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3C684" w14:textId="06FE693F" w:rsidR="00B536F1" w:rsidRPr="00800A2A" w:rsidRDefault="000F07D7" w:rsidP="000F07D7">
      <w:pPr>
        <w:spacing w:line="276" w:lineRule="auto"/>
        <w:jc w:val="right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Załącznik 6 Projekt Regulaminu wyboru Grantobiorców.</w:t>
      </w:r>
    </w:p>
    <w:p w14:paraId="48E55EFA" w14:textId="77777777" w:rsidR="00B536F1" w:rsidRPr="00800A2A" w:rsidRDefault="00B536F1" w:rsidP="00ED29C8">
      <w:pPr>
        <w:spacing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0BCAA8C" w14:textId="45F3B23B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Powiat Białostocki </w:t>
      </w:r>
    </w:p>
    <w:p w14:paraId="4DAC2D5D" w14:textId="195D0C82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Powiatowe Centrum Pomocy Rodzinie w Białymstoku </w:t>
      </w:r>
    </w:p>
    <w:p w14:paraId="4EC493F9" w14:textId="77777777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15465875" w14:textId="77777777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C20417F" w14:textId="77777777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3832541" w14:textId="77777777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C70E686" w14:textId="7E86E86D" w:rsidR="005B4295" w:rsidRPr="00800A2A" w:rsidRDefault="00C81470" w:rsidP="00C81470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pl-PL"/>
          <w14:ligatures w14:val="none"/>
        </w:rPr>
        <w:t>PROJEKT</w:t>
      </w:r>
      <w:r w:rsidR="00CA1965" w:rsidRPr="00800A2A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pl-PL"/>
          <w14:ligatures w14:val="none"/>
        </w:rPr>
        <w:t>*</w:t>
      </w:r>
    </w:p>
    <w:p w14:paraId="50654865" w14:textId="77777777" w:rsidR="005B4295" w:rsidRPr="00800A2A" w:rsidRDefault="005B4295" w:rsidP="00ED29C8">
      <w:pPr>
        <w:spacing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6D5D992" w14:textId="2CF38E6C" w:rsidR="00B536F1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Regulamin wyboru Grantobiorców i realizacji </w:t>
      </w:r>
      <w:bookmarkStart w:id="0" w:name="_Hlk162345852"/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projektu</w:t>
      </w:r>
    </w:p>
    <w:p w14:paraId="4731C6A8" w14:textId="76A276A4" w:rsidR="005B4295" w:rsidRPr="00800A2A" w:rsidRDefault="005D204E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„Poprawa dostępności przestrzeni komunikacyjnych i architektonicznych na rzecz osób potrzebujących wsparcia w codziennym funkcjonowaniu w Powiecie Białostockim”</w:t>
      </w:r>
    </w:p>
    <w:p w14:paraId="7FC6954C" w14:textId="77777777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w ramach Programu Fundusze europejskie dla Podlaskiego 2021-2027 </w:t>
      </w:r>
    </w:p>
    <w:p w14:paraId="0D85F88B" w14:textId="77777777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Priorytet IV. Przestrzeń społeczna wysokiej jakości </w:t>
      </w:r>
    </w:p>
    <w:p w14:paraId="0A5B20B7" w14:textId="23687876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Działanie 4.3 Inwestycje społeczne </w:t>
      </w:r>
    </w:p>
    <w:bookmarkEnd w:id="0"/>
    <w:p w14:paraId="2C9789DB" w14:textId="7224BBE6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Nabór wniosków FEPD.04.03-IZ.00-001/24 </w:t>
      </w:r>
    </w:p>
    <w:p w14:paraId="596BEACC" w14:textId="77777777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500578F4" w14:textId="4C905DD1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71D32DD3" w14:textId="77777777" w:rsidR="005B4295" w:rsidRPr="00800A2A" w:rsidRDefault="005B4295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337A5CE" w14:textId="33715306" w:rsidR="005B4295" w:rsidRPr="00800A2A" w:rsidRDefault="00CE60B8" w:rsidP="005B4295">
      <w:pPr>
        <w:spacing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Białystok, </w:t>
      </w:r>
      <w:r w:rsidR="00812E8D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29.</w:t>
      </w: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03.2024 </w:t>
      </w:r>
    </w:p>
    <w:p w14:paraId="20276903" w14:textId="0D2C14A6" w:rsidR="005B4295" w:rsidRPr="00800A2A" w:rsidRDefault="005B429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5D419FF4" w14:textId="77777777" w:rsidR="005B4295" w:rsidRPr="00800A2A" w:rsidRDefault="005B429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CF6B73D" w14:textId="77777777" w:rsidR="005B4295" w:rsidRPr="00800A2A" w:rsidRDefault="005B429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8261AE9" w14:textId="77777777" w:rsidR="005B4295" w:rsidRPr="00800A2A" w:rsidRDefault="005B429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BA05367" w14:textId="77777777" w:rsidR="005B4295" w:rsidRPr="00800A2A" w:rsidRDefault="005B429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6C512D4" w14:textId="51EA1420" w:rsidR="005B4295" w:rsidRPr="00800A2A" w:rsidRDefault="00CA196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* </w:t>
      </w:r>
      <w:bookmarkStart w:id="1" w:name="_Hlk162347494"/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W zależności od wskazań</w:t>
      </w:r>
      <w:r w:rsidR="008B6887"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oraz zaleceń</w:t>
      </w:r>
      <w:r w:rsidRPr="00800A2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Instytucji Organizującej Nabór projekt „Regulaminu wyboru Grantobiorców i realizacji projektu …” może ulec zmianie. </w:t>
      </w:r>
      <w:bookmarkEnd w:id="1"/>
    </w:p>
    <w:sdt>
      <w:sdtPr>
        <w:rPr>
          <w:rFonts w:asciiTheme="minorHAnsi" w:eastAsiaTheme="minorHAnsi" w:hAnsiTheme="minorHAnsi" w:cstheme="minorHAnsi"/>
          <w:color w:val="auto"/>
          <w:kern w:val="2"/>
          <w:sz w:val="22"/>
          <w:szCs w:val="22"/>
          <w:lang w:eastAsia="en-US"/>
          <w14:ligatures w14:val="standardContextual"/>
        </w:rPr>
        <w:id w:val="8301035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EE2EDA2" w14:textId="479ACD28" w:rsidR="008B6887" w:rsidRPr="00800A2A" w:rsidRDefault="008B6887">
          <w:pPr>
            <w:pStyle w:val="Nagwekspisutreci"/>
            <w:rPr>
              <w:rFonts w:asciiTheme="minorHAnsi" w:hAnsiTheme="minorHAnsi" w:cstheme="minorHAnsi"/>
            </w:rPr>
          </w:pPr>
          <w:r w:rsidRPr="00800A2A">
            <w:rPr>
              <w:rFonts w:asciiTheme="minorHAnsi" w:hAnsiTheme="minorHAnsi" w:cstheme="minorHAnsi"/>
            </w:rPr>
            <w:t>Spis treści</w:t>
          </w:r>
        </w:p>
        <w:p w14:paraId="0C39CB3C" w14:textId="1A9B304A" w:rsidR="00036C0D" w:rsidRDefault="008B6887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r w:rsidRPr="00800A2A">
            <w:rPr>
              <w:rFonts w:cstheme="minorHAnsi"/>
            </w:rPr>
            <w:fldChar w:fldCharType="begin"/>
          </w:r>
          <w:r w:rsidRPr="00800A2A">
            <w:rPr>
              <w:rFonts w:cstheme="minorHAnsi"/>
            </w:rPr>
            <w:instrText xml:space="preserve"> TOC \o "1-3" \h \z \u </w:instrText>
          </w:r>
          <w:r w:rsidRPr="00800A2A">
            <w:rPr>
              <w:rFonts w:cstheme="minorHAnsi"/>
            </w:rPr>
            <w:fldChar w:fldCharType="separate"/>
          </w:r>
          <w:hyperlink w:anchor="_Toc172126403" w:history="1">
            <w:r w:rsidR="00036C0D"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1.</w:t>
            </w:r>
            <w:r w:rsidR="00036C0D">
              <w:rPr>
                <w:rFonts w:eastAsiaTheme="minorEastAsia"/>
                <w:noProof/>
                <w:lang w:eastAsia="pl-PL"/>
              </w:rPr>
              <w:tab/>
            </w:r>
            <w:r w:rsidR="00036C0D"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Wykaz skrótów i pojęć</w:t>
            </w:r>
            <w:r w:rsidR="00036C0D">
              <w:rPr>
                <w:noProof/>
                <w:webHidden/>
              </w:rPr>
              <w:tab/>
            </w:r>
            <w:r w:rsidR="00036C0D">
              <w:rPr>
                <w:noProof/>
                <w:webHidden/>
              </w:rPr>
              <w:fldChar w:fldCharType="begin"/>
            </w:r>
            <w:r w:rsidR="00036C0D">
              <w:rPr>
                <w:noProof/>
                <w:webHidden/>
              </w:rPr>
              <w:instrText xml:space="preserve"> PAGEREF _Toc172126403 \h </w:instrText>
            </w:r>
            <w:r w:rsidR="00036C0D">
              <w:rPr>
                <w:noProof/>
                <w:webHidden/>
              </w:rPr>
            </w:r>
            <w:r w:rsidR="00036C0D"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3</w:t>
            </w:r>
            <w:r w:rsidR="00036C0D">
              <w:rPr>
                <w:noProof/>
                <w:webHidden/>
              </w:rPr>
              <w:fldChar w:fldCharType="end"/>
            </w:r>
          </w:hyperlink>
        </w:p>
        <w:p w14:paraId="203683D5" w14:textId="6C13D390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04" w:history="1">
            <w:r w:rsidRPr="00B623FB">
              <w:rPr>
                <w:rStyle w:val="Hipercze"/>
                <w:rFonts w:eastAsia="Arial" w:cstheme="minorHAnsi"/>
                <w:noProof/>
                <w:lang w:eastAsia="pl-PL"/>
              </w:rPr>
              <w:t>2.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Arial" w:cstheme="minorHAnsi"/>
                <w:noProof/>
                <w:lang w:eastAsia="pl-PL"/>
              </w:rPr>
              <w:t>Podstawy prawne i inne ważne dokumenty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C3D58" w14:textId="7FE6D7FA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05" w:history="1">
            <w:r w:rsidRPr="00B623FB">
              <w:rPr>
                <w:rStyle w:val="Hipercze"/>
                <w:rFonts w:eastAsia="Arial" w:cstheme="minorHAnsi"/>
                <w:noProof/>
                <w:lang w:eastAsia="pl-PL"/>
              </w:rPr>
              <w:t>3.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Arial" w:cstheme="minorHAnsi"/>
                <w:noProof/>
                <w:lang w:eastAsia="pl-PL"/>
              </w:rPr>
              <w:t>Wprowadzenie.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7A574C" w14:textId="397FFF1A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06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4.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Informacje ogólne o naborze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73E1E4" w14:textId="4F891BE0" w:rsidR="00036C0D" w:rsidRDefault="00036C0D">
          <w:pPr>
            <w:pStyle w:val="Spistreci2"/>
            <w:tabs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07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4.1. Przedmiot naboru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ADB527" w14:textId="312F4D38" w:rsidR="00036C0D" w:rsidRDefault="00036C0D">
          <w:pPr>
            <w:pStyle w:val="Spistreci2"/>
            <w:tabs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08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4.2. Warunki szczegółowe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B8465" w14:textId="1612D6B7" w:rsidR="00036C0D" w:rsidRDefault="00036C0D">
          <w:pPr>
            <w:pStyle w:val="Spistreci2"/>
            <w:tabs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09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4.3. Wykluczenia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2C766" w14:textId="54EA48E1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0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4.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Osoby uprawnione do ubiegania się grant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84A14" w14:textId="43A206EA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1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5.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Intensywność wsparcia i finansowanie grantów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0EB9AE" w14:textId="4BF8C2DD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2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6.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Pomoc publiczna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F62EEF" w14:textId="5AF67216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3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7.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Wydatki kwalifikujące się do dofinansowania – przeznaczenie grantu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38839" w14:textId="4353D77B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4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8.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Wskaźniki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DE725" w14:textId="434FF949" w:rsidR="00036C0D" w:rsidRDefault="00036C0D">
          <w:pPr>
            <w:pStyle w:val="Spistreci1"/>
            <w:tabs>
              <w:tab w:val="left" w:pos="44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5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9.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Sposób składania wniosków o grant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D95A9E" w14:textId="2774486D" w:rsidR="00036C0D" w:rsidRDefault="00036C0D">
          <w:pPr>
            <w:pStyle w:val="Spistreci1"/>
            <w:tabs>
              <w:tab w:val="left" w:pos="66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6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10.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Sposób komunikacji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765A0D" w14:textId="50B3E892" w:rsidR="00036C0D" w:rsidRDefault="00036C0D">
          <w:pPr>
            <w:pStyle w:val="Spistreci1"/>
            <w:tabs>
              <w:tab w:val="left" w:pos="66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7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11.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Akcja informacyjno-promocyjna oraz otwarty nabór Grantobiorców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69B242" w14:textId="68F9607D" w:rsidR="00036C0D" w:rsidRDefault="00036C0D">
          <w:pPr>
            <w:pStyle w:val="Spistreci1"/>
            <w:tabs>
              <w:tab w:val="left" w:pos="66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8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12.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Procedury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892D3" w14:textId="5302A8BE" w:rsidR="00036C0D" w:rsidRDefault="00036C0D">
          <w:pPr>
            <w:pStyle w:val="Spistreci1"/>
            <w:tabs>
              <w:tab w:val="left" w:pos="66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19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13.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Kryteria wyboru grantów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558470" w14:textId="159A6C0C" w:rsidR="00036C0D" w:rsidRDefault="00036C0D">
          <w:pPr>
            <w:pStyle w:val="Spistreci2"/>
            <w:tabs>
              <w:tab w:val="left" w:pos="110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0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13.1.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Ocena formalna grantu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C6AA16" w14:textId="24623A1A" w:rsidR="00036C0D" w:rsidRDefault="00036C0D">
          <w:pPr>
            <w:pStyle w:val="Spistreci2"/>
            <w:tabs>
              <w:tab w:val="left" w:pos="110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1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13.2.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Ocena merytoryczna grantu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77C8F5" w14:textId="4747FCE6" w:rsidR="00036C0D" w:rsidRDefault="00036C0D">
          <w:pPr>
            <w:pStyle w:val="Spistreci2"/>
            <w:tabs>
              <w:tab w:val="left" w:pos="110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2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13.3.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Procedura odwoławcza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655D55" w14:textId="240B2489" w:rsidR="00036C0D" w:rsidRDefault="00036C0D">
          <w:pPr>
            <w:pStyle w:val="Spistreci1"/>
            <w:tabs>
              <w:tab w:val="left" w:pos="66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3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14.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Procedura zawierania z Grantobiorcami umów o powierzenie grantu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A694F" w14:textId="49549D81" w:rsidR="00036C0D" w:rsidRDefault="00036C0D">
          <w:pPr>
            <w:pStyle w:val="Spistreci1"/>
            <w:tabs>
              <w:tab w:val="left" w:pos="66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4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15.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Rozliczanie wydatków poniesionych przez Grantobiorców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6D709" w14:textId="6B10458B" w:rsidR="00036C0D" w:rsidRDefault="00036C0D">
          <w:pPr>
            <w:pStyle w:val="Spistreci1"/>
            <w:tabs>
              <w:tab w:val="left" w:pos="66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5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16.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Monitorowanie i kontrola realizacji zadań przez Grantobiorców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545E38" w14:textId="07173301" w:rsidR="00036C0D" w:rsidRDefault="00036C0D">
          <w:pPr>
            <w:pStyle w:val="Spistreci1"/>
            <w:tabs>
              <w:tab w:val="left" w:pos="660"/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6" w:history="1"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17.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B623FB">
              <w:rPr>
                <w:rStyle w:val="Hipercze"/>
                <w:rFonts w:eastAsia="Times New Roman" w:cstheme="minorHAnsi"/>
                <w:noProof/>
                <w:lang w:eastAsia="pl-PL"/>
              </w:rPr>
              <w:t>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AF5E0B" w14:textId="187E2C2A" w:rsidR="00036C0D" w:rsidRDefault="00036C0D">
          <w:pPr>
            <w:pStyle w:val="Spistreci1"/>
            <w:tabs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7" w:history="1">
            <w:r w:rsidRPr="00B623FB">
              <w:rPr>
                <w:rStyle w:val="Hipercze"/>
                <w:rFonts w:eastAsia="Times New Roman"/>
                <w:noProof/>
                <w:lang w:eastAsia="pl-PL"/>
              </w:rPr>
              <w:t>Załączniki: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B77B5A" w14:textId="7A8BD63B" w:rsidR="00036C0D" w:rsidRDefault="00036C0D">
          <w:pPr>
            <w:pStyle w:val="Spistreci2"/>
            <w:tabs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8" w:history="1">
            <w:r w:rsidRPr="00B623FB">
              <w:rPr>
                <w:rStyle w:val="Hipercze"/>
                <w:rFonts w:eastAsia="Times New Roman"/>
                <w:noProof/>
                <w:lang w:eastAsia="pl-PL"/>
              </w:rPr>
              <w:t>Zał. 6.1. Wniosek o udzielenie grantu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03FDBE" w14:textId="4C8B599F" w:rsidR="00036C0D" w:rsidRDefault="00036C0D">
          <w:pPr>
            <w:pStyle w:val="Spistreci2"/>
            <w:tabs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29" w:history="1">
            <w:r w:rsidRPr="00B623FB">
              <w:rPr>
                <w:rStyle w:val="Hipercze"/>
                <w:rFonts w:eastAsia="Times New Roman"/>
                <w:noProof/>
                <w:lang w:eastAsia="pl-PL"/>
              </w:rPr>
              <w:t>Zał. 6.2 Zaświadczenie lekarskie do wniosku o udzielenie grantu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2A4EE6" w14:textId="4C5C276F" w:rsidR="00036C0D" w:rsidRDefault="00036C0D">
          <w:pPr>
            <w:pStyle w:val="Spistreci2"/>
            <w:tabs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30" w:history="1">
            <w:r w:rsidRPr="00B623FB">
              <w:rPr>
                <w:rStyle w:val="Hipercze"/>
                <w:rFonts w:eastAsia="Times New Roman"/>
                <w:noProof/>
                <w:lang w:eastAsia="pl-PL"/>
              </w:rPr>
              <w:t>Zał. 6.3 Karta oceny merytorycznej wniosku o udzielenie grantu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17E2E" w14:textId="6AC42E86" w:rsidR="00036C0D" w:rsidRDefault="00036C0D">
          <w:pPr>
            <w:pStyle w:val="Spistreci2"/>
            <w:tabs>
              <w:tab w:val="right" w:leader="dot" w:pos="9180"/>
            </w:tabs>
            <w:rPr>
              <w:rFonts w:eastAsiaTheme="minorEastAsia"/>
              <w:noProof/>
              <w:lang w:eastAsia="pl-PL"/>
            </w:rPr>
          </w:pPr>
          <w:hyperlink w:anchor="_Toc172126431" w:history="1">
            <w:r w:rsidRPr="00B623FB">
              <w:rPr>
                <w:rStyle w:val="Hipercze"/>
                <w:rFonts w:eastAsia="Times New Roman"/>
                <w:noProof/>
                <w:lang w:eastAsia="pl-PL"/>
              </w:rPr>
              <w:t>Zał. 6.4 Umowa o powierzenie grantu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_Toc172126431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73E3E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34BBF" w14:textId="4EF2A67E" w:rsidR="008B6887" w:rsidRPr="00800A2A" w:rsidRDefault="008B6887">
          <w:pPr>
            <w:rPr>
              <w:rFonts w:cstheme="minorHAnsi"/>
            </w:rPr>
          </w:pPr>
          <w:r w:rsidRPr="00800A2A">
            <w:rPr>
              <w:rFonts w:cstheme="minorHAnsi"/>
              <w:b/>
              <w:bCs/>
            </w:rPr>
            <w:fldChar w:fldCharType="end"/>
          </w:r>
        </w:p>
      </w:sdtContent>
    </w:sdt>
    <w:p w14:paraId="1CCA379A" w14:textId="77777777" w:rsidR="005B4295" w:rsidRPr="00800A2A" w:rsidRDefault="005B429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2F53F519" w14:textId="77777777" w:rsidR="001E2E3A" w:rsidRPr="00800A2A" w:rsidRDefault="001E2E3A">
      <w:pPr>
        <w:rPr>
          <w:rFonts w:eastAsia="Times New Roman" w:cstheme="minorHAnsi"/>
          <w:color w:val="2F5496" w:themeColor="accent1" w:themeShade="BF"/>
          <w:sz w:val="32"/>
          <w:szCs w:val="32"/>
          <w:lang w:eastAsia="pl-PL"/>
        </w:rPr>
      </w:pPr>
      <w:r w:rsidRPr="00800A2A">
        <w:rPr>
          <w:rFonts w:eastAsia="Times New Roman" w:cstheme="minorHAnsi"/>
          <w:lang w:eastAsia="pl-PL"/>
        </w:rPr>
        <w:br w:type="page"/>
      </w:r>
    </w:p>
    <w:p w14:paraId="17BFE894" w14:textId="25DD2151" w:rsidR="005B4295" w:rsidRPr="00800A2A" w:rsidRDefault="005B4295">
      <w:pPr>
        <w:pStyle w:val="Nagwek1"/>
        <w:numPr>
          <w:ilvl w:val="0"/>
          <w:numId w:val="5"/>
        </w:numPr>
        <w:rPr>
          <w:rFonts w:asciiTheme="minorHAnsi" w:eastAsia="Times New Roman" w:hAnsiTheme="minorHAnsi" w:cstheme="minorHAnsi"/>
          <w:lang w:eastAsia="pl-PL"/>
        </w:rPr>
      </w:pPr>
      <w:bookmarkStart w:id="2" w:name="_Toc172126403"/>
      <w:r w:rsidRPr="00800A2A">
        <w:rPr>
          <w:rFonts w:asciiTheme="minorHAnsi" w:eastAsia="Times New Roman" w:hAnsiTheme="minorHAnsi" w:cstheme="minorHAnsi"/>
          <w:lang w:eastAsia="pl-PL"/>
        </w:rPr>
        <w:lastRenderedPageBreak/>
        <w:t>Wykaz skrótów i pojęć</w:t>
      </w:r>
      <w:bookmarkEnd w:id="2"/>
    </w:p>
    <w:p w14:paraId="4E281B5E" w14:textId="77777777" w:rsidR="005B4295" w:rsidRPr="00800A2A" w:rsidRDefault="005B4295" w:rsidP="00C646DD">
      <w:pPr>
        <w:spacing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DF53205" w14:textId="268115D1" w:rsidR="0007196F" w:rsidRPr="0007196F" w:rsidRDefault="0007196F" w:rsidP="00C646DD">
      <w:pPr>
        <w:spacing w:after="129" w:line="266" w:lineRule="auto"/>
        <w:ind w:left="-5" w:right="7" w:hanging="5"/>
        <w:jc w:val="both"/>
        <w:rPr>
          <w:rFonts w:eastAsia="Arial" w:cstheme="minorHAnsi"/>
          <w:color w:val="000000"/>
          <w:lang w:eastAsia="pl-PL"/>
        </w:rPr>
      </w:pPr>
      <w:bookmarkStart w:id="3" w:name="_Hlk161819194"/>
      <w:r w:rsidRPr="0007196F">
        <w:rPr>
          <w:rFonts w:eastAsia="Arial" w:cstheme="minorHAnsi"/>
          <w:b/>
          <w:color w:val="000000"/>
          <w:lang w:eastAsia="pl-PL"/>
        </w:rPr>
        <w:t>Beneficjent</w:t>
      </w:r>
      <w:r w:rsidRPr="0007196F">
        <w:rPr>
          <w:rFonts w:eastAsia="Arial" w:cstheme="minorHAnsi"/>
          <w:color w:val="000000"/>
          <w:lang w:eastAsia="pl-PL"/>
        </w:rPr>
        <w:t xml:space="preserve"> – podmiot, o którym mowa w art. 2 pkt 9 rozporządzenia ogólnego, tj. </w:t>
      </w:r>
      <w:r w:rsidRPr="00800A2A">
        <w:rPr>
          <w:rFonts w:eastAsia="Arial" w:cstheme="minorHAnsi"/>
          <w:color w:val="000000"/>
          <w:lang w:eastAsia="pl-PL"/>
        </w:rPr>
        <w:t>Powiat Białostocki - podmiot publiczny, podmiot mający osobowość prawną, odpowiedzialny za inicjowanie</w:t>
      </w:r>
      <w:r w:rsidR="00265899" w:rsidRPr="00800A2A">
        <w:rPr>
          <w:rFonts w:eastAsia="Arial" w:cstheme="minorHAnsi"/>
          <w:color w:val="000000"/>
          <w:lang w:eastAsia="pl-PL"/>
        </w:rPr>
        <w:t xml:space="preserve"> i wdrażanie</w:t>
      </w:r>
      <w:r w:rsidRPr="00800A2A">
        <w:rPr>
          <w:rFonts w:eastAsia="Arial" w:cstheme="minorHAnsi"/>
          <w:color w:val="000000"/>
          <w:lang w:eastAsia="pl-PL"/>
        </w:rPr>
        <w:t xml:space="preserve"> operacji.</w:t>
      </w:r>
    </w:p>
    <w:bookmarkEnd w:id="3"/>
    <w:p w14:paraId="203B6AD4" w14:textId="340026E6" w:rsidR="0007196F" w:rsidRPr="0007196F" w:rsidRDefault="0007196F" w:rsidP="00C646DD">
      <w:pPr>
        <w:spacing w:after="129" w:line="266" w:lineRule="auto"/>
        <w:ind w:left="-5" w:right="7" w:hanging="5"/>
        <w:jc w:val="both"/>
        <w:rPr>
          <w:rFonts w:eastAsia="Arial" w:cstheme="minorHAnsi"/>
          <w:color w:val="000000"/>
          <w:lang w:eastAsia="pl-PL"/>
        </w:rPr>
      </w:pPr>
      <w:r w:rsidRPr="00800A2A">
        <w:rPr>
          <w:rFonts w:eastAsia="Arial" w:cstheme="minorHAnsi"/>
          <w:b/>
          <w:color w:val="000000"/>
          <w:lang w:eastAsia="pl-PL"/>
        </w:rPr>
        <w:t>Realizator</w:t>
      </w:r>
      <w:r w:rsidR="00844D2B">
        <w:rPr>
          <w:rFonts w:eastAsia="Arial" w:cstheme="minorHAnsi"/>
          <w:b/>
          <w:color w:val="000000"/>
          <w:lang w:eastAsia="pl-PL"/>
        </w:rPr>
        <w:t xml:space="preserve"> / Realizator projektu</w:t>
      </w:r>
      <w:r w:rsidRPr="0007196F">
        <w:rPr>
          <w:rFonts w:eastAsia="Arial" w:cstheme="minorHAnsi"/>
          <w:color w:val="000000"/>
          <w:lang w:eastAsia="pl-PL"/>
        </w:rPr>
        <w:t xml:space="preserve"> – podmiot, o którym mowa w art. 2 pkt 9 rozporządzenia ogólnego, tj. </w:t>
      </w:r>
      <w:r w:rsidRPr="00800A2A">
        <w:rPr>
          <w:rFonts w:eastAsia="Arial" w:cstheme="minorHAnsi"/>
          <w:color w:val="000000"/>
          <w:lang w:eastAsia="pl-PL"/>
        </w:rPr>
        <w:t xml:space="preserve">Powiatowe Centrum Pomocy Rodzinie w Białymstoku - podmiot publiczny, </w:t>
      </w:r>
      <w:r w:rsidR="00844D2B">
        <w:rPr>
          <w:rFonts w:eastAsia="Arial" w:cstheme="minorHAnsi"/>
          <w:color w:val="000000"/>
          <w:lang w:eastAsia="pl-PL"/>
        </w:rPr>
        <w:t>jednostka organizacyjna pomocy społecznej Powiatu Białostockiego</w:t>
      </w:r>
      <w:r w:rsidRPr="00800A2A">
        <w:rPr>
          <w:rFonts w:eastAsia="Arial" w:cstheme="minorHAnsi"/>
          <w:color w:val="000000"/>
          <w:lang w:eastAsia="pl-PL"/>
        </w:rPr>
        <w:t xml:space="preserve">, odpowiedzialny za inicjowanie i wdrażanie operacji  </w:t>
      </w:r>
    </w:p>
    <w:p w14:paraId="256402DE" w14:textId="31480BF9" w:rsidR="0007196F" w:rsidRPr="0007196F" w:rsidRDefault="0007196F" w:rsidP="00C646DD">
      <w:pPr>
        <w:spacing w:after="92" w:line="266" w:lineRule="auto"/>
        <w:ind w:left="-5" w:right="406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Dofinansowanie</w:t>
      </w:r>
      <w:r w:rsidRPr="0007196F">
        <w:rPr>
          <w:rFonts w:eastAsia="Arial" w:cstheme="minorHAnsi"/>
          <w:color w:val="000000"/>
          <w:lang w:eastAsia="pl-PL"/>
        </w:rPr>
        <w:t xml:space="preserve"> – finansowanie UE lub współfinansowanie krajowe z budżetu państwa, przyznane na podstawie umowy o dofinansowanie projektu albo decyzji o dofinansowaniu projektu, lub ze środków funduszy celowych, o ile tak stanowi umowa o dofinansowanie projektu albo decyzja o dofinansowaniu projektu </w:t>
      </w:r>
      <w:r w:rsidRPr="0007196F">
        <w:rPr>
          <w:rFonts w:eastAsia="Arial" w:cstheme="minorHAnsi"/>
          <w:b/>
          <w:color w:val="000000"/>
          <w:lang w:eastAsia="pl-PL"/>
        </w:rPr>
        <w:t xml:space="preserve">EFRR </w:t>
      </w:r>
      <w:r w:rsidRPr="0007196F">
        <w:rPr>
          <w:rFonts w:eastAsia="Arial" w:cstheme="minorHAnsi"/>
          <w:color w:val="000000"/>
          <w:lang w:eastAsia="pl-PL"/>
        </w:rPr>
        <w:t>–</w:t>
      </w:r>
      <w:r w:rsidRPr="0007196F">
        <w:rPr>
          <w:rFonts w:eastAsia="Arial" w:cstheme="minorHAnsi"/>
          <w:b/>
          <w:color w:val="000000"/>
          <w:lang w:eastAsia="pl-PL"/>
        </w:rPr>
        <w:t xml:space="preserve"> </w:t>
      </w:r>
      <w:r w:rsidRPr="0007196F">
        <w:rPr>
          <w:rFonts w:eastAsia="Arial" w:cstheme="minorHAnsi"/>
          <w:color w:val="000000"/>
          <w:lang w:eastAsia="pl-PL"/>
        </w:rPr>
        <w:t>Europejski Fundusz Rozwoju Regionalnego</w:t>
      </w:r>
    </w:p>
    <w:p w14:paraId="08CEB3A0" w14:textId="5F21DDD5" w:rsidR="0007196F" w:rsidRPr="0007196F" w:rsidRDefault="0007196F" w:rsidP="00C646DD">
      <w:pPr>
        <w:spacing w:after="129" w:line="266" w:lineRule="auto"/>
        <w:ind w:left="-5" w:right="7" w:hanging="5"/>
        <w:jc w:val="both"/>
        <w:rPr>
          <w:rFonts w:eastAsia="Arial" w:cstheme="minorHAnsi"/>
          <w:color w:val="000000"/>
          <w:lang w:eastAsia="pl-PL"/>
        </w:rPr>
      </w:pPr>
      <w:proofErr w:type="spellStart"/>
      <w:r w:rsidRPr="0007196F">
        <w:rPr>
          <w:rFonts w:eastAsia="Arial" w:cstheme="minorHAnsi"/>
          <w:b/>
          <w:color w:val="000000"/>
          <w:lang w:eastAsia="pl-PL"/>
        </w:rPr>
        <w:t>FEdP</w:t>
      </w:r>
      <w:proofErr w:type="spellEnd"/>
      <w:r w:rsidRPr="0007196F">
        <w:rPr>
          <w:rFonts w:eastAsia="Arial" w:cstheme="minorHAnsi"/>
          <w:b/>
          <w:color w:val="000000"/>
          <w:lang w:eastAsia="pl-PL"/>
        </w:rPr>
        <w:t xml:space="preserve"> 2021-2027/Program </w:t>
      </w:r>
      <w:r w:rsidRPr="0007196F">
        <w:rPr>
          <w:rFonts w:eastAsia="Arial" w:cstheme="minorHAnsi"/>
          <w:color w:val="000000"/>
          <w:lang w:eastAsia="pl-PL"/>
        </w:rPr>
        <w:t>–</w:t>
      </w:r>
      <w:r w:rsidRPr="0007196F">
        <w:rPr>
          <w:rFonts w:eastAsia="Arial" w:cstheme="minorHAnsi"/>
          <w:b/>
          <w:color w:val="000000"/>
          <w:lang w:eastAsia="pl-PL"/>
        </w:rPr>
        <w:t xml:space="preserve"> </w:t>
      </w:r>
      <w:r w:rsidRPr="0007196F">
        <w:rPr>
          <w:rFonts w:eastAsia="Arial" w:cstheme="minorHAnsi"/>
          <w:color w:val="000000"/>
          <w:lang w:eastAsia="pl-PL"/>
        </w:rPr>
        <w:t>Program regionalny</w:t>
      </w:r>
      <w:r w:rsidRPr="0007196F">
        <w:rPr>
          <w:rFonts w:eastAsia="Arial" w:cstheme="minorHAnsi"/>
          <w:b/>
          <w:color w:val="000000"/>
          <w:lang w:eastAsia="pl-PL"/>
        </w:rPr>
        <w:t xml:space="preserve"> </w:t>
      </w:r>
      <w:r w:rsidRPr="0007196F">
        <w:rPr>
          <w:rFonts w:eastAsia="Arial" w:cstheme="minorHAnsi"/>
          <w:color w:val="000000"/>
          <w:lang w:eastAsia="pl-PL"/>
        </w:rPr>
        <w:t xml:space="preserve">Fundusze Europejskie dla Podlaskiego 2021-2027  </w:t>
      </w:r>
    </w:p>
    <w:p w14:paraId="7CCDC4B5" w14:textId="77777777" w:rsidR="0007196F" w:rsidRPr="0007196F" w:rsidRDefault="0007196F" w:rsidP="00C646DD">
      <w:pPr>
        <w:spacing w:after="129" w:line="266" w:lineRule="auto"/>
        <w:ind w:left="-5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Grant</w:t>
      </w:r>
      <w:r w:rsidRPr="0007196F">
        <w:rPr>
          <w:rFonts w:eastAsia="Arial" w:cstheme="minorHAnsi"/>
          <w:color w:val="000000"/>
          <w:lang w:eastAsia="pl-PL"/>
        </w:rPr>
        <w:t xml:space="preserve"> – środki finansowe Programu regionalnego Fundusze Europejskie dla Podlaskiego 2021-2027, które Beneficjent projektu grantowego powierzył Grantobiorcy, na realizację zadań, służących osiągnięciu celu projektu grantowego </w:t>
      </w:r>
    </w:p>
    <w:p w14:paraId="7D004DCF" w14:textId="3F8A9FD7" w:rsidR="0007196F" w:rsidRDefault="0007196F" w:rsidP="00C646DD">
      <w:pPr>
        <w:spacing w:after="129" w:line="266" w:lineRule="auto"/>
        <w:ind w:left="-5" w:right="131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 xml:space="preserve">Grantobiorca </w:t>
      </w:r>
      <w:r w:rsidRPr="0007196F">
        <w:rPr>
          <w:rFonts w:eastAsia="Arial" w:cstheme="minorHAnsi"/>
          <w:color w:val="000000"/>
          <w:lang w:eastAsia="pl-PL"/>
        </w:rPr>
        <w:t>– podmiot publiczny albo prywatny, inny niż Beneficjent</w:t>
      </w:r>
      <w:r w:rsidR="00A116F1">
        <w:rPr>
          <w:rFonts w:eastAsia="Arial" w:cstheme="minorHAnsi"/>
          <w:color w:val="000000"/>
          <w:lang w:eastAsia="pl-PL"/>
        </w:rPr>
        <w:t xml:space="preserve"> oraz Realizator</w:t>
      </w:r>
      <w:r w:rsidRPr="0007196F">
        <w:rPr>
          <w:rFonts w:eastAsia="Arial" w:cstheme="minorHAnsi"/>
          <w:color w:val="000000"/>
          <w:lang w:eastAsia="pl-PL"/>
        </w:rPr>
        <w:t xml:space="preserve"> projektu grantowego, wybrany w drodze otwartego naboru ogłoszonego przez Beneficjenta projektu grantowego w ramach realizacji projektu grantowego </w:t>
      </w:r>
    </w:p>
    <w:p w14:paraId="535878F5" w14:textId="2CCB129A" w:rsidR="00A116F1" w:rsidRPr="0007196F" w:rsidRDefault="00A116F1" w:rsidP="00C646DD">
      <w:pPr>
        <w:spacing w:after="129" w:line="266" w:lineRule="auto"/>
        <w:ind w:left="-5" w:right="131" w:hanging="5"/>
        <w:jc w:val="both"/>
        <w:rPr>
          <w:rFonts w:eastAsia="Arial" w:cstheme="minorHAnsi"/>
          <w:color w:val="000000"/>
          <w:lang w:eastAsia="pl-PL"/>
        </w:rPr>
      </w:pPr>
      <w:r>
        <w:rPr>
          <w:rFonts w:eastAsia="Arial" w:cstheme="minorHAnsi"/>
          <w:b/>
          <w:color w:val="000000"/>
          <w:lang w:eastAsia="pl-PL"/>
        </w:rPr>
        <w:t xml:space="preserve">Potencjalny Grantobiorca </w:t>
      </w:r>
      <w:r w:rsidRPr="00A116F1">
        <w:rPr>
          <w:rFonts w:eastAsia="Arial" w:cstheme="minorHAnsi"/>
          <w:color w:val="000000"/>
          <w:lang w:eastAsia="pl-PL"/>
        </w:rPr>
        <w:t>-</w:t>
      </w:r>
      <w:r>
        <w:rPr>
          <w:rFonts w:eastAsia="Arial" w:cstheme="minorHAnsi"/>
          <w:color w:val="000000"/>
          <w:lang w:eastAsia="pl-PL"/>
        </w:rPr>
        <w:t xml:space="preserve"> </w:t>
      </w:r>
      <w:r w:rsidRPr="00A116F1">
        <w:rPr>
          <w:rFonts w:eastAsia="Arial" w:cstheme="minorHAnsi"/>
          <w:color w:val="000000"/>
          <w:lang w:eastAsia="pl-PL"/>
        </w:rPr>
        <w:t>podmiot publiczny albo prywatny, inny niż Beneficjent</w:t>
      </w:r>
      <w:r>
        <w:rPr>
          <w:rFonts w:eastAsia="Arial" w:cstheme="minorHAnsi"/>
          <w:color w:val="000000"/>
          <w:lang w:eastAsia="pl-PL"/>
        </w:rPr>
        <w:t xml:space="preserve"> oraz Realizator</w:t>
      </w:r>
      <w:r w:rsidRPr="00A116F1">
        <w:rPr>
          <w:rFonts w:eastAsia="Arial" w:cstheme="minorHAnsi"/>
          <w:color w:val="000000"/>
          <w:lang w:eastAsia="pl-PL"/>
        </w:rPr>
        <w:t xml:space="preserve"> projektu grantowego, </w:t>
      </w:r>
      <w:r>
        <w:rPr>
          <w:rFonts w:eastAsia="Arial" w:cstheme="minorHAnsi"/>
          <w:color w:val="000000"/>
          <w:lang w:eastAsia="pl-PL"/>
        </w:rPr>
        <w:t xml:space="preserve">który złożył wniosek o </w:t>
      </w:r>
      <w:r w:rsidR="00E11B48">
        <w:rPr>
          <w:rFonts w:eastAsia="Arial" w:cstheme="minorHAnsi"/>
          <w:color w:val="000000"/>
          <w:lang w:eastAsia="pl-PL"/>
        </w:rPr>
        <w:t>udzielenie</w:t>
      </w:r>
      <w:r>
        <w:rPr>
          <w:rFonts w:eastAsia="Arial" w:cstheme="minorHAnsi"/>
          <w:color w:val="000000"/>
          <w:lang w:eastAsia="pl-PL"/>
        </w:rPr>
        <w:t xml:space="preserve"> grantu </w:t>
      </w:r>
      <w:r w:rsidRPr="00A116F1">
        <w:rPr>
          <w:rFonts w:eastAsia="Arial" w:cstheme="minorHAnsi"/>
          <w:color w:val="000000"/>
          <w:lang w:eastAsia="pl-PL"/>
        </w:rPr>
        <w:t>w drodze otwartego naboru ogłoszonego przez Beneficjenta projektu grantowego w ramach realizacji projektu grantowego</w:t>
      </w:r>
    </w:p>
    <w:p w14:paraId="53524E26" w14:textId="77777777" w:rsidR="0007196F" w:rsidRPr="00B2098C" w:rsidRDefault="0007196F" w:rsidP="00C646DD">
      <w:pPr>
        <w:spacing w:after="129" w:line="266" w:lineRule="auto"/>
        <w:ind w:left="-5" w:right="7" w:hanging="5"/>
        <w:jc w:val="both"/>
        <w:rPr>
          <w:rFonts w:eastAsia="Arial" w:cstheme="minorHAnsi"/>
          <w:color w:val="000000" w:themeColor="text1"/>
          <w:lang w:eastAsia="pl-PL"/>
        </w:rPr>
      </w:pPr>
      <w:r w:rsidRPr="00B2098C">
        <w:rPr>
          <w:rFonts w:eastAsia="Arial" w:cstheme="minorHAnsi"/>
          <w:b/>
          <w:color w:val="000000" w:themeColor="text1"/>
          <w:lang w:eastAsia="pl-PL"/>
        </w:rPr>
        <w:t xml:space="preserve">IZ </w:t>
      </w:r>
      <w:proofErr w:type="spellStart"/>
      <w:r w:rsidRPr="00B2098C">
        <w:rPr>
          <w:rFonts w:eastAsia="Arial" w:cstheme="minorHAnsi"/>
          <w:b/>
          <w:color w:val="000000" w:themeColor="text1"/>
          <w:lang w:eastAsia="pl-PL"/>
        </w:rPr>
        <w:t>FEdP</w:t>
      </w:r>
      <w:proofErr w:type="spellEnd"/>
      <w:r w:rsidRPr="00B2098C">
        <w:rPr>
          <w:rFonts w:eastAsia="Arial" w:cstheme="minorHAnsi"/>
          <w:b/>
          <w:color w:val="000000" w:themeColor="text1"/>
          <w:lang w:eastAsia="pl-PL"/>
        </w:rPr>
        <w:t xml:space="preserve"> </w:t>
      </w:r>
      <w:r w:rsidRPr="00B2098C">
        <w:rPr>
          <w:rFonts w:eastAsia="Arial" w:cstheme="minorHAnsi"/>
          <w:color w:val="000000" w:themeColor="text1"/>
          <w:lang w:eastAsia="pl-PL"/>
        </w:rPr>
        <w:t xml:space="preserve">– Instytucja Zarządzająca programem regionalnym Fundusze Europejskie dla Podlaskiego 2021-2027  </w:t>
      </w:r>
    </w:p>
    <w:p w14:paraId="128E2A8E" w14:textId="77777777" w:rsidR="0007196F" w:rsidRPr="0042614A" w:rsidRDefault="0007196F" w:rsidP="00C646DD">
      <w:pPr>
        <w:spacing w:after="129" w:line="266" w:lineRule="auto"/>
        <w:ind w:left="-5" w:right="7" w:hanging="5"/>
        <w:jc w:val="both"/>
        <w:rPr>
          <w:rFonts w:eastAsia="Arial" w:cstheme="minorHAnsi"/>
          <w:color w:val="000000" w:themeColor="text1"/>
          <w:lang w:eastAsia="pl-PL"/>
        </w:rPr>
      </w:pPr>
      <w:r w:rsidRPr="0042614A">
        <w:rPr>
          <w:rFonts w:eastAsia="Arial" w:cstheme="minorHAnsi"/>
          <w:b/>
          <w:color w:val="000000" w:themeColor="text1"/>
          <w:lang w:eastAsia="pl-PL"/>
        </w:rPr>
        <w:t xml:space="preserve">KE </w:t>
      </w:r>
      <w:r w:rsidRPr="0042614A">
        <w:rPr>
          <w:rFonts w:eastAsia="Arial" w:cstheme="minorHAnsi"/>
          <w:color w:val="000000" w:themeColor="text1"/>
          <w:lang w:eastAsia="pl-PL"/>
        </w:rPr>
        <w:t>–</w:t>
      </w:r>
      <w:r w:rsidRPr="0042614A">
        <w:rPr>
          <w:rFonts w:eastAsia="Arial" w:cstheme="minorHAnsi"/>
          <w:b/>
          <w:color w:val="000000" w:themeColor="text1"/>
          <w:lang w:eastAsia="pl-PL"/>
        </w:rPr>
        <w:t xml:space="preserve"> </w:t>
      </w:r>
      <w:r w:rsidRPr="0042614A">
        <w:rPr>
          <w:rFonts w:eastAsia="Arial" w:cstheme="minorHAnsi"/>
          <w:color w:val="000000" w:themeColor="text1"/>
          <w:lang w:eastAsia="pl-PL"/>
        </w:rPr>
        <w:t>Komisja Europejska</w:t>
      </w:r>
      <w:r w:rsidRPr="0042614A">
        <w:rPr>
          <w:rFonts w:eastAsia="Arial" w:cstheme="minorHAnsi"/>
          <w:b/>
          <w:color w:val="000000" w:themeColor="text1"/>
          <w:lang w:eastAsia="pl-PL"/>
        </w:rPr>
        <w:t xml:space="preserve">  </w:t>
      </w:r>
    </w:p>
    <w:p w14:paraId="73035410" w14:textId="77777777" w:rsidR="0007196F" w:rsidRPr="0007196F" w:rsidRDefault="0007196F" w:rsidP="00C646DD">
      <w:pPr>
        <w:spacing w:after="129" w:line="266" w:lineRule="auto"/>
        <w:ind w:left="-5" w:right="125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Koncepcja uniwersalnego projektowania</w:t>
      </w:r>
      <w:r w:rsidRPr="0007196F">
        <w:rPr>
          <w:rFonts w:eastAsia="Arial" w:cstheme="minorHAnsi"/>
          <w:color w:val="000000"/>
          <w:lang w:eastAsia="pl-PL"/>
        </w:rPr>
        <w:t xml:space="preserve"> – projektowanie produktów, środowiska, programów i usług w taki sposób, by były użyteczne dla wszystkich, w możliwie największym stopniu, bez potrzeby adaptacji lub specjalistycznego projektowania. Uniwersalne projektowanie nie wyklucza możliwości zapewniania dodatkowych udogodnień dla szczególnych grup osób z niepełnosprawnościami, jeżeli jest to potrzebne </w:t>
      </w:r>
    </w:p>
    <w:p w14:paraId="61BCD8C8" w14:textId="2A6B939D" w:rsidR="0007196F" w:rsidRPr="00B2098C" w:rsidRDefault="0007196F" w:rsidP="00C646DD">
      <w:pPr>
        <w:spacing w:after="129" w:line="266" w:lineRule="auto"/>
        <w:ind w:left="-5" w:right="7" w:hanging="5"/>
        <w:jc w:val="both"/>
        <w:rPr>
          <w:rFonts w:eastAsia="Arial" w:cstheme="minorHAnsi"/>
          <w:color w:val="000000" w:themeColor="text1"/>
          <w:lang w:eastAsia="pl-PL"/>
        </w:rPr>
      </w:pPr>
      <w:r w:rsidRPr="00B2098C">
        <w:rPr>
          <w:rFonts w:eastAsia="Arial" w:cstheme="minorHAnsi"/>
          <w:b/>
          <w:color w:val="000000" w:themeColor="text1"/>
          <w:lang w:eastAsia="pl-PL"/>
        </w:rPr>
        <w:t xml:space="preserve">KOP </w:t>
      </w:r>
      <w:r w:rsidRPr="00B2098C">
        <w:rPr>
          <w:rFonts w:eastAsia="Arial" w:cstheme="minorHAnsi"/>
          <w:color w:val="000000" w:themeColor="text1"/>
          <w:lang w:eastAsia="pl-PL"/>
        </w:rPr>
        <w:t>–</w:t>
      </w:r>
      <w:r w:rsidRPr="00B2098C">
        <w:rPr>
          <w:rFonts w:eastAsia="Arial" w:cstheme="minorHAnsi"/>
          <w:b/>
          <w:color w:val="000000" w:themeColor="text1"/>
          <w:lang w:eastAsia="pl-PL"/>
        </w:rPr>
        <w:t xml:space="preserve"> </w:t>
      </w:r>
      <w:r w:rsidRPr="00B2098C">
        <w:rPr>
          <w:rFonts w:eastAsia="Arial" w:cstheme="minorHAnsi"/>
          <w:color w:val="000000" w:themeColor="text1"/>
          <w:lang w:eastAsia="pl-PL"/>
        </w:rPr>
        <w:t>Komisja Oceny Projektów</w:t>
      </w:r>
      <w:r w:rsidR="00B2098C">
        <w:rPr>
          <w:rFonts w:eastAsia="Arial" w:cstheme="minorHAnsi"/>
          <w:color w:val="000000" w:themeColor="text1"/>
          <w:lang w:eastAsia="pl-PL"/>
        </w:rPr>
        <w:t xml:space="preserve"> dokonująca oceny złożonych wniosków o udzielenie grantu</w:t>
      </w:r>
      <w:r w:rsidRPr="00B2098C">
        <w:rPr>
          <w:rFonts w:eastAsia="Arial" w:cstheme="minorHAnsi"/>
          <w:b/>
          <w:color w:val="000000" w:themeColor="text1"/>
          <w:lang w:eastAsia="pl-PL"/>
        </w:rPr>
        <w:t xml:space="preserve">  </w:t>
      </w:r>
    </w:p>
    <w:p w14:paraId="24D54AF2" w14:textId="77777777" w:rsidR="0007196F" w:rsidRPr="00B2098C" w:rsidRDefault="0007196F" w:rsidP="00C646DD">
      <w:pPr>
        <w:spacing w:after="94" w:line="266" w:lineRule="auto"/>
        <w:ind w:left="-5" w:right="7" w:hanging="5"/>
        <w:jc w:val="both"/>
        <w:rPr>
          <w:rFonts w:eastAsia="Arial" w:cstheme="minorHAnsi"/>
          <w:color w:val="000000" w:themeColor="text1"/>
          <w:lang w:eastAsia="pl-PL"/>
        </w:rPr>
      </w:pPr>
      <w:r w:rsidRPr="00B2098C">
        <w:rPr>
          <w:rFonts w:eastAsia="Arial" w:cstheme="minorHAnsi"/>
          <w:b/>
          <w:color w:val="000000" w:themeColor="text1"/>
          <w:lang w:eastAsia="pl-PL"/>
        </w:rPr>
        <w:t xml:space="preserve">Kpa </w:t>
      </w:r>
      <w:r w:rsidRPr="00B2098C">
        <w:rPr>
          <w:rFonts w:eastAsia="Arial" w:cstheme="minorHAnsi"/>
          <w:color w:val="000000" w:themeColor="text1"/>
          <w:lang w:eastAsia="pl-PL"/>
        </w:rPr>
        <w:t>–</w:t>
      </w:r>
      <w:r w:rsidRPr="00B2098C">
        <w:rPr>
          <w:rFonts w:eastAsia="Arial" w:cstheme="minorHAnsi"/>
          <w:b/>
          <w:color w:val="000000" w:themeColor="text1"/>
          <w:lang w:eastAsia="pl-PL"/>
        </w:rPr>
        <w:t xml:space="preserve"> </w:t>
      </w:r>
      <w:r w:rsidRPr="00B2098C">
        <w:rPr>
          <w:rFonts w:eastAsia="Arial" w:cstheme="minorHAnsi"/>
          <w:color w:val="000000" w:themeColor="text1"/>
          <w:lang w:eastAsia="pl-PL"/>
        </w:rPr>
        <w:t xml:space="preserve">Ustawa z dnia 14 czerwca 1960 r. Kodeks postępowania administracyjnego </w:t>
      </w:r>
    </w:p>
    <w:p w14:paraId="7399A75B" w14:textId="77777777" w:rsidR="0007196F" w:rsidRPr="0007196F" w:rsidRDefault="0007196F" w:rsidP="00C646DD">
      <w:pPr>
        <w:spacing w:after="129" w:line="266" w:lineRule="auto"/>
        <w:ind w:right="7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 xml:space="preserve">Lokal mieszkalny – </w:t>
      </w:r>
      <w:r w:rsidRPr="0007196F">
        <w:rPr>
          <w:rFonts w:eastAsia="Arial" w:cstheme="minorHAnsi"/>
          <w:color w:val="000000"/>
          <w:lang w:eastAsia="pl-PL"/>
        </w:rPr>
        <w:t>pomieszczenie lub zestaw pokoi w budynku stałym lub strukturalnie oddzielonej części budynku, który jest przeznaczony do mieszkania przez jedno prywatne gospodarstwo domowe przez cały rok</w:t>
      </w:r>
      <w:r w:rsidRPr="0007196F">
        <w:rPr>
          <w:rFonts w:eastAsia="Arial" w:cstheme="minorHAnsi"/>
          <w:b/>
          <w:color w:val="000000"/>
          <w:lang w:eastAsia="pl-PL"/>
        </w:rPr>
        <w:t xml:space="preserve"> </w:t>
      </w:r>
    </w:p>
    <w:p w14:paraId="637473B6" w14:textId="1B8348B2" w:rsidR="0007196F" w:rsidRPr="00800A2A" w:rsidRDefault="0007196F" w:rsidP="00C646DD">
      <w:pPr>
        <w:spacing w:after="129" w:line="266" w:lineRule="auto"/>
        <w:ind w:right="7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Oczywista omyłka</w:t>
      </w:r>
      <w:r w:rsidRPr="0007196F">
        <w:rPr>
          <w:rFonts w:eastAsia="Arial" w:cstheme="minorHAnsi"/>
          <w:color w:val="000000"/>
          <w:lang w:eastAsia="pl-PL"/>
        </w:rPr>
        <w:t xml:space="preserve"> – ewidentny błąd np. logiczny, pisarski, rachunkowy lub inny podobny wynikający z niewłaściwego (wbrew zamierzeniu </w:t>
      </w:r>
      <w:r w:rsidR="00495CDA">
        <w:rPr>
          <w:rFonts w:eastAsia="Arial" w:cstheme="minorHAnsi"/>
          <w:color w:val="000000"/>
          <w:lang w:eastAsia="pl-PL"/>
        </w:rPr>
        <w:t>potencjalnego Grantobiorcy</w:t>
      </w:r>
      <w:r w:rsidR="00B24971">
        <w:rPr>
          <w:rFonts w:eastAsia="Arial" w:cstheme="minorHAnsi"/>
          <w:color w:val="000000"/>
          <w:lang w:eastAsia="pl-PL"/>
        </w:rPr>
        <w:t xml:space="preserve">, Realizatora, </w:t>
      </w:r>
      <w:proofErr w:type="spellStart"/>
      <w:r w:rsidR="00B24971">
        <w:rPr>
          <w:rFonts w:eastAsia="Arial" w:cstheme="minorHAnsi"/>
          <w:color w:val="000000"/>
          <w:lang w:eastAsia="pl-PL"/>
        </w:rPr>
        <w:t>Beneficejnta</w:t>
      </w:r>
      <w:proofErr w:type="spellEnd"/>
      <w:r w:rsidRPr="0007196F">
        <w:rPr>
          <w:rFonts w:eastAsia="Arial" w:cstheme="minorHAnsi"/>
          <w:color w:val="000000"/>
          <w:lang w:eastAsia="pl-PL"/>
        </w:rPr>
        <w:t xml:space="preserve">) użycia wyrazu, widocznej mylnej pisowni, niedokładności redakcyjnej, przeoczenia czy też opuszczenia jakiegoś wyrazu lub wyrazów, numerów, liczb, błędy w wykonaniu działania matematycznego, również omyłka, </w:t>
      </w:r>
      <w:r w:rsidRPr="0007196F">
        <w:rPr>
          <w:rFonts w:eastAsia="Arial" w:cstheme="minorHAnsi"/>
          <w:color w:val="000000"/>
          <w:lang w:eastAsia="pl-PL"/>
        </w:rPr>
        <w:lastRenderedPageBreak/>
        <w:t xml:space="preserve">która nie jest widoczna w treści samego wniosku, jednak jest omyłką wynikającą z porównania treści innych fragmentów wniosku i/lub pozostałych dokumentów, stanowiących załączniki do wniosku, a przez dokonanie poprawki tej omyłki, właściwy sens dokumentu pozostaje bez zmian </w:t>
      </w:r>
    </w:p>
    <w:p w14:paraId="33A90050" w14:textId="3C640083" w:rsidR="0007196F" w:rsidRPr="0007196F" w:rsidRDefault="0007196F" w:rsidP="00C646DD">
      <w:pPr>
        <w:spacing w:after="129" w:line="266" w:lineRule="auto"/>
        <w:ind w:right="7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OOŚ</w:t>
      </w:r>
      <w:r w:rsidRPr="0007196F">
        <w:rPr>
          <w:rFonts w:eastAsia="Arial" w:cstheme="minorHAnsi"/>
          <w:color w:val="000000"/>
          <w:lang w:eastAsia="pl-PL"/>
        </w:rPr>
        <w:t xml:space="preserve"> – Ocena Oddziaływania na Środowisko </w:t>
      </w:r>
    </w:p>
    <w:p w14:paraId="757DD660" w14:textId="77777777" w:rsidR="0007196F" w:rsidRPr="00844D2B" w:rsidRDefault="0007196F" w:rsidP="00C646DD">
      <w:pPr>
        <w:spacing w:after="28" w:line="249" w:lineRule="auto"/>
        <w:jc w:val="both"/>
        <w:rPr>
          <w:rFonts w:eastAsia="Arial" w:cstheme="minorHAnsi"/>
          <w:color w:val="000000" w:themeColor="text1"/>
          <w:lang w:eastAsia="pl-PL"/>
        </w:rPr>
      </w:pPr>
      <w:r w:rsidRPr="00844D2B">
        <w:rPr>
          <w:rFonts w:eastAsia="Arial" w:cstheme="minorHAnsi"/>
          <w:b/>
          <w:color w:val="000000" w:themeColor="text1"/>
          <w:lang w:eastAsia="pl-PL"/>
        </w:rPr>
        <w:t xml:space="preserve">Opieka instytucjonalna </w:t>
      </w:r>
      <w:r w:rsidRPr="00844D2B">
        <w:rPr>
          <w:rFonts w:eastAsia="Arial" w:cstheme="minorHAnsi"/>
          <w:color w:val="000000" w:themeColor="text1"/>
          <w:lang w:eastAsia="pl-PL"/>
        </w:rPr>
        <w:t xml:space="preserve">– usługi świadczone: </w:t>
      </w:r>
    </w:p>
    <w:p w14:paraId="77960E7E" w14:textId="77777777" w:rsidR="0007196F" w:rsidRPr="00844D2B" w:rsidRDefault="0007196F">
      <w:pPr>
        <w:numPr>
          <w:ilvl w:val="0"/>
          <w:numId w:val="2"/>
        </w:numPr>
        <w:spacing w:after="27" w:line="266" w:lineRule="auto"/>
        <w:ind w:right="64" w:hanging="425"/>
        <w:jc w:val="both"/>
        <w:rPr>
          <w:rFonts w:eastAsia="Arial" w:cstheme="minorHAnsi"/>
          <w:color w:val="000000" w:themeColor="text1"/>
          <w:lang w:eastAsia="pl-PL"/>
        </w:rPr>
      </w:pPr>
      <w:r w:rsidRPr="00844D2B">
        <w:rPr>
          <w:rFonts w:eastAsia="Arial" w:cstheme="minorHAnsi"/>
          <w:color w:val="000000" w:themeColor="text1"/>
          <w:lang w:eastAsia="pl-PL"/>
        </w:rPr>
        <w:t xml:space="preserve">w placówce opiekuńczo-pobytowej, czyli placówce wieloosobowego całodobowego pobytu i opieki, w której liczba mieszkańców jest większa niż 30 osób lub w której:  </w:t>
      </w:r>
      <w:r w:rsidRPr="00844D2B">
        <w:rPr>
          <w:rFonts w:eastAsia="Segoe UI Symbol" w:cstheme="minorHAnsi"/>
          <w:color w:val="000000" w:themeColor="text1"/>
          <w:lang w:eastAsia="pl-PL"/>
        </w:rPr>
        <w:t>−</w:t>
      </w:r>
      <w:r w:rsidRPr="00844D2B">
        <w:rPr>
          <w:rFonts w:eastAsia="Arial" w:cstheme="minorHAnsi"/>
          <w:color w:val="000000" w:themeColor="text1"/>
          <w:lang w:eastAsia="pl-PL"/>
        </w:rPr>
        <w:t xml:space="preserve"> usługi nie są świadczone w sposób zindywidualizowany (dostosowany do potrzeb i możliwości danej osoby);  </w:t>
      </w:r>
    </w:p>
    <w:p w14:paraId="52B6EE16" w14:textId="77777777" w:rsidR="0007196F" w:rsidRPr="00844D2B" w:rsidRDefault="0007196F" w:rsidP="00C646DD">
      <w:pPr>
        <w:spacing w:after="25" w:line="266" w:lineRule="auto"/>
        <w:ind w:left="1136" w:right="7" w:hanging="286"/>
        <w:jc w:val="both"/>
        <w:rPr>
          <w:rFonts w:eastAsia="Arial" w:cstheme="minorHAnsi"/>
          <w:color w:val="000000" w:themeColor="text1"/>
          <w:lang w:eastAsia="pl-PL"/>
        </w:rPr>
      </w:pPr>
      <w:r w:rsidRPr="00844D2B">
        <w:rPr>
          <w:rFonts w:eastAsia="Segoe UI Symbol" w:cstheme="minorHAnsi"/>
          <w:color w:val="000000" w:themeColor="text1"/>
          <w:lang w:eastAsia="pl-PL"/>
        </w:rPr>
        <w:t>−</w:t>
      </w:r>
      <w:r w:rsidRPr="00844D2B">
        <w:rPr>
          <w:rFonts w:eastAsia="Arial" w:cstheme="minorHAnsi"/>
          <w:color w:val="000000" w:themeColor="text1"/>
          <w:lang w:eastAsia="pl-PL"/>
        </w:rPr>
        <w:t xml:space="preserve"> wymagania organizacyjne mają pierwszeństwo przed indywidualnymi potrzebami mieszkańców;  </w:t>
      </w:r>
    </w:p>
    <w:p w14:paraId="4ED894A3" w14:textId="77777777" w:rsidR="0007196F" w:rsidRPr="00844D2B" w:rsidRDefault="0007196F" w:rsidP="00C646DD">
      <w:pPr>
        <w:spacing w:after="25" w:line="266" w:lineRule="auto"/>
        <w:ind w:left="1136" w:right="7" w:hanging="286"/>
        <w:jc w:val="both"/>
        <w:rPr>
          <w:rFonts w:eastAsia="Arial" w:cstheme="minorHAnsi"/>
          <w:color w:val="000000" w:themeColor="text1"/>
          <w:lang w:eastAsia="pl-PL"/>
        </w:rPr>
      </w:pPr>
      <w:r w:rsidRPr="00844D2B">
        <w:rPr>
          <w:rFonts w:eastAsia="Segoe UI Symbol" w:cstheme="minorHAnsi"/>
          <w:color w:val="000000" w:themeColor="text1"/>
          <w:lang w:eastAsia="pl-PL"/>
        </w:rPr>
        <w:t>−</w:t>
      </w:r>
      <w:r w:rsidRPr="00844D2B">
        <w:rPr>
          <w:rFonts w:eastAsia="Arial" w:cstheme="minorHAnsi"/>
          <w:color w:val="000000" w:themeColor="text1"/>
          <w:lang w:eastAsia="pl-PL"/>
        </w:rPr>
        <w:t xml:space="preserve"> mieszkańcy nie mają wystarczającej kontroli nad swoim życiem i nad decyzjami, które ich dotyczą w zakresie funkcjonowania w ramach placówki;  </w:t>
      </w:r>
    </w:p>
    <w:p w14:paraId="65CB1877" w14:textId="77777777" w:rsidR="0007196F" w:rsidRPr="00844D2B" w:rsidRDefault="0007196F" w:rsidP="00C646DD">
      <w:pPr>
        <w:spacing w:after="0" w:line="266" w:lineRule="auto"/>
        <w:ind w:left="1136" w:right="7" w:hanging="286"/>
        <w:jc w:val="both"/>
        <w:rPr>
          <w:rFonts w:eastAsia="Arial" w:cstheme="minorHAnsi"/>
          <w:color w:val="000000" w:themeColor="text1"/>
          <w:lang w:eastAsia="pl-PL"/>
        </w:rPr>
      </w:pPr>
      <w:r w:rsidRPr="00844D2B">
        <w:rPr>
          <w:rFonts w:eastAsia="Segoe UI Symbol" w:cstheme="minorHAnsi"/>
          <w:color w:val="000000" w:themeColor="text1"/>
          <w:lang w:eastAsia="pl-PL"/>
        </w:rPr>
        <w:t>−</w:t>
      </w:r>
      <w:r w:rsidRPr="00844D2B">
        <w:rPr>
          <w:rFonts w:eastAsia="Arial" w:cstheme="minorHAnsi"/>
          <w:color w:val="000000" w:themeColor="text1"/>
          <w:lang w:eastAsia="pl-PL"/>
        </w:rPr>
        <w:t xml:space="preserve"> mieszkańcy są odizolowani od ogółu społeczności lub zmuszeni do mieszkania razem;  </w:t>
      </w:r>
    </w:p>
    <w:p w14:paraId="3B76729C" w14:textId="77777777" w:rsidR="0007196F" w:rsidRPr="00844D2B" w:rsidRDefault="0007196F">
      <w:pPr>
        <w:numPr>
          <w:ilvl w:val="0"/>
          <w:numId w:val="2"/>
        </w:numPr>
        <w:spacing w:after="10" w:line="266" w:lineRule="auto"/>
        <w:ind w:right="64" w:hanging="425"/>
        <w:jc w:val="both"/>
        <w:rPr>
          <w:rFonts w:eastAsia="Arial" w:cstheme="minorHAnsi"/>
          <w:color w:val="000000" w:themeColor="text1"/>
          <w:lang w:eastAsia="pl-PL"/>
        </w:rPr>
      </w:pPr>
      <w:r w:rsidRPr="00844D2B">
        <w:rPr>
          <w:rFonts w:eastAsia="Arial" w:cstheme="minorHAnsi"/>
          <w:color w:val="000000" w:themeColor="text1"/>
          <w:lang w:eastAsia="pl-PL"/>
        </w:rPr>
        <w:t xml:space="preserve">w placówce opiekuńczo-wychowawczej w rozumieniu ustawy z dnia 9 czerwca 2011r. </w:t>
      </w:r>
    </w:p>
    <w:p w14:paraId="4A179B4B" w14:textId="77777777" w:rsidR="0007196F" w:rsidRPr="00844D2B" w:rsidRDefault="0007196F" w:rsidP="00C646DD">
      <w:pPr>
        <w:spacing w:after="129" w:line="266" w:lineRule="auto"/>
        <w:ind w:left="713" w:right="7" w:hanging="5"/>
        <w:jc w:val="both"/>
        <w:rPr>
          <w:rFonts w:eastAsia="Arial" w:cstheme="minorHAnsi"/>
          <w:color w:val="000000" w:themeColor="text1"/>
          <w:lang w:eastAsia="pl-PL"/>
        </w:rPr>
      </w:pPr>
      <w:r w:rsidRPr="00844D2B">
        <w:rPr>
          <w:rFonts w:eastAsia="Arial" w:cstheme="minorHAnsi"/>
          <w:color w:val="000000" w:themeColor="text1"/>
          <w:lang w:eastAsia="pl-PL"/>
        </w:rPr>
        <w:t xml:space="preserve">o wspieraniu rodziny i systemie pieczy zastępczej powyżej 14 osób </w:t>
      </w:r>
    </w:p>
    <w:p w14:paraId="156A6CEF" w14:textId="77777777" w:rsidR="0007196F" w:rsidRPr="00800A2A" w:rsidRDefault="0007196F" w:rsidP="00C646DD">
      <w:pPr>
        <w:spacing w:after="129" w:line="266" w:lineRule="auto"/>
        <w:ind w:right="7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Osoba potrzebująca wsparcia w codziennym funkcjonowaniu</w:t>
      </w:r>
      <w:r w:rsidRPr="0007196F">
        <w:rPr>
          <w:rFonts w:eastAsia="Arial" w:cstheme="minorHAnsi"/>
          <w:color w:val="000000"/>
          <w:lang w:eastAsia="pl-PL"/>
        </w:rPr>
        <w:t xml:space="preserve"> – osoba, która ze względu na wiek, stan zdrowia lub niepełnosprawność wymaga opieki lub wsparcia w związku z niemożnością samodzielnego wykonywania co najmniej jednej z podstawowych czynności dnia codziennego </w:t>
      </w:r>
    </w:p>
    <w:p w14:paraId="064110B8" w14:textId="77777777" w:rsidR="0007196F" w:rsidRPr="00800A2A" w:rsidRDefault="0007196F" w:rsidP="00C646DD">
      <w:pPr>
        <w:spacing w:after="129" w:line="266" w:lineRule="auto"/>
        <w:ind w:right="7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Osoby z niepełnosprawnościami (</w:t>
      </w:r>
      <w:proofErr w:type="spellStart"/>
      <w:r w:rsidRPr="0007196F">
        <w:rPr>
          <w:rFonts w:eastAsia="Arial" w:cstheme="minorHAnsi"/>
          <w:b/>
          <w:color w:val="000000"/>
          <w:lang w:eastAsia="pl-PL"/>
        </w:rPr>
        <w:t>OzN</w:t>
      </w:r>
      <w:proofErr w:type="spellEnd"/>
      <w:r w:rsidRPr="0007196F">
        <w:rPr>
          <w:rFonts w:eastAsia="Arial" w:cstheme="minorHAnsi"/>
          <w:b/>
          <w:color w:val="000000"/>
          <w:lang w:eastAsia="pl-PL"/>
        </w:rPr>
        <w:t>)</w:t>
      </w:r>
      <w:r w:rsidRPr="0007196F">
        <w:rPr>
          <w:rFonts w:eastAsia="Arial" w:cstheme="minorHAnsi"/>
          <w:color w:val="000000"/>
          <w:lang w:eastAsia="pl-PL"/>
        </w:rPr>
        <w:t xml:space="preserve"> – osoby z niepełnosprawnościami w rozumieniu</w:t>
      </w:r>
      <w:r w:rsidRPr="00800A2A">
        <w:rPr>
          <w:rFonts w:eastAsia="Arial" w:cstheme="minorHAnsi"/>
          <w:color w:val="000000"/>
          <w:lang w:eastAsia="pl-PL"/>
        </w:rPr>
        <w:t xml:space="preserve"> </w:t>
      </w:r>
      <w:r w:rsidRPr="0007196F">
        <w:rPr>
          <w:rFonts w:eastAsia="Arial" w:cstheme="minorHAnsi"/>
          <w:color w:val="000000"/>
          <w:lang w:eastAsia="pl-PL"/>
        </w:rPr>
        <w:t xml:space="preserve">Wytycznych w zakresie realizacji zasad równościowych w ramach funduszy unijnych na lata 2021-2027, tj. osoby niepełnosprawne w rozumieniu ustawy z dnia 27 sierpnia 1997 r. o rehabilitacji zawodowej i społecznej oraz zatrudnianiu osób niepełnosprawnych (Dz. U. z 2021 r. poz. 573, z </w:t>
      </w:r>
      <w:proofErr w:type="spellStart"/>
      <w:r w:rsidRPr="0007196F">
        <w:rPr>
          <w:rFonts w:eastAsia="Arial" w:cstheme="minorHAnsi"/>
          <w:color w:val="000000"/>
          <w:lang w:eastAsia="pl-PL"/>
        </w:rPr>
        <w:t>późn</w:t>
      </w:r>
      <w:proofErr w:type="spellEnd"/>
      <w:r w:rsidRPr="0007196F">
        <w:rPr>
          <w:rFonts w:eastAsia="Arial" w:cstheme="minorHAnsi"/>
          <w:color w:val="000000"/>
          <w:lang w:eastAsia="pl-PL"/>
        </w:rPr>
        <w:t xml:space="preserve">. zm.), osoby z zaburzeniami psychicznymi w rozumieniu ustawy z dnia 19 sierpnia 1994 r. o ochronie zdrowia psychicznego (Dz. U. z 2022 r. poz. 2123) </w:t>
      </w:r>
    </w:p>
    <w:p w14:paraId="67784137" w14:textId="27947B0B" w:rsidR="0007196F" w:rsidRPr="00B2098C" w:rsidRDefault="0007196F" w:rsidP="00C646DD">
      <w:pPr>
        <w:spacing w:after="129" w:line="266" w:lineRule="auto"/>
        <w:ind w:right="7"/>
        <w:jc w:val="both"/>
        <w:rPr>
          <w:rFonts w:eastAsia="Arial" w:cstheme="minorHAnsi"/>
          <w:color w:val="000000" w:themeColor="text1"/>
          <w:lang w:eastAsia="pl-PL"/>
        </w:rPr>
      </w:pPr>
      <w:r w:rsidRPr="00B2098C">
        <w:rPr>
          <w:rFonts w:eastAsia="Arial" w:cstheme="minorHAnsi"/>
          <w:b/>
          <w:color w:val="000000" w:themeColor="text1"/>
          <w:lang w:eastAsia="pl-PL"/>
        </w:rPr>
        <w:t xml:space="preserve">Podmiot ekonomii społecznej </w:t>
      </w:r>
      <w:r w:rsidRPr="00B2098C">
        <w:rPr>
          <w:rFonts w:eastAsia="Arial" w:cstheme="minorHAnsi"/>
          <w:color w:val="000000" w:themeColor="text1"/>
          <w:lang w:eastAsia="pl-PL"/>
        </w:rPr>
        <w:t xml:space="preserve">– podmiot, o którym mowa w art. 2 pkt 5 ustawy z dnia 5 sierpnia 2022 r. o ekonomii społecznej:  </w:t>
      </w:r>
    </w:p>
    <w:tbl>
      <w:tblPr>
        <w:tblStyle w:val="TableGrid"/>
        <w:tblW w:w="8960" w:type="dxa"/>
        <w:tblInd w:w="283" w:type="dxa"/>
        <w:tblCellMar>
          <w:top w:w="31" w:type="dxa"/>
        </w:tblCellMar>
        <w:tblLook w:val="04A0" w:firstRow="1" w:lastRow="0" w:firstColumn="1" w:lastColumn="0" w:noHBand="0" w:noVBand="1"/>
      </w:tblPr>
      <w:tblGrid>
        <w:gridCol w:w="425"/>
        <w:gridCol w:w="8535"/>
      </w:tblGrid>
      <w:tr w:rsidR="00B2098C" w:rsidRPr="00B2098C" w14:paraId="56E3360A" w14:textId="77777777" w:rsidTr="00FB5660">
        <w:trPr>
          <w:trHeight w:val="25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B6AD844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Segoe UI Symbol" w:cstheme="minorHAnsi"/>
                <w:color w:val="000000" w:themeColor="text1"/>
              </w:rPr>
              <w:t>−</w:t>
            </w:r>
            <w:r w:rsidRPr="00B2098C">
              <w:rPr>
                <w:rFonts w:eastAsia="Arial" w:cstheme="minorHAnsi"/>
                <w:color w:val="000000" w:themeColor="text1"/>
              </w:rPr>
              <w:t xml:space="preserve"> </w:t>
            </w:r>
          </w:p>
        </w:tc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1CF750CB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Arial" w:cstheme="minorHAnsi"/>
                <w:color w:val="000000" w:themeColor="text1"/>
              </w:rPr>
              <w:t xml:space="preserve">spółdzielnia socjalna; </w:t>
            </w:r>
          </w:p>
        </w:tc>
      </w:tr>
      <w:tr w:rsidR="00B2098C" w:rsidRPr="00B2098C" w14:paraId="499D322A" w14:textId="77777777" w:rsidTr="00FB5660">
        <w:trPr>
          <w:trHeight w:val="26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59D039C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Segoe UI Symbol" w:cstheme="minorHAnsi"/>
                <w:color w:val="000000" w:themeColor="text1"/>
              </w:rPr>
              <w:t>−</w:t>
            </w:r>
            <w:r w:rsidRPr="00B2098C">
              <w:rPr>
                <w:rFonts w:eastAsia="Arial" w:cstheme="minorHAnsi"/>
                <w:color w:val="000000" w:themeColor="text1"/>
              </w:rPr>
              <w:t xml:space="preserve"> </w:t>
            </w:r>
          </w:p>
        </w:tc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53A059AD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Arial" w:cstheme="minorHAnsi"/>
                <w:color w:val="000000" w:themeColor="text1"/>
              </w:rPr>
              <w:t xml:space="preserve">warsztat terapii zajęciowej i zakład aktywności zawodowej, </w:t>
            </w:r>
          </w:p>
        </w:tc>
      </w:tr>
      <w:tr w:rsidR="00B2098C" w:rsidRPr="00B2098C" w14:paraId="735E42DD" w14:textId="77777777" w:rsidTr="00FB5660">
        <w:trPr>
          <w:trHeight w:val="26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E9A59D0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Segoe UI Symbol" w:cstheme="minorHAnsi"/>
                <w:color w:val="000000" w:themeColor="text1"/>
              </w:rPr>
              <w:t>−</w:t>
            </w:r>
            <w:r w:rsidRPr="00B2098C">
              <w:rPr>
                <w:rFonts w:eastAsia="Arial" w:cstheme="minorHAnsi"/>
                <w:color w:val="000000" w:themeColor="text1"/>
              </w:rPr>
              <w:t xml:space="preserve"> </w:t>
            </w:r>
          </w:p>
        </w:tc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72745142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Arial" w:cstheme="minorHAnsi"/>
                <w:color w:val="000000" w:themeColor="text1"/>
              </w:rPr>
              <w:t xml:space="preserve">centrum integracji społecznej i klub integracji społecznej, </w:t>
            </w:r>
          </w:p>
        </w:tc>
      </w:tr>
      <w:tr w:rsidR="00B2098C" w:rsidRPr="00B2098C" w14:paraId="616DCAA4" w14:textId="77777777" w:rsidTr="00FB5660">
        <w:trPr>
          <w:trHeight w:val="52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381C17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Segoe UI Symbol" w:cstheme="minorHAnsi"/>
                <w:color w:val="000000" w:themeColor="text1"/>
              </w:rPr>
              <w:t>−</w:t>
            </w:r>
            <w:r w:rsidRPr="00B2098C">
              <w:rPr>
                <w:rFonts w:eastAsia="Arial" w:cstheme="minorHAnsi"/>
                <w:color w:val="000000" w:themeColor="text1"/>
              </w:rPr>
              <w:t xml:space="preserve"> </w:t>
            </w:r>
          </w:p>
        </w:tc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3D9A3EF3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Arial" w:cstheme="minorHAnsi"/>
                <w:color w:val="000000" w:themeColor="text1"/>
              </w:rPr>
              <w:t xml:space="preserve">spółdzielnia pracy, w tym spółdzielnia inwalidów i spółdzielnia niewidomych, oraz spółdzielnia produkcji rolnej, </w:t>
            </w:r>
          </w:p>
        </w:tc>
      </w:tr>
      <w:tr w:rsidR="00B2098C" w:rsidRPr="00B2098C" w14:paraId="577ACC0A" w14:textId="77777777" w:rsidTr="00FB5660">
        <w:trPr>
          <w:trHeight w:val="127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03E8AB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Segoe UI Symbol" w:cstheme="minorHAnsi"/>
                <w:color w:val="000000" w:themeColor="text1"/>
              </w:rPr>
              <w:t>−</w:t>
            </w:r>
            <w:r w:rsidRPr="00B2098C">
              <w:rPr>
                <w:rFonts w:eastAsia="Arial" w:cstheme="minorHAnsi"/>
                <w:color w:val="000000" w:themeColor="text1"/>
              </w:rPr>
              <w:t xml:space="preserve"> </w:t>
            </w:r>
          </w:p>
        </w:tc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4D01C1F6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Arial" w:cstheme="minorHAnsi"/>
                <w:color w:val="000000" w:themeColor="text1"/>
              </w:rPr>
              <w:t xml:space="preserve">organizacja pozarządowa, o której mowa w art. 3 ust. 2 ustawy z dnia 24 kwietnia 2003 r. o działalności pożytku publicznego i o wolontariacie, z wyjątkiem partii politycznych, europejskich partii politycznych, związków zawodowych i organizacji pracodawców, samorządów zawodowych, fundacji utworzonych przez partie polityczne i europejskich fundacji politycznych, </w:t>
            </w:r>
          </w:p>
        </w:tc>
      </w:tr>
      <w:tr w:rsidR="00B2098C" w:rsidRPr="00B2098C" w14:paraId="7D8DA288" w14:textId="77777777" w:rsidTr="00FB5660">
        <w:trPr>
          <w:trHeight w:val="51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CF27506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Segoe UI Symbol" w:cstheme="minorHAnsi"/>
                <w:color w:val="000000" w:themeColor="text1"/>
              </w:rPr>
              <w:t>−</w:t>
            </w:r>
            <w:r w:rsidRPr="00B2098C">
              <w:rPr>
                <w:rFonts w:eastAsia="Arial" w:cstheme="minorHAnsi"/>
                <w:color w:val="000000" w:themeColor="text1"/>
              </w:rPr>
              <w:t xml:space="preserve"> </w:t>
            </w:r>
          </w:p>
        </w:tc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1C803568" w14:textId="77777777" w:rsidR="0007196F" w:rsidRPr="00B2098C" w:rsidRDefault="0007196F" w:rsidP="00C646DD">
            <w:pPr>
              <w:spacing w:line="259" w:lineRule="auto"/>
              <w:jc w:val="both"/>
              <w:rPr>
                <w:rFonts w:eastAsia="Arial" w:cstheme="minorHAnsi"/>
                <w:color w:val="000000" w:themeColor="text1"/>
              </w:rPr>
            </w:pPr>
            <w:r w:rsidRPr="00B2098C">
              <w:rPr>
                <w:rFonts w:eastAsia="Arial" w:cstheme="minorHAnsi"/>
                <w:color w:val="000000" w:themeColor="text1"/>
              </w:rPr>
              <w:t xml:space="preserve">podmiot, o którym mowa w art. 3 ust. 3 pkt 1, 2 lub 4 ustawy z dnia 24 kwietnia 2003 r. o działalności pożytku publicznego i o wolontariacie </w:t>
            </w:r>
          </w:p>
        </w:tc>
      </w:tr>
    </w:tbl>
    <w:p w14:paraId="3DA12DBF" w14:textId="77777777" w:rsidR="0007196F" w:rsidRPr="0007196F" w:rsidRDefault="0007196F" w:rsidP="00C646DD">
      <w:pPr>
        <w:spacing w:after="0"/>
        <w:ind w:left="862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Times New Roman" w:cstheme="minorHAnsi"/>
          <w:color w:val="000000"/>
          <w:sz w:val="24"/>
          <w:lang w:eastAsia="pl-PL"/>
        </w:rPr>
        <w:t xml:space="preserve"> </w:t>
      </w:r>
    </w:p>
    <w:p w14:paraId="16F5C054" w14:textId="77777777" w:rsidR="0007196F" w:rsidRPr="0007196F" w:rsidRDefault="0007196F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Projekt</w:t>
      </w:r>
      <w:r w:rsidRPr="0007196F">
        <w:rPr>
          <w:rFonts w:eastAsia="Arial" w:cstheme="minorHAnsi"/>
          <w:color w:val="000000"/>
          <w:lang w:eastAsia="pl-PL"/>
        </w:rPr>
        <w:t xml:space="preserve"> – przedsięwzięcie zmierzające do osiągnięcia założonego celu określonego wskaźnikami, z określonym początkiem i końcem realizacji, zgłoszone do objęcia albo objęte finansowaniem UE jednego z funduszy strukturalnych w ramach programu </w:t>
      </w:r>
    </w:p>
    <w:p w14:paraId="6CE02410" w14:textId="77777777" w:rsidR="0007196F" w:rsidRPr="0007196F" w:rsidRDefault="0007196F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lastRenderedPageBreak/>
        <w:t xml:space="preserve">Projekt grantowy </w:t>
      </w:r>
      <w:r w:rsidRPr="0007196F">
        <w:rPr>
          <w:rFonts w:eastAsia="Arial" w:cstheme="minorHAnsi"/>
          <w:color w:val="000000"/>
          <w:lang w:eastAsia="pl-PL"/>
        </w:rPr>
        <w:t xml:space="preserve">– projekt, którego beneficjent udziela grantów na realizację zadań służących osiągnięciu celu tego projektu przez Grantobiorców </w:t>
      </w:r>
    </w:p>
    <w:p w14:paraId="15362121" w14:textId="408C3E75" w:rsidR="0007196F" w:rsidRPr="0007196F" w:rsidRDefault="0007196F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Regulamin</w:t>
      </w:r>
      <w:r w:rsidRPr="00800A2A">
        <w:rPr>
          <w:rFonts w:eastAsia="Arial" w:cstheme="minorHAnsi"/>
          <w:b/>
          <w:color w:val="000000"/>
          <w:lang w:eastAsia="pl-PL"/>
        </w:rPr>
        <w:t xml:space="preserve"> wyboru projektów</w:t>
      </w:r>
      <w:r w:rsidRPr="0007196F">
        <w:rPr>
          <w:rFonts w:eastAsia="Arial" w:cstheme="minorHAnsi"/>
          <w:color w:val="000000"/>
          <w:lang w:eastAsia="pl-PL"/>
        </w:rPr>
        <w:t xml:space="preserve"> –Regulamin wyboru projektów </w:t>
      </w:r>
      <w:r w:rsidR="00C646DD" w:rsidRPr="00800A2A">
        <w:rPr>
          <w:rFonts w:eastAsia="Arial" w:cstheme="minorHAnsi"/>
          <w:color w:val="000000"/>
          <w:lang w:eastAsia="pl-PL"/>
        </w:rPr>
        <w:t>w ramach naboru wniosków FEPD.04.03-IZ.00-001/24</w:t>
      </w:r>
    </w:p>
    <w:p w14:paraId="58A1BAE4" w14:textId="77777777" w:rsidR="0007196F" w:rsidRPr="0007196F" w:rsidRDefault="0007196F" w:rsidP="00C646DD">
      <w:pPr>
        <w:spacing w:after="0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Rozporządzenie EFRR</w:t>
      </w:r>
      <w:r w:rsidRPr="0007196F">
        <w:rPr>
          <w:rFonts w:eastAsia="Arial" w:cstheme="minorHAnsi"/>
          <w:color w:val="000000"/>
          <w:lang w:eastAsia="pl-PL"/>
        </w:rPr>
        <w:t xml:space="preserve"> – Rozporządzenie Parlamentu Europejskiego i Rady (UE) </w:t>
      </w:r>
    </w:p>
    <w:p w14:paraId="4F8B96BE" w14:textId="77777777" w:rsidR="0007196F" w:rsidRPr="0007196F" w:rsidRDefault="0007196F" w:rsidP="00C646DD">
      <w:pPr>
        <w:spacing w:after="10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color w:val="000000"/>
          <w:lang w:eastAsia="pl-PL"/>
        </w:rPr>
        <w:t xml:space="preserve">2021/1058 z dnia 24 czerwca 2021 r. w sprawie Europejskiego Funduszu Rozwoju </w:t>
      </w:r>
    </w:p>
    <w:p w14:paraId="3922CFAA" w14:textId="77777777" w:rsidR="0007196F" w:rsidRPr="0007196F" w:rsidRDefault="0007196F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color w:val="000000"/>
          <w:lang w:eastAsia="pl-PL"/>
        </w:rPr>
        <w:t xml:space="preserve">Regionalnego i Funduszu Spójności </w:t>
      </w:r>
    </w:p>
    <w:p w14:paraId="07858208" w14:textId="77777777" w:rsidR="0007196F" w:rsidRPr="0007196F" w:rsidRDefault="0007196F" w:rsidP="00C646DD">
      <w:pPr>
        <w:spacing w:after="0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Rozporządzenie ogólne</w:t>
      </w:r>
      <w:r w:rsidRPr="0007196F">
        <w:rPr>
          <w:rFonts w:eastAsia="Arial" w:cstheme="minorHAnsi"/>
          <w:color w:val="000000"/>
          <w:lang w:eastAsia="pl-PL"/>
        </w:rPr>
        <w:t xml:space="preserve"> – Rozporządzenie Parlamentu Europejskiego i Rady (UE) </w:t>
      </w:r>
    </w:p>
    <w:p w14:paraId="27DA1525" w14:textId="77777777" w:rsidR="0007196F" w:rsidRPr="0007196F" w:rsidRDefault="0007196F" w:rsidP="00C646DD">
      <w:pPr>
        <w:spacing w:after="0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color w:val="000000"/>
          <w:lang w:eastAsia="pl-PL"/>
        </w:rPr>
        <w:t xml:space="preserve">2021/1060 z dnia 24 czerwca 2021 r. ustanawiającego wspólne przepisy dotyczące Europejskiego Funduszu Rozwoju Regionalnego, Europejskiego Funduszu Społecznego </w:t>
      </w:r>
    </w:p>
    <w:p w14:paraId="7469F4AB" w14:textId="77777777" w:rsidR="0007196F" w:rsidRPr="0007196F" w:rsidRDefault="0007196F" w:rsidP="00C646DD">
      <w:pPr>
        <w:spacing w:after="0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color w:val="000000"/>
          <w:lang w:eastAsia="pl-PL"/>
        </w:rPr>
        <w:t xml:space="preserve">Plus, Funduszu Spójności, Funduszu na rzecz Sprawiedliwej Transformacji i Europejskiego Funduszu Morskiego, Rybackiego i Akwakultury, a także przepisy finansowe na potrzeby tych funduszy oraz na potrzeby Funduszu Azylu, Migracji i Integracji, Funduszu </w:t>
      </w:r>
    </w:p>
    <w:p w14:paraId="1FDC4839" w14:textId="77777777" w:rsidR="0007196F" w:rsidRPr="0007196F" w:rsidRDefault="0007196F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color w:val="000000"/>
          <w:lang w:eastAsia="pl-PL"/>
        </w:rPr>
        <w:t xml:space="preserve">Bezpieczeństwa Wewnętrznego i Instrumentu Wsparcia Finansowego na rzecz Zarządzania Granicami i Polityki Wizowej </w:t>
      </w:r>
    </w:p>
    <w:p w14:paraId="590B1DA8" w14:textId="77777777" w:rsidR="0007196F" w:rsidRDefault="0007196F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>SZOP</w:t>
      </w:r>
      <w:r w:rsidRPr="0007196F">
        <w:rPr>
          <w:rFonts w:eastAsia="Arial" w:cstheme="minorHAnsi"/>
          <w:color w:val="000000"/>
          <w:lang w:eastAsia="pl-PL"/>
        </w:rPr>
        <w:t xml:space="preserve"> – Szczegółowy Opis Priorytetów programu regionalnego Fundusze Europejskie dla Podlaskiego 2021-2027 </w:t>
      </w:r>
    </w:p>
    <w:p w14:paraId="1F01A9EB" w14:textId="7DC2112C" w:rsidR="0044650F" w:rsidRPr="0007196F" w:rsidRDefault="00583FEA" w:rsidP="00167C85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167C85">
        <w:rPr>
          <w:rFonts w:eastAsia="Arial" w:cstheme="minorHAnsi"/>
          <w:b/>
          <w:color w:val="000000"/>
          <w:lang w:eastAsia="pl-PL"/>
        </w:rPr>
        <w:t xml:space="preserve">Trwałość projektu / trwałość grantu </w:t>
      </w:r>
      <w:r w:rsidRPr="00167C85">
        <w:rPr>
          <w:rFonts w:eastAsia="Arial" w:cstheme="minorHAnsi"/>
          <w:color w:val="000000"/>
          <w:lang w:eastAsia="pl-PL"/>
        </w:rPr>
        <w:t>-</w:t>
      </w:r>
      <w:r w:rsidR="0044650F" w:rsidRPr="00167C85">
        <w:rPr>
          <w:rFonts w:eastAsia="Arial" w:cstheme="minorHAnsi"/>
          <w:color w:val="000000"/>
          <w:lang w:eastAsia="pl-PL"/>
        </w:rPr>
        <w:t xml:space="preserve"> zgodnie z art. 65 rozporządzenia ogólnego</w:t>
      </w:r>
      <w:r w:rsidR="00167C85" w:rsidRPr="00167C85">
        <w:rPr>
          <w:rFonts w:eastAsia="Arial" w:cstheme="minorHAnsi"/>
          <w:color w:val="000000"/>
          <w:lang w:eastAsia="pl-PL"/>
        </w:rPr>
        <w:t xml:space="preserve"> trwałość projektu</w:t>
      </w:r>
      <w:r w:rsidR="0044650F" w:rsidRPr="00167C85">
        <w:rPr>
          <w:rFonts w:eastAsia="Arial" w:cstheme="minorHAnsi"/>
          <w:color w:val="000000"/>
          <w:lang w:eastAsia="pl-PL"/>
        </w:rPr>
        <w:t xml:space="preserve"> powinna być zachowana przez okres 5 lat od daty płatności końcowej na rzecz </w:t>
      </w:r>
      <w:r w:rsidR="00167C85" w:rsidRPr="00167C85">
        <w:rPr>
          <w:rFonts w:eastAsia="Arial" w:cstheme="minorHAnsi"/>
          <w:color w:val="000000"/>
          <w:lang w:eastAsia="pl-PL"/>
        </w:rPr>
        <w:t>Beneficjenta</w:t>
      </w:r>
    </w:p>
    <w:p w14:paraId="5D477838" w14:textId="3DE4E028" w:rsidR="0007196F" w:rsidRPr="002047DC" w:rsidRDefault="0007196F" w:rsidP="00854C13">
      <w:pPr>
        <w:spacing w:after="0" w:line="266" w:lineRule="auto"/>
        <w:ind w:left="147" w:right="7" w:hanging="5"/>
        <w:jc w:val="both"/>
        <w:rPr>
          <w:rFonts w:eastAsia="Arial" w:cstheme="minorHAnsi"/>
          <w:color w:val="000000" w:themeColor="text1"/>
          <w:lang w:eastAsia="pl-PL"/>
        </w:rPr>
      </w:pPr>
      <w:r w:rsidRPr="002047DC">
        <w:rPr>
          <w:rFonts w:eastAsia="Arial" w:cstheme="minorHAnsi"/>
          <w:b/>
          <w:color w:val="000000" w:themeColor="text1"/>
          <w:lang w:eastAsia="pl-PL"/>
        </w:rPr>
        <w:t>Umowa Partnerstwa</w:t>
      </w:r>
      <w:r w:rsidRPr="002047DC">
        <w:rPr>
          <w:rFonts w:eastAsia="Arial" w:cstheme="minorHAnsi"/>
          <w:color w:val="000000" w:themeColor="text1"/>
          <w:lang w:eastAsia="pl-PL"/>
        </w:rPr>
        <w:t xml:space="preserve"> – Umowa Partnerstwa dla realizacji polityki spójności 2021-2027 w Polsce </w:t>
      </w:r>
    </w:p>
    <w:p w14:paraId="19DBD92F" w14:textId="27FDAE84" w:rsidR="0007196F" w:rsidRPr="0007196F" w:rsidRDefault="0007196F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07196F">
        <w:rPr>
          <w:rFonts w:eastAsia="Arial" w:cstheme="minorHAnsi"/>
          <w:b/>
          <w:color w:val="000000"/>
          <w:lang w:eastAsia="pl-PL"/>
        </w:rPr>
        <w:t xml:space="preserve">UMWP </w:t>
      </w:r>
      <w:r w:rsidRPr="0007196F">
        <w:rPr>
          <w:rFonts w:eastAsia="Arial" w:cstheme="minorHAnsi"/>
          <w:color w:val="000000"/>
          <w:lang w:eastAsia="pl-PL"/>
        </w:rPr>
        <w:t>–</w:t>
      </w:r>
      <w:r w:rsidRPr="0007196F">
        <w:rPr>
          <w:rFonts w:eastAsia="Arial" w:cstheme="minorHAnsi"/>
          <w:b/>
          <w:color w:val="000000"/>
          <w:lang w:eastAsia="pl-PL"/>
        </w:rPr>
        <w:t xml:space="preserve"> </w:t>
      </w:r>
      <w:r w:rsidRPr="0007196F">
        <w:rPr>
          <w:rFonts w:eastAsia="Arial" w:cstheme="minorHAnsi"/>
          <w:color w:val="000000"/>
          <w:lang w:eastAsia="pl-PL"/>
        </w:rPr>
        <w:t>Urząd Marszałkowski Województwa Podlaskiego</w:t>
      </w:r>
    </w:p>
    <w:p w14:paraId="45FA292A" w14:textId="77777777" w:rsidR="0007196F" w:rsidRDefault="0007196F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lang w:eastAsia="pl-PL"/>
        </w:rPr>
      </w:pPr>
      <w:r w:rsidRPr="0007196F">
        <w:rPr>
          <w:rFonts w:eastAsia="Arial" w:cstheme="minorHAnsi"/>
          <w:b/>
          <w:lang w:eastAsia="pl-PL"/>
        </w:rPr>
        <w:t>Ustawa wdrożeniowa</w:t>
      </w:r>
      <w:r w:rsidRPr="0007196F">
        <w:rPr>
          <w:rFonts w:eastAsia="Arial" w:cstheme="minorHAnsi"/>
          <w:lang w:eastAsia="pl-PL"/>
        </w:rPr>
        <w:t xml:space="preserve"> – Ustawa z dnia 28 kwietnia 2022 r. o zasadach realizacji zadań finansowanych ze środków europejskich w perspektywie finansowej 2021-2027  </w:t>
      </w:r>
    </w:p>
    <w:p w14:paraId="1DC94A69" w14:textId="44537484" w:rsidR="00375EA7" w:rsidRPr="0007196F" w:rsidRDefault="00375EA7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lang w:eastAsia="pl-PL"/>
        </w:rPr>
      </w:pPr>
      <w:r>
        <w:rPr>
          <w:rFonts w:eastAsia="Arial" w:cstheme="minorHAnsi"/>
          <w:b/>
          <w:lang w:eastAsia="pl-PL"/>
        </w:rPr>
        <w:t xml:space="preserve">Wniosek o udzielenie grantu </w:t>
      </w:r>
      <w:r>
        <w:rPr>
          <w:rFonts w:eastAsia="Arial" w:cstheme="minorHAnsi"/>
          <w:lang w:eastAsia="pl-PL"/>
        </w:rPr>
        <w:t>– wniosek</w:t>
      </w:r>
      <w:r w:rsidR="0052622A">
        <w:rPr>
          <w:rFonts w:eastAsia="Arial" w:cstheme="minorHAnsi"/>
          <w:lang w:eastAsia="pl-PL"/>
        </w:rPr>
        <w:t xml:space="preserve"> (wraz z załącznikami)</w:t>
      </w:r>
      <w:r>
        <w:rPr>
          <w:rFonts w:eastAsia="Arial" w:cstheme="minorHAnsi"/>
          <w:lang w:eastAsia="pl-PL"/>
        </w:rPr>
        <w:t xml:space="preserve"> składany przez potencjalnego Grantobiorcę do Realizatora projektu</w:t>
      </w:r>
    </w:p>
    <w:p w14:paraId="164C581A" w14:textId="5F44EA5D" w:rsidR="0007196F" w:rsidRPr="00800A2A" w:rsidRDefault="0007196F" w:rsidP="00C646DD">
      <w:pPr>
        <w:spacing w:after="179"/>
        <w:jc w:val="both"/>
        <w:rPr>
          <w:rFonts w:eastAsia="Arial" w:cstheme="minorHAnsi"/>
          <w:b/>
          <w:color w:val="000000"/>
          <w:lang w:eastAsia="pl-PL"/>
        </w:rPr>
      </w:pPr>
    </w:p>
    <w:p w14:paraId="12F3D913" w14:textId="3218C8B7" w:rsidR="00C646DD" w:rsidRPr="00800A2A" w:rsidRDefault="00C646DD">
      <w:pPr>
        <w:pStyle w:val="Nagwek1"/>
        <w:numPr>
          <w:ilvl w:val="0"/>
          <w:numId w:val="5"/>
        </w:numPr>
        <w:rPr>
          <w:rFonts w:asciiTheme="minorHAnsi" w:eastAsia="Arial" w:hAnsiTheme="minorHAnsi" w:cstheme="minorHAnsi"/>
          <w:lang w:eastAsia="pl-PL"/>
        </w:rPr>
      </w:pPr>
      <w:bookmarkStart w:id="4" w:name="_Toc172126404"/>
      <w:r w:rsidRPr="00800A2A">
        <w:rPr>
          <w:rFonts w:asciiTheme="minorHAnsi" w:eastAsia="Arial" w:hAnsiTheme="minorHAnsi" w:cstheme="minorHAnsi"/>
          <w:lang w:eastAsia="pl-PL"/>
        </w:rPr>
        <w:t>Podstawy prawne i inne ważne dokumenty</w:t>
      </w:r>
      <w:bookmarkEnd w:id="4"/>
      <w:r w:rsidRPr="00800A2A">
        <w:rPr>
          <w:rFonts w:asciiTheme="minorHAnsi" w:eastAsia="Arial" w:hAnsiTheme="minorHAnsi" w:cstheme="minorHAnsi"/>
          <w:lang w:eastAsia="pl-PL"/>
        </w:rPr>
        <w:t xml:space="preserve"> </w:t>
      </w:r>
    </w:p>
    <w:p w14:paraId="508AF6C4" w14:textId="77777777" w:rsidR="00C646DD" w:rsidRPr="00800A2A" w:rsidRDefault="00C646DD" w:rsidP="00C646DD">
      <w:pPr>
        <w:pStyle w:val="Akapitzlist"/>
        <w:spacing w:after="179"/>
        <w:rPr>
          <w:rFonts w:asciiTheme="minorHAnsi" w:eastAsia="Arial" w:hAnsiTheme="minorHAnsi" w:cstheme="minorHAnsi"/>
          <w:b/>
          <w:color w:val="000000"/>
          <w:lang w:eastAsia="pl-PL"/>
        </w:rPr>
      </w:pPr>
    </w:p>
    <w:p w14:paraId="5B50C3F7" w14:textId="0A0470A6" w:rsidR="00C646DD" w:rsidRPr="00800A2A" w:rsidRDefault="00C3661B" w:rsidP="00E11B48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>
        <w:rPr>
          <w:rFonts w:eastAsia="Arial" w:cstheme="minorHAnsi"/>
          <w:color w:val="000000"/>
          <w:lang w:eastAsia="pl-PL"/>
        </w:rPr>
        <w:t>Regulamin oraz załączniki zostały</w:t>
      </w:r>
      <w:r w:rsidR="00C646DD" w:rsidRPr="00C646DD">
        <w:rPr>
          <w:rFonts w:eastAsia="Arial" w:cstheme="minorHAnsi"/>
          <w:color w:val="000000"/>
          <w:lang w:eastAsia="pl-PL"/>
        </w:rPr>
        <w:t xml:space="preserve"> opracowan</w:t>
      </w:r>
      <w:r>
        <w:rPr>
          <w:rFonts w:eastAsia="Arial" w:cstheme="minorHAnsi"/>
          <w:color w:val="000000"/>
          <w:lang w:eastAsia="pl-PL"/>
        </w:rPr>
        <w:t>e</w:t>
      </w:r>
      <w:r w:rsidR="00C646DD" w:rsidRPr="00C646DD">
        <w:rPr>
          <w:rFonts w:eastAsia="Arial" w:cstheme="minorHAnsi"/>
          <w:color w:val="000000"/>
          <w:lang w:eastAsia="pl-PL"/>
        </w:rPr>
        <w:t xml:space="preserve"> na podstawie</w:t>
      </w:r>
      <w:r w:rsidR="0042614A">
        <w:rPr>
          <w:rFonts w:eastAsia="Arial" w:cstheme="minorHAnsi"/>
          <w:color w:val="000000"/>
          <w:lang w:eastAsia="pl-PL"/>
        </w:rPr>
        <w:t xml:space="preserve"> dokumentu </w:t>
      </w:r>
      <w:r w:rsidR="0042614A" w:rsidRPr="0042614A">
        <w:rPr>
          <w:rFonts w:eastAsia="Arial" w:cstheme="minorHAnsi"/>
          <w:color w:val="000000"/>
          <w:lang w:eastAsia="pl-PL"/>
        </w:rPr>
        <w:t>Instytucj</w:t>
      </w:r>
      <w:r w:rsidR="0042614A">
        <w:rPr>
          <w:rFonts w:eastAsia="Arial" w:cstheme="minorHAnsi"/>
          <w:color w:val="000000"/>
          <w:lang w:eastAsia="pl-PL"/>
        </w:rPr>
        <w:t>i</w:t>
      </w:r>
      <w:r w:rsidR="0042614A" w:rsidRPr="0042614A">
        <w:rPr>
          <w:rFonts w:eastAsia="Arial" w:cstheme="minorHAnsi"/>
          <w:color w:val="000000"/>
          <w:lang w:eastAsia="pl-PL"/>
        </w:rPr>
        <w:t xml:space="preserve"> Zarządzając</w:t>
      </w:r>
      <w:r w:rsidR="0042614A">
        <w:rPr>
          <w:rFonts w:eastAsia="Arial" w:cstheme="minorHAnsi"/>
          <w:color w:val="000000"/>
          <w:lang w:eastAsia="pl-PL"/>
        </w:rPr>
        <w:t>ej</w:t>
      </w:r>
      <w:r w:rsidR="0042614A" w:rsidRPr="0042614A">
        <w:rPr>
          <w:rFonts w:eastAsia="Arial" w:cstheme="minorHAnsi"/>
          <w:color w:val="000000"/>
          <w:lang w:eastAsia="pl-PL"/>
        </w:rPr>
        <w:t xml:space="preserve"> programem regionalnym Fundusze Europejskie dla Podlaskiego 2021-2027</w:t>
      </w:r>
      <w:r w:rsidR="0042614A">
        <w:rPr>
          <w:rFonts w:eastAsia="Arial" w:cstheme="minorHAnsi"/>
          <w:color w:val="000000"/>
          <w:lang w:eastAsia="pl-PL"/>
        </w:rPr>
        <w:t xml:space="preserve">, tj. </w:t>
      </w:r>
      <w:r w:rsidR="006E41A7" w:rsidRPr="00800A2A">
        <w:rPr>
          <w:rFonts w:eastAsia="Arial" w:cstheme="minorHAnsi"/>
          <w:color w:val="000000"/>
          <w:lang w:eastAsia="pl-PL"/>
        </w:rPr>
        <w:t xml:space="preserve">Regulaminu Wyboru Projektów </w:t>
      </w:r>
      <w:r w:rsidR="0042614A">
        <w:rPr>
          <w:rFonts w:eastAsia="Arial" w:cstheme="minorHAnsi"/>
          <w:color w:val="000000"/>
          <w:lang w:eastAsia="pl-PL"/>
        </w:rPr>
        <w:t xml:space="preserve">do naboru </w:t>
      </w:r>
      <w:r w:rsidR="006E41A7" w:rsidRPr="00800A2A">
        <w:rPr>
          <w:rFonts w:eastAsia="Arial" w:cstheme="minorHAnsi"/>
          <w:color w:val="000000"/>
          <w:lang w:eastAsia="pl-PL"/>
        </w:rPr>
        <w:t xml:space="preserve">o numerze FEPD.04.03-IZ.00-001/24 oraz </w:t>
      </w:r>
      <w:r>
        <w:rPr>
          <w:rFonts w:eastAsia="Arial" w:cstheme="minorHAnsi"/>
          <w:color w:val="000000"/>
          <w:lang w:eastAsia="pl-PL"/>
        </w:rPr>
        <w:t xml:space="preserve">na podstawie </w:t>
      </w:r>
      <w:r w:rsidR="00C646DD" w:rsidRPr="00C646DD">
        <w:rPr>
          <w:rFonts w:eastAsia="Arial" w:cstheme="minorHAnsi"/>
          <w:color w:val="000000"/>
          <w:lang w:eastAsia="pl-PL"/>
        </w:rPr>
        <w:t xml:space="preserve">obowiązujących przepisów prawa krajowego i unijnego. Jakiekolwiek rozbieżności pomiędzy tym </w:t>
      </w:r>
      <w:r>
        <w:rPr>
          <w:rFonts w:eastAsia="Arial" w:cstheme="minorHAnsi"/>
          <w:color w:val="000000"/>
          <w:lang w:eastAsia="pl-PL"/>
        </w:rPr>
        <w:t>Regulaminem</w:t>
      </w:r>
      <w:r w:rsidR="00C646DD" w:rsidRPr="00C646DD">
        <w:rPr>
          <w:rFonts w:eastAsia="Arial" w:cstheme="minorHAnsi"/>
          <w:color w:val="000000"/>
          <w:lang w:eastAsia="pl-PL"/>
        </w:rPr>
        <w:t xml:space="preserve"> a przepisami prawa należy rozstrzygać na rzecz przepisów prawa</w:t>
      </w:r>
      <w:r w:rsidR="00C646DD" w:rsidRPr="00800A2A">
        <w:rPr>
          <w:rFonts w:eastAsia="Arial" w:cstheme="minorHAnsi"/>
          <w:color w:val="000000"/>
          <w:lang w:eastAsia="pl-PL"/>
        </w:rPr>
        <w:t xml:space="preserve"> oraz Regulaminu Wyboru Projektów </w:t>
      </w:r>
      <w:r w:rsidR="0042614A">
        <w:rPr>
          <w:rFonts w:eastAsia="Arial" w:cstheme="minorHAnsi"/>
          <w:color w:val="000000"/>
          <w:lang w:eastAsia="pl-PL"/>
        </w:rPr>
        <w:t>do naboru o</w:t>
      </w:r>
      <w:r w:rsidR="00C646DD" w:rsidRPr="00800A2A">
        <w:rPr>
          <w:rFonts w:eastAsia="Arial" w:cstheme="minorHAnsi"/>
          <w:color w:val="000000"/>
          <w:lang w:eastAsia="pl-PL"/>
        </w:rPr>
        <w:t xml:space="preserve"> numerze FEPD.04.03-I</w:t>
      </w:r>
      <w:r w:rsidR="006E41A7" w:rsidRPr="00800A2A">
        <w:rPr>
          <w:rFonts w:eastAsia="Arial" w:cstheme="minorHAnsi"/>
          <w:color w:val="000000"/>
          <w:lang w:eastAsia="pl-PL"/>
        </w:rPr>
        <w:t>Z</w:t>
      </w:r>
      <w:r w:rsidR="00C646DD" w:rsidRPr="00800A2A">
        <w:rPr>
          <w:rFonts w:eastAsia="Arial" w:cstheme="minorHAnsi"/>
          <w:color w:val="000000"/>
          <w:lang w:eastAsia="pl-PL"/>
        </w:rPr>
        <w:t>.00-001/24</w:t>
      </w:r>
      <w:r w:rsidR="00C646DD" w:rsidRPr="00C646DD">
        <w:rPr>
          <w:rFonts w:eastAsia="Arial" w:cstheme="minorHAnsi"/>
          <w:color w:val="000000"/>
          <w:lang w:eastAsia="pl-PL"/>
        </w:rPr>
        <w:t xml:space="preserve">. </w:t>
      </w:r>
    </w:p>
    <w:p w14:paraId="654B930A" w14:textId="0A0ACC6A" w:rsidR="00C646DD" w:rsidRPr="00C646DD" w:rsidRDefault="00C646DD" w:rsidP="00C646DD">
      <w:pPr>
        <w:spacing w:after="129" w:line="266" w:lineRule="auto"/>
        <w:ind w:left="147" w:right="7" w:hanging="5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b/>
          <w:color w:val="000000"/>
          <w:lang w:eastAsia="pl-PL"/>
        </w:rPr>
        <w:t xml:space="preserve">Regulacje unijne </w:t>
      </w:r>
    </w:p>
    <w:p w14:paraId="1F54CB90" w14:textId="77777777" w:rsidR="00C646DD" w:rsidRPr="00C646DD" w:rsidRDefault="00C646DD">
      <w:pPr>
        <w:numPr>
          <w:ilvl w:val="0"/>
          <w:numId w:val="3"/>
        </w:numPr>
        <w:spacing w:after="0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Rozporządzenie Parlamentu Europejskiego i Rady (UE) 2021/1060 z dnia 24 czerwca 2021 r. ustanawiające wspólne przepisy dotyczące Europejskiego Funduszu Rozwoju Regionalnego, Europejskiego Funduszu Społecznego Plus, Funduszu Spójności, </w:t>
      </w:r>
    </w:p>
    <w:p w14:paraId="1312207E" w14:textId="77777777" w:rsidR="00C646DD" w:rsidRPr="00C646DD" w:rsidRDefault="00C646DD" w:rsidP="00C646DD">
      <w:pPr>
        <w:spacing w:after="0" w:line="266" w:lineRule="auto"/>
        <w:ind w:left="574" w:right="7" w:hanging="5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Funduszu na rzecz Sprawiedliwej Transformacji i Europejskiego Funduszu Morskiego, </w:t>
      </w:r>
    </w:p>
    <w:p w14:paraId="397538B2" w14:textId="77777777" w:rsidR="00C646DD" w:rsidRPr="00C646DD" w:rsidRDefault="00C646DD" w:rsidP="00C646DD">
      <w:pPr>
        <w:spacing w:after="0" w:line="266" w:lineRule="auto"/>
        <w:ind w:left="574" w:right="7" w:hanging="5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lastRenderedPageBreak/>
        <w:t xml:space="preserve">Rybackiego i Akwakultury, a także przepisy finansowe na potrzeby tych funduszy oraz na potrzeby Funduszu Azylu, Migracji i Integracji, Funduszu Bezpieczeństwa </w:t>
      </w:r>
    </w:p>
    <w:p w14:paraId="610CE3F9" w14:textId="77777777" w:rsidR="00C646DD" w:rsidRPr="00C646DD" w:rsidRDefault="00C646DD" w:rsidP="00C646DD">
      <w:pPr>
        <w:spacing w:after="129" w:line="266" w:lineRule="auto"/>
        <w:ind w:left="574" w:right="7" w:hanging="5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Wewnętrznego i Instrumentu Wsparcia Finansowego na rzecz Zarządzania Granicami i Polityki Wizowej (rozporządzenie ogólne). </w:t>
      </w:r>
    </w:p>
    <w:p w14:paraId="4692A318" w14:textId="77777777" w:rsidR="00C646DD" w:rsidRPr="00C646DD" w:rsidRDefault="00C646DD">
      <w:pPr>
        <w:numPr>
          <w:ilvl w:val="0"/>
          <w:numId w:val="3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Rozporządzenie Parlamentu Europejskiego i Rady (UE) nr 2021/1058 z dnia 24 czerwca 2021 r. w sprawie Europejskiego Funduszu Rozwoju Regionalnego i Funduszu Spójności. </w:t>
      </w:r>
    </w:p>
    <w:p w14:paraId="0287AF2E" w14:textId="77777777" w:rsidR="00C646DD" w:rsidRPr="00C646DD" w:rsidRDefault="00C646DD">
      <w:pPr>
        <w:numPr>
          <w:ilvl w:val="0"/>
          <w:numId w:val="3"/>
        </w:numPr>
        <w:spacing w:after="93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danych). </w:t>
      </w:r>
    </w:p>
    <w:p w14:paraId="2A583AEC" w14:textId="77777777" w:rsidR="00C646DD" w:rsidRPr="00C646DD" w:rsidRDefault="00C646DD">
      <w:pPr>
        <w:numPr>
          <w:ilvl w:val="0"/>
          <w:numId w:val="3"/>
        </w:numPr>
        <w:spacing w:after="92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Dyrektywa Parlamentu Europejskiego i Rady 2011/92/UE z dnia 13 grudnia 2011 r. w sprawie oceny skutków wywieranych przez niektóre przedsięwzięcia publiczne i prywatne na środowisko.  </w:t>
      </w:r>
    </w:p>
    <w:p w14:paraId="15D946F5" w14:textId="77777777" w:rsidR="00C646DD" w:rsidRPr="00C646DD" w:rsidRDefault="00C646DD" w:rsidP="00C646DD">
      <w:pPr>
        <w:spacing w:after="100"/>
        <w:ind w:left="142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b/>
          <w:color w:val="000000"/>
          <w:lang w:eastAsia="pl-PL"/>
        </w:rPr>
        <w:t xml:space="preserve"> </w:t>
      </w:r>
    </w:p>
    <w:p w14:paraId="4B83D99A" w14:textId="77777777" w:rsidR="00C646DD" w:rsidRPr="00C646DD" w:rsidRDefault="00C646DD" w:rsidP="00C646DD">
      <w:pPr>
        <w:spacing w:after="142" w:line="249" w:lineRule="auto"/>
        <w:ind w:left="152" w:hanging="10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b/>
          <w:color w:val="000000"/>
          <w:lang w:eastAsia="pl-PL"/>
        </w:rPr>
        <w:t xml:space="preserve">Regulacje krajowe </w:t>
      </w:r>
    </w:p>
    <w:p w14:paraId="1C3FD66B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Umowa Partnerstwa dla Realizacji Polityki Spójności w Polsce na lata 2021-2027 zatwierdzona przez Komisję Europejską 30 czerwca 2022 r.  </w:t>
      </w:r>
    </w:p>
    <w:p w14:paraId="581188CF" w14:textId="77777777" w:rsidR="00C646DD" w:rsidRPr="00C646DD" w:rsidRDefault="00C646DD">
      <w:pPr>
        <w:numPr>
          <w:ilvl w:val="0"/>
          <w:numId w:val="4"/>
        </w:numPr>
        <w:spacing w:after="92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Strategia Rozwoju Województwa Podlaskiego 2030.  </w:t>
      </w:r>
    </w:p>
    <w:p w14:paraId="33BA410C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>Program Fundusze Europejskie dla Podlaskiego 2021-2027 (</w:t>
      </w:r>
      <w:proofErr w:type="spellStart"/>
      <w:r w:rsidRPr="00C646DD">
        <w:rPr>
          <w:rFonts w:eastAsia="Arial" w:cstheme="minorHAnsi"/>
          <w:color w:val="000000"/>
          <w:lang w:eastAsia="pl-PL"/>
        </w:rPr>
        <w:t>FEdP</w:t>
      </w:r>
      <w:proofErr w:type="spellEnd"/>
      <w:r w:rsidRPr="00C646DD">
        <w:rPr>
          <w:rFonts w:eastAsia="Arial" w:cstheme="minorHAnsi"/>
          <w:color w:val="000000"/>
          <w:lang w:eastAsia="pl-PL"/>
        </w:rPr>
        <w:t xml:space="preserve"> 2021-2027), zatwierdzony decyzją Komisji Europejskiej z 7 grudnia 2022 r. </w:t>
      </w:r>
    </w:p>
    <w:p w14:paraId="0B5E26A7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Szczegółowy Opis Priorytetów Programu Fundusze Europejskie dla Podlaskiego 20212027 (SZOP) obowiązujący od dnia 30 listopada 2023 r. </w:t>
      </w:r>
    </w:p>
    <w:p w14:paraId="35FD9E79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28 kwietnia 2022 r. o zasadach realizacji zadań finansowanych ze środków europejskich w perspektywie finansowej 2021-2027 (ustawa wdrożeniowa).  </w:t>
      </w:r>
    </w:p>
    <w:p w14:paraId="5DB55E93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27 sierpnia 2009 r. o finansach publicznych.  </w:t>
      </w:r>
    </w:p>
    <w:p w14:paraId="11FA0658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30 kwietnia 2004 r. o postępowaniu w sprawach dotyczących pomocy publicznej.  </w:t>
      </w:r>
    </w:p>
    <w:p w14:paraId="3FD228BF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14 czerwca 1960 r. Kodeks postępowania administracyjnego.  </w:t>
      </w:r>
    </w:p>
    <w:p w14:paraId="7C720BDD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11 września 2019 r. Prawo zamówień publicznych.  </w:t>
      </w:r>
    </w:p>
    <w:p w14:paraId="3E3E0D61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3 października 2008 r. o udostępnianiu informacji o środowisku i jego ochronie, udziale społeczeństwa w ochronie środowiska oraz o ocenach oddziaływania na środowisko.  </w:t>
      </w:r>
    </w:p>
    <w:p w14:paraId="6D9411E2" w14:textId="77777777" w:rsidR="00C646DD" w:rsidRPr="00C646DD" w:rsidRDefault="00C646DD">
      <w:pPr>
        <w:numPr>
          <w:ilvl w:val="0"/>
          <w:numId w:val="4"/>
        </w:numPr>
        <w:spacing w:after="95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30 sierpnia 2002 r. prawo o postępowaniu przed sądami administracyjnymi.  </w:t>
      </w:r>
    </w:p>
    <w:p w14:paraId="647F0E86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7 lipca 1994 r. Prawo budowlane.  </w:t>
      </w:r>
    </w:p>
    <w:p w14:paraId="795D1B98" w14:textId="77777777" w:rsidR="00C646DD" w:rsidRPr="00C646DD" w:rsidRDefault="00C646DD">
      <w:pPr>
        <w:numPr>
          <w:ilvl w:val="0"/>
          <w:numId w:val="4"/>
        </w:numPr>
        <w:spacing w:after="93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6 września 2001 r. o dostępie do informacji publicznej.  </w:t>
      </w:r>
    </w:p>
    <w:p w14:paraId="03F88C29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23 listopada 2012 r. Prawo pocztowe.  </w:t>
      </w:r>
    </w:p>
    <w:p w14:paraId="7125B0C5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4 kwietnia 2019 r. o dostępności cyfrowej stron internetowych i aplikacji mobilnych podmiotów publicznych.  </w:t>
      </w:r>
    </w:p>
    <w:p w14:paraId="4DFB7864" w14:textId="77777777" w:rsidR="00C646DD" w:rsidRPr="00C646DD" w:rsidRDefault="00C646DD">
      <w:pPr>
        <w:numPr>
          <w:ilvl w:val="0"/>
          <w:numId w:val="4"/>
        </w:numPr>
        <w:spacing w:after="12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Ustawa z dnia 19 lipca 2019 r. o zapewnianiu dostępności osobom ze szczególnymi potrzebami. </w:t>
      </w:r>
    </w:p>
    <w:p w14:paraId="434673DD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lastRenderedPageBreak/>
        <w:t xml:space="preserve">Rozporządzenie Rady Ministrów z dnia 10 września 2019 r. w sprawie przedsięwzięć mogących znacząco oddziaływać na środowisko. </w:t>
      </w:r>
    </w:p>
    <w:p w14:paraId="00D7AF78" w14:textId="77777777" w:rsidR="00C646DD" w:rsidRPr="00C646DD" w:rsidRDefault="00C646DD">
      <w:pPr>
        <w:numPr>
          <w:ilvl w:val="0"/>
          <w:numId w:val="4"/>
        </w:numPr>
        <w:spacing w:after="90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Rozporządzenie Ministra Rozwoju i Finansów z 21 września 2022 r. w sprawie zaliczek w ramach programów finansowanych z udziałem środków europejskich. </w:t>
      </w:r>
    </w:p>
    <w:p w14:paraId="6D733B53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Karta Praw Podstawowych Unii Europejskiej z dnia 6 czerwca 2016 r. </w:t>
      </w:r>
    </w:p>
    <w:p w14:paraId="78B7C9D9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Konwencja o prawach osób niepełnosprawnych sporządzona w Nowym Jorku dnia 13 grudnia 2006 r. </w:t>
      </w:r>
    </w:p>
    <w:p w14:paraId="3DC78863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Rządowy Program Dostępność Plus 2018-2025. </w:t>
      </w:r>
    </w:p>
    <w:p w14:paraId="2AC80FDD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Strategia na rzecz Osób z Niepełnosprawnościami 2021-2030 przyjęta uchwałą nr 27 Rady Ministrów z dnia 16 lutego 2021 r. w sprawie przyjęcia dokumentu Strategia na rzecz Osób z Niepełnosprawnościami 2021-2030.  </w:t>
      </w:r>
    </w:p>
    <w:p w14:paraId="58155937" w14:textId="77777777" w:rsidR="00C646DD" w:rsidRPr="00C646DD" w:rsidRDefault="00C646DD">
      <w:pPr>
        <w:numPr>
          <w:ilvl w:val="0"/>
          <w:numId w:val="4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Arial" w:cstheme="minorHAnsi"/>
          <w:color w:val="000000"/>
          <w:lang w:eastAsia="pl-PL"/>
        </w:rPr>
        <w:t xml:space="preserve">Wytyczne, o których mowa w art. 5 ust. 1 ustawy wdrożeniowej, w szczególności: </w:t>
      </w:r>
    </w:p>
    <w:p w14:paraId="460C7B35" w14:textId="77777777" w:rsidR="00C646DD" w:rsidRPr="00C646DD" w:rsidRDefault="00C646DD" w:rsidP="00C646DD">
      <w:pPr>
        <w:spacing w:after="103" w:line="266" w:lineRule="auto"/>
        <w:ind w:left="713" w:right="7" w:hanging="5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Segoe UI Symbol" w:cstheme="minorHAnsi"/>
          <w:color w:val="000000"/>
          <w:lang w:eastAsia="pl-PL"/>
        </w:rPr>
        <w:t>−</w:t>
      </w:r>
      <w:r w:rsidRPr="00C646DD">
        <w:rPr>
          <w:rFonts w:eastAsia="Arial" w:cstheme="minorHAnsi"/>
          <w:color w:val="000000"/>
          <w:lang w:eastAsia="pl-PL"/>
        </w:rPr>
        <w:t xml:space="preserve"> Wytyczne dotyczące wyboru projektów na lata 2021-2027; </w:t>
      </w:r>
    </w:p>
    <w:p w14:paraId="67DF6D21" w14:textId="77777777" w:rsidR="00C646DD" w:rsidRPr="00C646DD" w:rsidRDefault="00C646DD" w:rsidP="00C646DD">
      <w:pPr>
        <w:spacing w:after="129" w:line="266" w:lineRule="auto"/>
        <w:ind w:left="713" w:right="1081" w:hanging="5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Segoe UI Symbol" w:cstheme="minorHAnsi"/>
          <w:color w:val="000000"/>
          <w:lang w:eastAsia="pl-PL"/>
        </w:rPr>
        <w:t>−</w:t>
      </w:r>
      <w:r w:rsidRPr="00C646DD">
        <w:rPr>
          <w:rFonts w:eastAsia="Arial" w:cstheme="minorHAnsi"/>
          <w:color w:val="000000"/>
          <w:lang w:eastAsia="pl-PL"/>
        </w:rPr>
        <w:t xml:space="preserve"> Wytyczne dotyczące kwalifikowalności wydatków na lata 2021-2027; </w:t>
      </w:r>
      <w:r w:rsidRPr="00C646DD">
        <w:rPr>
          <w:rFonts w:eastAsia="Segoe UI Symbol" w:cstheme="minorHAnsi"/>
          <w:color w:val="000000"/>
          <w:lang w:eastAsia="pl-PL"/>
        </w:rPr>
        <w:t>−</w:t>
      </w:r>
      <w:r w:rsidRPr="00C646DD">
        <w:rPr>
          <w:rFonts w:eastAsia="Arial" w:cstheme="minorHAnsi"/>
          <w:color w:val="000000"/>
          <w:lang w:eastAsia="pl-PL"/>
        </w:rPr>
        <w:t xml:space="preserve"> Wytyczne dotyczące zagadnień związanych z przygotowaniem projektów inwestycyjnych, w tym hybrydowych na lata 2021-2027; </w:t>
      </w:r>
    </w:p>
    <w:p w14:paraId="016A72C5" w14:textId="77777777" w:rsidR="00C646DD" w:rsidRPr="00C646DD" w:rsidRDefault="00C646DD" w:rsidP="00C646DD">
      <w:pPr>
        <w:spacing w:after="150" w:line="266" w:lineRule="auto"/>
        <w:ind w:left="994" w:right="7" w:hanging="286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Segoe UI Symbol" w:cstheme="minorHAnsi"/>
          <w:color w:val="000000"/>
          <w:lang w:eastAsia="pl-PL"/>
        </w:rPr>
        <w:t>−</w:t>
      </w:r>
      <w:r w:rsidRPr="00C646DD">
        <w:rPr>
          <w:rFonts w:eastAsia="Arial" w:cstheme="minorHAnsi"/>
          <w:color w:val="000000"/>
          <w:lang w:eastAsia="pl-PL"/>
        </w:rPr>
        <w:t xml:space="preserve"> Wytyczne dotyczące informacji i promocji Funduszy Europejskich na lata 20212027; </w:t>
      </w:r>
    </w:p>
    <w:p w14:paraId="6BC192A1" w14:textId="77777777" w:rsidR="00C646DD" w:rsidRPr="00C646DD" w:rsidRDefault="00C646DD" w:rsidP="00C646DD">
      <w:pPr>
        <w:spacing w:after="150" w:line="266" w:lineRule="auto"/>
        <w:ind w:left="994" w:right="7" w:hanging="286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Segoe UI Symbol" w:cstheme="minorHAnsi"/>
          <w:color w:val="000000"/>
          <w:lang w:eastAsia="pl-PL"/>
        </w:rPr>
        <w:t>−</w:t>
      </w:r>
      <w:r w:rsidRPr="00C646DD">
        <w:rPr>
          <w:rFonts w:eastAsia="Arial" w:cstheme="minorHAnsi"/>
          <w:color w:val="000000"/>
          <w:lang w:eastAsia="pl-PL"/>
        </w:rPr>
        <w:t xml:space="preserve"> Wytyczne dotyczące realizacji zasad równościowych w ramach funduszy unijnych na lata 2021-2027; </w:t>
      </w:r>
    </w:p>
    <w:p w14:paraId="7C232AFD" w14:textId="77777777" w:rsidR="00C646DD" w:rsidRPr="00C646DD" w:rsidRDefault="00C646DD" w:rsidP="00C646DD">
      <w:pPr>
        <w:spacing w:after="129" w:line="266" w:lineRule="auto"/>
        <w:ind w:left="994" w:right="7" w:hanging="286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Segoe UI Symbol" w:cstheme="minorHAnsi"/>
          <w:color w:val="000000"/>
          <w:lang w:eastAsia="pl-PL"/>
        </w:rPr>
        <w:t>−</w:t>
      </w:r>
      <w:r w:rsidRPr="00C646DD">
        <w:rPr>
          <w:rFonts w:eastAsia="Arial" w:cstheme="minorHAnsi"/>
          <w:color w:val="000000"/>
          <w:lang w:eastAsia="pl-PL"/>
        </w:rPr>
        <w:t xml:space="preserve"> Wytyczne dotyczące monitorowania postępu rzeczowego realizacji programów na lata 2021-2027 </w:t>
      </w:r>
    </w:p>
    <w:p w14:paraId="6C352511" w14:textId="77777777" w:rsidR="00C646DD" w:rsidRPr="00C646DD" w:rsidRDefault="00C646DD" w:rsidP="00C646DD">
      <w:pPr>
        <w:spacing w:after="129" w:line="266" w:lineRule="auto"/>
        <w:ind w:left="994" w:right="7" w:hanging="286"/>
        <w:jc w:val="both"/>
        <w:rPr>
          <w:rFonts w:eastAsia="Arial" w:cstheme="minorHAnsi"/>
          <w:color w:val="000000"/>
          <w:lang w:eastAsia="pl-PL"/>
        </w:rPr>
      </w:pPr>
      <w:r w:rsidRPr="00C646DD">
        <w:rPr>
          <w:rFonts w:eastAsia="Segoe UI Symbol" w:cstheme="minorHAnsi"/>
          <w:color w:val="000000"/>
          <w:lang w:eastAsia="pl-PL"/>
        </w:rPr>
        <w:t>−</w:t>
      </w:r>
      <w:r w:rsidRPr="00C646DD">
        <w:rPr>
          <w:rFonts w:eastAsia="Arial" w:cstheme="minorHAnsi"/>
          <w:color w:val="000000"/>
          <w:lang w:eastAsia="pl-PL"/>
        </w:rPr>
        <w:t xml:space="preserve"> Wytyczne dotyczące realizacji projektów z udziałem środków Europejskiego Funduszu Społecznego Plus w regionalnych programach na lata 2021–2027. </w:t>
      </w:r>
    </w:p>
    <w:p w14:paraId="0D36AECC" w14:textId="77777777" w:rsidR="00C646DD" w:rsidRPr="00800A2A" w:rsidRDefault="00C646DD" w:rsidP="0007196F">
      <w:pPr>
        <w:spacing w:after="179"/>
        <w:rPr>
          <w:rFonts w:eastAsia="Arial" w:cstheme="minorHAnsi"/>
          <w:color w:val="000000"/>
          <w:lang w:eastAsia="pl-PL"/>
        </w:rPr>
      </w:pPr>
    </w:p>
    <w:p w14:paraId="349E9D7E" w14:textId="02EDB179" w:rsidR="00C646DD" w:rsidRPr="00800A2A" w:rsidRDefault="00257509">
      <w:pPr>
        <w:pStyle w:val="Nagwek1"/>
        <w:numPr>
          <w:ilvl w:val="0"/>
          <w:numId w:val="5"/>
        </w:numPr>
        <w:rPr>
          <w:rFonts w:asciiTheme="minorHAnsi" w:eastAsia="Arial" w:hAnsiTheme="minorHAnsi" w:cstheme="minorHAnsi"/>
          <w:lang w:eastAsia="pl-PL"/>
        </w:rPr>
      </w:pPr>
      <w:bookmarkStart w:id="5" w:name="_Toc172126405"/>
      <w:r w:rsidRPr="00800A2A">
        <w:rPr>
          <w:rFonts w:asciiTheme="minorHAnsi" w:eastAsia="Arial" w:hAnsiTheme="minorHAnsi" w:cstheme="minorHAnsi"/>
          <w:lang w:eastAsia="pl-PL"/>
        </w:rPr>
        <w:t>Wprowadzenie.</w:t>
      </w:r>
      <w:bookmarkEnd w:id="5"/>
      <w:r w:rsidRPr="00800A2A">
        <w:rPr>
          <w:rFonts w:asciiTheme="minorHAnsi" w:eastAsia="Arial" w:hAnsiTheme="minorHAnsi" w:cstheme="minorHAnsi"/>
          <w:lang w:eastAsia="pl-PL"/>
        </w:rPr>
        <w:t xml:space="preserve"> </w:t>
      </w:r>
    </w:p>
    <w:p w14:paraId="4F0A3AD1" w14:textId="77777777" w:rsidR="005B4295" w:rsidRPr="00800A2A" w:rsidRDefault="005B4295" w:rsidP="005B4295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1D671CFB" w14:textId="472587A9" w:rsidR="005B4295" w:rsidRPr="00800A2A" w:rsidRDefault="00257509" w:rsidP="001E2E3A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bookmarkStart w:id="6" w:name="_Hlk162347978"/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Beneficjentem projektu jest Powiat Białostocki, zaś jego realizatorem jest Powiatowe Centrum Pomocy Rodzinie w Białymstoku. </w:t>
      </w:r>
    </w:p>
    <w:bookmarkEnd w:id="6"/>
    <w:p w14:paraId="4B8D9DDE" w14:textId="291146EA" w:rsidR="00257509" w:rsidRPr="00800A2A" w:rsidRDefault="00257509" w:rsidP="001E2E3A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Niniejszy Regulamin w szczególności określa</w:t>
      </w:r>
      <w:r w:rsidR="008B6887"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: informacje ogólne o naborze, osoby uprawnione do ubiegania się o grant, intensywność wsparcia i finansowanie grantu, pomoc publiczną, wydatki kwalifikujące się do dofinansowania</w:t>
      </w:r>
      <w:r w:rsidR="00C3661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– przeznaczenie grantów</w:t>
      </w:r>
      <w:r w:rsidR="008B6887"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wskaźniki projektu, sposób składania wniosków o grant, sposób komunikacji,</w:t>
      </w:r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zasady akcji informacyjno-promocyjnej w zakresie otwartego naboru Grantobiorców, kryteria wyboru Grantobiorców, procedury dotyczące zawierania z </w:t>
      </w:r>
      <w:proofErr w:type="spellStart"/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Grantobiorcami</w:t>
      </w:r>
      <w:proofErr w:type="spellEnd"/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umów o powierzenie grantu, rozliczanie wydatków </w:t>
      </w:r>
      <w:r w:rsidR="008B6887"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poniesionych przez Grantobiorców</w:t>
      </w:r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monitorowanie i kontrolę realizacji zadań przez Grantobiorców</w:t>
      </w:r>
      <w:r w:rsidR="008B6887"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oraz postanowienia końcowe.</w:t>
      </w:r>
    </w:p>
    <w:p w14:paraId="60FF4534" w14:textId="6CCE1086" w:rsidR="00257509" w:rsidRPr="00800A2A" w:rsidRDefault="00257509" w:rsidP="001E2E3A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Wybór Grantobiorców do dofinansowania jest przeprowadzany </w:t>
      </w:r>
      <w:bookmarkStart w:id="7" w:name="_Hlk162348431"/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sposób przejrzysty, rzetelny i bezstronny, w oparciu o zasadę równego traktowania Grantobiorców oraz równego dostępu do informacji o warunkach i sposobie wyboru grantów do dofinansowania.  </w:t>
      </w:r>
    </w:p>
    <w:bookmarkEnd w:id="7"/>
    <w:p w14:paraId="2331853E" w14:textId="6DF2FE2B" w:rsidR="007D1F37" w:rsidRPr="00800A2A" w:rsidRDefault="007D1F37" w:rsidP="001E2E3A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Przystąpienie do naboru jest równoznaczne z akceptacją postanowień niniejszego Regulaminu oraz jego załączników.</w:t>
      </w:r>
    </w:p>
    <w:p w14:paraId="3DD157D7" w14:textId="16DA54F4" w:rsidR="007D1F37" w:rsidRPr="00800A2A" w:rsidRDefault="007D1F37" w:rsidP="001E2E3A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bookmarkStart w:id="8" w:name="_Hlk162348492"/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sprawach nieuregulowanych w niniejszym Regulaminie zastosowanie mają odpowiednie zasady wynikające z programu regionalnego Fundusze Europejskie dla Podlaskiego 2021</w:t>
      </w:r>
      <w:r w:rsidR="00C3661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</w:t>
      </w:r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2027, Szczegółowego Opisu Priorytetów programu regionalnego Fundusze Europejskie dla Podlaskiego 2021-2027, odpowiednich przepisów prawa krajowego i wspólnotowego, wytycznych wydanych przez ministra właściwego ds. rozwoju regionalnego oraz Regulaminu wyboru projektów naboru wniosków o numerze FEPD.04.03-IZ.00-001/24.  </w:t>
      </w:r>
    </w:p>
    <w:p w14:paraId="4DA41240" w14:textId="44C0ACE0" w:rsidR="007D1F37" w:rsidRPr="00800A2A" w:rsidRDefault="007D1F37" w:rsidP="001E2E3A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bookmarkStart w:id="9" w:name="_Hlk162348565"/>
      <w:bookmarkEnd w:id="8"/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Dofinansowania nie może uzyskać grant, który został fizycznie ukończony (w przypadku robót budowlanych) lub w pełni wdrożony (w przypadku dostaw i usług) przed przedłożeniem wniosku o grant.</w:t>
      </w:r>
    </w:p>
    <w:p w14:paraId="2BF362F9" w14:textId="24B32C97" w:rsidR="007D1F37" w:rsidRPr="00800A2A" w:rsidRDefault="007D1F37" w:rsidP="001E2E3A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bookmarkStart w:id="10" w:name="_Hlk162348585"/>
      <w:bookmarkEnd w:id="9"/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Przez grant fizycznie ukończony lub w pełni wdrożony należy rozumieć grant, dla którego przed dniem złożenia wniosku o grant nastąpił odbiór ostatnich robót, dostaw lub usług przewidzianych do realizacji w jego zakresie rzeczowym.</w:t>
      </w:r>
    </w:p>
    <w:p w14:paraId="40D39B18" w14:textId="77E18CB6" w:rsidR="007D1F37" w:rsidRPr="00800A2A" w:rsidRDefault="007D1F37" w:rsidP="001E2E3A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Realizacja grantu i ryzyko nieprawidłowego zrealizowania grantu, po złożeniu wniosku o grant a przed podpisaniem umowy o grant pomiędzy </w:t>
      </w:r>
      <w:r w:rsidR="006D7B1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Beneficjentem</w:t>
      </w:r>
      <w:r w:rsidRPr="00800A2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a Grantobiorcą, leży po stronie potencjalnego Grantobiorcy.</w:t>
      </w:r>
    </w:p>
    <w:bookmarkEnd w:id="10"/>
    <w:p w14:paraId="5F7DA1B7" w14:textId="77777777" w:rsidR="00257509" w:rsidRPr="00800A2A" w:rsidRDefault="00257509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5E1BBB0C" w14:textId="1CB0E369" w:rsidR="007D1F37" w:rsidRPr="00800A2A" w:rsidRDefault="00A02FD9">
      <w:pPr>
        <w:pStyle w:val="Nagwek1"/>
        <w:numPr>
          <w:ilvl w:val="0"/>
          <w:numId w:val="5"/>
        </w:numPr>
        <w:rPr>
          <w:rFonts w:asciiTheme="minorHAnsi" w:eastAsia="Times New Roman" w:hAnsiTheme="minorHAnsi" w:cstheme="minorHAnsi"/>
          <w:lang w:eastAsia="pl-PL"/>
        </w:rPr>
      </w:pPr>
      <w:bookmarkStart w:id="11" w:name="_Toc172126406"/>
      <w:r w:rsidRPr="00800A2A">
        <w:rPr>
          <w:rFonts w:asciiTheme="minorHAnsi" w:eastAsia="Times New Roman" w:hAnsiTheme="minorHAnsi" w:cstheme="minorHAnsi"/>
          <w:lang w:eastAsia="pl-PL"/>
        </w:rPr>
        <w:t>Informacje ogólne o naborze</w:t>
      </w:r>
      <w:bookmarkEnd w:id="11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3DADD11A" w14:textId="77777777" w:rsidR="00A02FD9" w:rsidRPr="00800A2A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8539383" w14:textId="474094D2" w:rsidR="00A02FD9" w:rsidRPr="00800A2A" w:rsidRDefault="00A02FD9" w:rsidP="00A02FD9">
      <w:pPr>
        <w:pStyle w:val="Nagwek2"/>
        <w:rPr>
          <w:rFonts w:asciiTheme="minorHAnsi" w:eastAsia="Times New Roman" w:hAnsiTheme="minorHAnsi" w:cstheme="minorHAnsi"/>
          <w:lang w:eastAsia="pl-PL"/>
        </w:rPr>
      </w:pPr>
      <w:bookmarkStart w:id="12" w:name="_Toc172126407"/>
      <w:r w:rsidRPr="00800A2A">
        <w:rPr>
          <w:rFonts w:asciiTheme="minorHAnsi" w:eastAsia="Times New Roman" w:hAnsiTheme="minorHAnsi" w:cstheme="minorHAnsi"/>
          <w:lang w:eastAsia="pl-PL"/>
        </w:rPr>
        <w:t>4.1. Przedmiot naboru</w:t>
      </w:r>
      <w:bookmarkEnd w:id="12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4CF0AFFB" w14:textId="77777777" w:rsidR="00A02FD9" w:rsidRPr="00800A2A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7DF9AD0" w14:textId="3E1CE379" w:rsidR="001E2E3A" w:rsidRDefault="002E677D" w:rsidP="002E677D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00A2A">
        <w:rPr>
          <w:rFonts w:eastAsia="Times New Roman" w:cstheme="minorHAnsi"/>
          <w:sz w:val="24"/>
          <w:szCs w:val="24"/>
          <w:lang w:eastAsia="pl-PL"/>
        </w:rPr>
        <w:t>Niniejszy nabór</w:t>
      </w:r>
      <w:r w:rsidR="003B508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00A2A">
        <w:rPr>
          <w:rFonts w:eastAsia="Times New Roman" w:cstheme="minorHAnsi"/>
          <w:sz w:val="24"/>
          <w:szCs w:val="24"/>
          <w:lang w:eastAsia="pl-PL"/>
        </w:rPr>
        <w:t>dotyczy priorytetu FEPD.04 Przestrzeń społeczna wysokiej jakości, Działania 04.03 Inwestycje społeczne, typu projektów: Inwestycje mające na celu poprawę dostępności w szczególności na rzecz osób potrzebujących wsparcia w codziennym funkcjonowaniu (w tym osób z niepełnosprawnościami, przewlekle chorych i osób starszych). Typ projektu dotyczy indywidualnych miejsc zamieszkania - inwestycji mających na celu zapewnienie wsparcia dostosowanego do indywidualnych potrzeb poszczególnych osób i zapewnienie wolnych od barier przestrzeni komunikacyjnych i architektonicznych w codziennym funkcjonowaniu tych osób. Wsparciem będą objęte projekty grantowe, zgodnie z art. 41 ustawy z dnia 28 kwietnia 2022 r. o zasadach realizacji zadań finansowanych ze środków europejskich w perspektywie finansowej 2021–2027.</w:t>
      </w:r>
    </w:p>
    <w:p w14:paraId="5D8AD3F1" w14:textId="77777777" w:rsidR="00FA3F63" w:rsidRPr="00FA3F63" w:rsidRDefault="00FA3F63" w:rsidP="00FA3F6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A3F63">
        <w:rPr>
          <w:rFonts w:eastAsia="Times New Roman" w:cstheme="minorHAnsi"/>
          <w:sz w:val="24"/>
          <w:szCs w:val="24"/>
          <w:lang w:eastAsia="pl-PL"/>
        </w:rPr>
        <w:lastRenderedPageBreak/>
        <w:t xml:space="preserve">Projekt przyczynia się do osiągnięcia celów zapisanych w ramach Szczegółowego Opisu Priorytetów Programu Fundusze Europejskie dla Podlaskiego 2021-2027 w zakresie działań EFS +, CS (k) Zwiększanie równego i szybkiego dostępu do dobrej jakości, trwałych i przystępnych cenowo usług, w tym usług,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długoterminowej. </w:t>
      </w:r>
    </w:p>
    <w:p w14:paraId="23409977" w14:textId="2EF3F892" w:rsidR="00FA3F63" w:rsidRPr="00800A2A" w:rsidRDefault="00D0484F" w:rsidP="00FA3F6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</w:t>
      </w:r>
      <w:r w:rsidR="00FA3F63" w:rsidRPr="00FA3F63">
        <w:rPr>
          <w:rFonts w:eastAsia="Times New Roman" w:cstheme="minorHAnsi"/>
          <w:sz w:val="24"/>
          <w:szCs w:val="24"/>
          <w:lang w:eastAsia="pl-PL"/>
        </w:rPr>
        <w:t xml:space="preserve">rojekt grantowy jest zgodny z zasadami: równości, wolności wyboru, prawa do niezależnego życia, dostępności i zakazu wszelkich form segregacji. </w:t>
      </w:r>
      <w:r w:rsidR="00C3661B">
        <w:rPr>
          <w:rFonts w:eastAsia="Times New Roman" w:cstheme="minorHAnsi"/>
          <w:sz w:val="24"/>
          <w:szCs w:val="24"/>
          <w:lang w:eastAsia="pl-PL"/>
        </w:rPr>
        <w:t xml:space="preserve">Beneficjent oraz Realizator projektu adresują wsparcie do wszystkich gmin leżących na terenie Powiatu Białostockiego. </w:t>
      </w:r>
    </w:p>
    <w:p w14:paraId="4BD68FCA" w14:textId="77777777" w:rsidR="00A02FD9" w:rsidRPr="00800A2A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053A7CAF" w14:textId="6AE4CA3C" w:rsidR="00A02FD9" w:rsidRPr="00800A2A" w:rsidRDefault="00AF6BC0" w:rsidP="00AF6BC0">
      <w:pPr>
        <w:pStyle w:val="Nagwek2"/>
        <w:ind w:left="720"/>
        <w:rPr>
          <w:rFonts w:asciiTheme="minorHAnsi" w:eastAsia="Times New Roman" w:hAnsiTheme="minorHAnsi" w:cstheme="minorHAnsi"/>
          <w:lang w:eastAsia="pl-PL"/>
        </w:rPr>
      </w:pPr>
      <w:bookmarkStart w:id="13" w:name="_Toc172126408"/>
      <w:r>
        <w:rPr>
          <w:rFonts w:asciiTheme="minorHAnsi" w:eastAsia="Times New Roman" w:hAnsiTheme="minorHAnsi" w:cstheme="minorHAnsi"/>
          <w:lang w:eastAsia="pl-PL"/>
        </w:rPr>
        <w:t xml:space="preserve">4.2. </w:t>
      </w:r>
      <w:r w:rsidR="00A02FD9" w:rsidRPr="00800A2A">
        <w:rPr>
          <w:rFonts w:asciiTheme="minorHAnsi" w:eastAsia="Times New Roman" w:hAnsiTheme="minorHAnsi" w:cstheme="minorHAnsi"/>
          <w:lang w:eastAsia="pl-PL"/>
        </w:rPr>
        <w:t>Warunki szczegółowe</w:t>
      </w:r>
      <w:bookmarkEnd w:id="13"/>
      <w:r w:rsidR="00A02FD9"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70369D61" w14:textId="77777777" w:rsidR="00800A2A" w:rsidRPr="00800A2A" w:rsidRDefault="00800A2A" w:rsidP="00800A2A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F047D6A" w14:textId="17749F04" w:rsidR="00800A2A" w:rsidRPr="00800A2A" w:rsidRDefault="00800A2A" w:rsidP="007D1788">
      <w:pPr>
        <w:spacing w:after="149" w:line="249" w:lineRule="auto"/>
        <w:ind w:left="152" w:hanging="10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800A2A">
        <w:rPr>
          <w:rFonts w:eastAsia="Arial" w:cstheme="minorHAnsi"/>
          <w:b/>
          <w:color w:val="000000"/>
          <w:sz w:val="24"/>
          <w:szCs w:val="24"/>
          <w:lang w:eastAsia="pl-PL"/>
        </w:rPr>
        <w:t xml:space="preserve">Warunki dotyczące </w:t>
      </w:r>
      <w:r w:rsidR="00B47637" w:rsidRPr="005903FB">
        <w:rPr>
          <w:rFonts w:eastAsia="Arial" w:cstheme="minorHAnsi"/>
          <w:b/>
          <w:color w:val="000000"/>
          <w:sz w:val="24"/>
          <w:szCs w:val="24"/>
          <w:lang w:eastAsia="pl-PL"/>
        </w:rPr>
        <w:t>wyboru i realizacji grantu</w:t>
      </w:r>
      <w:r w:rsidRPr="00800A2A">
        <w:rPr>
          <w:rFonts w:eastAsia="Arial" w:cstheme="minorHAnsi"/>
          <w:b/>
          <w:color w:val="000000"/>
          <w:sz w:val="24"/>
          <w:szCs w:val="24"/>
          <w:lang w:eastAsia="pl-PL"/>
        </w:rPr>
        <w:t xml:space="preserve">: </w:t>
      </w:r>
    </w:p>
    <w:p w14:paraId="44438590" w14:textId="77777777" w:rsidR="001C02A2" w:rsidRDefault="00800A2A">
      <w:pPr>
        <w:numPr>
          <w:ilvl w:val="0"/>
          <w:numId w:val="7"/>
        </w:numPr>
        <w:spacing w:after="105" w:line="266" w:lineRule="auto"/>
        <w:ind w:right="7" w:hanging="427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bookmarkStart w:id="14" w:name="_Hlk162348773"/>
      <w:bookmarkStart w:id="15" w:name="_Hlk162348901"/>
      <w:r w:rsidRPr="00800A2A">
        <w:rPr>
          <w:rFonts w:eastAsia="Arial" w:cstheme="minorHAnsi"/>
          <w:color w:val="000000"/>
          <w:sz w:val="24"/>
          <w:szCs w:val="24"/>
          <w:lang w:eastAsia="pl-PL"/>
        </w:rPr>
        <w:t>Wartość kosztów kwalifikowalnych dla inwestycji dotyczącej jednego grantu przekazanego Grantobiorcy nie może przekroczyć 50 000 PLN (koszty kwalifikowalne na 1 mieszkańca)</w:t>
      </w:r>
      <w:r w:rsidR="001C02A2">
        <w:rPr>
          <w:rFonts w:eastAsia="Arial" w:cstheme="minorHAnsi"/>
          <w:color w:val="000000"/>
          <w:sz w:val="24"/>
          <w:szCs w:val="24"/>
          <w:lang w:eastAsia="pl-PL"/>
        </w:rPr>
        <w:t>;</w:t>
      </w:r>
    </w:p>
    <w:p w14:paraId="6986135E" w14:textId="461B3FD5" w:rsidR="00800A2A" w:rsidRPr="00800A2A" w:rsidRDefault="00800A2A">
      <w:pPr>
        <w:numPr>
          <w:ilvl w:val="0"/>
          <w:numId w:val="7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bookmarkStart w:id="16" w:name="_Hlk162348824"/>
      <w:bookmarkEnd w:id="14"/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Grant może zostać przeznaczony na wydatki poniesione na remont lokali mieszkalnych (indywidualne miejsca zamieszkania) w celu ich adaptacji, wydatki związane z pracami remontowo-instalacyjnymi, wydatki związane z dostosowaniem infrastruktury do potrzeb osób potrzebujących wsparcia w codziennym funkcjonowaniu, opracowaniem dokumentacji technicznej;  </w:t>
      </w:r>
    </w:p>
    <w:bookmarkEnd w:id="16"/>
    <w:p w14:paraId="57A1F2EF" w14:textId="77777777" w:rsidR="00800A2A" w:rsidRPr="00800A2A" w:rsidRDefault="00800A2A">
      <w:pPr>
        <w:numPr>
          <w:ilvl w:val="0"/>
          <w:numId w:val="7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Grant nie może być przyznany w placówkach świadczących całodobową opiekę długoterminową w instytucjonalnych formach;  </w:t>
      </w:r>
    </w:p>
    <w:p w14:paraId="7AF1A957" w14:textId="2BFFE5FE" w:rsidR="00800A2A" w:rsidRPr="00800A2A" w:rsidRDefault="00800A2A">
      <w:pPr>
        <w:numPr>
          <w:ilvl w:val="0"/>
          <w:numId w:val="7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>Grantobiorcą nie może być podmiot</w:t>
      </w:r>
      <w:r w:rsidR="00C3661B">
        <w:rPr>
          <w:rFonts w:eastAsia="Arial" w:cstheme="minorHAnsi"/>
          <w:color w:val="000000"/>
          <w:sz w:val="24"/>
          <w:szCs w:val="24"/>
          <w:lang w:eastAsia="pl-PL"/>
        </w:rPr>
        <w:t>/osoba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wykluczon</w:t>
      </w:r>
      <w:r w:rsidR="00C3661B">
        <w:rPr>
          <w:rFonts w:eastAsia="Arial" w:cstheme="minorHAnsi"/>
          <w:color w:val="000000"/>
          <w:sz w:val="24"/>
          <w:szCs w:val="24"/>
          <w:lang w:eastAsia="pl-PL"/>
        </w:rPr>
        <w:t>a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z możliwości otrzymania dofinansowania; </w:t>
      </w:r>
    </w:p>
    <w:p w14:paraId="23FA6BBD" w14:textId="2E5AD496" w:rsidR="00800A2A" w:rsidRPr="00800A2A" w:rsidRDefault="00800A2A">
      <w:pPr>
        <w:numPr>
          <w:ilvl w:val="0"/>
          <w:numId w:val="7"/>
        </w:numPr>
        <w:spacing w:after="101" w:line="266" w:lineRule="auto"/>
        <w:ind w:right="7" w:hanging="427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Dofinansowanie w formie grantu może być udzielone na przedsięwzięcia, które nie zostały zakończone (faktury przedstawione do rozliczenia przez Grantobiorcę muszą być wystawione po podpisaniu Umowy o powierzenie grantu pomiędzy Grantobiorcą i </w:t>
      </w:r>
      <w:r w:rsidR="0054238A">
        <w:rPr>
          <w:rFonts w:eastAsia="Arial" w:cstheme="minorHAnsi"/>
          <w:color w:val="000000"/>
          <w:sz w:val="24"/>
          <w:szCs w:val="24"/>
          <w:lang w:eastAsia="pl-PL"/>
        </w:rPr>
        <w:t>Beneficjentem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projektu grantowego); </w:t>
      </w:r>
    </w:p>
    <w:p w14:paraId="559C858F" w14:textId="77777777" w:rsidR="00800A2A" w:rsidRPr="005903FB" w:rsidRDefault="00800A2A">
      <w:pPr>
        <w:numPr>
          <w:ilvl w:val="0"/>
          <w:numId w:val="7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Dofinansowanie w formie grantu nie może być udzielone na remont lokali mieszkalnych,  w których prowadzona jest działalność gospodarcza. </w:t>
      </w:r>
    </w:p>
    <w:bookmarkEnd w:id="15"/>
    <w:p w14:paraId="5903F252" w14:textId="4AE954DE" w:rsidR="00800A2A" w:rsidRPr="00800A2A" w:rsidRDefault="00800A2A">
      <w:pPr>
        <w:numPr>
          <w:ilvl w:val="0"/>
          <w:numId w:val="7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>Beneficjent projektu grantowego</w:t>
      </w:r>
      <w:r w:rsidR="00C3661B">
        <w:rPr>
          <w:rFonts w:eastAsia="Arial" w:cstheme="minorHAnsi"/>
          <w:color w:val="000000"/>
          <w:sz w:val="24"/>
          <w:szCs w:val="24"/>
          <w:lang w:eastAsia="pl-PL"/>
        </w:rPr>
        <w:t xml:space="preserve"> oraz jego Realizator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odpowiada w szczególności za zadania wskazane w art. 41 ust. 8 Ustawy z dnia 28 kwietnia 2022 r. o zasadach realizacji zadań finansowanych ze środków europejskich w perspektywie finansowej 2021–2027 (Dz.U. 2022 poz. 1079).  </w:t>
      </w:r>
    </w:p>
    <w:p w14:paraId="07742AA1" w14:textId="77777777" w:rsidR="00800A2A" w:rsidRPr="00800A2A" w:rsidRDefault="00800A2A">
      <w:pPr>
        <w:numPr>
          <w:ilvl w:val="0"/>
          <w:numId w:val="7"/>
        </w:numPr>
        <w:spacing w:after="129" w:line="266" w:lineRule="auto"/>
        <w:ind w:right="7" w:hanging="427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800A2A">
        <w:rPr>
          <w:rFonts w:eastAsia="Arial" w:cstheme="minorHAnsi"/>
          <w:color w:val="000000"/>
          <w:sz w:val="24"/>
          <w:szCs w:val="24"/>
          <w:lang w:eastAsia="pl-PL"/>
        </w:rPr>
        <w:lastRenderedPageBreak/>
        <w:t xml:space="preserve">Inwestycje nie mogą przyczyniać się do segregacji przestrzennej grup marginalizowanych; </w:t>
      </w:r>
    </w:p>
    <w:p w14:paraId="55886A69" w14:textId="3AF09EA0" w:rsidR="00800A2A" w:rsidRPr="005903FB" w:rsidRDefault="00800A2A" w:rsidP="007D1788">
      <w:pPr>
        <w:spacing w:after="129" w:line="266" w:lineRule="auto"/>
        <w:ind w:left="504" w:right="7" w:hanging="360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800A2A">
        <w:rPr>
          <w:rFonts w:eastAsia="Segoe UI Symbol" w:cstheme="minorHAnsi"/>
          <w:color w:val="000000"/>
          <w:sz w:val="24"/>
          <w:szCs w:val="24"/>
          <w:lang w:eastAsia="pl-PL"/>
        </w:rPr>
        <w:t>−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ab/>
      </w:r>
      <w:bookmarkStart w:id="17" w:name="_Hlk162349687"/>
      <w:r w:rsidRPr="00420D55">
        <w:rPr>
          <w:rFonts w:eastAsia="Arial" w:cstheme="minorHAnsi"/>
          <w:color w:val="000000"/>
          <w:sz w:val="24"/>
          <w:szCs w:val="24"/>
          <w:lang w:eastAsia="pl-PL"/>
        </w:rPr>
        <w:t xml:space="preserve">Realizator projektu będzie </w:t>
      </w:r>
      <w:bookmarkStart w:id="18" w:name="_Hlk161844568"/>
      <w:r w:rsidRPr="00420D55">
        <w:rPr>
          <w:rFonts w:eastAsia="Arial" w:cstheme="minorHAnsi"/>
          <w:color w:val="000000"/>
          <w:sz w:val="24"/>
          <w:szCs w:val="24"/>
          <w:lang w:eastAsia="pl-PL"/>
        </w:rPr>
        <w:t xml:space="preserve">weryfikował prawa do dysponowania nieruchomościami oraz ewentualnych pozwoleń niezbędnych do realizacji projektu przez Grantobiorców. </w:t>
      </w:r>
      <w:r w:rsidR="007D1788" w:rsidRPr="00420D55">
        <w:rPr>
          <w:rFonts w:eastAsia="Arial" w:cstheme="minorHAnsi"/>
          <w:color w:val="000000"/>
          <w:sz w:val="24"/>
          <w:szCs w:val="24"/>
          <w:lang w:eastAsia="pl-PL"/>
        </w:rPr>
        <w:t xml:space="preserve">Potencjalny </w:t>
      </w:r>
      <w:r w:rsidRPr="00420D55">
        <w:rPr>
          <w:rFonts w:eastAsia="Arial" w:cstheme="minorHAnsi"/>
          <w:color w:val="000000"/>
          <w:sz w:val="24"/>
          <w:szCs w:val="24"/>
          <w:lang w:eastAsia="pl-PL"/>
        </w:rPr>
        <w:t>Grantobiorca przed podpisaniem umowy o powierzenie grantu, będzie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 xml:space="preserve"> zobowiązany do dostarczenia dokumentacji (jeśli zakres jego grantu będzie tego wymagać) typu: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decyzj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>a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o pozwolenie na budowę, zgłoszenia robót, decyzji o środowiskowych uwarunkowaniach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>,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zgody na realizację przedsięwzięcia, innych pozwoleń</w:t>
      </w:r>
      <w:r w:rsidR="00C3661B">
        <w:rPr>
          <w:rFonts w:eastAsia="Arial" w:cstheme="minorHAnsi"/>
          <w:color w:val="000000"/>
          <w:sz w:val="24"/>
          <w:szCs w:val="24"/>
          <w:lang w:eastAsia="pl-PL"/>
        </w:rPr>
        <w:t xml:space="preserve"> oraz kosztorys inwestorski sporządzony przez osobę uprawnioną </w:t>
      </w:r>
      <w:r w:rsidR="00420D55">
        <w:rPr>
          <w:rFonts w:eastAsia="Arial" w:cstheme="minorHAnsi"/>
          <w:color w:val="000000"/>
          <w:sz w:val="24"/>
          <w:szCs w:val="24"/>
          <w:lang w:eastAsia="pl-PL"/>
        </w:rPr>
        <w:t xml:space="preserve">bądź </w:t>
      </w:r>
      <w:proofErr w:type="spellStart"/>
      <w:r w:rsidR="00420D55">
        <w:rPr>
          <w:rFonts w:eastAsia="Arial" w:cstheme="minorHAnsi"/>
          <w:color w:val="000000"/>
          <w:sz w:val="24"/>
          <w:szCs w:val="24"/>
          <w:lang w:eastAsia="pl-PL"/>
        </w:rPr>
        <w:t>grantobiorcę</w:t>
      </w:r>
      <w:proofErr w:type="spellEnd"/>
      <w:r w:rsidR="00C3661B">
        <w:rPr>
          <w:rFonts w:eastAsia="Arial" w:cstheme="minorHAnsi"/>
          <w:color w:val="000000"/>
          <w:sz w:val="24"/>
          <w:szCs w:val="24"/>
          <w:lang w:eastAsia="pl-PL"/>
        </w:rPr>
        <w:t xml:space="preserve"> </w:t>
      </w:r>
    </w:p>
    <w:p w14:paraId="66BB8C98" w14:textId="1F769A61" w:rsidR="007D1788" w:rsidRPr="005903FB" w:rsidRDefault="00800A2A" w:rsidP="007D1788">
      <w:pPr>
        <w:spacing w:after="129" w:line="266" w:lineRule="auto"/>
        <w:ind w:left="504" w:right="7" w:hanging="360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 xml:space="preserve">- 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ab/>
        <w:t>Realizator</w:t>
      </w:r>
      <w:r w:rsidR="007D1788" w:rsidRPr="005903FB">
        <w:rPr>
          <w:rFonts w:eastAsia="Arial" w:cstheme="minorHAnsi"/>
          <w:color w:val="000000"/>
          <w:sz w:val="24"/>
          <w:szCs w:val="24"/>
          <w:lang w:eastAsia="pl-PL"/>
        </w:rPr>
        <w:t xml:space="preserve"> projektu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prz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>ed  udzieleniem grantu będzie weryfikował prawa własności, pozwolenia itd.</w:t>
      </w:r>
    </w:p>
    <w:bookmarkEnd w:id="17"/>
    <w:p w14:paraId="583F91AA" w14:textId="77777777" w:rsidR="007D1788" w:rsidRPr="005903FB" w:rsidRDefault="007D1788" w:rsidP="007D1788">
      <w:pPr>
        <w:spacing w:after="129" w:line="266" w:lineRule="auto"/>
        <w:ind w:left="504" w:right="7" w:hanging="360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 xml:space="preserve">- 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ab/>
      </w:r>
      <w:bookmarkStart w:id="19" w:name="_Hlk162349748"/>
      <w:r w:rsidR="00800A2A" w:rsidRPr="005903FB">
        <w:rPr>
          <w:rFonts w:eastAsia="Arial" w:cstheme="minorHAnsi"/>
          <w:color w:val="000000"/>
          <w:sz w:val="24"/>
          <w:szCs w:val="24"/>
          <w:lang w:eastAsia="pl-PL"/>
        </w:rPr>
        <w:t>Grantobiorca musi posiadać prawo do dysponowania nieruchomością, której dotyczy grant. W przypadku dysponowania nieruchomością na podstawie umowy dzierżawy, najmu, użyczenia, trwałego zarządu itp., termin jej obowiązywania powinien obejmować co najmniej okres realizacji i trwałości projektu. W przypadku współwłasności nieruchomości, Grantobiorca powinien posiadać pisemne oświadczenie współwłaściciela nieruchomości o wyrażeniu zgody na realizację przedmiotowego projektu. W przypadku robót budowlanych wymagających jedynie czasowego zajęcia terenu, nie będącego własnością Grantobiorcy, Grantobiorca powinien posiadać dokumenty potwierdzające uzyskanie zgody właścicieli gruntów na czasowe zajęcie terenu.</w:t>
      </w:r>
    </w:p>
    <w:bookmarkEnd w:id="18"/>
    <w:bookmarkEnd w:id="19"/>
    <w:p w14:paraId="0BDEDC3C" w14:textId="06EA0B17" w:rsidR="007D1788" w:rsidRPr="005903FB" w:rsidRDefault="007D1788" w:rsidP="007D1788">
      <w:pPr>
        <w:spacing w:after="129" w:line="266" w:lineRule="auto"/>
        <w:ind w:left="504" w:right="7" w:hanging="360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 xml:space="preserve">- 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ab/>
      </w:r>
      <w:bookmarkStart w:id="20" w:name="_Hlk162349844"/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Grantobiorca ponosi ostateczną odpowiedzialność za wybór wykonawcy oraz zakres i wykonanie przedsięwzięcia. Za weryfikację rzeczywistego efektu rzeczowego danej inwestycji odpowiada </w:t>
      </w:r>
      <w:r w:rsidR="00420D18">
        <w:rPr>
          <w:rFonts w:eastAsia="Arial" w:cstheme="minorHAnsi"/>
          <w:color w:val="000000"/>
          <w:sz w:val="24"/>
          <w:szCs w:val="24"/>
          <w:lang w:eastAsia="pl-PL"/>
        </w:rPr>
        <w:t>Realizator</w:t>
      </w:r>
      <w:r w:rsidRPr="00800A2A">
        <w:rPr>
          <w:rFonts w:eastAsia="Arial" w:cstheme="minorHAnsi"/>
          <w:color w:val="000000"/>
          <w:sz w:val="24"/>
          <w:szCs w:val="24"/>
          <w:lang w:eastAsia="pl-PL"/>
        </w:rPr>
        <w:t xml:space="preserve"> projektu grantowego w odniesieniu do wniosku o grant, złożonego przez Grantobiorcę.</w:t>
      </w:r>
      <w:bookmarkEnd w:id="20"/>
    </w:p>
    <w:p w14:paraId="5D59A647" w14:textId="18821248" w:rsidR="00B47637" w:rsidRPr="005903FB" w:rsidRDefault="007D1788" w:rsidP="00B47637">
      <w:pPr>
        <w:spacing w:after="129" w:line="266" w:lineRule="auto"/>
        <w:ind w:left="504" w:right="7" w:hanging="360"/>
        <w:jc w:val="both"/>
        <w:rPr>
          <w:rFonts w:eastAsia="Arial" w:cstheme="minorHAnsi"/>
          <w:color w:val="000000"/>
          <w:sz w:val="24"/>
          <w:szCs w:val="24"/>
          <w:lang w:eastAsia="pl-PL"/>
        </w:rPr>
      </w:pP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>-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ab/>
      </w:r>
      <w:bookmarkStart w:id="21" w:name="_Hlk162349911"/>
      <w:r w:rsidRPr="005903FB">
        <w:rPr>
          <w:rFonts w:eastAsia="Arial" w:cstheme="minorHAnsi"/>
          <w:color w:val="000000"/>
          <w:sz w:val="24"/>
          <w:szCs w:val="24"/>
          <w:lang w:eastAsia="pl-PL"/>
        </w:rPr>
        <w:t>Realizator projektu dokona weryfikacji rzeczywistego</w:t>
      </w:r>
      <w:r w:rsidR="005903FB">
        <w:rPr>
          <w:rFonts w:eastAsia="Arial" w:cstheme="minorHAnsi"/>
          <w:color w:val="000000"/>
          <w:sz w:val="24"/>
          <w:szCs w:val="24"/>
          <w:lang w:eastAsia="pl-PL"/>
        </w:rPr>
        <w:t xml:space="preserve"> stanu nieruchomości Grantobiorcy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 xml:space="preserve"> za pomocą nadzoru inwestorskiego a </w:t>
      </w:r>
      <w:r w:rsidR="005903FB">
        <w:rPr>
          <w:rFonts w:eastAsia="Arial" w:cstheme="minorHAnsi"/>
          <w:color w:val="000000"/>
          <w:sz w:val="24"/>
          <w:szCs w:val="24"/>
          <w:lang w:eastAsia="pl-PL"/>
        </w:rPr>
        <w:t>grantobiorca</w:t>
      </w:r>
      <w:r w:rsidRPr="005903FB">
        <w:rPr>
          <w:rFonts w:eastAsia="Arial" w:cstheme="minorHAnsi"/>
          <w:color w:val="000000"/>
          <w:sz w:val="24"/>
          <w:szCs w:val="24"/>
          <w:lang w:eastAsia="pl-PL"/>
        </w:rPr>
        <w:t xml:space="preserve"> ma umożliwić jego sprawne przeprowadzenie</w:t>
      </w:r>
      <w:bookmarkEnd w:id="21"/>
    </w:p>
    <w:p w14:paraId="234AC64E" w14:textId="2B9E8C53" w:rsidR="002E1054" w:rsidRDefault="005903FB" w:rsidP="002E1054">
      <w:pPr>
        <w:spacing w:after="129" w:line="266" w:lineRule="auto"/>
        <w:ind w:left="504" w:right="7" w:hanging="360"/>
        <w:jc w:val="both"/>
        <w:rPr>
          <w:rFonts w:eastAsia="Arial" w:cstheme="minorHAnsi"/>
          <w:bCs/>
          <w:color w:val="000000"/>
          <w:sz w:val="24"/>
          <w:szCs w:val="24"/>
          <w:lang w:eastAsia="pl-PL"/>
        </w:rPr>
      </w:pPr>
      <w:r w:rsidRPr="00D90B1E">
        <w:rPr>
          <w:rFonts w:eastAsia="Arial" w:cstheme="minorHAnsi"/>
          <w:bCs/>
          <w:color w:val="000000"/>
          <w:sz w:val="24"/>
          <w:szCs w:val="24"/>
          <w:lang w:eastAsia="pl-PL"/>
        </w:rPr>
        <w:t>-</w:t>
      </w:r>
      <w:r w:rsidRPr="00D90B1E">
        <w:rPr>
          <w:rFonts w:eastAsia="Arial" w:cstheme="minorHAnsi"/>
          <w:bCs/>
          <w:color w:val="000000"/>
          <w:sz w:val="24"/>
          <w:szCs w:val="24"/>
          <w:lang w:eastAsia="pl-PL"/>
        </w:rPr>
        <w:tab/>
      </w:r>
      <w:bookmarkStart w:id="22" w:name="_Hlk162349944"/>
      <w:r w:rsidRPr="00D90B1E">
        <w:rPr>
          <w:rFonts w:eastAsia="Arial" w:cstheme="minorHAnsi"/>
          <w:bCs/>
          <w:color w:val="000000"/>
          <w:sz w:val="24"/>
          <w:szCs w:val="24"/>
          <w:lang w:eastAsia="pl-PL"/>
        </w:rPr>
        <w:t>zakres rzeczowy grantu jest ograniczony do wymagań niniejszego naboru, w szczególności w zakresie wydatków kwalifikowalnych wymienionych w punkcie 7 niniejszego regulaminu</w:t>
      </w:r>
      <w:bookmarkEnd w:id="22"/>
    </w:p>
    <w:p w14:paraId="629430F8" w14:textId="66716743" w:rsidR="002E1054" w:rsidRPr="00800A2A" w:rsidRDefault="002E1054" w:rsidP="002B130E">
      <w:pPr>
        <w:spacing w:after="129" w:line="266" w:lineRule="auto"/>
        <w:ind w:left="504" w:right="7" w:hanging="360"/>
        <w:jc w:val="both"/>
        <w:rPr>
          <w:rFonts w:eastAsia="Arial" w:cstheme="minorHAnsi"/>
          <w:bCs/>
          <w:color w:val="000000"/>
          <w:sz w:val="24"/>
          <w:szCs w:val="24"/>
          <w:lang w:eastAsia="pl-PL"/>
        </w:rPr>
        <w:sectPr w:rsidR="002E1054" w:rsidRPr="00800A2A" w:rsidSect="001503E4">
          <w:headerReference w:type="default" r:id="rId8"/>
          <w:footerReference w:type="even" r:id="rId9"/>
          <w:footerReference w:type="default" r:id="rId10"/>
          <w:footerReference w:type="first" r:id="rId11"/>
          <w:type w:val="continuous"/>
          <w:pgSz w:w="11906" w:h="16838" w:code="9"/>
          <w:pgMar w:top="1423" w:right="1440" w:bottom="1542" w:left="1276" w:header="709" w:footer="709" w:gutter="0"/>
          <w:cols w:space="708"/>
          <w:docGrid w:linePitch="299"/>
        </w:sectPr>
      </w:pPr>
      <w:r>
        <w:rPr>
          <w:rFonts w:eastAsia="Arial" w:cstheme="minorHAnsi"/>
          <w:bCs/>
          <w:color w:val="000000"/>
          <w:sz w:val="24"/>
          <w:szCs w:val="24"/>
          <w:lang w:eastAsia="pl-PL"/>
        </w:rPr>
        <w:t xml:space="preserve">-  </w:t>
      </w:r>
      <w:r w:rsidRPr="00E95F76">
        <w:rPr>
          <w:rFonts w:eastAsia="Arial" w:cstheme="minorHAnsi"/>
          <w:bCs/>
          <w:color w:val="000000"/>
          <w:sz w:val="24"/>
          <w:szCs w:val="24"/>
          <w:lang w:eastAsia="pl-PL"/>
        </w:rPr>
        <w:t>Grantobiorca zobowiązuje się do realizacji grantu z uwzględnieniem celu wspierania zrównoważonego rozwoju, biorąc pod uwagę wymogi ochrony środowiska, z uwzględnieniem celów ONZ dotyczących zrównoważonego rozwoju, a także porozumienia paryskiego i zasady „nie czyń poważnych szkód”.</w:t>
      </w:r>
    </w:p>
    <w:p w14:paraId="6C39489D" w14:textId="748F99A1" w:rsidR="00A02FD9" w:rsidRDefault="00A02FD9" w:rsidP="00E11B48">
      <w:pPr>
        <w:pStyle w:val="Nagwek2"/>
        <w:rPr>
          <w:rFonts w:asciiTheme="minorHAnsi" w:eastAsia="Times New Roman" w:hAnsiTheme="minorHAnsi" w:cstheme="minorHAnsi"/>
          <w:lang w:eastAsia="pl-PL"/>
        </w:rPr>
      </w:pPr>
      <w:bookmarkStart w:id="23" w:name="_Toc172126409"/>
      <w:r w:rsidRPr="00800A2A">
        <w:rPr>
          <w:rFonts w:asciiTheme="minorHAnsi" w:eastAsia="Times New Roman" w:hAnsiTheme="minorHAnsi" w:cstheme="minorHAnsi"/>
          <w:lang w:eastAsia="pl-PL"/>
        </w:rPr>
        <w:lastRenderedPageBreak/>
        <w:t>4.</w:t>
      </w:r>
      <w:r w:rsidR="00800A2A" w:rsidRPr="00800A2A">
        <w:rPr>
          <w:rFonts w:asciiTheme="minorHAnsi" w:eastAsia="Times New Roman" w:hAnsiTheme="minorHAnsi" w:cstheme="minorHAnsi"/>
          <w:lang w:eastAsia="pl-PL"/>
        </w:rPr>
        <w:t>3.</w:t>
      </w:r>
      <w:r w:rsidRPr="00800A2A">
        <w:rPr>
          <w:rFonts w:asciiTheme="minorHAnsi" w:eastAsia="Times New Roman" w:hAnsiTheme="minorHAnsi" w:cstheme="minorHAnsi"/>
          <w:lang w:eastAsia="pl-PL"/>
        </w:rPr>
        <w:t xml:space="preserve"> Wykluczenia</w:t>
      </w:r>
      <w:bookmarkEnd w:id="23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28D90754" w14:textId="77777777" w:rsidR="00E11B48" w:rsidRPr="00E11B48" w:rsidRDefault="00E11B48" w:rsidP="00E11B48">
      <w:pPr>
        <w:rPr>
          <w:lang w:eastAsia="pl-PL"/>
        </w:rPr>
      </w:pPr>
    </w:p>
    <w:p w14:paraId="6E33AB9E" w14:textId="22F9D19E" w:rsidR="002B130E" w:rsidRPr="002B130E" w:rsidRDefault="002B130E" w:rsidP="002B130E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B130E">
        <w:rPr>
          <w:rFonts w:eastAsia="Times New Roman" w:cstheme="minorHAnsi"/>
          <w:sz w:val="24"/>
          <w:szCs w:val="24"/>
          <w:lang w:eastAsia="pl-PL"/>
        </w:rPr>
        <w:t>Dofinansowania</w:t>
      </w:r>
      <w:r>
        <w:rPr>
          <w:rFonts w:eastAsia="Times New Roman" w:cstheme="minorHAnsi"/>
          <w:sz w:val="24"/>
          <w:szCs w:val="24"/>
          <w:lang w:eastAsia="pl-PL"/>
        </w:rPr>
        <w:t>/grantu</w:t>
      </w:r>
      <w:r w:rsidRPr="002B130E">
        <w:rPr>
          <w:rFonts w:eastAsia="Times New Roman" w:cstheme="minorHAnsi"/>
          <w:sz w:val="24"/>
          <w:szCs w:val="24"/>
          <w:lang w:eastAsia="pl-PL"/>
        </w:rPr>
        <w:t xml:space="preserve"> nie może uzyskać </w:t>
      </w:r>
      <w:r>
        <w:rPr>
          <w:rFonts w:eastAsia="Times New Roman" w:cstheme="minorHAnsi"/>
          <w:sz w:val="24"/>
          <w:szCs w:val="24"/>
          <w:lang w:eastAsia="pl-PL"/>
        </w:rPr>
        <w:t>osoba</w:t>
      </w:r>
      <w:r w:rsidRPr="002B130E">
        <w:rPr>
          <w:rFonts w:eastAsia="Times New Roman" w:cstheme="minorHAnsi"/>
          <w:sz w:val="24"/>
          <w:szCs w:val="24"/>
          <w:lang w:eastAsia="pl-PL"/>
        </w:rPr>
        <w:t xml:space="preserve">:  </w:t>
      </w:r>
    </w:p>
    <w:p w14:paraId="2CCBE476" w14:textId="63E68EBD" w:rsidR="001D5919" w:rsidRDefault="002B130E" w:rsidP="002B130E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B130E">
        <w:rPr>
          <w:rFonts w:eastAsia="Times New Roman" w:cstheme="minorHAnsi"/>
          <w:sz w:val="24"/>
          <w:szCs w:val="24"/>
          <w:lang w:eastAsia="pl-PL"/>
        </w:rPr>
        <w:t xml:space="preserve">− </w:t>
      </w:r>
      <w:r w:rsidR="001D5919">
        <w:rPr>
          <w:rFonts w:eastAsia="Times New Roman" w:cstheme="minorHAnsi"/>
          <w:sz w:val="24"/>
          <w:szCs w:val="24"/>
          <w:lang w:eastAsia="pl-PL"/>
        </w:rPr>
        <w:t xml:space="preserve">która </w:t>
      </w:r>
      <w:r w:rsidR="001D5919" w:rsidRPr="001D5919">
        <w:rPr>
          <w:rFonts w:eastAsia="Times New Roman" w:cstheme="minorHAnsi"/>
          <w:sz w:val="24"/>
          <w:szCs w:val="24"/>
          <w:lang w:eastAsia="pl-PL"/>
        </w:rPr>
        <w:t>otrzyma</w:t>
      </w:r>
      <w:r w:rsidR="001D5919">
        <w:rPr>
          <w:rFonts w:eastAsia="Times New Roman" w:cstheme="minorHAnsi"/>
          <w:sz w:val="24"/>
          <w:szCs w:val="24"/>
          <w:lang w:eastAsia="pl-PL"/>
        </w:rPr>
        <w:t>ła</w:t>
      </w:r>
      <w:r w:rsidR="001D5919" w:rsidRPr="001D5919">
        <w:rPr>
          <w:rFonts w:eastAsia="Times New Roman" w:cstheme="minorHAnsi"/>
          <w:sz w:val="24"/>
          <w:szCs w:val="24"/>
          <w:lang w:eastAsia="pl-PL"/>
        </w:rPr>
        <w:t xml:space="preserve"> środk</w:t>
      </w:r>
      <w:r w:rsidR="001D5919">
        <w:rPr>
          <w:rFonts w:eastAsia="Times New Roman" w:cstheme="minorHAnsi"/>
          <w:sz w:val="24"/>
          <w:szCs w:val="24"/>
          <w:lang w:eastAsia="pl-PL"/>
        </w:rPr>
        <w:t>i</w:t>
      </w:r>
      <w:r w:rsidR="001D5919" w:rsidRPr="001D5919">
        <w:rPr>
          <w:rFonts w:eastAsia="Times New Roman" w:cstheme="minorHAnsi"/>
          <w:sz w:val="24"/>
          <w:szCs w:val="24"/>
          <w:lang w:eastAsia="pl-PL"/>
        </w:rPr>
        <w:t xml:space="preserve"> z dwóch </w:t>
      </w:r>
      <w:bookmarkStart w:id="24" w:name="_Hlk162350722"/>
      <w:r w:rsidR="001D5919" w:rsidRPr="001D5919">
        <w:rPr>
          <w:rFonts w:eastAsia="Times New Roman" w:cstheme="minorHAnsi"/>
          <w:sz w:val="24"/>
          <w:szCs w:val="24"/>
          <w:lang w:eastAsia="pl-PL"/>
        </w:rPr>
        <w:t xml:space="preserve">różnych źródeł na rzecz tego samego </w:t>
      </w:r>
      <w:r w:rsidR="001D5919">
        <w:rPr>
          <w:rFonts w:eastAsia="Times New Roman" w:cstheme="minorHAnsi"/>
          <w:sz w:val="24"/>
          <w:szCs w:val="24"/>
          <w:lang w:eastAsia="pl-PL"/>
        </w:rPr>
        <w:t xml:space="preserve">grantu / przedmiotu usprawnienia architektonicznego bądź uzupełniającego (tzw. „podwójne dofinansowanie”); </w:t>
      </w:r>
      <w:bookmarkEnd w:id="24"/>
    </w:p>
    <w:p w14:paraId="4F4BC003" w14:textId="4897EE71" w:rsidR="002B130E" w:rsidRPr="002B130E" w:rsidRDefault="001D5919" w:rsidP="002B130E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2B130E" w:rsidRPr="002B130E">
        <w:rPr>
          <w:rFonts w:eastAsia="Times New Roman" w:cstheme="minorHAnsi"/>
          <w:sz w:val="24"/>
          <w:szCs w:val="24"/>
          <w:lang w:eastAsia="pl-PL"/>
        </w:rPr>
        <w:t>któr</w:t>
      </w:r>
      <w:r w:rsidR="002B130E">
        <w:rPr>
          <w:rFonts w:eastAsia="Times New Roman" w:cstheme="minorHAnsi"/>
          <w:sz w:val="24"/>
          <w:szCs w:val="24"/>
          <w:lang w:eastAsia="pl-PL"/>
        </w:rPr>
        <w:t>a</w:t>
      </w:r>
      <w:r w:rsidR="002B130E" w:rsidRPr="002B130E">
        <w:rPr>
          <w:rFonts w:eastAsia="Times New Roman" w:cstheme="minorHAnsi"/>
          <w:sz w:val="24"/>
          <w:szCs w:val="24"/>
          <w:lang w:eastAsia="pl-PL"/>
        </w:rPr>
        <w:t xml:space="preserve"> został</w:t>
      </w:r>
      <w:r w:rsidR="002B130E">
        <w:rPr>
          <w:rFonts w:eastAsia="Times New Roman" w:cstheme="minorHAnsi"/>
          <w:sz w:val="24"/>
          <w:szCs w:val="24"/>
          <w:lang w:eastAsia="pl-PL"/>
        </w:rPr>
        <w:t>a</w:t>
      </w:r>
      <w:r w:rsidR="002B130E" w:rsidRPr="002B130E">
        <w:rPr>
          <w:rFonts w:eastAsia="Times New Roman" w:cstheme="minorHAnsi"/>
          <w:sz w:val="24"/>
          <w:szCs w:val="24"/>
          <w:lang w:eastAsia="pl-PL"/>
        </w:rPr>
        <w:t xml:space="preserve"> wykluczon</w:t>
      </w:r>
      <w:r w:rsidR="002B130E">
        <w:rPr>
          <w:rFonts w:eastAsia="Times New Roman" w:cstheme="minorHAnsi"/>
          <w:sz w:val="24"/>
          <w:szCs w:val="24"/>
          <w:lang w:eastAsia="pl-PL"/>
        </w:rPr>
        <w:t>a</w:t>
      </w:r>
      <w:r w:rsidR="002B130E" w:rsidRPr="002B130E">
        <w:rPr>
          <w:rFonts w:eastAsia="Times New Roman" w:cstheme="minorHAnsi"/>
          <w:sz w:val="24"/>
          <w:szCs w:val="24"/>
          <w:lang w:eastAsia="pl-PL"/>
        </w:rPr>
        <w:t xml:space="preserve"> z możliwości otrzymania środków przeznaczonych na realizację programów finansowanych z udziałem środków europejskich, na podstawie art. 207 ustawy o finansach publicznych; </w:t>
      </w:r>
    </w:p>
    <w:p w14:paraId="2812176C" w14:textId="0E4B371B" w:rsidR="002B130E" w:rsidRPr="002B130E" w:rsidRDefault="002B130E" w:rsidP="002B130E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B130E">
        <w:rPr>
          <w:rFonts w:eastAsia="Times New Roman" w:cstheme="minorHAnsi"/>
          <w:sz w:val="24"/>
          <w:szCs w:val="24"/>
          <w:lang w:eastAsia="pl-PL"/>
        </w:rPr>
        <w:t xml:space="preserve">−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B130E">
        <w:rPr>
          <w:rFonts w:eastAsia="Times New Roman" w:cstheme="minorHAnsi"/>
          <w:sz w:val="24"/>
          <w:szCs w:val="24"/>
          <w:lang w:eastAsia="pl-PL"/>
        </w:rPr>
        <w:t>na któr</w:t>
      </w:r>
      <w:r>
        <w:rPr>
          <w:rFonts w:eastAsia="Times New Roman" w:cstheme="minorHAnsi"/>
          <w:sz w:val="24"/>
          <w:szCs w:val="24"/>
          <w:lang w:eastAsia="pl-PL"/>
        </w:rPr>
        <w:t>ej</w:t>
      </w:r>
      <w:r w:rsidRPr="002B130E">
        <w:rPr>
          <w:rFonts w:eastAsia="Times New Roman" w:cstheme="minorHAnsi"/>
          <w:sz w:val="24"/>
          <w:szCs w:val="24"/>
          <w:lang w:eastAsia="pl-PL"/>
        </w:rPr>
        <w:t xml:space="preserve"> ciąży obowiązek zwrotu pomocy wynikający z decyzji KE uznającej pomoc za niezgodną z prawem oraz ze wspólnym rynkiem w rozumieniu art. 107 TFUE (dotyczy projektów objętych pomocą państwa, dla których warunek został uwzględniony w programie pomocowym);  </w:t>
      </w:r>
    </w:p>
    <w:p w14:paraId="39A0526F" w14:textId="76AB105C" w:rsidR="002B130E" w:rsidRPr="002B130E" w:rsidRDefault="002B130E" w:rsidP="002B130E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B130E">
        <w:rPr>
          <w:rFonts w:eastAsia="Times New Roman" w:cstheme="minorHAnsi"/>
          <w:sz w:val="24"/>
          <w:szCs w:val="24"/>
          <w:lang w:eastAsia="pl-PL"/>
        </w:rPr>
        <w:t xml:space="preserve">− </w:t>
      </w:r>
      <w:r>
        <w:rPr>
          <w:rFonts w:eastAsia="Times New Roman" w:cstheme="minorHAnsi"/>
          <w:sz w:val="24"/>
          <w:szCs w:val="24"/>
          <w:lang w:eastAsia="pl-PL"/>
        </w:rPr>
        <w:t xml:space="preserve">jest </w:t>
      </w:r>
      <w:r w:rsidRPr="002B130E">
        <w:rPr>
          <w:rFonts w:eastAsia="Times New Roman" w:cstheme="minorHAnsi"/>
          <w:sz w:val="24"/>
          <w:szCs w:val="24"/>
          <w:lang w:eastAsia="pl-PL"/>
        </w:rPr>
        <w:t>karan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B130E">
        <w:rPr>
          <w:rFonts w:eastAsia="Times New Roman" w:cstheme="minorHAnsi"/>
          <w:sz w:val="24"/>
          <w:szCs w:val="24"/>
          <w:lang w:eastAsia="pl-PL"/>
        </w:rPr>
        <w:t xml:space="preserve"> na mocy zapisów ustawy z dnia 15 czerwca 2012 r. o skutkach powierzania wykonywania pracy cudzoziemcom przebywającym wbrew przepisom na terytorium Rzeczpospolitej Polskiej, zakazem dostępu do środków, o których mowa w art. 5 ust. 3 pkt 1 i 4 ustawy o finansach publicznych;</w:t>
      </w:r>
    </w:p>
    <w:p w14:paraId="1EFA66AA" w14:textId="39629EE6" w:rsidR="002B130E" w:rsidRPr="002B130E" w:rsidRDefault="002B130E" w:rsidP="002B130E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B130E">
        <w:rPr>
          <w:rFonts w:eastAsia="Times New Roman" w:cstheme="minorHAnsi"/>
          <w:sz w:val="24"/>
          <w:szCs w:val="24"/>
          <w:lang w:eastAsia="pl-PL"/>
        </w:rPr>
        <w:t>−</w:t>
      </w:r>
      <w:r>
        <w:rPr>
          <w:rFonts w:eastAsia="Times New Roman" w:cstheme="minorHAnsi"/>
          <w:sz w:val="24"/>
          <w:szCs w:val="24"/>
          <w:lang w:eastAsia="pl-PL"/>
        </w:rPr>
        <w:t xml:space="preserve"> jest </w:t>
      </w:r>
      <w:r w:rsidRPr="002B130E">
        <w:rPr>
          <w:rFonts w:eastAsia="Times New Roman" w:cstheme="minorHAnsi"/>
          <w:sz w:val="24"/>
          <w:szCs w:val="24"/>
          <w:lang w:eastAsia="pl-PL"/>
        </w:rPr>
        <w:t>karan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B130E">
        <w:rPr>
          <w:rFonts w:eastAsia="Times New Roman" w:cstheme="minorHAnsi"/>
          <w:sz w:val="24"/>
          <w:szCs w:val="24"/>
          <w:lang w:eastAsia="pl-PL"/>
        </w:rPr>
        <w:t xml:space="preserve"> na podstawie art. 9 ust. 1 pkt 2a ustawy z dnia 28 października 2002 r. o odpowiedzialności podmiotów zbiorowych za czyny zabronione pod groźbą kary; </w:t>
      </w:r>
    </w:p>
    <w:p w14:paraId="0048E9D1" w14:textId="31D52F83" w:rsidR="002B130E" w:rsidRDefault="002B130E" w:rsidP="002B130E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B130E">
        <w:rPr>
          <w:rFonts w:eastAsia="Times New Roman" w:cstheme="minorHAnsi"/>
          <w:sz w:val="24"/>
          <w:szCs w:val="24"/>
          <w:lang w:eastAsia="pl-PL"/>
        </w:rPr>
        <w:t xml:space="preserve">−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B130E">
        <w:rPr>
          <w:rFonts w:eastAsia="Times New Roman" w:cstheme="minorHAnsi"/>
          <w:sz w:val="24"/>
          <w:szCs w:val="24"/>
          <w:lang w:eastAsia="pl-PL"/>
        </w:rPr>
        <w:t>któr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B130E">
        <w:rPr>
          <w:rFonts w:eastAsia="Times New Roman" w:cstheme="minorHAnsi"/>
          <w:sz w:val="24"/>
          <w:szCs w:val="24"/>
          <w:lang w:eastAsia="pl-PL"/>
        </w:rPr>
        <w:t xml:space="preserve"> jest osobą fizyczną lub prawną lub powiązaną z nimi osobą fizyczną lub prawną wymienioną w załączniku I do Rozporządzenia Rady (UE) nr 269/2014 z dnia 17 marca 2014 r. w sprawie środków ograniczających w odniesieniu do działań podważających integralność terytorialną, suwerenność i niezależność Ukrainy lub im zagrażających (ww. osoby i podmioty objęte są również decyzjami Ministra Spraw Wewnętrznych i Administracji </w:t>
      </w:r>
      <w:proofErr w:type="spellStart"/>
      <w:r w:rsidRPr="002B130E">
        <w:rPr>
          <w:rFonts w:eastAsia="Times New Roman" w:cstheme="minorHAnsi"/>
          <w:sz w:val="24"/>
          <w:szCs w:val="24"/>
          <w:lang w:eastAsia="pl-PL"/>
        </w:rPr>
        <w:t>ws</w:t>
      </w:r>
      <w:proofErr w:type="spellEnd"/>
      <w:r w:rsidRPr="002B130E">
        <w:rPr>
          <w:rFonts w:eastAsia="Times New Roman" w:cstheme="minorHAnsi"/>
          <w:sz w:val="24"/>
          <w:szCs w:val="24"/>
          <w:lang w:eastAsia="pl-PL"/>
        </w:rPr>
        <w:t>. wpisu na listę osób i podmiotów, wobec których stosowane są środki, o których mowa w ustawie o szczególnych rozwiązaniach w zakresie przeciwdziałania wspieraniu agresji na Ukrainę oraz służących ochronie bezpieczeństwa narodowego).</w:t>
      </w:r>
    </w:p>
    <w:p w14:paraId="7BFC4C30" w14:textId="1B3D9F67" w:rsidR="00A02FD9" w:rsidRPr="00800A2A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8F83D29" w14:textId="242225FD" w:rsidR="00A02FD9" w:rsidRPr="00800A2A" w:rsidRDefault="00A02FD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25" w:name="_Toc172126410"/>
      <w:r w:rsidRPr="00800A2A">
        <w:rPr>
          <w:rFonts w:asciiTheme="minorHAnsi" w:eastAsia="Times New Roman" w:hAnsiTheme="minorHAnsi" w:cstheme="minorHAnsi"/>
          <w:lang w:eastAsia="pl-PL"/>
        </w:rPr>
        <w:t>Osoby uprawnione do ubiegania się grant</w:t>
      </w:r>
      <w:bookmarkEnd w:id="25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53D038D3" w14:textId="77777777" w:rsidR="007D1F37" w:rsidRDefault="007D1F37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2D918DF" w14:textId="63A9F7F3" w:rsidR="002B130E" w:rsidRDefault="002B130E" w:rsidP="001C02A2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C02A2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Osobami uprawnionymi do ubiegania się o grant są</w:t>
      </w:r>
      <w:r w:rsidRPr="001C02A2">
        <w:t xml:space="preserve"> </w:t>
      </w:r>
      <w:r w:rsidRPr="001C02A2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osoby potrzebujące wsparcia w codziennym funkcjonowaniu, w tym osoby z niepełnosprawnościami, przewlekle chore i osoby starsze, które zamierzają zrealizować inwestycje mające na celu poprawę dostępności indywidualnych miejsc zamieszkania</w:t>
      </w:r>
      <w:r w:rsidR="006E6E0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terenie Powiatu Białostockiego</w:t>
      </w:r>
      <w:r w:rsidRPr="001C02A2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  <w:r w:rsidR="001C02A2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1C02A2" w:rsidRPr="001C02A2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Inwestycja ma na celu zapewnienie wsparcia dostosowanego do indywidualnych potrzeb poszczególnych osób i </w:t>
      </w:r>
      <w:r w:rsidR="001C02A2" w:rsidRPr="001C02A2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zapewnienie wolnych od barier przestrzeni komunikacyjnych i architektonicznych w codziennym funkcjonowaniu tych osób.</w:t>
      </w:r>
    </w:p>
    <w:p w14:paraId="6B54BC1C" w14:textId="77777777" w:rsidR="00E11B48" w:rsidRPr="001C02A2" w:rsidRDefault="00E11B48" w:rsidP="001C02A2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54E51EA" w14:textId="25CAEA6A" w:rsidR="00F90D56" w:rsidRPr="00E11B48" w:rsidRDefault="00A02FD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26" w:name="_Toc172126411"/>
      <w:r w:rsidRPr="00800A2A">
        <w:rPr>
          <w:rFonts w:asciiTheme="minorHAnsi" w:eastAsia="Times New Roman" w:hAnsiTheme="minorHAnsi" w:cstheme="minorHAnsi"/>
          <w:lang w:eastAsia="pl-PL"/>
        </w:rPr>
        <w:t>Intensywność wsparcia i finansowanie grantów</w:t>
      </w:r>
      <w:bookmarkEnd w:id="26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3F08498D" w14:textId="77777777" w:rsidR="00E11B48" w:rsidRDefault="00E11B48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599FC6F" w14:textId="2B227069" w:rsidR="00F90D56" w:rsidRPr="00800A2A" w:rsidRDefault="001C02A2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C02A2">
        <w:rPr>
          <w:rFonts w:eastAsia="Times New Roman" w:cstheme="minorHAnsi"/>
          <w:sz w:val="24"/>
          <w:szCs w:val="24"/>
          <w:lang w:eastAsia="pl-PL"/>
        </w:rPr>
        <w:t xml:space="preserve">Kwota środków przeznaczona na dofinansowanie </w:t>
      </w:r>
      <w:r>
        <w:rPr>
          <w:rFonts w:eastAsia="Times New Roman" w:cstheme="minorHAnsi"/>
          <w:sz w:val="24"/>
          <w:szCs w:val="24"/>
          <w:lang w:eastAsia="pl-PL"/>
        </w:rPr>
        <w:t>grantów</w:t>
      </w:r>
      <w:r w:rsidRPr="001C02A2">
        <w:rPr>
          <w:rFonts w:eastAsia="Times New Roman" w:cstheme="minorHAnsi"/>
          <w:sz w:val="24"/>
          <w:szCs w:val="24"/>
          <w:lang w:eastAsia="pl-PL"/>
        </w:rPr>
        <w:t xml:space="preserve"> w ramach naboru wynosi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90D56">
        <w:rPr>
          <w:rFonts w:eastAsia="Times New Roman" w:cstheme="minorHAnsi"/>
          <w:sz w:val="24"/>
          <w:szCs w:val="24"/>
          <w:lang w:eastAsia="pl-PL"/>
        </w:rPr>
        <w:br/>
      </w:r>
      <w:r w:rsidR="00F90D56" w:rsidRPr="00F90D56">
        <w:rPr>
          <w:rFonts w:eastAsia="Times New Roman" w:cstheme="minorHAnsi"/>
          <w:sz w:val="24"/>
          <w:szCs w:val="24"/>
          <w:lang w:eastAsia="pl-PL"/>
        </w:rPr>
        <w:t>1</w:t>
      </w:r>
      <w:r w:rsidR="00F90D5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90D56" w:rsidRPr="00F90D56">
        <w:rPr>
          <w:rFonts w:eastAsia="Times New Roman" w:cstheme="minorHAnsi"/>
          <w:sz w:val="24"/>
          <w:szCs w:val="24"/>
          <w:lang w:eastAsia="pl-PL"/>
        </w:rPr>
        <w:t>125</w:t>
      </w:r>
      <w:r w:rsidR="00F90D5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90D56" w:rsidRPr="00F90D56">
        <w:rPr>
          <w:rFonts w:eastAsia="Times New Roman" w:cstheme="minorHAnsi"/>
          <w:sz w:val="24"/>
          <w:szCs w:val="24"/>
          <w:lang w:eastAsia="pl-PL"/>
        </w:rPr>
        <w:t>000</w:t>
      </w:r>
      <w:r w:rsidR="00F90D56">
        <w:rPr>
          <w:rFonts w:eastAsia="Times New Roman" w:cstheme="minorHAnsi"/>
          <w:sz w:val="24"/>
          <w:szCs w:val="24"/>
          <w:lang w:eastAsia="pl-PL"/>
        </w:rPr>
        <w:t xml:space="preserve">,00 </w:t>
      </w:r>
      <w:r>
        <w:rPr>
          <w:rFonts w:eastAsia="Times New Roman" w:cstheme="minorHAnsi"/>
          <w:sz w:val="24"/>
          <w:szCs w:val="24"/>
          <w:lang w:eastAsia="pl-PL"/>
        </w:rPr>
        <w:t>PLN</w:t>
      </w:r>
      <w:r w:rsidR="00F90D56">
        <w:rPr>
          <w:rFonts w:eastAsia="Times New Roman" w:cstheme="minorHAnsi"/>
          <w:sz w:val="24"/>
          <w:szCs w:val="24"/>
          <w:lang w:eastAsia="pl-PL"/>
        </w:rPr>
        <w:t>. Maksymaln</w:t>
      </w:r>
      <w:r w:rsidR="00533EC6">
        <w:rPr>
          <w:rFonts w:eastAsia="Times New Roman" w:cstheme="minorHAnsi"/>
          <w:sz w:val="24"/>
          <w:szCs w:val="24"/>
          <w:lang w:eastAsia="pl-PL"/>
        </w:rPr>
        <w:t>y</w:t>
      </w:r>
      <w:r w:rsidR="00F90D56">
        <w:rPr>
          <w:rFonts w:eastAsia="Times New Roman" w:cstheme="minorHAnsi"/>
          <w:sz w:val="24"/>
          <w:szCs w:val="24"/>
          <w:lang w:eastAsia="pl-PL"/>
        </w:rPr>
        <w:t xml:space="preserve"> poziom wydatków kwalifikowalnych grantu dla 1 osoby wynosi 50 000,00 PLN. </w:t>
      </w:r>
      <w:r w:rsidR="00F90D56">
        <w:rPr>
          <w:rFonts w:eastAsia="Arial" w:cstheme="minorHAnsi"/>
          <w:color w:val="000000"/>
          <w:sz w:val="24"/>
          <w:szCs w:val="24"/>
          <w:lang w:eastAsia="pl-PL"/>
        </w:rPr>
        <w:t>Maksymalny poziom dofinansowania UE w wydatkach kwalifikowalnych na poziomie grantu to 75,00%.</w:t>
      </w:r>
      <w:r w:rsidR="00F90D5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90D56">
        <w:rPr>
          <w:rFonts w:eastAsia="Arial" w:cstheme="minorHAnsi"/>
          <w:color w:val="000000"/>
          <w:sz w:val="24"/>
          <w:szCs w:val="24"/>
          <w:lang w:eastAsia="pl-PL"/>
        </w:rPr>
        <w:t>Minimalny wkład własny Grantobiorcy wynosi 25,00% kosztów kwalifikowalnych.</w:t>
      </w:r>
    </w:p>
    <w:p w14:paraId="0AFBC830" w14:textId="22DFD0E4" w:rsidR="00A02FD9" w:rsidRDefault="00F90D56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E6E04">
        <w:rPr>
          <w:rFonts w:eastAsia="Times New Roman" w:cstheme="minorHAnsi"/>
          <w:sz w:val="24"/>
          <w:szCs w:val="24"/>
          <w:lang w:eastAsia="pl-PL"/>
        </w:rPr>
        <w:t xml:space="preserve">Realizator projektu </w:t>
      </w:r>
      <w:r w:rsidR="00933443" w:rsidRPr="006E6E04">
        <w:rPr>
          <w:rFonts w:eastAsia="Times New Roman" w:cstheme="minorHAnsi"/>
          <w:sz w:val="24"/>
          <w:szCs w:val="24"/>
          <w:lang w:eastAsia="pl-PL"/>
        </w:rPr>
        <w:t>w budżecie projektu przewidział nadzór inwestorski, który zostanie zrealizowany i opłacony przez Powiatowe Centrum Pomocy Rodzinie w Białymstoku. Wartość nadzoru inwestorskiego nie będzie pomniejszać wartość grantu dla 1 osoby.</w:t>
      </w:r>
      <w:r w:rsidR="00933443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14:paraId="4876294F" w14:textId="77777777" w:rsidR="00933443" w:rsidRPr="00800A2A" w:rsidRDefault="00933443" w:rsidP="00933443">
      <w:pPr>
        <w:spacing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2C73A15" w14:textId="022CBFC6" w:rsidR="00A02FD9" w:rsidRPr="00800A2A" w:rsidRDefault="00A02FD9">
      <w:pPr>
        <w:pStyle w:val="Nagwek1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lang w:eastAsia="pl-PL"/>
        </w:rPr>
      </w:pPr>
      <w:bookmarkStart w:id="27" w:name="_Toc172126412"/>
      <w:r w:rsidRPr="00800A2A">
        <w:rPr>
          <w:rFonts w:asciiTheme="minorHAnsi" w:eastAsia="Times New Roman" w:hAnsiTheme="minorHAnsi" w:cstheme="minorHAnsi"/>
          <w:lang w:eastAsia="pl-PL"/>
        </w:rPr>
        <w:t>Pomoc publiczna</w:t>
      </w:r>
      <w:bookmarkEnd w:id="27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35E67722" w14:textId="77777777" w:rsidR="00A02FD9" w:rsidRDefault="00A02FD9" w:rsidP="00933443">
      <w:pPr>
        <w:spacing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02352CF3" w14:textId="23E1F688" w:rsidR="00A02FD9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>W ramach niniejszego regulaminu wyboru Granto</w:t>
      </w:r>
      <w:r>
        <w:rPr>
          <w:rFonts w:eastAsia="Times New Roman" w:cstheme="minorHAnsi"/>
          <w:sz w:val="24"/>
          <w:szCs w:val="24"/>
          <w:lang w:eastAsia="pl-PL"/>
        </w:rPr>
        <w:t>biorców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 nie przewiduje się udzielania pomocy publicznej.</w:t>
      </w:r>
    </w:p>
    <w:p w14:paraId="69CB4768" w14:textId="77777777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65D005F" w14:textId="32DCDA22" w:rsidR="00A02FD9" w:rsidRPr="00800A2A" w:rsidRDefault="00A02FD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28" w:name="_Toc172126413"/>
      <w:r w:rsidRPr="00800A2A">
        <w:rPr>
          <w:rFonts w:asciiTheme="minorHAnsi" w:eastAsia="Times New Roman" w:hAnsiTheme="minorHAnsi" w:cstheme="minorHAnsi"/>
          <w:lang w:eastAsia="pl-PL"/>
        </w:rPr>
        <w:t>Wydatki kwa</w:t>
      </w:r>
      <w:r w:rsidR="002722E6" w:rsidRPr="00800A2A">
        <w:rPr>
          <w:rFonts w:asciiTheme="minorHAnsi" w:eastAsia="Times New Roman" w:hAnsiTheme="minorHAnsi" w:cstheme="minorHAnsi"/>
          <w:lang w:eastAsia="pl-PL"/>
        </w:rPr>
        <w:t>li</w:t>
      </w:r>
      <w:r w:rsidRPr="00800A2A">
        <w:rPr>
          <w:rFonts w:asciiTheme="minorHAnsi" w:eastAsia="Times New Roman" w:hAnsiTheme="minorHAnsi" w:cstheme="minorHAnsi"/>
          <w:lang w:eastAsia="pl-PL"/>
        </w:rPr>
        <w:t>fikujące się do dofinansowania</w:t>
      </w:r>
      <w:r w:rsidR="00933443">
        <w:rPr>
          <w:rFonts w:asciiTheme="minorHAnsi" w:eastAsia="Times New Roman" w:hAnsiTheme="minorHAnsi" w:cstheme="minorHAnsi"/>
          <w:lang w:eastAsia="pl-PL"/>
        </w:rPr>
        <w:t xml:space="preserve"> – przeznaczenie grantu</w:t>
      </w:r>
      <w:bookmarkEnd w:id="28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7270E006" w14:textId="77777777" w:rsidR="00A02FD9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F4A3B2A" w14:textId="2200A491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 xml:space="preserve">Grant może być przeznaczony na wydatki poniesione na remont lokali mieszkalnych w celu ich adaptacji do potrzeb osób z wymagających wsparcia w codziennym funkcjonowaniu i likwidacji barier architektonicznych, w tym: </w:t>
      </w:r>
    </w:p>
    <w:p w14:paraId="1DCCA2EF" w14:textId="1E48F821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prace remontowo-instalacyjne, </w:t>
      </w:r>
    </w:p>
    <w:p w14:paraId="0AE82FDC" w14:textId="2CFCAD3B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opracowanie dokumentacji technicznej, </w:t>
      </w:r>
    </w:p>
    <w:p w14:paraId="0880B03D" w14:textId="18535406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winda zewnętrzna/wewnętrzna, </w:t>
      </w:r>
    </w:p>
    <w:p w14:paraId="4BF5D92B" w14:textId="3E320839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budowa podjazdu do budynku dla wózków inwalidzkich, </w:t>
      </w:r>
    </w:p>
    <w:p w14:paraId="31992BA0" w14:textId="5896CF12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dostosowanie wejścia do budynku umożliwiającego swobodę poruszania się osobom z niepełnosprawnościami, </w:t>
      </w:r>
    </w:p>
    <w:p w14:paraId="5C2B6D45" w14:textId="14C4BDEA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lastRenderedPageBreak/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pochylnia umożliwiająca dostęp do budynku z poziomu terenu, </w:t>
      </w:r>
    </w:p>
    <w:p w14:paraId="090BC93C" w14:textId="2381C07F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domofon umożliwiający kontakt osobie z niepełnosprawnością i przystosowany technicznie dla osób z niepełnosprawnościami, </w:t>
      </w:r>
    </w:p>
    <w:p w14:paraId="2433BC1E" w14:textId="7B0B88B7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33443">
        <w:rPr>
          <w:rFonts w:eastAsia="Times New Roman" w:cstheme="minorHAnsi"/>
          <w:sz w:val="24"/>
          <w:szCs w:val="24"/>
          <w:lang w:eastAsia="pl-PL"/>
        </w:rPr>
        <w:t>dostosowanie pomieszczeń i urządzeń higieniczno-sanitarnych (elementy montowane na stałe), np. uchwyty, poręcze.</w:t>
      </w:r>
    </w:p>
    <w:p w14:paraId="75D1B087" w14:textId="77777777" w:rsid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FC4A303" w14:textId="60609F72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 xml:space="preserve">Możliwe są również racjonalne usprawnienia np. urządzenia głośnomówiące. </w:t>
      </w:r>
    </w:p>
    <w:p w14:paraId="7DA6C67F" w14:textId="6914DC9F" w:rsidR="00933443" w:rsidRPr="00933443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 xml:space="preserve">W uzupełnieniu do podstawowego założenia, jakim jest dostosowanie infrastruktury, Grant może być przeznaczony dodatkowo na zakup wyposażenia (np. łóżko rehabilitacyjne, podnośnik sufitowy) o </w:t>
      </w:r>
      <w:r w:rsidRPr="00933443">
        <w:rPr>
          <w:rFonts w:eastAsia="Times New Roman" w:cstheme="minorHAnsi"/>
          <w:sz w:val="24"/>
          <w:szCs w:val="24"/>
          <w:u w:val="single"/>
          <w:lang w:eastAsia="pl-PL"/>
        </w:rPr>
        <w:t>minimalnej wartości jednostkowej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 3 000,00 PLN. Wydatki na wyposażenie nie mogą przekroczyć 20,00% kosztów kwalifikowalnych w ramach pojedynczego grantu.</w:t>
      </w:r>
    </w:p>
    <w:p w14:paraId="45D8A3BD" w14:textId="27CF54E0" w:rsidR="00A02FD9" w:rsidRDefault="00933443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33443">
        <w:rPr>
          <w:rFonts w:eastAsia="Times New Roman" w:cstheme="minorHAnsi"/>
          <w:sz w:val="24"/>
          <w:szCs w:val="24"/>
          <w:lang w:eastAsia="pl-PL"/>
        </w:rPr>
        <w:t xml:space="preserve">Każde racjonalne usprawnienie powinno być uzasadnione z punktu widzenia specjalnej potrzeby </w:t>
      </w:r>
      <w:r>
        <w:rPr>
          <w:rFonts w:eastAsia="Times New Roman" w:cstheme="minorHAnsi"/>
          <w:sz w:val="24"/>
          <w:szCs w:val="24"/>
          <w:lang w:eastAsia="pl-PL"/>
        </w:rPr>
        <w:t>Grantobiorcy</w:t>
      </w:r>
      <w:r w:rsidRPr="00933443">
        <w:rPr>
          <w:rFonts w:eastAsia="Times New Roman" w:cstheme="minorHAnsi"/>
          <w:sz w:val="24"/>
          <w:szCs w:val="24"/>
          <w:lang w:eastAsia="pl-PL"/>
        </w:rPr>
        <w:t xml:space="preserve"> (np. niepełnosprawność ruchowa), barier otoczenia (np. brak podjazdu dla osób z niepełnosprawnościami poruszających się na wózku; sprzęt sterowany głosem – ułatwienie dla osób niewidomych).</w:t>
      </w:r>
    </w:p>
    <w:p w14:paraId="2ACFB27D" w14:textId="779FF7D6" w:rsidR="00CF3AFB" w:rsidRDefault="008B4E32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 grantach, w których będzie to zasadne i możliwe, będzie można ponosić w</w:t>
      </w:r>
      <w:r w:rsidRPr="008B4E32">
        <w:rPr>
          <w:rFonts w:eastAsia="Times New Roman" w:cstheme="minorHAnsi"/>
          <w:sz w:val="24"/>
          <w:szCs w:val="24"/>
          <w:lang w:eastAsia="pl-PL"/>
        </w:rPr>
        <w:t>ydatki dotyczące rozwiązań w zakresie obiegu cyrkularnego oraz adaptacji do zmiany klimatu i łagodzenia jej skutków</w:t>
      </w:r>
      <w:r>
        <w:rPr>
          <w:rFonts w:eastAsia="Times New Roman" w:cstheme="minorHAnsi"/>
          <w:sz w:val="24"/>
          <w:szCs w:val="24"/>
          <w:lang w:eastAsia="pl-PL"/>
        </w:rPr>
        <w:t xml:space="preserve"> -</w:t>
      </w:r>
      <w:r w:rsidRPr="008B4E32">
        <w:rPr>
          <w:rFonts w:eastAsia="Times New Roman" w:cstheme="minorHAnsi"/>
          <w:sz w:val="24"/>
          <w:szCs w:val="24"/>
          <w:lang w:eastAsia="pl-PL"/>
        </w:rPr>
        <w:t xml:space="preserve"> maksymalnie do 10% kosztów kwalifikowalnych grantu.</w:t>
      </w:r>
    </w:p>
    <w:p w14:paraId="0807A142" w14:textId="74963192" w:rsidR="002625A4" w:rsidRDefault="002625A4" w:rsidP="002625A4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25A4">
        <w:rPr>
          <w:rFonts w:eastAsia="Times New Roman" w:cstheme="minorHAnsi"/>
          <w:sz w:val="24"/>
          <w:szCs w:val="24"/>
          <w:lang w:eastAsia="pl-PL"/>
        </w:rPr>
        <w:t xml:space="preserve">Wydatki </w:t>
      </w:r>
      <w:r>
        <w:rPr>
          <w:rFonts w:eastAsia="Times New Roman" w:cstheme="minorHAnsi"/>
          <w:sz w:val="24"/>
          <w:szCs w:val="24"/>
          <w:lang w:eastAsia="pl-PL"/>
        </w:rPr>
        <w:t xml:space="preserve">nie wymienione powyżej oraz </w:t>
      </w:r>
      <w:r w:rsidRPr="002625A4">
        <w:rPr>
          <w:rFonts w:eastAsia="Times New Roman" w:cstheme="minorHAnsi"/>
          <w:sz w:val="24"/>
          <w:szCs w:val="24"/>
          <w:lang w:eastAsia="pl-PL"/>
        </w:rPr>
        <w:t xml:space="preserve">uznane za niekwalifikowalne, a związane z realizacją </w:t>
      </w:r>
      <w:r>
        <w:rPr>
          <w:rFonts w:eastAsia="Times New Roman" w:cstheme="minorHAnsi"/>
          <w:sz w:val="24"/>
          <w:szCs w:val="24"/>
          <w:lang w:eastAsia="pl-PL"/>
        </w:rPr>
        <w:t>grantu</w:t>
      </w:r>
      <w:r w:rsidRPr="002625A4">
        <w:rPr>
          <w:rFonts w:eastAsia="Times New Roman" w:cstheme="minorHAnsi"/>
          <w:sz w:val="24"/>
          <w:szCs w:val="24"/>
          <w:lang w:eastAsia="pl-PL"/>
        </w:rPr>
        <w:t xml:space="preserve">, ponosi </w:t>
      </w:r>
      <w:r>
        <w:rPr>
          <w:rFonts w:eastAsia="Times New Roman" w:cstheme="minorHAnsi"/>
          <w:sz w:val="24"/>
          <w:szCs w:val="24"/>
          <w:lang w:eastAsia="pl-PL"/>
        </w:rPr>
        <w:t>Grantobiorca.</w:t>
      </w:r>
    </w:p>
    <w:p w14:paraId="408368A1" w14:textId="77777777" w:rsidR="002625A4" w:rsidRDefault="002625A4" w:rsidP="00933443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76B556E" w14:textId="5619FFA1" w:rsidR="00A02FD9" w:rsidRPr="00800A2A" w:rsidRDefault="00A02FD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29" w:name="_Toc172126414"/>
      <w:r w:rsidRPr="00800A2A">
        <w:rPr>
          <w:rFonts w:asciiTheme="minorHAnsi" w:eastAsia="Times New Roman" w:hAnsiTheme="minorHAnsi" w:cstheme="minorHAnsi"/>
          <w:lang w:eastAsia="pl-PL"/>
        </w:rPr>
        <w:t>Wskaźniki</w:t>
      </w:r>
      <w:bookmarkEnd w:id="29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2E500C21" w14:textId="77777777" w:rsidR="00A02FD9" w:rsidRPr="00800A2A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1C2793F9" w14:textId="72A403CD" w:rsidR="00CF3AFB" w:rsidRDefault="002625A4" w:rsidP="002625A4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25A4">
        <w:rPr>
          <w:rFonts w:eastAsia="Times New Roman" w:cstheme="minorHAnsi"/>
          <w:sz w:val="24"/>
          <w:szCs w:val="24"/>
          <w:lang w:eastAsia="pl-PL"/>
        </w:rPr>
        <w:t xml:space="preserve">Beneficjent oraz realizator projektu musza wykazać realizację </w:t>
      </w:r>
      <w:r w:rsidR="00CF3AFB">
        <w:rPr>
          <w:rFonts w:eastAsia="Times New Roman" w:cstheme="minorHAnsi"/>
          <w:sz w:val="24"/>
          <w:szCs w:val="24"/>
          <w:lang w:eastAsia="pl-PL"/>
        </w:rPr>
        <w:t xml:space="preserve">następujących </w:t>
      </w:r>
      <w:r w:rsidRPr="002625A4">
        <w:rPr>
          <w:rFonts w:eastAsia="Times New Roman" w:cstheme="minorHAnsi"/>
          <w:sz w:val="24"/>
          <w:szCs w:val="24"/>
          <w:lang w:eastAsia="pl-PL"/>
        </w:rPr>
        <w:t xml:space="preserve">wskaźników </w:t>
      </w:r>
      <w:r w:rsidR="006E6E04">
        <w:rPr>
          <w:rFonts w:eastAsia="Times New Roman" w:cstheme="minorHAnsi"/>
          <w:sz w:val="24"/>
          <w:szCs w:val="24"/>
          <w:lang w:eastAsia="pl-PL"/>
        </w:rPr>
        <w:t>produktu</w:t>
      </w:r>
      <w:r w:rsidRPr="002625A4">
        <w:rPr>
          <w:rFonts w:eastAsia="Times New Roman" w:cstheme="minorHAnsi"/>
          <w:sz w:val="24"/>
          <w:szCs w:val="24"/>
          <w:lang w:eastAsia="pl-PL"/>
        </w:rPr>
        <w:t>, zgodnie z zatwierdzonym wnioskiem o dofinansowanie</w:t>
      </w:r>
      <w:r w:rsidR="00CF3AFB">
        <w:rPr>
          <w:rFonts w:eastAsia="Times New Roman" w:cstheme="minorHAnsi"/>
          <w:sz w:val="24"/>
          <w:szCs w:val="24"/>
          <w:lang w:eastAsia="pl-PL"/>
        </w:rPr>
        <w:t>, tj.:</w:t>
      </w:r>
      <w:r w:rsidRPr="002625A4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A539441" w14:textId="783B960F" w:rsidR="00CF3AFB" w:rsidRPr="00DC0AAA" w:rsidRDefault="00CF3AFB" w:rsidP="00CF3AF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C0AAA">
        <w:rPr>
          <w:rFonts w:eastAsia="Times New Roman" w:cstheme="minorHAnsi"/>
          <w:sz w:val="24"/>
          <w:szCs w:val="24"/>
          <w:lang w:eastAsia="pl-PL"/>
        </w:rPr>
        <w:t>-</w:t>
      </w:r>
      <w:r w:rsidRPr="00DC0AAA">
        <w:t xml:space="preserve"> </w:t>
      </w:r>
      <w:r w:rsidRPr="00DC0AAA">
        <w:rPr>
          <w:rFonts w:eastAsia="Times New Roman" w:cstheme="minorHAnsi"/>
          <w:sz w:val="24"/>
          <w:szCs w:val="24"/>
          <w:lang w:eastAsia="pl-PL"/>
        </w:rPr>
        <w:t>Liczba obiektów dostosowanych do potrzeb osób z niepełnosprawnościami (EFRR/FST/FS)</w:t>
      </w:r>
    </w:p>
    <w:p w14:paraId="4D871D7B" w14:textId="6FAAEEC2" w:rsidR="00CF3AFB" w:rsidRPr="00DC0AAA" w:rsidRDefault="00CF3AFB" w:rsidP="00CF3AF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C0AAA">
        <w:rPr>
          <w:rFonts w:eastAsia="Times New Roman" w:cstheme="minorHAnsi"/>
          <w:sz w:val="24"/>
          <w:szCs w:val="24"/>
          <w:lang w:eastAsia="pl-PL"/>
        </w:rPr>
        <w:t>-</w:t>
      </w:r>
      <w:r w:rsidRPr="00DC0AAA">
        <w:t xml:space="preserve"> </w:t>
      </w:r>
      <w:r w:rsidRPr="00DC0AAA">
        <w:rPr>
          <w:rFonts w:eastAsia="Times New Roman" w:cstheme="minorHAnsi"/>
          <w:sz w:val="24"/>
          <w:szCs w:val="24"/>
          <w:lang w:eastAsia="pl-PL"/>
        </w:rPr>
        <w:t>Liczba projektów, w których sfinansowano koszty racjonalnych usprawnień dla osób z niepełnosprawnościami (EFRR/FST/FS)</w:t>
      </w:r>
    </w:p>
    <w:p w14:paraId="01BA45E6" w14:textId="3E2CC889" w:rsidR="00CF3AFB" w:rsidRDefault="00CF3AFB" w:rsidP="00CF3AF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C0AAA">
        <w:rPr>
          <w:rFonts w:eastAsia="Times New Roman" w:cstheme="minorHAnsi"/>
          <w:sz w:val="24"/>
          <w:szCs w:val="24"/>
          <w:lang w:eastAsia="pl-PL"/>
        </w:rPr>
        <w:t>- Liczba lokali mieszkalnych dostosowanych do potrzeb osób z niepełnosprawnościami</w:t>
      </w:r>
    </w:p>
    <w:p w14:paraId="572DB976" w14:textId="0B6A0CEF" w:rsidR="00E11B48" w:rsidRPr="00D96B0C" w:rsidRDefault="002625A4" w:rsidP="00D96B0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25A4">
        <w:rPr>
          <w:rFonts w:eastAsia="Times New Roman" w:cstheme="minorHAnsi"/>
          <w:sz w:val="24"/>
          <w:szCs w:val="24"/>
          <w:lang w:eastAsia="pl-PL"/>
        </w:rPr>
        <w:t>Granto</w:t>
      </w:r>
      <w:r w:rsidR="00AA305E">
        <w:rPr>
          <w:rFonts w:eastAsia="Times New Roman" w:cstheme="minorHAnsi"/>
          <w:sz w:val="24"/>
          <w:szCs w:val="24"/>
          <w:lang w:eastAsia="pl-PL"/>
        </w:rPr>
        <w:t xml:space="preserve">biorca </w:t>
      </w:r>
      <w:r w:rsidRPr="002625A4">
        <w:rPr>
          <w:rFonts w:eastAsia="Times New Roman" w:cstheme="minorHAnsi"/>
          <w:sz w:val="24"/>
          <w:szCs w:val="24"/>
          <w:lang w:eastAsia="pl-PL"/>
        </w:rPr>
        <w:t xml:space="preserve">zobowiązuje się do udostępnienia informacji w zakresie grantu umożliwiając realizatorowi projektu oraz beneficjentowi ich monitoring (w okresie trwałości projektu). </w:t>
      </w:r>
    </w:p>
    <w:p w14:paraId="234259ED" w14:textId="20E0E20E" w:rsidR="00A02FD9" w:rsidRPr="00800A2A" w:rsidRDefault="00A02FD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0" w:name="_Toc172126415"/>
      <w:r w:rsidRPr="00800A2A">
        <w:rPr>
          <w:rFonts w:asciiTheme="minorHAnsi" w:eastAsia="Times New Roman" w:hAnsiTheme="minorHAnsi" w:cstheme="minorHAnsi"/>
          <w:lang w:eastAsia="pl-PL"/>
        </w:rPr>
        <w:lastRenderedPageBreak/>
        <w:t>Sposób składania</w:t>
      </w:r>
      <w:r w:rsidR="008B6887" w:rsidRPr="00800A2A">
        <w:rPr>
          <w:rFonts w:asciiTheme="minorHAnsi" w:eastAsia="Times New Roman" w:hAnsiTheme="minorHAnsi" w:cstheme="minorHAnsi"/>
          <w:lang w:eastAsia="pl-PL"/>
        </w:rPr>
        <w:t xml:space="preserve"> wniosków o</w:t>
      </w:r>
      <w:r w:rsidRPr="00800A2A">
        <w:rPr>
          <w:rFonts w:asciiTheme="minorHAnsi" w:eastAsia="Times New Roman" w:hAnsiTheme="minorHAnsi" w:cstheme="minorHAnsi"/>
          <w:lang w:eastAsia="pl-PL"/>
        </w:rPr>
        <w:t xml:space="preserve"> grant</w:t>
      </w:r>
      <w:bookmarkEnd w:id="30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48AB364E" w14:textId="77777777" w:rsidR="00A02FD9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D0A1459" w14:textId="16ADCF1C" w:rsidR="002625A4" w:rsidRPr="00DC3EB5" w:rsidRDefault="002625A4" w:rsidP="00262461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C3EB5">
        <w:rPr>
          <w:rFonts w:eastAsia="Times New Roman" w:cstheme="minorHAnsi"/>
          <w:sz w:val="24"/>
          <w:szCs w:val="24"/>
          <w:lang w:eastAsia="pl-PL"/>
        </w:rPr>
        <w:t xml:space="preserve">Potencjalny grantobiorca w celu uczestnictwa w projekcie musi złożyć wniosek o </w:t>
      </w:r>
      <w:r w:rsidR="00E11B48">
        <w:rPr>
          <w:rFonts w:eastAsia="Times New Roman" w:cstheme="minorHAnsi"/>
          <w:sz w:val="24"/>
          <w:szCs w:val="24"/>
          <w:lang w:eastAsia="pl-PL"/>
        </w:rPr>
        <w:t>udzielenie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 grantu oraz wymagan</w:t>
      </w:r>
      <w:r w:rsidR="00E11B48">
        <w:rPr>
          <w:rFonts w:eastAsia="Times New Roman" w:cstheme="minorHAnsi"/>
          <w:sz w:val="24"/>
          <w:szCs w:val="24"/>
          <w:lang w:eastAsia="pl-PL"/>
        </w:rPr>
        <w:t>e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 załącznik</w:t>
      </w:r>
      <w:r w:rsidR="00E11B48">
        <w:rPr>
          <w:rFonts w:eastAsia="Times New Roman" w:cstheme="minorHAnsi"/>
          <w:sz w:val="24"/>
          <w:szCs w:val="24"/>
          <w:lang w:eastAsia="pl-PL"/>
        </w:rPr>
        <w:t>i wskazane we wniosku (punkt XI wniosku)</w:t>
      </w:r>
      <w:r w:rsidRPr="00DC3EB5">
        <w:rPr>
          <w:rFonts w:eastAsia="Times New Roman" w:cstheme="minorHAnsi"/>
          <w:sz w:val="24"/>
          <w:szCs w:val="24"/>
          <w:lang w:eastAsia="pl-PL"/>
        </w:rPr>
        <w:t>.</w:t>
      </w:r>
    </w:p>
    <w:p w14:paraId="5FD698A3" w14:textId="01EA7F50" w:rsidR="002625A4" w:rsidRDefault="002625A4" w:rsidP="00262461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C3EB5">
        <w:rPr>
          <w:rFonts w:eastAsia="Times New Roman" w:cstheme="minorHAnsi"/>
          <w:sz w:val="24"/>
          <w:szCs w:val="24"/>
          <w:lang w:eastAsia="pl-PL"/>
        </w:rPr>
        <w:t xml:space="preserve">Wniosek jest składany </w:t>
      </w:r>
      <w:r w:rsidR="003B06B8">
        <w:rPr>
          <w:rFonts w:eastAsia="Times New Roman" w:cstheme="minorHAnsi"/>
          <w:sz w:val="24"/>
          <w:szCs w:val="24"/>
          <w:lang w:eastAsia="pl-PL"/>
        </w:rPr>
        <w:t xml:space="preserve">do Realizatora projektu </w:t>
      </w:r>
      <w:r w:rsidRPr="00DC3EB5">
        <w:rPr>
          <w:rFonts w:eastAsia="Times New Roman" w:cstheme="minorHAnsi"/>
          <w:sz w:val="24"/>
          <w:szCs w:val="24"/>
          <w:lang w:eastAsia="pl-PL"/>
        </w:rPr>
        <w:t>w wersji papierowej</w:t>
      </w:r>
      <w:r w:rsidR="00262461">
        <w:rPr>
          <w:rFonts w:eastAsia="Times New Roman" w:cstheme="minorHAnsi"/>
          <w:sz w:val="24"/>
          <w:szCs w:val="24"/>
          <w:lang w:eastAsia="pl-PL"/>
        </w:rPr>
        <w:t xml:space="preserve"> bądź poprzez platformę </w:t>
      </w:r>
      <w:proofErr w:type="spellStart"/>
      <w:r w:rsidR="00262461">
        <w:rPr>
          <w:rFonts w:eastAsia="Times New Roman" w:cstheme="minorHAnsi"/>
          <w:sz w:val="24"/>
          <w:szCs w:val="24"/>
          <w:lang w:eastAsia="pl-PL"/>
        </w:rPr>
        <w:t>ePUAP</w:t>
      </w:r>
      <w:proofErr w:type="spellEnd"/>
      <w:r w:rsidRPr="00DC3EB5">
        <w:rPr>
          <w:rFonts w:eastAsia="Times New Roman" w:cstheme="minorHAnsi"/>
          <w:sz w:val="24"/>
          <w:szCs w:val="24"/>
          <w:lang w:eastAsia="pl-PL"/>
        </w:rPr>
        <w:t>.</w:t>
      </w:r>
      <w:r w:rsidR="00DC3EB5">
        <w:rPr>
          <w:rFonts w:eastAsia="Times New Roman" w:cstheme="minorHAnsi"/>
          <w:sz w:val="24"/>
          <w:szCs w:val="24"/>
          <w:lang w:eastAsia="pl-PL"/>
        </w:rPr>
        <w:t xml:space="preserve"> Wniosek o powierzenie grantu oraz załączniki powinny być sporządzone w języku polskim </w:t>
      </w:r>
      <w:r w:rsidR="00DC3EB5" w:rsidRPr="00DC3EB5">
        <w:rPr>
          <w:rFonts w:eastAsia="Times New Roman" w:cstheme="minorHAnsi"/>
          <w:sz w:val="24"/>
          <w:szCs w:val="24"/>
          <w:lang w:eastAsia="pl-PL"/>
        </w:rPr>
        <w:t>zgodnie z art. 5 ustawy z dnia 7 października 1999 r. o języku polskim, z wyjątkiem użycia obcojęzycznych nazw własnych lub pojedynczych wyrażeń w języku obcym. Dokumenty sporządzone w języku obcym powinny zostać przetłumaczone na język polski przez tłumacza przysięgłego</w:t>
      </w:r>
      <w:r w:rsidR="003A5905">
        <w:rPr>
          <w:rFonts w:eastAsia="Times New Roman" w:cstheme="minorHAnsi"/>
          <w:sz w:val="24"/>
          <w:szCs w:val="24"/>
          <w:lang w:eastAsia="pl-PL"/>
        </w:rPr>
        <w:t xml:space="preserve"> na koszt potencjalnego Grantobiorcy.</w:t>
      </w:r>
    </w:p>
    <w:p w14:paraId="3C644819" w14:textId="0354EEAF" w:rsidR="00DC3EB5" w:rsidRDefault="00DC3EB5" w:rsidP="00262461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Za datę wpływu wniosku o </w:t>
      </w:r>
      <w:r w:rsidR="00F9489C">
        <w:rPr>
          <w:rFonts w:eastAsia="Times New Roman" w:cstheme="minorHAnsi"/>
          <w:sz w:val="24"/>
          <w:szCs w:val="24"/>
          <w:lang w:eastAsia="pl-PL"/>
        </w:rPr>
        <w:t>udzielenie</w:t>
      </w:r>
      <w:r>
        <w:rPr>
          <w:rFonts w:eastAsia="Times New Roman" w:cstheme="minorHAnsi"/>
          <w:sz w:val="24"/>
          <w:szCs w:val="24"/>
          <w:lang w:eastAsia="pl-PL"/>
        </w:rPr>
        <w:t xml:space="preserve"> grantu uznaje się datę złożenia w Powiatowym Centrum Pomocy Rodzinie w Białymstoku. Data złożenia wniosków o powierzenie grantu będzie udostępniona na stronach internetowych Beneficjenta oraz Realizatora </w:t>
      </w:r>
      <w:r w:rsidRPr="00DC0AAA">
        <w:rPr>
          <w:rFonts w:eastAsia="Times New Roman" w:cstheme="minorHAnsi"/>
          <w:sz w:val="24"/>
          <w:szCs w:val="24"/>
          <w:lang w:eastAsia="pl-PL"/>
        </w:rPr>
        <w:t>projektu</w:t>
      </w:r>
      <w:r w:rsidR="00CF3AFB" w:rsidRPr="00DC0AAA">
        <w:rPr>
          <w:rFonts w:eastAsia="Times New Roman" w:cstheme="minorHAnsi"/>
          <w:sz w:val="24"/>
          <w:szCs w:val="24"/>
          <w:lang w:eastAsia="pl-PL"/>
        </w:rPr>
        <w:t xml:space="preserve"> oraz w postaci drukowanej w siedzibach Beneficjenta i Realizatora</w:t>
      </w:r>
      <w:r>
        <w:rPr>
          <w:rFonts w:eastAsia="Times New Roman" w:cstheme="minorHAnsi"/>
          <w:sz w:val="24"/>
          <w:szCs w:val="24"/>
          <w:lang w:eastAsia="pl-PL"/>
        </w:rPr>
        <w:t xml:space="preserve"> na co najmniej 30 dni kalendarzowych przez planowanym końcem naboru. Wnioski po upływie terminu składania pozostaną bez rozpatrzenia. </w:t>
      </w:r>
    </w:p>
    <w:p w14:paraId="5976A646" w14:textId="37FF7D2F" w:rsidR="00DC3EB5" w:rsidRPr="00DC3EB5" w:rsidRDefault="00DC3EB5" w:rsidP="00262461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W przypadku wystąpienia sytuacji niezależnych od </w:t>
      </w:r>
      <w:r w:rsidR="00C07878">
        <w:rPr>
          <w:rFonts w:eastAsia="Times New Roman" w:cstheme="minorHAnsi"/>
          <w:sz w:val="24"/>
          <w:szCs w:val="24"/>
          <w:lang w:eastAsia="pl-PL"/>
        </w:rPr>
        <w:t xml:space="preserve">Beneficjenta i/lub </w:t>
      </w:r>
      <w:r>
        <w:rPr>
          <w:rFonts w:eastAsia="Times New Roman" w:cstheme="minorHAnsi"/>
          <w:sz w:val="24"/>
          <w:szCs w:val="24"/>
          <w:lang w:eastAsia="pl-PL"/>
        </w:rPr>
        <w:t xml:space="preserve">Realizatora np. wystąpienia siły wyższej, braku dostępu do budynku, odbywające się blokady dróg, bądź inne, </w:t>
      </w:r>
      <w:r w:rsidR="00C07878">
        <w:rPr>
          <w:rFonts w:eastAsia="Times New Roman" w:cstheme="minorHAnsi"/>
          <w:sz w:val="24"/>
          <w:szCs w:val="24"/>
          <w:lang w:eastAsia="pl-PL"/>
        </w:rPr>
        <w:t>Beneficjent (w formie decyzji Starosty Powiatu Białostockiego)</w:t>
      </w:r>
      <w:r>
        <w:rPr>
          <w:rFonts w:eastAsia="Times New Roman" w:cstheme="minorHAnsi"/>
          <w:sz w:val="24"/>
          <w:szCs w:val="24"/>
          <w:lang w:eastAsia="pl-PL"/>
        </w:rPr>
        <w:t xml:space="preserve"> zastrzega sobie możliwość wydłużenia terminu składania wniosków o powierzenie grantu lub składania uzupełnień/wyjaśnień do wniosku.  </w:t>
      </w:r>
    </w:p>
    <w:p w14:paraId="4BEBCDA1" w14:textId="1945E8C5" w:rsidR="00DC3EB5" w:rsidRPr="0031346D" w:rsidRDefault="00DC3EB5" w:rsidP="00262461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Potencjalny Grantobiorca może 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w trakcie trwania naboru oraz po </w:t>
      </w:r>
      <w:r>
        <w:rPr>
          <w:rFonts w:eastAsia="Times New Roman" w:cstheme="minorHAnsi"/>
          <w:sz w:val="24"/>
          <w:szCs w:val="24"/>
          <w:lang w:eastAsia="pl-PL"/>
        </w:rPr>
        <w:t>złożeniu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 wniosku do </w:t>
      </w:r>
      <w:r w:rsidR="0031346D">
        <w:rPr>
          <w:rFonts w:eastAsia="Times New Roman" w:cstheme="minorHAnsi"/>
          <w:sz w:val="24"/>
          <w:szCs w:val="24"/>
          <w:lang w:eastAsia="pl-PL"/>
        </w:rPr>
        <w:t>Realizatora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 może anulować (wycofać) wniosek bez podania przyczyny. Anulowanie wniosku</w:t>
      </w:r>
      <w:r w:rsidR="0031346D">
        <w:rPr>
          <w:rFonts w:eastAsia="Times New Roman" w:cstheme="minorHAnsi"/>
          <w:sz w:val="24"/>
          <w:szCs w:val="24"/>
          <w:lang w:eastAsia="pl-PL"/>
        </w:rPr>
        <w:t xml:space="preserve"> będzie 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skutkować tym, że wniosek nie będzie rozpatrywany przez </w:t>
      </w:r>
      <w:r w:rsidR="0031346D">
        <w:rPr>
          <w:rFonts w:eastAsia="Times New Roman" w:cstheme="minorHAnsi"/>
          <w:sz w:val="24"/>
          <w:szCs w:val="24"/>
          <w:lang w:eastAsia="pl-PL"/>
        </w:rPr>
        <w:t>Realizatora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. Anulowanie wniosku na etapie oceny jest równoznaczne z wycofaniem wniosku z oceny i </w:t>
      </w:r>
      <w:r w:rsidR="0031346D">
        <w:rPr>
          <w:rFonts w:eastAsia="Times New Roman" w:cstheme="minorHAnsi"/>
          <w:sz w:val="24"/>
          <w:szCs w:val="24"/>
          <w:lang w:eastAsia="pl-PL"/>
        </w:rPr>
        <w:t>potencjalny Grantobiorca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 nie będzie miał możliwości złożenia wniosku ponownie lub przywrócenia go do oceny.  Anulowanie wniosku po zakończeniu oceny, jednak przed podpisaniem umowy o </w:t>
      </w:r>
      <w:r w:rsidR="0031346D">
        <w:rPr>
          <w:rFonts w:eastAsia="Times New Roman" w:cstheme="minorHAnsi"/>
          <w:sz w:val="24"/>
          <w:szCs w:val="24"/>
          <w:lang w:eastAsia="pl-PL"/>
        </w:rPr>
        <w:t>powierzenie grantu</w:t>
      </w:r>
      <w:r w:rsidRPr="00DC3EB5">
        <w:rPr>
          <w:rFonts w:eastAsia="Times New Roman" w:cstheme="minorHAnsi"/>
          <w:sz w:val="24"/>
          <w:szCs w:val="24"/>
          <w:lang w:eastAsia="pl-PL"/>
        </w:rPr>
        <w:t xml:space="preserve"> jest równoznaczne z rezygnacją z podpisania umowy.</w:t>
      </w:r>
    </w:p>
    <w:p w14:paraId="38D2C426" w14:textId="77777777" w:rsidR="00DC3EB5" w:rsidRPr="00800A2A" w:rsidRDefault="00DC3EB5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46461E7" w14:textId="2223EF85" w:rsidR="00A02FD9" w:rsidRPr="00800A2A" w:rsidRDefault="00A02FD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1" w:name="_Toc172126416"/>
      <w:r w:rsidRPr="00800A2A">
        <w:rPr>
          <w:rFonts w:asciiTheme="minorHAnsi" w:eastAsia="Times New Roman" w:hAnsiTheme="minorHAnsi" w:cstheme="minorHAnsi"/>
          <w:lang w:eastAsia="pl-PL"/>
        </w:rPr>
        <w:t>Sposób komunikacji</w:t>
      </w:r>
      <w:bookmarkEnd w:id="31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7B2CCEAF" w14:textId="2EA0DED4" w:rsidR="00A02FD9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0A38EFF" w14:textId="269C66E8" w:rsidR="00BE3226" w:rsidRPr="00BE3226" w:rsidRDefault="00BE3226" w:rsidP="001D5919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E3226">
        <w:rPr>
          <w:rFonts w:eastAsia="Times New Roman" w:cstheme="minorHAnsi"/>
          <w:sz w:val="24"/>
          <w:szCs w:val="24"/>
          <w:lang w:eastAsia="pl-PL"/>
        </w:rPr>
        <w:t xml:space="preserve">Potencjalni </w:t>
      </w:r>
      <w:r w:rsidR="00B62411" w:rsidRPr="00BE3226">
        <w:rPr>
          <w:rFonts w:eastAsia="Times New Roman" w:cstheme="minorHAnsi"/>
          <w:sz w:val="24"/>
          <w:szCs w:val="24"/>
          <w:lang w:eastAsia="pl-PL"/>
        </w:rPr>
        <w:t>Grantobiorcy</w:t>
      </w:r>
      <w:r w:rsidRPr="00BE3226">
        <w:rPr>
          <w:rFonts w:eastAsia="Times New Roman" w:cstheme="minorHAnsi"/>
          <w:sz w:val="24"/>
          <w:szCs w:val="24"/>
          <w:lang w:eastAsia="pl-PL"/>
        </w:rPr>
        <w:t xml:space="preserve"> mogą kontaktować</w:t>
      </w:r>
      <w:r w:rsidR="001D5919">
        <w:rPr>
          <w:rFonts w:eastAsia="Times New Roman" w:cstheme="minorHAnsi"/>
          <w:sz w:val="24"/>
          <w:szCs w:val="24"/>
          <w:lang w:eastAsia="pl-PL"/>
        </w:rPr>
        <w:t xml:space="preserve"> się</w:t>
      </w:r>
      <w:r w:rsidR="003B06B8">
        <w:rPr>
          <w:rFonts w:eastAsia="Times New Roman" w:cstheme="minorHAnsi"/>
          <w:sz w:val="24"/>
          <w:szCs w:val="24"/>
          <w:lang w:eastAsia="pl-PL"/>
        </w:rPr>
        <w:t xml:space="preserve"> z Realizatorem</w:t>
      </w:r>
      <w:r w:rsidRPr="00BE3226">
        <w:rPr>
          <w:rFonts w:eastAsia="Times New Roman" w:cstheme="minorHAnsi"/>
          <w:sz w:val="24"/>
          <w:szCs w:val="24"/>
          <w:lang w:eastAsia="pl-PL"/>
        </w:rPr>
        <w:t xml:space="preserve">: </w:t>
      </w:r>
      <w:r w:rsidR="003B06B8">
        <w:rPr>
          <w:rFonts w:eastAsia="Times New Roman" w:cstheme="minorHAnsi"/>
          <w:sz w:val="24"/>
          <w:szCs w:val="24"/>
          <w:lang w:eastAsia="pl-PL"/>
        </w:rPr>
        <w:t xml:space="preserve">za </w:t>
      </w:r>
      <w:r w:rsidR="00CF3AFB" w:rsidRPr="00DC0AAA">
        <w:rPr>
          <w:rFonts w:eastAsia="Times New Roman" w:cstheme="minorHAnsi"/>
          <w:sz w:val="24"/>
          <w:szCs w:val="24"/>
          <w:lang w:eastAsia="pl-PL"/>
        </w:rPr>
        <w:t>pośrednictwem</w:t>
      </w:r>
      <w:r w:rsidR="00CF3AF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B06B8">
        <w:rPr>
          <w:rFonts w:eastAsia="Times New Roman" w:cstheme="minorHAnsi"/>
          <w:sz w:val="24"/>
          <w:szCs w:val="24"/>
          <w:lang w:eastAsia="pl-PL"/>
        </w:rPr>
        <w:t>korespondencji pisemne</w:t>
      </w:r>
      <w:r w:rsidR="00FA3A22">
        <w:rPr>
          <w:rFonts w:eastAsia="Times New Roman" w:cstheme="minorHAnsi"/>
          <w:sz w:val="24"/>
          <w:szCs w:val="24"/>
          <w:lang w:eastAsia="pl-PL"/>
        </w:rPr>
        <w:t>j</w:t>
      </w:r>
      <w:r w:rsidR="003B06B8">
        <w:rPr>
          <w:rFonts w:eastAsia="Times New Roman" w:cstheme="minorHAnsi"/>
          <w:sz w:val="24"/>
          <w:szCs w:val="24"/>
          <w:lang w:eastAsia="pl-PL"/>
        </w:rPr>
        <w:t xml:space="preserve"> (w tym za pomocą poczty tradycyjnej), </w:t>
      </w:r>
      <w:r w:rsidRPr="00BE3226">
        <w:rPr>
          <w:rFonts w:eastAsia="Times New Roman" w:cstheme="minorHAnsi"/>
          <w:sz w:val="24"/>
          <w:szCs w:val="24"/>
          <w:lang w:eastAsia="pl-PL"/>
        </w:rPr>
        <w:t>bezpośrednio</w:t>
      </w:r>
      <w:r w:rsidR="003B06B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BE3226">
        <w:rPr>
          <w:rFonts w:eastAsia="Times New Roman" w:cstheme="minorHAnsi"/>
          <w:sz w:val="24"/>
          <w:szCs w:val="24"/>
          <w:lang w:eastAsia="pl-PL"/>
        </w:rPr>
        <w:t>w jego siedzibie</w:t>
      </w:r>
      <w:r w:rsidR="003B06B8">
        <w:rPr>
          <w:rFonts w:eastAsia="Times New Roman" w:cstheme="minorHAnsi"/>
          <w:sz w:val="24"/>
          <w:szCs w:val="24"/>
          <w:lang w:eastAsia="pl-PL"/>
        </w:rPr>
        <w:t>,</w:t>
      </w:r>
      <w:r w:rsidRPr="00BE3226">
        <w:rPr>
          <w:rFonts w:eastAsia="Times New Roman" w:cstheme="minorHAnsi"/>
          <w:sz w:val="24"/>
          <w:szCs w:val="24"/>
          <w:lang w:eastAsia="pl-PL"/>
        </w:rPr>
        <w:t xml:space="preserve"> telefonicznie</w:t>
      </w:r>
      <w:r w:rsidR="003B06B8">
        <w:rPr>
          <w:rFonts w:eastAsia="Times New Roman" w:cstheme="minorHAnsi"/>
          <w:sz w:val="24"/>
          <w:szCs w:val="24"/>
          <w:lang w:eastAsia="pl-PL"/>
        </w:rPr>
        <w:t xml:space="preserve"> bądź</w:t>
      </w:r>
      <w:r w:rsidRPr="00BE322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B06B8" w:rsidRPr="00BE3226">
        <w:rPr>
          <w:rFonts w:eastAsia="Times New Roman" w:cstheme="minorHAnsi"/>
          <w:sz w:val="24"/>
          <w:szCs w:val="24"/>
          <w:lang w:eastAsia="pl-PL"/>
        </w:rPr>
        <w:t>mailowo</w:t>
      </w:r>
      <w:r w:rsidR="003B06B8">
        <w:rPr>
          <w:rFonts w:eastAsia="Times New Roman" w:cstheme="minorHAnsi"/>
          <w:sz w:val="24"/>
          <w:szCs w:val="24"/>
          <w:lang w:eastAsia="pl-PL"/>
        </w:rPr>
        <w:t xml:space="preserve"> (za pomocą poczty elektronicznej</w:t>
      </w:r>
      <w:r w:rsidR="00FA3A22">
        <w:rPr>
          <w:rFonts w:eastAsia="Times New Roman" w:cstheme="minorHAnsi"/>
          <w:sz w:val="24"/>
          <w:szCs w:val="24"/>
          <w:lang w:eastAsia="pl-PL"/>
        </w:rPr>
        <w:t xml:space="preserve"> w formie e-maila</w:t>
      </w:r>
      <w:r w:rsidR="003B06B8">
        <w:rPr>
          <w:rFonts w:eastAsia="Times New Roman" w:cstheme="minorHAnsi"/>
          <w:sz w:val="24"/>
          <w:szCs w:val="24"/>
          <w:lang w:eastAsia="pl-PL"/>
        </w:rPr>
        <w:t>).</w:t>
      </w:r>
    </w:p>
    <w:p w14:paraId="02687447" w14:textId="47C6E671" w:rsidR="00BE3226" w:rsidRPr="00BE3226" w:rsidRDefault="00BE3226" w:rsidP="001D5919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BE3226">
        <w:rPr>
          <w:rFonts w:eastAsia="Times New Roman" w:cstheme="minorHAnsi"/>
          <w:sz w:val="24"/>
          <w:szCs w:val="24"/>
          <w:lang w:eastAsia="pl-PL"/>
        </w:rPr>
        <w:lastRenderedPageBreak/>
        <w:t xml:space="preserve">Dane kontaktowe zostaną udostępnione na stronie internetowej Beneficjenta </w:t>
      </w:r>
      <w:r w:rsidR="001D5919">
        <w:rPr>
          <w:rFonts w:eastAsia="Times New Roman" w:cstheme="minorHAnsi"/>
          <w:sz w:val="24"/>
          <w:szCs w:val="24"/>
          <w:lang w:eastAsia="pl-PL"/>
        </w:rPr>
        <w:t>i</w:t>
      </w:r>
      <w:r w:rsidRPr="00BE3226">
        <w:rPr>
          <w:rFonts w:eastAsia="Times New Roman" w:cstheme="minorHAnsi"/>
          <w:sz w:val="24"/>
          <w:szCs w:val="24"/>
          <w:lang w:eastAsia="pl-PL"/>
        </w:rPr>
        <w:t xml:space="preserve"> Realizatora oraz </w:t>
      </w:r>
      <w:r w:rsidR="00262461" w:rsidRPr="00BE3226">
        <w:rPr>
          <w:rFonts w:eastAsia="Times New Roman" w:cstheme="minorHAnsi"/>
          <w:sz w:val="24"/>
          <w:szCs w:val="24"/>
          <w:lang w:eastAsia="pl-PL"/>
        </w:rPr>
        <w:t xml:space="preserve">w formie drukowanej </w:t>
      </w:r>
      <w:r w:rsidRPr="00BE3226">
        <w:rPr>
          <w:rFonts w:eastAsia="Times New Roman" w:cstheme="minorHAnsi"/>
          <w:sz w:val="24"/>
          <w:szCs w:val="24"/>
          <w:lang w:eastAsia="pl-PL"/>
        </w:rPr>
        <w:t>w ich siedzibach</w:t>
      </w:r>
      <w:r w:rsidR="00262461">
        <w:rPr>
          <w:rFonts w:eastAsia="Times New Roman" w:cstheme="minorHAnsi"/>
          <w:sz w:val="24"/>
          <w:szCs w:val="24"/>
          <w:lang w:eastAsia="pl-PL"/>
        </w:rPr>
        <w:t>.</w:t>
      </w:r>
    </w:p>
    <w:p w14:paraId="24E12027" w14:textId="77777777" w:rsidR="0031346D" w:rsidRPr="00800A2A" w:rsidRDefault="0031346D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08340B5E" w14:textId="39C9058A" w:rsidR="00257509" w:rsidRPr="00800A2A" w:rsidRDefault="0025750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2" w:name="_Toc172126417"/>
      <w:r w:rsidRPr="00800A2A">
        <w:rPr>
          <w:rFonts w:asciiTheme="minorHAnsi" w:eastAsia="Times New Roman" w:hAnsiTheme="minorHAnsi" w:cstheme="minorHAnsi"/>
          <w:lang w:eastAsia="pl-PL"/>
        </w:rPr>
        <w:t>Akcja informacyjno-promocyjna oraz otwarty nabór Grantobiorców</w:t>
      </w:r>
      <w:bookmarkEnd w:id="32"/>
    </w:p>
    <w:p w14:paraId="7D476F99" w14:textId="77777777" w:rsidR="00257509" w:rsidRDefault="00257509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8D53FFC" w14:textId="187B6355" w:rsidR="00BE3226" w:rsidRPr="001D5919" w:rsidRDefault="00BE3226" w:rsidP="001D5919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Beneficjent oraz realizator projektu w celu zachowania dostępu do informacji o projekcie o możliwości wzięcia w nim udziału przeprowadzą akcję informacyjno-promocyjną wśród potencjalnych Grantobiorców. </w:t>
      </w:r>
    </w:p>
    <w:p w14:paraId="5BC255A4" w14:textId="5A32B239" w:rsidR="00BE3226" w:rsidRPr="001D5919" w:rsidRDefault="00BE3226" w:rsidP="001D5919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Akcja ta będzie polegała na:</w:t>
      </w:r>
    </w:p>
    <w:p w14:paraId="7D6F3D5C" w14:textId="58825793" w:rsidR="00257509" w:rsidRPr="001D5919" w:rsidRDefault="00BE3226" w:rsidP="001D5919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 zamieszczeniu na s</w:t>
      </w:r>
      <w:r w:rsidR="0025750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tron</w:t>
      </w: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ie</w:t>
      </w:r>
      <w:r w:rsidR="0025750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internetow</w:t>
      </w: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ej</w:t>
      </w:r>
      <w:r w:rsidR="0025750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Beneficjenta i Realizatora z dostępnymi informacjami o projekcie, Regulaminem wyboru Grantobiorców i realizacji projektu </w:t>
      </w:r>
    </w:p>
    <w:p w14:paraId="48374B7C" w14:textId="0AF0F1C5" w:rsidR="00BE3226" w:rsidRPr="001D5919" w:rsidRDefault="00BE3226" w:rsidP="001D5919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udostępnienie informacji drukowanej w swoich siedzibach </w:t>
      </w:r>
    </w:p>
    <w:p w14:paraId="08DDE42D" w14:textId="1EEA2D21" w:rsidR="00BE3226" w:rsidRPr="001D5919" w:rsidRDefault="00BE3226" w:rsidP="001D5919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- udzielanie informacji </w:t>
      </w:r>
      <w:r w:rsidR="00B6241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pismem tradycyjnym, </w:t>
      </w: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telefonicznie, </w:t>
      </w:r>
      <w:r w:rsidR="00262461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mailowo</w:t>
      </w: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oraz podczas rozmów bezpośrednich z potencjalnymi zainteresowanymi w siedzibie Realizatora projektu.</w:t>
      </w:r>
    </w:p>
    <w:p w14:paraId="606E6B93" w14:textId="77777777" w:rsidR="001D5919" w:rsidRPr="001D5919" w:rsidRDefault="00BE3226" w:rsidP="001D5919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Beneficjent oraz Realizator projektu przewidują otwarty nabór na wybór Grantobiorców</w:t>
      </w:r>
      <w:r w:rsidR="001D591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gdzie przewiduje się przynajmniej </w:t>
      </w:r>
      <w:r w:rsidR="0025750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30 dni kalendarzowych na </w:t>
      </w:r>
      <w:r w:rsidR="001D591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otwarty </w:t>
      </w:r>
      <w:r w:rsidR="0025750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nabór grantów</w:t>
      </w:r>
      <w:r w:rsidR="001D591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7C0BE062" w14:textId="59E356EA" w:rsidR="00257509" w:rsidRPr="001D5919" w:rsidRDefault="001D5919" w:rsidP="001D5919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przypadku konieczności powtarzania naboru Grantobiorców akcja promocyjna oraz otwarty nabór zostanie powtórzony bądź powtarzany do zrealizowania przez Beneficjenta i Realizatora wskaźników realizacji projektu. </w:t>
      </w:r>
      <w:r w:rsidR="00257509" w:rsidRPr="001D591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3AC747C" w14:textId="77777777" w:rsidR="00257509" w:rsidRPr="00800A2A" w:rsidRDefault="00257509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DE87154" w14:textId="7A46B4CF" w:rsidR="005B4295" w:rsidRPr="00800A2A" w:rsidRDefault="005B4295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3" w:name="_Toc172126418"/>
      <w:r w:rsidRPr="00800A2A">
        <w:rPr>
          <w:rFonts w:asciiTheme="minorHAnsi" w:eastAsia="Times New Roman" w:hAnsiTheme="minorHAnsi" w:cstheme="minorHAnsi"/>
          <w:lang w:eastAsia="pl-PL"/>
        </w:rPr>
        <w:t>Procedury</w:t>
      </w:r>
      <w:bookmarkEnd w:id="33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53BB690F" w14:textId="77777777" w:rsidR="005B4295" w:rsidRDefault="005B429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424C869" w14:textId="77777777" w:rsidR="00076AC3" w:rsidRPr="00076AC3" w:rsidRDefault="00076AC3" w:rsidP="00076AC3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Celem prowadzonego przez Realizatora wyboru Grantobiorców jest wybór do dofinansowania wniosków spełniających kryteria formalne i merytoryczne, które wśród wniosków o powierzenie grantu uzyskały największą liczbę punktów w ramach dostępnej kwoty przeznaczonej na granty. </w:t>
      </w:r>
    </w:p>
    <w:p w14:paraId="294F6976" w14:textId="60B35193" w:rsidR="00076AC3" w:rsidRPr="00076AC3" w:rsidRDefault="00076AC3" w:rsidP="00076AC3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Postępowanie w zakresie wyboru grantów obejmuje nabór i ocenę wniosków o dofinansowanie.</w:t>
      </w:r>
    </w:p>
    <w:p w14:paraId="67FADAAB" w14:textId="77777777" w:rsidR="00076AC3" w:rsidRPr="00076AC3" w:rsidRDefault="00076AC3" w:rsidP="00076AC3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Ocena projektów złożonych w odpowiedzi na nabór jest przeprowadzana przez Komisję Oceny Projektów (KOP) w oparciu o kryteria wyboru projektów formalne i merytoryczne. </w:t>
      </w:r>
    </w:p>
    <w:p w14:paraId="74B388CF" w14:textId="188CC679" w:rsidR="00076AC3" w:rsidRPr="00076AC3" w:rsidRDefault="00076AC3" w:rsidP="00076AC3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Komisja Oceny Projektów zostanie powołana przez Beneficjenta projektu – będą to osoby wyznaczone przez zarząd Powiatu Białostockiego.</w:t>
      </w:r>
    </w:p>
    <w:p w14:paraId="37201230" w14:textId="64FF5CAB" w:rsidR="00076AC3" w:rsidRPr="00076AC3" w:rsidRDefault="00076AC3" w:rsidP="00076AC3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Ocena w ramach postępowania trwa nie dłużej niż </w:t>
      </w:r>
      <w:r w:rsidR="00D1455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5</w:t>
      </w: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0 dni roboczych (ocena formalna – 30 dni, ocena merytoryczna – </w:t>
      </w:r>
      <w:r w:rsidR="00D1455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</w:t>
      </w: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0 dni) i jest podzielona na etapy:  </w:t>
      </w:r>
    </w:p>
    <w:p w14:paraId="64667BF3" w14:textId="5E8714FD" w:rsidR="00076AC3" w:rsidRPr="00076AC3" w:rsidRDefault="00076AC3" w:rsidP="00076AC3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− etap oceny formalnej, </w:t>
      </w:r>
    </w:p>
    <w:p w14:paraId="4AAE022D" w14:textId="77777777" w:rsidR="00076AC3" w:rsidRPr="00076AC3" w:rsidRDefault="00076AC3" w:rsidP="00076AC3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− etap oceny merytorycznej. </w:t>
      </w:r>
    </w:p>
    <w:p w14:paraId="1D6200AA" w14:textId="2D2F3FAA" w:rsidR="005B4295" w:rsidRPr="00076AC3" w:rsidRDefault="00076AC3" w:rsidP="00076AC3">
      <w:pPr>
        <w:spacing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76AC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uzasadnionych przypadkach (np. duża ilość wniosków o powierzenie grantu) termin oceny formalnej i/lub merytorycznej może zostać przedłużony. Decyzję o przedłużeniu oceny podejmuje Starosta Powiatu Białostockiego. Informacja o przedłużeniu terminu oceny zamieszczana jest na stronie internetowej Beneficjenta i Realizatora.</w:t>
      </w:r>
    </w:p>
    <w:p w14:paraId="31C5BB73" w14:textId="2189BDB9" w:rsidR="005B4295" w:rsidRPr="00800A2A" w:rsidRDefault="005B4295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4" w:name="_Toc172126419"/>
      <w:r w:rsidRPr="00800A2A">
        <w:rPr>
          <w:rFonts w:asciiTheme="minorHAnsi" w:eastAsia="Times New Roman" w:hAnsiTheme="minorHAnsi" w:cstheme="minorHAnsi"/>
          <w:lang w:eastAsia="pl-PL"/>
        </w:rPr>
        <w:t xml:space="preserve">Kryteria wyboru </w:t>
      </w:r>
      <w:r w:rsidR="00F35185">
        <w:rPr>
          <w:rFonts w:asciiTheme="minorHAnsi" w:eastAsia="Times New Roman" w:hAnsiTheme="minorHAnsi" w:cstheme="minorHAnsi"/>
          <w:lang w:eastAsia="pl-PL"/>
        </w:rPr>
        <w:t>grantów</w:t>
      </w:r>
      <w:bookmarkEnd w:id="34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7871E897" w14:textId="77777777" w:rsidR="00076AC3" w:rsidRPr="00800A2A" w:rsidRDefault="00076AC3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CA7A703" w14:textId="39F10C5B" w:rsidR="00A02FD9" w:rsidRPr="00800A2A" w:rsidRDefault="00A02FD9">
      <w:pPr>
        <w:pStyle w:val="Nagwek2"/>
        <w:numPr>
          <w:ilvl w:val="1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5" w:name="_Toc172126420"/>
      <w:r w:rsidRPr="00800A2A">
        <w:rPr>
          <w:rFonts w:asciiTheme="minorHAnsi" w:eastAsia="Times New Roman" w:hAnsiTheme="minorHAnsi" w:cstheme="minorHAnsi"/>
          <w:lang w:eastAsia="pl-PL"/>
        </w:rPr>
        <w:t>Ocena formalna grantu</w:t>
      </w:r>
      <w:bookmarkEnd w:id="35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04278E3F" w14:textId="77777777" w:rsidR="00F35185" w:rsidRDefault="00F35185" w:rsidP="00F35185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C8FD789" w14:textId="0DB48DD2" w:rsidR="00136E0C" w:rsidRDefault="00F35185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35185">
        <w:rPr>
          <w:rFonts w:eastAsia="Times New Roman" w:cstheme="minorHAnsi"/>
          <w:sz w:val="24"/>
          <w:szCs w:val="24"/>
          <w:lang w:eastAsia="pl-PL"/>
        </w:rPr>
        <w:t xml:space="preserve">Ocena formalna trwa do </w:t>
      </w:r>
      <w:r>
        <w:rPr>
          <w:rFonts w:eastAsia="Times New Roman" w:cstheme="minorHAnsi"/>
          <w:sz w:val="24"/>
          <w:szCs w:val="24"/>
          <w:lang w:eastAsia="pl-PL"/>
        </w:rPr>
        <w:t>30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 dni roboczych liczonych od dnia następnego po zakończeniu naboru. </w:t>
      </w:r>
      <w:r w:rsidR="00136E0C">
        <w:rPr>
          <w:rFonts w:eastAsia="Times New Roman" w:cstheme="minorHAnsi"/>
          <w:sz w:val="24"/>
          <w:szCs w:val="24"/>
          <w:lang w:eastAsia="pl-PL"/>
        </w:rPr>
        <w:t>Beneficjent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 w uzasadnionych przypadkach zastrzega możliwość wydłużenia terminu oceny formalnej. </w:t>
      </w:r>
      <w:r w:rsidR="00D14555">
        <w:rPr>
          <w:rFonts w:eastAsia="Times New Roman" w:cstheme="minorHAnsi"/>
          <w:sz w:val="24"/>
          <w:szCs w:val="24"/>
          <w:lang w:eastAsia="pl-PL"/>
        </w:rPr>
        <w:t>Ocena formalna p</w:t>
      </w:r>
      <w:r w:rsidRPr="00F35185">
        <w:rPr>
          <w:rFonts w:eastAsia="Times New Roman" w:cstheme="minorHAnsi"/>
          <w:sz w:val="24"/>
          <w:szCs w:val="24"/>
          <w:lang w:eastAsia="pl-PL"/>
        </w:rPr>
        <w:t>rowadzona jest w oparciu</w:t>
      </w:r>
      <w:r w:rsidR="00136E0C">
        <w:rPr>
          <w:rFonts w:eastAsia="Times New Roman" w:cstheme="minorHAnsi"/>
          <w:sz w:val="24"/>
          <w:szCs w:val="24"/>
          <w:lang w:eastAsia="pl-PL"/>
        </w:rPr>
        <w:t xml:space="preserve"> o następujące kryteria: </w:t>
      </w:r>
    </w:p>
    <w:p w14:paraId="782DD4AA" w14:textId="119E3882" w:rsidR="00136E0C" w:rsidRDefault="00136E0C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 wniosek o złożenie grantu został złożony</w:t>
      </w:r>
      <w:r w:rsidR="00C07878">
        <w:rPr>
          <w:rFonts w:eastAsia="Times New Roman" w:cstheme="minorHAnsi"/>
          <w:sz w:val="24"/>
          <w:szCs w:val="24"/>
          <w:lang w:eastAsia="pl-PL"/>
        </w:rPr>
        <w:t xml:space="preserve"> do Realizatora</w:t>
      </w:r>
      <w:r>
        <w:rPr>
          <w:rFonts w:eastAsia="Times New Roman" w:cstheme="minorHAnsi"/>
          <w:sz w:val="24"/>
          <w:szCs w:val="24"/>
          <w:lang w:eastAsia="pl-PL"/>
        </w:rPr>
        <w:t xml:space="preserve"> na prawidłowych udostępnionych wzorach dokumentów</w:t>
      </w:r>
      <w:r w:rsidR="00A53BA7">
        <w:rPr>
          <w:rFonts w:eastAsia="Times New Roman" w:cstheme="minorHAnsi"/>
          <w:sz w:val="24"/>
          <w:szCs w:val="24"/>
          <w:lang w:eastAsia="pl-PL"/>
        </w:rPr>
        <w:t xml:space="preserve"> w prawidłowej formie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53BA7">
        <w:rPr>
          <w:rFonts w:eastAsia="Times New Roman" w:cstheme="minorHAnsi"/>
          <w:sz w:val="24"/>
          <w:szCs w:val="24"/>
          <w:lang w:eastAsia="pl-PL"/>
        </w:rPr>
        <w:t xml:space="preserve">(papierowej w siedzibie </w:t>
      </w:r>
      <w:r w:rsidR="00C07878">
        <w:rPr>
          <w:rFonts w:eastAsia="Times New Roman" w:cstheme="minorHAnsi"/>
          <w:sz w:val="24"/>
          <w:szCs w:val="24"/>
          <w:lang w:eastAsia="pl-PL"/>
        </w:rPr>
        <w:t xml:space="preserve">Realizatora </w:t>
      </w:r>
      <w:r w:rsidR="00A53BA7">
        <w:rPr>
          <w:rFonts w:eastAsia="Times New Roman" w:cstheme="minorHAnsi"/>
          <w:sz w:val="24"/>
          <w:szCs w:val="24"/>
          <w:lang w:eastAsia="pl-PL"/>
        </w:rPr>
        <w:t xml:space="preserve">bądź elektronicznej poprzez platformę </w:t>
      </w:r>
      <w:proofErr w:type="spellStart"/>
      <w:r w:rsidR="00A53BA7">
        <w:rPr>
          <w:rFonts w:eastAsia="Times New Roman" w:cstheme="minorHAnsi"/>
          <w:sz w:val="24"/>
          <w:szCs w:val="24"/>
          <w:lang w:eastAsia="pl-PL"/>
        </w:rPr>
        <w:t>ePUAP</w:t>
      </w:r>
      <w:proofErr w:type="spellEnd"/>
      <w:r w:rsidR="00C07878">
        <w:rPr>
          <w:rFonts w:eastAsia="Times New Roman" w:cstheme="minorHAnsi"/>
          <w:sz w:val="24"/>
          <w:szCs w:val="24"/>
          <w:lang w:eastAsia="pl-PL"/>
        </w:rPr>
        <w:t xml:space="preserve"> adresowaną do Realizatora</w:t>
      </w:r>
      <w:r w:rsidR="00A53BA7">
        <w:rPr>
          <w:rFonts w:eastAsia="Times New Roman" w:cstheme="minorHAnsi"/>
          <w:sz w:val="24"/>
          <w:szCs w:val="24"/>
          <w:lang w:eastAsia="pl-PL"/>
        </w:rPr>
        <w:t>),</w:t>
      </w:r>
    </w:p>
    <w:p w14:paraId="6B2B9BDC" w14:textId="7346F7F0" w:rsidR="00136E0C" w:rsidRDefault="00136E0C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 kompletność wniosku o powierzenie grantu oraz jej załączników (wszystkie pola zostały wypełnione, przedłożono wszystkie niezbędne załączniki, umieszczono daty sporządzenia dokumentów</w:t>
      </w:r>
      <w:r w:rsidR="00DE31CF">
        <w:rPr>
          <w:rFonts w:eastAsia="Times New Roman" w:cstheme="minorHAnsi"/>
          <w:sz w:val="24"/>
          <w:szCs w:val="24"/>
          <w:lang w:eastAsia="pl-PL"/>
        </w:rPr>
        <w:t>, sporządzenie dokumentów w języku polskim, czy we wniosku nie stwierdzono braków formalnych lub oczywistych omyłek)</w:t>
      </w:r>
      <w:r w:rsidR="00A53BA7">
        <w:rPr>
          <w:rFonts w:eastAsia="Times New Roman" w:cstheme="minorHAnsi"/>
          <w:sz w:val="24"/>
          <w:szCs w:val="24"/>
          <w:lang w:eastAsia="pl-PL"/>
        </w:rPr>
        <w:t>,</w:t>
      </w:r>
    </w:p>
    <w:p w14:paraId="28244EBD" w14:textId="73F20F77" w:rsidR="00DE31CF" w:rsidRDefault="00DE31CF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kwalifikowalność </w:t>
      </w:r>
      <w:r w:rsidR="006708D9">
        <w:rPr>
          <w:rFonts w:eastAsia="Times New Roman" w:cstheme="minorHAnsi"/>
          <w:sz w:val="24"/>
          <w:szCs w:val="24"/>
          <w:lang w:eastAsia="pl-PL"/>
        </w:rPr>
        <w:t>Grantobiorcy</w:t>
      </w:r>
      <w:r>
        <w:rPr>
          <w:rFonts w:eastAsia="Times New Roman" w:cstheme="minorHAnsi"/>
          <w:sz w:val="24"/>
          <w:szCs w:val="24"/>
          <w:lang w:eastAsia="pl-PL"/>
        </w:rPr>
        <w:t xml:space="preserve"> (czy grantobiorca jest osobą uprawnioną do otrzymania grantu oraz nie jest wykluczony z możliwości otrzymania grantu, czy grant jest zgodny z zapisami regulaminu, czy grant będzie realizowany na terenie Powiatu Białostockiego)</w:t>
      </w:r>
      <w:r w:rsidR="00A53BA7">
        <w:rPr>
          <w:rFonts w:eastAsia="Times New Roman" w:cstheme="minorHAnsi"/>
          <w:sz w:val="24"/>
          <w:szCs w:val="24"/>
          <w:lang w:eastAsia="pl-PL"/>
        </w:rPr>
        <w:t>,</w:t>
      </w:r>
    </w:p>
    <w:p w14:paraId="65966E5D" w14:textId="6B9BBCD6" w:rsidR="00136E0C" w:rsidRDefault="00136E0C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935F6">
        <w:rPr>
          <w:rFonts w:eastAsia="Times New Roman" w:cstheme="minorHAnsi"/>
          <w:sz w:val="24"/>
          <w:szCs w:val="24"/>
          <w:lang w:eastAsia="pl-PL"/>
        </w:rPr>
        <w:t xml:space="preserve">zakres rzeczowy, kwalifikowalność kosztów, </w:t>
      </w:r>
      <w:r w:rsidR="00DE31CF">
        <w:rPr>
          <w:rFonts w:eastAsia="Times New Roman" w:cstheme="minorHAnsi"/>
          <w:sz w:val="24"/>
          <w:szCs w:val="24"/>
          <w:lang w:eastAsia="pl-PL"/>
        </w:rPr>
        <w:t>wartość grantu i poziom dofinansowania (</w:t>
      </w:r>
      <w:r w:rsidR="002935F6">
        <w:rPr>
          <w:rFonts w:eastAsia="Times New Roman" w:cstheme="minorHAnsi"/>
          <w:sz w:val="24"/>
          <w:szCs w:val="24"/>
          <w:lang w:eastAsia="pl-PL"/>
        </w:rPr>
        <w:t xml:space="preserve">czy wydatki uwzględnione w zakresie rzeczowym są kwalifikowalne, </w:t>
      </w:r>
      <w:r w:rsidR="00DE31CF">
        <w:rPr>
          <w:rFonts w:eastAsia="Times New Roman" w:cstheme="minorHAnsi"/>
          <w:sz w:val="24"/>
          <w:szCs w:val="24"/>
          <w:lang w:eastAsia="pl-PL"/>
        </w:rPr>
        <w:t>czy wartości założone we wniosku są zgodne z Regulaminem wyboru wykonawców)</w:t>
      </w:r>
      <w:r w:rsidR="00A53BA7">
        <w:rPr>
          <w:rFonts w:eastAsia="Times New Roman" w:cstheme="minorHAnsi"/>
          <w:sz w:val="24"/>
          <w:szCs w:val="24"/>
          <w:lang w:eastAsia="pl-PL"/>
        </w:rPr>
        <w:t>,</w:t>
      </w:r>
    </w:p>
    <w:p w14:paraId="5EFADA36" w14:textId="3C72FAE1" w:rsidR="00A53BA7" w:rsidRDefault="00DE31CF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termin i okres realizacji (czy planowany termin realizacji i zakończenia </w:t>
      </w:r>
      <w:r w:rsidR="00A53BA7">
        <w:rPr>
          <w:rFonts w:eastAsia="Times New Roman" w:cstheme="minorHAnsi"/>
          <w:sz w:val="24"/>
          <w:szCs w:val="24"/>
          <w:lang w:eastAsia="pl-PL"/>
        </w:rPr>
        <w:t xml:space="preserve">grantu mieści się </w:t>
      </w:r>
      <w:r w:rsidR="00C07878">
        <w:rPr>
          <w:rFonts w:eastAsia="Times New Roman" w:cstheme="minorHAnsi"/>
          <w:sz w:val="24"/>
          <w:szCs w:val="24"/>
          <w:lang w:eastAsia="pl-PL"/>
        </w:rPr>
        <w:t>w terminach</w:t>
      </w:r>
      <w:r w:rsidR="00A53BA7">
        <w:rPr>
          <w:rFonts w:eastAsia="Times New Roman" w:cstheme="minorHAnsi"/>
          <w:sz w:val="24"/>
          <w:szCs w:val="24"/>
          <w:lang w:eastAsia="pl-PL"/>
        </w:rPr>
        <w:t xml:space="preserve"> realizacji projektu, czy grant nie został ukończony lub w pełni wdrożony/konieczność dołączenia </w:t>
      </w:r>
      <w:r w:rsidR="00B62411">
        <w:rPr>
          <w:rFonts w:eastAsia="Times New Roman" w:cstheme="minorHAnsi"/>
          <w:sz w:val="24"/>
          <w:szCs w:val="24"/>
          <w:lang w:eastAsia="pl-PL"/>
        </w:rPr>
        <w:t xml:space="preserve">minimum </w:t>
      </w:r>
      <w:r w:rsidR="00A53BA7">
        <w:rPr>
          <w:rFonts w:eastAsia="Times New Roman" w:cstheme="minorHAnsi"/>
          <w:sz w:val="24"/>
          <w:szCs w:val="24"/>
          <w:lang w:eastAsia="pl-PL"/>
        </w:rPr>
        <w:t>3 zdjęć przedmiotu inwestycji</w:t>
      </w:r>
      <w:r w:rsidR="00B62411">
        <w:rPr>
          <w:rFonts w:eastAsia="Times New Roman" w:cstheme="minorHAnsi"/>
          <w:sz w:val="24"/>
          <w:szCs w:val="24"/>
          <w:lang w:eastAsia="pl-PL"/>
        </w:rPr>
        <w:t xml:space="preserve"> / jeśli przedmiot inwestycji zawiera więcej elementów to przynajmniej 1 zdjęcie każdego elementu</w:t>
      </w:r>
      <w:r w:rsidR="00A53BA7">
        <w:rPr>
          <w:rFonts w:eastAsia="Times New Roman" w:cstheme="minorHAnsi"/>
          <w:sz w:val="24"/>
          <w:szCs w:val="24"/>
          <w:lang w:eastAsia="pl-PL"/>
        </w:rPr>
        <w:t>).</w:t>
      </w:r>
    </w:p>
    <w:p w14:paraId="0BFF33C4" w14:textId="1858665D" w:rsidR="00F35185" w:rsidRPr="00F35185" w:rsidRDefault="00A53BA7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lastRenderedPageBreak/>
        <w:t xml:space="preserve">Potencjalny grantobiorca 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 xml:space="preserve">może zostać wezwany do wprowadzenia poprawy lub uzupełnienia </w:t>
      </w:r>
      <w:r>
        <w:rPr>
          <w:rFonts w:eastAsia="Times New Roman" w:cstheme="minorHAnsi"/>
          <w:sz w:val="24"/>
          <w:szCs w:val="24"/>
          <w:lang w:eastAsia="pl-PL"/>
        </w:rPr>
        <w:t xml:space="preserve">wniosku o </w:t>
      </w:r>
      <w:r w:rsidR="008D5198">
        <w:rPr>
          <w:rFonts w:eastAsia="Times New Roman" w:cstheme="minorHAnsi"/>
          <w:sz w:val="24"/>
          <w:szCs w:val="24"/>
          <w:lang w:eastAsia="pl-PL"/>
        </w:rPr>
        <w:t>udzielenie</w:t>
      </w:r>
      <w:r w:rsidRPr="00DC0AAA">
        <w:rPr>
          <w:rFonts w:eastAsia="Times New Roman" w:cstheme="minorHAnsi"/>
          <w:sz w:val="24"/>
          <w:szCs w:val="24"/>
          <w:lang w:eastAsia="pl-PL"/>
        </w:rPr>
        <w:t xml:space="preserve"> grantu</w:t>
      </w:r>
      <w:r w:rsidR="00857832" w:rsidRPr="00DC0AAA">
        <w:rPr>
          <w:rFonts w:eastAsia="Times New Roman" w:cstheme="minorHAnsi"/>
          <w:sz w:val="24"/>
          <w:szCs w:val="24"/>
          <w:lang w:eastAsia="pl-PL"/>
        </w:rPr>
        <w:t xml:space="preserve"> w zakresie powyższych kryteriów</w:t>
      </w:r>
      <w:r w:rsidR="00F35185" w:rsidRPr="00DC0AAA">
        <w:rPr>
          <w:rFonts w:eastAsia="Times New Roman" w:cstheme="minorHAnsi"/>
          <w:sz w:val="24"/>
          <w:szCs w:val="24"/>
          <w:lang w:eastAsia="pl-PL"/>
        </w:rPr>
        <w:t>.</w:t>
      </w:r>
      <w:r w:rsidRPr="00DC0AA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708D9" w:rsidRPr="00DC0AAA">
        <w:rPr>
          <w:rFonts w:eastAsia="Times New Roman" w:cstheme="minorHAnsi"/>
          <w:sz w:val="24"/>
          <w:szCs w:val="24"/>
          <w:lang w:eastAsia="pl-PL"/>
        </w:rPr>
        <w:t>Wezwanie</w:t>
      </w:r>
      <w:r w:rsidR="006708D9">
        <w:rPr>
          <w:rFonts w:eastAsia="Times New Roman" w:cstheme="minorHAnsi"/>
          <w:sz w:val="24"/>
          <w:szCs w:val="24"/>
          <w:lang w:eastAsia="pl-PL"/>
        </w:rPr>
        <w:t xml:space="preserve"> jest przekazywane drogą tradycyjną pisemną na adres potencjalnego Grantobiorcy oraz elektroniczną za pomocą e-maila (jeśli taki adres został podany). 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>Wnioski</w:t>
      </w:r>
      <w:r>
        <w:rPr>
          <w:rFonts w:eastAsia="Times New Roman" w:cstheme="minorHAnsi"/>
          <w:sz w:val="24"/>
          <w:szCs w:val="24"/>
          <w:lang w:eastAsia="pl-PL"/>
        </w:rPr>
        <w:t xml:space="preserve"> o powierzenie grantu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 xml:space="preserve">, które nie zostaną poprawione lub uzupełnione </w:t>
      </w:r>
      <w:r>
        <w:rPr>
          <w:rFonts w:eastAsia="Times New Roman" w:cstheme="minorHAnsi"/>
          <w:sz w:val="24"/>
          <w:szCs w:val="24"/>
          <w:lang w:eastAsia="pl-PL"/>
        </w:rPr>
        <w:t>nie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 xml:space="preserve">zgodnie z wezwaniem do uzupełnienia lub poprawy, </w:t>
      </w:r>
      <w:r>
        <w:rPr>
          <w:rFonts w:eastAsia="Times New Roman" w:cstheme="minorHAnsi"/>
          <w:sz w:val="24"/>
          <w:szCs w:val="24"/>
          <w:lang w:eastAsia="pl-PL"/>
        </w:rPr>
        <w:t>będą ocenione negatywnie formalnie. Termin na poprawę wniosków nie może być dłuższy niż 10 dni roboczych.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 xml:space="preserve"> Termin wskazany w wezwaniu liczy się od dnia następującego po dniu przekazania wezwania </w:t>
      </w:r>
      <w:r>
        <w:rPr>
          <w:rFonts w:eastAsia="Times New Roman" w:cstheme="minorHAnsi"/>
          <w:sz w:val="24"/>
          <w:szCs w:val="24"/>
          <w:lang w:eastAsia="pl-PL"/>
        </w:rPr>
        <w:t xml:space="preserve">potencjalnemu Grantobiorcy. </w:t>
      </w:r>
    </w:p>
    <w:p w14:paraId="5871AD16" w14:textId="3C6CC7FB" w:rsidR="00F35185" w:rsidRPr="00F35185" w:rsidRDefault="00F35185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35185">
        <w:rPr>
          <w:rFonts w:eastAsia="Times New Roman" w:cstheme="minorHAnsi"/>
          <w:sz w:val="24"/>
          <w:szCs w:val="24"/>
          <w:lang w:eastAsia="pl-PL"/>
        </w:rPr>
        <w:t xml:space="preserve">Jeśli KOP znajdzie we wniosku oczywistą omyłkę pisarską lub rachunkową może ją skorygować, informując o tym </w:t>
      </w:r>
      <w:r w:rsidR="00A53BA7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.  </w:t>
      </w:r>
    </w:p>
    <w:p w14:paraId="1C09F864" w14:textId="472712F7" w:rsidR="00F35185" w:rsidRPr="00F35185" w:rsidRDefault="008C3471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2B64">
        <w:rPr>
          <w:rFonts w:eastAsia="Times New Roman" w:cstheme="minorHAnsi"/>
          <w:sz w:val="24"/>
          <w:szCs w:val="24"/>
          <w:lang w:eastAsia="pl-PL"/>
        </w:rPr>
        <w:t>Potencjalny Grantobiorca</w:t>
      </w:r>
      <w:r w:rsidR="00F35185" w:rsidRPr="00A62B64">
        <w:rPr>
          <w:rFonts w:eastAsia="Times New Roman" w:cstheme="minorHAnsi"/>
          <w:sz w:val="24"/>
          <w:szCs w:val="24"/>
          <w:lang w:eastAsia="pl-PL"/>
        </w:rPr>
        <w:t xml:space="preserve"> może nie zostać wezwany do wprowadzenia poprawy lub uzupełnienia projektu w zakresie określonym w kryteriach wyboru projektów, jeżeli wniosek nie spełnia innych kryteriów w zakresie nie podlegającym poprawie.</w:t>
      </w:r>
    </w:p>
    <w:p w14:paraId="620472DD" w14:textId="3221C352" w:rsidR="00A53BA7" w:rsidRDefault="00F35185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35185">
        <w:rPr>
          <w:rFonts w:eastAsia="Times New Roman" w:cstheme="minorHAnsi"/>
          <w:sz w:val="24"/>
          <w:szCs w:val="24"/>
          <w:lang w:eastAsia="pl-PL"/>
        </w:rPr>
        <w:t xml:space="preserve">Po zakończeniu etapu oceny formalnej, </w:t>
      </w:r>
      <w:r w:rsidR="00A53BA7">
        <w:rPr>
          <w:rFonts w:eastAsia="Times New Roman" w:cstheme="minorHAnsi"/>
          <w:sz w:val="24"/>
          <w:szCs w:val="24"/>
          <w:lang w:eastAsia="pl-PL"/>
        </w:rPr>
        <w:t>KOP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 przygotowuje </w:t>
      </w:r>
      <w:r w:rsidR="00066041" w:rsidRPr="00066041">
        <w:rPr>
          <w:rFonts w:eastAsia="Times New Roman" w:cstheme="minorHAnsi"/>
          <w:sz w:val="24"/>
          <w:szCs w:val="24"/>
          <w:lang w:eastAsia="pl-PL"/>
        </w:rPr>
        <w:t>list</w:t>
      </w:r>
      <w:r w:rsidR="00066041">
        <w:rPr>
          <w:rFonts w:eastAsia="Times New Roman" w:cstheme="minorHAnsi"/>
          <w:sz w:val="24"/>
          <w:szCs w:val="24"/>
          <w:lang w:eastAsia="pl-PL"/>
        </w:rPr>
        <w:t>ę</w:t>
      </w:r>
      <w:r w:rsidR="00066041" w:rsidRPr="00066041">
        <w:rPr>
          <w:rFonts w:eastAsia="Times New Roman" w:cstheme="minorHAnsi"/>
          <w:sz w:val="24"/>
          <w:szCs w:val="24"/>
          <w:lang w:eastAsia="pl-PL"/>
        </w:rPr>
        <w:t xml:space="preserve"> zawierając</w:t>
      </w:r>
      <w:r w:rsidR="00066041">
        <w:rPr>
          <w:rFonts w:eastAsia="Times New Roman" w:cstheme="minorHAnsi"/>
          <w:sz w:val="24"/>
          <w:szCs w:val="24"/>
          <w:lang w:eastAsia="pl-PL"/>
        </w:rPr>
        <w:t>ą</w:t>
      </w:r>
      <w:r w:rsidR="00066041" w:rsidRPr="00066041">
        <w:rPr>
          <w:rFonts w:eastAsia="Times New Roman" w:cstheme="minorHAnsi"/>
          <w:sz w:val="24"/>
          <w:szCs w:val="24"/>
          <w:lang w:eastAsia="pl-PL"/>
        </w:rPr>
        <w:t xml:space="preserve"> numer złożonego przez Grantobiorcę wniosku oraz wynik oceny 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danego </w:t>
      </w:r>
      <w:r w:rsidR="00A53BA7">
        <w:rPr>
          <w:rFonts w:eastAsia="Times New Roman" w:cstheme="minorHAnsi"/>
          <w:sz w:val="24"/>
          <w:szCs w:val="24"/>
          <w:lang w:eastAsia="pl-PL"/>
        </w:rPr>
        <w:t>etapu oceny formalnej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, wskazując </w:t>
      </w:r>
      <w:r w:rsidR="00A53BA7">
        <w:rPr>
          <w:rFonts w:eastAsia="Times New Roman" w:cstheme="minorHAnsi"/>
          <w:sz w:val="24"/>
          <w:szCs w:val="24"/>
          <w:lang w:eastAsia="pl-PL"/>
        </w:rPr>
        <w:t>granty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 ocenione pozytywnie zakwalifikowane do kolejnego etapu oceny</w:t>
      </w:r>
      <w:r w:rsidR="00A53BA7">
        <w:rPr>
          <w:rFonts w:eastAsia="Times New Roman" w:cstheme="minorHAnsi"/>
          <w:sz w:val="24"/>
          <w:szCs w:val="24"/>
          <w:lang w:eastAsia="pl-PL"/>
        </w:rPr>
        <w:t xml:space="preserve"> (merytorycznej)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 oraz </w:t>
      </w:r>
      <w:r w:rsidR="00A53BA7">
        <w:rPr>
          <w:rFonts w:eastAsia="Times New Roman" w:cstheme="minorHAnsi"/>
          <w:sz w:val="24"/>
          <w:szCs w:val="24"/>
          <w:lang w:eastAsia="pl-PL"/>
        </w:rPr>
        <w:t>granty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 ocenione negatywnie niezakwalifikowane do kolejnego etapu oceny. Wynik oceny formalnej zatwierdzany jest przez</w:t>
      </w:r>
      <w:r w:rsidR="00A53BA7">
        <w:rPr>
          <w:rFonts w:eastAsia="Times New Roman" w:cstheme="minorHAnsi"/>
          <w:sz w:val="24"/>
          <w:szCs w:val="24"/>
          <w:lang w:eastAsia="pl-PL"/>
        </w:rPr>
        <w:t xml:space="preserve"> zarząd Powiatu Białostockiego oraz podawany do publicznej wiadomości na stronie internetowej Beneficjenta oraz Realizatora projektu. </w:t>
      </w:r>
      <w:r w:rsidRPr="00F35185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B61AC53" w14:textId="1076F437" w:rsidR="00F35185" w:rsidRPr="00F35185" w:rsidRDefault="00A53BA7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KOP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 xml:space="preserve"> przekazuje </w:t>
      </w:r>
      <w:r>
        <w:rPr>
          <w:rFonts w:eastAsia="Times New Roman" w:cstheme="minorHAnsi"/>
          <w:sz w:val="24"/>
          <w:szCs w:val="24"/>
          <w:lang w:eastAsia="pl-PL"/>
        </w:rPr>
        <w:t>potencjalnemu Grantobiorcy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 xml:space="preserve"> w formie pisemnej informację o zatwierdzonym wyniku oceny </w:t>
      </w:r>
      <w:r w:rsidR="00184584">
        <w:rPr>
          <w:rFonts w:eastAsia="Times New Roman" w:cstheme="minorHAnsi"/>
          <w:sz w:val="24"/>
          <w:szCs w:val="24"/>
          <w:lang w:eastAsia="pl-PL"/>
        </w:rPr>
        <w:t>wniosku o udzielenie grantu</w:t>
      </w:r>
      <w:r w:rsidR="00F35185" w:rsidRPr="00F35185">
        <w:rPr>
          <w:rFonts w:eastAsia="Times New Roman" w:cstheme="minorHAnsi"/>
          <w:sz w:val="24"/>
          <w:szCs w:val="24"/>
          <w:lang w:eastAsia="pl-PL"/>
        </w:rPr>
        <w:t xml:space="preserve"> stanowiącym ocenę negatywną. Informacja zawiera uzasadnienie wyniku oceny.   </w:t>
      </w:r>
    </w:p>
    <w:p w14:paraId="590E1718" w14:textId="0D1CB403" w:rsidR="00F35185" w:rsidRPr="00F35185" w:rsidRDefault="00F35185" w:rsidP="00F35185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35185">
        <w:rPr>
          <w:rFonts w:eastAsia="Times New Roman" w:cstheme="minorHAnsi"/>
          <w:sz w:val="24"/>
          <w:szCs w:val="24"/>
          <w:lang w:eastAsia="pl-PL"/>
        </w:rPr>
        <w:t xml:space="preserve">Projekty ocenione pozytywnie na etapie oceny formalnej przechodzą do etapu oceny merytorycznej.  </w:t>
      </w:r>
    </w:p>
    <w:p w14:paraId="04C5835B" w14:textId="77777777" w:rsidR="002722E6" w:rsidRPr="00800A2A" w:rsidRDefault="002722E6" w:rsidP="00A02FD9">
      <w:pPr>
        <w:pStyle w:val="Akapitzlist"/>
        <w:spacing w:line="276" w:lineRule="auto"/>
        <w:ind w:left="75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5D67B12E" w14:textId="40EBC7D1" w:rsidR="00A02FD9" w:rsidRPr="00800A2A" w:rsidRDefault="00A02FD9">
      <w:pPr>
        <w:pStyle w:val="Nagwek2"/>
        <w:numPr>
          <w:ilvl w:val="1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6" w:name="_Toc172126421"/>
      <w:r w:rsidRPr="00800A2A">
        <w:rPr>
          <w:rFonts w:asciiTheme="minorHAnsi" w:eastAsia="Times New Roman" w:hAnsiTheme="minorHAnsi" w:cstheme="minorHAnsi"/>
          <w:lang w:eastAsia="pl-PL"/>
        </w:rPr>
        <w:t>Ocena merytoryczna grantu</w:t>
      </w:r>
      <w:bookmarkEnd w:id="36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6DE15489" w14:textId="77777777" w:rsidR="00A02FD9" w:rsidRPr="00800A2A" w:rsidRDefault="00A02FD9" w:rsidP="00A02FD9">
      <w:pPr>
        <w:pStyle w:val="Akapitzlis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1F146E8A" w14:textId="77777777" w:rsidR="00A02FD9" w:rsidRPr="0025257B" w:rsidRDefault="00A02FD9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2520AFE" w14:textId="1CA775DF" w:rsidR="0025257B" w:rsidRDefault="0025257B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5257B">
        <w:rPr>
          <w:rFonts w:eastAsia="Times New Roman" w:cstheme="minorHAnsi"/>
          <w:sz w:val="24"/>
          <w:szCs w:val="24"/>
          <w:lang w:eastAsia="pl-PL"/>
        </w:rPr>
        <w:t xml:space="preserve">Ocena merytoryczna trwa do </w:t>
      </w:r>
      <w:r w:rsidR="00D14555">
        <w:rPr>
          <w:rFonts w:eastAsia="Times New Roman" w:cstheme="minorHAnsi"/>
          <w:sz w:val="24"/>
          <w:szCs w:val="24"/>
          <w:lang w:eastAsia="pl-PL"/>
        </w:rPr>
        <w:t>20</w:t>
      </w:r>
      <w:r w:rsidRPr="0025257B">
        <w:rPr>
          <w:rFonts w:eastAsia="Times New Roman" w:cstheme="minorHAnsi"/>
          <w:sz w:val="24"/>
          <w:szCs w:val="24"/>
          <w:lang w:eastAsia="pl-PL"/>
        </w:rPr>
        <w:t xml:space="preserve"> dni roboczych liczonych od dnia następnego po zatwierdzeniu listy z wynikami etapu oceny formalnej. </w:t>
      </w:r>
      <w:r w:rsidR="00D14555">
        <w:rPr>
          <w:rFonts w:eastAsia="Times New Roman" w:cstheme="minorHAnsi"/>
          <w:sz w:val="24"/>
          <w:szCs w:val="24"/>
          <w:lang w:eastAsia="pl-PL"/>
        </w:rPr>
        <w:t>KOP</w:t>
      </w:r>
      <w:r w:rsidRPr="0025257B">
        <w:rPr>
          <w:rFonts w:eastAsia="Times New Roman" w:cstheme="minorHAnsi"/>
          <w:sz w:val="24"/>
          <w:szCs w:val="24"/>
          <w:lang w:eastAsia="pl-PL"/>
        </w:rPr>
        <w:t xml:space="preserve"> w uzasadnionych przypadkach zastrzega możliwość wydłużenia terminu oceny merytorycznej.</w:t>
      </w:r>
    </w:p>
    <w:p w14:paraId="4B76393C" w14:textId="380818D7" w:rsidR="00D14555" w:rsidRDefault="00D14555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Ocena merytoryczna prowadzona jest w oparciu o następujące kryteria: </w:t>
      </w:r>
    </w:p>
    <w:p w14:paraId="09CA6A5E" w14:textId="50137A51" w:rsidR="00D14555" w:rsidRDefault="00CB2091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I. </w:t>
      </w:r>
      <w:r w:rsidRPr="00CB2091">
        <w:rPr>
          <w:rFonts w:eastAsia="Times New Roman" w:cstheme="minorHAnsi"/>
          <w:sz w:val="24"/>
          <w:szCs w:val="24"/>
          <w:lang w:eastAsia="pl-PL"/>
        </w:rPr>
        <w:t>STOPIEŃ NIEPEŁNOSPRAWNOŚCI I NIEZDOLNOŚCI DO SAMODZIELNEJ EGZYSTENCJI</w:t>
      </w:r>
      <w:r>
        <w:rPr>
          <w:rFonts w:eastAsia="Times New Roman" w:cstheme="minorHAnsi"/>
          <w:sz w:val="24"/>
          <w:szCs w:val="24"/>
          <w:lang w:eastAsia="pl-PL"/>
        </w:rPr>
        <w:t xml:space="preserve"> – maksimum 30 punktów. </w:t>
      </w:r>
    </w:p>
    <w:p w14:paraId="44D831B1" w14:textId="25BF38DF" w:rsidR="00CB2091" w:rsidRDefault="00CB2091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II. </w:t>
      </w:r>
      <w:r w:rsidRPr="00CB2091">
        <w:rPr>
          <w:rFonts w:eastAsia="Times New Roman" w:cstheme="minorHAnsi"/>
          <w:sz w:val="24"/>
          <w:szCs w:val="24"/>
          <w:lang w:eastAsia="pl-PL"/>
        </w:rPr>
        <w:t>ZAKRES NIEPEŁNOSPRAWNOŚCI ORAZ NIEMOŻNOŚCI SAMODZIELNEGO WYKONYWANIA PODSTAWOWYCH CZYNNOŚCI</w:t>
      </w:r>
      <w:r>
        <w:rPr>
          <w:rFonts w:eastAsia="Times New Roman" w:cstheme="minorHAnsi"/>
          <w:sz w:val="24"/>
          <w:szCs w:val="24"/>
          <w:lang w:eastAsia="pl-PL"/>
        </w:rPr>
        <w:t xml:space="preserve"> – maksimum 30 punktów. </w:t>
      </w:r>
    </w:p>
    <w:p w14:paraId="702D6D43" w14:textId="076BB0BF" w:rsidR="00CB2091" w:rsidRDefault="00CB2091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lastRenderedPageBreak/>
        <w:t xml:space="preserve">III. </w:t>
      </w:r>
      <w:r w:rsidRPr="00CB2091">
        <w:rPr>
          <w:rFonts w:eastAsia="Times New Roman" w:cstheme="minorHAnsi"/>
          <w:sz w:val="24"/>
          <w:szCs w:val="24"/>
          <w:lang w:eastAsia="pl-PL"/>
        </w:rPr>
        <w:t>SYTUACJA RODZINNA</w:t>
      </w:r>
      <w:r>
        <w:rPr>
          <w:rFonts w:eastAsia="Times New Roman" w:cstheme="minorHAnsi"/>
          <w:sz w:val="24"/>
          <w:szCs w:val="24"/>
          <w:lang w:eastAsia="pl-PL"/>
        </w:rPr>
        <w:t xml:space="preserve"> – maksimum 15 punktów. </w:t>
      </w:r>
    </w:p>
    <w:p w14:paraId="6332EC1A" w14:textId="1E8F65CB" w:rsidR="00CB2091" w:rsidRDefault="00CB2091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Łącznie można maksymalnie 75 punktów. </w:t>
      </w:r>
      <w:r w:rsidRPr="00CB2091">
        <w:rPr>
          <w:rFonts w:eastAsia="Times New Roman" w:cstheme="minorHAnsi"/>
          <w:sz w:val="24"/>
          <w:szCs w:val="24"/>
          <w:lang w:eastAsia="pl-PL"/>
        </w:rPr>
        <w:t>Minimalna liczba punktów, uprawniająca do uzyskania grantu wynosi</w:t>
      </w:r>
      <w:r>
        <w:rPr>
          <w:rFonts w:eastAsia="Times New Roman" w:cstheme="minorHAnsi"/>
          <w:sz w:val="24"/>
          <w:szCs w:val="24"/>
          <w:lang w:eastAsia="pl-PL"/>
        </w:rPr>
        <w:t xml:space="preserve"> 20 punktów. </w:t>
      </w:r>
    </w:p>
    <w:p w14:paraId="7F1D434C" w14:textId="0BD7DA45" w:rsidR="007B412A" w:rsidRDefault="007B412A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Pełna punktacja </w:t>
      </w:r>
      <w:r w:rsidR="00CB2091">
        <w:rPr>
          <w:rFonts w:eastAsia="Times New Roman" w:cstheme="minorHAnsi"/>
          <w:sz w:val="24"/>
          <w:szCs w:val="24"/>
          <w:lang w:eastAsia="pl-PL"/>
        </w:rPr>
        <w:t xml:space="preserve">oraz szczegóły dotyczące poszczególnych kryteriów </w:t>
      </w:r>
      <w:r>
        <w:rPr>
          <w:rFonts w:eastAsia="Times New Roman" w:cstheme="minorHAnsi"/>
          <w:sz w:val="24"/>
          <w:szCs w:val="24"/>
          <w:lang w:eastAsia="pl-PL"/>
        </w:rPr>
        <w:t>znajduj</w:t>
      </w:r>
      <w:r w:rsidR="00CB2091">
        <w:rPr>
          <w:rFonts w:eastAsia="Times New Roman" w:cstheme="minorHAnsi"/>
          <w:sz w:val="24"/>
          <w:szCs w:val="24"/>
          <w:lang w:eastAsia="pl-PL"/>
        </w:rPr>
        <w:t>ą</w:t>
      </w:r>
      <w:r>
        <w:rPr>
          <w:rFonts w:eastAsia="Times New Roman" w:cstheme="minorHAnsi"/>
          <w:sz w:val="24"/>
          <w:szCs w:val="24"/>
          <w:lang w:eastAsia="pl-PL"/>
        </w:rPr>
        <w:t xml:space="preserve"> się w </w:t>
      </w:r>
      <w:r w:rsidR="00A21651">
        <w:rPr>
          <w:rFonts w:eastAsia="Times New Roman" w:cstheme="minorHAnsi"/>
          <w:sz w:val="24"/>
          <w:szCs w:val="24"/>
          <w:lang w:eastAsia="pl-PL"/>
        </w:rPr>
        <w:t xml:space="preserve">Załączniku 6.3 </w:t>
      </w:r>
      <w:r>
        <w:rPr>
          <w:rFonts w:eastAsia="Times New Roman" w:cstheme="minorHAnsi"/>
          <w:sz w:val="24"/>
          <w:szCs w:val="24"/>
          <w:lang w:eastAsia="pl-PL"/>
        </w:rPr>
        <w:t xml:space="preserve">„Karta oceny merytorycznej”. </w:t>
      </w:r>
    </w:p>
    <w:p w14:paraId="661720FC" w14:textId="640D783C" w:rsidR="005B3F2C" w:rsidRDefault="005B3F2C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Ocena merytoryczna wniosku jest dokonywana przez 2 (słownie: dwie) osoby. </w:t>
      </w:r>
    </w:p>
    <w:p w14:paraId="61C4BA98" w14:textId="3B25C7AE" w:rsidR="006708D9" w:rsidRDefault="00D14555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C0AAA">
        <w:rPr>
          <w:rFonts w:eastAsia="Times New Roman" w:cstheme="minorHAnsi"/>
          <w:sz w:val="24"/>
          <w:szCs w:val="24"/>
          <w:lang w:eastAsia="pl-PL"/>
        </w:rPr>
        <w:t>Potencjalny grantobiorca</w:t>
      </w:r>
      <w:r w:rsidR="0025257B" w:rsidRPr="00DC0AAA">
        <w:rPr>
          <w:rFonts w:eastAsia="Times New Roman" w:cstheme="minorHAnsi"/>
          <w:sz w:val="24"/>
          <w:szCs w:val="24"/>
          <w:lang w:eastAsia="pl-PL"/>
        </w:rPr>
        <w:t xml:space="preserve"> może zostać wezwany do wprowadzenia poprawy lub uzupełnienia</w:t>
      </w:r>
      <w:r w:rsidR="003D44EB" w:rsidRPr="00DC0AAA">
        <w:rPr>
          <w:rFonts w:eastAsia="Times New Roman" w:cstheme="minorHAnsi"/>
          <w:sz w:val="24"/>
          <w:szCs w:val="24"/>
          <w:lang w:eastAsia="pl-PL"/>
        </w:rPr>
        <w:t xml:space="preserve"> w zakresie powyższ</w:t>
      </w:r>
      <w:r w:rsidR="00DC0AAA" w:rsidRPr="00DC0AAA">
        <w:rPr>
          <w:rFonts w:eastAsia="Times New Roman" w:cstheme="minorHAnsi"/>
          <w:sz w:val="24"/>
          <w:szCs w:val="24"/>
          <w:lang w:eastAsia="pl-PL"/>
        </w:rPr>
        <w:t>ych</w:t>
      </w:r>
      <w:r w:rsidR="003D44EB" w:rsidRPr="00DC0AAA">
        <w:rPr>
          <w:rFonts w:eastAsia="Times New Roman" w:cstheme="minorHAnsi"/>
          <w:sz w:val="24"/>
          <w:szCs w:val="24"/>
          <w:lang w:eastAsia="pl-PL"/>
        </w:rPr>
        <w:t xml:space="preserve"> kryteri</w:t>
      </w:r>
      <w:r w:rsidR="00DC0AAA" w:rsidRPr="00DC0AAA">
        <w:rPr>
          <w:rFonts w:eastAsia="Times New Roman" w:cstheme="minorHAnsi"/>
          <w:sz w:val="24"/>
          <w:szCs w:val="24"/>
          <w:lang w:eastAsia="pl-PL"/>
        </w:rPr>
        <w:t>ów</w:t>
      </w:r>
      <w:r w:rsidR="003D44EB" w:rsidRPr="00DC0AAA">
        <w:rPr>
          <w:rFonts w:eastAsia="Times New Roman" w:cstheme="minorHAnsi"/>
          <w:sz w:val="24"/>
          <w:szCs w:val="24"/>
          <w:lang w:eastAsia="pl-PL"/>
        </w:rPr>
        <w:t xml:space="preserve"> bądź brakujących załączników</w:t>
      </w:r>
      <w:r w:rsidR="00DC0AAA" w:rsidRPr="00DC0AAA">
        <w:rPr>
          <w:rFonts w:eastAsia="Times New Roman" w:cstheme="minorHAnsi"/>
          <w:sz w:val="24"/>
          <w:szCs w:val="24"/>
          <w:lang w:eastAsia="pl-PL"/>
        </w:rPr>
        <w:t xml:space="preserve"> do wniosku</w:t>
      </w:r>
      <w:r w:rsidR="008D5198">
        <w:rPr>
          <w:rFonts w:eastAsia="Times New Roman" w:cstheme="minorHAnsi"/>
          <w:sz w:val="24"/>
          <w:szCs w:val="24"/>
          <w:lang w:eastAsia="pl-PL"/>
        </w:rPr>
        <w:t xml:space="preserve"> o udzielenie grantu</w:t>
      </w:r>
      <w:r w:rsidR="006708D9" w:rsidRPr="00DC0AAA">
        <w:rPr>
          <w:rFonts w:eastAsia="Times New Roman" w:cstheme="minorHAnsi"/>
          <w:sz w:val="24"/>
          <w:szCs w:val="24"/>
          <w:lang w:eastAsia="pl-PL"/>
        </w:rPr>
        <w:t>.</w:t>
      </w:r>
      <w:r w:rsidR="006708D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708D9" w:rsidRPr="006708D9">
        <w:rPr>
          <w:rFonts w:eastAsia="Times New Roman" w:cstheme="minorHAnsi"/>
          <w:sz w:val="24"/>
          <w:szCs w:val="24"/>
          <w:lang w:eastAsia="pl-PL"/>
        </w:rPr>
        <w:t>Wezwanie jest przekazywane drogą tradycyjną pisemną na adres potencjalnego Grantobiorcy oraz elektroniczną za pomocą e-maila (jeśli taki adres został podany).</w:t>
      </w:r>
    </w:p>
    <w:p w14:paraId="694A3940" w14:textId="5ABBD7CF" w:rsidR="0025257B" w:rsidRPr="0025257B" w:rsidRDefault="0025257B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5257B">
        <w:rPr>
          <w:rFonts w:eastAsia="Times New Roman" w:cstheme="minorHAnsi"/>
          <w:sz w:val="24"/>
          <w:szCs w:val="24"/>
          <w:lang w:eastAsia="pl-PL"/>
        </w:rPr>
        <w:t>Wnioski, które nie zostaną poprawione lub uzupełnione zgodnie z wezwaniem do uzupełnienia lub poprawy</w:t>
      </w:r>
      <w:r w:rsidR="006708D9">
        <w:rPr>
          <w:rFonts w:eastAsia="Times New Roman" w:cstheme="minorHAnsi"/>
          <w:sz w:val="24"/>
          <w:szCs w:val="24"/>
          <w:lang w:eastAsia="pl-PL"/>
        </w:rPr>
        <w:t xml:space="preserve"> zostaną odrzucone etapie oceny merytorycznej. KOP</w:t>
      </w:r>
      <w:r w:rsidRPr="0025257B">
        <w:rPr>
          <w:rFonts w:eastAsia="Times New Roman" w:cstheme="minorHAnsi"/>
          <w:sz w:val="24"/>
          <w:szCs w:val="24"/>
          <w:lang w:eastAsia="pl-PL"/>
        </w:rPr>
        <w:t xml:space="preserve"> informuje, że termin odpowiedzi na wezwanie będzie uzależniony od specyfiki i złożoności uzupełnień, lecz nie może być dłuższy niż 10 dni roboczych. Termin wskazany w wezwaniu liczy się od dnia następującego po dniu przekazania wezwania </w:t>
      </w:r>
      <w:r w:rsidR="006708D9">
        <w:rPr>
          <w:rFonts w:eastAsia="Times New Roman" w:cstheme="minorHAnsi"/>
          <w:sz w:val="24"/>
          <w:szCs w:val="24"/>
          <w:lang w:eastAsia="pl-PL"/>
        </w:rPr>
        <w:t>potencjalnego Grantobiorcy</w:t>
      </w:r>
      <w:r w:rsidRPr="0025257B">
        <w:rPr>
          <w:rFonts w:eastAsia="Times New Roman" w:cstheme="minorHAnsi"/>
          <w:sz w:val="24"/>
          <w:szCs w:val="24"/>
          <w:lang w:eastAsia="pl-PL"/>
        </w:rPr>
        <w:t>.</w:t>
      </w:r>
    </w:p>
    <w:p w14:paraId="5F834CC0" w14:textId="08C4FF09" w:rsidR="0025257B" w:rsidRPr="0025257B" w:rsidRDefault="0025257B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5257B">
        <w:rPr>
          <w:rFonts w:eastAsia="Times New Roman" w:cstheme="minorHAnsi"/>
          <w:sz w:val="24"/>
          <w:szCs w:val="24"/>
          <w:lang w:eastAsia="pl-PL"/>
        </w:rPr>
        <w:t xml:space="preserve">Jeśli KOP znajdzie we wniosku oczywistą omyłkę pisarską lub rachunkową może ją skorygować, informując o tym </w:t>
      </w:r>
      <w:r w:rsidR="00EE1EA8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25257B">
        <w:rPr>
          <w:rFonts w:eastAsia="Times New Roman" w:cstheme="minorHAnsi"/>
          <w:sz w:val="24"/>
          <w:szCs w:val="24"/>
          <w:lang w:eastAsia="pl-PL"/>
        </w:rPr>
        <w:t>.</w:t>
      </w:r>
      <w:r w:rsidR="00EE1EA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5257B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14:paraId="4B244F4B" w14:textId="68649157" w:rsidR="0025257B" w:rsidRPr="0025257B" w:rsidRDefault="008C3471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D44EB">
        <w:rPr>
          <w:rFonts w:eastAsia="Times New Roman" w:cstheme="minorHAnsi"/>
          <w:sz w:val="24"/>
          <w:szCs w:val="24"/>
          <w:lang w:eastAsia="pl-PL"/>
        </w:rPr>
        <w:t>Potencjalny Grantobiorca</w:t>
      </w:r>
      <w:r w:rsidR="0025257B" w:rsidRPr="003D44EB">
        <w:rPr>
          <w:rFonts w:eastAsia="Times New Roman" w:cstheme="minorHAnsi"/>
          <w:sz w:val="24"/>
          <w:szCs w:val="24"/>
          <w:lang w:eastAsia="pl-PL"/>
        </w:rPr>
        <w:t xml:space="preserve"> może nie zostać wezwany do wprowadzenia poprawy lub uzupełnienia </w:t>
      </w:r>
      <w:r w:rsidR="00EE1EA8" w:rsidRPr="003D44EB">
        <w:rPr>
          <w:rFonts w:eastAsia="Times New Roman" w:cstheme="minorHAnsi"/>
          <w:sz w:val="24"/>
          <w:szCs w:val="24"/>
          <w:lang w:eastAsia="pl-PL"/>
        </w:rPr>
        <w:t>wniosku</w:t>
      </w:r>
      <w:r w:rsidR="0025257B" w:rsidRPr="003D44EB">
        <w:rPr>
          <w:rFonts w:eastAsia="Times New Roman" w:cstheme="minorHAnsi"/>
          <w:sz w:val="24"/>
          <w:szCs w:val="24"/>
          <w:lang w:eastAsia="pl-PL"/>
        </w:rPr>
        <w:t>, jeżeli wniosek nie spełnia innych kryteriów w zakresie nie podlegającym poprawie.</w:t>
      </w:r>
      <w:r w:rsidR="0025257B" w:rsidRPr="0025257B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B02DF84" w14:textId="26142A73" w:rsidR="0025257B" w:rsidRDefault="0025257B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5257B">
        <w:rPr>
          <w:rFonts w:eastAsia="Times New Roman" w:cstheme="minorHAnsi"/>
          <w:sz w:val="24"/>
          <w:szCs w:val="24"/>
          <w:lang w:eastAsia="pl-PL"/>
        </w:rPr>
        <w:t xml:space="preserve">Po zakończeniu etapu oceny merytorycznej, decyzję o wyborze projektów do dofinansowania podejmuje w formie uchwały Zarząd </w:t>
      </w:r>
      <w:r w:rsidR="00EE1EA8">
        <w:rPr>
          <w:rFonts w:eastAsia="Times New Roman" w:cstheme="minorHAnsi"/>
          <w:sz w:val="24"/>
          <w:szCs w:val="24"/>
          <w:lang w:eastAsia="pl-PL"/>
        </w:rPr>
        <w:t xml:space="preserve">Powiatu </w:t>
      </w:r>
      <w:r w:rsidR="00EE1EA8" w:rsidRPr="00066041">
        <w:rPr>
          <w:rFonts w:eastAsia="Times New Roman" w:cstheme="minorHAnsi"/>
          <w:sz w:val="24"/>
          <w:szCs w:val="24"/>
          <w:lang w:eastAsia="pl-PL"/>
        </w:rPr>
        <w:t>Białostockiego</w:t>
      </w:r>
      <w:r w:rsidRPr="00066041">
        <w:rPr>
          <w:rFonts w:eastAsia="Times New Roman" w:cstheme="minorHAnsi"/>
          <w:sz w:val="24"/>
          <w:szCs w:val="24"/>
          <w:lang w:eastAsia="pl-PL"/>
        </w:rPr>
        <w:t xml:space="preserve"> na podstawie listy zawierającej</w:t>
      </w:r>
      <w:r w:rsidR="00B62411" w:rsidRPr="00066041">
        <w:rPr>
          <w:rFonts w:eastAsia="Times New Roman" w:cstheme="minorHAnsi"/>
          <w:sz w:val="24"/>
          <w:szCs w:val="24"/>
          <w:lang w:eastAsia="pl-PL"/>
        </w:rPr>
        <w:t xml:space="preserve"> numer złożonego przez potencjalnego Grantobiorcę wniosku oraz</w:t>
      </w:r>
      <w:r w:rsidRPr="00066041">
        <w:rPr>
          <w:rFonts w:eastAsia="Times New Roman" w:cstheme="minorHAnsi"/>
          <w:sz w:val="24"/>
          <w:szCs w:val="24"/>
          <w:lang w:eastAsia="pl-PL"/>
        </w:rPr>
        <w:t xml:space="preserve"> wynik oceny</w:t>
      </w:r>
      <w:r w:rsidR="00B62411" w:rsidRPr="00066041">
        <w:rPr>
          <w:rFonts w:eastAsia="Times New Roman" w:cstheme="minorHAnsi"/>
          <w:sz w:val="24"/>
          <w:szCs w:val="24"/>
          <w:lang w:eastAsia="pl-PL"/>
        </w:rPr>
        <w:t>.</w:t>
      </w:r>
      <w:r w:rsidR="00B62411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0854A03B" w14:textId="3663BDAB" w:rsidR="00EE1EA8" w:rsidRDefault="00BD5E9E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Lista zostanie umieszczona na stronie Beneficjenta oraz Realizatora projektu, nie później niż 7 dni roboczych od dnia wejścia w życie uchwały. </w:t>
      </w:r>
    </w:p>
    <w:p w14:paraId="314BC2E1" w14:textId="382B91DC" w:rsidR="0025257B" w:rsidRPr="0025257B" w:rsidRDefault="0025257B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5257B">
        <w:rPr>
          <w:rFonts w:eastAsia="Times New Roman" w:cstheme="minorHAnsi"/>
          <w:sz w:val="24"/>
          <w:szCs w:val="24"/>
          <w:lang w:eastAsia="pl-PL"/>
        </w:rPr>
        <w:t>W przypadku projektów, które uzyskały taką samą liczbę punktów w ramach naboru, o wyborze do dofinansowania będą decydować kryteria rozstrzygające</w:t>
      </w:r>
      <w:r w:rsidR="00BD5E9E">
        <w:rPr>
          <w:rFonts w:eastAsia="Times New Roman" w:cstheme="minorHAnsi"/>
          <w:sz w:val="24"/>
          <w:szCs w:val="24"/>
          <w:lang w:eastAsia="pl-PL"/>
        </w:rPr>
        <w:t xml:space="preserve">: </w:t>
      </w:r>
      <w:r w:rsidR="00723FFD">
        <w:rPr>
          <w:rFonts w:eastAsia="Times New Roman" w:cstheme="minorHAnsi"/>
          <w:sz w:val="24"/>
          <w:szCs w:val="24"/>
          <w:lang w:eastAsia="pl-PL"/>
        </w:rPr>
        <w:t xml:space="preserve">większa liczba punktów w Kryterium merytorycznym I, następnie w Kryterium Merytorycznym II, następnie w Kryterium Merytorycznym III. </w:t>
      </w:r>
      <w:r w:rsidR="00BD5E9E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27FF805" w14:textId="33F317AE" w:rsidR="0025257B" w:rsidRPr="0025257B" w:rsidRDefault="00BD5E9E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Realizator projektu</w:t>
      </w:r>
      <w:r w:rsidR="0025257B" w:rsidRPr="0025257B">
        <w:rPr>
          <w:rFonts w:eastAsia="Times New Roman" w:cstheme="minorHAnsi"/>
          <w:sz w:val="24"/>
          <w:szCs w:val="24"/>
          <w:lang w:eastAsia="pl-PL"/>
        </w:rPr>
        <w:t xml:space="preserve">, po przyjęciu przez </w:t>
      </w:r>
      <w:r>
        <w:rPr>
          <w:rFonts w:eastAsia="Times New Roman" w:cstheme="minorHAnsi"/>
          <w:sz w:val="24"/>
          <w:szCs w:val="24"/>
          <w:lang w:eastAsia="pl-PL"/>
        </w:rPr>
        <w:t>Zarząd Powiatu Białostockiego</w:t>
      </w:r>
      <w:r w:rsidR="0025257B" w:rsidRPr="0025257B">
        <w:rPr>
          <w:rFonts w:eastAsia="Times New Roman" w:cstheme="minorHAnsi"/>
          <w:sz w:val="24"/>
          <w:szCs w:val="24"/>
          <w:lang w:eastAsia="pl-PL"/>
        </w:rPr>
        <w:t xml:space="preserve"> uchwały dotyczącej zatwierdzenia wyników oceny </w:t>
      </w:r>
      <w:r>
        <w:rPr>
          <w:rFonts w:eastAsia="Times New Roman" w:cstheme="minorHAnsi"/>
          <w:sz w:val="24"/>
          <w:szCs w:val="24"/>
          <w:lang w:eastAsia="pl-PL"/>
        </w:rPr>
        <w:t>grantów</w:t>
      </w:r>
      <w:r w:rsidR="0025257B" w:rsidRPr="0025257B">
        <w:rPr>
          <w:rFonts w:eastAsia="Times New Roman" w:cstheme="minorHAnsi"/>
          <w:sz w:val="24"/>
          <w:szCs w:val="24"/>
          <w:lang w:eastAsia="pl-PL"/>
        </w:rPr>
        <w:t xml:space="preserve"> oraz wyboru </w:t>
      </w:r>
      <w:r>
        <w:rPr>
          <w:rFonts w:eastAsia="Times New Roman" w:cstheme="minorHAnsi"/>
          <w:sz w:val="24"/>
          <w:szCs w:val="24"/>
          <w:lang w:eastAsia="pl-PL"/>
        </w:rPr>
        <w:t>grantów</w:t>
      </w:r>
      <w:r w:rsidR="0025257B" w:rsidRPr="0025257B">
        <w:rPr>
          <w:rFonts w:eastAsia="Times New Roman" w:cstheme="minorHAnsi"/>
          <w:sz w:val="24"/>
          <w:szCs w:val="24"/>
          <w:lang w:eastAsia="pl-PL"/>
        </w:rPr>
        <w:t xml:space="preserve"> do dofinansowania (jeśli dotyczy), niezwłocznie wysyła do </w:t>
      </w:r>
      <w:r>
        <w:rPr>
          <w:rFonts w:eastAsia="Times New Roman" w:cstheme="minorHAnsi"/>
          <w:sz w:val="24"/>
          <w:szCs w:val="24"/>
          <w:lang w:eastAsia="pl-PL"/>
        </w:rPr>
        <w:t>potencjalnych Grantobiorców</w:t>
      </w:r>
      <w:r w:rsidR="0025257B" w:rsidRPr="0025257B">
        <w:rPr>
          <w:rFonts w:eastAsia="Times New Roman" w:cstheme="minorHAnsi"/>
          <w:sz w:val="24"/>
          <w:szCs w:val="24"/>
          <w:lang w:eastAsia="pl-PL"/>
        </w:rPr>
        <w:t xml:space="preserve"> w formie pisemnej informację o zatwierdzonym wyniku oceny projektu. Do doręczenia informacji stosuje się przepisy działu I rozdziału 8 Kpa.  </w:t>
      </w:r>
    </w:p>
    <w:p w14:paraId="425AC031" w14:textId="6CC9A353" w:rsidR="0025257B" w:rsidRPr="00151805" w:rsidRDefault="0025257B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51805">
        <w:rPr>
          <w:rFonts w:eastAsia="Times New Roman" w:cstheme="minorHAnsi"/>
          <w:sz w:val="24"/>
          <w:szCs w:val="24"/>
          <w:lang w:eastAsia="pl-PL"/>
        </w:rPr>
        <w:lastRenderedPageBreak/>
        <w:t>W przypadku negatywnej oceny</w:t>
      </w:r>
      <w:r w:rsidR="00BD5E9E" w:rsidRPr="00151805">
        <w:rPr>
          <w:rFonts w:eastAsia="Times New Roman" w:cstheme="minorHAnsi"/>
          <w:sz w:val="24"/>
          <w:szCs w:val="24"/>
          <w:lang w:eastAsia="pl-PL"/>
        </w:rPr>
        <w:t xml:space="preserve"> merytorycznej</w:t>
      </w:r>
      <w:r w:rsidRPr="00151805">
        <w:rPr>
          <w:rFonts w:eastAsia="Times New Roman" w:cstheme="minorHAnsi"/>
          <w:sz w:val="24"/>
          <w:szCs w:val="24"/>
          <w:lang w:eastAsia="pl-PL"/>
        </w:rPr>
        <w:t xml:space="preserve">, informacja powinna zawierać wynik oceny wraz, tj. przekazywana jest pełna treść </w:t>
      </w:r>
      <w:r w:rsidR="00574A32" w:rsidRPr="00151805">
        <w:rPr>
          <w:rFonts w:eastAsia="Times New Roman" w:cstheme="minorHAnsi"/>
          <w:sz w:val="24"/>
          <w:szCs w:val="24"/>
          <w:lang w:eastAsia="pl-PL"/>
        </w:rPr>
        <w:t>2</w:t>
      </w:r>
      <w:r w:rsidR="005D0CD7" w:rsidRPr="00151805">
        <w:rPr>
          <w:rFonts w:eastAsia="Times New Roman" w:cstheme="minorHAnsi"/>
          <w:sz w:val="24"/>
          <w:szCs w:val="24"/>
          <w:lang w:eastAsia="pl-PL"/>
        </w:rPr>
        <w:t xml:space="preserve"> (słownie: dwóch)</w:t>
      </w:r>
      <w:r w:rsidRPr="00151805">
        <w:rPr>
          <w:rFonts w:eastAsia="Times New Roman" w:cstheme="minorHAnsi"/>
          <w:sz w:val="24"/>
          <w:szCs w:val="24"/>
          <w:lang w:eastAsia="pl-PL"/>
        </w:rPr>
        <w:t xml:space="preserve"> kart oceny danego wniosku, z zachowaniem zasady anonimowości oceniających oraz pouczenie o możliwości wniesienia protestu na zasadach i w trybie, o których mowa w </w:t>
      </w:r>
      <w:r w:rsidR="00BD5E9E" w:rsidRPr="00151805">
        <w:rPr>
          <w:rFonts w:eastAsia="Times New Roman" w:cstheme="minorHAnsi"/>
          <w:sz w:val="24"/>
          <w:szCs w:val="24"/>
          <w:lang w:eastAsia="pl-PL"/>
        </w:rPr>
        <w:t>punkcie 13.3 niniejszego regulaminu.</w:t>
      </w:r>
    </w:p>
    <w:p w14:paraId="2E8BF29E" w14:textId="2272E20F" w:rsidR="0025257B" w:rsidRPr="0025257B" w:rsidRDefault="0025257B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51805">
        <w:rPr>
          <w:rFonts w:eastAsia="Times New Roman" w:cstheme="minorHAnsi"/>
          <w:sz w:val="24"/>
          <w:szCs w:val="24"/>
          <w:lang w:eastAsia="pl-PL"/>
        </w:rPr>
        <w:t xml:space="preserve">W przypadku złożenia przez </w:t>
      </w:r>
      <w:r w:rsidR="00BD5E9E" w:rsidRPr="00151805">
        <w:rPr>
          <w:rFonts w:eastAsia="Times New Roman" w:cstheme="minorHAnsi"/>
          <w:sz w:val="24"/>
          <w:szCs w:val="24"/>
          <w:lang w:eastAsia="pl-PL"/>
        </w:rPr>
        <w:t>potencjalnego Grantobiorcy</w:t>
      </w:r>
      <w:r w:rsidRPr="00151805">
        <w:rPr>
          <w:rFonts w:eastAsia="Times New Roman" w:cstheme="minorHAnsi"/>
          <w:sz w:val="24"/>
          <w:szCs w:val="24"/>
          <w:lang w:eastAsia="pl-PL"/>
        </w:rPr>
        <w:t xml:space="preserve"> protestu od wyników oceny, </w:t>
      </w:r>
      <w:r w:rsidR="005D6959" w:rsidRPr="00151805">
        <w:rPr>
          <w:rFonts w:eastAsia="Times New Roman" w:cstheme="minorHAnsi"/>
          <w:sz w:val="24"/>
          <w:szCs w:val="24"/>
          <w:lang w:eastAsia="pl-PL"/>
        </w:rPr>
        <w:t>wniosek</w:t>
      </w:r>
      <w:r w:rsidRPr="00151805">
        <w:rPr>
          <w:rFonts w:eastAsia="Times New Roman" w:cstheme="minorHAnsi"/>
          <w:sz w:val="24"/>
          <w:szCs w:val="24"/>
          <w:lang w:eastAsia="pl-PL"/>
        </w:rPr>
        <w:t xml:space="preserve"> kierowany jest do </w:t>
      </w:r>
      <w:r w:rsidR="00585253" w:rsidRPr="00151805">
        <w:rPr>
          <w:rFonts w:eastAsia="Times New Roman" w:cstheme="minorHAnsi"/>
          <w:sz w:val="24"/>
          <w:szCs w:val="24"/>
          <w:lang w:eastAsia="pl-PL"/>
        </w:rPr>
        <w:t>ponownej oceny.</w:t>
      </w:r>
      <w:r w:rsidR="0058525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218D1B7" w14:textId="0DBC1C69" w:rsidR="0025257B" w:rsidRPr="0025257B" w:rsidRDefault="0025257B" w:rsidP="0025257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5257B">
        <w:rPr>
          <w:rFonts w:eastAsia="Times New Roman" w:cstheme="minorHAnsi"/>
          <w:sz w:val="24"/>
          <w:szCs w:val="24"/>
          <w:lang w:eastAsia="pl-PL"/>
        </w:rPr>
        <w:t xml:space="preserve">Po zakończeniu oceny projektów w wyniku przeprowadzonej procedury odwoławczej, która zakończyła się wynikiem pozytywnym, </w:t>
      </w:r>
      <w:r w:rsidR="005D6959">
        <w:rPr>
          <w:rFonts w:eastAsia="Times New Roman" w:cstheme="minorHAnsi"/>
          <w:sz w:val="24"/>
          <w:szCs w:val="24"/>
          <w:lang w:eastAsia="pl-PL"/>
        </w:rPr>
        <w:t>KOP</w:t>
      </w:r>
      <w:r w:rsidRPr="0025257B">
        <w:rPr>
          <w:rFonts w:eastAsia="Times New Roman" w:cstheme="minorHAnsi"/>
          <w:sz w:val="24"/>
          <w:szCs w:val="24"/>
          <w:lang w:eastAsia="pl-PL"/>
        </w:rPr>
        <w:t xml:space="preserve"> przygotowuje projekt uchwały </w:t>
      </w:r>
      <w:r w:rsidR="005D6959">
        <w:rPr>
          <w:rFonts w:eastAsia="Times New Roman" w:cstheme="minorHAnsi"/>
          <w:sz w:val="24"/>
          <w:szCs w:val="24"/>
          <w:lang w:eastAsia="pl-PL"/>
        </w:rPr>
        <w:t>Zarządu Powiatu Białostockiego</w:t>
      </w:r>
      <w:r w:rsidRPr="0025257B">
        <w:rPr>
          <w:rFonts w:eastAsia="Times New Roman" w:cstheme="minorHAnsi"/>
          <w:sz w:val="24"/>
          <w:szCs w:val="24"/>
          <w:lang w:eastAsia="pl-PL"/>
        </w:rPr>
        <w:t xml:space="preserve"> zmieniającej uchwałę w sprawie zatwierdzenia wyników oceny projektów w wyniku zakończenia procedury odwoławczej wraz z aktualizacją listy projektów wybranych do dofinansowania, stanowiącej załącznik do pierwotnej Uchwały </w:t>
      </w:r>
      <w:r w:rsidR="00673A8E">
        <w:rPr>
          <w:rFonts w:eastAsia="Times New Roman" w:cstheme="minorHAnsi"/>
          <w:sz w:val="24"/>
          <w:szCs w:val="24"/>
          <w:lang w:eastAsia="pl-PL"/>
        </w:rPr>
        <w:t>Zarządu Powiatu Białostockiego</w:t>
      </w:r>
      <w:r w:rsidRPr="0025257B">
        <w:rPr>
          <w:rFonts w:eastAsia="Times New Roman" w:cstheme="minorHAnsi"/>
          <w:sz w:val="24"/>
          <w:szCs w:val="24"/>
          <w:lang w:eastAsia="pl-PL"/>
        </w:rPr>
        <w:t xml:space="preserve">. Decyzję o wyborze projektów do dofinansowania podejmuje </w:t>
      </w:r>
      <w:r w:rsidR="005D6959">
        <w:rPr>
          <w:rFonts w:eastAsia="Times New Roman" w:cstheme="minorHAnsi"/>
          <w:sz w:val="24"/>
          <w:szCs w:val="24"/>
          <w:lang w:eastAsia="pl-PL"/>
        </w:rPr>
        <w:t>Zarząd Powiatu Białostockiego</w:t>
      </w:r>
      <w:r w:rsidRPr="0025257B">
        <w:rPr>
          <w:rFonts w:eastAsia="Times New Roman" w:cstheme="minorHAnsi"/>
          <w:sz w:val="24"/>
          <w:szCs w:val="24"/>
          <w:lang w:eastAsia="pl-PL"/>
        </w:rPr>
        <w:t>. Lista z wynikami oceny jest zamieszczana na stronie internetow</w:t>
      </w:r>
      <w:r w:rsidR="005D6959">
        <w:rPr>
          <w:rFonts w:eastAsia="Times New Roman" w:cstheme="minorHAnsi"/>
          <w:sz w:val="24"/>
          <w:szCs w:val="24"/>
          <w:lang w:eastAsia="pl-PL"/>
        </w:rPr>
        <w:t>ych Beneficjenta oraz Realizatora projektu</w:t>
      </w:r>
      <w:r w:rsidRPr="0025257B">
        <w:rPr>
          <w:rFonts w:eastAsia="Times New Roman" w:cstheme="minorHAnsi"/>
          <w:sz w:val="24"/>
          <w:szCs w:val="24"/>
          <w:lang w:eastAsia="pl-PL"/>
        </w:rPr>
        <w:t>, nie później niż 7 dni od daty wejścia w życie uchwały.</w:t>
      </w:r>
    </w:p>
    <w:p w14:paraId="58B217D3" w14:textId="77777777" w:rsidR="0025257B" w:rsidRPr="00A53BA7" w:rsidRDefault="0025257B" w:rsidP="00A53BA7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1B4A2FD" w14:textId="47B4E009" w:rsidR="00A02FD9" w:rsidRPr="00800A2A" w:rsidRDefault="00A02FD9">
      <w:pPr>
        <w:pStyle w:val="Nagwek2"/>
        <w:numPr>
          <w:ilvl w:val="1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7" w:name="_Toc172126422"/>
      <w:r w:rsidRPr="00800A2A">
        <w:rPr>
          <w:rFonts w:asciiTheme="minorHAnsi" w:eastAsia="Times New Roman" w:hAnsiTheme="minorHAnsi" w:cstheme="minorHAnsi"/>
          <w:lang w:eastAsia="pl-PL"/>
        </w:rPr>
        <w:t>Procedura odwoławcza</w:t>
      </w:r>
      <w:bookmarkEnd w:id="37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3CC522A9" w14:textId="77777777" w:rsidR="00A70AEA" w:rsidRDefault="00A70AEA" w:rsidP="00A70AEA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3F811F2" w14:textId="3E639D51" w:rsidR="00A70AEA" w:rsidRDefault="004A0F8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Podstawę prawną do wniesienia protestu stanowi ustawa wdrożeniowa.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70AEA" w:rsidRPr="004A0F84">
        <w:rPr>
          <w:rFonts w:eastAsia="Times New Roman" w:cstheme="minorHAnsi"/>
          <w:sz w:val="24"/>
          <w:szCs w:val="24"/>
          <w:lang w:eastAsia="pl-PL"/>
        </w:rPr>
        <w:t xml:space="preserve">W procesie wyboru grantów do dofinansowania dopuszcza się złożenie przez potencjalnego Grantobiorcy jednego środka odwoławczego – protestu. </w:t>
      </w:r>
    </w:p>
    <w:p w14:paraId="7B806FB0" w14:textId="77777777" w:rsidR="008635D4" w:rsidRPr="004A0F8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ED54BA7" w14:textId="6317602D" w:rsidR="00A70AEA" w:rsidRPr="004A0F84" w:rsidRDefault="00F735FE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Potencjalny grantodawca</w:t>
      </w:r>
      <w:r w:rsidR="00A70AEA" w:rsidRPr="004A0F84">
        <w:rPr>
          <w:rFonts w:eastAsia="Times New Roman" w:cstheme="minorHAnsi"/>
          <w:sz w:val="24"/>
          <w:szCs w:val="24"/>
          <w:lang w:eastAsia="pl-PL"/>
        </w:rPr>
        <w:t xml:space="preserve">, którego </w:t>
      </w:r>
      <w:r w:rsidRPr="004A0F84">
        <w:rPr>
          <w:rFonts w:eastAsia="Times New Roman" w:cstheme="minorHAnsi"/>
          <w:sz w:val="24"/>
          <w:szCs w:val="24"/>
          <w:lang w:eastAsia="pl-PL"/>
        </w:rPr>
        <w:t>wniosek o powierzenie grantu</w:t>
      </w:r>
      <w:r w:rsidR="00A70AEA" w:rsidRPr="004A0F84">
        <w:rPr>
          <w:rFonts w:eastAsia="Times New Roman" w:cstheme="minorHAnsi"/>
          <w:sz w:val="24"/>
          <w:szCs w:val="24"/>
          <w:lang w:eastAsia="pl-PL"/>
        </w:rPr>
        <w:t xml:space="preserve"> uzyskał negatywną ocenę w oparciu o kryteria wyboru projektów, tj.: </w:t>
      </w:r>
    </w:p>
    <w:p w14:paraId="17C41E3C" w14:textId="2A002FBB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a)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nie uzyskał wymaganej liczby punktów lub nie spełnił kryteriów wyboru projektów, na skutek czego nie może być wybrany do dofinansowania albo skierowany do kolejnego etapu oceny, </w:t>
      </w:r>
    </w:p>
    <w:p w14:paraId="03653BCF" w14:textId="528F8528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b)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>uzyskał wymaganą liczbę punktów i spełnił kryteria wyboru projektów, jednak kwota przeznaczona na dofinansowanie projektów w naborze nie wystarcza na wybranie go do dofinansowania,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przysługuje prawo wniesienia protestu w celu ponownego sprawdzenia złożonego przez niego wniosku o </w:t>
      </w:r>
      <w:r w:rsidR="00F735FE" w:rsidRPr="004A0F84">
        <w:rPr>
          <w:rFonts w:eastAsia="Times New Roman" w:cstheme="minorHAnsi"/>
          <w:sz w:val="24"/>
          <w:szCs w:val="24"/>
          <w:lang w:eastAsia="pl-PL"/>
        </w:rPr>
        <w:t>powierzenie grantu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w zakresie spełniania kryteriów wyboru projektów. W terminie 14 dni od dnia doręczenia informacji o uzyskaniu negatywnej oceny projektu, może wnieść protest</w:t>
      </w:r>
      <w:r w:rsidR="00F735FE" w:rsidRPr="004A0F84">
        <w:rPr>
          <w:rFonts w:eastAsia="Times New Roman" w:cstheme="minorHAnsi"/>
          <w:sz w:val="24"/>
          <w:szCs w:val="24"/>
          <w:lang w:eastAsia="pl-PL"/>
        </w:rPr>
        <w:t xml:space="preserve"> do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Beneficjenta</w:t>
      </w:r>
      <w:r w:rsidR="00F735FE" w:rsidRPr="004A0F84">
        <w:rPr>
          <w:rFonts w:eastAsia="Times New Roman" w:cstheme="minorHAnsi"/>
          <w:sz w:val="24"/>
          <w:szCs w:val="24"/>
          <w:lang w:eastAsia="pl-PL"/>
        </w:rPr>
        <w:t xml:space="preserve"> projektu.</w:t>
      </w:r>
    </w:p>
    <w:p w14:paraId="1E666F26" w14:textId="77777777" w:rsidR="008635D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2A226F3" w14:textId="41DDDC6C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Protest może być wnoszony w formie pisemnej lub za pomocą innych środków komunikacji elektronicznej jedynie przez elektroniczną skrzynkę podawczą organu administracji publicznej. Protest, oświadczenie, o wycofaniu protestu, wymagają odpowiednio podpisu własnoręcznego albo opatrzenia kwalifikowanym podpisem elektronicznym, podpisem zaufanym albo podpisem osobistym.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Na prawo </w:t>
      </w:r>
      <w:r w:rsidR="00F735FE" w:rsidRPr="004A0F84">
        <w:rPr>
          <w:rFonts w:eastAsia="Times New Roman" w:cstheme="minorHAnsi"/>
          <w:sz w:val="24"/>
          <w:szCs w:val="24"/>
          <w:lang w:eastAsia="pl-PL"/>
        </w:rPr>
        <w:t>potencjalnego Grantobiorcy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do wniesienia protestu nie wpływa negatywnie błędne pouczenie albo brak pouczenia</w:t>
      </w:r>
      <w:r w:rsidR="00F735FE" w:rsidRPr="004A0F84">
        <w:rPr>
          <w:rFonts w:eastAsia="Times New Roman" w:cstheme="minorHAnsi"/>
          <w:sz w:val="24"/>
          <w:szCs w:val="24"/>
          <w:lang w:eastAsia="pl-PL"/>
        </w:rPr>
        <w:t>.</w:t>
      </w:r>
    </w:p>
    <w:p w14:paraId="6B086624" w14:textId="77777777" w:rsidR="008635D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C7DE0A2" w14:textId="775DF838" w:rsidR="00C977CC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Protest wnoszony jest do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Beneficjenta projektu,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zgodnie z pouczeniem o możliwości wniesienia protestu, i następnie jest rozpatrywany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przez Realizatora projektu.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69B56561" w14:textId="1863ECBD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Protest musi zawierać: </w:t>
      </w:r>
    </w:p>
    <w:p w14:paraId="6EFF199F" w14:textId="7FA8058F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a)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oznaczenie instytucji właściwej do rozpatrzenia protestu, </w:t>
      </w:r>
    </w:p>
    <w:p w14:paraId="4B86CB5E" w14:textId="14492FB5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b)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oznaczenie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potencjalnego Grantobiorcy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, </w:t>
      </w:r>
    </w:p>
    <w:p w14:paraId="0D34B07D" w14:textId="2A5A3B21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c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numer wniosku o </w:t>
      </w:r>
      <w:r w:rsidR="00F9489C">
        <w:rPr>
          <w:rFonts w:eastAsia="Times New Roman" w:cstheme="minorHAnsi"/>
          <w:sz w:val="24"/>
          <w:szCs w:val="24"/>
          <w:lang w:eastAsia="pl-PL"/>
        </w:rPr>
        <w:t>udzielenie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 xml:space="preserve"> grantu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, </w:t>
      </w:r>
    </w:p>
    <w:p w14:paraId="39636EFF" w14:textId="54B16253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d)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wskazanie kryteriów wyboru projektów, z których oceną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potencjalny Grantobiorca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się nie zgadza, wraz z uzasadnieniem, </w:t>
      </w:r>
    </w:p>
    <w:p w14:paraId="36A60055" w14:textId="4950BC7E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e)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wskazanie zarzutów o charakterze proceduralnym w zakresie przeprowadzonej oceny, jeżeli zdaniem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potencjalnego Grantobiorcy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naruszenia takie miały miejsce, wraz z uzasadnieniem, </w:t>
      </w:r>
    </w:p>
    <w:p w14:paraId="19679299" w14:textId="1CA80C2C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f)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podpis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potencjalnego Grantobiorcy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lub osoby upoważnionej do jego reprezentowania, z załączeniem oryginału lub kopii dokumentu poświadczającego umocowanie takiej osoby do reprezentowania </w:t>
      </w:r>
      <w:r w:rsidR="00DA44B1">
        <w:rPr>
          <w:rFonts w:eastAsia="Times New Roman" w:cstheme="minorHAnsi"/>
          <w:sz w:val="24"/>
          <w:szCs w:val="24"/>
          <w:lang w:eastAsia="pl-PL"/>
        </w:rPr>
        <w:t>potencjalnego Grantobiorcy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55940E92" w14:textId="77777777" w:rsidR="008635D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56FC9A1" w14:textId="75E7B83E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W przypadku wniesienia protestu niespełniającego wyżej wymienionych wymogów formalnych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Beneficjent projektu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, wzywa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do jego uzupełnienia w terminie 7 dni, licząc od dnia otrzymania wezwania, pod rygorem pozostawienia protestu bez rozpatrzenia. Uzupełnienie protestu może nastąpić wyłącznie w odniesieniu do wymogów formalnych wskazanych w lit. a- c i f. Po bezskutecznym upływie terminu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Beneficjent projektu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przekazuje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potencjalnemu Grantobiorcy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informację o pozostawieniu jego protestu bez rozpatrzenia, pouczając go o możliwości wniesienia w tym zakresie skargi do sądu administracyjnego na zasadach określonych w art. 73. ustawy wdrożeniowej. </w:t>
      </w:r>
    </w:p>
    <w:p w14:paraId="0F959E12" w14:textId="77777777" w:rsidR="008635D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C96FB5C" w14:textId="2BFFCE2F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Protest pozostawia się bez rozpatrzenia, jeżeli mimo prawidłowego pouczenia, został wniesiony: </w:t>
      </w:r>
    </w:p>
    <w:p w14:paraId="6735B20A" w14:textId="4C13D0B2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1)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po terminie; </w:t>
      </w:r>
    </w:p>
    <w:p w14:paraId="11FC1DA0" w14:textId="622228AC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2)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przez podmiot wykluczony z możliwości otrzymania dofinansowania na podstawie przepisów odrębnych; </w:t>
      </w:r>
    </w:p>
    <w:p w14:paraId="10093D7F" w14:textId="52AD6DA1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3)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bez spełnienia wymogów określonych w art. 64 ust. 2 pkt. 4 ustawy wdrożeniowej; </w:t>
      </w:r>
    </w:p>
    <w:p w14:paraId="4D88F7B8" w14:textId="3E8F296D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4)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przez podmiot niespełniający wymogów, o których mowa w art. 63 ustawy wdrożeniowej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.</w:t>
      </w:r>
    </w:p>
    <w:p w14:paraId="2E303773" w14:textId="77777777" w:rsidR="008635D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A942BBB" w14:textId="153505E7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Protest wnoszony jest do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Beneficjenta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i rozpatrywany przez nią w terminie nie dłuższym niż 21 dni kalendarzowych licząc od dnia jego otrzymania. W uzasadnionych przypadkach termin rozpatrzenia protestu może być przedłużony, jednak nie może on przekroczyć łącznie 45 dni kalendarzowych od dnia otrzymania protestu.  </w:t>
      </w:r>
    </w:p>
    <w:p w14:paraId="50A95A73" w14:textId="77777777" w:rsidR="008635D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15E6F43" w14:textId="0ACC0A07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W uzasadnionych przypadkach, w szczególności, gdy w trakcie rozpatrywania protestu konieczne jest skorzystanie z pomocy ekspertów, gdy do stwierdzenia właściwości i rzetelności przeprowadzonej oceny niezbędna jest fachowa specjalistyczna wiedza merytoryczna, termin </w:t>
      </w:r>
      <w:r w:rsidRPr="004A0F84">
        <w:rPr>
          <w:rFonts w:eastAsia="Times New Roman" w:cstheme="minorHAnsi"/>
          <w:sz w:val="24"/>
          <w:szCs w:val="24"/>
          <w:lang w:eastAsia="pl-PL"/>
        </w:rPr>
        <w:lastRenderedPageBreak/>
        <w:t xml:space="preserve">rozpatrzenia protestu może być przedłużony, o czym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Beneficjent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informuje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71236CD7" w14:textId="77777777" w:rsidR="008635D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EDF3E5F" w14:textId="0BFFD88E" w:rsidR="00A70AEA" w:rsidRPr="004A0F84" w:rsidRDefault="00C977CC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Beneficjent</w:t>
      </w:r>
      <w:r w:rsidR="00A70AEA" w:rsidRPr="004A0F84">
        <w:rPr>
          <w:rFonts w:eastAsia="Times New Roman" w:cstheme="minorHAnsi"/>
          <w:sz w:val="24"/>
          <w:szCs w:val="24"/>
          <w:lang w:eastAsia="pl-PL"/>
        </w:rPr>
        <w:t xml:space="preserve"> informuje </w:t>
      </w:r>
      <w:r w:rsidRPr="004A0F84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="00A70AEA" w:rsidRPr="004A0F84">
        <w:rPr>
          <w:rFonts w:eastAsia="Times New Roman" w:cstheme="minorHAnsi"/>
          <w:sz w:val="24"/>
          <w:szCs w:val="24"/>
          <w:lang w:eastAsia="pl-PL"/>
        </w:rPr>
        <w:t xml:space="preserve"> o wyniku rozpatrzenia jego protestu. Informacja ta zawiera w szczególności: </w:t>
      </w:r>
    </w:p>
    <w:p w14:paraId="3568A4F8" w14:textId="3EB85F96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a)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treść rozstrzygnięcia polegającego na uwzględnieniu albo nieuwzględnieniu protestu, wraz z uzasadnieniem; </w:t>
      </w:r>
    </w:p>
    <w:p w14:paraId="0A8D8B80" w14:textId="73B424E4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>b)</w:t>
      </w:r>
      <w:r w:rsidR="008635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w przypadku nieuwzględnienia protestu – pouczenie o możliwości wniesienia skargi do sądu administracyjnego na zasadach określonych w art. 73 ustawy wdrożeniowej. W przypadku nieuwzględnienia protestu, negatywnej ponownej oceny projektu lub pozostawienia protestu bez rozpatrzenia na podstawie art. 64 ust. 3, art. 70 ust. 1 lub art. 77 ust. 2 pkt. 1 ustawy wdrożeniowej,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potencjalny Grantobiorca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może w tym zakresie wnieść skargę do Wojewódzkiego Sądu Administracyjnego w Białymstoku (WSA), zgodnie z art. 3 § 3 ustawy z dnia 30 sierpnia 2002 r. – Prawo o postępowaniu przed sądami administracyjnymi (Dz. U. z 2022 r. poz. 329). Skarga wnoszona jest przez </w:t>
      </w:r>
      <w:r w:rsidR="00DA44B1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bezpośrednio do WSA w terminie 14 dni kalendarzowych od dnia otrzymania informacji, o której mowa w zdaniu powyżej wraz z kompletną dokumentacją, o której mowa w art. 73 ust.3 ustawy wdrożeniowej. Kompletna dokumentacja jest wnoszona przez </w:t>
      </w:r>
      <w:r w:rsidR="00DA44B1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w oryginale lub w postaci uwierzytelnionej kopii. </w:t>
      </w:r>
    </w:p>
    <w:p w14:paraId="2F491FA3" w14:textId="77777777" w:rsidR="008635D4" w:rsidRDefault="008635D4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32D52F6" w14:textId="64D2BC2F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Od rozstrzygnięcia WSA, zarówno </w:t>
      </w:r>
      <w:r w:rsidR="00DA44B1">
        <w:rPr>
          <w:rFonts w:eastAsia="Times New Roman" w:cstheme="minorHAnsi"/>
          <w:sz w:val="24"/>
          <w:szCs w:val="24"/>
          <w:lang w:eastAsia="pl-PL"/>
        </w:rPr>
        <w:t>potencjalnemu Grantobiorcy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jak i </w:t>
      </w:r>
      <w:r w:rsidR="008635D4">
        <w:rPr>
          <w:rFonts w:eastAsia="Times New Roman" w:cstheme="minorHAnsi"/>
          <w:sz w:val="24"/>
          <w:szCs w:val="24"/>
          <w:lang w:eastAsia="pl-PL"/>
        </w:rPr>
        <w:t>Beneficjentowi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przysługuje możliwość wniesienia skargi kasacyjnej do Naczelnego Sądu Administracyjnego (NSA). Skarga kasacyjna wnoszona jest w terminie 14 dni kalendarzowych od dnia doręczenia rozstrzygnięcia WSA. </w:t>
      </w:r>
    </w:p>
    <w:p w14:paraId="2CD4A0AD" w14:textId="20DB54D7" w:rsidR="00A70AEA" w:rsidRPr="004A0F84" w:rsidRDefault="008450D5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Realizator</w:t>
      </w:r>
      <w:r w:rsidR="00A70AEA" w:rsidRPr="004A0F84">
        <w:rPr>
          <w:rFonts w:eastAsia="Times New Roman" w:cstheme="minorHAnsi"/>
          <w:sz w:val="24"/>
          <w:szCs w:val="24"/>
          <w:lang w:eastAsia="pl-PL"/>
        </w:rPr>
        <w:t xml:space="preserve"> uwzględniając protest może odpowiednio skierować projekt do kolejnego etapu oceny albo umieścić go na liście wszystkich ocenionych projektów, zgodnie z uzyskaną liczbą punktów. </w:t>
      </w:r>
    </w:p>
    <w:p w14:paraId="4725BA70" w14:textId="672198A4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Zgodnie z art. 65 ustawy wdrożeniowej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 xml:space="preserve">potencjalny Grantobiorca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może wycofać protest do czasu zakończenia rozpatrywania protestu przez właściwą instytucję. Wycofanie protestu następuje przez złożenie </w:t>
      </w:r>
      <w:r w:rsidR="008635D4">
        <w:rPr>
          <w:rFonts w:eastAsia="Times New Roman" w:cstheme="minorHAnsi"/>
          <w:sz w:val="24"/>
          <w:szCs w:val="24"/>
          <w:lang w:eastAsia="pl-PL"/>
        </w:rPr>
        <w:t>Beneficjentowi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pisemnego oświadczenia o wycofaniu protestu zgodnie z art. 72 ust 2 ww. ustawy. </w:t>
      </w:r>
    </w:p>
    <w:p w14:paraId="0D6E28D7" w14:textId="5B39FFAF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W przypadku wycofania protestu przez </w:t>
      </w:r>
      <w:r w:rsidR="00A116F1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8635D4">
        <w:rPr>
          <w:rFonts w:eastAsia="Times New Roman" w:cstheme="minorHAnsi"/>
          <w:sz w:val="24"/>
          <w:szCs w:val="24"/>
          <w:lang w:eastAsia="pl-PL"/>
        </w:rPr>
        <w:t>Beneficjent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pozostawia protest bez rozpatrzenia, informując o tym </w:t>
      </w:r>
      <w:r w:rsidR="00A116F1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w formie pisemnej. </w:t>
      </w:r>
    </w:p>
    <w:p w14:paraId="562184E3" w14:textId="77777777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W przypadku wycofania protestu ponowne jego wniesienie jest niedopuszczalne. </w:t>
      </w:r>
    </w:p>
    <w:p w14:paraId="5EF3EEED" w14:textId="224A9E01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W przypadku wycofania protestu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 xml:space="preserve">potencjalny Grantobiorca 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nie może wnieść skargi do sądu administracyjnego. </w:t>
      </w:r>
    </w:p>
    <w:p w14:paraId="4F21DA9B" w14:textId="0E0341CD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t xml:space="preserve">W przypadku, gdy na jakimkolwiek etapie postępowania w zakresie procedury odwoławczej zostanie wyczerpana kwota przeznaczona na dofinansowanie projektów w ramach Działania, protest pozostawia się bez rozpatrzenia, informując o tym na piśmie </w:t>
      </w:r>
      <w:r w:rsidR="00A116F1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14:paraId="4266F041" w14:textId="1D402019" w:rsidR="00A70AEA" w:rsidRPr="004A0F84" w:rsidRDefault="00A70AEA" w:rsidP="008635D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A0F84">
        <w:rPr>
          <w:rFonts w:eastAsia="Times New Roman" w:cstheme="minorHAnsi"/>
          <w:sz w:val="24"/>
          <w:szCs w:val="24"/>
          <w:lang w:eastAsia="pl-PL"/>
        </w:rPr>
        <w:lastRenderedPageBreak/>
        <w:t xml:space="preserve">Prawomocne rozstrzygnięcie sądu administracyjnego, polegające na oddaleniu skargi, odrzuceniu skargi albo pozostawieniu skargi bez rozpatrzenia, kończy procedurę odwoławczą oraz procedurę wyboru projektów – art. 77 ust. 1 ustawy wdrożeniowej. Procedura odwoławcza, nie wstrzymuje zawierania umów z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 xml:space="preserve">potencjalnymi </w:t>
      </w:r>
      <w:proofErr w:type="spellStart"/>
      <w:r w:rsidR="00C977CC" w:rsidRPr="004A0F84">
        <w:rPr>
          <w:rFonts w:eastAsia="Times New Roman" w:cstheme="minorHAnsi"/>
          <w:sz w:val="24"/>
          <w:szCs w:val="24"/>
          <w:lang w:eastAsia="pl-PL"/>
        </w:rPr>
        <w:t>Grantobiorcami</w:t>
      </w:r>
      <w:proofErr w:type="spellEnd"/>
      <w:r w:rsidRPr="004A0F84">
        <w:rPr>
          <w:rFonts w:eastAsia="Times New Roman" w:cstheme="minorHAnsi"/>
          <w:sz w:val="24"/>
          <w:szCs w:val="24"/>
          <w:lang w:eastAsia="pl-PL"/>
        </w:rPr>
        <w:t xml:space="preserve">, których </w:t>
      </w:r>
      <w:r w:rsidR="00C977CC" w:rsidRPr="004A0F84">
        <w:rPr>
          <w:rFonts w:eastAsia="Times New Roman" w:cstheme="minorHAnsi"/>
          <w:sz w:val="24"/>
          <w:szCs w:val="24"/>
          <w:lang w:eastAsia="pl-PL"/>
        </w:rPr>
        <w:t>granty</w:t>
      </w:r>
      <w:r w:rsidRPr="004A0F84">
        <w:rPr>
          <w:rFonts w:eastAsia="Times New Roman" w:cstheme="minorHAnsi"/>
          <w:sz w:val="24"/>
          <w:szCs w:val="24"/>
          <w:lang w:eastAsia="pl-PL"/>
        </w:rPr>
        <w:t xml:space="preserve"> zostały wybrane do dofinansowania.</w:t>
      </w:r>
    </w:p>
    <w:p w14:paraId="3A31772F" w14:textId="77777777" w:rsidR="00A70AEA" w:rsidRPr="00800A2A" w:rsidRDefault="00A70AEA" w:rsidP="00A70AEA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AA3BCCB" w14:textId="48045248" w:rsidR="00A02FD9" w:rsidRPr="00800A2A" w:rsidRDefault="00A02FD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8" w:name="_Toc172126423"/>
      <w:r w:rsidRPr="00800A2A">
        <w:rPr>
          <w:rFonts w:asciiTheme="minorHAnsi" w:eastAsia="Times New Roman" w:hAnsiTheme="minorHAnsi" w:cstheme="minorHAnsi"/>
          <w:lang w:eastAsia="pl-PL"/>
        </w:rPr>
        <w:t xml:space="preserve">Procedura zawierania </w:t>
      </w:r>
      <w:r w:rsidR="002722E6" w:rsidRPr="00800A2A">
        <w:rPr>
          <w:rFonts w:asciiTheme="minorHAnsi" w:eastAsia="Times New Roman" w:hAnsiTheme="minorHAnsi" w:cstheme="minorHAnsi"/>
          <w:lang w:eastAsia="pl-PL"/>
        </w:rPr>
        <w:t xml:space="preserve">z </w:t>
      </w:r>
      <w:proofErr w:type="spellStart"/>
      <w:r w:rsidR="002722E6" w:rsidRPr="00800A2A">
        <w:rPr>
          <w:rFonts w:asciiTheme="minorHAnsi" w:eastAsia="Times New Roman" w:hAnsiTheme="minorHAnsi" w:cstheme="minorHAnsi"/>
          <w:lang w:eastAsia="pl-PL"/>
        </w:rPr>
        <w:t>Grantobiorcami</w:t>
      </w:r>
      <w:proofErr w:type="spellEnd"/>
      <w:r w:rsidR="002722E6"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800A2A">
        <w:rPr>
          <w:rFonts w:asciiTheme="minorHAnsi" w:eastAsia="Times New Roman" w:hAnsiTheme="minorHAnsi" w:cstheme="minorHAnsi"/>
          <w:lang w:eastAsia="pl-PL"/>
        </w:rPr>
        <w:t xml:space="preserve">umów </w:t>
      </w:r>
      <w:r w:rsidR="002722E6" w:rsidRPr="00800A2A">
        <w:rPr>
          <w:rFonts w:asciiTheme="minorHAnsi" w:eastAsia="Times New Roman" w:hAnsiTheme="minorHAnsi" w:cstheme="minorHAnsi"/>
          <w:lang w:eastAsia="pl-PL"/>
        </w:rPr>
        <w:t xml:space="preserve">o powierzenie </w:t>
      </w:r>
      <w:r w:rsidRPr="00800A2A">
        <w:rPr>
          <w:rFonts w:asciiTheme="minorHAnsi" w:eastAsia="Times New Roman" w:hAnsiTheme="minorHAnsi" w:cstheme="minorHAnsi"/>
          <w:lang w:eastAsia="pl-PL"/>
        </w:rPr>
        <w:t>grant</w:t>
      </w:r>
      <w:r w:rsidR="002722E6" w:rsidRPr="00800A2A">
        <w:rPr>
          <w:rFonts w:asciiTheme="minorHAnsi" w:eastAsia="Times New Roman" w:hAnsiTheme="minorHAnsi" w:cstheme="minorHAnsi"/>
          <w:lang w:eastAsia="pl-PL"/>
        </w:rPr>
        <w:t>u</w:t>
      </w:r>
      <w:bookmarkEnd w:id="38"/>
    </w:p>
    <w:p w14:paraId="6FC14CB5" w14:textId="77777777" w:rsidR="00A02FD9" w:rsidRDefault="00A02FD9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0FACA0A" w14:textId="593D9ED7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Niezwłocznie po przyjęciu przez </w:t>
      </w:r>
      <w:r>
        <w:rPr>
          <w:rFonts w:eastAsia="Times New Roman" w:cstheme="minorHAnsi"/>
          <w:sz w:val="24"/>
          <w:szCs w:val="24"/>
          <w:lang w:eastAsia="pl-PL"/>
        </w:rPr>
        <w:t>Zarząd Powiatu Białostockiego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uchwały w sprawie zatwierdzenia wyników oceny </w:t>
      </w:r>
      <w:r>
        <w:rPr>
          <w:rFonts w:eastAsia="Times New Roman" w:cstheme="minorHAnsi"/>
          <w:sz w:val="24"/>
          <w:szCs w:val="24"/>
          <w:lang w:eastAsia="pl-PL"/>
        </w:rPr>
        <w:t>grantów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, pracownik </w:t>
      </w:r>
      <w:r w:rsidR="004C136B">
        <w:rPr>
          <w:rFonts w:eastAsia="Times New Roman" w:cstheme="minorHAnsi"/>
          <w:sz w:val="24"/>
          <w:szCs w:val="24"/>
          <w:lang w:eastAsia="pl-PL"/>
        </w:rPr>
        <w:t>Realizatora projektu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wysyła do </w:t>
      </w:r>
      <w:r w:rsidR="004C136B">
        <w:rPr>
          <w:rFonts w:eastAsia="Times New Roman" w:cstheme="minorHAnsi"/>
          <w:sz w:val="24"/>
          <w:szCs w:val="24"/>
          <w:lang w:eastAsia="pl-PL"/>
        </w:rPr>
        <w:t xml:space="preserve">potencjalnego </w:t>
      </w:r>
      <w:proofErr w:type="spellStart"/>
      <w:r w:rsidR="004C136B">
        <w:rPr>
          <w:rFonts w:eastAsia="Times New Roman" w:cstheme="minorHAnsi"/>
          <w:sz w:val="24"/>
          <w:szCs w:val="24"/>
          <w:lang w:eastAsia="pl-PL"/>
        </w:rPr>
        <w:t>Grantodawcy</w:t>
      </w:r>
      <w:proofErr w:type="spellEnd"/>
      <w:r w:rsidRPr="0070799B">
        <w:rPr>
          <w:rFonts w:eastAsia="Times New Roman" w:cstheme="minorHAnsi"/>
          <w:sz w:val="24"/>
          <w:szCs w:val="24"/>
          <w:lang w:eastAsia="pl-PL"/>
        </w:rPr>
        <w:t xml:space="preserve"> wraz z pismem o zatwierdzonym wyniku oceny projektu informację w sprawie dostarczenia dokumentów niezbędnych do podpisania umowy o </w:t>
      </w:r>
      <w:r w:rsidR="004C136B">
        <w:rPr>
          <w:rFonts w:eastAsia="Times New Roman" w:cstheme="minorHAnsi"/>
          <w:sz w:val="24"/>
          <w:szCs w:val="24"/>
          <w:lang w:eastAsia="pl-PL"/>
        </w:rPr>
        <w:t>powierzenie grantu</w:t>
      </w:r>
      <w:r w:rsidRPr="0070799B">
        <w:rPr>
          <w:rFonts w:eastAsia="Times New Roman" w:cstheme="minorHAnsi"/>
          <w:sz w:val="24"/>
          <w:szCs w:val="24"/>
          <w:lang w:eastAsia="pl-PL"/>
        </w:rPr>
        <w:t>.</w:t>
      </w:r>
    </w:p>
    <w:p w14:paraId="296B9583" w14:textId="77777777" w:rsidR="004C136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Podstawę dofinansowania </w:t>
      </w:r>
      <w:r w:rsidR="004C136B">
        <w:rPr>
          <w:rFonts w:eastAsia="Times New Roman" w:cstheme="minorHAnsi"/>
          <w:sz w:val="24"/>
          <w:szCs w:val="24"/>
          <w:lang w:eastAsia="pl-PL"/>
        </w:rPr>
        <w:t>grantu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stanowi umowa o </w:t>
      </w:r>
      <w:r w:rsidR="004C136B">
        <w:rPr>
          <w:rFonts w:eastAsia="Times New Roman" w:cstheme="minorHAnsi"/>
          <w:sz w:val="24"/>
          <w:szCs w:val="24"/>
          <w:lang w:eastAsia="pl-PL"/>
        </w:rPr>
        <w:t>powierzenie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C136B">
        <w:rPr>
          <w:rFonts w:eastAsia="Times New Roman" w:cstheme="minorHAnsi"/>
          <w:sz w:val="24"/>
          <w:szCs w:val="24"/>
          <w:lang w:eastAsia="pl-PL"/>
        </w:rPr>
        <w:t>grantu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przygotowana na wzorze obowiązującym na moment jej podpisania. </w:t>
      </w:r>
    </w:p>
    <w:p w14:paraId="1025C1D8" w14:textId="221BB12C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Przed zawarciem umowy o </w:t>
      </w:r>
      <w:r w:rsidR="004C136B">
        <w:rPr>
          <w:rFonts w:eastAsia="Times New Roman" w:cstheme="minorHAnsi"/>
          <w:sz w:val="24"/>
          <w:szCs w:val="24"/>
          <w:lang w:eastAsia="pl-PL"/>
        </w:rPr>
        <w:t>powierzenie grantu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weryfikacji podlegają w szczególności:  </w:t>
      </w:r>
    </w:p>
    <w:p w14:paraId="138A37A4" w14:textId="072C16C1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− uaktualniony wniosek o </w:t>
      </w:r>
      <w:r w:rsidR="00F9489C">
        <w:rPr>
          <w:rFonts w:eastAsia="Times New Roman" w:cstheme="minorHAnsi"/>
          <w:sz w:val="24"/>
          <w:szCs w:val="24"/>
          <w:lang w:eastAsia="pl-PL"/>
        </w:rPr>
        <w:t>udzielenie</w:t>
      </w:r>
      <w:r w:rsidR="004C136B">
        <w:rPr>
          <w:rFonts w:eastAsia="Times New Roman" w:cstheme="minorHAnsi"/>
          <w:sz w:val="24"/>
          <w:szCs w:val="24"/>
          <w:lang w:eastAsia="pl-PL"/>
        </w:rPr>
        <w:t xml:space="preserve"> grantu 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(w zakresie, który nie wpływa na ocenę projektu), który stanowi załącznik do umowy (jeśli dotyczy), </w:t>
      </w:r>
    </w:p>
    <w:p w14:paraId="4B70D670" w14:textId="6878B327" w:rsidR="003B5086" w:rsidRDefault="0070799B" w:rsidP="003B5086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− </w:t>
      </w:r>
      <w:r w:rsidR="003B5086" w:rsidRPr="003B5086">
        <w:rPr>
          <w:rFonts w:eastAsia="Times New Roman" w:cstheme="minorHAnsi"/>
          <w:sz w:val="24"/>
          <w:szCs w:val="24"/>
          <w:lang w:eastAsia="pl-PL"/>
        </w:rPr>
        <w:t>prawa do dysponowania nieruchomościami</w:t>
      </w:r>
      <w:r w:rsidR="003B5086">
        <w:rPr>
          <w:rFonts w:eastAsia="Times New Roman" w:cstheme="minorHAnsi"/>
          <w:sz w:val="24"/>
          <w:szCs w:val="24"/>
          <w:lang w:eastAsia="pl-PL"/>
        </w:rPr>
        <w:t xml:space="preserve"> (weryfikacja prawa własności, własność i/lub umowa dzierżawy, najmu, użyczenia, trwałego zarządu, zgody współwłaściciela/</w:t>
      </w:r>
      <w:proofErr w:type="spellStart"/>
      <w:r w:rsidR="003B5086">
        <w:rPr>
          <w:rFonts w:eastAsia="Times New Roman" w:cstheme="minorHAnsi"/>
          <w:sz w:val="24"/>
          <w:szCs w:val="24"/>
          <w:lang w:eastAsia="pl-PL"/>
        </w:rPr>
        <w:t>współmałzonka</w:t>
      </w:r>
      <w:proofErr w:type="spellEnd"/>
      <w:r w:rsidR="003B5086">
        <w:rPr>
          <w:rFonts w:eastAsia="Times New Roman" w:cstheme="minorHAnsi"/>
          <w:sz w:val="24"/>
          <w:szCs w:val="24"/>
          <w:lang w:eastAsia="pl-PL"/>
        </w:rPr>
        <w:t xml:space="preserve"> itd.) na okres realizacji i trwałości projektu</w:t>
      </w:r>
      <w:r w:rsidR="003B5086" w:rsidRPr="003B50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D3783BF" w14:textId="1055B7E6" w:rsidR="003B5086" w:rsidRPr="003B5086" w:rsidRDefault="003B5086" w:rsidP="003B5086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3B5086">
        <w:rPr>
          <w:rFonts w:eastAsia="Times New Roman" w:cstheme="minorHAnsi"/>
          <w:sz w:val="24"/>
          <w:szCs w:val="24"/>
          <w:lang w:eastAsia="pl-PL"/>
        </w:rPr>
        <w:t>ewentualnych pozwoleń niezbędnych do realizacji projektu przez Grantobiorców</w:t>
      </w:r>
      <w:r>
        <w:rPr>
          <w:rFonts w:eastAsia="Times New Roman" w:cstheme="minorHAnsi"/>
          <w:sz w:val="24"/>
          <w:szCs w:val="24"/>
          <w:lang w:eastAsia="pl-PL"/>
        </w:rPr>
        <w:t xml:space="preserve">, tj. </w:t>
      </w:r>
      <w:r w:rsidRPr="003B5086">
        <w:rPr>
          <w:rFonts w:eastAsia="Times New Roman" w:cstheme="minorHAnsi"/>
          <w:sz w:val="24"/>
          <w:szCs w:val="24"/>
          <w:lang w:eastAsia="pl-PL"/>
        </w:rPr>
        <w:t xml:space="preserve">dostarczenia dokumentacji (jeśli zakres jego grantu będzie tego wymagać) typu: decyzja o pozwolenie na budowę, zgłoszenia robót, decyzji o środowiskowych uwarunkowaniach, zgody na realizację przedsięwzięcia, innych pozwoleń. </w:t>
      </w:r>
    </w:p>
    <w:p w14:paraId="418848CA" w14:textId="0B66CF57" w:rsidR="003B5086" w:rsidRDefault="003B5086" w:rsidP="003B5086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B5086">
        <w:rPr>
          <w:rFonts w:eastAsia="Times New Roman" w:cstheme="minorHAnsi"/>
          <w:sz w:val="24"/>
          <w:szCs w:val="24"/>
          <w:lang w:eastAsia="pl-PL"/>
        </w:rPr>
        <w:t xml:space="preserve">- </w:t>
      </w:r>
      <w:r>
        <w:rPr>
          <w:rFonts w:eastAsia="Times New Roman" w:cstheme="minorHAnsi"/>
          <w:sz w:val="24"/>
          <w:szCs w:val="24"/>
          <w:lang w:eastAsia="pl-PL"/>
        </w:rPr>
        <w:t>w</w:t>
      </w:r>
      <w:r w:rsidRPr="003B5086">
        <w:rPr>
          <w:rFonts w:eastAsia="Times New Roman" w:cstheme="minorHAnsi"/>
          <w:sz w:val="24"/>
          <w:szCs w:val="24"/>
          <w:lang w:eastAsia="pl-PL"/>
        </w:rPr>
        <w:t xml:space="preserve"> przypadku robót budowlanych wymagających jedynie czasowego zajęcia terenu, nie będącego własnością Grantobiorcy, Grantobiorca powinien posiadać dokumenty potwierdzające uzyskanie zgody właścicieli gruntów na czasowe zajęcie terenu</w:t>
      </w:r>
      <w:r>
        <w:rPr>
          <w:rFonts w:eastAsia="Times New Roman" w:cstheme="minorHAnsi"/>
          <w:sz w:val="24"/>
          <w:szCs w:val="24"/>
          <w:lang w:eastAsia="pl-PL"/>
        </w:rPr>
        <w:t xml:space="preserve"> (jeśli dotyczy)</w:t>
      </w:r>
    </w:p>
    <w:p w14:paraId="6A720E32" w14:textId="5D3E25FE" w:rsidR="0070799B" w:rsidRPr="0070799B" w:rsidRDefault="003B5086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="0070799B" w:rsidRPr="0070799B">
        <w:rPr>
          <w:rFonts w:eastAsia="Times New Roman" w:cstheme="minorHAnsi"/>
          <w:sz w:val="24"/>
          <w:szCs w:val="24"/>
          <w:lang w:eastAsia="pl-PL"/>
        </w:rPr>
        <w:t xml:space="preserve"> aktualne zaświadczenie o niezaleganiu z należnościami wobec Skarbu Państwa wydane przez właściwy organ podatkowy i przez właściwy oddział Zakładu Ubezpieczeń Społecznych wydanie na wcześniej niż 3 miesiące przed złożeniem dokumentów</w:t>
      </w:r>
    </w:p>
    <w:p w14:paraId="35299713" w14:textId="2FDA3632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− zaświadczenie o </w:t>
      </w:r>
      <w:r w:rsidR="00FB05E3">
        <w:rPr>
          <w:rFonts w:eastAsia="Times New Roman" w:cstheme="minorHAnsi"/>
          <w:sz w:val="24"/>
          <w:szCs w:val="24"/>
          <w:lang w:eastAsia="pl-PL"/>
        </w:rPr>
        <w:t xml:space="preserve">posiadanym 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rachunku bankowym </w:t>
      </w:r>
      <w:r w:rsidR="00FB05E3">
        <w:rPr>
          <w:rFonts w:eastAsia="Times New Roman" w:cstheme="minorHAnsi"/>
          <w:sz w:val="24"/>
          <w:szCs w:val="24"/>
          <w:lang w:eastAsia="pl-PL"/>
        </w:rPr>
        <w:t xml:space="preserve">przez </w:t>
      </w:r>
      <w:r w:rsidR="00B53143">
        <w:rPr>
          <w:rFonts w:eastAsia="Times New Roman" w:cstheme="minorHAnsi"/>
          <w:sz w:val="24"/>
          <w:szCs w:val="24"/>
          <w:lang w:eastAsia="pl-PL"/>
        </w:rPr>
        <w:t>Grantobiorc</w:t>
      </w:r>
      <w:r w:rsidR="00FB05E3">
        <w:rPr>
          <w:rFonts w:eastAsia="Times New Roman" w:cstheme="minorHAnsi"/>
          <w:sz w:val="24"/>
          <w:szCs w:val="24"/>
          <w:lang w:eastAsia="pl-PL"/>
        </w:rPr>
        <w:t>ę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, </w:t>
      </w:r>
    </w:p>
    <w:p w14:paraId="17957432" w14:textId="6F5D4BEE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lastRenderedPageBreak/>
        <w:t xml:space="preserve">− </w:t>
      </w:r>
      <w:r w:rsidR="003B508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pełnomocnictwa osób upoważnionych do podpisywania umowy w imieniu </w:t>
      </w:r>
      <w:r w:rsidR="00B53143">
        <w:rPr>
          <w:rFonts w:eastAsia="Times New Roman" w:cstheme="minorHAnsi"/>
          <w:sz w:val="24"/>
          <w:szCs w:val="24"/>
          <w:lang w:eastAsia="pl-PL"/>
        </w:rPr>
        <w:t>Grantobiorcy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(jeśli dotyczy), </w:t>
      </w:r>
    </w:p>
    <w:p w14:paraId="56DD1056" w14:textId="7F8AC54A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− zaświadczenie o niekaralności (jeśli dotyczy), </w:t>
      </w:r>
    </w:p>
    <w:p w14:paraId="15B00AE0" w14:textId="33140C21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− inne ewentualne dokumenty uzależnione od specyfiki </w:t>
      </w:r>
      <w:r w:rsidR="007B4D8E">
        <w:rPr>
          <w:rFonts w:eastAsia="Times New Roman" w:cstheme="minorHAnsi"/>
          <w:sz w:val="24"/>
          <w:szCs w:val="24"/>
          <w:lang w:eastAsia="pl-PL"/>
        </w:rPr>
        <w:t>grantu (jeśli dotyczy).</w:t>
      </w:r>
    </w:p>
    <w:p w14:paraId="1D9DECFF" w14:textId="74532DB5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Umowa o </w:t>
      </w:r>
      <w:r w:rsidR="00EB00F5">
        <w:rPr>
          <w:rFonts w:eastAsia="Times New Roman" w:cstheme="minorHAnsi"/>
          <w:sz w:val="24"/>
          <w:szCs w:val="24"/>
          <w:lang w:eastAsia="pl-PL"/>
        </w:rPr>
        <w:t>powierzenie</w:t>
      </w:r>
      <w:r w:rsidR="007B4D8E">
        <w:rPr>
          <w:rFonts w:eastAsia="Times New Roman" w:cstheme="minorHAnsi"/>
          <w:sz w:val="24"/>
          <w:szCs w:val="24"/>
          <w:lang w:eastAsia="pl-PL"/>
        </w:rPr>
        <w:t xml:space="preserve"> grantu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zawierana jest w terminie </w:t>
      </w:r>
      <w:r w:rsidR="007B4D8E">
        <w:rPr>
          <w:rFonts w:eastAsia="Times New Roman" w:cstheme="minorHAnsi"/>
          <w:sz w:val="24"/>
          <w:szCs w:val="24"/>
          <w:lang w:eastAsia="pl-PL"/>
        </w:rPr>
        <w:t>2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0 dni roboczych od daty wysłania do Wnioskodawcy pisma informującego o wyborze </w:t>
      </w:r>
      <w:r w:rsidR="007B4D8E">
        <w:rPr>
          <w:rFonts w:eastAsia="Times New Roman" w:cstheme="minorHAnsi"/>
          <w:sz w:val="24"/>
          <w:szCs w:val="24"/>
          <w:lang w:eastAsia="pl-PL"/>
        </w:rPr>
        <w:t>grantu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do dofinansowania. W szczególnych przypadkach, termin ten może zostać wydłużony, o czym </w:t>
      </w:r>
      <w:r w:rsidR="007B4D8E">
        <w:rPr>
          <w:rFonts w:eastAsia="Times New Roman" w:cstheme="minorHAnsi"/>
          <w:sz w:val="24"/>
          <w:szCs w:val="24"/>
          <w:lang w:eastAsia="pl-PL"/>
        </w:rPr>
        <w:t>Grantobiorca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jest informowany. Umowa o </w:t>
      </w:r>
      <w:r w:rsidR="007B4D8E">
        <w:rPr>
          <w:rFonts w:eastAsia="Times New Roman" w:cstheme="minorHAnsi"/>
          <w:sz w:val="24"/>
          <w:szCs w:val="24"/>
          <w:lang w:eastAsia="pl-PL"/>
        </w:rPr>
        <w:t>powierzenie grantu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nie może być zawarta, gdy zajdą przesłanki, o których mowa w art. 61 ust. 3-5 ustawy wdrożeniowej. </w:t>
      </w:r>
    </w:p>
    <w:p w14:paraId="4E99C043" w14:textId="6B69C38D" w:rsidR="0070799B" w:rsidRPr="0070799B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Zgodnie z zapisami art. 61 ust. 3 pkt 2 ustawy wdrożeniowej, nie jest możliwe zawarcie umowy o dofinansowanie projektu z </w:t>
      </w:r>
      <w:r w:rsidR="007B4D8E">
        <w:rPr>
          <w:rFonts w:eastAsia="Times New Roman" w:cstheme="minorHAnsi"/>
          <w:sz w:val="24"/>
          <w:szCs w:val="24"/>
          <w:lang w:eastAsia="pl-PL"/>
        </w:rPr>
        <w:t>potencjalnym Grantobiorcą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, który został wykluczony z możliwości otrzymania dofinansowania. </w:t>
      </w:r>
      <w:r w:rsidRPr="00850304">
        <w:rPr>
          <w:rFonts w:eastAsia="Times New Roman" w:cstheme="minorHAnsi"/>
          <w:sz w:val="24"/>
          <w:szCs w:val="24"/>
          <w:lang w:eastAsia="pl-PL"/>
        </w:rPr>
        <w:t xml:space="preserve">W związku z powyższym </w:t>
      </w:r>
      <w:r w:rsidR="007B4D8E" w:rsidRPr="00850304">
        <w:rPr>
          <w:rFonts w:eastAsia="Times New Roman" w:cstheme="minorHAnsi"/>
          <w:sz w:val="24"/>
          <w:szCs w:val="24"/>
          <w:lang w:eastAsia="pl-PL"/>
        </w:rPr>
        <w:t>Beneficjent</w:t>
      </w:r>
      <w:r w:rsidRPr="00850304">
        <w:rPr>
          <w:rFonts w:eastAsia="Times New Roman" w:cstheme="minorHAnsi"/>
          <w:sz w:val="24"/>
          <w:szCs w:val="24"/>
          <w:lang w:eastAsia="pl-PL"/>
        </w:rPr>
        <w:t xml:space="preserve"> każdorazowo przed podpisaniem umowy o </w:t>
      </w:r>
      <w:r w:rsidR="007B4D8E" w:rsidRPr="00850304">
        <w:rPr>
          <w:rFonts w:eastAsia="Times New Roman" w:cstheme="minorHAnsi"/>
          <w:sz w:val="24"/>
          <w:szCs w:val="24"/>
          <w:lang w:eastAsia="pl-PL"/>
        </w:rPr>
        <w:t>udzielenie grantu</w:t>
      </w:r>
      <w:r w:rsidRPr="00850304">
        <w:rPr>
          <w:rFonts w:eastAsia="Times New Roman" w:cstheme="minorHAnsi"/>
          <w:sz w:val="24"/>
          <w:szCs w:val="24"/>
          <w:lang w:eastAsia="pl-PL"/>
        </w:rPr>
        <w:t xml:space="preserve"> weryfikuje, czy </w:t>
      </w:r>
      <w:r w:rsidR="00850304" w:rsidRPr="00850304">
        <w:rPr>
          <w:rFonts w:eastAsia="Times New Roman" w:cstheme="minorHAnsi"/>
          <w:sz w:val="24"/>
          <w:szCs w:val="24"/>
          <w:lang w:eastAsia="pl-PL"/>
        </w:rPr>
        <w:t>Grantobiorca</w:t>
      </w:r>
      <w:r w:rsidRPr="00850304">
        <w:rPr>
          <w:rFonts w:eastAsia="Times New Roman" w:cstheme="minorHAnsi"/>
          <w:sz w:val="24"/>
          <w:szCs w:val="24"/>
          <w:lang w:eastAsia="pl-PL"/>
        </w:rPr>
        <w:t>, któr</w:t>
      </w:r>
      <w:r w:rsidR="00850304" w:rsidRPr="00850304">
        <w:rPr>
          <w:rFonts w:eastAsia="Times New Roman" w:cstheme="minorHAnsi"/>
          <w:sz w:val="24"/>
          <w:szCs w:val="24"/>
          <w:lang w:eastAsia="pl-PL"/>
        </w:rPr>
        <w:t>ego</w:t>
      </w:r>
      <w:r w:rsidRPr="008503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50304" w:rsidRPr="00850304">
        <w:rPr>
          <w:rFonts w:eastAsia="Times New Roman" w:cstheme="minorHAnsi"/>
          <w:sz w:val="24"/>
          <w:szCs w:val="24"/>
          <w:lang w:eastAsia="pl-PL"/>
        </w:rPr>
        <w:t>wniosek/grant</w:t>
      </w:r>
      <w:r w:rsidRPr="00850304">
        <w:rPr>
          <w:rFonts w:eastAsia="Times New Roman" w:cstheme="minorHAnsi"/>
          <w:sz w:val="24"/>
          <w:szCs w:val="24"/>
          <w:lang w:eastAsia="pl-PL"/>
        </w:rPr>
        <w:t xml:space="preserve">, uchwałą </w:t>
      </w:r>
      <w:r w:rsidR="007B4D8E" w:rsidRPr="00850304">
        <w:rPr>
          <w:rFonts w:eastAsia="Times New Roman" w:cstheme="minorHAnsi"/>
          <w:sz w:val="24"/>
          <w:szCs w:val="24"/>
          <w:lang w:eastAsia="pl-PL"/>
        </w:rPr>
        <w:t xml:space="preserve">Zarządu </w:t>
      </w:r>
      <w:r w:rsidR="00850304" w:rsidRPr="00850304">
        <w:rPr>
          <w:rFonts w:eastAsia="Times New Roman" w:cstheme="minorHAnsi"/>
          <w:sz w:val="24"/>
          <w:szCs w:val="24"/>
          <w:lang w:eastAsia="pl-PL"/>
        </w:rPr>
        <w:t>Powiatu Białostockiego,</w:t>
      </w:r>
      <w:r w:rsidRPr="00850304">
        <w:rPr>
          <w:rFonts w:eastAsia="Times New Roman" w:cstheme="minorHAnsi"/>
          <w:sz w:val="24"/>
          <w:szCs w:val="24"/>
          <w:lang w:eastAsia="pl-PL"/>
        </w:rPr>
        <w:t xml:space="preserve"> został wybran</w:t>
      </w:r>
      <w:r w:rsidR="00850304" w:rsidRPr="00850304">
        <w:rPr>
          <w:rFonts w:eastAsia="Times New Roman" w:cstheme="minorHAnsi"/>
          <w:sz w:val="24"/>
          <w:szCs w:val="24"/>
          <w:lang w:eastAsia="pl-PL"/>
        </w:rPr>
        <w:t>y</w:t>
      </w:r>
      <w:r w:rsidRPr="00850304">
        <w:rPr>
          <w:rFonts w:eastAsia="Times New Roman" w:cstheme="minorHAnsi"/>
          <w:sz w:val="24"/>
          <w:szCs w:val="24"/>
          <w:lang w:eastAsia="pl-PL"/>
        </w:rPr>
        <w:t xml:space="preserve"> do dofinansowania, nie znajduj</w:t>
      </w:r>
      <w:r w:rsidR="00850304" w:rsidRPr="00850304">
        <w:rPr>
          <w:rFonts w:eastAsia="Times New Roman" w:cstheme="minorHAnsi"/>
          <w:sz w:val="24"/>
          <w:szCs w:val="24"/>
          <w:lang w:eastAsia="pl-PL"/>
        </w:rPr>
        <w:t>e</w:t>
      </w:r>
      <w:r w:rsidRPr="00850304">
        <w:rPr>
          <w:rFonts w:eastAsia="Times New Roman" w:cstheme="minorHAnsi"/>
          <w:sz w:val="24"/>
          <w:szCs w:val="24"/>
          <w:lang w:eastAsia="pl-PL"/>
        </w:rPr>
        <w:t xml:space="preserve"> się w Rejestrze Podmiotów Wykluczonych (jeśli dotyczy).</w:t>
      </w:r>
    </w:p>
    <w:p w14:paraId="717C6BFD" w14:textId="71445BB1" w:rsidR="00066041" w:rsidRDefault="0070799B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0799B">
        <w:rPr>
          <w:rFonts w:eastAsia="Times New Roman" w:cstheme="minorHAnsi"/>
          <w:sz w:val="24"/>
          <w:szCs w:val="24"/>
          <w:lang w:eastAsia="pl-PL"/>
        </w:rPr>
        <w:t xml:space="preserve">Jeżeli </w:t>
      </w:r>
      <w:r w:rsidR="007B4D8E">
        <w:rPr>
          <w:rFonts w:eastAsia="Times New Roman" w:cstheme="minorHAnsi"/>
          <w:sz w:val="24"/>
          <w:szCs w:val="24"/>
          <w:lang w:eastAsia="pl-PL"/>
        </w:rPr>
        <w:t>Beneficjent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po wybraniu </w:t>
      </w:r>
      <w:r w:rsidR="007B4D8E">
        <w:rPr>
          <w:rFonts w:eastAsia="Times New Roman" w:cstheme="minorHAnsi"/>
          <w:sz w:val="24"/>
          <w:szCs w:val="24"/>
          <w:lang w:eastAsia="pl-PL"/>
        </w:rPr>
        <w:t>grantu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do dofinansowania, a przed zawarciem umowy o </w:t>
      </w:r>
      <w:r w:rsidR="007B4D8E">
        <w:rPr>
          <w:rFonts w:eastAsia="Times New Roman" w:cstheme="minorHAnsi"/>
          <w:sz w:val="24"/>
          <w:szCs w:val="24"/>
          <w:lang w:eastAsia="pl-PL"/>
        </w:rPr>
        <w:t>powierzenie grantu</w:t>
      </w:r>
      <w:r w:rsidRPr="0070799B">
        <w:rPr>
          <w:rFonts w:eastAsia="Times New Roman" w:cstheme="minorHAnsi"/>
          <w:sz w:val="24"/>
          <w:szCs w:val="24"/>
          <w:lang w:eastAsia="pl-PL"/>
        </w:rPr>
        <w:t xml:space="preserve"> poweźmie wiedzę o okolicznościach mogących mieć negatywny wpływ na wynik oceny projektu, ponownie kieruje projekt do oceny w stosownym zakresie, o czym informuje </w:t>
      </w:r>
      <w:r w:rsidR="007B4D8E">
        <w:rPr>
          <w:rFonts w:eastAsia="Times New Roman" w:cstheme="minorHAnsi"/>
          <w:sz w:val="24"/>
          <w:szCs w:val="24"/>
          <w:lang w:eastAsia="pl-PL"/>
        </w:rPr>
        <w:t>potencjalnego Grantobiorcę</w:t>
      </w:r>
      <w:r w:rsidRPr="0070799B">
        <w:rPr>
          <w:rFonts w:eastAsia="Times New Roman" w:cstheme="minorHAnsi"/>
          <w:sz w:val="24"/>
          <w:szCs w:val="24"/>
          <w:lang w:eastAsia="pl-PL"/>
        </w:rPr>
        <w:t>.</w:t>
      </w:r>
    </w:p>
    <w:p w14:paraId="55D5AB14" w14:textId="39126067" w:rsidR="004315D2" w:rsidRDefault="0011601E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U</w:t>
      </w:r>
      <w:r w:rsidR="00066041">
        <w:rPr>
          <w:rFonts w:eastAsia="Times New Roman" w:cstheme="minorHAnsi"/>
          <w:sz w:val="24"/>
          <w:szCs w:val="24"/>
          <w:lang w:eastAsia="pl-PL"/>
        </w:rPr>
        <w:t xml:space="preserve">mowę o powierzenie grantu z </w:t>
      </w:r>
      <w:proofErr w:type="spellStart"/>
      <w:r w:rsidR="00066041">
        <w:rPr>
          <w:rFonts w:eastAsia="Times New Roman" w:cstheme="minorHAnsi"/>
          <w:sz w:val="24"/>
          <w:szCs w:val="24"/>
          <w:lang w:eastAsia="pl-PL"/>
        </w:rPr>
        <w:t>Grantobiorcami</w:t>
      </w:r>
      <w:proofErr w:type="spellEnd"/>
      <w:r>
        <w:rPr>
          <w:rFonts w:eastAsia="Times New Roman" w:cstheme="minorHAnsi"/>
          <w:sz w:val="24"/>
          <w:szCs w:val="24"/>
          <w:lang w:eastAsia="pl-PL"/>
        </w:rPr>
        <w:t xml:space="preserve"> podpisują w imieniu Beneficjenta upoważnione przez Zarząd Powiatu Białostockiego dwie osoby</w:t>
      </w:r>
      <w:r w:rsidR="00066041">
        <w:rPr>
          <w:rFonts w:eastAsia="Times New Roman" w:cstheme="minorHAnsi"/>
          <w:sz w:val="24"/>
          <w:szCs w:val="24"/>
          <w:lang w:eastAsia="pl-PL"/>
        </w:rPr>
        <w:t>. Po podpisaniu umowy Grantobiorca powinien dostarczyć</w:t>
      </w:r>
      <w:r w:rsidR="00B06C07" w:rsidRPr="00B06C07">
        <w:rPr>
          <w:rFonts w:eastAsia="Times New Roman" w:cstheme="minorHAnsi"/>
          <w:sz w:val="24"/>
          <w:szCs w:val="24"/>
          <w:lang w:eastAsia="pl-PL"/>
        </w:rPr>
        <w:t xml:space="preserve"> dokumentację projektowo-kosztorysową</w:t>
      </w:r>
      <w:r w:rsidR="00E10179">
        <w:rPr>
          <w:rFonts w:eastAsia="Times New Roman" w:cstheme="minorHAnsi"/>
          <w:sz w:val="24"/>
          <w:szCs w:val="24"/>
          <w:lang w:eastAsia="pl-PL"/>
        </w:rPr>
        <w:t xml:space="preserve"> (wraz z kosztorysem inwestorskim)</w:t>
      </w:r>
      <w:r w:rsidR="00B06C07" w:rsidRPr="00B06C07">
        <w:rPr>
          <w:rFonts w:eastAsia="Times New Roman" w:cstheme="minorHAnsi"/>
          <w:sz w:val="24"/>
          <w:szCs w:val="24"/>
          <w:lang w:eastAsia="pl-PL"/>
        </w:rPr>
        <w:t xml:space="preserve"> wnioskowanego </w:t>
      </w:r>
      <w:r w:rsidR="004315D2">
        <w:rPr>
          <w:rFonts w:eastAsia="Times New Roman" w:cstheme="minorHAnsi"/>
          <w:sz w:val="24"/>
          <w:szCs w:val="24"/>
          <w:lang w:eastAsia="pl-PL"/>
        </w:rPr>
        <w:t>grantu</w:t>
      </w:r>
      <w:r w:rsidR="00B06C07" w:rsidRPr="00B06C07">
        <w:rPr>
          <w:rFonts w:eastAsia="Times New Roman" w:cstheme="minorHAnsi"/>
          <w:sz w:val="24"/>
          <w:szCs w:val="24"/>
          <w:lang w:eastAsia="pl-PL"/>
        </w:rPr>
        <w:t xml:space="preserve"> (wg cen SEKOCENBUDU lub kosztorysu indywidualnego na podstawie KNR).</w:t>
      </w:r>
      <w:r w:rsidR="00B06C07">
        <w:rPr>
          <w:rFonts w:eastAsia="Times New Roman" w:cstheme="minorHAnsi"/>
          <w:sz w:val="24"/>
          <w:szCs w:val="24"/>
          <w:lang w:eastAsia="pl-PL"/>
        </w:rPr>
        <w:t xml:space="preserve"> Na podstawie której</w:t>
      </w:r>
      <w:r w:rsidR="003A3896">
        <w:rPr>
          <w:rFonts w:eastAsia="Times New Roman" w:cstheme="minorHAnsi"/>
          <w:sz w:val="24"/>
          <w:szCs w:val="24"/>
          <w:lang w:eastAsia="pl-PL"/>
        </w:rPr>
        <w:t xml:space="preserve"> będzie wykonany później nadzór inwestorski.</w:t>
      </w:r>
      <w:r w:rsidR="0006604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A3896">
        <w:rPr>
          <w:rFonts w:eastAsia="Times New Roman" w:cstheme="minorHAnsi"/>
          <w:sz w:val="24"/>
          <w:szCs w:val="24"/>
          <w:lang w:eastAsia="pl-PL"/>
        </w:rPr>
        <w:t>Brak dostarczenia w przeciągu 10 dni roboczych zaktualizowanego kosztorysu inwestorskiego przez będzie podstawą do rozwiązania umowy o powierzenie grantu.</w:t>
      </w:r>
      <w:r w:rsidR="004315D2">
        <w:rPr>
          <w:rFonts w:eastAsia="Times New Roman" w:cstheme="minorHAnsi"/>
          <w:sz w:val="24"/>
          <w:szCs w:val="24"/>
          <w:lang w:eastAsia="pl-PL"/>
        </w:rPr>
        <w:t xml:space="preserve"> Grantobiorca może jednocześnie wnioskować o przedłużenie złożenia dokumentacji projektowo-kosztorysowej o kolejne maksymalnie 10 dni roboczych. </w:t>
      </w:r>
    </w:p>
    <w:p w14:paraId="30E53AC1" w14:textId="77777777" w:rsidR="004315D2" w:rsidRDefault="004315D2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Takie działanie ma umożliwić dla Realizatora projektu: sprawne rozliczenie grantu, uniknięcia sytuacji wykonania prac remontowych niezgodnych z przeznaczeniem grantu, sztucznym zawyżaniu ilości prac remontowo-budowlanych, wykonywaniem większej ilości prac niż opisana we wniosku, itp.. Doświadczenie realizatora w tym zakresie wskazuje, iż jest to wymagane aby rozliczyć sprawnie dany grantu a nadzór inwestorski mógł oprzeć się na prawidłowo sporządzonych i sprawdzonych dokumentach. </w:t>
      </w:r>
    </w:p>
    <w:p w14:paraId="1361DA69" w14:textId="51F2953D" w:rsidR="004315D2" w:rsidRDefault="004315D2" w:rsidP="004C13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W sytuacji braku dostarczenie dokumentacji projektowo-kosztorysowej umowa zostanie rozwiązana a kolejny wniosek Grantobiorców zostanie zakwalifikowany do dofinansowania.  </w:t>
      </w:r>
    </w:p>
    <w:p w14:paraId="5CCA59C0" w14:textId="77777777" w:rsidR="002722E6" w:rsidRPr="00800A2A" w:rsidRDefault="002722E6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E1D6342" w14:textId="579DFDA5" w:rsidR="002722E6" w:rsidRPr="00800A2A" w:rsidRDefault="002722E6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39" w:name="_Toc172126424"/>
      <w:r w:rsidRPr="00800A2A">
        <w:rPr>
          <w:rFonts w:asciiTheme="minorHAnsi" w:eastAsia="Times New Roman" w:hAnsiTheme="minorHAnsi" w:cstheme="minorHAnsi"/>
          <w:lang w:eastAsia="pl-PL"/>
        </w:rPr>
        <w:t>Rozliczanie wydatków poniesionych przez Grantobiorców</w:t>
      </w:r>
      <w:bookmarkEnd w:id="39"/>
    </w:p>
    <w:p w14:paraId="481E095A" w14:textId="77777777" w:rsidR="002722E6" w:rsidRDefault="002722E6" w:rsidP="002722E6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26AFAA9" w14:textId="77777777" w:rsidR="000A2B1B" w:rsidRDefault="0056309C" w:rsidP="00ED48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6309C">
        <w:rPr>
          <w:rFonts w:eastAsia="Times New Roman" w:cstheme="minorHAnsi"/>
          <w:sz w:val="24"/>
          <w:szCs w:val="24"/>
          <w:lang w:eastAsia="pl-PL"/>
        </w:rPr>
        <w:t>Dofinansowanie</w:t>
      </w:r>
      <w:r>
        <w:rPr>
          <w:rFonts w:eastAsia="Times New Roman" w:cstheme="minorHAnsi"/>
          <w:sz w:val="24"/>
          <w:szCs w:val="24"/>
          <w:lang w:eastAsia="pl-PL"/>
        </w:rPr>
        <w:t xml:space="preserve"> stanowiące kosztów kwalifikowalnych</w:t>
      </w:r>
      <w:r w:rsidRPr="0056309C">
        <w:rPr>
          <w:rFonts w:eastAsia="Times New Roman" w:cstheme="minorHAnsi"/>
          <w:sz w:val="24"/>
          <w:szCs w:val="24"/>
          <w:lang w:eastAsia="pl-PL"/>
        </w:rPr>
        <w:t xml:space="preserve"> przekazywane</w:t>
      </w:r>
      <w:r>
        <w:rPr>
          <w:rFonts w:eastAsia="Times New Roman" w:cstheme="minorHAnsi"/>
          <w:sz w:val="24"/>
          <w:szCs w:val="24"/>
          <w:lang w:eastAsia="pl-PL"/>
        </w:rPr>
        <w:t xml:space="preserve"> będzie w formie</w:t>
      </w:r>
      <w:r w:rsidR="000A2B1B">
        <w:rPr>
          <w:rFonts w:eastAsia="Times New Roman" w:cstheme="minorHAnsi"/>
          <w:sz w:val="24"/>
          <w:szCs w:val="24"/>
          <w:lang w:eastAsia="pl-PL"/>
        </w:rPr>
        <w:t>:</w:t>
      </w:r>
    </w:p>
    <w:p w14:paraId="2F8E3B27" w14:textId="6274FE3D" w:rsidR="0056309C" w:rsidRDefault="000A2B1B" w:rsidP="00ED48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="0056309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6309C" w:rsidRPr="00997D09">
        <w:rPr>
          <w:rFonts w:eastAsia="Times New Roman" w:cstheme="minorHAnsi"/>
          <w:b/>
          <w:bCs/>
          <w:sz w:val="24"/>
          <w:szCs w:val="24"/>
          <w:lang w:eastAsia="pl-PL"/>
        </w:rPr>
        <w:t>zapłaty</w:t>
      </w:r>
      <w:r w:rsidR="0056309C">
        <w:rPr>
          <w:rFonts w:eastAsia="Times New Roman" w:cstheme="minorHAnsi"/>
          <w:sz w:val="24"/>
          <w:szCs w:val="24"/>
          <w:lang w:eastAsia="pl-PL"/>
        </w:rPr>
        <w:t xml:space="preserve"> na rzecz wykonawcy remontu lokali mieszkalnych/dostawcy </w:t>
      </w:r>
      <w:r>
        <w:rPr>
          <w:rFonts w:eastAsia="Times New Roman" w:cstheme="minorHAnsi"/>
          <w:sz w:val="24"/>
          <w:szCs w:val="24"/>
          <w:lang w:eastAsia="pl-PL"/>
        </w:rPr>
        <w:t>wyposażenia bądź racjonalnych usprawnień</w:t>
      </w:r>
      <w:r w:rsidR="0056309C">
        <w:rPr>
          <w:rFonts w:eastAsia="Times New Roman" w:cstheme="minorHAnsi"/>
          <w:sz w:val="24"/>
          <w:szCs w:val="24"/>
          <w:lang w:eastAsia="pl-PL"/>
        </w:rPr>
        <w:t xml:space="preserve"> wybranego przez Grantobiorcę na podstawie </w:t>
      </w:r>
      <w:r>
        <w:rPr>
          <w:rFonts w:eastAsia="Times New Roman" w:cstheme="minorHAnsi"/>
          <w:sz w:val="24"/>
          <w:szCs w:val="24"/>
          <w:lang w:eastAsia="pl-PL"/>
        </w:rPr>
        <w:t xml:space="preserve">kompletu </w:t>
      </w:r>
      <w:r w:rsidR="0056309C">
        <w:rPr>
          <w:rFonts w:eastAsia="Times New Roman" w:cstheme="minorHAnsi"/>
          <w:sz w:val="24"/>
          <w:szCs w:val="24"/>
          <w:lang w:eastAsia="pl-PL"/>
        </w:rPr>
        <w:t>dokument</w:t>
      </w:r>
      <w:r>
        <w:rPr>
          <w:rFonts w:eastAsia="Times New Roman" w:cstheme="minorHAnsi"/>
          <w:sz w:val="24"/>
          <w:szCs w:val="24"/>
          <w:lang w:eastAsia="pl-PL"/>
        </w:rPr>
        <w:t>ów Grantobiorców złożonych do Realizatora</w:t>
      </w:r>
      <w:r w:rsidR="0056309C">
        <w:rPr>
          <w:rFonts w:eastAsia="Times New Roman" w:cstheme="minorHAnsi"/>
          <w:sz w:val="24"/>
          <w:szCs w:val="24"/>
          <w:lang w:eastAsia="pl-PL"/>
        </w:rPr>
        <w:t xml:space="preserve">. Zapłata 75% kosztów kwalifikowalnych odbędzie się bezpośrednio na rachunek podany na dokumencie księgowy wykonawcy/dostawcy. </w:t>
      </w:r>
      <w:r>
        <w:rPr>
          <w:rFonts w:eastAsia="Times New Roman" w:cstheme="minorHAnsi"/>
          <w:sz w:val="24"/>
          <w:szCs w:val="24"/>
          <w:lang w:eastAsia="pl-PL"/>
        </w:rPr>
        <w:t xml:space="preserve">Takie rozwiązanie umożliwi Beneficjentowi oraz realizatorowi wsparcie osób nie posiadających pełnej kwoty na samodzielne sfinansowanie grantu.  </w:t>
      </w:r>
    </w:p>
    <w:p w14:paraId="79D5E567" w14:textId="77777777" w:rsidR="000A2B1B" w:rsidRDefault="000A2B1B" w:rsidP="00ED48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997D09">
        <w:rPr>
          <w:rFonts w:eastAsia="Times New Roman" w:cstheme="minorHAnsi"/>
          <w:b/>
          <w:bCs/>
          <w:sz w:val="24"/>
          <w:szCs w:val="24"/>
          <w:lang w:eastAsia="pl-PL"/>
        </w:rPr>
        <w:t>refundacji</w:t>
      </w:r>
      <w:r>
        <w:rPr>
          <w:rFonts w:eastAsia="Times New Roman" w:cstheme="minorHAnsi"/>
          <w:sz w:val="24"/>
          <w:szCs w:val="24"/>
          <w:lang w:eastAsia="pl-PL"/>
        </w:rPr>
        <w:t xml:space="preserve"> 75% kosztów kwalifikowalnych wydatków dokonanych przez Grantobiorców na podstawie na podstawie kompletu dokumentów Grantobiorców złożonych do Realizatora. </w:t>
      </w:r>
    </w:p>
    <w:p w14:paraId="1AA728EE" w14:textId="77777777" w:rsidR="000A2B1B" w:rsidRDefault="000A2B1B" w:rsidP="00ED48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F433B13" w14:textId="1274A5E2" w:rsidR="000A2B1B" w:rsidRDefault="000A2B1B" w:rsidP="00ED486B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Komplet dokumentów </w:t>
      </w:r>
      <w:r w:rsidR="00997D09">
        <w:rPr>
          <w:rFonts w:eastAsia="Times New Roman" w:cstheme="minorHAnsi"/>
          <w:sz w:val="24"/>
          <w:szCs w:val="24"/>
          <w:lang w:eastAsia="pl-PL"/>
        </w:rPr>
        <w:t xml:space="preserve">do rozliczenia </w:t>
      </w:r>
      <w:r w:rsidR="005370C6">
        <w:rPr>
          <w:rFonts w:eastAsia="Times New Roman" w:cstheme="minorHAnsi"/>
          <w:sz w:val="24"/>
          <w:szCs w:val="24"/>
          <w:lang w:eastAsia="pl-PL"/>
        </w:rPr>
        <w:t>grantu stanowi</w:t>
      </w:r>
      <w:r>
        <w:rPr>
          <w:rFonts w:eastAsia="Times New Roman" w:cstheme="minorHAnsi"/>
          <w:sz w:val="24"/>
          <w:szCs w:val="24"/>
          <w:lang w:eastAsia="pl-PL"/>
        </w:rPr>
        <w:t xml:space="preserve">: </w:t>
      </w:r>
    </w:p>
    <w:p w14:paraId="2020407D" w14:textId="77777777" w:rsidR="000A2B1B" w:rsidRDefault="000A2B1B">
      <w:pPr>
        <w:pStyle w:val="Akapitzlist"/>
        <w:numPr>
          <w:ilvl w:val="0"/>
          <w:numId w:val="8"/>
        </w:num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Zatwierdzony i odebrany bez uwag nadzór inwestorski zlecony przez Realizatora wykonany u Grantobiorcy. </w:t>
      </w:r>
    </w:p>
    <w:p w14:paraId="5955A622" w14:textId="1F0298EB" w:rsidR="00997D09" w:rsidRPr="00E10179" w:rsidRDefault="00997D09">
      <w:pPr>
        <w:pStyle w:val="Akapitzlist"/>
        <w:numPr>
          <w:ilvl w:val="0"/>
          <w:numId w:val="8"/>
        </w:num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10179">
        <w:rPr>
          <w:rFonts w:eastAsia="Times New Roman" w:cstheme="minorHAnsi"/>
          <w:sz w:val="24"/>
          <w:szCs w:val="24"/>
          <w:lang w:eastAsia="pl-PL"/>
        </w:rPr>
        <w:t>Potwierdzenie</w:t>
      </w:r>
      <w:r w:rsidR="005370C6" w:rsidRPr="00E10179">
        <w:rPr>
          <w:rFonts w:eastAsia="Times New Roman" w:cstheme="minorHAnsi"/>
          <w:sz w:val="24"/>
          <w:szCs w:val="24"/>
          <w:lang w:eastAsia="pl-PL"/>
        </w:rPr>
        <w:t xml:space="preserve"> przez Nadzór inwestorski</w:t>
      </w:r>
      <w:r w:rsidRPr="00E10179">
        <w:rPr>
          <w:rFonts w:eastAsia="Times New Roman" w:cstheme="minorHAnsi"/>
          <w:sz w:val="24"/>
          <w:szCs w:val="24"/>
          <w:lang w:eastAsia="pl-PL"/>
        </w:rPr>
        <w:t xml:space="preserve">, iż </w:t>
      </w:r>
      <w:r w:rsidR="00C6006C" w:rsidRPr="00E10179">
        <w:rPr>
          <w:rFonts w:eastAsia="Times New Roman" w:cstheme="minorHAnsi"/>
          <w:sz w:val="24"/>
          <w:szCs w:val="24"/>
          <w:lang w:eastAsia="pl-PL"/>
        </w:rPr>
        <w:t xml:space="preserve">zrealizowany zakres rzeczowy </w:t>
      </w:r>
      <w:r w:rsidR="00E10179" w:rsidRPr="00E10179">
        <w:rPr>
          <w:rFonts w:eastAsia="Times New Roman" w:cstheme="minorHAnsi"/>
          <w:sz w:val="24"/>
          <w:szCs w:val="24"/>
          <w:lang w:eastAsia="pl-PL"/>
        </w:rPr>
        <w:t>grantu</w:t>
      </w:r>
      <w:r w:rsidR="00C6006C" w:rsidRPr="00E10179">
        <w:rPr>
          <w:rFonts w:eastAsia="Times New Roman" w:cstheme="minorHAnsi"/>
          <w:sz w:val="24"/>
          <w:szCs w:val="24"/>
          <w:lang w:eastAsia="pl-PL"/>
        </w:rPr>
        <w:t xml:space="preserve"> Grantobiorcy jest zgodny z przedstawion</w:t>
      </w:r>
      <w:r w:rsidR="00F344A6">
        <w:rPr>
          <w:rFonts w:eastAsia="Times New Roman" w:cstheme="minorHAnsi"/>
          <w:sz w:val="24"/>
          <w:szCs w:val="24"/>
          <w:lang w:eastAsia="pl-PL"/>
        </w:rPr>
        <w:t>ą</w:t>
      </w:r>
      <w:r w:rsidR="00E10179" w:rsidRPr="00E10179">
        <w:rPr>
          <w:rFonts w:eastAsia="Times New Roman" w:cstheme="minorHAnsi"/>
          <w:sz w:val="24"/>
          <w:szCs w:val="24"/>
          <w:lang w:eastAsia="pl-PL"/>
        </w:rPr>
        <w:t xml:space="preserve"> przez Grantobiorcę</w:t>
      </w:r>
      <w:r w:rsidR="00F344A6">
        <w:rPr>
          <w:rFonts w:eastAsia="Times New Roman" w:cstheme="minorHAnsi"/>
          <w:sz w:val="24"/>
          <w:szCs w:val="24"/>
          <w:lang w:eastAsia="pl-PL"/>
        </w:rPr>
        <w:t xml:space="preserve"> dokumentacją projektowo-kosztorysową (w tym z kosztorysem inwestorskim przedstawianym po podpisaniu umowy o powierzenie grantu).</w:t>
      </w:r>
      <w:r w:rsidR="00E10179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B0A702D" w14:textId="77EEA2A8" w:rsidR="00997D09" w:rsidRDefault="000A2B1B">
      <w:pPr>
        <w:pStyle w:val="Akapitzlist"/>
        <w:numPr>
          <w:ilvl w:val="0"/>
          <w:numId w:val="8"/>
        </w:num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Złożenie oryginalnego dokumentu</w:t>
      </w:r>
      <w:r w:rsidR="005370C6">
        <w:rPr>
          <w:rFonts w:eastAsia="Times New Roman" w:cstheme="minorHAnsi"/>
          <w:sz w:val="24"/>
          <w:szCs w:val="24"/>
          <w:lang w:eastAsia="pl-PL"/>
        </w:rPr>
        <w:t xml:space="preserve"> bądź dokumentów</w:t>
      </w:r>
      <w:r>
        <w:rPr>
          <w:rFonts w:eastAsia="Times New Roman" w:cstheme="minorHAnsi"/>
          <w:sz w:val="24"/>
          <w:szCs w:val="24"/>
          <w:lang w:eastAsia="pl-PL"/>
        </w:rPr>
        <w:t xml:space="preserve"> księgow</w:t>
      </w:r>
      <w:r w:rsidR="005370C6">
        <w:rPr>
          <w:rFonts w:eastAsia="Times New Roman" w:cstheme="minorHAnsi"/>
          <w:sz w:val="24"/>
          <w:szCs w:val="24"/>
          <w:lang w:eastAsia="pl-PL"/>
        </w:rPr>
        <w:t>ych</w:t>
      </w:r>
      <w:r w:rsidR="00997D09">
        <w:rPr>
          <w:rFonts w:eastAsia="Times New Roman" w:cstheme="minorHAnsi"/>
          <w:sz w:val="24"/>
          <w:szCs w:val="24"/>
          <w:lang w:eastAsia="pl-PL"/>
        </w:rPr>
        <w:t xml:space="preserve"> (w postaci Faktury bądź równoważnego) do oznaczenia przez Realizatora, iż dokument dotyczy projektu i </w:t>
      </w:r>
      <w:r w:rsidR="005370C6">
        <w:rPr>
          <w:rFonts w:eastAsia="Times New Roman" w:cstheme="minorHAnsi"/>
          <w:sz w:val="24"/>
          <w:szCs w:val="24"/>
          <w:lang w:eastAsia="pl-PL"/>
        </w:rPr>
        <w:t>wydatek/wydatki zostały</w:t>
      </w:r>
      <w:r w:rsidR="00997D09">
        <w:rPr>
          <w:rFonts w:eastAsia="Times New Roman" w:cstheme="minorHAnsi"/>
          <w:sz w:val="24"/>
          <w:szCs w:val="24"/>
          <w:lang w:eastAsia="pl-PL"/>
        </w:rPr>
        <w:t xml:space="preserve"> dofinansowan</w:t>
      </w:r>
      <w:r w:rsidR="005370C6">
        <w:rPr>
          <w:rFonts w:eastAsia="Times New Roman" w:cstheme="minorHAnsi"/>
          <w:sz w:val="24"/>
          <w:szCs w:val="24"/>
          <w:lang w:eastAsia="pl-PL"/>
        </w:rPr>
        <w:t>e w ramach projektu</w:t>
      </w:r>
      <w:r w:rsidR="00997D09">
        <w:rPr>
          <w:rFonts w:eastAsia="Times New Roman" w:cstheme="minorHAnsi"/>
          <w:sz w:val="24"/>
          <w:szCs w:val="24"/>
          <w:lang w:eastAsia="pl-PL"/>
        </w:rPr>
        <w:t xml:space="preserve">. Dokument księgowy powinien być wystawiony na </w:t>
      </w:r>
      <w:r w:rsidR="005370C6">
        <w:rPr>
          <w:rFonts w:eastAsia="Times New Roman" w:cstheme="minorHAnsi"/>
          <w:sz w:val="24"/>
          <w:szCs w:val="24"/>
          <w:lang w:eastAsia="pl-PL"/>
        </w:rPr>
        <w:t>pełne dane</w:t>
      </w:r>
      <w:r w:rsidR="00997D09">
        <w:rPr>
          <w:rFonts w:eastAsia="Times New Roman" w:cstheme="minorHAnsi"/>
          <w:sz w:val="24"/>
          <w:szCs w:val="24"/>
          <w:lang w:eastAsia="pl-PL"/>
        </w:rPr>
        <w:t xml:space="preserve"> Grantobiorcy</w:t>
      </w:r>
      <w:r w:rsidR="005370C6">
        <w:rPr>
          <w:rFonts w:eastAsia="Times New Roman" w:cstheme="minorHAnsi"/>
          <w:sz w:val="24"/>
          <w:szCs w:val="24"/>
          <w:lang w:eastAsia="pl-PL"/>
        </w:rPr>
        <w:t xml:space="preserve"> (imię i nazwisko, adres zamieszkania, numer PESEL)</w:t>
      </w:r>
      <w:r w:rsidR="00997D09">
        <w:rPr>
          <w:rFonts w:eastAsia="Times New Roman" w:cstheme="minorHAnsi"/>
          <w:sz w:val="24"/>
          <w:szCs w:val="24"/>
          <w:lang w:eastAsia="pl-PL"/>
        </w:rPr>
        <w:t xml:space="preserve"> przez wykonawcę prac remontowych bądź dostawcę wyposażenia uzupełniającego. </w:t>
      </w:r>
    </w:p>
    <w:p w14:paraId="20879EFA" w14:textId="79624786" w:rsidR="00997D09" w:rsidRDefault="00997D09">
      <w:pPr>
        <w:pStyle w:val="Akapitzlist"/>
        <w:numPr>
          <w:ilvl w:val="0"/>
          <w:numId w:val="8"/>
        </w:num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Kserokopi</w:t>
      </w:r>
      <w:r w:rsidR="005370C6">
        <w:rPr>
          <w:rFonts w:eastAsia="Times New Roman" w:cstheme="minorHAnsi"/>
          <w:sz w:val="24"/>
          <w:szCs w:val="24"/>
          <w:lang w:eastAsia="pl-PL"/>
        </w:rPr>
        <w:t>e</w:t>
      </w:r>
      <w:r>
        <w:rPr>
          <w:rFonts w:eastAsia="Times New Roman" w:cstheme="minorHAnsi"/>
          <w:sz w:val="24"/>
          <w:szCs w:val="24"/>
          <w:lang w:eastAsia="pl-PL"/>
        </w:rPr>
        <w:t xml:space="preserve"> dokumentu księgowego. Realizator projektu dokona ksera dokumentów księgowych i jednocześnie potwierdzi za zgodność z oryginałem. </w:t>
      </w:r>
    </w:p>
    <w:p w14:paraId="0A9A2C9E" w14:textId="64A16562" w:rsidR="00997D09" w:rsidRDefault="00997D09">
      <w:pPr>
        <w:pStyle w:val="Akapitzlist"/>
        <w:numPr>
          <w:ilvl w:val="0"/>
          <w:numId w:val="8"/>
        </w:num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Potwierdzenie wpłaty przez Grantobiorcę (wyciąg bankowy z rachunku bankowego Grantobiorcy):</w:t>
      </w:r>
    </w:p>
    <w:p w14:paraId="7A6D8DC3" w14:textId="1D5480C4" w:rsidR="00997D09" w:rsidRDefault="00997D09" w:rsidP="005370C6">
      <w:pPr>
        <w:pStyle w:val="Akapitzlist"/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997D09">
        <w:rPr>
          <w:rFonts w:eastAsia="Times New Roman" w:cstheme="minorHAnsi"/>
          <w:b/>
          <w:bCs/>
          <w:sz w:val="24"/>
          <w:szCs w:val="24"/>
          <w:lang w:eastAsia="pl-PL"/>
        </w:rPr>
        <w:t>zapłaty</w:t>
      </w:r>
      <w:r>
        <w:rPr>
          <w:rFonts w:eastAsia="Times New Roman" w:cstheme="minorHAnsi"/>
          <w:sz w:val="24"/>
          <w:szCs w:val="24"/>
          <w:lang w:eastAsia="pl-PL"/>
        </w:rPr>
        <w:t>, minimum 25% wydatków kwalifikowalnych (wkładu własnego)</w:t>
      </w:r>
      <w:r w:rsidR="005370C6">
        <w:rPr>
          <w:rFonts w:eastAsia="Times New Roman" w:cstheme="minorHAnsi"/>
          <w:sz w:val="24"/>
          <w:szCs w:val="24"/>
          <w:lang w:eastAsia="pl-PL"/>
        </w:rPr>
        <w:t xml:space="preserve"> poniesionych</w:t>
      </w:r>
      <w:r>
        <w:rPr>
          <w:rFonts w:eastAsia="Times New Roman" w:cstheme="minorHAnsi"/>
          <w:sz w:val="24"/>
          <w:szCs w:val="24"/>
          <w:lang w:eastAsia="pl-PL"/>
        </w:rPr>
        <w:t xml:space="preserve"> przez Grantobiorcę na rzecz wykonawcy bądź dostawcy </w:t>
      </w:r>
    </w:p>
    <w:p w14:paraId="550743AB" w14:textId="79BD6978" w:rsidR="005370C6" w:rsidRDefault="00997D09" w:rsidP="005370C6">
      <w:pPr>
        <w:pStyle w:val="Akapitzlist"/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997D09">
        <w:rPr>
          <w:rFonts w:eastAsia="Times New Roman" w:cstheme="minorHAnsi"/>
          <w:b/>
          <w:bCs/>
          <w:sz w:val="24"/>
          <w:szCs w:val="24"/>
          <w:lang w:eastAsia="pl-PL"/>
        </w:rPr>
        <w:t>refundacji</w:t>
      </w:r>
      <w:r>
        <w:rPr>
          <w:rFonts w:eastAsia="Times New Roman" w:cstheme="minorHAnsi"/>
          <w:sz w:val="24"/>
          <w:szCs w:val="24"/>
          <w:lang w:eastAsia="pl-PL"/>
        </w:rPr>
        <w:t>,</w:t>
      </w:r>
      <w:r w:rsidR="005370C6">
        <w:rPr>
          <w:rFonts w:eastAsia="Times New Roman" w:cstheme="minorHAnsi"/>
          <w:sz w:val="24"/>
          <w:szCs w:val="24"/>
          <w:lang w:eastAsia="pl-PL"/>
        </w:rPr>
        <w:t xml:space="preserve"> maksimum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370C6">
        <w:rPr>
          <w:rFonts w:eastAsia="Times New Roman" w:cstheme="minorHAnsi"/>
          <w:sz w:val="24"/>
          <w:szCs w:val="24"/>
          <w:lang w:eastAsia="pl-PL"/>
        </w:rPr>
        <w:t>75</w:t>
      </w:r>
      <w:r>
        <w:rPr>
          <w:rFonts w:eastAsia="Times New Roman" w:cstheme="minorHAnsi"/>
          <w:sz w:val="24"/>
          <w:szCs w:val="24"/>
          <w:lang w:eastAsia="pl-PL"/>
        </w:rPr>
        <w:t xml:space="preserve">% wydatków kwalifikowalnych </w:t>
      </w:r>
      <w:r w:rsidR="005370C6">
        <w:rPr>
          <w:rFonts w:eastAsia="Times New Roman" w:cstheme="minorHAnsi"/>
          <w:sz w:val="24"/>
          <w:szCs w:val="24"/>
          <w:lang w:eastAsia="pl-PL"/>
        </w:rPr>
        <w:t xml:space="preserve">poniesionych </w:t>
      </w:r>
      <w:r>
        <w:rPr>
          <w:rFonts w:eastAsia="Times New Roman" w:cstheme="minorHAnsi"/>
          <w:sz w:val="24"/>
          <w:szCs w:val="24"/>
          <w:lang w:eastAsia="pl-PL"/>
        </w:rPr>
        <w:t>przez Grantobiorcę na rzecz wykonawcy bądź dostawcy</w:t>
      </w:r>
    </w:p>
    <w:p w14:paraId="75AAA35A" w14:textId="262CF126" w:rsidR="005370C6" w:rsidRDefault="005370C6">
      <w:pPr>
        <w:pStyle w:val="Akapitzlist"/>
        <w:numPr>
          <w:ilvl w:val="0"/>
          <w:numId w:val="8"/>
        </w:num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370C6">
        <w:rPr>
          <w:rFonts w:eastAsia="Times New Roman" w:cstheme="minorHAnsi"/>
          <w:sz w:val="24"/>
          <w:szCs w:val="24"/>
          <w:lang w:eastAsia="pl-PL"/>
        </w:rPr>
        <w:lastRenderedPageBreak/>
        <w:t>Przekazania</w:t>
      </w:r>
      <w:r w:rsidR="00ED486B" w:rsidRPr="005370C6">
        <w:rPr>
          <w:rFonts w:eastAsia="Times New Roman" w:cstheme="minorHAnsi"/>
          <w:sz w:val="24"/>
          <w:szCs w:val="24"/>
          <w:lang w:eastAsia="pl-PL"/>
        </w:rPr>
        <w:t xml:space="preserve"> przez Grantobiorcę dla Realizatora przynajmniej 3 zdjęć ze zrealizowanego procesu remontowo-budowlanego oraz przynajmniej 1 zdjęcia zakupionego wyposażenia uzupełniającego</w:t>
      </w:r>
      <w:r w:rsidRPr="005370C6">
        <w:rPr>
          <w:rFonts w:eastAsia="Times New Roman" w:cstheme="minorHAnsi"/>
          <w:sz w:val="24"/>
          <w:szCs w:val="24"/>
          <w:lang w:eastAsia="pl-PL"/>
        </w:rPr>
        <w:t>.</w:t>
      </w:r>
    </w:p>
    <w:p w14:paraId="15F55B08" w14:textId="3CCBACEC" w:rsidR="005370C6" w:rsidRPr="005370C6" w:rsidRDefault="005370C6">
      <w:pPr>
        <w:pStyle w:val="Akapitzlist"/>
        <w:numPr>
          <w:ilvl w:val="0"/>
          <w:numId w:val="8"/>
        </w:num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370C6">
        <w:rPr>
          <w:rFonts w:eastAsia="Times New Roman" w:cstheme="minorHAnsi"/>
          <w:sz w:val="24"/>
          <w:szCs w:val="24"/>
          <w:lang w:eastAsia="pl-PL"/>
        </w:rPr>
        <w:t xml:space="preserve">innych dokumentów potwierdzających i uzasadniających prawidłową realizację </w:t>
      </w:r>
      <w:r>
        <w:rPr>
          <w:rFonts w:eastAsia="Times New Roman" w:cstheme="minorHAnsi"/>
          <w:sz w:val="24"/>
          <w:szCs w:val="24"/>
          <w:lang w:eastAsia="pl-PL"/>
        </w:rPr>
        <w:t>grantu</w:t>
      </w:r>
      <w:r w:rsidRPr="005370C6">
        <w:rPr>
          <w:rFonts w:eastAsia="Times New Roman" w:cstheme="minorHAnsi"/>
          <w:sz w:val="24"/>
          <w:szCs w:val="24"/>
          <w:lang w:eastAsia="pl-PL"/>
        </w:rPr>
        <w:t xml:space="preserve"> i dostarczenia kserokopii wskazanej dokumentacji na wezwanie</w:t>
      </w:r>
      <w:r>
        <w:rPr>
          <w:rFonts w:eastAsia="Times New Roman" w:cstheme="minorHAnsi"/>
          <w:sz w:val="24"/>
          <w:szCs w:val="24"/>
          <w:lang w:eastAsia="pl-PL"/>
        </w:rPr>
        <w:t xml:space="preserve"> Realizatora, Beneficjenta,</w:t>
      </w:r>
      <w:r w:rsidRPr="005370C6">
        <w:rPr>
          <w:rFonts w:eastAsia="Times New Roman" w:cstheme="minorHAnsi"/>
          <w:sz w:val="24"/>
          <w:szCs w:val="24"/>
          <w:lang w:eastAsia="pl-PL"/>
        </w:rPr>
        <w:t xml:space="preserve"> IZ lub innego organu uprawnionego do kontroli w terminie 7 dni od dnia doręczenia wezwania</w:t>
      </w:r>
      <w:r>
        <w:rPr>
          <w:rFonts w:eastAsia="Times New Roman" w:cstheme="minorHAnsi"/>
          <w:sz w:val="24"/>
          <w:szCs w:val="24"/>
          <w:lang w:eastAsia="pl-PL"/>
        </w:rPr>
        <w:t xml:space="preserve"> – jeśli takie wezwanie nastąpi. </w:t>
      </w:r>
    </w:p>
    <w:p w14:paraId="74B37DCD" w14:textId="5B8A5BAE" w:rsidR="008969C4" w:rsidRPr="005370C6" w:rsidRDefault="00ED486B" w:rsidP="005370C6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370C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7FA702D" w14:textId="1A6AA393" w:rsidR="00B857B0" w:rsidRPr="005370C6" w:rsidRDefault="00ED486B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370C6">
        <w:rPr>
          <w:rFonts w:eastAsia="Times New Roman" w:cstheme="minorHAnsi"/>
          <w:sz w:val="24"/>
          <w:szCs w:val="24"/>
          <w:lang w:eastAsia="pl-PL"/>
        </w:rPr>
        <w:t xml:space="preserve">Powyższe dokumenty będą służyły do wypłacenia przez Realizatora dofinansowania dla Grantobiorcy. </w:t>
      </w:r>
    </w:p>
    <w:p w14:paraId="37D7441A" w14:textId="0EF74685" w:rsidR="00ED486B" w:rsidRDefault="00993F94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bookmarkStart w:id="40" w:name="_Hlk162351077"/>
      <w:r>
        <w:rPr>
          <w:rFonts w:eastAsia="Times New Roman" w:cstheme="minorHAnsi"/>
          <w:sz w:val="24"/>
          <w:szCs w:val="24"/>
          <w:lang w:eastAsia="pl-PL"/>
        </w:rPr>
        <w:t xml:space="preserve">Beneficjent oraz </w:t>
      </w:r>
      <w:r w:rsidR="00ED486B" w:rsidRPr="005370C6">
        <w:rPr>
          <w:rFonts w:eastAsia="Times New Roman" w:cstheme="minorHAnsi"/>
          <w:sz w:val="24"/>
          <w:szCs w:val="24"/>
          <w:lang w:eastAsia="pl-PL"/>
        </w:rPr>
        <w:t xml:space="preserve">Realizator projektu daje sobie prawo do kontroli miejsca zrealizowanej umowy o </w:t>
      </w:r>
      <w:r w:rsidR="00EB00F5">
        <w:rPr>
          <w:rFonts w:eastAsia="Times New Roman" w:cstheme="minorHAnsi"/>
          <w:sz w:val="24"/>
          <w:szCs w:val="24"/>
          <w:lang w:eastAsia="pl-PL"/>
        </w:rPr>
        <w:t>powierzenie</w:t>
      </w:r>
      <w:r w:rsidR="00ED486B" w:rsidRPr="005370C6">
        <w:rPr>
          <w:rFonts w:eastAsia="Times New Roman" w:cstheme="minorHAnsi"/>
          <w:sz w:val="24"/>
          <w:szCs w:val="24"/>
          <w:lang w:eastAsia="pl-PL"/>
        </w:rPr>
        <w:t xml:space="preserve"> grantu.</w:t>
      </w:r>
      <w:r w:rsidR="00ED486B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bookmarkEnd w:id="40"/>
    <w:p w14:paraId="444EAF38" w14:textId="77777777" w:rsidR="008969C4" w:rsidRPr="00800A2A" w:rsidRDefault="008969C4" w:rsidP="001B017C">
      <w:pPr>
        <w:spacing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7FFFCCC" w14:textId="316A1F84" w:rsidR="002722E6" w:rsidRPr="00800A2A" w:rsidRDefault="002722E6">
      <w:pPr>
        <w:pStyle w:val="Nagwek1"/>
        <w:numPr>
          <w:ilvl w:val="0"/>
          <w:numId w:val="6"/>
        </w:numPr>
        <w:jc w:val="both"/>
        <w:rPr>
          <w:rFonts w:asciiTheme="minorHAnsi" w:eastAsia="Times New Roman" w:hAnsiTheme="minorHAnsi" w:cstheme="minorHAnsi"/>
          <w:lang w:eastAsia="pl-PL"/>
        </w:rPr>
      </w:pPr>
      <w:bookmarkStart w:id="41" w:name="_Toc172126425"/>
      <w:r w:rsidRPr="00800A2A">
        <w:rPr>
          <w:rFonts w:asciiTheme="minorHAnsi" w:eastAsia="Times New Roman" w:hAnsiTheme="minorHAnsi" w:cstheme="minorHAnsi"/>
          <w:lang w:eastAsia="pl-PL"/>
        </w:rPr>
        <w:t>Monitorowanie i kontrola realizacji zadań przez Grantobiorców</w:t>
      </w:r>
      <w:bookmarkEnd w:id="41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4C852FDF" w14:textId="77777777" w:rsidR="00A02FD9" w:rsidRDefault="00A02FD9" w:rsidP="001B017C">
      <w:pPr>
        <w:spacing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815DCBF" w14:textId="77777777" w:rsidR="001B017C" w:rsidRPr="00583FEA" w:rsidRDefault="001B017C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bookmarkStart w:id="42" w:name="_Hlk162351112"/>
      <w:r>
        <w:rPr>
          <w:rFonts w:eastAsia="Times New Roman" w:cstheme="minorHAnsi"/>
          <w:sz w:val="24"/>
          <w:szCs w:val="24"/>
          <w:lang w:eastAsia="pl-PL"/>
        </w:rPr>
        <w:t>Grantobiorca zobowiązuje się do</w:t>
      </w:r>
      <w:r w:rsidRPr="001B017C">
        <w:rPr>
          <w:rFonts w:eastAsia="Times New Roman" w:cstheme="minorHAnsi"/>
          <w:sz w:val="24"/>
          <w:szCs w:val="24"/>
          <w:lang w:eastAsia="pl-PL"/>
        </w:rPr>
        <w:t xml:space="preserve"> badani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1B017C">
        <w:rPr>
          <w:rFonts w:eastAsia="Times New Roman" w:cstheme="minorHAnsi"/>
          <w:sz w:val="24"/>
          <w:szCs w:val="24"/>
          <w:lang w:eastAsia="pl-PL"/>
        </w:rPr>
        <w:t xml:space="preserve"> ewaluacyjn</w:t>
      </w:r>
      <w:r>
        <w:rPr>
          <w:rFonts w:eastAsia="Times New Roman" w:cstheme="minorHAnsi"/>
          <w:sz w:val="24"/>
          <w:szCs w:val="24"/>
          <w:lang w:eastAsia="pl-PL"/>
        </w:rPr>
        <w:t>ego</w:t>
      </w:r>
      <w:r w:rsidRPr="001B017C">
        <w:rPr>
          <w:rFonts w:eastAsia="Times New Roman" w:cstheme="minorHAnsi"/>
          <w:sz w:val="24"/>
          <w:szCs w:val="24"/>
          <w:lang w:eastAsia="pl-PL"/>
        </w:rPr>
        <w:t xml:space="preserve"> i współpracy z</w:t>
      </w:r>
      <w:r>
        <w:rPr>
          <w:rFonts w:eastAsia="Times New Roman" w:cstheme="minorHAnsi"/>
          <w:sz w:val="24"/>
          <w:szCs w:val="24"/>
          <w:lang w:eastAsia="pl-PL"/>
        </w:rPr>
        <w:t xml:space="preserve"> Beneficjentem, Realizatorem projektu,</w:t>
      </w:r>
      <w:r w:rsidRPr="001B017C">
        <w:rPr>
          <w:rFonts w:eastAsia="Times New Roman" w:cstheme="minorHAnsi"/>
          <w:sz w:val="24"/>
          <w:szCs w:val="24"/>
          <w:lang w:eastAsia="pl-PL"/>
        </w:rPr>
        <w:t xml:space="preserve"> IZ w zakresie realizacji badań ewaluacyjnych oraz podmiotami zewnętrznymi, realizującymi badanie ewaluacyjne na zlecenie IZ lub innego podmiotu, który zawarł umowę lub porozumienie z IZ na realizację ewaluacji. </w:t>
      </w:r>
      <w:r>
        <w:rPr>
          <w:rFonts w:eastAsia="Times New Roman" w:cstheme="minorHAnsi"/>
          <w:sz w:val="24"/>
          <w:szCs w:val="24"/>
          <w:lang w:eastAsia="pl-PL"/>
        </w:rPr>
        <w:t>Grantobiorca</w:t>
      </w:r>
      <w:r w:rsidRPr="001B017C">
        <w:rPr>
          <w:rFonts w:eastAsia="Times New Roman" w:cstheme="minorHAnsi"/>
          <w:sz w:val="24"/>
          <w:szCs w:val="24"/>
          <w:lang w:eastAsia="pl-PL"/>
        </w:rPr>
        <w:t xml:space="preserve"> jest zobowiązany do udziału w badaniu ewaluacyjnym i udostępniania każdorazowo na wniosek tych podmiotów dokumentów i udzielania informacji na temat realizacji Projektu, niezbędnych do przeprowadzenia badania ewaluacyjnego.</w:t>
      </w:r>
    </w:p>
    <w:p w14:paraId="11DF60EC" w14:textId="4195FB67" w:rsidR="001B017C" w:rsidRDefault="00583FEA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83FEA">
        <w:rPr>
          <w:rFonts w:eastAsia="Times New Roman" w:cstheme="minorHAnsi"/>
          <w:sz w:val="24"/>
          <w:szCs w:val="24"/>
          <w:lang w:eastAsia="pl-PL"/>
        </w:rPr>
        <w:t xml:space="preserve">Monitorowanie realizacji grantu przez Grantobiorców może odbywać się w trakcie trwania umowy oraz w trakcie trwałości projektu, liczonej w okresie 5 lat od ostatniej płatności na rzecz Grantobiorców. </w:t>
      </w:r>
    </w:p>
    <w:p w14:paraId="2075892E" w14:textId="51CF1EDA" w:rsidR="00583FEA" w:rsidRPr="00583FEA" w:rsidRDefault="00583FEA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83FEA">
        <w:rPr>
          <w:rFonts w:eastAsia="Times New Roman" w:cstheme="minorHAnsi"/>
          <w:sz w:val="24"/>
          <w:szCs w:val="24"/>
          <w:lang w:eastAsia="pl-PL"/>
        </w:rPr>
        <w:t xml:space="preserve">W przypadku braku zachowania trwałości projektu wszystkie takie przypadki będą na bieżąco konsultowane z IZ </w:t>
      </w:r>
      <w:proofErr w:type="spellStart"/>
      <w:r w:rsidRPr="00583FEA">
        <w:rPr>
          <w:rFonts w:eastAsia="Times New Roman" w:cstheme="minorHAnsi"/>
          <w:sz w:val="24"/>
          <w:szCs w:val="24"/>
          <w:lang w:eastAsia="pl-PL"/>
        </w:rPr>
        <w:t>FEdP</w:t>
      </w:r>
      <w:proofErr w:type="spellEnd"/>
      <w:r w:rsidRPr="00583FEA">
        <w:rPr>
          <w:rFonts w:eastAsia="Times New Roman" w:cstheme="minorHAnsi"/>
          <w:sz w:val="24"/>
          <w:szCs w:val="24"/>
          <w:lang w:eastAsia="pl-PL"/>
        </w:rPr>
        <w:t xml:space="preserve"> – Instytucją Zarządzającą programem regionalnym Fundusze Europejskie dla Podlaskiego 2021-2027.   </w:t>
      </w:r>
    </w:p>
    <w:bookmarkEnd w:id="42"/>
    <w:p w14:paraId="7F0E98AA" w14:textId="77777777" w:rsidR="00583FEA" w:rsidRPr="001B017C" w:rsidRDefault="00583FEA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E0C6C83" w14:textId="5471E882" w:rsidR="00146820" w:rsidRPr="001B017C" w:rsidRDefault="00583FEA" w:rsidP="001B017C">
      <w:pPr>
        <w:spacing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B017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Kontrola realizacji zadań przez Grantobiorców odbędzie się na podstawie: </w:t>
      </w:r>
    </w:p>
    <w:p w14:paraId="6CDD5A01" w14:textId="10096B9C" w:rsidR="00583FEA" w:rsidRPr="001B017C" w:rsidRDefault="00583FEA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B017C">
        <w:rPr>
          <w:rFonts w:eastAsia="Times New Roman" w:cstheme="minorHAnsi"/>
          <w:sz w:val="24"/>
          <w:szCs w:val="24"/>
          <w:lang w:eastAsia="pl-PL"/>
        </w:rPr>
        <w:t xml:space="preserve">- nadzoru inwestorskiego zleconego przez Realizatora projektu </w:t>
      </w:r>
    </w:p>
    <w:p w14:paraId="4E5A1CC4" w14:textId="559CA3EB" w:rsidR="00583FEA" w:rsidRPr="001B017C" w:rsidRDefault="00583FEA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B017C">
        <w:rPr>
          <w:rFonts w:eastAsia="Times New Roman" w:cstheme="minorHAnsi"/>
          <w:sz w:val="24"/>
          <w:szCs w:val="24"/>
          <w:lang w:eastAsia="pl-PL"/>
        </w:rPr>
        <w:t>- porównania przez Nadzór inwestorski i Realizatora projektu kosztorysu inwestorskiego (przedkładanego po podpisaniu Umowy o przydzielenie grantu przez Grantobiorcę) z nadzorem inwestorskim</w:t>
      </w:r>
    </w:p>
    <w:p w14:paraId="76221CF4" w14:textId="6957C9A7" w:rsidR="001B017C" w:rsidRPr="001B017C" w:rsidRDefault="00583FEA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B017C">
        <w:rPr>
          <w:rFonts w:eastAsia="Times New Roman" w:cstheme="minorHAnsi"/>
          <w:sz w:val="24"/>
          <w:szCs w:val="24"/>
          <w:lang w:eastAsia="pl-PL"/>
        </w:rPr>
        <w:lastRenderedPageBreak/>
        <w:t xml:space="preserve">- </w:t>
      </w:r>
      <w:r w:rsidR="001B017C" w:rsidRPr="001B017C">
        <w:rPr>
          <w:rFonts w:eastAsia="Times New Roman" w:cstheme="minorHAnsi"/>
          <w:sz w:val="24"/>
          <w:szCs w:val="24"/>
          <w:lang w:eastAsia="pl-PL"/>
        </w:rPr>
        <w:t>oryginalnego dokumentu bądź dokumentów księgowych (w postaci Faktury bądź równoważnego) wystawionych na pełne dane Grantobiorcy (imię i nazwisko, adres zamieszkania, numer PESEL) przez wykonawcę prac remontowych bądź dostawcę wyposażenia uzupełniającego</w:t>
      </w:r>
    </w:p>
    <w:p w14:paraId="15BDB9EC" w14:textId="2875E520" w:rsidR="001B017C" w:rsidRPr="001B017C" w:rsidRDefault="001B017C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B017C">
        <w:rPr>
          <w:rFonts w:eastAsia="Times New Roman" w:cstheme="minorHAnsi"/>
          <w:sz w:val="24"/>
          <w:szCs w:val="24"/>
          <w:lang w:eastAsia="pl-PL"/>
        </w:rPr>
        <w:t xml:space="preserve">- kserokopii dokumentu/dokumentów księgowych. Realizator projektu dokona ksera dokumentów księgowych i jednocześnie potwierdzi za zgodność z oryginałem. </w:t>
      </w:r>
    </w:p>
    <w:p w14:paraId="43D273E9" w14:textId="7551BB3B" w:rsidR="001B017C" w:rsidRPr="001B017C" w:rsidRDefault="001B017C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B017C">
        <w:rPr>
          <w:rFonts w:eastAsia="Times New Roman" w:cstheme="minorHAnsi"/>
          <w:sz w:val="24"/>
          <w:szCs w:val="24"/>
          <w:lang w:eastAsia="pl-PL"/>
        </w:rPr>
        <w:t xml:space="preserve">- Potwierdzenie wpłaty przez Grantobiorcę (wyciąg bankowy z rachunku bankowego Grantobiorcy) zapłaty minimum 25% wydatków </w:t>
      </w:r>
      <w:proofErr w:type="spellStart"/>
      <w:r w:rsidRPr="001B017C">
        <w:rPr>
          <w:rFonts w:eastAsia="Times New Roman" w:cstheme="minorHAnsi"/>
          <w:sz w:val="24"/>
          <w:szCs w:val="24"/>
          <w:lang w:eastAsia="pl-PL"/>
        </w:rPr>
        <w:t>kwalifikowlanych</w:t>
      </w:r>
      <w:proofErr w:type="spellEnd"/>
      <w:r w:rsidRPr="001B017C">
        <w:rPr>
          <w:rFonts w:eastAsia="Times New Roman" w:cstheme="minorHAnsi"/>
          <w:sz w:val="24"/>
          <w:szCs w:val="24"/>
          <w:lang w:eastAsia="pl-PL"/>
        </w:rPr>
        <w:t xml:space="preserve"> (w przypadku zapłaty przez Realizatora 75% wydatków kwalifikowalnych na rzecz Wykonawcy/dostawcy) bądź 100% wydatków </w:t>
      </w:r>
      <w:proofErr w:type="spellStart"/>
      <w:r w:rsidRPr="001B017C">
        <w:rPr>
          <w:rFonts w:eastAsia="Times New Roman" w:cstheme="minorHAnsi"/>
          <w:sz w:val="24"/>
          <w:szCs w:val="24"/>
          <w:lang w:eastAsia="pl-PL"/>
        </w:rPr>
        <w:t>wydatków</w:t>
      </w:r>
      <w:proofErr w:type="spellEnd"/>
      <w:r w:rsidRPr="001B017C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1B017C">
        <w:rPr>
          <w:rFonts w:eastAsia="Times New Roman" w:cstheme="minorHAnsi"/>
          <w:sz w:val="24"/>
          <w:szCs w:val="24"/>
          <w:lang w:eastAsia="pl-PL"/>
        </w:rPr>
        <w:t>kwalifikowlanych</w:t>
      </w:r>
      <w:proofErr w:type="spellEnd"/>
      <w:r w:rsidRPr="001B017C">
        <w:rPr>
          <w:rFonts w:eastAsia="Times New Roman" w:cstheme="minorHAnsi"/>
          <w:sz w:val="24"/>
          <w:szCs w:val="24"/>
          <w:lang w:eastAsia="pl-PL"/>
        </w:rPr>
        <w:t xml:space="preserve"> (w przypadku zapłaty przez Grantobiorcę </w:t>
      </w:r>
      <w:r w:rsidRPr="00D96B0C">
        <w:rPr>
          <w:rFonts w:eastAsia="Times New Roman" w:cstheme="minorHAnsi"/>
          <w:sz w:val="24"/>
          <w:szCs w:val="24"/>
          <w:lang w:eastAsia="pl-PL"/>
        </w:rPr>
        <w:t xml:space="preserve">na </w:t>
      </w:r>
      <w:r w:rsidR="00AD33AF" w:rsidRPr="00D96B0C">
        <w:rPr>
          <w:rFonts w:eastAsia="Times New Roman" w:cstheme="minorHAnsi"/>
          <w:sz w:val="24"/>
          <w:szCs w:val="24"/>
          <w:lang w:eastAsia="pl-PL"/>
        </w:rPr>
        <w:t>rzecz Wykonawcy/dostawcy)</w:t>
      </w:r>
    </w:p>
    <w:p w14:paraId="7BB593A6" w14:textId="04DFDB55" w:rsidR="001B017C" w:rsidRPr="001B017C" w:rsidRDefault="001B017C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B017C">
        <w:rPr>
          <w:rFonts w:eastAsia="Times New Roman" w:cstheme="minorHAnsi"/>
          <w:sz w:val="24"/>
          <w:szCs w:val="24"/>
          <w:lang w:eastAsia="pl-PL"/>
        </w:rPr>
        <w:t>- przekazania przez Grantobiorcę dla Realizatora przynajmniej 3 zdjęć ze zrealizowanego procesu remontowo-budowlanego oraz przynajmniej 1 zdjęcia zakupionego wyposażenia uzupełniającego</w:t>
      </w:r>
    </w:p>
    <w:p w14:paraId="192FFC99" w14:textId="5DAA64BE" w:rsidR="00583FEA" w:rsidRPr="001B017C" w:rsidRDefault="001B017C" w:rsidP="001B017C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B017C">
        <w:rPr>
          <w:rFonts w:eastAsia="Times New Roman" w:cstheme="minorHAnsi"/>
          <w:sz w:val="24"/>
          <w:szCs w:val="24"/>
          <w:lang w:eastAsia="pl-PL"/>
        </w:rPr>
        <w:t>- innych dokumentów potwierdzających i uzasadniających prawidłową realizację grantu i dostarczenia kserokopii wskazanej dokumentacji na wezwanie Realizatora, Beneficjenta, IZ lub innego organu uprawnionego do kontroli w terminie 7 dni od dnia doręczenia wezwania – jeśli takie wezwanie nastąpi.</w:t>
      </w:r>
    </w:p>
    <w:p w14:paraId="457ACA68" w14:textId="77777777" w:rsidR="007E2B7E" w:rsidRPr="00800A2A" w:rsidRDefault="007E2B7E" w:rsidP="00A02FD9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D0E99C7" w14:textId="28654395" w:rsidR="00A02FD9" w:rsidRPr="00800A2A" w:rsidRDefault="00A02FD9">
      <w:pPr>
        <w:pStyle w:val="Nagwek1"/>
        <w:numPr>
          <w:ilvl w:val="0"/>
          <w:numId w:val="6"/>
        </w:numPr>
        <w:rPr>
          <w:rFonts w:asciiTheme="minorHAnsi" w:eastAsia="Times New Roman" w:hAnsiTheme="minorHAnsi" w:cstheme="minorHAnsi"/>
          <w:lang w:eastAsia="pl-PL"/>
        </w:rPr>
      </w:pPr>
      <w:bookmarkStart w:id="43" w:name="_Toc172126426"/>
      <w:r w:rsidRPr="00800A2A">
        <w:rPr>
          <w:rFonts w:asciiTheme="minorHAnsi" w:eastAsia="Times New Roman" w:hAnsiTheme="minorHAnsi" w:cstheme="minorHAnsi"/>
          <w:lang w:eastAsia="pl-PL"/>
        </w:rPr>
        <w:t>Postanowienia końcowe</w:t>
      </w:r>
      <w:bookmarkEnd w:id="43"/>
      <w:r w:rsidRPr="00800A2A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2E72B361" w14:textId="77777777" w:rsidR="00A02FD9" w:rsidRPr="00800A2A" w:rsidRDefault="00A02FD9" w:rsidP="00A02FD9">
      <w:pPr>
        <w:pStyle w:val="Akapitzlis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6A25DFA6" w14:textId="21C48B8B" w:rsidR="006F5587" w:rsidRPr="00ED486B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D486B">
        <w:rPr>
          <w:rFonts w:eastAsia="Times New Roman" w:cstheme="minorHAnsi"/>
          <w:sz w:val="24"/>
          <w:szCs w:val="24"/>
          <w:lang w:eastAsia="pl-PL"/>
        </w:rPr>
        <w:t xml:space="preserve">1. Na podstawie art. 59 ustawy wdrożeniowej „Do postępowania w zakresie wyboru </w:t>
      </w:r>
      <w:r w:rsidR="00ED486B">
        <w:rPr>
          <w:rFonts w:eastAsia="Times New Roman" w:cstheme="minorHAnsi"/>
          <w:sz w:val="24"/>
          <w:szCs w:val="24"/>
          <w:lang w:eastAsia="pl-PL"/>
        </w:rPr>
        <w:t>wniosków o powierzenie grantu</w:t>
      </w:r>
      <w:r w:rsidRPr="00ED486B">
        <w:rPr>
          <w:rFonts w:eastAsia="Times New Roman" w:cstheme="minorHAnsi"/>
          <w:sz w:val="24"/>
          <w:szCs w:val="24"/>
          <w:lang w:eastAsia="pl-PL"/>
        </w:rPr>
        <w:t xml:space="preserve"> nie stosuje się przepisów ustawy z dnia 14 czerwca 1960 r. – Kodeks postępowania administracyjnego, z wyjątkiem przepisów dotyczących wyłączenia pracowników organu i sposobu obliczania terminów”.  </w:t>
      </w:r>
    </w:p>
    <w:p w14:paraId="4A01CF93" w14:textId="02D318A5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D486B">
        <w:rPr>
          <w:rFonts w:eastAsia="Times New Roman" w:cstheme="minorHAnsi"/>
          <w:sz w:val="24"/>
          <w:szCs w:val="24"/>
          <w:lang w:eastAsia="pl-PL"/>
        </w:rPr>
        <w:t>2.</w:t>
      </w:r>
      <w:r w:rsidR="00ED486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D486B">
        <w:rPr>
          <w:rFonts w:eastAsia="Times New Roman" w:cstheme="minorHAnsi"/>
          <w:sz w:val="24"/>
          <w:szCs w:val="24"/>
          <w:lang w:eastAsia="pl-PL"/>
        </w:rPr>
        <w:t xml:space="preserve">Biorąc pod uwagę powyższe, do obliczania terminów w procesie ubiegania się o </w:t>
      </w:r>
      <w:r w:rsidR="00ED486B">
        <w:rPr>
          <w:rFonts w:eastAsia="Times New Roman" w:cstheme="minorHAnsi"/>
          <w:sz w:val="24"/>
          <w:szCs w:val="24"/>
          <w:lang w:eastAsia="pl-PL"/>
        </w:rPr>
        <w:t>grant</w:t>
      </w:r>
      <w:r w:rsidRPr="00ED486B">
        <w:rPr>
          <w:rFonts w:eastAsia="Times New Roman" w:cstheme="minorHAnsi"/>
          <w:sz w:val="24"/>
          <w:szCs w:val="24"/>
          <w:lang w:eastAsia="pl-PL"/>
        </w:rPr>
        <w:t xml:space="preserve"> oraz udzielania dofinansowania stosuje się następujące zasady: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14:paraId="4285264D" w14:textId="002AF699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t>a)</w:t>
      </w:r>
      <w:r w:rsidR="00ED486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jeżeli początkiem terminu określonego w dniach jest pewne zdarzenie, przy obliczaniu tego terminu nie uwzględnia się dnia, w którym zdarzenie nastąpiło; upływ ostatniego z wyznaczonej liczby dni uważa się za koniec terminu;  </w:t>
      </w:r>
    </w:p>
    <w:p w14:paraId="091B2108" w14:textId="2553A7B6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t>b)</w:t>
      </w:r>
      <w:r w:rsidR="00ED486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terminy określone w tygodniach kończą się z upływem tego dnia w ostatnim tygodniu, który nazwą odpowiada początkowemu dniowi terminu;  </w:t>
      </w:r>
    </w:p>
    <w:p w14:paraId="70CEE733" w14:textId="11E28D8F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t>c)</w:t>
      </w:r>
      <w:r w:rsidR="00ED486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terminy określone w miesiącach kończą się z upływem tego dnia w ostatnim miesiącu, który odpowiada początkowemu dniowi terminu, a gdyby takiego dnia w ostatnim miesiącu nie było – w ostatnim dniu tego miesiąca;  </w:t>
      </w:r>
    </w:p>
    <w:p w14:paraId="4C8891AD" w14:textId="3B5D501F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lastRenderedPageBreak/>
        <w:t xml:space="preserve">d)terminy określone w latach kończą się z upływem tego dnia w ostatnim roku, który odpowiada początkowemu dniowi terminu, a gdyby takiego dnia w ostatnim roku nie było – w dniu poprzedzającym bezpośrednio ten dzień;  </w:t>
      </w:r>
    </w:p>
    <w:p w14:paraId="2E498752" w14:textId="3B642587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t>e)</w:t>
      </w:r>
      <w:r w:rsidR="00ED486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jeżeli koniec terminu przypada na dzień uznany ustawowo za wolny od pracy lub na sobotę, termin upływa następnego dnia, który nie jest dniem wolnym od pracy ani sobotą.  </w:t>
      </w:r>
    </w:p>
    <w:p w14:paraId="55D916BA" w14:textId="0CF6FACA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t>3.</w:t>
      </w:r>
      <w:r w:rsidR="00D53AD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D486B">
        <w:rPr>
          <w:rFonts w:eastAsia="Times New Roman" w:cstheme="minorHAnsi"/>
          <w:sz w:val="24"/>
          <w:szCs w:val="24"/>
          <w:lang w:eastAsia="pl-PL"/>
        </w:rPr>
        <w:t xml:space="preserve">Beneficjent i realizator dopuszczają zmiany w regulaminie z zachowaniem zasad </w:t>
      </w:r>
      <w:r w:rsidR="00D53ADA">
        <w:rPr>
          <w:rFonts w:eastAsia="Times New Roman" w:cstheme="minorHAnsi"/>
          <w:sz w:val="24"/>
          <w:szCs w:val="24"/>
          <w:lang w:eastAsia="pl-PL"/>
        </w:rPr>
        <w:t xml:space="preserve">Regulaminu Wyboru Projektów Fundusze Europejskie dla Podlaskiego 2021-2027 - </w:t>
      </w:r>
      <w:r w:rsidR="00ED486B">
        <w:rPr>
          <w:rFonts w:eastAsia="Times New Roman" w:cstheme="minorHAnsi"/>
          <w:sz w:val="24"/>
          <w:szCs w:val="24"/>
          <w:lang w:eastAsia="pl-PL"/>
        </w:rPr>
        <w:t xml:space="preserve">naboru konkursowego nr  </w:t>
      </w:r>
      <w:r w:rsidR="00D53ADA" w:rsidRPr="00D53ADA">
        <w:rPr>
          <w:rFonts w:eastAsia="Times New Roman" w:cstheme="minorHAnsi"/>
          <w:sz w:val="24"/>
          <w:szCs w:val="24"/>
          <w:lang w:eastAsia="pl-PL"/>
        </w:rPr>
        <w:t>FEPD.04.03-IZ.00-001/24</w:t>
      </w:r>
      <w:r w:rsidR="00D53ADA">
        <w:rPr>
          <w:rFonts w:eastAsia="Times New Roman" w:cstheme="minorHAnsi"/>
          <w:sz w:val="24"/>
          <w:szCs w:val="24"/>
          <w:lang w:eastAsia="pl-PL"/>
        </w:rPr>
        <w:t>.</w:t>
      </w:r>
    </w:p>
    <w:p w14:paraId="1A28132A" w14:textId="7CC68833" w:rsidR="006F5587" w:rsidRPr="006F5587" w:rsidRDefault="00D53ADA" w:rsidP="00D53ADA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4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>W przypadku zmiany Regulaminu</w:t>
      </w:r>
      <w:r>
        <w:rPr>
          <w:rFonts w:eastAsia="Times New Roman" w:cstheme="minorHAnsi"/>
          <w:sz w:val="24"/>
          <w:szCs w:val="24"/>
          <w:lang w:eastAsia="pl-PL"/>
        </w:rPr>
        <w:t xml:space="preserve"> bądź jego załączników Beneficjent oraz Realizator zamieści na swoich stronach internetowych stosowne komunikaty wraz z aktualnymi dokumentami. </w:t>
      </w:r>
    </w:p>
    <w:p w14:paraId="30AAFCE7" w14:textId="78511364" w:rsidR="006F5587" w:rsidRPr="006F5587" w:rsidRDefault="00D53ADA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5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 xml:space="preserve">Zmiany Regulaminu obowiązują od daty wskazanej w informacji o zmianach opublikowanej na stronie </w:t>
      </w:r>
      <w:r>
        <w:rPr>
          <w:rFonts w:eastAsia="Times New Roman" w:cstheme="minorHAnsi"/>
          <w:sz w:val="24"/>
          <w:szCs w:val="24"/>
          <w:lang w:eastAsia="pl-PL"/>
        </w:rPr>
        <w:t>Beneficjenta oraz Realizatora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>. Zmiany nie mogą skutkować nierównym traktowaniem</w:t>
      </w:r>
      <w:r>
        <w:rPr>
          <w:rFonts w:eastAsia="Times New Roman" w:cstheme="minorHAnsi"/>
          <w:sz w:val="24"/>
          <w:szCs w:val="24"/>
          <w:lang w:eastAsia="pl-PL"/>
        </w:rPr>
        <w:t xml:space="preserve"> potencjalnych Grantobiorców bądź Grantobiorców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 xml:space="preserve"> w ramach naboru. </w:t>
      </w:r>
    </w:p>
    <w:p w14:paraId="2AB4F4B3" w14:textId="4E044DC7" w:rsidR="006F5587" w:rsidRPr="006F5587" w:rsidRDefault="00D53ADA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6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Realizator projektu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 xml:space="preserve">, na podstawie art. 58 ustawy wdrożeniowej unieważnia </w:t>
      </w:r>
      <w:r>
        <w:rPr>
          <w:rFonts w:eastAsia="Times New Roman" w:cstheme="minorHAnsi"/>
          <w:sz w:val="24"/>
          <w:szCs w:val="24"/>
          <w:lang w:eastAsia="pl-PL"/>
        </w:rPr>
        <w:t>wybór Grantobiorców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 xml:space="preserve"> w jego trakcie, jeżeli: </w:t>
      </w:r>
    </w:p>
    <w:p w14:paraId="7B1C3524" w14:textId="3222A634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t>a)</w:t>
      </w:r>
      <w:r w:rsidR="00D53AD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w terminie składania wniosków nie złożono wniosku, lub  </w:t>
      </w:r>
    </w:p>
    <w:p w14:paraId="042F962D" w14:textId="2B9C9229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t>b)</w:t>
      </w:r>
      <w:r w:rsidR="00D53AD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wystąpiła istotna zmiana okoliczności powodująca, że wybór </w:t>
      </w:r>
      <w:r w:rsidR="00D53ADA">
        <w:rPr>
          <w:rFonts w:eastAsia="Times New Roman" w:cstheme="minorHAnsi"/>
          <w:sz w:val="24"/>
          <w:szCs w:val="24"/>
          <w:lang w:eastAsia="pl-PL"/>
        </w:rPr>
        <w:t>grantów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 do dofinansowania nie leży w interesie publicznym, czego nie można było wcześniej przewidzieć, lub  </w:t>
      </w:r>
    </w:p>
    <w:p w14:paraId="30A0E5A2" w14:textId="545D5DF0" w:rsidR="006F5587" w:rsidRPr="006F5587" w:rsidRDefault="006F5587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F5587">
        <w:rPr>
          <w:rFonts w:eastAsia="Times New Roman" w:cstheme="minorHAnsi"/>
          <w:sz w:val="24"/>
          <w:szCs w:val="24"/>
          <w:lang w:eastAsia="pl-PL"/>
        </w:rPr>
        <w:t>c)</w:t>
      </w:r>
      <w:r w:rsidR="00D53AD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postępowanie w zakresie wyboru </w:t>
      </w:r>
      <w:r w:rsidR="00D53ADA">
        <w:rPr>
          <w:rFonts w:eastAsia="Times New Roman" w:cstheme="minorHAnsi"/>
          <w:sz w:val="24"/>
          <w:szCs w:val="24"/>
          <w:lang w:eastAsia="pl-PL"/>
        </w:rPr>
        <w:t>grantów</w:t>
      </w:r>
      <w:r w:rsidRPr="006F5587">
        <w:rPr>
          <w:rFonts w:eastAsia="Times New Roman" w:cstheme="minorHAnsi"/>
          <w:sz w:val="24"/>
          <w:szCs w:val="24"/>
          <w:lang w:eastAsia="pl-PL"/>
        </w:rPr>
        <w:t xml:space="preserve"> do dofinansowania jest obarczone niemożliwą do usunięcia wadą prawną.</w:t>
      </w:r>
    </w:p>
    <w:p w14:paraId="279654EA" w14:textId="268CAD19" w:rsidR="006F5587" w:rsidRPr="006F5587" w:rsidRDefault="00D53ADA" w:rsidP="006F558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7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 xml:space="preserve">Unieważnienie naboru może nastąpić po jego zakończeniu w przypadku zaistnienia przesłanek wskazanych w punktach </w:t>
      </w:r>
      <w:r>
        <w:rPr>
          <w:rFonts w:eastAsia="Times New Roman" w:cstheme="minorHAnsi"/>
          <w:sz w:val="24"/>
          <w:szCs w:val="24"/>
          <w:lang w:eastAsia="pl-PL"/>
        </w:rPr>
        <w:t>6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 xml:space="preserve"> b-c. </w:t>
      </w:r>
    </w:p>
    <w:p w14:paraId="49FB0F7E" w14:textId="77F504B7" w:rsidR="00A02FD9" w:rsidRPr="00D53ADA" w:rsidRDefault="00D53ADA" w:rsidP="00D53ADA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8. 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 xml:space="preserve">Informacja o unieważnieniu </w:t>
      </w:r>
      <w:r>
        <w:rPr>
          <w:rFonts w:eastAsia="Times New Roman" w:cstheme="minorHAnsi"/>
          <w:sz w:val="24"/>
          <w:szCs w:val="24"/>
          <w:lang w:eastAsia="pl-PL"/>
        </w:rPr>
        <w:t>wyboru Grantobiorców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 xml:space="preserve"> oraz jego przyczynach jest zamieszczana na stronie </w:t>
      </w:r>
      <w:r>
        <w:rPr>
          <w:rFonts w:eastAsia="Times New Roman" w:cstheme="minorHAnsi"/>
          <w:sz w:val="24"/>
          <w:szCs w:val="24"/>
          <w:lang w:eastAsia="pl-PL"/>
        </w:rPr>
        <w:t>Beneficjenta oraz Realizatora</w:t>
      </w:r>
      <w:r w:rsidR="006F5587" w:rsidRPr="006F5587">
        <w:rPr>
          <w:rFonts w:eastAsia="Times New Roman" w:cstheme="minorHAnsi"/>
          <w:sz w:val="24"/>
          <w:szCs w:val="24"/>
          <w:lang w:eastAsia="pl-PL"/>
        </w:rPr>
        <w:t>, w terminie 7 dni od nieważnienia.</w:t>
      </w:r>
    </w:p>
    <w:p w14:paraId="7B172BF2" w14:textId="77777777" w:rsidR="005B4295" w:rsidRDefault="005B4295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1314AD1" w14:textId="77777777" w:rsidR="00073AE1" w:rsidRDefault="00073AE1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3BBB50F" w14:textId="77777777" w:rsidR="00073AE1" w:rsidRPr="00800A2A" w:rsidRDefault="00073AE1" w:rsidP="005B4295">
      <w:pPr>
        <w:spacing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3E32E168" w14:textId="77777777" w:rsidR="005B4295" w:rsidRDefault="005B4295" w:rsidP="00073AE1">
      <w:pPr>
        <w:pStyle w:val="Nagwek1"/>
        <w:rPr>
          <w:rFonts w:eastAsia="Times New Roman"/>
          <w:lang w:eastAsia="pl-PL"/>
        </w:rPr>
      </w:pPr>
      <w:bookmarkStart w:id="44" w:name="_Toc172126427"/>
      <w:r w:rsidRPr="00800A2A">
        <w:rPr>
          <w:rFonts w:eastAsia="Times New Roman"/>
          <w:lang w:eastAsia="pl-PL"/>
        </w:rPr>
        <w:t>Załączniki:</w:t>
      </w:r>
      <w:bookmarkEnd w:id="44"/>
      <w:r w:rsidRPr="00800A2A">
        <w:rPr>
          <w:rFonts w:eastAsia="Times New Roman"/>
          <w:lang w:eastAsia="pl-PL"/>
        </w:rPr>
        <w:t xml:space="preserve"> </w:t>
      </w:r>
    </w:p>
    <w:p w14:paraId="1E1AFD9D" w14:textId="77777777" w:rsidR="00073AE1" w:rsidRPr="00073AE1" w:rsidRDefault="00073AE1" w:rsidP="00073AE1">
      <w:pPr>
        <w:rPr>
          <w:lang w:eastAsia="pl-PL"/>
        </w:rPr>
      </w:pPr>
    </w:p>
    <w:p w14:paraId="31700327" w14:textId="6EE22548" w:rsidR="009A1E9D" w:rsidRPr="009A1E9D" w:rsidRDefault="00102204" w:rsidP="00102204">
      <w:pPr>
        <w:pStyle w:val="Nagwek2"/>
        <w:rPr>
          <w:rFonts w:eastAsia="Times New Roman"/>
          <w:lang w:eastAsia="pl-PL"/>
        </w:rPr>
      </w:pPr>
      <w:bookmarkStart w:id="45" w:name="_Toc172126428"/>
      <w:r>
        <w:rPr>
          <w:rFonts w:eastAsia="Times New Roman"/>
          <w:lang w:eastAsia="pl-PL"/>
        </w:rPr>
        <w:t>Zał. 6.1.</w:t>
      </w:r>
      <w:r w:rsidR="009A1E9D" w:rsidRPr="009A1E9D">
        <w:rPr>
          <w:rFonts w:eastAsia="Times New Roman"/>
          <w:lang w:eastAsia="pl-PL"/>
        </w:rPr>
        <w:t xml:space="preserve"> </w:t>
      </w:r>
      <w:r>
        <w:rPr>
          <w:rFonts w:eastAsia="Times New Roman"/>
          <w:lang w:eastAsia="pl-PL"/>
        </w:rPr>
        <w:t>W</w:t>
      </w:r>
      <w:r w:rsidR="009A1E9D" w:rsidRPr="009A1E9D">
        <w:rPr>
          <w:rFonts w:eastAsia="Times New Roman"/>
          <w:lang w:eastAsia="pl-PL"/>
        </w:rPr>
        <w:t>niosek o udzielenie grantu</w:t>
      </w:r>
      <w:bookmarkEnd w:id="45"/>
    </w:p>
    <w:p w14:paraId="64AD92B0" w14:textId="527CD198" w:rsidR="009A1E9D" w:rsidRPr="009A1E9D" w:rsidRDefault="00102204" w:rsidP="00102204">
      <w:pPr>
        <w:pStyle w:val="Nagwek2"/>
        <w:rPr>
          <w:rFonts w:eastAsia="Times New Roman"/>
          <w:lang w:eastAsia="pl-PL"/>
        </w:rPr>
      </w:pPr>
      <w:bookmarkStart w:id="46" w:name="_Toc172126429"/>
      <w:r>
        <w:rPr>
          <w:rFonts w:eastAsia="Times New Roman"/>
          <w:lang w:eastAsia="pl-PL"/>
        </w:rPr>
        <w:t>Zał. 6.2</w:t>
      </w:r>
      <w:r w:rsidR="009A1E9D" w:rsidRPr="009A1E9D">
        <w:rPr>
          <w:rFonts w:eastAsia="Times New Roman"/>
          <w:lang w:eastAsia="pl-PL"/>
        </w:rPr>
        <w:t xml:space="preserve"> </w:t>
      </w:r>
      <w:r w:rsidR="004E437E">
        <w:rPr>
          <w:rFonts w:eastAsia="Times New Roman"/>
          <w:lang w:eastAsia="pl-PL"/>
        </w:rPr>
        <w:t>Zaświadczenie lekarskie do wniosku o udzielenie grantu</w:t>
      </w:r>
      <w:bookmarkEnd w:id="46"/>
    </w:p>
    <w:p w14:paraId="1999FA1F" w14:textId="30AD5240" w:rsidR="007E2B7E" w:rsidRPr="009A1E9D" w:rsidRDefault="00102204" w:rsidP="00102204">
      <w:pPr>
        <w:pStyle w:val="Nagwek2"/>
        <w:rPr>
          <w:rFonts w:eastAsia="Times New Roman"/>
          <w:lang w:eastAsia="pl-PL"/>
        </w:rPr>
      </w:pPr>
      <w:bookmarkStart w:id="47" w:name="_Toc172126430"/>
      <w:r>
        <w:rPr>
          <w:rFonts w:eastAsia="Times New Roman"/>
          <w:lang w:eastAsia="pl-PL"/>
        </w:rPr>
        <w:t>Zał. 6.3</w:t>
      </w:r>
      <w:r w:rsidR="009A1E9D" w:rsidRPr="009A1E9D">
        <w:rPr>
          <w:rFonts w:eastAsia="Times New Roman"/>
          <w:lang w:eastAsia="pl-PL"/>
        </w:rPr>
        <w:t xml:space="preserve"> </w:t>
      </w:r>
      <w:r w:rsidR="000F137D">
        <w:rPr>
          <w:rFonts w:eastAsia="Times New Roman"/>
          <w:lang w:eastAsia="pl-PL"/>
        </w:rPr>
        <w:t>K</w:t>
      </w:r>
      <w:r w:rsidR="009A1E9D" w:rsidRPr="009A1E9D">
        <w:rPr>
          <w:rFonts w:eastAsia="Times New Roman"/>
          <w:lang w:eastAsia="pl-PL"/>
        </w:rPr>
        <w:t xml:space="preserve">arta oceny merytorycznej </w:t>
      </w:r>
      <w:r w:rsidR="00CF7F0F">
        <w:rPr>
          <w:rFonts w:eastAsia="Times New Roman"/>
          <w:lang w:eastAsia="pl-PL"/>
        </w:rPr>
        <w:t>wniosku o udzielenie grantu</w:t>
      </w:r>
      <w:bookmarkEnd w:id="47"/>
    </w:p>
    <w:p w14:paraId="2E62D336" w14:textId="621D7027" w:rsidR="009A1E9D" w:rsidRPr="009A1E9D" w:rsidRDefault="00102204" w:rsidP="00102204">
      <w:pPr>
        <w:pStyle w:val="Nagwek2"/>
        <w:rPr>
          <w:rFonts w:eastAsia="Times New Roman"/>
          <w:lang w:eastAsia="pl-PL"/>
        </w:rPr>
      </w:pPr>
      <w:bookmarkStart w:id="48" w:name="_Toc172126431"/>
      <w:r>
        <w:rPr>
          <w:rFonts w:eastAsia="Times New Roman"/>
          <w:lang w:eastAsia="pl-PL"/>
        </w:rPr>
        <w:t>Zał. 6.4</w:t>
      </w:r>
      <w:r w:rsidR="009A1E9D" w:rsidRPr="009A1E9D">
        <w:rPr>
          <w:rFonts w:eastAsia="Times New Roman"/>
          <w:lang w:eastAsia="pl-PL"/>
        </w:rPr>
        <w:t xml:space="preserve"> </w:t>
      </w:r>
      <w:r w:rsidR="000F137D">
        <w:rPr>
          <w:rFonts w:eastAsia="Times New Roman"/>
          <w:lang w:eastAsia="pl-PL"/>
        </w:rPr>
        <w:t>U</w:t>
      </w:r>
      <w:r w:rsidR="009A1E9D" w:rsidRPr="009A1E9D">
        <w:rPr>
          <w:rFonts w:eastAsia="Times New Roman"/>
          <w:lang w:eastAsia="pl-PL"/>
        </w:rPr>
        <w:t>mowa o powierzeni</w:t>
      </w:r>
      <w:r w:rsidR="00EB00F5">
        <w:rPr>
          <w:rFonts w:eastAsia="Times New Roman"/>
          <w:lang w:eastAsia="pl-PL"/>
        </w:rPr>
        <w:t>e</w:t>
      </w:r>
      <w:r w:rsidR="009A1E9D" w:rsidRPr="009A1E9D">
        <w:rPr>
          <w:rFonts w:eastAsia="Times New Roman"/>
          <w:lang w:eastAsia="pl-PL"/>
        </w:rPr>
        <w:t xml:space="preserve"> grantu</w:t>
      </w:r>
      <w:bookmarkEnd w:id="48"/>
    </w:p>
    <w:sectPr w:rsidR="009A1E9D" w:rsidRPr="009A1E9D" w:rsidSect="001503E4">
      <w:footerReference w:type="default" r:id="rId12"/>
      <w:headerReference w:type="first" r:id="rId13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87390" w14:textId="77777777" w:rsidR="005B1DA0" w:rsidRDefault="005B1DA0" w:rsidP="004F2265">
      <w:pPr>
        <w:spacing w:after="0" w:line="240" w:lineRule="auto"/>
      </w:pPr>
      <w:r>
        <w:separator/>
      </w:r>
    </w:p>
  </w:endnote>
  <w:endnote w:type="continuationSeparator" w:id="0">
    <w:p w14:paraId="77B2314E" w14:textId="77777777" w:rsidR="005B1DA0" w:rsidRDefault="005B1DA0" w:rsidP="004F2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F964B" w14:textId="77777777" w:rsidR="00800A2A" w:rsidRDefault="00800A2A">
    <w:pPr>
      <w:spacing w:after="0"/>
      <w:ind w:right="-19"/>
      <w:jc w:val="right"/>
    </w:pPr>
    <w:r>
      <w:rPr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b/>
          <w:sz w:val="20"/>
        </w:rPr>
        <w:t>29</w:t>
      </w:r>
    </w:fldSimple>
    <w:r>
      <w:rPr>
        <w:sz w:val="20"/>
      </w:rPr>
      <w:t xml:space="preserve"> </w:t>
    </w:r>
  </w:p>
  <w:p w14:paraId="7A458BA4" w14:textId="77777777" w:rsidR="00800A2A" w:rsidRDefault="00800A2A">
    <w:pPr>
      <w:spacing w:after="26"/>
      <w:ind w:left="142"/>
    </w:pPr>
    <w:r>
      <w:rPr>
        <w:sz w:val="20"/>
      </w:rPr>
      <w:t xml:space="preserve"> </w:t>
    </w:r>
    <w:r>
      <w:rPr>
        <w:sz w:val="20"/>
      </w:rPr>
      <w:tab/>
      <w:t xml:space="preserve"> </w:t>
    </w:r>
  </w:p>
  <w:p w14:paraId="590B0EF5" w14:textId="77777777" w:rsidR="00800A2A" w:rsidRDefault="00800A2A">
    <w:pPr>
      <w:spacing w:after="0"/>
      <w:ind w:left="14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4DB7B" w14:textId="77777777" w:rsidR="00800A2A" w:rsidRPr="00F726B5" w:rsidRDefault="00800A2A">
    <w:pPr>
      <w:spacing w:after="0"/>
      <w:ind w:right="-19"/>
      <w:jc w:val="right"/>
      <w:rPr>
        <w:rFonts w:cstheme="minorHAnsi"/>
      </w:rPr>
    </w:pPr>
    <w:r w:rsidRPr="00F726B5">
      <w:rPr>
        <w:rFonts w:cstheme="minorHAnsi"/>
        <w:sz w:val="20"/>
      </w:rPr>
      <w:t xml:space="preserve">Strona </w:t>
    </w:r>
    <w:r w:rsidRPr="00F726B5">
      <w:rPr>
        <w:rFonts w:cstheme="minorHAnsi"/>
      </w:rPr>
      <w:fldChar w:fldCharType="begin"/>
    </w:r>
    <w:r w:rsidRPr="00F726B5">
      <w:rPr>
        <w:rFonts w:cstheme="minorHAnsi"/>
      </w:rPr>
      <w:instrText xml:space="preserve"> PAGE   \* MERGEFORMAT </w:instrText>
    </w:r>
    <w:r w:rsidRPr="00F726B5">
      <w:rPr>
        <w:rFonts w:cstheme="minorHAnsi"/>
      </w:rPr>
      <w:fldChar w:fldCharType="separate"/>
    </w:r>
    <w:r w:rsidRPr="00F726B5">
      <w:rPr>
        <w:rFonts w:eastAsia="Arial" w:cstheme="minorHAnsi"/>
        <w:b/>
        <w:sz w:val="20"/>
      </w:rPr>
      <w:t>3</w:t>
    </w:r>
    <w:r w:rsidRPr="00F726B5">
      <w:rPr>
        <w:rFonts w:cstheme="minorHAnsi"/>
        <w:b/>
        <w:sz w:val="20"/>
      </w:rPr>
      <w:fldChar w:fldCharType="end"/>
    </w:r>
    <w:r w:rsidRPr="00F726B5">
      <w:rPr>
        <w:rFonts w:cstheme="minorHAnsi"/>
        <w:sz w:val="20"/>
      </w:rPr>
      <w:t xml:space="preserve"> z </w:t>
    </w:r>
    <w:r w:rsidRPr="00F726B5">
      <w:rPr>
        <w:rFonts w:cstheme="minorHAnsi"/>
      </w:rPr>
      <w:fldChar w:fldCharType="begin"/>
    </w:r>
    <w:r w:rsidRPr="00F726B5">
      <w:rPr>
        <w:rFonts w:cstheme="minorHAnsi"/>
      </w:rPr>
      <w:instrText xml:space="preserve"> NUMPAGES   \* MERGEFORMAT </w:instrText>
    </w:r>
    <w:r w:rsidRPr="00F726B5">
      <w:rPr>
        <w:rFonts w:cstheme="minorHAnsi"/>
      </w:rPr>
      <w:fldChar w:fldCharType="separate"/>
    </w:r>
    <w:r w:rsidRPr="00F726B5">
      <w:rPr>
        <w:rFonts w:eastAsia="Arial" w:cstheme="minorHAnsi"/>
        <w:b/>
        <w:sz w:val="20"/>
      </w:rPr>
      <w:t>29</w:t>
    </w:r>
    <w:r w:rsidRPr="00F726B5">
      <w:rPr>
        <w:rFonts w:cstheme="minorHAnsi"/>
        <w:b/>
        <w:sz w:val="20"/>
      </w:rPr>
      <w:fldChar w:fldCharType="end"/>
    </w:r>
    <w:r w:rsidRPr="00F726B5">
      <w:rPr>
        <w:rFonts w:cstheme="minorHAnsi"/>
        <w:sz w:val="20"/>
      </w:rPr>
      <w:t xml:space="preserve"> </w:t>
    </w:r>
  </w:p>
  <w:p w14:paraId="6CB4DF2A" w14:textId="77777777" w:rsidR="00800A2A" w:rsidRDefault="00800A2A">
    <w:pPr>
      <w:spacing w:after="26"/>
      <w:ind w:left="142"/>
    </w:pPr>
    <w:r>
      <w:rPr>
        <w:sz w:val="20"/>
      </w:rPr>
      <w:t xml:space="preserve"> </w:t>
    </w:r>
    <w:r>
      <w:rPr>
        <w:sz w:val="20"/>
      </w:rPr>
      <w:tab/>
      <w:t xml:space="preserve"> </w:t>
    </w:r>
  </w:p>
  <w:p w14:paraId="71E23428" w14:textId="77777777" w:rsidR="00800A2A" w:rsidRDefault="00800A2A">
    <w:pPr>
      <w:spacing w:after="0"/>
      <w:ind w:left="14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015F9" w14:textId="77777777" w:rsidR="00800A2A" w:rsidRDefault="00800A2A">
    <w:pPr>
      <w:spacing w:after="0"/>
      <w:ind w:right="-19"/>
      <w:jc w:val="right"/>
    </w:pPr>
    <w:r>
      <w:rPr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b/>
          <w:sz w:val="20"/>
        </w:rPr>
        <w:t>29</w:t>
      </w:r>
    </w:fldSimple>
    <w:r>
      <w:rPr>
        <w:sz w:val="20"/>
      </w:rPr>
      <w:t xml:space="preserve"> </w:t>
    </w:r>
  </w:p>
  <w:p w14:paraId="0A87DC9C" w14:textId="77777777" w:rsidR="00800A2A" w:rsidRDefault="00800A2A">
    <w:pPr>
      <w:spacing w:after="26"/>
      <w:ind w:left="142"/>
    </w:pPr>
    <w:r>
      <w:rPr>
        <w:sz w:val="20"/>
      </w:rPr>
      <w:t xml:space="preserve"> </w:t>
    </w:r>
    <w:r>
      <w:rPr>
        <w:sz w:val="20"/>
      </w:rPr>
      <w:tab/>
      <w:t xml:space="preserve"> </w:t>
    </w:r>
  </w:p>
  <w:p w14:paraId="1926F68F" w14:textId="77777777" w:rsidR="00800A2A" w:rsidRDefault="00800A2A">
    <w:pPr>
      <w:spacing w:after="0"/>
      <w:ind w:left="142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29079593"/>
      <w:docPartObj>
        <w:docPartGallery w:val="Page Numbers (Bottom of Page)"/>
        <w:docPartUnique/>
      </w:docPartObj>
    </w:sdtPr>
    <w:sdtContent>
      <w:p w14:paraId="77AFAF39" w14:textId="14229157" w:rsidR="0007196F" w:rsidRDefault="0007196F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14:paraId="44E57197" w14:textId="77777777" w:rsidR="00B03637" w:rsidRDefault="00B036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05B36" w14:textId="77777777" w:rsidR="005B1DA0" w:rsidRDefault="005B1DA0" w:rsidP="004F2265">
      <w:pPr>
        <w:spacing w:after="0" w:line="240" w:lineRule="auto"/>
      </w:pPr>
      <w:r>
        <w:separator/>
      </w:r>
    </w:p>
  </w:footnote>
  <w:footnote w:type="continuationSeparator" w:id="0">
    <w:p w14:paraId="15B74EAF" w14:textId="77777777" w:rsidR="005B1DA0" w:rsidRDefault="005B1DA0" w:rsidP="004F2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8570F" w14:textId="7AAD277B" w:rsidR="00933B07" w:rsidRDefault="00933B07" w:rsidP="00933B07">
    <w:pPr>
      <w:pStyle w:val="Nagwek"/>
      <w:jc w:val="center"/>
    </w:pPr>
    <w:r>
      <w:rPr>
        <w:noProof/>
      </w:rPr>
      <w:drawing>
        <wp:inline distT="0" distB="0" distL="0" distR="0" wp14:anchorId="5FD09AB5" wp14:editId="6AF650B3">
          <wp:extent cx="4914900" cy="648335"/>
          <wp:effectExtent l="0" t="0" r="0" b="0"/>
          <wp:docPr id="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Obraz 2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22B6C" w14:textId="6E2C1C21" w:rsidR="00B03637" w:rsidRDefault="00B03637">
    <w:pPr>
      <w:pStyle w:val="Nagwek"/>
    </w:pPr>
    <w:r>
      <w:rPr>
        <w:noProof/>
      </w:rPr>
      <w:drawing>
        <wp:inline distT="0" distB="0" distL="0" distR="0" wp14:anchorId="3561C626" wp14:editId="14647D6B">
          <wp:extent cx="5761355" cy="804545"/>
          <wp:effectExtent l="0" t="0" r="0" b="0"/>
          <wp:docPr id="2069616373" name="Obraz 2069616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F654A72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C11FB4"/>
    <w:multiLevelType w:val="hybridMultilevel"/>
    <w:tmpl w:val="93127F48"/>
    <w:lvl w:ilvl="0" w:tplc="91BC4990">
      <w:start w:val="1"/>
      <w:numFmt w:val="decimal"/>
      <w:lvlText w:val="%1."/>
      <w:lvlJc w:val="left"/>
      <w:pPr>
        <w:ind w:left="569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8E1520">
      <w:start w:val="1"/>
      <w:numFmt w:val="lowerLetter"/>
      <w:lvlText w:val="%2"/>
      <w:lvlJc w:val="left"/>
      <w:pPr>
        <w:ind w:left="1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2C05CA">
      <w:start w:val="1"/>
      <w:numFmt w:val="lowerRoman"/>
      <w:lvlText w:val="%3"/>
      <w:lvlJc w:val="left"/>
      <w:pPr>
        <w:ind w:left="1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504FC8">
      <w:start w:val="1"/>
      <w:numFmt w:val="decimal"/>
      <w:lvlText w:val="%4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E8F4C4">
      <w:start w:val="1"/>
      <w:numFmt w:val="lowerLetter"/>
      <w:lvlText w:val="%5"/>
      <w:lvlJc w:val="left"/>
      <w:pPr>
        <w:ind w:left="3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74BA30">
      <w:start w:val="1"/>
      <w:numFmt w:val="lowerRoman"/>
      <w:lvlText w:val="%6"/>
      <w:lvlJc w:val="left"/>
      <w:pPr>
        <w:ind w:left="3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3AC208">
      <w:start w:val="1"/>
      <w:numFmt w:val="decimal"/>
      <w:lvlText w:val="%7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96FE82">
      <w:start w:val="1"/>
      <w:numFmt w:val="lowerLetter"/>
      <w:lvlText w:val="%8"/>
      <w:lvlJc w:val="left"/>
      <w:pPr>
        <w:ind w:left="5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32FE52">
      <w:start w:val="1"/>
      <w:numFmt w:val="lowerRoman"/>
      <w:lvlText w:val="%9"/>
      <w:lvlJc w:val="left"/>
      <w:pPr>
        <w:ind w:left="6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3930CF"/>
    <w:multiLevelType w:val="hybridMultilevel"/>
    <w:tmpl w:val="753052F4"/>
    <w:lvl w:ilvl="0" w:tplc="D8107B92">
      <w:start w:val="1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B4A9C4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3CF288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547616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48AFC2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2411B6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D815AC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DE9640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D42998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E02EB6"/>
    <w:multiLevelType w:val="multilevel"/>
    <w:tmpl w:val="044630B8"/>
    <w:lvl w:ilvl="0">
      <w:start w:val="4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03526F"/>
    <w:multiLevelType w:val="hybridMultilevel"/>
    <w:tmpl w:val="B740AB2A"/>
    <w:lvl w:ilvl="0" w:tplc="DC0C7532">
      <w:start w:val="1"/>
      <w:numFmt w:val="decimal"/>
      <w:lvlText w:val="%1."/>
      <w:lvlJc w:val="left"/>
      <w:pPr>
        <w:ind w:left="569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EE8D8C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6A45F8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C46974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7E6368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E63934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608286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62B17E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E032A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8C7D4B"/>
    <w:multiLevelType w:val="hybridMultilevel"/>
    <w:tmpl w:val="EA3A7A76"/>
    <w:lvl w:ilvl="0" w:tplc="8E96AAE0">
      <w:start w:val="1"/>
      <w:numFmt w:val="bullet"/>
      <w:lvlText w:val="-"/>
      <w:lvlJc w:val="left"/>
      <w:pPr>
        <w:ind w:left="5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56306A">
      <w:start w:val="1"/>
      <w:numFmt w:val="bullet"/>
      <w:lvlText w:val="o"/>
      <w:lvlJc w:val="left"/>
      <w:pPr>
        <w:ind w:left="10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C6A4F6">
      <w:start w:val="1"/>
      <w:numFmt w:val="bullet"/>
      <w:lvlText w:val="▪"/>
      <w:lvlJc w:val="left"/>
      <w:pPr>
        <w:ind w:left="18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5069D2">
      <w:start w:val="1"/>
      <w:numFmt w:val="bullet"/>
      <w:lvlText w:val="•"/>
      <w:lvlJc w:val="left"/>
      <w:pPr>
        <w:ind w:left="25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4C51FE">
      <w:start w:val="1"/>
      <w:numFmt w:val="bullet"/>
      <w:lvlText w:val="o"/>
      <w:lvlJc w:val="left"/>
      <w:pPr>
        <w:ind w:left="32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CC55B6">
      <w:start w:val="1"/>
      <w:numFmt w:val="bullet"/>
      <w:lvlText w:val="▪"/>
      <w:lvlJc w:val="left"/>
      <w:pPr>
        <w:ind w:left="39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966ED4">
      <w:start w:val="1"/>
      <w:numFmt w:val="bullet"/>
      <w:lvlText w:val="•"/>
      <w:lvlJc w:val="left"/>
      <w:pPr>
        <w:ind w:left="46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6E39C4">
      <w:start w:val="1"/>
      <w:numFmt w:val="bullet"/>
      <w:lvlText w:val="o"/>
      <w:lvlJc w:val="left"/>
      <w:pPr>
        <w:ind w:left="54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D2FB6E">
      <w:start w:val="1"/>
      <w:numFmt w:val="bullet"/>
      <w:lvlText w:val="▪"/>
      <w:lvlJc w:val="left"/>
      <w:pPr>
        <w:ind w:left="61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5F7062"/>
    <w:multiLevelType w:val="hybridMultilevel"/>
    <w:tmpl w:val="961AC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0221E"/>
    <w:multiLevelType w:val="multilevel"/>
    <w:tmpl w:val="3ADA0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276904866">
    <w:abstractNumId w:val="0"/>
  </w:num>
  <w:num w:numId="2" w16cid:durableId="1440907044">
    <w:abstractNumId w:val="2"/>
  </w:num>
  <w:num w:numId="3" w16cid:durableId="1160732434">
    <w:abstractNumId w:val="4"/>
  </w:num>
  <w:num w:numId="4" w16cid:durableId="427039396">
    <w:abstractNumId w:val="1"/>
  </w:num>
  <w:num w:numId="5" w16cid:durableId="325404749">
    <w:abstractNumId w:val="7"/>
  </w:num>
  <w:num w:numId="6" w16cid:durableId="1539466118">
    <w:abstractNumId w:val="3"/>
  </w:num>
  <w:num w:numId="7" w16cid:durableId="965617911">
    <w:abstractNumId w:val="5"/>
  </w:num>
  <w:num w:numId="8" w16cid:durableId="879896386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65"/>
    <w:rsid w:val="00001005"/>
    <w:rsid w:val="00002D51"/>
    <w:rsid w:val="00004DBC"/>
    <w:rsid w:val="00006D4F"/>
    <w:rsid w:val="00007469"/>
    <w:rsid w:val="00012765"/>
    <w:rsid w:val="00012D17"/>
    <w:rsid w:val="00012FD8"/>
    <w:rsid w:val="00017D4D"/>
    <w:rsid w:val="000201C2"/>
    <w:rsid w:val="00021706"/>
    <w:rsid w:val="00024890"/>
    <w:rsid w:val="000261BB"/>
    <w:rsid w:val="000304C6"/>
    <w:rsid w:val="000324F1"/>
    <w:rsid w:val="0003572C"/>
    <w:rsid w:val="00036C0D"/>
    <w:rsid w:val="00040DF8"/>
    <w:rsid w:val="00041F10"/>
    <w:rsid w:val="00042970"/>
    <w:rsid w:val="00043E2B"/>
    <w:rsid w:val="000444ED"/>
    <w:rsid w:val="0004487F"/>
    <w:rsid w:val="0004505B"/>
    <w:rsid w:val="00053428"/>
    <w:rsid w:val="000551CC"/>
    <w:rsid w:val="00055938"/>
    <w:rsid w:val="00055C5E"/>
    <w:rsid w:val="00056134"/>
    <w:rsid w:val="000630F5"/>
    <w:rsid w:val="00066041"/>
    <w:rsid w:val="00070683"/>
    <w:rsid w:val="0007196F"/>
    <w:rsid w:val="00071E1C"/>
    <w:rsid w:val="0007230D"/>
    <w:rsid w:val="000738D3"/>
    <w:rsid w:val="00073AE1"/>
    <w:rsid w:val="000761D0"/>
    <w:rsid w:val="00076AC3"/>
    <w:rsid w:val="00076BA0"/>
    <w:rsid w:val="00084A0F"/>
    <w:rsid w:val="000867D8"/>
    <w:rsid w:val="00087344"/>
    <w:rsid w:val="000900C4"/>
    <w:rsid w:val="00093E96"/>
    <w:rsid w:val="000946D2"/>
    <w:rsid w:val="000A09ED"/>
    <w:rsid w:val="000A1251"/>
    <w:rsid w:val="000A2584"/>
    <w:rsid w:val="000A2B1B"/>
    <w:rsid w:val="000A2FC6"/>
    <w:rsid w:val="000A6E40"/>
    <w:rsid w:val="000A6FC3"/>
    <w:rsid w:val="000A76A1"/>
    <w:rsid w:val="000A7916"/>
    <w:rsid w:val="000B074B"/>
    <w:rsid w:val="000B26F8"/>
    <w:rsid w:val="000B31AC"/>
    <w:rsid w:val="000B557B"/>
    <w:rsid w:val="000B6ACD"/>
    <w:rsid w:val="000B72B4"/>
    <w:rsid w:val="000C03D9"/>
    <w:rsid w:val="000C29FF"/>
    <w:rsid w:val="000C48B7"/>
    <w:rsid w:val="000C687B"/>
    <w:rsid w:val="000D0592"/>
    <w:rsid w:val="000D0686"/>
    <w:rsid w:val="000D6A3B"/>
    <w:rsid w:val="000E00C4"/>
    <w:rsid w:val="000E0EF2"/>
    <w:rsid w:val="000E33FA"/>
    <w:rsid w:val="000E35BC"/>
    <w:rsid w:val="000E3E4D"/>
    <w:rsid w:val="000E4FF9"/>
    <w:rsid w:val="000E71E8"/>
    <w:rsid w:val="000E7BC3"/>
    <w:rsid w:val="000F018B"/>
    <w:rsid w:val="000F07D7"/>
    <w:rsid w:val="000F137D"/>
    <w:rsid w:val="000F3658"/>
    <w:rsid w:val="000F407D"/>
    <w:rsid w:val="000F5480"/>
    <w:rsid w:val="00100C13"/>
    <w:rsid w:val="00100F06"/>
    <w:rsid w:val="001018BF"/>
    <w:rsid w:val="00102204"/>
    <w:rsid w:val="001022DD"/>
    <w:rsid w:val="00102752"/>
    <w:rsid w:val="00102DE8"/>
    <w:rsid w:val="00103B8A"/>
    <w:rsid w:val="00105E3D"/>
    <w:rsid w:val="001067B5"/>
    <w:rsid w:val="00110150"/>
    <w:rsid w:val="00110E78"/>
    <w:rsid w:val="001118FF"/>
    <w:rsid w:val="00112D09"/>
    <w:rsid w:val="00113986"/>
    <w:rsid w:val="0011601E"/>
    <w:rsid w:val="00117079"/>
    <w:rsid w:val="001177DD"/>
    <w:rsid w:val="001227FD"/>
    <w:rsid w:val="00123DA1"/>
    <w:rsid w:val="00126BBD"/>
    <w:rsid w:val="00127735"/>
    <w:rsid w:val="0013407C"/>
    <w:rsid w:val="00134E17"/>
    <w:rsid w:val="0013683F"/>
    <w:rsid w:val="00136938"/>
    <w:rsid w:val="00136E0C"/>
    <w:rsid w:val="0014069C"/>
    <w:rsid w:val="0014109D"/>
    <w:rsid w:val="00141229"/>
    <w:rsid w:val="00144D4C"/>
    <w:rsid w:val="00145C4F"/>
    <w:rsid w:val="00146820"/>
    <w:rsid w:val="001503E4"/>
    <w:rsid w:val="00151805"/>
    <w:rsid w:val="00152D89"/>
    <w:rsid w:val="001551F5"/>
    <w:rsid w:val="00161A96"/>
    <w:rsid w:val="001620BA"/>
    <w:rsid w:val="0016298E"/>
    <w:rsid w:val="001636CF"/>
    <w:rsid w:val="001652D6"/>
    <w:rsid w:val="00165B0B"/>
    <w:rsid w:val="00167C85"/>
    <w:rsid w:val="00170073"/>
    <w:rsid w:val="0017061C"/>
    <w:rsid w:val="0017348E"/>
    <w:rsid w:val="0017379E"/>
    <w:rsid w:val="001755F0"/>
    <w:rsid w:val="0018252D"/>
    <w:rsid w:val="00184584"/>
    <w:rsid w:val="00184CCD"/>
    <w:rsid w:val="00186069"/>
    <w:rsid w:val="0018697D"/>
    <w:rsid w:val="00192399"/>
    <w:rsid w:val="001926CA"/>
    <w:rsid w:val="00195830"/>
    <w:rsid w:val="00196A48"/>
    <w:rsid w:val="001A24EE"/>
    <w:rsid w:val="001A4732"/>
    <w:rsid w:val="001A6CA2"/>
    <w:rsid w:val="001B017C"/>
    <w:rsid w:val="001B0605"/>
    <w:rsid w:val="001B0B46"/>
    <w:rsid w:val="001B3408"/>
    <w:rsid w:val="001C02A2"/>
    <w:rsid w:val="001C0D7D"/>
    <w:rsid w:val="001C0EFC"/>
    <w:rsid w:val="001C4999"/>
    <w:rsid w:val="001C4E4C"/>
    <w:rsid w:val="001C694C"/>
    <w:rsid w:val="001C700E"/>
    <w:rsid w:val="001C7599"/>
    <w:rsid w:val="001C7AAB"/>
    <w:rsid w:val="001D0F02"/>
    <w:rsid w:val="001D106C"/>
    <w:rsid w:val="001D1370"/>
    <w:rsid w:val="001D2895"/>
    <w:rsid w:val="001D5919"/>
    <w:rsid w:val="001E2E3A"/>
    <w:rsid w:val="001E5304"/>
    <w:rsid w:val="001E608E"/>
    <w:rsid w:val="001F0767"/>
    <w:rsid w:val="001F24E4"/>
    <w:rsid w:val="00201D03"/>
    <w:rsid w:val="0020212C"/>
    <w:rsid w:val="002047DC"/>
    <w:rsid w:val="00206EF4"/>
    <w:rsid w:val="00207D2B"/>
    <w:rsid w:val="002107AB"/>
    <w:rsid w:val="00212557"/>
    <w:rsid w:val="00215B49"/>
    <w:rsid w:val="00216017"/>
    <w:rsid w:val="00217E76"/>
    <w:rsid w:val="00220665"/>
    <w:rsid w:val="0022432F"/>
    <w:rsid w:val="002255AE"/>
    <w:rsid w:val="002268D5"/>
    <w:rsid w:val="00230BFE"/>
    <w:rsid w:val="002317C5"/>
    <w:rsid w:val="00233038"/>
    <w:rsid w:val="00235B92"/>
    <w:rsid w:val="002374F4"/>
    <w:rsid w:val="00240AFB"/>
    <w:rsid w:val="00241C46"/>
    <w:rsid w:val="00243F37"/>
    <w:rsid w:val="002441AC"/>
    <w:rsid w:val="002458A1"/>
    <w:rsid w:val="00247B55"/>
    <w:rsid w:val="00251F8D"/>
    <w:rsid w:val="0025257B"/>
    <w:rsid w:val="00254F54"/>
    <w:rsid w:val="00257509"/>
    <w:rsid w:val="00260BE3"/>
    <w:rsid w:val="00261E85"/>
    <w:rsid w:val="0026239F"/>
    <w:rsid w:val="00262461"/>
    <w:rsid w:val="002625A4"/>
    <w:rsid w:val="00263809"/>
    <w:rsid w:val="0026522D"/>
    <w:rsid w:val="00265899"/>
    <w:rsid w:val="002713E6"/>
    <w:rsid w:val="002722E6"/>
    <w:rsid w:val="00280420"/>
    <w:rsid w:val="002822E3"/>
    <w:rsid w:val="00283CFB"/>
    <w:rsid w:val="0028461A"/>
    <w:rsid w:val="00285DC9"/>
    <w:rsid w:val="00287059"/>
    <w:rsid w:val="00287D10"/>
    <w:rsid w:val="0029231C"/>
    <w:rsid w:val="002935F6"/>
    <w:rsid w:val="00297698"/>
    <w:rsid w:val="00297703"/>
    <w:rsid w:val="002A4BFB"/>
    <w:rsid w:val="002A5E94"/>
    <w:rsid w:val="002A64FF"/>
    <w:rsid w:val="002B130E"/>
    <w:rsid w:val="002C256C"/>
    <w:rsid w:val="002C6D1E"/>
    <w:rsid w:val="002C7599"/>
    <w:rsid w:val="002C7E05"/>
    <w:rsid w:val="002D0D3E"/>
    <w:rsid w:val="002E1054"/>
    <w:rsid w:val="002E5C0D"/>
    <w:rsid w:val="002E677D"/>
    <w:rsid w:val="002E7016"/>
    <w:rsid w:val="002E70C4"/>
    <w:rsid w:val="002E7B7C"/>
    <w:rsid w:val="002E7FB8"/>
    <w:rsid w:val="002F1D14"/>
    <w:rsid w:val="002F35E6"/>
    <w:rsid w:val="002F57E3"/>
    <w:rsid w:val="002F6B3C"/>
    <w:rsid w:val="00302ED6"/>
    <w:rsid w:val="003077C2"/>
    <w:rsid w:val="00310001"/>
    <w:rsid w:val="00310B61"/>
    <w:rsid w:val="00310C9E"/>
    <w:rsid w:val="0031346D"/>
    <w:rsid w:val="003149D4"/>
    <w:rsid w:val="003160BB"/>
    <w:rsid w:val="00317BAD"/>
    <w:rsid w:val="00322ABD"/>
    <w:rsid w:val="0032584A"/>
    <w:rsid w:val="00326E74"/>
    <w:rsid w:val="00332A76"/>
    <w:rsid w:val="0033412D"/>
    <w:rsid w:val="003352A2"/>
    <w:rsid w:val="00342808"/>
    <w:rsid w:val="003476FD"/>
    <w:rsid w:val="00351A59"/>
    <w:rsid w:val="00353695"/>
    <w:rsid w:val="00354AC7"/>
    <w:rsid w:val="0035742B"/>
    <w:rsid w:val="00361D1C"/>
    <w:rsid w:val="00362F09"/>
    <w:rsid w:val="00363E71"/>
    <w:rsid w:val="003641B5"/>
    <w:rsid w:val="0036673C"/>
    <w:rsid w:val="003678AF"/>
    <w:rsid w:val="00370584"/>
    <w:rsid w:val="00373ADA"/>
    <w:rsid w:val="00373B3E"/>
    <w:rsid w:val="00373D40"/>
    <w:rsid w:val="00375EA7"/>
    <w:rsid w:val="00377F41"/>
    <w:rsid w:val="00381863"/>
    <w:rsid w:val="00383E00"/>
    <w:rsid w:val="0038476F"/>
    <w:rsid w:val="00384DAF"/>
    <w:rsid w:val="00390D3F"/>
    <w:rsid w:val="003938A3"/>
    <w:rsid w:val="00395462"/>
    <w:rsid w:val="003A0E68"/>
    <w:rsid w:val="003A10D7"/>
    <w:rsid w:val="003A1AC3"/>
    <w:rsid w:val="003A2232"/>
    <w:rsid w:val="003A3896"/>
    <w:rsid w:val="003A5905"/>
    <w:rsid w:val="003B06B8"/>
    <w:rsid w:val="003B0AFC"/>
    <w:rsid w:val="003B0E8A"/>
    <w:rsid w:val="003B156D"/>
    <w:rsid w:val="003B1631"/>
    <w:rsid w:val="003B245B"/>
    <w:rsid w:val="003B4F98"/>
    <w:rsid w:val="003B5086"/>
    <w:rsid w:val="003B53BA"/>
    <w:rsid w:val="003B732E"/>
    <w:rsid w:val="003C0F62"/>
    <w:rsid w:val="003C400E"/>
    <w:rsid w:val="003C49EA"/>
    <w:rsid w:val="003C5660"/>
    <w:rsid w:val="003C56C0"/>
    <w:rsid w:val="003D44EB"/>
    <w:rsid w:val="003D5BC6"/>
    <w:rsid w:val="003D6529"/>
    <w:rsid w:val="003D6C76"/>
    <w:rsid w:val="003E14A7"/>
    <w:rsid w:val="003E194D"/>
    <w:rsid w:val="003E663F"/>
    <w:rsid w:val="003F0E05"/>
    <w:rsid w:val="003F27C6"/>
    <w:rsid w:val="003F3F35"/>
    <w:rsid w:val="004026FA"/>
    <w:rsid w:val="00403A06"/>
    <w:rsid w:val="00404F64"/>
    <w:rsid w:val="00407B49"/>
    <w:rsid w:val="004101E1"/>
    <w:rsid w:val="00411203"/>
    <w:rsid w:val="004120C4"/>
    <w:rsid w:val="00415331"/>
    <w:rsid w:val="00416E0E"/>
    <w:rsid w:val="00417D65"/>
    <w:rsid w:val="00420D18"/>
    <w:rsid w:val="00420D55"/>
    <w:rsid w:val="00421F08"/>
    <w:rsid w:val="004226D5"/>
    <w:rsid w:val="00423671"/>
    <w:rsid w:val="0042614A"/>
    <w:rsid w:val="004277B3"/>
    <w:rsid w:val="004315D2"/>
    <w:rsid w:val="004338A4"/>
    <w:rsid w:val="004356D7"/>
    <w:rsid w:val="00435B07"/>
    <w:rsid w:val="00445FB1"/>
    <w:rsid w:val="0044650F"/>
    <w:rsid w:val="0046182D"/>
    <w:rsid w:val="0046248C"/>
    <w:rsid w:val="0047063C"/>
    <w:rsid w:val="004716DB"/>
    <w:rsid w:val="00473CD9"/>
    <w:rsid w:val="00473F24"/>
    <w:rsid w:val="00487935"/>
    <w:rsid w:val="00490D51"/>
    <w:rsid w:val="00491B4E"/>
    <w:rsid w:val="00492663"/>
    <w:rsid w:val="0049597D"/>
    <w:rsid w:val="00495CDA"/>
    <w:rsid w:val="0049642D"/>
    <w:rsid w:val="004A0F84"/>
    <w:rsid w:val="004A2FD6"/>
    <w:rsid w:val="004A3147"/>
    <w:rsid w:val="004A3C9F"/>
    <w:rsid w:val="004A72D9"/>
    <w:rsid w:val="004B2975"/>
    <w:rsid w:val="004B456A"/>
    <w:rsid w:val="004B538B"/>
    <w:rsid w:val="004B59FB"/>
    <w:rsid w:val="004C136B"/>
    <w:rsid w:val="004C2B1A"/>
    <w:rsid w:val="004C3C35"/>
    <w:rsid w:val="004C449C"/>
    <w:rsid w:val="004C4E2F"/>
    <w:rsid w:val="004C5BD5"/>
    <w:rsid w:val="004C7BEB"/>
    <w:rsid w:val="004D0908"/>
    <w:rsid w:val="004D0F10"/>
    <w:rsid w:val="004E0D67"/>
    <w:rsid w:val="004E2CDB"/>
    <w:rsid w:val="004E437E"/>
    <w:rsid w:val="004E5074"/>
    <w:rsid w:val="004E6FD7"/>
    <w:rsid w:val="004F02D5"/>
    <w:rsid w:val="004F0EA1"/>
    <w:rsid w:val="004F205E"/>
    <w:rsid w:val="004F2265"/>
    <w:rsid w:val="004F226B"/>
    <w:rsid w:val="004F24CF"/>
    <w:rsid w:val="004F26D9"/>
    <w:rsid w:val="004F2771"/>
    <w:rsid w:val="004F2CDF"/>
    <w:rsid w:val="004F341A"/>
    <w:rsid w:val="004F4FC5"/>
    <w:rsid w:val="004F5421"/>
    <w:rsid w:val="004F6E63"/>
    <w:rsid w:val="00500452"/>
    <w:rsid w:val="00503A98"/>
    <w:rsid w:val="00511712"/>
    <w:rsid w:val="00511981"/>
    <w:rsid w:val="00515A63"/>
    <w:rsid w:val="00522233"/>
    <w:rsid w:val="005223EF"/>
    <w:rsid w:val="00524FBD"/>
    <w:rsid w:val="0052622A"/>
    <w:rsid w:val="00527993"/>
    <w:rsid w:val="00532948"/>
    <w:rsid w:val="00533991"/>
    <w:rsid w:val="00533EC6"/>
    <w:rsid w:val="00535ABE"/>
    <w:rsid w:val="0053689A"/>
    <w:rsid w:val="00536BF2"/>
    <w:rsid w:val="005370C6"/>
    <w:rsid w:val="0053719D"/>
    <w:rsid w:val="005413F3"/>
    <w:rsid w:val="0054238A"/>
    <w:rsid w:val="0054323B"/>
    <w:rsid w:val="005437B2"/>
    <w:rsid w:val="00543E9C"/>
    <w:rsid w:val="00543FEA"/>
    <w:rsid w:val="00546332"/>
    <w:rsid w:val="0055050B"/>
    <w:rsid w:val="00550BC7"/>
    <w:rsid w:val="005515FB"/>
    <w:rsid w:val="0055378D"/>
    <w:rsid w:val="00555196"/>
    <w:rsid w:val="005555E1"/>
    <w:rsid w:val="005570F4"/>
    <w:rsid w:val="00560FD1"/>
    <w:rsid w:val="0056309C"/>
    <w:rsid w:val="0056459C"/>
    <w:rsid w:val="00566745"/>
    <w:rsid w:val="00571F00"/>
    <w:rsid w:val="00572C52"/>
    <w:rsid w:val="00574A32"/>
    <w:rsid w:val="00577D51"/>
    <w:rsid w:val="00583FEA"/>
    <w:rsid w:val="00585253"/>
    <w:rsid w:val="00586799"/>
    <w:rsid w:val="00586E8F"/>
    <w:rsid w:val="00587CE6"/>
    <w:rsid w:val="005903FB"/>
    <w:rsid w:val="0059447D"/>
    <w:rsid w:val="00595B99"/>
    <w:rsid w:val="005A2EFA"/>
    <w:rsid w:val="005B1DA0"/>
    <w:rsid w:val="005B1DC3"/>
    <w:rsid w:val="005B2C43"/>
    <w:rsid w:val="005B3F2C"/>
    <w:rsid w:val="005B4295"/>
    <w:rsid w:val="005B5108"/>
    <w:rsid w:val="005C4CB3"/>
    <w:rsid w:val="005D0195"/>
    <w:rsid w:val="005D0CD7"/>
    <w:rsid w:val="005D1741"/>
    <w:rsid w:val="005D204E"/>
    <w:rsid w:val="005D3FBC"/>
    <w:rsid w:val="005D6959"/>
    <w:rsid w:val="005D7324"/>
    <w:rsid w:val="005D744F"/>
    <w:rsid w:val="005E0BF4"/>
    <w:rsid w:val="005E2B81"/>
    <w:rsid w:val="005E3601"/>
    <w:rsid w:val="005E705B"/>
    <w:rsid w:val="005F3C04"/>
    <w:rsid w:val="005F44D3"/>
    <w:rsid w:val="005F4D0F"/>
    <w:rsid w:val="005F52C3"/>
    <w:rsid w:val="005F6DFA"/>
    <w:rsid w:val="005F7666"/>
    <w:rsid w:val="0060306D"/>
    <w:rsid w:val="00614B88"/>
    <w:rsid w:val="006163C1"/>
    <w:rsid w:val="0062541F"/>
    <w:rsid w:val="006260A2"/>
    <w:rsid w:val="00630AF4"/>
    <w:rsid w:val="0063357F"/>
    <w:rsid w:val="0064358E"/>
    <w:rsid w:val="0064510A"/>
    <w:rsid w:val="0065166F"/>
    <w:rsid w:val="00652171"/>
    <w:rsid w:val="00652F6F"/>
    <w:rsid w:val="00653C66"/>
    <w:rsid w:val="00654DC1"/>
    <w:rsid w:val="006557C3"/>
    <w:rsid w:val="00660D1E"/>
    <w:rsid w:val="006640A6"/>
    <w:rsid w:val="00664F4D"/>
    <w:rsid w:val="00665AB9"/>
    <w:rsid w:val="006662FE"/>
    <w:rsid w:val="006707E0"/>
    <w:rsid w:val="006708D9"/>
    <w:rsid w:val="00673A8E"/>
    <w:rsid w:val="00674E8A"/>
    <w:rsid w:val="00683D69"/>
    <w:rsid w:val="00684B74"/>
    <w:rsid w:val="00685F6F"/>
    <w:rsid w:val="00686687"/>
    <w:rsid w:val="006868B4"/>
    <w:rsid w:val="006912C1"/>
    <w:rsid w:val="006916C3"/>
    <w:rsid w:val="00695BAA"/>
    <w:rsid w:val="00697313"/>
    <w:rsid w:val="006A02C6"/>
    <w:rsid w:val="006A1B1E"/>
    <w:rsid w:val="006A2036"/>
    <w:rsid w:val="006A2771"/>
    <w:rsid w:val="006A4668"/>
    <w:rsid w:val="006A4AEF"/>
    <w:rsid w:val="006B2F28"/>
    <w:rsid w:val="006C41DF"/>
    <w:rsid w:val="006C6880"/>
    <w:rsid w:val="006C6E4F"/>
    <w:rsid w:val="006C7E46"/>
    <w:rsid w:val="006D0DDA"/>
    <w:rsid w:val="006D3B6F"/>
    <w:rsid w:val="006D7B11"/>
    <w:rsid w:val="006E1530"/>
    <w:rsid w:val="006E2816"/>
    <w:rsid w:val="006E41A7"/>
    <w:rsid w:val="006E6E04"/>
    <w:rsid w:val="006F00FD"/>
    <w:rsid w:val="006F2F7C"/>
    <w:rsid w:val="006F5587"/>
    <w:rsid w:val="006F62BB"/>
    <w:rsid w:val="006F6D34"/>
    <w:rsid w:val="0070769D"/>
    <w:rsid w:val="0070799B"/>
    <w:rsid w:val="00710988"/>
    <w:rsid w:val="00713FA4"/>
    <w:rsid w:val="00714B69"/>
    <w:rsid w:val="00721638"/>
    <w:rsid w:val="0072282A"/>
    <w:rsid w:val="007233EE"/>
    <w:rsid w:val="007237AF"/>
    <w:rsid w:val="00723850"/>
    <w:rsid w:val="00723FFD"/>
    <w:rsid w:val="0073000B"/>
    <w:rsid w:val="00736138"/>
    <w:rsid w:val="007375BA"/>
    <w:rsid w:val="007420DB"/>
    <w:rsid w:val="00742794"/>
    <w:rsid w:val="00744193"/>
    <w:rsid w:val="007517E2"/>
    <w:rsid w:val="00756F14"/>
    <w:rsid w:val="0076028C"/>
    <w:rsid w:val="007616D0"/>
    <w:rsid w:val="00761D51"/>
    <w:rsid w:val="00762216"/>
    <w:rsid w:val="00764753"/>
    <w:rsid w:val="00776374"/>
    <w:rsid w:val="00776A63"/>
    <w:rsid w:val="0078170C"/>
    <w:rsid w:val="0078215F"/>
    <w:rsid w:val="007865DC"/>
    <w:rsid w:val="00790699"/>
    <w:rsid w:val="00791720"/>
    <w:rsid w:val="00791AFA"/>
    <w:rsid w:val="0079308D"/>
    <w:rsid w:val="00793D59"/>
    <w:rsid w:val="0079415B"/>
    <w:rsid w:val="007945DD"/>
    <w:rsid w:val="007949D2"/>
    <w:rsid w:val="007965F4"/>
    <w:rsid w:val="0079668A"/>
    <w:rsid w:val="007B0B94"/>
    <w:rsid w:val="007B1C37"/>
    <w:rsid w:val="007B412A"/>
    <w:rsid w:val="007B4D8E"/>
    <w:rsid w:val="007C005B"/>
    <w:rsid w:val="007C49F1"/>
    <w:rsid w:val="007C5245"/>
    <w:rsid w:val="007C6737"/>
    <w:rsid w:val="007C76E0"/>
    <w:rsid w:val="007D1788"/>
    <w:rsid w:val="007D1F37"/>
    <w:rsid w:val="007D2FDD"/>
    <w:rsid w:val="007D6368"/>
    <w:rsid w:val="007D76C9"/>
    <w:rsid w:val="007E0A96"/>
    <w:rsid w:val="007E2B7E"/>
    <w:rsid w:val="007E58A7"/>
    <w:rsid w:val="007E5ABC"/>
    <w:rsid w:val="007E76B4"/>
    <w:rsid w:val="007F44C4"/>
    <w:rsid w:val="007F737E"/>
    <w:rsid w:val="00800184"/>
    <w:rsid w:val="00800A2A"/>
    <w:rsid w:val="00801BF6"/>
    <w:rsid w:val="00801F73"/>
    <w:rsid w:val="00802716"/>
    <w:rsid w:val="00803F48"/>
    <w:rsid w:val="00805CE9"/>
    <w:rsid w:val="00807813"/>
    <w:rsid w:val="0081079F"/>
    <w:rsid w:val="008128BE"/>
    <w:rsid w:val="00812E8D"/>
    <w:rsid w:val="00814A7D"/>
    <w:rsid w:val="008164E7"/>
    <w:rsid w:val="00820614"/>
    <w:rsid w:val="008241BD"/>
    <w:rsid w:val="00826992"/>
    <w:rsid w:val="008330F5"/>
    <w:rsid w:val="00837EB7"/>
    <w:rsid w:val="0084049E"/>
    <w:rsid w:val="00844D2B"/>
    <w:rsid w:val="00844D5E"/>
    <w:rsid w:val="008450D5"/>
    <w:rsid w:val="00845D22"/>
    <w:rsid w:val="00846C7B"/>
    <w:rsid w:val="00847ECE"/>
    <w:rsid w:val="00850304"/>
    <w:rsid w:val="008514B7"/>
    <w:rsid w:val="00854C13"/>
    <w:rsid w:val="00857832"/>
    <w:rsid w:val="00860398"/>
    <w:rsid w:val="00861DAD"/>
    <w:rsid w:val="00862006"/>
    <w:rsid w:val="00862EFE"/>
    <w:rsid w:val="008635D4"/>
    <w:rsid w:val="00863729"/>
    <w:rsid w:val="00864D95"/>
    <w:rsid w:val="0087628D"/>
    <w:rsid w:val="00881E7D"/>
    <w:rsid w:val="00882DED"/>
    <w:rsid w:val="00883945"/>
    <w:rsid w:val="00890CFE"/>
    <w:rsid w:val="00892125"/>
    <w:rsid w:val="00892EED"/>
    <w:rsid w:val="00894566"/>
    <w:rsid w:val="008969C4"/>
    <w:rsid w:val="00896D04"/>
    <w:rsid w:val="0089729F"/>
    <w:rsid w:val="008A3526"/>
    <w:rsid w:val="008A4FD8"/>
    <w:rsid w:val="008A6750"/>
    <w:rsid w:val="008A6A1D"/>
    <w:rsid w:val="008A6A38"/>
    <w:rsid w:val="008A7702"/>
    <w:rsid w:val="008B1A1D"/>
    <w:rsid w:val="008B3797"/>
    <w:rsid w:val="008B4573"/>
    <w:rsid w:val="008B4C10"/>
    <w:rsid w:val="008B4E32"/>
    <w:rsid w:val="008B6887"/>
    <w:rsid w:val="008B6BC9"/>
    <w:rsid w:val="008C1BB1"/>
    <w:rsid w:val="008C32FA"/>
    <w:rsid w:val="008C3471"/>
    <w:rsid w:val="008C40AE"/>
    <w:rsid w:val="008C4167"/>
    <w:rsid w:val="008C53F2"/>
    <w:rsid w:val="008D1A82"/>
    <w:rsid w:val="008D2733"/>
    <w:rsid w:val="008D4C9A"/>
    <w:rsid w:val="008D5198"/>
    <w:rsid w:val="008D5D47"/>
    <w:rsid w:val="008D6577"/>
    <w:rsid w:val="008D658F"/>
    <w:rsid w:val="008D66F7"/>
    <w:rsid w:val="008D6B2E"/>
    <w:rsid w:val="008F0CA0"/>
    <w:rsid w:val="008F0F2A"/>
    <w:rsid w:val="008F123C"/>
    <w:rsid w:val="008F1C5D"/>
    <w:rsid w:val="008F4359"/>
    <w:rsid w:val="008F4A2B"/>
    <w:rsid w:val="008F67DD"/>
    <w:rsid w:val="00900F87"/>
    <w:rsid w:val="00903D80"/>
    <w:rsid w:val="00905758"/>
    <w:rsid w:val="00907700"/>
    <w:rsid w:val="00913DB1"/>
    <w:rsid w:val="0091425B"/>
    <w:rsid w:val="009165B5"/>
    <w:rsid w:val="009216BD"/>
    <w:rsid w:val="00931901"/>
    <w:rsid w:val="00931C15"/>
    <w:rsid w:val="00933443"/>
    <w:rsid w:val="00933B07"/>
    <w:rsid w:val="009360A0"/>
    <w:rsid w:val="009403F5"/>
    <w:rsid w:val="00940700"/>
    <w:rsid w:val="00945568"/>
    <w:rsid w:val="00951AC9"/>
    <w:rsid w:val="00951B53"/>
    <w:rsid w:val="00952E56"/>
    <w:rsid w:val="00966091"/>
    <w:rsid w:val="00970525"/>
    <w:rsid w:val="0097389A"/>
    <w:rsid w:val="009761DD"/>
    <w:rsid w:val="00977F07"/>
    <w:rsid w:val="00985668"/>
    <w:rsid w:val="0098709A"/>
    <w:rsid w:val="00992490"/>
    <w:rsid w:val="0099346A"/>
    <w:rsid w:val="00993F94"/>
    <w:rsid w:val="00994C2A"/>
    <w:rsid w:val="0099692B"/>
    <w:rsid w:val="00997D09"/>
    <w:rsid w:val="009A1E44"/>
    <w:rsid w:val="009A1E9D"/>
    <w:rsid w:val="009A4D81"/>
    <w:rsid w:val="009B29A0"/>
    <w:rsid w:val="009B2EED"/>
    <w:rsid w:val="009C0870"/>
    <w:rsid w:val="009C21A4"/>
    <w:rsid w:val="009C2334"/>
    <w:rsid w:val="009D16B4"/>
    <w:rsid w:val="009D3C86"/>
    <w:rsid w:val="009D6F39"/>
    <w:rsid w:val="009E047A"/>
    <w:rsid w:val="009E5B3E"/>
    <w:rsid w:val="009F0F37"/>
    <w:rsid w:val="009F269E"/>
    <w:rsid w:val="009F5271"/>
    <w:rsid w:val="009F6561"/>
    <w:rsid w:val="009F6B40"/>
    <w:rsid w:val="009F7EC1"/>
    <w:rsid w:val="00A01201"/>
    <w:rsid w:val="00A02F72"/>
    <w:rsid w:val="00A02FD9"/>
    <w:rsid w:val="00A03688"/>
    <w:rsid w:val="00A07D6B"/>
    <w:rsid w:val="00A10AA8"/>
    <w:rsid w:val="00A116F1"/>
    <w:rsid w:val="00A11B82"/>
    <w:rsid w:val="00A1311C"/>
    <w:rsid w:val="00A13F96"/>
    <w:rsid w:val="00A1422A"/>
    <w:rsid w:val="00A21651"/>
    <w:rsid w:val="00A219F2"/>
    <w:rsid w:val="00A21FC6"/>
    <w:rsid w:val="00A24394"/>
    <w:rsid w:val="00A27330"/>
    <w:rsid w:val="00A314E2"/>
    <w:rsid w:val="00A353E5"/>
    <w:rsid w:val="00A36BB8"/>
    <w:rsid w:val="00A374EE"/>
    <w:rsid w:val="00A4079F"/>
    <w:rsid w:val="00A42583"/>
    <w:rsid w:val="00A43E9E"/>
    <w:rsid w:val="00A47CD2"/>
    <w:rsid w:val="00A50C1A"/>
    <w:rsid w:val="00A512ED"/>
    <w:rsid w:val="00A53BA7"/>
    <w:rsid w:val="00A54C99"/>
    <w:rsid w:val="00A54FCF"/>
    <w:rsid w:val="00A56229"/>
    <w:rsid w:val="00A57ECD"/>
    <w:rsid w:val="00A62B64"/>
    <w:rsid w:val="00A66E92"/>
    <w:rsid w:val="00A672A2"/>
    <w:rsid w:val="00A70AEA"/>
    <w:rsid w:val="00A73799"/>
    <w:rsid w:val="00A73A08"/>
    <w:rsid w:val="00A73E3E"/>
    <w:rsid w:val="00A74345"/>
    <w:rsid w:val="00A743B3"/>
    <w:rsid w:val="00A76690"/>
    <w:rsid w:val="00A7797C"/>
    <w:rsid w:val="00A804BE"/>
    <w:rsid w:val="00A814E1"/>
    <w:rsid w:val="00A8158E"/>
    <w:rsid w:val="00A85B5C"/>
    <w:rsid w:val="00A85B9D"/>
    <w:rsid w:val="00A90AE2"/>
    <w:rsid w:val="00AA1410"/>
    <w:rsid w:val="00AA305E"/>
    <w:rsid w:val="00AA3296"/>
    <w:rsid w:val="00AA478B"/>
    <w:rsid w:val="00AA5430"/>
    <w:rsid w:val="00AA76D7"/>
    <w:rsid w:val="00AB0EDA"/>
    <w:rsid w:val="00AB2128"/>
    <w:rsid w:val="00AB21F2"/>
    <w:rsid w:val="00AC2BF5"/>
    <w:rsid w:val="00AC4C63"/>
    <w:rsid w:val="00AC71FB"/>
    <w:rsid w:val="00AC753B"/>
    <w:rsid w:val="00AD24BC"/>
    <w:rsid w:val="00AD33AF"/>
    <w:rsid w:val="00AD60F9"/>
    <w:rsid w:val="00AD69B3"/>
    <w:rsid w:val="00AD7703"/>
    <w:rsid w:val="00AD7C61"/>
    <w:rsid w:val="00AE46AC"/>
    <w:rsid w:val="00AF0C5A"/>
    <w:rsid w:val="00AF193F"/>
    <w:rsid w:val="00AF35A0"/>
    <w:rsid w:val="00AF3E50"/>
    <w:rsid w:val="00AF6BC0"/>
    <w:rsid w:val="00AF786C"/>
    <w:rsid w:val="00B030C4"/>
    <w:rsid w:val="00B032AA"/>
    <w:rsid w:val="00B03637"/>
    <w:rsid w:val="00B052D2"/>
    <w:rsid w:val="00B06C07"/>
    <w:rsid w:val="00B108A5"/>
    <w:rsid w:val="00B16CA6"/>
    <w:rsid w:val="00B2098C"/>
    <w:rsid w:val="00B20EE2"/>
    <w:rsid w:val="00B2170E"/>
    <w:rsid w:val="00B24971"/>
    <w:rsid w:val="00B3057E"/>
    <w:rsid w:val="00B30AB3"/>
    <w:rsid w:val="00B337BB"/>
    <w:rsid w:val="00B355B8"/>
    <w:rsid w:val="00B37C94"/>
    <w:rsid w:val="00B400E5"/>
    <w:rsid w:val="00B40CE7"/>
    <w:rsid w:val="00B437FE"/>
    <w:rsid w:val="00B47637"/>
    <w:rsid w:val="00B52EEC"/>
    <w:rsid w:val="00B53143"/>
    <w:rsid w:val="00B536F1"/>
    <w:rsid w:val="00B5455C"/>
    <w:rsid w:val="00B557B6"/>
    <w:rsid w:val="00B560DD"/>
    <w:rsid w:val="00B60070"/>
    <w:rsid w:val="00B60EE1"/>
    <w:rsid w:val="00B62411"/>
    <w:rsid w:val="00B67206"/>
    <w:rsid w:val="00B70811"/>
    <w:rsid w:val="00B82CCE"/>
    <w:rsid w:val="00B82E30"/>
    <w:rsid w:val="00B85780"/>
    <w:rsid w:val="00B857B0"/>
    <w:rsid w:val="00B863F9"/>
    <w:rsid w:val="00B875EC"/>
    <w:rsid w:val="00B87DAF"/>
    <w:rsid w:val="00B914D8"/>
    <w:rsid w:val="00B94399"/>
    <w:rsid w:val="00B951A4"/>
    <w:rsid w:val="00B96720"/>
    <w:rsid w:val="00B973C1"/>
    <w:rsid w:val="00BA0EF4"/>
    <w:rsid w:val="00BA3D22"/>
    <w:rsid w:val="00BA5875"/>
    <w:rsid w:val="00BB0B39"/>
    <w:rsid w:val="00BB0D67"/>
    <w:rsid w:val="00BB1260"/>
    <w:rsid w:val="00BB12D6"/>
    <w:rsid w:val="00BB3409"/>
    <w:rsid w:val="00BB426E"/>
    <w:rsid w:val="00BC6C2D"/>
    <w:rsid w:val="00BC725C"/>
    <w:rsid w:val="00BD0740"/>
    <w:rsid w:val="00BD0D95"/>
    <w:rsid w:val="00BD16CC"/>
    <w:rsid w:val="00BD3A3E"/>
    <w:rsid w:val="00BD43D2"/>
    <w:rsid w:val="00BD443D"/>
    <w:rsid w:val="00BD5A87"/>
    <w:rsid w:val="00BD5E9E"/>
    <w:rsid w:val="00BD73DB"/>
    <w:rsid w:val="00BE20F5"/>
    <w:rsid w:val="00BE2B43"/>
    <w:rsid w:val="00BE3226"/>
    <w:rsid w:val="00BE7D10"/>
    <w:rsid w:val="00BF0583"/>
    <w:rsid w:val="00BF05D8"/>
    <w:rsid w:val="00BF235D"/>
    <w:rsid w:val="00BF5796"/>
    <w:rsid w:val="00BF5A6C"/>
    <w:rsid w:val="00BF6444"/>
    <w:rsid w:val="00C0058F"/>
    <w:rsid w:val="00C01400"/>
    <w:rsid w:val="00C0578F"/>
    <w:rsid w:val="00C07878"/>
    <w:rsid w:val="00C078BD"/>
    <w:rsid w:val="00C1390C"/>
    <w:rsid w:val="00C13F6E"/>
    <w:rsid w:val="00C16A85"/>
    <w:rsid w:val="00C211D0"/>
    <w:rsid w:val="00C21E02"/>
    <w:rsid w:val="00C22BE2"/>
    <w:rsid w:val="00C26BF5"/>
    <w:rsid w:val="00C27BA4"/>
    <w:rsid w:val="00C34232"/>
    <w:rsid w:val="00C3445A"/>
    <w:rsid w:val="00C3661B"/>
    <w:rsid w:val="00C423A8"/>
    <w:rsid w:val="00C43585"/>
    <w:rsid w:val="00C47D34"/>
    <w:rsid w:val="00C503A8"/>
    <w:rsid w:val="00C54367"/>
    <w:rsid w:val="00C563F4"/>
    <w:rsid w:val="00C57E6D"/>
    <w:rsid w:val="00C6006C"/>
    <w:rsid w:val="00C61F06"/>
    <w:rsid w:val="00C646DD"/>
    <w:rsid w:val="00C6555C"/>
    <w:rsid w:val="00C66903"/>
    <w:rsid w:val="00C72385"/>
    <w:rsid w:val="00C744D0"/>
    <w:rsid w:val="00C750FA"/>
    <w:rsid w:val="00C75464"/>
    <w:rsid w:val="00C80A9E"/>
    <w:rsid w:val="00C81470"/>
    <w:rsid w:val="00C82389"/>
    <w:rsid w:val="00C865CB"/>
    <w:rsid w:val="00C9398D"/>
    <w:rsid w:val="00C9484F"/>
    <w:rsid w:val="00C96110"/>
    <w:rsid w:val="00C977CC"/>
    <w:rsid w:val="00CA1965"/>
    <w:rsid w:val="00CA3C99"/>
    <w:rsid w:val="00CA662F"/>
    <w:rsid w:val="00CB0D68"/>
    <w:rsid w:val="00CB2091"/>
    <w:rsid w:val="00CC3DF2"/>
    <w:rsid w:val="00CD2EDE"/>
    <w:rsid w:val="00CE6049"/>
    <w:rsid w:val="00CE60B8"/>
    <w:rsid w:val="00CE6241"/>
    <w:rsid w:val="00CE6C73"/>
    <w:rsid w:val="00CF0C66"/>
    <w:rsid w:val="00CF262F"/>
    <w:rsid w:val="00CF33FF"/>
    <w:rsid w:val="00CF3AFB"/>
    <w:rsid w:val="00CF4D78"/>
    <w:rsid w:val="00CF649E"/>
    <w:rsid w:val="00CF7F0F"/>
    <w:rsid w:val="00D0195F"/>
    <w:rsid w:val="00D0484F"/>
    <w:rsid w:val="00D04BA4"/>
    <w:rsid w:val="00D05D21"/>
    <w:rsid w:val="00D07363"/>
    <w:rsid w:val="00D1386E"/>
    <w:rsid w:val="00D13928"/>
    <w:rsid w:val="00D14555"/>
    <w:rsid w:val="00D14DFE"/>
    <w:rsid w:val="00D15658"/>
    <w:rsid w:val="00D16015"/>
    <w:rsid w:val="00D166DC"/>
    <w:rsid w:val="00D21F39"/>
    <w:rsid w:val="00D22B05"/>
    <w:rsid w:val="00D23BF9"/>
    <w:rsid w:val="00D2728D"/>
    <w:rsid w:val="00D325BE"/>
    <w:rsid w:val="00D35322"/>
    <w:rsid w:val="00D359DF"/>
    <w:rsid w:val="00D3663A"/>
    <w:rsid w:val="00D421D0"/>
    <w:rsid w:val="00D4452A"/>
    <w:rsid w:val="00D448B4"/>
    <w:rsid w:val="00D4663E"/>
    <w:rsid w:val="00D53092"/>
    <w:rsid w:val="00D53ADA"/>
    <w:rsid w:val="00D53D8F"/>
    <w:rsid w:val="00D53F9C"/>
    <w:rsid w:val="00D602BF"/>
    <w:rsid w:val="00D621FD"/>
    <w:rsid w:val="00D640ED"/>
    <w:rsid w:val="00D65866"/>
    <w:rsid w:val="00D6586A"/>
    <w:rsid w:val="00D674DE"/>
    <w:rsid w:val="00D73831"/>
    <w:rsid w:val="00D778F5"/>
    <w:rsid w:val="00D81DFB"/>
    <w:rsid w:val="00D845D4"/>
    <w:rsid w:val="00D85285"/>
    <w:rsid w:val="00D856E5"/>
    <w:rsid w:val="00D90B1E"/>
    <w:rsid w:val="00D91D7B"/>
    <w:rsid w:val="00D92DEA"/>
    <w:rsid w:val="00D93944"/>
    <w:rsid w:val="00D96B0C"/>
    <w:rsid w:val="00DA0E30"/>
    <w:rsid w:val="00DA26F4"/>
    <w:rsid w:val="00DA303D"/>
    <w:rsid w:val="00DA44B1"/>
    <w:rsid w:val="00DA51FE"/>
    <w:rsid w:val="00DA7B37"/>
    <w:rsid w:val="00DB0DCE"/>
    <w:rsid w:val="00DB3F39"/>
    <w:rsid w:val="00DC0AAA"/>
    <w:rsid w:val="00DC160C"/>
    <w:rsid w:val="00DC21C0"/>
    <w:rsid w:val="00DC3EB5"/>
    <w:rsid w:val="00DC4EE2"/>
    <w:rsid w:val="00DC5B84"/>
    <w:rsid w:val="00DC5CF9"/>
    <w:rsid w:val="00DD26FE"/>
    <w:rsid w:val="00DD4A1F"/>
    <w:rsid w:val="00DE1815"/>
    <w:rsid w:val="00DE1F6A"/>
    <w:rsid w:val="00DE28AE"/>
    <w:rsid w:val="00DE29E8"/>
    <w:rsid w:val="00DE3161"/>
    <w:rsid w:val="00DE31CF"/>
    <w:rsid w:val="00DE4280"/>
    <w:rsid w:val="00DE6876"/>
    <w:rsid w:val="00DF1488"/>
    <w:rsid w:val="00DF1A2B"/>
    <w:rsid w:val="00DF369F"/>
    <w:rsid w:val="00DF4FBF"/>
    <w:rsid w:val="00DF71C1"/>
    <w:rsid w:val="00E00982"/>
    <w:rsid w:val="00E0189E"/>
    <w:rsid w:val="00E032DC"/>
    <w:rsid w:val="00E05783"/>
    <w:rsid w:val="00E0615D"/>
    <w:rsid w:val="00E0704B"/>
    <w:rsid w:val="00E10179"/>
    <w:rsid w:val="00E11B48"/>
    <w:rsid w:val="00E14B81"/>
    <w:rsid w:val="00E30733"/>
    <w:rsid w:val="00E30B13"/>
    <w:rsid w:val="00E313C2"/>
    <w:rsid w:val="00E32AB5"/>
    <w:rsid w:val="00E34777"/>
    <w:rsid w:val="00E36D53"/>
    <w:rsid w:val="00E42B36"/>
    <w:rsid w:val="00E43DF1"/>
    <w:rsid w:val="00E44091"/>
    <w:rsid w:val="00E44936"/>
    <w:rsid w:val="00E45730"/>
    <w:rsid w:val="00E46A3E"/>
    <w:rsid w:val="00E46E46"/>
    <w:rsid w:val="00E54FC9"/>
    <w:rsid w:val="00E55143"/>
    <w:rsid w:val="00E55AC1"/>
    <w:rsid w:val="00E570E8"/>
    <w:rsid w:val="00E57616"/>
    <w:rsid w:val="00E646A1"/>
    <w:rsid w:val="00E648EA"/>
    <w:rsid w:val="00E67114"/>
    <w:rsid w:val="00E6740B"/>
    <w:rsid w:val="00E73917"/>
    <w:rsid w:val="00E763E6"/>
    <w:rsid w:val="00E763FB"/>
    <w:rsid w:val="00E802BD"/>
    <w:rsid w:val="00E825CA"/>
    <w:rsid w:val="00E82ADE"/>
    <w:rsid w:val="00E839E2"/>
    <w:rsid w:val="00E878D5"/>
    <w:rsid w:val="00E91609"/>
    <w:rsid w:val="00E92440"/>
    <w:rsid w:val="00E92FE6"/>
    <w:rsid w:val="00E95F76"/>
    <w:rsid w:val="00EA2478"/>
    <w:rsid w:val="00EA60F0"/>
    <w:rsid w:val="00EA7128"/>
    <w:rsid w:val="00EB00F5"/>
    <w:rsid w:val="00EB309F"/>
    <w:rsid w:val="00EB4B5B"/>
    <w:rsid w:val="00EB6BD3"/>
    <w:rsid w:val="00EB7D66"/>
    <w:rsid w:val="00EB7DCA"/>
    <w:rsid w:val="00EC0609"/>
    <w:rsid w:val="00EC4626"/>
    <w:rsid w:val="00ED035C"/>
    <w:rsid w:val="00ED1A15"/>
    <w:rsid w:val="00ED29C8"/>
    <w:rsid w:val="00ED486B"/>
    <w:rsid w:val="00ED52CD"/>
    <w:rsid w:val="00ED687B"/>
    <w:rsid w:val="00EE0747"/>
    <w:rsid w:val="00EE1EA8"/>
    <w:rsid w:val="00EE440F"/>
    <w:rsid w:val="00EE4484"/>
    <w:rsid w:val="00EE5F5F"/>
    <w:rsid w:val="00EE72D2"/>
    <w:rsid w:val="00EF24AD"/>
    <w:rsid w:val="00EF3239"/>
    <w:rsid w:val="00EF382D"/>
    <w:rsid w:val="00EF40B6"/>
    <w:rsid w:val="00EF55A8"/>
    <w:rsid w:val="00F043DA"/>
    <w:rsid w:val="00F05431"/>
    <w:rsid w:val="00F12076"/>
    <w:rsid w:val="00F12247"/>
    <w:rsid w:val="00F14E4C"/>
    <w:rsid w:val="00F15532"/>
    <w:rsid w:val="00F15C66"/>
    <w:rsid w:val="00F1637A"/>
    <w:rsid w:val="00F21139"/>
    <w:rsid w:val="00F21B85"/>
    <w:rsid w:val="00F22ABC"/>
    <w:rsid w:val="00F238C5"/>
    <w:rsid w:val="00F256AF"/>
    <w:rsid w:val="00F26778"/>
    <w:rsid w:val="00F26841"/>
    <w:rsid w:val="00F26D47"/>
    <w:rsid w:val="00F304D5"/>
    <w:rsid w:val="00F33FED"/>
    <w:rsid w:val="00F344A6"/>
    <w:rsid w:val="00F35185"/>
    <w:rsid w:val="00F357C9"/>
    <w:rsid w:val="00F36609"/>
    <w:rsid w:val="00F37034"/>
    <w:rsid w:val="00F43177"/>
    <w:rsid w:val="00F4635C"/>
    <w:rsid w:val="00F465C5"/>
    <w:rsid w:val="00F50977"/>
    <w:rsid w:val="00F50DC4"/>
    <w:rsid w:val="00F51734"/>
    <w:rsid w:val="00F54E68"/>
    <w:rsid w:val="00F60997"/>
    <w:rsid w:val="00F61E6B"/>
    <w:rsid w:val="00F643D8"/>
    <w:rsid w:val="00F65605"/>
    <w:rsid w:val="00F662D9"/>
    <w:rsid w:val="00F66A10"/>
    <w:rsid w:val="00F71CFA"/>
    <w:rsid w:val="00F723DF"/>
    <w:rsid w:val="00F726B5"/>
    <w:rsid w:val="00F735FE"/>
    <w:rsid w:val="00F7641C"/>
    <w:rsid w:val="00F77F6F"/>
    <w:rsid w:val="00F8364E"/>
    <w:rsid w:val="00F8404D"/>
    <w:rsid w:val="00F85491"/>
    <w:rsid w:val="00F864FB"/>
    <w:rsid w:val="00F87AE6"/>
    <w:rsid w:val="00F90D56"/>
    <w:rsid w:val="00F91179"/>
    <w:rsid w:val="00F923ED"/>
    <w:rsid w:val="00F92BB1"/>
    <w:rsid w:val="00F932A3"/>
    <w:rsid w:val="00F9489C"/>
    <w:rsid w:val="00F9515B"/>
    <w:rsid w:val="00F95204"/>
    <w:rsid w:val="00F96293"/>
    <w:rsid w:val="00FA0E12"/>
    <w:rsid w:val="00FA11F5"/>
    <w:rsid w:val="00FA2F7B"/>
    <w:rsid w:val="00FA3A22"/>
    <w:rsid w:val="00FA3F63"/>
    <w:rsid w:val="00FA4384"/>
    <w:rsid w:val="00FA628F"/>
    <w:rsid w:val="00FA69AF"/>
    <w:rsid w:val="00FB03B8"/>
    <w:rsid w:val="00FB05E3"/>
    <w:rsid w:val="00FB17E9"/>
    <w:rsid w:val="00FB3314"/>
    <w:rsid w:val="00FB3D6A"/>
    <w:rsid w:val="00FB536F"/>
    <w:rsid w:val="00FB665E"/>
    <w:rsid w:val="00FB6AA8"/>
    <w:rsid w:val="00FC37AD"/>
    <w:rsid w:val="00FC3F14"/>
    <w:rsid w:val="00FE1C25"/>
    <w:rsid w:val="00FE5D1A"/>
    <w:rsid w:val="00FE6C85"/>
    <w:rsid w:val="00FE70BE"/>
    <w:rsid w:val="00FE72FB"/>
    <w:rsid w:val="00FF0984"/>
    <w:rsid w:val="00FF235D"/>
    <w:rsid w:val="00FF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1F6BE"/>
  <w15:chartTrackingRefBased/>
  <w15:docId w15:val="{31AF8132-9BD1-415B-A346-7AD48BA6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4D4C"/>
  </w:style>
  <w:style w:type="paragraph" w:styleId="Nagwek1">
    <w:name w:val="heading 1"/>
    <w:basedOn w:val="Normalny"/>
    <w:next w:val="Normalny"/>
    <w:link w:val="Nagwek1Znak"/>
    <w:uiPriority w:val="9"/>
    <w:qFormat/>
    <w:rsid w:val="00776A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0A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aliases w:val="Heading 3 Char,adpis 3 Char,Podpodkapitola Char,Heading 3 Char1,adpis 3 Char Char,Podpodkapitola Char Char"/>
    <w:basedOn w:val="Normalny"/>
    <w:next w:val="Normalny"/>
    <w:link w:val="Nagwek3Znak"/>
    <w:unhideWhenUsed/>
    <w:qFormat/>
    <w:rsid w:val="00184C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2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2265"/>
  </w:style>
  <w:style w:type="paragraph" w:styleId="Stopka">
    <w:name w:val="footer"/>
    <w:basedOn w:val="Normalny"/>
    <w:link w:val="StopkaZnak"/>
    <w:uiPriority w:val="99"/>
    <w:unhideWhenUsed/>
    <w:rsid w:val="004F2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2265"/>
  </w:style>
  <w:style w:type="paragraph" w:customStyle="1" w:styleId="Default">
    <w:name w:val="Default"/>
    <w:link w:val="DefaultZnak"/>
    <w:rsid w:val="00285D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285DC9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character" w:customStyle="1" w:styleId="Tytu1">
    <w:name w:val="Tytuł1"/>
    <w:basedOn w:val="Domylnaczcionkaakapitu"/>
    <w:rsid w:val="00285DC9"/>
  </w:style>
  <w:style w:type="character" w:customStyle="1" w:styleId="Nagwek1Znak">
    <w:name w:val="Nagłówek 1 Znak"/>
    <w:basedOn w:val="Domylnaczcionkaakapitu"/>
    <w:link w:val="Nagwek1"/>
    <w:uiPriority w:val="9"/>
    <w:rsid w:val="00776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7D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7D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7D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7D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7DCA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7E0A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D359D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59DF"/>
    <w:rPr>
      <w:color w:val="605E5C"/>
      <w:shd w:val="clear" w:color="auto" w:fill="E1DFDD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3B4F9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semiHidden/>
    <w:rsid w:val="003B4F98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3B4F98"/>
    <w:rPr>
      <w:vertAlign w:val="superscript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800184"/>
    <w:rPr>
      <w:rFonts w:ascii="Calibri" w:hAnsi="Calibri" w:cs="Calibri"/>
      <w:kern w:val="0"/>
      <w14:ligatures w14:val="none"/>
    </w:rPr>
  </w:style>
  <w:style w:type="character" w:customStyle="1" w:styleId="Nagwek3Znak">
    <w:name w:val="Nagłówek 3 Znak"/>
    <w:aliases w:val="Heading 3 Char Znak,adpis 3 Char Znak,Podpodkapitola Char Znak,Heading 3 Char1 Znak,adpis 3 Char Char Znak,Podpodkapitola Char Char Znak"/>
    <w:basedOn w:val="Domylnaczcionkaakapitu"/>
    <w:link w:val="Nagwek3"/>
    <w:rsid w:val="00184CC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TekstprzypisudolnegoZnak1">
    <w:name w:val="Tekst przypisu dolnego Znak1"/>
    <w:aliases w:val="Footnote Znak1,Podrozdział Znak1,Podrozdzia3 Znak1,-E Fuﬂnotentext Znak1,Fuﬂnotentext Ursprung Znak1,footnote text Znak1,Fußnotentext Ursprung Znak1,-E Fußnotentext Znak1,Fußnote Znak1,Footnote text Znak1"/>
    <w:basedOn w:val="Domylnaczcionkaakapitu"/>
    <w:uiPriority w:val="99"/>
    <w:rsid w:val="00184CCD"/>
    <w:rPr>
      <w:rFonts w:ascii="Times New Roman" w:eastAsiaTheme="minorEastAsia" w:hAnsi="Times New Roman"/>
      <w:sz w:val="20"/>
      <w:szCs w:val="20"/>
      <w:lang w:eastAsia="pl-PL"/>
    </w:rPr>
  </w:style>
  <w:style w:type="character" w:customStyle="1" w:styleId="DefaultZnak">
    <w:name w:val="Default Znak"/>
    <w:link w:val="Default"/>
    <w:locked/>
    <w:rsid w:val="00377F41"/>
    <w:rPr>
      <w:rFonts w:ascii="Calibri" w:hAnsi="Calibri" w:cs="Calibri"/>
      <w:color w:val="000000"/>
      <w:kern w:val="0"/>
      <w:sz w:val="24"/>
      <w:szCs w:val="24"/>
    </w:rPr>
  </w:style>
  <w:style w:type="character" w:customStyle="1" w:styleId="cf01">
    <w:name w:val="cf01"/>
    <w:basedOn w:val="Domylnaczcionkaakapitu"/>
    <w:rsid w:val="00AA1410"/>
    <w:rPr>
      <w:rFonts w:ascii="Segoe UI" w:hAnsi="Segoe UI" w:cs="Segoe UI" w:hint="default"/>
      <w:sz w:val="18"/>
      <w:szCs w:val="18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2EFE"/>
  </w:style>
  <w:style w:type="paragraph" w:styleId="Bezodstpw">
    <w:name w:val="No Spacing"/>
    <w:link w:val="BezodstpwZnak"/>
    <w:uiPriority w:val="1"/>
    <w:qFormat/>
    <w:rsid w:val="00862EFE"/>
    <w:pPr>
      <w:spacing w:after="0" w:line="240" w:lineRule="auto"/>
    </w:pPr>
  </w:style>
  <w:style w:type="table" w:styleId="Tabela-Siatka">
    <w:name w:val="Table Grid"/>
    <w:basedOn w:val="Standardowy"/>
    <w:uiPriority w:val="39"/>
    <w:rsid w:val="007D7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2">
    <w:name w:val="List Bullet 2"/>
    <w:basedOn w:val="Normalny"/>
    <w:unhideWhenUsed/>
    <w:rsid w:val="00415331"/>
    <w:pPr>
      <w:numPr>
        <w:numId w:val="1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kern w:val="0"/>
      <w:sz w:val="24"/>
      <w:szCs w:val="20"/>
      <w:lang w:eastAsia="en-GB"/>
      <w14:ligatures w14:val="none"/>
    </w:rPr>
  </w:style>
  <w:style w:type="paragraph" w:styleId="Poprawka">
    <w:name w:val="Revision"/>
    <w:hidden/>
    <w:uiPriority w:val="99"/>
    <w:semiHidden/>
    <w:rsid w:val="006A4668"/>
    <w:pPr>
      <w:spacing w:after="0" w:line="240" w:lineRule="auto"/>
    </w:pPr>
  </w:style>
  <w:style w:type="table" w:customStyle="1" w:styleId="TableGrid">
    <w:name w:val="TableGrid"/>
    <w:rsid w:val="0007196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8B6887"/>
    <w:pPr>
      <w:outlineLvl w:val="9"/>
    </w:pPr>
    <w:rPr>
      <w:kern w:val="0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8B688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8B688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87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09EC1-47AD-4A55-ADEF-EAD3FBD0D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27</Pages>
  <Words>8981</Words>
  <Characters>53889</Characters>
  <Application>Microsoft Office Word</Application>
  <DocSecurity>0</DocSecurity>
  <Lines>449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Bieryło-Pytel Magdalena</dc:creator>
  <cp:keywords/>
  <dc:description/>
  <cp:lastModifiedBy>PMK LK</cp:lastModifiedBy>
  <cp:revision>150</cp:revision>
  <cp:lastPrinted>2024-07-17T14:34:00Z</cp:lastPrinted>
  <dcterms:created xsi:type="dcterms:W3CDTF">2024-03-20T08:15:00Z</dcterms:created>
  <dcterms:modified xsi:type="dcterms:W3CDTF">2024-07-17T14:34:00Z</dcterms:modified>
</cp:coreProperties>
</file>