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C68DE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36BB">
        <w:rPr>
          <w:rFonts w:ascii="Arial" w:hAnsi="Arial" w:cs="Arial"/>
          <w:b/>
          <w:bCs/>
          <w:sz w:val="24"/>
          <w:szCs w:val="24"/>
        </w:rPr>
        <w:t>Zarządzenie Nr 92/2022</w:t>
      </w:r>
    </w:p>
    <w:p w14:paraId="0D300284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36BB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05DD2ACB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36BB">
        <w:rPr>
          <w:rFonts w:ascii="Arial" w:hAnsi="Arial" w:cs="Arial"/>
          <w:b/>
          <w:bCs/>
          <w:sz w:val="24"/>
          <w:szCs w:val="24"/>
        </w:rPr>
        <w:t>z dnia   28 lipca 2022 roku</w:t>
      </w:r>
    </w:p>
    <w:p w14:paraId="10BF6100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F8F9C5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36BB">
        <w:rPr>
          <w:rFonts w:ascii="Arial" w:hAnsi="Arial" w:cs="Arial"/>
          <w:b/>
          <w:bCs/>
          <w:sz w:val="24"/>
          <w:szCs w:val="24"/>
        </w:rPr>
        <w:t>w sprawie zmian w planie dochodów i wydatków</w:t>
      </w:r>
    </w:p>
    <w:p w14:paraId="2292B9F5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36BB">
        <w:rPr>
          <w:rFonts w:ascii="Arial" w:hAnsi="Arial" w:cs="Arial"/>
          <w:b/>
          <w:bCs/>
          <w:sz w:val="24"/>
          <w:szCs w:val="24"/>
        </w:rPr>
        <w:t>budżetu Gminy Skąpe na 2022 rok</w:t>
      </w:r>
    </w:p>
    <w:p w14:paraId="71F4B91A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46E1720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1E7A0A0F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AB36BB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AB36BB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AB36BB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AB36BB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4AE09659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4F4B750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B294FE1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AEA4015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7A93B32" w14:textId="77777777" w:rsidR="00AB36BB" w:rsidRPr="00AB36BB" w:rsidRDefault="00AB36BB" w:rsidP="00AB36BB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250D7A3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B36BB">
        <w:rPr>
          <w:rFonts w:ascii="Arial" w:hAnsi="Arial" w:cs="Arial"/>
          <w:b/>
          <w:bCs/>
          <w:sz w:val="24"/>
          <w:szCs w:val="24"/>
        </w:rPr>
        <w:t>§ 1.</w:t>
      </w:r>
      <w:r w:rsidRPr="00AB36BB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AB36BB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AB36BB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526D6653" w14:textId="77777777" w:rsidR="00AB36BB" w:rsidRPr="00AB36BB" w:rsidRDefault="00AB36BB" w:rsidP="00AB36B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B36BB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AB36BB">
        <w:rPr>
          <w:rFonts w:ascii="Arial" w:hAnsi="Arial" w:cs="Arial"/>
          <w:color w:val="000000"/>
          <w:sz w:val="24"/>
          <w:szCs w:val="24"/>
        </w:rPr>
        <w:br/>
        <w:t>ustala się dochody budżetu w kwocie 31.919.399,31 zł, w tym:</w:t>
      </w:r>
    </w:p>
    <w:p w14:paraId="49FB5D63" w14:textId="77777777" w:rsidR="00AB36BB" w:rsidRPr="00AB36BB" w:rsidRDefault="00AB36BB" w:rsidP="00AB36B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AB36BB">
        <w:rPr>
          <w:rFonts w:ascii="Arial" w:hAnsi="Arial" w:cs="Arial"/>
          <w:color w:val="000000"/>
          <w:sz w:val="24"/>
          <w:szCs w:val="24"/>
        </w:rPr>
        <w:t xml:space="preserve"> - dochody bieżące         –  26.583.701,31 zł</w:t>
      </w:r>
    </w:p>
    <w:p w14:paraId="4B3A73A2" w14:textId="77777777" w:rsidR="00AB36BB" w:rsidRPr="00AB36BB" w:rsidRDefault="00AB36BB" w:rsidP="00AB36BB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B36BB">
        <w:rPr>
          <w:rFonts w:ascii="Arial" w:hAnsi="Arial" w:cs="Arial"/>
          <w:color w:val="000000"/>
          <w:sz w:val="24"/>
          <w:szCs w:val="24"/>
        </w:rPr>
        <w:tab/>
      </w:r>
      <w:r w:rsidRPr="00AB36BB">
        <w:rPr>
          <w:rFonts w:ascii="Arial" w:hAnsi="Arial" w:cs="Arial"/>
          <w:color w:val="000000"/>
          <w:sz w:val="24"/>
          <w:szCs w:val="24"/>
        </w:rPr>
        <w:tab/>
        <w:t xml:space="preserve">        - dochody majątkowe    –    5.335.698,00 zł.</w:t>
      </w:r>
    </w:p>
    <w:p w14:paraId="1C72F16F" w14:textId="77777777" w:rsidR="00AB36BB" w:rsidRPr="00AB36BB" w:rsidRDefault="00AB36BB" w:rsidP="00AB36BB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0A4F22A" w14:textId="77777777" w:rsidR="00AB36BB" w:rsidRPr="00AB36BB" w:rsidRDefault="00AB36BB" w:rsidP="00AB36BB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B36BB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AB36BB">
        <w:rPr>
          <w:rFonts w:ascii="Arial" w:hAnsi="Arial" w:cs="Arial"/>
          <w:color w:val="000000"/>
          <w:sz w:val="24"/>
          <w:szCs w:val="24"/>
        </w:rPr>
        <w:br/>
        <w:t>ustala się wydatki budżetu w kwocie 38.136.636,53 zł, w tym:</w:t>
      </w:r>
    </w:p>
    <w:p w14:paraId="52EAE9A2" w14:textId="77777777" w:rsidR="00AB36BB" w:rsidRPr="00AB36BB" w:rsidRDefault="00AB36BB" w:rsidP="00AB36BB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AB36BB">
        <w:rPr>
          <w:rFonts w:ascii="Arial" w:hAnsi="Arial" w:cs="Arial"/>
          <w:color w:val="000000"/>
          <w:sz w:val="24"/>
          <w:szCs w:val="24"/>
        </w:rPr>
        <w:t>- wydatki bieżące            – 27.122.362,93 zł,</w:t>
      </w:r>
    </w:p>
    <w:p w14:paraId="1911C46C" w14:textId="77777777" w:rsidR="00AB36BB" w:rsidRPr="00AB36BB" w:rsidRDefault="00AB36BB" w:rsidP="00AB36BB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AB36BB">
        <w:rPr>
          <w:rFonts w:ascii="Arial" w:hAnsi="Arial" w:cs="Arial"/>
          <w:color w:val="000000"/>
          <w:sz w:val="24"/>
          <w:szCs w:val="24"/>
        </w:rPr>
        <w:t>- wydatki majątkowe       – 11.014.273,60 zł.</w:t>
      </w:r>
    </w:p>
    <w:p w14:paraId="59A916A2" w14:textId="77777777" w:rsidR="00AB36BB" w:rsidRPr="00AB36BB" w:rsidRDefault="00AB36BB" w:rsidP="00AB36B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D635EB" w14:textId="77777777" w:rsidR="00AB36BB" w:rsidRPr="00AB36BB" w:rsidRDefault="00AB36BB" w:rsidP="00AB36B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B36BB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AB36BB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2022 rok, zgodnie z załącznikiem nr 3 do Zarządzenia.</w:t>
      </w:r>
    </w:p>
    <w:p w14:paraId="22DF55E2" w14:textId="77777777" w:rsidR="00AB36BB" w:rsidRPr="00AB36BB" w:rsidRDefault="00AB36BB" w:rsidP="00AB36B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EE8CF3" w14:textId="77777777" w:rsidR="00AB36BB" w:rsidRPr="00AB36BB" w:rsidRDefault="00AB36BB" w:rsidP="00AB36B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A23BEB" w14:textId="77777777" w:rsidR="00AB36BB" w:rsidRPr="00AB36BB" w:rsidRDefault="00AB36BB" w:rsidP="00AB36B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8E160BD" w14:textId="77777777" w:rsidR="00AB36BB" w:rsidRPr="00AB36BB" w:rsidRDefault="00AB36BB" w:rsidP="00AB36B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B36BB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AB36BB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29491F9C" w14:textId="77777777" w:rsidR="00AB36BB" w:rsidRPr="00AB36BB" w:rsidRDefault="00AB36BB" w:rsidP="00AB36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54E5B31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A0D577E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CE25DCE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3358A4B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8072CA5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648A822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C66F34C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490875F" w14:textId="77777777" w:rsidR="00AB36BB" w:rsidRPr="00AB36BB" w:rsidRDefault="00AB36BB" w:rsidP="00AB36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7A61C68" w14:textId="77777777" w:rsidR="00AB36BB" w:rsidRPr="00AB36BB" w:rsidRDefault="00AB36BB" w:rsidP="00AB36B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A80F65C" w14:textId="77777777" w:rsidR="0095505C" w:rsidRPr="00AB36BB" w:rsidRDefault="0095505C" w:rsidP="00AB36BB"/>
    <w:sectPr w:rsidR="0095505C" w:rsidRPr="00AB36BB" w:rsidSect="00BC652E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537"/>
    <w:rsid w:val="005D6CCC"/>
    <w:rsid w:val="00771537"/>
    <w:rsid w:val="0095505C"/>
    <w:rsid w:val="00AB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6B3D97-1653-426F-8079-C29BB70FC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5D6CC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3</cp:revision>
  <dcterms:created xsi:type="dcterms:W3CDTF">2022-07-28T05:10:00Z</dcterms:created>
  <dcterms:modified xsi:type="dcterms:W3CDTF">2022-07-29T09:18:00Z</dcterms:modified>
</cp:coreProperties>
</file>