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0CB" w:rsidRDefault="00D030CB" w:rsidP="00D030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VI/63/2015</w:t>
      </w:r>
    </w:p>
    <w:p w:rsidR="00D030CB" w:rsidRDefault="00D030CB" w:rsidP="00D030C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D030CB" w:rsidRDefault="00D030CB" w:rsidP="00D030CB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29 maja 2015 r.</w:t>
      </w:r>
    </w:p>
    <w:p w:rsidR="00D030CB" w:rsidRDefault="00D030CB" w:rsidP="00D030CB">
      <w:pPr>
        <w:jc w:val="center"/>
        <w:rPr>
          <w:rFonts w:ascii="Arial" w:hAnsi="Arial" w:cs="Arial"/>
          <w:b/>
        </w:rPr>
      </w:pPr>
    </w:p>
    <w:p w:rsidR="00D030CB" w:rsidRDefault="00D030CB" w:rsidP="00D030CB">
      <w:pPr>
        <w:jc w:val="center"/>
        <w:rPr>
          <w:rFonts w:ascii="Arial" w:hAnsi="Arial" w:cs="Arial"/>
        </w:rPr>
      </w:pPr>
    </w:p>
    <w:p w:rsidR="00D030CB" w:rsidRDefault="00D030CB" w:rsidP="00D030CB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udzielenie bonifikaty od ceny sprzedaży lokalu mieszkalnego zbywanego na rzecz najemcy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</w:p>
    <w:p w:rsidR="00D030CB" w:rsidRDefault="00D030CB" w:rsidP="00D030CB">
      <w:pPr>
        <w:jc w:val="center"/>
        <w:rPr>
          <w:rFonts w:ascii="Arial" w:hAnsi="Arial" w:cs="Arial"/>
        </w:rPr>
      </w:pPr>
    </w:p>
    <w:p w:rsidR="00D030CB" w:rsidRDefault="00D030CB" w:rsidP="00D030CB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030CB" w:rsidRDefault="00D030CB" w:rsidP="00D030C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2014 r., poz. 518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030CB" w:rsidRDefault="00D030CB" w:rsidP="00D030CB">
      <w:pPr>
        <w:jc w:val="both"/>
      </w:pPr>
    </w:p>
    <w:p w:rsidR="00D030CB" w:rsidRDefault="00D030CB" w:rsidP="00D030CB">
      <w:pPr>
        <w:jc w:val="both"/>
      </w:pPr>
    </w:p>
    <w:p w:rsidR="00D030CB" w:rsidRDefault="00D030CB" w:rsidP="00D030C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udzielenie bonifikaty w wysokości 83% od ceny sprzedaży lokalu mieszkalnego wraz z udziałem w nieruchomościach wspólnych zbywanego na rzecz najemcy w trybie </w:t>
      </w:r>
      <w:proofErr w:type="spellStart"/>
      <w:r>
        <w:rPr>
          <w:rFonts w:ascii="Arial" w:hAnsi="Arial" w:cs="Arial"/>
        </w:rPr>
        <w:t>bezprzetargowym</w:t>
      </w:r>
      <w:proofErr w:type="spellEnd"/>
      <w:r>
        <w:rPr>
          <w:rFonts w:ascii="Arial" w:hAnsi="Arial" w:cs="Arial"/>
        </w:rPr>
        <w:t xml:space="preserve">, położonego w miejscowości Węgrzynice Nr 5A. </w:t>
      </w:r>
    </w:p>
    <w:p w:rsidR="00D030CB" w:rsidRDefault="00D030CB" w:rsidP="00D030C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Warunkiem udzielenia bonifikaty określonej w § 1 jest jednorazowa zapłata ceny sprzedaży obliczonej z uwzględnieniem bonifikaty.  </w:t>
      </w:r>
    </w:p>
    <w:p w:rsidR="00D030CB" w:rsidRDefault="00D030CB" w:rsidP="00D030C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D030CB" w:rsidRDefault="00D030CB" w:rsidP="00D030CB">
      <w:pPr>
        <w:spacing w:line="360" w:lineRule="auto"/>
        <w:jc w:val="both"/>
      </w:pPr>
    </w:p>
    <w:p w:rsidR="00D030CB" w:rsidRDefault="00D030CB" w:rsidP="00D030CB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030CB" w:rsidRDefault="00D030CB" w:rsidP="00D030CB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W-ce Przewodniczący Rady Gminy Skąpe</w:t>
      </w:r>
    </w:p>
    <w:p w:rsidR="00D030CB" w:rsidRDefault="00D030CB" w:rsidP="00D030CB">
      <w:pPr>
        <w:pStyle w:val="Bezodstpw"/>
        <w:spacing w:line="360" w:lineRule="auto"/>
        <w:ind w:left="2832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</w:t>
      </w:r>
    </w:p>
    <w:p w:rsidR="00D030CB" w:rsidRDefault="00D030CB"/>
    <w:sectPr w:rsidR="00D030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30CB"/>
    <w:rsid w:val="00D0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30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030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3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760</Characters>
  <Application>Microsoft Office Word</Application>
  <DocSecurity>0</DocSecurity>
  <Lines>6</Lines>
  <Paragraphs>1</Paragraphs>
  <ScaleCrop>false</ScaleCrop>
  <Company>Hewlett-Packard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2015-06-01T09:45:00Z</dcterms:created>
  <dcterms:modified xsi:type="dcterms:W3CDTF">2015-06-01T09:46:00Z</dcterms:modified>
</cp:coreProperties>
</file>