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87" w:rsidRDefault="00160787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297C801F" wp14:editId="284BDD4F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60787">
        <w:rPr>
          <w:rFonts w:ascii="Times New Roman" w:hAnsi="Times New Roman" w:cs="Times New Roman"/>
          <w:b/>
          <w:sz w:val="24"/>
          <w:szCs w:val="24"/>
        </w:rPr>
        <w:t>postępowania: SE.271.1.2023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160787" w:rsidRPr="002A28C4">
        <w:rPr>
          <w:rFonts w:ascii="Times New Roman" w:hAnsi="Times New Roman"/>
          <w:b/>
          <w:bCs/>
          <w:sz w:val="24"/>
          <w:szCs w:val="24"/>
        </w:rPr>
        <w:t>„Przebudowa SUW Koszewo i SUW Kalnica oraz modernizacja SUW Brzeźnica i SUW Domanowo”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065B38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B38" w:rsidRDefault="00065B38" w:rsidP="00322A60">
      <w:pPr>
        <w:spacing w:after="0" w:line="240" w:lineRule="auto"/>
      </w:pPr>
      <w:r>
        <w:separator/>
      </w:r>
    </w:p>
  </w:endnote>
  <w:endnote w:type="continuationSeparator" w:id="0">
    <w:p w:rsidR="00065B38" w:rsidRDefault="00065B38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B38" w:rsidRDefault="00065B38" w:rsidP="00322A60">
      <w:pPr>
        <w:spacing w:after="0" w:line="240" w:lineRule="auto"/>
      </w:pPr>
      <w:r>
        <w:separator/>
      </w:r>
    </w:p>
  </w:footnote>
  <w:footnote w:type="continuationSeparator" w:id="0">
    <w:p w:rsidR="00065B38" w:rsidRDefault="00065B38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5B38"/>
    <w:rsid w:val="000B7857"/>
    <w:rsid w:val="001125C8"/>
    <w:rsid w:val="00140BF6"/>
    <w:rsid w:val="00160787"/>
    <w:rsid w:val="001D0135"/>
    <w:rsid w:val="00226BA3"/>
    <w:rsid w:val="00247C14"/>
    <w:rsid w:val="00322A60"/>
    <w:rsid w:val="003F540E"/>
    <w:rsid w:val="003F60EA"/>
    <w:rsid w:val="00591DF4"/>
    <w:rsid w:val="006C304A"/>
    <w:rsid w:val="00722FAD"/>
    <w:rsid w:val="00736024"/>
    <w:rsid w:val="00826079"/>
    <w:rsid w:val="008C22AD"/>
    <w:rsid w:val="009F6DAF"/>
    <w:rsid w:val="00A37932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14</cp:revision>
  <dcterms:created xsi:type="dcterms:W3CDTF">2021-04-15T08:15:00Z</dcterms:created>
  <dcterms:modified xsi:type="dcterms:W3CDTF">2023-02-28T08:30:00Z</dcterms:modified>
</cp:coreProperties>
</file>