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3A9" w:rsidRDefault="000643A9" w:rsidP="000643A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XXXVI/333/2018</w:t>
      </w:r>
    </w:p>
    <w:p w:rsidR="000643A9" w:rsidRDefault="000643A9" w:rsidP="000643A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w Skąpem</w:t>
      </w:r>
    </w:p>
    <w:p w:rsidR="000643A9" w:rsidRDefault="000643A9" w:rsidP="000643A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19 stycznia 2018 r.</w:t>
      </w:r>
    </w:p>
    <w:p w:rsidR="000643A9" w:rsidRDefault="000643A9" w:rsidP="000643A9">
      <w:pPr>
        <w:jc w:val="center"/>
        <w:rPr>
          <w:rFonts w:ascii="Arial" w:hAnsi="Arial" w:cs="Arial"/>
          <w:b/>
        </w:rPr>
      </w:pPr>
    </w:p>
    <w:p w:rsidR="000643A9" w:rsidRDefault="000643A9" w:rsidP="000643A9">
      <w:pPr>
        <w:jc w:val="center"/>
        <w:rPr>
          <w:rFonts w:ascii="Arial" w:hAnsi="Arial" w:cs="Arial"/>
          <w:b/>
        </w:rPr>
      </w:pPr>
    </w:p>
    <w:p w:rsidR="000643A9" w:rsidRDefault="000643A9" w:rsidP="000643A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udzielenia odpowiedzi na skargi</w:t>
      </w:r>
    </w:p>
    <w:p w:rsidR="000643A9" w:rsidRDefault="000643A9" w:rsidP="000643A9">
      <w:pPr>
        <w:jc w:val="center"/>
        <w:rPr>
          <w:rFonts w:ascii="Arial" w:hAnsi="Arial" w:cs="Arial"/>
          <w:b/>
          <w:sz w:val="28"/>
          <w:szCs w:val="28"/>
        </w:rPr>
      </w:pPr>
    </w:p>
    <w:p w:rsidR="000643A9" w:rsidRDefault="000643A9" w:rsidP="000643A9">
      <w:pPr>
        <w:jc w:val="center"/>
        <w:rPr>
          <w:rFonts w:ascii="Arial" w:hAnsi="Arial" w:cs="Arial"/>
          <w:b/>
        </w:rPr>
      </w:pPr>
    </w:p>
    <w:p w:rsidR="000643A9" w:rsidRDefault="000643A9" w:rsidP="000643A9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0"/>
          <w:szCs w:val="20"/>
        </w:rPr>
        <w:t>Na podstawie art. 18 ust. 1 ustawy z dnia 08 marca 1990 r. o samorządzie gminnym (</w:t>
      </w:r>
      <w:proofErr w:type="spellStart"/>
      <w:r>
        <w:rPr>
          <w:rFonts w:ascii="Arial" w:hAnsi="Arial" w:cs="Arial"/>
          <w:i/>
          <w:sz w:val="20"/>
          <w:szCs w:val="20"/>
        </w:rPr>
        <w:t>Dz.U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 2017r. poz. 1875), art. 3 § 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5, art. 54 § 2 ustawy z dnia 30 sierpnia 2002 r. Prawo o postępowaniu przed sądami administracyjnymi (</w:t>
      </w:r>
      <w:proofErr w:type="spellStart"/>
      <w:r>
        <w:rPr>
          <w:rFonts w:ascii="Arial" w:hAnsi="Arial" w:cs="Arial"/>
          <w:i/>
          <w:sz w:val="20"/>
          <w:szCs w:val="20"/>
        </w:rPr>
        <w:t>Dz.U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 2017 r., poz. 1369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sz w:val="20"/>
          <w:szCs w:val="20"/>
        </w:rPr>
        <w:t>uchwala się, co następuje:</w:t>
      </w:r>
    </w:p>
    <w:p w:rsidR="000643A9" w:rsidRDefault="000643A9" w:rsidP="000643A9">
      <w:pPr>
        <w:jc w:val="both"/>
        <w:rPr>
          <w:rFonts w:ascii="Arial" w:hAnsi="Arial" w:cs="Arial"/>
          <w:b/>
          <w:sz w:val="20"/>
          <w:szCs w:val="20"/>
        </w:rPr>
      </w:pPr>
    </w:p>
    <w:p w:rsidR="000643A9" w:rsidRDefault="000643A9" w:rsidP="000643A9">
      <w:pPr>
        <w:jc w:val="both"/>
        <w:rPr>
          <w:rFonts w:ascii="Arial" w:hAnsi="Arial" w:cs="Arial"/>
          <w:b/>
          <w:sz w:val="22"/>
          <w:szCs w:val="22"/>
        </w:rPr>
      </w:pPr>
    </w:p>
    <w:p w:rsidR="000643A9" w:rsidRDefault="000643A9" w:rsidP="000643A9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1. Rada Gminy w Skąpem udziela odpowiedzi Wojewódzkiemu Sądowi Administracyjnemu w Gorzowie Wlkp. na skargi Prokuratora Rejonowego w Świebodzinie  z dnia 18 grudnia 2017 r., doręczone w dniu 20.12.2017 r. na:</w:t>
      </w:r>
    </w:p>
    <w:p w:rsidR="000643A9" w:rsidRPr="00C82387" w:rsidRDefault="000643A9" w:rsidP="000643A9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C82387">
        <w:rPr>
          <w:rFonts w:ascii="Arial" w:hAnsi="Arial" w:cs="Arial"/>
        </w:rPr>
        <w:t xml:space="preserve">uchwałę Rady Gminy Skąpe z dnia 7 marca 2016r. Nr XIII/135/2016 </w:t>
      </w:r>
      <w:r>
        <w:rPr>
          <w:rFonts w:ascii="Arial" w:hAnsi="Arial" w:cs="Arial"/>
        </w:rPr>
        <w:t>w sprawie pr</w:t>
      </w:r>
      <w:r w:rsidRPr="00C82387">
        <w:rPr>
          <w:rFonts w:ascii="Arial" w:hAnsi="Arial" w:cs="Arial"/>
        </w:rPr>
        <w:t xml:space="preserve">ogramu opieki nad zwierzętami bezdomnymi oraz zapobiegania bezdomności zwierząt (Dz. Urz. Woj. Lubuskiego </w:t>
      </w:r>
      <w:r>
        <w:rPr>
          <w:rFonts w:ascii="Arial" w:hAnsi="Arial" w:cs="Arial"/>
        </w:rPr>
        <w:t>z 2016r. poz. 565</w:t>
      </w:r>
      <w:r w:rsidRPr="00C82387">
        <w:rPr>
          <w:rFonts w:ascii="Arial" w:hAnsi="Arial" w:cs="Arial"/>
        </w:rPr>
        <w:t xml:space="preserve">), </w:t>
      </w:r>
    </w:p>
    <w:p w:rsidR="000643A9" w:rsidRPr="00C82387" w:rsidRDefault="000643A9" w:rsidP="000643A9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C82387">
        <w:rPr>
          <w:rFonts w:ascii="Arial" w:hAnsi="Arial" w:cs="Arial"/>
        </w:rPr>
        <w:t xml:space="preserve">uchwałę Rady Gminy Skąpe z dnia </w:t>
      </w:r>
      <w:r>
        <w:rPr>
          <w:rFonts w:ascii="Arial" w:hAnsi="Arial" w:cs="Arial"/>
        </w:rPr>
        <w:t>1</w:t>
      </w:r>
      <w:r w:rsidRPr="00C82387">
        <w:rPr>
          <w:rFonts w:ascii="Arial" w:hAnsi="Arial" w:cs="Arial"/>
        </w:rPr>
        <w:t xml:space="preserve">7 </w:t>
      </w:r>
      <w:r>
        <w:rPr>
          <w:rFonts w:ascii="Arial" w:hAnsi="Arial" w:cs="Arial"/>
        </w:rPr>
        <w:t>lutego 2017</w:t>
      </w:r>
      <w:r w:rsidRPr="00C82387">
        <w:rPr>
          <w:rFonts w:ascii="Arial" w:hAnsi="Arial" w:cs="Arial"/>
        </w:rPr>
        <w:t xml:space="preserve">r. Nr </w:t>
      </w:r>
      <w:r>
        <w:rPr>
          <w:rFonts w:ascii="Arial" w:hAnsi="Arial" w:cs="Arial"/>
        </w:rPr>
        <w:t>XXVI/249/2017</w:t>
      </w:r>
      <w:r w:rsidRPr="00C823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 sprawie pr</w:t>
      </w:r>
      <w:r w:rsidRPr="00C82387">
        <w:rPr>
          <w:rFonts w:ascii="Arial" w:hAnsi="Arial" w:cs="Arial"/>
        </w:rPr>
        <w:t xml:space="preserve">ogramu opieki nad zwierzętami bezdomnymi oraz zapobiegania bezdomności zwierząt (Dz. Urz. </w:t>
      </w:r>
      <w:r>
        <w:rPr>
          <w:rFonts w:ascii="Arial" w:hAnsi="Arial" w:cs="Arial"/>
        </w:rPr>
        <w:t>Woj. Lubuskiego z 2017r., poz. 394</w:t>
      </w:r>
      <w:r w:rsidRPr="00C82387">
        <w:rPr>
          <w:rFonts w:ascii="Arial" w:hAnsi="Arial" w:cs="Arial"/>
        </w:rPr>
        <w:t xml:space="preserve">), </w:t>
      </w:r>
    </w:p>
    <w:p w:rsidR="000643A9" w:rsidRDefault="000643A9" w:rsidP="000643A9">
      <w:pPr>
        <w:jc w:val="both"/>
        <w:rPr>
          <w:rFonts w:ascii="Arial" w:hAnsi="Arial" w:cs="Arial"/>
        </w:rPr>
      </w:pPr>
      <w:r w:rsidRPr="00C82387">
        <w:rPr>
          <w:rFonts w:ascii="Arial" w:hAnsi="Arial" w:cs="Arial"/>
        </w:rPr>
        <w:t xml:space="preserve">wnosząc o </w:t>
      </w:r>
      <w:r>
        <w:rPr>
          <w:rFonts w:ascii="Arial" w:hAnsi="Arial" w:cs="Arial"/>
        </w:rPr>
        <w:t>uwzględnienie skargi w całości.</w:t>
      </w:r>
    </w:p>
    <w:p w:rsidR="000643A9" w:rsidRDefault="000643A9" w:rsidP="000643A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2. Treść odpowiedzi zawarta jest w uzasadnieniu do niniejszej uchwały.</w:t>
      </w:r>
    </w:p>
    <w:p w:rsidR="000643A9" w:rsidRDefault="000643A9" w:rsidP="000643A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Uchwała wchodzi w życie z dniem podjęcia.</w:t>
      </w:r>
    </w:p>
    <w:p w:rsidR="000643A9" w:rsidRDefault="000643A9" w:rsidP="000643A9"/>
    <w:p w:rsidR="000643A9" w:rsidRDefault="000643A9" w:rsidP="000643A9"/>
    <w:p w:rsidR="000643A9" w:rsidRPr="009A159A" w:rsidRDefault="000643A9" w:rsidP="000643A9">
      <w:pPr>
        <w:jc w:val="right"/>
        <w:rPr>
          <w:rFonts w:ascii="Arial" w:hAnsi="Arial" w:cs="Arial"/>
        </w:rPr>
      </w:pPr>
      <w:r w:rsidRPr="009A159A">
        <w:rPr>
          <w:rFonts w:ascii="Arial" w:hAnsi="Arial" w:cs="Arial"/>
        </w:rPr>
        <w:t>Przewodnicząca Rady Gminy</w:t>
      </w:r>
    </w:p>
    <w:p w:rsidR="000643A9" w:rsidRDefault="000643A9" w:rsidP="000643A9">
      <w:pPr>
        <w:jc w:val="right"/>
        <w:rPr>
          <w:rFonts w:ascii="Arial" w:hAnsi="Arial" w:cs="Arial"/>
        </w:rPr>
      </w:pPr>
    </w:p>
    <w:p w:rsidR="000643A9" w:rsidRPr="009A159A" w:rsidRDefault="000643A9" w:rsidP="000643A9">
      <w:pPr>
        <w:tabs>
          <w:tab w:val="center" w:pos="7513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A159A">
        <w:rPr>
          <w:rFonts w:ascii="Arial" w:hAnsi="Arial" w:cs="Arial"/>
        </w:rPr>
        <w:t xml:space="preserve">Halina </w:t>
      </w:r>
      <w:proofErr w:type="spellStart"/>
      <w:r w:rsidRPr="009A159A">
        <w:rPr>
          <w:rFonts w:ascii="Arial" w:hAnsi="Arial" w:cs="Arial"/>
        </w:rPr>
        <w:t>Staszyńska</w:t>
      </w:r>
      <w:proofErr w:type="spellEnd"/>
    </w:p>
    <w:p w:rsidR="000643A9" w:rsidRDefault="000643A9" w:rsidP="000643A9"/>
    <w:p w:rsidR="00B12494" w:rsidRDefault="000643A9"/>
    <w:sectPr w:rsidR="00B12494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A0513"/>
    <w:multiLevelType w:val="hybridMultilevel"/>
    <w:tmpl w:val="2EBA13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0643A9"/>
    <w:rsid w:val="00011967"/>
    <w:rsid w:val="000643A9"/>
    <w:rsid w:val="00253511"/>
    <w:rsid w:val="003C7093"/>
    <w:rsid w:val="00453404"/>
    <w:rsid w:val="00951FFA"/>
    <w:rsid w:val="009B6BEF"/>
    <w:rsid w:val="00B75988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4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643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dcterms:created xsi:type="dcterms:W3CDTF">2018-01-22T10:41:00Z</dcterms:created>
  <dcterms:modified xsi:type="dcterms:W3CDTF">2018-01-22T10:43:00Z</dcterms:modified>
</cp:coreProperties>
</file>