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9C0198" w14:paraId="2913A9FC" w14:textId="77777777" w:rsidTr="00FA2308">
        <w:tc>
          <w:tcPr>
            <w:tcW w:w="4962" w:type="dxa"/>
          </w:tcPr>
          <w:p w14:paraId="27D7A57A" w14:textId="77777777" w:rsidR="009C0198" w:rsidRPr="00FA2308" w:rsidRDefault="0047482D" w:rsidP="007C7CD6">
            <w:pPr>
              <w:jc w:val="center"/>
              <w:rPr>
                <w:b/>
                <w:sz w:val="40"/>
                <w:szCs w:val="40"/>
              </w:rPr>
            </w:pPr>
            <w:r w:rsidRPr="00FA2308">
              <w:rPr>
                <w:b/>
                <w:sz w:val="40"/>
                <w:szCs w:val="40"/>
              </w:rPr>
              <w:t xml:space="preserve">Przedsiębiorcy </w:t>
            </w:r>
            <w:r w:rsidR="00E20A39">
              <w:rPr>
                <w:b/>
                <w:sz w:val="40"/>
                <w:szCs w:val="40"/>
              </w:rPr>
              <w:t xml:space="preserve"> </w:t>
            </w:r>
            <w:r w:rsidRPr="00FA2308">
              <w:rPr>
                <w:b/>
                <w:sz w:val="40"/>
                <w:szCs w:val="40"/>
              </w:rPr>
              <w:t>handlujący pojazdami</w:t>
            </w:r>
          </w:p>
        </w:tc>
        <w:tc>
          <w:tcPr>
            <w:tcW w:w="5670" w:type="dxa"/>
          </w:tcPr>
          <w:p w14:paraId="16F3EEE6" w14:textId="77777777" w:rsidR="009C0198" w:rsidRPr="00FA2308" w:rsidRDefault="00FA2308" w:rsidP="00E20A39">
            <w:pPr>
              <w:jc w:val="center"/>
              <w:rPr>
                <w:b/>
                <w:sz w:val="40"/>
                <w:szCs w:val="40"/>
              </w:rPr>
            </w:pPr>
            <w:r w:rsidRPr="00FA2308">
              <w:rPr>
                <w:b/>
                <w:sz w:val="40"/>
                <w:szCs w:val="40"/>
              </w:rPr>
              <w:t xml:space="preserve">Pozostałe </w:t>
            </w:r>
            <w:r w:rsidR="00E20A39">
              <w:rPr>
                <w:b/>
                <w:sz w:val="40"/>
                <w:szCs w:val="40"/>
              </w:rPr>
              <w:t xml:space="preserve"> </w:t>
            </w:r>
            <w:r w:rsidRPr="00FA2308">
              <w:rPr>
                <w:b/>
                <w:sz w:val="40"/>
                <w:szCs w:val="40"/>
              </w:rPr>
              <w:t>p</w:t>
            </w:r>
            <w:r w:rsidR="0047482D" w:rsidRPr="00FA2308">
              <w:rPr>
                <w:b/>
                <w:sz w:val="40"/>
                <w:szCs w:val="40"/>
              </w:rPr>
              <w:t>odmioty</w:t>
            </w:r>
          </w:p>
          <w:p w14:paraId="27209C29" w14:textId="77777777" w:rsidR="00B075B3" w:rsidRPr="009C0198" w:rsidRDefault="00B075B3">
            <w:pPr>
              <w:rPr>
                <w:b/>
                <w:sz w:val="44"/>
                <w:szCs w:val="44"/>
              </w:rPr>
            </w:pPr>
            <w:r w:rsidRPr="00FA2308">
              <w:rPr>
                <w:b/>
                <w:sz w:val="40"/>
                <w:szCs w:val="40"/>
              </w:rPr>
              <w:t>(</w:t>
            </w:r>
            <w:r w:rsidRPr="00FA2308">
              <w:rPr>
                <w:b/>
                <w:sz w:val="36"/>
                <w:szCs w:val="36"/>
              </w:rPr>
              <w:t>osoby fizyczne, osoby prawne itp</w:t>
            </w:r>
            <w:r w:rsidRPr="00FA2308">
              <w:rPr>
                <w:b/>
                <w:sz w:val="40"/>
                <w:szCs w:val="40"/>
              </w:rPr>
              <w:t>.)</w:t>
            </w:r>
          </w:p>
        </w:tc>
      </w:tr>
      <w:tr w:rsidR="00B075B3" w14:paraId="68EB4F51" w14:textId="77777777" w:rsidTr="00FA2308">
        <w:tc>
          <w:tcPr>
            <w:tcW w:w="10632" w:type="dxa"/>
            <w:gridSpan w:val="2"/>
          </w:tcPr>
          <w:p w14:paraId="726D0142" w14:textId="77777777" w:rsidR="00E20A39" w:rsidRPr="00E20A39" w:rsidRDefault="00E20A39" w:rsidP="00FA2308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14:paraId="5AD64393" w14:textId="77777777" w:rsidR="00B075B3" w:rsidRPr="00FA2308" w:rsidRDefault="00B075B3" w:rsidP="00E20A39">
            <w:pPr>
              <w:spacing w:line="276" w:lineRule="auto"/>
              <w:jc w:val="center"/>
              <w:rPr>
                <w:b/>
                <w:sz w:val="52"/>
                <w:szCs w:val="52"/>
              </w:rPr>
            </w:pPr>
            <w:r w:rsidRPr="00FA2308">
              <w:rPr>
                <w:b/>
                <w:sz w:val="52"/>
                <w:szCs w:val="52"/>
              </w:rPr>
              <w:t>Termin</w:t>
            </w:r>
          </w:p>
        </w:tc>
      </w:tr>
      <w:tr w:rsidR="009C0198" w14:paraId="61A04343" w14:textId="77777777" w:rsidTr="00FA2308">
        <w:tc>
          <w:tcPr>
            <w:tcW w:w="4962" w:type="dxa"/>
          </w:tcPr>
          <w:p w14:paraId="264ECC5D" w14:textId="78E5238E" w:rsidR="009C0198" w:rsidRDefault="009C0198" w:rsidP="00E20A39">
            <w:pPr>
              <w:spacing w:line="276" w:lineRule="auto"/>
              <w:jc w:val="center"/>
            </w:pPr>
            <w:r>
              <w:t>-</w:t>
            </w:r>
            <w:r w:rsidR="00185B98">
              <w:t xml:space="preserve"> </w:t>
            </w:r>
            <w:r w:rsidRPr="00185B98">
              <w:rPr>
                <w:b/>
                <w:sz w:val="28"/>
                <w:szCs w:val="28"/>
                <w:u w:val="single"/>
              </w:rPr>
              <w:t xml:space="preserve">termin </w:t>
            </w:r>
            <w:r w:rsidR="0047482D" w:rsidRPr="00185B98">
              <w:rPr>
                <w:b/>
                <w:sz w:val="28"/>
                <w:szCs w:val="28"/>
                <w:u w:val="single"/>
              </w:rPr>
              <w:t>9</w:t>
            </w:r>
            <w:r w:rsidRPr="00185B98">
              <w:rPr>
                <w:b/>
                <w:sz w:val="28"/>
                <w:szCs w:val="28"/>
                <w:u w:val="single"/>
              </w:rPr>
              <w:t>0 dni</w:t>
            </w:r>
            <w:r w:rsidRPr="006A57E7">
              <w:rPr>
                <w:sz w:val="28"/>
                <w:szCs w:val="28"/>
              </w:rPr>
              <w:t xml:space="preserve"> </w:t>
            </w:r>
            <w:r w:rsidRPr="00E20A39">
              <w:rPr>
                <w:sz w:val="28"/>
                <w:szCs w:val="28"/>
              </w:rPr>
              <w:t xml:space="preserve">na rejestrację pojazdu od </w:t>
            </w:r>
            <w:r w:rsidR="00B075B3" w:rsidRPr="00E20A39">
              <w:rPr>
                <w:sz w:val="28"/>
                <w:szCs w:val="28"/>
              </w:rPr>
              <w:t xml:space="preserve">daty </w:t>
            </w:r>
            <w:r w:rsidRPr="00E20A39">
              <w:rPr>
                <w:sz w:val="28"/>
                <w:szCs w:val="28"/>
              </w:rPr>
              <w:t xml:space="preserve">sprowadzenia z UE, </w:t>
            </w:r>
            <w:r w:rsidR="00B075B3" w:rsidRPr="00E20A39">
              <w:rPr>
                <w:sz w:val="28"/>
                <w:szCs w:val="28"/>
              </w:rPr>
              <w:t xml:space="preserve">daty </w:t>
            </w:r>
            <w:r w:rsidRPr="00E20A39">
              <w:rPr>
                <w:sz w:val="28"/>
                <w:szCs w:val="28"/>
              </w:rPr>
              <w:t xml:space="preserve">nabycia na terytorium RP, </w:t>
            </w:r>
            <w:r w:rsidR="00B075B3" w:rsidRPr="00E20A39">
              <w:rPr>
                <w:sz w:val="28"/>
                <w:szCs w:val="28"/>
              </w:rPr>
              <w:t xml:space="preserve">daty </w:t>
            </w:r>
            <w:r w:rsidRPr="00E20A39">
              <w:rPr>
                <w:sz w:val="28"/>
                <w:szCs w:val="28"/>
              </w:rPr>
              <w:t>dopuszczenia do obrot</w:t>
            </w:r>
            <w:r w:rsidR="0047482D" w:rsidRPr="00E20A39">
              <w:rPr>
                <w:sz w:val="28"/>
                <w:szCs w:val="28"/>
              </w:rPr>
              <w:t>u przez Krajową</w:t>
            </w:r>
            <w:r w:rsidRPr="00E20A39">
              <w:rPr>
                <w:sz w:val="28"/>
                <w:szCs w:val="28"/>
              </w:rPr>
              <w:t xml:space="preserve"> Administrację Skarbową pojazdu spoza UE</w:t>
            </w:r>
          </w:p>
        </w:tc>
        <w:tc>
          <w:tcPr>
            <w:tcW w:w="5670" w:type="dxa"/>
          </w:tcPr>
          <w:p w14:paraId="3802E1E1" w14:textId="0991E970" w:rsidR="009C0198" w:rsidRDefault="009C0198" w:rsidP="00E20A39">
            <w:pPr>
              <w:spacing w:line="276" w:lineRule="auto"/>
              <w:jc w:val="center"/>
            </w:pPr>
            <w:r>
              <w:t>-</w:t>
            </w:r>
            <w:r w:rsidR="00185B98">
              <w:t xml:space="preserve"> </w:t>
            </w:r>
            <w:r w:rsidRPr="00185B98">
              <w:rPr>
                <w:b/>
                <w:sz w:val="28"/>
                <w:szCs w:val="28"/>
                <w:u w:val="single"/>
              </w:rPr>
              <w:t xml:space="preserve">termin </w:t>
            </w:r>
            <w:r w:rsidR="0047482D" w:rsidRPr="00185B98">
              <w:rPr>
                <w:b/>
                <w:sz w:val="28"/>
                <w:szCs w:val="28"/>
                <w:u w:val="single"/>
              </w:rPr>
              <w:t>3</w:t>
            </w:r>
            <w:r w:rsidRPr="00185B98">
              <w:rPr>
                <w:b/>
                <w:sz w:val="28"/>
                <w:szCs w:val="28"/>
                <w:u w:val="single"/>
              </w:rPr>
              <w:t>0 dni</w:t>
            </w:r>
            <w:r w:rsidRPr="006A57E7">
              <w:rPr>
                <w:sz w:val="28"/>
                <w:szCs w:val="28"/>
              </w:rPr>
              <w:t xml:space="preserve"> </w:t>
            </w:r>
            <w:r w:rsidRPr="00E20A39">
              <w:rPr>
                <w:sz w:val="28"/>
                <w:szCs w:val="28"/>
              </w:rPr>
              <w:t xml:space="preserve">na rejestrację pojazdu od </w:t>
            </w:r>
            <w:r w:rsidR="00B075B3" w:rsidRPr="00E20A39">
              <w:rPr>
                <w:sz w:val="28"/>
                <w:szCs w:val="28"/>
              </w:rPr>
              <w:t xml:space="preserve">daty </w:t>
            </w:r>
            <w:r w:rsidRPr="00E20A39">
              <w:rPr>
                <w:sz w:val="28"/>
                <w:szCs w:val="28"/>
              </w:rPr>
              <w:t>sprowadzenia z UE,</w:t>
            </w:r>
            <w:r w:rsidR="00B075B3" w:rsidRPr="00E20A39">
              <w:rPr>
                <w:sz w:val="28"/>
                <w:szCs w:val="28"/>
              </w:rPr>
              <w:t xml:space="preserve"> daty </w:t>
            </w:r>
            <w:r w:rsidRPr="00E20A39">
              <w:rPr>
                <w:sz w:val="28"/>
                <w:szCs w:val="28"/>
              </w:rPr>
              <w:t xml:space="preserve">nabycia na terytorium RP, </w:t>
            </w:r>
            <w:r w:rsidR="00B075B3" w:rsidRPr="00E20A39">
              <w:rPr>
                <w:sz w:val="28"/>
                <w:szCs w:val="28"/>
              </w:rPr>
              <w:t xml:space="preserve">daty </w:t>
            </w:r>
            <w:r w:rsidRPr="00E20A39">
              <w:rPr>
                <w:sz w:val="28"/>
                <w:szCs w:val="28"/>
              </w:rPr>
              <w:t>dopuszczenia do obrot</w:t>
            </w:r>
            <w:r w:rsidR="0047482D" w:rsidRPr="00E20A39">
              <w:rPr>
                <w:sz w:val="28"/>
                <w:szCs w:val="28"/>
              </w:rPr>
              <w:t>u przez Krajową</w:t>
            </w:r>
            <w:r w:rsidRPr="00E20A39">
              <w:rPr>
                <w:sz w:val="28"/>
                <w:szCs w:val="28"/>
              </w:rPr>
              <w:t xml:space="preserve"> Administrację Skarbową pojazdu spoza UE</w:t>
            </w:r>
          </w:p>
        </w:tc>
      </w:tr>
      <w:tr w:rsidR="006A57E7" w14:paraId="3DAB15E0" w14:textId="77777777" w:rsidTr="00FA2308">
        <w:trPr>
          <w:trHeight w:val="547"/>
        </w:trPr>
        <w:tc>
          <w:tcPr>
            <w:tcW w:w="10632" w:type="dxa"/>
            <w:gridSpan w:val="2"/>
          </w:tcPr>
          <w:p w14:paraId="5C4148F7" w14:textId="77777777" w:rsidR="006A57E7" w:rsidRPr="006A57E7" w:rsidRDefault="006A57E7" w:rsidP="006A57E7">
            <w:pPr>
              <w:jc w:val="center"/>
              <w:rPr>
                <w:sz w:val="28"/>
                <w:szCs w:val="28"/>
              </w:rPr>
            </w:pPr>
            <w:r w:rsidRPr="006A57E7">
              <w:rPr>
                <w:sz w:val="28"/>
                <w:szCs w:val="28"/>
              </w:rPr>
              <w:t>-</w:t>
            </w:r>
            <w:r w:rsidRPr="00185B98">
              <w:rPr>
                <w:b/>
                <w:sz w:val="28"/>
                <w:szCs w:val="28"/>
                <w:u w:val="single"/>
              </w:rPr>
              <w:t>termin 30 dni</w:t>
            </w:r>
            <w:r w:rsidR="0049009C">
              <w:rPr>
                <w:sz w:val="28"/>
                <w:szCs w:val="28"/>
              </w:rPr>
              <w:t xml:space="preserve"> na zgłoszenie</w:t>
            </w:r>
            <w:r w:rsidRPr="006A57E7">
              <w:rPr>
                <w:sz w:val="28"/>
                <w:szCs w:val="28"/>
              </w:rPr>
              <w:t xml:space="preserve"> zbycia pojazdu</w:t>
            </w:r>
          </w:p>
          <w:p w14:paraId="4F990D96" w14:textId="77777777" w:rsidR="006A57E7" w:rsidRPr="00E20A39" w:rsidRDefault="006A57E7" w:rsidP="006A57E7">
            <w:pPr>
              <w:jc w:val="center"/>
              <w:rPr>
                <w:sz w:val="16"/>
                <w:szCs w:val="16"/>
              </w:rPr>
            </w:pPr>
          </w:p>
        </w:tc>
      </w:tr>
      <w:tr w:rsidR="00B075B3" w14:paraId="1DF99D61" w14:textId="77777777" w:rsidTr="00FA2308">
        <w:trPr>
          <w:trHeight w:val="547"/>
        </w:trPr>
        <w:tc>
          <w:tcPr>
            <w:tcW w:w="10632" w:type="dxa"/>
            <w:gridSpan w:val="2"/>
          </w:tcPr>
          <w:p w14:paraId="6772F8CE" w14:textId="77777777" w:rsidR="00E20A39" w:rsidRPr="00E20A39" w:rsidRDefault="00E20A39" w:rsidP="00FA2308">
            <w:pPr>
              <w:spacing w:line="360" w:lineRule="auto"/>
              <w:jc w:val="center"/>
              <w:rPr>
                <w:b/>
                <w:color w:val="C00000"/>
                <w:sz w:val="8"/>
                <w:szCs w:val="8"/>
              </w:rPr>
            </w:pPr>
          </w:p>
          <w:p w14:paraId="40BFED26" w14:textId="77777777" w:rsidR="00B075B3" w:rsidRPr="00FA2308" w:rsidRDefault="00B075B3" w:rsidP="00FA2308">
            <w:pPr>
              <w:spacing w:line="36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FA2308">
              <w:rPr>
                <w:b/>
                <w:color w:val="C00000"/>
                <w:sz w:val="52"/>
                <w:szCs w:val="52"/>
              </w:rPr>
              <w:t xml:space="preserve">Wysokość </w:t>
            </w:r>
            <w:r w:rsidR="00E20A39">
              <w:rPr>
                <w:b/>
                <w:color w:val="C00000"/>
                <w:sz w:val="52"/>
                <w:szCs w:val="52"/>
              </w:rPr>
              <w:t xml:space="preserve"> </w:t>
            </w:r>
            <w:r w:rsidRPr="00FA2308">
              <w:rPr>
                <w:b/>
                <w:color w:val="C00000"/>
                <w:sz w:val="52"/>
                <w:szCs w:val="52"/>
              </w:rPr>
              <w:t xml:space="preserve">kary </w:t>
            </w:r>
            <w:r w:rsidR="00E20A39">
              <w:rPr>
                <w:b/>
                <w:color w:val="C00000"/>
                <w:sz w:val="52"/>
                <w:szCs w:val="52"/>
              </w:rPr>
              <w:t xml:space="preserve"> </w:t>
            </w:r>
            <w:r w:rsidRPr="00FA2308">
              <w:rPr>
                <w:b/>
                <w:color w:val="C00000"/>
                <w:sz w:val="52"/>
                <w:szCs w:val="52"/>
              </w:rPr>
              <w:t xml:space="preserve">pieniężnej </w:t>
            </w:r>
          </w:p>
        </w:tc>
      </w:tr>
      <w:tr w:rsidR="00B075B3" w14:paraId="74D18407" w14:textId="77777777" w:rsidTr="00FA2308">
        <w:trPr>
          <w:trHeight w:val="547"/>
        </w:trPr>
        <w:tc>
          <w:tcPr>
            <w:tcW w:w="10632" w:type="dxa"/>
            <w:gridSpan w:val="2"/>
          </w:tcPr>
          <w:p w14:paraId="0C174C29" w14:textId="7FF30A84" w:rsidR="00B075B3" w:rsidRPr="00185B98" w:rsidRDefault="00B075B3" w:rsidP="006A57E7">
            <w:pPr>
              <w:jc w:val="center"/>
              <w:rPr>
                <w:color w:val="C00000"/>
                <w:sz w:val="28"/>
                <w:szCs w:val="28"/>
              </w:rPr>
            </w:pPr>
            <w:r w:rsidRPr="00185B98">
              <w:rPr>
                <w:color w:val="C00000"/>
                <w:sz w:val="28"/>
                <w:szCs w:val="28"/>
              </w:rPr>
              <w:t>-</w:t>
            </w:r>
            <w:r w:rsidR="00185B98">
              <w:rPr>
                <w:color w:val="C00000"/>
                <w:sz w:val="28"/>
                <w:szCs w:val="28"/>
              </w:rPr>
              <w:t xml:space="preserve"> </w:t>
            </w:r>
            <w:r w:rsidRPr="00185B98">
              <w:rPr>
                <w:b/>
                <w:color w:val="C00000"/>
                <w:sz w:val="28"/>
                <w:szCs w:val="28"/>
              </w:rPr>
              <w:t>250 zł</w:t>
            </w:r>
            <w:r w:rsidR="005A5626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85B98">
              <w:rPr>
                <w:color w:val="C00000"/>
                <w:sz w:val="28"/>
                <w:szCs w:val="28"/>
              </w:rPr>
              <w:t xml:space="preserve">- </w:t>
            </w:r>
            <w:r w:rsidRPr="002239C9">
              <w:rPr>
                <w:color w:val="C00000"/>
                <w:sz w:val="28"/>
                <w:szCs w:val="28"/>
              </w:rPr>
              <w:t>kara za niezgłoszenie zbycia pojazdu w terminie</w:t>
            </w:r>
          </w:p>
        </w:tc>
      </w:tr>
      <w:tr w:rsidR="009C0198" w14:paraId="50CC13B4" w14:textId="77777777" w:rsidTr="00FA2308">
        <w:tc>
          <w:tcPr>
            <w:tcW w:w="4962" w:type="dxa"/>
          </w:tcPr>
          <w:p w14:paraId="24C2F728" w14:textId="343E390F" w:rsidR="009C0198" w:rsidRPr="00185B98" w:rsidRDefault="009C0198" w:rsidP="00E20A39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185B98">
              <w:rPr>
                <w:color w:val="C00000"/>
                <w:sz w:val="28"/>
                <w:szCs w:val="28"/>
              </w:rPr>
              <w:t>-</w:t>
            </w:r>
            <w:r w:rsidR="002239C9">
              <w:rPr>
                <w:color w:val="C00000"/>
                <w:sz w:val="28"/>
                <w:szCs w:val="28"/>
              </w:rPr>
              <w:t xml:space="preserve"> </w:t>
            </w:r>
            <w:r w:rsidR="0047482D" w:rsidRPr="00185B98">
              <w:rPr>
                <w:b/>
                <w:color w:val="C00000"/>
                <w:sz w:val="28"/>
                <w:szCs w:val="28"/>
              </w:rPr>
              <w:t>10</w:t>
            </w:r>
            <w:r w:rsidRPr="00185B98">
              <w:rPr>
                <w:b/>
                <w:color w:val="C00000"/>
                <w:sz w:val="28"/>
                <w:szCs w:val="28"/>
              </w:rPr>
              <w:t>00 zł</w:t>
            </w:r>
            <w:r w:rsidRPr="00185B98">
              <w:rPr>
                <w:color w:val="C00000"/>
                <w:sz w:val="28"/>
                <w:szCs w:val="28"/>
              </w:rPr>
              <w:t xml:space="preserve"> za </w:t>
            </w:r>
            <w:r w:rsidR="00ED792D" w:rsidRPr="00185B98">
              <w:rPr>
                <w:color w:val="C00000"/>
                <w:sz w:val="28"/>
                <w:szCs w:val="28"/>
              </w:rPr>
              <w:t>niezarejestrowanie</w:t>
            </w:r>
            <w:r w:rsidR="00BE3F37" w:rsidRPr="00185B98">
              <w:rPr>
                <w:color w:val="C00000"/>
                <w:sz w:val="28"/>
                <w:szCs w:val="28"/>
              </w:rPr>
              <w:t xml:space="preserve"> pojazdu w</w:t>
            </w:r>
            <w:r w:rsidR="00CB0D38">
              <w:rPr>
                <w:color w:val="C00000"/>
                <w:sz w:val="28"/>
                <w:szCs w:val="28"/>
              </w:rPr>
              <w:t xml:space="preserve"> terminie</w:t>
            </w:r>
            <w:r w:rsidR="00BE3F37" w:rsidRPr="00185B98">
              <w:rPr>
                <w:color w:val="C00000"/>
                <w:sz w:val="28"/>
                <w:szCs w:val="28"/>
              </w:rPr>
              <w:t xml:space="preserve"> 9</w:t>
            </w:r>
            <w:r w:rsidRPr="00185B98">
              <w:rPr>
                <w:color w:val="C00000"/>
                <w:sz w:val="28"/>
                <w:szCs w:val="28"/>
              </w:rPr>
              <w:t xml:space="preserve">0 dni </w:t>
            </w:r>
          </w:p>
        </w:tc>
        <w:tc>
          <w:tcPr>
            <w:tcW w:w="5670" w:type="dxa"/>
          </w:tcPr>
          <w:p w14:paraId="669081AF" w14:textId="27E442A6" w:rsidR="009C0198" w:rsidRPr="00185B98" w:rsidRDefault="009C0198" w:rsidP="00E20A39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185B98">
              <w:rPr>
                <w:color w:val="C00000"/>
                <w:sz w:val="28"/>
                <w:szCs w:val="28"/>
              </w:rPr>
              <w:t>-</w:t>
            </w:r>
            <w:r w:rsidR="002239C9">
              <w:rPr>
                <w:color w:val="C00000"/>
                <w:sz w:val="28"/>
                <w:szCs w:val="28"/>
              </w:rPr>
              <w:t xml:space="preserve"> </w:t>
            </w:r>
            <w:r w:rsidR="0047482D" w:rsidRPr="00185B98">
              <w:rPr>
                <w:b/>
                <w:color w:val="C00000"/>
                <w:sz w:val="28"/>
                <w:szCs w:val="28"/>
              </w:rPr>
              <w:t>500</w:t>
            </w:r>
            <w:r w:rsidRPr="00185B98">
              <w:rPr>
                <w:b/>
                <w:color w:val="C00000"/>
                <w:sz w:val="28"/>
                <w:szCs w:val="28"/>
              </w:rPr>
              <w:t xml:space="preserve"> zł </w:t>
            </w:r>
            <w:r w:rsidRPr="00185B98">
              <w:rPr>
                <w:color w:val="C00000"/>
                <w:sz w:val="28"/>
                <w:szCs w:val="28"/>
              </w:rPr>
              <w:t xml:space="preserve">za </w:t>
            </w:r>
            <w:r w:rsidR="00ED792D" w:rsidRPr="00185B98">
              <w:rPr>
                <w:color w:val="C00000"/>
                <w:sz w:val="28"/>
                <w:szCs w:val="28"/>
              </w:rPr>
              <w:t xml:space="preserve">niezarejestrowanie </w:t>
            </w:r>
            <w:r w:rsidR="00BE3F37" w:rsidRPr="00185B98">
              <w:rPr>
                <w:color w:val="C00000"/>
                <w:sz w:val="28"/>
                <w:szCs w:val="28"/>
              </w:rPr>
              <w:t xml:space="preserve">pojazdu w </w:t>
            </w:r>
            <w:r w:rsidR="00CB0D38">
              <w:rPr>
                <w:color w:val="C00000"/>
                <w:sz w:val="28"/>
                <w:szCs w:val="28"/>
              </w:rPr>
              <w:t xml:space="preserve">terminie </w:t>
            </w:r>
            <w:r w:rsidR="00BE3F37" w:rsidRPr="00185B98">
              <w:rPr>
                <w:color w:val="C00000"/>
                <w:sz w:val="28"/>
                <w:szCs w:val="28"/>
              </w:rPr>
              <w:t>3</w:t>
            </w:r>
            <w:r w:rsidRPr="00185B98">
              <w:rPr>
                <w:color w:val="C00000"/>
                <w:sz w:val="28"/>
                <w:szCs w:val="28"/>
              </w:rPr>
              <w:t>0 dni</w:t>
            </w:r>
          </w:p>
        </w:tc>
      </w:tr>
      <w:tr w:rsidR="00243127" w14:paraId="6EC14D2C" w14:textId="77777777" w:rsidTr="00FA2308">
        <w:tc>
          <w:tcPr>
            <w:tcW w:w="4962" w:type="dxa"/>
          </w:tcPr>
          <w:p w14:paraId="401CC744" w14:textId="064C94FF" w:rsidR="00243127" w:rsidRPr="00185B98" w:rsidRDefault="00243127" w:rsidP="00E20A39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185B98">
              <w:rPr>
                <w:color w:val="C00000"/>
                <w:sz w:val="28"/>
                <w:szCs w:val="28"/>
              </w:rPr>
              <w:t>-</w:t>
            </w:r>
            <w:r w:rsidR="002239C9">
              <w:rPr>
                <w:color w:val="C00000"/>
                <w:sz w:val="28"/>
                <w:szCs w:val="28"/>
              </w:rPr>
              <w:t xml:space="preserve"> </w:t>
            </w:r>
            <w:r w:rsidR="0047482D" w:rsidRPr="00185B98">
              <w:rPr>
                <w:b/>
                <w:color w:val="C00000"/>
                <w:sz w:val="28"/>
                <w:szCs w:val="28"/>
              </w:rPr>
              <w:t>2</w:t>
            </w:r>
            <w:r w:rsidRPr="00185B98">
              <w:rPr>
                <w:b/>
                <w:color w:val="C00000"/>
                <w:sz w:val="28"/>
                <w:szCs w:val="28"/>
              </w:rPr>
              <w:t>000 zł</w:t>
            </w:r>
            <w:r w:rsidRPr="00185B98">
              <w:rPr>
                <w:color w:val="C00000"/>
                <w:sz w:val="28"/>
                <w:szCs w:val="28"/>
              </w:rPr>
              <w:t xml:space="preserve"> za </w:t>
            </w:r>
            <w:r w:rsidR="00ED792D" w:rsidRPr="00185B98">
              <w:rPr>
                <w:color w:val="C00000"/>
                <w:sz w:val="28"/>
                <w:szCs w:val="28"/>
              </w:rPr>
              <w:t xml:space="preserve">niezarejestrowanie </w:t>
            </w:r>
            <w:r w:rsidRPr="00185B98">
              <w:rPr>
                <w:color w:val="C00000"/>
                <w:sz w:val="28"/>
                <w:szCs w:val="28"/>
              </w:rPr>
              <w:t>pojazdu w</w:t>
            </w:r>
            <w:r w:rsidR="00CB0D38">
              <w:rPr>
                <w:color w:val="C00000"/>
                <w:sz w:val="28"/>
                <w:szCs w:val="28"/>
              </w:rPr>
              <w:t xml:space="preserve"> ciągu</w:t>
            </w:r>
            <w:r w:rsidRPr="00185B98">
              <w:rPr>
                <w:color w:val="C00000"/>
                <w:sz w:val="28"/>
                <w:szCs w:val="28"/>
              </w:rPr>
              <w:t xml:space="preserve"> 180 dni </w:t>
            </w:r>
          </w:p>
        </w:tc>
        <w:tc>
          <w:tcPr>
            <w:tcW w:w="5670" w:type="dxa"/>
          </w:tcPr>
          <w:p w14:paraId="2B15649B" w14:textId="66EF5060" w:rsidR="00243127" w:rsidRPr="00185B98" w:rsidRDefault="00243127" w:rsidP="00E20A39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185B98">
              <w:rPr>
                <w:color w:val="C00000"/>
                <w:sz w:val="28"/>
                <w:szCs w:val="28"/>
              </w:rPr>
              <w:t>-</w:t>
            </w:r>
            <w:r w:rsidR="002239C9">
              <w:rPr>
                <w:color w:val="C00000"/>
                <w:sz w:val="28"/>
                <w:szCs w:val="28"/>
              </w:rPr>
              <w:t xml:space="preserve"> </w:t>
            </w:r>
            <w:r w:rsidR="0047482D" w:rsidRPr="00185B98">
              <w:rPr>
                <w:b/>
                <w:color w:val="C00000"/>
                <w:sz w:val="28"/>
                <w:szCs w:val="28"/>
              </w:rPr>
              <w:t>1</w:t>
            </w:r>
            <w:r w:rsidRPr="00185B98">
              <w:rPr>
                <w:b/>
                <w:color w:val="C00000"/>
                <w:sz w:val="28"/>
                <w:szCs w:val="28"/>
              </w:rPr>
              <w:t>000 zł</w:t>
            </w:r>
            <w:r w:rsidR="00CC2A18" w:rsidRPr="00185B98">
              <w:rPr>
                <w:color w:val="C00000"/>
                <w:sz w:val="28"/>
                <w:szCs w:val="28"/>
              </w:rPr>
              <w:t xml:space="preserve"> </w:t>
            </w:r>
            <w:r w:rsidRPr="00185B98">
              <w:rPr>
                <w:color w:val="C00000"/>
                <w:sz w:val="28"/>
                <w:szCs w:val="28"/>
              </w:rPr>
              <w:t xml:space="preserve"> za </w:t>
            </w:r>
            <w:r w:rsidR="00ED792D" w:rsidRPr="00185B98">
              <w:rPr>
                <w:color w:val="C00000"/>
                <w:sz w:val="28"/>
                <w:szCs w:val="28"/>
              </w:rPr>
              <w:t xml:space="preserve">niezarejestrowanie </w:t>
            </w:r>
            <w:r w:rsidRPr="00185B98">
              <w:rPr>
                <w:color w:val="C00000"/>
                <w:sz w:val="28"/>
                <w:szCs w:val="28"/>
              </w:rPr>
              <w:t xml:space="preserve">pojazdu w </w:t>
            </w:r>
            <w:r w:rsidR="00CB0D38">
              <w:rPr>
                <w:color w:val="C00000"/>
                <w:sz w:val="28"/>
                <w:szCs w:val="28"/>
              </w:rPr>
              <w:t xml:space="preserve">ciągu </w:t>
            </w:r>
            <w:r w:rsidRPr="00185B98">
              <w:rPr>
                <w:color w:val="C00000"/>
                <w:sz w:val="28"/>
                <w:szCs w:val="28"/>
              </w:rPr>
              <w:t>180 dni</w:t>
            </w:r>
          </w:p>
        </w:tc>
      </w:tr>
      <w:tr w:rsidR="00B075B3" w14:paraId="1558EB17" w14:textId="77777777" w:rsidTr="00FA2308">
        <w:tc>
          <w:tcPr>
            <w:tcW w:w="10632" w:type="dxa"/>
            <w:gridSpan w:val="2"/>
          </w:tcPr>
          <w:p w14:paraId="08BA7A0A" w14:textId="77777777" w:rsidR="00E20A39" w:rsidRPr="00E20A39" w:rsidRDefault="00E20A39" w:rsidP="00FA2308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14:paraId="74E87838" w14:textId="29E77133" w:rsidR="00B075B3" w:rsidRPr="00FA2308" w:rsidRDefault="00B075B3" w:rsidP="00FA230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FA2308">
              <w:rPr>
                <w:b/>
                <w:sz w:val="52"/>
                <w:szCs w:val="52"/>
              </w:rPr>
              <w:t>Pozostałe</w:t>
            </w:r>
            <w:r w:rsidR="00E20A39">
              <w:rPr>
                <w:b/>
                <w:sz w:val="52"/>
                <w:szCs w:val="52"/>
              </w:rPr>
              <w:t xml:space="preserve"> </w:t>
            </w:r>
            <w:r w:rsidRPr="00FA2308">
              <w:rPr>
                <w:b/>
                <w:sz w:val="52"/>
                <w:szCs w:val="52"/>
              </w:rPr>
              <w:t>informacje</w:t>
            </w:r>
          </w:p>
        </w:tc>
      </w:tr>
      <w:tr w:rsidR="006A57E7" w14:paraId="15899204" w14:textId="77777777" w:rsidTr="00FA2308">
        <w:tc>
          <w:tcPr>
            <w:tcW w:w="10632" w:type="dxa"/>
            <w:gridSpan w:val="2"/>
          </w:tcPr>
          <w:p w14:paraId="0F3F96D1" w14:textId="17142D45" w:rsidR="006A57E7" w:rsidRDefault="006A57E7" w:rsidP="00FA2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przypadku spadkobierców termin biegnie od dnia prawomocnego orzeczenia sądu</w:t>
            </w:r>
            <w:r w:rsidR="000D23AF">
              <w:rPr>
                <w:sz w:val="28"/>
                <w:szCs w:val="28"/>
              </w:rPr>
              <w:t xml:space="preserve"> o stwierdzeniu nabycia spadku </w:t>
            </w:r>
            <w:r w:rsidR="005A5626">
              <w:rPr>
                <w:sz w:val="28"/>
                <w:szCs w:val="28"/>
              </w:rPr>
              <w:t xml:space="preserve">lub </w:t>
            </w:r>
            <w:r>
              <w:rPr>
                <w:sz w:val="28"/>
                <w:szCs w:val="28"/>
              </w:rPr>
              <w:t>sporządzenia aktu poświadczenia dziedziczenia.</w:t>
            </w:r>
          </w:p>
        </w:tc>
      </w:tr>
      <w:tr w:rsidR="006A57E7" w14:paraId="514B6C6C" w14:textId="77777777" w:rsidTr="00FA2308">
        <w:tc>
          <w:tcPr>
            <w:tcW w:w="10632" w:type="dxa"/>
            <w:gridSpan w:val="2"/>
          </w:tcPr>
          <w:p w14:paraId="59B35EDF" w14:textId="43A35E95" w:rsidR="006A57E7" w:rsidRPr="006A57E7" w:rsidRDefault="006A57E7" w:rsidP="00E20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Kary pieniężne współwłaściciele ponoszą </w:t>
            </w:r>
            <w:r w:rsidR="00B075B3" w:rsidRPr="00B075B3">
              <w:rPr>
                <w:sz w:val="28"/>
                <w:szCs w:val="28"/>
              </w:rPr>
              <w:t>łącznie</w:t>
            </w:r>
          </w:p>
        </w:tc>
      </w:tr>
      <w:tr w:rsidR="006A57E7" w14:paraId="5E5B13BE" w14:textId="77777777" w:rsidTr="00FA2308">
        <w:tc>
          <w:tcPr>
            <w:tcW w:w="10632" w:type="dxa"/>
            <w:gridSpan w:val="2"/>
          </w:tcPr>
          <w:p w14:paraId="558B5C26" w14:textId="77777777" w:rsidR="006A57E7" w:rsidRDefault="006A57E7" w:rsidP="00E20A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Brak zastosowania przepisów </w:t>
            </w:r>
            <w:r w:rsidRPr="006A57E7">
              <w:rPr>
                <w:sz w:val="28"/>
                <w:szCs w:val="28"/>
              </w:rPr>
              <w:t xml:space="preserve">o </w:t>
            </w:r>
            <w:r w:rsidRPr="006A57E7">
              <w:rPr>
                <w:rStyle w:val="alb-s"/>
                <w:sz w:val="28"/>
                <w:szCs w:val="28"/>
              </w:rPr>
              <w:t>o</w:t>
            </w:r>
            <w:r w:rsidR="00C13263">
              <w:rPr>
                <w:rStyle w:val="alb-s"/>
                <w:sz w:val="28"/>
                <w:szCs w:val="28"/>
              </w:rPr>
              <w:t>dstąpieniu</w:t>
            </w:r>
            <w:r w:rsidR="0047482D">
              <w:rPr>
                <w:rStyle w:val="alb-s"/>
                <w:sz w:val="28"/>
                <w:szCs w:val="28"/>
              </w:rPr>
              <w:t xml:space="preserve"> od </w:t>
            </w:r>
            <w:r w:rsidRPr="006A57E7">
              <w:rPr>
                <w:rStyle w:val="alb-s"/>
                <w:sz w:val="28"/>
                <w:szCs w:val="28"/>
              </w:rPr>
              <w:t>nałożenia administracyjnej kary pieniężnej</w:t>
            </w:r>
          </w:p>
        </w:tc>
      </w:tr>
      <w:tr w:rsidR="000756C8" w14:paraId="1A55EB6D" w14:textId="77777777" w:rsidTr="00FA2308">
        <w:tc>
          <w:tcPr>
            <w:tcW w:w="10632" w:type="dxa"/>
            <w:gridSpan w:val="2"/>
          </w:tcPr>
          <w:p w14:paraId="6711361D" w14:textId="18F09F2C" w:rsidR="000756C8" w:rsidRDefault="00CB0D38" w:rsidP="00FA2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756C8">
              <w:rPr>
                <w:sz w:val="28"/>
                <w:szCs w:val="28"/>
              </w:rPr>
              <w:t xml:space="preserve">la pojazdów nabytych na terytorium RP po </w:t>
            </w:r>
            <w:r w:rsidR="000756C8" w:rsidRPr="000D23AF">
              <w:rPr>
                <w:b/>
                <w:sz w:val="28"/>
                <w:szCs w:val="28"/>
                <w:u w:val="single"/>
              </w:rPr>
              <w:t>1.01.2024 r.</w:t>
            </w:r>
            <w:r w:rsidR="000756C8">
              <w:rPr>
                <w:sz w:val="28"/>
                <w:szCs w:val="28"/>
              </w:rPr>
              <w:t xml:space="preserve"> </w:t>
            </w:r>
            <w:r w:rsidR="00140FB7">
              <w:rPr>
                <w:sz w:val="28"/>
                <w:szCs w:val="28"/>
              </w:rPr>
              <w:t xml:space="preserve">zlikwidowany </w:t>
            </w:r>
            <w:r>
              <w:rPr>
                <w:sz w:val="28"/>
                <w:szCs w:val="28"/>
              </w:rPr>
              <w:t xml:space="preserve">jest </w:t>
            </w:r>
            <w:r w:rsidR="00140FB7">
              <w:rPr>
                <w:sz w:val="28"/>
                <w:szCs w:val="28"/>
              </w:rPr>
              <w:t xml:space="preserve">obowiązek </w:t>
            </w:r>
            <w:r w:rsidR="000756C8">
              <w:rPr>
                <w:sz w:val="28"/>
                <w:szCs w:val="28"/>
              </w:rPr>
              <w:t xml:space="preserve">zgłoszenia nabycia pojazdu, wprowadzony </w:t>
            </w:r>
            <w:r w:rsidR="005A5626">
              <w:rPr>
                <w:sz w:val="28"/>
                <w:szCs w:val="28"/>
              </w:rPr>
              <w:t xml:space="preserve">zostaje </w:t>
            </w:r>
            <w:r w:rsidR="000756C8">
              <w:rPr>
                <w:sz w:val="28"/>
                <w:szCs w:val="28"/>
              </w:rPr>
              <w:t>obowiązek rejestracji pojazdu</w:t>
            </w:r>
          </w:p>
        </w:tc>
      </w:tr>
      <w:tr w:rsidR="007E6BEA" w14:paraId="36F75AC7" w14:textId="77777777" w:rsidTr="00FA2308">
        <w:tc>
          <w:tcPr>
            <w:tcW w:w="10632" w:type="dxa"/>
            <w:gridSpan w:val="2"/>
          </w:tcPr>
          <w:p w14:paraId="6D3575DC" w14:textId="4E3C3CD9" w:rsidR="007E6BEA" w:rsidRDefault="00CB0D38" w:rsidP="00FA2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7E6BEA">
              <w:rPr>
                <w:sz w:val="28"/>
                <w:szCs w:val="28"/>
              </w:rPr>
              <w:t>szkodzenia pojazdu</w:t>
            </w:r>
            <w:r w:rsidR="00B075B3">
              <w:rPr>
                <w:sz w:val="28"/>
                <w:szCs w:val="28"/>
              </w:rPr>
              <w:t xml:space="preserve"> (czas naprawy)</w:t>
            </w:r>
            <w:r w:rsidR="007E6BEA">
              <w:rPr>
                <w:sz w:val="28"/>
                <w:szCs w:val="28"/>
              </w:rPr>
              <w:t xml:space="preserve"> nie zwalniają z odpowiedzialności karnej za przekroczenie terminu</w:t>
            </w:r>
            <w:r w:rsidR="00140FB7">
              <w:rPr>
                <w:sz w:val="28"/>
                <w:szCs w:val="28"/>
              </w:rPr>
              <w:t xml:space="preserve"> rejestr</w:t>
            </w:r>
            <w:r w:rsidR="005A5626">
              <w:rPr>
                <w:sz w:val="28"/>
                <w:szCs w:val="28"/>
              </w:rPr>
              <w:t>acj</w:t>
            </w:r>
            <w:r>
              <w:rPr>
                <w:sz w:val="28"/>
                <w:szCs w:val="28"/>
              </w:rPr>
              <w:t xml:space="preserve">i </w:t>
            </w:r>
          </w:p>
        </w:tc>
      </w:tr>
    </w:tbl>
    <w:p w14:paraId="4A6266D3" w14:textId="77777777" w:rsidR="000B34FD" w:rsidRDefault="000B34FD"/>
    <w:sectPr w:rsidR="000B34FD" w:rsidSect="000B34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DEFB" w14:textId="77777777" w:rsidR="00846303" w:rsidRDefault="00846303" w:rsidP="009C0198">
      <w:pPr>
        <w:spacing w:after="0" w:line="240" w:lineRule="auto"/>
      </w:pPr>
      <w:r>
        <w:separator/>
      </w:r>
    </w:p>
  </w:endnote>
  <w:endnote w:type="continuationSeparator" w:id="0">
    <w:p w14:paraId="020E9F3B" w14:textId="77777777" w:rsidR="00846303" w:rsidRDefault="00846303" w:rsidP="009C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C488" w14:textId="77777777" w:rsidR="00846303" w:rsidRDefault="00846303" w:rsidP="009C0198">
      <w:pPr>
        <w:spacing w:after="0" w:line="240" w:lineRule="auto"/>
      </w:pPr>
      <w:r>
        <w:separator/>
      </w:r>
    </w:p>
  </w:footnote>
  <w:footnote w:type="continuationSeparator" w:id="0">
    <w:p w14:paraId="0FDEEA83" w14:textId="77777777" w:rsidR="00846303" w:rsidRDefault="00846303" w:rsidP="009C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C2D4" w14:textId="77777777" w:rsidR="009C0198" w:rsidRPr="00185B98" w:rsidRDefault="009C0198">
    <w:pPr>
      <w:pStyle w:val="Nagwek"/>
      <w:rPr>
        <w:sz w:val="4"/>
        <w:szCs w:val="4"/>
      </w:rPr>
    </w:pPr>
  </w:p>
  <w:p w14:paraId="410C303C" w14:textId="77777777" w:rsidR="009C0198" w:rsidRDefault="009C0198">
    <w:pPr>
      <w:pStyle w:val="Nagwek"/>
    </w:pPr>
  </w:p>
  <w:p w14:paraId="0BA332E2" w14:textId="77777777" w:rsidR="009C0198" w:rsidRPr="00185B98" w:rsidRDefault="00B075B3" w:rsidP="009C0198">
    <w:pPr>
      <w:pStyle w:val="Nagwek"/>
      <w:jc w:val="center"/>
      <w:rPr>
        <w:b/>
        <w:sz w:val="48"/>
        <w:szCs w:val="48"/>
      </w:rPr>
    </w:pPr>
    <w:r w:rsidRPr="00185B98">
      <w:rPr>
        <w:b/>
        <w:sz w:val="48"/>
        <w:szCs w:val="48"/>
      </w:rPr>
      <w:t>Kary pieniężne od 2024</w:t>
    </w:r>
    <w:r w:rsidR="009C0198" w:rsidRPr="00185B98">
      <w:rPr>
        <w:b/>
        <w:sz w:val="48"/>
        <w:szCs w:val="48"/>
      </w:rPr>
      <w:t xml:space="preserve"> r. </w:t>
    </w:r>
  </w:p>
  <w:p w14:paraId="0EE3CDB7" w14:textId="77777777" w:rsidR="009C0198" w:rsidRPr="009C0198" w:rsidRDefault="009C0198" w:rsidP="009C0198">
    <w:pPr>
      <w:pStyle w:val="Nagwek"/>
      <w:jc w:val="center"/>
      <w:rPr>
        <w:b/>
        <w:sz w:val="40"/>
        <w:szCs w:val="40"/>
      </w:rPr>
    </w:pPr>
  </w:p>
  <w:p w14:paraId="54578F24" w14:textId="77777777" w:rsidR="009C0198" w:rsidRPr="00185B98" w:rsidRDefault="009C0198">
    <w:pPr>
      <w:pStyle w:val="Nagwek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8"/>
    <w:rsid w:val="000756C8"/>
    <w:rsid w:val="000B34FD"/>
    <w:rsid w:val="000D23AF"/>
    <w:rsid w:val="0010763D"/>
    <w:rsid w:val="00140FB7"/>
    <w:rsid w:val="00185B98"/>
    <w:rsid w:val="002239C9"/>
    <w:rsid w:val="00243127"/>
    <w:rsid w:val="0041298F"/>
    <w:rsid w:val="0047482D"/>
    <w:rsid w:val="0049009C"/>
    <w:rsid w:val="004B3368"/>
    <w:rsid w:val="005A5626"/>
    <w:rsid w:val="006A57E7"/>
    <w:rsid w:val="007C7CD6"/>
    <w:rsid w:val="007E6BEA"/>
    <w:rsid w:val="00846303"/>
    <w:rsid w:val="009C0198"/>
    <w:rsid w:val="00A1397B"/>
    <w:rsid w:val="00B075B3"/>
    <w:rsid w:val="00BE3F37"/>
    <w:rsid w:val="00C13263"/>
    <w:rsid w:val="00CB0D38"/>
    <w:rsid w:val="00CC2A18"/>
    <w:rsid w:val="00E20A39"/>
    <w:rsid w:val="00ED792D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48C60"/>
  <w15:docId w15:val="{F3C3AE14-D6EE-45F4-9B7F-5D2D9A0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198"/>
  </w:style>
  <w:style w:type="paragraph" w:styleId="Stopka">
    <w:name w:val="footer"/>
    <w:basedOn w:val="Normalny"/>
    <w:link w:val="StopkaZnak"/>
    <w:uiPriority w:val="99"/>
    <w:semiHidden/>
    <w:unhideWhenUsed/>
    <w:rsid w:val="009C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198"/>
  </w:style>
  <w:style w:type="character" w:customStyle="1" w:styleId="alb-s">
    <w:name w:val="a_lb-s"/>
    <w:basedOn w:val="Domylnaczcionkaakapitu"/>
    <w:rsid w:val="006A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m.lapinski</dc:creator>
  <cp:lastModifiedBy>Ewelina Buczyńska-Kiślaczuk</cp:lastModifiedBy>
  <cp:revision>2</cp:revision>
  <cp:lastPrinted>2023-11-03T07:19:00Z</cp:lastPrinted>
  <dcterms:created xsi:type="dcterms:W3CDTF">2023-11-23T10:32:00Z</dcterms:created>
  <dcterms:modified xsi:type="dcterms:W3CDTF">2023-11-23T10:32:00Z</dcterms:modified>
</cp:coreProperties>
</file>