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8F1F0" w14:textId="520E4757" w:rsidR="00230C07" w:rsidRPr="005736CE" w:rsidRDefault="008E75D1" w:rsidP="004539F6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bookmarkStart w:id="0" w:name="_GoBack"/>
      <w:r w:rsidRPr="005736CE">
        <w:rPr>
          <w:rFonts w:asciiTheme="majorHAnsi" w:hAnsiTheme="majorHAnsi" w:cstheme="majorHAnsi"/>
          <w:b/>
          <w:bCs/>
        </w:rPr>
        <w:t xml:space="preserve"> </w:t>
      </w:r>
      <w:r w:rsidR="00230C07" w:rsidRPr="005736CE">
        <w:rPr>
          <w:rFonts w:asciiTheme="majorHAnsi" w:hAnsiTheme="majorHAnsi" w:cstheme="majorHAnsi"/>
          <w:b/>
          <w:bCs/>
        </w:rPr>
        <w:t>O G Ł O S Z E N I E</w:t>
      </w:r>
    </w:p>
    <w:bookmarkEnd w:id="0"/>
    <w:p w14:paraId="009A072F" w14:textId="756D984B" w:rsidR="00052CE6" w:rsidRPr="005736CE" w:rsidRDefault="00230C07" w:rsidP="004539F6">
      <w:pPr>
        <w:spacing w:line="276" w:lineRule="auto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5736CE">
        <w:rPr>
          <w:rFonts w:asciiTheme="majorHAnsi" w:hAnsiTheme="majorHAnsi" w:cstheme="majorHAnsi"/>
          <w:sz w:val="24"/>
          <w:szCs w:val="24"/>
        </w:rPr>
        <w:t xml:space="preserve">Działając na podstawie ustawy z dnia 21 sierpnia 1997 r. o gospodarce nieruchomościami </w:t>
      </w:r>
      <w:r w:rsidR="005736CE">
        <w:rPr>
          <w:rFonts w:asciiTheme="majorHAnsi" w:hAnsiTheme="majorHAnsi" w:cstheme="majorHAnsi"/>
          <w:sz w:val="24"/>
          <w:szCs w:val="24"/>
        </w:rPr>
        <w:t>(tekst jednolity Dz. U. z 2024</w:t>
      </w:r>
      <w:r w:rsidR="003F5AA1" w:rsidRPr="005736CE">
        <w:rPr>
          <w:rFonts w:asciiTheme="majorHAnsi" w:hAnsiTheme="majorHAnsi" w:cstheme="majorHAnsi"/>
          <w:sz w:val="24"/>
          <w:szCs w:val="24"/>
        </w:rPr>
        <w:t xml:space="preserve"> r., poz. </w:t>
      </w:r>
      <w:r w:rsidR="005736CE">
        <w:rPr>
          <w:rFonts w:asciiTheme="majorHAnsi" w:hAnsiTheme="majorHAnsi" w:cstheme="majorHAnsi"/>
          <w:sz w:val="24"/>
          <w:szCs w:val="24"/>
        </w:rPr>
        <w:t xml:space="preserve">1145 </w:t>
      </w:r>
      <w:r w:rsidR="00132545" w:rsidRPr="005736CE">
        <w:rPr>
          <w:rFonts w:asciiTheme="majorHAnsi" w:hAnsiTheme="majorHAnsi" w:cstheme="majorHAnsi"/>
          <w:sz w:val="24"/>
          <w:szCs w:val="24"/>
        </w:rPr>
        <w:t>z późn. zm.</w:t>
      </w:r>
      <w:r w:rsidR="003F5AA1" w:rsidRPr="005736CE">
        <w:rPr>
          <w:rFonts w:asciiTheme="majorHAnsi" w:hAnsiTheme="majorHAnsi" w:cstheme="majorHAnsi"/>
          <w:sz w:val="24"/>
          <w:szCs w:val="24"/>
        </w:rPr>
        <w:t>) oraz Zarządzenia Wójta Gminy Olszanka nr</w:t>
      </w:r>
      <w:r w:rsidR="00E10C15" w:rsidRPr="005736CE">
        <w:rPr>
          <w:rFonts w:asciiTheme="majorHAnsi" w:hAnsiTheme="majorHAnsi" w:cstheme="majorHAnsi"/>
          <w:sz w:val="24"/>
          <w:szCs w:val="24"/>
        </w:rPr>
        <w:t xml:space="preserve"> UG-11/2021</w:t>
      </w:r>
      <w:r w:rsidR="003F5AA1" w:rsidRPr="005736CE">
        <w:rPr>
          <w:rFonts w:asciiTheme="majorHAnsi" w:hAnsiTheme="majorHAnsi" w:cstheme="majorHAnsi"/>
          <w:sz w:val="24"/>
          <w:szCs w:val="24"/>
        </w:rPr>
        <w:t xml:space="preserve"> z dnia </w:t>
      </w:r>
      <w:r w:rsidR="00E76FB2" w:rsidRPr="005736CE">
        <w:rPr>
          <w:rFonts w:asciiTheme="majorHAnsi" w:hAnsiTheme="majorHAnsi" w:cstheme="majorHAnsi"/>
          <w:sz w:val="24"/>
          <w:szCs w:val="24"/>
        </w:rPr>
        <w:t>22.02.2021 r.</w:t>
      </w:r>
      <w:r w:rsidR="00132545" w:rsidRPr="005736CE">
        <w:rPr>
          <w:rFonts w:asciiTheme="majorHAnsi" w:hAnsiTheme="majorHAnsi" w:cstheme="majorHAnsi"/>
          <w:sz w:val="24"/>
          <w:szCs w:val="24"/>
        </w:rPr>
        <w:t xml:space="preserve"> w sprawie wprowadzenia regulaminu przeprowadzania przetargów na dzierżawę nieruchomości lub ich części stanowiących własność Gminy Olszanka</w:t>
      </w:r>
      <w:r w:rsidR="00E76FB2" w:rsidRPr="005736CE">
        <w:rPr>
          <w:rFonts w:asciiTheme="majorHAnsi" w:hAnsiTheme="majorHAnsi" w:cstheme="majorHAnsi"/>
          <w:sz w:val="24"/>
          <w:szCs w:val="24"/>
        </w:rPr>
        <w:t xml:space="preserve">, </w:t>
      </w:r>
      <w:r w:rsidRPr="005736CE">
        <w:rPr>
          <w:rFonts w:asciiTheme="majorHAnsi" w:hAnsiTheme="majorHAnsi" w:cstheme="majorHAnsi"/>
          <w:sz w:val="24"/>
          <w:szCs w:val="24"/>
        </w:rPr>
        <w:t xml:space="preserve">Wójt Gminy Olszanka ogłasza przetarg ustny nieograniczony na dzierżawę </w:t>
      </w:r>
      <w:r w:rsidR="00A75C33" w:rsidRPr="005736CE">
        <w:rPr>
          <w:rFonts w:asciiTheme="majorHAnsi" w:hAnsiTheme="majorHAnsi" w:cstheme="majorHAnsi"/>
          <w:sz w:val="24"/>
          <w:szCs w:val="24"/>
        </w:rPr>
        <w:t xml:space="preserve">niżej wymienionych </w:t>
      </w:r>
      <w:r w:rsidRPr="005736CE">
        <w:rPr>
          <w:rFonts w:asciiTheme="majorHAnsi" w:hAnsiTheme="majorHAnsi" w:cstheme="majorHAnsi"/>
          <w:sz w:val="24"/>
          <w:szCs w:val="24"/>
        </w:rPr>
        <w:t xml:space="preserve">gruntów rolnych na </w:t>
      </w:r>
      <w:r w:rsidRPr="00201E37">
        <w:rPr>
          <w:rFonts w:asciiTheme="majorHAnsi" w:hAnsiTheme="majorHAnsi" w:cstheme="majorHAnsi"/>
          <w:sz w:val="24"/>
          <w:szCs w:val="24"/>
        </w:rPr>
        <w:t xml:space="preserve">okres </w:t>
      </w:r>
      <w:r w:rsidR="00DD1EF8">
        <w:rPr>
          <w:rFonts w:asciiTheme="majorHAnsi" w:hAnsiTheme="majorHAnsi" w:cstheme="majorHAnsi"/>
          <w:sz w:val="24"/>
          <w:szCs w:val="24"/>
        </w:rPr>
        <w:t>3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DD1EF8">
        <w:rPr>
          <w:rFonts w:asciiTheme="majorHAnsi" w:hAnsiTheme="majorHAnsi" w:cstheme="majorHAnsi"/>
          <w:color w:val="000000" w:themeColor="text1"/>
          <w:sz w:val="24"/>
          <w:szCs w:val="24"/>
        </w:rPr>
        <w:t>lat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r w:rsidRPr="005736CE">
        <w:rPr>
          <w:rFonts w:asciiTheme="majorHAnsi" w:hAnsiTheme="majorHAnsi" w:cstheme="majorHAnsi"/>
          <w:sz w:val="24"/>
          <w:szCs w:val="24"/>
        </w:rPr>
        <w:t>stanowiących własność Gminy Olszanka</w:t>
      </w:r>
      <w:r w:rsidR="00052CE6" w:rsidRPr="005736CE">
        <w:rPr>
          <w:rFonts w:asciiTheme="majorHAnsi" w:hAnsiTheme="majorHAnsi" w:cstheme="majorHAnsi"/>
          <w:sz w:val="24"/>
          <w:szCs w:val="24"/>
        </w:rPr>
        <w:t>.</w:t>
      </w:r>
    </w:p>
    <w:p w14:paraId="4A593F51" w14:textId="4F2A6220" w:rsidR="00A75C33" w:rsidRPr="00DD1EF8" w:rsidRDefault="00A75C33" w:rsidP="004539F6">
      <w:pPr>
        <w:spacing w:line="276" w:lineRule="auto"/>
        <w:jc w:val="both"/>
        <w:rPr>
          <w:rFonts w:asciiTheme="majorHAnsi" w:eastAsia="Times New Roman" w:hAnsiTheme="majorHAnsi" w:cstheme="majorHAnsi"/>
          <w:color w:val="FF0000"/>
          <w:sz w:val="24"/>
          <w:szCs w:val="24"/>
          <w:lang w:eastAsia="pl-PL"/>
        </w:rPr>
      </w:pPr>
      <w:r w:rsidRPr="005736CE">
        <w:rPr>
          <w:rFonts w:asciiTheme="majorHAnsi" w:hAnsiTheme="majorHAnsi" w:cstheme="majorHAnsi"/>
          <w:b/>
          <w:bCs/>
          <w:sz w:val="24"/>
          <w:szCs w:val="24"/>
        </w:rPr>
        <w:t>1.</w:t>
      </w:r>
      <w:r w:rsidRPr="005736CE">
        <w:rPr>
          <w:rFonts w:asciiTheme="majorHAnsi" w:hAnsiTheme="majorHAnsi" w:cstheme="majorHAnsi"/>
          <w:sz w:val="24"/>
          <w:szCs w:val="24"/>
        </w:rPr>
        <w:t xml:space="preserve"> </w:t>
      </w:r>
      <w:r w:rsidR="00052CE6" w:rsidRPr="005736CE">
        <w:rPr>
          <w:rFonts w:asciiTheme="majorHAnsi" w:hAnsiTheme="majorHAnsi" w:cstheme="majorHAnsi"/>
          <w:sz w:val="24"/>
          <w:szCs w:val="24"/>
        </w:rPr>
        <w:t>Przedmiotem dzierżawy jest</w:t>
      </w:r>
      <w:r w:rsidR="00052CE6" w:rsidRPr="005736C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3F5AA1" w:rsidRPr="005736CE">
        <w:rPr>
          <w:rFonts w:asciiTheme="majorHAnsi" w:hAnsiTheme="majorHAnsi" w:cstheme="majorHAnsi"/>
          <w:bCs/>
          <w:sz w:val="24"/>
          <w:szCs w:val="24"/>
        </w:rPr>
        <w:t xml:space="preserve">niezabudowana 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nieruchomość 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rolna </w:t>
      </w:r>
      <w:r w:rsid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>stanowiąca</w:t>
      </w:r>
      <w:r w:rsidR="00C85C5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132545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działk</w:t>
      </w:r>
      <w:r w:rsid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>ę</w:t>
      </w:r>
      <w:r w:rsidR="00132545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nr </w:t>
      </w:r>
      <w:r w:rsidR="00DA5BBF">
        <w:rPr>
          <w:rFonts w:asciiTheme="majorHAnsi" w:eastAsia="Times New Roman" w:hAnsiTheme="majorHAnsi" w:cstheme="majorHAnsi"/>
          <w:sz w:val="24"/>
          <w:szCs w:val="24"/>
          <w:lang w:eastAsia="pl-PL"/>
        </w:rPr>
        <w:t>204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, arkusz mapy </w:t>
      </w:r>
      <w:r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>1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, o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 </w:t>
      </w:r>
      <w:r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powierzchni </w:t>
      </w:r>
      <w:r w:rsidR="00716DB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4,4800</w:t>
      </w:r>
      <w:r w:rsidRPr="00DA5BBF">
        <w:rPr>
          <w:rFonts w:asciiTheme="majorHAnsi" w:eastAsia="Times New Roman" w:hAnsiTheme="majorHAnsi" w:cstheme="majorHAnsi"/>
          <w:color w:val="FF0000"/>
          <w:sz w:val="24"/>
          <w:szCs w:val="24"/>
          <w:lang w:eastAsia="pl-PL"/>
        </w:rPr>
        <w:t xml:space="preserve"> </w:t>
      </w:r>
      <w:r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ha, </w:t>
      </w:r>
      <w:proofErr w:type="spellStart"/>
      <w:r w:rsidR="00716DBE" w:rsidRPr="00716DBE">
        <w:rPr>
          <w:rFonts w:asciiTheme="majorHAnsi" w:hAnsiTheme="majorHAnsi" w:cstheme="majorHAnsi"/>
          <w:sz w:val="24"/>
          <w:szCs w:val="24"/>
        </w:rPr>
        <w:t>RIVa</w:t>
      </w:r>
      <w:proofErr w:type="spellEnd"/>
      <w:r w:rsidRPr="00716DBE">
        <w:rPr>
          <w:rFonts w:asciiTheme="majorHAnsi" w:hAnsiTheme="majorHAnsi" w:cstheme="majorHAnsi"/>
          <w:sz w:val="24"/>
          <w:szCs w:val="24"/>
        </w:rPr>
        <w:t xml:space="preserve"> </w:t>
      </w:r>
      <w:r w:rsidR="00C85C57" w:rsidRPr="00716DBE">
        <w:rPr>
          <w:rFonts w:asciiTheme="majorHAnsi" w:hAnsiTheme="majorHAnsi" w:cstheme="majorHAnsi"/>
          <w:sz w:val="24"/>
          <w:szCs w:val="24"/>
        </w:rPr>
        <w:t>–</w:t>
      </w:r>
      <w:r w:rsidR="00132545" w:rsidRPr="00716DBE">
        <w:rPr>
          <w:rFonts w:asciiTheme="majorHAnsi" w:hAnsiTheme="majorHAnsi" w:cstheme="majorHAnsi"/>
          <w:sz w:val="24"/>
          <w:szCs w:val="24"/>
        </w:rPr>
        <w:t xml:space="preserve"> </w:t>
      </w:r>
      <w:r w:rsidR="00716DBE" w:rsidRPr="00716DBE">
        <w:rPr>
          <w:rFonts w:asciiTheme="majorHAnsi" w:hAnsiTheme="majorHAnsi" w:cstheme="majorHAnsi"/>
          <w:sz w:val="24"/>
          <w:szCs w:val="24"/>
        </w:rPr>
        <w:t>3</w:t>
      </w:r>
      <w:r w:rsidR="00C85C57" w:rsidRPr="00716DBE">
        <w:rPr>
          <w:rFonts w:asciiTheme="majorHAnsi" w:hAnsiTheme="majorHAnsi" w:cstheme="majorHAnsi"/>
          <w:sz w:val="24"/>
          <w:szCs w:val="24"/>
        </w:rPr>
        <w:t>,</w:t>
      </w:r>
      <w:r w:rsidR="00716DBE" w:rsidRPr="00716DBE">
        <w:rPr>
          <w:rFonts w:asciiTheme="majorHAnsi" w:hAnsiTheme="majorHAnsi" w:cstheme="majorHAnsi"/>
          <w:sz w:val="24"/>
          <w:szCs w:val="24"/>
        </w:rPr>
        <w:t>2400</w:t>
      </w:r>
      <w:r w:rsidR="00272762" w:rsidRPr="00716DBE">
        <w:rPr>
          <w:rFonts w:asciiTheme="majorHAnsi" w:hAnsiTheme="majorHAnsi" w:cstheme="majorHAnsi"/>
          <w:sz w:val="24"/>
          <w:szCs w:val="24"/>
        </w:rPr>
        <w:t xml:space="preserve"> ha</w:t>
      </w:r>
      <w:r w:rsidRPr="00716DBE">
        <w:rPr>
          <w:rFonts w:asciiTheme="majorHAnsi" w:hAnsiTheme="majorHAnsi" w:cstheme="majorHAnsi"/>
          <w:sz w:val="24"/>
          <w:szCs w:val="24"/>
        </w:rPr>
        <w:t>,</w:t>
      </w:r>
      <w:r w:rsidR="004539F6" w:rsidRPr="00716DBE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4539F6" w:rsidRPr="00716DBE">
        <w:rPr>
          <w:rFonts w:asciiTheme="majorHAnsi" w:hAnsiTheme="majorHAnsi" w:cstheme="majorHAnsi"/>
          <w:sz w:val="24"/>
          <w:szCs w:val="24"/>
        </w:rPr>
        <w:t>RI</w:t>
      </w:r>
      <w:r w:rsidR="00716DBE" w:rsidRPr="00716DBE">
        <w:rPr>
          <w:rFonts w:asciiTheme="majorHAnsi" w:hAnsiTheme="majorHAnsi" w:cstheme="majorHAnsi"/>
          <w:sz w:val="24"/>
          <w:szCs w:val="24"/>
        </w:rPr>
        <w:t>V</w:t>
      </w:r>
      <w:r w:rsidR="004539F6" w:rsidRPr="00716DBE">
        <w:rPr>
          <w:rFonts w:asciiTheme="majorHAnsi" w:hAnsiTheme="majorHAnsi" w:cstheme="majorHAnsi"/>
          <w:sz w:val="24"/>
          <w:szCs w:val="24"/>
        </w:rPr>
        <w:t>b</w:t>
      </w:r>
      <w:proofErr w:type="spellEnd"/>
      <w:r w:rsidR="00132545" w:rsidRPr="00716DBE">
        <w:rPr>
          <w:rFonts w:asciiTheme="majorHAnsi" w:hAnsiTheme="majorHAnsi" w:cstheme="majorHAnsi"/>
          <w:sz w:val="24"/>
          <w:szCs w:val="24"/>
        </w:rPr>
        <w:t xml:space="preserve"> – </w:t>
      </w:r>
      <w:r w:rsidR="00716DBE" w:rsidRPr="00716DBE">
        <w:rPr>
          <w:rFonts w:asciiTheme="majorHAnsi" w:hAnsiTheme="majorHAnsi" w:cstheme="majorHAnsi"/>
          <w:sz w:val="24"/>
          <w:szCs w:val="24"/>
        </w:rPr>
        <w:t>1</w:t>
      </w:r>
      <w:r w:rsidR="00132545" w:rsidRPr="00716DBE">
        <w:rPr>
          <w:rFonts w:asciiTheme="majorHAnsi" w:hAnsiTheme="majorHAnsi" w:cstheme="majorHAnsi"/>
          <w:sz w:val="24"/>
          <w:szCs w:val="24"/>
        </w:rPr>
        <w:t>,</w:t>
      </w:r>
      <w:r w:rsidR="00716DBE" w:rsidRPr="00716DBE">
        <w:rPr>
          <w:rFonts w:asciiTheme="majorHAnsi" w:hAnsiTheme="majorHAnsi" w:cstheme="majorHAnsi"/>
          <w:sz w:val="24"/>
          <w:szCs w:val="24"/>
        </w:rPr>
        <w:t>0300</w:t>
      </w:r>
      <w:r w:rsidR="004539F6" w:rsidRPr="00716DBE">
        <w:rPr>
          <w:rFonts w:asciiTheme="majorHAnsi" w:hAnsiTheme="majorHAnsi" w:cstheme="majorHAnsi"/>
          <w:sz w:val="24"/>
          <w:szCs w:val="24"/>
        </w:rPr>
        <w:t xml:space="preserve"> ha,</w:t>
      </w:r>
      <w:r w:rsidR="00132545" w:rsidRPr="00716DBE">
        <w:rPr>
          <w:rFonts w:asciiTheme="majorHAnsi" w:hAnsiTheme="majorHAnsi" w:cstheme="majorHAnsi"/>
          <w:sz w:val="24"/>
          <w:szCs w:val="24"/>
        </w:rPr>
        <w:t xml:space="preserve"> RV</w:t>
      </w:r>
      <w:r w:rsidRPr="00716DBE">
        <w:rPr>
          <w:rFonts w:asciiTheme="majorHAnsi" w:hAnsiTheme="majorHAnsi" w:cstheme="majorHAnsi"/>
          <w:sz w:val="24"/>
          <w:szCs w:val="24"/>
        </w:rPr>
        <w:t xml:space="preserve"> –</w:t>
      </w:r>
      <w:r w:rsidR="00716DBE" w:rsidRPr="00716DBE">
        <w:rPr>
          <w:rFonts w:asciiTheme="majorHAnsi" w:hAnsiTheme="majorHAnsi" w:cstheme="majorHAnsi"/>
          <w:sz w:val="24"/>
          <w:szCs w:val="24"/>
        </w:rPr>
        <w:t xml:space="preserve"> 0,2100</w:t>
      </w:r>
      <w:r w:rsidRPr="00716DBE">
        <w:rPr>
          <w:rFonts w:asciiTheme="majorHAnsi" w:hAnsiTheme="majorHAnsi" w:cstheme="majorHAnsi"/>
          <w:sz w:val="24"/>
          <w:szCs w:val="24"/>
        </w:rPr>
        <w:t xml:space="preserve"> ha,  </w:t>
      </w:r>
      <w:r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>numer je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dnostki </w:t>
      </w:r>
      <w:r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>rejestrowej G.</w:t>
      </w:r>
      <w:r w:rsidR="00716DBE"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>94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, położona w </w:t>
      </w:r>
      <w:r w:rsidR="00DD1EF8">
        <w:rPr>
          <w:rFonts w:asciiTheme="majorHAnsi" w:eastAsia="Times New Roman" w:hAnsiTheme="majorHAnsi" w:cstheme="majorHAnsi"/>
          <w:sz w:val="24"/>
          <w:szCs w:val="24"/>
          <w:lang w:eastAsia="pl-PL"/>
        </w:rPr>
        <w:t>Obórkach</w:t>
      </w:r>
      <w:r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, </w:t>
      </w:r>
      <w:r w:rsidR="00C85C57">
        <w:rPr>
          <w:rFonts w:asciiTheme="majorHAnsi" w:eastAsia="Times New Roman" w:hAnsiTheme="majorHAnsi" w:cstheme="majorHAnsi"/>
          <w:sz w:val="24"/>
          <w:szCs w:val="24"/>
          <w:lang w:eastAsia="pl-PL"/>
        </w:rPr>
        <w:t>dla której Sąd Rejonowy w 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Brzegu, IV Wydział Ksiąg Wieczystych prowadzi k</w:t>
      </w:r>
      <w:r w:rsidR="00272762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sięgę </w:t>
      </w:r>
      <w:r w:rsidRPr="00716DBE">
        <w:rPr>
          <w:rFonts w:asciiTheme="majorHAnsi" w:hAnsiTheme="majorHAnsi" w:cstheme="majorHAnsi"/>
          <w:sz w:val="24"/>
          <w:szCs w:val="24"/>
        </w:rPr>
        <w:t>OP1B/</w:t>
      </w:r>
      <w:r w:rsidR="00132545" w:rsidRPr="00716DBE">
        <w:rPr>
          <w:rFonts w:asciiTheme="majorHAnsi" w:hAnsiTheme="majorHAnsi" w:cstheme="majorHAnsi"/>
          <w:sz w:val="24"/>
          <w:szCs w:val="24"/>
        </w:rPr>
        <w:t>000</w:t>
      </w:r>
      <w:r w:rsidR="00716DBE" w:rsidRPr="00716DBE">
        <w:rPr>
          <w:rFonts w:asciiTheme="majorHAnsi" w:hAnsiTheme="majorHAnsi" w:cstheme="majorHAnsi"/>
          <w:sz w:val="24"/>
          <w:szCs w:val="24"/>
        </w:rPr>
        <w:t>17869</w:t>
      </w:r>
      <w:r w:rsidR="00132545" w:rsidRPr="00716DBE">
        <w:rPr>
          <w:rFonts w:asciiTheme="majorHAnsi" w:hAnsiTheme="majorHAnsi" w:cstheme="majorHAnsi"/>
          <w:sz w:val="24"/>
          <w:szCs w:val="24"/>
        </w:rPr>
        <w:t>/</w:t>
      </w:r>
      <w:r w:rsidR="00716DBE" w:rsidRPr="00716DBE">
        <w:rPr>
          <w:rFonts w:asciiTheme="majorHAnsi" w:hAnsiTheme="majorHAnsi" w:cstheme="majorHAnsi"/>
          <w:sz w:val="24"/>
          <w:szCs w:val="24"/>
        </w:rPr>
        <w:t>3</w:t>
      </w:r>
      <w:r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>. Nieruchomość stanowi jedną działkę rolną, zagospodarowaną rolniczo, pod uprawy polowe.</w:t>
      </w:r>
      <w:r w:rsidR="00052CE6"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Nieruchomość </w:t>
      </w:r>
      <w:r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nie jest obciążona i nie jest przedmiotem stosunków </w:t>
      </w:r>
      <w:r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zobowiązanych.</w:t>
      </w:r>
      <w:r w:rsidR="00156571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661B93"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>N</w:t>
      </w:r>
      <w:r w:rsidR="00156571"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>ieruchomość jest przedmiotem umowy dzierżawy</w:t>
      </w:r>
      <w:r w:rsidR="00716DBE"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obowiązującej do dnia 22 października 2025 r.</w:t>
      </w:r>
    </w:p>
    <w:p w14:paraId="7CF5658A" w14:textId="3511CCD0" w:rsidR="00A75C33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2</w:t>
      </w:r>
      <w:r w:rsidR="003F5AA1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. 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W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ywoławcza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stawka roczna czynszu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A75C33"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wynosi </w:t>
      </w:r>
      <w:r w:rsidR="00716DBE"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>4</w:t>
      </w:r>
      <w:r w:rsidR="00E43D8A"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> </w:t>
      </w:r>
      <w:r w:rsidR="00716DBE"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>072</w:t>
      </w:r>
      <w:r w:rsidR="00E43D8A"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>,</w:t>
      </w:r>
      <w:r w:rsidR="00716DBE"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>24</w:t>
      </w:r>
      <w:r w:rsidR="00E85265" w:rsidRPr="00716DB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E85265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zł. 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Minimalna wysokość postąpienia </w:t>
      </w:r>
      <w:r w:rsidR="00A75C33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wynosi </w:t>
      </w:r>
      <w:r w:rsidR="00201E37" w:rsidRPr="00703608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="00E85265" w:rsidRPr="00703608">
        <w:rPr>
          <w:rFonts w:asciiTheme="majorHAnsi" w:eastAsia="Times New Roman" w:hAnsiTheme="majorHAnsi" w:cstheme="majorHAnsi"/>
          <w:sz w:val="24"/>
          <w:szCs w:val="24"/>
          <w:lang w:eastAsia="pl-PL"/>
        </w:rPr>
        <w:t>0,00</w:t>
      </w:r>
      <w:r w:rsidR="00A75C33" w:rsidRPr="00703608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A75C33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zł. Termin 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wnoszenia czynszu – 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rocznie, 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d</w:t>
      </w:r>
      <w:r w:rsidR="00E43D8A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o dnia 15 września każdego roku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. Oprócz czynszu dzierżawca będzie uiszczał opłaty dodatkowe związane z użytkowaniem gruntów tj. podatek od nieruchomości.</w:t>
      </w:r>
    </w:p>
    <w:p w14:paraId="3F35E29A" w14:textId="051148C9" w:rsidR="00A75C33" w:rsidRPr="00201E37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3</w:t>
      </w:r>
      <w:r w:rsidR="00A75C33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A75C33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Przetarg </w:t>
      </w:r>
      <w:r w:rsidR="00A75C33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odbędzie się w dniu </w:t>
      </w:r>
      <w:r w:rsidR="00DD1EF8" w:rsidRPr="00703608">
        <w:rPr>
          <w:rFonts w:asciiTheme="majorHAnsi" w:eastAsia="Times New Roman" w:hAnsiTheme="majorHAnsi" w:cstheme="majorHAnsi"/>
          <w:sz w:val="24"/>
          <w:szCs w:val="24"/>
          <w:lang w:eastAsia="pl-PL"/>
        </w:rPr>
        <w:t>1</w:t>
      </w:r>
      <w:r w:rsidR="00703608" w:rsidRPr="00703608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="008701C0" w:rsidRPr="00703608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października</w:t>
      </w:r>
      <w:r w:rsidR="008407AD" w:rsidRPr="00703608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202</w:t>
      </w:r>
      <w:r w:rsidR="00003FAC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8407AD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r.</w:t>
      </w:r>
      <w:r w:rsidR="00A75C33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</w:t>
      </w:r>
      <w:r w:rsidR="003F5AA1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o</w:t>
      </w:r>
      <w:r w:rsidR="00A75C33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</w:t>
      </w:r>
      <w:r w:rsidR="00A75C33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godzinie 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10:00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 budynku Urzędu Gminy w Olszance pok. </w:t>
      </w:r>
      <w:r w:rsidR="00BA4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n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r 9.</w:t>
      </w:r>
    </w:p>
    <w:p w14:paraId="52049C40" w14:textId="34B06317" w:rsidR="00D57AC9" w:rsidRPr="00201E37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4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Warunkiem dopuszczenia do przetargu jest wpłacenie na rachunek bankowy Urzędu Gminy w Olszance </w:t>
      </w:r>
      <w:r w:rsidR="00052CE6" w:rsidRPr="002B2E7B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nr </w:t>
      </w:r>
      <w:r w:rsidR="008407AD" w:rsidRPr="002B2E7B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>08 8870 0005 1004 0110 1576 0203</w:t>
      </w:r>
      <w:r w:rsidR="008407AD" w:rsidRPr="002B2E7B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D57AC9" w:rsidRPr="002B2E7B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wadium </w:t>
      </w:r>
      <w:r w:rsidR="00D57AC9" w:rsidRPr="005736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w wysokości </w:t>
      </w:r>
      <w:r w:rsidR="00156571" w:rsidRPr="00201E37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>250,00 zł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0F3435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w 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terminie do dnia </w:t>
      </w:r>
      <w:r w:rsidR="00DD1EF8" w:rsidRPr="00703608">
        <w:rPr>
          <w:rFonts w:asciiTheme="majorHAnsi" w:eastAsia="Times New Roman" w:hAnsiTheme="majorHAnsi" w:cstheme="majorHAnsi"/>
          <w:sz w:val="24"/>
          <w:szCs w:val="24"/>
          <w:lang w:eastAsia="pl-PL"/>
        </w:rPr>
        <w:t>10</w:t>
      </w:r>
      <w:r w:rsidR="008407AD" w:rsidRPr="00703608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8E7EAE" w:rsidRPr="00703608">
        <w:rPr>
          <w:rFonts w:asciiTheme="majorHAnsi" w:eastAsia="Times New Roman" w:hAnsiTheme="majorHAnsi" w:cstheme="majorHAnsi"/>
          <w:sz w:val="24"/>
          <w:szCs w:val="24"/>
          <w:lang w:eastAsia="pl-PL"/>
        </w:rPr>
        <w:t>października</w:t>
      </w:r>
      <w:r w:rsidR="008407AD" w:rsidRPr="00703608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202</w:t>
      </w:r>
      <w:r w:rsidR="00003FAC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5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do godziny </w:t>
      </w:r>
      <w:r w:rsidR="008407AD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12:00</w:t>
      </w:r>
      <w:r w:rsidR="00D57AC9" w:rsidRPr="00201E37">
        <w:rPr>
          <w:rFonts w:asciiTheme="majorHAnsi" w:eastAsia="Times New Roman" w:hAnsiTheme="majorHAnsi" w:cstheme="majorHAnsi"/>
          <w:sz w:val="24"/>
          <w:szCs w:val="24"/>
          <w:lang w:eastAsia="pl-PL"/>
        </w:rPr>
        <w:t>.</w:t>
      </w:r>
    </w:p>
    <w:p w14:paraId="6259FCA8" w14:textId="3D72B93B" w:rsidR="003F5AA1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5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Osoby biorące udział w przetargu powinny posiadać: dowód osobisty lub paszport, dowód wpłaty wadium, pełnomocnictwo lub inne dokumenty wskazujące umocowanie do </w:t>
      </w:r>
      <w:r w:rsidR="004539F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reprezentacj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i podmiotu przystępującego do przetargu poświadczone notarialnie, oświadczenie, że uczestnik zapoznał się z regulaminem przetargu.</w:t>
      </w:r>
    </w:p>
    <w:p w14:paraId="6A4AE687" w14:textId="52C56F87" w:rsidR="00D57AC9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6</w:t>
      </w:r>
      <w:r w:rsidR="003F5AA1" w:rsidRPr="005736CE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.</w:t>
      </w:r>
      <w:r w:rsidR="003F5AA1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Wadium zwraca się niezwłocznie po odwołaniu, zamknięciu przetargu z  zastrzeżeniem ust.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 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7, unieważnieniu lub zakończeniu przetargu wynikiem negatywnym na rachunek bankowy.</w:t>
      </w:r>
    </w:p>
    <w:p w14:paraId="629C2D50" w14:textId="6F72C2A9" w:rsidR="00D57AC9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7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Wadium wpłacone przez uczestnika p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r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zetargu, który wygra przetarg zaliczone zostanie na poczet opłat wynikających z zawartej umowy. W przypadku uchylenia się strony, 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k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tóra wygrała przetarg od zawarcia umowy w terminie i miejscu ustalonym w zawiadomieniu, wadium nie podlega zwrotowi.</w:t>
      </w:r>
    </w:p>
    <w:p w14:paraId="0975A3D2" w14:textId="1E159698" w:rsidR="00D57AC9" w:rsidRPr="005736CE" w:rsidRDefault="00403730" w:rsidP="004539F6">
      <w:pPr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8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Wójt Gminy Olszanka może odwołać lub unieważnić ogłoszony przetarg bez podania przyczyny, informując o tym fakcie niezwłocznie w formie takiej samej jak przewidziano dla ogłoszenia przetargu.</w:t>
      </w:r>
    </w:p>
    <w:p w14:paraId="2C48A1A5" w14:textId="300B2C3A" w:rsidR="00D57AC9" w:rsidRPr="005736CE" w:rsidRDefault="00403730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lastRenderedPageBreak/>
        <w:t>9</w:t>
      </w:r>
      <w:r w:rsidR="00D57AC9" w:rsidRPr="00573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</w:t>
      </w:r>
      <w:r w:rsidR="00D57AC9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Niniejsze ogłoszenie zostaje podane do publicznej wiadomości poprzez jego wywieszenie na tablicy ogłoszeń w Urzędzie Gminy w Olszance</w:t>
      </w:r>
      <w:r w:rsidR="005346A5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na okres 30 dni </w:t>
      </w:r>
      <w:r w:rsidR="00052CE6" w:rsidRPr="005736CE">
        <w:rPr>
          <w:rFonts w:asciiTheme="majorHAnsi" w:eastAsia="Times New Roman" w:hAnsiTheme="majorHAnsi" w:cstheme="majorHAnsi"/>
          <w:sz w:val="24"/>
          <w:szCs w:val="24"/>
          <w:lang w:eastAsia="pl-PL"/>
        </w:rPr>
        <w:t>oraz</w:t>
      </w:r>
      <w:r w:rsidR="00052CE6" w:rsidRPr="005736CE">
        <w:rPr>
          <w:rFonts w:asciiTheme="majorHAnsi" w:hAnsiTheme="majorHAnsi" w:cstheme="majorHAnsi"/>
          <w:sz w:val="24"/>
          <w:szCs w:val="24"/>
        </w:rPr>
        <w:t xml:space="preserve"> publikację w prasie lokalnej oraz zamieszczeni</w:t>
      </w:r>
      <w:r w:rsidR="000F3435" w:rsidRPr="005736CE">
        <w:rPr>
          <w:rFonts w:asciiTheme="majorHAnsi" w:hAnsiTheme="majorHAnsi" w:cstheme="majorHAnsi"/>
          <w:sz w:val="24"/>
          <w:szCs w:val="24"/>
        </w:rPr>
        <w:t>e</w:t>
      </w:r>
      <w:r w:rsidR="00052CE6" w:rsidRPr="005736CE">
        <w:rPr>
          <w:rFonts w:asciiTheme="majorHAnsi" w:hAnsiTheme="majorHAnsi" w:cstheme="majorHAnsi"/>
          <w:sz w:val="24"/>
          <w:szCs w:val="24"/>
        </w:rPr>
        <w:t xml:space="preserve"> na stronie internetowej Urzędu Gminy Olszanka i Biuletynie Informacji Publicznej.</w:t>
      </w:r>
    </w:p>
    <w:p w14:paraId="56AD492B" w14:textId="133656EA" w:rsidR="00D57AC9" w:rsidRPr="005736CE" w:rsidRDefault="00D57AC9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403730"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0</w:t>
      </w:r>
      <w:r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Informacja o wyniku przetargu zostanie podana do publicznej wiadomości poprzez wywieszenie na tablicy ogłoszeń w Urzędzie Gminy w Olszance oraz na stronach internetowych tut. Urzędu.</w:t>
      </w:r>
    </w:p>
    <w:p w14:paraId="19E7F39B" w14:textId="70FDF21A" w:rsidR="00D57AC9" w:rsidRPr="005736CE" w:rsidRDefault="00D57AC9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403730"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Pr="005736CE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Podpisanie umowy nastą</w:t>
      </w:r>
      <w:r w:rsidR="00052CE6"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p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i w ciągu </w:t>
      </w:r>
      <w:r w:rsidR="00BA47AD"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30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dni od zakończenia przetargu. Przekazanie nieruchomości nastąpi niezwłocznie po podpisaniu umowy</w:t>
      </w:r>
      <w:r w:rsidR="00052CE6"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.</w:t>
      </w:r>
    </w:p>
    <w:p w14:paraId="0B6E01C5" w14:textId="77777777" w:rsidR="000F3435" w:rsidRPr="005736CE" w:rsidRDefault="000F3435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16394FF8" w14:textId="4D30859D" w:rsidR="00052CE6" w:rsidRPr="005736CE" w:rsidRDefault="000F3435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Olszanka, dnia </w:t>
      </w:r>
      <w:r w:rsidR="005E33EB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0</w:t>
      </w:r>
      <w:r w:rsidR="00DD1EF8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9</w:t>
      </w:r>
      <w:r w:rsidR="005E33EB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.09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.202</w:t>
      </w:r>
      <w:r w:rsidR="005E33EB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5</w:t>
      </w:r>
      <w:r w:rsidRPr="005736CE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r.</w:t>
      </w:r>
    </w:p>
    <w:p w14:paraId="37AC8543" w14:textId="77777777" w:rsidR="000F3435" w:rsidRPr="005736CE" w:rsidRDefault="000F3435" w:rsidP="004539F6">
      <w:pPr>
        <w:spacing w:line="276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</w:p>
    <w:p w14:paraId="19D27B03" w14:textId="0FFDCB28" w:rsidR="00052CE6" w:rsidRPr="005736CE" w:rsidRDefault="00052CE6" w:rsidP="0027276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</w:pPr>
      <w:r w:rsidRPr="005736CE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>Wszelkie informacje w sprawie niniejszego ogłoszenia można uzyskać pod numerem telefonu 77 412 96 8</w:t>
      </w:r>
      <w:r w:rsidR="005E33EB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>3</w:t>
      </w:r>
      <w:r w:rsidRPr="005736CE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 xml:space="preserve"> wew. 1</w:t>
      </w:r>
      <w:r w:rsidR="005E33EB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>1</w:t>
      </w:r>
      <w:r w:rsidRPr="005736CE"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  <w:t xml:space="preserve">1 lub drogą mailową </w:t>
      </w:r>
      <w:hyperlink r:id="rId5" w:history="1">
        <w:r w:rsidR="00EF3BCA" w:rsidRPr="005736CE">
          <w:rPr>
            <w:rStyle w:val="Hipercze"/>
            <w:rFonts w:asciiTheme="majorHAnsi" w:hAnsiTheme="majorHAnsi" w:cstheme="majorHAnsi"/>
            <w:sz w:val="20"/>
            <w:szCs w:val="24"/>
            <w:shd w:val="clear" w:color="auto" w:fill="FFFFFF"/>
          </w:rPr>
          <w:t>rolnictwo@olszanka.pl</w:t>
        </w:r>
      </w:hyperlink>
    </w:p>
    <w:p w14:paraId="1C9BD637" w14:textId="77777777" w:rsidR="00EF3BCA" w:rsidRPr="005736CE" w:rsidRDefault="00EF3BCA" w:rsidP="0027276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</w:pPr>
    </w:p>
    <w:p w14:paraId="6C31D4BF" w14:textId="77777777" w:rsidR="007521DB" w:rsidRDefault="007521DB" w:rsidP="007521DB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Wójt Gminy Olszanka</w:t>
      </w:r>
    </w:p>
    <w:p w14:paraId="4EBB89F7" w14:textId="62DAC129" w:rsidR="007521DB" w:rsidRDefault="007521DB" w:rsidP="007521DB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/-/ Tymoteusz Drebschok</w:t>
      </w:r>
    </w:p>
    <w:p w14:paraId="2175BFF1" w14:textId="77777777" w:rsidR="00EF3BCA" w:rsidRPr="005736CE" w:rsidRDefault="00EF3BCA" w:rsidP="00272762">
      <w:pPr>
        <w:spacing w:line="360" w:lineRule="auto"/>
        <w:jc w:val="both"/>
        <w:rPr>
          <w:rFonts w:asciiTheme="majorHAnsi" w:hAnsiTheme="majorHAnsi" w:cstheme="majorHAnsi"/>
          <w:color w:val="000000" w:themeColor="text1"/>
          <w:sz w:val="20"/>
          <w:szCs w:val="24"/>
          <w:shd w:val="clear" w:color="auto" w:fill="FFFFFF"/>
        </w:rPr>
      </w:pPr>
    </w:p>
    <w:sectPr w:rsidR="00EF3BCA" w:rsidRPr="005736CE" w:rsidSect="004539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07"/>
    <w:rsid w:val="00003FAC"/>
    <w:rsid w:val="00052CE6"/>
    <w:rsid w:val="00083F23"/>
    <w:rsid w:val="000F3435"/>
    <w:rsid w:val="00132545"/>
    <w:rsid w:val="00156571"/>
    <w:rsid w:val="00157665"/>
    <w:rsid w:val="001D4FBC"/>
    <w:rsid w:val="00201E37"/>
    <w:rsid w:val="00230C07"/>
    <w:rsid w:val="00272762"/>
    <w:rsid w:val="002B2E7B"/>
    <w:rsid w:val="003000D0"/>
    <w:rsid w:val="003F5AA1"/>
    <w:rsid w:val="00403730"/>
    <w:rsid w:val="004539F6"/>
    <w:rsid w:val="004C5517"/>
    <w:rsid w:val="005346A5"/>
    <w:rsid w:val="005736CE"/>
    <w:rsid w:val="0059728F"/>
    <w:rsid w:val="005E33EB"/>
    <w:rsid w:val="005F0A88"/>
    <w:rsid w:val="00661B93"/>
    <w:rsid w:val="006C02AA"/>
    <w:rsid w:val="00703608"/>
    <w:rsid w:val="00716DBE"/>
    <w:rsid w:val="00733CBB"/>
    <w:rsid w:val="007521DB"/>
    <w:rsid w:val="00771AE8"/>
    <w:rsid w:val="007A12C6"/>
    <w:rsid w:val="008407AD"/>
    <w:rsid w:val="008701C0"/>
    <w:rsid w:val="00871E7B"/>
    <w:rsid w:val="008E75D1"/>
    <w:rsid w:val="008E7EAE"/>
    <w:rsid w:val="009651BA"/>
    <w:rsid w:val="00A73F47"/>
    <w:rsid w:val="00A75C33"/>
    <w:rsid w:val="00AB19E0"/>
    <w:rsid w:val="00B93FB7"/>
    <w:rsid w:val="00BA47AD"/>
    <w:rsid w:val="00C85C57"/>
    <w:rsid w:val="00CD14A1"/>
    <w:rsid w:val="00D57AC9"/>
    <w:rsid w:val="00DA5BBF"/>
    <w:rsid w:val="00DD1EF8"/>
    <w:rsid w:val="00DE06CE"/>
    <w:rsid w:val="00E10C15"/>
    <w:rsid w:val="00E43D8A"/>
    <w:rsid w:val="00E76FB2"/>
    <w:rsid w:val="00E85265"/>
    <w:rsid w:val="00ED4D82"/>
    <w:rsid w:val="00EF3BCA"/>
    <w:rsid w:val="00EF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85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9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lnictwo@olszan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516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Użytkownik UG</cp:lastModifiedBy>
  <cp:revision>4</cp:revision>
  <cp:lastPrinted>2025-09-09T11:17:00Z</cp:lastPrinted>
  <dcterms:created xsi:type="dcterms:W3CDTF">2025-09-08T12:46:00Z</dcterms:created>
  <dcterms:modified xsi:type="dcterms:W3CDTF">2025-09-09T11:17:00Z</dcterms:modified>
</cp:coreProperties>
</file>