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0D9" w:rsidRDefault="00E37AF5">
      <w:pPr>
        <w:spacing w:after="0" w:line="240" w:lineRule="auto"/>
        <w:jc w:val="center"/>
      </w:pPr>
      <w:r>
        <w:rPr>
          <w:rFonts w:ascii="Times New Roman" w:hAnsi="Times New Roman"/>
          <w:b/>
          <w:sz w:val="32"/>
          <w:szCs w:val="32"/>
        </w:rPr>
        <w:t>UCHWAŁA Nr</w:t>
      </w:r>
      <w:r w:rsidR="0050714E">
        <w:rPr>
          <w:rFonts w:ascii="Times New Roman" w:hAnsi="Times New Roman"/>
          <w:b/>
          <w:sz w:val="32"/>
          <w:szCs w:val="32"/>
        </w:rPr>
        <w:t xml:space="preserve"> </w:t>
      </w:r>
      <w:r w:rsidR="00893DC2">
        <w:rPr>
          <w:rFonts w:ascii="Times New Roman" w:hAnsi="Times New Roman"/>
          <w:b/>
          <w:sz w:val="32"/>
          <w:szCs w:val="32"/>
        </w:rPr>
        <w:t>LXV</w:t>
      </w:r>
      <w:r w:rsidR="0050714E">
        <w:rPr>
          <w:rFonts w:ascii="Times New Roman" w:hAnsi="Times New Roman"/>
          <w:b/>
          <w:sz w:val="32"/>
          <w:szCs w:val="32"/>
        </w:rPr>
        <w:t>/</w:t>
      </w:r>
      <w:r w:rsidR="00893DC2">
        <w:rPr>
          <w:rFonts w:ascii="Times New Roman" w:hAnsi="Times New Roman"/>
          <w:b/>
          <w:sz w:val="32"/>
          <w:szCs w:val="32"/>
        </w:rPr>
        <w:t>369</w:t>
      </w:r>
      <w:r w:rsidR="00AF0E3E">
        <w:rPr>
          <w:rFonts w:ascii="Times New Roman" w:hAnsi="Times New Roman"/>
          <w:b/>
          <w:sz w:val="32"/>
          <w:szCs w:val="32"/>
        </w:rPr>
        <w:t>/2022</w:t>
      </w:r>
    </w:p>
    <w:p w:rsidR="00D110D9" w:rsidRDefault="00E37AF5">
      <w:pPr>
        <w:spacing w:after="0" w:line="240" w:lineRule="auto"/>
        <w:jc w:val="center"/>
      </w:pPr>
      <w:r>
        <w:rPr>
          <w:rFonts w:ascii="Times New Roman" w:hAnsi="Times New Roman"/>
          <w:b/>
          <w:sz w:val="32"/>
          <w:szCs w:val="32"/>
        </w:rPr>
        <w:t>Rady Gminy Medyka</w:t>
      </w:r>
      <w:r>
        <w:rPr>
          <w:rFonts w:ascii="Times New Roman" w:hAnsi="Times New Roman"/>
          <w:b/>
          <w:sz w:val="32"/>
          <w:szCs w:val="32"/>
        </w:rPr>
        <w:br/>
      </w:r>
      <w:r>
        <w:rPr>
          <w:rFonts w:ascii="Times New Roman" w:hAnsi="Times New Roman"/>
          <w:sz w:val="32"/>
          <w:szCs w:val="32"/>
        </w:rPr>
        <w:t xml:space="preserve">z </w:t>
      </w:r>
      <w:r w:rsidR="0050714E">
        <w:rPr>
          <w:rFonts w:ascii="Times New Roman" w:hAnsi="Times New Roman"/>
          <w:sz w:val="32"/>
          <w:szCs w:val="32"/>
        </w:rPr>
        <w:t xml:space="preserve">dnia </w:t>
      </w:r>
      <w:r w:rsidR="00893DC2">
        <w:rPr>
          <w:rFonts w:ascii="Times New Roman" w:hAnsi="Times New Roman"/>
          <w:sz w:val="32"/>
          <w:szCs w:val="32"/>
        </w:rPr>
        <w:t xml:space="preserve"> 20 maja</w:t>
      </w:r>
      <w:bookmarkStart w:id="0" w:name="_GoBack"/>
      <w:bookmarkEnd w:id="0"/>
      <w:r w:rsidR="0050714E">
        <w:rPr>
          <w:rFonts w:ascii="Times New Roman" w:hAnsi="Times New Roman"/>
          <w:sz w:val="32"/>
          <w:szCs w:val="32"/>
        </w:rPr>
        <w:t xml:space="preserve"> </w:t>
      </w:r>
      <w:r w:rsidR="00AF0E3E">
        <w:rPr>
          <w:rFonts w:ascii="Times New Roman" w:hAnsi="Times New Roman"/>
          <w:sz w:val="32"/>
          <w:szCs w:val="32"/>
        </w:rPr>
        <w:t>2022 r.</w:t>
      </w:r>
    </w:p>
    <w:p w:rsidR="00D110D9" w:rsidRDefault="00D110D9">
      <w:pPr>
        <w:spacing w:line="240" w:lineRule="auto"/>
        <w:jc w:val="center"/>
        <w:rPr>
          <w:sz w:val="32"/>
          <w:szCs w:val="32"/>
        </w:rPr>
      </w:pPr>
    </w:p>
    <w:p w:rsidR="00DE2EBB" w:rsidRDefault="00E37AF5" w:rsidP="0050714E">
      <w:pPr>
        <w:spacing w:line="240" w:lineRule="auto"/>
        <w:ind w:left="284" w:right="42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w sprawie </w:t>
      </w:r>
      <w:r w:rsidR="00DE2EBB">
        <w:rPr>
          <w:rFonts w:ascii="Times New Roman" w:hAnsi="Times New Roman"/>
          <w:b/>
          <w:bCs/>
          <w:sz w:val="28"/>
          <w:szCs w:val="28"/>
        </w:rPr>
        <w:t>przyjęcia</w:t>
      </w:r>
      <w:r w:rsidR="005071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E257E">
        <w:rPr>
          <w:rFonts w:ascii="Times New Roman" w:hAnsi="Times New Roman"/>
          <w:b/>
          <w:bCs/>
          <w:sz w:val="28"/>
          <w:szCs w:val="28"/>
        </w:rPr>
        <w:t xml:space="preserve">aktualizacji </w:t>
      </w:r>
      <w:r w:rsidR="0050714E">
        <w:rPr>
          <w:rFonts w:ascii="Times New Roman" w:hAnsi="Times New Roman"/>
          <w:b/>
          <w:bCs/>
          <w:sz w:val="28"/>
          <w:szCs w:val="28"/>
        </w:rPr>
        <w:t xml:space="preserve">Planu Gospodarki Niskoemisyjnej </w:t>
      </w:r>
    </w:p>
    <w:p w:rsidR="00D110D9" w:rsidRDefault="0050714E" w:rsidP="0050714E">
      <w:pPr>
        <w:spacing w:line="240" w:lineRule="auto"/>
        <w:ind w:left="284" w:right="425"/>
        <w:jc w:val="center"/>
      </w:pPr>
      <w:r>
        <w:rPr>
          <w:rFonts w:ascii="Times New Roman" w:hAnsi="Times New Roman"/>
          <w:b/>
          <w:bCs/>
          <w:sz w:val="28"/>
          <w:szCs w:val="28"/>
        </w:rPr>
        <w:t>dla Gminy Medyka</w:t>
      </w:r>
      <w:r w:rsidR="00DE2EBB">
        <w:rPr>
          <w:rFonts w:ascii="Times New Roman" w:hAnsi="Times New Roman"/>
          <w:b/>
          <w:bCs/>
          <w:sz w:val="28"/>
          <w:szCs w:val="28"/>
        </w:rPr>
        <w:t xml:space="preserve"> na lata 2022-2027</w:t>
      </w:r>
    </w:p>
    <w:p w:rsidR="00D110D9" w:rsidRDefault="00D110D9">
      <w:pPr>
        <w:spacing w:line="240" w:lineRule="auto"/>
        <w:rPr>
          <w:b/>
          <w:bCs/>
          <w:sz w:val="28"/>
          <w:szCs w:val="28"/>
        </w:rPr>
      </w:pPr>
    </w:p>
    <w:p w:rsidR="00D110D9" w:rsidRPr="00DE2EBB" w:rsidRDefault="00E37AF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Działając na podstawie art. </w:t>
      </w:r>
      <w:r w:rsidR="00DE2EBB">
        <w:rPr>
          <w:rFonts w:ascii="Times New Roman" w:hAnsi="Times New Roman"/>
          <w:sz w:val="24"/>
          <w:szCs w:val="24"/>
        </w:rPr>
        <w:t>7 ust. 1 pkt 1 i 3,</w:t>
      </w:r>
      <w:r w:rsidR="0050714E">
        <w:rPr>
          <w:rFonts w:ascii="Times New Roman" w:hAnsi="Times New Roman"/>
          <w:sz w:val="24"/>
          <w:szCs w:val="24"/>
        </w:rPr>
        <w:t xml:space="preserve"> art. 18 ust. 1 </w:t>
      </w:r>
      <w:r w:rsidR="00412527">
        <w:rPr>
          <w:rFonts w:ascii="Times New Roman" w:hAnsi="Times New Roman"/>
          <w:sz w:val="24"/>
          <w:szCs w:val="24"/>
        </w:rPr>
        <w:t>ustawy z dnia 8 marca</w:t>
      </w:r>
      <w:r w:rsidR="00871645">
        <w:rPr>
          <w:rFonts w:ascii="Times New Roman" w:hAnsi="Times New Roman"/>
          <w:sz w:val="24"/>
          <w:szCs w:val="24"/>
        </w:rPr>
        <w:t> 1990r.</w:t>
      </w:r>
      <w:r w:rsidR="00412527">
        <w:rPr>
          <w:rFonts w:ascii="Times New Roman" w:hAnsi="Times New Roman"/>
          <w:sz w:val="24"/>
          <w:szCs w:val="24"/>
        </w:rPr>
        <w:t xml:space="preserve"> o s</w:t>
      </w:r>
      <w:r w:rsidR="00DE2EBB">
        <w:rPr>
          <w:rFonts w:ascii="Times New Roman" w:hAnsi="Times New Roman"/>
          <w:sz w:val="24"/>
          <w:szCs w:val="24"/>
        </w:rPr>
        <w:t>amorządzie gminnym (t.j. Dz. U. z 2022</w:t>
      </w:r>
      <w:r w:rsidR="00412527">
        <w:rPr>
          <w:rFonts w:ascii="Times New Roman" w:hAnsi="Times New Roman"/>
          <w:sz w:val="24"/>
          <w:szCs w:val="24"/>
        </w:rPr>
        <w:t xml:space="preserve"> r. </w:t>
      </w:r>
      <w:r w:rsidR="00DE2EBB">
        <w:rPr>
          <w:rFonts w:ascii="Times New Roman" w:hAnsi="Times New Roman"/>
          <w:sz w:val="24"/>
          <w:szCs w:val="24"/>
        </w:rPr>
        <w:t>poz. 559</w:t>
      </w:r>
      <w:r w:rsidR="00D42480">
        <w:rPr>
          <w:rFonts w:ascii="Times New Roman" w:hAnsi="Times New Roman"/>
          <w:sz w:val="24"/>
          <w:szCs w:val="24"/>
        </w:rPr>
        <w:t>)</w:t>
      </w:r>
      <w:r w:rsidR="00DE2EBB">
        <w:rPr>
          <w:rFonts w:ascii="Times New Roman" w:eastAsia="Calibri" w:hAnsi="Times New Roman"/>
          <w:sz w:val="24"/>
          <w:szCs w:val="24"/>
        </w:rPr>
        <w:t xml:space="preserve"> </w:t>
      </w:r>
      <w:r w:rsidR="00871645">
        <w:rPr>
          <w:rFonts w:ascii="Times New Roman" w:eastAsia="Calibri" w:hAnsi="Times New Roman"/>
          <w:sz w:val="24"/>
          <w:szCs w:val="24"/>
        </w:rPr>
        <w:t xml:space="preserve">uchwala się </w:t>
      </w:r>
      <w:r>
        <w:rPr>
          <w:rFonts w:ascii="Times New Roman" w:eastAsia="Calibri" w:hAnsi="Times New Roman"/>
          <w:sz w:val="24"/>
          <w:szCs w:val="24"/>
        </w:rPr>
        <w:t>co następuje:</w:t>
      </w:r>
    </w:p>
    <w:p w:rsidR="00D110D9" w:rsidRDefault="00D110D9">
      <w:pPr>
        <w:spacing w:after="0" w:line="240" w:lineRule="auto"/>
        <w:jc w:val="center"/>
        <w:rPr>
          <w:b/>
          <w:sz w:val="24"/>
          <w:szCs w:val="24"/>
        </w:rPr>
      </w:pPr>
    </w:p>
    <w:p w:rsidR="00D110D9" w:rsidRPr="00D42480" w:rsidRDefault="00DE2EBB">
      <w:pPr>
        <w:spacing w:line="240" w:lineRule="auto"/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§ </w:t>
      </w:r>
      <w:r w:rsidR="00E37AF5" w:rsidRPr="00D42480">
        <w:rPr>
          <w:rFonts w:ascii="Times New Roman" w:hAnsi="Times New Roman"/>
          <w:b/>
          <w:sz w:val="28"/>
          <w:szCs w:val="28"/>
        </w:rPr>
        <w:t>1</w:t>
      </w:r>
    </w:p>
    <w:p w:rsidR="00D110D9" w:rsidRDefault="00DE2EBB">
      <w:pPr>
        <w:spacing w:before="57" w:after="103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Przyjmuje się </w:t>
      </w:r>
      <w:r w:rsidR="00FE257E">
        <w:rPr>
          <w:rFonts w:ascii="Times New Roman" w:hAnsi="Times New Roman"/>
          <w:sz w:val="24"/>
          <w:szCs w:val="24"/>
        </w:rPr>
        <w:t xml:space="preserve">aktualizację </w:t>
      </w:r>
      <w:r>
        <w:rPr>
          <w:rFonts w:ascii="Times New Roman" w:hAnsi="Times New Roman"/>
          <w:sz w:val="24"/>
          <w:szCs w:val="24"/>
        </w:rPr>
        <w:t>Plan</w:t>
      </w:r>
      <w:r w:rsidR="00FE257E">
        <w:rPr>
          <w:rFonts w:ascii="Times New Roman" w:hAnsi="Times New Roman"/>
          <w:sz w:val="24"/>
          <w:szCs w:val="24"/>
        </w:rPr>
        <w:t>u</w:t>
      </w:r>
      <w:r w:rsidR="00D42480">
        <w:rPr>
          <w:rFonts w:ascii="Times New Roman" w:hAnsi="Times New Roman"/>
          <w:sz w:val="24"/>
          <w:szCs w:val="24"/>
        </w:rPr>
        <w:t xml:space="preserve"> Gospodarki Niskoemisyjnej dla Gminy Medyka</w:t>
      </w:r>
      <w:r>
        <w:rPr>
          <w:rFonts w:ascii="Times New Roman" w:hAnsi="Times New Roman"/>
          <w:sz w:val="24"/>
          <w:szCs w:val="24"/>
        </w:rPr>
        <w:t xml:space="preserve"> na lata 2022-2027 w  brzmieniu określonym w załączniku Nr 1 do uchwały.</w:t>
      </w:r>
    </w:p>
    <w:p w:rsidR="00871645" w:rsidRDefault="00871645">
      <w:pPr>
        <w:spacing w:before="57" w:after="103" w:line="240" w:lineRule="auto"/>
        <w:jc w:val="both"/>
        <w:rPr>
          <w:rFonts w:ascii="Times New Roman" w:hAnsi="Times New Roman"/>
          <w:sz w:val="24"/>
          <w:szCs w:val="24"/>
        </w:rPr>
      </w:pPr>
    </w:p>
    <w:p w:rsidR="0051268D" w:rsidRPr="00D42480" w:rsidRDefault="0051268D" w:rsidP="0051268D">
      <w:pPr>
        <w:spacing w:before="57" w:after="103" w:line="276" w:lineRule="auto"/>
        <w:jc w:val="center"/>
        <w:rPr>
          <w:b/>
        </w:rPr>
      </w:pPr>
      <w:r w:rsidRPr="00D42480">
        <w:rPr>
          <w:rFonts w:ascii="Times New Roman" w:hAnsi="Times New Roman"/>
          <w:b/>
          <w:sz w:val="28"/>
          <w:szCs w:val="28"/>
        </w:rPr>
        <w:t>§  2</w:t>
      </w:r>
    </w:p>
    <w:p w:rsidR="0051268D" w:rsidRDefault="00D42480">
      <w:pPr>
        <w:spacing w:before="57" w:after="103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uchwały powierza się Wójtowi Gminy Medyka</w:t>
      </w:r>
      <w:r w:rsidR="0051268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1645" w:rsidRPr="0051268D" w:rsidRDefault="00871645">
      <w:pPr>
        <w:spacing w:before="57" w:after="103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10D9" w:rsidRPr="00D42480" w:rsidRDefault="00E37AF5">
      <w:pPr>
        <w:spacing w:before="57" w:after="103" w:line="276" w:lineRule="auto"/>
        <w:jc w:val="center"/>
        <w:rPr>
          <w:b/>
        </w:rPr>
      </w:pPr>
      <w:r w:rsidRPr="00D42480">
        <w:rPr>
          <w:rFonts w:ascii="Times New Roman" w:hAnsi="Times New Roman"/>
          <w:b/>
          <w:sz w:val="28"/>
          <w:szCs w:val="28"/>
        </w:rPr>
        <w:t xml:space="preserve">§  </w:t>
      </w:r>
      <w:r w:rsidR="0051268D" w:rsidRPr="00D42480">
        <w:rPr>
          <w:rFonts w:ascii="Times New Roman" w:hAnsi="Times New Roman"/>
          <w:b/>
          <w:sz w:val="28"/>
          <w:szCs w:val="28"/>
        </w:rPr>
        <w:t>3</w:t>
      </w:r>
    </w:p>
    <w:p w:rsidR="00D110D9" w:rsidRDefault="00E37AF5">
      <w:pPr>
        <w:spacing w:before="57" w:after="103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Uchwała wchodzi w życie </w:t>
      </w:r>
      <w:r w:rsidR="00085E15">
        <w:rPr>
          <w:rFonts w:ascii="Times New Roman" w:hAnsi="Times New Roman"/>
          <w:sz w:val="24"/>
          <w:szCs w:val="24"/>
        </w:rPr>
        <w:t>z dniem podjęcia.</w:t>
      </w:r>
    </w:p>
    <w:p w:rsidR="00085E15" w:rsidRDefault="00085E15">
      <w:pPr>
        <w:spacing w:after="0" w:line="240" w:lineRule="auto"/>
      </w:pPr>
      <w:r>
        <w:br w:type="page"/>
      </w:r>
    </w:p>
    <w:p w:rsidR="00D110D9" w:rsidRDefault="00085E15" w:rsidP="00085E15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5E15">
        <w:rPr>
          <w:rFonts w:ascii="Times New Roman" w:hAnsi="Times New Roman" w:cs="Times New Roman"/>
          <w:b/>
          <w:sz w:val="26"/>
          <w:szCs w:val="26"/>
        </w:rPr>
        <w:lastRenderedPageBreak/>
        <w:t>UZASADNIENIE</w:t>
      </w:r>
    </w:p>
    <w:p w:rsidR="00085E15" w:rsidRDefault="00085E15" w:rsidP="00085E15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A5028" w:rsidRDefault="00085E15" w:rsidP="00D42480">
      <w:pPr>
        <w:spacing w:before="171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71645" w:rsidRPr="00871645">
        <w:rPr>
          <w:rFonts w:ascii="Times New Roman" w:hAnsi="Times New Roman" w:cs="Times New Roman"/>
          <w:sz w:val="24"/>
          <w:szCs w:val="24"/>
        </w:rPr>
        <w:t>Podstaw</w:t>
      </w:r>
      <w:r w:rsidR="00871645">
        <w:rPr>
          <w:rFonts w:ascii="Times New Roman" w:hAnsi="Times New Roman" w:cs="Times New Roman"/>
          <w:sz w:val="24"/>
          <w:szCs w:val="24"/>
        </w:rPr>
        <w:t>ą formalną opracowania Planu Go</w:t>
      </w:r>
      <w:r w:rsidR="00871645" w:rsidRPr="00871645">
        <w:rPr>
          <w:rFonts w:ascii="Times New Roman" w:hAnsi="Times New Roman" w:cs="Times New Roman"/>
          <w:sz w:val="24"/>
          <w:szCs w:val="24"/>
        </w:rPr>
        <w:t>sp</w:t>
      </w:r>
      <w:r w:rsidR="00871645">
        <w:rPr>
          <w:rFonts w:ascii="Times New Roman" w:hAnsi="Times New Roman" w:cs="Times New Roman"/>
          <w:sz w:val="24"/>
          <w:szCs w:val="24"/>
        </w:rPr>
        <w:t>odarki Niskoemisyjnej dla Gminy M</w:t>
      </w:r>
      <w:r w:rsidR="00871645" w:rsidRPr="00871645">
        <w:rPr>
          <w:rFonts w:ascii="Times New Roman" w:hAnsi="Times New Roman" w:cs="Times New Roman"/>
          <w:sz w:val="24"/>
          <w:szCs w:val="24"/>
        </w:rPr>
        <w:t xml:space="preserve">edyka </w:t>
      </w:r>
      <w:r w:rsidR="00871645">
        <w:rPr>
          <w:rFonts w:ascii="Times New Roman" w:hAnsi="Times New Roman" w:cs="Times New Roman"/>
          <w:sz w:val="24"/>
          <w:szCs w:val="24"/>
        </w:rPr>
        <w:t xml:space="preserve">jest Uchwała Nr LX/350/2022 Rady Gminy Medyka z dnia 16 lutego 2022 r. w sprawie wyrażenia woli przystąpienia do opracowania i wdrożenia Planu Gospodarki Niskoemisyjnej dla Gminy Medyka. </w:t>
      </w:r>
    </w:p>
    <w:p w:rsidR="007810B0" w:rsidRDefault="007A5028" w:rsidP="007A5028">
      <w:pPr>
        <w:spacing w:before="171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Aktualizacja Planu Gospodarki Niskoemisyjnej dla Gminy M</w:t>
      </w:r>
      <w:r w:rsidR="007810B0">
        <w:rPr>
          <w:rFonts w:ascii="Times New Roman" w:hAnsi="Times New Roman" w:cs="Times New Roman"/>
          <w:sz w:val="24"/>
          <w:szCs w:val="24"/>
        </w:rPr>
        <w:t>edyka</w:t>
      </w:r>
      <w:r>
        <w:rPr>
          <w:rFonts w:ascii="Times New Roman" w:hAnsi="Times New Roman" w:cs="Times New Roman"/>
          <w:sz w:val="24"/>
          <w:szCs w:val="24"/>
        </w:rPr>
        <w:t xml:space="preserve"> na lata 2022-2027 to dokument strategiczny, stanowiący aktualizację Planu Gospodarki Niskoemisyjnej Gminy Medyka, przyjętego Uchwałą nr XVI/102/15 Rady Gminy Medyka z dnia 10 listopada 2015 r.</w:t>
      </w:r>
      <w:r w:rsidR="007810B0">
        <w:rPr>
          <w:rFonts w:ascii="Times New Roman" w:hAnsi="Times New Roman" w:cs="Times New Roman"/>
          <w:sz w:val="24"/>
          <w:szCs w:val="24"/>
        </w:rPr>
        <w:t>, zawierający:</w:t>
      </w:r>
    </w:p>
    <w:p w:rsidR="007810B0" w:rsidRDefault="007810B0" w:rsidP="0054427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0B0">
        <w:rPr>
          <w:rFonts w:ascii="Times New Roman" w:hAnsi="Times New Roman" w:cs="Times New Roman"/>
          <w:sz w:val="24"/>
          <w:szCs w:val="24"/>
        </w:rPr>
        <w:t>dane dotyczące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Pr="007810B0">
        <w:rPr>
          <w:rFonts w:ascii="Times New Roman" w:hAnsi="Times New Roman" w:cs="Times New Roman"/>
          <w:sz w:val="24"/>
          <w:szCs w:val="24"/>
        </w:rPr>
        <w:t>użycia p</w:t>
      </w:r>
      <w:r>
        <w:rPr>
          <w:rFonts w:ascii="Times New Roman" w:hAnsi="Times New Roman" w:cs="Times New Roman"/>
          <w:sz w:val="24"/>
          <w:szCs w:val="24"/>
        </w:rPr>
        <w:t>oszczególnych paliw na terenie G</w:t>
      </w:r>
      <w:r w:rsidRPr="007810B0">
        <w:rPr>
          <w:rFonts w:ascii="Times New Roman" w:hAnsi="Times New Roman" w:cs="Times New Roman"/>
          <w:sz w:val="24"/>
          <w:szCs w:val="24"/>
        </w:rPr>
        <w:t>miny,</w:t>
      </w:r>
    </w:p>
    <w:p w:rsidR="007810B0" w:rsidRDefault="007810B0" w:rsidP="0054427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informacje wynikające z inwentaryzacji źródeł emi</w:t>
      </w:r>
      <w:r w:rsidR="0054427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ji na terenie Gminy,</w:t>
      </w:r>
    </w:p>
    <w:p w:rsidR="007810B0" w:rsidRDefault="00544278" w:rsidP="0054427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dotyczą</w:t>
      </w:r>
      <w:r w:rsidR="007810B0">
        <w:rPr>
          <w:rFonts w:ascii="Times New Roman" w:hAnsi="Times New Roman" w:cs="Times New Roman"/>
          <w:sz w:val="24"/>
          <w:szCs w:val="24"/>
        </w:rPr>
        <w:t>ce możliwości</w:t>
      </w:r>
      <w:r>
        <w:rPr>
          <w:rFonts w:ascii="Times New Roman" w:hAnsi="Times New Roman" w:cs="Times New Roman"/>
          <w:sz w:val="24"/>
          <w:szCs w:val="24"/>
        </w:rPr>
        <w:t xml:space="preserve"> źródeł finansowania poszczególnych działań,</w:t>
      </w:r>
    </w:p>
    <w:p w:rsidR="00544278" w:rsidRDefault="00544278" w:rsidP="0054427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wskaźniki redukcji zużycia energii, emisji oraz wykorzystania OZE na terenie Gminy,</w:t>
      </w:r>
    </w:p>
    <w:p w:rsidR="00544278" w:rsidRPr="007810B0" w:rsidRDefault="00544278" w:rsidP="0054427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zadań i zachowań proekologicznych.</w:t>
      </w:r>
    </w:p>
    <w:p w:rsidR="0073014C" w:rsidRPr="00871645" w:rsidRDefault="00D42480" w:rsidP="00871645">
      <w:pPr>
        <w:spacing w:before="171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1645">
        <w:rPr>
          <w:rFonts w:ascii="Times New Roman" w:hAnsi="Times New Roman" w:cs="Times New Roman"/>
          <w:sz w:val="24"/>
          <w:szCs w:val="24"/>
        </w:rPr>
        <w:t>Plan Gospodarki Niskoemisyjnej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="00761944">
        <w:rPr>
          <w:rFonts w:ascii="Times New Roman" w:hAnsi="Times New Roman" w:cs="Times New Roman"/>
          <w:sz w:val="24"/>
          <w:szCs w:val="26"/>
        </w:rPr>
        <w:t>jest dokumentem strategicznym sporządzanym przez jednostki samorządu terytorialnego w celu osiągnięcia długofalowych korzyści środowiskowych, ekonomicznych i społecznych, poprzez zwiększ</w:t>
      </w:r>
      <w:r w:rsidR="00165A50">
        <w:rPr>
          <w:rFonts w:ascii="Times New Roman" w:hAnsi="Times New Roman" w:cs="Times New Roman"/>
          <w:sz w:val="24"/>
          <w:szCs w:val="26"/>
        </w:rPr>
        <w:t>enie efektywności energetycznej, wzrost</w:t>
      </w:r>
      <w:r w:rsidR="00761944">
        <w:rPr>
          <w:rFonts w:ascii="Times New Roman" w:hAnsi="Times New Roman" w:cs="Times New Roman"/>
          <w:sz w:val="24"/>
          <w:szCs w:val="26"/>
        </w:rPr>
        <w:t xml:space="preserve"> udziału energii z OZE w ogólny</w:t>
      </w:r>
      <w:r w:rsidR="00165A50">
        <w:rPr>
          <w:rFonts w:ascii="Times New Roman" w:hAnsi="Times New Roman" w:cs="Times New Roman"/>
          <w:sz w:val="24"/>
          <w:szCs w:val="26"/>
        </w:rPr>
        <w:t>m zużyciu energii, zmniejszenie emisji zanieczyszczeń do powietrza, w tym gazów cieplarnianych oraz wdrożenie nowych technologii zgodnie z zasadą zrównoważonego rozwoju.</w:t>
      </w:r>
    </w:p>
    <w:p w:rsidR="00165A50" w:rsidRDefault="00165A50" w:rsidP="00D42480">
      <w:pPr>
        <w:spacing w:before="171" w:after="0" w:line="276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6"/>
        </w:rPr>
        <w:tab/>
      </w:r>
      <w:r w:rsidR="00C578A8">
        <w:rPr>
          <w:rFonts w:ascii="Times New Roman" w:hAnsi="Times New Roman" w:cs="Times New Roman"/>
          <w:sz w:val="24"/>
          <w:szCs w:val="26"/>
        </w:rPr>
        <w:t>W związku z faktem, iż gospodarka niskoemisyjna jest jednym z kluczowych priorytetów Unii Europejskiej i znacząca część funduszy dla samorządów w latach 2021-2027 będzie skierowana na realizację tego celu, koniecznym będzie posiadanie Planu Gospodarki Niskoemisyjnej. Brak tego planu, ograniczy natomiast możliwość ubiegania się o dofinansowanie ze środków UE i krajowych w latach 2021-2027 na realizację przedsięwzięć mających m. in. zmniejszyć zużycie energii oraz zwiększyć efektywność energetyczną.</w:t>
      </w:r>
    </w:p>
    <w:p w:rsidR="0073014C" w:rsidRPr="00506616" w:rsidRDefault="0073014C" w:rsidP="007426D0">
      <w:pPr>
        <w:spacing w:before="172" w:after="0" w:line="276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eastAsia="Calibri" w:hAnsi="Times New Roman"/>
          <w:sz w:val="24"/>
          <w:szCs w:val="24"/>
        </w:rPr>
        <w:t>Z uwagi na powyższe, podjęcie stosownej uchwały jest przedmiotowe i zasadne.</w:t>
      </w:r>
    </w:p>
    <w:sectPr w:rsidR="0073014C" w:rsidRPr="00506616">
      <w:pgSz w:w="11906" w:h="16838"/>
      <w:pgMar w:top="1417" w:right="1417" w:bottom="961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5E5" w:rsidRDefault="00D545E5" w:rsidP="00544278">
      <w:pPr>
        <w:spacing w:after="0" w:line="240" w:lineRule="auto"/>
      </w:pPr>
      <w:r>
        <w:separator/>
      </w:r>
    </w:p>
  </w:endnote>
  <w:endnote w:type="continuationSeparator" w:id="0">
    <w:p w:rsidR="00D545E5" w:rsidRDefault="00D545E5" w:rsidP="00544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5E5" w:rsidRDefault="00D545E5" w:rsidP="00544278">
      <w:pPr>
        <w:spacing w:after="0" w:line="240" w:lineRule="auto"/>
      </w:pPr>
      <w:r>
        <w:separator/>
      </w:r>
    </w:p>
  </w:footnote>
  <w:footnote w:type="continuationSeparator" w:id="0">
    <w:p w:rsidR="00D545E5" w:rsidRDefault="00D545E5" w:rsidP="00544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D309E7"/>
    <w:multiLevelType w:val="hybridMultilevel"/>
    <w:tmpl w:val="D95642C4"/>
    <w:lvl w:ilvl="0" w:tplc="4D2020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D9"/>
    <w:rsid w:val="0006590E"/>
    <w:rsid w:val="00085E15"/>
    <w:rsid w:val="000D60AA"/>
    <w:rsid w:val="001373A1"/>
    <w:rsid w:val="00146FE8"/>
    <w:rsid w:val="00152DB0"/>
    <w:rsid w:val="00165A50"/>
    <w:rsid w:val="001810CE"/>
    <w:rsid w:val="00223B42"/>
    <w:rsid w:val="002D3710"/>
    <w:rsid w:val="002E0780"/>
    <w:rsid w:val="003E75DC"/>
    <w:rsid w:val="004025AE"/>
    <w:rsid w:val="00412527"/>
    <w:rsid w:val="00430802"/>
    <w:rsid w:val="00506616"/>
    <w:rsid w:val="0050714E"/>
    <w:rsid w:val="0051268D"/>
    <w:rsid w:val="00517A84"/>
    <w:rsid w:val="00544278"/>
    <w:rsid w:val="00633858"/>
    <w:rsid w:val="00656BC5"/>
    <w:rsid w:val="00657821"/>
    <w:rsid w:val="007015CE"/>
    <w:rsid w:val="0073014C"/>
    <w:rsid w:val="007426D0"/>
    <w:rsid w:val="00761944"/>
    <w:rsid w:val="00763880"/>
    <w:rsid w:val="007810B0"/>
    <w:rsid w:val="007A5028"/>
    <w:rsid w:val="007E765B"/>
    <w:rsid w:val="007F6BC6"/>
    <w:rsid w:val="00871645"/>
    <w:rsid w:val="00873295"/>
    <w:rsid w:val="00893DC2"/>
    <w:rsid w:val="009114B2"/>
    <w:rsid w:val="00A56993"/>
    <w:rsid w:val="00AC3780"/>
    <w:rsid w:val="00AF0E3E"/>
    <w:rsid w:val="00B67315"/>
    <w:rsid w:val="00BB46E1"/>
    <w:rsid w:val="00C578A8"/>
    <w:rsid w:val="00CE2662"/>
    <w:rsid w:val="00D110D9"/>
    <w:rsid w:val="00D24542"/>
    <w:rsid w:val="00D42480"/>
    <w:rsid w:val="00D52025"/>
    <w:rsid w:val="00D53898"/>
    <w:rsid w:val="00D545E5"/>
    <w:rsid w:val="00DB21BD"/>
    <w:rsid w:val="00DB5C45"/>
    <w:rsid w:val="00DE2EBB"/>
    <w:rsid w:val="00E000EC"/>
    <w:rsid w:val="00E37AF5"/>
    <w:rsid w:val="00F44E5B"/>
    <w:rsid w:val="00F453C7"/>
    <w:rsid w:val="00FA46E6"/>
    <w:rsid w:val="00FA5E17"/>
    <w:rsid w:val="00FE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C3D565-5B04-422D-AEF1-548BB7A4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8677E9"/>
    <w:rPr>
      <w:color w:val="808080"/>
    </w:rPr>
  </w:style>
  <w:style w:type="character" w:customStyle="1" w:styleId="Znakinumeracji">
    <w:name w:val="Znaki numeracji"/>
    <w:qFormat/>
    <w:rPr>
      <w:b/>
      <w:bCs/>
    </w:rPr>
  </w:style>
  <w:style w:type="character" w:customStyle="1" w:styleId="ListLabel1">
    <w:name w:val="ListLabel 1"/>
    <w:qFormat/>
    <w:rPr>
      <w:b/>
      <w:bCs/>
    </w:rPr>
  </w:style>
  <w:style w:type="character" w:customStyle="1" w:styleId="ListLabel2">
    <w:name w:val="ListLabel 2"/>
    <w:qFormat/>
    <w:rPr>
      <w:b/>
      <w:bCs/>
    </w:rPr>
  </w:style>
  <w:style w:type="character" w:customStyle="1" w:styleId="ListLabel3">
    <w:name w:val="ListLabel 3"/>
    <w:qFormat/>
    <w:rPr>
      <w:b/>
      <w:bCs/>
    </w:rPr>
  </w:style>
  <w:style w:type="character" w:customStyle="1" w:styleId="ListLabel4">
    <w:name w:val="ListLabel 4"/>
    <w:qFormat/>
    <w:rPr>
      <w:b/>
      <w:bCs/>
    </w:rPr>
  </w:style>
  <w:style w:type="character" w:customStyle="1" w:styleId="ListLabel5">
    <w:name w:val="ListLabel 5"/>
    <w:qFormat/>
    <w:rPr>
      <w:b/>
      <w:bCs/>
    </w:rPr>
  </w:style>
  <w:style w:type="character" w:customStyle="1" w:styleId="ListLabel6">
    <w:name w:val="ListLabel 6"/>
    <w:qFormat/>
    <w:rPr>
      <w:b/>
      <w:bCs/>
    </w:rPr>
  </w:style>
  <w:style w:type="character" w:customStyle="1" w:styleId="ListLabel7">
    <w:name w:val="ListLabel 7"/>
    <w:qFormat/>
    <w:rPr>
      <w:b/>
      <w:bCs/>
    </w:rPr>
  </w:style>
  <w:style w:type="character" w:customStyle="1" w:styleId="ListLabel8">
    <w:name w:val="ListLabel 8"/>
    <w:qFormat/>
    <w:rPr>
      <w:b/>
      <w:bCs/>
    </w:rPr>
  </w:style>
  <w:style w:type="character" w:customStyle="1" w:styleId="ListLabel9">
    <w:name w:val="ListLabel 9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7E765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427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4278"/>
    <w:rPr>
      <w:color w:val="00000A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442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244FF-1BBD-47A9-BFB1-B2F65FA09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dc:description/>
  <cp:lastModifiedBy>uzytkownik</cp:lastModifiedBy>
  <cp:revision>2</cp:revision>
  <cp:lastPrinted>2022-05-13T08:47:00Z</cp:lastPrinted>
  <dcterms:created xsi:type="dcterms:W3CDTF">2022-06-13T10:09:00Z</dcterms:created>
  <dcterms:modified xsi:type="dcterms:W3CDTF">2022-06-13T10:09:00Z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