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7"/>
        <w:gridCol w:w="5014"/>
        <w:gridCol w:w="2791"/>
        <w:gridCol w:w="2791"/>
        <w:gridCol w:w="2791"/>
      </w:tblGrid>
      <w:tr w:rsidR="00A25314" w:rsidTr="00F54549">
        <w:tc>
          <w:tcPr>
            <w:tcW w:w="562" w:type="dxa"/>
            <w:vMerge w:val="restart"/>
          </w:tcPr>
          <w:p w:rsidR="00A25314" w:rsidRDefault="00A25314"/>
          <w:p w:rsidR="00564163" w:rsidRDefault="00564163"/>
        </w:tc>
        <w:tc>
          <w:tcPr>
            <w:tcW w:w="5035" w:type="dxa"/>
            <w:vMerge w:val="restart"/>
          </w:tcPr>
          <w:p w:rsidR="00A25314" w:rsidRDefault="00120D12" w:rsidP="00120D12">
            <w:pPr>
              <w:jc w:val="center"/>
            </w:pPr>
            <w:bookmarkStart w:id="0" w:name="_GoBack"/>
            <w:bookmarkEnd w:id="0"/>
            <w:r>
              <w:t>Nazwa kosztu</w:t>
            </w:r>
          </w:p>
        </w:tc>
        <w:tc>
          <w:tcPr>
            <w:tcW w:w="8397" w:type="dxa"/>
            <w:gridSpan w:val="3"/>
          </w:tcPr>
          <w:p w:rsidR="00A25314" w:rsidRDefault="00A25314" w:rsidP="00A25314">
            <w:pPr>
              <w:jc w:val="center"/>
            </w:pPr>
            <w:r w:rsidRPr="00A25314">
              <w:t>Maksymalne kwoty dotacji</w:t>
            </w:r>
          </w:p>
        </w:tc>
      </w:tr>
      <w:tr w:rsidR="00A25314" w:rsidTr="00A25314">
        <w:tc>
          <w:tcPr>
            <w:tcW w:w="562" w:type="dxa"/>
            <w:vMerge/>
          </w:tcPr>
          <w:p w:rsidR="00A25314" w:rsidRDefault="00A25314"/>
        </w:tc>
        <w:tc>
          <w:tcPr>
            <w:tcW w:w="5035" w:type="dxa"/>
            <w:vMerge/>
          </w:tcPr>
          <w:p w:rsidR="00A25314" w:rsidRDefault="00A25314"/>
        </w:tc>
        <w:tc>
          <w:tcPr>
            <w:tcW w:w="2799" w:type="dxa"/>
          </w:tcPr>
          <w:p w:rsidR="00A25314" w:rsidRDefault="00A25314" w:rsidP="000F1042">
            <w:pPr>
              <w:jc w:val="center"/>
            </w:pPr>
            <w:r w:rsidRPr="00A25314">
              <w:t>Podstawowy poziom dofinansowania</w:t>
            </w:r>
          </w:p>
        </w:tc>
        <w:tc>
          <w:tcPr>
            <w:tcW w:w="2799" w:type="dxa"/>
          </w:tcPr>
          <w:p w:rsidR="00A25314" w:rsidRDefault="00A25314" w:rsidP="000F1042">
            <w:pPr>
              <w:jc w:val="center"/>
            </w:pPr>
            <w:r w:rsidRPr="00A25314">
              <w:t>Podwyższony poziom dofinansowania</w:t>
            </w:r>
          </w:p>
        </w:tc>
        <w:tc>
          <w:tcPr>
            <w:tcW w:w="2799" w:type="dxa"/>
          </w:tcPr>
          <w:p w:rsidR="00A25314" w:rsidRDefault="00A25314" w:rsidP="000F1042">
            <w:pPr>
              <w:jc w:val="center"/>
            </w:pPr>
            <w:r w:rsidRPr="00A25314">
              <w:t>Najwyższy poziom dofinansowania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>1.</w:t>
            </w:r>
          </w:p>
        </w:tc>
        <w:tc>
          <w:tcPr>
            <w:tcW w:w="5035" w:type="dxa"/>
          </w:tcPr>
          <w:p w:rsidR="00A25314" w:rsidRDefault="00A25314">
            <w:r w:rsidRPr="00A25314">
              <w:t>Audyt energetyczny budynku/lokalu mieszkalnego wraz z Dokumentem podsumowującym audyt energetyczny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480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840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1200 zł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>2.</w:t>
            </w:r>
          </w:p>
        </w:tc>
        <w:tc>
          <w:tcPr>
            <w:tcW w:w="5035" w:type="dxa"/>
          </w:tcPr>
          <w:p w:rsidR="00A25314" w:rsidRDefault="00A25314" w:rsidP="00A25314">
            <w:r>
              <w:t>Świadectwo charakterystyki energetycznej budynku/lokalu mieszkalnego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160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280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400 zł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>3.</w:t>
            </w:r>
          </w:p>
        </w:tc>
        <w:tc>
          <w:tcPr>
            <w:tcW w:w="5035" w:type="dxa"/>
          </w:tcPr>
          <w:p w:rsidR="00A25314" w:rsidRDefault="00A25314">
            <w:r w:rsidRPr="00A25314">
              <w:t>Podłączenie do sieci ciepłowniczej wraz z przyłączem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8 900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15 575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22 250 zł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>4.</w:t>
            </w:r>
          </w:p>
        </w:tc>
        <w:tc>
          <w:tcPr>
            <w:tcW w:w="5035" w:type="dxa"/>
          </w:tcPr>
          <w:p w:rsidR="00A25314" w:rsidRDefault="00A25314" w:rsidP="00A25314">
            <w:r>
              <w:t>Pompa ciepła</w:t>
            </w:r>
            <w:r>
              <w:t xml:space="preserve"> </w:t>
            </w:r>
            <w:r>
              <w:t>powietrze/woda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12 600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22 000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31 500 zł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>5.</w:t>
            </w:r>
          </w:p>
        </w:tc>
        <w:tc>
          <w:tcPr>
            <w:tcW w:w="5035" w:type="dxa"/>
          </w:tcPr>
          <w:p w:rsidR="00A25314" w:rsidRDefault="00A25314" w:rsidP="00A25314">
            <w:r>
              <w:t>Pompa ciepła powietrze/woda o podwyższonej</w:t>
            </w:r>
          </w:p>
          <w:p w:rsidR="00A25314" w:rsidRDefault="00A25314" w:rsidP="00A25314">
            <w:r>
              <w:t>klasie efektywności</w:t>
            </w:r>
            <w:r>
              <w:t xml:space="preserve"> </w:t>
            </w:r>
            <w:r>
              <w:t>energetycznej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14 080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24 640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35 200 zł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>6.</w:t>
            </w:r>
          </w:p>
        </w:tc>
        <w:tc>
          <w:tcPr>
            <w:tcW w:w="5035" w:type="dxa"/>
          </w:tcPr>
          <w:p w:rsidR="00A25314" w:rsidRDefault="00A25314" w:rsidP="00A25314">
            <w:r>
              <w:t>Pompa ciepła</w:t>
            </w:r>
            <w:r>
              <w:t xml:space="preserve"> </w:t>
            </w:r>
            <w:r>
              <w:t>powietrze/ powietrze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4 480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7 840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11 200 zł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>7.</w:t>
            </w:r>
          </w:p>
        </w:tc>
        <w:tc>
          <w:tcPr>
            <w:tcW w:w="5035" w:type="dxa"/>
          </w:tcPr>
          <w:p w:rsidR="00A25314" w:rsidRDefault="00A25314" w:rsidP="00A25314">
            <w:r>
              <w:t>Gruntowa pompa</w:t>
            </w:r>
            <w:r>
              <w:t xml:space="preserve"> </w:t>
            </w:r>
            <w:r>
              <w:t>ciepła</w:t>
            </w:r>
          </w:p>
          <w:p w:rsidR="00A25314" w:rsidRDefault="00A25314" w:rsidP="00A25314">
            <w:r>
              <w:t>o podwyższonej klasie efektywności energetycznej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18 000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31 500 zł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  <w:r w:rsidRPr="00A25314">
              <w:t>45 000 zł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>7.1</w:t>
            </w:r>
          </w:p>
        </w:tc>
        <w:tc>
          <w:tcPr>
            <w:tcW w:w="5035" w:type="dxa"/>
          </w:tcPr>
          <w:p w:rsidR="00A25314" w:rsidRDefault="000F1042">
            <w:r w:rsidRPr="000F1042">
              <w:t>Dolne źródło ciepła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8 000 zł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14 000 zł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20</w:t>
            </w:r>
            <w:r>
              <w:t> </w:t>
            </w:r>
            <w:r w:rsidRPr="000F1042">
              <w:t>000</w:t>
            </w:r>
            <w:r>
              <w:t xml:space="preserve"> zł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>8.</w:t>
            </w:r>
          </w:p>
        </w:tc>
        <w:tc>
          <w:tcPr>
            <w:tcW w:w="5035" w:type="dxa"/>
          </w:tcPr>
          <w:p w:rsidR="000F1042" w:rsidRDefault="000F1042" w:rsidP="000F1042">
            <w:r>
              <w:t>Kocioł zgazowujący</w:t>
            </w:r>
            <w:r>
              <w:t xml:space="preserve"> </w:t>
            </w:r>
            <w:r>
              <w:t>drewno</w:t>
            </w:r>
            <w:r>
              <w:t xml:space="preserve"> </w:t>
            </w:r>
            <w:r>
              <w:t>o podwyższonym</w:t>
            </w:r>
          </w:p>
          <w:p w:rsidR="00A25314" w:rsidRDefault="000F1042" w:rsidP="000F1042">
            <w:r>
              <w:t>standardzie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8 200 zł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14 350 zł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20 500 zł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>9.</w:t>
            </w:r>
          </w:p>
        </w:tc>
        <w:tc>
          <w:tcPr>
            <w:tcW w:w="5035" w:type="dxa"/>
          </w:tcPr>
          <w:p w:rsidR="00A25314" w:rsidRDefault="000F1042">
            <w:r w:rsidRPr="000F1042">
              <w:t xml:space="preserve">Kocioł na </w:t>
            </w:r>
            <w:proofErr w:type="spellStart"/>
            <w:r w:rsidRPr="000F1042">
              <w:t>pellet</w:t>
            </w:r>
            <w:proofErr w:type="spellEnd"/>
            <w:r w:rsidRPr="000F1042">
              <w:t xml:space="preserve"> drzewny o podwyższonym standardzie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8 200 zł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14 350 zł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20 500 zł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 xml:space="preserve">10. </w:t>
            </w:r>
          </w:p>
        </w:tc>
        <w:tc>
          <w:tcPr>
            <w:tcW w:w="5035" w:type="dxa"/>
          </w:tcPr>
          <w:p w:rsidR="00A25314" w:rsidRDefault="000F1042">
            <w:r w:rsidRPr="000F1042">
              <w:t>Ogrzewanie elektryczne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4 480 zł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7 840zł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11 200 zł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 xml:space="preserve">11. </w:t>
            </w:r>
          </w:p>
        </w:tc>
        <w:tc>
          <w:tcPr>
            <w:tcW w:w="5035" w:type="dxa"/>
          </w:tcPr>
          <w:p w:rsidR="00A25314" w:rsidRDefault="000F1042">
            <w:r w:rsidRPr="000F1042">
              <w:t>Instalacja centralnego ogrzewania oraz instalacja ciepłej wody użytkowej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8 200 zł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14 350 zł</w:t>
            </w:r>
          </w:p>
        </w:tc>
        <w:tc>
          <w:tcPr>
            <w:tcW w:w="2799" w:type="dxa"/>
          </w:tcPr>
          <w:p w:rsidR="00A25314" w:rsidRDefault="000F1042" w:rsidP="00A25314">
            <w:pPr>
              <w:jc w:val="center"/>
            </w:pPr>
            <w:r w:rsidRPr="000F1042">
              <w:t>20 500 zł</w:t>
            </w:r>
          </w:p>
        </w:tc>
      </w:tr>
      <w:tr w:rsidR="00A25314" w:rsidTr="00A25314">
        <w:tc>
          <w:tcPr>
            <w:tcW w:w="562" w:type="dxa"/>
          </w:tcPr>
          <w:p w:rsidR="00A25314" w:rsidRDefault="000F1042">
            <w:r>
              <w:t>11.1</w:t>
            </w:r>
          </w:p>
        </w:tc>
        <w:tc>
          <w:tcPr>
            <w:tcW w:w="5035" w:type="dxa"/>
          </w:tcPr>
          <w:p w:rsidR="00A25314" w:rsidRDefault="000F1042">
            <w:r w:rsidRPr="000F1042">
              <w:t>Niezbędne prace towarzyszące przy instalacji c.o. i c.w.u.</w:t>
            </w:r>
          </w:p>
        </w:tc>
        <w:tc>
          <w:tcPr>
            <w:tcW w:w="2799" w:type="dxa"/>
          </w:tcPr>
          <w:p w:rsidR="000F1042" w:rsidRDefault="000F1042" w:rsidP="000F1042">
            <w:pPr>
              <w:jc w:val="center"/>
            </w:pPr>
            <w:r>
              <w:t>820 zł,</w:t>
            </w:r>
          </w:p>
          <w:p w:rsidR="000F1042" w:rsidRDefault="000F1042" w:rsidP="000F1042">
            <w:r>
              <w:t>przy czym kwota</w:t>
            </w:r>
            <w:r>
              <w:t xml:space="preserve"> </w:t>
            </w:r>
            <w:r>
              <w:t>zawiera się</w:t>
            </w:r>
          </w:p>
          <w:p w:rsidR="00A25314" w:rsidRDefault="000F1042" w:rsidP="000F1042">
            <w:r>
              <w:t>w maksymalnej kwocie dotacji wskazanej</w:t>
            </w:r>
            <w:r>
              <w:t xml:space="preserve"> </w:t>
            </w:r>
            <w:r>
              <w:t xml:space="preserve">w pkt </w:t>
            </w:r>
            <w:r w:rsidR="00120D12">
              <w:t>11</w:t>
            </w:r>
          </w:p>
        </w:tc>
        <w:tc>
          <w:tcPr>
            <w:tcW w:w="2799" w:type="dxa"/>
          </w:tcPr>
          <w:p w:rsidR="000F1042" w:rsidRDefault="000F1042" w:rsidP="000F1042">
            <w:pPr>
              <w:jc w:val="center"/>
            </w:pPr>
            <w:r>
              <w:t>1 435 zł,</w:t>
            </w:r>
          </w:p>
          <w:p w:rsidR="00A25314" w:rsidRDefault="000F1042" w:rsidP="000F1042">
            <w:r>
              <w:t>przy czym kwota</w:t>
            </w:r>
            <w:r>
              <w:t xml:space="preserve"> </w:t>
            </w:r>
            <w:r>
              <w:t>zawiera się w maksymalnej kwocie dotacji</w:t>
            </w:r>
            <w:r>
              <w:t xml:space="preserve"> </w:t>
            </w:r>
            <w:r>
              <w:t>wskazanej w pkt</w:t>
            </w:r>
            <w:r w:rsidR="00120D12">
              <w:t xml:space="preserve"> 11</w:t>
            </w:r>
          </w:p>
        </w:tc>
        <w:tc>
          <w:tcPr>
            <w:tcW w:w="2799" w:type="dxa"/>
          </w:tcPr>
          <w:p w:rsidR="000F1042" w:rsidRDefault="000F1042" w:rsidP="000F1042">
            <w:pPr>
              <w:jc w:val="center"/>
            </w:pPr>
            <w:r>
              <w:t>2 050 zł,</w:t>
            </w:r>
          </w:p>
          <w:p w:rsidR="00A25314" w:rsidRDefault="000F1042" w:rsidP="000F1042">
            <w:r>
              <w:t>przy czym kwota</w:t>
            </w:r>
            <w:r>
              <w:t xml:space="preserve"> </w:t>
            </w:r>
            <w:r>
              <w:t>zawiera się w maksymalnej kwocie dotacji</w:t>
            </w:r>
            <w:r>
              <w:t xml:space="preserve"> </w:t>
            </w:r>
            <w:r>
              <w:t xml:space="preserve">wskazanej w pkt </w:t>
            </w:r>
            <w:r w:rsidR="00120D12">
              <w:t>11</w:t>
            </w:r>
          </w:p>
        </w:tc>
      </w:tr>
      <w:tr w:rsidR="00A25314" w:rsidTr="00A25314">
        <w:tc>
          <w:tcPr>
            <w:tcW w:w="562" w:type="dxa"/>
          </w:tcPr>
          <w:p w:rsidR="00A25314" w:rsidRDefault="00493EEB">
            <w:r>
              <w:t>12.</w:t>
            </w:r>
          </w:p>
        </w:tc>
        <w:tc>
          <w:tcPr>
            <w:tcW w:w="5035" w:type="dxa"/>
          </w:tcPr>
          <w:p w:rsidR="00A25314" w:rsidRDefault="00493EEB">
            <w:r>
              <w:t>Ocieplenie</w:t>
            </w: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</w:p>
        </w:tc>
        <w:tc>
          <w:tcPr>
            <w:tcW w:w="2799" w:type="dxa"/>
          </w:tcPr>
          <w:p w:rsidR="00A25314" w:rsidRDefault="00A25314" w:rsidP="00A25314">
            <w:pPr>
              <w:jc w:val="center"/>
            </w:pPr>
          </w:p>
        </w:tc>
      </w:tr>
      <w:tr w:rsidR="00A25314" w:rsidTr="00A25314">
        <w:tc>
          <w:tcPr>
            <w:tcW w:w="562" w:type="dxa"/>
          </w:tcPr>
          <w:p w:rsidR="00A25314" w:rsidRDefault="00493EEB">
            <w:r>
              <w:t>12.1</w:t>
            </w:r>
          </w:p>
        </w:tc>
        <w:tc>
          <w:tcPr>
            <w:tcW w:w="5035" w:type="dxa"/>
          </w:tcPr>
          <w:p w:rsidR="00A25314" w:rsidRDefault="00493EEB" w:rsidP="00493EEB">
            <w:r>
              <w:t>Ocieplenie</w:t>
            </w:r>
            <w:r>
              <w:t xml:space="preserve"> </w:t>
            </w:r>
            <w:r>
              <w:t>stropów/poddaszy</w:t>
            </w:r>
          </w:p>
        </w:tc>
        <w:tc>
          <w:tcPr>
            <w:tcW w:w="2799" w:type="dxa"/>
          </w:tcPr>
          <w:p w:rsidR="00A25314" w:rsidRDefault="00493EEB" w:rsidP="00A25314">
            <w:pPr>
              <w:jc w:val="center"/>
            </w:pPr>
            <w:r w:rsidRPr="00493EEB">
              <w:t>80 zł / m2</w:t>
            </w:r>
          </w:p>
        </w:tc>
        <w:tc>
          <w:tcPr>
            <w:tcW w:w="2799" w:type="dxa"/>
          </w:tcPr>
          <w:p w:rsidR="00A25314" w:rsidRDefault="00493EEB" w:rsidP="00A25314">
            <w:pPr>
              <w:jc w:val="center"/>
            </w:pPr>
            <w:r w:rsidRPr="00493EEB">
              <w:t>140 zł / m2</w:t>
            </w:r>
          </w:p>
        </w:tc>
        <w:tc>
          <w:tcPr>
            <w:tcW w:w="2799" w:type="dxa"/>
          </w:tcPr>
          <w:p w:rsidR="00A25314" w:rsidRDefault="00493EEB" w:rsidP="00A25314">
            <w:pPr>
              <w:jc w:val="center"/>
            </w:pPr>
            <w:r>
              <w:t>20</w:t>
            </w:r>
            <w:r w:rsidRPr="00493EEB">
              <w:t>0 zł / m2</w:t>
            </w:r>
          </w:p>
        </w:tc>
      </w:tr>
      <w:tr w:rsidR="00A25314" w:rsidTr="00A25314">
        <w:tc>
          <w:tcPr>
            <w:tcW w:w="562" w:type="dxa"/>
          </w:tcPr>
          <w:p w:rsidR="00A25314" w:rsidRDefault="00493EEB">
            <w:r>
              <w:t>12.2</w:t>
            </w:r>
          </w:p>
        </w:tc>
        <w:tc>
          <w:tcPr>
            <w:tcW w:w="5035" w:type="dxa"/>
          </w:tcPr>
          <w:p w:rsidR="00A25314" w:rsidRDefault="00493EEB">
            <w:r w:rsidRPr="00493EEB">
              <w:t>Ocieplenie podłóg</w:t>
            </w:r>
          </w:p>
        </w:tc>
        <w:tc>
          <w:tcPr>
            <w:tcW w:w="2799" w:type="dxa"/>
          </w:tcPr>
          <w:p w:rsidR="00A25314" w:rsidRDefault="00493EEB" w:rsidP="00A25314">
            <w:pPr>
              <w:jc w:val="center"/>
            </w:pPr>
            <w:r w:rsidRPr="00493EEB">
              <w:t>60 zł / m2</w:t>
            </w:r>
          </w:p>
        </w:tc>
        <w:tc>
          <w:tcPr>
            <w:tcW w:w="2799" w:type="dxa"/>
          </w:tcPr>
          <w:p w:rsidR="00A25314" w:rsidRDefault="00493EEB" w:rsidP="00A25314">
            <w:pPr>
              <w:jc w:val="center"/>
            </w:pPr>
            <w:r w:rsidRPr="00493EEB">
              <w:t>105 zł / m2</w:t>
            </w:r>
          </w:p>
        </w:tc>
        <w:tc>
          <w:tcPr>
            <w:tcW w:w="2799" w:type="dxa"/>
          </w:tcPr>
          <w:p w:rsidR="00A25314" w:rsidRDefault="00493EEB" w:rsidP="00A25314">
            <w:pPr>
              <w:jc w:val="center"/>
            </w:pPr>
            <w:r w:rsidRPr="00493EEB">
              <w:t>1</w:t>
            </w:r>
            <w:r>
              <w:t>50</w:t>
            </w:r>
            <w:r w:rsidRPr="00493EEB">
              <w:t xml:space="preserve"> zł / m2</w:t>
            </w:r>
          </w:p>
        </w:tc>
      </w:tr>
      <w:tr w:rsidR="00A25314" w:rsidTr="00A25314">
        <w:tc>
          <w:tcPr>
            <w:tcW w:w="562" w:type="dxa"/>
          </w:tcPr>
          <w:p w:rsidR="00A25314" w:rsidRDefault="00493EEB">
            <w:r>
              <w:t>12.3</w:t>
            </w:r>
          </w:p>
        </w:tc>
        <w:tc>
          <w:tcPr>
            <w:tcW w:w="5035" w:type="dxa"/>
          </w:tcPr>
          <w:p w:rsidR="00A25314" w:rsidRDefault="00493EEB">
            <w:r w:rsidRPr="00493EEB">
              <w:t>Ocieplenie ścian</w:t>
            </w:r>
          </w:p>
        </w:tc>
        <w:tc>
          <w:tcPr>
            <w:tcW w:w="2799" w:type="dxa"/>
          </w:tcPr>
          <w:p w:rsidR="00A25314" w:rsidRDefault="00493EEB" w:rsidP="00A25314">
            <w:pPr>
              <w:jc w:val="center"/>
            </w:pPr>
            <w:r w:rsidRPr="00493EEB">
              <w:t>100 zł / m2</w:t>
            </w:r>
          </w:p>
        </w:tc>
        <w:tc>
          <w:tcPr>
            <w:tcW w:w="2799" w:type="dxa"/>
          </w:tcPr>
          <w:p w:rsidR="00A25314" w:rsidRDefault="00493EEB" w:rsidP="00A25314">
            <w:pPr>
              <w:jc w:val="center"/>
            </w:pPr>
            <w:r w:rsidRPr="00493EEB">
              <w:t>175 zł / m2</w:t>
            </w:r>
          </w:p>
        </w:tc>
        <w:tc>
          <w:tcPr>
            <w:tcW w:w="2799" w:type="dxa"/>
          </w:tcPr>
          <w:p w:rsidR="00A25314" w:rsidRDefault="00493EEB" w:rsidP="00A25314">
            <w:pPr>
              <w:jc w:val="center"/>
            </w:pPr>
            <w:r w:rsidRPr="00493EEB">
              <w:t>250 zł / m2</w:t>
            </w:r>
          </w:p>
        </w:tc>
      </w:tr>
      <w:tr w:rsidR="00A25314" w:rsidTr="00A25314">
        <w:tc>
          <w:tcPr>
            <w:tcW w:w="562" w:type="dxa"/>
          </w:tcPr>
          <w:p w:rsidR="00A25314" w:rsidRDefault="00493EEB">
            <w:r>
              <w:t>13.</w:t>
            </w:r>
          </w:p>
        </w:tc>
        <w:tc>
          <w:tcPr>
            <w:tcW w:w="5035" w:type="dxa"/>
          </w:tcPr>
          <w:p w:rsidR="00A25314" w:rsidRDefault="00493EEB">
            <w:r w:rsidRPr="00493EEB">
              <w:t>Stolarka okienna</w:t>
            </w:r>
          </w:p>
        </w:tc>
        <w:tc>
          <w:tcPr>
            <w:tcW w:w="2799" w:type="dxa"/>
          </w:tcPr>
          <w:p w:rsidR="00A25314" w:rsidRDefault="00493EEB" w:rsidP="00A25314">
            <w:pPr>
              <w:jc w:val="center"/>
            </w:pPr>
            <w:r w:rsidRPr="00493EEB">
              <w:t>480zł / m2</w:t>
            </w:r>
          </w:p>
        </w:tc>
        <w:tc>
          <w:tcPr>
            <w:tcW w:w="2799" w:type="dxa"/>
          </w:tcPr>
          <w:p w:rsidR="00A25314" w:rsidRDefault="00493EEB" w:rsidP="00A25314">
            <w:pPr>
              <w:jc w:val="center"/>
            </w:pPr>
            <w:r w:rsidRPr="00493EEB">
              <w:t>840 zł / m2</w:t>
            </w:r>
          </w:p>
        </w:tc>
        <w:tc>
          <w:tcPr>
            <w:tcW w:w="2799" w:type="dxa"/>
          </w:tcPr>
          <w:p w:rsidR="00A25314" w:rsidRDefault="00493EEB" w:rsidP="00A25314">
            <w:pPr>
              <w:jc w:val="center"/>
            </w:pPr>
            <w:r w:rsidRPr="00493EEB">
              <w:t>1200 zł / m2</w:t>
            </w:r>
          </w:p>
        </w:tc>
      </w:tr>
      <w:tr w:rsidR="00493EEB" w:rsidTr="00A25314">
        <w:tc>
          <w:tcPr>
            <w:tcW w:w="562" w:type="dxa"/>
          </w:tcPr>
          <w:p w:rsidR="00493EEB" w:rsidRDefault="00493EEB">
            <w:r>
              <w:lastRenderedPageBreak/>
              <w:t>13.1</w:t>
            </w:r>
          </w:p>
        </w:tc>
        <w:tc>
          <w:tcPr>
            <w:tcW w:w="5035" w:type="dxa"/>
          </w:tcPr>
          <w:p w:rsidR="00493EEB" w:rsidRPr="00493EEB" w:rsidRDefault="00493EEB">
            <w:r w:rsidRPr="00493EEB">
              <w:t>Niezbędne prace towarzyszące przy montażu stolarki okiennej</w:t>
            </w:r>
          </w:p>
        </w:tc>
        <w:tc>
          <w:tcPr>
            <w:tcW w:w="2799" w:type="dxa"/>
          </w:tcPr>
          <w:p w:rsidR="00493EEB" w:rsidRDefault="00493EEB" w:rsidP="00493EEB">
            <w:pPr>
              <w:jc w:val="center"/>
            </w:pPr>
            <w:r>
              <w:t>48 zł/m2</w:t>
            </w:r>
          </w:p>
          <w:p w:rsidR="00493EEB" w:rsidRPr="00493EEB" w:rsidRDefault="00493EEB" w:rsidP="00493EEB">
            <w:r>
              <w:t>przy czym kwota</w:t>
            </w:r>
            <w:r>
              <w:t xml:space="preserve"> </w:t>
            </w:r>
            <w:r>
              <w:t>zawiera się w maksymalnej kwocie dotacji</w:t>
            </w:r>
            <w:r>
              <w:t xml:space="preserve"> </w:t>
            </w:r>
            <w:r>
              <w:t xml:space="preserve">wskazanej w pkt </w:t>
            </w:r>
            <w:r>
              <w:t>13</w:t>
            </w:r>
          </w:p>
        </w:tc>
        <w:tc>
          <w:tcPr>
            <w:tcW w:w="2799" w:type="dxa"/>
          </w:tcPr>
          <w:p w:rsidR="00493EEB" w:rsidRDefault="00120D12" w:rsidP="00A25314">
            <w:pPr>
              <w:jc w:val="center"/>
            </w:pPr>
            <w:r w:rsidRPr="00120D12">
              <w:t>84 zł/m2</w:t>
            </w:r>
          </w:p>
          <w:p w:rsidR="00120D12" w:rsidRPr="00493EEB" w:rsidRDefault="00120D12" w:rsidP="00A25314">
            <w:pPr>
              <w:jc w:val="center"/>
            </w:pPr>
            <w:r w:rsidRPr="00120D12">
              <w:t>przy czym kwota zawiera się w maksymalnej kwocie dotacji wskazanej w pkt 13</w:t>
            </w:r>
          </w:p>
        </w:tc>
        <w:tc>
          <w:tcPr>
            <w:tcW w:w="2799" w:type="dxa"/>
          </w:tcPr>
          <w:p w:rsidR="00493EEB" w:rsidRDefault="00120D12" w:rsidP="00A25314">
            <w:pPr>
              <w:jc w:val="center"/>
            </w:pPr>
            <w:r w:rsidRPr="00120D12">
              <w:t>120 zł/m2</w:t>
            </w:r>
          </w:p>
          <w:p w:rsidR="00120D12" w:rsidRPr="00493EEB" w:rsidRDefault="00120D12" w:rsidP="00A25314">
            <w:pPr>
              <w:jc w:val="center"/>
            </w:pPr>
            <w:r w:rsidRPr="00120D12">
              <w:t>przy czym kwota zawiera się w maksymalnej kwocie dotacji wskazanej w pkt 13</w:t>
            </w:r>
          </w:p>
        </w:tc>
      </w:tr>
      <w:tr w:rsidR="00493EEB" w:rsidTr="00A25314">
        <w:tc>
          <w:tcPr>
            <w:tcW w:w="562" w:type="dxa"/>
          </w:tcPr>
          <w:p w:rsidR="00493EEB" w:rsidRDefault="00120D12">
            <w:r>
              <w:t>14.</w:t>
            </w:r>
          </w:p>
        </w:tc>
        <w:tc>
          <w:tcPr>
            <w:tcW w:w="5035" w:type="dxa"/>
          </w:tcPr>
          <w:p w:rsidR="00493EEB" w:rsidRPr="00493EEB" w:rsidRDefault="00120D12">
            <w:r w:rsidRPr="00120D12">
              <w:t>Stolarka drzwiowa</w:t>
            </w:r>
          </w:p>
        </w:tc>
        <w:tc>
          <w:tcPr>
            <w:tcW w:w="2799" w:type="dxa"/>
          </w:tcPr>
          <w:p w:rsidR="00493EEB" w:rsidRPr="00493EEB" w:rsidRDefault="00120D12" w:rsidP="00A25314">
            <w:pPr>
              <w:jc w:val="center"/>
            </w:pPr>
            <w:r w:rsidRPr="00120D12">
              <w:t>1 000zł / m2</w:t>
            </w:r>
          </w:p>
        </w:tc>
        <w:tc>
          <w:tcPr>
            <w:tcW w:w="2799" w:type="dxa"/>
          </w:tcPr>
          <w:p w:rsidR="00493EEB" w:rsidRPr="00493EEB" w:rsidRDefault="00120D12" w:rsidP="00120D12">
            <w:pPr>
              <w:jc w:val="center"/>
            </w:pPr>
            <w:r>
              <w:t>1 750 zł / m2</w:t>
            </w:r>
          </w:p>
        </w:tc>
        <w:tc>
          <w:tcPr>
            <w:tcW w:w="2799" w:type="dxa"/>
          </w:tcPr>
          <w:p w:rsidR="00493EEB" w:rsidRPr="00493EEB" w:rsidRDefault="00120D12" w:rsidP="00A25314">
            <w:pPr>
              <w:jc w:val="center"/>
            </w:pPr>
            <w:r w:rsidRPr="00120D12">
              <w:t>2 500 zł / m2</w:t>
            </w:r>
          </w:p>
        </w:tc>
      </w:tr>
      <w:tr w:rsidR="00120D12" w:rsidTr="00A25314">
        <w:tc>
          <w:tcPr>
            <w:tcW w:w="562" w:type="dxa"/>
          </w:tcPr>
          <w:p w:rsidR="00120D12" w:rsidRDefault="00120D12">
            <w:r>
              <w:t xml:space="preserve">15. </w:t>
            </w:r>
          </w:p>
        </w:tc>
        <w:tc>
          <w:tcPr>
            <w:tcW w:w="5035" w:type="dxa"/>
          </w:tcPr>
          <w:p w:rsidR="00120D12" w:rsidRPr="00120D12" w:rsidRDefault="00120D12">
            <w:r w:rsidRPr="00120D12">
              <w:t>Bramy garażowe</w:t>
            </w:r>
          </w:p>
        </w:tc>
        <w:tc>
          <w:tcPr>
            <w:tcW w:w="2799" w:type="dxa"/>
          </w:tcPr>
          <w:p w:rsidR="00120D12" w:rsidRPr="00120D12" w:rsidRDefault="00120D12" w:rsidP="00A25314">
            <w:pPr>
              <w:jc w:val="center"/>
            </w:pPr>
            <w:r w:rsidRPr="00120D12">
              <w:t>600 zł / m2</w:t>
            </w:r>
          </w:p>
        </w:tc>
        <w:tc>
          <w:tcPr>
            <w:tcW w:w="2799" w:type="dxa"/>
          </w:tcPr>
          <w:p w:rsidR="00120D12" w:rsidRDefault="00120D12" w:rsidP="00120D12">
            <w:pPr>
              <w:jc w:val="center"/>
            </w:pPr>
            <w:r w:rsidRPr="00120D12">
              <w:t>1 050 zł / m2</w:t>
            </w:r>
          </w:p>
        </w:tc>
        <w:tc>
          <w:tcPr>
            <w:tcW w:w="2799" w:type="dxa"/>
          </w:tcPr>
          <w:p w:rsidR="00120D12" w:rsidRPr="00120D12" w:rsidRDefault="00120D12" w:rsidP="00A25314">
            <w:pPr>
              <w:jc w:val="center"/>
            </w:pPr>
            <w:r w:rsidRPr="00120D12">
              <w:t>1 500 zł / m2</w:t>
            </w:r>
          </w:p>
        </w:tc>
      </w:tr>
      <w:tr w:rsidR="00120D12" w:rsidTr="00120D12">
        <w:trPr>
          <w:trHeight w:val="1482"/>
        </w:trPr>
        <w:tc>
          <w:tcPr>
            <w:tcW w:w="562" w:type="dxa"/>
          </w:tcPr>
          <w:p w:rsidR="00120D12" w:rsidRDefault="00120D12">
            <w:r>
              <w:t xml:space="preserve">16. </w:t>
            </w:r>
          </w:p>
        </w:tc>
        <w:tc>
          <w:tcPr>
            <w:tcW w:w="5035" w:type="dxa"/>
          </w:tcPr>
          <w:p w:rsidR="00120D12" w:rsidRPr="00120D12" w:rsidRDefault="00120D12">
            <w:r w:rsidRPr="00120D12">
              <w:t>Wentylacja mechaniczna z odzyskiem ciepła</w:t>
            </w:r>
          </w:p>
        </w:tc>
        <w:tc>
          <w:tcPr>
            <w:tcW w:w="2799" w:type="dxa"/>
          </w:tcPr>
          <w:p w:rsidR="00120D12" w:rsidRDefault="00120D12" w:rsidP="00120D12">
            <w:r>
              <w:t xml:space="preserve">6 680 zł / zestaw, </w:t>
            </w:r>
          </w:p>
          <w:p w:rsidR="00120D12" w:rsidRPr="00120D12" w:rsidRDefault="00120D12" w:rsidP="00120D12">
            <w:r>
              <w:t>w tym 800 zł/szt. w przypadku</w:t>
            </w:r>
            <w:r>
              <w:t xml:space="preserve"> </w:t>
            </w:r>
            <w:r>
              <w:t>rekuperatorów</w:t>
            </w:r>
            <w:r>
              <w:t xml:space="preserve"> </w:t>
            </w:r>
            <w:r>
              <w:t>ściennych</w:t>
            </w:r>
          </w:p>
        </w:tc>
        <w:tc>
          <w:tcPr>
            <w:tcW w:w="2799" w:type="dxa"/>
          </w:tcPr>
          <w:p w:rsidR="00120D12" w:rsidRDefault="00120D12" w:rsidP="00120D12">
            <w:r>
              <w:t>11 690 zł / zestaw,</w:t>
            </w:r>
          </w:p>
          <w:p w:rsidR="00120D12" w:rsidRDefault="00120D12" w:rsidP="00120D12">
            <w:r>
              <w:t>w tym 1 400 zł/szt. w przypadku</w:t>
            </w:r>
            <w:r>
              <w:t xml:space="preserve"> </w:t>
            </w:r>
            <w:r>
              <w:t>rekuperatorów</w:t>
            </w:r>
          </w:p>
          <w:p w:rsidR="00120D12" w:rsidRPr="00120D12" w:rsidRDefault="00120D12" w:rsidP="00120D12">
            <w:r>
              <w:t>ściennych</w:t>
            </w:r>
          </w:p>
        </w:tc>
        <w:tc>
          <w:tcPr>
            <w:tcW w:w="2799" w:type="dxa"/>
          </w:tcPr>
          <w:p w:rsidR="00120D12" w:rsidRDefault="00120D12" w:rsidP="00120D12">
            <w:r>
              <w:t>16 700 zł / zestaw,</w:t>
            </w:r>
          </w:p>
          <w:p w:rsidR="00120D12" w:rsidRDefault="00120D12" w:rsidP="00120D12">
            <w:r>
              <w:t>w tym 2 000 zł/szt. w przypadku</w:t>
            </w:r>
            <w:r>
              <w:t xml:space="preserve"> </w:t>
            </w:r>
            <w:r>
              <w:t>rekuperatorów</w:t>
            </w:r>
          </w:p>
          <w:p w:rsidR="00120D12" w:rsidRPr="00120D12" w:rsidRDefault="00120D12" w:rsidP="00120D12">
            <w:r>
              <w:t>ściennych</w:t>
            </w:r>
          </w:p>
        </w:tc>
      </w:tr>
    </w:tbl>
    <w:p w:rsidR="00303849" w:rsidRDefault="00303849"/>
    <w:sectPr w:rsidR="00303849" w:rsidSect="00A253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18B2" w:rsidRDefault="004618B2" w:rsidP="00564163">
      <w:pPr>
        <w:spacing w:after="0" w:line="240" w:lineRule="auto"/>
      </w:pPr>
      <w:r>
        <w:separator/>
      </w:r>
    </w:p>
  </w:endnote>
  <w:endnote w:type="continuationSeparator" w:id="0">
    <w:p w:rsidR="004618B2" w:rsidRDefault="004618B2" w:rsidP="00564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18B2" w:rsidRDefault="004618B2" w:rsidP="00564163">
      <w:pPr>
        <w:spacing w:after="0" w:line="240" w:lineRule="auto"/>
      </w:pPr>
      <w:r>
        <w:separator/>
      </w:r>
    </w:p>
  </w:footnote>
  <w:footnote w:type="continuationSeparator" w:id="0">
    <w:p w:rsidR="004618B2" w:rsidRDefault="004618B2" w:rsidP="005641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314"/>
    <w:rsid w:val="000F1042"/>
    <w:rsid w:val="00120D12"/>
    <w:rsid w:val="00303849"/>
    <w:rsid w:val="004618B2"/>
    <w:rsid w:val="00493EEB"/>
    <w:rsid w:val="00564163"/>
    <w:rsid w:val="00A2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E378B5"/>
  <w15:chartTrackingRefBased/>
  <w15:docId w15:val="{7A013976-4AFD-4E99-9D7E-BB9FF82D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25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64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4163"/>
  </w:style>
  <w:style w:type="paragraph" w:styleId="Stopka">
    <w:name w:val="footer"/>
    <w:basedOn w:val="Normalny"/>
    <w:link w:val="StopkaZnak"/>
    <w:uiPriority w:val="99"/>
    <w:unhideWhenUsed/>
    <w:rsid w:val="00564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4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355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2025-03-31T10:17:00Z</dcterms:created>
  <dcterms:modified xsi:type="dcterms:W3CDTF">2025-03-31T11:10:00Z</dcterms:modified>
</cp:coreProperties>
</file>