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 xml:space="preserve">Powiat Świebodziński informuje, iż wszelkie materiały przetargowe dotyczące postępowania przetargowego nr  PEZ.272.1.2.2023.BN na roboty budowlane 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 xml:space="preserve">„Przebudowa chodników na ul. Zachodniej w m. </w:t>
      </w:r>
      <w:r w:rsidR="0042247E">
        <w:rPr>
          <w:b/>
          <w:bCs/>
          <w:sz w:val="28"/>
          <w:szCs w:val="28"/>
        </w:rPr>
        <w:t>Świebodzin”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42247E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>
      <w:bookmarkStart w:id="0" w:name="_GoBack"/>
      <w:bookmarkEnd w:id="0"/>
    </w:p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42247E"/>
    <w:rsid w:val="005D285B"/>
    <w:rsid w:val="007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384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</cp:revision>
  <dcterms:created xsi:type="dcterms:W3CDTF">2023-02-16T08:12:00Z</dcterms:created>
  <dcterms:modified xsi:type="dcterms:W3CDTF">2023-02-16T08:15:00Z</dcterms:modified>
</cp:coreProperties>
</file>