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2DB8" w14:textId="77777777" w:rsidR="004F6DEE" w:rsidRDefault="004F6DEE" w:rsidP="004F6DEE">
      <w:pPr>
        <w:tabs>
          <w:tab w:val="left" w:pos="1440"/>
        </w:tabs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Załącznik Nr 1 do umowy</w:t>
      </w:r>
    </w:p>
    <w:p w14:paraId="5DF3BA24" w14:textId="77777777" w:rsidR="004F6DEE" w:rsidRDefault="004F6DEE" w:rsidP="004F6DEE">
      <w:pPr>
        <w:tabs>
          <w:tab w:val="left" w:pos="1440"/>
        </w:tabs>
        <w:jc w:val="center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I ZAKRES BADAŃ NIEPEŁNYCH TABLIC REJESTRACYJNYCH DOSTARCZONYCH PRZEZ WYKONAWCĘ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"/>
        <w:gridCol w:w="2540"/>
        <w:gridCol w:w="4801"/>
        <w:gridCol w:w="4045"/>
        <w:gridCol w:w="2228"/>
      </w:tblGrid>
      <w:tr w:rsidR="004F6DEE" w14:paraId="06AEEE8E" w14:textId="77777777" w:rsidTr="004F6DEE">
        <w:trPr>
          <w:trHeight w:val="276"/>
        </w:trPr>
        <w:tc>
          <w:tcPr>
            <w:tcW w:w="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8F029" w14:textId="77777777" w:rsidR="004F6DEE" w:rsidRDefault="004F6DEE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2431E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Rodzaj badania</w:t>
            </w:r>
          </w:p>
        </w:tc>
        <w:tc>
          <w:tcPr>
            <w:tcW w:w="1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B590CB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  <w:tc>
          <w:tcPr>
            <w:tcW w:w="1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08CBE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badania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A43C6D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badania</w:t>
            </w:r>
          </w:p>
        </w:tc>
      </w:tr>
      <w:tr w:rsidR="004F6DEE" w14:paraId="4D9F4B26" w14:textId="77777777" w:rsidTr="004F6DEE">
        <w:trPr>
          <w:trHeight w:val="276"/>
        </w:trPr>
        <w:tc>
          <w:tcPr>
            <w:tcW w:w="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25F9C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1A829D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materiału</w:t>
            </w:r>
          </w:p>
        </w:tc>
        <w:tc>
          <w:tcPr>
            <w:tcW w:w="17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1C1E9" w14:textId="77777777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zużyte do produkcji muszą posiadać odpowiednie atesty, lub zgodności z wymaganą dokumentacją techniczną</w:t>
            </w:r>
          </w:p>
        </w:tc>
        <w:tc>
          <w:tcPr>
            <w:tcW w:w="1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8FF9B" w14:textId="1E6DCC23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 4.1 zał. Nr 13 do Rozporządzenia Ministra Infrastruktury i Budownictwa z dnia 11 grudnia 2017 r. w sprawie rejestracji i oznaczania pojazdów oraz wymagań dla tablic rejestracyjnych (Dz. U. 2017.2355 ze zm.).</w:t>
            </w:r>
          </w:p>
        </w:tc>
        <w:tc>
          <w:tcPr>
            <w:tcW w:w="79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AFCE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F6DEE" w14:paraId="6B5F9C6E" w14:textId="77777777" w:rsidTr="004F6DEE">
        <w:trPr>
          <w:cantSplit/>
          <w:trHeight w:val="276"/>
        </w:trPr>
        <w:tc>
          <w:tcPr>
            <w:tcW w:w="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2DE6C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BCB79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znaku identyfikacyjnego producenta</w:t>
            </w:r>
          </w:p>
        </w:tc>
        <w:tc>
          <w:tcPr>
            <w:tcW w:w="17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9ACB6" w14:textId="5CCDCDFF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Pkt.2.1,2.12,2.13,2.14,2.15,2.16, zał. Nr 13 do Rozporządzenia Ministra Infrastruktury i Budownictwa z dnia 11 grudnia 2017 r. w sprawie rejestracji i oznaczania pojazdów oraz wymagań dla tablic rejestracyjnych </w:t>
            </w:r>
            <w:r>
              <w:rPr>
                <w:sz w:val="20"/>
                <w:szCs w:val="20"/>
              </w:rPr>
              <w:br/>
              <w:t>(Dz. U. 2017.2355</w:t>
            </w:r>
            <w:r w:rsidR="003558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 zm.).</w:t>
            </w:r>
          </w:p>
        </w:tc>
        <w:tc>
          <w:tcPr>
            <w:tcW w:w="1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38E18" w14:textId="77777777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sprawdzenie trwałości umieszczonego znaku,</w:t>
            </w:r>
          </w:p>
          <w:p w14:paraId="73BF0F99" w14:textId="77777777" w:rsidR="004F6DEE" w:rsidRDefault="004F6DE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dokonanie oględzin powierzchni czołowej w celu stwierdzenia istnienia lub braku przetłoczek,</w:t>
            </w:r>
          </w:p>
          <w:p w14:paraId="03C65B8B" w14:textId="77777777" w:rsidR="004F6DEE" w:rsidRDefault="004F6DE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sprawdzenie czy znak zawiera nazwę lub numer identyfikacyjny producenta lub końcówkę roku produkcji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B299D1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Ustalono, że z każdej partii dostarczonych tablic do sprawdzenia pobiera się losowo:</w:t>
            </w:r>
          </w:p>
          <w:p w14:paraId="3DC3DB37" w14:textId="77777777" w:rsidR="004F6DEE" w:rsidRDefault="004F6DE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150 – 5 szt.</w:t>
            </w:r>
          </w:p>
          <w:p w14:paraId="1DBDA33A" w14:textId="77777777" w:rsidR="004F6DEE" w:rsidRDefault="004F6DE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151-500 – 20 szt.</w:t>
            </w:r>
          </w:p>
          <w:p w14:paraId="0F2B9E2C" w14:textId="77777777" w:rsidR="004F6DEE" w:rsidRDefault="004F6DE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501-1200 – 32 szt.</w:t>
            </w:r>
          </w:p>
          <w:p w14:paraId="175FB702" w14:textId="77777777" w:rsidR="004F6DEE" w:rsidRDefault="004F6DE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1201-3200 – 50 szt.</w:t>
            </w:r>
          </w:p>
          <w:p w14:paraId="4DFC83F8" w14:textId="77777777" w:rsidR="004F6DEE" w:rsidRDefault="004F6DE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3201-10000 – 80 szt.</w:t>
            </w:r>
          </w:p>
        </w:tc>
      </w:tr>
      <w:tr w:rsidR="004F6DEE" w14:paraId="4B675126" w14:textId="77777777" w:rsidTr="004F6DEE">
        <w:trPr>
          <w:cantSplit/>
          <w:trHeight w:val="276"/>
        </w:trPr>
        <w:tc>
          <w:tcPr>
            <w:tcW w:w="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111E9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18EB7E" w14:textId="3EA11C32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Oględziny wykonania znaków, powierzchni tablic </w:t>
            </w:r>
            <w:r>
              <w:rPr>
                <w:sz w:val="20"/>
                <w:szCs w:val="20"/>
              </w:rPr>
              <w:br/>
              <w:t>i ich obrzeży</w:t>
            </w:r>
          </w:p>
        </w:tc>
        <w:tc>
          <w:tcPr>
            <w:tcW w:w="17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EFE11" w14:textId="63D0CA83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Pkt.2.1,2.3,2.8,2.13,2.14 zał. Nr 13 Rozporządzenia Ministra Infrastruktury i Budownictwa z dnia 11 grudnia 2017 r. w sprawie rejestracji i oznaczania pojazdów oraz wymagań dla tablic rejestracyjnych (Dz. U. 2017. 2355 ze zm.).</w:t>
            </w:r>
          </w:p>
        </w:tc>
        <w:tc>
          <w:tcPr>
            <w:tcW w:w="1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359BFB" w14:textId="45C383A1" w:rsidR="004F6DEE" w:rsidRDefault="004F6DE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Pkt.4.2 zał. Nr 13 do Rozporządzenia Ministra Infrastruktury i Budownictwa z dnia 11 grudnia 2017 r. w sprawie rejestracji i oznaczania pojazdów oraz wymagań dla tablic rejestracyjnych (Dz. U. 2017. 2355 ze zm.).</w:t>
            </w:r>
          </w:p>
          <w:p w14:paraId="26ADC2CD" w14:textId="77777777" w:rsidR="004F6DEE" w:rsidRDefault="004F6DE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-oględziny bezpośrednie,</w:t>
            </w:r>
          </w:p>
          <w:p w14:paraId="73170B69" w14:textId="77777777" w:rsidR="004F6DEE" w:rsidRDefault="004F6DE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-oględziny z odległości 1m i 5m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DAC49" w14:textId="77777777" w:rsidR="004F6DEE" w:rsidRDefault="004F6DEE">
            <w:pPr>
              <w:suppressAutoHyphens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  <w:tr w:rsidR="004F6DEE" w14:paraId="0B8BBD7A" w14:textId="77777777" w:rsidTr="004F6DEE">
        <w:trPr>
          <w:cantSplit/>
          <w:trHeight w:val="276"/>
        </w:trPr>
        <w:tc>
          <w:tcPr>
            <w:tcW w:w="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0F678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C475E" w14:textId="77777777" w:rsidR="004F6DEE" w:rsidRDefault="004F6DE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kształtów, wymiarów tablic, geometrii ukształtowania powierzchni czołowej</w:t>
            </w:r>
          </w:p>
        </w:tc>
        <w:tc>
          <w:tcPr>
            <w:tcW w:w="17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A9899" w14:textId="5E6495B0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Pkt.2.2,2.3,2.5,2.7,2.9 zał. Nr 13 Rozporządzenia Ministra Infrastruktury i Budownictwa z dnia 11 grudnia 2017 r. w sprawie rejestracji i oznaczania pojazdów oraz wymagań dla tablic rejestracyjnych (Dz. U. 2017. 2355 ze zm.)</w:t>
            </w:r>
            <w:r w:rsidR="003558A9">
              <w:rPr>
                <w:sz w:val="20"/>
                <w:szCs w:val="20"/>
              </w:rPr>
              <w:t>.</w:t>
            </w:r>
          </w:p>
        </w:tc>
        <w:tc>
          <w:tcPr>
            <w:tcW w:w="14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CE8F2" w14:textId="532BED24" w:rsidR="004F6DEE" w:rsidRDefault="004F6D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Pkt.4.3 zał. Nr 13 Rozporządzenia Ministra Infrastruktury i Budownictwa z dnia 11 grudnia 2017 r. w sprawie rejestracji i oznaczania pojazdów oraz wymagań dla tablic rejestracyjnych (Dz. U. 2017. 2355 ze zm.).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B14AB4" w14:textId="77777777" w:rsidR="004F6DEE" w:rsidRDefault="004F6DEE">
            <w:pPr>
              <w:suppressAutoHyphens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</w:tbl>
    <w:p w14:paraId="4B9BC70B" w14:textId="77777777" w:rsidR="004F6DEE" w:rsidRDefault="004F6DEE" w:rsidP="004F6DEE">
      <w:pPr>
        <w:tabs>
          <w:tab w:val="left" w:pos="1440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Badaniom podlegają tablice rejestracyjne jednorzędowe, dwurzędowe, samochodowe, motocyklowe, motorowerowe.</w:t>
      </w:r>
    </w:p>
    <w:p w14:paraId="322FBDF3" w14:textId="2630F12D" w:rsidR="004F6DEE" w:rsidRDefault="004F6DEE" w:rsidP="004F6DEE">
      <w:pPr>
        <w:tabs>
          <w:tab w:val="left" w:pos="1440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pobierania próbek musi być zgodny z przedstawionym w Pkt. 3.4. zał. Nr 13 do Rozporządzenia Ministra Infrastruktury i Budownictwa z dnia 11 grudnia 2017 r. w sprawie rejestracji i oznaczania pojazdów oraz wymagań dla tablic rejestracyjnych (Dz. U. 2017. 2355 ze zm.).</w:t>
      </w:r>
    </w:p>
    <w:p w14:paraId="69210EA0" w14:textId="77777777" w:rsidR="00D07649" w:rsidRDefault="00D07649"/>
    <w:sectPr w:rsidR="00D07649" w:rsidSect="004F6D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B9"/>
    <w:rsid w:val="003558A9"/>
    <w:rsid w:val="003A58B9"/>
    <w:rsid w:val="004F6DEE"/>
    <w:rsid w:val="00917F52"/>
    <w:rsid w:val="00D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6F90"/>
  <w15:chartTrackingRefBased/>
  <w15:docId w15:val="{BF488614-464B-4351-91D8-0899A66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E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4F6DEE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Dąbrowska</dc:creator>
  <cp:keywords/>
  <dc:description/>
  <cp:lastModifiedBy>Mariola Gałka</cp:lastModifiedBy>
  <cp:revision>4</cp:revision>
  <cp:lastPrinted>2020-12-09T07:14:00Z</cp:lastPrinted>
  <dcterms:created xsi:type="dcterms:W3CDTF">2020-12-08T13:12:00Z</dcterms:created>
  <dcterms:modified xsi:type="dcterms:W3CDTF">2020-12-09T10:56:00Z</dcterms:modified>
</cp:coreProperties>
</file>