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B64" w:rsidRPr="00666F6E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66F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SPECYFIKACJA TECHNICZNA OGÓLNA- </w:t>
      </w:r>
      <w:r w:rsidR="008139F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</w:t>
      </w:r>
      <w:r w:rsidRPr="00666F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STO</w:t>
      </w:r>
    </w:p>
    <w:p w:rsidR="00864B64" w:rsidRPr="00474FFA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OGÓLNE WARUNKI WYKONANIA , BEZPIECZEŃSTWA , OCHRONY ,KONTROLI</w:t>
      </w:r>
      <w:r w:rsidRPr="00474F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</w:t>
      </w:r>
      <w:r w:rsidRPr="00474F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ODBIORU</w:t>
      </w:r>
    </w:p>
    <w:p w:rsidR="00864B64" w:rsidRPr="00864B64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B64">
        <w:rPr>
          <w:rFonts w:ascii="Times New Roman" w:eastAsia="Times New Roman" w:hAnsi="Times New Roman" w:cs="Times New Roman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 WSTĘP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1.1.Przedmiot ST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Przedmiotem niniejszej specyfikacji technicznej ogólne (</w:t>
      </w:r>
      <w:r w:rsidR="008139F0">
        <w:rPr>
          <w:rFonts w:ascii="Times New Roman" w:eastAsia="Times New Roman" w:hAnsi="Times New Roman" w:cs="Times New Roman"/>
          <w:lang w:eastAsia="pl-PL"/>
        </w:rPr>
        <w:t>S</w:t>
      </w:r>
      <w:r w:rsidRPr="00864B64">
        <w:rPr>
          <w:rFonts w:ascii="Times New Roman" w:eastAsia="Times New Roman" w:hAnsi="Times New Roman" w:cs="Times New Roman"/>
          <w:lang w:eastAsia="pl-PL"/>
        </w:rPr>
        <w:t>STO ) s</w:t>
      </w:r>
      <w:r w:rsidR="00A12886">
        <w:rPr>
          <w:rFonts w:ascii="Times New Roman" w:eastAsia="Times New Roman" w:hAnsi="Times New Roman" w:cs="Times New Roman"/>
          <w:lang w:eastAsia="pl-PL"/>
        </w:rPr>
        <w:t>ą wymagania ogólne dotyczące wy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konania i odbioru robót związanych z 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>remontem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budynk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>u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zaplecza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typu Orlik 2012 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864B64">
        <w:rPr>
          <w:rFonts w:ascii="Times New Roman" w:eastAsia="Times New Roman" w:hAnsi="Times New Roman" w:cs="Times New Roman"/>
          <w:lang w:eastAsia="pl-PL"/>
        </w:rPr>
        <w:t>ogrodzeniem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>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1.2. Zakres stosowania S</w:t>
      </w:r>
      <w:r w:rsidR="008139F0">
        <w:rPr>
          <w:rFonts w:ascii="Times New Roman" w:eastAsia="Times New Roman" w:hAnsi="Times New Roman" w:cs="Times New Roman"/>
          <w:b/>
          <w:lang w:eastAsia="pl-PL"/>
        </w:rPr>
        <w:t>S</w:t>
      </w:r>
      <w:r w:rsidRPr="00864B64">
        <w:rPr>
          <w:rFonts w:ascii="Times New Roman" w:eastAsia="Times New Roman" w:hAnsi="Times New Roman" w:cs="Times New Roman"/>
          <w:b/>
          <w:lang w:eastAsia="pl-PL"/>
        </w:rPr>
        <w:t>T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Niniejsza specyfikacja techniczna (S</w:t>
      </w:r>
      <w:r w:rsidR="008139F0">
        <w:rPr>
          <w:rFonts w:ascii="Times New Roman" w:eastAsia="Times New Roman" w:hAnsi="Times New Roman" w:cs="Times New Roman"/>
          <w:lang w:eastAsia="pl-PL"/>
        </w:rPr>
        <w:t>S</w:t>
      </w:r>
      <w:r w:rsidRPr="00864B64">
        <w:rPr>
          <w:rFonts w:ascii="Times New Roman" w:eastAsia="Times New Roman" w:hAnsi="Times New Roman" w:cs="Times New Roman"/>
          <w:lang w:eastAsia="pl-PL"/>
        </w:rPr>
        <w:t>T) stanowi dokument przetargowy i kontraktowy przy</w:t>
      </w:r>
      <w:r w:rsidR="008139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zlecaniu robót zgodnie z ustawą o zamówieniach publicznych jak w pt.1.1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1.3. Zakres robót objętych S</w:t>
      </w:r>
      <w:r w:rsidR="008139F0">
        <w:rPr>
          <w:rFonts w:ascii="Times New Roman" w:eastAsia="Times New Roman" w:hAnsi="Times New Roman" w:cs="Times New Roman"/>
          <w:b/>
          <w:lang w:eastAsia="pl-PL"/>
        </w:rPr>
        <w:t>S</w:t>
      </w:r>
      <w:r w:rsidRPr="00864B64">
        <w:rPr>
          <w:rFonts w:ascii="Times New Roman" w:eastAsia="Times New Roman" w:hAnsi="Times New Roman" w:cs="Times New Roman"/>
          <w:b/>
          <w:lang w:eastAsia="pl-PL"/>
        </w:rPr>
        <w:t>T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Ustalenia zawarte w niniejszej specyfikacji obejmują wymagania ogólne, wspólne dla robót objętych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specyfikacjami technicznymi (</w:t>
      </w:r>
      <w:r w:rsidR="008139F0">
        <w:rPr>
          <w:rFonts w:ascii="Times New Roman" w:eastAsia="Times New Roman" w:hAnsi="Times New Roman" w:cs="Times New Roman"/>
          <w:lang w:eastAsia="pl-PL"/>
        </w:rPr>
        <w:t>S</w:t>
      </w:r>
      <w:r w:rsidRPr="00864B64">
        <w:rPr>
          <w:rFonts w:ascii="Times New Roman" w:eastAsia="Times New Roman" w:hAnsi="Times New Roman" w:cs="Times New Roman"/>
          <w:lang w:eastAsia="pl-PL"/>
        </w:rPr>
        <w:t>ST) i szczegółowymi specyfikacjami technicznymi (SST)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Nr.1/B - </w:t>
      </w:r>
      <w:r w:rsidR="00431F3D">
        <w:rPr>
          <w:rFonts w:ascii="Times New Roman" w:eastAsia="Times New Roman" w:hAnsi="Times New Roman" w:cs="Times New Roman"/>
          <w:lang w:eastAsia="pl-PL"/>
        </w:rPr>
        <w:t>Remont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modułowego systemu zaplecza boisk sportowych</w:t>
      </w:r>
      <w:r w:rsidR="00431F3D">
        <w:rPr>
          <w:rFonts w:ascii="Times New Roman" w:eastAsia="Times New Roman" w:hAnsi="Times New Roman" w:cs="Times New Roman"/>
          <w:lang w:eastAsia="pl-PL"/>
        </w:rPr>
        <w:t xml:space="preserve"> oraz remont ogrodzenia.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1.4. Określenia podstawowe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Ilekroć w S</w:t>
      </w:r>
      <w:r w:rsidR="008139F0">
        <w:rPr>
          <w:rFonts w:ascii="Times New Roman" w:eastAsia="Times New Roman" w:hAnsi="Times New Roman" w:cs="Times New Roman"/>
          <w:lang w:eastAsia="pl-PL"/>
        </w:rPr>
        <w:t>S</w:t>
      </w:r>
      <w:r w:rsidRPr="00864B64">
        <w:rPr>
          <w:rFonts w:ascii="Times New Roman" w:eastAsia="Times New Roman" w:hAnsi="Times New Roman" w:cs="Times New Roman"/>
          <w:lang w:eastAsia="pl-PL"/>
        </w:rPr>
        <w:t>T jest mowa o: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1.4.1. obiekcie budowlanym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a) budynek wraz z instalacjami i urządzeniami technicznymi,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b) budowlę stanowiącą całość techniczno-użytkową wraz z instalacjami i urządzeniami,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c) obiekt małej architektury;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1.4.2. budynku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taki obiekt budowlany, który jest trwale związany z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gruntem,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wydzielony z przestrzeni za pomocą przegród budowlanych oraz posiada fundamenty i dach.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1.4.3.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budynku mi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>eszkalnym jednorodzinnym – należ</w:t>
      </w:r>
      <w:r w:rsidRPr="00864B64">
        <w:rPr>
          <w:rFonts w:ascii="Times New Roman" w:eastAsia="Times New Roman" w:hAnsi="Times New Roman" w:cs="Times New Roman"/>
          <w:lang w:eastAsia="pl-PL"/>
        </w:rPr>
        <w:t>y przez to rozumieć budynek wolno stojący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albo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budynek o zabudowie bliźniaczej, szeregowej lub grupowej, służący zaspokajaniu potrzeb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mieszkaniowych, stanowiący konstrukcyjnie samodzielną całość, w którym dopuszcza się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wydzielenie nie więcej niż dwóch lokali mieszkalnych albo jednego lokalu mieszkalnego i lokalu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użytkowego o powierzchni całkowitej nie przekraczającej 30% powierzchni całkowitej budynku.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1.4.4.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budowli – należy przez to rozumieć każdy obiekt budowlany nie będący budynkiem lub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obiektem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małej architektury, jak: lotniska, drogi, linie kolejowe, mosty, estakady, tunele, sieci techniczne,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wolno stojące maszty antenowe, wolno stojące trwale związane z gruntem urządzenia reklamowe,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budowle ziemne, obronne (fortyfikacje), ochronne, hydrotechniczne, zbiorniki, wolno stojące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instalacje przemysłowe lub urządzenia techniczne, oczyszczalnie ścieków, składowiska odpadów,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stacje uzdatniania wody, konstrukcje oporowe, nadziemne i podziemne przejścia dla pieszych, sieci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uzbrojenia terenu, budowle sportowe, cmentarze, pomniki, a także części budowlane urządzeń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technicznych (kotłów, pieców przemysłowych i innych urządzeń) oraz fundamenty pod maszyny i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urządzenia, jako odrębne pod względem technicznym części przedmiotów składających się na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całość użytkową.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1.4.5.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obiekcie małej architektury – należy przez to rozumieć niewielkie obiekty, a w szczególności: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a) kultu religijnego, jak: kapliczki, krzyże przydrożne, figury,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b) posągi, wodotryski i inne obiekty architektury ogrodowej,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c) użytkowe służące rekreacji codziennej i utrzymaniu porządku, jak: piaskownice, huśtawki,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drabinki, śmietniki.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1.4.6.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tymczasowym obiekcie budowlanym – należy przez to rozumieć obiekt budowlany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przeznaczony do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czasowego użytkowania w okresie krótszym od jego trwałości technicznej, przewidziany do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przeniesienia w inne miejsce lub rozbiórki, a także obiekt budowlany nie połączony trwale z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gruntem, jak: strzelnice, kioski uliczne, pawilony sprzedaży ulicznej i wystawowe, prz</w:t>
      </w:r>
      <w:r w:rsidR="00341FF8">
        <w:rPr>
          <w:rFonts w:ascii="Times New Roman" w:eastAsia="Times New Roman" w:hAnsi="Times New Roman" w:cs="Times New Roman"/>
          <w:lang w:eastAsia="pl-PL"/>
        </w:rPr>
        <w:t>y</w:t>
      </w:r>
      <w:r w:rsidRPr="00864B64">
        <w:rPr>
          <w:rFonts w:ascii="Times New Roman" w:eastAsia="Times New Roman" w:hAnsi="Times New Roman" w:cs="Times New Roman"/>
          <w:lang w:eastAsia="pl-PL"/>
        </w:rPr>
        <w:t>krycia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lastRenderedPageBreak/>
        <w:t>namiotowe i powłoki pneumatyczne, urządzenia rozrywkowe, barakowozy, obiekty kontenerowe.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1.4.7. budowie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wykonanie obiektu budowlanego w określonym miejscu,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a także odbudowę, rozbudowę, nadbudowę obiektu budowlanego.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1.4.8. robotach budowlanych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budowę, a także prace polegające na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przebudowie, montażu, remoncie lub rozbiórce obiektu budowlanego.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1.4.9. remoncie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wykonywanie w istniejącym obiekcie budowlanym robót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budowlanych polegających na odtworzeniu stanu pierwotnego, a nie stanowiących bieżącej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7EAC">
        <w:rPr>
          <w:rFonts w:ascii="Times New Roman" w:eastAsia="Times New Roman" w:hAnsi="Times New Roman" w:cs="Times New Roman"/>
          <w:lang w:eastAsia="pl-PL"/>
        </w:rPr>
        <w:t>konserwacji, z możliwością zamiany rozwiązań materiałowych.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1.4.10.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urządzeniach budowlanych – należy przez to rozumieć urządzenia techniczne związane z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obiektem budowlanym zapewniające możliwość użytkowania obiektu zgodnie z jego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przeznaczeniem, jak przyłącza i urządzenia instalacyjne, w tym służące oczyszczaniu lub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gromadzeniu ścieków, a także przejazdy, ogrodzenia, place postojowe i place pod śmietniki.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1.4.11.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terenie budowy – należy przez to rozumieć przestrzeń, w której prowadzone są roboty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budowlane wraz z przestrzenią zajmowaną przez urządzenia zaplecza budowy.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1.4.12.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dokumentacji budowy – należy przez to rozumieć 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wszelkie </w:t>
      </w:r>
      <w:r w:rsidRPr="00864B64">
        <w:rPr>
          <w:rFonts w:ascii="Times New Roman" w:eastAsia="Times New Roman" w:hAnsi="Times New Roman" w:cs="Times New Roman"/>
          <w:lang w:eastAsia="pl-PL"/>
        </w:rPr>
        <w:t>pozwoleni</w:t>
      </w:r>
      <w:r w:rsidR="00341FF8">
        <w:rPr>
          <w:rFonts w:ascii="Times New Roman" w:eastAsia="Times New Roman" w:hAnsi="Times New Roman" w:cs="Times New Roman"/>
          <w:lang w:eastAsia="pl-PL"/>
        </w:rPr>
        <w:t>a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wraz z załączonym</w:t>
      </w:r>
      <w:r w:rsidR="00341FF8">
        <w:rPr>
          <w:rFonts w:ascii="Times New Roman" w:eastAsia="Times New Roman" w:hAnsi="Times New Roman" w:cs="Times New Roman"/>
          <w:lang w:eastAsia="pl-PL"/>
        </w:rPr>
        <w:t>i rysunkami</w:t>
      </w:r>
      <w:r w:rsidR="00A12886">
        <w:rPr>
          <w:rFonts w:ascii="Times New Roman" w:eastAsia="Times New Roman" w:hAnsi="Times New Roman" w:cs="Times New Roman"/>
          <w:lang w:eastAsia="pl-PL"/>
        </w:rPr>
        <w:t>,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protokoły odbiorów częściowych i końcowych, w miarę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potrzeby, rysunki i opisy służące realizacji obiektu, operaty geodezyjne i książkę obmiarów, a 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przypadku realizacji obiektów metodą </w:t>
      </w:r>
      <w:r w:rsidR="00474FFA">
        <w:rPr>
          <w:rFonts w:ascii="Times New Roman" w:eastAsia="Times New Roman" w:hAnsi="Times New Roman" w:cs="Times New Roman"/>
          <w:lang w:eastAsia="pl-PL"/>
        </w:rPr>
        <w:t>montaż</w:t>
      </w:r>
      <w:r w:rsidRPr="00864B64">
        <w:rPr>
          <w:rFonts w:ascii="Times New Roman" w:eastAsia="Times New Roman" w:hAnsi="Times New Roman" w:cs="Times New Roman"/>
          <w:lang w:eastAsia="pl-PL"/>
        </w:rPr>
        <w:t>u – także dziennik montażu.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1.4.13.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dokumentacji powykonawczej – należy przez to rozumieć dokumentację budowy z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naniesionymi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zmianami dokonanymi w toku wykonywania robót oraz geodezyjnymi pomiarami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powykonawczymi.</w:t>
      </w:r>
    </w:p>
    <w:p w:rsidR="00864B64" w:rsidRPr="00864B64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1F3D">
        <w:rPr>
          <w:rFonts w:ascii="Times New Roman" w:eastAsia="Times New Roman" w:hAnsi="Times New Roman" w:cs="Times New Roman"/>
          <w:b/>
          <w:lang w:eastAsia="pl-PL"/>
        </w:rPr>
        <w:t>1.4.14.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terenie zamkniętym – należy przez to rozumieć teren zamknięty, o którym mowa w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przepisach prawa geodezyjnego i kartograficznego: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a) obronności lub bezpieczeństwa państwa, będący w dyspozycji jednostek organizacyjnych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podległych Ministrowi Obrony Narodowej, Ministrowi Spraw Wewnętrznych i Administracji oraz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Ministrowi Spraw Zagranicznych,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b) bezpośredniego wydobywania kopaliny ze złoża, będący w dyspozycji zakładu górniczego.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1.4.15.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aprobacie technicznej – należy przez to rozumieć pozytywną ocenę techniczną wyrobu,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stwierdzającą jego przydatność do stosowania w budownictwie.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1.4.16.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wyrobie budowlanym – należy przez to rozumieć wyrób w rozumieniu przepisów o ocenie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zgodności, wytworzony w celu wbudowania, wmontowania, zainstalowania lub zastosowania 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sposób trwały w obiekcie budowlanym, wprowadzany do obrotu jako wyrób pojedynczy lub jako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zestaw wyborów do stosowania we wzajemnym połączeniu stanowiącym integralną całość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użytkową.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1.4.17.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drodze tymczasowej (montażowej) – należy przez to rozumieć drogę specjalnie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przygotowaną, przeznaczoną do ruchu pojazdów obsługujących roboty budowlane na czas ich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wykonywania, przewidzianą do usunięcia po ich zakończeniu.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1.4.18.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dzienniku budowy – należy przez to rozumieć dziennik wydany przez właściwy organ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zgodnie z obowiązującymi przepisami, stanowiący urzędowy dokument przebiegu robót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budowlanych oraz zdarzeń i okoliczności zachodzących w czasie wykonywania robót.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1.4.19.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kierowniku budowy – osoba wyznaczona przez Wykonawcę robót, upoważniona do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kierowania robotami i do występowania w jego imieniu w sprawach realizacji kontraktu, ponosząca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ustawową odpowiedzialność za prowadzoną budowę.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1.4.20</w:t>
      </w:r>
      <w:r w:rsidRPr="00864B64">
        <w:rPr>
          <w:rFonts w:ascii="Times New Roman" w:eastAsia="Times New Roman" w:hAnsi="Times New Roman" w:cs="Times New Roman"/>
          <w:lang w:eastAsia="pl-PL"/>
        </w:rPr>
        <w:t>. grupach, klasach, kategoriach robót – należy przez to rozumieć grupy, klasy, kategorie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określone w rozporządzeniu nr 2195/2002 z dnia 5 listopada 2002 r. w sprawie Wspólnego Słownika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Zamówień (Dz. Urz. L 340 z 16.12.2002 r., z </w:t>
      </w:r>
      <w:proofErr w:type="spellStart"/>
      <w:r w:rsidRPr="00864B64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864B64">
        <w:rPr>
          <w:rFonts w:ascii="Times New Roman" w:eastAsia="Times New Roman" w:hAnsi="Times New Roman" w:cs="Times New Roman"/>
          <w:lang w:eastAsia="pl-PL"/>
        </w:rPr>
        <w:t>. zm.).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1.4.21.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inspektorze nadzoru inwestorskiego – osoba posiadająca odpowiednie wykształcenie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techniczne i praktykę zawodową oraz uprawnienia budowlane, wykonująca samodzielne funkcje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techniczne w budownictwie, której inwestor powierza nadzór nad budową obiektu budowlanego.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Reprezentuje on interesy inwestora na budowie i wykonuje bieżącą kontrolę jakości i ilości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wykonanych robot, bierze udział w sprawdzianach i odbiorach robót zakrywanych i zanikających,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badaniu i odbiorze instalacji oraz urządzeń technicznych, jak również przy </w:t>
      </w:r>
      <w:r w:rsidRPr="00864B64">
        <w:rPr>
          <w:rFonts w:ascii="Times New Roman" w:eastAsia="Times New Roman" w:hAnsi="Times New Roman" w:cs="Times New Roman"/>
          <w:lang w:eastAsia="pl-PL"/>
        </w:rPr>
        <w:lastRenderedPageBreak/>
        <w:t>odbiorze gotowego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obiektu.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 Ogólne wymagania dotyczące robót</w:t>
      </w:r>
      <w:r w:rsidRPr="00431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Wykonawca robót jest odpowiedzialny za jakość ich wykonania oraz za ich zgodność z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dokumentacją projektową, SST i poleceniami Inspektora nadzoru.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1.5.1. Przekazanie terenu budowy</w:t>
      </w:r>
      <w:r w:rsidRPr="00431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Zamawiający, w terminie określonym w dokumentach umowy przekaże Wykonawcy teren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budowy wraz ze wszystkimi wymaganymi uzgodnieniami prawnymi i administracyjnymi,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poda lokalizację i współrzędne punktów głównych obiektu oraz reperów, przekaże  dwa egzemplarze dokumentacji projektowej i dwa komplety SST.</w:t>
      </w:r>
    </w:p>
    <w:p w:rsidR="000046D3" w:rsidRDefault="007F544F" w:rsidP="003C7141">
      <w:pPr>
        <w:ind w:left="567"/>
        <w:rPr>
          <w:rFonts w:ascii="Times New Roman" w:eastAsia="Times New Roman" w:hAnsi="Times New Roman" w:cs="Times New Roman"/>
          <w:lang w:eastAsia="pl-PL"/>
        </w:rPr>
      </w:pPr>
      <w:r w:rsidRPr="00474FFA">
        <w:rPr>
          <w:rFonts w:ascii="Times New Roman" w:eastAsia="Times New Roman" w:hAnsi="Times New Roman" w:cs="Times New Roman"/>
          <w:lang w:eastAsia="pl-PL"/>
        </w:rPr>
        <w:t>Na Wykonawcy spoczywa odpowiedzialność za ochronę przekazanych mu punktów pomiarowych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 chwili odbioru końcowego robót. Uszkodzone lub zniszczone punkty pomiarowe Wykonawca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odtworzy i utrwali na własny koszt.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1.5.2.Dokumentacja projektowa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Przekazana dokumentacja projektowa ma zawierać opis, część graficzną,  dokumenty,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zgodne z wykazem podanym w szczegółowych warunkach umowy, uwzględniającym podział na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dokumentację projektową: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dostarczoną przez Zamawiającego i sporządzoną przez Wykonawcę.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1.5.3.Zgodność robót z dokumentacją projektową i SST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Dokumentacja projektowa, SST oraz dodatkowe dokumenty przekazane Wykonawcy przez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Inspektora nadzoru stanowią załączniki do umowy, a wymagania wyszczególnione w choćby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jednym z nich są obowiązujące dla Wykonawcy tak, jakby zawarte były w całej dokumentacji.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 przypadku rozbieżności w ustaleniach poszczególnych dokumentów obowiązuje kolejność ich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ważności wymieniona w „Ogólnych warunkach umowy".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 xml:space="preserve">Wykonawca nie może wykorzystywać błędów lub </w:t>
      </w:r>
      <w:proofErr w:type="spellStart"/>
      <w:r w:rsidRPr="00474FFA">
        <w:rPr>
          <w:rFonts w:ascii="Times New Roman" w:eastAsia="Times New Roman" w:hAnsi="Times New Roman" w:cs="Times New Roman"/>
          <w:lang w:eastAsia="pl-PL"/>
        </w:rPr>
        <w:t>opuszczeń</w:t>
      </w:r>
      <w:proofErr w:type="spellEnd"/>
      <w:r w:rsidRPr="00474FFA">
        <w:rPr>
          <w:rFonts w:ascii="Times New Roman" w:eastAsia="Times New Roman" w:hAnsi="Times New Roman" w:cs="Times New Roman"/>
          <w:lang w:eastAsia="pl-PL"/>
        </w:rPr>
        <w:t xml:space="preserve"> w dokumentach kontraktowych, a 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ich wykryciu winien natychmiast powiadomić Inspektora nadzoru, który dokona odpowiednich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zmian i poprawek.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 przypadku stwierdzenia ewentualnych rozbieżności podane na rysunku wielkości liczbowe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wymiarów są ważniejsze od odczytu ze skali rysunków.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Wszystkie wykonane roboty i dostarczone materiały mają być zgodne z dokumentacją projektową 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SST.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Wielkości określone w dokumentacji projektowej i w SST będą uważane za wartości docelowe,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od których dopuszczalne są odchylenia w ramach określonego przedziału tolerancji. Cechy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materiałów i elementów budowli muszą być jednorodne i wykazywać zgodność z określonymi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wymaganiami, a rozrzuty tych cech nie mogą przekraczać dopuszczalnego przedziału tolerancji.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 przypadku, gdy dostarczane materiały lub wykonane roboty nie będą zgodne z dokumentacją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projektową lub SST i mają wpływ na niezadowalającą jakość elementu budowli, to takie materiały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zostaną zastąpione innymi, a elementy budowli rozebrane i wykonane ponownie na koszt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1.5.4.Zabezpieczenie terenu budowy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jest zobowiązany do zabezpieczenia terenu budowy w okresie trwania realizacji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kontraktu aż do zakończenia i odbioru ostatecznego robót.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dostarczy, zainstaluje i będzie utrzymywać tymczasowe urządzenia zabezpieczające, 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tym: ogrodzenia, poręcze, oświetlenie, sygnały i znaki ostrzegawcze, dozorców, wszelkie inne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środki niezbędne do ochrony robót, wygody społeczności i innych.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Koszt zabezpieczenia terenu budowy nie podlega odrębnej zapłacie i przyjmuje się, że jest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włączony w cenę umowną.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1.5.5. Ochrona środowiska w czasie wykonywania robót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.Wykonawca ma obowiązek znać i stosować w czasie prowadzenia robót wszelkie przepisy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dotyczące ochrony środowiska naturalnego.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 okresie trwania budowy i wykonywania robót wykończeniowych Wykonawca będzie: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lastRenderedPageBreak/>
        <w:t>utrzymywać teren budowy i wykopy w stanie bez wody stojącej,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podejmować wszelkie konieczne kroki mające na celu stosowanie się do przepisów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 norm dotyczących ochrony środowiska na terenie i wokół terenu budowy oraz będzie unikać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uszkodzeń lub uciążliwości dla osób lub własności społecznej, a wynikających ze skażenia, hałasu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lub innych przyczyn powstałych w następstwie jego sposobu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działania.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Stosując się do tych wymagań, Wykonawca będzie miał szczególny wzgląd na: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lokalizację baz, warsztatów, magazynów, składowisk, ukopów i dróg dojazdowych,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środki ostrożności i zabezpieczenia przed: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zanieczyszczeniem zbiorników i cieków wodnych pyłami lub substancjami toksycznymi,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zanieczyszczeniem powietrza pyłami i gazami, możliwością powstania pożaru.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1.5.6.Ochrona przeciwpożarowa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będzie przestrzegać przepisy ochrony przeciwpożarowej.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 xml:space="preserve">Wykonawca będzie utrzymywać sprawny sprzęt przeciwpożarowy, wymagany </w:t>
      </w:r>
      <w:r w:rsidR="00C86D95">
        <w:rPr>
          <w:rFonts w:ascii="Times New Roman" w:eastAsia="Times New Roman" w:hAnsi="Times New Roman" w:cs="Times New Roman"/>
          <w:lang w:eastAsia="pl-PL"/>
        </w:rPr>
        <w:t>o</w:t>
      </w:r>
      <w:r w:rsidRPr="00474FFA">
        <w:rPr>
          <w:rFonts w:ascii="Times New Roman" w:eastAsia="Times New Roman" w:hAnsi="Times New Roman" w:cs="Times New Roman"/>
          <w:lang w:eastAsia="pl-PL"/>
        </w:rPr>
        <w:t>dpowiednimi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przepisami, na terenie baz produkcyjnych, w pomieszczeniach biurowych, mieszkalnych 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magazynowych oraz w maszynach i pojazdach.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Materiały łatwopalne będą składowane w sposób zgodny z odpowiednimi przepisami 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zabezpieczone przed dostępem osób trzecich.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Wykonawca będzie odpowiedzialny za wszelkie straty spowodowane pożarem wywołanym jako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rezultat realizacji robót albo przez personel wykonawcy.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1.5.7.Ochrona własności publicznej i prywatnej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odpowiada za ochronę instalacji i urządzeń zlokalizowanych na powierzchni terenu 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pod jego poziomem, takie jak rurociągi, kable itp. Wykonawca zapewni właściwe oznaczenie 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zabezpieczenie przed uszkodzeniem tych instalacji i urządzeń w czasie trwania budowy.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 fakcie przypadkowego uszkodzenia tych instalacji Wykonawca bezzwłocznie powiadomi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Inspektora nadzoru i zainteresowanych użytkowników oraz będzie z nimi współpracował,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dostarczając wszelkiej pomocy potrzebnej przy dokonywaniu napraw. Wykonawca będzie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odpowiadać za wszelkie spowodowane przez jego działania uszkodzenia instalacji na powierzchni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ziemi i urządzeń podziemnych wykazanych w dokumentach dostarczonych mu przez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Zamawiającego.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1.5.8.Ograniczenie obciążeń osi pojazdów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stosować się będzie do ustawowych ograniczeń obciążenia na oś przy transporcie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gruntu, materiałów i wyposażenia na i z terenu robót. Uzyska on wszelkie niezbędne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zezwolenia od władz co do przewozu nietypowych wagowo ładunków i w sposób ciągły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będzie o każdym takim przewozie powiadamiał Inspektor</w:t>
      </w:r>
      <w:r w:rsidR="00C86D95">
        <w:rPr>
          <w:rFonts w:ascii="Times New Roman" w:eastAsia="Times New Roman" w:hAnsi="Times New Roman" w:cs="Times New Roman"/>
          <w:lang w:eastAsia="pl-PL"/>
        </w:rPr>
        <w:t>a nadzoru. Pojazdy i ładunki po</w:t>
      </w:r>
      <w:r w:rsidRPr="00474FFA">
        <w:rPr>
          <w:rFonts w:ascii="Times New Roman" w:eastAsia="Times New Roman" w:hAnsi="Times New Roman" w:cs="Times New Roman"/>
          <w:lang w:eastAsia="pl-PL"/>
        </w:rPr>
        <w:t>wodujące nadmierne obciążenie osiowe nie będą dopuszczone na świeżo ukończony fragment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budowy w obrębie terenu budowy i wykonawca będzie odpowiadał za naprawę wszelkich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robót w ten sposób uszkodzonych, zgodnie z poleceniami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1.5.9.Bezpieczeństwo i higiena pracy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Podczas realizacji robót wykonawca będzie przestrzegać przepisów dotyczących bezpieczeństwa i higieny pracy.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 szczególności wykonawca ma obowiązek zadbać, aby personel nie wykonywał pracy w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warunkach niebezpiecznych, szkodliwych dla zdrowia oraz nie spełniających odpowiednich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wymagań sanitarnych.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zapewni i będzie utrzymywał wszelkie urządzenia zabezpieczające, socjalne oraz</w:t>
      </w:r>
      <w:r w:rsidR="00D3281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sprzęt i odpowiednią odzież dla ochrony życia i zdrowia osób zatrudnionych na budowie.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A12886">
        <w:rPr>
          <w:rFonts w:ascii="Times New Roman" w:eastAsia="Times New Roman" w:hAnsi="Times New Roman" w:cs="Times New Roman"/>
          <w:lang w:eastAsia="pl-PL"/>
        </w:rPr>
        <w:t>Uznaje się, że wszelkie koszty związane z wypełnieniem wymagań określonych powyżej nie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podlegają odrębnej zapłacie i są uwzględnione w cenie umownej.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554592">
        <w:rPr>
          <w:rFonts w:ascii="Times New Roman" w:eastAsia="Times New Roman" w:hAnsi="Times New Roman" w:cs="Times New Roman"/>
          <w:b/>
          <w:lang w:eastAsia="pl-PL"/>
        </w:rPr>
        <w:t>1.5.10.Ochrona i utrzymanie robót</w:t>
      </w:r>
      <w:r w:rsidRPr="00554592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lastRenderedPageBreak/>
        <w:t>Wykonawca będzie odpowiedzialny za ochronę robót i za wszelkie materiały i urządzenia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używane do robót od daty rozpoczęcia do daty odbioru ostatecznego.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554592">
        <w:rPr>
          <w:rFonts w:ascii="Times New Roman" w:eastAsia="Times New Roman" w:hAnsi="Times New Roman" w:cs="Times New Roman"/>
          <w:b/>
          <w:lang w:eastAsia="pl-PL"/>
        </w:rPr>
        <w:t>1.5.11.Stosowanie się do prawa i innych przepisów</w:t>
      </w:r>
      <w:r w:rsidRPr="00554592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zobowiązany jest znać wszelkie przepisy wydane przez organy administracji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państwowej i samorządowej, które są w jakikolwiek sposób związane z robotami i będzie w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pełni odpowiedzialny za przestrzeganie tych praw, przepisów i wytycznych podczas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prowadzenia robót. Np. rozporządzenie Ministra Infrastruktury z dnia 6 lutego 2003 r. w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sprawie bezpieczeństwa i higieny pracy podczas wykonywania robót budowlanych (Dz.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U. z dn. 19.03.2003 r. Nr 47, póz. 401).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będzie przestrzegać praw patentowych i będzie w pełni odpowiedzialny za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wypełnienie wszelkich wymagań prawnych odnośnie wykorzystania opatentowanych urządzeń lub metod i w sposób ciągły będzie informować Inspektora nadzoru o swoich działaniach, przedstawiając kopie zezwoleń i inne odnośne dokumenty.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A12886">
        <w:rPr>
          <w:rFonts w:ascii="Times New Roman" w:eastAsia="Times New Roman" w:hAnsi="Times New Roman" w:cs="Times New Roman"/>
          <w:b/>
          <w:lang w:eastAsia="pl-PL"/>
        </w:rPr>
        <w:t>2. MATERIAŁY</w:t>
      </w:r>
      <w:r w:rsidRPr="00A12886">
        <w:rPr>
          <w:rFonts w:ascii="Times New Roman" w:eastAsia="Times New Roman" w:hAnsi="Times New Roman" w:cs="Times New Roman"/>
          <w:b/>
          <w:lang w:eastAsia="pl-PL"/>
        </w:rPr>
        <w:br/>
        <w:t>2.1. Źródła uzyskania materiałów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 do elementów konstrukcyjnych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przedstawi Inspektorowi nadzoru szczegółowe informacje dotyczące, zamawiania lub wydobywania materiałów i odpowiednie aprobaty techniczne lub świadectwa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badań laboratoryjnych oraz próbki do zatwierdzenia przez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zobowiązany jest do prowadzenia ciągłych badań określonych w SST w celu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udokumentowania, że materiały uzyskane z dopuszczalnego źródła spełniają wymagania SST w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czasie postępu robót.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Pozostałe materiały budowlane powinny spełniać wymagania jakościowe określone Polskimi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Normami, aprobatami technicznymi, o których mowa w Szczegółowych Specyfikacjach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Technicznych (SST).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A12886">
        <w:rPr>
          <w:rFonts w:ascii="Times New Roman" w:eastAsia="Times New Roman" w:hAnsi="Times New Roman" w:cs="Times New Roman"/>
          <w:b/>
          <w:lang w:eastAsia="pl-PL"/>
        </w:rPr>
        <w:t>2.2.</w:t>
      </w:r>
      <w:r w:rsidRPr="00452C11">
        <w:rPr>
          <w:rFonts w:ascii="Times New Roman" w:eastAsia="Times New Roman" w:hAnsi="Times New Roman" w:cs="Times New Roman"/>
          <w:b/>
          <w:lang w:eastAsia="pl-PL"/>
        </w:rPr>
        <w:t>Materiały nie odpowiadające wymaganiom jakościowym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Materiały nie odpowiadające wymaganiom jakościowym zostaną przez Wykonawcę wywiezione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 terenu budowy, bądź złożone w miejscu wskazanym przez Inspektora nadzoru.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Każdy rodzaj robót, w którym znajdują się nie zbadane i nie zaakceptowane materiały, Wykonawca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wykonuje na własne ryzyko, licząc się z jego nieprzyjęciem i niezapłaceniem.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52C11">
        <w:rPr>
          <w:rFonts w:ascii="Times New Roman" w:eastAsia="Times New Roman" w:hAnsi="Times New Roman" w:cs="Times New Roman"/>
          <w:b/>
          <w:lang w:eastAsia="pl-PL"/>
        </w:rPr>
        <w:t>2.4. Przechowywanie i składowanie materiałów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zapewni, aby tymczasowo składowane materiały, do czasu gdy będą one potrzebne do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robót, były zabezpieczone przed zanieczyszczeniem, zachowały swoją jakość i właściwość do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robót i były dostępne do kontroli przez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Miejsca czasowego składowania materiałów będą zlokalizowane w obrębie terenu budowy w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miejscach uzgodnionych z Inspektorem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52C11">
        <w:rPr>
          <w:rFonts w:ascii="Times New Roman" w:eastAsia="Times New Roman" w:hAnsi="Times New Roman" w:cs="Times New Roman"/>
          <w:b/>
          <w:lang w:eastAsia="pl-PL"/>
        </w:rPr>
        <w:t>2.5. Wariantowe stosowanie materiałów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="00452C11">
        <w:rPr>
          <w:rFonts w:ascii="Times New Roman" w:eastAsia="Times New Roman" w:hAnsi="Times New Roman" w:cs="Times New Roman"/>
          <w:lang w:eastAsia="pl-PL"/>
        </w:rPr>
        <w:t>D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okumentacja projektowa </w:t>
      </w:r>
      <w:r w:rsidR="00452C11">
        <w:rPr>
          <w:rFonts w:ascii="Times New Roman" w:eastAsia="Times New Roman" w:hAnsi="Times New Roman" w:cs="Times New Roman"/>
          <w:lang w:eastAsia="pl-PL"/>
        </w:rPr>
        <w:t>i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 SST przewidują możliwość zastosowania różnych rodzajów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materiałów do wykonywania poszczególnych elementów robót</w:t>
      </w:r>
      <w:r w:rsidR="00452C11">
        <w:rPr>
          <w:rFonts w:ascii="Times New Roman" w:eastAsia="Times New Roman" w:hAnsi="Times New Roman" w:cs="Times New Roman"/>
          <w:lang w:eastAsia="pl-PL"/>
        </w:rPr>
        <w:t>.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 Wykonawca powiadomi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Inspektora nadzoru o zamiarze zastosowania konkretnego rodzaju materiału. Wybrany 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zaakceptowany rodzaj materiału nie może być później zamieniany bez zgody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52C11">
        <w:rPr>
          <w:rFonts w:ascii="Times New Roman" w:eastAsia="Times New Roman" w:hAnsi="Times New Roman" w:cs="Times New Roman"/>
          <w:b/>
          <w:lang w:eastAsia="pl-PL"/>
        </w:rPr>
        <w:t>3. SPRZĘT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jest zobowiązany do używania jedynie takiego sprzętu, który nie spowoduje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niekorzystnego wpływu na jakość wykonywanych robót. Sprzęt używany do robót powinien być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zgodny z ofertą Wykonawcy i powinien odpowiadać pod względem typów i ilości wskazaniom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zawartym w SST, programie zapewnienia jakości lub projekcie organizacji robót, zaakceptowanym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przez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Liczba i wydajność sprzętu będzie gwarantować przeprowadzenie robót, zgodnie z zasadami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określonymi w dokumentacji projektowej, SST i wskazaniach Inspektora nadzoru </w:t>
      </w:r>
      <w:r w:rsidRPr="00474FFA">
        <w:rPr>
          <w:rFonts w:ascii="Times New Roman" w:eastAsia="Times New Roman" w:hAnsi="Times New Roman" w:cs="Times New Roman"/>
          <w:lang w:eastAsia="pl-PL"/>
        </w:rPr>
        <w:lastRenderedPageBreak/>
        <w:t>w terminie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przewidzianym umową.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Sprzęt będący własnością Wykonawcy lub wynajęty do wykonania robót ma być utrzymywany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dobrym stanie i gotowości do pracy. Będzie spełniał normy ochrony środowiska i przepisy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dotyczące jego użytkowania.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dostarczy Inspektorowi nadzoru kopie dokumentów potwierdzających dopuszczenie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sprzętu do użytkowania, tam gdzie jest to wymagane przepisami.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Jeżeli dokumentacja projektowa lub SST przewidują możliwość wariantowego użycia sprzętu przy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wykonywanych robotach, wykonawca powiadomi Inspektora nadzoru o swoim zamiarze wyboru i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uzyska jego akceptację przed użyciem sprzętu. Wybrany sprzęt, po akceptacji Inspektora nadzoru,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nie może być później zmieniany bez jego zgody.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4. TRANSPORT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  <w:t>4.1. Ogólne wymagania dotyczące transportu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jest zobowiązany do stosowania jedynie takich środków transportu, które nie wpłyną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niekorzystnie na jakość wykonywanych robót i właściwości przewożonych materiałów.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Liczba środków transportu będzie zapewniać prowadzenie robót zgodnie z zasadami określonymi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dokumentacji projektowej, SST i wskazaniach Inspektora nadzoru w terminie przewidzianym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umowie.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 xml:space="preserve">4.2. </w:t>
      </w:r>
      <w:bookmarkStart w:id="0" w:name="_GoBack"/>
      <w:r w:rsidRPr="008F117B">
        <w:rPr>
          <w:rFonts w:ascii="Times New Roman" w:eastAsia="Times New Roman" w:hAnsi="Times New Roman" w:cs="Times New Roman"/>
          <w:b/>
          <w:lang w:eastAsia="pl-PL"/>
        </w:rPr>
        <w:t>Wymagania dotyczące przewozu po drogach publicznych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Przy ruchu na drogach publicznych pojazdy będą spełniać wymagania dotyczące przepisów ruchu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drogowego w odniesieniu do dopuszczalnych obciążeń na osie i innych parametrów technicznych.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Środki transportu nie odpowiadające </w:t>
      </w:r>
      <w:bookmarkEnd w:id="0"/>
      <w:r w:rsidRPr="00474FFA">
        <w:rPr>
          <w:rFonts w:ascii="Times New Roman" w:eastAsia="Times New Roman" w:hAnsi="Times New Roman" w:cs="Times New Roman"/>
          <w:lang w:eastAsia="pl-PL"/>
        </w:rPr>
        <w:t>warunkom dopuszczalnych obciążeń na osie mogą być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dopuszczone przez właściwy zarząd drogi pod warunkiem przywrócenia stanu pierwotnego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użytkowanych odcinków dróg na koszt Wykonawcy.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będzie usuwać na bieżąco, na własny koszt, wszelkie zanieczyszczenia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spowodowane jego pojazdami na drogach publicznych oraz dojazdach do terenu budowy.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5. WYKONANIE ROBÓT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jest odpowiedzialny za prowadzenie robót zgodnie z umową oraz za jakość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zastosowanych materiałów i wykonywanych robót, za ich zgodność z dokumentacją projektową,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="008139F0">
        <w:rPr>
          <w:rFonts w:ascii="Times New Roman" w:eastAsia="Times New Roman" w:hAnsi="Times New Roman" w:cs="Times New Roman"/>
          <w:lang w:eastAsia="pl-PL"/>
        </w:rPr>
        <w:t xml:space="preserve">wymaganiami SST,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 oraz poleceniami Inspektora nadzoru.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Wykonawca ponosi odpowiedzialność za pełną obsługę geodezyjną przy wykonywaniu wszystkich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elementów robót określonych w dokumentacji projektowej lub przekazanych na piśmie przez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Następstwa jakiegokolwiek błędu spowodowanego przez Wykonawcę w wytyczeniu 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wykonywaniu robót zostaną, jeśli wymagać tego będzie Inspektor nadzoru, poprawione przez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Wykonawcę na własny koszt.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Decyzje Inspektora nadzoru dotyczące akceptacji lub odrzucenia materiałów i elementów robót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będą oparte na wymaganiach sformułowanych w dokumentach umowy, dokumentacji projektowej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i w SST, a także w normach i </w:t>
      </w:r>
      <w:r w:rsidR="008139F0">
        <w:rPr>
          <w:rFonts w:ascii="Times New Roman" w:eastAsia="Times New Roman" w:hAnsi="Times New Roman" w:cs="Times New Roman"/>
          <w:lang w:eastAsia="pl-PL"/>
        </w:rPr>
        <w:t>W</w:t>
      </w:r>
      <w:r w:rsidRPr="00474FFA">
        <w:rPr>
          <w:rFonts w:ascii="Times New Roman" w:eastAsia="Times New Roman" w:hAnsi="Times New Roman" w:cs="Times New Roman"/>
          <w:lang w:eastAsia="pl-PL"/>
        </w:rPr>
        <w:t>ytycznych.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Polecenia Inspektora nadzoru dotyczące realizacji robót będą wykonywane przez Wykonawcę 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później niż w czasie przez niego wyznaczonym, pod groźbą wstrzymania robót. Skutki finansowe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 tytułu wstrzymania robót w takiej sytuacji ponosi Wykonawca.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6. KONTROLA JAKOŚCI ROBÓT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  <w:t>6.</w:t>
      </w:r>
      <w:r w:rsidR="00BA013F">
        <w:rPr>
          <w:rFonts w:ascii="Times New Roman" w:eastAsia="Times New Roman" w:hAnsi="Times New Roman" w:cs="Times New Roman"/>
          <w:b/>
          <w:lang w:eastAsia="pl-PL"/>
        </w:rPr>
        <w:t>1</w:t>
      </w:r>
      <w:r w:rsidRPr="008F117B">
        <w:rPr>
          <w:rFonts w:ascii="Times New Roman" w:eastAsia="Times New Roman" w:hAnsi="Times New Roman" w:cs="Times New Roman"/>
          <w:b/>
          <w:lang w:eastAsia="pl-PL"/>
        </w:rPr>
        <w:t>. Zasady kontroli jakości robót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Wykonawca jest odpowiedzialny za pełną kontrolę jakości robót i stosowanych </w:t>
      </w:r>
      <w:r w:rsidR="008F117B">
        <w:rPr>
          <w:rFonts w:ascii="Times New Roman" w:eastAsia="Times New Roman" w:hAnsi="Times New Roman" w:cs="Times New Roman"/>
          <w:lang w:eastAsia="pl-PL"/>
        </w:rPr>
        <w:t>m</w:t>
      </w:r>
      <w:r w:rsidRPr="000046D3">
        <w:rPr>
          <w:rFonts w:ascii="Times New Roman" w:eastAsia="Times New Roman" w:hAnsi="Times New Roman" w:cs="Times New Roman"/>
          <w:lang w:eastAsia="pl-PL"/>
        </w:rPr>
        <w:t>ateriałów.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Wykonawca zapewni odpowiedni system kontroli, włączając w to personel, laboratorium, sprzęt,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zaopatrzenie i wszystkie urządzenia niezbędne do pobierania próbek i badań materiałów oraz robót.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Wykonawca będzie przeprowadzać pomiary i badania materiałów oraz robót z częstotliwością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zapewniającą stwierdzenie, że roboty wykonano zgodnie z wymaganiami zawartymi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dokumentacji projektowej i SST.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Minimalne wymagania co do zakresu badań i ich częstotliwości są określone w SST. W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lastRenderedPageBreak/>
        <w:t>przypadku, gdy nie zostały one tam określone, Inspektor nadzoru ustali jaki zakres kontroli jest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konieczny, aby zapewnić wykonanie robót zgodnie z umową.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będzie mieć nieograniczony dostęp do pomieszczeń laboratoryjnych Wykonawcy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 celu ich inspekcji.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będzie przekazywać Wykonawcy pisemne informacje o jakichkolwiek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niedociągnięciach dotyczących urządzeń laboratoryjnych, sprzętu, zaopatrzenia laboratorium, pracy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personelu lub metod badawczych, jeżeli niedociągnięcia te będą tak poważne, że mogą wpłynąć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ujemnie na wyniki badań, Inspektor nadzoru natychmiast wstrzyma użycie do robót badanych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materiałów i dopuści je do użytku dopiero wtedy, gdy niedociągnięcia w pracy laboratorium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Wykonawcy zostaną usunięte i stwierdzona zostanie odpowiednia jakość tych materiałów.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Wszystkie koszty związane z organizowaniem i prowadzeniem badań materiałów i robót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ponosi Wykonawca.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="00BA013F">
        <w:rPr>
          <w:rFonts w:ascii="Times New Roman" w:eastAsia="Times New Roman" w:hAnsi="Times New Roman" w:cs="Times New Roman"/>
          <w:b/>
          <w:lang w:eastAsia="pl-PL"/>
        </w:rPr>
        <w:t>6.2</w:t>
      </w:r>
      <w:r w:rsidRPr="008F117B">
        <w:rPr>
          <w:rFonts w:ascii="Times New Roman" w:eastAsia="Times New Roman" w:hAnsi="Times New Roman" w:cs="Times New Roman"/>
          <w:b/>
          <w:lang w:eastAsia="pl-PL"/>
        </w:rPr>
        <w:t>. Pobieranie próbek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Próbki będą pobierane losowo. Zaleca się stosowanie statystycznych metod pobierania próbek,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opartych na zasadzie, że wszystkie jednostkowe elementy produkcji mogą być z jednakowym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prawdopodobieństwem wytypowane do badań.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będzie mieć zapewnioną możliwość udziału w pobieraniu próbek. Na zlecenie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Inspektora nadzoru Wykonawca będzie przeprowadzać dodatkowe badania tych materiałów, które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budzą wątpliwości co do jakości, o ile kwestionowane materiały nie zostaną przez Wykonawcę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usunięte lub ulepszone z własnej woli. Koszty tych dodatkowych badań pokrywa Wykonawca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tylko w przypadku stwierdzenia usterek; w przeciwnym przypadku koszty te pokrywa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Zamawiający.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Pojemniki do pobierania próbek będą dostarczone przez Wykonawcę i zatwierdzone przez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Inspektora nadzoru. Próbki dostarczone przez Wykonawcę do badań będą odpowiednio opisane i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oznakowane, w sposób zaakceptowany przez Inspektora nadzoru.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="00BA013F">
        <w:rPr>
          <w:rFonts w:ascii="Times New Roman" w:eastAsia="Times New Roman" w:hAnsi="Times New Roman" w:cs="Times New Roman"/>
          <w:b/>
          <w:lang w:eastAsia="pl-PL"/>
        </w:rPr>
        <w:t>6.3</w:t>
      </w:r>
      <w:r w:rsidRPr="008F117B">
        <w:rPr>
          <w:rFonts w:ascii="Times New Roman" w:eastAsia="Times New Roman" w:hAnsi="Times New Roman" w:cs="Times New Roman"/>
          <w:b/>
          <w:lang w:eastAsia="pl-PL"/>
        </w:rPr>
        <w:t>. Badania i pomiary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Wszystkie badania i pomiary będą przeprowadzone zgodnie z wymaganiami norm. W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przypadku, gdy normy nie obejmują jakiegokolwiek badania wymaganego w SST, stosować można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wytyczne krajowe, albo inne procedury, zaakceptowane przez Inspektora nadzoru.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Przed przystąpieniem do pomiarów lub badań, Wykonawca powiadomi Inspektora nadzoru o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rodzaju, miejscu i terminie pomiaru lub badania. Po wykonaniu pomiaru lub badania, Wykonawca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przedstawi na piśmie ich wyniki do akceptacji Inspektora nadzoru.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="00BA013F">
        <w:rPr>
          <w:rFonts w:ascii="Times New Roman" w:eastAsia="Times New Roman" w:hAnsi="Times New Roman" w:cs="Times New Roman"/>
          <w:b/>
          <w:lang w:eastAsia="pl-PL"/>
        </w:rPr>
        <w:t>6.4</w:t>
      </w:r>
      <w:r w:rsidRPr="008F117B">
        <w:rPr>
          <w:rFonts w:ascii="Times New Roman" w:eastAsia="Times New Roman" w:hAnsi="Times New Roman" w:cs="Times New Roman"/>
          <w:b/>
          <w:lang w:eastAsia="pl-PL"/>
        </w:rPr>
        <w:t>.Raporty z badań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Wykonawca będzie przekazywać Inspektorowi nadzoru kopie raportów z wynikami badań jak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najszybciej, nie później jednak niż w terminie określonym w programie zapewnienia jakości.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Wyniki badań (kopie) będą przekazywane Inspektorowi nadzoru na formularzach według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dostarczonego przez niego wzoru lub innych, przez niego zaaprobowanych.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="00BA013F">
        <w:rPr>
          <w:rFonts w:ascii="Times New Roman" w:eastAsia="Times New Roman" w:hAnsi="Times New Roman" w:cs="Times New Roman"/>
          <w:b/>
          <w:lang w:eastAsia="pl-PL"/>
        </w:rPr>
        <w:t>6.5</w:t>
      </w:r>
      <w:r w:rsidRPr="008F117B">
        <w:rPr>
          <w:rFonts w:ascii="Times New Roman" w:eastAsia="Times New Roman" w:hAnsi="Times New Roman" w:cs="Times New Roman"/>
          <w:b/>
          <w:lang w:eastAsia="pl-PL"/>
        </w:rPr>
        <w:t>.Badania prowadzone przez Inspektora nadzoru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Dla celów kontroli jakości i zatwierdzenia, Inspektor nadzoru uprawniony jest do dokonywania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kontroli, pobierania próbek i badania materiałów u źródła ich wytwarzania. Do umożliwienia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jemu kontroli zapewniona będzie wszelka potrzebna do tego pomoc ze strony Wykonawcy i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producenta materiałów.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nadzoru, po uprzedniej weryfikacji systemu kontroli robót prowadzonego przez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Wykonawcę, będzie oceniać zgodność materiałów i robót z wymaganiami SST na podstawie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wyników badań dostarczonych przez Wykonawcę.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może pobierać próbki materiałów i prowadzić badania niezależnie od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Wykonawcy, na swój koszt. Jeżeli wyniki tych badań wykażą, że raporty Wykonawcy są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niewiarygodne, to Inspektor nadzoru poleci Wykonawcy lub zleci niezależnemu laboratorium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przeprowadzenie powtórnych lub dodatkowych badań, albo oprze się </w:t>
      </w:r>
      <w:r w:rsidRPr="000046D3">
        <w:rPr>
          <w:rFonts w:ascii="Times New Roman" w:eastAsia="Times New Roman" w:hAnsi="Times New Roman" w:cs="Times New Roman"/>
          <w:lang w:eastAsia="pl-PL"/>
        </w:rPr>
        <w:lastRenderedPageBreak/>
        <w:t>wyłącznie na własnych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badaniach przy ocenie zgodności materiałów i robót z dokumentacją projektową i SST. W takim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przypadku, całkowite koszty powtórnych lub dodatkowych badań i pobierania próbek poniesione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zostaną przez Wykonawcę.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="00BA013F">
        <w:rPr>
          <w:rFonts w:ascii="Times New Roman" w:eastAsia="Times New Roman" w:hAnsi="Times New Roman" w:cs="Times New Roman"/>
          <w:b/>
          <w:lang w:eastAsia="pl-PL"/>
        </w:rPr>
        <w:t>6.6</w:t>
      </w:r>
      <w:r w:rsidRPr="0002274F">
        <w:rPr>
          <w:rFonts w:ascii="Times New Roman" w:eastAsia="Times New Roman" w:hAnsi="Times New Roman" w:cs="Times New Roman"/>
          <w:b/>
          <w:lang w:eastAsia="pl-PL"/>
        </w:rPr>
        <w:t>.Certyfikaty i deklaracje</w:t>
      </w:r>
      <w:r w:rsidRPr="0002274F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Inspektor nadzoru może dopuścić do użycia tylko te wyroby i materiały, które: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1.posiadają certyfikat na znak bezpieczeństwa wykazujący, że zapewniono zgodność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z kryteriami technicznymi określonymi na podstawie Polskich Norm, aprobat technicznych oraz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właściwych przepisów i informacji</w:t>
      </w:r>
      <w:r w:rsidR="0002274F">
        <w:rPr>
          <w:rFonts w:ascii="Times New Roman" w:eastAsia="Times New Roman" w:hAnsi="Times New Roman" w:cs="Times New Roman"/>
          <w:lang w:eastAsia="pl-PL"/>
        </w:rPr>
        <w:t>,</w:t>
      </w:r>
    </w:p>
    <w:p w:rsidR="00ED3F16" w:rsidRDefault="007F544F" w:rsidP="003C7141">
      <w:pPr>
        <w:ind w:left="567"/>
        <w:rPr>
          <w:rFonts w:ascii="Times New Roman" w:eastAsia="Times New Roman" w:hAnsi="Times New Roman" w:cs="Times New Roman"/>
          <w:lang w:eastAsia="pl-PL"/>
        </w:rPr>
      </w:pPr>
      <w:r w:rsidRPr="000046D3">
        <w:rPr>
          <w:rFonts w:ascii="Times New Roman" w:eastAsia="Times New Roman" w:hAnsi="Times New Roman" w:cs="Times New Roman"/>
          <w:lang w:eastAsia="pl-PL"/>
        </w:rPr>
        <w:t>2.posiadają deklarację zgodności lub certyfikat zgodności z: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Polską Normą lub aprobatą techniczną, w przypadku wyrobów, dla których nie ustanowiono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Polskiej Normy, jeżeli nie są objęte certyfikacją określoną w pkt. 1 i które spełniają wymogi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SST.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3.znajdują się w wykazie wyrobów, o którym mowa w rozporządzeniu MSWiA z 1998 r.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(Dz. U. 98/99).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 przypadku materiałów, dla których ww. dokumenty są wymagane przez SST, każda ich partia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dostarczona do robót będzie posiadać te dokumenty, określające w sposób jednoznaczny jej cechy.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Jakiekolwiek materiały, które nie spełniają tych wymagań będą odrzucone.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02274F">
        <w:rPr>
          <w:rFonts w:ascii="Times New Roman" w:eastAsia="Times New Roman" w:hAnsi="Times New Roman" w:cs="Times New Roman"/>
          <w:b/>
          <w:lang w:eastAsia="pl-PL"/>
        </w:rPr>
        <w:t>6.</w:t>
      </w:r>
      <w:r w:rsidR="00BA013F">
        <w:rPr>
          <w:rFonts w:ascii="Times New Roman" w:eastAsia="Times New Roman" w:hAnsi="Times New Roman" w:cs="Times New Roman"/>
          <w:b/>
          <w:lang w:eastAsia="pl-PL"/>
        </w:rPr>
        <w:t>7</w:t>
      </w:r>
      <w:r w:rsidRPr="0002274F">
        <w:rPr>
          <w:rFonts w:ascii="Times New Roman" w:eastAsia="Times New Roman" w:hAnsi="Times New Roman" w:cs="Times New Roman"/>
          <w:b/>
          <w:lang w:eastAsia="pl-PL"/>
        </w:rPr>
        <w:t>.Dokumenty budowy</w:t>
      </w:r>
      <w:r w:rsidRPr="0002274F">
        <w:rPr>
          <w:rFonts w:ascii="Times New Roman" w:eastAsia="Times New Roman" w:hAnsi="Times New Roman" w:cs="Times New Roman"/>
          <w:b/>
          <w:lang w:eastAsia="pl-PL"/>
        </w:rPr>
        <w:br/>
      </w:r>
      <w:r w:rsidR="0002274F"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0046D3">
        <w:rPr>
          <w:rFonts w:ascii="Times New Roman" w:eastAsia="Times New Roman" w:hAnsi="Times New Roman" w:cs="Times New Roman"/>
          <w:lang w:eastAsia="pl-PL"/>
        </w:rPr>
        <w:t>Dokumenty laboratoryjne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Dzienniki laboratoryjne, deklaracje zgodności lub certyfikaty zgodności materiałów, orzeczenia o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jakości materiałów, recepty robocze i kontrolne wyniki badań Wykonawcy</w:t>
      </w:r>
      <w:r w:rsidR="0002274F">
        <w:rPr>
          <w:rFonts w:ascii="Times New Roman" w:eastAsia="Times New Roman" w:hAnsi="Times New Roman" w:cs="Times New Roman"/>
          <w:lang w:eastAsia="pl-PL"/>
        </w:rPr>
        <w:t>,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stanowią załączniki do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odbioru robót. Winny być udostępnione na każde życzenie Inspektora nadzoru.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="0002274F">
        <w:rPr>
          <w:rFonts w:ascii="Times New Roman" w:eastAsia="Times New Roman" w:hAnsi="Times New Roman" w:cs="Times New Roman"/>
          <w:lang w:eastAsia="pl-PL"/>
        </w:rPr>
        <w:t xml:space="preserve">2. 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Pozostałe dokumenty budowy</w:t>
      </w:r>
      <w:r w:rsidRPr="000046D3">
        <w:rPr>
          <w:rFonts w:ascii="Times New Roman" w:eastAsia="Times New Roman" w:hAnsi="Times New Roman" w:cs="Times New Roman"/>
          <w:lang w:eastAsia="pl-PL"/>
        </w:rPr>
        <w:br/>
        <w:t xml:space="preserve">Do dokumentów budowy zalicza </w:t>
      </w:r>
      <w:r w:rsidR="00AD5C46">
        <w:rPr>
          <w:rFonts w:ascii="Times New Roman" w:eastAsia="Times New Roman" w:hAnsi="Times New Roman" w:cs="Times New Roman"/>
          <w:lang w:eastAsia="pl-PL"/>
        </w:rPr>
        <w:t>się, oprócz wymienionych w punk</w:t>
      </w:r>
      <w:r w:rsidR="00E27EAC">
        <w:rPr>
          <w:rFonts w:ascii="Times New Roman" w:eastAsia="Times New Roman" w:hAnsi="Times New Roman" w:cs="Times New Roman"/>
          <w:lang w:eastAsia="pl-PL"/>
        </w:rPr>
        <w:t>cie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274F">
        <w:rPr>
          <w:rFonts w:ascii="Times New Roman" w:eastAsia="Times New Roman" w:hAnsi="Times New Roman" w:cs="Times New Roman"/>
          <w:lang w:eastAsia="pl-PL"/>
        </w:rPr>
        <w:t>1.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następujące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dokumenty: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pozwolenie na budowę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lub zgłoszenie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protokoły przekazania terenu budowy,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umowy cywilnoprawne z osobami trzecimi,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protokoły odbioru robót,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protokoły z narad i ustaleń,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operaty geodezyjne,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7. OBMIAR ROBÓT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7.1. Ogólne zasady obmiaru robót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Przy wynagrodzeniu ryczałtowym nie będzie</w:t>
      </w:r>
      <w:r w:rsidR="00E27EA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dokonyw</w:t>
      </w:r>
      <w:r w:rsidR="00ED3F16">
        <w:rPr>
          <w:rFonts w:ascii="Times New Roman" w:eastAsia="Times New Roman" w:hAnsi="Times New Roman" w:cs="Times New Roman"/>
          <w:lang w:eastAsia="pl-PL"/>
        </w:rPr>
        <w:t>a</w:t>
      </w:r>
      <w:r w:rsidRPr="000046D3">
        <w:rPr>
          <w:rFonts w:ascii="Times New Roman" w:eastAsia="Times New Roman" w:hAnsi="Times New Roman" w:cs="Times New Roman"/>
          <w:lang w:eastAsia="pl-PL"/>
        </w:rPr>
        <w:t>ny obmiar robót.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8. ODBIÓR ROBÓT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  <w:t>8.1.Rodzaje odbiorów robót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W zależności od ustaleń odpowiednich SST, roboty podlegają następującym odbiorom: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odbiorowi robót zanikających i ulegających zakryciu,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odbiorowi ostatecznemu (końcowemu),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odbiorowi pogwarancyjnemu.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9. PODSTAWA PŁATNOŚCI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  <w:t>9.1. Ustalenia ogólne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Zgodnie z warunkami umowy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10. PRZEPISY ZWIĄZANE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Ustawa z dnia 7 lipca 1994 r. - Prawo budowlane </w:t>
      </w:r>
      <w:r w:rsidR="00ED3F16" w:rsidRPr="000046D3">
        <w:rPr>
          <w:rFonts w:ascii="Times New Roman" w:eastAsia="Times New Roman" w:hAnsi="Times New Roman" w:cs="Times New Roman"/>
          <w:lang w:eastAsia="pl-PL"/>
        </w:rPr>
        <w:t>z późniejszymi zmianami</w:t>
      </w:r>
      <w:r w:rsidR="00F7640C">
        <w:rPr>
          <w:rFonts w:ascii="Times New Roman" w:eastAsia="Times New Roman" w:hAnsi="Times New Roman" w:cs="Times New Roman"/>
          <w:lang w:eastAsia="pl-PL"/>
        </w:rPr>
        <w:t>,</w:t>
      </w:r>
    </w:p>
    <w:p w:rsidR="00F7640C" w:rsidRPr="00F7640C" w:rsidRDefault="00F7640C" w:rsidP="009918FB">
      <w:pPr>
        <w:ind w:left="567"/>
        <w:rPr>
          <w:rFonts w:ascii="Verdana" w:eastAsia="Times New Roman" w:hAnsi="Verdana" w:cs="Times New Roman"/>
          <w:color w:val="FFFFFF"/>
          <w:kern w:val="36"/>
          <w:sz w:val="23"/>
          <w:szCs w:val="23"/>
          <w:lang w:eastAsia="pl-PL"/>
        </w:rPr>
      </w:pPr>
      <w:r>
        <w:rPr>
          <w:rFonts w:ascii="open sans" w:hAnsi="open sans"/>
          <w:sz w:val="21"/>
          <w:szCs w:val="21"/>
          <w:shd w:val="clear" w:color="auto" w:fill="FFFFFF"/>
        </w:rPr>
        <w:t>Rozporządzenie Ministra Infrastruktury w sprawie warunków technicznych, jakim powinny odpowiadać budynki i ich usytuowanie (stan prawny na dzień 05.09.2022).</w:t>
      </w:r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 xml:space="preserve">m powinny odpowiadać budynki i ich </w:t>
      </w:r>
      <w:proofErr w:type="spellStart"/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>usytuowanie</w:t>
      </w:r>
      <w:r w:rsidRPr="00F7640C">
        <w:rPr>
          <w:rFonts w:ascii="Verdana" w:eastAsia="Times New Roman" w:hAnsi="Verdana" w:cs="Times New Roman"/>
          <w:color w:val="FFFFFF"/>
          <w:kern w:val="36"/>
          <w:sz w:val="23"/>
          <w:szCs w:val="23"/>
          <w:lang w:eastAsia="pl-PL"/>
        </w:rPr>
        <w:t>ądzenie</w:t>
      </w:r>
      <w:proofErr w:type="spellEnd"/>
      <w:r w:rsidRPr="00F7640C">
        <w:rPr>
          <w:rFonts w:ascii="Verdana" w:eastAsia="Times New Roman" w:hAnsi="Verdana" w:cs="Times New Roman"/>
          <w:color w:val="FFFFFF"/>
          <w:kern w:val="36"/>
          <w:sz w:val="23"/>
          <w:szCs w:val="23"/>
          <w:lang w:eastAsia="pl-PL"/>
        </w:rPr>
        <w:t xml:space="preserve"> Ministra Infrastruktury w </w:t>
      </w:r>
      <w:r w:rsidRPr="00F7640C">
        <w:rPr>
          <w:rFonts w:ascii="Verdana" w:eastAsia="Times New Roman" w:hAnsi="Verdana" w:cs="Times New Roman"/>
          <w:color w:val="FFFFFF"/>
          <w:kern w:val="36"/>
          <w:sz w:val="23"/>
          <w:szCs w:val="23"/>
          <w:lang w:eastAsia="pl-PL"/>
        </w:rPr>
        <w:lastRenderedPageBreak/>
        <w:t>sprawie warunków technicznych, jakim powinny odpowiadać budynki i ich usytuowanie</w:t>
      </w:r>
    </w:p>
    <w:p w:rsidR="00F7640C" w:rsidRPr="00F7640C" w:rsidRDefault="00F7640C" w:rsidP="003C7141">
      <w:pPr>
        <w:shd w:val="clear" w:color="auto" w:fill="FFFFFF"/>
        <w:spacing w:after="0" w:line="240" w:lineRule="auto"/>
        <w:ind w:left="567"/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</w:pPr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>Stan prawny aktualny na dzień: </w:t>
      </w:r>
      <w:r w:rsidRPr="00F7640C">
        <w:rPr>
          <w:rFonts w:ascii="Verdana" w:eastAsia="Times New Roman" w:hAnsi="Verdana" w:cs="Times New Roman"/>
          <w:b/>
          <w:bCs/>
          <w:color w:val="FFFFFF"/>
          <w:sz w:val="18"/>
          <w:szCs w:val="18"/>
          <w:lang w:eastAsia="pl-PL"/>
        </w:rPr>
        <w:t>05.09.2022</w:t>
      </w:r>
    </w:p>
    <w:p w:rsidR="005F1FA6" w:rsidRPr="005F1FA6" w:rsidRDefault="00F7640C" w:rsidP="003C7141">
      <w:pPr>
        <w:shd w:val="clear" w:color="auto" w:fill="FFFFFF"/>
        <w:spacing w:before="75" w:after="0" w:line="240" w:lineRule="auto"/>
        <w:ind w:left="567"/>
        <w:outlineLvl w:val="2"/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</w:pPr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>Dz.U.2022.0.</w:t>
      </w:r>
    </w:p>
    <w:p w:rsidR="005F1FA6" w:rsidRPr="000046D3" w:rsidRDefault="005F1FA6" w:rsidP="003C7141">
      <w:pPr>
        <w:ind w:left="567"/>
        <w:rPr>
          <w:rFonts w:ascii="Times New Roman" w:hAnsi="Times New Roman" w:cs="Times New Roman"/>
        </w:rPr>
      </w:pPr>
    </w:p>
    <w:sectPr w:rsidR="005F1FA6" w:rsidRPr="000046D3" w:rsidSect="009918FB">
      <w:pgSz w:w="11906" w:h="16838"/>
      <w:pgMar w:top="851" w:right="18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0046D3"/>
    <w:rsid w:val="0002274F"/>
    <w:rsid w:val="00136670"/>
    <w:rsid w:val="002B3D64"/>
    <w:rsid w:val="00341FF8"/>
    <w:rsid w:val="0039123B"/>
    <w:rsid w:val="003C4E34"/>
    <w:rsid w:val="003C7141"/>
    <w:rsid w:val="00431F3D"/>
    <w:rsid w:val="00452C11"/>
    <w:rsid w:val="00474FFA"/>
    <w:rsid w:val="00554592"/>
    <w:rsid w:val="005B7671"/>
    <w:rsid w:val="005F1FA6"/>
    <w:rsid w:val="006411B6"/>
    <w:rsid w:val="00666F6E"/>
    <w:rsid w:val="007F544F"/>
    <w:rsid w:val="008139F0"/>
    <w:rsid w:val="00864B64"/>
    <w:rsid w:val="008D0ACE"/>
    <w:rsid w:val="008F117B"/>
    <w:rsid w:val="009422F8"/>
    <w:rsid w:val="00961AC3"/>
    <w:rsid w:val="009918FB"/>
    <w:rsid w:val="00A12886"/>
    <w:rsid w:val="00AD5C46"/>
    <w:rsid w:val="00B95521"/>
    <w:rsid w:val="00BA013F"/>
    <w:rsid w:val="00C60281"/>
    <w:rsid w:val="00C82223"/>
    <w:rsid w:val="00C86D95"/>
    <w:rsid w:val="00D3281F"/>
    <w:rsid w:val="00DA5FD3"/>
    <w:rsid w:val="00E27EAC"/>
    <w:rsid w:val="00ED3F16"/>
    <w:rsid w:val="00F7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64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F1FA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40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64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F1FA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40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8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3908</Words>
  <Characters>23451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3</cp:revision>
  <cp:lastPrinted>2022-10-06T10:36:00Z</cp:lastPrinted>
  <dcterms:created xsi:type="dcterms:W3CDTF">2022-10-06T08:14:00Z</dcterms:created>
  <dcterms:modified xsi:type="dcterms:W3CDTF">2022-10-06T10:37:00Z</dcterms:modified>
</cp:coreProperties>
</file>