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F0B" w:rsidRPr="00A63B9E" w:rsidRDefault="00936F0B" w:rsidP="00936F0B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0"/>
          <w:szCs w:val="48"/>
          <w:lang w:eastAsia="pl-PL"/>
        </w:rPr>
      </w:pPr>
      <w:r w:rsidRPr="00A63B9E">
        <w:rPr>
          <w:rFonts w:eastAsia="Times New Roman" w:cstheme="minorHAnsi"/>
          <w:b/>
          <w:bCs/>
          <w:kern w:val="36"/>
          <w:sz w:val="40"/>
          <w:szCs w:val="48"/>
          <w:lang w:eastAsia="pl-PL"/>
        </w:rPr>
        <w:t>Jak zostać kandydatem na członka obwodowej komisji wyborczej?</w:t>
      </w:r>
    </w:p>
    <w:p w:rsidR="0053561B" w:rsidRPr="00A63B9E" w:rsidRDefault="0053561B" w:rsidP="00936F0B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"/>
          <w:szCs w:val="48"/>
          <w:lang w:eastAsia="pl-PL"/>
        </w:rPr>
      </w:pPr>
    </w:p>
    <w:p w:rsidR="00A7700B" w:rsidRPr="00A63B9E" w:rsidRDefault="00A7700B" w:rsidP="00A7700B">
      <w:pPr>
        <w:spacing w:after="0" w:line="240" w:lineRule="auto"/>
        <w:jc w:val="both"/>
        <w:rPr>
          <w:rFonts w:eastAsia="Times New Roman" w:cstheme="minorHAnsi"/>
          <w:sz w:val="2"/>
          <w:szCs w:val="24"/>
          <w:lang w:eastAsia="pl-PL"/>
        </w:rPr>
      </w:pPr>
    </w:p>
    <w:p w:rsidR="00535645" w:rsidRPr="00A63B9E" w:rsidRDefault="00535645" w:rsidP="0053561B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Aby zostać kandydatem na członka obwodowej komisji wyborczej należy</w:t>
      </w:r>
      <w:r w:rsidRPr="00A63B9E">
        <w:rPr>
          <w:rFonts w:eastAsia="Times New Roman" w:cstheme="minorHAnsi"/>
          <w:sz w:val="24"/>
          <w:szCs w:val="24"/>
          <w:lang w:eastAsia="pl-PL"/>
        </w:rPr>
        <w:t>:</w:t>
      </w:r>
    </w:p>
    <w:p w:rsidR="0053561B" w:rsidRPr="00A63B9E" w:rsidRDefault="0053561B" w:rsidP="0053561B">
      <w:pPr>
        <w:spacing w:after="0"/>
        <w:jc w:val="both"/>
        <w:rPr>
          <w:rFonts w:eastAsia="Times New Roman" w:cstheme="minorHAnsi"/>
          <w:sz w:val="8"/>
          <w:szCs w:val="24"/>
          <w:lang w:eastAsia="pl-PL"/>
        </w:rPr>
      </w:pPr>
    </w:p>
    <w:p w:rsidR="00ED3D45" w:rsidRPr="00A63B9E" w:rsidRDefault="00ED3D45" w:rsidP="0053561B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 xml:space="preserve">zwrócić się bezpośrednio </w:t>
      </w:r>
      <w:r w:rsidRPr="00A63B9E">
        <w:rPr>
          <w:rFonts w:eastAsia="Times New Roman" w:cstheme="minorHAnsi"/>
          <w:b/>
          <w:sz w:val="24"/>
          <w:szCs w:val="24"/>
          <w:lang w:eastAsia="pl-PL"/>
        </w:rPr>
        <w:t>do komitetu wyborczego</w:t>
      </w:r>
      <w:r w:rsidRPr="00A63B9E">
        <w:rPr>
          <w:rFonts w:eastAsia="Times New Roman" w:cstheme="minorHAnsi"/>
          <w:sz w:val="24"/>
          <w:szCs w:val="24"/>
          <w:lang w:eastAsia="pl-PL"/>
        </w:rPr>
        <w:t>;</w:t>
      </w:r>
    </w:p>
    <w:p w:rsidR="002E5E95" w:rsidRPr="00A63B9E" w:rsidRDefault="00ED3D45" w:rsidP="00ED3D45">
      <w:pPr>
        <w:pStyle w:val="Akapitzlist"/>
        <w:numPr>
          <w:ilvl w:val="0"/>
          <w:numId w:val="5"/>
        </w:numPr>
        <w:spacing w:before="100" w:before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sz w:val="24"/>
          <w:szCs w:val="24"/>
          <w:lang w:eastAsia="pl-PL"/>
        </w:rPr>
        <w:t xml:space="preserve">zgłosić samodzielnie swoją kandydaturę urzędnikowi wyborczemu za pośrednictwem Urzędu </w:t>
      </w:r>
      <w:r w:rsidR="00F15800">
        <w:rPr>
          <w:rFonts w:eastAsia="Times New Roman" w:cstheme="minorHAnsi"/>
          <w:b/>
          <w:sz w:val="24"/>
          <w:szCs w:val="24"/>
          <w:lang w:eastAsia="pl-PL"/>
        </w:rPr>
        <w:t>Gminy</w:t>
      </w:r>
      <w:r w:rsidRPr="00A63B9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(zgłoszenia rezerwowe). W takim przypadku należy jednak pamiętać, że Komisarz Wyborczy </w:t>
      </w:r>
      <w:r w:rsidRPr="00A63B9E">
        <w:rPr>
          <w:rFonts w:eastAsia="Times New Roman" w:cstheme="minorHAnsi"/>
          <w:sz w:val="24"/>
          <w:szCs w:val="24"/>
          <w:u w:val="single"/>
          <w:lang w:eastAsia="pl-PL"/>
        </w:rPr>
        <w:t>może powołać taką osobę do składu komisji tylko w przypadku konieczności jego uzupełnienia</w:t>
      </w:r>
      <w:r w:rsidRPr="00A63B9E">
        <w:rPr>
          <w:rFonts w:eastAsia="Times New Roman" w:cstheme="minorHAnsi"/>
          <w:sz w:val="24"/>
          <w:szCs w:val="24"/>
          <w:lang w:eastAsia="pl-PL"/>
        </w:rPr>
        <w:t>.</w:t>
      </w:r>
      <w:r w:rsidR="0053561B" w:rsidRPr="00A63B9E">
        <w:rPr>
          <w:rFonts w:eastAsia="Times New Roman" w:cstheme="minorHAnsi"/>
          <w:sz w:val="24"/>
          <w:szCs w:val="24"/>
          <w:lang w:eastAsia="pl-PL"/>
        </w:rPr>
        <w:t xml:space="preserve"> Wzór zgłoszenia w załączeniu. 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2E5E95" w:rsidRPr="00A63B9E" w:rsidRDefault="0053561B" w:rsidP="0053561B">
      <w:pPr>
        <w:spacing w:before="100" w:before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 xml:space="preserve">Wykaz komitetów wyborczych oraz ich adresy dostępne są na stronie Państwowej Komisji Wyborczej pod linkiem: </w:t>
      </w:r>
      <w:hyperlink r:id="rId5" w:history="1">
        <w:r w:rsidR="00A63B9E" w:rsidRPr="005B70B8">
          <w:rPr>
            <w:rStyle w:val="Hipercze"/>
            <w:rFonts w:cstheme="minorHAnsi"/>
            <w:sz w:val="24"/>
            <w:szCs w:val="24"/>
          </w:rPr>
          <w:t>https://wybory.gov.pl/pe2024/</w:t>
        </w:r>
      </w:hyperlink>
      <w:r w:rsidR="00A63B9E">
        <w:rPr>
          <w:rFonts w:cstheme="minorHAnsi"/>
          <w:sz w:val="24"/>
          <w:szCs w:val="24"/>
        </w:rPr>
        <w:t xml:space="preserve"> </w:t>
      </w:r>
    </w:p>
    <w:p w:rsidR="00A7700B" w:rsidRPr="00A63B9E" w:rsidRDefault="00A7700B" w:rsidP="00A7700B">
      <w:pPr>
        <w:spacing w:after="0"/>
        <w:jc w:val="both"/>
        <w:rPr>
          <w:rFonts w:eastAsia="Times New Roman" w:cstheme="minorHAnsi"/>
          <w:sz w:val="6"/>
          <w:szCs w:val="24"/>
          <w:lang w:eastAsia="pl-PL"/>
        </w:rPr>
      </w:pPr>
    </w:p>
    <w:p w:rsidR="002E5E95" w:rsidRPr="00A63B9E" w:rsidRDefault="0053561B" w:rsidP="002E5E95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Zgłoszenie kandydatów na członków obwodowych komisji wyborczych </w:t>
      </w:r>
      <w:r w:rsidR="002E5E95" w:rsidRPr="00A63B9E">
        <w:rPr>
          <w:rFonts w:eastAsia="Times New Roman" w:cstheme="minorHAnsi"/>
          <w:sz w:val="24"/>
          <w:szCs w:val="24"/>
          <w:lang w:eastAsia="pl-PL"/>
        </w:rPr>
        <w:t>podpisuje pełnomocnik wyborczy lub osoba dokonująca zgłoszenia z upoważnienia pełnomocnika wyborczego komitetu wyborczego, która dołącza do zgłoszenia to upoważnienie lub jego kopię. W przypadku wysłania zgłoszenia pocztą, kopię uwierzytelnia pełnomocnik wyborczy, a w przypadku zgłoszenia dokonanego osobiście – osoba przyjmująca zgłoszenie, po okazaniu oryginału upoważnienia.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 Druk do zgłaszania kandydatów </w:t>
      </w:r>
      <w:r w:rsidR="00DB5183" w:rsidRPr="00A63B9E">
        <w:rPr>
          <w:rFonts w:eastAsia="Times New Roman" w:cstheme="minorHAnsi"/>
          <w:sz w:val="24"/>
          <w:szCs w:val="24"/>
          <w:lang w:eastAsia="pl-PL"/>
        </w:rPr>
        <w:t xml:space="preserve">na członków OKW 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przez komitety wyborcze w </w:t>
      </w:r>
      <w:r w:rsidR="00DB5183" w:rsidRPr="00A63B9E">
        <w:rPr>
          <w:rFonts w:eastAsia="Times New Roman" w:cstheme="minorHAnsi"/>
          <w:sz w:val="24"/>
          <w:szCs w:val="24"/>
          <w:lang w:eastAsia="pl-PL"/>
        </w:rPr>
        <w:t>załączeniu</w:t>
      </w:r>
      <w:r w:rsidRPr="00A63B9E">
        <w:rPr>
          <w:rFonts w:eastAsia="Times New Roman" w:cstheme="minorHAnsi"/>
          <w:sz w:val="24"/>
          <w:szCs w:val="24"/>
          <w:lang w:eastAsia="pl-PL"/>
        </w:rPr>
        <w:t>.</w:t>
      </w:r>
    </w:p>
    <w:p w:rsidR="002E5E95" w:rsidRPr="00A63B9E" w:rsidRDefault="002E5E95" w:rsidP="002E5E95">
      <w:pPr>
        <w:spacing w:after="0"/>
        <w:jc w:val="both"/>
        <w:rPr>
          <w:rFonts w:eastAsia="Times New Roman" w:cstheme="minorHAnsi"/>
          <w:sz w:val="14"/>
          <w:szCs w:val="24"/>
          <w:lang w:eastAsia="pl-PL"/>
        </w:rPr>
      </w:pPr>
    </w:p>
    <w:p w:rsidR="00DB5183" w:rsidRPr="00A63B9E" w:rsidRDefault="00936F0B" w:rsidP="00A7700B">
      <w:pPr>
        <w:spacing w:after="0"/>
        <w:jc w:val="both"/>
        <w:rPr>
          <w:rFonts w:eastAsia="Times New Roman" w:cstheme="minorHAnsi"/>
          <w:b/>
          <w:sz w:val="28"/>
          <w:szCs w:val="24"/>
          <w:lang w:eastAsia="pl-PL"/>
        </w:rPr>
      </w:pP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Zgłoszenia kandydatów na członków obwodowych komisji wyborczych </w:t>
      </w:r>
      <w:r w:rsidR="00A7700B" w:rsidRPr="00A63B9E">
        <w:rPr>
          <w:rFonts w:eastAsia="Times New Roman" w:cstheme="minorHAnsi"/>
          <w:b/>
          <w:sz w:val="28"/>
          <w:szCs w:val="24"/>
          <w:lang w:eastAsia="pl-PL"/>
        </w:rPr>
        <w:br/>
      </w: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w </w:t>
      </w:r>
      <w:r w:rsidR="00F15800">
        <w:rPr>
          <w:rFonts w:eastAsia="Times New Roman" w:cstheme="minorHAnsi"/>
          <w:b/>
          <w:sz w:val="28"/>
          <w:szCs w:val="24"/>
          <w:lang w:eastAsia="pl-PL"/>
        </w:rPr>
        <w:t>gminie</w:t>
      </w: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 Siedlce przyjmowane są</w:t>
      </w:r>
      <w:r w:rsidRPr="00A63B9E">
        <w:rPr>
          <w:rFonts w:eastAsia="Times New Roman" w:cstheme="minorHAnsi"/>
          <w:sz w:val="28"/>
          <w:szCs w:val="24"/>
          <w:lang w:eastAsia="pl-PL"/>
        </w:rPr>
        <w:t xml:space="preserve"> </w:t>
      </w: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w budynku </w:t>
      </w:r>
      <w:r w:rsidR="00F15800">
        <w:rPr>
          <w:rFonts w:eastAsia="Times New Roman" w:cstheme="minorHAnsi"/>
          <w:b/>
          <w:sz w:val="28"/>
          <w:szCs w:val="24"/>
          <w:lang w:eastAsia="pl-PL"/>
        </w:rPr>
        <w:t>Urzędu Gminy</w:t>
      </w: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 Siedlce, </w:t>
      </w:r>
      <w:r w:rsidR="00C15C43" w:rsidRPr="00A63B9E">
        <w:rPr>
          <w:rFonts w:eastAsia="Times New Roman" w:cstheme="minorHAnsi"/>
          <w:b/>
          <w:sz w:val="28"/>
          <w:szCs w:val="24"/>
          <w:lang w:eastAsia="pl-PL"/>
        </w:rPr>
        <w:br/>
      </w:r>
      <w:r w:rsidR="00F15800">
        <w:rPr>
          <w:rFonts w:eastAsia="Times New Roman" w:cstheme="minorHAnsi"/>
          <w:b/>
          <w:sz w:val="28"/>
          <w:szCs w:val="24"/>
          <w:lang w:eastAsia="pl-PL"/>
        </w:rPr>
        <w:t>Asłanowicza 10</w:t>
      </w:r>
      <w:r w:rsidRPr="00A63B9E">
        <w:rPr>
          <w:rFonts w:eastAsia="Times New Roman" w:cstheme="minorHAnsi"/>
          <w:b/>
          <w:sz w:val="28"/>
          <w:szCs w:val="24"/>
          <w:lang w:eastAsia="pl-PL"/>
        </w:rPr>
        <w:t xml:space="preserve">, </w:t>
      </w:r>
      <w:r w:rsidR="00F15800">
        <w:rPr>
          <w:rFonts w:eastAsia="Times New Roman" w:cstheme="minorHAnsi"/>
          <w:b/>
          <w:sz w:val="28"/>
          <w:szCs w:val="24"/>
          <w:lang w:eastAsia="pl-PL"/>
        </w:rPr>
        <w:t>biuro podawcze</w:t>
      </w:r>
    </w:p>
    <w:p w:rsidR="00DB5183" w:rsidRPr="00A63B9E" w:rsidRDefault="00DB5183" w:rsidP="00A7700B">
      <w:pPr>
        <w:spacing w:after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(Dodatkowe informacje w sprawie zgłaszania kandydatów na członków obwodowych komisji wyborczych można uzyskać pod numerem tel. </w:t>
      </w:r>
      <w:r w:rsidR="00F15800">
        <w:rPr>
          <w:rFonts w:eastAsia="Times New Roman" w:cstheme="minorHAnsi"/>
          <w:b/>
          <w:bCs/>
          <w:sz w:val="24"/>
          <w:szCs w:val="24"/>
          <w:lang w:eastAsia="pl-PL"/>
        </w:rPr>
        <w:t>25 632 72 52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>)</w:t>
      </w:r>
    </w:p>
    <w:p w:rsidR="00A7700B" w:rsidRPr="00A63B9E" w:rsidRDefault="00A7700B" w:rsidP="00A7700B">
      <w:pPr>
        <w:spacing w:after="0" w:line="240" w:lineRule="auto"/>
        <w:jc w:val="both"/>
        <w:rPr>
          <w:rFonts w:eastAsia="Times New Roman" w:cstheme="minorHAnsi"/>
          <w:b/>
          <w:bCs/>
          <w:sz w:val="8"/>
          <w:szCs w:val="24"/>
          <w:lang w:eastAsia="pl-PL"/>
        </w:rPr>
      </w:pPr>
      <w:bookmarkStart w:id="0" w:name="_GoBack"/>
      <w:bookmarkEnd w:id="0"/>
    </w:p>
    <w:p w:rsidR="009B4B25" w:rsidRPr="00A63B9E" w:rsidRDefault="009B4B25" w:rsidP="009B4B25">
      <w:pPr>
        <w:spacing w:before="100" w:beforeAutospacing="1" w:after="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Termin zgłaszania kandydatów na członków obwodowych komisji wyborczych </w:t>
      </w:r>
      <w:r w:rsidRPr="00A63B9E">
        <w:rPr>
          <w:rFonts w:eastAsia="Times New Roman" w:cstheme="minorHAnsi"/>
          <w:bCs/>
          <w:sz w:val="24"/>
          <w:szCs w:val="24"/>
          <w:u w:val="single"/>
          <w:lang w:eastAsia="pl-PL"/>
        </w:rPr>
        <w:t>przez pełnomocników komitetów wyborczych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 upływa 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w piątek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DA5EBB" w:rsidRPr="00A63B9E">
        <w:rPr>
          <w:rFonts w:eastAsia="Times New Roman" w:cstheme="minorHAnsi"/>
          <w:b/>
          <w:bCs/>
          <w:sz w:val="24"/>
          <w:szCs w:val="24"/>
          <w:lang w:eastAsia="pl-PL"/>
        </w:rPr>
        <w:t>10 maja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202</w:t>
      </w:r>
      <w:r w:rsidR="006D7A92" w:rsidRPr="00A63B9E">
        <w:rPr>
          <w:rFonts w:eastAsia="Times New Roman" w:cstheme="minorHAnsi"/>
          <w:b/>
          <w:bCs/>
          <w:sz w:val="24"/>
          <w:szCs w:val="24"/>
          <w:lang w:eastAsia="pl-PL"/>
        </w:rPr>
        <w:t>4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 W tym dniu zgłoszenia będą przyjmowane wyłącznie 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do godz. 15:45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 xml:space="preserve"> (w przypadku przesłania zgłoszeń pocztą, liczy się data wpływu przesyłki do Urzędu</w:t>
      </w:r>
      <w:r w:rsidR="0081796C" w:rsidRPr="00A63B9E">
        <w:rPr>
          <w:rFonts w:eastAsia="Times New Roman" w:cstheme="minorHAnsi"/>
          <w:bCs/>
          <w:sz w:val="24"/>
          <w:szCs w:val="24"/>
          <w:lang w:eastAsia="pl-PL"/>
        </w:rPr>
        <w:t>).</w:t>
      </w:r>
    </w:p>
    <w:p w:rsidR="00A7700B" w:rsidRPr="00A63B9E" w:rsidRDefault="00A7700B" w:rsidP="00A7700B">
      <w:pPr>
        <w:spacing w:before="100" w:beforeAutospacing="1" w:after="0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Kandydatem do składu komisji może być osoba posiadająca prawo wybierania, 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br/>
        <w:t>tj. osoba, która:</w:t>
      </w:r>
    </w:p>
    <w:p w:rsidR="00A7700B" w:rsidRPr="00A63B9E" w:rsidRDefault="00A7700B" w:rsidP="00A7700B">
      <w:pPr>
        <w:spacing w:after="0" w:line="240" w:lineRule="auto"/>
        <w:jc w:val="both"/>
        <w:rPr>
          <w:rFonts w:eastAsia="Times New Roman" w:cstheme="minorHAnsi"/>
          <w:sz w:val="6"/>
          <w:szCs w:val="24"/>
          <w:lang w:eastAsia="pl-PL"/>
        </w:rPr>
      </w:pPr>
    </w:p>
    <w:p w:rsidR="00DB5183" w:rsidRPr="00A63B9E" w:rsidRDefault="00DB5183" w:rsidP="00DB5183">
      <w:pPr>
        <w:pStyle w:val="Akapitzlist"/>
        <w:numPr>
          <w:ilvl w:val="0"/>
          <w:numId w:val="6"/>
        </w:numPr>
        <w:spacing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jest obywatelem polskim;</w:t>
      </w:r>
    </w:p>
    <w:p w:rsidR="00DB5183" w:rsidRPr="00A63B9E" w:rsidRDefault="00A7700B" w:rsidP="00DB5183">
      <w:pPr>
        <w:pStyle w:val="Akapitzlist"/>
        <w:numPr>
          <w:ilvl w:val="0"/>
          <w:numId w:val="6"/>
        </w:numPr>
        <w:spacing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najpóźniej w dniu zgłoszenia kończy 18 lat;</w:t>
      </w:r>
    </w:p>
    <w:p w:rsidR="00DB5183" w:rsidRPr="00A63B9E" w:rsidRDefault="00A7700B" w:rsidP="00DB5183">
      <w:pPr>
        <w:pStyle w:val="Akapitzlist"/>
        <w:numPr>
          <w:ilvl w:val="0"/>
          <w:numId w:val="6"/>
        </w:numPr>
        <w:spacing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nie jest pozbawiona praw publicznych prawomocnym orzeczeniem sądu;</w:t>
      </w:r>
    </w:p>
    <w:p w:rsidR="00DB5183" w:rsidRPr="00A63B9E" w:rsidRDefault="00A7700B" w:rsidP="00DB5183">
      <w:pPr>
        <w:pStyle w:val="Akapitzlist"/>
        <w:numPr>
          <w:ilvl w:val="0"/>
          <w:numId w:val="6"/>
        </w:numPr>
        <w:spacing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nie jest pozbawiona praw wyborczych prawomocnym orzeczeniem Trybunału Stanu;</w:t>
      </w:r>
    </w:p>
    <w:p w:rsidR="00A7700B" w:rsidRPr="00A63B9E" w:rsidRDefault="00A7700B" w:rsidP="00DB5183">
      <w:pPr>
        <w:pStyle w:val="Akapitzlist"/>
        <w:numPr>
          <w:ilvl w:val="0"/>
          <w:numId w:val="6"/>
        </w:numPr>
        <w:spacing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nie jest ubezwłasnowolniona prawomocnym orzeczeniem sądu. </w:t>
      </w:r>
    </w:p>
    <w:p w:rsidR="00564323" w:rsidRPr="00A63B9E" w:rsidRDefault="00564323" w:rsidP="00564323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Kandydatem n</w:t>
      </w:r>
      <w:r w:rsidR="006F2F9B" w:rsidRPr="00A63B9E">
        <w:rPr>
          <w:rFonts w:eastAsia="Times New Roman" w:cstheme="minorHAnsi"/>
          <w:b/>
          <w:bCs/>
          <w:sz w:val="24"/>
          <w:szCs w:val="24"/>
          <w:lang w:eastAsia="pl-PL"/>
        </w:rPr>
        <w:t>a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członka komisji może być również obywatel Unii Europejskiej niebędący obywatelem polskim oraz obywatel Zjednoczonego Królestwa Wielkiej Brytanii i Irlandii Północnej, który:</w:t>
      </w:r>
    </w:p>
    <w:p w:rsidR="00564323" w:rsidRPr="00A63B9E" w:rsidRDefault="00564323" w:rsidP="006F2F9B">
      <w:pPr>
        <w:spacing w:after="0" w:line="240" w:lineRule="auto"/>
        <w:ind w:firstLine="284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Cs/>
          <w:sz w:val="36"/>
          <w:szCs w:val="24"/>
          <w:lang w:eastAsia="pl-PL"/>
        </w:rPr>
        <w:t xml:space="preserve"> •</w:t>
      </w:r>
      <w:r w:rsidRPr="00A63B9E">
        <w:rPr>
          <w:rFonts w:eastAsia="Times New Roman" w:cstheme="minorHAnsi"/>
          <w:bCs/>
          <w:sz w:val="36"/>
          <w:szCs w:val="24"/>
          <w:lang w:eastAsia="pl-PL"/>
        </w:rPr>
        <w:tab/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>najpóźniej w dniu zgłoszenia kończy 18 lat;</w:t>
      </w:r>
    </w:p>
    <w:p w:rsidR="00564323" w:rsidRDefault="00564323" w:rsidP="00A63B9E">
      <w:pPr>
        <w:spacing w:after="0"/>
        <w:ind w:left="704" w:hanging="420"/>
        <w:jc w:val="both"/>
        <w:rPr>
          <w:rFonts w:eastAsia="Times New Roman" w:cstheme="minorHAnsi"/>
          <w:bCs/>
          <w:sz w:val="36"/>
          <w:szCs w:val="24"/>
          <w:lang w:eastAsia="pl-PL"/>
        </w:rPr>
      </w:pPr>
      <w:r w:rsidRPr="00A63B9E">
        <w:rPr>
          <w:rFonts w:eastAsia="Times New Roman" w:cstheme="minorHAnsi"/>
          <w:bCs/>
          <w:sz w:val="36"/>
          <w:szCs w:val="24"/>
          <w:lang w:eastAsia="pl-PL"/>
        </w:rPr>
        <w:lastRenderedPageBreak/>
        <w:t xml:space="preserve"> •</w:t>
      </w:r>
      <w:r w:rsidRPr="00A63B9E">
        <w:rPr>
          <w:rFonts w:eastAsia="Times New Roman" w:cstheme="minorHAnsi"/>
          <w:bCs/>
          <w:sz w:val="36"/>
          <w:szCs w:val="24"/>
          <w:lang w:eastAsia="pl-PL"/>
        </w:rPr>
        <w:tab/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>nie jest pozbawiony prawa wybierania odpowiednio w państwie członkowskim</w:t>
      </w:r>
      <w:r w:rsidRPr="00A63B9E">
        <w:rPr>
          <w:rFonts w:eastAsia="Times New Roman" w:cstheme="minorHAnsi"/>
          <w:bCs/>
          <w:sz w:val="36"/>
          <w:szCs w:val="24"/>
          <w:lang w:eastAsia="pl-PL"/>
        </w:rPr>
        <w:t xml:space="preserve"> </w:t>
      </w:r>
      <w:r w:rsidRPr="00A63B9E">
        <w:rPr>
          <w:rFonts w:eastAsia="Times New Roman" w:cstheme="minorHAnsi"/>
          <w:bCs/>
          <w:sz w:val="24"/>
          <w:szCs w:val="24"/>
          <w:lang w:eastAsia="pl-PL"/>
        </w:rPr>
        <w:t>Unii Europejskiej, którego jest obywatelem lub w Zjednoczonym Królestwie Wielkiej Brytanii i Irlandii Północnej</w:t>
      </w:r>
    </w:p>
    <w:p w:rsidR="00A63B9E" w:rsidRPr="00A63B9E" w:rsidRDefault="00A63B9E" w:rsidP="00A63B9E">
      <w:pPr>
        <w:spacing w:after="0"/>
        <w:ind w:left="704" w:hanging="420"/>
        <w:jc w:val="both"/>
        <w:rPr>
          <w:rFonts w:eastAsia="Times New Roman" w:cstheme="minorHAnsi"/>
          <w:bCs/>
          <w:sz w:val="6"/>
          <w:szCs w:val="6"/>
          <w:lang w:eastAsia="pl-PL"/>
        </w:rPr>
      </w:pPr>
    </w:p>
    <w:p w:rsidR="002B4F85" w:rsidRPr="00A63B9E" w:rsidRDefault="00A7700B" w:rsidP="00564323">
      <w:p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sz w:val="24"/>
          <w:szCs w:val="24"/>
          <w:lang w:eastAsia="pl-PL"/>
        </w:rPr>
        <w:t>Uwaga!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63B9E">
        <w:rPr>
          <w:rFonts w:eastAsia="Times New Roman" w:cstheme="minorHAnsi"/>
          <w:sz w:val="24"/>
          <w:szCs w:val="24"/>
          <w:u w:val="single"/>
          <w:lang w:eastAsia="pl-PL"/>
        </w:rPr>
        <w:t>Kandydatem do składu komisji może być osoba, która stale zamieszkuje na obszarze województwa, w którym jest zgłaszana do komisji i jest ujęta w Centralnym Rejestrze Wyborców w stałym obwodzie głosowania w jednej z gmin na obszarze tego województwa.</w:t>
      </w:r>
    </w:p>
    <w:p w:rsidR="00C15C43" w:rsidRPr="00A63B9E" w:rsidRDefault="00C15C43" w:rsidP="00C15C43">
      <w:pPr>
        <w:spacing w:before="100" w:beforeAutospacing="1" w:after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Kandydatem do składu komisji </w:t>
      </w:r>
      <w:r w:rsidRPr="00A63B9E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nie może</w:t>
      </w: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być:</w:t>
      </w:r>
    </w:p>
    <w:p w:rsidR="00C15C43" w:rsidRPr="00A63B9E" w:rsidRDefault="00C15C43" w:rsidP="00C15C43">
      <w:pPr>
        <w:spacing w:after="0"/>
        <w:rPr>
          <w:rFonts w:eastAsia="Times New Roman" w:cstheme="minorHAnsi"/>
          <w:sz w:val="6"/>
          <w:szCs w:val="24"/>
          <w:lang w:eastAsia="pl-PL"/>
        </w:rPr>
      </w:pP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1. kandydat w wyborach;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2. komisarz wyborczy;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3. pełnomocnik wyborczy komitetu wyborczego;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4. pełnomocnik finansowy komitetu wyborczego;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5. urzędnik wyborczy;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6. mąż zaufania;</w:t>
      </w:r>
    </w:p>
    <w:p w:rsidR="00C15C4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7. obserwator społeczny;</w:t>
      </w:r>
    </w:p>
    <w:p w:rsidR="00DB5183" w:rsidRPr="00A63B9E" w:rsidRDefault="00C15C43" w:rsidP="00C15C43">
      <w:pPr>
        <w:spacing w:after="0"/>
        <w:ind w:left="284" w:hanging="284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8. osoba będąca w stosunku do kandydata w wyborach:</w:t>
      </w:r>
    </w:p>
    <w:p w:rsidR="00DB5183" w:rsidRPr="00A63B9E" w:rsidRDefault="00C15C43" w:rsidP="00DB5183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małżonkiem,</w:t>
      </w:r>
    </w:p>
    <w:p w:rsidR="00DB5183" w:rsidRPr="00A63B9E" w:rsidRDefault="00C15C43" w:rsidP="00DB5183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wstępnym,</w:t>
      </w:r>
    </w:p>
    <w:p w:rsidR="00DB5183" w:rsidRPr="00A63B9E" w:rsidRDefault="00C15C43" w:rsidP="00DB5183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zstępnym,</w:t>
      </w:r>
    </w:p>
    <w:p w:rsidR="00DB5183" w:rsidRPr="00A63B9E" w:rsidRDefault="00C15C43" w:rsidP="00DB5183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rodzeństwem,</w:t>
      </w:r>
    </w:p>
    <w:p w:rsidR="00DB5183" w:rsidRPr="00A63B9E" w:rsidRDefault="00C15C43" w:rsidP="00DB5183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małżonkiem zstępnego, wstępnego lub przysposobionego,</w:t>
      </w:r>
    </w:p>
    <w:p w:rsidR="006D7A92" w:rsidRPr="00A63B9E" w:rsidRDefault="00C15C43" w:rsidP="006D7A92">
      <w:pPr>
        <w:pStyle w:val="Akapitzlist"/>
        <w:numPr>
          <w:ilvl w:val="0"/>
          <w:numId w:val="8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osobą pozostającą w stosunku przysposobienia</w:t>
      </w:r>
      <w:r w:rsidRPr="00A63B9E">
        <w:rPr>
          <w:rFonts w:eastAsia="Times New Roman" w:cstheme="minorHAnsi"/>
          <w:sz w:val="24"/>
          <w:szCs w:val="24"/>
          <w:lang w:eastAsia="pl-PL"/>
        </w:rPr>
        <w:br/>
        <w:t xml:space="preserve">– </w:t>
      </w:r>
      <w:r w:rsidR="006D7A92" w:rsidRPr="00A63B9E">
        <w:rPr>
          <w:rFonts w:eastAsia="Times New Roman" w:cstheme="minorHAnsi"/>
          <w:sz w:val="24"/>
          <w:szCs w:val="24"/>
          <w:lang w:eastAsia="pl-PL"/>
        </w:rPr>
        <w:t>jeżeli kandydat kandyduje w okręgu wyborczym, dla którego właściwa jest</w:t>
      </w:r>
    </w:p>
    <w:p w:rsidR="006D7A92" w:rsidRPr="00A63B9E" w:rsidRDefault="006D7A92" w:rsidP="006D7A92">
      <w:pPr>
        <w:pStyle w:val="Akapitzlist"/>
        <w:spacing w:after="0"/>
        <w:ind w:firstLine="13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dana obwodowa komisja wyborcza lub kandyduje na wójta w gminie, w której</w:t>
      </w:r>
    </w:p>
    <w:p w:rsidR="00C15C43" w:rsidRPr="00A63B9E" w:rsidRDefault="006D7A92" w:rsidP="006D7A92">
      <w:pPr>
        <w:pStyle w:val="Akapitzlist"/>
        <w:spacing w:after="0"/>
        <w:ind w:firstLine="131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powołana jest ta komisja</w:t>
      </w:r>
      <w:r w:rsidR="00C15C43" w:rsidRPr="00A63B9E">
        <w:rPr>
          <w:rFonts w:eastAsia="Times New Roman" w:cstheme="minorHAnsi"/>
          <w:sz w:val="24"/>
          <w:szCs w:val="24"/>
          <w:lang w:eastAsia="pl-PL"/>
        </w:rPr>
        <w:t>;</w:t>
      </w:r>
    </w:p>
    <w:p w:rsidR="00C15C43" w:rsidRPr="00A63B9E" w:rsidRDefault="00C15C43" w:rsidP="00DB5183">
      <w:pPr>
        <w:spacing w:after="0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9. pełnomocnik, o którym mowa w art. 55 Kodeksu wyborczego, w komisji właściwej dla obwodu głosowania osoby udzielającej pełnomocnictwa do głosowania w jej imieniu.</w:t>
      </w:r>
    </w:p>
    <w:p w:rsidR="00535645" w:rsidRPr="00A63B9E" w:rsidRDefault="00535645" w:rsidP="00535645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535645" w:rsidRPr="00A63B9E" w:rsidRDefault="00535645" w:rsidP="00535645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Należy zauważyć, że</w:t>
      </w:r>
      <w:r w:rsidRPr="00A63B9E">
        <w:rPr>
          <w:rFonts w:eastAsia="Times New Roman" w:cstheme="minorHAnsi"/>
          <w:sz w:val="24"/>
          <w:szCs w:val="24"/>
          <w:lang w:eastAsia="pl-PL"/>
        </w:rPr>
        <w:t>:</w:t>
      </w:r>
    </w:p>
    <w:p w:rsidR="00535645" w:rsidRPr="00A63B9E" w:rsidRDefault="00535645" w:rsidP="00535645">
      <w:pPr>
        <w:numPr>
          <w:ilvl w:val="0"/>
          <w:numId w:val="3"/>
        </w:numPr>
        <w:spacing w:after="100" w:after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ta sama osoba może być zgłoszona tylko do jednej komisji;</w:t>
      </w:r>
    </w:p>
    <w:p w:rsidR="00535645" w:rsidRPr="00A63B9E" w:rsidRDefault="00535645" w:rsidP="00535645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4"/>
          <w:lang w:eastAsia="pl-PL"/>
        </w:rPr>
        <w:t>samo zgłoszenie kandydata na członka komisji nie gwarantuje, że dana osoba zostanie powołana w skład komisji</w:t>
      </w:r>
      <w:r w:rsidRPr="00A63B9E">
        <w:rPr>
          <w:rFonts w:eastAsia="Times New Roman" w:cstheme="minorHAnsi"/>
          <w:sz w:val="24"/>
          <w:szCs w:val="24"/>
          <w:lang w:eastAsia="pl-PL"/>
        </w:rPr>
        <w:t>;</w:t>
      </w:r>
    </w:p>
    <w:p w:rsidR="00535645" w:rsidRPr="00A63B9E" w:rsidRDefault="00AB497F" w:rsidP="001B0E8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>przepisy Kodeksu wyborczego nie regulują kwestii udzielania osobom zbierającym podpisy pod zgłoszeniem list kandydatów na radnych obietnicy zgłoszenia ich jako kandydatów na członków obwodowych komisji wyborczych, jednakże w ocenie Państwowej Komisji Wyborczej osoby te powinny być uprzednio informowane, że samo zgłoszenie nie gwarantuje powołania w skład komisji</w:t>
      </w:r>
      <w:r w:rsidR="001B0E8B" w:rsidRPr="00A63B9E">
        <w:rPr>
          <w:rFonts w:eastAsia="Times New Roman" w:cstheme="minorHAnsi"/>
          <w:sz w:val="24"/>
          <w:szCs w:val="24"/>
          <w:lang w:eastAsia="pl-PL"/>
        </w:rPr>
        <w:t>.</w:t>
      </w:r>
    </w:p>
    <w:p w:rsidR="00C15C43" w:rsidRPr="00A63B9E" w:rsidRDefault="00C15C43" w:rsidP="00C15C43">
      <w:pPr>
        <w:spacing w:before="100" w:beforeAutospacing="1" w:after="100" w:afterAutospacing="1" w:line="240" w:lineRule="auto"/>
        <w:outlineLvl w:val="4"/>
        <w:rPr>
          <w:rFonts w:eastAsia="Times New Roman" w:cstheme="minorHAnsi"/>
          <w:b/>
          <w:bCs/>
          <w:sz w:val="24"/>
          <w:szCs w:val="20"/>
          <w:lang w:eastAsia="pl-PL"/>
        </w:rPr>
      </w:pPr>
      <w:r w:rsidRPr="00A63B9E">
        <w:rPr>
          <w:rFonts w:eastAsia="Times New Roman" w:cstheme="minorHAnsi"/>
          <w:b/>
          <w:bCs/>
          <w:sz w:val="24"/>
          <w:szCs w:val="20"/>
          <w:lang w:eastAsia="pl-PL"/>
        </w:rPr>
        <w:t>Dieta za pracę w komisji</w:t>
      </w:r>
    </w:p>
    <w:p w:rsidR="00B67FAF" w:rsidRPr="00A63B9E" w:rsidRDefault="009E4730" w:rsidP="009E4730">
      <w:pPr>
        <w:spacing w:before="100" w:beforeAutospacing="1" w:after="100" w:afterAutospacing="1"/>
        <w:jc w:val="both"/>
        <w:rPr>
          <w:rFonts w:eastAsia="Times New Roman" w:cstheme="minorHAnsi"/>
          <w:sz w:val="10"/>
          <w:szCs w:val="24"/>
          <w:lang w:eastAsia="pl-PL"/>
        </w:rPr>
      </w:pPr>
      <w:r w:rsidRPr="00A63B9E">
        <w:rPr>
          <w:rFonts w:eastAsia="Times New Roman" w:cstheme="minorHAnsi"/>
          <w:sz w:val="24"/>
          <w:szCs w:val="24"/>
          <w:lang w:eastAsia="pl-PL"/>
        </w:rPr>
        <w:t xml:space="preserve">Za udział w pracach i szkoleniach obwodowych komisji wyborczych w wyborach do </w:t>
      </w:r>
      <w:r w:rsidR="00DA5EBB" w:rsidRPr="00A63B9E">
        <w:rPr>
          <w:rFonts w:eastAsia="Times New Roman" w:cstheme="minorHAnsi"/>
          <w:sz w:val="24"/>
          <w:szCs w:val="24"/>
          <w:lang w:eastAsia="pl-PL"/>
        </w:rPr>
        <w:t>Parlamentu Europejskiego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 przysługuje dieta. Przewodniczący komisji otrzymają </w:t>
      </w:r>
      <w:r w:rsidRPr="00A63B9E">
        <w:rPr>
          <w:rFonts w:eastAsia="Times New Roman" w:cstheme="minorHAnsi"/>
          <w:sz w:val="24"/>
          <w:szCs w:val="24"/>
          <w:lang w:eastAsia="pl-PL"/>
        </w:rPr>
        <w:br/>
      </w:r>
      <w:r w:rsidR="001207AF">
        <w:rPr>
          <w:rFonts w:eastAsia="Times New Roman" w:cstheme="minorHAnsi"/>
          <w:sz w:val="24"/>
          <w:szCs w:val="24"/>
          <w:lang w:eastAsia="pl-PL"/>
        </w:rPr>
        <w:t>7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00 zł, zastępcy przewodniczącego </w:t>
      </w:r>
      <w:r w:rsidR="001207AF">
        <w:rPr>
          <w:rFonts w:eastAsia="Times New Roman" w:cstheme="minorHAnsi"/>
          <w:sz w:val="24"/>
          <w:szCs w:val="24"/>
          <w:lang w:eastAsia="pl-PL"/>
        </w:rPr>
        <w:t>6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00 zł, a członkowie komisji </w:t>
      </w:r>
      <w:r w:rsidR="001207AF">
        <w:rPr>
          <w:rFonts w:eastAsia="Times New Roman" w:cstheme="minorHAnsi"/>
          <w:sz w:val="24"/>
          <w:szCs w:val="24"/>
          <w:lang w:eastAsia="pl-PL"/>
        </w:rPr>
        <w:t>50</w:t>
      </w:r>
      <w:r w:rsidRPr="00A63B9E">
        <w:rPr>
          <w:rFonts w:eastAsia="Times New Roman" w:cstheme="minorHAnsi"/>
          <w:sz w:val="24"/>
          <w:szCs w:val="24"/>
          <w:lang w:eastAsia="pl-PL"/>
        </w:rPr>
        <w:t xml:space="preserve">0 złotych. </w:t>
      </w:r>
    </w:p>
    <w:sectPr w:rsidR="00B67FAF" w:rsidRPr="00A63B9E" w:rsidSect="0050274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C5201"/>
    <w:multiLevelType w:val="multilevel"/>
    <w:tmpl w:val="9238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06A67"/>
    <w:multiLevelType w:val="hybridMultilevel"/>
    <w:tmpl w:val="98FC9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56318"/>
    <w:multiLevelType w:val="hybridMultilevel"/>
    <w:tmpl w:val="AF328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A4056"/>
    <w:multiLevelType w:val="multilevel"/>
    <w:tmpl w:val="B9E2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6849D5"/>
    <w:multiLevelType w:val="multilevel"/>
    <w:tmpl w:val="7AB4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4E0D65"/>
    <w:multiLevelType w:val="multilevel"/>
    <w:tmpl w:val="FA66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BD6667"/>
    <w:multiLevelType w:val="hybridMultilevel"/>
    <w:tmpl w:val="925C5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60385"/>
    <w:multiLevelType w:val="hybridMultilevel"/>
    <w:tmpl w:val="87D21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0B"/>
    <w:rsid w:val="0008233A"/>
    <w:rsid w:val="001207AF"/>
    <w:rsid w:val="00175CEB"/>
    <w:rsid w:val="001B0E8B"/>
    <w:rsid w:val="002B4F85"/>
    <w:rsid w:val="002D5848"/>
    <w:rsid w:val="002E5E95"/>
    <w:rsid w:val="00491F0C"/>
    <w:rsid w:val="004A459D"/>
    <w:rsid w:val="00502744"/>
    <w:rsid w:val="0053561B"/>
    <w:rsid w:val="00535645"/>
    <w:rsid w:val="00564323"/>
    <w:rsid w:val="005B14E3"/>
    <w:rsid w:val="0068435C"/>
    <w:rsid w:val="006D7A92"/>
    <w:rsid w:val="006F2F9B"/>
    <w:rsid w:val="00790E87"/>
    <w:rsid w:val="0081796C"/>
    <w:rsid w:val="00936F0B"/>
    <w:rsid w:val="00973E78"/>
    <w:rsid w:val="009B4B25"/>
    <w:rsid w:val="009E4730"/>
    <w:rsid w:val="00A63B9E"/>
    <w:rsid w:val="00A7700B"/>
    <w:rsid w:val="00AB497F"/>
    <w:rsid w:val="00B67FAF"/>
    <w:rsid w:val="00BA3471"/>
    <w:rsid w:val="00C15C43"/>
    <w:rsid w:val="00C702C4"/>
    <w:rsid w:val="00CE0170"/>
    <w:rsid w:val="00D85446"/>
    <w:rsid w:val="00DA5EBB"/>
    <w:rsid w:val="00DB5183"/>
    <w:rsid w:val="00E66577"/>
    <w:rsid w:val="00ED3D45"/>
    <w:rsid w:val="00F137F0"/>
    <w:rsid w:val="00F1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EB0B6E-7AE7-4821-8919-4AF2D087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00B"/>
  </w:style>
  <w:style w:type="paragraph" w:styleId="Nagwek1">
    <w:name w:val="heading 1"/>
    <w:basedOn w:val="Normalny"/>
    <w:link w:val="Nagwek1Znak"/>
    <w:uiPriority w:val="9"/>
    <w:qFormat/>
    <w:rsid w:val="00936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936F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6F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36F0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36F0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356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561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561B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9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ybory.gov.pl/pe202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633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Sławomir Jagiełło</cp:lastModifiedBy>
  <cp:revision>5</cp:revision>
  <dcterms:created xsi:type="dcterms:W3CDTF">2024-04-26T13:39:00Z</dcterms:created>
  <dcterms:modified xsi:type="dcterms:W3CDTF">2024-05-09T07:27:00Z</dcterms:modified>
</cp:coreProperties>
</file>