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6A7A8" w14:textId="41EA262E" w:rsidR="00DC6CC1" w:rsidRPr="002D300B" w:rsidRDefault="00DC6CC1" w:rsidP="00DC6CC1">
      <w:pPr>
        <w:pStyle w:val="zalacznikbin"/>
        <w:spacing w:before="0" w:beforeAutospacing="0" w:after="0" w:afterAutospacing="0"/>
        <w:jc w:val="right"/>
        <w:rPr>
          <w:sz w:val="16"/>
          <w:szCs w:val="16"/>
        </w:rPr>
      </w:pPr>
      <w:bookmarkStart w:id="0" w:name="_Toc39655204"/>
      <w:bookmarkStart w:id="1" w:name="_Toc40859173"/>
      <w:bookmarkStart w:id="2" w:name="_Toc40871079"/>
      <w:bookmarkStart w:id="3" w:name="_Toc51590137"/>
      <w:bookmarkStart w:id="4" w:name="_Toc53560005"/>
      <w:bookmarkStart w:id="5" w:name="_Toc54161251"/>
      <w:bookmarkStart w:id="6" w:name="_Toc59110164"/>
      <w:bookmarkStart w:id="7" w:name="_Toc60743965"/>
      <w:bookmarkStart w:id="8" w:name="_Toc62214785"/>
      <w:bookmarkStart w:id="9" w:name="_Toc62480404"/>
      <w:bookmarkStart w:id="10" w:name="_Toc62740807"/>
      <w:bookmarkStart w:id="11" w:name="_Toc66786938"/>
      <w:bookmarkStart w:id="12" w:name="_Toc66789402"/>
      <w:bookmarkStart w:id="13" w:name="_Toc70576199"/>
      <w:bookmarkStart w:id="14" w:name="_Toc73099266"/>
      <w:bookmarkStart w:id="15" w:name="_Toc78439211"/>
      <w:r>
        <w:rPr>
          <w:rFonts w:ascii="Segoe UI" w:hAnsi="Segoe UI" w:cs="Segoe UI"/>
          <w:b/>
          <w:noProof/>
        </w:rPr>
        <w:drawing>
          <wp:anchor distT="0" distB="0" distL="114300" distR="114300" simplePos="0" relativeHeight="251756544" behindDoc="1" locked="0" layoutInCell="1" allowOverlap="1" wp14:anchorId="704A2F84" wp14:editId="5FDAD8AC">
            <wp:simplePos x="0" y="0"/>
            <wp:positionH relativeFrom="margin">
              <wp:posOffset>-1033145</wp:posOffset>
            </wp:positionH>
            <wp:positionV relativeFrom="paragraph">
              <wp:posOffset>-899795</wp:posOffset>
            </wp:positionV>
            <wp:extent cx="7671684" cy="11765915"/>
            <wp:effectExtent l="0" t="0" r="5715" b="6985"/>
            <wp:wrapNone/>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bylank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71684" cy="11765915"/>
                    </a:xfrm>
                    <a:prstGeom prst="rect">
                      <a:avLst/>
                    </a:prstGeom>
                  </pic:spPr>
                </pic:pic>
              </a:graphicData>
            </a:graphic>
            <wp14:sizeRelH relativeFrom="page">
              <wp14:pctWidth>0</wp14:pctWidth>
            </wp14:sizeRelH>
            <wp14:sizeRelV relativeFrom="page">
              <wp14:pctHeight>0</wp14:pctHeight>
            </wp14:sizeRelV>
          </wp:anchor>
        </w:drawing>
      </w:r>
      <w:r>
        <w:rPr>
          <w:sz w:val="16"/>
          <w:szCs w:val="16"/>
        </w:rPr>
        <w:t xml:space="preserve">  </w:t>
      </w:r>
      <w:r w:rsidRPr="002D300B">
        <w:rPr>
          <w:sz w:val="16"/>
          <w:szCs w:val="16"/>
        </w:rPr>
        <w:t xml:space="preserve">Załącznik do Uchwały Nr </w:t>
      </w:r>
      <w:r>
        <w:rPr>
          <w:sz w:val="16"/>
          <w:szCs w:val="16"/>
        </w:rPr>
        <w:t xml:space="preserve">        </w:t>
      </w:r>
    </w:p>
    <w:p w14:paraId="290AD5B0" w14:textId="3F9D4341" w:rsidR="00DC6CC1" w:rsidRPr="002D300B" w:rsidRDefault="00DC6CC1" w:rsidP="00DC6CC1">
      <w:pPr>
        <w:pStyle w:val="a4"/>
        <w:spacing w:before="0" w:beforeAutospacing="0" w:after="0" w:afterAutospacing="0"/>
        <w:jc w:val="center"/>
        <w:rPr>
          <w:sz w:val="16"/>
          <w:szCs w:val="16"/>
        </w:rPr>
      </w:pPr>
      <w:r>
        <w:rPr>
          <w:sz w:val="16"/>
          <w:szCs w:val="16"/>
        </w:rPr>
        <w:t xml:space="preserve">                                                                                                                                                                                       </w:t>
      </w:r>
      <w:r w:rsidRPr="002D300B">
        <w:rPr>
          <w:sz w:val="16"/>
          <w:szCs w:val="16"/>
        </w:rPr>
        <w:t>Rady Gminy Kobylanka</w:t>
      </w:r>
    </w:p>
    <w:p w14:paraId="1FB48BF1" w14:textId="34DE0252" w:rsidR="00DC6CC1" w:rsidRDefault="00DC6CC1" w:rsidP="00DC6CC1">
      <w:pPr>
        <w:pStyle w:val="zalacznikbin"/>
        <w:spacing w:before="0" w:beforeAutospacing="0" w:after="0" w:afterAutospacing="0"/>
        <w:jc w:val="right"/>
        <w:rPr>
          <w:sz w:val="16"/>
          <w:szCs w:val="16"/>
        </w:rPr>
      </w:pPr>
      <w:r>
        <w:rPr>
          <w:sz w:val="16"/>
          <w:szCs w:val="16"/>
        </w:rPr>
        <w:t xml:space="preserve">    </w:t>
      </w:r>
      <w:r w:rsidRPr="002D300B">
        <w:rPr>
          <w:sz w:val="16"/>
          <w:szCs w:val="16"/>
        </w:rPr>
        <w:t>z dnia 24 listopada 2022 r.</w:t>
      </w:r>
      <w:r>
        <w:rPr>
          <w:sz w:val="16"/>
          <w:szCs w:val="16"/>
        </w:rPr>
        <w:t xml:space="preserve">                                                                                                                                                                                                                               </w:t>
      </w:r>
    </w:p>
    <w:p w14:paraId="163C13E7" w14:textId="0A095380" w:rsidR="00DC6CC1" w:rsidRDefault="00DC6CC1" w:rsidP="002D300B">
      <w:pPr>
        <w:pStyle w:val="zalacznikbin"/>
        <w:spacing w:before="0" w:beforeAutospacing="0" w:after="0" w:afterAutospacing="0"/>
        <w:rPr>
          <w:sz w:val="16"/>
          <w:szCs w:val="16"/>
        </w:rPr>
      </w:pPr>
      <w:r>
        <w:rPr>
          <w:rFonts w:ascii="Segoe UI" w:hAnsi="Segoe UI" w:cs="Segoe UI"/>
          <w:b/>
          <w:noProof/>
        </w:rPr>
        <w:drawing>
          <wp:anchor distT="0" distB="0" distL="114300" distR="114300" simplePos="0" relativeHeight="251754496" behindDoc="1" locked="0" layoutInCell="1" allowOverlap="1" wp14:anchorId="655BE226" wp14:editId="7849CF6F">
            <wp:simplePos x="0" y="0"/>
            <wp:positionH relativeFrom="margin">
              <wp:posOffset>-956945</wp:posOffset>
            </wp:positionH>
            <wp:positionV relativeFrom="paragraph">
              <wp:posOffset>-4445</wp:posOffset>
            </wp:positionV>
            <wp:extent cx="7672485" cy="10214610"/>
            <wp:effectExtent l="0" t="0" r="5080" b="0"/>
            <wp:wrapNone/>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bylank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82031" cy="10227318"/>
                    </a:xfrm>
                    <a:prstGeom prst="rect">
                      <a:avLst/>
                    </a:prstGeom>
                  </pic:spPr>
                </pic:pic>
              </a:graphicData>
            </a:graphic>
            <wp14:sizeRelH relativeFrom="page">
              <wp14:pctWidth>0</wp14:pctWidth>
            </wp14:sizeRelH>
            <wp14:sizeRelV relativeFrom="page">
              <wp14:pctHeight>0</wp14:pctHeight>
            </wp14:sizeRelV>
          </wp:anchor>
        </w:drawing>
      </w:r>
    </w:p>
    <w:p w14:paraId="37AB1E55" w14:textId="1E4A80B3" w:rsidR="006E1830" w:rsidRPr="006E1830" w:rsidRDefault="006E1830" w:rsidP="002D300B">
      <w:pPr>
        <w:spacing w:after="0" w:line="240" w:lineRule="auto"/>
        <w:rPr>
          <w:rFonts w:ascii="Segoe UI" w:hAnsi="Segoe UI" w:cs="Segoe UI"/>
          <w:bCs/>
          <w:i/>
          <w:color w:val="FFFFFF" w:themeColor="background1"/>
          <w:spacing w:val="40"/>
          <w:sz w:val="56"/>
          <w:szCs w:val="28"/>
        </w:rPr>
      </w:pPr>
      <w:r w:rsidRPr="006E1830">
        <w:rPr>
          <w:rFonts w:ascii="Segoe UI" w:hAnsi="Segoe UI" w:cs="Segoe UI"/>
          <w:b/>
        </w:rPr>
        <w:br w:type="page"/>
      </w:r>
    </w:p>
    <w:p w14:paraId="3AB77DEB" w14:textId="77777777" w:rsidR="00B66726" w:rsidRPr="004C07F6" w:rsidRDefault="00CE7F7A" w:rsidP="00E04064">
      <w:pPr>
        <w:pStyle w:val="Nagwek1"/>
        <w:spacing w:before="0" w:after="120"/>
      </w:pPr>
      <w:bookmarkStart w:id="16" w:name="_Toc102565257"/>
      <w:bookmarkStart w:id="17" w:name="_Toc102655351"/>
      <w:bookmarkStart w:id="18" w:name="_Toc104552287"/>
      <w:bookmarkStart w:id="19" w:name="_Toc104814335"/>
      <w:bookmarkStart w:id="20" w:name="_Toc104966854"/>
      <w:bookmarkStart w:id="21" w:name="_Toc104967241"/>
      <w:bookmarkStart w:id="22" w:name="_Toc115771082"/>
      <w:bookmarkStart w:id="23" w:name="_Toc115860742"/>
      <w:r w:rsidRPr="006E1830">
        <w:lastRenderedPageBreak/>
        <w:t>Spis treści</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sdt>
      <w:sdtPr>
        <w:rPr>
          <w:rFonts w:ascii="Segoe UI" w:hAnsi="Segoe UI" w:cs="Segoe UI"/>
          <w:b w:val="0"/>
          <w:noProof w:val="0"/>
        </w:rPr>
        <w:id w:val="-27657640"/>
        <w:docPartObj>
          <w:docPartGallery w:val="Table of Contents"/>
          <w:docPartUnique/>
        </w:docPartObj>
      </w:sdtPr>
      <w:sdtEndPr>
        <w:rPr>
          <w:bCs/>
          <w:szCs w:val="24"/>
        </w:rPr>
      </w:sdtEndPr>
      <w:sdtContent>
        <w:p w14:paraId="2C666E73" w14:textId="77777777" w:rsidR="00524621" w:rsidRPr="00524621" w:rsidRDefault="00AC7A74" w:rsidP="00524621">
          <w:pPr>
            <w:pStyle w:val="Spistreci1"/>
            <w:jc w:val="both"/>
            <w:rPr>
              <w:rFonts w:ascii="Segoe UI" w:eastAsiaTheme="minorEastAsia" w:hAnsi="Segoe UI" w:cs="Segoe UI"/>
              <w:b w:val="0"/>
              <w:sz w:val="22"/>
              <w:lang w:eastAsia="pl-PL"/>
            </w:rPr>
          </w:pPr>
          <w:r w:rsidRPr="009F7251">
            <w:rPr>
              <w:rFonts w:ascii="Segoe UI" w:hAnsi="Segoe UI" w:cs="Segoe UI"/>
              <w:b w:val="0"/>
              <w:szCs w:val="24"/>
            </w:rPr>
            <w:fldChar w:fldCharType="begin"/>
          </w:r>
          <w:r w:rsidR="00234558" w:rsidRPr="009F7251">
            <w:rPr>
              <w:rFonts w:ascii="Segoe UI" w:hAnsi="Segoe UI" w:cs="Segoe UI"/>
              <w:b w:val="0"/>
              <w:szCs w:val="24"/>
            </w:rPr>
            <w:instrText xml:space="preserve"> TOC \o "1-3" \h \z \u </w:instrText>
          </w:r>
          <w:r w:rsidRPr="009F7251">
            <w:rPr>
              <w:rFonts w:ascii="Segoe UI" w:hAnsi="Segoe UI" w:cs="Segoe UI"/>
              <w:b w:val="0"/>
              <w:szCs w:val="24"/>
            </w:rPr>
            <w:fldChar w:fldCharType="separate"/>
          </w:r>
          <w:hyperlink w:anchor="_Toc115860743" w:history="1">
            <w:r w:rsidR="00524621" w:rsidRPr="00524621">
              <w:rPr>
                <w:rStyle w:val="Hipercze"/>
                <w:rFonts w:ascii="Segoe UI" w:hAnsi="Segoe UI" w:cs="Segoe UI"/>
              </w:rPr>
              <w:t>I.</w:t>
            </w:r>
            <w:r w:rsidR="00524621" w:rsidRPr="00524621">
              <w:rPr>
                <w:rFonts w:ascii="Segoe UI" w:eastAsiaTheme="minorEastAsia" w:hAnsi="Segoe UI" w:cs="Segoe UI"/>
                <w:b w:val="0"/>
                <w:sz w:val="22"/>
                <w:lang w:eastAsia="pl-PL"/>
              </w:rPr>
              <w:tab/>
            </w:r>
            <w:r w:rsidR="00524621" w:rsidRPr="00524621">
              <w:rPr>
                <w:rStyle w:val="Hipercze"/>
                <w:rFonts w:ascii="Segoe UI" w:hAnsi="Segoe UI" w:cs="Segoe UI"/>
              </w:rPr>
              <w:t>Wprowadzenie</w:t>
            </w:r>
            <w:r w:rsidR="00524621" w:rsidRPr="00524621">
              <w:rPr>
                <w:rFonts w:ascii="Segoe UI" w:hAnsi="Segoe UI" w:cs="Segoe UI"/>
                <w:webHidden/>
              </w:rPr>
              <w:tab/>
            </w:r>
            <w:r w:rsidR="00524621" w:rsidRPr="00524621">
              <w:rPr>
                <w:rFonts w:ascii="Segoe UI" w:hAnsi="Segoe UI" w:cs="Segoe UI"/>
                <w:webHidden/>
              </w:rPr>
              <w:fldChar w:fldCharType="begin"/>
            </w:r>
            <w:r w:rsidR="00524621" w:rsidRPr="00524621">
              <w:rPr>
                <w:rFonts w:ascii="Segoe UI" w:hAnsi="Segoe UI" w:cs="Segoe UI"/>
                <w:webHidden/>
              </w:rPr>
              <w:instrText xml:space="preserve"> PAGEREF _Toc115860743 \h </w:instrText>
            </w:r>
            <w:r w:rsidR="00524621" w:rsidRPr="00524621">
              <w:rPr>
                <w:rFonts w:ascii="Segoe UI" w:hAnsi="Segoe UI" w:cs="Segoe UI"/>
                <w:webHidden/>
              </w:rPr>
            </w:r>
            <w:r w:rsidR="00524621" w:rsidRPr="00524621">
              <w:rPr>
                <w:rFonts w:ascii="Segoe UI" w:hAnsi="Segoe UI" w:cs="Segoe UI"/>
                <w:webHidden/>
              </w:rPr>
              <w:fldChar w:fldCharType="separate"/>
            </w:r>
            <w:r w:rsidR="00D652AF">
              <w:rPr>
                <w:rFonts w:ascii="Segoe UI" w:hAnsi="Segoe UI" w:cs="Segoe UI"/>
                <w:webHidden/>
              </w:rPr>
              <w:t>5</w:t>
            </w:r>
            <w:r w:rsidR="00524621" w:rsidRPr="00524621">
              <w:rPr>
                <w:rFonts w:ascii="Segoe UI" w:hAnsi="Segoe UI" w:cs="Segoe UI"/>
                <w:webHidden/>
              </w:rPr>
              <w:fldChar w:fldCharType="end"/>
            </w:r>
          </w:hyperlink>
        </w:p>
        <w:p w14:paraId="70A7EF97"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44" w:history="1">
            <w:r w:rsidR="00524621" w:rsidRPr="00524621">
              <w:rPr>
                <w:rStyle w:val="Hipercze"/>
                <w:rFonts w:ascii="Segoe UI" w:hAnsi="Segoe UI" w:cs="Segoe UI"/>
                <w:noProof/>
              </w:rPr>
              <w:t>1.</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Metodologia opracowania Strategii</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_Toc115860744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7</w:t>
            </w:r>
            <w:r w:rsidR="00524621" w:rsidRPr="00524621">
              <w:rPr>
                <w:rFonts w:ascii="Segoe UI" w:hAnsi="Segoe UI" w:cs="Segoe UI"/>
                <w:noProof/>
                <w:webHidden/>
              </w:rPr>
              <w:fldChar w:fldCharType="end"/>
            </w:r>
          </w:hyperlink>
        </w:p>
        <w:p w14:paraId="759F6E6F"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45" w:history="1">
            <w:r w:rsidR="00524621" w:rsidRPr="00524621">
              <w:rPr>
                <w:rStyle w:val="Hipercze"/>
                <w:rFonts w:ascii="Segoe UI" w:hAnsi="Segoe UI" w:cs="Segoe UI"/>
                <w:noProof/>
              </w:rPr>
              <w:t>2.</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Podstawy prawne</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_Toc115860745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10</w:t>
            </w:r>
            <w:r w:rsidR="00524621" w:rsidRPr="00524621">
              <w:rPr>
                <w:rFonts w:ascii="Segoe UI" w:hAnsi="Segoe UI" w:cs="Segoe UI"/>
                <w:noProof/>
                <w:webHidden/>
              </w:rPr>
              <w:fldChar w:fldCharType="end"/>
            </w:r>
          </w:hyperlink>
        </w:p>
        <w:p w14:paraId="005C9ED3"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46" w:history="1">
            <w:r w:rsidR="00524621" w:rsidRPr="00524621">
              <w:rPr>
                <w:rStyle w:val="Hipercze"/>
                <w:rFonts w:ascii="Segoe UI" w:hAnsi="Segoe UI" w:cs="Segoe UI"/>
                <w:noProof/>
              </w:rPr>
              <w:t>3.</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Spójność z dokumentami strategicznymi</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_Toc115860746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14</w:t>
            </w:r>
            <w:r w:rsidR="00524621" w:rsidRPr="00524621">
              <w:rPr>
                <w:rFonts w:ascii="Segoe UI" w:hAnsi="Segoe UI" w:cs="Segoe UI"/>
                <w:noProof/>
                <w:webHidden/>
              </w:rPr>
              <w:fldChar w:fldCharType="end"/>
            </w:r>
          </w:hyperlink>
        </w:p>
        <w:p w14:paraId="7C45B9EC" w14:textId="77777777" w:rsidR="00524621" w:rsidRPr="00524621" w:rsidRDefault="00000000" w:rsidP="00524621">
          <w:pPr>
            <w:pStyle w:val="Spistreci3"/>
            <w:jc w:val="both"/>
            <w:rPr>
              <w:rFonts w:ascii="Segoe UI" w:eastAsiaTheme="minorEastAsia" w:hAnsi="Segoe UI" w:cs="Segoe UI"/>
              <w:i w:val="0"/>
              <w:sz w:val="22"/>
              <w:lang w:eastAsia="pl-PL"/>
            </w:rPr>
          </w:pPr>
          <w:hyperlink w:anchor="_Toc115860747" w:history="1">
            <w:r w:rsidR="00524621" w:rsidRPr="00524621">
              <w:rPr>
                <w:rStyle w:val="Hipercze"/>
                <w:rFonts w:ascii="Segoe UI" w:hAnsi="Segoe UI" w:cs="Segoe UI"/>
              </w:rPr>
              <w:t>3.1. Dokumenty europejskie</w:t>
            </w:r>
            <w:r w:rsidR="00524621" w:rsidRPr="00524621">
              <w:rPr>
                <w:rFonts w:ascii="Segoe UI" w:hAnsi="Segoe UI" w:cs="Segoe UI"/>
                <w:webHidden/>
              </w:rPr>
              <w:tab/>
            </w:r>
            <w:r w:rsidR="00524621" w:rsidRPr="00524621">
              <w:rPr>
                <w:rFonts w:ascii="Segoe UI" w:hAnsi="Segoe UI" w:cs="Segoe UI"/>
                <w:webHidden/>
              </w:rPr>
              <w:fldChar w:fldCharType="begin"/>
            </w:r>
            <w:r w:rsidR="00524621" w:rsidRPr="00524621">
              <w:rPr>
                <w:rFonts w:ascii="Segoe UI" w:hAnsi="Segoe UI" w:cs="Segoe UI"/>
                <w:webHidden/>
              </w:rPr>
              <w:instrText xml:space="preserve"> PAGEREF _Toc115860747 \h </w:instrText>
            </w:r>
            <w:r w:rsidR="00524621" w:rsidRPr="00524621">
              <w:rPr>
                <w:rFonts w:ascii="Segoe UI" w:hAnsi="Segoe UI" w:cs="Segoe UI"/>
                <w:webHidden/>
              </w:rPr>
            </w:r>
            <w:r w:rsidR="00524621" w:rsidRPr="00524621">
              <w:rPr>
                <w:rFonts w:ascii="Segoe UI" w:hAnsi="Segoe UI" w:cs="Segoe UI"/>
                <w:webHidden/>
              </w:rPr>
              <w:fldChar w:fldCharType="separate"/>
            </w:r>
            <w:r w:rsidR="00D652AF">
              <w:rPr>
                <w:rFonts w:ascii="Segoe UI" w:hAnsi="Segoe UI" w:cs="Segoe UI"/>
                <w:webHidden/>
              </w:rPr>
              <w:t>14</w:t>
            </w:r>
            <w:r w:rsidR="00524621" w:rsidRPr="00524621">
              <w:rPr>
                <w:rFonts w:ascii="Segoe UI" w:hAnsi="Segoe UI" w:cs="Segoe UI"/>
                <w:webHidden/>
              </w:rPr>
              <w:fldChar w:fldCharType="end"/>
            </w:r>
          </w:hyperlink>
        </w:p>
        <w:p w14:paraId="19FA988F" w14:textId="77777777" w:rsidR="00524621" w:rsidRPr="00524621" w:rsidRDefault="00000000" w:rsidP="00524621">
          <w:pPr>
            <w:pStyle w:val="Spistreci3"/>
            <w:jc w:val="both"/>
            <w:rPr>
              <w:rFonts w:ascii="Segoe UI" w:eastAsiaTheme="minorEastAsia" w:hAnsi="Segoe UI" w:cs="Segoe UI"/>
              <w:i w:val="0"/>
              <w:sz w:val="22"/>
              <w:lang w:eastAsia="pl-PL"/>
            </w:rPr>
          </w:pPr>
          <w:hyperlink w:anchor="_Toc115860748" w:history="1">
            <w:r w:rsidR="00524621" w:rsidRPr="00524621">
              <w:rPr>
                <w:rStyle w:val="Hipercze"/>
                <w:rFonts w:ascii="Segoe UI" w:hAnsi="Segoe UI" w:cs="Segoe UI"/>
              </w:rPr>
              <w:t>3.2. Dokumenty krajowe</w:t>
            </w:r>
            <w:r w:rsidR="00524621" w:rsidRPr="00524621">
              <w:rPr>
                <w:rFonts w:ascii="Segoe UI" w:hAnsi="Segoe UI" w:cs="Segoe UI"/>
                <w:webHidden/>
              </w:rPr>
              <w:tab/>
            </w:r>
            <w:r w:rsidR="00524621" w:rsidRPr="00524621">
              <w:rPr>
                <w:rFonts w:ascii="Segoe UI" w:hAnsi="Segoe UI" w:cs="Segoe UI"/>
                <w:webHidden/>
              </w:rPr>
              <w:fldChar w:fldCharType="begin"/>
            </w:r>
            <w:r w:rsidR="00524621" w:rsidRPr="00524621">
              <w:rPr>
                <w:rFonts w:ascii="Segoe UI" w:hAnsi="Segoe UI" w:cs="Segoe UI"/>
                <w:webHidden/>
              </w:rPr>
              <w:instrText xml:space="preserve"> PAGEREF _Toc115860748 \h </w:instrText>
            </w:r>
            <w:r w:rsidR="00524621" w:rsidRPr="00524621">
              <w:rPr>
                <w:rFonts w:ascii="Segoe UI" w:hAnsi="Segoe UI" w:cs="Segoe UI"/>
                <w:webHidden/>
              </w:rPr>
            </w:r>
            <w:r w:rsidR="00524621" w:rsidRPr="00524621">
              <w:rPr>
                <w:rFonts w:ascii="Segoe UI" w:hAnsi="Segoe UI" w:cs="Segoe UI"/>
                <w:webHidden/>
              </w:rPr>
              <w:fldChar w:fldCharType="separate"/>
            </w:r>
            <w:r w:rsidR="00D652AF">
              <w:rPr>
                <w:rFonts w:ascii="Segoe UI" w:hAnsi="Segoe UI" w:cs="Segoe UI"/>
                <w:webHidden/>
              </w:rPr>
              <w:t>16</w:t>
            </w:r>
            <w:r w:rsidR="00524621" w:rsidRPr="00524621">
              <w:rPr>
                <w:rFonts w:ascii="Segoe UI" w:hAnsi="Segoe UI" w:cs="Segoe UI"/>
                <w:webHidden/>
              </w:rPr>
              <w:fldChar w:fldCharType="end"/>
            </w:r>
          </w:hyperlink>
        </w:p>
        <w:p w14:paraId="3DBB778C" w14:textId="77777777" w:rsidR="00524621" w:rsidRPr="00524621" w:rsidRDefault="00000000" w:rsidP="00524621">
          <w:pPr>
            <w:pStyle w:val="Spistreci3"/>
            <w:jc w:val="both"/>
            <w:rPr>
              <w:rFonts w:ascii="Segoe UI" w:eastAsiaTheme="minorEastAsia" w:hAnsi="Segoe UI" w:cs="Segoe UI"/>
              <w:i w:val="0"/>
              <w:sz w:val="22"/>
              <w:lang w:eastAsia="pl-PL"/>
            </w:rPr>
          </w:pPr>
          <w:hyperlink w:anchor="_Toc115860749" w:history="1">
            <w:r w:rsidR="00524621" w:rsidRPr="00524621">
              <w:rPr>
                <w:rStyle w:val="Hipercze"/>
                <w:rFonts w:ascii="Segoe UI" w:hAnsi="Segoe UI" w:cs="Segoe UI"/>
              </w:rPr>
              <w:t>3.3. Dokumenty regionalne</w:t>
            </w:r>
            <w:r w:rsidR="00524621" w:rsidRPr="00524621">
              <w:rPr>
                <w:rFonts w:ascii="Segoe UI" w:hAnsi="Segoe UI" w:cs="Segoe UI"/>
                <w:webHidden/>
              </w:rPr>
              <w:tab/>
            </w:r>
            <w:r w:rsidR="00524621" w:rsidRPr="00524621">
              <w:rPr>
                <w:rFonts w:ascii="Segoe UI" w:hAnsi="Segoe UI" w:cs="Segoe UI"/>
                <w:webHidden/>
              </w:rPr>
              <w:fldChar w:fldCharType="begin"/>
            </w:r>
            <w:r w:rsidR="00524621" w:rsidRPr="00524621">
              <w:rPr>
                <w:rFonts w:ascii="Segoe UI" w:hAnsi="Segoe UI" w:cs="Segoe UI"/>
                <w:webHidden/>
              </w:rPr>
              <w:instrText xml:space="preserve"> PAGEREF _Toc115860749 \h </w:instrText>
            </w:r>
            <w:r w:rsidR="00524621" w:rsidRPr="00524621">
              <w:rPr>
                <w:rFonts w:ascii="Segoe UI" w:hAnsi="Segoe UI" w:cs="Segoe UI"/>
                <w:webHidden/>
              </w:rPr>
            </w:r>
            <w:r w:rsidR="00524621" w:rsidRPr="00524621">
              <w:rPr>
                <w:rFonts w:ascii="Segoe UI" w:hAnsi="Segoe UI" w:cs="Segoe UI"/>
                <w:webHidden/>
              </w:rPr>
              <w:fldChar w:fldCharType="separate"/>
            </w:r>
            <w:r w:rsidR="00D652AF">
              <w:rPr>
                <w:rFonts w:ascii="Segoe UI" w:hAnsi="Segoe UI" w:cs="Segoe UI"/>
                <w:webHidden/>
              </w:rPr>
              <w:t>17</w:t>
            </w:r>
            <w:r w:rsidR="00524621" w:rsidRPr="00524621">
              <w:rPr>
                <w:rFonts w:ascii="Segoe UI" w:hAnsi="Segoe UI" w:cs="Segoe UI"/>
                <w:webHidden/>
              </w:rPr>
              <w:fldChar w:fldCharType="end"/>
            </w:r>
          </w:hyperlink>
        </w:p>
        <w:p w14:paraId="5BE60847" w14:textId="77777777" w:rsidR="00524621" w:rsidRPr="00524621" w:rsidRDefault="00000000" w:rsidP="00524621">
          <w:pPr>
            <w:pStyle w:val="Spistreci3"/>
            <w:jc w:val="both"/>
            <w:rPr>
              <w:rFonts w:ascii="Segoe UI" w:eastAsiaTheme="minorEastAsia" w:hAnsi="Segoe UI" w:cs="Segoe UI"/>
              <w:i w:val="0"/>
              <w:sz w:val="22"/>
              <w:lang w:eastAsia="pl-PL"/>
            </w:rPr>
          </w:pPr>
          <w:hyperlink w:anchor="_Toc115860750" w:history="1">
            <w:r w:rsidR="00524621" w:rsidRPr="00524621">
              <w:rPr>
                <w:rStyle w:val="Hipercze"/>
                <w:rFonts w:ascii="Segoe UI" w:hAnsi="Segoe UI" w:cs="Segoe UI"/>
              </w:rPr>
              <w:t>3.4. Dokumenty lokalne</w:t>
            </w:r>
            <w:r w:rsidR="00524621" w:rsidRPr="00524621">
              <w:rPr>
                <w:rFonts w:ascii="Segoe UI" w:hAnsi="Segoe UI" w:cs="Segoe UI"/>
                <w:webHidden/>
              </w:rPr>
              <w:tab/>
            </w:r>
            <w:r w:rsidR="00524621" w:rsidRPr="00524621">
              <w:rPr>
                <w:rFonts w:ascii="Segoe UI" w:hAnsi="Segoe UI" w:cs="Segoe UI"/>
                <w:webHidden/>
              </w:rPr>
              <w:fldChar w:fldCharType="begin"/>
            </w:r>
            <w:r w:rsidR="00524621" w:rsidRPr="00524621">
              <w:rPr>
                <w:rFonts w:ascii="Segoe UI" w:hAnsi="Segoe UI" w:cs="Segoe UI"/>
                <w:webHidden/>
              </w:rPr>
              <w:instrText xml:space="preserve"> PAGEREF _Toc115860750 \h </w:instrText>
            </w:r>
            <w:r w:rsidR="00524621" w:rsidRPr="00524621">
              <w:rPr>
                <w:rFonts w:ascii="Segoe UI" w:hAnsi="Segoe UI" w:cs="Segoe UI"/>
                <w:webHidden/>
              </w:rPr>
            </w:r>
            <w:r w:rsidR="00524621" w:rsidRPr="00524621">
              <w:rPr>
                <w:rFonts w:ascii="Segoe UI" w:hAnsi="Segoe UI" w:cs="Segoe UI"/>
                <w:webHidden/>
              </w:rPr>
              <w:fldChar w:fldCharType="separate"/>
            </w:r>
            <w:r w:rsidR="00D652AF">
              <w:rPr>
                <w:rFonts w:ascii="Segoe UI" w:hAnsi="Segoe UI" w:cs="Segoe UI"/>
                <w:webHidden/>
              </w:rPr>
              <w:t>18</w:t>
            </w:r>
            <w:r w:rsidR="00524621" w:rsidRPr="00524621">
              <w:rPr>
                <w:rFonts w:ascii="Segoe UI" w:hAnsi="Segoe UI" w:cs="Segoe UI"/>
                <w:webHidden/>
              </w:rPr>
              <w:fldChar w:fldCharType="end"/>
            </w:r>
          </w:hyperlink>
        </w:p>
        <w:p w14:paraId="22D88481"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51" w:history="1">
            <w:r w:rsidR="00524621" w:rsidRPr="00524621">
              <w:rPr>
                <w:rStyle w:val="Hipercze"/>
                <w:rFonts w:ascii="Segoe UI" w:hAnsi="Segoe UI" w:cs="Segoe UI"/>
                <w:noProof/>
              </w:rPr>
              <w:t>4.</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Diagnoza problemów społecznych</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_Toc115860751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18</w:t>
            </w:r>
            <w:r w:rsidR="00524621" w:rsidRPr="00524621">
              <w:rPr>
                <w:rFonts w:ascii="Segoe UI" w:hAnsi="Segoe UI" w:cs="Segoe UI"/>
                <w:noProof/>
                <w:webHidden/>
              </w:rPr>
              <w:fldChar w:fldCharType="end"/>
            </w:r>
          </w:hyperlink>
        </w:p>
        <w:p w14:paraId="6760143D" w14:textId="77777777" w:rsidR="00524621" w:rsidRPr="00524621" w:rsidRDefault="00000000" w:rsidP="00524621">
          <w:pPr>
            <w:pStyle w:val="Spistreci1"/>
            <w:jc w:val="both"/>
            <w:rPr>
              <w:rFonts w:ascii="Segoe UI" w:eastAsiaTheme="minorEastAsia" w:hAnsi="Segoe UI" w:cs="Segoe UI"/>
              <w:b w:val="0"/>
              <w:sz w:val="22"/>
              <w:lang w:eastAsia="pl-PL"/>
            </w:rPr>
          </w:pPr>
          <w:hyperlink w:anchor="_Toc115860752" w:history="1">
            <w:r w:rsidR="00524621" w:rsidRPr="00524621">
              <w:rPr>
                <w:rStyle w:val="Hipercze"/>
                <w:rFonts w:ascii="Segoe UI" w:hAnsi="Segoe UI" w:cs="Segoe UI"/>
              </w:rPr>
              <w:t>II.</w:t>
            </w:r>
            <w:r w:rsidR="00524621" w:rsidRPr="00524621">
              <w:rPr>
                <w:rFonts w:ascii="Segoe UI" w:eastAsiaTheme="minorEastAsia" w:hAnsi="Segoe UI" w:cs="Segoe UI"/>
                <w:b w:val="0"/>
                <w:sz w:val="22"/>
                <w:lang w:eastAsia="pl-PL"/>
              </w:rPr>
              <w:tab/>
            </w:r>
            <w:r w:rsidR="00524621" w:rsidRPr="00524621">
              <w:rPr>
                <w:rStyle w:val="Hipercze"/>
                <w:rFonts w:ascii="Segoe UI" w:hAnsi="Segoe UI" w:cs="Segoe UI"/>
              </w:rPr>
              <w:t>Charakterystyka gminy Kobylanka</w:t>
            </w:r>
            <w:r w:rsidR="00524621" w:rsidRPr="00524621">
              <w:rPr>
                <w:rFonts w:ascii="Segoe UI" w:hAnsi="Segoe UI" w:cs="Segoe UI"/>
                <w:webHidden/>
              </w:rPr>
              <w:tab/>
            </w:r>
            <w:r w:rsidR="00524621" w:rsidRPr="00524621">
              <w:rPr>
                <w:rFonts w:ascii="Segoe UI" w:hAnsi="Segoe UI" w:cs="Segoe UI"/>
                <w:webHidden/>
              </w:rPr>
              <w:fldChar w:fldCharType="begin"/>
            </w:r>
            <w:r w:rsidR="00524621" w:rsidRPr="00524621">
              <w:rPr>
                <w:rFonts w:ascii="Segoe UI" w:hAnsi="Segoe UI" w:cs="Segoe UI"/>
                <w:webHidden/>
              </w:rPr>
              <w:instrText xml:space="preserve"> PAGEREF _Toc115860752 \h </w:instrText>
            </w:r>
            <w:r w:rsidR="00524621" w:rsidRPr="00524621">
              <w:rPr>
                <w:rFonts w:ascii="Segoe UI" w:hAnsi="Segoe UI" w:cs="Segoe UI"/>
                <w:webHidden/>
              </w:rPr>
            </w:r>
            <w:r w:rsidR="00524621" w:rsidRPr="00524621">
              <w:rPr>
                <w:rFonts w:ascii="Segoe UI" w:hAnsi="Segoe UI" w:cs="Segoe UI"/>
                <w:webHidden/>
              </w:rPr>
              <w:fldChar w:fldCharType="separate"/>
            </w:r>
            <w:r w:rsidR="00D652AF">
              <w:rPr>
                <w:rFonts w:ascii="Segoe UI" w:hAnsi="Segoe UI" w:cs="Segoe UI"/>
                <w:webHidden/>
              </w:rPr>
              <w:t>20</w:t>
            </w:r>
            <w:r w:rsidR="00524621" w:rsidRPr="00524621">
              <w:rPr>
                <w:rFonts w:ascii="Segoe UI" w:hAnsi="Segoe UI" w:cs="Segoe UI"/>
                <w:webHidden/>
              </w:rPr>
              <w:fldChar w:fldCharType="end"/>
            </w:r>
          </w:hyperlink>
        </w:p>
        <w:p w14:paraId="6BF55E05"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53" w:history="1">
            <w:r w:rsidR="00524621" w:rsidRPr="00524621">
              <w:rPr>
                <w:rStyle w:val="Hipercze"/>
                <w:rFonts w:ascii="Segoe UI" w:hAnsi="Segoe UI" w:cs="Segoe UI"/>
                <w:noProof/>
              </w:rPr>
              <w:t>1.</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Położenie</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_Toc115860753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20</w:t>
            </w:r>
            <w:r w:rsidR="00524621" w:rsidRPr="00524621">
              <w:rPr>
                <w:rFonts w:ascii="Segoe UI" w:hAnsi="Segoe UI" w:cs="Segoe UI"/>
                <w:noProof/>
                <w:webHidden/>
              </w:rPr>
              <w:fldChar w:fldCharType="end"/>
            </w:r>
          </w:hyperlink>
        </w:p>
        <w:p w14:paraId="3F24DB4E"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54" w:history="1">
            <w:r w:rsidR="00524621" w:rsidRPr="00524621">
              <w:rPr>
                <w:rStyle w:val="Hipercze"/>
                <w:rFonts w:ascii="Segoe UI" w:hAnsi="Segoe UI" w:cs="Segoe UI"/>
                <w:noProof/>
              </w:rPr>
              <w:t>2.</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Sytuacja demograficzna</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_Toc115860754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21</w:t>
            </w:r>
            <w:r w:rsidR="00524621" w:rsidRPr="00524621">
              <w:rPr>
                <w:rFonts w:ascii="Segoe UI" w:hAnsi="Segoe UI" w:cs="Segoe UI"/>
                <w:noProof/>
                <w:webHidden/>
              </w:rPr>
              <w:fldChar w:fldCharType="end"/>
            </w:r>
          </w:hyperlink>
        </w:p>
        <w:p w14:paraId="03FE11FC"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55" w:history="1">
            <w:r w:rsidR="00524621" w:rsidRPr="00524621">
              <w:rPr>
                <w:rStyle w:val="Hipercze"/>
                <w:rFonts w:ascii="Segoe UI" w:hAnsi="Segoe UI" w:cs="Segoe UI"/>
                <w:noProof/>
              </w:rPr>
              <w:t>3.</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Rynek pracy i sytuacja gospodarcza</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_Toc115860755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23</w:t>
            </w:r>
            <w:r w:rsidR="00524621" w:rsidRPr="00524621">
              <w:rPr>
                <w:rFonts w:ascii="Segoe UI" w:hAnsi="Segoe UI" w:cs="Segoe UI"/>
                <w:noProof/>
                <w:webHidden/>
              </w:rPr>
              <w:fldChar w:fldCharType="end"/>
            </w:r>
          </w:hyperlink>
        </w:p>
        <w:p w14:paraId="4504B16F"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56" w:history="1">
            <w:r w:rsidR="00524621" w:rsidRPr="00524621">
              <w:rPr>
                <w:rStyle w:val="Hipercze"/>
                <w:rFonts w:ascii="Segoe UI" w:hAnsi="Segoe UI" w:cs="Segoe UI"/>
                <w:noProof/>
              </w:rPr>
              <w:t>4.</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Edukacja i wychowanie</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_Toc115860756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25</w:t>
            </w:r>
            <w:r w:rsidR="00524621" w:rsidRPr="00524621">
              <w:rPr>
                <w:rFonts w:ascii="Segoe UI" w:hAnsi="Segoe UI" w:cs="Segoe UI"/>
                <w:noProof/>
                <w:webHidden/>
              </w:rPr>
              <w:fldChar w:fldCharType="end"/>
            </w:r>
          </w:hyperlink>
        </w:p>
        <w:p w14:paraId="6017D4B3"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57" w:history="1">
            <w:r w:rsidR="00524621" w:rsidRPr="00524621">
              <w:rPr>
                <w:rStyle w:val="Hipercze"/>
                <w:rFonts w:ascii="Segoe UI" w:hAnsi="Segoe UI" w:cs="Segoe UI"/>
                <w:noProof/>
              </w:rPr>
              <w:t>5.</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Kultura, sport i rekreacja</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_Toc115860757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26</w:t>
            </w:r>
            <w:r w:rsidR="00524621" w:rsidRPr="00524621">
              <w:rPr>
                <w:rFonts w:ascii="Segoe UI" w:hAnsi="Segoe UI" w:cs="Segoe UI"/>
                <w:noProof/>
                <w:webHidden/>
              </w:rPr>
              <w:fldChar w:fldCharType="end"/>
            </w:r>
          </w:hyperlink>
        </w:p>
        <w:p w14:paraId="0D47CE04"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58" w:history="1">
            <w:r w:rsidR="00524621" w:rsidRPr="00524621">
              <w:rPr>
                <w:rStyle w:val="Hipercze"/>
                <w:rFonts w:ascii="Segoe UI" w:hAnsi="Segoe UI" w:cs="Segoe UI"/>
                <w:noProof/>
              </w:rPr>
              <w:t>6.</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Opieka zdrowotna</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_Toc115860758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27</w:t>
            </w:r>
            <w:r w:rsidR="00524621" w:rsidRPr="00524621">
              <w:rPr>
                <w:rFonts w:ascii="Segoe UI" w:hAnsi="Segoe UI" w:cs="Segoe UI"/>
                <w:noProof/>
                <w:webHidden/>
              </w:rPr>
              <w:fldChar w:fldCharType="end"/>
            </w:r>
          </w:hyperlink>
        </w:p>
        <w:p w14:paraId="16B73404"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59" w:history="1">
            <w:r w:rsidR="00524621" w:rsidRPr="00524621">
              <w:rPr>
                <w:rStyle w:val="Hipercze"/>
                <w:rFonts w:ascii="Segoe UI" w:hAnsi="Segoe UI" w:cs="Segoe UI"/>
                <w:noProof/>
              </w:rPr>
              <w:t>7.</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Bezpieczeństwo publiczne</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_Toc115860759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28</w:t>
            </w:r>
            <w:r w:rsidR="00524621" w:rsidRPr="00524621">
              <w:rPr>
                <w:rFonts w:ascii="Segoe UI" w:hAnsi="Segoe UI" w:cs="Segoe UI"/>
                <w:noProof/>
                <w:webHidden/>
              </w:rPr>
              <w:fldChar w:fldCharType="end"/>
            </w:r>
          </w:hyperlink>
        </w:p>
        <w:p w14:paraId="0D5338A6"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60" w:history="1">
            <w:r w:rsidR="00524621" w:rsidRPr="00524621">
              <w:rPr>
                <w:rStyle w:val="Hipercze"/>
                <w:rFonts w:ascii="Segoe UI" w:hAnsi="Segoe UI" w:cs="Segoe UI"/>
                <w:noProof/>
              </w:rPr>
              <w:t>8.</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Działalność organizacji pozarządowych</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_Toc115860760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29</w:t>
            </w:r>
            <w:r w:rsidR="00524621" w:rsidRPr="00524621">
              <w:rPr>
                <w:rFonts w:ascii="Segoe UI" w:hAnsi="Segoe UI" w:cs="Segoe UI"/>
                <w:noProof/>
                <w:webHidden/>
              </w:rPr>
              <w:fldChar w:fldCharType="end"/>
            </w:r>
          </w:hyperlink>
        </w:p>
        <w:p w14:paraId="4CB0FED0"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61" w:history="1">
            <w:r w:rsidR="00524621" w:rsidRPr="00524621">
              <w:rPr>
                <w:rStyle w:val="Hipercze"/>
                <w:rFonts w:ascii="Segoe UI" w:hAnsi="Segoe UI" w:cs="Segoe UI"/>
                <w:noProof/>
              </w:rPr>
              <w:t>9.</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Pomoc społeczna</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_Toc115860761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31</w:t>
            </w:r>
            <w:r w:rsidR="00524621" w:rsidRPr="00524621">
              <w:rPr>
                <w:rFonts w:ascii="Segoe UI" w:hAnsi="Segoe UI" w:cs="Segoe UI"/>
                <w:noProof/>
                <w:webHidden/>
              </w:rPr>
              <w:fldChar w:fldCharType="end"/>
            </w:r>
          </w:hyperlink>
        </w:p>
        <w:p w14:paraId="3D2C487B" w14:textId="77777777" w:rsidR="00524621" w:rsidRPr="00524621" w:rsidRDefault="00000000" w:rsidP="00524621">
          <w:pPr>
            <w:pStyle w:val="Spistreci2"/>
            <w:tabs>
              <w:tab w:val="left" w:pos="880"/>
              <w:tab w:val="right" w:leader="dot" w:pos="9062"/>
            </w:tabs>
            <w:jc w:val="both"/>
            <w:rPr>
              <w:rFonts w:ascii="Segoe UI" w:eastAsiaTheme="minorEastAsia" w:hAnsi="Segoe UI" w:cs="Segoe UI"/>
              <w:noProof/>
              <w:sz w:val="22"/>
              <w:lang w:eastAsia="pl-PL"/>
            </w:rPr>
          </w:pPr>
          <w:hyperlink w:anchor="_Toc115860762" w:history="1">
            <w:r w:rsidR="00524621" w:rsidRPr="00524621">
              <w:rPr>
                <w:rStyle w:val="Hipercze"/>
                <w:rFonts w:ascii="Segoe UI" w:hAnsi="Segoe UI" w:cs="Segoe UI"/>
                <w:noProof/>
              </w:rPr>
              <w:t>10.</w:t>
            </w:r>
            <w:r w:rsidR="00524621">
              <w:rPr>
                <w:rFonts w:ascii="Segoe UI" w:eastAsiaTheme="minorEastAsia" w:hAnsi="Segoe UI" w:cs="Segoe UI"/>
                <w:noProof/>
                <w:sz w:val="22"/>
                <w:lang w:eastAsia="pl-PL"/>
              </w:rPr>
              <w:t xml:space="preserve">  </w:t>
            </w:r>
            <w:r w:rsidR="00524621" w:rsidRPr="00524621">
              <w:rPr>
                <w:rStyle w:val="Hipercze"/>
                <w:rFonts w:ascii="Segoe UI" w:hAnsi="Segoe UI" w:cs="Segoe UI"/>
                <w:noProof/>
              </w:rPr>
              <w:t>Zasoby instytucjonalne w zakresie rozwiązywania problemów społecznych</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_Toc115860762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36</w:t>
            </w:r>
            <w:r w:rsidR="00524621" w:rsidRPr="00524621">
              <w:rPr>
                <w:rFonts w:ascii="Segoe UI" w:hAnsi="Segoe UI" w:cs="Segoe UI"/>
                <w:noProof/>
                <w:webHidden/>
              </w:rPr>
              <w:fldChar w:fldCharType="end"/>
            </w:r>
          </w:hyperlink>
        </w:p>
        <w:p w14:paraId="66E56522" w14:textId="77777777" w:rsidR="00524621" w:rsidRPr="00524621" w:rsidRDefault="00000000" w:rsidP="00524621">
          <w:pPr>
            <w:pStyle w:val="Spistreci1"/>
            <w:jc w:val="both"/>
            <w:rPr>
              <w:rFonts w:ascii="Segoe UI" w:eastAsiaTheme="minorEastAsia" w:hAnsi="Segoe UI" w:cs="Segoe UI"/>
              <w:b w:val="0"/>
              <w:sz w:val="22"/>
              <w:lang w:eastAsia="pl-PL"/>
            </w:rPr>
          </w:pPr>
          <w:hyperlink w:anchor="_Toc115860763" w:history="1">
            <w:r w:rsidR="00524621" w:rsidRPr="00524621">
              <w:rPr>
                <w:rStyle w:val="Hipercze"/>
                <w:rFonts w:ascii="Segoe UI" w:hAnsi="Segoe UI" w:cs="Segoe UI"/>
              </w:rPr>
              <w:t>III.</w:t>
            </w:r>
            <w:r w:rsidR="00524621" w:rsidRPr="00524621">
              <w:rPr>
                <w:rFonts w:ascii="Segoe UI" w:eastAsiaTheme="minorEastAsia" w:hAnsi="Segoe UI" w:cs="Segoe UI"/>
                <w:b w:val="0"/>
                <w:sz w:val="22"/>
                <w:lang w:eastAsia="pl-PL"/>
              </w:rPr>
              <w:tab/>
            </w:r>
            <w:r w:rsidR="00524621" w:rsidRPr="00524621">
              <w:rPr>
                <w:rStyle w:val="Hipercze"/>
                <w:rFonts w:ascii="Segoe UI" w:hAnsi="Segoe UI" w:cs="Segoe UI"/>
              </w:rPr>
              <w:t>Analiza wyników badań przeprowadzonych wśród dorosłych mieszkańców Gminy</w:t>
            </w:r>
            <w:r w:rsidR="00524621" w:rsidRPr="00524621">
              <w:rPr>
                <w:rFonts w:ascii="Segoe UI" w:hAnsi="Segoe UI" w:cs="Segoe UI"/>
                <w:webHidden/>
              </w:rPr>
              <w:tab/>
            </w:r>
            <w:r w:rsidR="00524621" w:rsidRPr="00524621">
              <w:rPr>
                <w:rFonts w:ascii="Segoe UI" w:hAnsi="Segoe UI" w:cs="Segoe UI"/>
                <w:webHidden/>
              </w:rPr>
              <w:fldChar w:fldCharType="begin"/>
            </w:r>
            <w:r w:rsidR="00524621" w:rsidRPr="00524621">
              <w:rPr>
                <w:rFonts w:ascii="Segoe UI" w:hAnsi="Segoe UI" w:cs="Segoe UI"/>
                <w:webHidden/>
              </w:rPr>
              <w:instrText xml:space="preserve"> PAGEREF _Toc115860763 \h </w:instrText>
            </w:r>
            <w:r w:rsidR="00524621" w:rsidRPr="00524621">
              <w:rPr>
                <w:rFonts w:ascii="Segoe UI" w:hAnsi="Segoe UI" w:cs="Segoe UI"/>
                <w:webHidden/>
              </w:rPr>
            </w:r>
            <w:r w:rsidR="00524621" w:rsidRPr="00524621">
              <w:rPr>
                <w:rFonts w:ascii="Segoe UI" w:hAnsi="Segoe UI" w:cs="Segoe UI"/>
                <w:webHidden/>
              </w:rPr>
              <w:fldChar w:fldCharType="separate"/>
            </w:r>
            <w:r w:rsidR="00D652AF">
              <w:rPr>
                <w:rFonts w:ascii="Segoe UI" w:hAnsi="Segoe UI" w:cs="Segoe UI"/>
                <w:webHidden/>
              </w:rPr>
              <w:t>37</w:t>
            </w:r>
            <w:r w:rsidR="00524621" w:rsidRPr="00524621">
              <w:rPr>
                <w:rFonts w:ascii="Segoe UI" w:hAnsi="Segoe UI" w:cs="Segoe UI"/>
                <w:webHidden/>
              </w:rPr>
              <w:fldChar w:fldCharType="end"/>
            </w:r>
          </w:hyperlink>
        </w:p>
        <w:p w14:paraId="0965AA03"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64" w:history="1">
            <w:r w:rsidR="00524621" w:rsidRPr="00524621">
              <w:rPr>
                <w:rStyle w:val="Hipercze"/>
                <w:rFonts w:ascii="Segoe UI" w:hAnsi="Segoe UI" w:cs="Segoe UI"/>
                <w:noProof/>
              </w:rPr>
              <w:t>1.</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Struktura badanej próby</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_Toc115860764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37</w:t>
            </w:r>
            <w:r w:rsidR="00524621" w:rsidRPr="00524621">
              <w:rPr>
                <w:rFonts w:ascii="Segoe UI" w:hAnsi="Segoe UI" w:cs="Segoe UI"/>
                <w:noProof/>
                <w:webHidden/>
              </w:rPr>
              <w:fldChar w:fldCharType="end"/>
            </w:r>
          </w:hyperlink>
        </w:p>
        <w:p w14:paraId="1C37F4B5"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65" w:history="1">
            <w:r w:rsidR="00524621" w:rsidRPr="00524621">
              <w:rPr>
                <w:rStyle w:val="Hipercze"/>
                <w:rFonts w:ascii="Segoe UI" w:hAnsi="Segoe UI" w:cs="Segoe UI"/>
                <w:noProof/>
              </w:rPr>
              <w:t>2.</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Problem alkoholowy</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_Toc115860765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39</w:t>
            </w:r>
            <w:r w:rsidR="00524621" w:rsidRPr="00524621">
              <w:rPr>
                <w:rFonts w:ascii="Segoe UI" w:hAnsi="Segoe UI" w:cs="Segoe UI"/>
                <w:noProof/>
                <w:webHidden/>
              </w:rPr>
              <w:fldChar w:fldCharType="end"/>
            </w:r>
          </w:hyperlink>
        </w:p>
        <w:p w14:paraId="29B37F66"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66" w:history="1">
            <w:r w:rsidR="00524621" w:rsidRPr="00524621">
              <w:rPr>
                <w:rStyle w:val="Hipercze"/>
                <w:rFonts w:ascii="Segoe UI" w:hAnsi="Segoe UI" w:cs="Segoe UI"/>
                <w:noProof/>
              </w:rPr>
              <w:t>3.</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Problem nikotynowy</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_Toc115860766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42</w:t>
            </w:r>
            <w:r w:rsidR="00524621" w:rsidRPr="00524621">
              <w:rPr>
                <w:rFonts w:ascii="Segoe UI" w:hAnsi="Segoe UI" w:cs="Segoe UI"/>
                <w:noProof/>
                <w:webHidden/>
              </w:rPr>
              <w:fldChar w:fldCharType="end"/>
            </w:r>
          </w:hyperlink>
        </w:p>
        <w:p w14:paraId="662B3602"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67" w:history="1">
            <w:r w:rsidR="00524621" w:rsidRPr="00524621">
              <w:rPr>
                <w:rStyle w:val="Hipercze"/>
                <w:rFonts w:ascii="Segoe UI" w:hAnsi="Segoe UI" w:cs="Segoe UI"/>
                <w:noProof/>
              </w:rPr>
              <w:t>4.</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Problem narkotykowy</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_Toc115860767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43</w:t>
            </w:r>
            <w:r w:rsidR="00524621" w:rsidRPr="00524621">
              <w:rPr>
                <w:rFonts w:ascii="Segoe UI" w:hAnsi="Segoe UI" w:cs="Segoe UI"/>
                <w:noProof/>
                <w:webHidden/>
              </w:rPr>
              <w:fldChar w:fldCharType="end"/>
            </w:r>
          </w:hyperlink>
        </w:p>
        <w:p w14:paraId="22C3CF48"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68" w:history="1">
            <w:r w:rsidR="00524621" w:rsidRPr="00524621">
              <w:rPr>
                <w:rStyle w:val="Hipercze"/>
                <w:rFonts w:ascii="Segoe UI" w:hAnsi="Segoe UI" w:cs="Segoe UI"/>
                <w:noProof/>
              </w:rPr>
              <w:t>5.</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Problem przemocy</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_Toc115860768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45</w:t>
            </w:r>
            <w:r w:rsidR="00524621" w:rsidRPr="00524621">
              <w:rPr>
                <w:rFonts w:ascii="Segoe UI" w:hAnsi="Segoe UI" w:cs="Segoe UI"/>
                <w:noProof/>
                <w:webHidden/>
              </w:rPr>
              <w:fldChar w:fldCharType="end"/>
            </w:r>
          </w:hyperlink>
        </w:p>
        <w:p w14:paraId="4CF3CDDB"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69" w:history="1">
            <w:r w:rsidR="00524621" w:rsidRPr="00524621">
              <w:rPr>
                <w:rStyle w:val="Hipercze"/>
                <w:rFonts w:ascii="Segoe UI" w:hAnsi="Segoe UI" w:cs="Segoe UI"/>
                <w:noProof/>
              </w:rPr>
              <w:t>6.</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Korzystanie z urządzeń elektronicznych</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_Toc115860769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52</w:t>
            </w:r>
            <w:r w:rsidR="00524621" w:rsidRPr="00524621">
              <w:rPr>
                <w:rFonts w:ascii="Segoe UI" w:hAnsi="Segoe UI" w:cs="Segoe UI"/>
                <w:noProof/>
                <w:webHidden/>
              </w:rPr>
              <w:fldChar w:fldCharType="end"/>
            </w:r>
          </w:hyperlink>
        </w:p>
        <w:p w14:paraId="402D1616"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70" w:history="1">
            <w:r w:rsidR="00524621" w:rsidRPr="00524621">
              <w:rPr>
                <w:rStyle w:val="Hipercze"/>
                <w:rFonts w:ascii="Segoe UI" w:hAnsi="Segoe UI" w:cs="Segoe UI"/>
                <w:noProof/>
              </w:rPr>
              <w:t>7.</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Hazard</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_Toc115860770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52</w:t>
            </w:r>
            <w:r w:rsidR="00524621" w:rsidRPr="00524621">
              <w:rPr>
                <w:rFonts w:ascii="Segoe UI" w:hAnsi="Segoe UI" w:cs="Segoe UI"/>
                <w:noProof/>
                <w:webHidden/>
              </w:rPr>
              <w:fldChar w:fldCharType="end"/>
            </w:r>
          </w:hyperlink>
        </w:p>
        <w:p w14:paraId="1CB5276E"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71" w:history="1">
            <w:r w:rsidR="00524621" w:rsidRPr="00524621">
              <w:rPr>
                <w:rStyle w:val="Hipercze"/>
                <w:rFonts w:ascii="Segoe UI" w:hAnsi="Segoe UI" w:cs="Segoe UI"/>
                <w:caps/>
                <w:noProof/>
              </w:rPr>
              <w:t>8.</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Rynek pracy</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_Toc115860771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53</w:t>
            </w:r>
            <w:r w:rsidR="00524621" w:rsidRPr="00524621">
              <w:rPr>
                <w:rFonts w:ascii="Segoe UI" w:hAnsi="Segoe UI" w:cs="Segoe UI"/>
                <w:noProof/>
                <w:webHidden/>
              </w:rPr>
              <w:fldChar w:fldCharType="end"/>
            </w:r>
          </w:hyperlink>
        </w:p>
        <w:p w14:paraId="6CB66DD7"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72" w:history="1">
            <w:r w:rsidR="00524621" w:rsidRPr="00524621">
              <w:rPr>
                <w:rStyle w:val="Hipercze"/>
                <w:rFonts w:ascii="Segoe UI" w:hAnsi="Segoe UI" w:cs="Segoe UI"/>
                <w:caps/>
                <w:noProof/>
              </w:rPr>
              <w:t>9.</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Ubóstwo i wykluczenie społeczne</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_Toc115860772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55</w:t>
            </w:r>
            <w:r w:rsidR="00524621" w:rsidRPr="00524621">
              <w:rPr>
                <w:rFonts w:ascii="Segoe UI" w:hAnsi="Segoe UI" w:cs="Segoe UI"/>
                <w:noProof/>
                <w:webHidden/>
              </w:rPr>
              <w:fldChar w:fldCharType="end"/>
            </w:r>
          </w:hyperlink>
        </w:p>
        <w:p w14:paraId="2DA0CADE" w14:textId="77777777" w:rsidR="00524621" w:rsidRPr="00524621" w:rsidRDefault="00000000" w:rsidP="00524621">
          <w:pPr>
            <w:pStyle w:val="Spistreci2"/>
            <w:tabs>
              <w:tab w:val="left" w:pos="880"/>
              <w:tab w:val="right" w:leader="dot" w:pos="9062"/>
            </w:tabs>
            <w:jc w:val="both"/>
            <w:rPr>
              <w:rFonts w:ascii="Segoe UI" w:eastAsiaTheme="minorEastAsia" w:hAnsi="Segoe UI" w:cs="Segoe UI"/>
              <w:noProof/>
              <w:sz w:val="22"/>
              <w:lang w:eastAsia="pl-PL"/>
            </w:rPr>
          </w:pPr>
          <w:hyperlink w:anchor="_Toc115860773" w:history="1">
            <w:r w:rsidR="00524621" w:rsidRPr="00524621">
              <w:rPr>
                <w:rStyle w:val="Hipercze"/>
                <w:rFonts w:ascii="Segoe UI" w:hAnsi="Segoe UI" w:cs="Segoe UI"/>
                <w:caps/>
                <w:noProof/>
              </w:rPr>
              <w:t>10.</w:t>
            </w:r>
            <w:r w:rsidR="00524621">
              <w:rPr>
                <w:rFonts w:ascii="Segoe UI" w:eastAsiaTheme="minorEastAsia" w:hAnsi="Segoe UI" w:cs="Segoe UI"/>
                <w:noProof/>
                <w:sz w:val="22"/>
                <w:lang w:eastAsia="pl-PL"/>
              </w:rPr>
              <w:t xml:space="preserve">   </w:t>
            </w:r>
            <w:r w:rsidR="00524621" w:rsidRPr="00524621">
              <w:rPr>
                <w:rStyle w:val="Hipercze"/>
                <w:rFonts w:ascii="Segoe UI" w:hAnsi="Segoe UI" w:cs="Segoe UI"/>
                <w:noProof/>
              </w:rPr>
              <w:t>Sytuacja osób starszych i osób z niepełnosprawnościami</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_Toc115860773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57</w:t>
            </w:r>
            <w:r w:rsidR="00524621" w:rsidRPr="00524621">
              <w:rPr>
                <w:rFonts w:ascii="Segoe UI" w:hAnsi="Segoe UI" w:cs="Segoe UI"/>
                <w:noProof/>
                <w:webHidden/>
              </w:rPr>
              <w:fldChar w:fldCharType="end"/>
            </w:r>
          </w:hyperlink>
        </w:p>
        <w:p w14:paraId="0C936092" w14:textId="77777777" w:rsidR="00524621" w:rsidRPr="00524621" w:rsidRDefault="00000000" w:rsidP="00524621">
          <w:pPr>
            <w:pStyle w:val="Spistreci2"/>
            <w:tabs>
              <w:tab w:val="left" w:pos="880"/>
              <w:tab w:val="right" w:leader="dot" w:pos="9062"/>
            </w:tabs>
            <w:jc w:val="both"/>
            <w:rPr>
              <w:rFonts w:ascii="Segoe UI" w:eastAsiaTheme="minorEastAsia" w:hAnsi="Segoe UI" w:cs="Segoe UI"/>
              <w:noProof/>
              <w:sz w:val="22"/>
              <w:lang w:eastAsia="pl-PL"/>
            </w:rPr>
          </w:pPr>
          <w:hyperlink w:anchor="_Toc115860774" w:history="1">
            <w:r w:rsidR="00524621" w:rsidRPr="00524621">
              <w:rPr>
                <w:rStyle w:val="Hipercze"/>
                <w:rFonts w:ascii="Segoe UI" w:hAnsi="Segoe UI" w:cs="Segoe UI"/>
                <w:noProof/>
              </w:rPr>
              <w:t>11.</w:t>
            </w:r>
            <w:r w:rsidR="00524621">
              <w:rPr>
                <w:rFonts w:ascii="Segoe UI" w:eastAsiaTheme="minorEastAsia" w:hAnsi="Segoe UI" w:cs="Segoe UI"/>
                <w:noProof/>
                <w:sz w:val="22"/>
                <w:lang w:eastAsia="pl-PL"/>
              </w:rPr>
              <w:t xml:space="preserve">   </w:t>
            </w:r>
            <w:r w:rsidR="00524621" w:rsidRPr="00524621">
              <w:rPr>
                <w:rStyle w:val="Hipercze"/>
                <w:rFonts w:ascii="Segoe UI" w:hAnsi="Segoe UI" w:cs="Segoe UI"/>
                <w:noProof/>
              </w:rPr>
              <w:t>Zdrowie</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_Toc115860774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60</w:t>
            </w:r>
            <w:r w:rsidR="00524621" w:rsidRPr="00524621">
              <w:rPr>
                <w:rFonts w:ascii="Segoe UI" w:hAnsi="Segoe UI" w:cs="Segoe UI"/>
                <w:noProof/>
                <w:webHidden/>
              </w:rPr>
              <w:fldChar w:fldCharType="end"/>
            </w:r>
          </w:hyperlink>
        </w:p>
        <w:p w14:paraId="0CEC842E" w14:textId="77777777" w:rsidR="00524621" w:rsidRPr="00524621" w:rsidRDefault="00000000" w:rsidP="00524621">
          <w:pPr>
            <w:pStyle w:val="Spistreci2"/>
            <w:tabs>
              <w:tab w:val="left" w:pos="880"/>
              <w:tab w:val="right" w:leader="dot" w:pos="9062"/>
            </w:tabs>
            <w:jc w:val="both"/>
            <w:rPr>
              <w:rFonts w:ascii="Segoe UI" w:eastAsiaTheme="minorEastAsia" w:hAnsi="Segoe UI" w:cs="Segoe UI"/>
              <w:noProof/>
              <w:sz w:val="22"/>
              <w:lang w:eastAsia="pl-PL"/>
            </w:rPr>
          </w:pPr>
          <w:hyperlink w:anchor="_Toc115860775" w:history="1">
            <w:r w:rsidR="00524621" w:rsidRPr="00524621">
              <w:rPr>
                <w:rStyle w:val="Hipercze"/>
                <w:rFonts w:ascii="Segoe UI" w:hAnsi="Segoe UI" w:cs="Segoe UI"/>
                <w:noProof/>
              </w:rPr>
              <w:t>12.</w:t>
            </w:r>
            <w:r w:rsidR="00524621">
              <w:rPr>
                <w:rFonts w:ascii="Segoe UI" w:eastAsiaTheme="minorEastAsia" w:hAnsi="Segoe UI" w:cs="Segoe UI"/>
                <w:noProof/>
                <w:sz w:val="22"/>
                <w:lang w:eastAsia="pl-PL"/>
              </w:rPr>
              <w:t xml:space="preserve">   </w:t>
            </w:r>
            <w:r w:rsidR="00524621" w:rsidRPr="00524621">
              <w:rPr>
                <w:rStyle w:val="Hipercze"/>
                <w:rFonts w:ascii="Segoe UI" w:hAnsi="Segoe UI" w:cs="Segoe UI"/>
                <w:noProof/>
              </w:rPr>
              <w:t>Główne problemy społeczne w opinii mieszkańców</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_Toc115860775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62</w:t>
            </w:r>
            <w:r w:rsidR="00524621" w:rsidRPr="00524621">
              <w:rPr>
                <w:rFonts w:ascii="Segoe UI" w:hAnsi="Segoe UI" w:cs="Segoe UI"/>
                <w:noProof/>
                <w:webHidden/>
              </w:rPr>
              <w:fldChar w:fldCharType="end"/>
            </w:r>
          </w:hyperlink>
        </w:p>
        <w:p w14:paraId="68978298" w14:textId="77777777" w:rsidR="00524621" w:rsidRPr="00524621" w:rsidRDefault="00000000" w:rsidP="00524621">
          <w:pPr>
            <w:pStyle w:val="Spistreci1"/>
            <w:jc w:val="both"/>
            <w:rPr>
              <w:rFonts w:ascii="Segoe UI" w:eastAsiaTheme="minorEastAsia" w:hAnsi="Segoe UI" w:cs="Segoe UI"/>
              <w:b w:val="0"/>
              <w:sz w:val="22"/>
              <w:lang w:eastAsia="pl-PL"/>
            </w:rPr>
          </w:pPr>
          <w:hyperlink w:anchor="_Toc115860776" w:history="1">
            <w:r w:rsidR="00524621" w:rsidRPr="00524621">
              <w:rPr>
                <w:rStyle w:val="Hipercze"/>
                <w:rFonts w:ascii="Segoe UI" w:hAnsi="Segoe UI" w:cs="Segoe UI"/>
              </w:rPr>
              <w:t>IV.</w:t>
            </w:r>
            <w:r w:rsidR="00524621" w:rsidRPr="00524621">
              <w:rPr>
                <w:rFonts w:ascii="Segoe UI" w:eastAsiaTheme="minorEastAsia" w:hAnsi="Segoe UI" w:cs="Segoe UI"/>
                <w:b w:val="0"/>
                <w:sz w:val="22"/>
                <w:lang w:eastAsia="pl-PL"/>
              </w:rPr>
              <w:tab/>
            </w:r>
            <w:r w:rsidR="00524621" w:rsidRPr="00524621">
              <w:rPr>
                <w:rStyle w:val="Hipercze"/>
                <w:rFonts w:ascii="Segoe UI" w:hAnsi="Segoe UI" w:cs="Segoe UI"/>
              </w:rPr>
              <w:t>Analiza wyników badania przeprowadzonego wśród uczniów</w:t>
            </w:r>
            <w:r w:rsidR="00524621" w:rsidRPr="00524621">
              <w:rPr>
                <w:rFonts w:ascii="Segoe UI" w:hAnsi="Segoe UI" w:cs="Segoe UI"/>
                <w:webHidden/>
              </w:rPr>
              <w:tab/>
            </w:r>
            <w:r w:rsidR="00524621" w:rsidRPr="00524621">
              <w:rPr>
                <w:rFonts w:ascii="Segoe UI" w:hAnsi="Segoe UI" w:cs="Segoe UI"/>
                <w:webHidden/>
              </w:rPr>
              <w:fldChar w:fldCharType="begin"/>
            </w:r>
            <w:r w:rsidR="00524621" w:rsidRPr="00524621">
              <w:rPr>
                <w:rFonts w:ascii="Segoe UI" w:hAnsi="Segoe UI" w:cs="Segoe UI"/>
                <w:webHidden/>
              </w:rPr>
              <w:instrText xml:space="preserve"> PAGEREF _Toc115860776 \h </w:instrText>
            </w:r>
            <w:r w:rsidR="00524621" w:rsidRPr="00524621">
              <w:rPr>
                <w:rFonts w:ascii="Segoe UI" w:hAnsi="Segoe UI" w:cs="Segoe UI"/>
                <w:webHidden/>
              </w:rPr>
            </w:r>
            <w:r w:rsidR="00524621" w:rsidRPr="00524621">
              <w:rPr>
                <w:rFonts w:ascii="Segoe UI" w:hAnsi="Segoe UI" w:cs="Segoe UI"/>
                <w:webHidden/>
              </w:rPr>
              <w:fldChar w:fldCharType="separate"/>
            </w:r>
            <w:r w:rsidR="00D652AF">
              <w:rPr>
                <w:rFonts w:ascii="Segoe UI" w:hAnsi="Segoe UI" w:cs="Segoe UI"/>
                <w:webHidden/>
              </w:rPr>
              <w:t>65</w:t>
            </w:r>
            <w:r w:rsidR="00524621" w:rsidRPr="00524621">
              <w:rPr>
                <w:rFonts w:ascii="Segoe UI" w:hAnsi="Segoe UI" w:cs="Segoe UI"/>
                <w:webHidden/>
              </w:rPr>
              <w:fldChar w:fldCharType="end"/>
            </w:r>
          </w:hyperlink>
        </w:p>
        <w:p w14:paraId="1779EFAA"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77" w:history="1">
            <w:r w:rsidR="00524621" w:rsidRPr="00524621">
              <w:rPr>
                <w:rStyle w:val="Hipercze"/>
                <w:rFonts w:ascii="Segoe UI" w:hAnsi="Segoe UI" w:cs="Segoe UI"/>
                <w:noProof/>
              </w:rPr>
              <w:t>1.</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Struktura badanej próby</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_Toc115860777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65</w:t>
            </w:r>
            <w:r w:rsidR="00524621" w:rsidRPr="00524621">
              <w:rPr>
                <w:rFonts w:ascii="Segoe UI" w:hAnsi="Segoe UI" w:cs="Segoe UI"/>
                <w:noProof/>
                <w:webHidden/>
              </w:rPr>
              <w:fldChar w:fldCharType="end"/>
            </w:r>
          </w:hyperlink>
        </w:p>
        <w:p w14:paraId="3BEC1C8F"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78" w:history="1">
            <w:r w:rsidR="00524621" w:rsidRPr="00524621">
              <w:rPr>
                <w:rStyle w:val="Hipercze"/>
                <w:rFonts w:ascii="Segoe UI" w:hAnsi="Segoe UI" w:cs="Segoe UI"/>
                <w:caps/>
                <w:noProof/>
              </w:rPr>
              <w:t>2.</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Problem alkoholowy</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_Toc115860778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67</w:t>
            </w:r>
            <w:r w:rsidR="00524621" w:rsidRPr="00524621">
              <w:rPr>
                <w:rFonts w:ascii="Segoe UI" w:hAnsi="Segoe UI" w:cs="Segoe UI"/>
                <w:noProof/>
                <w:webHidden/>
              </w:rPr>
              <w:fldChar w:fldCharType="end"/>
            </w:r>
          </w:hyperlink>
        </w:p>
        <w:p w14:paraId="6C105E95"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79" w:history="1">
            <w:r w:rsidR="00524621" w:rsidRPr="00524621">
              <w:rPr>
                <w:rStyle w:val="Hipercze"/>
                <w:rFonts w:ascii="Segoe UI" w:hAnsi="Segoe UI" w:cs="Segoe UI"/>
                <w:caps/>
                <w:noProof/>
              </w:rPr>
              <w:t>3.</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Problem nikotynowy</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_Toc115860779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68</w:t>
            </w:r>
            <w:r w:rsidR="00524621" w:rsidRPr="00524621">
              <w:rPr>
                <w:rFonts w:ascii="Segoe UI" w:hAnsi="Segoe UI" w:cs="Segoe UI"/>
                <w:noProof/>
                <w:webHidden/>
              </w:rPr>
              <w:fldChar w:fldCharType="end"/>
            </w:r>
          </w:hyperlink>
        </w:p>
        <w:p w14:paraId="4B0962A7"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80" w:history="1">
            <w:r w:rsidR="00524621" w:rsidRPr="00524621">
              <w:rPr>
                <w:rStyle w:val="Hipercze"/>
                <w:rFonts w:ascii="Segoe UI" w:hAnsi="Segoe UI" w:cs="Segoe UI"/>
                <w:caps/>
                <w:noProof/>
              </w:rPr>
              <w:t>4.</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Problem narkotykowy</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_Toc115860780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71</w:t>
            </w:r>
            <w:r w:rsidR="00524621" w:rsidRPr="00524621">
              <w:rPr>
                <w:rFonts w:ascii="Segoe UI" w:hAnsi="Segoe UI" w:cs="Segoe UI"/>
                <w:noProof/>
                <w:webHidden/>
              </w:rPr>
              <w:fldChar w:fldCharType="end"/>
            </w:r>
          </w:hyperlink>
        </w:p>
        <w:p w14:paraId="421A897E"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81" w:history="1">
            <w:r w:rsidR="00524621" w:rsidRPr="00524621">
              <w:rPr>
                <w:rStyle w:val="Hipercze"/>
                <w:rFonts w:ascii="Segoe UI" w:hAnsi="Segoe UI" w:cs="Segoe UI"/>
                <w:caps/>
                <w:noProof/>
              </w:rPr>
              <w:t>5.</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Problem przemocy</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_Toc115860781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75</w:t>
            </w:r>
            <w:r w:rsidR="00524621" w:rsidRPr="00524621">
              <w:rPr>
                <w:rFonts w:ascii="Segoe UI" w:hAnsi="Segoe UI" w:cs="Segoe UI"/>
                <w:noProof/>
                <w:webHidden/>
              </w:rPr>
              <w:fldChar w:fldCharType="end"/>
            </w:r>
          </w:hyperlink>
        </w:p>
        <w:p w14:paraId="0F198509"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82" w:history="1">
            <w:r w:rsidR="00524621" w:rsidRPr="00524621">
              <w:rPr>
                <w:rStyle w:val="Hipercze"/>
                <w:rFonts w:ascii="Segoe UI" w:hAnsi="Segoe UI" w:cs="Segoe UI"/>
                <w:noProof/>
              </w:rPr>
              <w:t>6.</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Działania profilaktyczne</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_Toc115860782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81</w:t>
            </w:r>
            <w:r w:rsidR="00524621" w:rsidRPr="00524621">
              <w:rPr>
                <w:rFonts w:ascii="Segoe UI" w:hAnsi="Segoe UI" w:cs="Segoe UI"/>
                <w:noProof/>
                <w:webHidden/>
              </w:rPr>
              <w:fldChar w:fldCharType="end"/>
            </w:r>
          </w:hyperlink>
        </w:p>
        <w:p w14:paraId="61117113"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83" w:history="1">
            <w:r w:rsidR="00524621" w:rsidRPr="00524621">
              <w:rPr>
                <w:rStyle w:val="Hipercze"/>
                <w:rFonts w:ascii="Segoe UI" w:hAnsi="Segoe UI" w:cs="Segoe UI"/>
                <w:noProof/>
              </w:rPr>
              <w:t>7.</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Korzystanie z urządzeń elektronicznych</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_Toc115860783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84</w:t>
            </w:r>
            <w:r w:rsidR="00524621" w:rsidRPr="00524621">
              <w:rPr>
                <w:rFonts w:ascii="Segoe UI" w:hAnsi="Segoe UI" w:cs="Segoe UI"/>
                <w:noProof/>
                <w:webHidden/>
              </w:rPr>
              <w:fldChar w:fldCharType="end"/>
            </w:r>
          </w:hyperlink>
        </w:p>
        <w:p w14:paraId="752BD8B1"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84" w:history="1">
            <w:r w:rsidR="00524621" w:rsidRPr="00524621">
              <w:rPr>
                <w:rStyle w:val="Hipercze"/>
                <w:rFonts w:ascii="Segoe UI" w:hAnsi="Segoe UI" w:cs="Segoe UI"/>
                <w:caps/>
                <w:noProof/>
              </w:rPr>
              <w:t>8.</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Uczestnictwo w grach hazardowych</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_Toc115860784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86</w:t>
            </w:r>
            <w:r w:rsidR="00524621" w:rsidRPr="00524621">
              <w:rPr>
                <w:rFonts w:ascii="Segoe UI" w:hAnsi="Segoe UI" w:cs="Segoe UI"/>
                <w:noProof/>
                <w:webHidden/>
              </w:rPr>
              <w:fldChar w:fldCharType="end"/>
            </w:r>
          </w:hyperlink>
        </w:p>
        <w:p w14:paraId="2E24E2A2"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85" w:history="1">
            <w:r w:rsidR="00524621" w:rsidRPr="00524621">
              <w:rPr>
                <w:rStyle w:val="Hipercze"/>
                <w:rFonts w:ascii="Segoe UI" w:hAnsi="Segoe UI" w:cs="Segoe UI"/>
                <w:noProof/>
              </w:rPr>
              <w:t>9.</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Zdrowie psychiczne i fizyczne</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_Toc115860785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88</w:t>
            </w:r>
            <w:r w:rsidR="00524621" w:rsidRPr="00524621">
              <w:rPr>
                <w:rFonts w:ascii="Segoe UI" w:hAnsi="Segoe UI" w:cs="Segoe UI"/>
                <w:noProof/>
                <w:webHidden/>
              </w:rPr>
              <w:fldChar w:fldCharType="end"/>
            </w:r>
          </w:hyperlink>
        </w:p>
        <w:p w14:paraId="58171CB8" w14:textId="77777777" w:rsidR="00524621" w:rsidRPr="00524621" w:rsidRDefault="00000000" w:rsidP="00524621">
          <w:pPr>
            <w:pStyle w:val="Spistreci1"/>
            <w:jc w:val="both"/>
            <w:rPr>
              <w:rFonts w:ascii="Segoe UI" w:eastAsiaTheme="minorEastAsia" w:hAnsi="Segoe UI" w:cs="Segoe UI"/>
              <w:b w:val="0"/>
              <w:sz w:val="22"/>
              <w:lang w:eastAsia="pl-PL"/>
            </w:rPr>
          </w:pPr>
          <w:hyperlink w:anchor="_Toc115860786" w:history="1">
            <w:r w:rsidR="00524621" w:rsidRPr="00524621">
              <w:rPr>
                <w:rStyle w:val="Hipercze"/>
                <w:rFonts w:ascii="Segoe UI" w:hAnsi="Segoe UI" w:cs="Segoe UI"/>
              </w:rPr>
              <w:t>V.</w:t>
            </w:r>
            <w:r w:rsidR="00524621" w:rsidRPr="00524621">
              <w:rPr>
                <w:rFonts w:ascii="Segoe UI" w:eastAsiaTheme="minorEastAsia" w:hAnsi="Segoe UI" w:cs="Segoe UI"/>
                <w:b w:val="0"/>
                <w:sz w:val="22"/>
                <w:lang w:eastAsia="pl-PL"/>
              </w:rPr>
              <w:tab/>
            </w:r>
            <w:r w:rsidR="00524621" w:rsidRPr="00524621">
              <w:rPr>
                <w:rStyle w:val="Hipercze"/>
                <w:rFonts w:ascii="Segoe UI" w:hAnsi="Segoe UI" w:cs="Segoe UI"/>
              </w:rPr>
              <w:t>Diagnoza sytuacji społecznej</w:t>
            </w:r>
            <w:r w:rsidR="00524621" w:rsidRPr="00524621">
              <w:rPr>
                <w:rFonts w:ascii="Segoe UI" w:hAnsi="Segoe UI" w:cs="Segoe UI"/>
                <w:webHidden/>
              </w:rPr>
              <w:tab/>
            </w:r>
            <w:r w:rsidR="00524621" w:rsidRPr="00524621">
              <w:rPr>
                <w:rFonts w:ascii="Segoe UI" w:hAnsi="Segoe UI" w:cs="Segoe UI"/>
                <w:webHidden/>
              </w:rPr>
              <w:fldChar w:fldCharType="begin"/>
            </w:r>
            <w:r w:rsidR="00524621" w:rsidRPr="00524621">
              <w:rPr>
                <w:rFonts w:ascii="Segoe UI" w:hAnsi="Segoe UI" w:cs="Segoe UI"/>
                <w:webHidden/>
              </w:rPr>
              <w:instrText xml:space="preserve"> PAGEREF _Toc115860786 \h </w:instrText>
            </w:r>
            <w:r w:rsidR="00524621" w:rsidRPr="00524621">
              <w:rPr>
                <w:rFonts w:ascii="Segoe UI" w:hAnsi="Segoe UI" w:cs="Segoe UI"/>
                <w:webHidden/>
              </w:rPr>
            </w:r>
            <w:r w:rsidR="00524621" w:rsidRPr="00524621">
              <w:rPr>
                <w:rFonts w:ascii="Segoe UI" w:hAnsi="Segoe UI" w:cs="Segoe UI"/>
                <w:webHidden/>
              </w:rPr>
              <w:fldChar w:fldCharType="separate"/>
            </w:r>
            <w:r w:rsidR="00D652AF">
              <w:rPr>
                <w:rFonts w:ascii="Segoe UI" w:hAnsi="Segoe UI" w:cs="Segoe UI"/>
                <w:webHidden/>
              </w:rPr>
              <w:t>90</w:t>
            </w:r>
            <w:r w:rsidR="00524621" w:rsidRPr="00524621">
              <w:rPr>
                <w:rFonts w:ascii="Segoe UI" w:hAnsi="Segoe UI" w:cs="Segoe UI"/>
                <w:webHidden/>
              </w:rPr>
              <w:fldChar w:fldCharType="end"/>
            </w:r>
          </w:hyperlink>
        </w:p>
        <w:p w14:paraId="09B59DB5"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87" w:history="1">
            <w:r w:rsidR="00524621" w:rsidRPr="00524621">
              <w:rPr>
                <w:rStyle w:val="Hipercze"/>
                <w:rFonts w:ascii="Segoe UI" w:hAnsi="Segoe UI" w:cs="Segoe UI"/>
                <w:noProof/>
              </w:rPr>
              <w:t>1.</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Wspieranie rodziny i system pieczy zastępczej</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_Toc115860787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90</w:t>
            </w:r>
            <w:r w:rsidR="00524621" w:rsidRPr="00524621">
              <w:rPr>
                <w:rFonts w:ascii="Segoe UI" w:hAnsi="Segoe UI" w:cs="Segoe UI"/>
                <w:noProof/>
                <w:webHidden/>
              </w:rPr>
              <w:fldChar w:fldCharType="end"/>
            </w:r>
          </w:hyperlink>
        </w:p>
        <w:p w14:paraId="176FDA96"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88" w:history="1">
            <w:r w:rsidR="00524621" w:rsidRPr="00524621">
              <w:rPr>
                <w:rStyle w:val="Hipercze"/>
                <w:rFonts w:ascii="Segoe UI" w:hAnsi="Segoe UI" w:cs="Segoe UI"/>
                <w:noProof/>
              </w:rPr>
              <w:t>2.</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Wsparcie osób z niepełnosprawnością</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_Toc115860788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96</w:t>
            </w:r>
            <w:r w:rsidR="00524621" w:rsidRPr="00524621">
              <w:rPr>
                <w:rFonts w:ascii="Segoe UI" w:hAnsi="Segoe UI" w:cs="Segoe UI"/>
                <w:noProof/>
                <w:webHidden/>
              </w:rPr>
              <w:fldChar w:fldCharType="end"/>
            </w:r>
          </w:hyperlink>
        </w:p>
        <w:p w14:paraId="392157F4"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789" w:history="1">
            <w:r w:rsidR="00524621" w:rsidRPr="00524621">
              <w:rPr>
                <w:rStyle w:val="Hipercze"/>
                <w:rFonts w:ascii="Segoe UI" w:hAnsi="Segoe UI" w:cs="Segoe UI"/>
                <w:noProof/>
              </w:rPr>
              <w:t>3.</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Zdrowie psychiczne</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_Toc115860789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100</w:t>
            </w:r>
            <w:r w:rsidR="00524621" w:rsidRPr="00524621">
              <w:rPr>
                <w:rFonts w:ascii="Segoe UI" w:hAnsi="Segoe UI" w:cs="Segoe UI"/>
                <w:noProof/>
                <w:webHidden/>
              </w:rPr>
              <w:fldChar w:fldCharType="end"/>
            </w:r>
          </w:hyperlink>
        </w:p>
        <w:p w14:paraId="4F37EC9A" w14:textId="77777777" w:rsidR="00524621" w:rsidRPr="00524621" w:rsidRDefault="00000000" w:rsidP="00524621">
          <w:pPr>
            <w:pStyle w:val="Spistreci2"/>
            <w:tabs>
              <w:tab w:val="right" w:leader="dot" w:pos="9062"/>
            </w:tabs>
            <w:jc w:val="both"/>
            <w:rPr>
              <w:rFonts w:ascii="Segoe UI" w:eastAsiaTheme="minorEastAsia" w:hAnsi="Segoe UI" w:cs="Segoe UI"/>
              <w:noProof/>
              <w:sz w:val="22"/>
              <w:lang w:eastAsia="pl-PL"/>
            </w:rPr>
          </w:pPr>
          <w:hyperlink w:anchor="_Toc115860790" w:history="1">
            <w:r w:rsidR="00524621" w:rsidRPr="00524621">
              <w:rPr>
                <w:rStyle w:val="Hipercze"/>
                <w:rFonts w:ascii="Segoe UI" w:hAnsi="Segoe UI" w:cs="Segoe UI"/>
                <w:noProof/>
              </w:rPr>
              <w:t>4. Profilaktyka i rozwiązywanie problemów uzależnień od substancji psychoaktywnych oraz uzależnień behawioralnych</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_Toc115860790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101</w:t>
            </w:r>
            <w:r w:rsidR="00524621" w:rsidRPr="00524621">
              <w:rPr>
                <w:rFonts w:ascii="Segoe UI" w:hAnsi="Segoe UI" w:cs="Segoe UI"/>
                <w:noProof/>
                <w:webHidden/>
              </w:rPr>
              <w:fldChar w:fldCharType="end"/>
            </w:r>
          </w:hyperlink>
        </w:p>
        <w:p w14:paraId="2F7CBC4B" w14:textId="77777777" w:rsidR="00524621" w:rsidRPr="00524621" w:rsidRDefault="00000000" w:rsidP="00524621">
          <w:pPr>
            <w:pStyle w:val="Spistreci2"/>
            <w:tabs>
              <w:tab w:val="right" w:leader="dot" w:pos="9062"/>
            </w:tabs>
            <w:jc w:val="both"/>
            <w:rPr>
              <w:rFonts w:ascii="Segoe UI" w:eastAsiaTheme="minorEastAsia" w:hAnsi="Segoe UI" w:cs="Segoe UI"/>
              <w:noProof/>
              <w:sz w:val="22"/>
              <w:lang w:eastAsia="pl-PL"/>
            </w:rPr>
          </w:pPr>
          <w:hyperlink w:anchor="_Toc115860791" w:history="1">
            <w:r w:rsidR="00524621" w:rsidRPr="00524621">
              <w:rPr>
                <w:rStyle w:val="Hipercze"/>
                <w:rFonts w:ascii="Segoe UI" w:hAnsi="Segoe UI" w:cs="Segoe UI"/>
                <w:noProof/>
              </w:rPr>
              <w:t xml:space="preserve">5. </w:t>
            </w:r>
            <w:r w:rsidR="00524621">
              <w:rPr>
                <w:rStyle w:val="Hipercze"/>
                <w:rFonts w:ascii="Segoe UI" w:hAnsi="Segoe UI" w:cs="Segoe UI"/>
                <w:noProof/>
              </w:rPr>
              <w:t xml:space="preserve">   </w:t>
            </w:r>
            <w:r w:rsidR="00524621" w:rsidRPr="00524621">
              <w:rPr>
                <w:rStyle w:val="Hipercze"/>
                <w:rFonts w:ascii="Segoe UI" w:hAnsi="Segoe UI" w:cs="Segoe UI"/>
                <w:noProof/>
              </w:rPr>
              <w:t>Przeciwdziałanie przemocy w rodzinie</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_Toc115860791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108</w:t>
            </w:r>
            <w:r w:rsidR="00524621" w:rsidRPr="00524621">
              <w:rPr>
                <w:rFonts w:ascii="Segoe UI" w:hAnsi="Segoe UI" w:cs="Segoe UI"/>
                <w:noProof/>
                <w:webHidden/>
              </w:rPr>
              <w:fldChar w:fldCharType="end"/>
            </w:r>
          </w:hyperlink>
        </w:p>
        <w:p w14:paraId="5F5055BF" w14:textId="77777777" w:rsidR="00524621" w:rsidRPr="00524621" w:rsidRDefault="00000000" w:rsidP="00524621">
          <w:pPr>
            <w:pStyle w:val="Spistreci2"/>
            <w:tabs>
              <w:tab w:val="right" w:leader="dot" w:pos="9062"/>
            </w:tabs>
            <w:jc w:val="both"/>
            <w:rPr>
              <w:rFonts w:ascii="Segoe UI" w:eastAsiaTheme="minorEastAsia" w:hAnsi="Segoe UI" w:cs="Segoe UI"/>
              <w:noProof/>
              <w:sz w:val="22"/>
              <w:lang w:eastAsia="pl-PL"/>
            </w:rPr>
          </w:pPr>
          <w:hyperlink w:anchor="_Toc115860792" w:history="1">
            <w:r w:rsidR="00524621" w:rsidRPr="00524621">
              <w:rPr>
                <w:rStyle w:val="Hipercze"/>
                <w:rFonts w:ascii="Segoe UI" w:hAnsi="Segoe UI" w:cs="Segoe UI"/>
                <w:noProof/>
              </w:rPr>
              <w:t>6. </w:t>
            </w:r>
            <w:r w:rsidR="00524621">
              <w:rPr>
                <w:rStyle w:val="Hipercze"/>
                <w:rFonts w:ascii="Segoe UI" w:hAnsi="Segoe UI" w:cs="Segoe UI"/>
                <w:noProof/>
              </w:rPr>
              <w:t xml:space="preserve">   </w:t>
            </w:r>
            <w:r w:rsidR="00524621" w:rsidRPr="00524621">
              <w:rPr>
                <w:rStyle w:val="Hipercze"/>
                <w:rFonts w:ascii="Segoe UI" w:hAnsi="Segoe UI" w:cs="Segoe UI"/>
                <w:noProof/>
              </w:rPr>
              <w:t>Aktywność i integracja społeczna seniorów</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_Toc115860792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113</w:t>
            </w:r>
            <w:r w:rsidR="00524621" w:rsidRPr="00524621">
              <w:rPr>
                <w:rFonts w:ascii="Segoe UI" w:hAnsi="Segoe UI" w:cs="Segoe UI"/>
                <w:noProof/>
                <w:webHidden/>
              </w:rPr>
              <w:fldChar w:fldCharType="end"/>
            </w:r>
          </w:hyperlink>
        </w:p>
        <w:p w14:paraId="27F66BB0" w14:textId="77777777" w:rsidR="00524621" w:rsidRPr="00524621" w:rsidRDefault="00000000" w:rsidP="00524621">
          <w:pPr>
            <w:pStyle w:val="Spistreci2"/>
            <w:tabs>
              <w:tab w:val="right" w:leader="dot" w:pos="9062"/>
            </w:tabs>
            <w:jc w:val="both"/>
            <w:rPr>
              <w:rFonts w:ascii="Segoe UI" w:eastAsiaTheme="minorEastAsia" w:hAnsi="Segoe UI" w:cs="Segoe UI"/>
              <w:noProof/>
              <w:sz w:val="22"/>
              <w:lang w:eastAsia="pl-PL"/>
            </w:rPr>
          </w:pPr>
          <w:hyperlink w:anchor="_Toc115860793" w:history="1">
            <w:r w:rsidR="00524621" w:rsidRPr="00524621">
              <w:rPr>
                <w:rStyle w:val="Hipercze"/>
                <w:rFonts w:ascii="Segoe UI" w:hAnsi="Segoe UI" w:cs="Segoe UI"/>
                <w:noProof/>
              </w:rPr>
              <w:t xml:space="preserve">7. </w:t>
            </w:r>
            <w:r w:rsidR="00524621">
              <w:rPr>
                <w:rStyle w:val="Hipercze"/>
                <w:rFonts w:ascii="Segoe UI" w:hAnsi="Segoe UI" w:cs="Segoe UI"/>
                <w:noProof/>
              </w:rPr>
              <w:t xml:space="preserve">   </w:t>
            </w:r>
            <w:r w:rsidR="00524621" w:rsidRPr="00524621">
              <w:rPr>
                <w:rStyle w:val="Hipercze"/>
                <w:rFonts w:ascii="Segoe UI" w:hAnsi="Segoe UI" w:cs="Segoe UI"/>
                <w:noProof/>
              </w:rPr>
              <w:t>Promocja zatrudnienia, reintegracja zawodowa i społeczna osób podlegających wykluczeniu społecznemu</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_Toc115860793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117</w:t>
            </w:r>
            <w:r w:rsidR="00524621" w:rsidRPr="00524621">
              <w:rPr>
                <w:rFonts w:ascii="Segoe UI" w:hAnsi="Segoe UI" w:cs="Segoe UI"/>
                <w:noProof/>
                <w:webHidden/>
              </w:rPr>
              <w:fldChar w:fldCharType="end"/>
            </w:r>
          </w:hyperlink>
        </w:p>
        <w:p w14:paraId="338DF69C" w14:textId="77777777" w:rsidR="00524621" w:rsidRPr="00524621" w:rsidRDefault="00000000" w:rsidP="00524621">
          <w:pPr>
            <w:pStyle w:val="Spistreci2"/>
            <w:tabs>
              <w:tab w:val="right" w:leader="dot" w:pos="9062"/>
            </w:tabs>
            <w:jc w:val="both"/>
            <w:rPr>
              <w:rFonts w:ascii="Segoe UI" w:eastAsiaTheme="minorEastAsia" w:hAnsi="Segoe UI" w:cs="Segoe UI"/>
              <w:noProof/>
              <w:sz w:val="22"/>
              <w:lang w:eastAsia="pl-PL"/>
            </w:rPr>
          </w:pPr>
          <w:hyperlink w:anchor="_Toc115860794" w:history="1">
            <w:r w:rsidR="00524621" w:rsidRPr="00524621">
              <w:rPr>
                <w:rStyle w:val="Hipercze"/>
                <w:rFonts w:ascii="Segoe UI" w:hAnsi="Segoe UI" w:cs="Segoe UI"/>
                <w:noProof/>
              </w:rPr>
              <w:t>8. </w:t>
            </w:r>
            <w:r w:rsidR="00524621">
              <w:rPr>
                <w:rStyle w:val="Hipercze"/>
                <w:rFonts w:ascii="Segoe UI" w:hAnsi="Segoe UI" w:cs="Segoe UI"/>
                <w:noProof/>
              </w:rPr>
              <w:t xml:space="preserve">   </w:t>
            </w:r>
            <w:r w:rsidR="00524621" w:rsidRPr="00524621">
              <w:rPr>
                <w:rStyle w:val="Hipercze"/>
                <w:rFonts w:ascii="Segoe UI" w:hAnsi="Segoe UI" w:cs="Segoe UI"/>
                <w:noProof/>
              </w:rPr>
              <w:t>Wsparcie osób z problemem ubóstwa</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_Toc115860794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121</w:t>
            </w:r>
            <w:r w:rsidR="00524621" w:rsidRPr="00524621">
              <w:rPr>
                <w:rFonts w:ascii="Segoe UI" w:hAnsi="Segoe UI" w:cs="Segoe UI"/>
                <w:noProof/>
                <w:webHidden/>
              </w:rPr>
              <w:fldChar w:fldCharType="end"/>
            </w:r>
          </w:hyperlink>
        </w:p>
        <w:p w14:paraId="683A96EF" w14:textId="77777777" w:rsidR="00524621" w:rsidRPr="00524621" w:rsidRDefault="00000000" w:rsidP="00524621">
          <w:pPr>
            <w:pStyle w:val="Spistreci1"/>
            <w:jc w:val="both"/>
            <w:rPr>
              <w:rFonts w:ascii="Segoe UI" w:eastAsiaTheme="minorEastAsia" w:hAnsi="Segoe UI" w:cs="Segoe UI"/>
              <w:b w:val="0"/>
              <w:sz w:val="22"/>
              <w:lang w:eastAsia="pl-PL"/>
            </w:rPr>
          </w:pPr>
          <w:hyperlink w:anchor="_Toc115860795" w:history="1">
            <w:r w:rsidR="00524621" w:rsidRPr="00524621">
              <w:rPr>
                <w:rStyle w:val="Hipercze"/>
                <w:rFonts w:ascii="Segoe UI" w:hAnsi="Segoe UI" w:cs="Segoe UI"/>
              </w:rPr>
              <w:t>VI.</w:t>
            </w:r>
            <w:r w:rsidR="00524621" w:rsidRPr="00524621">
              <w:rPr>
                <w:rFonts w:ascii="Segoe UI" w:eastAsiaTheme="minorEastAsia" w:hAnsi="Segoe UI" w:cs="Segoe UI"/>
                <w:b w:val="0"/>
                <w:sz w:val="22"/>
                <w:lang w:eastAsia="pl-PL"/>
              </w:rPr>
              <w:tab/>
            </w:r>
            <w:r w:rsidR="00524621" w:rsidRPr="00524621">
              <w:rPr>
                <w:rStyle w:val="Hipercze"/>
                <w:rFonts w:ascii="Segoe UI" w:hAnsi="Segoe UI" w:cs="Segoe UI"/>
              </w:rPr>
              <w:t>Część programowa</w:t>
            </w:r>
            <w:r w:rsidR="00524621" w:rsidRPr="00524621">
              <w:rPr>
                <w:rFonts w:ascii="Segoe UI" w:hAnsi="Segoe UI" w:cs="Segoe UI"/>
                <w:webHidden/>
              </w:rPr>
              <w:tab/>
            </w:r>
            <w:r w:rsidR="00524621" w:rsidRPr="00524621">
              <w:rPr>
                <w:rFonts w:ascii="Segoe UI" w:hAnsi="Segoe UI" w:cs="Segoe UI"/>
                <w:webHidden/>
              </w:rPr>
              <w:fldChar w:fldCharType="begin"/>
            </w:r>
            <w:r w:rsidR="00524621" w:rsidRPr="00524621">
              <w:rPr>
                <w:rFonts w:ascii="Segoe UI" w:hAnsi="Segoe UI" w:cs="Segoe UI"/>
                <w:webHidden/>
              </w:rPr>
              <w:instrText xml:space="preserve"> PAGEREF _Toc115860795 \h </w:instrText>
            </w:r>
            <w:r w:rsidR="00524621" w:rsidRPr="00524621">
              <w:rPr>
                <w:rFonts w:ascii="Segoe UI" w:hAnsi="Segoe UI" w:cs="Segoe UI"/>
                <w:webHidden/>
              </w:rPr>
            </w:r>
            <w:r w:rsidR="00524621" w:rsidRPr="00524621">
              <w:rPr>
                <w:rFonts w:ascii="Segoe UI" w:hAnsi="Segoe UI" w:cs="Segoe UI"/>
                <w:webHidden/>
              </w:rPr>
              <w:fldChar w:fldCharType="separate"/>
            </w:r>
            <w:r w:rsidR="00D652AF">
              <w:rPr>
                <w:rFonts w:ascii="Segoe UI" w:hAnsi="Segoe UI" w:cs="Segoe UI"/>
                <w:webHidden/>
              </w:rPr>
              <w:t>125</w:t>
            </w:r>
            <w:r w:rsidR="00524621" w:rsidRPr="00524621">
              <w:rPr>
                <w:rFonts w:ascii="Segoe UI" w:hAnsi="Segoe UI" w:cs="Segoe UI"/>
                <w:webHidden/>
              </w:rPr>
              <w:fldChar w:fldCharType="end"/>
            </w:r>
          </w:hyperlink>
        </w:p>
        <w:p w14:paraId="2ABD4DFB" w14:textId="77777777" w:rsidR="00524621" w:rsidRPr="00524621" w:rsidRDefault="00000000" w:rsidP="00524621">
          <w:pPr>
            <w:pStyle w:val="Spistreci2"/>
            <w:tabs>
              <w:tab w:val="right" w:leader="dot" w:pos="9062"/>
            </w:tabs>
            <w:jc w:val="both"/>
            <w:rPr>
              <w:rFonts w:ascii="Segoe UI" w:eastAsiaTheme="minorEastAsia" w:hAnsi="Segoe UI" w:cs="Segoe UI"/>
              <w:noProof/>
              <w:sz w:val="22"/>
              <w:lang w:eastAsia="pl-PL"/>
            </w:rPr>
          </w:pPr>
          <w:hyperlink w:anchor="_Toc115860796" w:history="1">
            <w:r w:rsidR="00524621" w:rsidRPr="00524621">
              <w:rPr>
                <w:rStyle w:val="Hipercze"/>
                <w:rFonts w:ascii="Segoe UI" w:hAnsi="Segoe UI" w:cs="Segoe UI"/>
                <w:noProof/>
              </w:rPr>
              <w:t xml:space="preserve">1. </w:t>
            </w:r>
            <w:r w:rsidR="00524621">
              <w:rPr>
                <w:rStyle w:val="Hipercze"/>
                <w:rFonts w:ascii="Segoe UI" w:hAnsi="Segoe UI" w:cs="Segoe UI"/>
                <w:noProof/>
              </w:rPr>
              <w:t xml:space="preserve">   </w:t>
            </w:r>
            <w:r w:rsidR="00524621" w:rsidRPr="00524621">
              <w:rPr>
                <w:rStyle w:val="Hipercze"/>
                <w:rFonts w:ascii="Segoe UI" w:hAnsi="Segoe UI" w:cs="Segoe UI"/>
                <w:noProof/>
              </w:rPr>
              <w:t>Misja i wizja rozwiązywania problemów społecznych</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_Toc115860796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126</w:t>
            </w:r>
            <w:r w:rsidR="00524621" w:rsidRPr="00524621">
              <w:rPr>
                <w:rFonts w:ascii="Segoe UI" w:hAnsi="Segoe UI" w:cs="Segoe UI"/>
                <w:noProof/>
                <w:webHidden/>
              </w:rPr>
              <w:fldChar w:fldCharType="end"/>
            </w:r>
          </w:hyperlink>
        </w:p>
        <w:p w14:paraId="3B655307" w14:textId="77777777" w:rsidR="00524621" w:rsidRPr="00524621" w:rsidRDefault="00000000" w:rsidP="00524621">
          <w:pPr>
            <w:pStyle w:val="Spistreci2"/>
            <w:tabs>
              <w:tab w:val="right" w:leader="dot" w:pos="9062"/>
            </w:tabs>
            <w:jc w:val="both"/>
            <w:rPr>
              <w:rFonts w:ascii="Segoe UI" w:eastAsiaTheme="minorEastAsia" w:hAnsi="Segoe UI" w:cs="Segoe UI"/>
              <w:noProof/>
              <w:sz w:val="22"/>
              <w:lang w:eastAsia="pl-PL"/>
            </w:rPr>
          </w:pPr>
          <w:hyperlink w:anchor="_Toc115860797" w:history="1">
            <w:r w:rsidR="00524621" w:rsidRPr="00524621">
              <w:rPr>
                <w:rStyle w:val="Hipercze"/>
                <w:rFonts w:ascii="Segoe UI" w:hAnsi="Segoe UI" w:cs="Segoe UI"/>
                <w:noProof/>
              </w:rPr>
              <w:t>2. </w:t>
            </w:r>
            <w:r w:rsidR="00524621">
              <w:rPr>
                <w:rStyle w:val="Hipercze"/>
                <w:rFonts w:ascii="Segoe UI" w:hAnsi="Segoe UI" w:cs="Segoe UI"/>
                <w:noProof/>
              </w:rPr>
              <w:t xml:space="preserve">   </w:t>
            </w:r>
            <w:r w:rsidR="00524621" w:rsidRPr="00524621">
              <w:rPr>
                <w:rStyle w:val="Hipercze"/>
                <w:rFonts w:ascii="Segoe UI" w:hAnsi="Segoe UI" w:cs="Segoe UI"/>
                <w:noProof/>
              </w:rPr>
              <w:t>Kierunki rozwiązywania problemów społecznych</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_Toc115860797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127</w:t>
            </w:r>
            <w:r w:rsidR="00524621" w:rsidRPr="00524621">
              <w:rPr>
                <w:rFonts w:ascii="Segoe UI" w:hAnsi="Segoe UI" w:cs="Segoe UI"/>
                <w:noProof/>
                <w:webHidden/>
              </w:rPr>
              <w:fldChar w:fldCharType="end"/>
            </w:r>
          </w:hyperlink>
        </w:p>
        <w:p w14:paraId="392EF9E7" w14:textId="77777777" w:rsidR="00524621" w:rsidRPr="00524621" w:rsidRDefault="00000000" w:rsidP="00524621">
          <w:pPr>
            <w:pStyle w:val="Spistreci2"/>
            <w:tabs>
              <w:tab w:val="right" w:leader="dot" w:pos="9062"/>
            </w:tabs>
            <w:jc w:val="both"/>
            <w:rPr>
              <w:rFonts w:ascii="Segoe UI" w:eastAsiaTheme="minorEastAsia" w:hAnsi="Segoe UI" w:cs="Segoe UI"/>
              <w:noProof/>
              <w:sz w:val="22"/>
              <w:lang w:eastAsia="pl-PL"/>
            </w:rPr>
          </w:pPr>
          <w:hyperlink w:anchor="_Toc115860798" w:history="1">
            <w:r w:rsidR="00524621" w:rsidRPr="00524621">
              <w:rPr>
                <w:rStyle w:val="Hipercze"/>
                <w:rFonts w:ascii="Segoe UI" w:hAnsi="Segoe UI" w:cs="Segoe UI"/>
                <w:noProof/>
              </w:rPr>
              <w:t>3. </w:t>
            </w:r>
            <w:r w:rsidR="00524621">
              <w:rPr>
                <w:rStyle w:val="Hipercze"/>
                <w:rFonts w:ascii="Segoe UI" w:hAnsi="Segoe UI" w:cs="Segoe UI"/>
                <w:noProof/>
              </w:rPr>
              <w:t xml:space="preserve">   </w:t>
            </w:r>
            <w:r w:rsidR="00524621" w:rsidRPr="00524621">
              <w:rPr>
                <w:rStyle w:val="Hipercze"/>
                <w:rFonts w:ascii="Segoe UI" w:hAnsi="Segoe UI" w:cs="Segoe UI"/>
                <w:noProof/>
              </w:rPr>
              <w:t>Ramy finansowe Strategii</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_Toc115860798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139</w:t>
            </w:r>
            <w:r w:rsidR="00524621" w:rsidRPr="00524621">
              <w:rPr>
                <w:rFonts w:ascii="Segoe UI" w:hAnsi="Segoe UI" w:cs="Segoe UI"/>
                <w:noProof/>
                <w:webHidden/>
              </w:rPr>
              <w:fldChar w:fldCharType="end"/>
            </w:r>
          </w:hyperlink>
        </w:p>
        <w:p w14:paraId="5A35DBE6" w14:textId="77777777" w:rsidR="00524621" w:rsidRPr="00524621" w:rsidRDefault="00000000" w:rsidP="00524621">
          <w:pPr>
            <w:pStyle w:val="Spistreci2"/>
            <w:tabs>
              <w:tab w:val="right" w:leader="dot" w:pos="9062"/>
            </w:tabs>
            <w:jc w:val="both"/>
            <w:rPr>
              <w:rFonts w:ascii="Segoe UI" w:eastAsiaTheme="minorEastAsia" w:hAnsi="Segoe UI" w:cs="Segoe UI"/>
              <w:noProof/>
              <w:sz w:val="22"/>
              <w:lang w:eastAsia="pl-PL"/>
            </w:rPr>
          </w:pPr>
          <w:hyperlink w:anchor="_Toc115860799" w:history="1">
            <w:r w:rsidR="00524621" w:rsidRPr="00524621">
              <w:rPr>
                <w:rStyle w:val="Hipercze"/>
                <w:rFonts w:ascii="Segoe UI" w:hAnsi="Segoe UI" w:cs="Segoe UI"/>
                <w:noProof/>
              </w:rPr>
              <w:t>4. </w:t>
            </w:r>
            <w:r w:rsidR="00524621">
              <w:rPr>
                <w:rStyle w:val="Hipercze"/>
                <w:rFonts w:ascii="Segoe UI" w:hAnsi="Segoe UI" w:cs="Segoe UI"/>
                <w:noProof/>
              </w:rPr>
              <w:t xml:space="preserve">   </w:t>
            </w:r>
            <w:r w:rsidR="00524621" w:rsidRPr="00524621">
              <w:rPr>
                <w:rStyle w:val="Hipercze"/>
                <w:rFonts w:ascii="Segoe UI" w:hAnsi="Segoe UI" w:cs="Segoe UI"/>
                <w:noProof/>
              </w:rPr>
              <w:t>System wdrażania Strategii</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_Toc115860799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141</w:t>
            </w:r>
            <w:r w:rsidR="00524621" w:rsidRPr="00524621">
              <w:rPr>
                <w:rFonts w:ascii="Segoe UI" w:hAnsi="Segoe UI" w:cs="Segoe UI"/>
                <w:noProof/>
                <w:webHidden/>
              </w:rPr>
              <w:fldChar w:fldCharType="end"/>
            </w:r>
          </w:hyperlink>
        </w:p>
        <w:p w14:paraId="5F41DD3F" w14:textId="77777777" w:rsidR="00524621" w:rsidRPr="00524621" w:rsidRDefault="00000000" w:rsidP="00524621">
          <w:pPr>
            <w:pStyle w:val="Spistreci2"/>
            <w:tabs>
              <w:tab w:val="right" w:leader="dot" w:pos="9062"/>
            </w:tabs>
            <w:jc w:val="both"/>
            <w:rPr>
              <w:rFonts w:ascii="Segoe UI" w:eastAsiaTheme="minorEastAsia" w:hAnsi="Segoe UI" w:cs="Segoe UI"/>
              <w:noProof/>
              <w:sz w:val="22"/>
              <w:lang w:eastAsia="pl-PL"/>
            </w:rPr>
          </w:pPr>
          <w:hyperlink w:anchor="_Toc115860800" w:history="1">
            <w:r w:rsidR="00524621" w:rsidRPr="00524621">
              <w:rPr>
                <w:rStyle w:val="Hipercze"/>
                <w:rFonts w:ascii="Segoe UI" w:hAnsi="Segoe UI" w:cs="Segoe UI"/>
                <w:noProof/>
              </w:rPr>
              <w:t>5. </w:t>
            </w:r>
            <w:r w:rsidR="00524621">
              <w:rPr>
                <w:rStyle w:val="Hipercze"/>
                <w:rFonts w:ascii="Segoe UI" w:hAnsi="Segoe UI" w:cs="Segoe UI"/>
                <w:noProof/>
              </w:rPr>
              <w:t xml:space="preserve">   </w:t>
            </w:r>
            <w:r w:rsidR="00524621" w:rsidRPr="00524621">
              <w:rPr>
                <w:rStyle w:val="Hipercze"/>
                <w:rFonts w:ascii="Segoe UI" w:hAnsi="Segoe UI" w:cs="Segoe UI"/>
                <w:noProof/>
              </w:rPr>
              <w:t>System aktualizacji Strategii</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_Toc115860800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143</w:t>
            </w:r>
            <w:r w:rsidR="00524621" w:rsidRPr="00524621">
              <w:rPr>
                <w:rFonts w:ascii="Segoe UI" w:hAnsi="Segoe UI" w:cs="Segoe UI"/>
                <w:noProof/>
                <w:webHidden/>
              </w:rPr>
              <w:fldChar w:fldCharType="end"/>
            </w:r>
          </w:hyperlink>
        </w:p>
        <w:p w14:paraId="7CD199CB" w14:textId="77777777" w:rsidR="00524621" w:rsidRPr="00524621" w:rsidRDefault="00000000" w:rsidP="00524621">
          <w:pPr>
            <w:pStyle w:val="Spistreci2"/>
            <w:tabs>
              <w:tab w:val="right" w:leader="dot" w:pos="9062"/>
            </w:tabs>
            <w:jc w:val="both"/>
            <w:rPr>
              <w:rFonts w:ascii="Segoe UI" w:eastAsiaTheme="minorEastAsia" w:hAnsi="Segoe UI" w:cs="Segoe UI"/>
              <w:noProof/>
              <w:sz w:val="22"/>
              <w:lang w:eastAsia="pl-PL"/>
            </w:rPr>
          </w:pPr>
          <w:hyperlink w:anchor="_Toc115860801" w:history="1">
            <w:r w:rsidR="00524621" w:rsidRPr="00524621">
              <w:rPr>
                <w:rStyle w:val="Hipercze"/>
                <w:rFonts w:ascii="Segoe UI" w:hAnsi="Segoe UI" w:cs="Segoe UI"/>
                <w:noProof/>
              </w:rPr>
              <w:t>6. </w:t>
            </w:r>
            <w:r w:rsidR="00524621">
              <w:rPr>
                <w:rStyle w:val="Hipercze"/>
                <w:rFonts w:ascii="Segoe UI" w:hAnsi="Segoe UI" w:cs="Segoe UI"/>
                <w:noProof/>
              </w:rPr>
              <w:t xml:space="preserve">   </w:t>
            </w:r>
            <w:r w:rsidR="00524621" w:rsidRPr="00524621">
              <w:rPr>
                <w:rStyle w:val="Hipercze"/>
                <w:rFonts w:ascii="Segoe UI" w:hAnsi="Segoe UI" w:cs="Segoe UI"/>
                <w:noProof/>
              </w:rPr>
              <w:t>Komunikacja społeczna i promocja Strategii</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_Toc115860801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143</w:t>
            </w:r>
            <w:r w:rsidR="00524621" w:rsidRPr="00524621">
              <w:rPr>
                <w:rFonts w:ascii="Segoe UI" w:hAnsi="Segoe UI" w:cs="Segoe UI"/>
                <w:noProof/>
                <w:webHidden/>
              </w:rPr>
              <w:fldChar w:fldCharType="end"/>
            </w:r>
          </w:hyperlink>
        </w:p>
        <w:p w14:paraId="1005EDC5" w14:textId="77777777" w:rsidR="00524621" w:rsidRPr="00524621" w:rsidRDefault="00000000" w:rsidP="00524621">
          <w:pPr>
            <w:pStyle w:val="Spistreci2"/>
            <w:tabs>
              <w:tab w:val="right" w:leader="dot" w:pos="9062"/>
            </w:tabs>
            <w:jc w:val="both"/>
            <w:rPr>
              <w:rFonts w:ascii="Segoe UI" w:eastAsiaTheme="minorEastAsia" w:hAnsi="Segoe UI" w:cs="Segoe UI"/>
              <w:noProof/>
              <w:sz w:val="22"/>
              <w:lang w:eastAsia="pl-PL"/>
            </w:rPr>
          </w:pPr>
          <w:hyperlink w:anchor="_Toc115860802" w:history="1">
            <w:r w:rsidR="00524621" w:rsidRPr="00524621">
              <w:rPr>
                <w:rStyle w:val="Hipercze"/>
                <w:rFonts w:ascii="Segoe UI" w:hAnsi="Segoe UI" w:cs="Segoe UI"/>
                <w:noProof/>
              </w:rPr>
              <w:t>7. </w:t>
            </w:r>
            <w:r w:rsidR="00524621">
              <w:rPr>
                <w:rStyle w:val="Hipercze"/>
                <w:rFonts w:ascii="Segoe UI" w:hAnsi="Segoe UI" w:cs="Segoe UI"/>
                <w:noProof/>
              </w:rPr>
              <w:t xml:space="preserve">   </w:t>
            </w:r>
            <w:r w:rsidR="00524621" w:rsidRPr="00524621">
              <w:rPr>
                <w:rStyle w:val="Hipercze"/>
                <w:rFonts w:ascii="Segoe UI" w:hAnsi="Segoe UI" w:cs="Segoe UI"/>
                <w:noProof/>
              </w:rPr>
              <w:t>Monitoring i ewaluacja</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_Toc115860802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144</w:t>
            </w:r>
            <w:r w:rsidR="00524621" w:rsidRPr="00524621">
              <w:rPr>
                <w:rFonts w:ascii="Segoe UI" w:hAnsi="Segoe UI" w:cs="Segoe UI"/>
                <w:noProof/>
                <w:webHidden/>
              </w:rPr>
              <w:fldChar w:fldCharType="end"/>
            </w:r>
          </w:hyperlink>
        </w:p>
        <w:p w14:paraId="4E7F5D22" w14:textId="77777777" w:rsidR="00524621" w:rsidRPr="00524621" w:rsidRDefault="00000000" w:rsidP="00524621">
          <w:pPr>
            <w:pStyle w:val="Spistreci2"/>
            <w:tabs>
              <w:tab w:val="right" w:leader="dot" w:pos="9062"/>
            </w:tabs>
            <w:jc w:val="both"/>
            <w:rPr>
              <w:rFonts w:ascii="Segoe UI" w:eastAsiaTheme="minorEastAsia" w:hAnsi="Segoe UI" w:cs="Segoe UI"/>
              <w:noProof/>
              <w:sz w:val="22"/>
              <w:lang w:eastAsia="pl-PL"/>
            </w:rPr>
          </w:pPr>
          <w:hyperlink w:anchor="_Toc115860803" w:history="1">
            <w:r w:rsidR="00524621" w:rsidRPr="00524621">
              <w:rPr>
                <w:rStyle w:val="Hipercze"/>
                <w:rFonts w:ascii="Segoe UI" w:hAnsi="Segoe UI" w:cs="Segoe UI"/>
                <w:noProof/>
              </w:rPr>
              <w:t>8. </w:t>
            </w:r>
            <w:r w:rsidR="00524621">
              <w:rPr>
                <w:rStyle w:val="Hipercze"/>
                <w:rFonts w:ascii="Segoe UI" w:hAnsi="Segoe UI" w:cs="Segoe UI"/>
                <w:noProof/>
              </w:rPr>
              <w:t xml:space="preserve">   </w:t>
            </w:r>
            <w:r w:rsidR="00524621" w:rsidRPr="00524621">
              <w:rPr>
                <w:rStyle w:val="Hipercze"/>
                <w:rFonts w:ascii="Segoe UI" w:hAnsi="Segoe UI" w:cs="Segoe UI"/>
                <w:noProof/>
              </w:rPr>
              <w:t>Wnioski i podsumowanie</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_Toc115860803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149</w:t>
            </w:r>
            <w:r w:rsidR="00524621" w:rsidRPr="00524621">
              <w:rPr>
                <w:rFonts w:ascii="Segoe UI" w:hAnsi="Segoe UI" w:cs="Segoe UI"/>
                <w:noProof/>
                <w:webHidden/>
              </w:rPr>
              <w:fldChar w:fldCharType="end"/>
            </w:r>
          </w:hyperlink>
        </w:p>
        <w:p w14:paraId="0724AE88" w14:textId="77777777" w:rsidR="00524621" w:rsidRPr="00524621" w:rsidRDefault="00000000" w:rsidP="00524621">
          <w:pPr>
            <w:pStyle w:val="Spistreci1"/>
            <w:jc w:val="both"/>
            <w:rPr>
              <w:rFonts w:ascii="Segoe UI" w:eastAsiaTheme="minorEastAsia" w:hAnsi="Segoe UI" w:cs="Segoe UI"/>
              <w:b w:val="0"/>
              <w:sz w:val="22"/>
              <w:lang w:eastAsia="pl-PL"/>
            </w:rPr>
          </w:pPr>
          <w:hyperlink w:anchor="_Toc115860804" w:history="1">
            <w:r w:rsidR="00524621" w:rsidRPr="00524621">
              <w:rPr>
                <w:rStyle w:val="Hipercze"/>
                <w:rFonts w:ascii="Segoe UI" w:hAnsi="Segoe UI" w:cs="Segoe UI"/>
              </w:rPr>
              <w:t>VII.</w:t>
            </w:r>
            <w:r w:rsidR="00524621" w:rsidRPr="00524621">
              <w:rPr>
                <w:rFonts w:ascii="Segoe UI" w:eastAsiaTheme="minorEastAsia" w:hAnsi="Segoe UI" w:cs="Segoe UI"/>
                <w:b w:val="0"/>
                <w:sz w:val="22"/>
                <w:lang w:eastAsia="pl-PL"/>
              </w:rPr>
              <w:tab/>
            </w:r>
            <w:r w:rsidR="00524621" w:rsidRPr="00524621">
              <w:rPr>
                <w:rStyle w:val="Hipercze"/>
                <w:rFonts w:ascii="Segoe UI" w:hAnsi="Segoe UI" w:cs="Segoe UI"/>
              </w:rPr>
              <w:t>Bibliografia</w:t>
            </w:r>
            <w:r w:rsidR="00524621" w:rsidRPr="00524621">
              <w:rPr>
                <w:rFonts w:ascii="Segoe UI" w:hAnsi="Segoe UI" w:cs="Segoe UI"/>
                <w:webHidden/>
              </w:rPr>
              <w:tab/>
            </w:r>
            <w:r w:rsidR="00524621" w:rsidRPr="00524621">
              <w:rPr>
                <w:rFonts w:ascii="Segoe UI" w:hAnsi="Segoe UI" w:cs="Segoe UI"/>
                <w:webHidden/>
              </w:rPr>
              <w:fldChar w:fldCharType="begin"/>
            </w:r>
            <w:r w:rsidR="00524621" w:rsidRPr="00524621">
              <w:rPr>
                <w:rFonts w:ascii="Segoe UI" w:hAnsi="Segoe UI" w:cs="Segoe UI"/>
                <w:webHidden/>
              </w:rPr>
              <w:instrText xml:space="preserve"> PAGEREF _Toc115860804 \h </w:instrText>
            </w:r>
            <w:r w:rsidR="00524621" w:rsidRPr="00524621">
              <w:rPr>
                <w:rFonts w:ascii="Segoe UI" w:hAnsi="Segoe UI" w:cs="Segoe UI"/>
                <w:webHidden/>
              </w:rPr>
            </w:r>
            <w:r w:rsidR="00524621" w:rsidRPr="00524621">
              <w:rPr>
                <w:rFonts w:ascii="Segoe UI" w:hAnsi="Segoe UI" w:cs="Segoe UI"/>
                <w:webHidden/>
              </w:rPr>
              <w:fldChar w:fldCharType="separate"/>
            </w:r>
            <w:r w:rsidR="00D652AF">
              <w:rPr>
                <w:rFonts w:ascii="Segoe UI" w:hAnsi="Segoe UI" w:cs="Segoe UI"/>
                <w:webHidden/>
              </w:rPr>
              <w:t>151</w:t>
            </w:r>
            <w:r w:rsidR="00524621" w:rsidRPr="00524621">
              <w:rPr>
                <w:rFonts w:ascii="Segoe UI" w:hAnsi="Segoe UI" w:cs="Segoe UI"/>
                <w:webHidden/>
              </w:rPr>
              <w:fldChar w:fldCharType="end"/>
            </w:r>
          </w:hyperlink>
        </w:p>
        <w:p w14:paraId="25484E55" w14:textId="77777777" w:rsidR="00524621" w:rsidRPr="00524621" w:rsidRDefault="00000000" w:rsidP="00524621">
          <w:pPr>
            <w:pStyle w:val="Spistreci1"/>
            <w:jc w:val="both"/>
            <w:rPr>
              <w:rFonts w:ascii="Segoe UI" w:eastAsiaTheme="minorEastAsia" w:hAnsi="Segoe UI" w:cs="Segoe UI"/>
              <w:b w:val="0"/>
              <w:sz w:val="22"/>
              <w:lang w:eastAsia="pl-PL"/>
            </w:rPr>
          </w:pPr>
          <w:hyperlink w:anchor="_Toc115860805" w:history="1">
            <w:r w:rsidR="00524621" w:rsidRPr="00524621">
              <w:rPr>
                <w:rStyle w:val="Hipercze"/>
                <w:rFonts w:ascii="Segoe UI" w:hAnsi="Segoe UI" w:cs="Segoe UI"/>
              </w:rPr>
              <w:t>VIII. Spis rysunków, tabel, wykresów</w:t>
            </w:r>
            <w:r w:rsidR="00524621" w:rsidRPr="00524621">
              <w:rPr>
                <w:rFonts w:ascii="Segoe UI" w:hAnsi="Segoe UI" w:cs="Segoe UI"/>
                <w:webHidden/>
              </w:rPr>
              <w:tab/>
            </w:r>
            <w:r w:rsidR="00524621" w:rsidRPr="00524621">
              <w:rPr>
                <w:rFonts w:ascii="Segoe UI" w:hAnsi="Segoe UI" w:cs="Segoe UI"/>
                <w:webHidden/>
              </w:rPr>
              <w:fldChar w:fldCharType="begin"/>
            </w:r>
            <w:r w:rsidR="00524621" w:rsidRPr="00524621">
              <w:rPr>
                <w:rFonts w:ascii="Segoe UI" w:hAnsi="Segoe UI" w:cs="Segoe UI"/>
                <w:webHidden/>
              </w:rPr>
              <w:instrText xml:space="preserve"> PAGEREF _Toc115860805 \h </w:instrText>
            </w:r>
            <w:r w:rsidR="00524621" w:rsidRPr="00524621">
              <w:rPr>
                <w:rFonts w:ascii="Segoe UI" w:hAnsi="Segoe UI" w:cs="Segoe UI"/>
                <w:webHidden/>
              </w:rPr>
            </w:r>
            <w:r w:rsidR="00524621" w:rsidRPr="00524621">
              <w:rPr>
                <w:rFonts w:ascii="Segoe UI" w:hAnsi="Segoe UI" w:cs="Segoe UI"/>
                <w:webHidden/>
              </w:rPr>
              <w:fldChar w:fldCharType="separate"/>
            </w:r>
            <w:r w:rsidR="00D652AF">
              <w:rPr>
                <w:rFonts w:ascii="Segoe UI" w:hAnsi="Segoe UI" w:cs="Segoe UI"/>
                <w:webHidden/>
              </w:rPr>
              <w:t>153</w:t>
            </w:r>
            <w:r w:rsidR="00524621" w:rsidRPr="00524621">
              <w:rPr>
                <w:rFonts w:ascii="Segoe UI" w:hAnsi="Segoe UI" w:cs="Segoe UI"/>
                <w:webHidden/>
              </w:rPr>
              <w:fldChar w:fldCharType="end"/>
            </w:r>
          </w:hyperlink>
        </w:p>
        <w:p w14:paraId="61F1CBD3" w14:textId="77777777" w:rsidR="00524621" w:rsidRPr="00524621" w:rsidRDefault="00000000" w:rsidP="00524621">
          <w:pPr>
            <w:pStyle w:val="Spistreci2"/>
            <w:tabs>
              <w:tab w:val="right" w:leader="dot" w:pos="9062"/>
            </w:tabs>
            <w:jc w:val="both"/>
            <w:rPr>
              <w:rFonts w:ascii="Segoe UI" w:eastAsiaTheme="minorEastAsia" w:hAnsi="Segoe UI" w:cs="Segoe UI"/>
              <w:noProof/>
              <w:sz w:val="22"/>
              <w:lang w:eastAsia="pl-PL"/>
            </w:rPr>
          </w:pPr>
          <w:hyperlink w:anchor="_Toc115860806" w:history="1">
            <w:r w:rsidR="00524621" w:rsidRPr="00524621">
              <w:rPr>
                <w:rStyle w:val="Hipercze"/>
                <w:rFonts w:ascii="Segoe UI" w:hAnsi="Segoe UI" w:cs="Segoe UI"/>
                <w:noProof/>
              </w:rPr>
              <w:t xml:space="preserve">1. </w:t>
            </w:r>
            <w:r w:rsidR="00524621">
              <w:rPr>
                <w:rStyle w:val="Hipercze"/>
                <w:rFonts w:ascii="Segoe UI" w:hAnsi="Segoe UI" w:cs="Segoe UI"/>
                <w:noProof/>
              </w:rPr>
              <w:t xml:space="preserve">   </w:t>
            </w:r>
            <w:r w:rsidR="00524621" w:rsidRPr="00524621">
              <w:rPr>
                <w:rStyle w:val="Hipercze"/>
                <w:rFonts w:ascii="Segoe UI" w:hAnsi="Segoe UI" w:cs="Segoe UI"/>
                <w:noProof/>
              </w:rPr>
              <w:t>Spis rysunków</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_Toc115860806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153</w:t>
            </w:r>
            <w:r w:rsidR="00524621" w:rsidRPr="00524621">
              <w:rPr>
                <w:rFonts w:ascii="Segoe UI" w:hAnsi="Segoe UI" w:cs="Segoe UI"/>
                <w:noProof/>
                <w:webHidden/>
              </w:rPr>
              <w:fldChar w:fldCharType="end"/>
            </w:r>
          </w:hyperlink>
        </w:p>
        <w:p w14:paraId="1425394B" w14:textId="77777777" w:rsidR="00524621" w:rsidRPr="00524621" w:rsidRDefault="00000000" w:rsidP="00524621">
          <w:pPr>
            <w:pStyle w:val="Spistreci2"/>
            <w:tabs>
              <w:tab w:val="left" w:pos="660"/>
              <w:tab w:val="right" w:leader="dot" w:pos="9062"/>
            </w:tabs>
            <w:jc w:val="both"/>
            <w:rPr>
              <w:rFonts w:ascii="Segoe UI" w:eastAsiaTheme="minorEastAsia" w:hAnsi="Segoe UI" w:cs="Segoe UI"/>
              <w:noProof/>
              <w:sz w:val="22"/>
              <w:lang w:eastAsia="pl-PL"/>
            </w:rPr>
          </w:pPr>
          <w:hyperlink w:anchor="_Toc115860807" w:history="1">
            <w:r w:rsidR="00524621" w:rsidRPr="00524621">
              <w:rPr>
                <w:rStyle w:val="Hipercze"/>
                <w:rFonts w:ascii="Segoe UI" w:hAnsi="Segoe UI" w:cs="Segoe UI"/>
                <w:noProof/>
              </w:rPr>
              <w:t>2.</w:t>
            </w:r>
            <w:r w:rsidR="00524621" w:rsidRPr="00524621">
              <w:rPr>
                <w:rFonts w:ascii="Segoe UI" w:eastAsiaTheme="minorEastAsia" w:hAnsi="Segoe UI" w:cs="Segoe UI"/>
                <w:noProof/>
                <w:sz w:val="22"/>
                <w:lang w:eastAsia="pl-PL"/>
              </w:rPr>
              <w:tab/>
            </w:r>
            <w:r w:rsidR="00524621" w:rsidRPr="00524621">
              <w:rPr>
                <w:rStyle w:val="Hipercze"/>
                <w:rFonts w:ascii="Segoe UI" w:hAnsi="Segoe UI" w:cs="Segoe UI"/>
                <w:noProof/>
              </w:rPr>
              <w:t>Spis tabel</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_Toc115860807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153</w:t>
            </w:r>
            <w:r w:rsidR="00524621" w:rsidRPr="00524621">
              <w:rPr>
                <w:rFonts w:ascii="Segoe UI" w:hAnsi="Segoe UI" w:cs="Segoe UI"/>
                <w:noProof/>
                <w:webHidden/>
              </w:rPr>
              <w:fldChar w:fldCharType="end"/>
            </w:r>
          </w:hyperlink>
        </w:p>
        <w:p w14:paraId="7313AB57" w14:textId="77777777" w:rsidR="00524621" w:rsidRDefault="00000000" w:rsidP="00524621">
          <w:pPr>
            <w:pStyle w:val="Spistreci2"/>
            <w:tabs>
              <w:tab w:val="right" w:leader="dot" w:pos="9062"/>
            </w:tabs>
            <w:jc w:val="both"/>
            <w:rPr>
              <w:rFonts w:asciiTheme="minorHAnsi" w:eastAsiaTheme="minorEastAsia" w:hAnsiTheme="minorHAnsi" w:cstheme="minorBidi"/>
              <w:noProof/>
              <w:sz w:val="22"/>
              <w:lang w:eastAsia="pl-PL"/>
            </w:rPr>
          </w:pPr>
          <w:hyperlink w:anchor="_Toc115860808" w:history="1">
            <w:r w:rsidR="00524621" w:rsidRPr="00524621">
              <w:rPr>
                <w:rStyle w:val="Hipercze"/>
                <w:rFonts w:ascii="Segoe UI" w:hAnsi="Segoe UI" w:cs="Segoe UI"/>
                <w:noProof/>
              </w:rPr>
              <w:t xml:space="preserve">3. </w:t>
            </w:r>
            <w:r w:rsidR="00524621">
              <w:rPr>
                <w:rStyle w:val="Hipercze"/>
                <w:rFonts w:ascii="Segoe UI" w:hAnsi="Segoe UI" w:cs="Segoe UI"/>
                <w:noProof/>
              </w:rPr>
              <w:t xml:space="preserve">   </w:t>
            </w:r>
            <w:r w:rsidR="00524621" w:rsidRPr="00524621">
              <w:rPr>
                <w:rStyle w:val="Hipercze"/>
                <w:rFonts w:ascii="Segoe UI" w:hAnsi="Segoe UI" w:cs="Segoe UI"/>
                <w:noProof/>
              </w:rPr>
              <w:t>Spis wykresów</w:t>
            </w:r>
            <w:r w:rsidR="00524621" w:rsidRPr="00524621">
              <w:rPr>
                <w:rFonts w:ascii="Segoe UI" w:hAnsi="Segoe UI" w:cs="Segoe UI"/>
                <w:noProof/>
                <w:webHidden/>
              </w:rPr>
              <w:tab/>
            </w:r>
            <w:r w:rsidR="00524621" w:rsidRPr="00524621">
              <w:rPr>
                <w:rFonts w:ascii="Segoe UI" w:hAnsi="Segoe UI" w:cs="Segoe UI"/>
                <w:noProof/>
                <w:webHidden/>
              </w:rPr>
              <w:fldChar w:fldCharType="begin"/>
            </w:r>
            <w:r w:rsidR="00524621" w:rsidRPr="00524621">
              <w:rPr>
                <w:rFonts w:ascii="Segoe UI" w:hAnsi="Segoe UI" w:cs="Segoe UI"/>
                <w:noProof/>
                <w:webHidden/>
              </w:rPr>
              <w:instrText xml:space="preserve"> PAGEREF _Toc115860808 \h </w:instrText>
            </w:r>
            <w:r w:rsidR="00524621" w:rsidRPr="00524621">
              <w:rPr>
                <w:rFonts w:ascii="Segoe UI" w:hAnsi="Segoe UI" w:cs="Segoe UI"/>
                <w:noProof/>
                <w:webHidden/>
              </w:rPr>
            </w:r>
            <w:r w:rsidR="00524621" w:rsidRPr="00524621">
              <w:rPr>
                <w:rFonts w:ascii="Segoe UI" w:hAnsi="Segoe UI" w:cs="Segoe UI"/>
                <w:noProof/>
                <w:webHidden/>
              </w:rPr>
              <w:fldChar w:fldCharType="separate"/>
            </w:r>
            <w:r w:rsidR="00D652AF">
              <w:rPr>
                <w:rFonts w:ascii="Segoe UI" w:hAnsi="Segoe UI" w:cs="Segoe UI"/>
                <w:noProof/>
                <w:webHidden/>
              </w:rPr>
              <w:t>155</w:t>
            </w:r>
            <w:r w:rsidR="00524621" w:rsidRPr="00524621">
              <w:rPr>
                <w:rFonts w:ascii="Segoe UI" w:hAnsi="Segoe UI" w:cs="Segoe UI"/>
                <w:noProof/>
                <w:webHidden/>
              </w:rPr>
              <w:fldChar w:fldCharType="end"/>
            </w:r>
          </w:hyperlink>
        </w:p>
        <w:p w14:paraId="54A1122E" w14:textId="77777777" w:rsidR="00B32A0F" w:rsidRPr="009F7251" w:rsidRDefault="00AC7A74" w:rsidP="00C16C62">
          <w:pPr>
            <w:tabs>
              <w:tab w:val="right" w:pos="9072"/>
            </w:tabs>
            <w:spacing w:after="0" w:line="360" w:lineRule="auto"/>
            <w:rPr>
              <w:rFonts w:ascii="Segoe UI" w:hAnsi="Segoe UI" w:cs="Segoe UI"/>
              <w:bCs/>
              <w:szCs w:val="24"/>
            </w:rPr>
          </w:pPr>
          <w:r w:rsidRPr="009F7251">
            <w:rPr>
              <w:rFonts w:ascii="Segoe UI" w:hAnsi="Segoe UI" w:cs="Segoe UI"/>
              <w:bCs/>
              <w:szCs w:val="24"/>
            </w:rPr>
            <w:fldChar w:fldCharType="end"/>
          </w:r>
        </w:p>
      </w:sdtContent>
    </w:sdt>
    <w:p w14:paraId="42434601" w14:textId="77777777" w:rsidR="00B32A0F" w:rsidRDefault="00B32A0F" w:rsidP="00293F5E">
      <w:pPr>
        <w:spacing w:after="0" w:line="360" w:lineRule="auto"/>
        <w:rPr>
          <w:rFonts w:ascii="Segoe UI" w:hAnsi="Segoe UI" w:cs="Segoe UI"/>
          <w:b/>
          <w:sz w:val="28"/>
        </w:rPr>
      </w:pPr>
      <w:r w:rsidRPr="00293F5E">
        <w:rPr>
          <w:rFonts w:ascii="Segoe UI" w:hAnsi="Segoe UI" w:cs="Segoe UI"/>
          <w:b/>
          <w:szCs w:val="24"/>
        </w:rPr>
        <w:br w:type="page"/>
      </w:r>
    </w:p>
    <w:p w14:paraId="29E15F4B" w14:textId="77777777" w:rsidR="000427EA" w:rsidRPr="000C377F" w:rsidRDefault="0065694D" w:rsidP="00B32A0F">
      <w:pPr>
        <w:tabs>
          <w:tab w:val="right" w:pos="9072"/>
        </w:tabs>
        <w:spacing w:after="0" w:line="360" w:lineRule="auto"/>
        <w:jc w:val="both"/>
        <w:rPr>
          <w:rFonts w:ascii="Segoe UI" w:hAnsi="Segoe UI" w:cs="Segoe UI"/>
        </w:rPr>
      </w:pPr>
      <w:r w:rsidRPr="000C377F">
        <w:rPr>
          <w:rFonts w:ascii="Segoe UI" w:hAnsi="Segoe UI" w:cs="Segoe UI"/>
          <w:b/>
          <w:sz w:val="28"/>
        </w:rPr>
        <w:lastRenderedPageBreak/>
        <w:t>W</w:t>
      </w:r>
      <w:r w:rsidR="00250CED" w:rsidRPr="000C377F">
        <w:rPr>
          <w:rFonts w:ascii="Segoe UI" w:hAnsi="Segoe UI" w:cs="Segoe UI"/>
          <w:b/>
          <w:sz w:val="28"/>
        </w:rPr>
        <w:t>ykaz skrótów</w:t>
      </w:r>
      <w:r w:rsidR="000427EA" w:rsidRPr="000C377F">
        <w:rPr>
          <w:rFonts w:ascii="Segoe UI" w:hAnsi="Segoe UI" w:cs="Segoe UI"/>
          <w:b/>
          <w:sz w:val="28"/>
        </w:rPr>
        <w:t>:</w:t>
      </w:r>
    </w:p>
    <w:p w14:paraId="46118C4C" w14:textId="77777777" w:rsidR="00014C65" w:rsidRPr="006E1830" w:rsidRDefault="00014C65" w:rsidP="00F855DE">
      <w:pPr>
        <w:spacing w:after="0" w:line="240" w:lineRule="auto"/>
        <w:jc w:val="both"/>
        <w:rPr>
          <w:rFonts w:ascii="Segoe UI" w:hAnsi="Segoe UI" w:cs="Segoe UI"/>
        </w:rPr>
      </w:pPr>
    </w:p>
    <w:p w14:paraId="2A402776" w14:textId="77777777" w:rsidR="00A02E24" w:rsidRDefault="00A02E24" w:rsidP="001F028E">
      <w:pPr>
        <w:spacing w:after="0" w:line="360" w:lineRule="auto"/>
        <w:jc w:val="both"/>
        <w:rPr>
          <w:rFonts w:ascii="Segoe UI" w:hAnsi="Segoe UI" w:cs="Segoe UI"/>
          <w:b/>
        </w:rPr>
      </w:pPr>
      <w:r>
        <w:rPr>
          <w:rFonts w:ascii="Segoe UI" w:hAnsi="Segoe UI" w:cs="Segoe UI"/>
          <w:b/>
        </w:rPr>
        <w:t xml:space="preserve">CKiR </w:t>
      </w:r>
      <w:r w:rsidRPr="007D656B">
        <w:rPr>
          <w:rFonts w:ascii="Segoe UI" w:hAnsi="Segoe UI" w:cs="Segoe UI"/>
        </w:rPr>
        <w:t>–</w:t>
      </w:r>
      <w:r>
        <w:rPr>
          <w:rFonts w:ascii="Segoe UI" w:hAnsi="Segoe UI" w:cs="Segoe UI"/>
          <w:b/>
        </w:rPr>
        <w:t xml:space="preserve"> </w:t>
      </w:r>
      <w:r w:rsidRPr="00A02E24">
        <w:rPr>
          <w:rFonts w:ascii="Segoe UI" w:hAnsi="Segoe UI" w:cs="Segoe UI"/>
        </w:rPr>
        <w:t>Centrum Kultury i Rekreacji</w:t>
      </w:r>
    </w:p>
    <w:p w14:paraId="7A36AA43" w14:textId="77777777" w:rsidR="00014C65" w:rsidRPr="000C377F" w:rsidRDefault="00BA11A2" w:rsidP="001F028E">
      <w:pPr>
        <w:spacing w:after="0" w:line="360" w:lineRule="auto"/>
        <w:jc w:val="both"/>
        <w:rPr>
          <w:rFonts w:ascii="Segoe UI" w:hAnsi="Segoe UI" w:cs="Segoe UI"/>
        </w:rPr>
      </w:pPr>
      <w:r>
        <w:rPr>
          <w:rFonts w:ascii="Segoe UI" w:hAnsi="Segoe UI" w:cs="Segoe UI"/>
          <w:b/>
        </w:rPr>
        <w:t>G</w:t>
      </w:r>
      <w:r w:rsidR="00014C65" w:rsidRPr="000C377F">
        <w:rPr>
          <w:rFonts w:ascii="Segoe UI" w:hAnsi="Segoe UI" w:cs="Segoe UI"/>
          <w:b/>
        </w:rPr>
        <w:t>BP</w:t>
      </w:r>
      <w:r w:rsidR="00014C65" w:rsidRPr="000C377F">
        <w:rPr>
          <w:rFonts w:ascii="Segoe UI" w:hAnsi="Segoe UI" w:cs="Segoe UI"/>
        </w:rPr>
        <w:t xml:space="preserve"> – </w:t>
      </w:r>
      <w:r>
        <w:rPr>
          <w:rFonts w:ascii="Segoe UI" w:hAnsi="Segoe UI" w:cs="Segoe UI"/>
        </w:rPr>
        <w:t xml:space="preserve">Gminna </w:t>
      </w:r>
      <w:r w:rsidR="00014C65" w:rsidRPr="000C377F">
        <w:rPr>
          <w:rFonts w:ascii="Segoe UI" w:hAnsi="Segoe UI" w:cs="Segoe UI"/>
        </w:rPr>
        <w:t>Biblioteka Publiczna</w:t>
      </w:r>
    </w:p>
    <w:p w14:paraId="1E2EC8B9" w14:textId="77777777" w:rsidR="00014C65" w:rsidRDefault="00014C65" w:rsidP="001F028E">
      <w:pPr>
        <w:spacing w:after="0" w:line="360" w:lineRule="auto"/>
        <w:jc w:val="both"/>
        <w:rPr>
          <w:rFonts w:ascii="Segoe UI" w:hAnsi="Segoe UI" w:cs="Segoe UI"/>
        </w:rPr>
      </w:pPr>
      <w:r w:rsidRPr="000C377F">
        <w:rPr>
          <w:rFonts w:ascii="Segoe UI" w:hAnsi="Segoe UI" w:cs="Segoe UI"/>
          <w:b/>
        </w:rPr>
        <w:t>GKRPA</w:t>
      </w:r>
      <w:r w:rsidRPr="000C377F">
        <w:rPr>
          <w:rFonts w:ascii="Segoe UI" w:hAnsi="Segoe UI" w:cs="Segoe UI"/>
        </w:rPr>
        <w:t xml:space="preserve"> – Gminna Komisja Rozwiązywania Problemów Alkoholowych</w:t>
      </w:r>
    </w:p>
    <w:p w14:paraId="03D728C4" w14:textId="77777777" w:rsidR="00BA11A2" w:rsidRPr="000C377F" w:rsidRDefault="00BA11A2" w:rsidP="00BA11A2">
      <w:pPr>
        <w:spacing w:after="0" w:line="360" w:lineRule="auto"/>
        <w:jc w:val="both"/>
        <w:rPr>
          <w:rFonts w:ascii="Segoe UI" w:hAnsi="Segoe UI" w:cs="Segoe UI"/>
        </w:rPr>
      </w:pPr>
      <w:r>
        <w:rPr>
          <w:rFonts w:ascii="Segoe UI" w:hAnsi="Segoe UI" w:cs="Segoe UI"/>
          <w:b/>
        </w:rPr>
        <w:t>G</w:t>
      </w:r>
      <w:r w:rsidRPr="000C377F">
        <w:rPr>
          <w:rFonts w:ascii="Segoe UI" w:hAnsi="Segoe UI" w:cs="Segoe UI"/>
          <w:b/>
        </w:rPr>
        <w:t xml:space="preserve">OPS </w:t>
      </w:r>
      <w:r w:rsidRPr="000C377F">
        <w:rPr>
          <w:rFonts w:ascii="Segoe UI" w:hAnsi="Segoe UI" w:cs="Segoe UI"/>
        </w:rPr>
        <w:t>–</w:t>
      </w:r>
      <w:r>
        <w:rPr>
          <w:rFonts w:ascii="Segoe UI" w:hAnsi="Segoe UI" w:cs="Segoe UI"/>
        </w:rPr>
        <w:t xml:space="preserve"> Gminny </w:t>
      </w:r>
      <w:r w:rsidRPr="000C377F">
        <w:rPr>
          <w:rFonts w:ascii="Segoe UI" w:hAnsi="Segoe UI" w:cs="Segoe UI"/>
        </w:rPr>
        <w:t>Ośrodek Pomocy Społecznej</w:t>
      </w:r>
    </w:p>
    <w:p w14:paraId="7043AC96" w14:textId="77777777" w:rsidR="00014C65" w:rsidRPr="000C377F" w:rsidRDefault="00014C65" w:rsidP="001F028E">
      <w:pPr>
        <w:spacing w:after="0" w:line="360" w:lineRule="auto"/>
        <w:jc w:val="both"/>
        <w:rPr>
          <w:rFonts w:ascii="Segoe UI" w:hAnsi="Segoe UI" w:cs="Segoe UI"/>
        </w:rPr>
      </w:pPr>
      <w:r w:rsidRPr="000C377F">
        <w:rPr>
          <w:rFonts w:ascii="Segoe UI" w:hAnsi="Segoe UI" w:cs="Segoe UI"/>
          <w:b/>
        </w:rPr>
        <w:t>GUS</w:t>
      </w:r>
      <w:r w:rsidRPr="000C377F">
        <w:rPr>
          <w:rFonts w:ascii="Segoe UI" w:hAnsi="Segoe UI" w:cs="Segoe UI"/>
        </w:rPr>
        <w:t xml:space="preserve"> – Główny Urząd Statystyczny</w:t>
      </w:r>
    </w:p>
    <w:p w14:paraId="6F40D7F9" w14:textId="77777777" w:rsidR="00014C65" w:rsidRPr="000C377F" w:rsidRDefault="00014C65" w:rsidP="001F028E">
      <w:pPr>
        <w:spacing w:after="0" w:line="360" w:lineRule="auto"/>
        <w:jc w:val="both"/>
        <w:rPr>
          <w:rFonts w:ascii="Segoe UI" w:hAnsi="Segoe UI" w:cs="Segoe UI"/>
        </w:rPr>
      </w:pPr>
      <w:r w:rsidRPr="000C377F">
        <w:rPr>
          <w:rFonts w:ascii="Segoe UI" w:hAnsi="Segoe UI" w:cs="Segoe UI"/>
          <w:b/>
        </w:rPr>
        <w:t>KCPU</w:t>
      </w:r>
      <w:r w:rsidRPr="000C377F">
        <w:rPr>
          <w:rFonts w:ascii="Segoe UI" w:hAnsi="Segoe UI" w:cs="Segoe UI"/>
        </w:rPr>
        <w:t xml:space="preserve"> – Krajowe Centrum Przeciwdziałania Uzależnieniom</w:t>
      </w:r>
    </w:p>
    <w:p w14:paraId="25AA5170" w14:textId="77777777" w:rsidR="00014C65" w:rsidRPr="000C377F" w:rsidRDefault="00014C65" w:rsidP="001F028E">
      <w:pPr>
        <w:spacing w:after="0" w:line="360" w:lineRule="auto"/>
        <w:jc w:val="both"/>
        <w:rPr>
          <w:rFonts w:ascii="Segoe UI" w:hAnsi="Segoe UI" w:cs="Segoe UI"/>
        </w:rPr>
      </w:pPr>
      <w:r w:rsidRPr="000C377F">
        <w:rPr>
          <w:rFonts w:ascii="Segoe UI" w:hAnsi="Segoe UI" w:cs="Segoe UI"/>
          <w:b/>
        </w:rPr>
        <w:t>MŚP</w:t>
      </w:r>
      <w:r w:rsidRPr="000C377F">
        <w:rPr>
          <w:rFonts w:ascii="Segoe UI" w:hAnsi="Segoe UI" w:cs="Segoe UI"/>
        </w:rPr>
        <w:t xml:space="preserve"> – sektor małych i średnich przedsiębiorstw</w:t>
      </w:r>
    </w:p>
    <w:p w14:paraId="1202F169" w14:textId="77777777" w:rsidR="00014C65" w:rsidRPr="000C377F" w:rsidRDefault="00014C65" w:rsidP="001F028E">
      <w:pPr>
        <w:spacing w:after="0" w:line="360" w:lineRule="auto"/>
        <w:jc w:val="both"/>
        <w:rPr>
          <w:rFonts w:ascii="Segoe UI" w:hAnsi="Segoe UI" w:cs="Segoe UI"/>
          <w:lang w:val="en-US"/>
        </w:rPr>
      </w:pPr>
      <w:r w:rsidRPr="000C377F">
        <w:rPr>
          <w:rFonts w:ascii="Segoe UI" w:hAnsi="Segoe UI" w:cs="Segoe UI"/>
          <w:b/>
          <w:lang w:val="en-US"/>
        </w:rPr>
        <w:t xml:space="preserve">NGO </w:t>
      </w:r>
      <w:r w:rsidRPr="000C377F">
        <w:rPr>
          <w:rFonts w:ascii="Segoe UI" w:hAnsi="Segoe UI" w:cs="Segoe UI"/>
          <w:lang w:val="en-US"/>
        </w:rPr>
        <w:t>(ang.</w:t>
      </w:r>
      <w:r w:rsidRPr="000C377F">
        <w:rPr>
          <w:rFonts w:ascii="Segoe UI" w:hAnsi="Segoe UI" w:cs="Segoe UI"/>
          <w:i/>
          <w:lang w:val="en-US"/>
        </w:rPr>
        <w:t xml:space="preserve"> non-government organization</w:t>
      </w:r>
      <w:r w:rsidRPr="000C377F">
        <w:rPr>
          <w:rFonts w:ascii="Segoe UI" w:hAnsi="Segoe UI" w:cs="Segoe UI"/>
          <w:lang w:val="en-US"/>
        </w:rPr>
        <w:t>) – organizacja pozarządowa</w:t>
      </w:r>
    </w:p>
    <w:p w14:paraId="15F3F3B5" w14:textId="77777777" w:rsidR="00014C65" w:rsidRPr="000C377F" w:rsidRDefault="00014C65" w:rsidP="001F028E">
      <w:pPr>
        <w:spacing w:after="0" w:line="360" w:lineRule="auto"/>
        <w:jc w:val="both"/>
        <w:rPr>
          <w:rFonts w:ascii="Segoe UI" w:hAnsi="Segoe UI" w:cs="Segoe UI"/>
        </w:rPr>
      </w:pPr>
      <w:r w:rsidRPr="000C377F">
        <w:rPr>
          <w:rFonts w:ascii="Segoe UI" w:hAnsi="Segoe UI" w:cs="Segoe UI"/>
          <w:b/>
        </w:rPr>
        <w:t>PARPA</w:t>
      </w:r>
      <w:r w:rsidRPr="000C377F">
        <w:rPr>
          <w:rFonts w:ascii="Segoe UI" w:hAnsi="Segoe UI" w:cs="Segoe UI"/>
        </w:rPr>
        <w:t xml:space="preserve"> – Państwowa Agencja Rozwiązywania Problemów Alkoholowych</w:t>
      </w:r>
    </w:p>
    <w:p w14:paraId="4AD920D3" w14:textId="77777777" w:rsidR="00014C65" w:rsidRPr="000C377F" w:rsidRDefault="00014C65" w:rsidP="001F028E">
      <w:pPr>
        <w:spacing w:after="0" w:line="360" w:lineRule="auto"/>
        <w:jc w:val="both"/>
        <w:rPr>
          <w:rFonts w:ascii="Segoe UI" w:hAnsi="Segoe UI" w:cs="Segoe UI"/>
        </w:rPr>
      </w:pPr>
      <w:r w:rsidRPr="000C377F">
        <w:rPr>
          <w:rFonts w:ascii="Segoe UI" w:hAnsi="Segoe UI" w:cs="Segoe UI"/>
          <w:b/>
        </w:rPr>
        <w:t>PCPR</w:t>
      </w:r>
      <w:r w:rsidRPr="000C377F">
        <w:rPr>
          <w:rFonts w:ascii="Segoe UI" w:hAnsi="Segoe UI" w:cs="Segoe UI"/>
        </w:rPr>
        <w:t xml:space="preserve"> – Powiatowe Centrum Pomocy Rodzinie</w:t>
      </w:r>
    </w:p>
    <w:p w14:paraId="06CD0FBB" w14:textId="77777777" w:rsidR="00014C65" w:rsidRPr="0060556B" w:rsidRDefault="00014C65" w:rsidP="001F028E">
      <w:pPr>
        <w:spacing w:after="0" w:line="360" w:lineRule="auto"/>
        <w:jc w:val="both"/>
        <w:rPr>
          <w:rFonts w:ascii="Segoe UI" w:hAnsi="Segoe UI" w:cs="Segoe UI"/>
        </w:rPr>
      </w:pPr>
      <w:r w:rsidRPr="0060556B">
        <w:rPr>
          <w:rFonts w:ascii="Segoe UI" w:hAnsi="Segoe UI" w:cs="Segoe UI"/>
          <w:b/>
        </w:rPr>
        <w:t>PFRON</w:t>
      </w:r>
      <w:r w:rsidRPr="0060556B">
        <w:rPr>
          <w:rFonts w:ascii="Segoe UI" w:hAnsi="Segoe UI" w:cs="Segoe UI"/>
        </w:rPr>
        <w:t xml:space="preserve"> – Państwowy Fundusz Rehabilitacji Osób Niepełnosprawnych</w:t>
      </w:r>
    </w:p>
    <w:p w14:paraId="03E11A95" w14:textId="77777777" w:rsidR="00014C65" w:rsidRPr="0060556B" w:rsidRDefault="00014C65" w:rsidP="001F028E">
      <w:pPr>
        <w:spacing w:after="0" w:line="360" w:lineRule="auto"/>
        <w:jc w:val="both"/>
        <w:rPr>
          <w:rFonts w:ascii="Segoe UI" w:hAnsi="Segoe UI" w:cs="Segoe UI"/>
        </w:rPr>
      </w:pPr>
      <w:r w:rsidRPr="0060556B">
        <w:rPr>
          <w:rFonts w:ascii="Segoe UI" w:hAnsi="Segoe UI" w:cs="Segoe UI"/>
          <w:b/>
        </w:rPr>
        <w:t>PKI</w:t>
      </w:r>
      <w:r w:rsidRPr="0060556B">
        <w:rPr>
          <w:rFonts w:ascii="Segoe UI" w:hAnsi="Segoe UI" w:cs="Segoe UI"/>
        </w:rPr>
        <w:t xml:space="preserve"> – Punkt Konsultacyjno-Informacyjny </w:t>
      </w:r>
    </w:p>
    <w:p w14:paraId="6DC56898" w14:textId="77777777" w:rsidR="00014C65" w:rsidRPr="000C377F" w:rsidRDefault="00014C65" w:rsidP="001F028E">
      <w:pPr>
        <w:spacing w:after="0" w:line="360" w:lineRule="auto"/>
        <w:jc w:val="both"/>
        <w:rPr>
          <w:rFonts w:ascii="Segoe UI" w:hAnsi="Segoe UI" w:cs="Segoe UI"/>
        </w:rPr>
      </w:pPr>
      <w:r w:rsidRPr="000C377F">
        <w:rPr>
          <w:rFonts w:ascii="Segoe UI" w:hAnsi="Segoe UI" w:cs="Segoe UI"/>
          <w:b/>
        </w:rPr>
        <w:t>pp.</w:t>
      </w:r>
      <w:r w:rsidRPr="000C377F">
        <w:rPr>
          <w:rFonts w:ascii="Segoe UI" w:hAnsi="Segoe UI" w:cs="Segoe UI"/>
        </w:rPr>
        <w:t xml:space="preserve"> – punkt procentowy</w:t>
      </w:r>
    </w:p>
    <w:p w14:paraId="494A7E56" w14:textId="77777777" w:rsidR="00014C65" w:rsidRDefault="00014C65" w:rsidP="001F028E">
      <w:pPr>
        <w:spacing w:after="0" w:line="360" w:lineRule="auto"/>
        <w:jc w:val="both"/>
        <w:rPr>
          <w:rFonts w:ascii="Segoe UI" w:hAnsi="Segoe UI" w:cs="Segoe UI"/>
        </w:rPr>
      </w:pPr>
      <w:r w:rsidRPr="000C377F">
        <w:rPr>
          <w:rFonts w:ascii="Segoe UI" w:hAnsi="Segoe UI" w:cs="Segoe UI"/>
          <w:b/>
        </w:rPr>
        <w:t>PUP</w:t>
      </w:r>
      <w:r w:rsidRPr="000C377F">
        <w:rPr>
          <w:rFonts w:ascii="Segoe UI" w:hAnsi="Segoe UI" w:cs="Segoe UI"/>
        </w:rPr>
        <w:t xml:space="preserve"> – Powiatowy Urząd Pracy</w:t>
      </w:r>
    </w:p>
    <w:p w14:paraId="49DD9178" w14:textId="77777777" w:rsidR="0082006A" w:rsidRDefault="0082006A" w:rsidP="001F028E">
      <w:pPr>
        <w:spacing w:after="0" w:line="360" w:lineRule="auto"/>
        <w:jc w:val="both"/>
        <w:rPr>
          <w:rFonts w:ascii="Segoe UI" w:hAnsi="Segoe UI" w:cs="Segoe UI"/>
        </w:rPr>
      </w:pPr>
      <w:r w:rsidRPr="0082006A">
        <w:rPr>
          <w:rFonts w:ascii="Segoe UI" w:hAnsi="Segoe UI" w:cs="Segoe UI"/>
          <w:b/>
        </w:rPr>
        <w:t>SG</w:t>
      </w:r>
      <w:r>
        <w:rPr>
          <w:rFonts w:ascii="Segoe UI" w:hAnsi="Segoe UI" w:cs="Segoe UI"/>
        </w:rPr>
        <w:t xml:space="preserve"> – Straż Gminna</w:t>
      </w:r>
    </w:p>
    <w:p w14:paraId="54227578" w14:textId="77777777" w:rsidR="00014C65" w:rsidRPr="000C377F" w:rsidRDefault="00014C65" w:rsidP="001F028E">
      <w:pPr>
        <w:spacing w:after="0" w:line="360" w:lineRule="auto"/>
        <w:jc w:val="both"/>
        <w:rPr>
          <w:rFonts w:ascii="Segoe UI" w:hAnsi="Segoe UI" w:cs="Segoe UI"/>
        </w:rPr>
      </w:pPr>
      <w:r w:rsidRPr="000C377F">
        <w:rPr>
          <w:rFonts w:ascii="Segoe UI" w:hAnsi="Segoe UI" w:cs="Segoe UI"/>
          <w:b/>
        </w:rPr>
        <w:t>UG</w:t>
      </w:r>
      <w:r w:rsidRPr="000C377F">
        <w:rPr>
          <w:rFonts w:ascii="Segoe UI" w:hAnsi="Segoe UI" w:cs="Segoe UI"/>
        </w:rPr>
        <w:t xml:space="preserve"> – Urząd Gminy</w:t>
      </w:r>
    </w:p>
    <w:p w14:paraId="4901645F" w14:textId="77777777" w:rsidR="00014C65" w:rsidRDefault="00014C65" w:rsidP="001F028E">
      <w:pPr>
        <w:spacing w:after="0" w:line="360" w:lineRule="auto"/>
        <w:jc w:val="both"/>
        <w:rPr>
          <w:rFonts w:ascii="Segoe UI" w:hAnsi="Segoe UI" w:cs="Segoe UI"/>
        </w:rPr>
      </w:pPr>
      <w:r w:rsidRPr="000C377F">
        <w:rPr>
          <w:rFonts w:ascii="Segoe UI" w:hAnsi="Segoe UI" w:cs="Segoe UI"/>
          <w:b/>
        </w:rPr>
        <w:t>ZI</w:t>
      </w:r>
      <w:r w:rsidRPr="000C377F">
        <w:rPr>
          <w:rFonts w:ascii="Segoe UI" w:hAnsi="Segoe UI" w:cs="Segoe UI"/>
        </w:rPr>
        <w:t xml:space="preserve"> – Zespół Interdyscyplinarny</w:t>
      </w:r>
    </w:p>
    <w:p w14:paraId="557459F1" w14:textId="77777777" w:rsidR="000427EA" w:rsidRDefault="00BA11A2" w:rsidP="007E0AAA">
      <w:pPr>
        <w:spacing w:after="0"/>
        <w:rPr>
          <w:rFonts w:ascii="Segoe UI" w:hAnsi="Segoe UI" w:cs="Segoe UI"/>
          <w:b/>
        </w:rPr>
      </w:pPr>
      <w:r>
        <w:rPr>
          <w:rFonts w:ascii="Segoe UI" w:hAnsi="Segoe UI" w:cs="Segoe UI"/>
          <w:b/>
        </w:rPr>
        <w:br/>
      </w:r>
    </w:p>
    <w:p w14:paraId="6BAB4CB0" w14:textId="77777777" w:rsidR="00BA11A2" w:rsidRPr="006E1830" w:rsidRDefault="00BA11A2" w:rsidP="007E0AAA">
      <w:pPr>
        <w:spacing w:after="0"/>
        <w:rPr>
          <w:rFonts w:ascii="Segoe UI" w:hAnsi="Segoe UI" w:cs="Segoe UI"/>
        </w:rPr>
      </w:pPr>
    </w:p>
    <w:p w14:paraId="25A9E97C" w14:textId="77777777" w:rsidR="000427EA" w:rsidRPr="006E1830" w:rsidRDefault="000427EA" w:rsidP="007E0AAA">
      <w:pPr>
        <w:spacing w:after="0"/>
        <w:rPr>
          <w:rFonts w:ascii="Segoe UI" w:hAnsi="Segoe UI" w:cs="Segoe UI"/>
        </w:rPr>
      </w:pPr>
    </w:p>
    <w:p w14:paraId="026F031B" w14:textId="77777777" w:rsidR="000427EA" w:rsidRDefault="000427EA" w:rsidP="007E0AAA">
      <w:pPr>
        <w:spacing w:after="0"/>
        <w:rPr>
          <w:rFonts w:ascii="Segoe UI" w:hAnsi="Segoe UI" w:cs="Segoe UI"/>
        </w:rPr>
      </w:pPr>
    </w:p>
    <w:p w14:paraId="77D6DA1A" w14:textId="77777777" w:rsidR="0060556B" w:rsidRDefault="0060556B" w:rsidP="007E0AAA">
      <w:pPr>
        <w:spacing w:after="0"/>
        <w:rPr>
          <w:rFonts w:ascii="Segoe UI" w:hAnsi="Segoe UI" w:cs="Segoe UI"/>
        </w:rPr>
      </w:pPr>
    </w:p>
    <w:p w14:paraId="087A199A" w14:textId="77777777" w:rsidR="0060556B" w:rsidRDefault="0060556B" w:rsidP="007E0AAA">
      <w:pPr>
        <w:spacing w:after="0"/>
        <w:rPr>
          <w:rFonts w:ascii="Segoe UI" w:hAnsi="Segoe UI" w:cs="Segoe UI"/>
        </w:rPr>
      </w:pPr>
    </w:p>
    <w:p w14:paraId="4F34E09E" w14:textId="77777777" w:rsidR="0060556B" w:rsidRPr="006E1830" w:rsidRDefault="0060556B" w:rsidP="007E0AAA">
      <w:pPr>
        <w:spacing w:after="0"/>
        <w:rPr>
          <w:rFonts w:ascii="Segoe UI" w:hAnsi="Segoe UI" w:cs="Segoe UI"/>
        </w:rPr>
      </w:pPr>
    </w:p>
    <w:p w14:paraId="3A99E5AA" w14:textId="77777777" w:rsidR="000427EA" w:rsidRPr="006E1830" w:rsidRDefault="000427EA" w:rsidP="007E0AAA">
      <w:pPr>
        <w:spacing w:after="0"/>
        <w:rPr>
          <w:rFonts w:ascii="Segoe UI" w:hAnsi="Segoe UI" w:cs="Segoe UI"/>
        </w:rPr>
      </w:pPr>
    </w:p>
    <w:p w14:paraId="3D0C838C" w14:textId="77777777" w:rsidR="000427EA" w:rsidRPr="006E1830" w:rsidRDefault="000427EA" w:rsidP="007E0AAA">
      <w:pPr>
        <w:spacing w:after="0"/>
        <w:rPr>
          <w:rFonts w:ascii="Segoe UI" w:hAnsi="Segoe UI" w:cs="Segoe UI"/>
        </w:rPr>
      </w:pPr>
    </w:p>
    <w:p w14:paraId="241F7511" w14:textId="77777777" w:rsidR="000427EA" w:rsidRPr="006E1830" w:rsidRDefault="000427EA" w:rsidP="007E0AAA">
      <w:pPr>
        <w:spacing w:after="0"/>
        <w:rPr>
          <w:rFonts w:ascii="Segoe UI" w:hAnsi="Segoe UI" w:cs="Segoe UI"/>
        </w:rPr>
      </w:pPr>
    </w:p>
    <w:p w14:paraId="65DAD388" w14:textId="77777777" w:rsidR="005744D7" w:rsidRPr="006E1830" w:rsidRDefault="00CE7F7A" w:rsidP="009A00F5">
      <w:pPr>
        <w:pStyle w:val="Nagwek1"/>
        <w:numPr>
          <w:ilvl w:val="0"/>
          <w:numId w:val="1"/>
        </w:numPr>
        <w:spacing w:before="0" w:after="360"/>
        <w:ind w:left="426" w:hanging="437"/>
        <w:rPr>
          <w:rFonts w:cs="Segoe UI"/>
        </w:rPr>
      </w:pPr>
      <w:bookmarkStart w:id="24" w:name="_Toc1378396"/>
      <w:bookmarkStart w:id="25" w:name="_Toc51590138"/>
      <w:bookmarkStart w:id="26" w:name="_Toc115860743"/>
      <w:r w:rsidRPr="006E1830">
        <w:rPr>
          <w:rFonts w:cs="Segoe UI"/>
        </w:rPr>
        <w:lastRenderedPageBreak/>
        <w:t>Wprowadzenie</w:t>
      </w:r>
      <w:bookmarkEnd w:id="24"/>
      <w:bookmarkEnd w:id="25"/>
      <w:bookmarkEnd w:id="26"/>
    </w:p>
    <w:p w14:paraId="16F1F7C1" w14:textId="77777777" w:rsidR="005744D7" w:rsidRPr="006E1830" w:rsidRDefault="000A726A" w:rsidP="000A726A">
      <w:pPr>
        <w:pStyle w:val="Bezodstpw"/>
        <w:spacing w:line="360" w:lineRule="auto"/>
        <w:ind w:firstLine="708"/>
        <w:jc w:val="both"/>
        <w:rPr>
          <w:rFonts w:ascii="Segoe UI" w:hAnsi="Segoe UI" w:cs="Segoe UI"/>
        </w:rPr>
      </w:pPr>
      <w:r w:rsidRPr="006E1830">
        <w:rPr>
          <w:rFonts w:ascii="Segoe UI" w:hAnsi="Segoe UI" w:cs="Segoe UI"/>
        </w:rPr>
        <w:t>P</w:t>
      </w:r>
      <w:r w:rsidR="00E90301" w:rsidRPr="006E1830">
        <w:rPr>
          <w:rFonts w:ascii="Segoe UI" w:hAnsi="Segoe UI" w:cs="Segoe UI"/>
        </w:rPr>
        <w:t xml:space="preserve">rzemiany technologiczne, ekonomiczne i społeczno-kulturowe, które dokonały się </w:t>
      </w:r>
      <w:r w:rsidR="002823DB" w:rsidRPr="006E1830">
        <w:rPr>
          <w:rFonts w:ascii="Segoe UI" w:hAnsi="Segoe UI" w:cs="Segoe UI"/>
        </w:rPr>
        <w:t>w</w:t>
      </w:r>
      <w:r w:rsidR="00E90301" w:rsidRPr="006E1830">
        <w:rPr>
          <w:rFonts w:ascii="Segoe UI" w:hAnsi="Segoe UI" w:cs="Segoe UI"/>
        </w:rPr>
        <w:t xml:space="preserve"> XX w. były przyczyną przeobrażeń w sferze życia społecznego </w:t>
      </w:r>
      <w:r w:rsidR="00F62A2F">
        <w:rPr>
          <w:rFonts w:ascii="Segoe UI" w:hAnsi="Segoe UI" w:cs="Segoe UI"/>
        </w:rPr>
        <w:t xml:space="preserve">                         </w:t>
      </w:r>
      <w:r w:rsidR="00E90301" w:rsidRPr="006E1830">
        <w:rPr>
          <w:rFonts w:ascii="Segoe UI" w:hAnsi="Segoe UI" w:cs="Segoe UI"/>
        </w:rPr>
        <w:t xml:space="preserve">i doprowadziły do zmiany starych i powstania nowych problemów społecznych. </w:t>
      </w:r>
      <w:r w:rsidR="00FD729D" w:rsidRPr="006E1830">
        <w:rPr>
          <w:rFonts w:ascii="Segoe UI" w:hAnsi="Segoe UI" w:cs="Segoe UI"/>
        </w:rPr>
        <w:t xml:space="preserve">Problem społeczny określany jest jako niekorzystne dla społeczności zjawisko, zagrażające, niebezpieczne i konieczne do wyeliminowania. </w:t>
      </w:r>
      <w:r w:rsidR="00E90301" w:rsidRPr="006E1830">
        <w:rPr>
          <w:rFonts w:ascii="Segoe UI" w:hAnsi="Segoe UI" w:cs="Segoe UI"/>
        </w:rPr>
        <w:t xml:space="preserve">O problemie społecznym mówimy wówczas, gdy dane zjawisko spełnia kilka kryteriów: dotyczy wielu osób </w:t>
      </w:r>
      <w:r w:rsidR="003C0991" w:rsidRPr="006E1830">
        <w:rPr>
          <w:rFonts w:ascii="Segoe UI" w:hAnsi="Segoe UI" w:cs="Segoe UI"/>
        </w:rPr>
        <w:br/>
      </w:r>
      <w:r w:rsidR="00E90301" w:rsidRPr="006E1830">
        <w:rPr>
          <w:rFonts w:ascii="Segoe UI" w:hAnsi="Segoe UI" w:cs="Segoe UI"/>
        </w:rPr>
        <w:t xml:space="preserve">w społeczności, ma charakter powtarzający się, a nie jednorazowy, jest postrzegane </w:t>
      </w:r>
      <w:r w:rsidR="003C0991" w:rsidRPr="006E1830">
        <w:rPr>
          <w:rFonts w:ascii="Segoe UI" w:hAnsi="Segoe UI" w:cs="Segoe UI"/>
        </w:rPr>
        <w:br/>
      </w:r>
      <w:r w:rsidR="00E90301" w:rsidRPr="006E1830">
        <w:rPr>
          <w:rFonts w:ascii="Segoe UI" w:hAnsi="Segoe UI" w:cs="Segoe UI"/>
        </w:rPr>
        <w:t xml:space="preserve">i odczuwane przez członków danej społeczności jako istotne dolegliwości w życiu zbiorowym, </w:t>
      </w:r>
      <w:r w:rsidR="00E365A1" w:rsidRPr="006E1830">
        <w:rPr>
          <w:rFonts w:ascii="Segoe UI" w:hAnsi="Segoe UI" w:cs="Segoe UI"/>
        </w:rPr>
        <w:t>domaga się rozwiązania i</w:t>
      </w:r>
      <w:r w:rsidR="00E90301" w:rsidRPr="006E1830">
        <w:rPr>
          <w:rFonts w:ascii="Segoe UI" w:hAnsi="Segoe UI" w:cs="Segoe UI"/>
        </w:rPr>
        <w:t xml:space="preserve"> można mu zaradzić poprzez zbiorowe działanie</w:t>
      </w:r>
      <w:r w:rsidR="00E90301" w:rsidRPr="006E1830">
        <w:rPr>
          <w:rStyle w:val="Odwoanieprzypisudolnego"/>
          <w:rFonts w:ascii="Segoe UI" w:hAnsi="Segoe UI" w:cs="Segoe UI"/>
        </w:rPr>
        <w:footnoteReference w:id="1"/>
      </w:r>
      <w:r w:rsidR="00E90301" w:rsidRPr="006E1830">
        <w:rPr>
          <w:rFonts w:ascii="Segoe UI" w:hAnsi="Segoe UI" w:cs="Segoe UI"/>
        </w:rPr>
        <w:t xml:space="preserve">. </w:t>
      </w:r>
      <w:r w:rsidR="00E365A1" w:rsidRPr="006E1830">
        <w:rPr>
          <w:rFonts w:ascii="Segoe UI" w:hAnsi="Segoe UI" w:cs="Segoe UI"/>
        </w:rPr>
        <w:t>Wśród</w:t>
      </w:r>
      <w:r w:rsidR="00CA2848" w:rsidRPr="006E1830">
        <w:rPr>
          <w:rFonts w:ascii="Segoe UI" w:hAnsi="Segoe UI" w:cs="Segoe UI"/>
        </w:rPr>
        <w:t xml:space="preserve"> problemów społecznych występujących w polskiej rzeczywistości </w:t>
      </w:r>
      <w:r w:rsidR="00E365A1" w:rsidRPr="006E1830">
        <w:rPr>
          <w:rFonts w:ascii="Segoe UI" w:hAnsi="Segoe UI" w:cs="Segoe UI"/>
        </w:rPr>
        <w:t>wymieniane są</w:t>
      </w:r>
      <w:r w:rsidR="00CA2848" w:rsidRPr="006E1830">
        <w:rPr>
          <w:rFonts w:ascii="Segoe UI" w:hAnsi="Segoe UI" w:cs="Segoe UI"/>
        </w:rPr>
        <w:t xml:space="preserve">: </w:t>
      </w:r>
      <w:r w:rsidR="00E365A1" w:rsidRPr="006E1830">
        <w:rPr>
          <w:rFonts w:ascii="Segoe UI" w:hAnsi="Segoe UI" w:cs="Segoe UI"/>
        </w:rPr>
        <w:t>alkoholizm, narkomania</w:t>
      </w:r>
      <w:r w:rsidR="00CA2848" w:rsidRPr="006E1830">
        <w:rPr>
          <w:rFonts w:ascii="Segoe UI" w:hAnsi="Segoe UI" w:cs="Segoe UI"/>
        </w:rPr>
        <w:t>, nikotynizm, ubóstwo, bezrobocie, przemoc, hazard, b</w:t>
      </w:r>
      <w:r w:rsidR="00E365A1" w:rsidRPr="006E1830">
        <w:rPr>
          <w:rFonts w:ascii="Segoe UI" w:hAnsi="Segoe UI" w:cs="Segoe UI"/>
        </w:rPr>
        <w:t>ezradność opiekuńczo-wychowawcza</w:t>
      </w:r>
      <w:r w:rsidR="00CA2848" w:rsidRPr="006E1830">
        <w:rPr>
          <w:rFonts w:ascii="Segoe UI" w:hAnsi="Segoe UI" w:cs="Segoe UI"/>
        </w:rPr>
        <w:t xml:space="preserve"> oraz wykluczenie społeczn</w:t>
      </w:r>
      <w:r w:rsidR="00E365A1" w:rsidRPr="006E1830">
        <w:rPr>
          <w:rFonts w:ascii="Segoe UI" w:hAnsi="Segoe UI" w:cs="Segoe UI"/>
        </w:rPr>
        <w:t>e</w:t>
      </w:r>
      <w:r w:rsidR="00CA2848" w:rsidRPr="006E1830">
        <w:rPr>
          <w:rFonts w:ascii="Segoe UI" w:hAnsi="Segoe UI" w:cs="Segoe UI"/>
        </w:rPr>
        <w:t xml:space="preserve">. </w:t>
      </w:r>
      <w:r w:rsidR="000424FE" w:rsidRPr="006E1830">
        <w:rPr>
          <w:rFonts w:ascii="Segoe UI" w:hAnsi="Segoe UI" w:cs="Segoe UI"/>
        </w:rPr>
        <w:t xml:space="preserve">Jednym                               </w:t>
      </w:r>
      <w:r w:rsidR="00596D7C" w:rsidRPr="006E1830">
        <w:rPr>
          <w:rFonts w:ascii="Segoe UI" w:hAnsi="Segoe UI" w:cs="Segoe UI"/>
        </w:rPr>
        <w:t xml:space="preserve">z instrumentów </w:t>
      </w:r>
      <w:r w:rsidR="00F101D0">
        <w:rPr>
          <w:rFonts w:ascii="Segoe UI" w:hAnsi="Segoe UI" w:cs="Segoe UI"/>
        </w:rPr>
        <w:t>polityki</w:t>
      </w:r>
      <w:r w:rsidR="00EE0200" w:rsidRPr="006E1830">
        <w:rPr>
          <w:rFonts w:ascii="Segoe UI" w:hAnsi="Segoe UI" w:cs="Segoe UI"/>
        </w:rPr>
        <w:t xml:space="preserve"> społecznej jest tworzenie lokalnych strategii rozwiązywania problemów społecznych, które są ważnym</w:t>
      </w:r>
      <w:r w:rsidR="002823DB" w:rsidRPr="006E1830">
        <w:rPr>
          <w:rFonts w:ascii="Segoe UI" w:hAnsi="Segoe UI" w:cs="Segoe UI"/>
        </w:rPr>
        <w:t>i dokumentami</w:t>
      </w:r>
      <w:r w:rsidR="00EE0200" w:rsidRPr="006E1830">
        <w:rPr>
          <w:rFonts w:ascii="Segoe UI" w:hAnsi="Segoe UI" w:cs="Segoe UI"/>
        </w:rPr>
        <w:t xml:space="preserve"> odnoszą</w:t>
      </w:r>
      <w:r w:rsidR="002823DB" w:rsidRPr="006E1830">
        <w:rPr>
          <w:rFonts w:ascii="Segoe UI" w:hAnsi="Segoe UI" w:cs="Segoe UI"/>
        </w:rPr>
        <w:t>cymi</w:t>
      </w:r>
      <w:r w:rsidR="003C0991" w:rsidRPr="006E1830">
        <w:rPr>
          <w:rFonts w:ascii="Segoe UI" w:hAnsi="Segoe UI" w:cs="Segoe UI"/>
        </w:rPr>
        <w:t xml:space="preserve"> się do polityki społecznej, </w:t>
      </w:r>
      <w:r w:rsidR="00EE0200" w:rsidRPr="006E1830">
        <w:rPr>
          <w:rFonts w:ascii="Segoe UI" w:hAnsi="Segoe UI" w:cs="Segoe UI"/>
        </w:rPr>
        <w:t>a odpowiednio przygotowane i wdrażane prowadzą do rozwiązania kluczowych problemów społecznych występujących na danym terytorium.</w:t>
      </w:r>
    </w:p>
    <w:p w14:paraId="5BBA5771" w14:textId="77777777" w:rsidR="00EE0200" w:rsidRPr="006E1830" w:rsidRDefault="00EE0200" w:rsidP="00E90301">
      <w:pPr>
        <w:pStyle w:val="Bezodstpw"/>
        <w:spacing w:line="360" w:lineRule="auto"/>
        <w:ind w:firstLine="426"/>
        <w:jc w:val="both"/>
        <w:rPr>
          <w:rFonts w:ascii="Segoe UI" w:hAnsi="Segoe UI" w:cs="Segoe UI"/>
        </w:rPr>
      </w:pPr>
      <w:r w:rsidRPr="006E1830">
        <w:rPr>
          <w:rFonts w:ascii="Segoe UI" w:hAnsi="Segoe UI" w:cs="Segoe UI"/>
        </w:rPr>
        <w:tab/>
        <w:t xml:space="preserve">Strategia Rozwiązywania Problemów Społecznych Gminy </w:t>
      </w:r>
      <w:r w:rsidR="00025F19">
        <w:rPr>
          <w:rFonts w:ascii="Segoe UI" w:hAnsi="Segoe UI" w:cs="Segoe UI"/>
        </w:rPr>
        <w:t>Kobylanka</w:t>
      </w:r>
      <w:r w:rsidR="00F62A2F">
        <w:rPr>
          <w:rFonts w:ascii="Segoe UI" w:hAnsi="Segoe UI" w:cs="Segoe UI"/>
        </w:rPr>
        <w:t xml:space="preserve"> na lata 202</w:t>
      </w:r>
      <w:r w:rsidR="00381BD0">
        <w:rPr>
          <w:rFonts w:ascii="Segoe UI" w:hAnsi="Segoe UI" w:cs="Segoe UI"/>
        </w:rPr>
        <w:t>2</w:t>
      </w:r>
      <w:r w:rsidR="00F62A2F">
        <w:rPr>
          <w:rFonts w:ascii="Segoe UI" w:hAnsi="Segoe UI" w:cs="Segoe UI"/>
        </w:rPr>
        <w:t>-20</w:t>
      </w:r>
      <w:r w:rsidR="00025F19">
        <w:rPr>
          <w:rFonts w:ascii="Segoe UI" w:hAnsi="Segoe UI" w:cs="Segoe UI"/>
        </w:rPr>
        <w:t>27</w:t>
      </w:r>
      <w:r w:rsidR="00762E7E" w:rsidRPr="006E1830">
        <w:rPr>
          <w:rStyle w:val="Odwoanieprzypisudolnego"/>
          <w:rFonts w:ascii="Segoe UI" w:hAnsi="Segoe UI" w:cs="Segoe UI"/>
        </w:rPr>
        <w:footnoteReference w:id="2"/>
      </w:r>
      <w:r w:rsidR="000424FE" w:rsidRPr="006E1830">
        <w:rPr>
          <w:rFonts w:ascii="Segoe UI" w:hAnsi="Segoe UI" w:cs="Segoe UI"/>
        </w:rPr>
        <w:t xml:space="preserve"> </w:t>
      </w:r>
      <w:r w:rsidR="00762E7E" w:rsidRPr="006E1830">
        <w:rPr>
          <w:rFonts w:ascii="Segoe UI" w:hAnsi="Segoe UI" w:cs="Segoe UI"/>
        </w:rPr>
        <w:t xml:space="preserve">jest </w:t>
      </w:r>
      <w:r w:rsidRPr="006E1830">
        <w:rPr>
          <w:rFonts w:ascii="Segoe UI" w:hAnsi="Segoe UI" w:cs="Segoe UI"/>
        </w:rPr>
        <w:t xml:space="preserve">dokumentem </w:t>
      </w:r>
      <w:r w:rsidR="002D5FD1" w:rsidRPr="006E1830">
        <w:rPr>
          <w:rFonts w:ascii="Segoe UI" w:hAnsi="Segoe UI" w:cs="Segoe UI"/>
        </w:rPr>
        <w:t>wyznaczającym</w:t>
      </w:r>
      <w:r w:rsidR="00F62A2F">
        <w:rPr>
          <w:rFonts w:ascii="Segoe UI" w:hAnsi="Segoe UI" w:cs="Segoe UI"/>
        </w:rPr>
        <w:t xml:space="preserve"> najważniejsze kierunki działań </w:t>
      </w:r>
      <w:r w:rsidR="00F101D0">
        <w:rPr>
          <w:rFonts w:ascii="Segoe UI" w:hAnsi="Segoe UI" w:cs="Segoe UI"/>
        </w:rPr>
        <w:t>mające</w:t>
      </w:r>
      <w:r w:rsidR="002D5FD1" w:rsidRPr="006E1830">
        <w:rPr>
          <w:rFonts w:ascii="Segoe UI" w:hAnsi="Segoe UI" w:cs="Segoe UI"/>
        </w:rPr>
        <w:t xml:space="preserve"> na celu doprowadzenie do zmiany niekorzystnych zjawisk społecznych na terenie</w:t>
      </w:r>
      <w:r w:rsidR="00991A1C" w:rsidRPr="006E1830">
        <w:rPr>
          <w:rFonts w:ascii="Segoe UI" w:hAnsi="Segoe UI" w:cs="Segoe UI"/>
        </w:rPr>
        <w:t xml:space="preserve"> G</w:t>
      </w:r>
      <w:r w:rsidR="002D5FD1" w:rsidRPr="006E1830">
        <w:rPr>
          <w:rFonts w:ascii="Segoe UI" w:hAnsi="Segoe UI" w:cs="Segoe UI"/>
        </w:rPr>
        <w:t>miny</w:t>
      </w:r>
      <w:r w:rsidR="00762E7E" w:rsidRPr="006E1830">
        <w:rPr>
          <w:rFonts w:ascii="Segoe UI" w:hAnsi="Segoe UI" w:cs="Segoe UI"/>
        </w:rPr>
        <w:t>. W</w:t>
      </w:r>
      <w:r w:rsidR="002D5FD1" w:rsidRPr="006E1830">
        <w:rPr>
          <w:rFonts w:ascii="Segoe UI" w:hAnsi="Segoe UI" w:cs="Segoe UI"/>
        </w:rPr>
        <w:t>skazuje ona obszary problemowe</w:t>
      </w:r>
      <w:r w:rsidR="00762E7E" w:rsidRPr="006E1830">
        <w:rPr>
          <w:rFonts w:ascii="Segoe UI" w:hAnsi="Segoe UI" w:cs="Segoe UI"/>
        </w:rPr>
        <w:t xml:space="preserve">, priorytetowe zadania służące przeciwdziałaniu tym problemom, a także </w:t>
      </w:r>
      <w:r w:rsidR="002D5FD1" w:rsidRPr="006E1830">
        <w:rPr>
          <w:rFonts w:ascii="Segoe UI" w:hAnsi="Segoe UI" w:cs="Segoe UI"/>
        </w:rPr>
        <w:t xml:space="preserve">zakładane rezultaty. </w:t>
      </w:r>
      <w:r w:rsidR="00E564C9" w:rsidRPr="006E1830">
        <w:rPr>
          <w:rFonts w:ascii="Segoe UI" w:hAnsi="Segoe UI" w:cs="Segoe UI"/>
        </w:rPr>
        <w:t>Strategia jest wyrazem zintegrowanego planowania społ</w:t>
      </w:r>
      <w:r w:rsidR="00C834D9" w:rsidRPr="006E1830">
        <w:rPr>
          <w:rFonts w:ascii="Segoe UI" w:hAnsi="Segoe UI" w:cs="Segoe UI"/>
        </w:rPr>
        <w:t>ecz</w:t>
      </w:r>
      <w:r w:rsidR="00343D64">
        <w:rPr>
          <w:rFonts w:ascii="Segoe UI" w:hAnsi="Segoe UI" w:cs="Segoe UI"/>
        </w:rPr>
        <w:t xml:space="preserve">nego zwiększającego efektywność </w:t>
      </w:r>
      <w:r w:rsidR="00C834D9" w:rsidRPr="006E1830">
        <w:rPr>
          <w:rFonts w:ascii="Segoe UI" w:hAnsi="Segoe UI" w:cs="Segoe UI"/>
        </w:rPr>
        <w:t>podejmowanych działań.</w:t>
      </w:r>
      <w:r w:rsidR="00991A1C" w:rsidRPr="006E1830">
        <w:rPr>
          <w:rFonts w:ascii="Segoe UI" w:hAnsi="Segoe UI" w:cs="Segoe UI"/>
        </w:rPr>
        <w:t xml:space="preserve"> Jej w</w:t>
      </w:r>
      <w:r w:rsidR="00D30F5C" w:rsidRPr="006E1830">
        <w:rPr>
          <w:rFonts w:ascii="Segoe UI" w:hAnsi="Segoe UI" w:cs="Segoe UI"/>
        </w:rPr>
        <w:t xml:space="preserve">drażanie odbywa się poprzez szereg działań związanych z realizacją planów </w:t>
      </w:r>
      <w:r w:rsidR="00D30F5C" w:rsidRPr="006E1830">
        <w:rPr>
          <w:rFonts w:ascii="Segoe UI" w:hAnsi="Segoe UI" w:cs="Segoe UI"/>
        </w:rPr>
        <w:lastRenderedPageBreak/>
        <w:t xml:space="preserve">strategicznych. </w:t>
      </w:r>
      <w:r w:rsidR="00991A1C" w:rsidRPr="006E1830">
        <w:rPr>
          <w:rFonts w:ascii="Segoe UI" w:hAnsi="Segoe UI" w:cs="Segoe UI"/>
        </w:rPr>
        <w:t>W celu zwiększenia skuteczności</w:t>
      </w:r>
      <w:r w:rsidR="00D30F5C" w:rsidRPr="006E1830">
        <w:rPr>
          <w:rFonts w:ascii="Segoe UI" w:hAnsi="Segoe UI" w:cs="Segoe UI"/>
        </w:rPr>
        <w:t xml:space="preserve">, konieczne jest systematyczne śledzenie zjawisk i problemów społecznych, które są przedmiotem Strategii. </w:t>
      </w:r>
    </w:p>
    <w:p w14:paraId="16B969F6" w14:textId="77777777" w:rsidR="00CE7716" w:rsidRPr="006E1830" w:rsidRDefault="002E6229" w:rsidP="000341E1">
      <w:pPr>
        <w:pStyle w:val="Bezodstpw"/>
        <w:spacing w:line="360" w:lineRule="auto"/>
        <w:ind w:firstLine="708"/>
        <w:jc w:val="both"/>
        <w:rPr>
          <w:rFonts w:ascii="Segoe UI" w:hAnsi="Segoe UI" w:cs="Segoe UI"/>
        </w:rPr>
      </w:pPr>
      <w:r w:rsidRPr="006E1830">
        <w:rPr>
          <w:rFonts w:ascii="Segoe UI" w:hAnsi="Segoe UI" w:cs="Segoe UI"/>
        </w:rPr>
        <w:t xml:space="preserve">Strategia będzie służyć osiągnięciu </w:t>
      </w:r>
      <w:r w:rsidR="00AF229F" w:rsidRPr="006E1830">
        <w:rPr>
          <w:rFonts w:ascii="Segoe UI" w:hAnsi="Segoe UI" w:cs="Segoe UI"/>
        </w:rPr>
        <w:t>zaplanowanych</w:t>
      </w:r>
      <w:r w:rsidRPr="006E1830">
        <w:rPr>
          <w:rFonts w:ascii="Segoe UI" w:hAnsi="Segoe UI" w:cs="Segoe UI"/>
        </w:rPr>
        <w:t xml:space="preserve"> celów</w:t>
      </w:r>
      <w:r w:rsidR="00E365A1" w:rsidRPr="006E1830">
        <w:rPr>
          <w:rFonts w:ascii="Segoe UI" w:hAnsi="Segoe UI" w:cs="Segoe UI"/>
        </w:rPr>
        <w:t>,</w:t>
      </w:r>
      <w:r w:rsidRPr="006E1830">
        <w:rPr>
          <w:rFonts w:ascii="Segoe UI" w:hAnsi="Segoe UI" w:cs="Segoe UI"/>
        </w:rPr>
        <w:t xml:space="preserve"> wraz ze szczegółowym </w:t>
      </w:r>
      <w:r w:rsidR="00AF229F" w:rsidRPr="006E1830">
        <w:rPr>
          <w:rFonts w:ascii="Segoe UI" w:hAnsi="Segoe UI" w:cs="Segoe UI"/>
        </w:rPr>
        <w:t>określeniem</w:t>
      </w:r>
      <w:r w:rsidR="000424FE" w:rsidRPr="006E1830">
        <w:rPr>
          <w:rFonts w:ascii="Segoe UI" w:hAnsi="Segoe UI" w:cs="Segoe UI"/>
        </w:rPr>
        <w:t xml:space="preserve"> </w:t>
      </w:r>
      <w:r w:rsidR="00827B3F" w:rsidRPr="006E1830">
        <w:rPr>
          <w:rFonts w:ascii="Segoe UI" w:hAnsi="Segoe UI" w:cs="Segoe UI"/>
        </w:rPr>
        <w:t>sposobów</w:t>
      </w:r>
      <w:r w:rsidRPr="006E1830">
        <w:rPr>
          <w:rFonts w:ascii="Segoe UI" w:hAnsi="Segoe UI" w:cs="Segoe UI"/>
        </w:rPr>
        <w:t xml:space="preserve"> dojścia do poprawy sytuacji sp</w:t>
      </w:r>
      <w:r w:rsidR="00F62A2F">
        <w:rPr>
          <w:rFonts w:ascii="Segoe UI" w:hAnsi="Segoe UI" w:cs="Segoe UI"/>
        </w:rPr>
        <w:t xml:space="preserve">ołecznej                     w wybranych obszarach. </w:t>
      </w:r>
      <w:r w:rsidR="009603F3" w:rsidRPr="006E1830">
        <w:rPr>
          <w:rFonts w:ascii="Segoe UI" w:hAnsi="Segoe UI" w:cs="Segoe UI"/>
        </w:rPr>
        <w:t>W związku z tym, że</w:t>
      </w:r>
      <w:r w:rsidR="00EE324E" w:rsidRPr="006E1830">
        <w:rPr>
          <w:rFonts w:ascii="Segoe UI" w:hAnsi="Segoe UI" w:cs="Segoe UI"/>
        </w:rPr>
        <w:t xml:space="preserve"> rozwiązywani</w:t>
      </w:r>
      <w:r w:rsidR="009603F3" w:rsidRPr="006E1830">
        <w:rPr>
          <w:rFonts w:ascii="Segoe UI" w:hAnsi="Segoe UI" w:cs="Segoe UI"/>
        </w:rPr>
        <w:t>e</w:t>
      </w:r>
      <w:r w:rsidR="00EE324E" w:rsidRPr="006E1830">
        <w:rPr>
          <w:rFonts w:ascii="Segoe UI" w:hAnsi="Segoe UI" w:cs="Segoe UI"/>
        </w:rPr>
        <w:t xml:space="preserve"> problemów społecznych jest procesem długofalowym, </w:t>
      </w:r>
      <w:r w:rsidR="00F101D0">
        <w:rPr>
          <w:rFonts w:ascii="Segoe UI" w:hAnsi="Segoe UI" w:cs="Segoe UI"/>
        </w:rPr>
        <w:t>l</w:t>
      </w:r>
      <w:r w:rsidR="00F101D0" w:rsidRPr="00F101D0">
        <w:rPr>
          <w:rFonts w:ascii="Segoe UI" w:hAnsi="Segoe UI" w:cs="Segoe UI"/>
        </w:rPr>
        <w:t>okalna polityka społeczna wymaga od jej realizatorów strategicznego podejścia</w:t>
      </w:r>
      <w:r w:rsidR="00F101D0">
        <w:rPr>
          <w:rFonts w:ascii="Segoe UI" w:hAnsi="Segoe UI" w:cs="Segoe UI"/>
        </w:rPr>
        <w:t xml:space="preserve">. </w:t>
      </w:r>
      <w:r w:rsidR="009603F3" w:rsidRPr="006E1830">
        <w:rPr>
          <w:rFonts w:ascii="Segoe UI" w:hAnsi="Segoe UI" w:cs="Segoe UI"/>
        </w:rPr>
        <w:t>Planowanie strategiczne, polegające na podejmowaniu systematycznych dz</w:t>
      </w:r>
      <w:r w:rsidR="00DF4F57" w:rsidRPr="006E1830">
        <w:rPr>
          <w:rFonts w:ascii="Segoe UI" w:hAnsi="Segoe UI" w:cs="Segoe UI"/>
        </w:rPr>
        <w:t>iałań, podczas których planowan</w:t>
      </w:r>
      <w:r w:rsidR="009603F3" w:rsidRPr="006E1830">
        <w:rPr>
          <w:rFonts w:ascii="Segoe UI" w:hAnsi="Segoe UI" w:cs="Segoe UI"/>
        </w:rPr>
        <w:t xml:space="preserve">a jest przyszłość i wytyczane są najistotniejsze kierunki działań, uwzględnia długi horyzont czasowy. </w:t>
      </w:r>
      <w:r w:rsidR="00037F54" w:rsidRPr="006E1830">
        <w:rPr>
          <w:rFonts w:ascii="Segoe UI" w:hAnsi="Segoe UI" w:cs="Segoe UI"/>
        </w:rPr>
        <w:t xml:space="preserve">Strategia </w:t>
      </w:r>
      <w:r w:rsidR="009603F3" w:rsidRPr="006E1830">
        <w:rPr>
          <w:rFonts w:ascii="Segoe UI" w:hAnsi="Segoe UI" w:cs="Segoe UI"/>
        </w:rPr>
        <w:t>stanowi zatem</w:t>
      </w:r>
      <w:r w:rsidR="00037F54" w:rsidRPr="006E1830">
        <w:rPr>
          <w:rFonts w:ascii="Segoe UI" w:hAnsi="Segoe UI" w:cs="Segoe UI"/>
        </w:rPr>
        <w:t xml:space="preserve"> waż</w:t>
      </w:r>
      <w:r w:rsidR="009603F3" w:rsidRPr="006E1830">
        <w:rPr>
          <w:rFonts w:ascii="Segoe UI" w:hAnsi="Segoe UI" w:cs="Segoe UI"/>
        </w:rPr>
        <w:t>ny</w:t>
      </w:r>
      <w:r w:rsidR="00827B3F" w:rsidRPr="006E1830">
        <w:rPr>
          <w:rFonts w:ascii="Segoe UI" w:hAnsi="Segoe UI" w:cs="Segoe UI"/>
        </w:rPr>
        <w:t xml:space="preserve"> instrument zarządzania, dzięki któremu</w:t>
      </w:r>
      <w:r w:rsidR="00037F54" w:rsidRPr="006E1830">
        <w:rPr>
          <w:rFonts w:ascii="Segoe UI" w:hAnsi="Segoe UI" w:cs="Segoe UI"/>
        </w:rPr>
        <w:t xml:space="preserve"> możliwe jest rozpoznanie </w:t>
      </w:r>
      <w:r w:rsidR="00F62A2F">
        <w:rPr>
          <w:rFonts w:ascii="Segoe UI" w:hAnsi="Segoe UI" w:cs="Segoe UI"/>
        </w:rPr>
        <w:t xml:space="preserve">                       </w:t>
      </w:r>
      <w:r w:rsidR="00037F54" w:rsidRPr="006E1830">
        <w:rPr>
          <w:rFonts w:ascii="Segoe UI" w:hAnsi="Segoe UI" w:cs="Segoe UI"/>
        </w:rPr>
        <w:t xml:space="preserve">i wdrażanie przedsięwzięć o charakterze </w:t>
      </w:r>
      <w:r w:rsidR="002823DB" w:rsidRPr="006E1830">
        <w:rPr>
          <w:rFonts w:ascii="Segoe UI" w:hAnsi="Segoe UI" w:cs="Segoe UI"/>
        </w:rPr>
        <w:t>społecznym</w:t>
      </w:r>
      <w:r w:rsidR="00037F54" w:rsidRPr="006E1830">
        <w:rPr>
          <w:rFonts w:ascii="Segoe UI" w:hAnsi="Segoe UI" w:cs="Segoe UI"/>
        </w:rPr>
        <w:t xml:space="preserve"> oraz integracja rożnych środowisk lokalnych w ramach wspólnie zaplanowanych i skoordynowanych działań.</w:t>
      </w:r>
    </w:p>
    <w:p w14:paraId="6222C906" w14:textId="77777777" w:rsidR="00EE324E" w:rsidRPr="006E1830" w:rsidRDefault="008159D9" w:rsidP="000341E1">
      <w:pPr>
        <w:pStyle w:val="Bezodstpw"/>
        <w:spacing w:line="360" w:lineRule="auto"/>
        <w:ind w:firstLine="708"/>
        <w:jc w:val="both"/>
        <w:rPr>
          <w:rFonts w:ascii="Segoe UI" w:hAnsi="Segoe UI" w:cs="Segoe UI"/>
        </w:rPr>
      </w:pPr>
      <w:r w:rsidRPr="006E1830">
        <w:rPr>
          <w:rFonts w:ascii="Segoe UI" w:hAnsi="Segoe UI" w:cs="Segoe UI"/>
        </w:rPr>
        <w:t xml:space="preserve">Strategia Rozwiązywania Problemów Społecznych </w:t>
      </w:r>
      <w:r w:rsidR="00F62A2F" w:rsidRPr="006E1830">
        <w:rPr>
          <w:rFonts w:ascii="Segoe UI" w:hAnsi="Segoe UI" w:cs="Segoe UI"/>
        </w:rPr>
        <w:t xml:space="preserve">Gminy </w:t>
      </w:r>
      <w:r w:rsidR="00025F19">
        <w:rPr>
          <w:rFonts w:ascii="Segoe UI" w:hAnsi="Segoe UI" w:cs="Segoe UI"/>
        </w:rPr>
        <w:t>Kobylanka</w:t>
      </w:r>
      <w:r w:rsidR="00EB2239">
        <w:rPr>
          <w:rFonts w:ascii="Segoe UI" w:hAnsi="Segoe UI" w:cs="Segoe UI"/>
        </w:rPr>
        <w:t xml:space="preserve"> </w:t>
      </w:r>
      <w:r w:rsidR="00F62A2F">
        <w:rPr>
          <w:rFonts w:ascii="Segoe UI" w:hAnsi="Segoe UI" w:cs="Segoe UI"/>
        </w:rPr>
        <w:t>na lata 202</w:t>
      </w:r>
      <w:r w:rsidR="00025F19">
        <w:rPr>
          <w:rFonts w:ascii="Segoe UI" w:hAnsi="Segoe UI" w:cs="Segoe UI"/>
        </w:rPr>
        <w:t>2-2027</w:t>
      </w:r>
      <w:r w:rsidR="009E337E" w:rsidRPr="006E1830">
        <w:rPr>
          <w:rFonts w:ascii="Segoe UI" w:hAnsi="Segoe UI" w:cs="Segoe UI"/>
        </w:rPr>
        <w:t xml:space="preserve"> </w:t>
      </w:r>
      <w:r w:rsidRPr="006E1830">
        <w:rPr>
          <w:rFonts w:ascii="Segoe UI" w:hAnsi="Segoe UI" w:cs="Segoe UI"/>
        </w:rPr>
        <w:t>zawiera kilka części składowych: charakterystyk</w:t>
      </w:r>
      <w:r w:rsidR="002823DB" w:rsidRPr="006E1830">
        <w:rPr>
          <w:rFonts w:ascii="Segoe UI" w:hAnsi="Segoe UI" w:cs="Segoe UI"/>
        </w:rPr>
        <w:t>ę</w:t>
      </w:r>
      <w:r w:rsidRPr="006E1830">
        <w:rPr>
          <w:rFonts w:ascii="Segoe UI" w:hAnsi="Segoe UI" w:cs="Segoe UI"/>
        </w:rPr>
        <w:t xml:space="preserve"> Gminy, </w:t>
      </w:r>
      <w:r w:rsidR="00E365A1" w:rsidRPr="006E1830">
        <w:rPr>
          <w:rFonts w:ascii="Segoe UI" w:hAnsi="Segoe UI" w:cs="Segoe UI"/>
        </w:rPr>
        <w:t>diagnozę</w:t>
      </w:r>
      <w:r w:rsidRPr="006E1830">
        <w:rPr>
          <w:rFonts w:ascii="Segoe UI" w:hAnsi="Segoe UI" w:cs="Segoe UI"/>
        </w:rPr>
        <w:t xml:space="preserve"> sytuacji społecznej</w:t>
      </w:r>
      <w:r w:rsidR="009312A9">
        <w:rPr>
          <w:rFonts w:ascii="Segoe UI" w:hAnsi="Segoe UI" w:cs="Segoe UI"/>
        </w:rPr>
        <w:t>, diagnozę problemów społecznych</w:t>
      </w:r>
      <w:r w:rsidRPr="006E1830">
        <w:rPr>
          <w:rFonts w:ascii="Segoe UI" w:hAnsi="Segoe UI" w:cs="Segoe UI"/>
        </w:rPr>
        <w:t xml:space="preserve"> oraz część programow</w:t>
      </w:r>
      <w:r w:rsidR="002823DB" w:rsidRPr="006E1830">
        <w:rPr>
          <w:rFonts w:ascii="Segoe UI" w:hAnsi="Segoe UI" w:cs="Segoe UI"/>
        </w:rPr>
        <w:t>ą</w:t>
      </w:r>
      <w:r w:rsidRPr="006E1830">
        <w:rPr>
          <w:rFonts w:ascii="Segoe UI" w:hAnsi="Segoe UI" w:cs="Segoe UI"/>
        </w:rPr>
        <w:t xml:space="preserve"> </w:t>
      </w:r>
      <w:r w:rsidR="000424FE" w:rsidRPr="006E1830">
        <w:rPr>
          <w:rFonts w:ascii="Segoe UI" w:hAnsi="Segoe UI" w:cs="Segoe UI"/>
        </w:rPr>
        <w:t>obejmującą</w:t>
      </w:r>
      <w:r w:rsidRPr="006E1830">
        <w:rPr>
          <w:rFonts w:ascii="Segoe UI" w:hAnsi="Segoe UI" w:cs="Segoe UI"/>
        </w:rPr>
        <w:t xml:space="preserve"> misję, wizję, cele, zadania przewidziane do realizacji, </w:t>
      </w:r>
      <w:r w:rsidR="00F62A2F">
        <w:rPr>
          <w:rFonts w:ascii="Segoe UI" w:hAnsi="Segoe UI" w:cs="Segoe UI"/>
        </w:rPr>
        <w:t xml:space="preserve">ramy finansowe, </w:t>
      </w:r>
      <w:r w:rsidR="00A52331" w:rsidRPr="006E1830">
        <w:rPr>
          <w:rFonts w:ascii="Segoe UI" w:hAnsi="Segoe UI" w:cs="Segoe UI"/>
        </w:rPr>
        <w:t>zakładane rezultaty,</w:t>
      </w:r>
      <w:r w:rsidR="00F62A2F">
        <w:rPr>
          <w:rFonts w:ascii="Segoe UI" w:hAnsi="Segoe UI" w:cs="Segoe UI"/>
        </w:rPr>
        <w:t xml:space="preserve"> system wdrażania, monitoring </w:t>
      </w:r>
      <w:r w:rsidR="00A52331" w:rsidRPr="006E1830">
        <w:rPr>
          <w:rFonts w:ascii="Segoe UI" w:hAnsi="Segoe UI" w:cs="Segoe UI"/>
        </w:rPr>
        <w:t>i ewaluację</w:t>
      </w:r>
      <w:r w:rsidRPr="006E1830">
        <w:rPr>
          <w:rFonts w:ascii="Segoe UI" w:hAnsi="Segoe UI" w:cs="Segoe UI"/>
        </w:rPr>
        <w:t xml:space="preserve">. W </w:t>
      </w:r>
      <w:r w:rsidR="00EE324E" w:rsidRPr="006E1830">
        <w:rPr>
          <w:rFonts w:ascii="Segoe UI" w:hAnsi="Segoe UI" w:cs="Segoe UI"/>
        </w:rPr>
        <w:t>Strategii uwzględniono różnorodny zakres problematyki społecznej. Diagnoza sytuacji społecznej d</w:t>
      </w:r>
      <w:r w:rsidR="00F62A2F">
        <w:rPr>
          <w:rFonts w:ascii="Segoe UI" w:hAnsi="Segoe UI" w:cs="Segoe UI"/>
        </w:rPr>
        <w:t xml:space="preserve">okonana została w następujących </w:t>
      </w:r>
      <w:r w:rsidR="00EE324E" w:rsidRPr="006E1830">
        <w:rPr>
          <w:rFonts w:ascii="Segoe UI" w:hAnsi="Segoe UI" w:cs="Segoe UI"/>
        </w:rPr>
        <w:t>obszarach:</w:t>
      </w:r>
    </w:p>
    <w:p w14:paraId="6B86D008" w14:textId="77777777" w:rsidR="00EE324E" w:rsidRPr="006E1830" w:rsidRDefault="00A968F3" w:rsidP="00DC3470">
      <w:pPr>
        <w:pStyle w:val="Akapitzlist"/>
        <w:numPr>
          <w:ilvl w:val="1"/>
          <w:numId w:val="3"/>
        </w:numPr>
        <w:spacing w:after="0" w:line="360" w:lineRule="auto"/>
        <w:ind w:left="1134" w:hanging="425"/>
        <w:jc w:val="both"/>
        <w:rPr>
          <w:rFonts w:ascii="Segoe UI" w:hAnsi="Segoe UI" w:cs="Segoe UI"/>
        </w:rPr>
      </w:pPr>
      <w:r w:rsidRPr="006E1830">
        <w:rPr>
          <w:rFonts w:ascii="Segoe UI" w:hAnsi="Segoe UI" w:cs="Segoe UI"/>
        </w:rPr>
        <w:t>wspieranie r</w:t>
      </w:r>
      <w:r w:rsidR="005F47C5">
        <w:rPr>
          <w:rFonts w:ascii="Segoe UI" w:hAnsi="Segoe UI" w:cs="Segoe UI"/>
        </w:rPr>
        <w:t>odziny i system pieczy zastępczej,</w:t>
      </w:r>
    </w:p>
    <w:p w14:paraId="2DE7AF7B" w14:textId="77777777" w:rsidR="00EE324E" w:rsidRPr="006E1830" w:rsidRDefault="00EE324E" w:rsidP="00DC3470">
      <w:pPr>
        <w:pStyle w:val="Akapitzlist"/>
        <w:numPr>
          <w:ilvl w:val="1"/>
          <w:numId w:val="3"/>
        </w:numPr>
        <w:spacing w:after="0" w:line="360" w:lineRule="auto"/>
        <w:ind w:left="1134" w:hanging="425"/>
        <w:jc w:val="both"/>
        <w:rPr>
          <w:rFonts w:ascii="Segoe UI" w:hAnsi="Segoe UI" w:cs="Segoe UI"/>
        </w:rPr>
      </w:pPr>
      <w:r w:rsidRPr="006E1830">
        <w:rPr>
          <w:rFonts w:ascii="Segoe UI" w:hAnsi="Segoe UI" w:cs="Segoe UI"/>
        </w:rPr>
        <w:t xml:space="preserve">wsparcie osób </w:t>
      </w:r>
      <w:r w:rsidR="0031066F" w:rsidRPr="006E1830">
        <w:rPr>
          <w:rFonts w:ascii="Segoe UI" w:hAnsi="Segoe UI" w:cs="Segoe UI"/>
        </w:rPr>
        <w:t>z niepełnosprawnością</w:t>
      </w:r>
      <w:r w:rsidRPr="006E1830">
        <w:rPr>
          <w:rFonts w:ascii="Segoe UI" w:hAnsi="Segoe UI" w:cs="Segoe UI"/>
        </w:rPr>
        <w:t>,</w:t>
      </w:r>
    </w:p>
    <w:p w14:paraId="2C43BCCE" w14:textId="77777777" w:rsidR="00EE324E" w:rsidRPr="006E1830" w:rsidRDefault="00EE324E" w:rsidP="00DC3470">
      <w:pPr>
        <w:pStyle w:val="Akapitzlist"/>
        <w:numPr>
          <w:ilvl w:val="1"/>
          <w:numId w:val="3"/>
        </w:numPr>
        <w:spacing w:after="0" w:line="360" w:lineRule="auto"/>
        <w:ind w:left="1134" w:hanging="425"/>
        <w:jc w:val="both"/>
        <w:rPr>
          <w:rFonts w:ascii="Segoe UI" w:hAnsi="Segoe UI" w:cs="Segoe UI"/>
        </w:rPr>
      </w:pPr>
      <w:r w:rsidRPr="006E1830">
        <w:rPr>
          <w:rFonts w:ascii="Segoe UI" w:hAnsi="Segoe UI" w:cs="Segoe UI"/>
        </w:rPr>
        <w:t>zdrowie psychiczne,</w:t>
      </w:r>
    </w:p>
    <w:p w14:paraId="3DAEEA60" w14:textId="77777777" w:rsidR="00EE324E" w:rsidRPr="006E1830" w:rsidRDefault="00EE324E" w:rsidP="00DC3470">
      <w:pPr>
        <w:pStyle w:val="Akapitzlist"/>
        <w:numPr>
          <w:ilvl w:val="1"/>
          <w:numId w:val="3"/>
        </w:numPr>
        <w:spacing w:after="0" w:line="360" w:lineRule="auto"/>
        <w:ind w:left="1134" w:hanging="425"/>
        <w:jc w:val="both"/>
        <w:rPr>
          <w:rFonts w:ascii="Segoe UI" w:hAnsi="Segoe UI" w:cs="Segoe UI"/>
        </w:rPr>
      </w:pPr>
      <w:r w:rsidRPr="006E1830">
        <w:rPr>
          <w:rFonts w:ascii="Segoe UI" w:hAnsi="Segoe UI" w:cs="Segoe UI"/>
        </w:rPr>
        <w:t>profilaktyka i rozwiązywanie problemów uzależnień od substancji psychoaktywnych</w:t>
      </w:r>
      <w:r w:rsidR="00A45D4B" w:rsidRPr="006E1830">
        <w:rPr>
          <w:rFonts w:ascii="Segoe UI" w:hAnsi="Segoe UI" w:cs="Segoe UI"/>
        </w:rPr>
        <w:t xml:space="preserve"> oraz uzależnień behawioralnych</w:t>
      </w:r>
      <w:r w:rsidRPr="006E1830">
        <w:rPr>
          <w:rFonts w:ascii="Segoe UI" w:hAnsi="Segoe UI" w:cs="Segoe UI"/>
        </w:rPr>
        <w:t>,</w:t>
      </w:r>
    </w:p>
    <w:p w14:paraId="7A623FE9" w14:textId="77777777" w:rsidR="00EE324E" w:rsidRPr="006E1830" w:rsidRDefault="00EE324E" w:rsidP="00DC3470">
      <w:pPr>
        <w:pStyle w:val="Akapitzlist"/>
        <w:numPr>
          <w:ilvl w:val="1"/>
          <w:numId w:val="3"/>
        </w:numPr>
        <w:spacing w:after="0" w:line="360" w:lineRule="auto"/>
        <w:ind w:left="1134" w:hanging="425"/>
        <w:jc w:val="both"/>
        <w:rPr>
          <w:rFonts w:ascii="Segoe UI" w:hAnsi="Segoe UI" w:cs="Segoe UI"/>
        </w:rPr>
      </w:pPr>
      <w:r w:rsidRPr="006E1830">
        <w:rPr>
          <w:rFonts w:ascii="Segoe UI" w:hAnsi="Segoe UI" w:cs="Segoe UI"/>
        </w:rPr>
        <w:t>przeciwdziałanie przemocy w rodzinie,</w:t>
      </w:r>
    </w:p>
    <w:p w14:paraId="263AC216" w14:textId="77777777" w:rsidR="00EE324E" w:rsidRPr="006E1830" w:rsidRDefault="00EE324E" w:rsidP="00DC3470">
      <w:pPr>
        <w:pStyle w:val="Akapitzlist"/>
        <w:numPr>
          <w:ilvl w:val="1"/>
          <w:numId w:val="3"/>
        </w:numPr>
        <w:spacing w:after="0" w:line="360" w:lineRule="auto"/>
        <w:ind w:left="1134" w:hanging="425"/>
        <w:jc w:val="both"/>
        <w:rPr>
          <w:rFonts w:ascii="Segoe UI" w:hAnsi="Segoe UI" w:cs="Segoe UI"/>
        </w:rPr>
      </w:pPr>
      <w:r w:rsidRPr="006E1830">
        <w:rPr>
          <w:rFonts w:ascii="Segoe UI" w:hAnsi="Segoe UI" w:cs="Segoe UI"/>
        </w:rPr>
        <w:t>aktywność i integracja społeczna seniorów,</w:t>
      </w:r>
    </w:p>
    <w:p w14:paraId="373483F5" w14:textId="77777777" w:rsidR="00EE324E" w:rsidRPr="006E1830" w:rsidRDefault="00EE324E" w:rsidP="00DC3470">
      <w:pPr>
        <w:pStyle w:val="Akapitzlist"/>
        <w:numPr>
          <w:ilvl w:val="1"/>
          <w:numId w:val="3"/>
        </w:numPr>
        <w:spacing w:after="0" w:line="360" w:lineRule="auto"/>
        <w:ind w:left="1134" w:hanging="425"/>
        <w:jc w:val="both"/>
        <w:rPr>
          <w:rFonts w:ascii="Segoe UI" w:hAnsi="Segoe UI" w:cs="Segoe UI"/>
        </w:rPr>
      </w:pPr>
      <w:r w:rsidRPr="006E1830">
        <w:rPr>
          <w:rFonts w:ascii="Segoe UI" w:hAnsi="Segoe UI" w:cs="Segoe UI"/>
        </w:rPr>
        <w:t>promocja zatrudnienia, reinteg</w:t>
      </w:r>
      <w:r w:rsidR="00F62A2F">
        <w:rPr>
          <w:rFonts w:ascii="Segoe UI" w:hAnsi="Segoe UI" w:cs="Segoe UI"/>
        </w:rPr>
        <w:t xml:space="preserve">racja zawodowa i społeczna osób </w:t>
      </w:r>
      <w:r w:rsidRPr="006E1830">
        <w:rPr>
          <w:rFonts w:ascii="Segoe UI" w:hAnsi="Segoe UI" w:cs="Segoe UI"/>
        </w:rPr>
        <w:t>podlegających wykluczeniu społecznemu,</w:t>
      </w:r>
    </w:p>
    <w:p w14:paraId="74B73028" w14:textId="77777777" w:rsidR="00EE324E" w:rsidRPr="006E1830" w:rsidRDefault="00EE324E" w:rsidP="00DC3470">
      <w:pPr>
        <w:pStyle w:val="Akapitzlist"/>
        <w:numPr>
          <w:ilvl w:val="1"/>
          <w:numId w:val="3"/>
        </w:numPr>
        <w:spacing w:after="0" w:line="360" w:lineRule="auto"/>
        <w:ind w:left="1134" w:hanging="425"/>
        <w:jc w:val="both"/>
        <w:rPr>
          <w:rFonts w:ascii="Segoe UI" w:hAnsi="Segoe UI" w:cs="Segoe UI"/>
        </w:rPr>
      </w:pPr>
      <w:r w:rsidRPr="006E1830">
        <w:rPr>
          <w:rFonts w:ascii="Segoe UI" w:hAnsi="Segoe UI" w:cs="Segoe UI"/>
        </w:rPr>
        <w:t>wsp</w:t>
      </w:r>
      <w:r w:rsidR="00F62A2F">
        <w:rPr>
          <w:rFonts w:ascii="Segoe UI" w:hAnsi="Segoe UI" w:cs="Segoe UI"/>
        </w:rPr>
        <w:t>arcie osób z problemem ubóstwa.</w:t>
      </w:r>
    </w:p>
    <w:p w14:paraId="32BF6CC9" w14:textId="77777777" w:rsidR="00FE0195" w:rsidRPr="006E1830" w:rsidRDefault="00EE324E" w:rsidP="000341E1">
      <w:pPr>
        <w:pStyle w:val="Bezodstpw"/>
        <w:spacing w:line="360" w:lineRule="auto"/>
        <w:jc w:val="both"/>
        <w:rPr>
          <w:rFonts w:ascii="Segoe UI" w:hAnsi="Segoe UI" w:cs="Segoe UI"/>
        </w:rPr>
      </w:pPr>
      <w:r w:rsidRPr="006E1830">
        <w:rPr>
          <w:rFonts w:ascii="Segoe UI" w:hAnsi="Segoe UI" w:cs="Segoe UI"/>
        </w:rPr>
        <w:lastRenderedPageBreak/>
        <w:tab/>
        <w:t>Do każdego z tych obszarów wskazane zostały podstawowe informacje, działania interwencyjne i najważniejsze problemy wynikające z przeprowadzonej diagnozy.</w:t>
      </w:r>
    </w:p>
    <w:p w14:paraId="74BD3767" w14:textId="77777777" w:rsidR="000B3827" w:rsidRPr="006E1830" w:rsidRDefault="006A1942" w:rsidP="0067301A">
      <w:pPr>
        <w:pStyle w:val="Bezodstpw"/>
        <w:spacing w:line="360" w:lineRule="auto"/>
        <w:jc w:val="both"/>
        <w:rPr>
          <w:rFonts w:ascii="Segoe UI" w:hAnsi="Segoe UI" w:cs="Segoe UI"/>
        </w:rPr>
      </w:pPr>
      <w:r w:rsidRPr="006E1830">
        <w:rPr>
          <w:rFonts w:ascii="Segoe UI" w:hAnsi="Segoe UI" w:cs="Segoe UI"/>
        </w:rPr>
        <w:tab/>
        <w:t>Podsumowują</w:t>
      </w:r>
      <w:r w:rsidR="002823DB" w:rsidRPr="006E1830">
        <w:rPr>
          <w:rFonts w:ascii="Segoe UI" w:hAnsi="Segoe UI" w:cs="Segoe UI"/>
        </w:rPr>
        <w:t xml:space="preserve">c, </w:t>
      </w:r>
      <w:r w:rsidRPr="006E1830">
        <w:rPr>
          <w:rFonts w:ascii="Segoe UI" w:hAnsi="Segoe UI" w:cs="Segoe UI"/>
        </w:rPr>
        <w:t xml:space="preserve">Strategia Rozwiązywania Problemów Społecznych </w:t>
      </w:r>
      <w:r w:rsidR="00F62A2F" w:rsidRPr="006E1830">
        <w:rPr>
          <w:rFonts w:ascii="Segoe UI" w:hAnsi="Segoe UI" w:cs="Segoe UI"/>
        </w:rPr>
        <w:t xml:space="preserve">Gminy </w:t>
      </w:r>
      <w:r w:rsidR="00025F19">
        <w:rPr>
          <w:rFonts w:ascii="Segoe UI" w:hAnsi="Segoe UI" w:cs="Segoe UI"/>
        </w:rPr>
        <w:t>Kobylanka</w:t>
      </w:r>
      <w:r w:rsidR="00F62A2F">
        <w:rPr>
          <w:rFonts w:ascii="Segoe UI" w:hAnsi="Segoe UI" w:cs="Segoe UI"/>
        </w:rPr>
        <w:t xml:space="preserve"> na lata 202</w:t>
      </w:r>
      <w:r w:rsidR="00EB2239">
        <w:rPr>
          <w:rFonts w:ascii="Segoe UI" w:hAnsi="Segoe UI" w:cs="Segoe UI"/>
        </w:rPr>
        <w:t>2</w:t>
      </w:r>
      <w:r w:rsidR="00F62A2F">
        <w:rPr>
          <w:rFonts w:ascii="Segoe UI" w:hAnsi="Segoe UI" w:cs="Segoe UI"/>
        </w:rPr>
        <w:t>-20</w:t>
      </w:r>
      <w:r w:rsidR="00025F19">
        <w:rPr>
          <w:rFonts w:ascii="Segoe UI" w:hAnsi="Segoe UI" w:cs="Segoe UI"/>
        </w:rPr>
        <w:t>27</w:t>
      </w:r>
      <w:r w:rsidR="009E337E" w:rsidRPr="006E1830">
        <w:rPr>
          <w:rFonts w:ascii="Segoe UI" w:hAnsi="Segoe UI" w:cs="Segoe UI"/>
        </w:rPr>
        <w:t xml:space="preserve"> </w:t>
      </w:r>
      <w:r w:rsidR="00717830" w:rsidRPr="006E1830">
        <w:rPr>
          <w:rFonts w:ascii="Segoe UI" w:hAnsi="Segoe UI" w:cs="Segoe UI"/>
        </w:rPr>
        <w:t>jest wyrazem zintegrowanego planowa</w:t>
      </w:r>
      <w:r w:rsidR="00F62A2F">
        <w:rPr>
          <w:rFonts w:ascii="Segoe UI" w:hAnsi="Segoe UI" w:cs="Segoe UI"/>
        </w:rPr>
        <w:t xml:space="preserve">nia </w:t>
      </w:r>
      <w:r w:rsidR="00827B3F" w:rsidRPr="006E1830">
        <w:rPr>
          <w:rFonts w:ascii="Segoe UI" w:hAnsi="Segoe UI" w:cs="Segoe UI"/>
        </w:rPr>
        <w:t>strategicznego. O</w:t>
      </w:r>
      <w:r w:rsidR="00717830" w:rsidRPr="006E1830">
        <w:rPr>
          <w:rFonts w:ascii="Segoe UI" w:hAnsi="Segoe UI" w:cs="Segoe UI"/>
        </w:rPr>
        <w:t xml:space="preserve">kreśla sposób osiągnięcia wyznaczonych celów i pozwala </w:t>
      </w:r>
      <w:r w:rsidR="00F62A2F">
        <w:rPr>
          <w:rFonts w:ascii="Segoe UI" w:hAnsi="Segoe UI" w:cs="Segoe UI"/>
        </w:rPr>
        <w:t xml:space="preserve">wypracować sprawny </w:t>
      </w:r>
      <w:r w:rsidR="003D6ACC" w:rsidRPr="006E1830">
        <w:rPr>
          <w:rFonts w:ascii="Segoe UI" w:hAnsi="Segoe UI" w:cs="Segoe UI"/>
        </w:rPr>
        <w:t xml:space="preserve">i efektywny system </w:t>
      </w:r>
      <w:r w:rsidR="00F62A2F">
        <w:rPr>
          <w:rFonts w:ascii="Segoe UI" w:hAnsi="Segoe UI" w:cs="Segoe UI"/>
        </w:rPr>
        <w:t xml:space="preserve">pomocy, umożliwiający skuteczne </w:t>
      </w:r>
      <w:r w:rsidR="003D6ACC" w:rsidRPr="006E1830">
        <w:rPr>
          <w:rFonts w:ascii="Segoe UI" w:hAnsi="Segoe UI" w:cs="Segoe UI"/>
        </w:rPr>
        <w:t xml:space="preserve">rozwiązywanie problemów społecznych. Pozwoli to na zapewnienie mieszkańcom gminy </w:t>
      </w:r>
      <w:r w:rsidR="0088172A">
        <w:rPr>
          <w:rFonts w:ascii="Segoe UI" w:hAnsi="Segoe UI" w:cs="Segoe UI"/>
        </w:rPr>
        <w:t>Kobylanka</w:t>
      </w:r>
      <w:r w:rsidR="003D6ACC" w:rsidRPr="006E1830">
        <w:rPr>
          <w:rFonts w:ascii="Segoe UI" w:hAnsi="Segoe UI" w:cs="Segoe UI"/>
        </w:rPr>
        <w:t xml:space="preserve"> dogodnych warunków do rozwoju i przyczyni się do wzrostu poczucia bezpieczeństwa społecznego.</w:t>
      </w:r>
    </w:p>
    <w:p w14:paraId="1A036933" w14:textId="77777777" w:rsidR="003D29B4" w:rsidRPr="006E1830" w:rsidRDefault="003D29B4" w:rsidP="00135063">
      <w:pPr>
        <w:pStyle w:val="Nagwek2"/>
      </w:pPr>
      <w:bookmarkStart w:id="27" w:name="_Toc115860744"/>
      <w:bookmarkStart w:id="28" w:name="_Toc1378397"/>
      <w:bookmarkStart w:id="29" w:name="_Toc51590139"/>
      <w:r>
        <w:t xml:space="preserve">Metodologia </w:t>
      </w:r>
      <w:r w:rsidRPr="003D29B4">
        <w:t>opracowania</w:t>
      </w:r>
      <w:r>
        <w:t xml:space="preserve"> Strategii</w:t>
      </w:r>
      <w:bookmarkEnd w:id="27"/>
    </w:p>
    <w:bookmarkEnd w:id="28"/>
    <w:bookmarkEnd w:id="29"/>
    <w:p w14:paraId="0FE789E5" w14:textId="77777777" w:rsidR="00FE233E" w:rsidRPr="006E1830" w:rsidRDefault="00383D68" w:rsidP="0067301A">
      <w:pPr>
        <w:spacing w:after="0" w:line="360" w:lineRule="auto"/>
        <w:ind w:firstLine="567"/>
        <w:jc w:val="both"/>
        <w:rPr>
          <w:rFonts w:ascii="Segoe UI" w:hAnsi="Segoe UI" w:cs="Segoe UI"/>
        </w:rPr>
      </w:pPr>
      <w:r w:rsidRPr="006E1830">
        <w:rPr>
          <w:rFonts w:ascii="Segoe UI" w:hAnsi="Segoe UI" w:cs="Segoe UI"/>
        </w:rPr>
        <w:t xml:space="preserve">Podstawowe elementy Strategii Rozwiązywania Problemów Społecznych </w:t>
      </w:r>
      <w:r w:rsidR="00CE1E71" w:rsidRPr="006E1830">
        <w:rPr>
          <w:rFonts w:ascii="Segoe UI" w:hAnsi="Segoe UI" w:cs="Segoe UI"/>
        </w:rPr>
        <w:t xml:space="preserve">Gminy </w:t>
      </w:r>
      <w:r w:rsidR="00025F19">
        <w:rPr>
          <w:rFonts w:ascii="Segoe UI" w:hAnsi="Segoe UI" w:cs="Segoe UI"/>
        </w:rPr>
        <w:t>Kobylanka</w:t>
      </w:r>
      <w:r w:rsidR="00CE1E71">
        <w:rPr>
          <w:rFonts w:ascii="Segoe UI" w:hAnsi="Segoe UI" w:cs="Segoe UI"/>
        </w:rPr>
        <w:t xml:space="preserve"> na lata 202</w:t>
      </w:r>
      <w:r w:rsidR="00EB2239">
        <w:rPr>
          <w:rFonts w:ascii="Segoe UI" w:hAnsi="Segoe UI" w:cs="Segoe UI"/>
        </w:rPr>
        <w:t>2</w:t>
      </w:r>
      <w:r w:rsidR="00CE1E71">
        <w:rPr>
          <w:rFonts w:ascii="Segoe UI" w:hAnsi="Segoe UI" w:cs="Segoe UI"/>
        </w:rPr>
        <w:t>-20</w:t>
      </w:r>
      <w:r w:rsidR="00025F19">
        <w:rPr>
          <w:rFonts w:ascii="Segoe UI" w:hAnsi="Segoe UI" w:cs="Segoe UI"/>
        </w:rPr>
        <w:t>27</w:t>
      </w:r>
      <w:r w:rsidR="00CE1E71">
        <w:rPr>
          <w:rFonts w:ascii="Segoe UI" w:hAnsi="Segoe UI" w:cs="Segoe UI"/>
        </w:rPr>
        <w:t xml:space="preserve"> </w:t>
      </w:r>
      <w:r w:rsidRPr="006E1830">
        <w:rPr>
          <w:rFonts w:ascii="Segoe UI" w:hAnsi="Segoe UI" w:cs="Segoe UI"/>
        </w:rPr>
        <w:t>są tożsame ze strukturą innych dokumentów określających kierunki lokalnej polityki społecznej. Wskazane w</w:t>
      </w:r>
      <w:r w:rsidR="00CE1E71">
        <w:rPr>
          <w:rFonts w:ascii="Segoe UI" w:hAnsi="Segoe UI" w:cs="Segoe UI"/>
        </w:rPr>
        <w:t xml:space="preserve"> nich cele, zarówno </w:t>
      </w:r>
      <w:r w:rsidR="00FE7A91">
        <w:rPr>
          <w:rFonts w:ascii="Segoe UI" w:hAnsi="Segoe UI" w:cs="Segoe UI"/>
        </w:rPr>
        <w:t>strategiczne jak i operacyjne</w:t>
      </w:r>
      <w:r w:rsidRPr="006E1830">
        <w:rPr>
          <w:rFonts w:ascii="Segoe UI" w:hAnsi="Segoe UI" w:cs="Segoe UI"/>
        </w:rPr>
        <w:t xml:space="preserve">, mają za zadanie przybliżyć Gminę do osiągnięcia wskazanego przez lokalne władze i mieszkańców pożądanego </w:t>
      </w:r>
      <w:r w:rsidR="00183AB6" w:rsidRPr="006E1830">
        <w:rPr>
          <w:rFonts w:ascii="Segoe UI" w:hAnsi="Segoe UI" w:cs="Segoe UI"/>
        </w:rPr>
        <w:t xml:space="preserve">jej </w:t>
      </w:r>
      <w:r w:rsidR="00CE1E71">
        <w:rPr>
          <w:rFonts w:ascii="Segoe UI" w:hAnsi="Segoe UI" w:cs="Segoe UI"/>
        </w:rPr>
        <w:t xml:space="preserve">obrazu                              w </w:t>
      </w:r>
      <w:r w:rsidRPr="006E1830">
        <w:rPr>
          <w:rFonts w:ascii="Segoe UI" w:hAnsi="Segoe UI" w:cs="Segoe UI"/>
        </w:rPr>
        <w:t xml:space="preserve">przyszłości. Tym co wyróżnia Strategię od innych wiążących dokumentów </w:t>
      </w:r>
      <w:r w:rsidR="00CE1E71">
        <w:rPr>
          <w:rFonts w:ascii="Segoe UI" w:hAnsi="Segoe UI" w:cs="Segoe UI"/>
        </w:rPr>
        <w:t xml:space="preserve">                         </w:t>
      </w:r>
      <w:r w:rsidRPr="006E1830">
        <w:rPr>
          <w:rFonts w:ascii="Segoe UI" w:hAnsi="Segoe UI" w:cs="Segoe UI"/>
        </w:rPr>
        <w:t>i programów jest przede wszystkim jej okres obowiązywania oraz nadrzędność wobec nich. Mimo</w:t>
      </w:r>
      <w:r w:rsidR="00A968F3" w:rsidRPr="006E1830">
        <w:rPr>
          <w:rFonts w:ascii="Segoe UI" w:hAnsi="Segoe UI" w:cs="Segoe UI"/>
        </w:rPr>
        <w:t>,</w:t>
      </w:r>
      <w:r w:rsidRPr="006E1830">
        <w:rPr>
          <w:rFonts w:ascii="Segoe UI" w:hAnsi="Segoe UI" w:cs="Segoe UI"/>
        </w:rPr>
        <w:t xml:space="preserve"> iż horyzont</w:t>
      </w:r>
      <w:r w:rsidR="00524621">
        <w:rPr>
          <w:rFonts w:ascii="Segoe UI" w:hAnsi="Segoe UI" w:cs="Segoe UI"/>
        </w:rPr>
        <w:t xml:space="preserve"> czasowy nie został wskazany w u</w:t>
      </w:r>
      <w:r w:rsidRPr="006E1830">
        <w:rPr>
          <w:rFonts w:ascii="Segoe UI" w:hAnsi="Segoe UI" w:cs="Segoe UI"/>
        </w:rPr>
        <w:t xml:space="preserve">stawie z dnia 12 marca </w:t>
      </w:r>
      <w:r w:rsidR="00CE1E71">
        <w:rPr>
          <w:rFonts w:ascii="Segoe UI" w:hAnsi="Segoe UI" w:cs="Segoe UI"/>
        </w:rPr>
        <w:t xml:space="preserve">                  </w:t>
      </w:r>
      <w:r w:rsidRPr="006E1830">
        <w:rPr>
          <w:rFonts w:ascii="Segoe UI" w:hAnsi="Segoe UI" w:cs="Segoe UI"/>
        </w:rPr>
        <w:t>2004 r. o pomocy społecznej</w:t>
      </w:r>
      <w:r w:rsidR="00A968F3" w:rsidRPr="006E1830">
        <w:rPr>
          <w:rFonts w:ascii="Segoe UI" w:hAnsi="Segoe UI" w:cs="Segoe UI"/>
        </w:rPr>
        <w:t>,</w:t>
      </w:r>
      <w:r w:rsidRPr="006E1830">
        <w:rPr>
          <w:rFonts w:ascii="Segoe UI" w:hAnsi="Segoe UI" w:cs="Segoe UI"/>
        </w:rPr>
        <w:t xml:space="preserve"> powinien </w:t>
      </w:r>
      <w:r w:rsidR="009312A9">
        <w:rPr>
          <w:rFonts w:ascii="Segoe UI" w:hAnsi="Segoe UI" w:cs="Segoe UI"/>
        </w:rPr>
        <w:t xml:space="preserve">on </w:t>
      </w:r>
      <w:r w:rsidRPr="006E1830">
        <w:rPr>
          <w:rFonts w:ascii="Segoe UI" w:hAnsi="Segoe UI" w:cs="Segoe UI"/>
        </w:rPr>
        <w:t xml:space="preserve">precyzować główne działania Gminy </w:t>
      </w:r>
      <w:r w:rsidR="00CE1E71">
        <w:rPr>
          <w:rFonts w:ascii="Segoe UI" w:hAnsi="Segoe UI" w:cs="Segoe UI"/>
        </w:rPr>
        <w:t xml:space="preserve">                         </w:t>
      </w:r>
      <w:r w:rsidRPr="006E1830">
        <w:rPr>
          <w:rFonts w:ascii="Segoe UI" w:hAnsi="Segoe UI" w:cs="Segoe UI"/>
        </w:rPr>
        <w:t xml:space="preserve">w zakresie zaspokajania społecznych potrzeb mieszkańców i niwelowania nierówności społecznych w długim okresie, tj. 5-10 lat. </w:t>
      </w:r>
    </w:p>
    <w:p w14:paraId="40A1CACB" w14:textId="77777777" w:rsidR="00383D68" w:rsidRPr="006E1830" w:rsidRDefault="00383D68" w:rsidP="00893398">
      <w:pPr>
        <w:spacing w:after="0" w:line="360" w:lineRule="auto"/>
        <w:ind w:firstLine="567"/>
        <w:jc w:val="both"/>
        <w:rPr>
          <w:rFonts w:ascii="Segoe UI" w:hAnsi="Segoe UI" w:cs="Segoe UI"/>
        </w:rPr>
      </w:pPr>
      <w:r w:rsidRPr="006E1830">
        <w:rPr>
          <w:rFonts w:ascii="Segoe UI" w:hAnsi="Segoe UI" w:cs="Segoe UI"/>
        </w:rPr>
        <w:t>Obligatoryjny charakter Strategii Rozwiązywania Problemów Społecznych oraz jej istota i wpływ na kreowanie lokalnej polityki nakłada na jej realizatorów obowiązek tworzenia jej w sposób odpowiedzialny i spójny z zapisami zawartymi w nadrzędnych dokumentach strategicznych na poziomie europejskim, krajo</w:t>
      </w:r>
      <w:r w:rsidR="00893398" w:rsidRPr="006E1830">
        <w:rPr>
          <w:rFonts w:ascii="Segoe UI" w:hAnsi="Segoe UI" w:cs="Segoe UI"/>
        </w:rPr>
        <w:t>wym, regionalnym oraz lokalnym.</w:t>
      </w:r>
    </w:p>
    <w:p w14:paraId="19ED94DB" w14:textId="77777777" w:rsidR="00383D68" w:rsidRPr="006E1830" w:rsidRDefault="00383D68" w:rsidP="00893398">
      <w:pPr>
        <w:spacing w:after="0" w:line="360" w:lineRule="auto"/>
        <w:ind w:firstLine="567"/>
        <w:jc w:val="both"/>
        <w:rPr>
          <w:rFonts w:ascii="Segoe UI" w:hAnsi="Segoe UI" w:cs="Segoe UI"/>
        </w:rPr>
      </w:pPr>
      <w:r w:rsidRPr="006E1830">
        <w:rPr>
          <w:rFonts w:ascii="Segoe UI" w:hAnsi="Segoe UI" w:cs="Segoe UI"/>
        </w:rPr>
        <w:lastRenderedPageBreak/>
        <w:t>Zdefiniowane w dokumentach strategicznych problemy oraz kierunki działań skierowan</w:t>
      </w:r>
      <w:r w:rsidR="00FE7A91">
        <w:rPr>
          <w:rFonts w:ascii="Segoe UI" w:hAnsi="Segoe UI" w:cs="Segoe UI"/>
        </w:rPr>
        <w:t>e</w:t>
      </w:r>
      <w:r w:rsidRPr="006E1830">
        <w:rPr>
          <w:rFonts w:ascii="Segoe UI" w:hAnsi="Segoe UI" w:cs="Segoe UI"/>
        </w:rPr>
        <w:t xml:space="preserve"> na rozwój społeczno-gospodarczy Gminy i wsparcie mieszkańców </w:t>
      </w:r>
      <w:r w:rsidRPr="006E1830">
        <w:rPr>
          <w:rFonts w:ascii="Segoe UI" w:hAnsi="Segoe UI" w:cs="Segoe UI"/>
        </w:rPr>
        <w:br/>
        <w:t>w zaspokajaniu ich potrzeb</w:t>
      </w:r>
      <w:r w:rsidR="0069661C" w:rsidRPr="006E1830">
        <w:rPr>
          <w:rFonts w:ascii="Segoe UI" w:hAnsi="Segoe UI" w:cs="Segoe UI"/>
        </w:rPr>
        <w:t>,</w:t>
      </w:r>
      <w:r w:rsidRPr="006E1830">
        <w:rPr>
          <w:rFonts w:ascii="Segoe UI" w:hAnsi="Segoe UI" w:cs="Segoe UI"/>
        </w:rPr>
        <w:t xml:space="preserve"> mają szczególne znaczenie dla opracowywania </w:t>
      </w:r>
      <w:r w:rsidR="00CE1E71">
        <w:rPr>
          <w:rFonts w:ascii="Segoe UI" w:hAnsi="Segoe UI" w:cs="Segoe UI"/>
        </w:rPr>
        <w:t xml:space="preserve">                             </w:t>
      </w:r>
      <w:r w:rsidRPr="006E1830">
        <w:rPr>
          <w:rFonts w:ascii="Segoe UI" w:hAnsi="Segoe UI" w:cs="Segoe UI"/>
        </w:rPr>
        <w:t xml:space="preserve">i wdrażania Strategii Rozwiązywania Problemów Społecznych. Spójna wizja Gminy </w:t>
      </w:r>
      <w:r w:rsidR="00CE1E71">
        <w:rPr>
          <w:rFonts w:ascii="Segoe UI" w:hAnsi="Segoe UI" w:cs="Segoe UI"/>
        </w:rPr>
        <w:t xml:space="preserve">                   </w:t>
      </w:r>
      <w:r w:rsidRPr="006E1830">
        <w:rPr>
          <w:rFonts w:ascii="Segoe UI" w:hAnsi="Segoe UI" w:cs="Segoe UI"/>
        </w:rPr>
        <w:t xml:space="preserve">w przyszłości pozwala podmiotom realizującym zadania z zakresu polityki społecznej na wprowadzanie kompleksowych i adekwatnych do potrzeb </w:t>
      </w:r>
      <w:r w:rsidR="00827B3F" w:rsidRPr="006E1830">
        <w:rPr>
          <w:rFonts w:ascii="Segoe UI" w:hAnsi="Segoe UI" w:cs="Segoe UI"/>
        </w:rPr>
        <w:t xml:space="preserve">mieszkańców </w:t>
      </w:r>
      <w:r w:rsidRPr="006E1830">
        <w:rPr>
          <w:rFonts w:ascii="Segoe UI" w:hAnsi="Segoe UI" w:cs="Segoe UI"/>
        </w:rPr>
        <w:t xml:space="preserve">działań. </w:t>
      </w:r>
    </w:p>
    <w:p w14:paraId="4A74577F" w14:textId="77777777" w:rsidR="00EB2239" w:rsidRDefault="00383D68" w:rsidP="00EB2239">
      <w:pPr>
        <w:spacing w:after="0" w:line="360" w:lineRule="auto"/>
        <w:ind w:firstLine="567"/>
        <w:jc w:val="both"/>
        <w:rPr>
          <w:rFonts w:ascii="Segoe UI" w:hAnsi="Segoe UI" w:cs="Segoe UI"/>
        </w:rPr>
      </w:pPr>
      <w:r w:rsidRPr="006E1830">
        <w:rPr>
          <w:rFonts w:ascii="Segoe UI" w:hAnsi="Segoe UI" w:cs="Segoe UI"/>
        </w:rPr>
        <w:t>Nadrzędność Strategii Rozwiązywania Problem</w:t>
      </w:r>
      <w:r w:rsidR="00CE1E71">
        <w:rPr>
          <w:rFonts w:ascii="Segoe UI" w:hAnsi="Segoe UI" w:cs="Segoe UI"/>
        </w:rPr>
        <w:t xml:space="preserve">ów Społecznych nad programami </w:t>
      </w:r>
      <w:r w:rsidRPr="006E1830">
        <w:rPr>
          <w:rFonts w:ascii="Segoe UI" w:hAnsi="Segoe UI" w:cs="Segoe UI"/>
        </w:rPr>
        <w:t>o charakterze taktycznym</w:t>
      </w:r>
      <w:r w:rsidR="00827B3F" w:rsidRPr="006E1830">
        <w:rPr>
          <w:rFonts w:ascii="Segoe UI" w:hAnsi="Segoe UI" w:cs="Segoe UI"/>
        </w:rPr>
        <w:t>, takimi</w:t>
      </w:r>
      <w:r w:rsidRPr="006E1830">
        <w:rPr>
          <w:rFonts w:ascii="Segoe UI" w:hAnsi="Segoe UI" w:cs="Segoe UI"/>
        </w:rPr>
        <w:t xml:space="preserve"> jak Program Współpracy Gminy z Organizacjami Pozarządowymi, Program Przeciwdziałania Przemocy w Rodzinie</w:t>
      </w:r>
      <w:r w:rsidR="00FE7A91">
        <w:rPr>
          <w:rFonts w:ascii="Segoe UI" w:hAnsi="Segoe UI" w:cs="Segoe UI"/>
        </w:rPr>
        <w:t xml:space="preserve"> oraz Ochrony Ofiar Przemocy w Rodzinie</w:t>
      </w:r>
      <w:r w:rsidRPr="006E1830">
        <w:rPr>
          <w:rFonts w:ascii="Segoe UI" w:hAnsi="Segoe UI" w:cs="Segoe UI"/>
        </w:rPr>
        <w:t xml:space="preserve">, </w:t>
      </w:r>
      <w:r w:rsidR="00941CA2" w:rsidRPr="006E1830">
        <w:rPr>
          <w:rFonts w:ascii="Segoe UI" w:hAnsi="Segoe UI" w:cs="Segoe UI"/>
        </w:rPr>
        <w:t xml:space="preserve">Program Wspierania Rodziny, </w:t>
      </w:r>
      <w:r w:rsidRPr="006E1830">
        <w:rPr>
          <w:rFonts w:ascii="Segoe UI" w:hAnsi="Segoe UI" w:cs="Segoe UI"/>
        </w:rPr>
        <w:t xml:space="preserve">czy Program Profilaktyki </w:t>
      </w:r>
      <w:r w:rsidR="00FE7A91">
        <w:rPr>
          <w:rFonts w:ascii="Segoe UI" w:hAnsi="Segoe UI" w:cs="Segoe UI"/>
        </w:rPr>
        <w:br/>
      </w:r>
      <w:r w:rsidRPr="006E1830">
        <w:rPr>
          <w:rFonts w:ascii="Segoe UI" w:hAnsi="Segoe UI" w:cs="Segoe UI"/>
        </w:rPr>
        <w:t xml:space="preserve">i </w:t>
      </w:r>
      <w:r w:rsidR="00CE1E71">
        <w:rPr>
          <w:rFonts w:ascii="Segoe UI" w:hAnsi="Segoe UI" w:cs="Segoe UI"/>
        </w:rPr>
        <w:t>Rozwiązywania Problemów Alkoholowych oraz</w:t>
      </w:r>
      <w:r w:rsidRPr="006E1830">
        <w:rPr>
          <w:rFonts w:ascii="Segoe UI" w:hAnsi="Segoe UI" w:cs="Segoe UI"/>
        </w:rPr>
        <w:t xml:space="preserve"> </w:t>
      </w:r>
      <w:r w:rsidR="00CE1E71">
        <w:rPr>
          <w:rFonts w:ascii="Segoe UI" w:hAnsi="Segoe UI" w:cs="Segoe UI"/>
        </w:rPr>
        <w:t>Przeciwdziałania</w:t>
      </w:r>
      <w:r w:rsidRPr="006E1830">
        <w:rPr>
          <w:rFonts w:ascii="Segoe UI" w:hAnsi="Segoe UI" w:cs="Segoe UI"/>
        </w:rPr>
        <w:t xml:space="preserve"> Narkomanii</w:t>
      </w:r>
      <w:r w:rsidR="0069661C" w:rsidRPr="006E1830">
        <w:rPr>
          <w:rFonts w:ascii="Segoe UI" w:hAnsi="Segoe UI" w:cs="Segoe UI"/>
        </w:rPr>
        <w:t>,</w:t>
      </w:r>
      <w:r w:rsidRPr="006E1830">
        <w:rPr>
          <w:rFonts w:ascii="Segoe UI" w:hAnsi="Segoe UI" w:cs="Segoe UI"/>
        </w:rPr>
        <w:t xml:space="preserve"> wymusza na</w:t>
      </w:r>
      <w:r w:rsidR="00CE1E71">
        <w:rPr>
          <w:rFonts w:ascii="Segoe UI" w:hAnsi="Segoe UI" w:cs="Segoe UI"/>
        </w:rPr>
        <w:t xml:space="preserve"> podmiotach odpowiedzialnych za </w:t>
      </w:r>
      <w:r w:rsidRPr="006E1830">
        <w:rPr>
          <w:rFonts w:ascii="Segoe UI" w:hAnsi="Segoe UI" w:cs="Segoe UI"/>
        </w:rPr>
        <w:t>opracowanie i wdrażanie Strategii ujęcia w niej określonych elementów. Uwzględnienie ich oraz merytoryczna spójność dokumentów umożliwia pełne wykorzystanie potencjału Gminy w poszczególnych aspektach lokalnej polityki społecznej. Poniżej zaw</w:t>
      </w:r>
      <w:r w:rsidR="00CE1E71">
        <w:rPr>
          <w:rFonts w:ascii="Segoe UI" w:hAnsi="Segoe UI" w:cs="Segoe UI"/>
        </w:rPr>
        <w:t xml:space="preserve">arte zostały elementy wchodzące </w:t>
      </w:r>
      <w:r w:rsidR="00FE7A91">
        <w:rPr>
          <w:rFonts w:ascii="Segoe UI" w:hAnsi="Segoe UI" w:cs="Segoe UI"/>
        </w:rPr>
        <w:br/>
      </w:r>
      <w:r w:rsidRPr="006E1830">
        <w:rPr>
          <w:rFonts w:ascii="Segoe UI" w:hAnsi="Segoe UI" w:cs="Segoe UI"/>
        </w:rPr>
        <w:t>w skład Strategii oraz poszczególne etapy jej opracowania.</w:t>
      </w:r>
    </w:p>
    <w:p w14:paraId="6C4D76FB" w14:textId="77777777" w:rsidR="00EB2239" w:rsidRDefault="00EB2239">
      <w:pPr>
        <w:spacing w:after="0" w:line="240" w:lineRule="auto"/>
        <w:rPr>
          <w:rFonts w:ascii="Segoe UI" w:hAnsi="Segoe UI" w:cs="Segoe UI"/>
        </w:rPr>
      </w:pPr>
      <w:r>
        <w:rPr>
          <w:rFonts w:ascii="Segoe UI" w:hAnsi="Segoe UI" w:cs="Segoe UI"/>
        </w:rPr>
        <w:br w:type="page"/>
      </w:r>
    </w:p>
    <w:p w14:paraId="72DA5ED6" w14:textId="77777777" w:rsidR="00383D68" w:rsidRPr="006E1830" w:rsidRDefault="00383D68" w:rsidP="00FF5BCC">
      <w:pPr>
        <w:pStyle w:val="Legenda"/>
      </w:pPr>
      <w:bookmarkStart w:id="30" w:name="_Toc115770957"/>
      <w:r w:rsidRPr="006E1830">
        <w:lastRenderedPageBreak/>
        <w:t xml:space="preserve">Tabela </w:t>
      </w:r>
      <w:r w:rsidR="00AC7A74" w:rsidRPr="006E1830">
        <w:fldChar w:fldCharType="begin"/>
      </w:r>
      <w:r w:rsidRPr="006E1830">
        <w:instrText xml:space="preserve"> SEQ Tabela \* ARABIC </w:instrText>
      </w:r>
      <w:r w:rsidR="00AC7A74" w:rsidRPr="006E1830">
        <w:fldChar w:fldCharType="separate"/>
      </w:r>
      <w:r w:rsidR="00D652AF">
        <w:rPr>
          <w:noProof/>
        </w:rPr>
        <w:t>1</w:t>
      </w:r>
      <w:r w:rsidR="00AC7A74" w:rsidRPr="006E1830">
        <w:fldChar w:fldCharType="end"/>
      </w:r>
      <w:r w:rsidRPr="006E1830">
        <w:t>. Etapy opracowania Strategii Rozwiązywania Problemów Społecznych</w:t>
      </w:r>
      <w:bookmarkEnd w:id="30"/>
    </w:p>
    <w:tbl>
      <w:tblPr>
        <w:tblStyle w:val="redniecieniowanie2akcent3"/>
        <w:tblW w:w="9498" w:type="dxa"/>
        <w:tblInd w:w="-34" w:type="dxa"/>
        <w:tblBorders>
          <w:top w:val="single" w:sz="4" w:space="0" w:color="2563C1"/>
          <w:bottom w:val="none" w:sz="0" w:space="0" w:color="auto"/>
          <w:insideV w:val="single" w:sz="4" w:space="0" w:color="2563C1"/>
        </w:tblBorders>
        <w:tblLayout w:type="fixed"/>
        <w:tblLook w:val="04A0" w:firstRow="1" w:lastRow="0" w:firstColumn="1" w:lastColumn="0" w:noHBand="0" w:noVBand="1"/>
      </w:tblPr>
      <w:tblGrid>
        <w:gridCol w:w="2552"/>
        <w:gridCol w:w="6946"/>
      </w:tblGrid>
      <w:tr w:rsidR="00010B1E" w:rsidRPr="006E1830" w14:paraId="0F6C52EF" w14:textId="77777777" w:rsidTr="00010B1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552" w:type="dxa"/>
            <w:tcBorders>
              <w:top w:val="nil"/>
              <w:bottom w:val="single" w:sz="4" w:space="0" w:color="2563C1"/>
            </w:tcBorders>
            <w:shd w:val="clear" w:color="auto" w:fill="auto"/>
            <w:vAlign w:val="center"/>
          </w:tcPr>
          <w:p w14:paraId="3E75280F" w14:textId="77777777" w:rsidR="00010B1E" w:rsidRPr="00010B1E" w:rsidRDefault="00010B1E" w:rsidP="00057564">
            <w:pPr>
              <w:spacing w:after="0"/>
              <w:jc w:val="center"/>
              <w:rPr>
                <w:rFonts w:ascii="Segoe UI" w:hAnsi="Segoe UI" w:cs="Segoe UI"/>
                <w:b w:val="0"/>
                <w:color w:val="2563C1"/>
              </w:rPr>
            </w:pPr>
            <w:r w:rsidRPr="00010B1E">
              <w:rPr>
                <w:rFonts w:ascii="Segoe UI" w:hAnsi="Segoe UI" w:cs="Segoe UI"/>
                <w:b w:val="0"/>
                <w:color w:val="2563C1"/>
              </w:rPr>
              <w:t>Etap</w:t>
            </w:r>
          </w:p>
        </w:tc>
        <w:tc>
          <w:tcPr>
            <w:tcW w:w="6946" w:type="dxa"/>
            <w:tcBorders>
              <w:top w:val="nil"/>
              <w:bottom w:val="single" w:sz="4" w:space="0" w:color="2563C1"/>
            </w:tcBorders>
            <w:shd w:val="clear" w:color="auto" w:fill="auto"/>
          </w:tcPr>
          <w:p w14:paraId="2F8EAC14" w14:textId="77777777" w:rsidR="00010B1E" w:rsidRPr="00010B1E" w:rsidRDefault="00010B1E" w:rsidP="00F855DE">
            <w:pPr>
              <w:spacing w:after="0"/>
              <w:jc w:val="center"/>
              <w:cnfStyle w:val="100000000000" w:firstRow="1" w:lastRow="0" w:firstColumn="0" w:lastColumn="0" w:oddVBand="0" w:evenVBand="0" w:oddHBand="0" w:evenHBand="0" w:firstRowFirstColumn="0" w:firstRowLastColumn="0" w:lastRowFirstColumn="0" w:lastRowLastColumn="0"/>
              <w:rPr>
                <w:rFonts w:ascii="Segoe UI" w:hAnsi="Segoe UI" w:cs="Segoe UI"/>
                <w:b w:val="0"/>
                <w:color w:val="2563C1"/>
              </w:rPr>
            </w:pPr>
            <w:r w:rsidRPr="00010B1E">
              <w:rPr>
                <w:rFonts w:ascii="Segoe UI" w:hAnsi="Segoe UI" w:cs="Segoe UI"/>
                <w:b w:val="0"/>
                <w:color w:val="2563C1"/>
              </w:rPr>
              <w:t>Charakterystyka</w:t>
            </w:r>
          </w:p>
        </w:tc>
      </w:tr>
      <w:tr w:rsidR="00010B1E" w:rsidRPr="006E1830" w14:paraId="46AB411D" w14:textId="77777777" w:rsidTr="00010B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2563C1"/>
            </w:tcBorders>
            <w:shd w:val="clear" w:color="auto" w:fill="auto"/>
            <w:vAlign w:val="center"/>
          </w:tcPr>
          <w:p w14:paraId="49B6623B" w14:textId="77777777" w:rsidR="00010B1E" w:rsidRPr="00010B1E" w:rsidRDefault="00010B1E" w:rsidP="00941CA2">
            <w:pPr>
              <w:spacing w:after="0"/>
              <w:jc w:val="center"/>
              <w:rPr>
                <w:rFonts w:ascii="Segoe UI" w:hAnsi="Segoe UI" w:cs="Segoe UI"/>
                <w:b w:val="0"/>
                <w:bCs w:val="0"/>
                <w:color w:val="2563C1"/>
              </w:rPr>
            </w:pPr>
          </w:p>
          <w:p w14:paraId="74E34F3E" w14:textId="77777777" w:rsidR="00010B1E" w:rsidRPr="00010B1E" w:rsidRDefault="00010B1E" w:rsidP="00941CA2">
            <w:pPr>
              <w:spacing w:after="0"/>
              <w:jc w:val="center"/>
              <w:rPr>
                <w:rFonts w:ascii="Segoe UI" w:hAnsi="Segoe UI" w:cs="Segoe UI"/>
                <w:b w:val="0"/>
                <w:color w:val="2563C1"/>
              </w:rPr>
            </w:pPr>
            <w:r w:rsidRPr="00010B1E">
              <w:rPr>
                <w:rFonts w:ascii="Segoe UI" w:hAnsi="Segoe UI" w:cs="Segoe UI"/>
                <w:b w:val="0"/>
                <w:color w:val="2563C1"/>
              </w:rPr>
              <w:t xml:space="preserve">Analiza </w:t>
            </w:r>
            <w:r>
              <w:rPr>
                <w:rFonts w:ascii="Segoe UI" w:hAnsi="Segoe UI" w:cs="Segoe UI"/>
                <w:b w:val="0"/>
                <w:color w:val="2563C1"/>
              </w:rPr>
              <w:br/>
            </w:r>
            <w:r w:rsidRPr="00010B1E">
              <w:rPr>
                <w:rFonts w:ascii="Segoe UI" w:hAnsi="Segoe UI" w:cs="Segoe UI"/>
                <w:b w:val="0"/>
                <w:color w:val="2563C1"/>
              </w:rPr>
              <w:t>strategiczna</w:t>
            </w:r>
          </w:p>
        </w:tc>
        <w:tc>
          <w:tcPr>
            <w:tcW w:w="6946" w:type="dxa"/>
            <w:tcBorders>
              <w:top w:val="single" w:sz="4" w:space="0" w:color="2563C1"/>
              <w:bottom w:val="single" w:sz="4" w:space="0" w:color="2563C1"/>
            </w:tcBorders>
            <w:shd w:val="clear" w:color="auto" w:fill="auto"/>
          </w:tcPr>
          <w:p w14:paraId="4F63E73F" w14:textId="77777777" w:rsidR="00010B1E" w:rsidRPr="006E1830" w:rsidRDefault="00010B1E" w:rsidP="000C50EB">
            <w:pPr>
              <w:spacing w:after="0"/>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6E1830">
              <w:rPr>
                <w:rFonts w:ascii="Segoe UI" w:hAnsi="Segoe UI" w:cs="Segoe UI"/>
              </w:rPr>
              <w:t>Analiza bieżącej sytuacji, problemów, barier oraz potencjału umożliwia wskazanie obszarów problemowych występujących w Gminie. Głównym źródłem informacji o syt</w:t>
            </w:r>
            <w:r>
              <w:rPr>
                <w:rFonts w:ascii="Segoe UI" w:hAnsi="Segoe UI" w:cs="Segoe UI"/>
              </w:rPr>
              <w:t xml:space="preserve">uacji </w:t>
            </w:r>
            <w:r w:rsidRPr="006E1830">
              <w:rPr>
                <w:rFonts w:ascii="Segoe UI" w:hAnsi="Segoe UI" w:cs="Segoe UI"/>
              </w:rPr>
              <w:t xml:space="preserve">mieszkańców, ich problemach i potrzebach jest analiza danych zastanych, czyli bieżącej dokumentacji urzędowej, danych demograficzno-gospodarczych, trendów społecznych oraz wnioski z przeprowadzonej na terenie Gminy diagnozy problemów społecznych. Na tym etapie ocenie poddaje się również otocznie jednostki samorządowej, które wpływa na jej rozwój i wykorzystanie dostępnych zasobów. </w:t>
            </w:r>
          </w:p>
        </w:tc>
      </w:tr>
      <w:tr w:rsidR="00010B1E" w:rsidRPr="006E1830" w14:paraId="2878E1A3" w14:textId="77777777" w:rsidTr="00010B1E">
        <w:trPr>
          <w:cantSplit/>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vAlign w:val="center"/>
          </w:tcPr>
          <w:p w14:paraId="32EDDE96" w14:textId="77777777" w:rsidR="00010B1E" w:rsidRPr="00010B1E" w:rsidRDefault="00010B1E" w:rsidP="00941CA2">
            <w:pPr>
              <w:spacing w:after="0"/>
              <w:jc w:val="center"/>
              <w:rPr>
                <w:rFonts w:ascii="Segoe UI" w:hAnsi="Segoe UI" w:cs="Segoe UI"/>
                <w:b w:val="0"/>
                <w:bCs w:val="0"/>
                <w:color w:val="2563C1"/>
              </w:rPr>
            </w:pPr>
          </w:p>
          <w:p w14:paraId="6A80ED4B" w14:textId="77777777" w:rsidR="00010B1E" w:rsidRPr="00010B1E" w:rsidRDefault="00010B1E" w:rsidP="00941CA2">
            <w:pPr>
              <w:spacing w:after="0"/>
              <w:jc w:val="center"/>
              <w:rPr>
                <w:rFonts w:ascii="Segoe UI" w:hAnsi="Segoe UI" w:cs="Segoe UI"/>
                <w:b w:val="0"/>
                <w:color w:val="2563C1"/>
              </w:rPr>
            </w:pPr>
            <w:r w:rsidRPr="00010B1E">
              <w:rPr>
                <w:rFonts w:ascii="Segoe UI" w:hAnsi="Segoe UI" w:cs="Segoe UI"/>
                <w:b w:val="0"/>
                <w:color w:val="2563C1"/>
              </w:rPr>
              <w:t xml:space="preserve">Sformułowanie Misji </w:t>
            </w:r>
            <w:r>
              <w:rPr>
                <w:rFonts w:ascii="Segoe UI" w:hAnsi="Segoe UI" w:cs="Segoe UI"/>
                <w:b w:val="0"/>
                <w:color w:val="2563C1"/>
              </w:rPr>
              <w:br/>
            </w:r>
            <w:r w:rsidRPr="00010B1E">
              <w:rPr>
                <w:rFonts w:ascii="Segoe UI" w:hAnsi="Segoe UI" w:cs="Segoe UI"/>
                <w:b w:val="0"/>
                <w:color w:val="2563C1"/>
              </w:rPr>
              <w:t>i Wizji Strategii</w:t>
            </w:r>
          </w:p>
        </w:tc>
        <w:tc>
          <w:tcPr>
            <w:tcW w:w="6946" w:type="dxa"/>
            <w:tcBorders>
              <w:top w:val="single" w:sz="4" w:space="0" w:color="2563C1"/>
              <w:bottom w:val="single" w:sz="4" w:space="0" w:color="2563C1"/>
            </w:tcBorders>
            <w:shd w:val="clear" w:color="auto" w:fill="auto"/>
          </w:tcPr>
          <w:p w14:paraId="6F1C370D" w14:textId="77777777" w:rsidR="00010B1E" w:rsidRPr="006E1830" w:rsidRDefault="00010B1E" w:rsidP="00FE7A91">
            <w:pPr>
              <w:spacing w:after="0"/>
              <w:cnfStyle w:val="000000000000" w:firstRow="0" w:lastRow="0" w:firstColumn="0" w:lastColumn="0" w:oddVBand="0" w:evenVBand="0" w:oddHBand="0" w:evenHBand="0" w:firstRowFirstColumn="0" w:firstRowLastColumn="0" w:lastRowFirstColumn="0" w:lastRowLastColumn="0"/>
              <w:rPr>
                <w:rFonts w:ascii="Segoe UI" w:hAnsi="Segoe UI" w:cs="Segoe UI"/>
              </w:rPr>
            </w:pPr>
            <w:r w:rsidRPr="006E1830">
              <w:rPr>
                <w:rFonts w:ascii="Segoe UI" w:hAnsi="Segoe UI" w:cs="Segoe UI"/>
              </w:rPr>
              <w:t>Wizja zawarta w St</w:t>
            </w:r>
            <w:r>
              <w:rPr>
                <w:rFonts w:ascii="Segoe UI" w:hAnsi="Segoe UI" w:cs="Segoe UI"/>
              </w:rPr>
              <w:t xml:space="preserve">rategii Rozwiązywania Problemów </w:t>
            </w:r>
            <w:r w:rsidRPr="006E1830">
              <w:rPr>
                <w:rFonts w:ascii="Segoe UI" w:hAnsi="Segoe UI" w:cs="Segoe UI"/>
              </w:rPr>
              <w:t xml:space="preserve">Społecznych jest swoistym obrazem, do którego dąży Gmina za sprawą realizacji celów w niej wskazanych, natomiast </w:t>
            </w:r>
            <w:r w:rsidR="00FE7A91">
              <w:rPr>
                <w:rFonts w:ascii="Segoe UI" w:hAnsi="Segoe UI" w:cs="Segoe UI"/>
              </w:rPr>
              <w:t>m</w:t>
            </w:r>
            <w:r w:rsidRPr="006E1830">
              <w:rPr>
                <w:rFonts w:ascii="Segoe UI" w:hAnsi="Segoe UI" w:cs="Segoe UI"/>
              </w:rPr>
              <w:t>isja określa nadrzędny powód opracowania Strategii.</w:t>
            </w:r>
          </w:p>
        </w:tc>
      </w:tr>
      <w:tr w:rsidR="00010B1E" w:rsidRPr="006E1830" w14:paraId="032B3FE1" w14:textId="77777777" w:rsidTr="00010B1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vAlign w:val="center"/>
          </w:tcPr>
          <w:p w14:paraId="4075040E" w14:textId="77777777" w:rsidR="00010B1E" w:rsidRPr="00010B1E" w:rsidRDefault="00010B1E" w:rsidP="00941CA2">
            <w:pPr>
              <w:spacing w:after="0"/>
              <w:jc w:val="center"/>
              <w:rPr>
                <w:rFonts w:ascii="Segoe UI" w:hAnsi="Segoe UI" w:cs="Segoe UI"/>
                <w:b w:val="0"/>
                <w:bCs w:val="0"/>
                <w:color w:val="2563C1"/>
              </w:rPr>
            </w:pPr>
          </w:p>
          <w:p w14:paraId="64295EC2" w14:textId="77777777" w:rsidR="00010B1E" w:rsidRPr="00010B1E" w:rsidRDefault="00010B1E" w:rsidP="00941CA2">
            <w:pPr>
              <w:spacing w:after="0"/>
              <w:jc w:val="center"/>
              <w:rPr>
                <w:rFonts w:ascii="Segoe UI" w:hAnsi="Segoe UI" w:cs="Segoe UI"/>
                <w:b w:val="0"/>
                <w:color w:val="2563C1"/>
              </w:rPr>
            </w:pPr>
            <w:r w:rsidRPr="00010B1E">
              <w:rPr>
                <w:rFonts w:ascii="Segoe UI" w:hAnsi="Segoe UI" w:cs="Segoe UI"/>
                <w:b w:val="0"/>
                <w:color w:val="2563C1"/>
              </w:rPr>
              <w:t xml:space="preserve">Określenie celów priorytetowych </w:t>
            </w:r>
            <w:r w:rsidRPr="00010B1E">
              <w:rPr>
                <w:rFonts w:ascii="Segoe UI" w:hAnsi="Segoe UI" w:cs="Segoe UI"/>
                <w:b w:val="0"/>
                <w:color w:val="2563C1"/>
              </w:rPr>
              <w:br/>
              <w:t>i zadań</w:t>
            </w:r>
          </w:p>
        </w:tc>
        <w:tc>
          <w:tcPr>
            <w:tcW w:w="6946" w:type="dxa"/>
            <w:tcBorders>
              <w:top w:val="single" w:sz="4" w:space="0" w:color="2563C1"/>
              <w:bottom w:val="single" w:sz="4" w:space="0" w:color="2563C1"/>
            </w:tcBorders>
            <w:shd w:val="clear" w:color="auto" w:fill="auto"/>
          </w:tcPr>
          <w:p w14:paraId="222511DE" w14:textId="77777777" w:rsidR="00010B1E" w:rsidRPr="006E1830" w:rsidRDefault="00010B1E" w:rsidP="009108B8">
            <w:pPr>
              <w:spacing w:after="0"/>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6E1830">
              <w:rPr>
                <w:rFonts w:ascii="Segoe UI" w:hAnsi="Segoe UI" w:cs="Segoe UI"/>
              </w:rPr>
              <w:t xml:space="preserve">W następstwie prawidłowo przeprowadzonej analizy strategicznej możliwe jest wskazanie głównych obszarów problemowych występujących na terenie Gminy. Wskazanie najdotkliwszych trudności mieszkańców i określenie kompleksowych działań minimalizujących ich skalę zapewnia realizację polityki społecznej zgodnej z oczekiwaniami </w:t>
            </w:r>
            <w:r w:rsidRPr="006E1830">
              <w:rPr>
                <w:rFonts w:ascii="Segoe UI" w:hAnsi="Segoe UI" w:cs="Segoe UI"/>
              </w:rPr>
              <w:br/>
              <w:t xml:space="preserve">i potrzebami, a także podniesienie jakości życia lokalnej społeczności. </w:t>
            </w:r>
          </w:p>
        </w:tc>
      </w:tr>
      <w:tr w:rsidR="00010B1E" w:rsidRPr="006E1830" w14:paraId="083C4CDB" w14:textId="77777777" w:rsidTr="005F47C5">
        <w:trPr>
          <w:trHeight w:val="2914"/>
        </w:trPr>
        <w:tc>
          <w:tcPr>
            <w:cnfStyle w:val="001000000000" w:firstRow="0" w:lastRow="0" w:firstColumn="1" w:lastColumn="0" w:oddVBand="0" w:evenVBand="0" w:oddHBand="0" w:evenHBand="0" w:firstRowFirstColumn="0" w:firstRowLastColumn="0" w:lastRowFirstColumn="0" w:lastRowLastColumn="0"/>
            <w:tcW w:w="2552" w:type="dxa"/>
            <w:tcBorders>
              <w:bottom w:val="nil"/>
            </w:tcBorders>
            <w:shd w:val="clear" w:color="auto" w:fill="auto"/>
            <w:vAlign w:val="center"/>
          </w:tcPr>
          <w:p w14:paraId="2D3E4021" w14:textId="77777777" w:rsidR="00010B1E" w:rsidRPr="00010B1E" w:rsidRDefault="00010B1E" w:rsidP="00941CA2">
            <w:pPr>
              <w:spacing w:after="0"/>
              <w:jc w:val="center"/>
              <w:rPr>
                <w:rFonts w:ascii="Segoe UI" w:hAnsi="Segoe UI" w:cs="Segoe UI"/>
                <w:b w:val="0"/>
                <w:bCs w:val="0"/>
                <w:color w:val="2563C1"/>
              </w:rPr>
            </w:pPr>
          </w:p>
          <w:p w14:paraId="482EFDF8" w14:textId="77777777" w:rsidR="00010B1E" w:rsidRPr="00010B1E" w:rsidRDefault="00010B1E" w:rsidP="00FE7A91">
            <w:pPr>
              <w:spacing w:after="0"/>
              <w:jc w:val="center"/>
              <w:rPr>
                <w:rFonts w:ascii="Segoe UI" w:hAnsi="Segoe UI" w:cs="Segoe UI"/>
                <w:b w:val="0"/>
                <w:color w:val="2563C1"/>
              </w:rPr>
            </w:pPr>
            <w:r w:rsidRPr="00010B1E">
              <w:rPr>
                <w:rFonts w:ascii="Segoe UI" w:hAnsi="Segoe UI" w:cs="Segoe UI"/>
                <w:b w:val="0"/>
                <w:color w:val="2563C1"/>
              </w:rPr>
              <w:t>Wskazanie sposobu wdrażania i kontroli realizacji Strategii</w:t>
            </w:r>
          </w:p>
        </w:tc>
        <w:tc>
          <w:tcPr>
            <w:tcW w:w="6946" w:type="dxa"/>
            <w:tcBorders>
              <w:top w:val="single" w:sz="4" w:space="0" w:color="2563C1"/>
            </w:tcBorders>
            <w:shd w:val="clear" w:color="auto" w:fill="auto"/>
          </w:tcPr>
          <w:p w14:paraId="4DD1E49D" w14:textId="77777777" w:rsidR="00010B1E" w:rsidRPr="006E1830" w:rsidRDefault="00010B1E" w:rsidP="009108B8">
            <w:pPr>
              <w:spacing w:after="0"/>
              <w:cnfStyle w:val="000000000000" w:firstRow="0" w:lastRow="0" w:firstColumn="0" w:lastColumn="0" w:oddVBand="0" w:evenVBand="0" w:oddHBand="0" w:evenHBand="0" w:firstRowFirstColumn="0" w:firstRowLastColumn="0" w:lastRowFirstColumn="0" w:lastRowLastColumn="0"/>
              <w:rPr>
                <w:rFonts w:ascii="Segoe UI" w:hAnsi="Segoe UI" w:cs="Segoe UI"/>
              </w:rPr>
            </w:pPr>
            <w:r w:rsidRPr="006E1830">
              <w:rPr>
                <w:rFonts w:ascii="Segoe UI" w:hAnsi="Segoe UI" w:cs="Segoe UI"/>
              </w:rPr>
              <w:t xml:space="preserve">Ostatnim elementem Strategii jest określenie planu, zgodnie </w:t>
            </w:r>
            <w:r w:rsidRPr="006E1830">
              <w:rPr>
                <w:rFonts w:ascii="Segoe UI" w:hAnsi="Segoe UI" w:cs="Segoe UI"/>
              </w:rPr>
              <w:br/>
              <w:t xml:space="preserve">z którym ma zostać </w:t>
            </w:r>
            <w:r>
              <w:rPr>
                <w:rFonts w:ascii="Segoe UI" w:hAnsi="Segoe UI" w:cs="Segoe UI"/>
              </w:rPr>
              <w:t xml:space="preserve">zrealizowana podczas okresu jej </w:t>
            </w:r>
            <w:r w:rsidRPr="006E1830">
              <w:rPr>
                <w:rFonts w:ascii="Segoe UI" w:hAnsi="Segoe UI" w:cs="Segoe UI"/>
              </w:rPr>
              <w:t xml:space="preserve">obowiązywania. Zarówno źródła i ramy finansowe, podmioty odpowiedzialne za realizację poszczególnych celów, sposób komunikacji jak i sprawozdawczość mają niebagatelny wpływ na stopień i jakość jej wdrożenia, dlatego zarówno w trakcie, </w:t>
            </w:r>
            <w:r w:rsidRPr="006E1830">
              <w:rPr>
                <w:rFonts w:ascii="Segoe UI" w:hAnsi="Segoe UI" w:cs="Segoe UI"/>
              </w:rPr>
              <w:br/>
              <w:t xml:space="preserve">jak i po jej zakończeniu </w:t>
            </w:r>
            <w:r>
              <w:rPr>
                <w:rFonts w:ascii="Segoe UI" w:hAnsi="Segoe UI" w:cs="Segoe UI"/>
              </w:rPr>
              <w:t xml:space="preserve">należy przeprowadzić ewaluację, </w:t>
            </w:r>
            <w:r w:rsidRPr="006E1830">
              <w:rPr>
                <w:rFonts w:ascii="Segoe UI" w:hAnsi="Segoe UI" w:cs="Segoe UI"/>
              </w:rPr>
              <w:t xml:space="preserve">umożliwiającą ocenę działań w odniesieniu do zamierzonych celów. </w:t>
            </w:r>
          </w:p>
        </w:tc>
      </w:tr>
    </w:tbl>
    <w:p w14:paraId="0C5D1DAB" w14:textId="77777777" w:rsidR="00383D68" w:rsidRDefault="009108B8" w:rsidP="005F47C5">
      <w:pPr>
        <w:spacing w:after="120"/>
        <w:jc w:val="both"/>
        <w:rPr>
          <w:rFonts w:ascii="Segoe UI" w:hAnsi="Segoe UI" w:cs="Segoe UI"/>
          <w:i/>
          <w:sz w:val="20"/>
        </w:rPr>
      </w:pPr>
      <w:r w:rsidRPr="006E1830">
        <w:rPr>
          <w:rFonts w:ascii="Segoe UI" w:hAnsi="Segoe UI" w:cs="Segoe UI"/>
          <w:i/>
          <w:sz w:val="20"/>
        </w:rPr>
        <w:t>Źródło: opracowanie własne</w:t>
      </w:r>
    </w:p>
    <w:p w14:paraId="6B47CDC2" w14:textId="77777777" w:rsidR="000C50EB" w:rsidRPr="006E1830" w:rsidRDefault="000C50EB" w:rsidP="005F47C5">
      <w:pPr>
        <w:spacing w:after="120"/>
        <w:jc w:val="both"/>
        <w:rPr>
          <w:rFonts w:ascii="Segoe UI" w:hAnsi="Segoe UI" w:cs="Segoe UI"/>
          <w:i/>
          <w:sz w:val="20"/>
        </w:rPr>
      </w:pPr>
    </w:p>
    <w:p w14:paraId="3CAD84DC" w14:textId="77777777" w:rsidR="007766A3" w:rsidRPr="006E1830" w:rsidRDefault="00383D68" w:rsidP="00B37D17">
      <w:pPr>
        <w:spacing w:after="0" w:line="360" w:lineRule="auto"/>
        <w:jc w:val="both"/>
        <w:rPr>
          <w:rFonts w:ascii="Segoe UI" w:hAnsi="Segoe UI" w:cs="Segoe UI"/>
        </w:rPr>
      </w:pPr>
      <w:r w:rsidRPr="006E1830">
        <w:rPr>
          <w:rFonts w:ascii="Segoe UI" w:hAnsi="Segoe UI" w:cs="Segoe UI"/>
        </w:rPr>
        <w:lastRenderedPageBreak/>
        <w:tab/>
        <w:t>Strategia Rozwiązywania Problemów Społecznych jest narzędziem służącym instytucjom samorządowy</w:t>
      </w:r>
      <w:r w:rsidR="009108B8" w:rsidRPr="006E1830">
        <w:rPr>
          <w:rFonts w:ascii="Segoe UI" w:hAnsi="Segoe UI" w:cs="Segoe UI"/>
        </w:rPr>
        <w:t>m i NGO odpowiednie</w:t>
      </w:r>
      <w:r w:rsidR="00F55144" w:rsidRPr="006E1830">
        <w:rPr>
          <w:rFonts w:ascii="Segoe UI" w:hAnsi="Segoe UI" w:cs="Segoe UI"/>
        </w:rPr>
        <w:t>mu wspieraniu</w:t>
      </w:r>
      <w:r w:rsidR="009108B8" w:rsidRPr="006E1830">
        <w:rPr>
          <w:rFonts w:ascii="Segoe UI" w:hAnsi="Segoe UI" w:cs="Segoe UI"/>
        </w:rPr>
        <w:t xml:space="preserve"> oraz</w:t>
      </w:r>
      <w:r w:rsidR="00F55144" w:rsidRPr="006E1830">
        <w:rPr>
          <w:rFonts w:ascii="Segoe UI" w:hAnsi="Segoe UI" w:cs="Segoe UI"/>
        </w:rPr>
        <w:t xml:space="preserve"> wzmacnianiu</w:t>
      </w:r>
      <w:r w:rsidRPr="006E1830">
        <w:rPr>
          <w:rFonts w:ascii="Segoe UI" w:hAnsi="Segoe UI" w:cs="Segoe UI"/>
        </w:rPr>
        <w:t xml:space="preserve"> potencjału lokalnej społeczności. Z tego powodu proces jej tworzenia </w:t>
      </w:r>
      <w:r w:rsidR="009108B8" w:rsidRPr="006E1830">
        <w:rPr>
          <w:rFonts w:ascii="Segoe UI" w:hAnsi="Segoe UI" w:cs="Segoe UI"/>
        </w:rPr>
        <w:t>i</w:t>
      </w:r>
      <w:r w:rsidRPr="006E1830">
        <w:rPr>
          <w:rFonts w:ascii="Segoe UI" w:hAnsi="Segoe UI" w:cs="Segoe UI"/>
        </w:rPr>
        <w:t xml:space="preserve"> wdrażania nie może pomijać udziału osób szczególnie nią zainteresowanych, czyli mieszkańców. Włączenie lokalnej s</w:t>
      </w:r>
      <w:r w:rsidR="00D8098F">
        <w:rPr>
          <w:rFonts w:ascii="Segoe UI" w:hAnsi="Segoe UI" w:cs="Segoe UI"/>
        </w:rPr>
        <w:t xml:space="preserve">połeczności w procesy decyzyjne </w:t>
      </w:r>
      <w:r w:rsidRPr="006E1830">
        <w:rPr>
          <w:rFonts w:ascii="Segoe UI" w:hAnsi="Segoe UI" w:cs="Segoe UI"/>
        </w:rPr>
        <w:t xml:space="preserve">nazywa się partycypacją społeczną, a jej najczęściej spotykanymi formami są konsultacje społeczne, warsztaty strategiczne z lokalną społecznością, </w:t>
      </w:r>
      <w:r w:rsidR="009312A9">
        <w:rPr>
          <w:rFonts w:ascii="Segoe UI" w:hAnsi="Segoe UI" w:cs="Segoe UI"/>
        </w:rPr>
        <w:t xml:space="preserve">a także </w:t>
      </w:r>
      <w:r w:rsidR="00D8098F">
        <w:rPr>
          <w:rFonts w:ascii="Segoe UI" w:hAnsi="Segoe UI" w:cs="Segoe UI"/>
        </w:rPr>
        <w:t xml:space="preserve">badania diagnozujące zagrożenia </w:t>
      </w:r>
      <w:r w:rsidRPr="006E1830">
        <w:rPr>
          <w:rFonts w:ascii="Segoe UI" w:hAnsi="Segoe UI" w:cs="Segoe UI"/>
        </w:rPr>
        <w:t>oraz potrzeby mieszkańców w obszarach ujętyc</w:t>
      </w:r>
      <w:r w:rsidR="009108B8" w:rsidRPr="006E1830">
        <w:rPr>
          <w:rFonts w:ascii="Segoe UI" w:hAnsi="Segoe UI" w:cs="Segoe UI"/>
        </w:rPr>
        <w:t>h w dokumencie. Uspołecznienie S</w:t>
      </w:r>
      <w:r w:rsidRPr="006E1830">
        <w:rPr>
          <w:rFonts w:ascii="Segoe UI" w:hAnsi="Segoe UI" w:cs="Segoe UI"/>
        </w:rPr>
        <w:t xml:space="preserve">trategii </w:t>
      </w:r>
      <w:r w:rsidR="00D8098F">
        <w:rPr>
          <w:rFonts w:ascii="Segoe UI" w:hAnsi="Segoe UI" w:cs="Segoe UI"/>
        </w:rPr>
        <w:t xml:space="preserve">                         </w:t>
      </w:r>
      <w:r w:rsidRPr="006E1830">
        <w:rPr>
          <w:rFonts w:ascii="Segoe UI" w:hAnsi="Segoe UI" w:cs="Segoe UI"/>
        </w:rPr>
        <w:t xml:space="preserve">i powierzenie części odpowiedzialności za jej charakter mieszkańcom daje możliwość zaplanowania działań adekwatnych do rzeczywistych oczekiwań </w:t>
      </w:r>
      <w:r w:rsidR="00827B3F" w:rsidRPr="006E1830">
        <w:rPr>
          <w:rFonts w:ascii="Segoe UI" w:hAnsi="Segoe UI" w:cs="Segoe UI"/>
        </w:rPr>
        <w:t>społeczności lokalnej</w:t>
      </w:r>
      <w:r w:rsidRPr="006E1830">
        <w:rPr>
          <w:rFonts w:ascii="Segoe UI" w:hAnsi="Segoe UI" w:cs="Segoe UI"/>
        </w:rPr>
        <w:t xml:space="preserve"> oraz stwarza warunki do pełniejszego wykorzystania </w:t>
      </w:r>
      <w:r w:rsidR="00827B3F" w:rsidRPr="006E1830">
        <w:rPr>
          <w:rFonts w:ascii="Segoe UI" w:hAnsi="Segoe UI" w:cs="Segoe UI"/>
        </w:rPr>
        <w:t>jej</w:t>
      </w:r>
      <w:r w:rsidR="00F55144" w:rsidRPr="006E1830">
        <w:rPr>
          <w:rFonts w:ascii="Segoe UI" w:hAnsi="Segoe UI" w:cs="Segoe UI"/>
        </w:rPr>
        <w:t xml:space="preserve"> potencjału. </w:t>
      </w:r>
    </w:p>
    <w:p w14:paraId="67CECFA6" w14:textId="77777777" w:rsidR="00915B08" w:rsidRPr="006E1830" w:rsidRDefault="00915B08" w:rsidP="00B37D17">
      <w:pPr>
        <w:spacing w:after="0" w:line="360" w:lineRule="auto"/>
        <w:ind w:firstLine="708"/>
        <w:jc w:val="both"/>
        <w:rPr>
          <w:rFonts w:ascii="Segoe UI" w:hAnsi="Segoe UI" w:cs="Segoe UI"/>
        </w:rPr>
      </w:pPr>
      <w:r w:rsidRPr="006E1830">
        <w:rPr>
          <w:rFonts w:ascii="Segoe UI" w:hAnsi="Segoe UI" w:cs="Segoe UI"/>
        </w:rPr>
        <w:t xml:space="preserve">Przed przystąpieniem do opracowania Strategii, </w:t>
      </w:r>
      <w:r w:rsidR="00CF79BD">
        <w:rPr>
          <w:rFonts w:ascii="Segoe UI" w:hAnsi="Segoe UI" w:cs="Segoe UI"/>
        </w:rPr>
        <w:t xml:space="preserve">w 2022 roku </w:t>
      </w:r>
      <w:r w:rsidRPr="006E1830">
        <w:rPr>
          <w:rFonts w:ascii="Segoe UI" w:hAnsi="Segoe UI" w:cs="Segoe UI"/>
        </w:rPr>
        <w:t>wśród mieszkańców</w:t>
      </w:r>
      <w:r w:rsidR="00025F19">
        <w:rPr>
          <w:rFonts w:ascii="Segoe UI" w:hAnsi="Segoe UI" w:cs="Segoe UI"/>
        </w:rPr>
        <w:t xml:space="preserve"> oraz </w:t>
      </w:r>
      <w:r w:rsidR="003D29B4">
        <w:rPr>
          <w:rFonts w:ascii="Segoe UI" w:hAnsi="Segoe UI" w:cs="Segoe UI"/>
        </w:rPr>
        <w:t xml:space="preserve">uczniów </w:t>
      </w:r>
      <w:r w:rsidRPr="006E1830">
        <w:rPr>
          <w:rFonts w:ascii="Segoe UI" w:hAnsi="Segoe UI" w:cs="Segoe UI"/>
        </w:rPr>
        <w:t xml:space="preserve">gminy </w:t>
      </w:r>
      <w:r w:rsidR="00025F19">
        <w:rPr>
          <w:rFonts w:ascii="Segoe UI" w:hAnsi="Segoe UI" w:cs="Segoe UI"/>
        </w:rPr>
        <w:t>Kobylanka</w:t>
      </w:r>
      <w:r w:rsidRPr="006E1830">
        <w:rPr>
          <w:rFonts w:ascii="Segoe UI" w:hAnsi="Segoe UI" w:cs="Segoe UI"/>
        </w:rPr>
        <w:t xml:space="preserve"> przeprowadzone zostały badania, mające na celu: zidentyfikowanie problemów społecznych występ</w:t>
      </w:r>
      <w:r w:rsidR="00ED4F69" w:rsidRPr="006E1830">
        <w:rPr>
          <w:rFonts w:ascii="Segoe UI" w:hAnsi="Segoe UI" w:cs="Segoe UI"/>
        </w:rPr>
        <w:t xml:space="preserve">ujących </w:t>
      </w:r>
      <w:r w:rsidR="00025F19">
        <w:rPr>
          <w:rFonts w:ascii="Segoe UI" w:hAnsi="Segoe UI" w:cs="Segoe UI"/>
        </w:rPr>
        <w:br/>
      </w:r>
      <w:r w:rsidR="00CF79BD">
        <w:rPr>
          <w:rFonts w:ascii="Segoe UI" w:hAnsi="Segoe UI" w:cs="Segoe UI"/>
        </w:rPr>
        <w:t xml:space="preserve">w społeczności lokalnej, </w:t>
      </w:r>
      <w:r w:rsidR="00DE5091" w:rsidRPr="006E1830">
        <w:rPr>
          <w:rFonts w:ascii="Segoe UI" w:hAnsi="Segoe UI" w:cs="Segoe UI"/>
        </w:rPr>
        <w:t>rozpoznanie</w:t>
      </w:r>
      <w:r w:rsidRPr="006E1830">
        <w:rPr>
          <w:rFonts w:ascii="Segoe UI" w:hAnsi="Segoe UI" w:cs="Segoe UI"/>
        </w:rPr>
        <w:t xml:space="preserve"> przyczyn lub czynników wywołujących sytuacje problemowe, określenie skali oraz zakresu występujących problemów społecznych, pokazanie rozwiązań mających na celu wyjaśnienie sytuacji problemowej lub złagodzenie jej skutków. </w:t>
      </w:r>
    </w:p>
    <w:p w14:paraId="04010A72" w14:textId="77777777" w:rsidR="001067C7" w:rsidRPr="006E1830" w:rsidRDefault="00CE7F7A" w:rsidP="00135063">
      <w:pPr>
        <w:pStyle w:val="Nagwek2"/>
      </w:pPr>
      <w:bookmarkStart w:id="31" w:name="_Toc115860745"/>
      <w:r w:rsidRPr="006E1830">
        <w:t>Podstawy prawne</w:t>
      </w:r>
      <w:bookmarkEnd w:id="31"/>
    </w:p>
    <w:p w14:paraId="36FA638C" w14:textId="77777777" w:rsidR="00ED4F69" w:rsidRPr="006E1830" w:rsidRDefault="00ED4F69" w:rsidP="00ED4F69">
      <w:pPr>
        <w:spacing w:after="0" w:line="360" w:lineRule="auto"/>
        <w:ind w:firstLine="708"/>
        <w:jc w:val="both"/>
        <w:rPr>
          <w:rFonts w:ascii="Segoe UI" w:hAnsi="Segoe UI" w:cs="Segoe UI"/>
        </w:rPr>
      </w:pPr>
      <w:bookmarkStart w:id="32" w:name="_Toc1378400"/>
      <w:bookmarkStart w:id="33" w:name="_Toc51590142"/>
      <w:r w:rsidRPr="006E1830">
        <w:rPr>
          <w:rFonts w:ascii="Segoe UI" w:hAnsi="Segoe UI" w:cs="Segoe UI"/>
        </w:rPr>
        <w:t>Opracowana całościowa, spójna i wiel</w:t>
      </w:r>
      <w:r w:rsidR="00401327">
        <w:rPr>
          <w:rFonts w:ascii="Segoe UI" w:hAnsi="Segoe UI" w:cs="Segoe UI"/>
        </w:rPr>
        <w:t xml:space="preserve">oletnia koncepcja rozwiązywania </w:t>
      </w:r>
      <w:r w:rsidRPr="006E1830">
        <w:rPr>
          <w:rFonts w:ascii="Segoe UI" w:hAnsi="Segoe UI" w:cs="Segoe UI"/>
        </w:rPr>
        <w:t>problemów społecznych danej gminy miejskiej bądź wiejskiej lub powiatu, podobnie jak inne d</w:t>
      </w:r>
      <w:r w:rsidR="00D8098F">
        <w:rPr>
          <w:rFonts w:ascii="Segoe UI" w:hAnsi="Segoe UI" w:cs="Segoe UI"/>
        </w:rPr>
        <w:t>okumenty strategiczne, jest uwarunkowana</w:t>
      </w:r>
      <w:r w:rsidRPr="006E1830">
        <w:rPr>
          <w:rFonts w:ascii="Segoe UI" w:hAnsi="Segoe UI" w:cs="Segoe UI"/>
        </w:rPr>
        <w:t xml:space="preserve"> prawnie. Podstawą jurydyczną do opracowania niniejszej Strategii Rozwiązyw</w:t>
      </w:r>
      <w:r w:rsidR="00D8098F">
        <w:rPr>
          <w:rFonts w:ascii="Segoe UI" w:hAnsi="Segoe UI" w:cs="Segoe UI"/>
        </w:rPr>
        <w:t xml:space="preserve">ania Problemów Społecznych jest </w:t>
      </w:r>
      <w:r w:rsidRPr="006E1830">
        <w:rPr>
          <w:rFonts w:ascii="Segoe UI" w:hAnsi="Segoe UI" w:cs="Segoe UI"/>
          <w:lang w:eastAsia="pl-PL"/>
        </w:rPr>
        <w:t>ustawa z dni</w:t>
      </w:r>
      <w:r w:rsidR="00401327">
        <w:rPr>
          <w:rFonts w:ascii="Segoe UI" w:hAnsi="Segoe UI" w:cs="Segoe UI"/>
          <w:lang w:eastAsia="pl-PL"/>
        </w:rPr>
        <w:t xml:space="preserve">a 8 marca </w:t>
      </w:r>
      <w:r w:rsidR="00D8098F">
        <w:rPr>
          <w:rFonts w:ascii="Segoe UI" w:hAnsi="Segoe UI" w:cs="Segoe UI"/>
          <w:lang w:eastAsia="pl-PL"/>
        </w:rPr>
        <w:t xml:space="preserve">1990 r. </w:t>
      </w:r>
      <w:r w:rsidR="00401327">
        <w:rPr>
          <w:rFonts w:ascii="Segoe UI" w:hAnsi="Segoe UI" w:cs="Segoe UI"/>
          <w:lang w:eastAsia="pl-PL"/>
        </w:rPr>
        <w:t xml:space="preserve">o samorządzie </w:t>
      </w:r>
      <w:r w:rsidR="00D8098F">
        <w:rPr>
          <w:rFonts w:ascii="Segoe UI" w:hAnsi="Segoe UI" w:cs="Segoe UI"/>
          <w:lang w:eastAsia="pl-PL"/>
        </w:rPr>
        <w:t xml:space="preserve">gminnym </w:t>
      </w:r>
      <w:r w:rsidRPr="006E1830">
        <w:rPr>
          <w:rFonts w:ascii="Segoe UI" w:hAnsi="Segoe UI" w:cs="Segoe UI"/>
          <w:lang w:eastAsia="pl-PL"/>
        </w:rPr>
        <w:t>(t.j. Dz.</w:t>
      </w:r>
      <w:r w:rsidR="00401327">
        <w:rPr>
          <w:rFonts w:ascii="Segoe UI" w:hAnsi="Segoe UI" w:cs="Segoe UI"/>
          <w:lang w:eastAsia="pl-PL"/>
        </w:rPr>
        <w:t xml:space="preserve"> U. z 2022</w:t>
      </w:r>
      <w:r w:rsidR="00CF79BD">
        <w:rPr>
          <w:rFonts w:ascii="Segoe UI" w:hAnsi="Segoe UI" w:cs="Segoe UI"/>
          <w:lang w:eastAsia="pl-PL"/>
        </w:rPr>
        <w:t xml:space="preserve"> r. </w:t>
      </w:r>
      <w:r w:rsidR="00401327">
        <w:rPr>
          <w:rFonts w:ascii="Segoe UI" w:hAnsi="Segoe UI" w:cs="Segoe UI"/>
          <w:lang w:eastAsia="pl-PL"/>
        </w:rPr>
        <w:t xml:space="preserve">poz. 559 </w:t>
      </w:r>
      <w:r w:rsidR="00D8098F">
        <w:rPr>
          <w:rFonts w:ascii="Segoe UI" w:hAnsi="Segoe UI" w:cs="Segoe UI"/>
          <w:lang w:eastAsia="pl-PL"/>
        </w:rPr>
        <w:t xml:space="preserve">           </w:t>
      </w:r>
      <w:r w:rsidR="00401327">
        <w:rPr>
          <w:rFonts w:ascii="Segoe UI" w:hAnsi="Segoe UI" w:cs="Segoe UI"/>
          <w:lang w:eastAsia="pl-PL"/>
        </w:rPr>
        <w:t>z późn. zm.</w:t>
      </w:r>
      <w:r w:rsidR="00D8098F">
        <w:rPr>
          <w:rFonts w:ascii="Segoe UI" w:hAnsi="Segoe UI" w:cs="Segoe UI"/>
          <w:lang w:eastAsia="pl-PL"/>
        </w:rPr>
        <w:t xml:space="preserve">), art. 17 ust. 1 pkt 1 i art. 19 pkt 1, który </w:t>
      </w:r>
      <w:r w:rsidRPr="006E1830">
        <w:rPr>
          <w:rFonts w:ascii="Segoe UI" w:hAnsi="Segoe UI" w:cs="Segoe UI"/>
          <w:lang w:eastAsia="pl-PL"/>
        </w:rPr>
        <w:t>w powiązaniu z art. 16 b.</w:t>
      </w:r>
      <w:r w:rsidR="00CF79BD">
        <w:rPr>
          <w:rFonts w:ascii="Segoe UI" w:hAnsi="Segoe UI" w:cs="Segoe UI"/>
          <w:lang w:eastAsia="pl-PL"/>
        </w:rPr>
        <w:t xml:space="preserve">, ustawy </w:t>
      </w:r>
      <w:r w:rsidRPr="006E1830">
        <w:rPr>
          <w:rFonts w:ascii="Segoe UI" w:hAnsi="Segoe UI" w:cs="Segoe UI"/>
          <w:lang w:eastAsia="pl-PL"/>
        </w:rPr>
        <w:t>z dnia 12 marca 2004 r</w:t>
      </w:r>
      <w:r w:rsidR="00D8098F">
        <w:rPr>
          <w:rFonts w:ascii="Segoe UI" w:hAnsi="Segoe UI" w:cs="Segoe UI"/>
          <w:lang w:eastAsia="pl-PL"/>
        </w:rPr>
        <w:t xml:space="preserve">. </w:t>
      </w:r>
      <w:r w:rsidRPr="006E1830">
        <w:rPr>
          <w:rFonts w:ascii="Segoe UI" w:hAnsi="Segoe UI" w:cs="Segoe UI"/>
          <w:lang w:eastAsia="pl-PL"/>
        </w:rPr>
        <w:t>o pomocy społecznej</w:t>
      </w:r>
      <w:r w:rsidR="00401327">
        <w:rPr>
          <w:rFonts w:ascii="Segoe UI" w:hAnsi="Segoe UI" w:cs="Segoe UI"/>
          <w:lang w:eastAsia="pl-PL"/>
        </w:rPr>
        <w:t xml:space="preserve"> (t.j. Dz. U. z 2021 r. poz. 2268</w:t>
      </w:r>
      <w:r w:rsidRPr="006E1830">
        <w:rPr>
          <w:rFonts w:ascii="Segoe UI" w:hAnsi="Segoe UI" w:cs="Segoe UI"/>
          <w:lang w:eastAsia="pl-PL"/>
        </w:rPr>
        <w:t xml:space="preserve"> z późn. zm.)</w:t>
      </w:r>
      <w:r w:rsidRPr="006E1830">
        <w:rPr>
          <w:rFonts w:ascii="Segoe UI" w:hAnsi="Segoe UI" w:cs="Segoe UI"/>
          <w:szCs w:val="24"/>
        </w:rPr>
        <w:t>,</w:t>
      </w:r>
      <w:r w:rsidRPr="006E1830">
        <w:rPr>
          <w:rFonts w:ascii="Segoe UI" w:hAnsi="Segoe UI" w:cs="Segoe UI"/>
        </w:rPr>
        <w:t xml:space="preserve"> stanowi, iż do zadań własnych gminy o charakterze obligatoryjnym należy „</w:t>
      </w:r>
      <w:r w:rsidRPr="006E1830">
        <w:rPr>
          <w:rFonts w:ascii="Segoe UI" w:hAnsi="Segoe UI" w:cs="Segoe UI"/>
          <w:i/>
          <w:szCs w:val="24"/>
        </w:rPr>
        <w:t xml:space="preserve">opracowanie oraz realizacja </w:t>
      </w:r>
      <w:r w:rsidR="00401327" w:rsidRPr="006E1830">
        <w:rPr>
          <w:rFonts w:ascii="Segoe UI" w:hAnsi="Segoe UI" w:cs="Segoe UI"/>
          <w:i/>
          <w:szCs w:val="24"/>
        </w:rPr>
        <w:t>gminnej strategii rozwiązywania problemów społecznych</w:t>
      </w:r>
      <w:r w:rsidR="00401327">
        <w:rPr>
          <w:rFonts w:ascii="Segoe UI" w:hAnsi="Segoe UI" w:cs="Segoe UI"/>
          <w:i/>
          <w:szCs w:val="24"/>
        </w:rPr>
        <w:t xml:space="preserve">, </w:t>
      </w:r>
      <w:r w:rsidR="00401327">
        <w:rPr>
          <w:rFonts w:ascii="Segoe UI" w:hAnsi="Segoe UI" w:cs="Segoe UI"/>
          <w:i/>
          <w:szCs w:val="24"/>
        </w:rPr>
        <w:lastRenderedPageBreak/>
        <w:t xml:space="preserve">ze szczególnym </w:t>
      </w:r>
      <w:r w:rsidRPr="006E1830">
        <w:rPr>
          <w:rFonts w:ascii="Segoe UI" w:hAnsi="Segoe UI" w:cs="Segoe UI"/>
          <w:i/>
          <w:szCs w:val="24"/>
        </w:rPr>
        <w:t xml:space="preserve">uwzględnieniem programów pomocy społecznej, profilaktyki </w:t>
      </w:r>
      <w:r w:rsidR="00D8098F">
        <w:rPr>
          <w:rFonts w:ascii="Segoe UI" w:hAnsi="Segoe UI" w:cs="Segoe UI"/>
          <w:i/>
          <w:szCs w:val="24"/>
        </w:rPr>
        <w:t xml:space="preserve">                         </w:t>
      </w:r>
      <w:r w:rsidRPr="006E1830">
        <w:rPr>
          <w:rFonts w:ascii="Segoe UI" w:hAnsi="Segoe UI" w:cs="Segoe UI"/>
          <w:i/>
          <w:szCs w:val="24"/>
        </w:rPr>
        <w:t xml:space="preserve">i rozwiązywania problemów alkoholowych i innych, których celem jest integracja osób </w:t>
      </w:r>
      <w:r w:rsidR="00D8098F">
        <w:rPr>
          <w:rFonts w:ascii="Segoe UI" w:hAnsi="Segoe UI" w:cs="Segoe UI"/>
          <w:i/>
          <w:szCs w:val="24"/>
        </w:rPr>
        <w:t xml:space="preserve">             </w:t>
      </w:r>
      <w:r w:rsidRPr="006E1830">
        <w:rPr>
          <w:rFonts w:ascii="Segoe UI" w:hAnsi="Segoe UI" w:cs="Segoe UI"/>
          <w:i/>
          <w:szCs w:val="24"/>
        </w:rPr>
        <w:t>i rodzin z grup szczególnego ryzyka</w:t>
      </w:r>
      <w:r w:rsidRPr="006E1830">
        <w:rPr>
          <w:rStyle w:val="Odwoanieprzypisudolnego"/>
          <w:rFonts w:ascii="Segoe UI" w:hAnsi="Segoe UI" w:cs="Segoe UI"/>
          <w:szCs w:val="24"/>
        </w:rPr>
        <w:footnoteReference w:id="3"/>
      </w:r>
      <w:r w:rsidRPr="006E1830">
        <w:rPr>
          <w:rFonts w:ascii="Segoe UI" w:hAnsi="Segoe UI" w:cs="Segoe UI"/>
          <w:i/>
          <w:szCs w:val="24"/>
        </w:rPr>
        <w:t>”.</w:t>
      </w:r>
    </w:p>
    <w:p w14:paraId="3EC9CB2D" w14:textId="77777777" w:rsidR="00D8098F" w:rsidRDefault="00ED4F69" w:rsidP="00ED4F69">
      <w:pPr>
        <w:spacing w:after="0" w:line="360" w:lineRule="auto"/>
        <w:ind w:firstLine="708"/>
        <w:jc w:val="both"/>
        <w:rPr>
          <w:rFonts w:ascii="Segoe UI" w:hAnsi="Segoe UI" w:cs="Segoe UI"/>
        </w:rPr>
      </w:pPr>
      <w:r w:rsidRPr="006E1830">
        <w:rPr>
          <w:rFonts w:ascii="Segoe UI" w:hAnsi="Segoe UI" w:cs="Segoe UI"/>
        </w:rPr>
        <w:t>Tworząc niniejszą Strategię Rozwiązywania Problemów Społecznych opierano się na kluczowych dla tej materii aktach prawnych tak, aby była ona kompatybilna oraz komplementarna z założeniami polityki państwa. Wśród najistotniejszych ustaw kompetencyjnych, nakładających na administrację rządową i samorządową określone obowiązki, należy wyszczególnić m.in.:</w:t>
      </w:r>
    </w:p>
    <w:p w14:paraId="5E84449A" w14:textId="77777777" w:rsidR="00ED4F69" w:rsidRPr="006E1830" w:rsidRDefault="00ED4F69" w:rsidP="00DC3470">
      <w:pPr>
        <w:numPr>
          <w:ilvl w:val="0"/>
          <w:numId w:val="14"/>
        </w:numPr>
        <w:autoSpaceDE w:val="0"/>
        <w:autoSpaceDN w:val="0"/>
        <w:adjustRightInd w:val="0"/>
        <w:spacing w:after="0" w:line="360" w:lineRule="auto"/>
        <w:ind w:left="708" w:hanging="425"/>
        <w:contextualSpacing/>
        <w:jc w:val="both"/>
        <w:rPr>
          <w:rFonts w:ascii="Segoe UI" w:hAnsi="Segoe UI" w:cs="Segoe UI"/>
        </w:rPr>
      </w:pPr>
      <w:r w:rsidRPr="006E1830">
        <w:rPr>
          <w:rFonts w:ascii="Segoe UI" w:hAnsi="Segoe UI" w:cs="Segoe UI"/>
        </w:rPr>
        <w:t>Konstytucję Rzeczypospolitej Polskiej z dnia 2 kwietnia</w:t>
      </w:r>
      <w:r w:rsidR="00025F19">
        <w:rPr>
          <w:rFonts w:ascii="Segoe UI" w:hAnsi="Segoe UI" w:cs="Segoe UI"/>
        </w:rPr>
        <w:t xml:space="preserve"> 1997 r. </w:t>
      </w:r>
      <w:r w:rsidR="005C7130">
        <w:rPr>
          <w:rFonts w:ascii="Segoe UI" w:hAnsi="Segoe UI" w:cs="Segoe UI"/>
          <w:i/>
        </w:rPr>
        <w:t>(</w:t>
      </w:r>
      <w:r w:rsidRPr="006E1830">
        <w:rPr>
          <w:rFonts w:ascii="Segoe UI" w:hAnsi="Segoe UI" w:cs="Segoe UI"/>
          <w:i/>
        </w:rPr>
        <w:t>Dz. U. z 2009 r. poz. 946)</w:t>
      </w:r>
      <w:r w:rsidRPr="006E1830">
        <w:rPr>
          <w:rFonts w:ascii="Segoe UI" w:hAnsi="Segoe UI" w:cs="Segoe UI"/>
        </w:rPr>
        <w:t>,</w:t>
      </w:r>
    </w:p>
    <w:p w14:paraId="1348BE2F" w14:textId="77777777" w:rsidR="00ED4F69" w:rsidRPr="006E1830" w:rsidRDefault="00ED4F69" w:rsidP="00DC3470">
      <w:pPr>
        <w:numPr>
          <w:ilvl w:val="0"/>
          <w:numId w:val="14"/>
        </w:numPr>
        <w:autoSpaceDE w:val="0"/>
        <w:autoSpaceDN w:val="0"/>
        <w:adjustRightInd w:val="0"/>
        <w:spacing w:after="0" w:line="360" w:lineRule="auto"/>
        <w:ind w:left="708" w:hanging="425"/>
        <w:contextualSpacing/>
        <w:jc w:val="both"/>
        <w:rPr>
          <w:rFonts w:ascii="Segoe UI" w:hAnsi="Segoe UI" w:cs="Segoe UI"/>
        </w:rPr>
      </w:pPr>
      <w:r w:rsidRPr="006E1830">
        <w:rPr>
          <w:rFonts w:ascii="Segoe UI" w:hAnsi="Segoe UI" w:cs="Segoe UI"/>
        </w:rPr>
        <w:t>ustawę z dnia 17 listopada 1964 r. Kodeks postępowania cyw</w:t>
      </w:r>
      <w:r w:rsidR="00025F19">
        <w:rPr>
          <w:rFonts w:ascii="Segoe UI" w:hAnsi="Segoe UI" w:cs="Segoe UI"/>
        </w:rPr>
        <w:t xml:space="preserve">ilnego </w:t>
      </w:r>
      <w:r w:rsidR="005C7130">
        <w:rPr>
          <w:rFonts w:ascii="Segoe UI" w:hAnsi="Segoe UI" w:cs="Segoe UI"/>
          <w:i/>
        </w:rPr>
        <w:t xml:space="preserve">(t.j. Dz. U. </w:t>
      </w:r>
      <w:r w:rsidR="00025F19">
        <w:rPr>
          <w:rFonts w:ascii="Segoe UI" w:hAnsi="Segoe UI" w:cs="Segoe UI"/>
          <w:i/>
        </w:rPr>
        <w:br/>
      </w:r>
      <w:r w:rsidR="005C7130">
        <w:rPr>
          <w:rFonts w:ascii="Segoe UI" w:hAnsi="Segoe UI" w:cs="Segoe UI"/>
          <w:i/>
        </w:rPr>
        <w:t>z 2021 r. poz. 1805 z późn. zm.</w:t>
      </w:r>
      <w:r w:rsidRPr="006E1830">
        <w:rPr>
          <w:rFonts w:ascii="Segoe UI" w:hAnsi="Segoe UI" w:cs="Segoe UI"/>
          <w:i/>
        </w:rPr>
        <w:t>)</w:t>
      </w:r>
      <w:r w:rsidRPr="006E1830">
        <w:rPr>
          <w:rFonts w:ascii="Segoe UI" w:hAnsi="Segoe UI" w:cs="Segoe UI"/>
        </w:rPr>
        <w:t>,</w:t>
      </w:r>
    </w:p>
    <w:p w14:paraId="68B4DCAD" w14:textId="77777777" w:rsidR="00ED4F69" w:rsidRPr="006E1830" w:rsidRDefault="00ED4F69" w:rsidP="00DC3470">
      <w:pPr>
        <w:numPr>
          <w:ilvl w:val="0"/>
          <w:numId w:val="14"/>
        </w:numPr>
        <w:autoSpaceDE w:val="0"/>
        <w:autoSpaceDN w:val="0"/>
        <w:adjustRightInd w:val="0"/>
        <w:spacing w:after="0" w:line="360" w:lineRule="auto"/>
        <w:ind w:left="708" w:hanging="425"/>
        <w:contextualSpacing/>
        <w:jc w:val="both"/>
        <w:rPr>
          <w:rFonts w:ascii="Segoe UI" w:hAnsi="Segoe UI" w:cs="Segoe UI"/>
        </w:rPr>
      </w:pPr>
      <w:r w:rsidRPr="006E1830">
        <w:rPr>
          <w:rFonts w:ascii="Segoe UI" w:hAnsi="Segoe UI" w:cs="Segoe UI"/>
        </w:rPr>
        <w:t>ustawę z dnia 14 czerwca 1960 r. Kodeks</w:t>
      </w:r>
      <w:r w:rsidR="00025F19">
        <w:rPr>
          <w:rFonts w:ascii="Segoe UI" w:hAnsi="Segoe UI" w:cs="Segoe UI"/>
        </w:rPr>
        <w:t xml:space="preserve"> postępowania administracyjnego </w:t>
      </w:r>
      <w:r w:rsidR="00025F19">
        <w:rPr>
          <w:rFonts w:ascii="Segoe UI" w:hAnsi="Segoe UI" w:cs="Segoe UI"/>
        </w:rPr>
        <w:br/>
      </w:r>
      <w:r w:rsidRPr="006E1830">
        <w:rPr>
          <w:rFonts w:ascii="Segoe UI" w:hAnsi="Segoe UI" w:cs="Segoe UI"/>
          <w:i/>
        </w:rPr>
        <w:t>(t.j. Dz. U. z 2021 r. poz. 735</w:t>
      </w:r>
      <w:r w:rsidR="005C7130">
        <w:rPr>
          <w:rFonts w:ascii="Segoe UI" w:hAnsi="Segoe UI" w:cs="Segoe UI"/>
          <w:i/>
        </w:rPr>
        <w:t xml:space="preserve"> z późn. zm.</w:t>
      </w:r>
      <w:r w:rsidRPr="006E1830">
        <w:rPr>
          <w:rFonts w:ascii="Segoe UI" w:hAnsi="Segoe UI" w:cs="Segoe UI"/>
          <w:i/>
        </w:rPr>
        <w:t>)</w:t>
      </w:r>
      <w:r w:rsidRPr="006E1830">
        <w:rPr>
          <w:rFonts w:ascii="Segoe UI" w:hAnsi="Segoe UI" w:cs="Segoe UI"/>
        </w:rPr>
        <w:t>,</w:t>
      </w:r>
    </w:p>
    <w:p w14:paraId="7D82BD40" w14:textId="77777777" w:rsidR="00ED4F69" w:rsidRPr="00025F19" w:rsidRDefault="00ED4F69" w:rsidP="00DC3470">
      <w:pPr>
        <w:numPr>
          <w:ilvl w:val="0"/>
          <w:numId w:val="14"/>
        </w:numPr>
        <w:autoSpaceDE w:val="0"/>
        <w:autoSpaceDN w:val="0"/>
        <w:adjustRightInd w:val="0"/>
        <w:spacing w:after="0" w:line="360" w:lineRule="auto"/>
        <w:ind w:left="708" w:hanging="425"/>
        <w:contextualSpacing/>
        <w:jc w:val="both"/>
        <w:rPr>
          <w:rFonts w:ascii="Segoe UI" w:hAnsi="Segoe UI" w:cs="Segoe UI"/>
        </w:rPr>
      </w:pPr>
      <w:r w:rsidRPr="006E1830">
        <w:rPr>
          <w:rFonts w:ascii="Segoe UI" w:hAnsi="Segoe UI" w:cs="Segoe UI"/>
        </w:rPr>
        <w:t>ustawę z dnia 24 kwietnia 2003 r. o dz</w:t>
      </w:r>
      <w:r w:rsidR="00025F19">
        <w:rPr>
          <w:rFonts w:ascii="Segoe UI" w:hAnsi="Segoe UI" w:cs="Segoe UI"/>
        </w:rPr>
        <w:t xml:space="preserve">iałalności pożytku publicznego </w:t>
      </w:r>
      <w:r w:rsidR="00025F19">
        <w:rPr>
          <w:rFonts w:ascii="Segoe UI" w:hAnsi="Segoe UI" w:cs="Segoe UI"/>
        </w:rPr>
        <w:br/>
      </w:r>
      <w:r w:rsidRPr="006E1830">
        <w:rPr>
          <w:rFonts w:ascii="Segoe UI" w:hAnsi="Segoe UI" w:cs="Segoe UI"/>
        </w:rPr>
        <w:t xml:space="preserve">i wolontariacie </w:t>
      </w:r>
      <w:r w:rsidR="00BA11A2">
        <w:rPr>
          <w:rFonts w:ascii="Segoe UI" w:hAnsi="Segoe UI" w:cs="Segoe UI"/>
          <w:i/>
        </w:rPr>
        <w:t>(t.j. Dz. U. z 2022</w:t>
      </w:r>
      <w:r w:rsidR="005C7130" w:rsidRPr="00025F19">
        <w:rPr>
          <w:rFonts w:ascii="Segoe UI" w:hAnsi="Segoe UI" w:cs="Segoe UI"/>
          <w:i/>
        </w:rPr>
        <w:t xml:space="preserve"> r. poz. 1</w:t>
      </w:r>
      <w:r w:rsidR="00BA11A2">
        <w:rPr>
          <w:rFonts w:ascii="Segoe UI" w:hAnsi="Segoe UI" w:cs="Segoe UI"/>
          <w:i/>
        </w:rPr>
        <w:t>327</w:t>
      </w:r>
      <w:r w:rsidR="005C7130" w:rsidRPr="00025F19">
        <w:rPr>
          <w:rFonts w:ascii="Segoe UI" w:hAnsi="Segoe UI" w:cs="Segoe UI"/>
          <w:i/>
        </w:rPr>
        <w:t xml:space="preserve"> z późn. zm.</w:t>
      </w:r>
      <w:r w:rsidRPr="00025F19">
        <w:rPr>
          <w:rFonts w:ascii="Segoe UI" w:hAnsi="Segoe UI" w:cs="Segoe UI"/>
          <w:i/>
        </w:rPr>
        <w:t>)</w:t>
      </w:r>
      <w:r w:rsidRPr="00025F19">
        <w:rPr>
          <w:rFonts w:ascii="Segoe UI" w:hAnsi="Segoe UI" w:cs="Segoe UI"/>
        </w:rPr>
        <w:t>.</w:t>
      </w:r>
    </w:p>
    <w:p w14:paraId="1BA32960" w14:textId="77777777" w:rsidR="00ED4F69" w:rsidRPr="007C61E7" w:rsidRDefault="00ED4F69" w:rsidP="00DC6B3C">
      <w:pPr>
        <w:autoSpaceDE w:val="0"/>
        <w:autoSpaceDN w:val="0"/>
        <w:adjustRightInd w:val="0"/>
        <w:spacing w:after="0" w:line="240" w:lineRule="auto"/>
        <w:ind w:left="1134"/>
        <w:contextualSpacing/>
        <w:rPr>
          <w:rFonts w:ascii="Segoe UI" w:hAnsi="Segoe UI" w:cs="Segoe UI"/>
          <w:sz w:val="10"/>
          <w:szCs w:val="10"/>
        </w:rPr>
      </w:pPr>
    </w:p>
    <w:p w14:paraId="5D771BB8" w14:textId="77777777" w:rsidR="00ED4F69" w:rsidRPr="00BA11A2" w:rsidRDefault="00ED4F69" w:rsidP="00DC6B3C">
      <w:pPr>
        <w:autoSpaceDE w:val="0"/>
        <w:autoSpaceDN w:val="0"/>
        <w:adjustRightInd w:val="0"/>
        <w:spacing w:after="0" w:line="360" w:lineRule="auto"/>
        <w:contextualSpacing/>
        <w:rPr>
          <w:rFonts w:ascii="Segoe UI" w:hAnsi="Segoe UI" w:cs="Segoe UI"/>
          <w:b/>
        </w:rPr>
      </w:pPr>
      <w:r w:rsidRPr="00BA11A2">
        <w:rPr>
          <w:rFonts w:ascii="Segoe UI" w:hAnsi="Segoe UI" w:cs="Segoe UI"/>
          <w:b/>
        </w:rPr>
        <w:t>AKTY PRAWNE DOTYCZĄCE WSPARCIA RODZINY I DZIECKA</w:t>
      </w:r>
    </w:p>
    <w:p w14:paraId="3D6F4580" w14:textId="77777777" w:rsidR="00ED4F69" w:rsidRPr="007C61E7" w:rsidRDefault="00ED4F69" w:rsidP="00DC6B3C">
      <w:pPr>
        <w:pStyle w:val="Bezodstpw"/>
        <w:rPr>
          <w:rFonts w:ascii="Segoe UI" w:hAnsi="Segoe UI" w:cs="Segoe UI"/>
          <w:sz w:val="10"/>
          <w:szCs w:val="10"/>
        </w:rPr>
      </w:pPr>
    </w:p>
    <w:p w14:paraId="70CA094D" w14:textId="77777777" w:rsidR="00ED4F69" w:rsidRPr="00025F19" w:rsidRDefault="00ED4F69" w:rsidP="00DC3470">
      <w:pPr>
        <w:numPr>
          <w:ilvl w:val="0"/>
          <w:numId w:val="18"/>
        </w:numPr>
        <w:autoSpaceDE w:val="0"/>
        <w:autoSpaceDN w:val="0"/>
        <w:adjustRightInd w:val="0"/>
        <w:spacing w:after="0" w:line="360" w:lineRule="auto"/>
        <w:ind w:left="624"/>
        <w:contextualSpacing/>
        <w:jc w:val="both"/>
        <w:rPr>
          <w:rFonts w:ascii="Segoe UI" w:hAnsi="Segoe UI" w:cs="Segoe UI"/>
        </w:rPr>
      </w:pPr>
      <w:r w:rsidRPr="006E1830">
        <w:rPr>
          <w:rFonts w:ascii="Segoe UI" w:hAnsi="Segoe UI" w:cs="Segoe UI"/>
        </w:rPr>
        <w:t>Ustawa z dnia 9 czerwca 2011 r. o wspie</w:t>
      </w:r>
      <w:r w:rsidR="00025F19">
        <w:rPr>
          <w:rFonts w:ascii="Segoe UI" w:hAnsi="Segoe UI" w:cs="Segoe UI"/>
        </w:rPr>
        <w:t xml:space="preserve">raniu rodziny i systemie pieczy </w:t>
      </w:r>
      <w:r w:rsidRPr="006E1830">
        <w:rPr>
          <w:rFonts w:ascii="Segoe UI" w:hAnsi="Segoe UI" w:cs="Segoe UI"/>
        </w:rPr>
        <w:t>zastępczej</w:t>
      </w:r>
      <w:r w:rsidR="00025F19">
        <w:rPr>
          <w:rFonts w:ascii="Segoe UI" w:hAnsi="Segoe UI" w:cs="Segoe UI"/>
        </w:rPr>
        <w:t xml:space="preserve"> </w:t>
      </w:r>
      <w:r w:rsidRPr="00025F19">
        <w:rPr>
          <w:rFonts w:ascii="Segoe UI" w:hAnsi="Segoe UI" w:cs="Segoe UI"/>
          <w:i/>
        </w:rPr>
        <w:t>(t.j. Dz. U. z 202</w:t>
      </w:r>
      <w:r w:rsidR="005C7130" w:rsidRPr="00025F19">
        <w:rPr>
          <w:rFonts w:ascii="Segoe UI" w:hAnsi="Segoe UI" w:cs="Segoe UI"/>
          <w:i/>
        </w:rPr>
        <w:t>2 r. poz. 447</w:t>
      </w:r>
      <w:r w:rsidR="00524621">
        <w:rPr>
          <w:rFonts w:ascii="Segoe UI" w:hAnsi="Segoe UI" w:cs="Segoe UI"/>
          <w:i/>
        </w:rPr>
        <w:t xml:space="preserve"> z późn. zm.</w:t>
      </w:r>
      <w:r w:rsidRPr="00025F19">
        <w:rPr>
          <w:rFonts w:ascii="Segoe UI" w:hAnsi="Segoe UI" w:cs="Segoe UI"/>
          <w:i/>
        </w:rPr>
        <w:t>)</w:t>
      </w:r>
      <w:r w:rsidRPr="00025F19">
        <w:rPr>
          <w:rFonts w:ascii="Segoe UI" w:hAnsi="Segoe UI" w:cs="Segoe UI"/>
        </w:rPr>
        <w:t>,</w:t>
      </w:r>
    </w:p>
    <w:p w14:paraId="11D3CBF5" w14:textId="77777777" w:rsidR="00ED4F69" w:rsidRPr="006E1830" w:rsidRDefault="00ED4F69" w:rsidP="00DC3470">
      <w:pPr>
        <w:numPr>
          <w:ilvl w:val="0"/>
          <w:numId w:val="18"/>
        </w:numPr>
        <w:autoSpaceDE w:val="0"/>
        <w:autoSpaceDN w:val="0"/>
        <w:adjustRightInd w:val="0"/>
        <w:spacing w:after="0" w:line="360" w:lineRule="auto"/>
        <w:ind w:left="624"/>
        <w:contextualSpacing/>
        <w:jc w:val="both"/>
        <w:rPr>
          <w:rFonts w:ascii="Segoe UI" w:hAnsi="Segoe UI" w:cs="Segoe UI"/>
        </w:rPr>
      </w:pPr>
      <w:r w:rsidRPr="006E1830">
        <w:rPr>
          <w:rFonts w:ascii="Segoe UI" w:hAnsi="Segoe UI" w:cs="Segoe UI"/>
        </w:rPr>
        <w:t xml:space="preserve">ustawa z dnia 11 lutego 2016 r. o pomocy państwa w wychowywaniu dzieci </w:t>
      </w:r>
      <w:r w:rsidRPr="006E1830">
        <w:rPr>
          <w:rFonts w:ascii="Segoe UI" w:hAnsi="Segoe UI" w:cs="Segoe UI"/>
        </w:rPr>
        <w:br/>
      </w:r>
      <w:r w:rsidR="005C7130">
        <w:rPr>
          <w:rFonts w:ascii="Segoe UI" w:hAnsi="Segoe UI" w:cs="Segoe UI"/>
          <w:i/>
        </w:rPr>
        <w:t>(t.j. Dz. U. z 2019 r. poz. 2407 z późn. zm.</w:t>
      </w:r>
      <w:r w:rsidRPr="006E1830">
        <w:rPr>
          <w:rFonts w:ascii="Segoe UI" w:hAnsi="Segoe UI" w:cs="Segoe UI"/>
          <w:i/>
        </w:rPr>
        <w:t>)</w:t>
      </w:r>
      <w:r w:rsidRPr="006E1830">
        <w:rPr>
          <w:rFonts w:ascii="Segoe UI" w:hAnsi="Segoe UI" w:cs="Segoe UI"/>
        </w:rPr>
        <w:t>,</w:t>
      </w:r>
    </w:p>
    <w:p w14:paraId="05442896" w14:textId="77777777" w:rsidR="00ED4F69" w:rsidRPr="006E1830" w:rsidRDefault="00ED4F69" w:rsidP="00DC3470">
      <w:pPr>
        <w:numPr>
          <w:ilvl w:val="0"/>
          <w:numId w:val="18"/>
        </w:numPr>
        <w:autoSpaceDE w:val="0"/>
        <w:autoSpaceDN w:val="0"/>
        <w:adjustRightInd w:val="0"/>
        <w:spacing w:after="0" w:line="360" w:lineRule="auto"/>
        <w:ind w:left="624"/>
        <w:contextualSpacing/>
        <w:jc w:val="both"/>
        <w:rPr>
          <w:rFonts w:ascii="Segoe UI" w:hAnsi="Segoe UI" w:cs="Segoe UI"/>
        </w:rPr>
      </w:pPr>
      <w:r w:rsidRPr="006E1830">
        <w:rPr>
          <w:rFonts w:ascii="Segoe UI" w:hAnsi="Segoe UI" w:cs="Segoe UI"/>
        </w:rPr>
        <w:t>ustawa z dnia 4 listopada 2016 r. o ws</w:t>
      </w:r>
      <w:r w:rsidR="00025F19">
        <w:rPr>
          <w:rFonts w:ascii="Segoe UI" w:hAnsi="Segoe UI" w:cs="Segoe UI"/>
        </w:rPr>
        <w:t xml:space="preserve">parciu kobiet w ciąży i rodzin </w:t>
      </w:r>
      <w:r w:rsidRPr="006E1830">
        <w:rPr>
          <w:rFonts w:ascii="Segoe UI" w:hAnsi="Segoe UI" w:cs="Segoe UI"/>
        </w:rPr>
        <w:t>„Za życiem”</w:t>
      </w:r>
    </w:p>
    <w:p w14:paraId="22D5A6E9" w14:textId="77777777" w:rsidR="00ED4F69" w:rsidRPr="006E1830" w:rsidRDefault="009312A9" w:rsidP="00025F19">
      <w:pPr>
        <w:autoSpaceDE w:val="0"/>
        <w:autoSpaceDN w:val="0"/>
        <w:adjustRightInd w:val="0"/>
        <w:spacing w:after="0" w:line="360" w:lineRule="auto"/>
        <w:ind w:left="624"/>
        <w:contextualSpacing/>
        <w:jc w:val="both"/>
        <w:rPr>
          <w:rFonts w:ascii="Segoe UI" w:hAnsi="Segoe UI" w:cs="Segoe UI"/>
        </w:rPr>
      </w:pPr>
      <w:r>
        <w:rPr>
          <w:rFonts w:ascii="Segoe UI" w:hAnsi="Segoe UI" w:cs="Segoe UI"/>
          <w:i/>
        </w:rPr>
        <w:t xml:space="preserve">(t.j. Dz. U. z 2020 r. </w:t>
      </w:r>
      <w:r w:rsidR="00ED4F69" w:rsidRPr="006E1830">
        <w:rPr>
          <w:rFonts w:ascii="Segoe UI" w:hAnsi="Segoe UI" w:cs="Segoe UI"/>
          <w:i/>
        </w:rPr>
        <w:t>poz. 1329)</w:t>
      </w:r>
      <w:r w:rsidR="00ED4F69" w:rsidRPr="006E1830">
        <w:rPr>
          <w:rFonts w:ascii="Segoe UI" w:hAnsi="Segoe UI" w:cs="Segoe UI"/>
        </w:rPr>
        <w:t>,</w:t>
      </w:r>
    </w:p>
    <w:p w14:paraId="7970F6C2" w14:textId="77777777" w:rsidR="00ED4F69" w:rsidRPr="00025F19" w:rsidRDefault="00ED4F69" w:rsidP="00DC3470">
      <w:pPr>
        <w:numPr>
          <w:ilvl w:val="0"/>
          <w:numId w:val="18"/>
        </w:numPr>
        <w:autoSpaceDE w:val="0"/>
        <w:autoSpaceDN w:val="0"/>
        <w:adjustRightInd w:val="0"/>
        <w:spacing w:after="0" w:line="360" w:lineRule="auto"/>
        <w:ind w:left="624"/>
        <w:contextualSpacing/>
        <w:jc w:val="both"/>
        <w:rPr>
          <w:rFonts w:ascii="Segoe UI" w:hAnsi="Segoe UI" w:cs="Segoe UI"/>
        </w:rPr>
      </w:pPr>
      <w:r w:rsidRPr="006E1830">
        <w:rPr>
          <w:rFonts w:ascii="Segoe UI" w:hAnsi="Segoe UI" w:cs="Segoe UI"/>
        </w:rPr>
        <w:t xml:space="preserve">ustawa z dnia 5 grudnia 2014 r. o Karcie Dużej Rodziny </w:t>
      </w:r>
      <w:r w:rsidR="005C7130" w:rsidRPr="00025F19">
        <w:rPr>
          <w:rFonts w:ascii="Segoe UI" w:hAnsi="Segoe UI" w:cs="Segoe UI"/>
          <w:i/>
        </w:rPr>
        <w:t>(t.j. Dz. U. z 2021 r. poz.</w:t>
      </w:r>
      <w:r w:rsidR="009312A9" w:rsidRPr="00025F19">
        <w:rPr>
          <w:rFonts w:ascii="Segoe UI" w:hAnsi="Segoe UI" w:cs="Segoe UI"/>
          <w:i/>
        </w:rPr>
        <w:t xml:space="preserve"> </w:t>
      </w:r>
      <w:r w:rsidR="005C7130" w:rsidRPr="00025F19">
        <w:rPr>
          <w:rFonts w:ascii="Segoe UI" w:hAnsi="Segoe UI" w:cs="Segoe UI"/>
          <w:i/>
        </w:rPr>
        <w:t>1744</w:t>
      </w:r>
      <w:r w:rsidRPr="00025F19">
        <w:rPr>
          <w:rFonts w:ascii="Segoe UI" w:hAnsi="Segoe UI" w:cs="Segoe UI"/>
          <w:i/>
        </w:rPr>
        <w:t>)</w:t>
      </w:r>
      <w:r w:rsidRPr="00025F19">
        <w:rPr>
          <w:rFonts w:ascii="Segoe UI" w:hAnsi="Segoe UI" w:cs="Segoe UI"/>
        </w:rPr>
        <w:t>,</w:t>
      </w:r>
    </w:p>
    <w:p w14:paraId="7DB76091" w14:textId="77777777" w:rsidR="00ED4F69" w:rsidRPr="00025F19" w:rsidRDefault="00ED4F69" w:rsidP="00DC3470">
      <w:pPr>
        <w:numPr>
          <w:ilvl w:val="0"/>
          <w:numId w:val="18"/>
        </w:numPr>
        <w:autoSpaceDE w:val="0"/>
        <w:autoSpaceDN w:val="0"/>
        <w:adjustRightInd w:val="0"/>
        <w:spacing w:after="0" w:line="360" w:lineRule="auto"/>
        <w:ind w:left="624"/>
        <w:contextualSpacing/>
        <w:jc w:val="both"/>
        <w:rPr>
          <w:rFonts w:ascii="Segoe UI" w:hAnsi="Segoe UI" w:cs="Segoe UI"/>
        </w:rPr>
      </w:pPr>
      <w:r w:rsidRPr="006E1830">
        <w:rPr>
          <w:rFonts w:ascii="Segoe UI" w:hAnsi="Segoe UI" w:cs="Segoe UI"/>
        </w:rPr>
        <w:t xml:space="preserve">ustawa z dnia 28 listopada 2003 r. o świadczeniach rodzinnych </w:t>
      </w:r>
      <w:r w:rsidRPr="00025F19">
        <w:rPr>
          <w:rFonts w:ascii="Segoe UI" w:hAnsi="Segoe UI" w:cs="Segoe UI"/>
          <w:i/>
        </w:rPr>
        <w:t xml:space="preserve">(t.j. Dz. U. </w:t>
      </w:r>
      <w:r w:rsidR="00025F19">
        <w:rPr>
          <w:rFonts w:ascii="Segoe UI" w:hAnsi="Segoe UI" w:cs="Segoe UI"/>
          <w:i/>
        </w:rPr>
        <w:br/>
      </w:r>
      <w:r w:rsidRPr="00025F19">
        <w:rPr>
          <w:rFonts w:ascii="Segoe UI" w:hAnsi="Segoe UI" w:cs="Segoe UI"/>
          <w:i/>
        </w:rPr>
        <w:t>z 202</w:t>
      </w:r>
      <w:r w:rsidR="005C7130" w:rsidRPr="00025F19">
        <w:rPr>
          <w:rFonts w:ascii="Segoe UI" w:hAnsi="Segoe UI" w:cs="Segoe UI"/>
          <w:i/>
        </w:rPr>
        <w:t>2 r. poz. 615</w:t>
      </w:r>
      <w:r w:rsidR="00BA11A2">
        <w:rPr>
          <w:rFonts w:ascii="Segoe UI" w:hAnsi="Segoe UI" w:cs="Segoe UI"/>
          <w:i/>
        </w:rPr>
        <w:t xml:space="preserve"> z późn. zm.</w:t>
      </w:r>
      <w:r w:rsidRPr="00025F19">
        <w:rPr>
          <w:rFonts w:ascii="Segoe UI" w:hAnsi="Segoe UI" w:cs="Segoe UI"/>
          <w:i/>
        </w:rPr>
        <w:t>)</w:t>
      </w:r>
      <w:r w:rsidRPr="00025F19">
        <w:rPr>
          <w:rFonts w:ascii="Segoe UI" w:hAnsi="Segoe UI" w:cs="Segoe UI"/>
        </w:rPr>
        <w:t>,</w:t>
      </w:r>
    </w:p>
    <w:p w14:paraId="7F0090AF" w14:textId="77777777" w:rsidR="00ED4F69" w:rsidRPr="00025F19" w:rsidRDefault="00ED4F69" w:rsidP="00DC3470">
      <w:pPr>
        <w:numPr>
          <w:ilvl w:val="0"/>
          <w:numId w:val="18"/>
        </w:numPr>
        <w:autoSpaceDE w:val="0"/>
        <w:autoSpaceDN w:val="0"/>
        <w:adjustRightInd w:val="0"/>
        <w:spacing w:after="0" w:line="360" w:lineRule="auto"/>
        <w:ind w:left="624"/>
        <w:contextualSpacing/>
        <w:jc w:val="both"/>
        <w:rPr>
          <w:rFonts w:ascii="Segoe UI" w:hAnsi="Segoe UI" w:cs="Segoe UI"/>
        </w:rPr>
      </w:pPr>
      <w:r w:rsidRPr="006E1830">
        <w:rPr>
          <w:rFonts w:ascii="Segoe UI" w:hAnsi="Segoe UI" w:cs="Segoe UI"/>
        </w:rPr>
        <w:lastRenderedPageBreak/>
        <w:t>ustawa z dnia 7 września 2007 r.</w:t>
      </w:r>
      <w:r w:rsidR="00025F19">
        <w:rPr>
          <w:rFonts w:ascii="Segoe UI" w:hAnsi="Segoe UI" w:cs="Segoe UI"/>
        </w:rPr>
        <w:t xml:space="preserve"> o pomocy osobom uprawnionym do </w:t>
      </w:r>
      <w:r w:rsidRPr="006E1830">
        <w:rPr>
          <w:rFonts w:ascii="Segoe UI" w:hAnsi="Segoe UI" w:cs="Segoe UI"/>
        </w:rPr>
        <w:t xml:space="preserve">alimentów </w:t>
      </w:r>
      <w:r w:rsidR="00BA11A2">
        <w:rPr>
          <w:rFonts w:ascii="Segoe UI" w:hAnsi="Segoe UI" w:cs="Segoe UI"/>
          <w:i/>
        </w:rPr>
        <w:t>(t.j. Dz. U. z 2022</w:t>
      </w:r>
      <w:r w:rsidRPr="00025F19">
        <w:rPr>
          <w:rFonts w:ascii="Segoe UI" w:hAnsi="Segoe UI" w:cs="Segoe UI"/>
          <w:i/>
        </w:rPr>
        <w:t xml:space="preserve"> r. poz. </w:t>
      </w:r>
      <w:r w:rsidR="00BA11A2">
        <w:rPr>
          <w:rFonts w:ascii="Segoe UI" w:hAnsi="Segoe UI" w:cs="Segoe UI"/>
          <w:i/>
        </w:rPr>
        <w:t>1205</w:t>
      </w:r>
      <w:r w:rsidRPr="00025F19">
        <w:rPr>
          <w:rFonts w:ascii="Segoe UI" w:hAnsi="Segoe UI" w:cs="Segoe UI"/>
          <w:i/>
        </w:rPr>
        <w:t>)</w:t>
      </w:r>
      <w:r w:rsidRPr="00025F19">
        <w:rPr>
          <w:rFonts w:ascii="Segoe UI" w:hAnsi="Segoe UI" w:cs="Segoe UI"/>
        </w:rPr>
        <w:t>,</w:t>
      </w:r>
    </w:p>
    <w:p w14:paraId="53BB8D13" w14:textId="77777777" w:rsidR="00ED4F69" w:rsidRPr="00025F19" w:rsidRDefault="00ED4F69" w:rsidP="00DC3470">
      <w:pPr>
        <w:numPr>
          <w:ilvl w:val="0"/>
          <w:numId w:val="18"/>
        </w:numPr>
        <w:autoSpaceDE w:val="0"/>
        <w:autoSpaceDN w:val="0"/>
        <w:adjustRightInd w:val="0"/>
        <w:spacing w:after="0" w:line="360" w:lineRule="auto"/>
        <w:ind w:left="624"/>
        <w:contextualSpacing/>
        <w:jc w:val="both"/>
        <w:rPr>
          <w:rFonts w:ascii="Segoe UI" w:hAnsi="Segoe UI" w:cs="Segoe UI"/>
        </w:rPr>
      </w:pPr>
      <w:r w:rsidRPr="006E1830">
        <w:rPr>
          <w:rFonts w:ascii="Segoe UI" w:hAnsi="Segoe UI" w:cs="Segoe UI"/>
        </w:rPr>
        <w:t xml:space="preserve">ustawa z dnia 25 lutego 1964 r. Kodeks rodzinny i opiekuńczy </w:t>
      </w:r>
      <w:r w:rsidRPr="00025F19">
        <w:rPr>
          <w:rFonts w:ascii="Segoe UI" w:hAnsi="Segoe UI" w:cs="Segoe UI"/>
          <w:i/>
        </w:rPr>
        <w:t xml:space="preserve">(t.j. Dz. U. </w:t>
      </w:r>
      <w:r w:rsidR="00025F19">
        <w:rPr>
          <w:rFonts w:ascii="Segoe UI" w:hAnsi="Segoe UI" w:cs="Segoe UI"/>
          <w:i/>
        </w:rPr>
        <w:br/>
      </w:r>
      <w:r w:rsidRPr="00025F19">
        <w:rPr>
          <w:rFonts w:ascii="Segoe UI" w:hAnsi="Segoe UI" w:cs="Segoe UI"/>
          <w:i/>
        </w:rPr>
        <w:t>z 2020</w:t>
      </w:r>
      <w:r w:rsidR="009312A9" w:rsidRPr="00025F19">
        <w:rPr>
          <w:rFonts w:ascii="Segoe UI" w:hAnsi="Segoe UI" w:cs="Segoe UI"/>
          <w:i/>
        </w:rPr>
        <w:t xml:space="preserve"> </w:t>
      </w:r>
      <w:r w:rsidRPr="00025F19">
        <w:rPr>
          <w:rFonts w:ascii="Segoe UI" w:hAnsi="Segoe UI" w:cs="Segoe UI"/>
          <w:i/>
        </w:rPr>
        <w:t>r. poz. 1359)</w:t>
      </w:r>
      <w:r w:rsidRPr="00025F19">
        <w:rPr>
          <w:rFonts w:ascii="Segoe UI" w:hAnsi="Segoe UI" w:cs="Segoe UI"/>
        </w:rPr>
        <w:t>,</w:t>
      </w:r>
    </w:p>
    <w:p w14:paraId="5D1FE359" w14:textId="77777777" w:rsidR="00ED4F69" w:rsidRPr="006E1830" w:rsidRDefault="00ED4F69" w:rsidP="00DC3470">
      <w:pPr>
        <w:numPr>
          <w:ilvl w:val="0"/>
          <w:numId w:val="18"/>
        </w:numPr>
        <w:autoSpaceDE w:val="0"/>
        <w:autoSpaceDN w:val="0"/>
        <w:adjustRightInd w:val="0"/>
        <w:spacing w:after="0" w:line="360" w:lineRule="auto"/>
        <w:ind w:left="624"/>
        <w:contextualSpacing/>
        <w:jc w:val="both"/>
        <w:rPr>
          <w:rFonts w:ascii="Segoe UI" w:hAnsi="Segoe UI" w:cs="Segoe UI"/>
        </w:rPr>
      </w:pPr>
      <w:r w:rsidRPr="006E1830">
        <w:rPr>
          <w:rFonts w:ascii="Segoe UI" w:hAnsi="Segoe UI" w:cs="Segoe UI"/>
        </w:rPr>
        <w:t>ustawa z dnia 29 lipca 2005 r. o przeciw</w:t>
      </w:r>
      <w:r w:rsidR="00025F19">
        <w:rPr>
          <w:rFonts w:ascii="Segoe UI" w:hAnsi="Segoe UI" w:cs="Segoe UI"/>
        </w:rPr>
        <w:t xml:space="preserve">działaniu przemocy w rodzinie  </w:t>
      </w:r>
      <w:r w:rsidR="00025F19">
        <w:rPr>
          <w:rFonts w:ascii="Segoe UI" w:hAnsi="Segoe UI" w:cs="Segoe UI"/>
        </w:rPr>
        <w:br/>
      </w:r>
      <w:r w:rsidR="009312A9">
        <w:rPr>
          <w:rFonts w:ascii="Segoe UI" w:hAnsi="Segoe UI" w:cs="Segoe UI"/>
          <w:i/>
        </w:rPr>
        <w:t xml:space="preserve">(t.j. Dz. U. z 2021 r. poz. </w:t>
      </w:r>
      <w:r w:rsidR="005C7130">
        <w:rPr>
          <w:rFonts w:ascii="Segoe UI" w:hAnsi="Segoe UI" w:cs="Segoe UI"/>
          <w:i/>
        </w:rPr>
        <w:t>1249</w:t>
      </w:r>
      <w:r w:rsidRPr="006E1830">
        <w:rPr>
          <w:rFonts w:ascii="Segoe UI" w:hAnsi="Segoe UI" w:cs="Segoe UI"/>
          <w:i/>
        </w:rPr>
        <w:t>)</w:t>
      </w:r>
      <w:r w:rsidRPr="006E1830">
        <w:rPr>
          <w:rFonts w:ascii="Segoe UI" w:hAnsi="Segoe UI" w:cs="Segoe UI"/>
        </w:rPr>
        <w:t>.</w:t>
      </w:r>
    </w:p>
    <w:p w14:paraId="2B61B82E" w14:textId="77777777" w:rsidR="00ED4F69" w:rsidRPr="007C61E7" w:rsidRDefault="00ED4F69" w:rsidP="00DC6B3C">
      <w:pPr>
        <w:autoSpaceDE w:val="0"/>
        <w:autoSpaceDN w:val="0"/>
        <w:adjustRightInd w:val="0"/>
        <w:spacing w:after="0" w:line="240" w:lineRule="auto"/>
        <w:ind w:left="1145"/>
        <w:contextualSpacing/>
        <w:rPr>
          <w:rFonts w:ascii="Segoe UI" w:hAnsi="Segoe UI" w:cs="Segoe UI"/>
          <w:sz w:val="10"/>
          <w:szCs w:val="10"/>
        </w:rPr>
      </w:pPr>
    </w:p>
    <w:p w14:paraId="5EE3974C" w14:textId="77777777" w:rsidR="00ED4F69" w:rsidRPr="00BA11A2" w:rsidRDefault="00ED4F69" w:rsidP="00DC6B3C">
      <w:pPr>
        <w:autoSpaceDE w:val="0"/>
        <w:autoSpaceDN w:val="0"/>
        <w:adjustRightInd w:val="0"/>
        <w:spacing w:after="0" w:line="360" w:lineRule="auto"/>
        <w:contextualSpacing/>
        <w:rPr>
          <w:rFonts w:ascii="Segoe UI" w:hAnsi="Segoe UI" w:cs="Segoe UI"/>
          <w:b/>
        </w:rPr>
      </w:pPr>
      <w:r w:rsidRPr="00BA11A2">
        <w:rPr>
          <w:rFonts w:ascii="Segoe UI" w:hAnsi="Segoe UI" w:cs="Segoe UI"/>
          <w:b/>
        </w:rPr>
        <w:t>AKTY PRAWNE DOTYCZĄCE OCHRONY ZDROWIA ORAZ PRZECIWDZIAŁANIU UZALEŻNIENIOM</w:t>
      </w:r>
    </w:p>
    <w:p w14:paraId="5C302F9A" w14:textId="77777777" w:rsidR="00ED4F69" w:rsidRPr="007C61E7" w:rsidRDefault="00ED4F69" w:rsidP="00DC6B3C">
      <w:pPr>
        <w:pStyle w:val="Bezodstpw"/>
        <w:rPr>
          <w:rFonts w:ascii="Segoe UI" w:hAnsi="Segoe UI" w:cs="Segoe UI"/>
          <w:sz w:val="10"/>
          <w:szCs w:val="10"/>
        </w:rPr>
      </w:pPr>
    </w:p>
    <w:p w14:paraId="3F9EFD7D" w14:textId="77777777" w:rsidR="00ED4F69" w:rsidRPr="00025F19" w:rsidRDefault="00ED4F69" w:rsidP="00DC3470">
      <w:pPr>
        <w:numPr>
          <w:ilvl w:val="0"/>
          <w:numId w:val="17"/>
        </w:numPr>
        <w:autoSpaceDE w:val="0"/>
        <w:autoSpaceDN w:val="0"/>
        <w:adjustRightInd w:val="0"/>
        <w:spacing w:after="0" w:line="360" w:lineRule="auto"/>
        <w:ind w:left="567"/>
        <w:contextualSpacing/>
        <w:jc w:val="both"/>
        <w:rPr>
          <w:rFonts w:ascii="Segoe UI" w:hAnsi="Segoe UI" w:cs="Segoe UI"/>
        </w:rPr>
      </w:pPr>
      <w:r w:rsidRPr="006E1830">
        <w:rPr>
          <w:rFonts w:ascii="Segoe UI" w:hAnsi="Segoe UI" w:cs="Segoe UI"/>
        </w:rPr>
        <w:t>Ustawa z dnia 26 października 198</w:t>
      </w:r>
      <w:r w:rsidR="00025F19">
        <w:rPr>
          <w:rFonts w:ascii="Segoe UI" w:hAnsi="Segoe UI" w:cs="Segoe UI"/>
        </w:rPr>
        <w:t xml:space="preserve">2 r. o wychowaniu w trzeźwości </w:t>
      </w:r>
      <w:r w:rsidR="00025F19">
        <w:rPr>
          <w:rFonts w:ascii="Segoe UI" w:hAnsi="Segoe UI" w:cs="Segoe UI"/>
        </w:rPr>
        <w:br/>
      </w:r>
      <w:r w:rsidRPr="006E1830">
        <w:rPr>
          <w:rFonts w:ascii="Segoe UI" w:hAnsi="Segoe UI" w:cs="Segoe UI"/>
        </w:rPr>
        <w:t xml:space="preserve">i przeciwdziałaniu alkoholizmowi </w:t>
      </w:r>
      <w:r w:rsidRPr="00025F19">
        <w:rPr>
          <w:rFonts w:ascii="Segoe UI" w:hAnsi="Segoe UI" w:cs="Segoe UI"/>
          <w:i/>
        </w:rPr>
        <w:t>(t.j. Dz. U. z 2021 r. poz. 1119</w:t>
      </w:r>
      <w:r w:rsidR="005C7130" w:rsidRPr="00025F19">
        <w:rPr>
          <w:rFonts w:ascii="Segoe UI" w:hAnsi="Segoe UI" w:cs="Segoe UI"/>
          <w:i/>
        </w:rPr>
        <w:t xml:space="preserve"> z późn. zm.</w:t>
      </w:r>
      <w:r w:rsidRPr="00025F19">
        <w:rPr>
          <w:rFonts w:ascii="Segoe UI" w:hAnsi="Segoe UI" w:cs="Segoe UI"/>
          <w:i/>
        </w:rPr>
        <w:t>)</w:t>
      </w:r>
      <w:r w:rsidRPr="00025F19">
        <w:rPr>
          <w:rFonts w:ascii="Segoe UI" w:hAnsi="Segoe UI" w:cs="Segoe UI"/>
        </w:rPr>
        <w:t>,</w:t>
      </w:r>
    </w:p>
    <w:p w14:paraId="516F7662" w14:textId="77777777" w:rsidR="00ED4F69" w:rsidRPr="00025F19" w:rsidRDefault="00ED4F69" w:rsidP="00DC3470">
      <w:pPr>
        <w:numPr>
          <w:ilvl w:val="0"/>
          <w:numId w:val="17"/>
        </w:numPr>
        <w:autoSpaceDE w:val="0"/>
        <w:autoSpaceDN w:val="0"/>
        <w:adjustRightInd w:val="0"/>
        <w:spacing w:after="0" w:line="360" w:lineRule="auto"/>
        <w:ind w:left="567"/>
        <w:contextualSpacing/>
        <w:jc w:val="both"/>
        <w:rPr>
          <w:rFonts w:ascii="Segoe UI" w:hAnsi="Segoe UI" w:cs="Segoe UI"/>
        </w:rPr>
      </w:pPr>
      <w:r w:rsidRPr="006E1830">
        <w:rPr>
          <w:rFonts w:ascii="Segoe UI" w:hAnsi="Segoe UI" w:cs="Segoe UI"/>
        </w:rPr>
        <w:t xml:space="preserve">ustawa z dnia 29 lipca 2005 r. o przeciwdziałaniu narkomanii </w:t>
      </w:r>
      <w:r w:rsidRPr="00025F19">
        <w:rPr>
          <w:rFonts w:ascii="Segoe UI" w:hAnsi="Segoe UI" w:cs="Segoe UI"/>
          <w:i/>
        </w:rPr>
        <w:t>(t.j. Dz. U. z 2020 r. poz. 2050</w:t>
      </w:r>
      <w:r w:rsidR="005C7130" w:rsidRPr="00025F19">
        <w:rPr>
          <w:rFonts w:ascii="Segoe UI" w:hAnsi="Segoe UI" w:cs="Segoe UI"/>
          <w:i/>
        </w:rPr>
        <w:t xml:space="preserve"> z późn. zm.</w:t>
      </w:r>
      <w:r w:rsidRPr="00025F19">
        <w:rPr>
          <w:rFonts w:ascii="Segoe UI" w:hAnsi="Segoe UI" w:cs="Segoe UI"/>
          <w:i/>
        </w:rPr>
        <w:t>)</w:t>
      </w:r>
      <w:r w:rsidRPr="00025F19">
        <w:rPr>
          <w:rFonts w:ascii="Segoe UI" w:hAnsi="Segoe UI" w:cs="Segoe UI"/>
        </w:rPr>
        <w:t>,</w:t>
      </w:r>
    </w:p>
    <w:p w14:paraId="3C1D5C80" w14:textId="77777777" w:rsidR="00ED4F69" w:rsidRPr="00025F19" w:rsidRDefault="00ED4F69" w:rsidP="00DC3470">
      <w:pPr>
        <w:numPr>
          <w:ilvl w:val="0"/>
          <w:numId w:val="17"/>
        </w:numPr>
        <w:autoSpaceDE w:val="0"/>
        <w:autoSpaceDN w:val="0"/>
        <w:adjustRightInd w:val="0"/>
        <w:spacing w:after="0" w:line="360" w:lineRule="auto"/>
        <w:ind w:left="567"/>
        <w:contextualSpacing/>
        <w:jc w:val="both"/>
        <w:rPr>
          <w:rFonts w:ascii="Segoe UI" w:hAnsi="Segoe UI" w:cs="Segoe UI"/>
        </w:rPr>
      </w:pPr>
      <w:r w:rsidRPr="006E1830">
        <w:rPr>
          <w:rFonts w:ascii="Segoe UI" w:hAnsi="Segoe UI" w:cs="Segoe UI"/>
        </w:rPr>
        <w:t xml:space="preserve">ustawa z dnia 15 kwietnia 2011 r. o działalności leczniczej </w:t>
      </w:r>
      <w:r w:rsidR="005C7130" w:rsidRPr="00025F19">
        <w:rPr>
          <w:rFonts w:ascii="Segoe UI" w:hAnsi="Segoe UI" w:cs="Segoe UI"/>
          <w:i/>
        </w:rPr>
        <w:t>(t.j. Dz. U. z 2022 r. poz. 633</w:t>
      </w:r>
      <w:r w:rsidR="00D8098F" w:rsidRPr="00025F19">
        <w:rPr>
          <w:rFonts w:ascii="Segoe UI" w:hAnsi="Segoe UI" w:cs="Segoe UI"/>
          <w:i/>
        </w:rPr>
        <w:t xml:space="preserve"> z późn. zm.</w:t>
      </w:r>
      <w:r w:rsidRPr="00025F19">
        <w:rPr>
          <w:rFonts w:ascii="Segoe UI" w:hAnsi="Segoe UI" w:cs="Segoe UI"/>
          <w:i/>
        </w:rPr>
        <w:t>)</w:t>
      </w:r>
      <w:r w:rsidRPr="00025F19">
        <w:rPr>
          <w:rFonts w:ascii="Segoe UI" w:hAnsi="Segoe UI" w:cs="Segoe UI"/>
        </w:rPr>
        <w:t>,</w:t>
      </w:r>
    </w:p>
    <w:p w14:paraId="4D727E9B" w14:textId="77777777" w:rsidR="00DC6B3C" w:rsidRPr="00025F19" w:rsidRDefault="00ED4F69" w:rsidP="00DC3470">
      <w:pPr>
        <w:numPr>
          <w:ilvl w:val="0"/>
          <w:numId w:val="17"/>
        </w:numPr>
        <w:autoSpaceDE w:val="0"/>
        <w:autoSpaceDN w:val="0"/>
        <w:adjustRightInd w:val="0"/>
        <w:spacing w:after="0" w:line="360" w:lineRule="auto"/>
        <w:ind w:left="567"/>
        <w:contextualSpacing/>
        <w:jc w:val="both"/>
        <w:rPr>
          <w:rFonts w:ascii="Segoe UI" w:hAnsi="Segoe UI" w:cs="Segoe UI"/>
        </w:rPr>
      </w:pPr>
      <w:r w:rsidRPr="006E1830">
        <w:rPr>
          <w:rFonts w:ascii="Segoe UI" w:hAnsi="Segoe UI" w:cs="Segoe UI"/>
        </w:rPr>
        <w:t xml:space="preserve">ustawa z dnia 19 sierpnia 1994 r. o ochronie zdrowia psychicznego </w:t>
      </w:r>
      <w:r w:rsidRPr="00025F19">
        <w:rPr>
          <w:rFonts w:ascii="Segoe UI" w:hAnsi="Segoe UI" w:cs="Segoe UI"/>
          <w:i/>
        </w:rPr>
        <w:t xml:space="preserve">(t.j. Dz. U. </w:t>
      </w:r>
      <w:r w:rsidR="00025F19">
        <w:rPr>
          <w:rFonts w:ascii="Segoe UI" w:hAnsi="Segoe UI" w:cs="Segoe UI"/>
          <w:i/>
        </w:rPr>
        <w:br/>
      </w:r>
      <w:r w:rsidRPr="00025F19">
        <w:rPr>
          <w:rFonts w:ascii="Segoe UI" w:hAnsi="Segoe UI" w:cs="Segoe UI"/>
          <w:i/>
        </w:rPr>
        <w:t>z 2020 r. poz. 685</w:t>
      </w:r>
      <w:r w:rsidR="00BA11A2">
        <w:rPr>
          <w:rFonts w:ascii="Segoe UI" w:hAnsi="Segoe UI" w:cs="Segoe UI"/>
          <w:i/>
        </w:rPr>
        <w:t xml:space="preserve"> z późn. zm.</w:t>
      </w:r>
      <w:r w:rsidRPr="00025F19">
        <w:rPr>
          <w:rFonts w:ascii="Segoe UI" w:hAnsi="Segoe UI" w:cs="Segoe UI"/>
          <w:i/>
        </w:rPr>
        <w:t>)</w:t>
      </w:r>
      <w:r w:rsidRPr="00025F19">
        <w:rPr>
          <w:rFonts w:ascii="Segoe UI" w:hAnsi="Segoe UI" w:cs="Segoe UI"/>
        </w:rPr>
        <w:t>.</w:t>
      </w:r>
    </w:p>
    <w:p w14:paraId="3C6FCD8F" w14:textId="77777777" w:rsidR="00ED4F69" w:rsidRPr="007C61E7" w:rsidRDefault="00ED4F69" w:rsidP="00DC6B3C">
      <w:pPr>
        <w:autoSpaceDE w:val="0"/>
        <w:autoSpaceDN w:val="0"/>
        <w:adjustRightInd w:val="0"/>
        <w:spacing w:after="0" w:line="240" w:lineRule="auto"/>
        <w:ind w:left="1145"/>
        <w:contextualSpacing/>
        <w:rPr>
          <w:rFonts w:ascii="Segoe UI" w:hAnsi="Segoe UI" w:cs="Segoe UI"/>
          <w:sz w:val="10"/>
          <w:szCs w:val="10"/>
        </w:rPr>
      </w:pPr>
    </w:p>
    <w:p w14:paraId="282DCB34" w14:textId="77777777" w:rsidR="00ED4F69" w:rsidRPr="00BA11A2" w:rsidRDefault="00ED4F69" w:rsidP="00DC6B3C">
      <w:pPr>
        <w:autoSpaceDE w:val="0"/>
        <w:autoSpaceDN w:val="0"/>
        <w:adjustRightInd w:val="0"/>
        <w:spacing w:after="0" w:line="360" w:lineRule="auto"/>
        <w:contextualSpacing/>
        <w:rPr>
          <w:rFonts w:ascii="Segoe UI" w:hAnsi="Segoe UI" w:cs="Segoe UI"/>
          <w:b/>
        </w:rPr>
      </w:pPr>
      <w:r w:rsidRPr="00BA11A2">
        <w:rPr>
          <w:rFonts w:ascii="Segoe UI" w:hAnsi="Segoe UI" w:cs="Segoe UI"/>
          <w:b/>
        </w:rPr>
        <w:t>AKTY PRAWNE DOTYCZĄCE OŚWIATY, ZATRUDNIENIA ORAZ WSPARCIA SOCJALNEGO</w:t>
      </w:r>
    </w:p>
    <w:p w14:paraId="7FD96513" w14:textId="77777777" w:rsidR="00ED4F69" w:rsidRPr="007C61E7" w:rsidRDefault="00ED4F69" w:rsidP="00DC6B3C">
      <w:pPr>
        <w:autoSpaceDE w:val="0"/>
        <w:autoSpaceDN w:val="0"/>
        <w:adjustRightInd w:val="0"/>
        <w:spacing w:after="0" w:line="240" w:lineRule="auto"/>
        <w:contextualSpacing/>
        <w:rPr>
          <w:rFonts w:ascii="Segoe UI" w:hAnsi="Segoe UI" w:cs="Segoe UI"/>
          <w:b/>
          <w:sz w:val="10"/>
          <w:szCs w:val="10"/>
        </w:rPr>
      </w:pPr>
    </w:p>
    <w:p w14:paraId="52078C47" w14:textId="77777777" w:rsidR="00ED4F69" w:rsidRPr="00025F19" w:rsidRDefault="00ED4F69" w:rsidP="00DC3470">
      <w:pPr>
        <w:numPr>
          <w:ilvl w:val="0"/>
          <w:numId w:val="16"/>
        </w:numPr>
        <w:autoSpaceDE w:val="0"/>
        <w:autoSpaceDN w:val="0"/>
        <w:adjustRightInd w:val="0"/>
        <w:spacing w:after="0" w:line="360" w:lineRule="auto"/>
        <w:ind w:left="584" w:hanging="357"/>
        <w:contextualSpacing/>
        <w:jc w:val="both"/>
        <w:rPr>
          <w:rFonts w:ascii="Segoe UI" w:hAnsi="Segoe UI" w:cs="Segoe UI"/>
        </w:rPr>
      </w:pPr>
      <w:r w:rsidRPr="006E1830">
        <w:rPr>
          <w:rFonts w:ascii="Segoe UI" w:hAnsi="Segoe UI" w:cs="Segoe UI"/>
        </w:rPr>
        <w:t xml:space="preserve">Ustawa z dnia 27 sierpnia 1997 r. o rehabilitacji zawodowej i społecznej oraz zatrudnianiu osób niepełnosprawnych </w:t>
      </w:r>
      <w:r w:rsidRPr="00025F19">
        <w:rPr>
          <w:rFonts w:ascii="Segoe UI" w:hAnsi="Segoe UI" w:cs="Segoe UI"/>
          <w:i/>
        </w:rPr>
        <w:t>(t.j. Dz. U. z 2021 r. poz. 573</w:t>
      </w:r>
      <w:r w:rsidR="005C7130" w:rsidRPr="00025F19">
        <w:rPr>
          <w:rFonts w:ascii="Segoe UI" w:hAnsi="Segoe UI" w:cs="Segoe UI"/>
          <w:i/>
        </w:rPr>
        <w:t xml:space="preserve"> z późn. zm.</w:t>
      </w:r>
      <w:r w:rsidRPr="00025F19">
        <w:rPr>
          <w:rFonts w:ascii="Segoe UI" w:hAnsi="Segoe UI" w:cs="Segoe UI"/>
          <w:i/>
        </w:rPr>
        <w:t>)</w:t>
      </w:r>
      <w:r w:rsidRPr="00025F19">
        <w:rPr>
          <w:rFonts w:ascii="Segoe UI" w:hAnsi="Segoe UI" w:cs="Segoe UI"/>
        </w:rPr>
        <w:t>,</w:t>
      </w:r>
    </w:p>
    <w:p w14:paraId="069D5BBC" w14:textId="77777777" w:rsidR="005C7130" w:rsidRPr="00025F19" w:rsidRDefault="00ED4F69" w:rsidP="00DC3470">
      <w:pPr>
        <w:numPr>
          <w:ilvl w:val="0"/>
          <w:numId w:val="16"/>
        </w:numPr>
        <w:autoSpaceDE w:val="0"/>
        <w:autoSpaceDN w:val="0"/>
        <w:adjustRightInd w:val="0"/>
        <w:spacing w:after="0" w:line="360" w:lineRule="auto"/>
        <w:ind w:left="584" w:hanging="357"/>
        <w:contextualSpacing/>
        <w:jc w:val="both"/>
        <w:rPr>
          <w:rFonts w:ascii="Segoe UI" w:hAnsi="Segoe UI" w:cs="Segoe UI"/>
        </w:rPr>
      </w:pPr>
      <w:r w:rsidRPr="006E1830">
        <w:rPr>
          <w:rFonts w:ascii="Segoe UI" w:hAnsi="Segoe UI" w:cs="Segoe UI"/>
        </w:rPr>
        <w:t xml:space="preserve">ustawa z dnia 20 kwietnia 2004 r. o promocji zatrudnienia i instytucjach rynku pracy </w:t>
      </w:r>
      <w:r w:rsidR="005C7130" w:rsidRPr="00025F19">
        <w:rPr>
          <w:rFonts w:ascii="Segoe UI" w:hAnsi="Segoe UI" w:cs="Segoe UI"/>
          <w:i/>
        </w:rPr>
        <w:t>(t.j. Dz. U. z 2022 r. poz. 690</w:t>
      </w:r>
      <w:r w:rsidR="00D8098F" w:rsidRPr="00025F19">
        <w:rPr>
          <w:rFonts w:ascii="Segoe UI" w:hAnsi="Segoe UI" w:cs="Segoe UI"/>
          <w:i/>
        </w:rPr>
        <w:t xml:space="preserve"> z późn. zm.</w:t>
      </w:r>
      <w:r w:rsidRPr="00025F19">
        <w:rPr>
          <w:rFonts w:ascii="Segoe UI" w:hAnsi="Segoe UI" w:cs="Segoe UI"/>
          <w:i/>
        </w:rPr>
        <w:t>)</w:t>
      </w:r>
      <w:r w:rsidRPr="00025F19">
        <w:rPr>
          <w:rFonts w:ascii="Segoe UI" w:hAnsi="Segoe UI" w:cs="Segoe UI"/>
        </w:rPr>
        <w:t>,</w:t>
      </w:r>
    </w:p>
    <w:p w14:paraId="5DD4E9E7" w14:textId="77777777" w:rsidR="00ED4F69" w:rsidRPr="00025F19" w:rsidRDefault="00ED4F69" w:rsidP="00DC3470">
      <w:pPr>
        <w:numPr>
          <w:ilvl w:val="0"/>
          <w:numId w:val="16"/>
        </w:numPr>
        <w:autoSpaceDE w:val="0"/>
        <w:autoSpaceDN w:val="0"/>
        <w:adjustRightInd w:val="0"/>
        <w:spacing w:after="0" w:line="360" w:lineRule="auto"/>
        <w:ind w:left="584" w:hanging="357"/>
        <w:contextualSpacing/>
        <w:jc w:val="both"/>
        <w:rPr>
          <w:rFonts w:ascii="Segoe UI" w:hAnsi="Segoe UI" w:cs="Segoe UI"/>
        </w:rPr>
      </w:pPr>
      <w:r w:rsidRPr="006E1830">
        <w:rPr>
          <w:rFonts w:ascii="Segoe UI" w:hAnsi="Segoe UI" w:cs="Segoe UI"/>
        </w:rPr>
        <w:t xml:space="preserve">ustawa z dnia 7 września 1991 r. o systemie oświaty </w:t>
      </w:r>
      <w:r w:rsidR="00B12239" w:rsidRPr="00025F19">
        <w:rPr>
          <w:rFonts w:ascii="Segoe UI" w:hAnsi="Segoe UI" w:cs="Segoe UI"/>
          <w:i/>
        </w:rPr>
        <w:t>(t.j. Dz. U. z 2021 r. poz. 1915 z późn. zm.</w:t>
      </w:r>
      <w:r w:rsidRPr="00025F19">
        <w:rPr>
          <w:rFonts w:ascii="Segoe UI" w:hAnsi="Segoe UI" w:cs="Segoe UI"/>
          <w:i/>
        </w:rPr>
        <w:t>)</w:t>
      </w:r>
      <w:r w:rsidRPr="00025F19">
        <w:rPr>
          <w:rFonts w:ascii="Segoe UI" w:hAnsi="Segoe UI" w:cs="Segoe UI"/>
        </w:rPr>
        <w:t>,</w:t>
      </w:r>
    </w:p>
    <w:p w14:paraId="4C1E1C02" w14:textId="77777777" w:rsidR="00ED4F69" w:rsidRPr="00025F19" w:rsidRDefault="00ED4F69" w:rsidP="00DC3470">
      <w:pPr>
        <w:numPr>
          <w:ilvl w:val="0"/>
          <w:numId w:val="16"/>
        </w:numPr>
        <w:autoSpaceDE w:val="0"/>
        <w:autoSpaceDN w:val="0"/>
        <w:adjustRightInd w:val="0"/>
        <w:spacing w:after="0" w:line="360" w:lineRule="auto"/>
        <w:ind w:left="584" w:hanging="357"/>
        <w:contextualSpacing/>
        <w:jc w:val="both"/>
        <w:rPr>
          <w:rFonts w:ascii="Segoe UI" w:hAnsi="Segoe UI" w:cs="Segoe UI"/>
        </w:rPr>
      </w:pPr>
      <w:r w:rsidRPr="006E1830">
        <w:rPr>
          <w:rFonts w:ascii="Segoe UI" w:hAnsi="Segoe UI" w:cs="Segoe UI"/>
        </w:rPr>
        <w:t xml:space="preserve">ustawa z dnia 13 czerwca 2003 r. o zatrudnieniu socjalnym </w:t>
      </w:r>
      <w:r w:rsidRPr="00025F19">
        <w:rPr>
          <w:rFonts w:ascii="Segoe UI" w:hAnsi="Segoe UI" w:cs="Segoe UI"/>
          <w:i/>
        </w:rPr>
        <w:t>(t.j. Dz. U. z 2020 r. poz. 176</w:t>
      </w:r>
      <w:r w:rsidR="00B12239" w:rsidRPr="00025F19">
        <w:rPr>
          <w:rFonts w:ascii="Segoe UI" w:hAnsi="Segoe UI" w:cs="Segoe UI"/>
          <w:i/>
        </w:rPr>
        <w:t xml:space="preserve"> z późn. zm.</w:t>
      </w:r>
      <w:r w:rsidRPr="00025F19">
        <w:rPr>
          <w:rFonts w:ascii="Segoe UI" w:hAnsi="Segoe UI" w:cs="Segoe UI"/>
          <w:i/>
        </w:rPr>
        <w:t>)</w:t>
      </w:r>
      <w:r w:rsidRPr="00025F19">
        <w:rPr>
          <w:rFonts w:ascii="Segoe UI" w:hAnsi="Segoe UI" w:cs="Segoe UI"/>
        </w:rPr>
        <w:t>,</w:t>
      </w:r>
    </w:p>
    <w:p w14:paraId="3A255171" w14:textId="77777777" w:rsidR="00ED4F69" w:rsidRPr="00025F19" w:rsidRDefault="00ED4F69" w:rsidP="00DC3470">
      <w:pPr>
        <w:numPr>
          <w:ilvl w:val="0"/>
          <w:numId w:val="16"/>
        </w:numPr>
        <w:autoSpaceDE w:val="0"/>
        <w:autoSpaceDN w:val="0"/>
        <w:adjustRightInd w:val="0"/>
        <w:spacing w:after="0" w:line="360" w:lineRule="auto"/>
        <w:ind w:left="584" w:hanging="357"/>
        <w:contextualSpacing/>
        <w:jc w:val="both"/>
        <w:rPr>
          <w:rFonts w:ascii="Segoe UI" w:hAnsi="Segoe UI" w:cs="Segoe UI"/>
        </w:rPr>
      </w:pPr>
      <w:r w:rsidRPr="006E1830">
        <w:rPr>
          <w:rFonts w:ascii="Segoe UI" w:hAnsi="Segoe UI" w:cs="Segoe UI"/>
        </w:rPr>
        <w:t xml:space="preserve">ustawa z dnia 8 grudnia 2006 r. o finansowym wsparciu tworzenia lokali mieszkalnych na wynajem, mieszkań chronionych, noclegowni, schronisk dla osób </w:t>
      </w:r>
      <w:r w:rsidRPr="006E1830">
        <w:rPr>
          <w:rFonts w:ascii="Segoe UI" w:hAnsi="Segoe UI" w:cs="Segoe UI"/>
        </w:rPr>
        <w:lastRenderedPageBreak/>
        <w:t xml:space="preserve">bezdomnych, ogrzewalni i tymczasowych pomieszczeń </w:t>
      </w:r>
      <w:r w:rsidR="00B12239" w:rsidRPr="00025F19">
        <w:rPr>
          <w:rFonts w:ascii="Segoe UI" w:hAnsi="Segoe UI" w:cs="Segoe UI"/>
          <w:i/>
        </w:rPr>
        <w:t>(t.j. Dz. U. z 2022 r. poz. 377</w:t>
      </w:r>
      <w:r w:rsidRPr="00025F19">
        <w:rPr>
          <w:rFonts w:ascii="Segoe UI" w:hAnsi="Segoe UI" w:cs="Segoe UI"/>
          <w:i/>
        </w:rPr>
        <w:t>)</w:t>
      </w:r>
      <w:r w:rsidRPr="00025F19">
        <w:rPr>
          <w:rFonts w:ascii="Segoe UI" w:hAnsi="Segoe UI" w:cs="Segoe UI"/>
        </w:rPr>
        <w:t>,</w:t>
      </w:r>
    </w:p>
    <w:p w14:paraId="44B2384A" w14:textId="77777777" w:rsidR="00ED4F69" w:rsidRPr="00025F19" w:rsidRDefault="00ED4F69" w:rsidP="00DC3470">
      <w:pPr>
        <w:numPr>
          <w:ilvl w:val="0"/>
          <w:numId w:val="16"/>
        </w:numPr>
        <w:autoSpaceDE w:val="0"/>
        <w:autoSpaceDN w:val="0"/>
        <w:adjustRightInd w:val="0"/>
        <w:spacing w:after="0" w:line="360" w:lineRule="auto"/>
        <w:ind w:left="624" w:hanging="357"/>
        <w:contextualSpacing/>
        <w:jc w:val="both"/>
        <w:rPr>
          <w:rFonts w:ascii="Segoe UI" w:hAnsi="Segoe UI" w:cs="Segoe UI"/>
        </w:rPr>
      </w:pPr>
      <w:r w:rsidRPr="006E1830">
        <w:rPr>
          <w:rFonts w:ascii="Segoe UI" w:hAnsi="Segoe UI" w:cs="Segoe UI"/>
        </w:rPr>
        <w:t xml:space="preserve">ustawa z dnia 21 czerwca 2001 r. o dodatkach mieszkaniowych </w:t>
      </w:r>
      <w:r w:rsidR="00B12239" w:rsidRPr="00025F19">
        <w:rPr>
          <w:rFonts w:ascii="Segoe UI" w:hAnsi="Segoe UI" w:cs="Segoe UI"/>
          <w:i/>
        </w:rPr>
        <w:t xml:space="preserve">(t.j. Dz. U. </w:t>
      </w:r>
      <w:r w:rsidR="00025F19">
        <w:rPr>
          <w:rFonts w:ascii="Segoe UI" w:hAnsi="Segoe UI" w:cs="Segoe UI"/>
          <w:i/>
        </w:rPr>
        <w:br/>
      </w:r>
      <w:r w:rsidR="00B12239" w:rsidRPr="00025F19">
        <w:rPr>
          <w:rFonts w:ascii="Segoe UI" w:hAnsi="Segoe UI" w:cs="Segoe UI"/>
          <w:i/>
        </w:rPr>
        <w:t>z 2021 r. poz. 2021</w:t>
      </w:r>
      <w:r w:rsidRPr="00025F19">
        <w:rPr>
          <w:rFonts w:ascii="Segoe UI" w:hAnsi="Segoe UI" w:cs="Segoe UI"/>
          <w:i/>
        </w:rPr>
        <w:t>)</w:t>
      </w:r>
      <w:r w:rsidRPr="00025F19">
        <w:rPr>
          <w:rFonts w:ascii="Segoe UI" w:hAnsi="Segoe UI" w:cs="Segoe UI"/>
        </w:rPr>
        <w:t>,</w:t>
      </w:r>
    </w:p>
    <w:p w14:paraId="0426395E" w14:textId="77777777" w:rsidR="00ED4F69" w:rsidRDefault="00ED4F69" w:rsidP="00DC3470">
      <w:pPr>
        <w:numPr>
          <w:ilvl w:val="0"/>
          <w:numId w:val="16"/>
        </w:numPr>
        <w:autoSpaceDE w:val="0"/>
        <w:autoSpaceDN w:val="0"/>
        <w:adjustRightInd w:val="0"/>
        <w:spacing w:after="0" w:line="360" w:lineRule="auto"/>
        <w:ind w:left="624" w:hanging="357"/>
        <w:contextualSpacing/>
        <w:jc w:val="both"/>
        <w:rPr>
          <w:rFonts w:ascii="Segoe UI" w:hAnsi="Segoe UI" w:cs="Segoe UI"/>
        </w:rPr>
      </w:pPr>
      <w:r w:rsidRPr="006E1830">
        <w:rPr>
          <w:rFonts w:ascii="Segoe UI" w:hAnsi="Segoe UI" w:cs="Segoe UI"/>
        </w:rPr>
        <w:t xml:space="preserve">ustawa z dnia 13 października 1998 r. o systemie ubezpieczeń społecznych   </w:t>
      </w:r>
      <w:r w:rsidR="00025F19">
        <w:rPr>
          <w:rFonts w:ascii="Segoe UI" w:hAnsi="Segoe UI" w:cs="Segoe UI"/>
        </w:rPr>
        <w:br/>
      </w:r>
      <w:r w:rsidR="00BA11A2">
        <w:rPr>
          <w:rFonts w:ascii="Segoe UI" w:hAnsi="Segoe UI" w:cs="Segoe UI"/>
          <w:i/>
        </w:rPr>
        <w:t>(t.j. Dz. U. z 2022</w:t>
      </w:r>
      <w:r w:rsidR="00D8098F">
        <w:rPr>
          <w:rFonts w:ascii="Segoe UI" w:hAnsi="Segoe UI" w:cs="Segoe UI"/>
          <w:i/>
        </w:rPr>
        <w:t xml:space="preserve"> r. </w:t>
      </w:r>
      <w:r w:rsidR="00BA11A2">
        <w:rPr>
          <w:rFonts w:ascii="Segoe UI" w:hAnsi="Segoe UI" w:cs="Segoe UI"/>
          <w:i/>
        </w:rPr>
        <w:t>poz. 1009</w:t>
      </w:r>
      <w:r w:rsidRPr="006E1830">
        <w:rPr>
          <w:rFonts w:ascii="Segoe UI" w:hAnsi="Segoe UI" w:cs="Segoe UI"/>
          <w:i/>
        </w:rPr>
        <w:t xml:space="preserve"> z późn. zm.)</w:t>
      </w:r>
      <w:r w:rsidRPr="006E1830">
        <w:rPr>
          <w:rFonts w:ascii="Segoe UI" w:hAnsi="Segoe UI" w:cs="Segoe UI"/>
        </w:rPr>
        <w:t>,</w:t>
      </w:r>
    </w:p>
    <w:p w14:paraId="49736D64" w14:textId="77777777" w:rsidR="00D8098F" w:rsidRPr="00025F19" w:rsidRDefault="00D8098F" w:rsidP="00DC3470">
      <w:pPr>
        <w:numPr>
          <w:ilvl w:val="0"/>
          <w:numId w:val="16"/>
        </w:numPr>
        <w:autoSpaceDE w:val="0"/>
        <w:autoSpaceDN w:val="0"/>
        <w:adjustRightInd w:val="0"/>
        <w:spacing w:after="0" w:line="360" w:lineRule="auto"/>
        <w:ind w:left="624"/>
        <w:contextualSpacing/>
        <w:jc w:val="both"/>
        <w:rPr>
          <w:rFonts w:ascii="Segoe UI" w:hAnsi="Segoe UI" w:cs="Segoe UI"/>
        </w:rPr>
      </w:pPr>
      <w:r w:rsidRPr="00D8098F">
        <w:rPr>
          <w:rFonts w:ascii="Segoe UI" w:hAnsi="Segoe UI" w:cs="Segoe UI"/>
        </w:rPr>
        <w:t>ustawa z dnia 21 czerwca 200</w:t>
      </w:r>
      <w:r>
        <w:rPr>
          <w:rFonts w:ascii="Segoe UI" w:hAnsi="Segoe UI" w:cs="Segoe UI"/>
        </w:rPr>
        <w:t xml:space="preserve">1 r. o ochronie praw lokatorów, </w:t>
      </w:r>
      <w:r w:rsidRPr="00D8098F">
        <w:rPr>
          <w:rFonts w:ascii="Segoe UI" w:hAnsi="Segoe UI" w:cs="Segoe UI"/>
        </w:rPr>
        <w:t xml:space="preserve">mieszkaniowym zasobie Gminy i o zmianie Kodeksu Cywilnego </w:t>
      </w:r>
      <w:r w:rsidRPr="00025F19">
        <w:rPr>
          <w:rFonts w:ascii="Segoe UI" w:hAnsi="Segoe UI" w:cs="Segoe UI"/>
          <w:i/>
        </w:rPr>
        <w:t>(t.j. Dz. U. z 2022 r. poz. 172</w:t>
      </w:r>
      <w:r w:rsidR="00BA11A2">
        <w:rPr>
          <w:rFonts w:ascii="Segoe UI" w:hAnsi="Segoe UI" w:cs="Segoe UI"/>
          <w:i/>
        </w:rPr>
        <w:t xml:space="preserve"> </w:t>
      </w:r>
      <w:r w:rsidR="00BA11A2">
        <w:rPr>
          <w:rFonts w:ascii="Segoe UI" w:hAnsi="Segoe UI" w:cs="Segoe UI"/>
          <w:i/>
        </w:rPr>
        <w:br/>
        <w:t>z późn. zm.</w:t>
      </w:r>
      <w:r w:rsidRPr="00025F19">
        <w:rPr>
          <w:rFonts w:ascii="Segoe UI" w:hAnsi="Segoe UI" w:cs="Segoe UI"/>
          <w:i/>
        </w:rPr>
        <w:t>)</w:t>
      </w:r>
      <w:r w:rsidRPr="00025F19">
        <w:rPr>
          <w:rFonts w:ascii="Segoe UI" w:hAnsi="Segoe UI" w:cs="Segoe UI"/>
        </w:rPr>
        <w:t>,</w:t>
      </w:r>
    </w:p>
    <w:p w14:paraId="6C386F8A" w14:textId="77777777" w:rsidR="00D8098F" w:rsidRPr="00025F19" w:rsidRDefault="00D8098F" w:rsidP="00DC3470">
      <w:pPr>
        <w:pStyle w:val="Akapitzlist"/>
        <w:numPr>
          <w:ilvl w:val="0"/>
          <w:numId w:val="16"/>
        </w:numPr>
        <w:autoSpaceDE w:val="0"/>
        <w:autoSpaceDN w:val="0"/>
        <w:adjustRightInd w:val="0"/>
        <w:spacing w:after="0" w:line="360" w:lineRule="auto"/>
        <w:ind w:left="624"/>
        <w:jc w:val="both"/>
        <w:rPr>
          <w:rFonts w:ascii="Segoe UI" w:hAnsi="Segoe UI" w:cs="Segoe UI"/>
        </w:rPr>
      </w:pPr>
      <w:r w:rsidRPr="00D8098F">
        <w:rPr>
          <w:rFonts w:ascii="Segoe UI" w:hAnsi="Segoe UI" w:cs="Segoe UI"/>
        </w:rPr>
        <w:t xml:space="preserve">ustawa z dnia 17 grudnia 1998 r. o emeryturach i rentach z Funduszu Ubezpieczeń Społecznych </w:t>
      </w:r>
      <w:r w:rsidRPr="00025F19">
        <w:rPr>
          <w:rFonts w:ascii="Segoe UI" w:hAnsi="Segoe UI" w:cs="Segoe UI"/>
          <w:i/>
        </w:rPr>
        <w:t>(t.j. Dz. U. z 2022 r. poz. 504)</w:t>
      </w:r>
      <w:r w:rsidRPr="00025F19">
        <w:rPr>
          <w:rFonts w:ascii="Segoe UI" w:hAnsi="Segoe UI" w:cs="Segoe UI"/>
        </w:rPr>
        <w:t>,</w:t>
      </w:r>
    </w:p>
    <w:p w14:paraId="4C1BF5A5" w14:textId="77777777" w:rsidR="00D8098F" w:rsidRPr="00025F19" w:rsidRDefault="00D8098F" w:rsidP="00DC3470">
      <w:pPr>
        <w:pStyle w:val="Akapitzlist"/>
        <w:numPr>
          <w:ilvl w:val="0"/>
          <w:numId w:val="16"/>
        </w:numPr>
        <w:autoSpaceDE w:val="0"/>
        <w:autoSpaceDN w:val="0"/>
        <w:adjustRightInd w:val="0"/>
        <w:spacing w:after="0" w:line="360" w:lineRule="auto"/>
        <w:ind w:left="624"/>
        <w:jc w:val="both"/>
        <w:rPr>
          <w:rFonts w:ascii="Segoe UI" w:hAnsi="Segoe UI" w:cs="Segoe UI"/>
        </w:rPr>
      </w:pPr>
      <w:r w:rsidRPr="00D8098F">
        <w:rPr>
          <w:rFonts w:ascii="Segoe UI" w:hAnsi="Segoe UI" w:cs="Segoe UI"/>
        </w:rPr>
        <w:t xml:space="preserve">ustawa z dnia 27 sierpnia 2004 r. o świadczeniach opieki zdrowotnej finansowanych ze środków publicznych </w:t>
      </w:r>
      <w:r w:rsidRPr="00025F19">
        <w:rPr>
          <w:rFonts w:ascii="Segoe UI" w:hAnsi="Segoe UI" w:cs="Segoe UI"/>
          <w:i/>
        </w:rPr>
        <w:t>(t.j. Dz. U. z 2021 r. poz. 1285 z późn. zm.)</w:t>
      </w:r>
      <w:r w:rsidRPr="00025F19">
        <w:rPr>
          <w:rFonts w:ascii="Segoe UI" w:hAnsi="Segoe UI" w:cs="Segoe UI"/>
        </w:rPr>
        <w:t>,</w:t>
      </w:r>
    </w:p>
    <w:p w14:paraId="67ABA629" w14:textId="77777777" w:rsidR="00ED4F69" w:rsidRPr="00025F19" w:rsidRDefault="00ED4F69" w:rsidP="00DC3470">
      <w:pPr>
        <w:numPr>
          <w:ilvl w:val="0"/>
          <w:numId w:val="16"/>
        </w:numPr>
        <w:autoSpaceDE w:val="0"/>
        <w:autoSpaceDN w:val="0"/>
        <w:adjustRightInd w:val="0"/>
        <w:spacing w:after="0" w:line="360" w:lineRule="auto"/>
        <w:ind w:left="624" w:hanging="357"/>
        <w:contextualSpacing/>
        <w:jc w:val="both"/>
        <w:rPr>
          <w:rFonts w:ascii="Segoe UI" w:hAnsi="Segoe UI" w:cs="Segoe UI"/>
        </w:rPr>
      </w:pPr>
      <w:r w:rsidRPr="006E1830">
        <w:rPr>
          <w:rFonts w:ascii="Segoe UI" w:hAnsi="Segoe UI" w:cs="Segoe UI"/>
        </w:rPr>
        <w:t>uchwała Nr 140 Rady Ministrów z dnia 15 października 2018 r. w sprawie ustanowienia wieloletniego program</w:t>
      </w:r>
      <w:r w:rsidR="00025F19">
        <w:rPr>
          <w:rFonts w:ascii="Segoe UI" w:hAnsi="Segoe UI" w:cs="Segoe UI"/>
        </w:rPr>
        <w:t xml:space="preserve">u rządowego programu „Posiłek </w:t>
      </w:r>
      <w:r w:rsidRPr="006E1830">
        <w:rPr>
          <w:rFonts w:ascii="Segoe UI" w:hAnsi="Segoe UI" w:cs="Segoe UI"/>
        </w:rPr>
        <w:t xml:space="preserve">w szkole </w:t>
      </w:r>
      <w:r w:rsidR="00025F19">
        <w:rPr>
          <w:rFonts w:ascii="Segoe UI" w:hAnsi="Segoe UI" w:cs="Segoe UI"/>
        </w:rPr>
        <w:br/>
        <w:t>i w domu” na lata 2019-</w:t>
      </w:r>
      <w:r w:rsidRPr="006E1830">
        <w:rPr>
          <w:rFonts w:ascii="Segoe UI" w:hAnsi="Segoe UI" w:cs="Segoe UI"/>
        </w:rPr>
        <w:t xml:space="preserve">2023 </w:t>
      </w:r>
      <w:r w:rsidRPr="00025F19">
        <w:rPr>
          <w:rFonts w:ascii="Segoe UI" w:hAnsi="Segoe UI" w:cs="Segoe UI"/>
          <w:i/>
        </w:rPr>
        <w:t>(M.P. z 2018 r. poz. 1007)</w:t>
      </w:r>
      <w:r w:rsidR="00D8098F" w:rsidRPr="00025F19">
        <w:rPr>
          <w:rFonts w:ascii="Segoe UI" w:hAnsi="Segoe UI" w:cs="Segoe UI"/>
        </w:rPr>
        <w:t>,</w:t>
      </w:r>
    </w:p>
    <w:p w14:paraId="3F127053" w14:textId="77777777" w:rsidR="00D8098F" w:rsidRPr="00025F19" w:rsidRDefault="00D8098F" w:rsidP="00DC3470">
      <w:pPr>
        <w:pStyle w:val="Akapitzlist"/>
        <w:numPr>
          <w:ilvl w:val="0"/>
          <w:numId w:val="16"/>
        </w:numPr>
        <w:autoSpaceDE w:val="0"/>
        <w:autoSpaceDN w:val="0"/>
        <w:adjustRightInd w:val="0"/>
        <w:spacing w:after="0" w:line="360" w:lineRule="auto"/>
        <w:ind w:left="624"/>
        <w:jc w:val="both"/>
        <w:rPr>
          <w:rFonts w:ascii="Segoe UI" w:hAnsi="Segoe UI" w:cs="Segoe UI"/>
        </w:rPr>
      </w:pPr>
      <w:r w:rsidRPr="00D8098F">
        <w:rPr>
          <w:rFonts w:ascii="Segoe UI" w:hAnsi="Segoe UI" w:cs="Segoe UI"/>
        </w:rPr>
        <w:t>rozporządzenie Rady Ministrów z dnia 30 maja 2018 r. w sprawie szczegółowych warunków realizacji rządowego programu „Dobry start”</w:t>
      </w:r>
      <w:r w:rsidR="00025F19">
        <w:rPr>
          <w:rFonts w:ascii="Segoe UI" w:hAnsi="Segoe UI" w:cs="Segoe UI"/>
        </w:rPr>
        <w:t xml:space="preserve"> </w:t>
      </w:r>
      <w:r w:rsidR="00BA11A2">
        <w:rPr>
          <w:rFonts w:ascii="Segoe UI" w:hAnsi="Segoe UI" w:cs="Segoe UI"/>
        </w:rPr>
        <w:br/>
      </w:r>
      <w:r w:rsidR="00025F19">
        <w:rPr>
          <w:rFonts w:ascii="Segoe UI" w:hAnsi="Segoe UI" w:cs="Segoe UI"/>
          <w:i/>
        </w:rPr>
        <w:t xml:space="preserve">(Dz. U. z 2018 r. poz. </w:t>
      </w:r>
      <w:r w:rsidRPr="00025F19">
        <w:rPr>
          <w:rFonts w:ascii="Segoe UI" w:hAnsi="Segoe UI" w:cs="Segoe UI"/>
          <w:i/>
        </w:rPr>
        <w:t>1061)</w:t>
      </w:r>
      <w:r w:rsidRPr="00025F19">
        <w:rPr>
          <w:rFonts w:ascii="Segoe UI" w:hAnsi="Segoe UI" w:cs="Segoe UI"/>
        </w:rPr>
        <w:t>.</w:t>
      </w:r>
    </w:p>
    <w:p w14:paraId="416BFC8A" w14:textId="77777777" w:rsidR="00ED4F69" w:rsidRPr="007C61E7" w:rsidRDefault="00ED4F69" w:rsidP="00DC6B3C">
      <w:pPr>
        <w:pStyle w:val="Bezodstpw"/>
        <w:rPr>
          <w:rFonts w:ascii="Segoe UI" w:hAnsi="Segoe UI" w:cs="Segoe UI"/>
          <w:sz w:val="10"/>
          <w:szCs w:val="10"/>
        </w:rPr>
      </w:pPr>
    </w:p>
    <w:p w14:paraId="66C4128C" w14:textId="77777777" w:rsidR="00ED4F69" w:rsidRPr="00BA11A2" w:rsidRDefault="00ED4F69" w:rsidP="00DC6B3C">
      <w:pPr>
        <w:autoSpaceDE w:val="0"/>
        <w:autoSpaceDN w:val="0"/>
        <w:adjustRightInd w:val="0"/>
        <w:spacing w:after="0" w:line="360" w:lineRule="auto"/>
        <w:ind w:left="142"/>
        <w:contextualSpacing/>
        <w:rPr>
          <w:rFonts w:ascii="Segoe UI" w:hAnsi="Segoe UI" w:cs="Segoe UI"/>
          <w:b/>
        </w:rPr>
      </w:pPr>
      <w:r w:rsidRPr="00BA11A2">
        <w:rPr>
          <w:rFonts w:ascii="Segoe UI" w:hAnsi="Segoe UI" w:cs="Segoe UI"/>
          <w:b/>
        </w:rPr>
        <w:t>AKTY PRAWNE NORMUJĄCE ASPEKTY FINANSOWE</w:t>
      </w:r>
    </w:p>
    <w:p w14:paraId="0B086B97" w14:textId="77777777" w:rsidR="00ED4F69" w:rsidRPr="007C61E7" w:rsidRDefault="00ED4F69" w:rsidP="00DC6B3C">
      <w:pPr>
        <w:pStyle w:val="Bezodstpw"/>
        <w:rPr>
          <w:rFonts w:ascii="Segoe UI" w:hAnsi="Segoe UI" w:cs="Segoe UI"/>
          <w:sz w:val="10"/>
          <w:szCs w:val="10"/>
        </w:rPr>
      </w:pPr>
    </w:p>
    <w:p w14:paraId="5D143474" w14:textId="77777777" w:rsidR="00ED4F69" w:rsidRPr="00A07466" w:rsidRDefault="00ED4F69" w:rsidP="00DC3470">
      <w:pPr>
        <w:numPr>
          <w:ilvl w:val="0"/>
          <w:numId w:val="15"/>
        </w:numPr>
        <w:autoSpaceDE w:val="0"/>
        <w:autoSpaceDN w:val="0"/>
        <w:adjustRightInd w:val="0"/>
        <w:spacing w:after="0" w:line="360" w:lineRule="auto"/>
        <w:ind w:left="737" w:hanging="425"/>
        <w:contextualSpacing/>
        <w:jc w:val="both"/>
        <w:rPr>
          <w:rFonts w:ascii="Segoe UI" w:hAnsi="Segoe UI" w:cs="Segoe UI"/>
        </w:rPr>
      </w:pPr>
      <w:r w:rsidRPr="006E1830">
        <w:rPr>
          <w:rFonts w:ascii="Segoe UI" w:hAnsi="Segoe UI" w:cs="Segoe UI"/>
        </w:rPr>
        <w:t xml:space="preserve">Ustawa z dnia 13 listopada 2003 r. o dochodach jednostek samorządu terytorialnego </w:t>
      </w:r>
      <w:r w:rsidR="00B12239" w:rsidRPr="00A07466">
        <w:rPr>
          <w:rFonts w:ascii="Segoe UI" w:hAnsi="Segoe UI" w:cs="Segoe UI"/>
          <w:i/>
        </w:rPr>
        <w:t>(t.j. Dz. U. z 2021 r. poz. 1672</w:t>
      </w:r>
      <w:r w:rsidRPr="00A07466">
        <w:rPr>
          <w:rFonts w:ascii="Segoe UI" w:hAnsi="Segoe UI" w:cs="Segoe UI"/>
          <w:i/>
        </w:rPr>
        <w:t xml:space="preserve"> z późn. zm.)</w:t>
      </w:r>
      <w:r w:rsidRPr="00A07466">
        <w:rPr>
          <w:rFonts w:ascii="Segoe UI" w:hAnsi="Segoe UI" w:cs="Segoe UI"/>
        </w:rPr>
        <w:t>,</w:t>
      </w:r>
    </w:p>
    <w:p w14:paraId="6B2D339C" w14:textId="77777777" w:rsidR="00ED4F69" w:rsidRPr="00A07466" w:rsidRDefault="00ED4F69" w:rsidP="00DC3470">
      <w:pPr>
        <w:numPr>
          <w:ilvl w:val="0"/>
          <w:numId w:val="15"/>
        </w:numPr>
        <w:autoSpaceDE w:val="0"/>
        <w:autoSpaceDN w:val="0"/>
        <w:adjustRightInd w:val="0"/>
        <w:spacing w:after="0" w:line="360" w:lineRule="auto"/>
        <w:ind w:left="737" w:hanging="425"/>
        <w:contextualSpacing/>
        <w:jc w:val="both"/>
        <w:rPr>
          <w:rFonts w:ascii="Segoe UI" w:hAnsi="Segoe UI" w:cs="Segoe UI"/>
        </w:rPr>
      </w:pPr>
      <w:r w:rsidRPr="006E1830">
        <w:rPr>
          <w:rFonts w:ascii="Segoe UI" w:hAnsi="Segoe UI" w:cs="Segoe UI"/>
        </w:rPr>
        <w:t xml:space="preserve">ustawa z dnia 27 sierpnia </w:t>
      </w:r>
      <w:r w:rsidR="00A02E24">
        <w:rPr>
          <w:rFonts w:ascii="Segoe UI" w:hAnsi="Segoe UI" w:cs="Segoe UI"/>
        </w:rPr>
        <w:t>2009 r. o finansach publicznych</w:t>
      </w:r>
      <w:r w:rsidR="00A07466">
        <w:rPr>
          <w:rFonts w:ascii="Segoe UI" w:hAnsi="Segoe UI" w:cs="Segoe UI"/>
        </w:rPr>
        <w:t xml:space="preserve"> </w:t>
      </w:r>
      <w:r w:rsidRPr="00A07466">
        <w:rPr>
          <w:rFonts w:ascii="Segoe UI" w:hAnsi="Segoe UI" w:cs="Segoe UI"/>
          <w:i/>
        </w:rPr>
        <w:t>(Dz. U. z 2021 r. poz. 305</w:t>
      </w:r>
      <w:r w:rsidR="00B12239" w:rsidRPr="00A07466">
        <w:rPr>
          <w:rFonts w:ascii="Segoe UI" w:hAnsi="Segoe UI" w:cs="Segoe UI"/>
          <w:i/>
        </w:rPr>
        <w:t xml:space="preserve"> z późn. zm.</w:t>
      </w:r>
      <w:r w:rsidRPr="00A07466">
        <w:rPr>
          <w:rFonts w:ascii="Segoe UI" w:hAnsi="Segoe UI" w:cs="Segoe UI"/>
          <w:i/>
        </w:rPr>
        <w:t>)</w:t>
      </w:r>
      <w:r w:rsidRPr="00A07466">
        <w:rPr>
          <w:rFonts w:ascii="Segoe UI" w:hAnsi="Segoe UI" w:cs="Segoe UI"/>
        </w:rPr>
        <w:t>,</w:t>
      </w:r>
    </w:p>
    <w:p w14:paraId="4021CFF9" w14:textId="77777777" w:rsidR="00ED4F69" w:rsidRPr="00A07466" w:rsidRDefault="00ED4F69" w:rsidP="00DC3470">
      <w:pPr>
        <w:numPr>
          <w:ilvl w:val="0"/>
          <w:numId w:val="15"/>
        </w:numPr>
        <w:autoSpaceDE w:val="0"/>
        <w:autoSpaceDN w:val="0"/>
        <w:adjustRightInd w:val="0"/>
        <w:spacing w:after="0" w:line="360" w:lineRule="auto"/>
        <w:ind w:left="737" w:hanging="425"/>
        <w:contextualSpacing/>
        <w:jc w:val="both"/>
        <w:rPr>
          <w:rFonts w:ascii="Segoe UI" w:hAnsi="Segoe UI" w:cs="Segoe UI"/>
        </w:rPr>
      </w:pPr>
      <w:r w:rsidRPr="006E1830">
        <w:rPr>
          <w:rFonts w:ascii="Segoe UI" w:hAnsi="Segoe UI" w:cs="Segoe UI"/>
        </w:rPr>
        <w:t xml:space="preserve">ustawa z dnia 29 września 1994 r. o rachunkowości </w:t>
      </w:r>
      <w:r w:rsidRPr="00A07466">
        <w:rPr>
          <w:rFonts w:ascii="Segoe UI" w:hAnsi="Segoe UI" w:cs="Segoe UI"/>
          <w:i/>
        </w:rPr>
        <w:t>(Dz. U. z 2021 r. poz. 217</w:t>
      </w:r>
      <w:r w:rsidR="00B12239" w:rsidRPr="00A07466">
        <w:rPr>
          <w:rFonts w:ascii="Segoe UI" w:hAnsi="Segoe UI" w:cs="Segoe UI"/>
          <w:i/>
        </w:rPr>
        <w:t xml:space="preserve"> </w:t>
      </w:r>
      <w:r w:rsidR="00A07466">
        <w:rPr>
          <w:rFonts w:ascii="Segoe UI" w:hAnsi="Segoe UI" w:cs="Segoe UI"/>
          <w:i/>
        </w:rPr>
        <w:br/>
      </w:r>
      <w:r w:rsidR="00B12239" w:rsidRPr="00A07466">
        <w:rPr>
          <w:rFonts w:ascii="Segoe UI" w:hAnsi="Segoe UI" w:cs="Segoe UI"/>
          <w:i/>
        </w:rPr>
        <w:t>z późn. zm.</w:t>
      </w:r>
      <w:r w:rsidRPr="00A07466">
        <w:rPr>
          <w:rFonts w:ascii="Segoe UI" w:hAnsi="Segoe UI" w:cs="Segoe UI"/>
          <w:i/>
        </w:rPr>
        <w:t>)</w:t>
      </w:r>
      <w:r w:rsidRPr="00A07466">
        <w:rPr>
          <w:rFonts w:ascii="Segoe UI" w:hAnsi="Segoe UI" w:cs="Segoe UI"/>
        </w:rPr>
        <w:t>.</w:t>
      </w:r>
    </w:p>
    <w:p w14:paraId="6C34574D" w14:textId="77777777" w:rsidR="00ED4F69" w:rsidRPr="007C61E7" w:rsidRDefault="00ED4F69" w:rsidP="00DC6B3C">
      <w:pPr>
        <w:pStyle w:val="Bezodstpw"/>
        <w:rPr>
          <w:rFonts w:ascii="Segoe UI" w:hAnsi="Segoe UI" w:cs="Segoe UI"/>
          <w:sz w:val="10"/>
          <w:szCs w:val="10"/>
        </w:rPr>
      </w:pPr>
    </w:p>
    <w:p w14:paraId="2F0608A1" w14:textId="77777777" w:rsidR="00A07466" w:rsidRDefault="00A07466" w:rsidP="00DC6B3C">
      <w:pPr>
        <w:autoSpaceDE w:val="0"/>
        <w:autoSpaceDN w:val="0"/>
        <w:adjustRightInd w:val="0"/>
        <w:spacing w:after="0" w:line="360" w:lineRule="auto"/>
        <w:contextualSpacing/>
        <w:rPr>
          <w:rFonts w:ascii="Segoe UI" w:hAnsi="Segoe UI" w:cs="Segoe UI"/>
        </w:rPr>
      </w:pPr>
    </w:p>
    <w:p w14:paraId="1585D272" w14:textId="77777777" w:rsidR="00ED4F69" w:rsidRPr="00BA11A2" w:rsidRDefault="00ED4F69" w:rsidP="00DC6B3C">
      <w:pPr>
        <w:autoSpaceDE w:val="0"/>
        <w:autoSpaceDN w:val="0"/>
        <w:adjustRightInd w:val="0"/>
        <w:spacing w:after="0" w:line="360" w:lineRule="auto"/>
        <w:contextualSpacing/>
        <w:rPr>
          <w:rFonts w:ascii="Segoe UI" w:hAnsi="Segoe UI" w:cs="Segoe UI"/>
          <w:b/>
        </w:rPr>
      </w:pPr>
      <w:r w:rsidRPr="00BA11A2">
        <w:rPr>
          <w:rFonts w:ascii="Segoe UI" w:hAnsi="Segoe UI" w:cs="Segoe UI"/>
          <w:b/>
        </w:rPr>
        <w:t>AKTY PRAWNE NORMUJĄCE POBYT CUDZOZIEMCÓW NA TERENIE KRAJU</w:t>
      </w:r>
    </w:p>
    <w:p w14:paraId="49E71D9B" w14:textId="77777777" w:rsidR="00ED4F69" w:rsidRPr="007C61E7" w:rsidRDefault="00ED4F69" w:rsidP="00DC6B3C">
      <w:pPr>
        <w:pStyle w:val="Bezodstpw"/>
        <w:rPr>
          <w:rFonts w:ascii="Segoe UI" w:hAnsi="Segoe UI" w:cs="Segoe UI"/>
          <w:sz w:val="10"/>
          <w:szCs w:val="10"/>
        </w:rPr>
      </w:pPr>
    </w:p>
    <w:p w14:paraId="42679402" w14:textId="77777777" w:rsidR="00ED4F69" w:rsidRPr="00A07466" w:rsidRDefault="00ED4F69" w:rsidP="00DC3470">
      <w:pPr>
        <w:numPr>
          <w:ilvl w:val="0"/>
          <w:numId w:val="19"/>
        </w:numPr>
        <w:autoSpaceDE w:val="0"/>
        <w:autoSpaceDN w:val="0"/>
        <w:adjustRightInd w:val="0"/>
        <w:spacing w:after="0" w:line="360" w:lineRule="auto"/>
        <w:ind w:left="567" w:hanging="357"/>
        <w:contextualSpacing/>
        <w:jc w:val="both"/>
        <w:rPr>
          <w:rFonts w:ascii="Segoe UI" w:hAnsi="Segoe UI" w:cs="Segoe UI"/>
        </w:rPr>
      </w:pPr>
      <w:r w:rsidRPr="006E1830">
        <w:rPr>
          <w:rFonts w:ascii="Segoe UI" w:hAnsi="Segoe UI" w:cs="Segoe UI"/>
        </w:rPr>
        <w:lastRenderedPageBreak/>
        <w:t xml:space="preserve">Ustawa z dnia 12 grudnia 2013 r. o cudzoziemcach </w:t>
      </w:r>
      <w:r w:rsidR="00B12239" w:rsidRPr="00A07466">
        <w:rPr>
          <w:rFonts w:ascii="Segoe UI" w:hAnsi="Segoe UI" w:cs="Segoe UI"/>
          <w:i/>
        </w:rPr>
        <w:t>(t.j. Dz. U. z 2021 r. poz. 2354 z późn. zm.</w:t>
      </w:r>
      <w:r w:rsidRPr="00A07466">
        <w:rPr>
          <w:rFonts w:ascii="Segoe UI" w:hAnsi="Segoe UI" w:cs="Segoe UI"/>
          <w:i/>
        </w:rPr>
        <w:t>)</w:t>
      </w:r>
      <w:r w:rsidRPr="00A07466">
        <w:rPr>
          <w:rFonts w:ascii="Segoe UI" w:hAnsi="Segoe UI" w:cs="Segoe UI"/>
        </w:rPr>
        <w:t>,</w:t>
      </w:r>
    </w:p>
    <w:p w14:paraId="1AA5DC42" w14:textId="77777777" w:rsidR="00ED4F69" w:rsidRPr="00A07466" w:rsidRDefault="00ED4F69" w:rsidP="00DC3470">
      <w:pPr>
        <w:numPr>
          <w:ilvl w:val="0"/>
          <w:numId w:val="19"/>
        </w:numPr>
        <w:autoSpaceDE w:val="0"/>
        <w:autoSpaceDN w:val="0"/>
        <w:adjustRightInd w:val="0"/>
        <w:spacing w:after="0" w:line="360" w:lineRule="auto"/>
        <w:ind w:left="567" w:hanging="357"/>
        <w:contextualSpacing/>
        <w:jc w:val="both"/>
        <w:rPr>
          <w:rFonts w:ascii="Segoe UI" w:hAnsi="Segoe UI" w:cs="Segoe UI"/>
        </w:rPr>
      </w:pPr>
      <w:r w:rsidRPr="006E1830">
        <w:rPr>
          <w:rFonts w:ascii="Segoe UI" w:hAnsi="Segoe UI" w:cs="Segoe UI"/>
        </w:rPr>
        <w:t xml:space="preserve">ustawa z dnia 9 listopada 2000 r. o repatriacji </w:t>
      </w:r>
      <w:r w:rsidR="00BA11A2">
        <w:rPr>
          <w:rFonts w:ascii="Segoe UI" w:hAnsi="Segoe UI" w:cs="Segoe UI"/>
          <w:i/>
        </w:rPr>
        <w:t>(t.j. Dz. U. z 2022</w:t>
      </w:r>
      <w:r w:rsidRPr="00A07466">
        <w:rPr>
          <w:rFonts w:ascii="Segoe UI" w:hAnsi="Segoe UI" w:cs="Segoe UI"/>
          <w:i/>
        </w:rPr>
        <w:t xml:space="preserve"> r. poz. 1</w:t>
      </w:r>
      <w:r w:rsidR="00BA11A2">
        <w:rPr>
          <w:rFonts w:ascii="Segoe UI" w:hAnsi="Segoe UI" w:cs="Segoe UI"/>
          <w:i/>
        </w:rPr>
        <w:t>105),</w:t>
      </w:r>
    </w:p>
    <w:p w14:paraId="67FF870C" w14:textId="77777777" w:rsidR="00ED4F69" w:rsidRPr="00A07466" w:rsidRDefault="00ED4F69" w:rsidP="00DC3470">
      <w:pPr>
        <w:numPr>
          <w:ilvl w:val="0"/>
          <w:numId w:val="19"/>
        </w:numPr>
        <w:autoSpaceDE w:val="0"/>
        <w:autoSpaceDN w:val="0"/>
        <w:adjustRightInd w:val="0"/>
        <w:spacing w:after="0" w:line="360" w:lineRule="auto"/>
        <w:ind w:left="567" w:hanging="357"/>
        <w:contextualSpacing/>
        <w:jc w:val="both"/>
        <w:rPr>
          <w:rFonts w:ascii="Segoe UI" w:hAnsi="Segoe UI" w:cs="Segoe UI"/>
        </w:rPr>
      </w:pPr>
      <w:r w:rsidRPr="006E1830">
        <w:rPr>
          <w:rFonts w:ascii="Segoe UI" w:hAnsi="Segoe UI" w:cs="Segoe UI"/>
        </w:rPr>
        <w:t xml:space="preserve">ustawa z dnia 13 czerwca 2003 r. o udzielaniu cudzoziemcom ochrony na terytorium Rzeczypospolitej Polskiej </w:t>
      </w:r>
      <w:r w:rsidR="00BA11A2">
        <w:rPr>
          <w:rFonts w:ascii="Segoe UI" w:hAnsi="Segoe UI" w:cs="Segoe UI"/>
          <w:i/>
        </w:rPr>
        <w:t>(t.j. Dz. U. z 2022 r. poz. 1264</w:t>
      </w:r>
      <w:r w:rsidR="00B12239" w:rsidRPr="00A07466">
        <w:rPr>
          <w:rFonts w:ascii="Segoe UI" w:hAnsi="Segoe UI" w:cs="Segoe UI"/>
          <w:i/>
        </w:rPr>
        <w:t xml:space="preserve"> z późn. zm.</w:t>
      </w:r>
      <w:r w:rsidRPr="00A07466">
        <w:rPr>
          <w:rFonts w:ascii="Segoe UI" w:hAnsi="Segoe UI" w:cs="Segoe UI"/>
          <w:i/>
        </w:rPr>
        <w:t>)</w:t>
      </w:r>
      <w:r w:rsidR="00D8098F" w:rsidRPr="00A07466">
        <w:rPr>
          <w:rFonts w:ascii="Segoe UI" w:hAnsi="Segoe UI" w:cs="Segoe UI"/>
        </w:rPr>
        <w:t>,</w:t>
      </w:r>
    </w:p>
    <w:p w14:paraId="50ECC49B" w14:textId="77777777" w:rsidR="00DC6B3C" w:rsidRPr="00A07466" w:rsidRDefault="00D8098F" w:rsidP="00DC3470">
      <w:pPr>
        <w:pStyle w:val="Akapitzlist"/>
        <w:numPr>
          <w:ilvl w:val="0"/>
          <w:numId w:val="19"/>
        </w:numPr>
        <w:autoSpaceDE w:val="0"/>
        <w:autoSpaceDN w:val="0"/>
        <w:adjustRightInd w:val="0"/>
        <w:spacing w:after="0" w:line="360" w:lineRule="auto"/>
        <w:ind w:left="567"/>
        <w:jc w:val="both"/>
        <w:rPr>
          <w:rFonts w:ascii="Segoe UI" w:hAnsi="Segoe UI" w:cs="Segoe UI"/>
        </w:rPr>
      </w:pPr>
      <w:r w:rsidRPr="00D8098F">
        <w:rPr>
          <w:rFonts w:ascii="Segoe UI" w:hAnsi="Segoe UI" w:cs="Segoe UI"/>
        </w:rPr>
        <w:t xml:space="preserve">ustawa z dnia 12 marca 2022 r. o pomocy obywatelom Ukrainy w związku </w:t>
      </w:r>
      <w:r w:rsidR="00A07466">
        <w:rPr>
          <w:rFonts w:ascii="Segoe UI" w:hAnsi="Segoe UI" w:cs="Segoe UI"/>
        </w:rPr>
        <w:br/>
      </w:r>
      <w:r w:rsidRPr="00A07466">
        <w:rPr>
          <w:rFonts w:ascii="Segoe UI" w:hAnsi="Segoe UI" w:cs="Segoe UI"/>
        </w:rPr>
        <w:t>z konfliktem zbrojnym na terytorium tego państwa</w:t>
      </w:r>
      <w:r w:rsidR="00A07466">
        <w:rPr>
          <w:rFonts w:ascii="Segoe UI" w:hAnsi="Segoe UI" w:cs="Segoe UI"/>
        </w:rPr>
        <w:t xml:space="preserve"> </w:t>
      </w:r>
      <w:r w:rsidRPr="00A07466">
        <w:rPr>
          <w:rFonts w:ascii="Segoe UI" w:hAnsi="Segoe UI" w:cs="Segoe UI"/>
          <w:i/>
        </w:rPr>
        <w:t xml:space="preserve">(t.j. Dz. U. z 2022 r. poz. 583 </w:t>
      </w:r>
      <w:r w:rsidR="00A07466">
        <w:rPr>
          <w:rFonts w:ascii="Segoe UI" w:hAnsi="Segoe UI" w:cs="Segoe UI"/>
          <w:i/>
        </w:rPr>
        <w:br/>
      </w:r>
      <w:r w:rsidRPr="00A07466">
        <w:rPr>
          <w:rFonts w:ascii="Segoe UI" w:hAnsi="Segoe UI" w:cs="Segoe UI"/>
          <w:i/>
        </w:rPr>
        <w:t>z późn. zm.)</w:t>
      </w:r>
      <w:r w:rsidRPr="00A07466">
        <w:rPr>
          <w:rFonts w:ascii="Segoe UI" w:hAnsi="Segoe UI" w:cs="Segoe UI"/>
        </w:rPr>
        <w:t>.</w:t>
      </w:r>
    </w:p>
    <w:p w14:paraId="263F41B5" w14:textId="77777777" w:rsidR="001067C7" w:rsidRPr="006E1830" w:rsidRDefault="002C4241" w:rsidP="00135063">
      <w:pPr>
        <w:pStyle w:val="Nagwek2"/>
      </w:pPr>
      <w:bookmarkStart w:id="34" w:name="_Toc115860746"/>
      <w:r w:rsidRPr="00135063">
        <w:t>Spójność</w:t>
      </w:r>
      <w:r w:rsidRPr="006E1830">
        <w:t xml:space="preserve"> z dokumentami </w:t>
      </w:r>
      <w:r w:rsidR="00CE7F7A" w:rsidRPr="006E1830">
        <w:t>strategicznymi</w:t>
      </w:r>
      <w:bookmarkEnd w:id="32"/>
      <w:bookmarkEnd w:id="33"/>
      <w:bookmarkEnd w:id="34"/>
    </w:p>
    <w:p w14:paraId="63C87699" w14:textId="77777777" w:rsidR="00835EDB" w:rsidRDefault="004243A4" w:rsidP="00160B5A">
      <w:pPr>
        <w:spacing w:after="0" w:line="360" w:lineRule="auto"/>
        <w:ind w:firstLine="709"/>
        <w:jc w:val="both"/>
        <w:rPr>
          <w:rFonts w:ascii="Segoe UI" w:hAnsi="Segoe UI" w:cs="Segoe UI"/>
          <w:szCs w:val="24"/>
        </w:rPr>
      </w:pPr>
      <w:bookmarkStart w:id="35" w:name="_Toc1378401"/>
      <w:r w:rsidRPr="006E1830">
        <w:rPr>
          <w:rFonts w:ascii="Segoe UI" w:hAnsi="Segoe UI" w:cs="Segoe UI"/>
          <w:szCs w:val="24"/>
        </w:rPr>
        <w:t xml:space="preserve">Strategia Rozwiązywania Problemów Społecznych </w:t>
      </w:r>
      <w:r w:rsidR="007D6E25">
        <w:rPr>
          <w:rFonts w:ascii="Segoe UI" w:hAnsi="Segoe UI" w:cs="Segoe UI"/>
          <w:szCs w:val="24"/>
        </w:rPr>
        <w:t xml:space="preserve">Gminy </w:t>
      </w:r>
      <w:r w:rsidR="00A07466">
        <w:rPr>
          <w:rFonts w:ascii="Segoe UI" w:hAnsi="Segoe UI" w:cs="Segoe UI"/>
          <w:szCs w:val="24"/>
        </w:rPr>
        <w:t>Kobylanka</w:t>
      </w:r>
      <w:r w:rsidR="00DC6B3C">
        <w:rPr>
          <w:rFonts w:ascii="Segoe UI" w:hAnsi="Segoe UI" w:cs="Segoe UI"/>
          <w:szCs w:val="24"/>
        </w:rPr>
        <w:t xml:space="preserve"> </w:t>
      </w:r>
      <w:r w:rsidR="00B12239">
        <w:rPr>
          <w:rFonts w:ascii="Segoe UI" w:hAnsi="Segoe UI" w:cs="Segoe UI"/>
          <w:szCs w:val="24"/>
        </w:rPr>
        <w:t>na lata 20</w:t>
      </w:r>
      <w:r w:rsidR="00A07466">
        <w:rPr>
          <w:rFonts w:ascii="Segoe UI" w:hAnsi="Segoe UI" w:cs="Segoe UI"/>
          <w:szCs w:val="24"/>
        </w:rPr>
        <w:t>22-2027</w:t>
      </w:r>
      <w:r w:rsidR="009E337E" w:rsidRPr="006E1830">
        <w:rPr>
          <w:rFonts w:ascii="Segoe UI" w:hAnsi="Segoe UI" w:cs="Segoe UI"/>
          <w:szCs w:val="24"/>
        </w:rPr>
        <w:t xml:space="preserve"> </w:t>
      </w:r>
      <w:r w:rsidRPr="006E1830">
        <w:rPr>
          <w:rFonts w:ascii="Segoe UI" w:hAnsi="Segoe UI" w:cs="Segoe UI"/>
          <w:szCs w:val="24"/>
        </w:rPr>
        <w:t xml:space="preserve">jest zgodna z kierunkami polityk w sferze społecznej zawartymi </w:t>
      </w:r>
      <w:r w:rsidR="00A02773" w:rsidRPr="006E1830">
        <w:rPr>
          <w:rFonts w:ascii="Segoe UI" w:hAnsi="Segoe UI" w:cs="Segoe UI"/>
          <w:szCs w:val="24"/>
        </w:rPr>
        <w:t xml:space="preserve">                             </w:t>
      </w:r>
      <w:r w:rsidRPr="006E1830">
        <w:rPr>
          <w:rFonts w:ascii="Segoe UI" w:hAnsi="Segoe UI" w:cs="Segoe UI"/>
          <w:szCs w:val="24"/>
        </w:rPr>
        <w:t xml:space="preserve">w dokumentach strategicznych realizowanych </w:t>
      </w:r>
      <w:r w:rsidR="00D8098F">
        <w:rPr>
          <w:rFonts w:ascii="Segoe UI" w:hAnsi="Segoe UI" w:cs="Segoe UI"/>
          <w:szCs w:val="24"/>
        </w:rPr>
        <w:t>na poziomie Unii Europejskiej, kraju, na poziomie regionalnym oraz l</w:t>
      </w:r>
      <w:r w:rsidRPr="006E1830">
        <w:rPr>
          <w:rFonts w:ascii="Segoe UI" w:hAnsi="Segoe UI" w:cs="Segoe UI"/>
          <w:szCs w:val="24"/>
        </w:rPr>
        <w:t xml:space="preserve">okalnym. Rozdział ten przedstawia opis </w:t>
      </w:r>
      <w:r w:rsidR="00CA0BDB" w:rsidRPr="006E1830">
        <w:rPr>
          <w:rFonts w:ascii="Segoe UI" w:hAnsi="Segoe UI" w:cs="Segoe UI"/>
          <w:szCs w:val="24"/>
        </w:rPr>
        <w:t>wyżej wymienionych</w:t>
      </w:r>
      <w:r w:rsidRPr="006E1830">
        <w:rPr>
          <w:rFonts w:ascii="Segoe UI" w:hAnsi="Segoe UI" w:cs="Segoe UI"/>
          <w:szCs w:val="24"/>
        </w:rPr>
        <w:t xml:space="preserve"> dokumentów strategicznych.</w:t>
      </w:r>
    </w:p>
    <w:p w14:paraId="1C7AAE1D" w14:textId="77777777" w:rsidR="004243A4" w:rsidRPr="00B12239" w:rsidRDefault="002422A2" w:rsidP="00160B5A">
      <w:pPr>
        <w:pStyle w:val="Nagwek3"/>
      </w:pPr>
      <w:bookmarkStart w:id="36" w:name="_Toc115860747"/>
      <w:r w:rsidRPr="00B12239">
        <w:t xml:space="preserve">3.1. </w:t>
      </w:r>
      <w:r w:rsidR="004243A4" w:rsidRPr="00B12239">
        <w:t xml:space="preserve">Dokumenty </w:t>
      </w:r>
      <w:r w:rsidR="004243A4" w:rsidRPr="00160B5A">
        <w:t>europejskie</w:t>
      </w:r>
      <w:bookmarkEnd w:id="36"/>
    </w:p>
    <w:p w14:paraId="297662E8" w14:textId="77777777" w:rsidR="004243A4" w:rsidRPr="006E1830" w:rsidRDefault="004243A4" w:rsidP="00A02773">
      <w:pPr>
        <w:spacing w:after="0" w:line="360" w:lineRule="auto"/>
        <w:ind w:firstLine="709"/>
        <w:jc w:val="both"/>
        <w:rPr>
          <w:rFonts w:ascii="Segoe UI" w:hAnsi="Segoe UI" w:cs="Segoe UI"/>
        </w:rPr>
      </w:pPr>
      <w:r w:rsidRPr="006E1830">
        <w:rPr>
          <w:rFonts w:ascii="Segoe UI" w:hAnsi="Segoe UI" w:cs="Segoe UI"/>
        </w:rPr>
        <w:t xml:space="preserve">„Europa 2020 – Strategia na rzecz inteligentnego i zrównoważonego rozwoju sprzyjającego włączeniu społecznemu” jest kluczowym dokumentem społeczno-gospodarczym Unii Europejskiej. Strategia ta obejmuje trzy wzajemnie ze sobą powiązane priorytety: </w:t>
      </w:r>
    </w:p>
    <w:p w14:paraId="3DBD25FD" w14:textId="77777777" w:rsidR="004243A4" w:rsidRPr="006E1830" w:rsidRDefault="004243A4" w:rsidP="00DC3470">
      <w:pPr>
        <w:pStyle w:val="Akapitzlist"/>
        <w:numPr>
          <w:ilvl w:val="0"/>
          <w:numId w:val="20"/>
        </w:numPr>
        <w:spacing w:after="0" w:line="360" w:lineRule="auto"/>
        <w:ind w:left="1134" w:hanging="425"/>
        <w:jc w:val="both"/>
        <w:rPr>
          <w:rFonts w:ascii="Segoe UI" w:hAnsi="Segoe UI" w:cs="Segoe UI"/>
          <w:sz w:val="28"/>
        </w:rPr>
      </w:pPr>
      <w:r w:rsidRPr="006E1830">
        <w:rPr>
          <w:rFonts w:ascii="Segoe UI" w:hAnsi="Segoe UI" w:cs="Segoe UI"/>
        </w:rPr>
        <w:t xml:space="preserve">rozwój inteligentny: rozwój gospodarki opartej na wiedzy i innowacji; </w:t>
      </w:r>
    </w:p>
    <w:p w14:paraId="1C672E3C" w14:textId="77777777" w:rsidR="004243A4" w:rsidRPr="006E1830" w:rsidRDefault="004243A4" w:rsidP="00DC3470">
      <w:pPr>
        <w:pStyle w:val="Akapitzlist"/>
        <w:numPr>
          <w:ilvl w:val="0"/>
          <w:numId w:val="20"/>
        </w:numPr>
        <w:spacing w:after="0" w:line="360" w:lineRule="auto"/>
        <w:ind w:left="1134" w:hanging="425"/>
        <w:jc w:val="both"/>
        <w:rPr>
          <w:rFonts w:ascii="Segoe UI" w:hAnsi="Segoe UI" w:cs="Segoe UI"/>
          <w:sz w:val="28"/>
        </w:rPr>
      </w:pPr>
      <w:r w:rsidRPr="006E1830">
        <w:rPr>
          <w:rFonts w:ascii="Segoe UI" w:hAnsi="Segoe UI" w:cs="Segoe UI"/>
        </w:rPr>
        <w:t xml:space="preserve">rozwój zrównoważony: wspieranie gospodarki efektywniej korzystającej </w:t>
      </w:r>
      <w:r w:rsidR="0056197B" w:rsidRPr="006E1830">
        <w:rPr>
          <w:rFonts w:ascii="Segoe UI" w:hAnsi="Segoe UI" w:cs="Segoe UI"/>
        </w:rPr>
        <w:br/>
      </w:r>
      <w:r w:rsidRPr="006E1830">
        <w:rPr>
          <w:rFonts w:ascii="Segoe UI" w:hAnsi="Segoe UI" w:cs="Segoe UI"/>
        </w:rPr>
        <w:t xml:space="preserve">z zasobów, bardziej przyjaznej środowisku i bardziej konkurencyjnej; </w:t>
      </w:r>
    </w:p>
    <w:p w14:paraId="3D6566AC" w14:textId="77777777" w:rsidR="004243A4" w:rsidRPr="006E1830" w:rsidRDefault="004243A4" w:rsidP="00DC3470">
      <w:pPr>
        <w:pStyle w:val="Akapitzlist"/>
        <w:numPr>
          <w:ilvl w:val="0"/>
          <w:numId w:val="20"/>
        </w:numPr>
        <w:spacing w:after="0" w:line="360" w:lineRule="auto"/>
        <w:ind w:left="1134" w:hanging="425"/>
        <w:jc w:val="both"/>
        <w:rPr>
          <w:rFonts w:ascii="Segoe UI" w:hAnsi="Segoe UI" w:cs="Segoe UI"/>
          <w:sz w:val="28"/>
        </w:rPr>
      </w:pPr>
      <w:r w:rsidRPr="006E1830">
        <w:rPr>
          <w:rFonts w:ascii="Segoe UI" w:hAnsi="Segoe UI" w:cs="Segoe UI"/>
        </w:rPr>
        <w:t xml:space="preserve">rozwój sprzyjający włączeniu społecznemu: wspieranie gospodarki </w:t>
      </w:r>
      <w:r w:rsidR="0056197B" w:rsidRPr="006E1830">
        <w:rPr>
          <w:rFonts w:ascii="Segoe UI" w:hAnsi="Segoe UI" w:cs="Segoe UI"/>
        </w:rPr>
        <w:br/>
      </w:r>
      <w:r w:rsidRPr="006E1830">
        <w:rPr>
          <w:rFonts w:ascii="Segoe UI" w:hAnsi="Segoe UI" w:cs="Segoe UI"/>
        </w:rPr>
        <w:t xml:space="preserve">o wysokim poziomie zatrudnienia, zapewniającej spójność społeczną </w:t>
      </w:r>
      <w:r w:rsidR="0056197B" w:rsidRPr="006E1830">
        <w:rPr>
          <w:rFonts w:ascii="Segoe UI" w:hAnsi="Segoe UI" w:cs="Segoe UI"/>
        </w:rPr>
        <w:br/>
      </w:r>
      <w:r w:rsidRPr="006E1830">
        <w:rPr>
          <w:rFonts w:ascii="Segoe UI" w:hAnsi="Segoe UI" w:cs="Segoe UI"/>
        </w:rPr>
        <w:t>i terytorialną.</w:t>
      </w:r>
    </w:p>
    <w:p w14:paraId="7620BB22" w14:textId="77777777" w:rsidR="004243A4" w:rsidRPr="006E1830" w:rsidRDefault="004243A4" w:rsidP="00A02773">
      <w:pPr>
        <w:spacing w:after="0" w:line="360" w:lineRule="auto"/>
        <w:ind w:firstLine="708"/>
        <w:jc w:val="both"/>
        <w:rPr>
          <w:rFonts w:ascii="Segoe UI" w:hAnsi="Segoe UI" w:cs="Segoe UI"/>
          <w:szCs w:val="24"/>
        </w:rPr>
      </w:pPr>
      <w:r w:rsidRPr="006E1830">
        <w:rPr>
          <w:rFonts w:ascii="Segoe UI" w:hAnsi="Segoe UI" w:cs="Segoe UI"/>
        </w:rPr>
        <w:t>W ramach trzech priorytetów tematycznych przygotowano siedem projektów przewodnich:</w:t>
      </w:r>
    </w:p>
    <w:p w14:paraId="60B801B5" w14:textId="77777777" w:rsidR="004243A4" w:rsidRPr="006E1830" w:rsidRDefault="004243A4" w:rsidP="00DC3470">
      <w:pPr>
        <w:pStyle w:val="Akapitzlist"/>
        <w:numPr>
          <w:ilvl w:val="0"/>
          <w:numId w:val="22"/>
        </w:numPr>
        <w:spacing w:after="0" w:line="360" w:lineRule="auto"/>
        <w:ind w:left="1134" w:hanging="425"/>
        <w:jc w:val="both"/>
        <w:rPr>
          <w:rFonts w:ascii="Segoe UI" w:hAnsi="Segoe UI" w:cs="Segoe UI"/>
          <w:szCs w:val="24"/>
        </w:rPr>
      </w:pPr>
      <w:r w:rsidRPr="006E1830">
        <w:rPr>
          <w:rFonts w:ascii="Segoe UI" w:hAnsi="Segoe UI" w:cs="Segoe UI"/>
          <w:szCs w:val="24"/>
        </w:rPr>
        <w:lastRenderedPageBreak/>
        <w:t xml:space="preserve">„Unia innowacji” – projekt </w:t>
      </w:r>
      <w:r w:rsidRPr="006E1830">
        <w:rPr>
          <w:rFonts w:ascii="Segoe UI" w:hAnsi="Segoe UI" w:cs="Segoe UI"/>
        </w:rPr>
        <w:t xml:space="preserve">na rzecz poprawy warunków ramowych </w:t>
      </w:r>
      <w:r w:rsidR="00B12239">
        <w:rPr>
          <w:rFonts w:ascii="Segoe UI" w:hAnsi="Segoe UI" w:cs="Segoe UI"/>
        </w:rPr>
        <w:t xml:space="preserve">                         </w:t>
      </w:r>
      <w:r w:rsidRPr="006E1830">
        <w:rPr>
          <w:rFonts w:ascii="Segoe UI" w:hAnsi="Segoe UI" w:cs="Segoe UI"/>
        </w:rPr>
        <w:t>i dostępu do finansowania badań i innowacji, tak by innowacyjne pomysły przeradzały się w nowe produkty i usługi, które z kolei przyczynią się do wzrostu gospodarczego i tworzenia nowych miejsc pracy;</w:t>
      </w:r>
    </w:p>
    <w:p w14:paraId="0E266E6C" w14:textId="77777777" w:rsidR="004243A4" w:rsidRPr="006E1830" w:rsidRDefault="004243A4" w:rsidP="00DC3470">
      <w:pPr>
        <w:pStyle w:val="Akapitzlist"/>
        <w:numPr>
          <w:ilvl w:val="0"/>
          <w:numId w:val="21"/>
        </w:numPr>
        <w:spacing w:after="0" w:line="360" w:lineRule="auto"/>
        <w:ind w:left="1134" w:hanging="425"/>
        <w:jc w:val="both"/>
        <w:rPr>
          <w:rFonts w:ascii="Segoe UI" w:hAnsi="Segoe UI" w:cs="Segoe UI"/>
          <w:szCs w:val="24"/>
        </w:rPr>
      </w:pPr>
      <w:r w:rsidRPr="006E1830">
        <w:rPr>
          <w:rFonts w:ascii="Segoe UI" w:hAnsi="Segoe UI" w:cs="Segoe UI"/>
        </w:rPr>
        <w:t>„Młodzież w drodze” – projekt na rzecz poprawy wyników systemów kształcenia oraz ułatwiania młodzieży wejścia na rynek pracy;</w:t>
      </w:r>
    </w:p>
    <w:p w14:paraId="7366EDC3" w14:textId="77777777" w:rsidR="004243A4" w:rsidRPr="006E1830" w:rsidRDefault="004243A4" w:rsidP="00DC3470">
      <w:pPr>
        <w:pStyle w:val="Akapitzlist"/>
        <w:numPr>
          <w:ilvl w:val="0"/>
          <w:numId w:val="21"/>
        </w:numPr>
        <w:spacing w:after="0" w:line="360" w:lineRule="auto"/>
        <w:ind w:left="1134" w:hanging="425"/>
        <w:jc w:val="both"/>
        <w:rPr>
          <w:rFonts w:ascii="Segoe UI" w:hAnsi="Segoe UI" w:cs="Segoe UI"/>
          <w:szCs w:val="24"/>
        </w:rPr>
      </w:pPr>
      <w:r w:rsidRPr="006E1830">
        <w:rPr>
          <w:rFonts w:ascii="Segoe UI" w:hAnsi="Segoe UI" w:cs="Segoe UI"/>
        </w:rPr>
        <w:t xml:space="preserve">„Europejska agenda cyfrowa” – projekt na rzecz upowszechnienia szybkiego Internetu i umożliwienia gospodarstwom domowym </w:t>
      </w:r>
      <w:r w:rsidR="00B12239">
        <w:rPr>
          <w:rFonts w:ascii="Segoe UI" w:hAnsi="Segoe UI" w:cs="Segoe UI"/>
        </w:rPr>
        <w:t xml:space="preserve">                             </w:t>
      </w:r>
      <w:r w:rsidRPr="006E1830">
        <w:rPr>
          <w:rFonts w:ascii="Segoe UI" w:hAnsi="Segoe UI" w:cs="Segoe UI"/>
        </w:rPr>
        <w:t xml:space="preserve">i przedsiębiorstwom </w:t>
      </w:r>
      <w:r w:rsidR="0056197B" w:rsidRPr="006E1830">
        <w:rPr>
          <w:rFonts w:ascii="Segoe UI" w:hAnsi="Segoe UI" w:cs="Segoe UI"/>
        </w:rPr>
        <w:t xml:space="preserve">czerpania korzyści </w:t>
      </w:r>
      <w:r w:rsidRPr="006E1830">
        <w:rPr>
          <w:rFonts w:ascii="Segoe UI" w:hAnsi="Segoe UI" w:cs="Segoe UI"/>
        </w:rPr>
        <w:t>z jednolitego rynku cyfrowego;</w:t>
      </w:r>
    </w:p>
    <w:p w14:paraId="4EBC4B73" w14:textId="77777777" w:rsidR="00835EDB" w:rsidRDefault="004243A4" w:rsidP="00DC3470">
      <w:pPr>
        <w:pStyle w:val="Akapitzlist"/>
        <w:numPr>
          <w:ilvl w:val="0"/>
          <w:numId w:val="21"/>
        </w:numPr>
        <w:spacing w:after="0" w:line="360" w:lineRule="auto"/>
        <w:ind w:left="1134" w:hanging="425"/>
        <w:jc w:val="both"/>
        <w:rPr>
          <w:rFonts w:ascii="Segoe UI" w:hAnsi="Segoe UI" w:cs="Segoe UI"/>
        </w:rPr>
      </w:pPr>
      <w:r w:rsidRPr="006E1830">
        <w:rPr>
          <w:rFonts w:ascii="Segoe UI" w:hAnsi="Segoe UI" w:cs="Segoe UI"/>
        </w:rPr>
        <w:t>„Europa efektywnie korzystająca z zasobów” – projekt na rzecz uniezależnienia wzrostu gospodarczego od wykorzystania zasobów, przejścia na gospodarkę niskoemisyjną, większego wykorzystania odnawialnych źródeł energii, modernizacji transportu oraz propagowania efektywności energetycznej;</w:t>
      </w:r>
    </w:p>
    <w:p w14:paraId="28A74D20" w14:textId="77777777" w:rsidR="004243A4" w:rsidRPr="006E1830" w:rsidRDefault="004243A4" w:rsidP="00DC3470">
      <w:pPr>
        <w:pStyle w:val="Akapitzlist"/>
        <w:numPr>
          <w:ilvl w:val="0"/>
          <w:numId w:val="21"/>
        </w:numPr>
        <w:spacing w:after="0" w:line="360" w:lineRule="auto"/>
        <w:ind w:left="1134" w:hanging="425"/>
        <w:jc w:val="both"/>
        <w:rPr>
          <w:rFonts w:ascii="Segoe UI" w:hAnsi="Segoe UI" w:cs="Segoe UI"/>
          <w:szCs w:val="24"/>
        </w:rPr>
      </w:pPr>
      <w:r w:rsidRPr="006E1830">
        <w:rPr>
          <w:rFonts w:ascii="Segoe UI" w:hAnsi="Segoe UI" w:cs="Segoe UI"/>
        </w:rPr>
        <w:t>„Polityka przemysłowa w erze globalizacji”</w:t>
      </w:r>
      <w:r w:rsidR="00A02773" w:rsidRPr="006E1830">
        <w:rPr>
          <w:rFonts w:ascii="Segoe UI" w:hAnsi="Segoe UI" w:cs="Segoe UI"/>
        </w:rPr>
        <w:t xml:space="preserve"> </w:t>
      </w:r>
      <w:r w:rsidRPr="006E1830">
        <w:rPr>
          <w:rFonts w:ascii="Segoe UI" w:hAnsi="Segoe UI" w:cs="Segoe UI"/>
        </w:rPr>
        <w:t xml:space="preserve">– projekt na rzecz poprawy otoczenia biznesu, szczególnie w odniesieniu do MŚP, </w:t>
      </w:r>
      <w:r w:rsidR="0056197B" w:rsidRPr="006E1830">
        <w:rPr>
          <w:rFonts w:ascii="Segoe UI" w:hAnsi="Segoe UI" w:cs="Segoe UI"/>
        </w:rPr>
        <w:t xml:space="preserve">oraz wspierania rozwoju silnej </w:t>
      </w:r>
      <w:r w:rsidRPr="006E1830">
        <w:rPr>
          <w:rFonts w:ascii="Segoe UI" w:hAnsi="Segoe UI" w:cs="Segoe UI"/>
        </w:rPr>
        <w:t>i zrównoważonej bazy przemysłowej, przygotowanej do konkurowania na rynkach światowych;</w:t>
      </w:r>
    </w:p>
    <w:p w14:paraId="35469001" w14:textId="77777777" w:rsidR="004243A4" w:rsidRPr="006E1830" w:rsidRDefault="004243A4" w:rsidP="00DC3470">
      <w:pPr>
        <w:pStyle w:val="Akapitzlist"/>
        <w:numPr>
          <w:ilvl w:val="0"/>
          <w:numId w:val="21"/>
        </w:numPr>
        <w:spacing w:after="0" w:line="360" w:lineRule="auto"/>
        <w:ind w:left="1134" w:hanging="425"/>
        <w:jc w:val="both"/>
        <w:rPr>
          <w:rFonts w:ascii="Segoe UI" w:hAnsi="Segoe UI" w:cs="Segoe UI"/>
          <w:szCs w:val="24"/>
        </w:rPr>
      </w:pPr>
      <w:r w:rsidRPr="006E1830">
        <w:rPr>
          <w:rFonts w:ascii="Segoe UI" w:hAnsi="Segoe UI" w:cs="Segoe UI"/>
        </w:rPr>
        <w:t>„Program na rzecz nowych umiejętności i zatrudnienia” – projekt na rzecz modernizacji rynków pracy i wzmocnienia pozycji obywateli poprzez rozwój kwalifikacji przez całe życie w celu zwiększenia współczynnika aktywności zawodowej i lepszego dopasowania popytu do podaży na rynku pracy, między innymi dzięki mobilności siły roboczej;</w:t>
      </w:r>
    </w:p>
    <w:p w14:paraId="6F0F45DC" w14:textId="77777777" w:rsidR="007C61E7" w:rsidRDefault="004243A4" w:rsidP="00BA11A2">
      <w:pPr>
        <w:pStyle w:val="Akapitzlist"/>
        <w:numPr>
          <w:ilvl w:val="0"/>
          <w:numId w:val="21"/>
        </w:numPr>
        <w:spacing w:after="240" w:line="360" w:lineRule="auto"/>
        <w:ind w:left="1134" w:hanging="425"/>
        <w:jc w:val="both"/>
        <w:rPr>
          <w:rFonts w:ascii="Segoe UI" w:hAnsi="Segoe UI" w:cs="Segoe UI"/>
        </w:rPr>
      </w:pPr>
      <w:r w:rsidRPr="006E1830">
        <w:rPr>
          <w:rFonts w:ascii="Segoe UI" w:hAnsi="Segoe UI" w:cs="Segoe UI"/>
        </w:rPr>
        <w:t>„Europejski program walki z ubóstwem”</w:t>
      </w:r>
      <w:r w:rsidR="00A02773" w:rsidRPr="006E1830">
        <w:rPr>
          <w:rFonts w:ascii="Segoe UI" w:hAnsi="Segoe UI" w:cs="Segoe UI"/>
        </w:rPr>
        <w:t xml:space="preserve"> </w:t>
      </w:r>
      <w:r w:rsidRPr="006E1830">
        <w:rPr>
          <w:rFonts w:ascii="Segoe UI" w:hAnsi="Segoe UI" w:cs="Segoe UI"/>
        </w:rPr>
        <w:t>– projekt na rzecz zapewnienia spójności społecznej i terytorialnej, tak aby korzyści pł</w:t>
      </w:r>
      <w:r w:rsidR="0056197B" w:rsidRPr="006E1830">
        <w:rPr>
          <w:rFonts w:ascii="Segoe UI" w:hAnsi="Segoe UI" w:cs="Segoe UI"/>
        </w:rPr>
        <w:t xml:space="preserve">ynące ze wzrostu gospodarczego </w:t>
      </w:r>
      <w:r w:rsidRPr="006E1830">
        <w:rPr>
          <w:rFonts w:ascii="Segoe UI" w:hAnsi="Segoe UI" w:cs="Segoe UI"/>
        </w:rPr>
        <w:t xml:space="preserve">i zatrudnienia były szeroko dostępne, a osoby ubogie </w:t>
      </w:r>
      <w:r w:rsidR="00A778E3" w:rsidRPr="006E1830">
        <w:rPr>
          <w:rFonts w:ascii="Segoe UI" w:hAnsi="Segoe UI" w:cs="Segoe UI"/>
        </w:rPr>
        <w:br/>
      </w:r>
      <w:r w:rsidRPr="006E1830">
        <w:rPr>
          <w:rFonts w:ascii="Segoe UI" w:hAnsi="Segoe UI" w:cs="Segoe UI"/>
        </w:rPr>
        <w:lastRenderedPageBreak/>
        <w:t>i wykluczone społecznie mogły żyć godnie i aktywnie uczestniczyć w życiu społeczeństwa</w:t>
      </w:r>
      <w:r w:rsidRPr="006E1830">
        <w:rPr>
          <w:rStyle w:val="Odwoanieprzypisudolnego"/>
          <w:rFonts w:ascii="Segoe UI" w:hAnsi="Segoe UI" w:cs="Segoe UI"/>
        </w:rPr>
        <w:footnoteReference w:id="4"/>
      </w:r>
      <w:r w:rsidRPr="006E1830">
        <w:rPr>
          <w:rFonts w:ascii="Segoe UI" w:hAnsi="Segoe UI" w:cs="Segoe UI"/>
        </w:rPr>
        <w:t>.</w:t>
      </w:r>
    </w:p>
    <w:p w14:paraId="37F7FE69" w14:textId="77777777" w:rsidR="004243A4" w:rsidRPr="00B12239" w:rsidRDefault="002422A2" w:rsidP="00074EE5">
      <w:pPr>
        <w:pStyle w:val="Nagwek3"/>
      </w:pPr>
      <w:bookmarkStart w:id="37" w:name="_Toc115860748"/>
      <w:r w:rsidRPr="00B12239">
        <w:t xml:space="preserve">3.2. </w:t>
      </w:r>
      <w:r w:rsidR="004243A4" w:rsidRPr="00074EE5">
        <w:t>Dokumenty</w:t>
      </w:r>
      <w:r w:rsidR="004243A4" w:rsidRPr="00B12239">
        <w:t xml:space="preserve"> </w:t>
      </w:r>
      <w:r w:rsidR="004243A4" w:rsidRPr="00074EE5">
        <w:t>krajowe</w:t>
      </w:r>
      <w:bookmarkEnd w:id="37"/>
    </w:p>
    <w:p w14:paraId="3FE7D4CA" w14:textId="77777777" w:rsidR="004243A4" w:rsidRPr="006E1830" w:rsidRDefault="004243A4" w:rsidP="0031405C">
      <w:pPr>
        <w:pStyle w:val="Default"/>
        <w:spacing w:line="360" w:lineRule="auto"/>
        <w:ind w:firstLine="708"/>
        <w:jc w:val="both"/>
        <w:rPr>
          <w:rFonts w:ascii="Segoe UI" w:hAnsi="Segoe UI" w:cs="Segoe UI"/>
          <w:szCs w:val="23"/>
        </w:rPr>
      </w:pPr>
      <w:r w:rsidRPr="006E1830">
        <w:rPr>
          <w:rFonts w:ascii="Segoe UI" w:hAnsi="Segoe UI" w:cs="Segoe UI"/>
          <w:szCs w:val="23"/>
        </w:rPr>
        <w:t>Strategia Rozwią</w:t>
      </w:r>
      <w:r w:rsidR="00074EE5">
        <w:rPr>
          <w:rFonts w:ascii="Segoe UI" w:hAnsi="Segoe UI" w:cs="Segoe UI"/>
          <w:szCs w:val="23"/>
        </w:rPr>
        <w:t xml:space="preserve">zywania Problemów Społecznych </w:t>
      </w:r>
      <w:r w:rsidR="007D6E25">
        <w:rPr>
          <w:rFonts w:ascii="Segoe UI" w:hAnsi="Segoe UI" w:cs="Segoe UI"/>
        </w:rPr>
        <w:t xml:space="preserve">Gminy </w:t>
      </w:r>
      <w:r w:rsidR="00A07466">
        <w:rPr>
          <w:rFonts w:ascii="Segoe UI" w:hAnsi="Segoe UI" w:cs="Segoe UI"/>
        </w:rPr>
        <w:t>Kobylanka</w:t>
      </w:r>
      <w:r w:rsidR="00074EE5">
        <w:rPr>
          <w:rFonts w:ascii="Segoe UI" w:hAnsi="Segoe UI" w:cs="Segoe UI"/>
        </w:rPr>
        <w:t xml:space="preserve"> </w:t>
      </w:r>
      <w:r w:rsidR="00B12239">
        <w:rPr>
          <w:rFonts w:ascii="Segoe UI" w:hAnsi="Segoe UI" w:cs="Segoe UI"/>
        </w:rPr>
        <w:t>na lata 202</w:t>
      </w:r>
      <w:r w:rsidR="00074EE5">
        <w:rPr>
          <w:rFonts w:ascii="Segoe UI" w:hAnsi="Segoe UI" w:cs="Segoe UI"/>
        </w:rPr>
        <w:t>2</w:t>
      </w:r>
      <w:r w:rsidR="00B12239">
        <w:rPr>
          <w:rFonts w:ascii="Segoe UI" w:hAnsi="Segoe UI" w:cs="Segoe UI"/>
        </w:rPr>
        <w:t>-20</w:t>
      </w:r>
      <w:r w:rsidR="00A07466">
        <w:rPr>
          <w:rFonts w:ascii="Segoe UI" w:hAnsi="Segoe UI" w:cs="Segoe UI"/>
        </w:rPr>
        <w:t>27</w:t>
      </w:r>
      <w:r w:rsidR="009E337E" w:rsidRPr="006E1830">
        <w:rPr>
          <w:rFonts w:ascii="Segoe UI" w:hAnsi="Segoe UI" w:cs="Segoe UI"/>
          <w:color w:val="auto"/>
          <w:szCs w:val="23"/>
        </w:rPr>
        <w:t xml:space="preserve"> </w:t>
      </w:r>
      <w:r w:rsidRPr="006E1830">
        <w:rPr>
          <w:rFonts w:ascii="Segoe UI" w:hAnsi="Segoe UI" w:cs="Segoe UI"/>
          <w:szCs w:val="23"/>
        </w:rPr>
        <w:t xml:space="preserve">jest zgodna z poniższymi dokumentami krajowymi: </w:t>
      </w:r>
    </w:p>
    <w:p w14:paraId="3BDB30A2" w14:textId="77777777" w:rsidR="00534A0B" w:rsidRPr="006E1830" w:rsidRDefault="001A316D" w:rsidP="00DC3470">
      <w:pPr>
        <w:pStyle w:val="Akapitzlist"/>
        <w:numPr>
          <w:ilvl w:val="0"/>
          <w:numId w:val="23"/>
        </w:numPr>
        <w:spacing w:after="0" w:line="360" w:lineRule="auto"/>
        <w:ind w:left="1134" w:hanging="425"/>
        <w:jc w:val="both"/>
        <w:rPr>
          <w:rFonts w:ascii="Segoe UI" w:hAnsi="Segoe UI" w:cs="Segoe UI"/>
          <w:b/>
          <w:szCs w:val="24"/>
        </w:rPr>
      </w:pPr>
      <w:r w:rsidRPr="00074EE5">
        <w:rPr>
          <w:rFonts w:ascii="Segoe UI" w:hAnsi="Segoe UI" w:cs="Segoe UI"/>
          <w:szCs w:val="24"/>
        </w:rPr>
        <w:t>Strategia na rzecz Odpowiedzialnego Rozwoju do roku 2020                        (z perspektywą do 2030 r.),</w:t>
      </w:r>
      <w:r w:rsidRPr="006E1830">
        <w:rPr>
          <w:rFonts w:ascii="Segoe UI" w:hAnsi="Segoe UI" w:cs="Segoe UI"/>
          <w:szCs w:val="24"/>
        </w:rPr>
        <w:t xml:space="preserve"> będąca aktualizacją średniookresowej strategii rozwoju kraju, stanowi obowiązujący, kluczowy dok</w:t>
      </w:r>
      <w:r w:rsidR="00B12239">
        <w:rPr>
          <w:rFonts w:ascii="Segoe UI" w:hAnsi="Segoe UI" w:cs="Segoe UI"/>
          <w:szCs w:val="24"/>
        </w:rPr>
        <w:t xml:space="preserve">ument dla Polski, </w:t>
      </w:r>
      <w:r w:rsidR="00074EE5">
        <w:rPr>
          <w:rFonts w:ascii="Segoe UI" w:hAnsi="Segoe UI" w:cs="Segoe UI"/>
          <w:szCs w:val="24"/>
        </w:rPr>
        <w:br/>
      </w:r>
      <w:r w:rsidRPr="006E1830">
        <w:rPr>
          <w:rFonts w:ascii="Segoe UI" w:hAnsi="Segoe UI" w:cs="Segoe UI"/>
          <w:szCs w:val="24"/>
        </w:rPr>
        <w:t>w zakresie średnio- i długofalowej polityki gospodarczej. Strategia zawiera rekomendacje dla polityk publicznych oraz jest pod</w:t>
      </w:r>
      <w:r w:rsidR="00B12239">
        <w:rPr>
          <w:rFonts w:ascii="Segoe UI" w:hAnsi="Segoe UI" w:cs="Segoe UI"/>
          <w:szCs w:val="24"/>
        </w:rPr>
        <w:t xml:space="preserve">stawą dla zmian </w:t>
      </w:r>
      <w:r w:rsidR="00074EE5">
        <w:rPr>
          <w:rFonts w:ascii="Segoe UI" w:hAnsi="Segoe UI" w:cs="Segoe UI"/>
          <w:szCs w:val="24"/>
        </w:rPr>
        <w:br/>
      </w:r>
      <w:r w:rsidRPr="006E1830">
        <w:rPr>
          <w:rFonts w:ascii="Segoe UI" w:hAnsi="Segoe UI" w:cs="Segoe UI"/>
          <w:szCs w:val="24"/>
        </w:rPr>
        <w:t xml:space="preserve">w systemie zarządzania rozwojem. Jej głównym celem jest: </w:t>
      </w:r>
      <w:r w:rsidRPr="006E1830">
        <w:rPr>
          <w:rStyle w:val="Pogrubienie"/>
          <w:rFonts w:ascii="Segoe UI" w:hAnsi="Segoe UI" w:cs="Segoe UI"/>
          <w:b w:val="0"/>
          <w:i/>
          <w:color w:val="1B1B1B"/>
          <w:szCs w:val="24"/>
          <w:shd w:val="clear" w:color="auto" w:fill="FFFFFF"/>
        </w:rPr>
        <w:t xml:space="preserve">tworzenie warunków dla wzrostu dochodów mieszkańców Polski przy jednoczesnym wzroście spójności w wymiarze społecznym, ekonomicznym, środowiskowym </w:t>
      </w:r>
      <w:r w:rsidR="00530911" w:rsidRPr="006E1830">
        <w:rPr>
          <w:rStyle w:val="Pogrubienie"/>
          <w:rFonts w:ascii="Segoe UI" w:hAnsi="Segoe UI" w:cs="Segoe UI"/>
          <w:b w:val="0"/>
          <w:i/>
          <w:color w:val="1B1B1B"/>
          <w:szCs w:val="24"/>
          <w:shd w:val="clear" w:color="auto" w:fill="FFFFFF"/>
        </w:rPr>
        <w:t xml:space="preserve">               </w:t>
      </w:r>
      <w:r w:rsidRPr="006E1830">
        <w:rPr>
          <w:rStyle w:val="Pogrubienie"/>
          <w:rFonts w:ascii="Segoe UI" w:hAnsi="Segoe UI" w:cs="Segoe UI"/>
          <w:b w:val="0"/>
          <w:i/>
          <w:color w:val="1B1B1B"/>
          <w:szCs w:val="24"/>
          <w:shd w:val="clear" w:color="auto" w:fill="FFFFFF"/>
        </w:rPr>
        <w:t xml:space="preserve">i terytorialnym”. </w:t>
      </w:r>
    </w:p>
    <w:p w14:paraId="62E59C3A" w14:textId="77777777" w:rsidR="004243A4" w:rsidRPr="006E1830" w:rsidRDefault="004243A4" w:rsidP="00DC3470">
      <w:pPr>
        <w:pStyle w:val="Akapitzlist"/>
        <w:numPr>
          <w:ilvl w:val="0"/>
          <w:numId w:val="23"/>
        </w:numPr>
        <w:spacing w:after="0" w:line="360" w:lineRule="auto"/>
        <w:ind w:left="1134" w:hanging="425"/>
        <w:jc w:val="both"/>
        <w:rPr>
          <w:rFonts w:ascii="Segoe UI" w:hAnsi="Segoe UI" w:cs="Segoe UI"/>
          <w:b/>
          <w:szCs w:val="24"/>
        </w:rPr>
      </w:pPr>
      <w:r w:rsidRPr="00074EE5">
        <w:rPr>
          <w:rFonts w:ascii="Segoe UI" w:hAnsi="Segoe UI" w:cs="Segoe UI"/>
          <w:szCs w:val="23"/>
        </w:rPr>
        <w:t>Strategia Rozwoju Kapitału Ludzkiego 2030,</w:t>
      </w:r>
      <w:r w:rsidRPr="006E1830">
        <w:rPr>
          <w:rFonts w:ascii="Segoe UI" w:hAnsi="Segoe UI" w:cs="Segoe UI"/>
          <w:b/>
          <w:szCs w:val="23"/>
        </w:rPr>
        <w:t xml:space="preserve"> </w:t>
      </w:r>
      <w:r w:rsidR="00B12239">
        <w:rPr>
          <w:rFonts w:ascii="Segoe UI" w:hAnsi="Segoe UI" w:cs="Segoe UI"/>
          <w:szCs w:val="23"/>
        </w:rPr>
        <w:t xml:space="preserve">której celem </w:t>
      </w:r>
      <w:r w:rsidRPr="006E1830">
        <w:rPr>
          <w:rFonts w:ascii="Segoe UI" w:hAnsi="Segoe UI" w:cs="Segoe UI"/>
          <w:szCs w:val="23"/>
        </w:rPr>
        <w:t xml:space="preserve">jest </w:t>
      </w:r>
      <w:r w:rsidRPr="006E1830">
        <w:rPr>
          <w:rFonts w:ascii="Segoe UI" w:hAnsi="Segoe UI" w:cs="Segoe UI"/>
          <w:i/>
        </w:rPr>
        <w:t xml:space="preserve">rozwijanie kapitału ludzkiego poprzez wydobywanie potencjałów osób w taki sposób, by mogły w pełni uczestniczyć w życiu społecznym, politycznym </w:t>
      </w:r>
      <w:r w:rsidR="00B12239">
        <w:rPr>
          <w:rFonts w:ascii="Segoe UI" w:hAnsi="Segoe UI" w:cs="Segoe UI"/>
          <w:i/>
        </w:rPr>
        <w:t xml:space="preserve">                              </w:t>
      </w:r>
      <w:r w:rsidRPr="006E1830">
        <w:rPr>
          <w:rFonts w:ascii="Segoe UI" w:hAnsi="Segoe UI" w:cs="Segoe UI"/>
          <w:i/>
        </w:rPr>
        <w:t>i ekonomicznym na wszystkich etapach życia</w:t>
      </w:r>
      <w:r w:rsidRPr="006E1830">
        <w:rPr>
          <w:rStyle w:val="Odwoanieprzypisudolnego"/>
          <w:rFonts w:ascii="Segoe UI" w:hAnsi="Segoe UI" w:cs="Segoe UI"/>
          <w:i/>
        </w:rPr>
        <w:footnoteReference w:id="5"/>
      </w:r>
      <w:r w:rsidRPr="006E1830">
        <w:rPr>
          <w:rFonts w:ascii="Segoe UI" w:hAnsi="Segoe UI" w:cs="Segoe UI"/>
        </w:rPr>
        <w:t>.</w:t>
      </w:r>
      <w:r w:rsidR="00530911" w:rsidRPr="006E1830">
        <w:rPr>
          <w:rFonts w:ascii="Segoe UI" w:hAnsi="Segoe UI" w:cs="Segoe UI"/>
        </w:rPr>
        <w:t xml:space="preserve"> W Strategii wyznaczono </w:t>
      </w:r>
      <w:r w:rsidR="00B12239">
        <w:rPr>
          <w:rFonts w:ascii="Segoe UI" w:hAnsi="Segoe UI" w:cs="Segoe UI"/>
        </w:rPr>
        <w:t xml:space="preserve">                </w:t>
      </w:r>
      <w:r w:rsidR="00530911" w:rsidRPr="006E1830">
        <w:rPr>
          <w:rFonts w:ascii="Segoe UI" w:hAnsi="Segoe UI" w:cs="Segoe UI"/>
        </w:rPr>
        <w:t xml:space="preserve">5 celów </w:t>
      </w:r>
      <w:r w:rsidRPr="006E1830">
        <w:rPr>
          <w:rFonts w:ascii="Segoe UI" w:hAnsi="Segoe UI" w:cs="Segoe UI"/>
        </w:rPr>
        <w:t xml:space="preserve">szczegółowych: </w:t>
      </w:r>
    </w:p>
    <w:p w14:paraId="1DA7540F" w14:textId="77777777" w:rsidR="004243A4" w:rsidRPr="006E1830" w:rsidRDefault="004243A4" w:rsidP="00DC3470">
      <w:pPr>
        <w:pStyle w:val="Default"/>
        <w:numPr>
          <w:ilvl w:val="0"/>
          <w:numId w:val="24"/>
        </w:numPr>
        <w:spacing w:line="360" w:lineRule="auto"/>
        <w:jc w:val="both"/>
        <w:rPr>
          <w:rFonts w:ascii="Segoe UI" w:hAnsi="Segoe UI" w:cs="Segoe UI"/>
          <w:b/>
          <w:szCs w:val="23"/>
        </w:rPr>
      </w:pPr>
      <w:r w:rsidRPr="006E1830">
        <w:rPr>
          <w:rFonts w:ascii="Segoe UI" w:hAnsi="Segoe UI" w:cs="Segoe UI"/>
        </w:rPr>
        <w:t>Wzrost zatrudnienia.</w:t>
      </w:r>
    </w:p>
    <w:p w14:paraId="37508802" w14:textId="77777777" w:rsidR="004243A4" w:rsidRPr="006E1830" w:rsidRDefault="004243A4" w:rsidP="00DC3470">
      <w:pPr>
        <w:pStyle w:val="Default"/>
        <w:numPr>
          <w:ilvl w:val="0"/>
          <w:numId w:val="24"/>
        </w:numPr>
        <w:spacing w:line="360" w:lineRule="auto"/>
        <w:jc w:val="both"/>
        <w:rPr>
          <w:rFonts w:ascii="Segoe UI" w:hAnsi="Segoe UI" w:cs="Segoe UI"/>
          <w:b/>
          <w:szCs w:val="23"/>
        </w:rPr>
      </w:pPr>
      <w:r w:rsidRPr="006E1830">
        <w:rPr>
          <w:rFonts w:ascii="Segoe UI" w:hAnsi="Segoe UI" w:cs="Segoe UI"/>
        </w:rPr>
        <w:t>Wydłużenie okresu aktywności zawodowej i zapewnienie lepszej jakości funkcjonowania osób starszych.</w:t>
      </w:r>
    </w:p>
    <w:p w14:paraId="277E9649" w14:textId="77777777" w:rsidR="004243A4" w:rsidRPr="006E1830" w:rsidRDefault="004243A4" w:rsidP="00DC3470">
      <w:pPr>
        <w:pStyle w:val="Default"/>
        <w:numPr>
          <w:ilvl w:val="0"/>
          <w:numId w:val="24"/>
        </w:numPr>
        <w:spacing w:line="360" w:lineRule="auto"/>
        <w:jc w:val="both"/>
        <w:rPr>
          <w:rFonts w:ascii="Segoe UI" w:hAnsi="Segoe UI" w:cs="Segoe UI"/>
          <w:b/>
          <w:szCs w:val="23"/>
        </w:rPr>
      </w:pPr>
      <w:r w:rsidRPr="006E1830">
        <w:rPr>
          <w:rFonts w:ascii="Segoe UI" w:hAnsi="Segoe UI" w:cs="Segoe UI"/>
        </w:rPr>
        <w:t>Poprawa sytuacji osób i grup zagrożonych wykluczeniem społecznym.</w:t>
      </w:r>
    </w:p>
    <w:p w14:paraId="3E583507" w14:textId="77777777" w:rsidR="004243A4" w:rsidRPr="006E1830" w:rsidRDefault="004243A4" w:rsidP="00DC3470">
      <w:pPr>
        <w:pStyle w:val="Default"/>
        <w:numPr>
          <w:ilvl w:val="0"/>
          <w:numId w:val="24"/>
        </w:numPr>
        <w:spacing w:line="360" w:lineRule="auto"/>
        <w:jc w:val="both"/>
        <w:rPr>
          <w:rFonts w:ascii="Segoe UI" w:hAnsi="Segoe UI" w:cs="Segoe UI"/>
          <w:b/>
          <w:color w:val="auto"/>
          <w:szCs w:val="23"/>
        </w:rPr>
      </w:pPr>
      <w:r w:rsidRPr="006E1830">
        <w:rPr>
          <w:rFonts w:ascii="Segoe UI" w:hAnsi="Segoe UI" w:cs="Segoe UI"/>
          <w:color w:val="auto"/>
        </w:rPr>
        <w:t xml:space="preserve">Poprawa zdrowia obywateli oraz efektywności systemu opieki zdrowotnej. </w:t>
      </w:r>
    </w:p>
    <w:p w14:paraId="58F72475" w14:textId="77777777" w:rsidR="004243A4" w:rsidRPr="006E1830" w:rsidRDefault="004243A4" w:rsidP="00DC3470">
      <w:pPr>
        <w:pStyle w:val="Default"/>
        <w:numPr>
          <w:ilvl w:val="0"/>
          <w:numId w:val="24"/>
        </w:numPr>
        <w:spacing w:line="360" w:lineRule="auto"/>
        <w:jc w:val="both"/>
        <w:rPr>
          <w:rFonts w:ascii="Segoe UI" w:hAnsi="Segoe UI" w:cs="Segoe UI"/>
          <w:b/>
          <w:color w:val="auto"/>
          <w:szCs w:val="23"/>
        </w:rPr>
      </w:pPr>
      <w:r w:rsidRPr="006E1830">
        <w:rPr>
          <w:rFonts w:ascii="Segoe UI" w:hAnsi="Segoe UI" w:cs="Segoe UI"/>
          <w:color w:val="auto"/>
        </w:rPr>
        <w:t>Podniesienie kwalifikacji i kompetencji obywateli.</w:t>
      </w:r>
    </w:p>
    <w:p w14:paraId="1C3E9152" w14:textId="77777777" w:rsidR="004243A4" w:rsidRPr="006E1830" w:rsidRDefault="004243A4" w:rsidP="00DC3470">
      <w:pPr>
        <w:pStyle w:val="Default"/>
        <w:numPr>
          <w:ilvl w:val="0"/>
          <w:numId w:val="23"/>
        </w:numPr>
        <w:spacing w:line="360" w:lineRule="auto"/>
        <w:ind w:left="1134" w:hanging="425"/>
        <w:jc w:val="both"/>
        <w:rPr>
          <w:rFonts w:ascii="Segoe UI" w:hAnsi="Segoe UI" w:cs="Segoe UI"/>
          <w:b/>
          <w:color w:val="auto"/>
        </w:rPr>
      </w:pPr>
      <w:r w:rsidRPr="00074EE5">
        <w:rPr>
          <w:rFonts w:ascii="Segoe UI" w:hAnsi="Segoe UI" w:cs="Segoe UI"/>
          <w:color w:val="auto"/>
          <w:szCs w:val="23"/>
        </w:rPr>
        <w:lastRenderedPageBreak/>
        <w:t xml:space="preserve">Strategia Rozwoju Kapitału </w:t>
      </w:r>
      <w:r w:rsidRPr="00074EE5">
        <w:rPr>
          <w:rFonts w:ascii="Segoe UI" w:hAnsi="Segoe UI" w:cs="Segoe UI"/>
          <w:color w:val="auto"/>
        </w:rPr>
        <w:t xml:space="preserve">Społecznego </w:t>
      </w:r>
      <w:r w:rsidRPr="00074EE5">
        <w:rPr>
          <w:rFonts w:ascii="Segoe UI" w:hAnsi="Segoe UI" w:cs="Segoe UI"/>
          <w:color w:val="auto"/>
          <w:shd w:val="clear" w:color="auto" w:fill="FFFFFF"/>
        </w:rPr>
        <w:t>(współdziałanie, kultura, kreatywność) 2030</w:t>
      </w:r>
      <w:r w:rsidRPr="006E1830">
        <w:rPr>
          <w:rFonts w:ascii="Segoe UI" w:hAnsi="Segoe UI" w:cs="Segoe UI"/>
          <w:b/>
          <w:color w:val="auto"/>
          <w:shd w:val="clear" w:color="auto" w:fill="FFFFFF"/>
        </w:rPr>
        <w:t xml:space="preserve"> </w:t>
      </w:r>
      <w:r w:rsidRPr="006E1830">
        <w:rPr>
          <w:rFonts w:ascii="Segoe UI" w:hAnsi="Segoe UI" w:cs="Segoe UI"/>
          <w:color w:val="auto"/>
          <w:shd w:val="clear" w:color="auto" w:fill="FFFFFF"/>
        </w:rPr>
        <w:t xml:space="preserve">stanowi kontynuację Strategii Rozwoju Kapitału Społecznego 2020, a jej </w:t>
      </w:r>
      <w:r w:rsidRPr="006E1830">
        <w:rPr>
          <w:rFonts w:ascii="Segoe UI" w:hAnsi="Segoe UI" w:cs="Segoe UI"/>
          <w:color w:val="auto"/>
        </w:rPr>
        <w:t>głównym celem jest wzrost jakości życia</w:t>
      </w:r>
      <w:r w:rsidR="00B12239">
        <w:rPr>
          <w:rFonts w:ascii="Segoe UI" w:hAnsi="Segoe UI" w:cs="Segoe UI"/>
          <w:color w:val="auto"/>
        </w:rPr>
        <w:t xml:space="preserve"> </w:t>
      </w:r>
      <w:r w:rsidRPr="006E1830">
        <w:rPr>
          <w:rFonts w:ascii="Segoe UI" w:hAnsi="Segoe UI" w:cs="Segoe UI"/>
          <w:color w:val="auto"/>
        </w:rPr>
        <w:t xml:space="preserve">społecznego i kulturalnego Polaków. Realizacja celu odbywa się </w:t>
      </w:r>
      <w:r w:rsidR="00B12239">
        <w:rPr>
          <w:rFonts w:ascii="Segoe UI" w:hAnsi="Segoe UI" w:cs="Segoe UI"/>
          <w:color w:val="auto"/>
        </w:rPr>
        <w:t xml:space="preserve">                             </w:t>
      </w:r>
      <w:r w:rsidRPr="006E1830">
        <w:rPr>
          <w:rFonts w:ascii="Segoe UI" w:hAnsi="Segoe UI" w:cs="Segoe UI"/>
          <w:color w:val="auto"/>
        </w:rPr>
        <w:t xml:space="preserve">w 3 obszarach: </w:t>
      </w:r>
    </w:p>
    <w:p w14:paraId="2759B116" w14:textId="77777777" w:rsidR="004243A4" w:rsidRPr="006E1830" w:rsidRDefault="004243A4" w:rsidP="00DC3470">
      <w:pPr>
        <w:pStyle w:val="Default"/>
        <w:numPr>
          <w:ilvl w:val="0"/>
          <w:numId w:val="25"/>
        </w:numPr>
        <w:spacing w:line="360" w:lineRule="auto"/>
        <w:jc w:val="both"/>
        <w:rPr>
          <w:rFonts w:ascii="Segoe UI" w:hAnsi="Segoe UI" w:cs="Segoe UI"/>
          <w:b/>
        </w:rPr>
      </w:pPr>
      <w:r w:rsidRPr="006E1830">
        <w:rPr>
          <w:rFonts w:ascii="Segoe UI" w:hAnsi="Segoe UI" w:cs="Segoe UI"/>
          <w:color w:val="auto"/>
        </w:rPr>
        <w:t>Współdziałanie – społeczeństwo</w:t>
      </w:r>
      <w:r w:rsidRPr="006E1830">
        <w:rPr>
          <w:rFonts w:ascii="Segoe UI" w:hAnsi="Segoe UI" w:cs="Segoe UI"/>
        </w:rPr>
        <w:t xml:space="preserve"> obywatelskie, </w:t>
      </w:r>
    </w:p>
    <w:p w14:paraId="36EB589B" w14:textId="77777777" w:rsidR="004243A4" w:rsidRPr="006E1830" w:rsidRDefault="004243A4" w:rsidP="00DC3470">
      <w:pPr>
        <w:pStyle w:val="Default"/>
        <w:numPr>
          <w:ilvl w:val="0"/>
          <w:numId w:val="25"/>
        </w:numPr>
        <w:spacing w:line="360" w:lineRule="auto"/>
        <w:jc w:val="both"/>
        <w:rPr>
          <w:rFonts w:ascii="Segoe UI" w:hAnsi="Segoe UI" w:cs="Segoe UI"/>
          <w:b/>
        </w:rPr>
      </w:pPr>
      <w:r w:rsidRPr="006E1830">
        <w:rPr>
          <w:rFonts w:ascii="Segoe UI" w:hAnsi="Segoe UI" w:cs="Segoe UI"/>
        </w:rPr>
        <w:t xml:space="preserve">Kultura – tożsamość i postawy obywatelskie, </w:t>
      </w:r>
    </w:p>
    <w:p w14:paraId="7DB31450" w14:textId="77777777" w:rsidR="006C48DE" w:rsidRPr="00056813" w:rsidRDefault="004243A4" w:rsidP="00DC3470">
      <w:pPr>
        <w:pStyle w:val="Default"/>
        <w:numPr>
          <w:ilvl w:val="0"/>
          <w:numId w:val="25"/>
        </w:numPr>
        <w:spacing w:line="360" w:lineRule="auto"/>
        <w:jc w:val="both"/>
        <w:rPr>
          <w:rFonts w:ascii="Segoe UI" w:hAnsi="Segoe UI" w:cs="Segoe UI"/>
          <w:b/>
        </w:rPr>
      </w:pPr>
      <w:r w:rsidRPr="006E1830">
        <w:rPr>
          <w:rFonts w:ascii="Segoe UI" w:hAnsi="Segoe UI" w:cs="Segoe UI"/>
        </w:rPr>
        <w:t>Kreatywność – potencjał kulturowy i kreatywny.</w:t>
      </w:r>
    </w:p>
    <w:p w14:paraId="5A1F3161" w14:textId="77777777" w:rsidR="00C31D97" w:rsidRPr="00C31D97" w:rsidRDefault="00C31D97" w:rsidP="00A07466">
      <w:pPr>
        <w:pStyle w:val="Default"/>
        <w:spacing w:before="120" w:line="360" w:lineRule="auto"/>
        <w:ind w:firstLine="708"/>
        <w:jc w:val="both"/>
        <w:rPr>
          <w:rFonts w:ascii="Segoe UI" w:hAnsi="Segoe UI" w:cs="Segoe UI"/>
        </w:rPr>
      </w:pPr>
      <w:r>
        <w:rPr>
          <w:rFonts w:ascii="Segoe UI" w:hAnsi="Segoe UI" w:cs="Segoe UI"/>
        </w:rPr>
        <w:t>Ponadto wymienić można również dokumenty mające wpływ na kształtowanie pol</w:t>
      </w:r>
      <w:r w:rsidRPr="00C31D97">
        <w:rPr>
          <w:rFonts w:ascii="Segoe UI" w:hAnsi="Segoe UI" w:cs="Segoe UI"/>
        </w:rPr>
        <w:t>ityki społecznej, takie jak:</w:t>
      </w:r>
    </w:p>
    <w:p w14:paraId="79B63ADD" w14:textId="77777777" w:rsidR="00C31D97" w:rsidRDefault="00C31D97" w:rsidP="00DC3470">
      <w:pPr>
        <w:pStyle w:val="Default"/>
        <w:numPr>
          <w:ilvl w:val="0"/>
          <w:numId w:val="23"/>
        </w:numPr>
        <w:spacing w:line="360" w:lineRule="auto"/>
        <w:ind w:left="1134" w:hanging="425"/>
        <w:jc w:val="both"/>
        <w:rPr>
          <w:rFonts w:ascii="Segoe UI" w:hAnsi="Segoe UI" w:cs="Segoe UI"/>
        </w:rPr>
      </w:pPr>
      <w:r w:rsidRPr="00C31D97">
        <w:rPr>
          <w:rFonts w:ascii="Segoe UI" w:hAnsi="Segoe UI" w:cs="Segoe UI"/>
        </w:rPr>
        <w:t>Strategia Demograficzna 2040;</w:t>
      </w:r>
    </w:p>
    <w:p w14:paraId="5EFD2E50" w14:textId="77777777" w:rsidR="00C31D97" w:rsidRDefault="00C31D97" w:rsidP="00DC3470">
      <w:pPr>
        <w:pStyle w:val="Default"/>
        <w:numPr>
          <w:ilvl w:val="0"/>
          <w:numId w:val="23"/>
        </w:numPr>
        <w:spacing w:line="360" w:lineRule="auto"/>
        <w:ind w:left="1134" w:hanging="425"/>
        <w:jc w:val="both"/>
        <w:rPr>
          <w:rFonts w:ascii="Segoe UI" w:hAnsi="Segoe UI" w:cs="Segoe UI"/>
        </w:rPr>
      </w:pPr>
      <w:r w:rsidRPr="00C31D97">
        <w:rPr>
          <w:rFonts w:ascii="Segoe UI" w:hAnsi="Segoe UI" w:cs="Segoe UI"/>
        </w:rPr>
        <w:t>Krajowa Strategia Rozwoju Regionalnego 2030;</w:t>
      </w:r>
    </w:p>
    <w:p w14:paraId="31E6A0FC" w14:textId="77777777" w:rsidR="00C31D97" w:rsidRDefault="00C31D97" w:rsidP="00DC3470">
      <w:pPr>
        <w:pStyle w:val="Default"/>
        <w:numPr>
          <w:ilvl w:val="0"/>
          <w:numId w:val="23"/>
        </w:numPr>
        <w:spacing w:line="360" w:lineRule="auto"/>
        <w:ind w:left="1134" w:hanging="425"/>
        <w:jc w:val="both"/>
        <w:rPr>
          <w:rFonts w:ascii="Segoe UI" w:hAnsi="Segoe UI" w:cs="Segoe UI"/>
        </w:rPr>
      </w:pPr>
      <w:r w:rsidRPr="00C31D97">
        <w:rPr>
          <w:rFonts w:ascii="Segoe UI" w:hAnsi="Segoe UI" w:cs="Segoe UI"/>
        </w:rPr>
        <w:t>Krajowy Program Przeciwdziałania Ubóstwu i Wykluczeniu Społecznemu, polityka publiczna z perspektywą do roku 2030;</w:t>
      </w:r>
    </w:p>
    <w:p w14:paraId="77BAA8ED" w14:textId="77777777" w:rsidR="00C31D97" w:rsidRDefault="00C31D97" w:rsidP="00DC3470">
      <w:pPr>
        <w:pStyle w:val="Default"/>
        <w:numPr>
          <w:ilvl w:val="0"/>
          <w:numId w:val="23"/>
        </w:numPr>
        <w:spacing w:line="360" w:lineRule="auto"/>
        <w:ind w:left="1134" w:hanging="425"/>
        <w:jc w:val="both"/>
        <w:rPr>
          <w:rFonts w:ascii="Segoe UI" w:hAnsi="Segoe UI" w:cs="Segoe UI"/>
        </w:rPr>
      </w:pPr>
      <w:r w:rsidRPr="00C31D97">
        <w:rPr>
          <w:rFonts w:ascii="Segoe UI" w:hAnsi="Segoe UI" w:cs="Segoe UI"/>
        </w:rPr>
        <w:t>Krajowy Program Rozwoju Ekonomii Społecznej do 2023 roku. Ekonomia Solidarności Społecznej;</w:t>
      </w:r>
    </w:p>
    <w:p w14:paraId="4EEF93F1" w14:textId="77777777" w:rsidR="00C31D97" w:rsidRDefault="00C31D97" w:rsidP="00DC3470">
      <w:pPr>
        <w:pStyle w:val="Default"/>
        <w:numPr>
          <w:ilvl w:val="0"/>
          <w:numId w:val="23"/>
        </w:numPr>
        <w:spacing w:line="360" w:lineRule="auto"/>
        <w:ind w:left="1134" w:hanging="425"/>
        <w:jc w:val="both"/>
        <w:rPr>
          <w:rFonts w:ascii="Segoe UI" w:hAnsi="Segoe UI" w:cs="Segoe UI"/>
        </w:rPr>
      </w:pPr>
      <w:r w:rsidRPr="00C31D97">
        <w:rPr>
          <w:rFonts w:ascii="Segoe UI" w:hAnsi="Segoe UI" w:cs="Segoe UI"/>
        </w:rPr>
        <w:t>Strategia na rzecz Osób z Niepełnosprawnościami 2021-2030;</w:t>
      </w:r>
    </w:p>
    <w:p w14:paraId="580B6A87" w14:textId="77777777" w:rsidR="00C31D97" w:rsidRPr="00C31D97" w:rsidRDefault="00C31D97" w:rsidP="00DC3470">
      <w:pPr>
        <w:pStyle w:val="Default"/>
        <w:numPr>
          <w:ilvl w:val="0"/>
          <w:numId w:val="23"/>
        </w:numPr>
        <w:spacing w:line="360" w:lineRule="auto"/>
        <w:ind w:left="1134" w:hanging="425"/>
        <w:jc w:val="both"/>
        <w:rPr>
          <w:rFonts w:ascii="Segoe UI" w:hAnsi="Segoe UI" w:cs="Segoe UI"/>
        </w:rPr>
      </w:pPr>
      <w:r w:rsidRPr="00C31D97">
        <w:rPr>
          <w:rFonts w:ascii="Segoe UI" w:hAnsi="Segoe UI" w:cs="Segoe UI"/>
        </w:rPr>
        <w:t>Strategia rozwoju usług społecznych, polityka publiczna na lata 2021-2035.</w:t>
      </w:r>
    </w:p>
    <w:p w14:paraId="49029F0D" w14:textId="77777777" w:rsidR="004243A4" w:rsidRPr="00074EE5" w:rsidRDefault="00074EE5" w:rsidP="00074EE5">
      <w:pPr>
        <w:pStyle w:val="Nagwek3"/>
      </w:pPr>
      <w:bookmarkStart w:id="38" w:name="_Toc115860749"/>
      <w:r w:rsidRPr="00B12239">
        <w:t>3.</w:t>
      </w:r>
      <w:r>
        <w:t>3</w:t>
      </w:r>
      <w:r w:rsidRPr="00B12239">
        <w:t xml:space="preserve">. </w:t>
      </w:r>
      <w:r w:rsidR="004243A4" w:rsidRPr="00074EE5">
        <w:t>Dokumenty regionalne</w:t>
      </w:r>
      <w:bookmarkEnd w:id="38"/>
    </w:p>
    <w:p w14:paraId="049C7FAE" w14:textId="77777777" w:rsidR="004243A4" w:rsidRDefault="004243A4" w:rsidP="003A2325">
      <w:pPr>
        <w:spacing w:after="0" w:line="360" w:lineRule="auto"/>
        <w:ind w:firstLine="709"/>
        <w:jc w:val="both"/>
        <w:rPr>
          <w:rFonts w:ascii="Segoe UI" w:hAnsi="Segoe UI" w:cs="Segoe UI"/>
          <w:szCs w:val="24"/>
        </w:rPr>
      </w:pPr>
      <w:r w:rsidRPr="006E1830">
        <w:rPr>
          <w:rFonts w:ascii="Segoe UI" w:hAnsi="Segoe UI" w:cs="Segoe UI"/>
          <w:szCs w:val="24"/>
        </w:rPr>
        <w:t xml:space="preserve">Na poziomie regionalnym najważniejszymi dokumentami strategicznymi dla Strategii Rozwiązywania Problemów Społecznych </w:t>
      </w:r>
      <w:r w:rsidR="007D6E25">
        <w:rPr>
          <w:rFonts w:ascii="Segoe UI" w:hAnsi="Segoe UI" w:cs="Segoe UI"/>
          <w:szCs w:val="24"/>
        </w:rPr>
        <w:t xml:space="preserve">Gminy </w:t>
      </w:r>
      <w:r w:rsidR="00A07466">
        <w:rPr>
          <w:rFonts w:ascii="Segoe UI" w:hAnsi="Segoe UI" w:cs="Segoe UI"/>
          <w:szCs w:val="24"/>
        </w:rPr>
        <w:t>Kobylanka</w:t>
      </w:r>
      <w:r w:rsidR="00B12239">
        <w:rPr>
          <w:rFonts w:ascii="Segoe UI" w:hAnsi="Segoe UI" w:cs="Segoe UI"/>
          <w:szCs w:val="24"/>
        </w:rPr>
        <w:t xml:space="preserve"> </w:t>
      </w:r>
      <w:r w:rsidRPr="006E1830">
        <w:rPr>
          <w:rFonts w:ascii="Segoe UI" w:hAnsi="Segoe UI" w:cs="Segoe UI"/>
          <w:szCs w:val="24"/>
        </w:rPr>
        <w:t xml:space="preserve">są: </w:t>
      </w:r>
      <w:r w:rsidR="00D173D4">
        <w:rPr>
          <w:rFonts w:ascii="Segoe UI" w:hAnsi="Segoe UI" w:cs="Segoe UI"/>
          <w:szCs w:val="24"/>
        </w:rPr>
        <w:t xml:space="preserve">Strategia Rozwoju Województwa </w:t>
      </w:r>
      <w:r w:rsidR="00A07466">
        <w:rPr>
          <w:rFonts w:ascii="Segoe UI" w:hAnsi="Segoe UI" w:cs="Segoe UI"/>
          <w:szCs w:val="24"/>
        </w:rPr>
        <w:t>Zachodniopomorskiego</w:t>
      </w:r>
      <w:r w:rsidR="00D173D4">
        <w:rPr>
          <w:rFonts w:ascii="Segoe UI" w:hAnsi="Segoe UI" w:cs="Segoe UI"/>
          <w:szCs w:val="24"/>
        </w:rPr>
        <w:t xml:space="preserve"> </w:t>
      </w:r>
      <w:r w:rsidR="00135063">
        <w:rPr>
          <w:rFonts w:ascii="Segoe UI" w:hAnsi="Segoe UI" w:cs="Segoe UI"/>
          <w:szCs w:val="24"/>
        </w:rPr>
        <w:t xml:space="preserve">do </w:t>
      </w:r>
      <w:r w:rsidR="00A07466">
        <w:rPr>
          <w:rFonts w:ascii="Segoe UI" w:hAnsi="Segoe UI" w:cs="Segoe UI"/>
          <w:szCs w:val="24"/>
        </w:rPr>
        <w:t xml:space="preserve">roku </w:t>
      </w:r>
      <w:r w:rsidR="003A2325" w:rsidRPr="006E1830">
        <w:rPr>
          <w:rFonts w:ascii="Segoe UI" w:hAnsi="Segoe UI" w:cs="Segoe UI"/>
          <w:szCs w:val="24"/>
        </w:rPr>
        <w:t>2030</w:t>
      </w:r>
      <w:r w:rsidR="00637733" w:rsidRPr="006E1830">
        <w:rPr>
          <w:rFonts w:ascii="Segoe UI" w:hAnsi="Segoe UI" w:cs="Segoe UI"/>
          <w:szCs w:val="24"/>
        </w:rPr>
        <w:t xml:space="preserve"> </w:t>
      </w:r>
      <w:r w:rsidR="008116F1" w:rsidRPr="006E1830">
        <w:rPr>
          <w:rFonts w:ascii="Segoe UI" w:hAnsi="Segoe UI" w:cs="Segoe UI"/>
          <w:szCs w:val="24"/>
        </w:rPr>
        <w:t xml:space="preserve">wraz </w:t>
      </w:r>
      <w:r w:rsidRPr="006E1830">
        <w:rPr>
          <w:rFonts w:ascii="Segoe UI" w:hAnsi="Segoe UI" w:cs="Segoe UI"/>
          <w:szCs w:val="24"/>
        </w:rPr>
        <w:t>z Regionalnym Pr</w:t>
      </w:r>
      <w:r w:rsidR="009302E7" w:rsidRPr="006E1830">
        <w:rPr>
          <w:rFonts w:ascii="Segoe UI" w:hAnsi="Segoe UI" w:cs="Segoe UI"/>
          <w:szCs w:val="24"/>
        </w:rPr>
        <w:t xml:space="preserve">ogramem Operacyjnym Województwa </w:t>
      </w:r>
      <w:r w:rsidR="00A07466">
        <w:rPr>
          <w:rFonts w:ascii="Segoe UI" w:hAnsi="Segoe UI" w:cs="Segoe UI"/>
          <w:szCs w:val="24"/>
        </w:rPr>
        <w:t>Zachodniopomorskiego.</w:t>
      </w:r>
    </w:p>
    <w:p w14:paraId="02DAF468" w14:textId="77777777" w:rsidR="00BA11A2" w:rsidRDefault="00BA11A2" w:rsidP="003A2325">
      <w:pPr>
        <w:spacing w:after="0" w:line="360" w:lineRule="auto"/>
        <w:ind w:firstLine="709"/>
        <w:jc w:val="both"/>
        <w:rPr>
          <w:rFonts w:ascii="Segoe UI" w:hAnsi="Segoe UI" w:cs="Segoe UI"/>
          <w:szCs w:val="24"/>
        </w:rPr>
      </w:pPr>
    </w:p>
    <w:p w14:paraId="24DEE41E" w14:textId="77777777" w:rsidR="00BA11A2" w:rsidRPr="006E1830" w:rsidRDefault="00BA11A2" w:rsidP="003A2325">
      <w:pPr>
        <w:spacing w:after="0" w:line="360" w:lineRule="auto"/>
        <w:ind w:firstLine="709"/>
        <w:jc w:val="both"/>
        <w:rPr>
          <w:rFonts w:ascii="Segoe UI" w:hAnsi="Segoe UI" w:cs="Segoe UI"/>
          <w:szCs w:val="24"/>
        </w:rPr>
      </w:pPr>
    </w:p>
    <w:p w14:paraId="15E21E6E" w14:textId="77777777" w:rsidR="004243A4" w:rsidRPr="00074EE5" w:rsidRDefault="00074EE5" w:rsidP="00074EE5">
      <w:pPr>
        <w:pStyle w:val="Nagwek3"/>
      </w:pPr>
      <w:bookmarkStart w:id="39" w:name="_Toc115860750"/>
      <w:r>
        <w:lastRenderedPageBreak/>
        <w:t xml:space="preserve">3.4. </w:t>
      </w:r>
      <w:r w:rsidR="004243A4" w:rsidRPr="00074EE5">
        <w:t>Dokumenty lokalne</w:t>
      </w:r>
      <w:bookmarkEnd w:id="39"/>
    </w:p>
    <w:p w14:paraId="1EB6300A" w14:textId="77777777" w:rsidR="00135063" w:rsidRDefault="004243A4" w:rsidP="00FE1029">
      <w:pPr>
        <w:pStyle w:val="Default"/>
        <w:spacing w:line="360" w:lineRule="auto"/>
        <w:ind w:firstLine="709"/>
        <w:jc w:val="both"/>
        <w:rPr>
          <w:rFonts w:ascii="Segoe UI" w:hAnsi="Segoe UI" w:cs="Segoe UI"/>
          <w:color w:val="auto"/>
        </w:rPr>
      </w:pPr>
      <w:r w:rsidRPr="006E1830">
        <w:rPr>
          <w:rFonts w:ascii="Segoe UI" w:hAnsi="Segoe UI" w:cs="Segoe UI"/>
          <w:color w:val="auto"/>
        </w:rPr>
        <w:t xml:space="preserve">Najważniejszym dokumentem strategicznym </w:t>
      </w:r>
      <w:r w:rsidR="00525117" w:rsidRPr="006E1830">
        <w:rPr>
          <w:rFonts w:ascii="Segoe UI" w:hAnsi="Segoe UI" w:cs="Segoe UI"/>
          <w:color w:val="auto"/>
        </w:rPr>
        <w:t xml:space="preserve">na poziomie lokalnym </w:t>
      </w:r>
      <w:r w:rsidRPr="006E1830">
        <w:rPr>
          <w:rFonts w:ascii="Segoe UI" w:hAnsi="Segoe UI" w:cs="Segoe UI"/>
          <w:color w:val="auto"/>
        </w:rPr>
        <w:t xml:space="preserve">dla gminy </w:t>
      </w:r>
      <w:r w:rsidR="00A07466">
        <w:rPr>
          <w:rFonts w:ascii="Segoe UI" w:hAnsi="Segoe UI" w:cs="Segoe UI"/>
          <w:color w:val="auto"/>
        </w:rPr>
        <w:t>Kobylanka</w:t>
      </w:r>
      <w:r w:rsidR="006F19A8" w:rsidRPr="006E1830">
        <w:rPr>
          <w:rFonts w:ascii="Segoe UI" w:hAnsi="Segoe UI" w:cs="Segoe UI"/>
          <w:color w:val="auto"/>
        </w:rPr>
        <w:t xml:space="preserve"> </w:t>
      </w:r>
      <w:r w:rsidR="00023DFF" w:rsidRPr="006E1830">
        <w:rPr>
          <w:rFonts w:ascii="Segoe UI" w:hAnsi="Segoe UI" w:cs="Segoe UI"/>
          <w:color w:val="auto"/>
        </w:rPr>
        <w:t>jest</w:t>
      </w:r>
      <w:r w:rsidR="00D173D4">
        <w:rPr>
          <w:rFonts w:ascii="Segoe UI" w:hAnsi="Segoe UI" w:cs="Segoe UI"/>
          <w:color w:val="auto"/>
        </w:rPr>
        <w:t xml:space="preserve"> </w:t>
      </w:r>
      <w:r w:rsidR="00023DFF" w:rsidRPr="00D173D4">
        <w:rPr>
          <w:rFonts w:ascii="Segoe UI" w:hAnsi="Segoe UI" w:cs="Segoe UI"/>
          <w:color w:val="auto"/>
        </w:rPr>
        <w:t xml:space="preserve">Strategia </w:t>
      </w:r>
      <w:r w:rsidRPr="00D173D4">
        <w:rPr>
          <w:rFonts w:ascii="Segoe UI" w:hAnsi="Segoe UI" w:cs="Segoe UI"/>
          <w:color w:val="auto"/>
        </w:rPr>
        <w:t xml:space="preserve">Rozwoju Gminy </w:t>
      </w:r>
      <w:r w:rsidR="00A07466">
        <w:rPr>
          <w:rFonts w:ascii="Segoe UI" w:hAnsi="Segoe UI" w:cs="Segoe UI"/>
          <w:color w:val="auto"/>
        </w:rPr>
        <w:t>Kobylanka na lata 2013-2022</w:t>
      </w:r>
      <w:r w:rsidR="00D173D4" w:rsidRPr="00D173D4">
        <w:rPr>
          <w:rFonts w:ascii="Segoe UI" w:hAnsi="Segoe UI" w:cs="Segoe UI"/>
          <w:color w:val="auto"/>
        </w:rPr>
        <w:t>,</w:t>
      </w:r>
      <w:r w:rsidR="00D173D4">
        <w:rPr>
          <w:rFonts w:ascii="Segoe UI" w:hAnsi="Segoe UI" w:cs="Segoe UI"/>
          <w:i/>
          <w:color w:val="auto"/>
        </w:rPr>
        <w:t xml:space="preserve"> </w:t>
      </w:r>
      <w:r w:rsidR="00D173D4" w:rsidRPr="00D173D4">
        <w:rPr>
          <w:rFonts w:ascii="Segoe UI" w:hAnsi="Segoe UI" w:cs="Segoe UI"/>
          <w:color w:val="auto"/>
        </w:rPr>
        <w:t>która</w:t>
      </w:r>
      <w:r w:rsidR="00D173D4">
        <w:rPr>
          <w:rFonts w:ascii="Segoe UI" w:hAnsi="Segoe UI" w:cs="Segoe UI"/>
          <w:i/>
          <w:color w:val="auto"/>
        </w:rPr>
        <w:t xml:space="preserve"> </w:t>
      </w:r>
      <w:r w:rsidR="00D173D4">
        <w:rPr>
          <w:rFonts w:ascii="Segoe UI" w:hAnsi="Segoe UI" w:cs="Segoe UI"/>
          <w:color w:val="auto"/>
        </w:rPr>
        <w:t>n</w:t>
      </w:r>
      <w:r w:rsidRPr="006E1830">
        <w:rPr>
          <w:rFonts w:ascii="Segoe UI" w:hAnsi="Segoe UI" w:cs="Segoe UI"/>
          <w:color w:val="auto"/>
        </w:rPr>
        <w:t xml:space="preserve">akreśla podstawowe kierunki rozwoju społeczno-gospodarczego Gminy w </w:t>
      </w:r>
      <w:r w:rsidR="001755A1" w:rsidRPr="006E1830">
        <w:rPr>
          <w:rFonts w:ascii="Segoe UI" w:hAnsi="Segoe UI" w:cs="Segoe UI"/>
          <w:color w:val="auto"/>
        </w:rPr>
        <w:t xml:space="preserve">dłuższej perspektywie czasowej, </w:t>
      </w:r>
      <w:r w:rsidRPr="006E1830">
        <w:rPr>
          <w:rFonts w:ascii="Segoe UI" w:hAnsi="Segoe UI" w:cs="Segoe UI"/>
          <w:color w:val="auto"/>
        </w:rPr>
        <w:t>a jej zasadniczym celem jest zapewnienie możliwie najwyż</w:t>
      </w:r>
      <w:r w:rsidR="00D173D4">
        <w:rPr>
          <w:rFonts w:ascii="Segoe UI" w:hAnsi="Segoe UI" w:cs="Segoe UI"/>
          <w:color w:val="auto"/>
        </w:rPr>
        <w:t xml:space="preserve">szej jakości życia </w:t>
      </w:r>
      <w:r w:rsidR="00DD34D7" w:rsidRPr="006E1830">
        <w:rPr>
          <w:rFonts w:ascii="Segoe UI" w:hAnsi="Segoe UI" w:cs="Segoe UI"/>
          <w:color w:val="auto"/>
        </w:rPr>
        <w:t>mieszkańców.</w:t>
      </w:r>
    </w:p>
    <w:p w14:paraId="4E5DAD73" w14:textId="77777777" w:rsidR="00135063" w:rsidRDefault="00135063" w:rsidP="00BA11A2">
      <w:pPr>
        <w:spacing w:after="0"/>
        <w:rPr>
          <w:szCs w:val="24"/>
        </w:rPr>
      </w:pPr>
    </w:p>
    <w:p w14:paraId="7AD3E8FE" w14:textId="77777777" w:rsidR="008C78D2" w:rsidRPr="006E1830" w:rsidRDefault="00764759" w:rsidP="00BA11A2">
      <w:pPr>
        <w:pStyle w:val="Nagwek2"/>
        <w:spacing w:before="0"/>
      </w:pPr>
      <w:bookmarkStart w:id="40" w:name="_Toc115860751"/>
      <w:r w:rsidRPr="006E1830">
        <w:t xml:space="preserve">Diagnoza </w:t>
      </w:r>
      <w:r w:rsidRPr="00135063">
        <w:t>problemów</w:t>
      </w:r>
      <w:r w:rsidRPr="006E1830">
        <w:t xml:space="preserve"> </w:t>
      </w:r>
      <w:r w:rsidRPr="00135063">
        <w:t>społecznych</w:t>
      </w:r>
      <w:bookmarkEnd w:id="40"/>
    </w:p>
    <w:p w14:paraId="2E9E5EC5" w14:textId="77777777" w:rsidR="00764759" w:rsidRPr="006E1830" w:rsidRDefault="00764759" w:rsidP="00764759">
      <w:pPr>
        <w:spacing w:after="0" w:line="360" w:lineRule="auto"/>
        <w:ind w:firstLine="708"/>
        <w:jc w:val="both"/>
        <w:rPr>
          <w:rFonts w:ascii="Segoe UI" w:hAnsi="Segoe UI" w:cs="Segoe UI"/>
          <w:szCs w:val="24"/>
        </w:rPr>
      </w:pPr>
      <w:bookmarkStart w:id="41" w:name="_Toc51590143"/>
      <w:r w:rsidRPr="006E1830">
        <w:rPr>
          <w:rFonts w:ascii="Segoe UI" w:hAnsi="Segoe UI" w:cs="Segoe UI"/>
          <w:szCs w:val="24"/>
        </w:rPr>
        <w:t xml:space="preserve">Punktem wyjścia wszelkiej interwencji </w:t>
      </w:r>
      <w:r w:rsidR="00D173D4">
        <w:rPr>
          <w:rFonts w:ascii="Segoe UI" w:hAnsi="Segoe UI" w:cs="Segoe UI"/>
          <w:szCs w:val="24"/>
        </w:rPr>
        <w:t xml:space="preserve">socjalnej jest diagnoza, będąca </w:t>
      </w:r>
      <w:r w:rsidRPr="006E1830">
        <w:rPr>
          <w:rFonts w:ascii="Segoe UI" w:hAnsi="Segoe UI" w:cs="Segoe UI"/>
          <w:szCs w:val="24"/>
        </w:rPr>
        <w:t>niezbędnym elementem poprawnie zaplanowanego procesu z</w:t>
      </w:r>
      <w:r w:rsidR="00D173D4">
        <w:rPr>
          <w:rFonts w:ascii="Segoe UI" w:hAnsi="Segoe UI" w:cs="Segoe UI"/>
          <w:szCs w:val="24"/>
        </w:rPr>
        <w:t xml:space="preserve">mian. Pomaga ona </w:t>
      </w:r>
      <w:r w:rsidRPr="006E1830">
        <w:rPr>
          <w:rFonts w:ascii="Segoe UI" w:hAnsi="Segoe UI" w:cs="Segoe UI"/>
          <w:szCs w:val="24"/>
        </w:rPr>
        <w:t xml:space="preserve">zidentyfikować negatywne, nieakceptowane zjawiska, </w:t>
      </w:r>
      <w:r w:rsidR="00D173D4">
        <w:rPr>
          <w:rFonts w:ascii="Segoe UI" w:hAnsi="Segoe UI" w:cs="Segoe UI"/>
          <w:szCs w:val="24"/>
        </w:rPr>
        <w:t xml:space="preserve">a także niezaspokojone potrzeby </w:t>
      </w:r>
      <w:r w:rsidRPr="006E1830">
        <w:rPr>
          <w:rFonts w:ascii="Segoe UI" w:hAnsi="Segoe UI" w:cs="Segoe UI"/>
          <w:szCs w:val="24"/>
        </w:rPr>
        <w:t xml:space="preserve">i oczekiwania mieszkańców. </w:t>
      </w:r>
    </w:p>
    <w:p w14:paraId="0CA68735" w14:textId="77777777" w:rsidR="00764759" w:rsidRDefault="00764759" w:rsidP="00A02E24">
      <w:pPr>
        <w:spacing w:after="360" w:line="360" w:lineRule="auto"/>
        <w:ind w:firstLine="708"/>
        <w:jc w:val="both"/>
        <w:rPr>
          <w:rFonts w:ascii="Segoe UI" w:hAnsi="Segoe UI" w:cs="Segoe UI"/>
        </w:rPr>
      </w:pPr>
      <w:r w:rsidRPr="006E1830">
        <w:rPr>
          <w:rFonts w:ascii="Segoe UI" w:hAnsi="Segoe UI" w:cs="Segoe UI"/>
          <w:szCs w:val="24"/>
        </w:rPr>
        <w:t>Celem takiej dia</w:t>
      </w:r>
      <w:r w:rsidR="00A43F0D" w:rsidRPr="006E1830">
        <w:rPr>
          <w:rFonts w:ascii="Segoe UI" w:hAnsi="Segoe UI" w:cs="Segoe UI"/>
          <w:szCs w:val="24"/>
        </w:rPr>
        <w:t xml:space="preserve">gnozy jest poznanie problemów, </w:t>
      </w:r>
      <w:r w:rsidRPr="006E1830">
        <w:rPr>
          <w:rFonts w:ascii="Segoe UI" w:hAnsi="Segoe UI" w:cs="Segoe UI"/>
          <w:szCs w:val="24"/>
        </w:rPr>
        <w:t>a przedmiotem są różne zjawiska społeczne. O diagnozie społecznej w węższym znaczeniu mówimy, gdy badania dotyczą rozpoznawania zdarzeń i sytuacji społeczny</w:t>
      </w:r>
      <w:r w:rsidR="00D173D4">
        <w:rPr>
          <w:rFonts w:ascii="Segoe UI" w:hAnsi="Segoe UI" w:cs="Segoe UI"/>
          <w:szCs w:val="24"/>
        </w:rPr>
        <w:t xml:space="preserve">ch ze względu na ich dotkliwość </w:t>
      </w:r>
      <w:r w:rsidRPr="006E1830">
        <w:rPr>
          <w:rFonts w:ascii="Segoe UI" w:hAnsi="Segoe UI" w:cs="Segoe UI"/>
          <w:szCs w:val="24"/>
        </w:rPr>
        <w:t>i potrzebę zmian. Zgodnie z tą definicją, pr</w:t>
      </w:r>
      <w:r w:rsidR="002D5E44" w:rsidRPr="006E1830">
        <w:rPr>
          <w:rFonts w:ascii="Segoe UI" w:hAnsi="Segoe UI" w:cs="Segoe UI"/>
          <w:szCs w:val="24"/>
        </w:rPr>
        <w:t xml:space="preserve">zedmiotem badania są zdarzenia </w:t>
      </w:r>
      <w:r w:rsidRPr="006E1830">
        <w:rPr>
          <w:rFonts w:ascii="Segoe UI" w:hAnsi="Segoe UI" w:cs="Segoe UI"/>
          <w:szCs w:val="24"/>
        </w:rPr>
        <w:t>i sytuacje społecznie dotkliwe, celem – zmiana społeczna, efektem zaś – przede wszystkim w</w:t>
      </w:r>
      <w:r w:rsidR="00FF6D58" w:rsidRPr="006E1830">
        <w:rPr>
          <w:rFonts w:ascii="Segoe UI" w:hAnsi="Segoe UI" w:cs="Segoe UI"/>
          <w:szCs w:val="24"/>
        </w:rPr>
        <w:t>nioski i zalecenia dla praktyki</w:t>
      </w:r>
      <w:r w:rsidRPr="006E1830">
        <w:rPr>
          <w:rStyle w:val="Odwoanieprzypisudolnego"/>
          <w:rFonts w:ascii="Segoe UI" w:hAnsi="Segoe UI" w:cs="Segoe UI"/>
          <w:szCs w:val="24"/>
        </w:rPr>
        <w:footnoteReference w:id="6"/>
      </w:r>
      <w:r w:rsidR="00D173D4">
        <w:rPr>
          <w:rFonts w:ascii="Segoe UI" w:hAnsi="Segoe UI" w:cs="Segoe UI"/>
        </w:rPr>
        <w:t>.</w:t>
      </w:r>
    </w:p>
    <w:p w14:paraId="6B9DB559" w14:textId="77777777" w:rsidR="00764759" w:rsidRPr="00D173D4" w:rsidRDefault="00D173D4" w:rsidP="00D173D4">
      <w:pPr>
        <w:spacing w:before="120" w:after="240"/>
        <w:rPr>
          <w:rFonts w:ascii="Segoe UI" w:hAnsi="Segoe UI" w:cs="Segoe UI"/>
          <w:sz w:val="32"/>
          <w:szCs w:val="32"/>
        </w:rPr>
      </w:pPr>
      <w:r w:rsidRPr="00D173D4">
        <w:rPr>
          <w:rFonts w:ascii="Segoe UI" w:hAnsi="Segoe UI" w:cs="Segoe UI"/>
          <w:sz w:val="32"/>
          <w:szCs w:val="32"/>
        </w:rPr>
        <w:t>Metodologia badań własnych</w:t>
      </w:r>
    </w:p>
    <w:p w14:paraId="1C4300E9" w14:textId="77777777" w:rsidR="001F341F" w:rsidRDefault="00764759" w:rsidP="00103C33">
      <w:pPr>
        <w:autoSpaceDE w:val="0"/>
        <w:autoSpaceDN w:val="0"/>
        <w:adjustRightInd w:val="0"/>
        <w:spacing w:after="0" w:line="360" w:lineRule="auto"/>
        <w:ind w:firstLine="708"/>
        <w:jc w:val="both"/>
        <w:rPr>
          <w:rFonts w:ascii="Segoe UI" w:hAnsi="Segoe UI" w:cs="Segoe UI"/>
          <w:szCs w:val="24"/>
        </w:rPr>
      </w:pPr>
      <w:r w:rsidRPr="006E1830">
        <w:rPr>
          <w:rFonts w:ascii="Segoe UI" w:hAnsi="Segoe UI" w:cs="Segoe UI"/>
          <w:szCs w:val="24"/>
        </w:rPr>
        <w:t>Niniejsza d</w:t>
      </w:r>
      <w:r w:rsidR="00FD2A84" w:rsidRPr="006E1830">
        <w:rPr>
          <w:rFonts w:ascii="Segoe UI" w:hAnsi="Segoe UI" w:cs="Segoe UI"/>
          <w:szCs w:val="24"/>
        </w:rPr>
        <w:t>iagnoza realizowana na zlecenie g</w:t>
      </w:r>
      <w:r w:rsidRPr="006E1830">
        <w:rPr>
          <w:rFonts w:ascii="Segoe UI" w:hAnsi="Segoe UI" w:cs="Segoe UI"/>
          <w:szCs w:val="24"/>
        </w:rPr>
        <w:t xml:space="preserve">miny </w:t>
      </w:r>
      <w:r w:rsidR="00A07466">
        <w:rPr>
          <w:rFonts w:ascii="Segoe UI" w:hAnsi="Segoe UI" w:cs="Segoe UI"/>
          <w:szCs w:val="24"/>
        </w:rPr>
        <w:t>Kobylanka</w:t>
      </w:r>
      <w:r w:rsidRPr="006E1830">
        <w:rPr>
          <w:rFonts w:ascii="Segoe UI" w:hAnsi="Segoe UI" w:cs="Segoe UI"/>
          <w:szCs w:val="24"/>
        </w:rPr>
        <w:t xml:space="preserve">, ma na celu ukazanie skali różnych problemów społecznych występujących wśród mieszkańców Gminy. </w:t>
      </w:r>
    </w:p>
    <w:p w14:paraId="51869B92" w14:textId="77777777" w:rsidR="00A02E24" w:rsidRDefault="00A02E24" w:rsidP="00103C33">
      <w:pPr>
        <w:autoSpaceDE w:val="0"/>
        <w:autoSpaceDN w:val="0"/>
        <w:adjustRightInd w:val="0"/>
        <w:spacing w:after="0" w:line="360" w:lineRule="auto"/>
        <w:ind w:firstLine="708"/>
        <w:jc w:val="both"/>
        <w:rPr>
          <w:rFonts w:ascii="Segoe UI" w:hAnsi="Segoe UI" w:cs="Segoe UI"/>
          <w:szCs w:val="24"/>
        </w:rPr>
      </w:pPr>
    </w:p>
    <w:p w14:paraId="340B2155" w14:textId="77777777" w:rsidR="00A02E24" w:rsidRDefault="00A02E24" w:rsidP="00103C33">
      <w:pPr>
        <w:autoSpaceDE w:val="0"/>
        <w:autoSpaceDN w:val="0"/>
        <w:adjustRightInd w:val="0"/>
        <w:spacing w:after="0" w:line="360" w:lineRule="auto"/>
        <w:ind w:firstLine="708"/>
        <w:jc w:val="both"/>
        <w:rPr>
          <w:rFonts w:ascii="Segoe UI" w:hAnsi="Segoe UI" w:cs="Segoe UI"/>
          <w:szCs w:val="24"/>
        </w:rPr>
      </w:pPr>
    </w:p>
    <w:p w14:paraId="2A0A85EF" w14:textId="77777777" w:rsidR="00A02E24" w:rsidRDefault="00A02E24" w:rsidP="00103C33">
      <w:pPr>
        <w:autoSpaceDE w:val="0"/>
        <w:autoSpaceDN w:val="0"/>
        <w:adjustRightInd w:val="0"/>
        <w:spacing w:after="0" w:line="360" w:lineRule="auto"/>
        <w:ind w:firstLine="708"/>
        <w:jc w:val="both"/>
        <w:rPr>
          <w:rFonts w:ascii="Segoe UI" w:hAnsi="Segoe UI" w:cs="Segoe UI"/>
          <w:szCs w:val="24"/>
        </w:rPr>
      </w:pPr>
    </w:p>
    <w:p w14:paraId="70C0E34F" w14:textId="77777777" w:rsidR="00764759" w:rsidRPr="004C5C3B" w:rsidRDefault="004C5C3B" w:rsidP="00065255">
      <w:pPr>
        <w:spacing w:before="240" w:after="240"/>
        <w:rPr>
          <w:rFonts w:ascii="Segoe UI" w:hAnsi="Segoe UI" w:cs="Segoe UI"/>
          <w:sz w:val="32"/>
          <w:szCs w:val="32"/>
        </w:rPr>
      </w:pPr>
      <w:r w:rsidRPr="004C5C3B">
        <w:rPr>
          <w:rFonts w:ascii="Segoe UI" w:hAnsi="Segoe UI" w:cs="Segoe UI"/>
          <w:sz w:val="32"/>
          <w:szCs w:val="32"/>
        </w:rPr>
        <w:lastRenderedPageBreak/>
        <w:t>Wybór metod i technik badawczych</w:t>
      </w:r>
    </w:p>
    <w:p w14:paraId="32DD4476" w14:textId="77777777" w:rsidR="00764759" w:rsidRPr="006E1830" w:rsidRDefault="009E0A60" w:rsidP="009E0A60">
      <w:pPr>
        <w:autoSpaceDE w:val="0"/>
        <w:autoSpaceDN w:val="0"/>
        <w:adjustRightInd w:val="0"/>
        <w:spacing w:after="0" w:line="360" w:lineRule="auto"/>
        <w:ind w:firstLine="708"/>
        <w:jc w:val="both"/>
        <w:rPr>
          <w:rFonts w:ascii="Segoe UI" w:hAnsi="Segoe UI" w:cs="Segoe UI"/>
          <w:szCs w:val="24"/>
        </w:rPr>
      </w:pPr>
      <w:r w:rsidRPr="006E1830">
        <w:rPr>
          <w:rFonts w:ascii="Segoe UI" w:hAnsi="Segoe UI" w:cs="Segoe UI"/>
          <w:szCs w:val="24"/>
        </w:rPr>
        <w:t xml:space="preserve">W </w:t>
      </w:r>
      <w:r w:rsidR="00764759" w:rsidRPr="006E1830">
        <w:rPr>
          <w:rFonts w:ascii="Segoe UI" w:hAnsi="Segoe UI" w:cs="Segoe UI"/>
          <w:szCs w:val="24"/>
        </w:rPr>
        <w:t xml:space="preserve">celu </w:t>
      </w:r>
      <w:r w:rsidRPr="006E1830">
        <w:rPr>
          <w:rFonts w:ascii="Segoe UI" w:eastAsia="Calibri" w:hAnsi="Segoe UI" w:cs="Segoe UI"/>
          <w:szCs w:val="24"/>
        </w:rPr>
        <w:t xml:space="preserve">poznania opinii oraz postaw mieszkańców gminy </w:t>
      </w:r>
      <w:r w:rsidR="00103C33">
        <w:rPr>
          <w:rFonts w:ascii="Segoe UI" w:eastAsia="Calibri" w:hAnsi="Segoe UI" w:cs="Segoe UI"/>
          <w:szCs w:val="24"/>
        </w:rPr>
        <w:t>Kobylanka</w:t>
      </w:r>
      <w:r w:rsidRPr="006E1830">
        <w:rPr>
          <w:rFonts w:ascii="Segoe UI" w:eastAsia="Calibri" w:hAnsi="Segoe UI" w:cs="Segoe UI"/>
          <w:szCs w:val="24"/>
        </w:rPr>
        <w:t xml:space="preserve"> </w:t>
      </w:r>
      <w:r w:rsidR="00764759" w:rsidRPr="006E1830">
        <w:rPr>
          <w:rFonts w:ascii="Segoe UI" w:hAnsi="Segoe UI" w:cs="Segoe UI"/>
          <w:szCs w:val="24"/>
        </w:rPr>
        <w:t>zdecydowano się na przeprow</w:t>
      </w:r>
      <w:r w:rsidRPr="006E1830">
        <w:rPr>
          <w:rFonts w:ascii="Segoe UI" w:hAnsi="Segoe UI" w:cs="Segoe UI"/>
          <w:szCs w:val="24"/>
        </w:rPr>
        <w:t xml:space="preserve">adzenie komplementarnych badań. </w:t>
      </w:r>
      <w:r w:rsidR="00764759" w:rsidRPr="006E1830">
        <w:rPr>
          <w:rFonts w:ascii="Segoe UI" w:hAnsi="Segoe UI" w:cs="Segoe UI"/>
          <w:szCs w:val="24"/>
        </w:rPr>
        <w:t>Przez metodę badawczą rozumie się na ogół system założeń i reguł pozwalających na takie uporządkowanie praktycznej lub teoretycznej działalności, aby można było osiągnąć cel, do jakiego się świadomie zmierza</w:t>
      </w:r>
      <w:r w:rsidR="00764759" w:rsidRPr="006E1830">
        <w:rPr>
          <w:rStyle w:val="Odwoanieprzypisudolnego"/>
          <w:rFonts w:ascii="Segoe UI" w:hAnsi="Segoe UI" w:cs="Segoe UI"/>
          <w:szCs w:val="24"/>
        </w:rPr>
        <w:footnoteReference w:id="7"/>
      </w:r>
      <w:r w:rsidR="00764759" w:rsidRPr="006E1830">
        <w:rPr>
          <w:rFonts w:ascii="Segoe UI" w:hAnsi="Segoe UI" w:cs="Segoe UI"/>
          <w:szCs w:val="24"/>
        </w:rPr>
        <w:t>. Wyróżnia się metody iloś</w:t>
      </w:r>
      <w:r w:rsidRPr="006E1830">
        <w:rPr>
          <w:rFonts w:ascii="Segoe UI" w:hAnsi="Segoe UI" w:cs="Segoe UI"/>
          <w:szCs w:val="24"/>
        </w:rPr>
        <w:t xml:space="preserve">ciowe i jakościowe. </w:t>
      </w:r>
      <w:r w:rsidR="00764759" w:rsidRPr="006E1830">
        <w:rPr>
          <w:rFonts w:ascii="Segoe UI" w:hAnsi="Segoe UI" w:cs="Segoe UI"/>
          <w:szCs w:val="24"/>
        </w:rPr>
        <w:t>Zarówno jedne, jak i drugie są użyteczne w prowadzeniu bad</w:t>
      </w:r>
      <w:r w:rsidRPr="006E1830">
        <w:rPr>
          <w:rFonts w:ascii="Segoe UI" w:hAnsi="Segoe UI" w:cs="Segoe UI"/>
          <w:szCs w:val="24"/>
        </w:rPr>
        <w:t xml:space="preserve">ań socjologicznych. </w:t>
      </w:r>
      <w:r w:rsidR="00764759" w:rsidRPr="006E1830">
        <w:rPr>
          <w:rFonts w:ascii="Segoe UI" w:hAnsi="Segoe UI" w:cs="Segoe UI"/>
          <w:szCs w:val="24"/>
        </w:rPr>
        <w:t xml:space="preserve">Wszystko zależy od tego jakich danych potrzebujemy. </w:t>
      </w:r>
    </w:p>
    <w:p w14:paraId="6D9838F5" w14:textId="77777777" w:rsidR="00764759" w:rsidRDefault="00764759" w:rsidP="00764759">
      <w:pPr>
        <w:pStyle w:val="NormalnyWeb"/>
        <w:spacing w:before="0" w:line="360" w:lineRule="auto"/>
        <w:ind w:firstLine="720"/>
        <w:jc w:val="both"/>
        <w:rPr>
          <w:rFonts w:ascii="Segoe UI" w:hAnsi="Segoe UI" w:cs="Segoe UI"/>
          <w:color w:val="000000"/>
        </w:rPr>
      </w:pPr>
      <w:r w:rsidRPr="006E1830">
        <w:rPr>
          <w:rFonts w:ascii="Segoe UI" w:hAnsi="Segoe UI" w:cs="Segoe UI"/>
        </w:rPr>
        <w:t xml:space="preserve">Badania wśród </w:t>
      </w:r>
      <w:r w:rsidR="009E0A60" w:rsidRPr="006E1830">
        <w:rPr>
          <w:rFonts w:ascii="Segoe UI" w:hAnsi="Segoe UI" w:cs="Segoe UI"/>
        </w:rPr>
        <w:t>mieszkańców</w:t>
      </w:r>
      <w:r w:rsidRPr="006E1830">
        <w:rPr>
          <w:rFonts w:ascii="Segoe UI" w:hAnsi="Segoe UI" w:cs="Segoe UI"/>
        </w:rPr>
        <w:t xml:space="preserve"> </w:t>
      </w:r>
      <w:r w:rsidR="005945BB">
        <w:rPr>
          <w:rFonts w:ascii="Segoe UI" w:hAnsi="Segoe UI" w:cs="Segoe UI"/>
        </w:rPr>
        <w:t xml:space="preserve">oraz uczniów </w:t>
      </w:r>
      <w:r w:rsidRPr="006E1830">
        <w:rPr>
          <w:rFonts w:ascii="Segoe UI" w:hAnsi="Segoe UI" w:cs="Segoe UI"/>
        </w:rPr>
        <w:t xml:space="preserve">zostały wykonane zgodnie </w:t>
      </w:r>
      <w:r w:rsidR="005945BB">
        <w:rPr>
          <w:rFonts w:ascii="Segoe UI" w:hAnsi="Segoe UI" w:cs="Segoe UI"/>
        </w:rPr>
        <w:br/>
      </w:r>
      <w:r w:rsidRPr="006E1830">
        <w:rPr>
          <w:rFonts w:ascii="Segoe UI" w:hAnsi="Segoe UI" w:cs="Segoe UI"/>
        </w:rPr>
        <w:t>z metodologią ilościową</w:t>
      </w:r>
      <w:r w:rsidRPr="006E1830">
        <w:rPr>
          <w:rFonts w:ascii="Segoe UI" w:hAnsi="Segoe UI" w:cs="Segoe UI"/>
          <w:color w:val="000000"/>
        </w:rPr>
        <w:t xml:space="preserve">, </w:t>
      </w:r>
      <w:r w:rsidRPr="006E1830">
        <w:rPr>
          <w:rFonts w:ascii="Segoe UI" w:hAnsi="Segoe UI" w:cs="Segoe UI"/>
        </w:rPr>
        <w:t xml:space="preserve">za pomocą </w:t>
      </w:r>
      <w:r w:rsidRPr="006E1830">
        <w:rPr>
          <w:rFonts w:ascii="Segoe UI" w:hAnsi="Segoe UI" w:cs="Segoe UI"/>
          <w:bCs/>
        </w:rPr>
        <w:t xml:space="preserve">techniki </w:t>
      </w:r>
      <w:r w:rsidRPr="005945BB">
        <w:rPr>
          <w:rFonts w:ascii="Segoe UI" w:hAnsi="Segoe UI" w:cs="Segoe UI"/>
          <w:b/>
          <w:bCs/>
          <w:color w:val="2563C1"/>
        </w:rPr>
        <w:t>CAWI</w:t>
      </w:r>
      <w:r w:rsidRPr="001E3232">
        <w:rPr>
          <w:rFonts w:ascii="Segoe UI" w:hAnsi="Segoe UI" w:cs="Segoe UI"/>
          <w:b/>
          <w:bCs/>
        </w:rPr>
        <w:t xml:space="preserve"> </w:t>
      </w:r>
      <w:r w:rsidRPr="001E3232">
        <w:rPr>
          <w:rFonts w:ascii="Segoe UI" w:hAnsi="Segoe UI" w:cs="Segoe UI"/>
          <w:bCs/>
        </w:rPr>
        <w:t>(</w:t>
      </w:r>
      <w:r w:rsidR="001E3232" w:rsidRPr="001E3232">
        <w:rPr>
          <w:rFonts w:ascii="Segoe UI" w:hAnsi="Segoe UI" w:cs="Segoe UI"/>
          <w:bCs/>
        </w:rPr>
        <w:t xml:space="preserve">ang. </w:t>
      </w:r>
      <w:r w:rsidRPr="001E3232">
        <w:rPr>
          <w:rFonts w:ascii="Segoe UI" w:hAnsi="Segoe UI" w:cs="Segoe UI"/>
          <w:i/>
          <w:shd w:val="clear" w:color="auto" w:fill="FFFFFF"/>
        </w:rPr>
        <w:t>Computer Assisted Web Interviews</w:t>
      </w:r>
      <w:r w:rsidRPr="001E3232">
        <w:rPr>
          <w:rFonts w:ascii="Segoe UI" w:hAnsi="Segoe UI" w:cs="Segoe UI"/>
          <w:bCs/>
        </w:rPr>
        <w:t xml:space="preserve">). </w:t>
      </w:r>
      <w:r w:rsidRPr="006E1830">
        <w:rPr>
          <w:rFonts w:ascii="Segoe UI" w:hAnsi="Segoe UI" w:cs="Segoe UI"/>
          <w:color w:val="000000"/>
        </w:rPr>
        <w:t>Technika ta polega na przeprowadzeniu ankiety, która jest dostępna online. Pozwala ona na anonimowość, dzięki czemu osoby biorące udział w badaniu czują się swobodnie.</w:t>
      </w:r>
    </w:p>
    <w:p w14:paraId="03CE03E5" w14:textId="77777777" w:rsidR="00764759" w:rsidRPr="001E3232" w:rsidRDefault="001E3232" w:rsidP="001E3232">
      <w:pPr>
        <w:spacing w:before="120" w:after="240"/>
        <w:rPr>
          <w:rFonts w:ascii="Segoe UI" w:hAnsi="Segoe UI" w:cs="Segoe UI"/>
          <w:sz w:val="32"/>
          <w:szCs w:val="32"/>
        </w:rPr>
      </w:pPr>
      <w:r w:rsidRPr="001E3232">
        <w:rPr>
          <w:rFonts w:ascii="Segoe UI" w:hAnsi="Segoe UI" w:cs="Segoe UI"/>
          <w:sz w:val="32"/>
          <w:szCs w:val="32"/>
        </w:rPr>
        <w:t>Dobór próby i narzędzie badawcze</w:t>
      </w:r>
    </w:p>
    <w:p w14:paraId="11782975" w14:textId="77777777" w:rsidR="00764759" w:rsidRPr="006E1830" w:rsidRDefault="002E727D" w:rsidP="009F7FA3">
      <w:pPr>
        <w:autoSpaceDE w:val="0"/>
        <w:autoSpaceDN w:val="0"/>
        <w:adjustRightInd w:val="0"/>
        <w:spacing w:after="0" w:line="360" w:lineRule="auto"/>
        <w:ind w:firstLine="708"/>
        <w:jc w:val="both"/>
        <w:rPr>
          <w:rFonts w:ascii="Segoe UI" w:hAnsi="Segoe UI" w:cs="Segoe UI"/>
          <w:szCs w:val="24"/>
        </w:rPr>
      </w:pPr>
      <w:r w:rsidRPr="006E1830">
        <w:rPr>
          <w:rFonts w:ascii="Segoe UI" w:hAnsi="Segoe UI" w:cs="Segoe UI"/>
          <w:szCs w:val="24"/>
        </w:rPr>
        <w:t xml:space="preserve">Najczęściej badana </w:t>
      </w:r>
      <w:r w:rsidR="00764759" w:rsidRPr="006E1830">
        <w:rPr>
          <w:rFonts w:ascii="Segoe UI" w:hAnsi="Segoe UI" w:cs="Segoe UI"/>
          <w:szCs w:val="24"/>
        </w:rPr>
        <w:t xml:space="preserve">zbiorowość jest zbyt liczna, aby </w:t>
      </w:r>
      <w:r w:rsidRPr="006E1830">
        <w:rPr>
          <w:rFonts w:ascii="Segoe UI" w:hAnsi="Segoe UI" w:cs="Segoe UI"/>
          <w:szCs w:val="24"/>
        </w:rPr>
        <w:t>zankietować</w:t>
      </w:r>
      <w:r w:rsidR="00764759" w:rsidRPr="006E1830">
        <w:rPr>
          <w:rFonts w:ascii="Segoe UI" w:hAnsi="Segoe UI" w:cs="Segoe UI"/>
          <w:szCs w:val="24"/>
        </w:rPr>
        <w:t xml:space="preserve"> jej wszystkich członków, dlatego</w:t>
      </w:r>
      <w:r w:rsidR="002C460D">
        <w:rPr>
          <w:rFonts w:ascii="Segoe UI" w:hAnsi="Segoe UI" w:cs="Segoe UI"/>
          <w:szCs w:val="24"/>
        </w:rPr>
        <w:t xml:space="preserve"> wybiera się jej reprezentację. </w:t>
      </w:r>
      <w:r w:rsidR="00764759" w:rsidRPr="006E1830">
        <w:rPr>
          <w:rFonts w:ascii="Segoe UI" w:hAnsi="Segoe UI" w:cs="Segoe UI"/>
          <w:szCs w:val="24"/>
        </w:rPr>
        <w:t xml:space="preserve">Wykorzystany w diagnozie losowy dobór próby umożliwił pogłębienie badanych </w:t>
      </w:r>
      <w:r w:rsidRPr="006E1830">
        <w:rPr>
          <w:rFonts w:ascii="Segoe UI" w:hAnsi="Segoe UI" w:cs="Segoe UI"/>
          <w:szCs w:val="24"/>
        </w:rPr>
        <w:t xml:space="preserve">zjawisk związanych bezpośrednio </w:t>
      </w:r>
      <w:r w:rsidR="002C460D">
        <w:rPr>
          <w:rFonts w:ascii="Segoe UI" w:hAnsi="Segoe UI" w:cs="Segoe UI"/>
          <w:szCs w:val="24"/>
        </w:rPr>
        <w:t xml:space="preserve">                   </w:t>
      </w:r>
      <w:r w:rsidR="00764759" w:rsidRPr="006E1830">
        <w:rPr>
          <w:rFonts w:ascii="Segoe UI" w:hAnsi="Segoe UI" w:cs="Segoe UI"/>
          <w:szCs w:val="24"/>
        </w:rPr>
        <w:t>z zagrożen</w:t>
      </w:r>
      <w:r w:rsidR="009E0A60" w:rsidRPr="006E1830">
        <w:rPr>
          <w:rFonts w:ascii="Segoe UI" w:hAnsi="Segoe UI" w:cs="Segoe UI"/>
          <w:szCs w:val="24"/>
        </w:rPr>
        <w:t xml:space="preserve">iami społecznymi </w:t>
      </w:r>
      <w:r w:rsidR="00764759" w:rsidRPr="006E1830">
        <w:rPr>
          <w:rFonts w:ascii="Segoe UI" w:hAnsi="Segoe UI" w:cs="Segoe UI"/>
          <w:szCs w:val="24"/>
        </w:rPr>
        <w:t>na terenie Gminy oraz uzyskanie informacj</w:t>
      </w:r>
      <w:r w:rsidRPr="006E1830">
        <w:rPr>
          <w:rFonts w:ascii="Segoe UI" w:hAnsi="Segoe UI" w:cs="Segoe UI"/>
          <w:szCs w:val="24"/>
        </w:rPr>
        <w:t xml:space="preserve">i i opinii </w:t>
      </w:r>
      <w:r w:rsidR="002C460D">
        <w:rPr>
          <w:rFonts w:ascii="Segoe UI" w:hAnsi="Segoe UI" w:cs="Segoe UI"/>
          <w:szCs w:val="24"/>
        </w:rPr>
        <w:t xml:space="preserve">                  </w:t>
      </w:r>
      <w:r w:rsidR="009F7FA3" w:rsidRPr="006E1830">
        <w:rPr>
          <w:rFonts w:ascii="Segoe UI" w:hAnsi="Segoe UI" w:cs="Segoe UI"/>
          <w:szCs w:val="24"/>
        </w:rPr>
        <w:t>z różnych środowisk.</w:t>
      </w:r>
    </w:p>
    <w:p w14:paraId="49DB28FF" w14:textId="77777777" w:rsidR="00764759" w:rsidRDefault="002C460D" w:rsidP="00764759">
      <w:pPr>
        <w:autoSpaceDE w:val="0"/>
        <w:autoSpaceDN w:val="0"/>
        <w:adjustRightInd w:val="0"/>
        <w:spacing w:after="0" w:line="360" w:lineRule="auto"/>
        <w:ind w:firstLine="708"/>
        <w:jc w:val="both"/>
        <w:rPr>
          <w:rFonts w:ascii="Segoe UI" w:hAnsi="Segoe UI" w:cs="Segoe UI"/>
          <w:szCs w:val="24"/>
        </w:rPr>
      </w:pPr>
      <w:r>
        <w:rPr>
          <w:rFonts w:ascii="Segoe UI" w:hAnsi="Segoe UI" w:cs="Segoe UI"/>
          <w:szCs w:val="24"/>
        </w:rPr>
        <w:t>Badania zostały przeprowadzo</w:t>
      </w:r>
      <w:r w:rsidR="00764759" w:rsidRPr="002C460D">
        <w:rPr>
          <w:rFonts w:ascii="Segoe UI" w:hAnsi="Segoe UI" w:cs="Segoe UI"/>
          <w:szCs w:val="24"/>
        </w:rPr>
        <w:t xml:space="preserve">ne </w:t>
      </w:r>
      <w:r w:rsidR="008F5C17">
        <w:rPr>
          <w:rFonts w:ascii="Segoe UI" w:hAnsi="Segoe UI" w:cs="Segoe UI"/>
          <w:szCs w:val="24"/>
        </w:rPr>
        <w:t>w maju</w:t>
      </w:r>
      <w:r>
        <w:rPr>
          <w:rFonts w:ascii="Segoe UI" w:hAnsi="Segoe UI" w:cs="Segoe UI"/>
          <w:szCs w:val="24"/>
        </w:rPr>
        <w:t xml:space="preserve"> 2022</w:t>
      </w:r>
      <w:r w:rsidR="00764759" w:rsidRPr="002C460D">
        <w:rPr>
          <w:rFonts w:ascii="Segoe UI" w:hAnsi="Segoe UI" w:cs="Segoe UI"/>
          <w:szCs w:val="24"/>
        </w:rPr>
        <w:t xml:space="preserve"> roku i wzięło w nich udział </w:t>
      </w:r>
      <w:r w:rsidR="00056813">
        <w:rPr>
          <w:rFonts w:ascii="Segoe UI" w:hAnsi="Segoe UI" w:cs="Segoe UI"/>
          <w:szCs w:val="24"/>
        </w:rPr>
        <w:br/>
      </w:r>
      <w:r w:rsidR="00A02E24">
        <w:rPr>
          <w:rFonts w:ascii="Segoe UI" w:hAnsi="Segoe UI" w:cs="Segoe UI"/>
          <w:b/>
          <w:color w:val="2563C1"/>
          <w:szCs w:val="24"/>
        </w:rPr>
        <w:t>91</w:t>
      </w:r>
      <w:r w:rsidR="00056813" w:rsidRPr="00056813">
        <w:rPr>
          <w:rFonts w:ascii="Segoe UI" w:hAnsi="Segoe UI" w:cs="Segoe UI"/>
          <w:b/>
          <w:color w:val="FF0000"/>
          <w:szCs w:val="24"/>
        </w:rPr>
        <w:t xml:space="preserve"> </w:t>
      </w:r>
      <w:r w:rsidR="00056813" w:rsidRPr="001D08B9">
        <w:rPr>
          <w:rFonts w:ascii="Segoe UI" w:hAnsi="Segoe UI" w:cs="Segoe UI"/>
          <w:b/>
          <w:color w:val="2563C1"/>
          <w:szCs w:val="24"/>
        </w:rPr>
        <w:t xml:space="preserve">dorosłych </w:t>
      </w:r>
      <w:r w:rsidR="00056813" w:rsidRPr="00F855DE">
        <w:rPr>
          <w:rFonts w:ascii="Segoe UI" w:hAnsi="Segoe UI" w:cs="Segoe UI"/>
          <w:b/>
          <w:color w:val="2563C1"/>
          <w:szCs w:val="24"/>
        </w:rPr>
        <w:t>mieszkańców</w:t>
      </w:r>
      <w:r w:rsidR="00103C33">
        <w:rPr>
          <w:rFonts w:ascii="Segoe UI" w:hAnsi="Segoe UI" w:cs="Segoe UI"/>
          <w:szCs w:val="24"/>
        </w:rPr>
        <w:t xml:space="preserve"> oraz</w:t>
      </w:r>
      <w:r w:rsidR="00056813" w:rsidRPr="001D08B9">
        <w:rPr>
          <w:rFonts w:ascii="Segoe UI" w:hAnsi="Segoe UI" w:cs="Segoe UI"/>
          <w:szCs w:val="24"/>
        </w:rPr>
        <w:t xml:space="preserve"> </w:t>
      </w:r>
      <w:r w:rsidR="00A02E24">
        <w:rPr>
          <w:rFonts w:ascii="Segoe UI" w:hAnsi="Segoe UI" w:cs="Segoe UI"/>
          <w:b/>
          <w:color w:val="2563C1"/>
          <w:szCs w:val="24"/>
        </w:rPr>
        <w:t>142</w:t>
      </w:r>
      <w:r w:rsidR="00056813" w:rsidRPr="00056813">
        <w:rPr>
          <w:rFonts w:ascii="Segoe UI" w:hAnsi="Segoe UI" w:cs="Segoe UI"/>
          <w:b/>
          <w:color w:val="FF0000"/>
          <w:szCs w:val="24"/>
        </w:rPr>
        <w:t xml:space="preserve"> </w:t>
      </w:r>
      <w:r w:rsidR="00056813" w:rsidRPr="001D08B9">
        <w:rPr>
          <w:rFonts w:ascii="Segoe UI" w:hAnsi="Segoe UI" w:cs="Segoe UI"/>
          <w:b/>
          <w:color w:val="2563C1"/>
          <w:szCs w:val="24"/>
        </w:rPr>
        <w:t>uczniów</w:t>
      </w:r>
      <w:r w:rsidR="005945BB">
        <w:rPr>
          <w:rFonts w:ascii="Segoe UI" w:hAnsi="Segoe UI" w:cs="Segoe UI"/>
          <w:b/>
          <w:color w:val="FF0000"/>
          <w:szCs w:val="24"/>
        </w:rPr>
        <w:t xml:space="preserve"> </w:t>
      </w:r>
      <w:r w:rsidR="00056813">
        <w:rPr>
          <w:rFonts w:ascii="Segoe UI" w:hAnsi="Segoe UI" w:cs="Segoe UI"/>
          <w:szCs w:val="24"/>
        </w:rPr>
        <w:t xml:space="preserve">z terenu gminy </w:t>
      </w:r>
      <w:r w:rsidR="0088172A">
        <w:rPr>
          <w:rFonts w:ascii="Segoe UI" w:hAnsi="Segoe UI" w:cs="Segoe UI"/>
          <w:szCs w:val="24"/>
        </w:rPr>
        <w:t>Kobylanka</w:t>
      </w:r>
      <w:r w:rsidR="00056813">
        <w:rPr>
          <w:rFonts w:ascii="Segoe UI" w:hAnsi="Segoe UI" w:cs="Segoe UI"/>
          <w:szCs w:val="24"/>
        </w:rPr>
        <w:t>.</w:t>
      </w:r>
    </w:p>
    <w:p w14:paraId="77C0A104" w14:textId="77777777" w:rsidR="00764759" w:rsidRPr="006E1830" w:rsidRDefault="00764759" w:rsidP="005945BB">
      <w:pPr>
        <w:spacing w:after="0" w:line="360" w:lineRule="auto"/>
        <w:ind w:firstLine="708"/>
        <w:jc w:val="both"/>
        <w:rPr>
          <w:rFonts w:ascii="Segoe UI" w:hAnsi="Segoe UI" w:cs="Segoe UI"/>
          <w:szCs w:val="24"/>
        </w:rPr>
      </w:pPr>
      <w:r w:rsidRPr="006E1830">
        <w:rPr>
          <w:rFonts w:ascii="Segoe UI" w:hAnsi="Segoe UI" w:cs="Segoe UI"/>
          <w:szCs w:val="24"/>
        </w:rPr>
        <w:t>Kwestionariusz a</w:t>
      </w:r>
      <w:r w:rsidR="00CA5322" w:rsidRPr="006E1830">
        <w:rPr>
          <w:rFonts w:ascii="Segoe UI" w:hAnsi="Segoe UI" w:cs="Segoe UI"/>
          <w:szCs w:val="24"/>
        </w:rPr>
        <w:t>nk</w:t>
      </w:r>
      <w:r w:rsidR="002E727D" w:rsidRPr="006E1830">
        <w:rPr>
          <w:rFonts w:ascii="Segoe UI" w:hAnsi="Segoe UI" w:cs="Segoe UI"/>
          <w:szCs w:val="24"/>
        </w:rPr>
        <w:t>iety użyty do zebrania danych, s</w:t>
      </w:r>
      <w:r w:rsidRPr="006E1830">
        <w:rPr>
          <w:rFonts w:ascii="Segoe UI" w:hAnsi="Segoe UI" w:cs="Segoe UI"/>
          <w:szCs w:val="24"/>
        </w:rPr>
        <w:t xml:space="preserve">kładał się z pytań zamkniętych jednego </w:t>
      </w:r>
      <w:r w:rsidR="00CA5322" w:rsidRPr="006E1830">
        <w:rPr>
          <w:rFonts w:ascii="Segoe UI" w:hAnsi="Segoe UI" w:cs="Segoe UI"/>
          <w:szCs w:val="24"/>
        </w:rPr>
        <w:t>lub wielokrotnego wyboru.</w:t>
      </w:r>
    </w:p>
    <w:p w14:paraId="33EE0340" w14:textId="77777777" w:rsidR="00065255" w:rsidRDefault="008F5C17" w:rsidP="005945BB">
      <w:pPr>
        <w:spacing w:after="0" w:line="240" w:lineRule="auto"/>
        <w:jc w:val="center"/>
        <w:rPr>
          <w:rFonts w:ascii="Segoe UI" w:hAnsi="Segoe UI" w:cs="Segoe UI"/>
          <w:b/>
          <w:bCs/>
          <w:color w:val="FFFFFF" w:themeColor="background1"/>
          <w:spacing w:val="40"/>
          <w:sz w:val="40"/>
          <w:szCs w:val="28"/>
        </w:rPr>
      </w:pPr>
      <w:r w:rsidRPr="008F5C17">
        <w:rPr>
          <w:rFonts w:cs="Segoe UI"/>
          <w:noProof/>
          <w:lang w:eastAsia="pl-PL"/>
        </w:rPr>
        <w:drawing>
          <wp:inline distT="0" distB="0" distL="0" distR="0" wp14:anchorId="4033DB0C" wp14:editId="206722FE">
            <wp:extent cx="3743283" cy="976544"/>
            <wp:effectExtent l="0" t="0" r="0" b="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t="6199"/>
                    <a:stretch/>
                  </pic:blipFill>
                  <pic:spPr bwMode="auto">
                    <a:xfrm>
                      <a:off x="0" y="0"/>
                      <a:ext cx="3743283" cy="976544"/>
                    </a:xfrm>
                    <a:prstGeom prst="rect">
                      <a:avLst/>
                    </a:prstGeom>
                    <a:ln>
                      <a:noFill/>
                    </a:ln>
                    <a:extLst>
                      <a:ext uri="{53640926-AAD7-44D8-BBD7-CCE9431645EC}">
                        <a14:shadowObscured xmlns:a14="http://schemas.microsoft.com/office/drawing/2010/main"/>
                      </a:ext>
                    </a:extLst>
                  </pic:spPr>
                </pic:pic>
              </a:graphicData>
            </a:graphic>
          </wp:inline>
        </w:drawing>
      </w:r>
      <w:r w:rsidR="00065255">
        <w:rPr>
          <w:rFonts w:cs="Segoe UI"/>
        </w:rPr>
        <w:br w:type="page"/>
      </w:r>
    </w:p>
    <w:p w14:paraId="4CFF7E33" w14:textId="77777777" w:rsidR="001067C7" w:rsidRPr="006E1830" w:rsidRDefault="00CE7F7A" w:rsidP="003F18FB">
      <w:pPr>
        <w:pStyle w:val="Nagwek1"/>
        <w:numPr>
          <w:ilvl w:val="0"/>
          <w:numId w:val="1"/>
        </w:numPr>
        <w:spacing w:before="0" w:after="240"/>
        <w:ind w:left="624" w:hanging="624"/>
        <w:rPr>
          <w:rFonts w:cs="Segoe UI"/>
        </w:rPr>
      </w:pPr>
      <w:bookmarkStart w:id="42" w:name="_Toc115860752"/>
      <w:r w:rsidRPr="006E1830">
        <w:rPr>
          <w:rFonts w:cs="Segoe UI"/>
        </w:rPr>
        <w:lastRenderedPageBreak/>
        <w:t>Charakterystyka</w:t>
      </w:r>
      <w:bookmarkEnd w:id="35"/>
      <w:r w:rsidR="006F19A8" w:rsidRPr="006E1830">
        <w:rPr>
          <w:rFonts w:cs="Segoe UI"/>
        </w:rPr>
        <w:t xml:space="preserve"> </w:t>
      </w:r>
      <w:r w:rsidRPr="006E1830">
        <w:rPr>
          <w:rFonts w:cs="Segoe UI"/>
        </w:rPr>
        <w:t>gminy</w:t>
      </w:r>
      <w:bookmarkEnd w:id="41"/>
      <w:r w:rsidR="006F19A8" w:rsidRPr="006E1830">
        <w:rPr>
          <w:rFonts w:cs="Segoe UI"/>
        </w:rPr>
        <w:t xml:space="preserve"> </w:t>
      </w:r>
      <w:r w:rsidR="00103C33">
        <w:rPr>
          <w:rFonts w:cs="Segoe UI"/>
        </w:rPr>
        <w:t>Kobylanka</w:t>
      </w:r>
      <w:bookmarkEnd w:id="42"/>
    </w:p>
    <w:p w14:paraId="00993D1A" w14:textId="77777777" w:rsidR="001067C7" w:rsidRPr="006E1830" w:rsidRDefault="00CE7F7A" w:rsidP="00DC3470">
      <w:pPr>
        <w:pStyle w:val="Nagwek2"/>
        <w:numPr>
          <w:ilvl w:val="0"/>
          <w:numId w:val="34"/>
        </w:numPr>
      </w:pPr>
      <w:bookmarkStart w:id="43" w:name="_Toc51590144"/>
      <w:bookmarkStart w:id="44" w:name="_Toc1378402"/>
      <w:bookmarkStart w:id="45" w:name="_Toc115860753"/>
      <w:r w:rsidRPr="006E1830">
        <w:t>Położenie</w:t>
      </w:r>
      <w:bookmarkEnd w:id="43"/>
      <w:bookmarkEnd w:id="44"/>
      <w:bookmarkEnd w:id="45"/>
    </w:p>
    <w:p w14:paraId="11C9C85E" w14:textId="77777777" w:rsidR="00C60981" w:rsidRPr="006E1830" w:rsidRDefault="00103C33" w:rsidP="00103C33">
      <w:pPr>
        <w:spacing w:after="0" w:line="360" w:lineRule="auto"/>
        <w:ind w:firstLine="567"/>
        <w:jc w:val="both"/>
        <w:rPr>
          <w:rFonts w:ascii="Segoe UI" w:hAnsi="Segoe UI" w:cs="Segoe UI"/>
          <w:szCs w:val="24"/>
        </w:rPr>
      </w:pPr>
      <w:r>
        <w:rPr>
          <w:rFonts w:ascii="Segoe UI" w:hAnsi="Segoe UI" w:cs="Segoe UI"/>
          <w:szCs w:val="24"/>
        </w:rPr>
        <w:t>Kobylanka</w:t>
      </w:r>
      <w:r w:rsidR="003C0991" w:rsidRPr="006E1830">
        <w:rPr>
          <w:rFonts w:ascii="Segoe UI" w:hAnsi="Segoe UI" w:cs="Segoe UI"/>
          <w:szCs w:val="24"/>
        </w:rPr>
        <w:t xml:space="preserve"> to gmina </w:t>
      </w:r>
      <w:r w:rsidR="003E45E0">
        <w:rPr>
          <w:rFonts w:ascii="Segoe UI" w:hAnsi="Segoe UI" w:cs="Segoe UI"/>
          <w:szCs w:val="24"/>
        </w:rPr>
        <w:t>wiejska</w:t>
      </w:r>
      <w:r w:rsidR="00340BC3">
        <w:rPr>
          <w:rFonts w:ascii="Segoe UI" w:hAnsi="Segoe UI" w:cs="Segoe UI"/>
          <w:szCs w:val="24"/>
        </w:rPr>
        <w:t xml:space="preserve"> położona w </w:t>
      </w:r>
      <w:r w:rsidR="003C0991" w:rsidRPr="006E1830">
        <w:rPr>
          <w:rFonts w:ascii="Segoe UI" w:hAnsi="Segoe UI" w:cs="Segoe UI"/>
          <w:szCs w:val="24"/>
        </w:rPr>
        <w:t>woj</w:t>
      </w:r>
      <w:r w:rsidR="00340BC3">
        <w:rPr>
          <w:rFonts w:ascii="Segoe UI" w:hAnsi="Segoe UI" w:cs="Segoe UI"/>
          <w:szCs w:val="24"/>
        </w:rPr>
        <w:t>ewództwie</w:t>
      </w:r>
      <w:r w:rsidR="003C0991" w:rsidRPr="006E1830">
        <w:rPr>
          <w:rFonts w:ascii="Segoe UI" w:hAnsi="Segoe UI" w:cs="Segoe UI"/>
          <w:szCs w:val="24"/>
        </w:rPr>
        <w:t xml:space="preserve"> </w:t>
      </w:r>
      <w:r>
        <w:rPr>
          <w:rFonts w:ascii="Segoe UI" w:hAnsi="Segoe UI" w:cs="Segoe UI"/>
          <w:szCs w:val="24"/>
        </w:rPr>
        <w:t>zachodniopomorskim</w:t>
      </w:r>
      <w:r w:rsidR="003C0991" w:rsidRPr="006E1830">
        <w:rPr>
          <w:rFonts w:ascii="Segoe UI" w:hAnsi="Segoe UI" w:cs="Segoe UI"/>
          <w:szCs w:val="24"/>
        </w:rPr>
        <w:t>,</w:t>
      </w:r>
      <w:r w:rsidR="003E45E0">
        <w:rPr>
          <w:rFonts w:ascii="Segoe UI" w:hAnsi="Segoe UI" w:cs="Segoe UI"/>
          <w:szCs w:val="24"/>
        </w:rPr>
        <w:t xml:space="preserve"> </w:t>
      </w:r>
      <w:r>
        <w:rPr>
          <w:rFonts w:ascii="Segoe UI" w:hAnsi="Segoe UI" w:cs="Segoe UI"/>
          <w:szCs w:val="24"/>
        </w:rPr>
        <w:br/>
      </w:r>
      <w:r w:rsidR="003C0991" w:rsidRPr="006E1830">
        <w:rPr>
          <w:rFonts w:ascii="Segoe UI" w:hAnsi="Segoe UI" w:cs="Segoe UI"/>
          <w:szCs w:val="24"/>
        </w:rPr>
        <w:t>w powiecie</w:t>
      </w:r>
      <w:r w:rsidR="005C7701" w:rsidRPr="006E1830">
        <w:rPr>
          <w:rFonts w:ascii="Segoe UI" w:hAnsi="Segoe UI" w:cs="Segoe UI"/>
          <w:szCs w:val="24"/>
        </w:rPr>
        <w:t xml:space="preserve"> </w:t>
      </w:r>
      <w:r>
        <w:rPr>
          <w:rFonts w:ascii="Segoe UI" w:hAnsi="Segoe UI" w:cs="Segoe UI"/>
          <w:szCs w:val="24"/>
        </w:rPr>
        <w:t>stargardzkim</w:t>
      </w:r>
      <w:r w:rsidR="003C0991" w:rsidRPr="006E1830">
        <w:rPr>
          <w:rFonts w:ascii="Segoe UI" w:hAnsi="Segoe UI" w:cs="Segoe UI"/>
          <w:szCs w:val="24"/>
        </w:rPr>
        <w:t>.</w:t>
      </w:r>
      <w:r w:rsidR="005C7701" w:rsidRPr="006E1830">
        <w:rPr>
          <w:rFonts w:ascii="Segoe UI" w:hAnsi="Segoe UI" w:cs="Segoe UI"/>
          <w:szCs w:val="24"/>
        </w:rPr>
        <w:t xml:space="preserve"> </w:t>
      </w:r>
      <w:r w:rsidR="00617591" w:rsidRPr="006E1830">
        <w:rPr>
          <w:rFonts w:ascii="Segoe UI" w:hAnsi="Segoe UI" w:cs="Segoe UI"/>
          <w:szCs w:val="24"/>
        </w:rPr>
        <w:t>T</w:t>
      </w:r>
      <w:r w:rsidR="004B3626" w:rsidRPr="006E1830">
        <w:rPr>
          <w:rFonts w:ascii="Segoe UI" w:hAnsi="Segoe UI" w:cs="Segoe UI"/>
          <w:szCs w:val="24"/>
        </w:rPr>
        <w:t>eren</w:t>
      </w:r>
      <w:r w:rsidR="005C7701" w:rsidRPr="006E1830">
        <w:rPr>
          <w:rFonts w:ascii="Segoe UI" w:hAnsi="Segoe UI" w:cs="Segoe UI"/>
          <w:szCs w:val="24"/>
        </w:rPr>
        <w:t xml:space="preserve"> </w:t>
      </w:r>
      <w:r w:rsidR="002E727D" w:rsidRPr="006E1830">
        <w:rPr>
          <w:rFonts w:ascii="Segoe UI" w:hAnsi="Segoe UI" w:cs="Segoe UI"/>
          <w:szCs w:val="24"/>
        </w:rPr>
        <w:t xml:space="preserve">Gminy zajmuje </w:t>
      </w:r>
      <w:r w:rsidR="009312A9">
        <w:rPr>
          <w:rFonts w:ascii="Segoe UI" w:hAnsi="Segoe UI" w:cs="Segoe UI"/>
          <w:szCs w:val="24"/>
        </w:rPr>
        <w:t>obszar</w:t>
      </w:r>
      <w:r w:rsidR="002E727D" w:rsidRPr="006E1830">
        <w:rPr>
          <w:rFonts w:ascii="Segoe UI" w:hAnsi="Segoe UI" w:cs="Segoe UI"/>
          <w:szCs w:val="24"/>
        </w:rPr>
        <w:t xml:space="preserve"> </w:t>
      </w:r>
      <w:r>
        <w:rPr>
          <w:rFonts w:ascii="Segoe UI" w:hAnsi="Segoe UI" w:cs="Segoe UI"/>
          <w:szCs w:val="24"/>
        </w:rPr>
        <w:t>121,7</w:t>
      </w:r>
      <w:r w:rsidR="00DE1BDC" w:rsidRPr="006E1830">
        <w:rPr>
          <w:rFonts w:ascii="Segoe UI" w:hAnsi="Segoe UI" w:cs="Segoe UI"/>
          <w:szCs w:val="24"/>
        </w:rPr>
        <w:t xml:space="preserve"> km</w:t>
      </w:r>
      <w:r w:rsidR="00DE1BDC" w:rsidRPr="006E1830">
        <w:rPr>
          <w:rFonts w:ascii="Segoe UI" w:hAnsi="Segoe UI" w:cs="Segoe UI"/>
          <w:szCs w:val="24"/>
          <w:vertAlign w:val="superscript"/>
        </w:rPr>
        <w:t>2</w:t>
      </w:r>
      <w:r w:rsidR="00340BC3">
        <w:rPr>
          <w:rFonts w:ascii="Segoe UI" w:hAnsi="Segoe UI" w:cs="Segoe UI"/>
          <w:szCs w:val="24"/>
        </w:rPr>
        <w:t xml:space="preserve">, co stanowi </w:t>
      </w:r>
      <w:r>
        <w:rPr>
          <w:rFonts w:ascii="Segoe UI" w:hAnsi="Segoe UI" w:cs="Segoe UI"/>
          <w:szCs w:val="24"/>
        </w:rPr>
        <w:t>8,02</w:t>
      </w:r>
      <w:r w:rsidR="00DE1BDC" w:rsidRPr="006E1830">
        <w:rPr>
          <w:rFonts w:ascii="Segoe UI" w:hAnsi="Segoe UI" w:cs="Segoe UI"/>
          <w:szCs w:val="24"/>
        </w:rPr>
        <w:t>% powier</w:t>
      </w:r>
      <w:r w:rsidR="00D3673C" w:rsidRPr="006E1830">
        <w:rPr>
          <w:rFonts w:ascii="Segoe UI" w:hAnsi="Segoe UI" w:cs="Segoe UI"/>
          <w:szCs w:val="24"/>
        </w:rPr>
        <w:t xml:space="preserve">zchni </w:t>
      </w:r>
      <w:r w:rsidR="003E45E0">
        <w:rPr>
          <w:rFonts w:ascii="Segoe UI" w:hAnsi="Segoe UI" w:cs="Segoe UI"/>
          <w:szCs w:val="24"/>
        </w:rPr>
        <w:t>całego powiatu</w:t>
      </w:r>
      <w:r>
        <w:rPr>
          <w:rFonts w:ascii="Segoe UI" w:hAnsi="Segoe UI" w:cs="Segoe UI"/>
          <w:szCs w:val="24"/>
        </w:rPr>
        <w:t xml:space="preserve"> i 0,5% powierzchni województwa</w:t>
      </w:r>
      <w:r w:rsidR="00002C45" w:rsidRPr="006E1830">
        <w:rPr>
          <w:rFonts w:ascii="Segoe UI" w:hAnsi="Segoe UI" w:cs="Segoe UI"/>
          <w:szCs w:val="24"/>
        </w:rPr>
        <w:t xml:space="preserve">. </w:t>
      </w:r>
      <w:r>
        <w:rPr>
          <w:rFonts w:ascii="Segoe UI" w:hAnsi="Segoe UI" w:cs="Segoe UI"/>
          <w:szCs w:val="24"/>
        </w:rPr>
        <w:t xml:space="preserve">Gmina graniczy </w:t>
      </w:r>
      <w:r w:rsidR="00524621">
        <w:rPr>
          <w:rFonts w:ascii="Segoe UI" w:hAnsi="Segoe UI" w:cs="Segoe UI"/>
          <w:szCs w:val="24"/>
        </w:rPr>
        <w:br/>
      </w:r>
      <w:r>
        <w:rPr>
          <w:rFonts w:ascii="Segoe UI" w:hAnsi="Segoe UI" w:cs="Segoe UI"/>
          <w:szCs w:val="24"/>
        </w:rPr>
        <w:t xml:space="preserve">od zachodu z miastem Szczecin, od południowego zachodu z gminą Stare Czarnowo, od wschodu i południowego wschodu z gminą </w:t>
      </w:r>
      <w:r w:rsidR="00861AFA">
        <w:rPr>
          <w:rFonts w:ascii="Segoe UI" w:hAnsi="Segoe UI" w:cs="Segoe UI"/>
          <w:szCs w:val="24"/>
        </w:rPr>
        <w:t>S</w:t>
      </w:r>
      <w:r>
        <w:rPr>
          <w:rFonts w:ascii="Segoe UI" w:hAnsi="Segoe UI" w:cs="Segoe UI"/>
          <w:szCs w:val="24"/>
        </w:rPr>
        <w:t xml:space="preserve">targard, z kolei od północy z </w:t>
      </w:r>
      <w:r w:rsidR="00D473DF">
        <w:rPr>
          <w:rFonts w:ascii="Segoe UI" w:hAnsi="Segoe UI" w:cs="Segoe UI"/>
          <w:szCs w:val="24"/>
        </w:rPr>
        <w:t>gminą Goleniów. Siedzibą władz Gminy jest miejscowość Kobylanka.</w:t>
      </w:r>
      <w:r w:rsidR="00FD1003">
        <w:rPr>
          <w:rFonts w:ascii="Segoe UI" w:hAnsi="Segoe UI" w:cs="Segoe UI"/>
          <w:szCs w:val="24"/>
        </w:rPr>
        <w:t xml:space="preserve"> W granicach Gminy znajduje się północny brzeg jeziora Miedwie oraz południowy kraniec Puszczy Goleniowskiej</w:t>
      </w:r>
      <w:r w:rsidR="00524621">
        <w:rPr>
          <w:rFonts w:ascii="Segoe UI" w:hAnsi="Segoe UI" w:cs="Segoe UI"/>
          <w:szCs w:val="24"/>
        </w:rPr>
        <w:t>,</w:t>
      </w:r>
      <w:r w:rsidR="00FD1003">
        <w:rPr>
          <w:rFonts w:ascii="Segoe UI" w:hAnsi="Segoe UI" w:cs="Segoe UI"/>
          <w:szCs w:val="24"/>
        </w:rPr>
        <w:t xml:space="preserve"> przez co głównym kierunkiem rozwoju jest turystyka i wypoczynek.</w:t>
      </w:r>
    </w:p>
    <w:p w14:paraId="0518814A" w14:textId="77777777" w:rsidR="0025079A" w:rsidRPr="006E1830" w:rsidRDefault="0025079A" w:rsidP="005F4284">
      <w:pPr>
        <w:pStyle w:val="Legenda"/>
        <w:spacing w:line="276" w:lineRule="auto"/>
      </w:pPr>
      <w:bookmarkStart w:id="46" w:name="_Toc24718791"/>
      <w:bookmarkStart w:id="47" w:name="_Toc40870975"/>
      <w:bookmarkStart w:id="48" w:name="_Toc54161073"/>
      <w:bookmarkStart w:id="49" w:name="_Toc54161132"/>
      <w:bookmarkStart w:id="50" w:name="_Toc115770940"/>
      <w:r w:rsidRPr="006E1830">
        <w:t xml:space="preserve">Rysunek </w:t>
      </w:r>
      <w:r w:rsidR="00AC7A74" w:rsidRPr="006E1830">
        <w:fldChar w:fldCharType="begin"/>
      </w:r>
      <w:r w:rsidR="006901F8" w:rsidRPr="006E1830">
        <w:instrText xml:space="preserve"> SEQ Rysunek \* ARABIC </w:instrText>
      </w:r>
      <w:r w:rsidR="00AC7A74" w:rsidRPr="006E1830">
        <w:fldChar w:fldCharType="separate"/>
      </w:r>
      <w:r w:rsidR="00D652AF">
        <w:rPr>
          <w:noProof/>
        </w:rPr>
        <w:t>1</w:t>
      </w:r>
      <w:r w:rsidR="00AC7A74" w:rsidRPr="006E1830">
        <w:rPr>
          <w:noProof/>
        </w:rPr>
        <w:fldChar w:fldCharType="end"/>
      </w:r>
      <w:r w:rsidRPr="006E1830">
        <w:t>. Położeni</w:t>
      </w:r>
      <w:r w:rsidR="004E328B" w:rsidRPr="006E1830">
        <w:t>e</w:t>
      </w:r>
      <w:r w:rsidR="005C7701" w:rsidRPr="006E1830">
        <w:t xml:space="preserve"> </w:t>
      </w:r>
      <w:r w:rsidR="00D7373D" w:rsidRPr="006E1830">
        <w:t>gminy</w:t>
      </w:r>
      <w:r w:rsidR="005C7701" w:rsidRPr="006E1830">
        <w:t xml:space="preserve"> </w:t>
      </w:r>
      <w:r w:rsidR="00103C33">
        <w:t>Kobylanka</w:t>
      </w:r>
      <w:r w:rsidR="005C7701" w:rsidRPr="006E1830">
        <w:t xml:space="preserve"> </w:t>
      </w:r>
      <w:r w:rsidRPr="006E1830">
        <w:t xml:space="preserve">na mapie </w:t>
      </w:r>
      <w:bookmarkEnd w:id="46"/>
      <w:bookmarkEnd w:id="47"/>
      <w:bookmarkEnd w:id="48"/>
      <w:bookmarkEnd w:id="49"/>
      <w:r w:rsidR="00875BDA" w:rsidRPr="006E1830">
        <w:t xml:space="preserve">powiatu </w:t>
      </w:r>
      <w:r w:rsidR="005F4284">
        <w:t>stargardzkiego, województwa zachodniopomorskiego i Polski</w:t>
      </w:r>
      <w:bookmarkEnd w:id="50"/>
    </w:p>
    <w:p w14:paraId="1824A946" w14:textId="77777777" w:rsidR="0025079A" w:rsidRPr="006E1830" w:rsidRDefault="005F4284" w:rsidP="00187E38">
      <w:pPr>
        <w:spacing w:after="0" w:line="240" w:lineRule="auto"/>
        <w:jc w:val="center"/>
        <w:rPr>
          <w:rFonts w:ascii="Segoe UI" w:hAnsi="Segoe UI" w:cs="Segoe UI"/>
        </w:rPr>
      </w:pPr>
      <w:r>
        <w:rPr>
          <w:rFonts w:ascii="Segoe UI" w:hAnsi="Segoe UI" w:cs="Segoe UI"/>
          <w:noProof/>
          <w:lang w:eastAsia="pl-PL"/>
        </w:rPr>
        <w:drawing>
          <wp:inline distT="0" distB="0" distL="0" distR="0" wp14:anchorId="2FB636A0" wp14:editId="7C5A757B">
            <wp:extent cx="5760720" cy="4072255"/>
            <wp:effectExtent l="0" t="0" r="0" b="4445"/>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kt bez tytułu (43).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4072255"/>
                    </a:xfrm>
                    <a:prstGeom prst="rect">
                      <a:avLst/>
                    </a:prstGeom>
                  </pic:spPr>
                </pic:pic>
              </a:graphicData>
            </a:graphic>
          </wp:inline>
        </w:drawing>
      </w:r>
    </w:p>
    <w:p w14:paraId="517E92CC" w14:textId="77777777" w:rsidR="00835EDB" w:rsidRPr="003E45E0" w:rsidRDefault="005B0FB9" w:rsidP="00874A35">
      <w:pPr>
        <w:spacing w:after="120" w:line="360" w:lineRule="auto"/>
        <w:rPr>
          <w:rFonts w:ascii="Segoe UI" w:hAnsi="Segoe UI" w:cs="Segoe UI"/>
          <w:i/>
          <w:sz w:val="20"/>
          <w:szCs w:val="24"/>
        </w:rPr>
      </w:pPr>
      <w:r w:rsidRPr="003E45E0">
        <w:rPr>
          <w:rFonts w:ascii="Segoe UI" w:hAnsi="Segoe UI" w:cs="Segoe UI"/>
          <w:i/>
          <w:sz w:val="20"/>
          <w:szCs w:val="24"/>
        </w:rPr>
        <w:t xml:space="preserve">Źródło: </w:t>
      </w:r>
      <w:r w:rsidR="005F4284">
        <w:rPr>
          <w:rFonts w:ascii="Segoe UI" w:hAnsi="Segoe UI" w:cs="Segoe UI"/>
          <w:i/>
          <w:sz w:val="20"/>
          <w:szCs w:val="24"/>
        </w:rPr>
        <w:t>Opracowanie własne</w:t>
      </w:r>
    </w:p>
    <w:p w14:paraId="7FD26C51" w14:textId="77777777" w:rsidR="00835EDB" w:rsidRDefault="00835EDB">
      <w:pPr>
        <w:spacing w:after="0" w:line="240" w:lineRule="auto"/>
        <w:rPr>
          <w:rFonts w:ascii="Segoe UI" w:hAnsi="Segoe UI" w:cs="Segoe UI"/>
          <w:i/>
          <w:sz w:val="18"/>
          <w:szCs w:val="24"/>
        </w:rPr>
      </w:pPr>
      <w:r>
        <w:rPr>
          <w:rFonts w:ascii="Segoe UI" w:hAnsi="Segoe UI" w:cs="Segoe UI"/>
          <w:i/>
          <w:sz w:val="18"/>
          <w:szCs w:val="24"/>
        </w:rPr>
        <w:br w:type="page"/>
      </w:r>
    </w:p>
    <w:p w14:paraId="46925D9B" w14:textId="77777777" w:rsidR="00A805F7" w:rsidRPr="00C16C62" w:rsidRDefault="00CE7F7A" w:rsidP="00DC3470">
      <w:pPr>
        <w:pStyle w:val="Nagwek2"/>
        <w:numPr>
          <w:ilvl w:val="0"/>
          <w:numId w:val="34"/>
        </w:numPr>
        <w:spacing w:before="0" w:after="240"/>
        <w:rPr>
          <w:rFonts w:cs="Segoe UI"/>
        </w:rPr>
      </w:pPr>
      <w:bookmarkStart w:id="51" w:name="_Toc1378403"/>
      <w:bookmarkStart w:id="52" w:name="_Toc51590145"/>
      <w:bookmarkStart w:id="53" w:name="_Toc115860754"/>
      <w:r w:rsidRPr="00C16C62">
        <w:rPr>
          <w:rFonts w:cs="Segoe UI"/>
        </w:rPr>
        <w:lastRenderedPageBreak/>
        <w:t>Sytuacja demograficzna</w:t>
      </w:r>
      <w:bookmarkEnd w:id="51"/>
      <w:bookmarkEnd w:id="52"/>
      <w:bookmarkEnd w:id="53"/>
    </w:p>
    <w:p w14:paraId="781DD8A6" w14:textId="77777777" w:rsidR="00EE3745" w:rsidRPr="00EE3745" w:rsidRDefault="00EE3745" w:rsidP="00EE3745">
      <w:pPr>
        <w:spacing w:after="0" w:line="360" w:lineRule="auto"/>
        <w:ind w:firstLine="708"/>
        <w:jc w:val="both"/>
        <w:rPr>
          <w:rFonts w:ascii="Segoe UI" w:hAnsi="Segoe UI" w:cs="Segoe UI"/>
          <w:szCs w:val="24"/>
        </w:rPr>
      </w:pPr>
      <w:bookmarkStart w:id="54" w:name="_Toc11331684"/>
      <w:bookmarkStart w:id="55" w:name="_Toc15283467"/>
      <w:bookmarkStart w:id="56" w:name="_Toc24718818"/>
      <w:bookmarkStart w:id="57" w:name="_Toc41562013"/>
      <w:bookmarkStart w:id="58" w:name="_Toc54161189"/>
      <w:r w:rsidRPr="006E1830">
        <w:rPr>
          <w:rFonts w:ascii="Segoe UI" w:hAnsi="Segoe UI" w:cs="Segoe UI"/>
          <w:szCs w:val="24"/>
        </w:rPr>
        <w:t xml:space="preserve">Gminę </w:t>
      </w:r>
      <w:r w:rsidR="00FD1003">
        <w:rPr>
          <w:rFonts w:ascii="Segoe UI" w:hAnsi="Segoe UI" w:cs="Segoe UI"/>
          <w:szCs w:val="24"/>
        </w:rPr>
        <w:t xml:space="preserve">Kobylanka w 2021 roku zamieszkiwało 5 </w:t>
      </w:r>
      <w:r w:rsidR="00B25825">
        <w:rPr>
          <w:rFonts w:ascii="Segoe UI" w:hAnsi="Segoe UI" w:cs="Segoe UI"/>
          <w:szCs w:val="24"/>
        </w:rPr>
        <w:t>975</w:t>
      </w:r>
      <w:r w:rsidRPr="006E1830">
        <w:rPr>
          <w:rFonts w:ascii="Segoe UI" w:hAnsi="Segoe UI" w:cs="Segoe UI"/>
          <w:szCs w:val="24"/>
        </w:rPr>
        <w:t xml:space="preserve"> </w:t>
      </w:r>
      <w:r>
        <w:rPr>
          <w:rFonts w:ascii="Segoe UI" w:hAnsi="Segoe UI" w:cs="Segoe UI"/>
          <w:szCs w:val="24"/>
        </w:rPr>
        <w:t>osób</w:t>
      </w:r>
      <w:r w:rsidRPr="006E1830">
        <w:rPr>
          <w:rFonts w:ascii="Segoe UI" w:hAnsi="Segoe UI" w:cs="Segoe UI"/>
          <w:szCs w:val="24"/>
        </w:rPr>
        <w:t xml:space="preserve"> (stan na 31 grudnia </w:t>
      </w:r>
      <w:r w:rsidR="00FD1003">
        <w:rPr>
          <w:rFonts w:ascii="Segoe UI" w:hAnsi="Segoe UI" w:cs="Segoe UI"/>
          <w:szCs w:val="24"/>
        </w:rPr>
        <w:t>2021</w:t>
      </w:r>
      <w:r>
        <w:rPr>
          <w:rFonts w:ascii="Segoe UI" w:hAnsi="Segoe UI" w:cs="Segoe UI"/>
          <w:szCs w:val="24"/>
        </w:rPr>
        <w:t xml:space="preserve"> </w:t>
      </w:r>
      <w:r w:rsidRPr="006E1830">
        <w:rPr>
          <w:rFonts w:ascii="Segoe UI" w:hAnsi="Segoe UI" w:cs="Segoe UI"/>
          <w:szCs w:val="24"/>
        </w:rPr>
        <w:t>roku</w:t>
      </w:r>
      <w:r w:rsidR="00FD1003">
        <w:rPr>
          <w:rFonts w:ascii="Segoe UI" w:hAnsi="Segoe UI" w:cs="Segoe UI"/>
          <w:szCs w:val="24"/>
        </w:rPr>
        <w:t xml:space="preserve">). </w:t>
      </w:r>
      <w:r w:rsidRPr="006E1830">
        <w:rPr>
          <w:rFonts w:ascii="Segoe UI" w:hAnsi="Segoe UI" w:cs="Segoe UI"/>
          <w:szCs w:val="24"/>
        </w:rPr>
        <w:t xml:space="preserve">Na przestrzeni </w:t>
      </w:r>
      <w:r>
        <w:rPr>
          <w:rFonts w:ascii="Segoe UI" w:hAnsi="Segoe UI" w:cs="Segoe UI"/>
          <w:szCs w:val="24"/>
        </w:rPr>
        <w:t>omawianych</w:t>
      </w:r>
      <w:r w:rsidRPr="006E1830">
        <w:rPr>
          <w:rFonts w:ascii="Segoe UI" w:hAnsi="Segoe UI" w:cs="Segoe UI"/>
          <w:szCs w:val="24"/>
        </w:rPr>
        <w:t xml:space="preserve"> lat liczba mieszkańców </w:t>
      </w:r>
      <w:r w:rsidR="00FD1003">
        <w:rPr>
          <w:rFonts w:ascii="Segoe UI" w:hAnsi="Segoe UI" w:cs="Segoe UI"/>
          <w:szCs w:val="24"/>
        </w:rPr>
        <w:t>uleg</w:t>
      </w:r>
      <w:r>
        <w:rPr>
          <w:rFonts w:ascii="Segoe UI" w:hAnsi="Segoe UI" w:cs="Segoe UI"/>
          <w:szCs w:val="24"/>
        </w:rPr>
        <w:t xml:space="preserve">ła </w:t>
      </w:r>
      <w:r w:rsidR="00FD1003">
        <w:rPr>
          <w:rFonts w:ascii="Segoe UI" w:hAnsi="Segoe UI" w:cs="Segoe UI"/>
          <w:szCs w:val="24"/>
        </w:rPr>
        <w:t xml:space="preserve">niewielkiemu zwiększeniu – w stosunku do 2019 roku wzrosła o </w:t>
      </w:r>
      <w:r w:rsidR="00B25825">
        <w:rPr>
          <w:rFonts w:ascii="Segoe UI" w:hAnsi="Segoe UI" w:cs="Segoe UI"/>
          <w:szCs w:val="24"/>
        </w:rPr>
        <w:t>4,6</w:t>
      </w:r>
      <w:r w:rsidR="00FD1003">
        <w:rPr>
          <w:rFonts w:ascii="Segoe UI" w:hAnsi="Segoe UI" w:cs="Segoe UI"/>
          <w:szCs w:val="24"/>
        </w:rPr>
        <w:t xml:space="preserve">%, natomiast w porównaniu do 2020 roku zaobserwować można wzrost o </w:t>
      </w:r>
      <w:r w:rsidR="00B25825">
        <w:rPr>
          <w:rFonts w:ascii="Segoe UI" w:hAnsi="Segoe UI" w:cs="Segoe UI"/>
          <w:szCs w:val="24"/>
        </w:rPr>
        <w:t>2,2</w:t>
      </w:r>
      <w:r w:rsidR="00FD1003">
        <w:rPr>
          <w:rFonts w:ascii="Segoe UI" w:hAnsi="Segoe UI" w:cs="Segoe UI"/>
          <w:szCs w:val="24"/>
        </w:rPr>
        <w:t>%.</w:t>
      </w:r>
    </w:p>
    <w:p w14:paraId="2C0D543D" w14:textId="77777777" w:rsidR="00F9056F" w:rsidRDefault="00F9056F" w:rsidP="00FD1003">
      <w:pPr>
        <w:pStyle w:val="Legenda"/>
        <w:spacing w:after="0"/>
      </w:pPr>
      <w:bookmarkStart w:id="59" w:name="_Toc117507533"/>
      <w:r w:rsidRPr="006E1830">
        <w:t xml:space="preserve">Wykres </w:t>
      </w:r>
      <w:r w:rsidR="00AC7A74" w:rsidRPr="006E1830">
        <w:fldChar w:fldCharType="begin"/>
      </w:r>
      <w:r w:rsidRPr="006E1830">
        <w:instrText xml:space="preserve"> SEQ Wykres \* ARABIC </w:instrText>
      </w:r>
      <w:r w:rsidR="00AC7A74" w:rsidRPr="006E1830">
        <w:fldChar w:fldCharType="separate"/>
      </w:r>
      <w:r w:rsidR="00D652AF">
        <w:rPr>
          <w:noProof/>
        </w:rPr>
        <w:t>1</w:t>
      </w:r>
      <w:r w:rsidR="00AC7A74" w:rsidRPr="006E1830">
        <w:rPr>
          <w:noProof/>
        </w:rPr>
        <w:fldChar w:fldCharType="end"/>
      </w:r>
      <w:r w:rsidRPr="006E1830">
        <w:t xml:space="preserve">. Liczba </w:t>
      </w:r>
      <w:r w:rsidR="003F34A7" w:rsidRPr="006E1830">
        <w:t>mieszkańców</w:t>
      </w:r>
      <w:r w:rsidR="005C7701" w:rsidRPr="006E1830">
        <w:t xml:space="preserve"> </w:t>
      </w:r>
      <w:r w:rsidR="00864AA2" w:rsidRPr="006E1830">
        <w:t>gminy</w:t>
      </w:r>
      <w:r w:rsidR="005C7701" w:rsidRPr="006E1830">
        <w:t xml:space="preserve"> </w:t>
      </w:r>
      <w:r w:rsidR="00FD1003">
        <w:t>Kobylanka</w:t>
      </w:r>
      <w:r w:rsidRPr="006E1830">
        <w:t xml:space="preserve"> w latach </w:t>
      </w:r>
      <w:r w:rsidR="00064ED7" w:rsidRPr="006E1830">
        <w:t>201</w:t>
      </w:r>
      <w:r w:rsidR="00FD1003">
        <w:t>9</w:t>
      </w:r>
      <w:r w:rsidRPr="006E1830">
        <w:t>-20</w:t>
      </w:r>
      <w:bookmarkEnd w:id="54"/>
      <w:bookmarkEnd w:id="55"/>
      <w:bookmarkEnd w:id="56"/>
      <w:bookmarkEnd w:id="57"/>
      <w:bookmarkEnd w:id="58"/>
      <w:r w:rsidR="009F1D5A" w:rsidRPr="006E1830">
        <w:t>2</w:t>
      </w:r>
      <w:r w:rsidR="00FD1003">
        <w:t>1</w:t>
      </w:r>
      <w:bookmarkEnd w:id="59"/>
    </w:p>
    <w:p w14:paraId="16656C6C" w14:textId="77777777" w:rsidR="00F9056F" w:rsidRPr="006E1830" w:rsidRDefault="00430B86" w:rsidP="001A4679">
      <w:pPr>
        <w:spacing w:after="0" w:line="240" w:lineRule="auto"/>
        <w:jc w:val="center"/>
        <w:rPr>
          <w:rFonts w:ascii="Segoe UI" w:hAnsi="Segoe UI" w:cs="Segoe UI"/>
          <w:szCs w:val="24"/>
        </w:rPr>
      </w:pPr>
      <w:r w:rsidRPr="006E1830">
        <w:rPr>
          <w:rFonts w:ascii="Segoe UI" w:hAnsi="Segoe UI" w:cs="Segoe UI"/>
          <w:noProof/>
          <w:szCs w:val="24"/>
          <w:lang w:eastAsia="pl-PL"/>
        </w:rPr>
        <w:drawing>
          <wp:inline distT="0" distB="0" distL="0" distR="0" wp14:anchorId="3559FC53" wp14:editId="5831D3BE">
            <wp:extent cx="5544921" cy="1858061"/>
            <wp:effectExtent l="0" t="0" r="0" b="8890"/>
            <wp:docPr id="79" name="Wykres 5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BFD30EB" w14:textId="77777777" w:rsidR="009051B4" w:rsidRPr="006E1830" w:rsidRDefault="00E11E56" w:rsidP="00FD1003">
      <w:pPr>
        <w:spacing w:after="120" w:line="360" w:lineRule="auto"/>
        <w:jc w:val="both"/>
        <w:rPr>
          <w:rFonts w:ascii="Segoe UI" w:hAnsi="Segoe UI" w:cs="Segoe UI"/>
          <w:i/>
          <w:sz w:val="20"/>
        </w:rPr>
      </w:pPr>
      <w:r w:rsidRPr="006E1830">
        <w:rPr>
          <w:rFonts w:ascii="Segoe UI" w:hAnsi="Segoe UI" w:cs="Segoe UI"/>
          <w:i/>
          <w:sz w:val="20"/>
        </w:rPr>
        <w:t xml:space="preserve">Źródło: </w:t>
      </w:r>
      <w:r w:rsidR="00EE3745" w:rsidRPr="00BE5077">
        <w:rPr>
          <w:rFonts w:ascii="Segoe UI" w:hAnsi="Segoe UI" w:cs="Segoe UI"/>
          <w:i/>
          <w:sz w:val="20"/>
        </w:rPr>
        <w:t>https://bdl.stat.gov.pl/</w:t>
      </w:r>
    </w:p>
    <w:p w14:paraId="4B4A7E5D" w14:textId="77777777" w:rsidR="00FD1003" w:rsidRDefault="00F9056F" w:rsidP="00FD1003">
      <w:pPr>
        <w:spacing w:after="0" w:line="360" w:lineRule="auto"/>
        <w:ind w:firstLine="708"/>
        <w:jc w:val="both"/>
        <w:rPr>
          <w:rFonts w:ascii="Segoe UI" w:hAnsi="Segoe UI" w:cs="Segoe UI"/>
          <w:szCs w:val="24"/>
        </w:rPr>
      </w:pPr>
      <w:r w:rsidRPr="006E1830">
        <w:rPr>
          <w:rFonts w:ascii="Segoe UI" w:hAnsi="Segoe UI" w:cs="Segoe UI"/>
          <w:szCs w:val="24"/>
        </w:rPr>
        <w:t xml:space="preserve">Liczba mężczyzn zamieszkujących gminę </w:t>
      </w:r>
      <w:r w:rsidR="006E4C41">
        <w:rPr>
          <w:rFonts w:ascii="Segoe UI" w:hAnsi="Segoe UI" w:cs="Segoe UI"/>
          <w:szCs w:val="24"/>
        </w:rPr>
        <w:t>Kobylanka</w:t>
      </w:r>
      <w:r w:rsidRPr="006E1830">
        <w:rPr>
          <w:rFonts w:ascii="Segoe UI" w:hAnsi="Segoe UI" w:cs="Segoe UI"/>
          <w:szCs w:val="24"/>
        </w:rPr>
        <w:t xml:space="preserve"> </w:t>
      </w:r>
      <w:r w:rsidR="009312A9">
        <w:rPr>
          <w:rFonts w:ascii="Segoe UI" w:hAnsi="Segoe UI" w:cs="Segoe UI"/>
          <w:szCs w:val="24"/>
        </w:rPr>
        <w:t>była</w:t>
      </w:r>
      <w:r w:rsidR="006E4C41">
        <w:rPr>
          <w:rFonts w:ascii="Segoe UI" w:hAnsi="Segoe UI" w:cs="Segoe UI"/>
          <w:szCs w:val="24"/>
        </w:rPr>
        <w:t xml:space="preserve"> nieco</w:t>
      </w:r>
      <w:r w:rsidRPr="006E1830">
        <w:rPr>
          <w:rFonts w:ascii="Segoe UI" w:hAnsi="Segoe UI" w:cs="Segoe UI"/>
          <w:szCs w:val="24"/>
        </w:rPr>
        <w:t xml:space="preserve"> </w:t>
      </w:r>
      <w:r w:rsidR="00803ECB" w:rsidRPr="006E1830">
        <w:rPr>
          <w:rFonts w:ascii="Segoe UI" w:hAnsi="Segoe UI" w:cs="Segoe UI"/>
          <w:szCs w:val="24"/>
        </w:rPr>
        <w:t>niższa</w:t>
      </w:r>
      <w:r w:rsidR="002C5228" w:rsidRPr="006E1830">
        <w:rPr>
          <w:rFonts w:ascii="Segoe UI" w:hAnsi="Segoe UI" w:cs="Segoe UI"/>
          <w:szCs w:val="24"/>
        </w:rPr>
        <w:t xml:space="preserve"> </w:t>
      </w:r>
      <w:r w:rsidR="0090289A" w:rsidRPr="006E1830">
        <w:rPr>
          <w:rFonts w:ascii="Segoe UI" w:hAnsi="Segoe UI" w:cs="Segoe UI"/>
          <w:szCs w:val="24"/>
        </w:rPr>
        <w:t>od</w:t>
      </w:r>
      <w:r w:rsidR="005C7701" w:rsidRPr="006E1830">
        <w:rPr>
          <w:rFonts w:ascii="Segoe UI" w:hAnsi="Segoe UI" w:cs="Segoe UI"/>
          <w:szCs w:val="24"/>
        </w:rPr>
        <w:t xml:space="preserve"> </w:t>
      </w:r>
      <w:r w:rsidR="0090289A" w:rsidRPr="006E1830">
        <w:rPr>
          <w:rFonts w:ascii="Segoe UI" w:hAnsi="Segoe UI" w:cs="Segoe UI"/>
          <w:szCs w:val="24"/>
        </w:rPr>
        <w:t>liczby</w:t>
      </w:r>
      <w:r w:rsidR="00EF3827" w:rsidRPr="006E1830">
        <w:rPr>
          <w:rFonts w:ascii="Segoe UI" w:hAnsi="Segoe UI" w:cs="Segoe UI"/>
          <w:szCs w:val="24"/>
        </w:rPr>
        <w:t xml:space="preserve"> kobiet –</w:t>
      </w:r>
      <w:r w:rsidR="00A97087" w:rsidRPr="006E1830">
        <w:rPr>
          <w:rFonts w:ascii="Segoe UI" w:hAnsi="Segoe UI" w:cs="Segoe UI"/>
          <w:szCs w:val="24"/>
        </w:rPr>
        <w:t xml:space="preserve"> </w:t>
      </w:r>
      <w:r w:rsidR="006E4C41">
        <w:rPr>
          <w:rFonts w:ascii="Segoe UI" w:hAnsi="Segoe UI" w:cs="Segoe UI"/>
          <w:szCs w:val="24"/>
        </w:rPr>
        <w:t>w 2021</w:t>
      </w:r>
      <w:r w:rsidR="009312A9">
        <w:rPr>
          <w:rFonts w:ascii="Segoe UI" w:hAnsi="Segoe UI" w:cs="Segoe UI"/>
          <w:szCs w:val="24"/>
        </w:rPr>
        <w:t xml:space="preserve"> roku </w:t>
      </w:r>
      <w:r w:rsidR="003F1D41" w:rsidRPr="006E1830">
        <w:rPr>
          <w:rFonts w:ascii="Segoe UI" w:hAnsi="Segoe UI" w:cs="Segoe UI"/>
          <w:szCs w:val="24"/>
        </w:rPr>
        <w:t>stanowi</w:t>
      </w:r>
      <w:r w:rsidR="009312A9">
        <w:rPr>
          <w:rFonts w:ascii="Segoe UI" w:hAnsi="Segoe UI" w:cs="Segoe UI"/>
          <w:szCs w:val="24"/>
        </w:rPr>
        <w:t>li</w:t>
      </w:r>
      <w:r w:rsidR="008E734A">
        <w:rPr>
          <w:rFonts w:ascii="Segoe UI" w:hAnsi="Segoe UI" w:cs="Segoe UI"/>
          <w:szCs w:val="24"/>
        </w:rPr>
        <w:t xml:space="preserve"> oni bowiem </w:t>
      </w:r>
      <w:r w:rsidR="00B25825">
        <w:rPr>
          <w:rFonts w:ascii="Segoe UI" w:hAnsi="Segoe UI" w:cs="Segoe UI"/>
          <w:szCs w:val="24"/>
        </w:rPr>
        <w:t>49,9</w:t>
      </w:r>
      <w:r w:rsidR="008E734A">
        <w:rPr>
          <w:rFonts w:ascii="Segoe UI" w:hAnsi="Segoe UI" w:cs="Segoe UI"/>
          <w:szCs w:val="24"/>
        </w:rPr>
        <w:t>%</w:t>
      </w:r>
      <w:r w:rsidR="00A97087" w:rsidRPr="006E1830">
        <w:rPr>
          <w:rFonts w:ascii="Segoe UI" w:hAnsi="Segoe UI" w:cs="Segoe UI"/>
          <w:szCs w:val="24"/>
        </w:rPr>
        <w:t xml:space="preserve"> (</w:t>
      </w:r>
      <w:r w:rsidR="00B25825">
        <w:rPr>
          <w:rFonts w:ascii="Segoe UI" w:hAnsi="Segoe UI" w:cs="Segoe UI"/>
          <w:szCs w:val="24"/>
        </w:rPr>
        <w:t>2 983</w:t>
      </w:r>
      <w:r w:rsidR="00A97087" w:rsidRPr="006E1830">
        <w:rPr>
          <w:rFonts w:ascii="Segoe UI" w:hAnsi="Segoe UI" w:cs="Segoe UI"/>
          <w:szCs w:val="24"/>
        </w:rPr>
        <w:t xml:space="preserve"> mężczyzn) </w:t>
      </w:r>
      <w:r w:rsidRPr="006E1830">
        <w:rPr>
          <w:rFonts w:ascii="Segoe UI" w:hAnsi="Segoe UI" w:cs="Segoe UI"/>
          <w:szCs w:val="24"/>
        </w:rPr>
        <w:t xml:space="preserve">ogólnej liczby ludności </w:t>
      </w:r>
      <w:r w:rsidR="00A97087" w:rsidRPr="006E1830">
        <w:rPr>
          <w:rFonts w:ascii="Segoe UI" w:hAnsi="Segoe UI" w:cs="Segoe UI"/>
          <w:szCs w:val="24"/>
        </w:rPr>
        <w:t xml:space="preserve">Gminy, </w:t>
      </w:r>
      <w:r w:rsidRPr="006E1830">
        <w:rPr>
          <w:rFonts w:ascii="Segoe UI" w:hAnsi="Segoe UI" w:cs="Segoe UI"/>
          <w:szCs w:val="24"/>
        </w:rPr>
        <w:t xml:space="preserve">natomiast </w:t>
      </w:r>
      <w:r w:rsidR="00A97087" w:rsidRPr="006E1830">
        <w:rPr>
          <w:rFonts w:ascii="Segoe UI" w:hAnsi="Segoe UI" w:cs="Segoe UI"/>
          <w:szCs w:val="24"/>
        </w:rPr>
        <w:t>kobiety</w:t>
      </w:r>
      <w:r w:rsidRPr="006E1830">
        <w:rPr>
          <w:rFonts w:ascii="Segoe UI" w:hAnsi="Segoe UI" w:cs="Segoe UI"/>
          <w:szCs w:val="24"/>
        </w:rPr>
        <w:t xml:space="preserve"> </w:t>
      </w:r>
      <w:r w:rsidR="006E4C41">
        <w:rPr>
          <w:rFonts w:ascii="Segoe UI" w:hAnsi="Segoe UI" w:cs="Segoe UI"/>
          <w:szCs w:val="24"/>
        </w:rPr>
        <w:t>50,</w:t>
      </w:r>
      <w:r w:rsidR="00B25825">
        <w:rPr>
          <w:rFonts w:ascii="Segoe UI" w:hAnsi="Segoe UI" w:cs="Segoe UI"/>
          <w:szCs w:val="24"/>
        </w:rPr>
        <w:t>1</w:t>
      </w:r>
      <w:r w:rsidRPr="006E1830">
        <w:rPr>
          <w:rFonts w:ascii="Segoe UI" w:hAnsi="Segoe UI" w:cs="Segoe UI"/>
          <w:szCs w:val="24"/>
        </w:rPr>
        <w:t>%</w:t>
      </w:r>
      <w:r w:rsidR="00A97087" w:rsidRPr="006E1830">
        <w:rPr>
          <w:rFonts w:ascii="Segoe UI" w:hAnsi="Segoe UI" w:cs="Segoe UI"/>
          <w:szCs w:val="24"/>
        </w:rPr>
        <w:t xml:space="preserve"> (</w:t>
      </w:r>
      <w:r w:rsidR="00B25825">
        <w:rPr>
          <w:rFonts w:ascii="Segoe UI" w:hAnsi="Segoe UI" w:cs="Segoe UI"/>
          <w:szCs w:val="24"/>
        </w:rPr>
        <w:t>2 992</w:t>
      </w:r>
      <w:r w:rsidR="00803ECB" w:rsidRPr="006E1830">
        <w:rPr>
          <w:rFonts w:ascii="Segoe UI" w:hAnsi="Segoe UI" w:cs="Segoe UI"/>
          <w:szCs w:val="24"/>
        </w:rPr>
        <w:t xml:space="preserve"> kobiet</w:t>
      </w:r>
      <w:r w:rsidR="00B25825">
        <w:rPr>
          <w:rFonts w:ascii="Segoe UI" w:hAnsi="Segoe UI" w:cs="Segoe UI"/>
          <w:szCs w:val="24"/>
        </w:rPr>
        <w:t>y</w:t>
      </w:r>
      <w:r w:rsidR="00A97087" w:rsidRPr="006E1830">
        <w:rPr>
          <w:rFonts w:ascii="Segoe UI" w:hAnsi="Segoe UI" w:cs="Segoe UI"/>
          <w:szCs w:val="24"/>
        </w:rPr>
        <w:t>).</w:t>
      </w:r>
      <w:r w:rsidRPr="006E1830">
        <w:rPr>
          <w:rFonts w:ascii="Segoe UI" w:hAnsi="Segoe UI" w:cs="Segoe UI"/>
          <w:szCs w:val="24"/>
        </w:rPr>
        <w:t xml:space="preserve"> Współczynnik feminizacji </w:t>
      </w:r>
      <w:r w:rsidR="006E4C41">
        <w:rPr>
          <w:rFonts w:ascii="Segoe UI" w:hAnsi="Segoe UI" w:cs="Segoe UI"/>
          <w:szCs w:val="24"/>
        </w:rPr>
        <w:br/>
      </w:r>
      <w:r w:rsidRPr="006E1830">
        <w:rPr>
          <w:rFonts w:ascii="Segoe UI" w:hAnsi="Segoe UI" w:cs="Segoe UI"/>
          <w:szCs w:val="24"/>
        </w:rPr>
        <w:t xml:space="preserve">w Gminie </w:t>
      </w:r>
      <w:r w:rsidR="009312A9">
        <w:rPr>
          <w:rFonts w:ascii="Segoe UI" w:hAnsi="Segoe UI" w:cs="Segoe UI"/>
          <w:szCs w:val="24"/>
        </w:rPr>
        <w:t>wyniósł</w:t>
      </w:r>
      <w:r w:rsidRPr="006E1830">
        <w:rPr>
          <w:rFonts w:ascii="Segoe UI" w:hAnsi="Segoe UI" w:cs="Segoe UI"/>
          <w:szCs w:val="24"/>
        </w:rPr>
        <w:t xml:space="preserve"> </w:t>
      </w:r>
      <w:r w:rsidR="008E734A">
        <w:rPr>
          <w:rFonts w:ascii="Segoe UI" w:hAnsi="Segoe UI" w:cs="Segoe UI"/>
          <w:szCs w:val="24"/>
        </w:rPr>
        <w:t>1</w:t>
      </w:r>
      <w:r w:rsidR="00B25825">
        <w:rPr>
          <w:rFonts w:ascii="Segoe UI" w:hAnsi="Segoe UI" w:cs="Segoe UI"/>
          <w:szCs w:val="24"/>
        </w:rPr>
        <w:t>00</w:t>
      </w:r>
      <w:r w:rsidR="005D48B8" w:rsidRPr="006E1830">
        <w:rPr>
          <w:rFonts w:ascii="Segoe UI" w:hAnsi="Segoe UI" w:cs="Segoe UI"/>
          <w:szCs w:val="24"/>
        </w:rPr>
        <w:t>,</w:t>
      </w:r>
      <w:r w:rsidR="005C7701" w:rsidRPr="006E1830">
        <w:rPr>
          <w:rFonts w:ascii="Segoe UI" w:hAnsi="Segoe UI" w:cs="Segoe UI"/>
          <w:szCs w:val="24"/>
        </w:rPr>
        <w:t xml:space="preserve"> </w:t>
      </w:r>
      <w:r w:rsidRPr="006E1830">
        <w:rPr>
          <w:rFonts w:ascii="Segoe UI" w:hAnsi="Segoe UI" w:cs="Segoe UI"/>
          <w:szCs w:val="24"/>
        </w:rPr>
        <w:t>co oznacza, że na każdych 100 mężczyzn przypada</w:t>
      </w:r>
      <w:r w:rsidR="009312A9">
        <w:rPr>
          <w:rFonts w:ascii="Segoe UI" w:hAnsi="Segoe UI" w:cs="Segoe UI"/>
          <w:szCs w:val="24"/>
        </w:rPr>
        <w:t>ło</w:t>
      </w:r>
      <w:r w:rsidR="005C7701" w:rsidRPr="006E1830">
        <w:rPr>
          <w:rFonts w:ascii="Segoe UI" w:hAnsi="Segoe UI" w:cs="Segoe UI"/>
          <w:szCs w:val="24"/>
        </w:rPr>
        <w:t xml:space="preserve"> </w:t>
      </w:r>
      <w:r w:rsidR="00B25825">
        <w:rPr>
          <w:rFonts w:ascii="Segoe UI" w:hAnsi="Segoe UI" w:cs="Segoe UI"/>
          <w:szCs w:val="24"/>
        </w:rPr>
        <w:t>100</w:t>
      </w:r>
      <w:r w:rsidR="006D0EE5">
        <w:rPr>
          <w:rFonts w:ascii="Segoe UI" w:hAnsi="Segoe UI" w:cs="Segoe UI"/>
          <w:szCs w:val="24"/>
        </w:rPr>
        <w:t xml:space="preserve"> </w:t>
      </w:r>
      <w:r w:rsidRPr="006E1830">
        <w:rPr>
          <w:rFonts w:ascii="Segoe UI" w:hAnsi="Segoe UI" w:cs="Segoe UI"/>
          <w:szCs w:val="24"/>
        </w:rPr>
        <w:t xml:space="preserve">kobiet. </w:t>
      </w:r>
      <w:bookmarkStart w:id="60" w:name="_Toc24718819"/>
      <w:bookmarkStart w:id="61" w:name="_Toc41562014"/>
      <w:bookmarkStart w:id="62" w:name="_Toc54161190"/>
    </w:p>
    <w:p w14:paraId="03DE8B35" w14:textId="77777777" w:rsidR="00F9056F" w:rsidRPr="00FD1003" w:rsidRDefault="00DD07EF" w:rsidP="00FD1003">
      <w:pPr>
        <w:spacing w:after="0" w:line="360" w:lineRule="auto"/>
        <w:jc w:val="both"/>
        <w:rPr>
          <w:rFonts w:ascii="Segoe UI" w:hAnsi="Segoe UI" w:cs="Segoe UI"/>
          <w:i/>
          <w:szCs w:val="24"/>
        </w:rPr>
      </w:pPr>
      <w:bookmarkStart w:id="63" w:name="_Toc117507534"/>
      <w:r w:rsidRPr="00FD1003">
        <w:rPr>
          <w:rFonts w:ascii="Segoe UI" w:hAnsi="Segoe UI" w:cs="Segoe UI"/>
          <w:i/>
        </w:rPr>
        <w:t xml:space="preserve">Wykres </w:t>
      </w:r>
      <w:r w:rsidR="00AC7A74" w:rsidRPr="00FD1003">
        <w:rPr>
          <w:rFonts w:ascii="Segoe UI" w:hAnsi="Segoe UI" w:cs="Segoe UI"/>
          <w:i/>
        </w:rPr>
        <w:fldChar w:fldCharType="begin"/>
      </w:r>
      <w:r w:rsidR="006901F8" w:rsidRPr="00FD1003">
        <w:rPr>
          <w:rFonts w:ascii="Segoe UI" w:hAnsi="Segoe UI" w:cs="Segoe UI"/>
          <w:i/>
        </w:rPr>
        <w:instrText xml:space="preserve"> SEQ Wykres \* ARABIC </w:instrText>
      </w:r>
      <w:r w:rsidR="00AC7A74" w:rsidRPr="00FD1003">
        <w:rPr>
          <w:rFonts w:ascii="Segoe UI" w:hAnsi="Segoe UI" w:cs="Segoe UI"/>
          <w:i/>
        </w:rPr>
        <w:fldChar w:fldCharType="separate"/>
      </w:r>
      <w:r w:rsidR="00D652AF">
        <w:rPr>
          <w:rFonts w:ascii="Segoe UI" w:hAnsi="Segoe UI" w:cs="Segoe UI"/>
          <w:i/>
          <w:noProof/>
        </w:rPr>
        <w:t>2</w:t>
      </w:r>
      <w:r w:rsidR="00AC7A74" w:rsidRPr="00FD1003">
        <w:rPr>
          <w:rFonts w:ascii="Segoe UI" w:hAnsi="Segoe UI" w:cs="Segoe UI"/>
          <w:i/>
        </w:rPr>
        <w:fldChar w:fldCharType="end"/>
      </w:r>
      <w:r w:rsidRPr="00FD1003">
        <w:rPr>
          <w:rFonts w:ascii="Segoe UI" w:hAnsi="Segoe UI" w:cs="Segoe UI"/>
          <w:i/>
        </w:rPr>
        <w:t xml:space="preserve">. </w:t>
      </w:r>
      <w:r w:rsidR="00F9056F" w:rsidRPr="00FD1003">
        <w:rPr>
          <w:rFonts w:ascii="Segoe UI" w:hAnsi="Segoe UI" w:cs="Segoe UI"/>
          <w:i/>
        </w:rPr>
        <w:t xml:space="preserve">Liczba kobiet i mężczyzn zamieszkujących gminę </w:t>
      </w:r>
      <w:r w:rsidR="00FD1003" w:rsidRPr="00FD1003">
        <w:rPr>
          <w:rFonts w:ascii="Segoe UI" w:hAnsi="Segoe UI" w:cs="Segoe UI"/>
          <w:i/>
        </w:rPr>
        <w:t>Kobylanka</w:t>
      </w:r>
      <w:r w:rsidR="00202257" w:rsidRPr="00FD1003">
        <w:rPr>
          <w:rFonts w:ascii="Segoe UI" w:hAnsi="Segoe UI" w:cs="Segoe UI"/>
          <w:i/>
        </w:rPr>
        <w:t xml:space="preserve"> na </w:t>
      </w:r>
      <w:r w:rsidR="00F9056F" w:rsidRPr="00FD1003">
        <w:rPr>
          <w:rFonts w:ascii="Segoe UI" w:hAnsi="Segoe UI" w:cs="Segoe UI"/>
          <w:i/>
        </w:rPr>
        <w:t xml:space="preserve">przestrzeni lat </w:t>
      </w:r>
      <w:r w:rsidR="00CE02FE" w:rsidRPr="00FD1003">
        <w:rPr>
          <w:rFonts w:ascii="Segoe UI" w:hAnsi="Segoe UI" w:cs="Segoe UI"/>
          <w:i/>
        </w:rPr>
        <w:t>201</w:t>
      </w:r>
      <w:r w:rsidR="00FD1003" w:rsidRPr="00FD1003">
        <w:rPr>
          <w:rFonts w:ascii="Segoe UI" w:hAnsi="Segoe UI" w:cs="Segoe UI"/>
          <w:i/>
        </w:rPr>
        <w:t>9</w:t>
      </w:r>
      <w:r w:rsidR="00F9056F" w:rsidRPr="00FD1003">
        <w:rPr>
          <w:rFonts w:ascii="Segoe UI" w:hAnsi="Segoe UI" w:cs="Segoe UI"/>
          <w:i/>
        </w:rPr>
        <w:t>-20</w:t>
      </w:r>
      <w:bookmarkEnd w:id="60"/>
      <w:bookmarkEnd w:id="61"/>
      <w:bookmarkEnd w:id="62"/>
      <w:r w:rsidR="00975FB2" w:rsidRPr="00FD1003">
        <w:rPr>
          <w:rFonts w:ascii="Segoe UI" w:hAnsi="Segoe UI" w:cs="Segoe UI"/>
          <w:i/>
        </w:rPr>
        <w:t>2</w:t>
      </w:r>
      <w:r w:rsidR="00FD1003" w:rsidRPr="00FD1003">
        <w:rPr>
          <w:rFonts w:ascii="Segoe UI" w:hAnsi="Segoe UI" w:cs="Segoe UI"/>
          <w:i/>
        </w:rPr>
        <w:t>1</w:t>
      </w:r>
      <w:bookmarkEnd w:id="63"/>
    </w:p>
    <w:p w14:paraId="0B8F266E" w14:textId="77777777" w:rsidR="00F9056F" w:rsidRPr="006E1830" w:rsidRDefault="00430B86" w:rsidP="001A4679">
      <w:pPr>
        <w:spacing w:after="0" w:line="240" w:lineRule="auto"/>
        <w:jc w:val="center"/>
        <w:rPr>
          <w:rFonts w:ascii="Segoe UI" w:hAnsi="Segoe UI" w:cs="Segoe UI"/>
          <w:i/>
        </w:rPr>
      </w:pPr>
      <w:r w:rsidRPr="006E1830">
        <w:rPr>
          <w:rFonts w:ascii="Segoe UI" w:hAnsi="Segoe UI" w:cs="Segoe UI"/>
          <w:i/>
          <w:noProof/>
          <w:lang w:eastAsia="pl-PL"/>
        </w:rPr>
        <w:drawing>
          <wp:inline distT="0" distB="0" distL="0" distR="0" wp14:anchorId="0A9506D4" wp14:editId="1233AE96">
            <wp:extent cx="5625389" cy="1975104"/>
            <wp:effectExtent l="0" t="0" r="0" b="6350"/>
            <wp:docPr id="78" name="Wykres 4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DC209F4" w14:textId="77777777" w:rsidR="00022514" w:rsidRPr="006E1830" w:rsidRDefault="00022514" w:rsidP="00FD1003">
      <w:pPr>
        <w:spacing w:after="120"/>
        <w:jc w:val="both"/>
        <w:rPr>
          <w:rFonts w:ascii="Segoe UI" w:hAnsi="Segoe UI" w:cs="Segoe UI"/>
          <w:i/>
          <w:sz w:val="20"/>
        </w:rPr>
      </w:pPr>
      <w:r w:rsidRPr="006E1830">
        <w:rPr>
          <w:rFonts w:ascii="Segoe UI" w:hAnsi="Segoe UI" w:cs="Segoe UI"/>
          <w:i/>
          <w:sz w:val="20"/>
        </w:rPr>
        <w:t>Źródło</w:t>
      </w:r>
      <w:r w:rsidR="00EC5C61" w:rsidRPr="006E1830">
        <w:rPr>
          <w:rFonts w:ascii="Segoe UI" w:hAnsi="Segoe UI" w:cs="Segoe UI"/>
          <w:i/>
          <w:sz w:val="20"/>
        </w:rPr>
        <w:t xml:space="preserve">: </w:t>
      </w:r>
      <w:r w:rsidR="00EE3745" w:rsidRPr="00BE5077">
        <w:rPr>
          <w:rFonts w:ascii="Segoe UI" w:hAnsi="Segoe UI" w:cs="Segoe UI"/>
          <w:i/>
          <w:sz w:val="20"/>
        </w:rPr>
        <w:t>https://bdl.stat.gov.pl/</w:t>
      </w:r>
    </w:p>
    <w:p w14:paraId="68048DC3" w14:textId="77777777" w:rsidR="00FD1003" w:rsidRDefault="00FD1003" w:rsidP="008A3DF1">
      <w:pPr>
        <w:spacing w:after="0" w:line="360" w:lineRule="auto"/>
        <w:ind w:firstLine="709"/>
        <w:jc w:val="both"/>
        <w:rPr>
          <w:rFonts w:ascii="Segoe UI" w:hAnsi="Segoe UI" w:cs="Segoe UI"/>
          <w:szCs w:val="24"/>
        </w:rPr>
      </w:pPr>
    </w:p>
    <w:p w14:paraId="11BF4D8E" w14:textId="77777777" w:rsidR="00966F0C" w:rsidRPr="006E1830" w:rsidRDefault="00966F0C" w:rsidP="008A3DF1">
      <w:pPr>
        <w:spacing w:after="0" w:line="360" w:lineRule="auto"/>
        <w:ind w:firstLine="709"/>
        <w:jc w:val="both"/>
        <w:rPr>
          <w:rFonts w:ascii="Segoe UI" w:hAnsi="Segoe UI" w:cs="Segoe UI"/>
          <w:szCs w:val="24"/>
        </w:rPr>
      </w:pPr>
      <w:r w:rsidRPr="006E1830">
        <w:rPr>
          <w:rFonts w:ascii="Segoe UI" w:hAnsi="Segoe UI" w:cs="Segoe UI"/>
          <w:szCs w:val="24"/>
        </w:rPr>
        <w:lastRenderedPageBreak/>
        <w:t xml:space="preserve">Kolejną analizowaną kwestią jest przyrost naturalny, czyli różnica między liczbą urodzeń żywych, a liczbą zgonów. </w:t>
      </w:r>
      <w:r w:rsidR="00BE5077" w:rsidRPr="00BE5077">
        <w:rPr>
          <w:rFonts w:ascii="Segoe UI" w:hAnsi="Segoe UI" w:cs="Segoe UI"/>
          <w:szCs w:val="24"/>
        </w:rPr>
        <w:t>W</w:t>
      </w:r>
      <w:r w:rsidRPr="00BE5077">
        <w:rPr>
          <w:rFonts w:ascii="Segoe UI" w:hAnsi="Segoe UI" w:cs="Segoe UI"/>
          <w:szCs w:val="24"/>
        </w:rPr>
        <w:t xml:space="preserve"> gminie </w:t>
      </w:r>
      <w:r w:rsidR="00373F3B">
        <w:rPr>
          <w:rFonts w:ascii="Segoe UI" w:hAnsi="Segoe UI" w:cs="Segoe UI"/>
          <w:szCs w:val="24"/>
        </w:rPr>
        <w:t>Kobylanka</w:t>
      </w:r>
      <w:r w:rsidR="00F5425C" w:rsidRPr="00BE5077">
        <w:rPr>
          <w:rFonts w:ascii="Segoe UI" w:hAnsi="Segoe UI" w:cs="Segoe UI"/>
          <w:szCs w:val="24"/>
        </w:rPr>
        <w:t xml:space="preserve"> w 202</w:t>
      </w:r>
      <w:r w:rsidR="00373F3B">
        <w:rPr>
          <w:rFonts w:ascii="Segoe UI" w:hAnsi="Segoe UI" w:cs="Segoe UI"/>
          <w:szCs w:val="24"/>
        </w:rPr>
        <w:t>1</w:t>
      </w:r>
      <w:r w:rsidR="00F5425C" w:rsidRPr="00BE5077">
        <w:rPr>
          <w:rFonts w:ascii="Segoe UI" w:hAnsi="Segoe UI" w:cs="Segoe UI"/>
          <w:szCs w:val="24"/>
        </w:rPr>
        <w:t xml:space="preserve"> roku przyrost naturalny </w:t>
      </w:r>
      <w:r w:rsidR="00F95CDF" w:rsidRPr="00BE5077">
        <w:rPr>
          <w:rFonts w:ascii="Segoe UI" w:hAnsi="Segoe UI" w:cs="Segoe UI"/>
          <w:szCs w:val="24"/>
        </w:rPr>
        <w:t>k</w:t>
      </w:r>
      <w:r w:rsidR="00F5425C" w:rsidRPr="00BE5077">
        <w:rPr>
          <w:rFonts w:ascii="Segoe UI" w:hAnsi="Segoe UI" w:cs="Segoe UI"/>
          <w:szCs w:val="24"/>
        </w:rPr>
        <w:t xml:space="preserve">ształtował się na poziomie </w:t>
      </w:r>
      <w:r w:rsidR="00373F3B">
        <w:rPr>
          <w:rFonts w:ascii="Segoe UI" w:hAnsi="Segoe UI" w:cs="Segoe UI"/>
          <w:szCs w:val="24"/>
        </w:rPr>
        <w:t>-9</w:t>
      </w:r>
      <w:r w:rsidR="00F5425C" w:rsidRPr="00BE5077">
        <w:rPr>
          <w:rFonts w:ascii="Segoe UI" w:hAnsi="Segoe UI" w:cs="Segoe UI"/>
          <w:szCs w:val="24"/>
        </w:rPr>
        <w:t>, co daje wartość -</w:t>
      </w:r>
      <w:r w:rsidR="00373F3B">
        <w:rPr>
          <w:rFonts w:ascii="Segoe UI" w:hAnsi="Segoe UI" w:cs="Segoe UI"/>
          <w:szCs w:val="24"/>
        </w:rPr>
        <w:t>4,53</w:t>
      </w:r>
      <w:r w:rsidR="00F5425C" w:rsidRPr="00BE5077">
        <w:rPr>
          <w:rFonts w:ascii="Segoe UI" w:hAnsi="Segoe UI" w:cs="Segoe UI"/>
          <w:szCs w:val="24"/>
        </w:rPr>
        <w:t xml:space="preserve"> </w:t>
      </w:r>
      <w:r w:rsidR="00F5425C">
        <w:rPr>
          <w:rFonts w:ascii="Segoe UI" w:hAnsi="Segoe UI" w:cs="Segoe UI"/>
          <w:szCs w:val="24"/>
        </w:rPr>
        <w:t>na 1</w:t>
      </w:r>
      <w:r w:rsidR="001D08B9">
        <w:rPr>
          <w:rFonts w:ascii="Segoe UI" w:hAnsi="Segoe UI" w:cs="Segoe UI"/>
          <w:szCs w:val="24"/>
        </w:rPr>
        <w:t xml:space="preserve"> </w:t>
      </w:r>
      <w:r w:rsidR="00F5425C">
        <w:rPr>
          <w:rFonts w:ascii="Segoe UI" w:hAnsi="Segoe UI" w:cs="Segoe UI"/>
          <w:szCs w:val="24"/>
        </w:rPr>
        <w:t>000 l</w:t>
      </w:r>
      <w:r w:rsidR="00373F3B">
        <w:rPr>
          <w:rFonts w:ascii="Segoe UI" w:hAnsi="Segoe UI" w:cs="Segoe UI"/>
          <w:szCs w:val="24"/>
        </w:rPr>
        <w:t xml:space="preserve">udności. </w:t>
      </w:r>
      <w:r w:rsidR="00373F3B">
        <w:rPr>
          <w:rFonts w:ascii="Segoe UI" w:hAnsi="Segoe UI" w:cs="Segoe UI"/>
          <w:szCs w:val="24"/>
        </w:rPr>
        <w:br/>
        <w:t>Na przestrzeni lat 2019-2021</w:t>
      </w:r>
      <w:r w:rsidR="00F5425C">
        <w:rPr>
          <w:rFonts w:ascii="Segoe UI" w:hAnsi="Segoe UI" w:cs="Segoe UI"/>
          <w:szCs w:val="24"/>
        </w:rPr>
        <w:t xml:space="preserve"> </w:t>
      </w:r>
      <w:r w:rsidR="00373F3B">
        <w:rPr>
          <w:rFonts w:ascii="Segoe UI" w:hAnsi="Segoe UI" w:cs="Segoe UI"/>
          <w:szCs w:val="24"/>
        </w:rPr>
        <w:t>zauważalny</w:t>
      </w:r>
      <w:r w:rsidR="008203BF" w:rsidRPr="008203BF">
        <w:rPr>
          <w:rFonts w:ascii="Segoe UI" w:hAnsi="Segoe UI" w:cs="Segoe UI"/>
          <w:szCs w:val="24"/>
        </w:rPr>
        <w:t xml:space="preserve"> </w:t>
      </w:r>
      <w:r w:rsidR="00373F3B">
        <w:rPr>
          <w:rFonts w:ascii="Segoe UI" w:hAnsi="Segoe UI" w:cs="Segoe UI"/>
          <w:szCs w:val="24"/>
        </w:rPr>
        <w:t>jest spadek</w:t>
      </w:r>
      <w:r w:rsidR="008203BF" w:rsidRPr="008203BF">
        <w:rPr>
          <w:rFonts w:ascii="Segoe UI" w:hAnsi="Segoe UI" w:cs="Segoe UI"/>
          <w:szCs w:val="24"/>
        </w:rPr>
        <w:t xml:space="preserve"> w zakresie</w:t>
      </w:r>
      <w:r w:rsidR="00373F3B">
        <w:rPr>
          <w:rFonts w:ascii="Segoe UI" w:hAnsi="Segoe UI" w:cs="Segoe UI"/>
          <w:szCs w:val="24"/>
        </w:rPr>
        <w:t xml:space="preserve"> wartości przyrostu naturalnego</w:t>
      </w:r>
      <w:r w:rsidR="008203BF" w:rsidRPr="008203BF">
        <w:rPr>
          <w:rFonts w:ascii="Segoe UI" w:hAnsi="Segoe UI" w:cs="Segoe UI"/>
          <w:szCs w:val="24"/>
        </w:rPr>
        <w:t>.</w:t>
      </w:r>
    </w:p>
    <w:p w14:paraId="730F00A6" w14:textId="77777777" w:rsidR="00F9056F" w:rsidRPr="006E1830" w:rsidRDefault="00AC783D" w:rsidP="00FF5BCC">
      <w:pPr>
        <w:pStyle w:val="Legenda"/>
      </w:pPr>
      <w:bookmarkStart w:id="64" w:name="_Toc11667668"/>
      <w:bookmarkStart w:id="65" w:name="_Toc15283420"/>
      <w:bookmarkStart w:id="66" w:name="_Toc24718798"/>
      <w:bookmarkStart w:id="67" w:name="_Toc40870986"/>
      <w:bookmarkStart w:id="68" w:name="_Toc54161153"/>
      <w:bookmarkStart w:id="69" w:name="_Toc115770958"/>
      <w:r w:rsidRPr="006E1830">
        <w:t xml:space="preserve">Tabela </w:t>
      </w:r>
      <w:r w:rsidR="00AC7A74" w:rsidRPr="006E1830">
        <w:fldChar w:fldCharType="begin"/>
      </w:r>
      <w:r w:rsidR="006901F8" w:rsidRPr="006E1830">
        <w:instrText xml:space="preserve"> SEQ Tabela \* ARABIC </w:instrText>
      </w:r>
      <w:r w:rsidR="00AC7A74" w:rsidRPr="006E1830">
        <w:fldChar w:fldCharType="separate"/>
      </w:r>
      <w:r w:rsidR="00D652AF">
        <w:rPr>
          <w:noProof/>
        </w:rPr>
        <w:t>2</w:t>
      </w:r>
      <w:r w:rsidR="00AC7A74" w:rsidRPr="006E1830">
        <w:rPr>
          <w:noProof/>
        </w:rPr>
        <w:fldChar w:fldCharType="end"/>
      </w:r>
      <w:r w:rsidR="00F9056F" w:rsidRPr="006E1830">
        <w:t xml:space="preserve">. </w:t>
      </w:r>
      <w:bookmarkEnd w:id="64"/>
      <w:bookmarkEnd w:id="65"/>
      <w:bookmarkEnd w:id="66"/>
      <w:bookmarkEnd w:id="67"/>
      <w:bookmarkEnd w:id="68"/>
      <w:r w:rsidR="008A3DF1">
        <w:t>Liczba urodzeń, zgonów i wartość p</w:t>
      </w:r>
      <w:r w:rsidR="00966F0C" w:rsidRPr="006E1830">
        <w:t>rzyrost</w:t>
      </w:r>
      <w:r w:rsidR="008A3DF1">
        <w:t xml:space="preserve">u naturalnego </w:t>
      </w:r>
      <w:r w:rsidR="00EE3745">
        <w:br/>
      </w:r>
      <w:r w:rsidR="00966F0C" w:rsidRPr="006E1830">
        <w:t xml:space="preserve">w </w:t>
      </w:r>
      <w:r w:rsidR="005C7701" w:rsidRPr="006E1830">
        <w:t xml:space="preserve">gminie </w:t>
      </w:r>
      <w:r w:rsidR="00373F3B">
        <w:t>Kobylanka</w:t>
      </w:r>
      <w:r w:rsidR="005C7701" w:rsidRPr="006E1830">
        <w:t xml:space="preserve"> w </w:t>
      </w:r>
      <w:r w:rsidR="00290A03" w:rsidRPr="006E1830">
        <w:t xml:space="preserve">na przestrzeni lat </w:t>
      </w:r>
      <w:r w:rsidR="00373F3B">
        <w:t>2019</w:t>
      </w:r>
      <w:r w:rsidR="00966F0C" w:rsidRPr="006E1830">
        <w:t>-20</w:t>
      </w:r>
      <w:r w:rsidR="00290A03" w:rsidRPr="006E1830">
        <w:t>2</w:t>
      </w:r>
      <w:r w:rsidR="00373F3B">
        <w:t>1</w:t>
      </w:r>
      <w:bookmarkEnd w:id="69"/>
    </w:p>
    <w:tbl>
      <w:tblPr>
        <w:tblStyle w:val="Tabela-Siatka10"/>
        <w:tblW w:w="0" w:type="auto"/>
        <w:tblLook w:val="04A0" w:firstRow="1" w:lastRow="0" w:firstColumn="1" w:lastColumn="0" w:noHBand="0" w:noVBand="1"/>
      </w:tblPr>
      <w:tblGrid>
        <w:gridCol w:w="3544"/>
        <w:gridCol w:w="1559"/>
        <w:gridCol w:w="1559"/>
        <w:gridCol w:w="1559"/>
      </w:tblGrid>
      <w:tr w:rsidR="00BE5077" w:rsidRPr="006E1830" w14:paraId="5A09F03F" w14:textId="77777777" w:rsidTr="006D0EE5">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3544" w:type="dxa"/>
          </w:tcPr>
          <w:p w14:paraId="2198C5C3" w14:textId="77777777" w:rsidR="00BE5077" w:rsidRPr="008A3DF1" w:rsidRDefault="00BE5077" w:rsidP="00BA6281">
            <w:pPr>
              <w:spacing w:after="0"/>
              <w:jc w:val="center"/>
              <w:rPr>
                <w:rFonts w:cs="Segoe UI"/>
                <w:szCs w:val="24"/>
              </w:rPr>
            </w:pPr>
            <w:r w:rsidRPr="008A3DF1">
              <w:rPr>
                <w:rFonts w:cs="Segoe UI"/>
                <w:szCs w:val="24"/>
              </w:rPr>
              <w:t>wyszczególnienie</w:t>
            </w:r>
          </w:p>
        </w:tc>
        <w:tc>
          <w:tcPr>
            <w:tcW w:w="1559" w:type="dxa"/>
          </w:tcPr>
          <w:p w14:paraId="7CE77B37" w14:textId="77777777" w:rsidR="00BE5077" w:rsidRPr="008A3DF1" w:rsidRDefault="00373F3B" w:rsidP="00BA6281">
            <w:pPr>
              <w:spacing w:after="0"/>
              <w:jc w:val="center"/>
              <w:cnfStyle w:val="100000000000" w:firstRow="1" w:lastRow="0" w:firstColumn="0" w:lastColumn="0" w:oddVBand="0" w:evenVBand="0" w:oddHBand="0" w:evenHBand="0" w:firstRowFirstColumn="0" w:firstRowLastColumn="0" w:lastRowFirstColumn="0" w:lastRowLastColumn="0"/>
              <w:rPr>
                <w:rFonts w:cs="Segoe UI"/>
                <w:szCs w:val="24"/>
              </w:rPr>
            </w:pPr>
            <w:r>
              <w:rPr>
                <w:rFonts w:cs="Segoe UI"/>
                <w:szCs w:val="24"/>
              </w:rPr>
              <w:t>2019</w:t>
            </w:r>
          </w:p>
        </w:tc>
        <w:tc>
          <w:tcPr>
            <w:tcW w:w="1559" w:type="dxa"/>
          </w:tcPr>
          <w:p w14:paraId="576EE1B8" w14:textId="77777777" w:rsidR="00BE5077" w:rsidRPr="008A3DF1" w:rsidRDefault="00373F3B" w:rsidP="00BA6281">
            <w:pPr>
              <w:spacing w:after="0"/>
              <w:jc w:val="center"/>
              <w:cnfStyle w:val="100000000000" w:firstRow="1" w:lastRow="0" w:firstColumn="0" w:lastColumn="0" w:oddVBand="0" w:evenVBand="0" w:oddHBand="0" w:evenHBand="0" w:firstRowFirstColumn="0" w:firstRowLastColumn="0" w:lastRowFirstColumn="0" w:lastRowLastColumn="0"/>
              <w:rPr>
                <w:rFonts w:cs="Segoe UI"/>
                <w:szCs w:val="24"/>
              </w:rPr>
            </w:pPr>
            <w:r>
              <w:rPr>
                <w:rFonts w:cs="Segoe UI"/>
                <w:szCs w:val="24"/>
              </w:rPr>
              <w:t>2020</w:t>
            </w:r>
          </w:p>
        </w:tc>
        <w:tc>
          <w:tcPr>
            <w:tcW w:w="1559" w:type="dxa"/>
          </w:tcPr>
          <w:p w14:paraId="53D629AF" w14:textId="77777777" w:rsidR="00BE5077" w:rsidRPr="008A3DF1" w:rsidRDefault="00373F3B" w:rsidP="00BA6281">
            <w:pPr>
              <w:spacing w:after="0"/>
              <w:jc w:val="center"/>
              <w:cnfStyle w:val="100000000000" w:firstRow="1" w:lastRow="0" w:firstColumn="0" w:lastColumn="0" w:oddVBand="0" w:evenVBand="0" w:oddHBand="0" w:evenHBand="0" w:firstRowFirstColumn="0" w:firstRowLastColumn="0" w:lastRowFirstColumn="0" w:lastRowLastColumn="0"/>
              <w:rPr>
                <w:rFonts w:cs="Segoe UI"/>
                <w:szCs w:val="24"/>
              </w:rPr>
            </w:pPr>
            <w:r>
              <w:rPr>
                <w:rFonts w:cs="Segoe UI"/>
                <w:szCs w:val="24"/>
              </w:rPr>
              <w:t>2021</w:t>
            </w:r>
          </w:p>
        </w:tc>
      </w:tr>
      <w:tr w:rsidR="00BE5077" w:rsidRPr="006E1830" w14:paraId="79864A55" w14:textId="77777777" w:rsidTr="006D0EE5">
        <w:trPr>
          <w:trHeight w:val="20"/>
        </w:trPr>
        <w:tc>
          <w:tcPr>
            <w:cnfStyle w:val="001000000000" w:firstRow="0" w:lastRow="0" w:firstColumn="1" w:lastColumn="0" w:oddVBand="0" w:evenVBand="0" w:oddHBand="0" w:evenHBand="0" w:firstRowFirstColumn="0" w:firstRowLastColumn="0" w:lastRowFirstColumn="0" w:lastRowLastColumn="0"/>
            <w:tcW w:w="3544" w:type="dxa"/>
          </w:tcPr>
          <w:p w14:paraId="4A527A47" w14:textId="77777777" w:rsidR="00BE5077" w:rsidRPr="008A3DF1" w:rsidRDefault="00BE5077" w:rsidP="008A3DF1">
            <w:pPr>
              <w:spacing w:after="0"/>
              <w:jc w:val="center"/>
              <w:rPr>
                <w:rFonts w:cs="Segoe UI"/>
                <w:b/>
                <w:szCs w:val="24"/>
              </w:rPr>
            </w:pPr>
            <w:r w:rsidRPr="008A3DF1">
              <w:rPr>
                <w:rFonts w:cs="Segoe UI"/>
                <w:szCs w:val="24"/>
              </w:rPr>
              <w:t>liczba urodzeń</w:t>
            </w:r>
          </w:p>
        </w:tc>
        <w:tc>
          <w:tcPr>
            <w:tcW w:w="1559" w:type="dxa"/>
          </w:tcPr>
          <w:p w14:paraId="5929C404" w14:textId="77777777" w:rsidR="00BE5077" w:rsidRDefault="00373F3B" w:rsidP="00BA628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54</w:t>
            </w:r>
          </w:p>
        </w:tc>
        <w:tc>
          <w:tcPr>
            <w:tcW w:w="1559" w:type="dxa"/>
          </w:tcPr>
          <w:p w14:paraId="3251BF92" w14:textId="77777777" w:rsidR="00BE5077" w:rsidRPr="006E1830" w:rsidRDefault="00373F3B" w:rsidP="00BA628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45</w:t>
            </w:r>
          </w:p>
        </w:tc>
        <w:tc>
          <w:tcPr>
            <w:tcW w:w="1559" w:type="dxa"/>
          </w:tcPr>
          <w:p w14:paraId="052F1005" w14:textId="77777777" w:rsidR="00BE5077" w:rsidRPr="006E1830" w:rsidRDefault="00373F3B" w:rsidP="00BA628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43</w:t>
            </w:r>
          </w:p>
        </w:tc>
      </w:tr>
      <w:tr w:rsidR="00BE5077" w:rsidRPr="006E1830" w14:paraId="5599E6A5" w14:textId="77777777" w:rsidTr="006D0EE5">
        <w:trPr>
          <w:trHeight w:val="20"/>
        </w:trPr>
        <w:tc>
          <w:tcPr>
            <w:cnfStyle w:val="001000000000" w:firstRow="0" w:lastRow="0" w:firstColumn="1" w:lastColumn="0" w:oddVBand="0" w:evenVBand="0" w:oddHBand="0" w:evenHBand="0" w:firstRowFirstColumn="0" w:firstRowLastColumn="0" w:lastRowFirstColumn="0" w:lastRowLastColumn="0"/>
            <w:tcW w:w="3544" w:type="dxa"/>
          </w:tcPr>
          <w:p w14:paraId="2FDE99C3" w14:textId="77777777" w:rsidR="00BE5077" w:rsidRPr="008A3DF1" w:rsidRDefault="00BE5077" w:rsidP="00803ECB">
            <w:pPr>
              <w:spacing w:after="0"/>
              <w:jc w:val="center"/>
              <w:rPr>
                <w:rFonts w:cs="Segoe UI"/>
                <w:b/>
                <w:szCs w:val="24"/>
              </w:rPr>
            </w:pPr>
            <w:r w:rsidRPr="008A3DF1">
              <w:rPr>
                <w:rFonts w:cs="Segoe UI"/>
                <w:szCs w:val="24"/>
              </w:rPr>
              <w:t>liczba zgonów</w:t>
            </w:r>
          </w:p>
        </w:tc>
        <w:tc>
          <w:tcPr>
            <w:tcW w:w="1559" w:type="dxa"/>
          </w:tcPr>
          <w:p w14:paraId="09BDA37D" w14:textId="77777777" w:rsidR="00BE5077" w:rsidRDefault="00373F3B" w:rsidP="00BA628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39</w:t>
            </w:r>
          </w:p>
        </w:tc>
        <w:tc>
          <w:tcPr>
            <w:tcW w:w="1559" w:type="dxa"/>
          </w:tcPr>
          <w:p w14:paraId="4B359720" w14:textId="77777777" w:rsidR="00BE5077" w:rsidRPr="006E1830" w:rsidRDefault="00373F3B" w:rsidP="00BA628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51</w:t>
            </w:r>
          </w:p>
        </w:tc>
        <w:tc>
          <w:tcPr>
            <w:tcW w:w="1559" w:type="dxa"/>
          </w:tcPr>
          <w:p w14:paraId="61F3809D" w14:textId="77777777" w:rsidR="00BE5077" w:rsidRPr="006E1830" w:rsidRDefault="00373F3B" w:rsidP="00BA628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52</w:t>
            </w:r>
          </w:p>
        </w:tc>
      </w:tr>
      <w:tr w:rsidR="00BE5077" w:rsidRPr="006E1830" w14:paraId="1CFAA40C" w14:textId="77777777" w:rsidTr="006D0EE5">
        <w:trPr>
          <w:trHeight w:val="20"/>
        </w:trPr>
        <w:tc>
          <w:tcPr>
            <w:cnfStyle w:val="001000000000" w:firstRow="0" w:lastRow="0" w:firstColumn="1" w:lastColumn="0" w:oddVBand="0" w:evenVBand="0" w:oddHBand="0" w:evenHBand="0" w:firstRowFirstColumn="0" w:firstRowLastColumn="0" w:lastRowFirstColumn="0" w:lastRowLastColumn="0"/>
            <w:tcW w:w="3544" w:type="dxa"/>
          </w:tcPr>
          <w:p w14:paraId="0C321918" w14:textId="77777777" w:rsidR="00BE5077" w:rsidRPr="008A3DF1" w:rsidRDefault="00BE5077" w:rsidP="00803ECB">
            <w:pPr>
              <w:spacing w:after="0"/>
              <w:jc w:val="center"/>
              <w:rPr>
                <w:rFonts w:cs="Segoe UI"/>
                <w:b/>
                <w:szCs w:val="24"/>
              </w:rPr>
            </w:pPr>
            <w:r w:rsidRPr="008A3DF1">
              <w:rPr>
                <w:rFonts w:cs="Segoe UI"/>
                <w:szCs w:val="24"/>
              </w:rPr>
              <w:t>przyrost naturalny</w:t>
            </w:r>
          </w:p>
        </w:tc>
        <w:tc>
          <w:tcPr>
            <w:tcW w:w="1559" w:type="dxa"/>
          </w:tcPr>
          <w:p w14:paraId="78F95654" w14:textId="77777777" w:rsidR="00BE5077" w:rsidRDefault="00373F3B" w:rsidP="00BA628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15</w:t>
            </w:r>
          </w:p>
        </w:tc>
        <w:tc>
          <w:tcPr>
            <w:tcW w:w="1559" w:type="dxa"/>
          </w:tcPr>
          <w:p w14:paraId="1071BF97" w14:textId="77777777" w:rsidR="00BE5077" w:rsidRPr="006E1830" w:rsidRDefault="00373F3B" w:rsidP="00BA628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-6</w:t>
            </w:r>
          </w:p>
        </w:tc>
        <w:tc>
          <w:tcPr>
            <w:tcW w:w="1559" w:type="dxa"/>
          </w:tcPr>
          <w:p w14:paraId="76CFCD0F" w14:textId="77777777" w:rsidR="00BE5077" w:rsidRPr="006E1830" w:rsidRDefault="00373F3B" w:rsidP="00BA628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-9</w:t>
            </w:r>
          </w:p>
        </w:tc>
      </w:tr>
    </w:tbl>
    <w:p w14:paraId="567433E7" w14:textId="77777777" w:rsidR="00B00AA5" w:rsidRPr="006E1830" w:rsidRDefault="00F9056F" w:rsidP="00F5425C">
      <w:pPr>
        <w:spacing w:before="120" w:after="120" w:line="360" w:lineRule="auto"/>
        <w:jc w:val="both"/>
        <w:rPr>
          <w:rFonts w:ascii="Segoe UI" w:hAnsi="Segoe UI" w:cs="Segoe UI"/>
          <w:i/>
          <w:sz w:val="20"/>
        </w:rPr>
      </w:pPr>
      <w:r w:rsidRPr="006E1830">
        <w:rPr>
          <w:rFonts w:ascii="Segoe UI" w:hAnsi="Segoe UI" w:cs="Segoe UI"/>
          <w:i/>
          <w:sz w:val="20"/>
        </w:rPr>
        <w:t xml:space="preserve">Źródło: </w:t>
      </w:r>
      <w:r w:rsidR="00BE5077" w:rsidRPr="00BE5077">
        <w:rPr>
          <w:rFonts w:ascii="Segoe UI" w:hAnsi="Segoe UI" w:cs="Segoe UI"/>
          <w:i/>
          <w:sz w:val="20"/>
        </w:rPr>
        <w:t>https://bdl.stat.gov.pl/</w:t>
      </w:r>
    </w:p>
    <w:p w14:paraId="42F81310" w14:textId="77777777" w:rsidR="00F9056F" w:rsidRPr="006E1830" w:rsidRDefault="00F9056F" w:rsidP="00996AF3">
      <w:pPr>
        <w:spacing w:after="0" w:line="360" w:lineRule="auto"/>
        <w:ind w:firstLine="708"/>
        <w:jc w:val="both"/>
        <w:rPr>
          <w:rFonts w:ascii="Segoe UI" w:hAnsi="Segoe UI" w:cs="Segoe UI"/>
          <w:szCs w:val="24"/>
        </w:rPr>
      </w:pPr>
      <w:r w:rsidRPr="006E1830">
        <w:rPr>
          <w:rFonts w:ascii="Segoe UI" w:hAnsi="Segoe UI" w:cs="Segoe UI"/>
          <w:szCs w:val="24"/>
        </w:rPr>
        <w:t xml:space="preserve">Struktura ludności w gminie </w:t>
      </w:r>
      <w:r w:rsidR="00373F3B">
        <w:rPr>
          <w:rFonts w:ascii="Segoe UI" w:hAnsi="Segoe UI" w:cs="Segoe UI"/>
          <w:szCs w:val="24"/>
        </w:rPr>
        <w:t>Kobylanka</w:t>
      </w:r>
      <w:r w:rsidRPr="006E1830">
        <w:rPr>
          <w:rFonts w:ascii="Segoe UI" w:hAnsi="Segoe UI" w:cs="Segoe UI"/>
          <w:szCs w:val="24"/>
        </w:rPr>
        <w:t xml:space="preserve"> według eko</w:t>
      </w:r>
      <w:r w:rsidR="00975FB2" w:rsidRPr="006E1830">
        <w:rPr>
          <w:rFonts w:ascii="Segoe UI" w:hAnsi="Segoe UI" w:cs="Segoe UI"/>
          <w:szCs w:val="24"/>
        </w:rPr>
        <w:t>n</w:t>
      </w:r>
      <w:r w:rsidR="00720595">
        <w:rPr>
          <w:rFonts w:ascii="Segoe UI" w:hAnsi="Segoe UI" w:cs="Segoe UI"/>
          <w:szCs w:val="24"/>
        </w:rPr>
        <w:t xml:space="preserve">omicznych grup wieku </w:t>
      </w:r>
      <w:r w:rsidR="00373F3B">
        <w:rPr>
          <w:rFonts w:ascii="Segoe UI" w:hAnsi="Segoe UI" w:cs="Segoe UI"/>
          <w:szCs w:val="24"/>
        </w:rPr>
        <w:br/>
      </w:r>
      <w:r w:rsidR="00720595">
        <w:rPr>
          <w:rFonts w:ascii="Segoe UI" w:hAnsi="Segoe UI" w:cs="Segoe UI"/>
          <w:szCs w:val="24"/>
        </w:rPr>
        <w:t>w roku 202</w:t>
      </w:r>
      <w:r w:rsidR="00373F3B">
        <w:rPr>
          <w:rFonts w:ascii="Segoe UI" w:hAnsi="Segoe UI" w:cs="Segoe UI"/>
          <w:szCs w:val="24"/>
        </w:rPr>
        <w:t>1</w:t>
      </w:r>
      <w:r w:rsidRPr="006E1830">
        <w:rPr>
          <w:rFonts w:ascii="Segoe UI" w:hAnsi="Segoe UI" w:cs="Segoe UI"/>
          <w:szCs w:val="24"/>
        </w:rPr>
        <w:t xml:space="preserve"> przedstawia</w:t>
      </w:r>
      <w:r w:rsidR="008203BF">
        <w:rPr>
          <w:rFonts w:ascii="Segoe UI" w:hAnsi="Segoe UI" w:cs="Segoe UI"/>
          <w:szCs w:val="24"/>
        </w:rPr>
        <w:t>ła</w:t>
      </w:r>
      <w:r w:rsidRPr="006E1830">
        <w:rPr>
          <w:rFonts w:ascii="Segoe UI" w:hAnsi="Segoe UI" w:cs="Segoe UI"/>
          <w:szCs w:val="24"/>
        </w:rPr>
        <w:t xml:space="preserve"> się następująco:</w:t>
      </w:r>
    </w:p>
    <w:p w14:paraId="4200271A" w14:textId="77777777" w:rsidR="00F9056F" w:rsidRPr="006E1830" w:rsidRDefault="00B25825" w:rsidP="00DC3470">
      <w:pPr>
        <w:pStyle w:val="Akapitzlist"/>
        <w:numPr>
          <w:ilvl w:val="0"/>
          <w:numId w:val="2"/>
        </w:numPr>
        <w:spacing w:after="0" w:line="360" w:lineRule="auto"/>
        <w:ind w:left="993" w:hanging="284"/>
        <w:jc w:val="both"/>
        <w:rPr>
          <w:rFonts w:ascii="Segoe UI" w:hAnsi="Segoe UI" w:cs="Segoe UI"/>
          <w:szCs w:val="24"/>
        </w:rPr>
      </w:pPr>
      <w:r>
        <w:rPr>
          <w:rFonts w:ascii="Segoe UI" w:hAnsi="Segoe UI" w:cs="Segoe UI"/>
          <w:szCs w:val="24"/>
        </w:rPr>
        <w:t>19,0</w:t>
      </w:r>
      <w:r w:rsidR="00F9056F" w:rsidRPr="006E1830">
        <w:rPr>
          <w:rFonts w:ascii="Segoe UI" w:hAnsi="Segoe UI" w:cs="Segoe UI"/>
          <w:szCs w:val="24"/>
        </w:rPr>
        <w:t>%</w:t>
      </w:r>
      <w:r w:rsidR="007B0E6B" w:rsidRPr="006E1830">
        <w:rPr>
          <w:rFonts w:ascii="Segoe UI" w:hAnsi="Segoe UI" w:cs="Segoe UI"/>
          <w:szCs w:val="24"/>
        </w:rPr>
        <w:t xml:space="preserve"> mieszkańców</w:t>
      </w:r>
      <w:r w:rsidR="00F9056F" w:rsidRPr="006E1830">
        <w:rPr>
          <w:rFonts w:ascii="Segoe UI" w:hAnsi="Segoe UI" w:cs="Segoe UI"/>
          <w:szCs w:val="24"/>
        </w:rPr>
        <w:t xml:space="preserve"> </w:t>
      </w:r>
      <w:r w:rsidR="008203BF">
        <w:rPr>
          <w:rFonts w:ascii="Segoe UI" w:hAnsi="Segoe UI" w:cs="Segoe UI"/>
          <w:szCs w:val="24"/>
        </w:rPr>
        <w:t>było</w:t>
      </w:r>
      <w:r w:rsidR="00F9056F" w:rsidRPr="006E1830">
        <w:rPr>
          <w:rFonts w:ascii="Segoe UI" w:hAnsi="Segoe UI" w:cs="Segoe UI"/>
          <w:szCs w:val="24"/>
        </w:rPr>
        <w:t xml:space="preserve"> w wieku przedprodukcyjnym </w:t>
      </w:r>
      <w:r w:rsidR="00365563" w:rsidRPr="006E1830">
        <w:rPr>
          <w:rFonts w:ascii="Segoe UI" w:hAnsi="Segoe UI" w:cs="Segoe UI"/>
          <w:szCs w:val="24"/>
        </w:rPr>
        <w:t>–</w:t>
      </w:r>
      <w:r w:rsidR="007B0E6B" w:rsidRPr="006E1830">
        <w:rPr>
          <w:rFonts w:ascii="Segoe UI" w:hAnsi="Segoe UI" w:cs="Segoe UI"/>
          <w:szCs w:val="24"/>
        </w:rPr>
        <w:t xml:space="preserve"> </w:t>
      </w:r>
      <w:r w:rsidR="00835EDB">
        <w:rPr>
          <w:rFonts w:ascii="Segoe UI" w:hAnsi="Segoe UI" w:cs="Segoe UI"/>
          <w:szCs w:val="24"/>
        </w:rPr>
        <w:t>do 18 roku życia</w:t>
      </w:r>
      <w:r w:rsidR="00F9056F" w:rsidRPr="006E1830">
        <w:rPr>
          <w:rFonts w:ascii="Segoe UI" w:hAnsi="Segoe UI" w:cs="Segoe UI"/>
          <w:szCs w:val="24"/>
        </w:rPr>
        <w:t>;</w:t>
      </w:r>
    </w:p>
    <w:p w14:paraId="1AE8E591" w14:textId="77777777" w:rsidR="00835EDB" w:rsidRDefault="00B25825" w:rsidP="00DC3470">
      <w:pPr>
        <w:pStyle w:val="Akapitzlist"/>
        <w:numPr>
          <w:ilvl w:val="0"/>
          <w:numId w:val="2"/>
        </w:numPr>
        <w:spacing w:after="0" w:line="360" w:lineRule="auto"/>
        <w:ind w:left="993" w:hanging="284"/>
        <w:jc w:val="both"/>
        <w:rPr>
          <w:rFonts w:ascii="Segoe UI" w:hAnsi="Segoe UI" w:cs="Segoe UI"/>
          <w:szCs w:val="24"/>
        </w:rPr>
      </w:pPr>
      <w:r>
        <w:rPr>
          <w:rFonts w:ascii="Segoe UI" w:hAnsi="Segoe UI" w:cs="Segoe UI"/>
          <w:szCs w:val="24"/>
        </w:rPr>
        <w:t>61,0</w:t>
      </w:r>
      <w:r w:rsidR="008203BF">
        <w:rPr>
          <w:rFonts w:ascii="Segoe UI" w:hAnsi="Segoe UI" w:cs="Segoe UI"/>
          <w:szCs w:val="24"/>
        </w:rPr>
        <w:t>% mieszkańców Gminy było</w:t>
      </w:r>
      <w:r w:rsidR="00F9056F" w:rsidRPr="006E1830">
        <w:rPr>
          <w:rFonts w:ascii="Segoe UI" w:hAnsi="Segoe UI" w:cs="Segoe UI"/>
          <w:szCs w:val="24"/>
        </w:rPr>
        <w:t xml:space="preserve"> w wieku produkcyjnym – dla kobiet jest to między </w:t>
      </w:r>
      <w:r w:rsidR="006E7381" w:rsidRPr="006E1830">
        <w:rPr>
          <w:rFonts w:ascii="Segoe UI" w:hAnsi="Segoe UI" w:cs="Segoe UI"/>
          <w:szCs w:val="24"/>
        </w:rPr>
        <w:t>18</w:t>
      </w:r>
      <w:r w:rsidR="00F9056F" w:rsidRPr="006E1830">
        <w:rPr>
          <w:rFonts w:ascii="Segoe UI" w:hAnsi="Segoe UI" w:cs="Segoe UI"/>
          <w:szCs w:val="24"/>
        </w:rPr>
        <w:t xml:space="preserve">-59 rokiem życia, a dla mężczyzn między </w:t>
      </w:r>
      <w:r w:rsidR="006E7381" w:rsidRPr="006E1830">
        <w:rPr>
          <w:rFonts w:ascii="Segoe UI" w:hAnsi="Segoe UI" w:cs="Segoe UI"/>
          <w:szCs w:val="24"/>
        </w:rPr>
        <w:t>18</w:t>
      </w:r>
      <w:r w:rsidR="00F9056F" w:rsidRPr="006E1830">
        <w:rPr>
          <w:rFonts w:ascii="Segoe UI" w:hAnsi="Segoe UI" w:cs="Segoe UI"/>
          <w:szCs w:val="24"/>
        </w:rPr>
        <w:t>-6</w:t>
      </w:r>
      <w:r w:rsidR="00237F4B" w:rsidRPr="006E1830">
        <w:rPr>
          <w:rFonts w:ascii="Segoe UI" w:hAnsi="Segoe UI" w:cs="Segoe UI"/>
          <w:szCs w:val="24"/>
        </w:rPr>
        <w:t>4</w:t>
      </w:r>
      <w:r w:rsidR="00835EDB">
        <w:rPr>
          <w:rFonts w:ascii="Segoe UI" w:hAnsi="Segoe UI" w:cs="Segoe UI"/>
          <w:szCs w:val="24"/>
        </w:rPr>
        <w:t xml:space="preserve"> rokiem życia</w:t>
      </w:r>
      <w:r w:rsidR="00F9056F" w:rsidRPr="006E1830">
        <w:rPr>
          <w:rFonts w:ascii="Segoe UI" w:hAnsi="Segoe UI" w:cs="Segoe UI"/>
          <w:szCs w:val="24"/>
        </w:rPr>
        <w:t>;</w:t>
      </w:r>
    </w:p>
    <w:p w14:paraId="73BBAC56" w14:textId="77777777" w:rsidR="00835EDB" w:rsidRPr="00835EDB" w:rsidRDefault="00B25825" w:rsidP="00DC3470">
      <w:pPr>
        <w:pStyle w:val="Akapitzlist"/>
        <w:numPr>
          <w:ilvl w:val="0"/>
          <w:numId w:val="2"/>
        </w:numPr>
        <w:spacing w:after="0" w:line="360" w:lineRule="auto"/>
        <w:ind w:left="993" w:hanging="284"/>
        <w:jc w:val="both"/>
        <w:rPr>
          <w:rFonts w:ascii="Segoe UI" w:hAnsi="Segoe UI" w:cs="Segoe UI"/>
          <w:szCs w:val="24"/>
        </w:rPr>
      </w:pPr>
      <w:r>
        <w:rPr>
          <w:rFonts w:ascii="Segoe UI" w:hAnsi="Segoe UI" w:cs="Segoe UI"/>
          <w:szCs w:val="24"/>
        </w:rPr>
        <w:t>19,0</w:t>
      </w:r>
      <w:r w:rsidR="00F9056F" w:rsidRPr="00835EDB">
        <w:rPr>
          <w:rFonts w:ascii="Segoe UI" w:hAnsi="Segoe UI" w:cs="Segoe UI"/>
          <w:szCs w:val="24"/>
        </w:rPr>
        <w:t xml:space="preserve">% mieszkańców </w:t>
      </w:r>
      <w:r w:rsidR="008203BF">
        <w:rPr>
          <w:rFonts w:ascii="Segoe UI" w:hAnsi="Segoe UI" w:cs="Segoe UI"/>
          <w:szCs w:val="24"/>
        </w:rPr>
        <w:t>było</w:t>
      </w:r>
      <w:r w:rsidR="00F9056F" w:rsidRPr="00835EDB">
        <w:rPr>
          <w:rFonts w:ascii="Segoe UI" w:hAnsi="Segoe UI" w:cs="Segoe UI"/>
          <w:szCs w:val="24"/>
        </w:rPr>
        <w:t xml:space="preserve"> w wieku poprodukcyjnym</w:t>
      </w:r>
      <w:r w:rsidR="00835EDB" w:rsidRPr="00835EDB">
        <w:rPr>
          <w:rFonts w:ascii="Segoe UI" w:hAnsi="Segoe UI" w:cs="Segoe UI"/>
          <w:szCs w:val="24"/>
        </w:rPr>
        <w:t xml:space="preserve"> – dla kobiet 60 lat </w:t>
      </w:r>
      <w:r w:rsidR="00835EDB">
        <w:rPr>
          <w:rFonts w:ascii="Segoe UI" w:hAnsi="Segoe UI" w:cs="Segoe UI"/>
          <w:szCs w:val="24"/>
        </w:rPr>
        <w:t xml:space="preserve">                    </w:t>
      </w:r>
      <w:r w:rsidR="00835EDB" w:rsidRPr="00835EDB">
        <w:rPr>
          <w:rFonts w:ascii="Segoe UI" w:hAnsi="Segoe UI" w:cs="Segoe UI"/>
          <w:szCs w:val="24"/>
        </w:rPr>
        <w:t xml:space="preserve">i więcej, a dla mężczyzn </w:t>
      </w:r>
      <w:r w:rsidR="00237F4B" w:rsidRPr="00835EDB">
        <w:rPr>
          <w:rFonts w:ascii="Segoe UI" w:hAnsi="Segoe UI" w:cs="Segoe UI"/>
          <w:szCs w:val="24"/>
        </w:rPr>
        <w:t>65 lat i więcej</w:t>
      </w:r>
      <w:r w:rsidR="00835EDB" w:rsidRPr="00835EDB">
        <w:rPr>
          <w:rFonts w:ascii="Segoe UI" w:hAnsi="Segoe UI" w:cs="Segoe UI"/>
          <w:szCs w:val="24"/>
        </w:rPr>
        <w:t>.</w:t>
      </w:r>
    </w:p>
    <w:p w14:paraId="01CF5615" w14:textId="77777777" w:rsidR="00F9056F" w:rsidRPr="005C7091" w:rsidRDefault="00CD0CB3" w:rsidP="005C7091">
      <w:pPr>
        <w:spacing w:before="120" w:after="0" w:line="360" w:lineRule="auto"/>
        <w:ind w:firstLine="708"/>
        <w:jc w:val="both"/>
        <w:rPr>
          <w:rFonts w:ascii="Segoe UI" w:hAnsi="Segoe UI" w:cs="Segoe UI"/>
          <w:sz w:val="20"/>
          <w:szCs w:val="24"/>
        </w:rPr>
      </w:pPr>
      <w:r w:rsidRPr="00835EDB">
        <w:rPr>
          <w:rFonts w:ascii="Segoe UI" w:hAnsi="Segoe UI" w:cs="Segoe UI"/>
          <w:szCs w:val="24"/>
        </w:rPr>
        <w:t>Poniższa</w:t>
      </w:r>
      <w:r w:rsidR="007B0E6B" w:rsidRPr="00835EDB">
        <w:rPr>
          <w:rFonts w:ascii="Segoe UI" w:hAnsi="Segoe UI" w:cs="Segoe UI"/>
          <w:szCs w:val="24"/>
        </w:rPr>
        <w:t xml:space="preserve"> </w:t>
      </w:r>
      <w:r w:rsidRPr="00835EDB">
        <w:rPr>
          <w:rFonts w:ascii="Segoe UI" w:hAnsi="Segoe UI" w:cs="Segoe UI"/>
          <w:szCs w:val="24"/>
        </w:rPr>
        <w:t>tabela</w:t>
      </w:r>
      <w:r w:rsidR="007B0E6B" w:rsidRPr="00835EDB">
        <w:rPr>
          <w:rFonts w:ascii="Segoe UI" w:hAnsi="Segoe UI" w:cs="Segoe UI"/>
          <w:szCs w:val="24"/>
        </w:rPr>
        <w:t xml:space="preserve"> </w:t>
      </w:r>
      <w:r w:rsidR="00B40461" w:rsidRPr="00835EDB">
        <w:rPr>
          <w:rFonts w:ascii="Segoe UI" w:hAnsi="Segoe UI" w:cs="Segoe UI"/>
          <w:szCs w:val="24"/>
        </w:rPr>
        <w:t>prezentuje</w:t>
      </w:r>
      <w:r w:rsidR="00E9014C" w:rsidRPr="00835EDB">
        <w:rPr>
          <w:rFonts w:ascii="Segoe UI" w:hAnsi="Segoe UI" w:cs="Segoe UI"/>
          <w:szCs w:val="24"/>
        </w:rPr>
        <w:t xml:space="preserve"> ekonomiczne grupy wiekowe</w:t>
      </w:r>
      <w:r w:rsidR="00F9056F" w:rsidRPr="00835EDB">
        <w:rPr>
          <w:rFonts w:ascii="Segoe UI" w:hAnsi="Segoe UI" w:cs="Segoe UI"/>
          <w:szCs w:val="24"/>
        </w:rPr>
        <w:t xml:space="preserve"> w gminie </w:t>
      </w:r>
      <w:r w:rsidR="005C7091">
        <w:rPr>
          <w:rFonts w:ascii="Segoe UI" w:hAnsi="Segoe UI" w:cs="Segoe UI"/>
          <w:szCs w:val="24"/>
        </w:rPr>
        <w:t>Kobylanka</w:t>
      </w:r>
      <w:r w:rsidR="00E9014C" w:rsidRPr="00835EDB">
        <w:rPr>
          <w:rFonts w:ascii="Segoe UI" w:hAnsi="Segoe UI" w:cs="Segoe UI"/>
          <w:szCs w:val="24"/>
        </w:rPr>
        <w:t>.</w:t>
      </w:r>
      <w:r w:rsidR="00720595" w:rsidRPr="00835EDB">
        <w:rPr>
          <w:rFonts w:ascii="Segoe UI" w:hAnsi="Segoe UI" w:cs="Segoe UI"/>
          <w:szCs w:val="24"/>
        </w:rPr>
        <w:t xml:space="preserve"> </w:t>
      </w:r>
      <w:r w:rsidR="008203BF">
        <w:rPr>
          <w:rFonts w:ascii="Segoe UI" w:hAnsi="Segoe UI" w:cs="Segoe UI"/>
          <w:szCs w:val="24"/>
        </w:rPr>
        <w:br/>
      </w:r>
      <w:r w:rsidR="004256AE" w:rsidRPr="00835EDB">
        <w:rPr>
          <w:rFonts w:ascii="Segoe UI" w:hAnsi="Segoe UI" w:cs="Segoe UI"/>
          <w:szCs w:val="24"/>
        </w:rPr>
        <w:t>N</w:t>
      </w:r>
      <w:r w:rsidR="00F9056F" w:rsidRPr="00835EDB">
        <w:rPr>
          <w:rFonts w:ascii="Segoe UI" w:hAnsi="Segoe UI" w:cs="Segoe UI"/>
          <w:szCs w:val="24"/>
        </w:rPr>
        <w:t xml:space="preserve">a przestrzeni lat </w:t>
      </w:r>
      <w:r w:rsidR="00720595" w:rsidRPr="00835EDB">
        <w:rPr>
          <w:rFonts w:ascii="Segoe UI" w:hAnsi="Segoe UI" w:cs="Segoe UI"/>
          <w:szCs w:val="24"/>
        </w:rPr>
        <w:t>201</w:t>
      </w:r>
      <w:r w:rsidR="005C7091">
        <w:rPr>
          <w:rFonts w:ascii="Segoe UI" w:hAnsi="Segoe UI" w:cs="Segoe UI"/>
          <w:szCs w:val="24"/>
        </w:rPr>
        <w:t>9</w:t>
      </w:r>
      <w:r w:rsidR="00720595" w:rsidRPr="00835EDB">
        <w:rPr>
          <w:rFonts w:ascii="Segoe UI" w:hAnsi="Segoe UI" w:cs="Segoe UI"/>
          <w:szCs w:val="24"/>
        </w:rPr>
        <w:t>-202</w:t>
      </w:r>
      <w:r w:rsidR="005C7091">
        <w:rPr>
          <w:rFonts w:ascii="Segoe UI" w:hAnsi="Segoe UI" w:cs="Segoe UI"/>
          <w:szCs w:val="24"/>
        </w:rPr>
        <w:t>1</w:t>
      </w:r>
      <w:r w:rsidR="007B0E6B" w:rsidRPr="00835EDB">
        <w:rPr>
          <w:rFonts w:ascii="Segoe UI" w:hAnsi="Segoe UI" w:cs="Segoe UI"/>
          <w:szCs w:val="24"/>
        </w:rPr>
        <w:t xml:space="preserve"> </w:t>
      </w:r>
      <w:r w:rsidR="00F515A2" w:rsidRPr="00835EDB">
        <w:rPr>
          <w:rFonts w:ascii="Segoe UI" w:hAnsi="Segoe UI" w:cs="Segoe UI"/>
          <w:szCs w:val="24"/>
        </w:rPr>
        <w:t xml:space="preserve">dostrzegalny </w:t>
      </w:r>
      <w:r w:rsidR="00C6043B">
        <w:rPr>
          <w:rFonts w:ascii="Segoe UI" w:hAnsi="Segoe UI" w:cs="Segoe UI"/>
          <w:szCs w:val="24"/>
        </w:rPr>
        <w:t>był</w:t>
      </w:r>
      <w:r w:rsidR="007B0E6B" w:rsidRPr="00835EDB">
        <w:rPr>
          <w:rFonts w:ascii="Segoe UI" w:hAnsi="Segoe UI" w:cs="Segoe UI"/>
          <w:szCs w:val="24"/>
        </w:rPr>
        <w:t xml:space="preserve"> </w:t>
      </w:r>
      <w:r w:rsidR="00F9056F" w:rsidRPr="00835EDB">
        <w:rPr>
          <w:rFonts w:ascii="Segoe UI" w:hAnsi="Segoe UI" w:cs="Segoe UI"/>
          <w:szCs w:val="24"/>
        </w:rPr>
        <w:t>stopniow</w:t>
      </w:r>
      <w:r w:rsidR="00051B76" w:rsidRPr="00835EDB">
        <w:rPr>
          <w:rFonts w:ascii="Segoe UI" w:hAnsi="Segoe UI" w:cs="Segoe UI"/>
          <w:szCs w:val="24"/>
        </w:rPr>
        <w:t>y w</w:t>
      </w:r>
      <w:r w:rsidR="00AD389C" w:rsidRPr="00835EDB">
        <w:rPr>
          <w:rFonts w:ascii="Segoe UI" w:hAnsi="Segoe UI" w:cs="Segoe UI"/>
          <w:szCs w:val="24"/>
        </w:rPr>
        <w:t xml:space="preserve">zrost udziału osób </w:t>
      </w:r>
      <w:r w:rsidR="008203BF">
        <w:rPr>
          <w:rFonts w:ascii="Segoe UI" w:hAnsi="Segoe UI" w:cs="Segoe UI"/>
          <w:szCs w:val="24"/>
        </w:rPr>
        <w:br/>
      </w:r>
      <w:r w:rsidR="00AD389C" w:rsidRPr="00835EDB">
        <w:rPr>
          <w:rFonts w:ascii="Segoe UI" w:hAnsi="Segoe UI" w:cs="Segoe UI"/>
          <w:szCs w:val="24"/>
        </w:rPr>
        <w:t>w wieku po</w:t>
      </w:r>
      <w:r w:rsidR="00F9056F" w:rsidRPr="00835EDB">
        <w:rPr>
          <w:rFonts w:ascii="Segoe UI" w:hAnsi="Segoe UI" w:cs="Segoe UI"/>
          <w:szCs w:val="24"/>
        </w:rPr>
        <w:t>produkcy</w:t>
      </w:r>
      <w:r w:rsidR="007766EF" w:rsidRPr="00835EDB">
        <w:rPr>
          <w:rFonts w:ascii="Segoe UI" w:hAnsi="Segoe UI" w:cs="Segoe UI"/>
          <w:szCs w:val="24"/>
        </w:rPr>
        <w:t>jnym w ogólnej liczbie</w:t>
      </w:r>
      <w:r w:rsidR="00E00675" w:rsidRPr="00835EDB">
        <w:rPr>
          <w:rFonts w:ascii="Segoe UI" w:hAnsi="Segoe UI" w:cs="Segoe UI"/>
          <w:szCs w:val="24"/>
        </w:rPr>
        <w:t xml:space="preserve"> ludności, </w:t>
      </w:r>
      <w:r w:rsidR="005C7091">
        <w:rPr>
          <w:rFonts w:ascii="Segoe UI" w:hAnsi="Segoe UI" w:cs="Segoe UI"/>
          <w:szCs w:val="24"/>
        </w:rPr>
        <w:t xml:space="preserve">z kolei </w:t>
      </w:r>
      <w:r w:rsidR="006E4034" w:rsidRPr="00835EDB">
        <w:rPr>
          <w:rFonts w:ascii="Segoe UI" w:hAnsi="Segoe UI" w:cs="Segoe UI"/>
          <w:szCs w:val="24"/>
        </w:rPr>
        <w:t>o</w:t>
      </w:r>
      <w:r w:rsidR="00996AF3" w:rsidRPr="00835EDB">
        <w:rPr>
          <w:rFonts w:ascii="Segoe UI" w:hAnsi="Segoe UI" w:cs="Segoe UI"/>
          <w:szCs w:val="24"/>
        </w:rPr>
        <w:t xml:space="preserve">dsetek osób w wieku </w:t>
      </w:r>
      <w:r w:rsidR="00793587" w:rsidRPr="00835EDB">
        <w:rPr>
          <w:rFonts w:ascii="Segoe UI" w:hAnsi="Segoe UI" w:cs="Segoe UI"/>
          <w:szCs w:val="24"/>
        </w:rPr>
        <w:t>produkcyjnym</w:t>
      </w:r>
      <w:r w:rsidR="006E4034" w:rsidRPr="00835EDB">
        <w:rPr>
          <w:rFonts w:ascii="Segoe UI" w:hAnsi="Segoe UI" w:cs="Segoe UI"/>
          <w:szCs w:val="24"/>
        </w:rPr>
        <w:t xml:space="preserve"> </w:t>
      </w:r>
      <w:r w:rsidR="005C7091">
        <w:rPr>
          <w:rFonts w:ascii="Segoe UI" w:hAnsi="Segoe UI" w:cs="Segoe UI"/>
          <w:szCs w:val="24"/>
        </w:rPr>
        <w:t xml:space="preserve">oraz przedprodukcyjnym </w:t>
      </w:r>
      <w:r w:rsidR="006E4034" w:rsidRPr="00835EDB">
        <w:rPr>
          <w:rFonts w:ascii="Segoe UI" w:hAnsi="Segoe UI" w:cs="Segoe UI"/>
          <w:szCs w:val="24"/>
        </w:rPr>
        <w:t>ulega</w:t>
      </w:r>
      <w:r w:rsidR="00186C24">
        <w:rPr>
          <w:rFonts w:ascii="Segoe UI" w:hAnsi="Segoe UI" w:cs="Segoe UI"/>
          <w:szCs w:val="24"/>
        </w:rPr>
        <w:t>ł</w:t>
      </w:r>
      <w:r w:rsidR="006E4034" w:rsidRPr="00835EDB">
        <w:rPr>
          <w:rFonts w:ascii="Segoe UI" w:hAnsi="Segoe UI" w:cs="Segoe UI"/>
          <w:szCs w:val="24"/>
        </w:rPr>
        <w:t xml:space="preserve"> spadkowi</w:t>
      </w:r>
      <w:r w:rsidR="005C7091">
        <w:rPr>
          <w:rFonts w:ascii="Segoe UI" w:hAnsi="Segoe UI" w:cs="Segoe UI"/>
          <w:szCs w:val="24"/>
        </w:rPr>
        <w:t xml:space="preserve">. </w:t>
      </w:r>
      <w:r w:rsidR="00E00675" w:rsidRPr="00835EDB">
        <w:rPr>
          <w:rFonts w:ascii="Segoe UI" w:hAnsi="Segoe UI" w:cs="Segoe UI"/>
          <w:szCs w:val="24"/>
        </w:rPr>
        <w:t xml:space="preserve">Udział osób </w:t>
      </w:r>
      <w:r w:rsidR="005C7091">
        <w:rPr>
          <w:rFonts w:ascii="Segoe UI" w:hAnsi="Segoe UI" w:cs="Segoe UI"/>
          <w:szCs w:val="24"/>
        </w:rPr>
        <w:br/>
      </w:r>
      <w:r w:rsidR="00720595" w:rsidRPr="00835EDB">
        <w:rPr>
          <w:rFonts w:ascii="Segoe UI" w:hAnsi="Segoe UI" w:cs="Segoe UI"/>
          <w:szCs w:val="24"/>
        </w:rPr>
        <w:t xml:space="preserve">w </w:t>
      </w:r>
      <w:r w:rsidR="00D1626B" w:rsidRPr="00835EDB">
        <w:rPr>
          <w:rFonts w:ascii="Segoe UI" w:hAnsi="Segoe UI" w:cs="Segoe UI"/>
          <w:szCs w:val="24"/>
        </w:rPr>
        <w:t xml:space="preserve">poszczególnych </w:t>
      </w:r>
      <w:r w:rsidR="00E9014C" w:rsidRPr="00835EDB">
        <w:rPr>
          <w:rFonts w:ascii="Segoe UI" w:hAnsi="Segoe UI" w:cs="Segoe UI"/>
          <w:szCs w:val="24"/>
        </w:rPr>
        <w:t xml:space="preserve">ekonomicznych grupach wiekowych </w:t>
      </w:r>
      <w:r w:rsidR="00D1626B" w:rsidRPr="00835EDB">
        <w:rPr>
          <w:rFonts w:ascii="Segoe UI" w:hAnsi="Segoe UI" w:cs="Segoe UI"/>
          <w:szCs w:val="24"/>
        </w:rPr>
        <w:t xml:space="preserve">w Gminie prezentuje się </w:t>
      </w:r>
      <w:r w:rsidR="00362D65" w:rsidRPr="00835EDB">
        <w:rPr>
          <w:rFonts w:ascii="Segoe UI" w:hAnsi="Segoe UI" w:cs="Segoe UI"/>
          <w:szCs w:val="24"/>
        </w:rPr>
        <w:t xml:space="preserve">na </w:t>
      </w:r>
      <w:r w:rsidR="00051B76" w:rsidRPr="00835EDB">
        <w:rPr>
          <w:rFonts w:ascii="Segoe UI" w:hAnsi="Segoe UI" w:cs="Segoe UI"/>
          <w:szCs w:val="24"/>
        </w:rPr>
        <w:t>nieco odmiennym</w:t>
      </w:r>
      <w:r w:rsidR="00362D65" w:rsidRPr="00835EDB">
        <w:rPr>
          <w:rFonts w:ascii="Segoe UI" w:hAnsi="Segoe UI" w:cs="Segoe UI"/>
          <w:szCs w:val="24"/>
        </w:rPr>
        <w:t xml:space="preserve"> poziomie </w:t>
      </w:r>
      <w:r w:rsidR="00051B76" w:rsidRPr="00835EDB">
        <w:rPr>
          <w:rFonts w:ascii="Segoe UI" w:hAnsi="Segoe UI" w:cs="Segoe UI"/>
          <w:szCs w:val="24"/>
        </w:rPr>
        <w:t xml:space="preserve">w odniesieniu </w:t>
      </w:r>
      <w:r w:rsidR="00362D65" w:rsidRPr="00835EDB">
        <w:rPr>
          <w:rFonts w:ascii="Segoe UI" w:hAnsi="Segoe UI" w:cs="Segoe UI"/>
          <w:szCs w:val="24"/>
        </w:rPr>
        <w:t>do</w:t>
      </w:r>
      <w:r w:rsidR="00E00675" w:rsidRPr="00835EDB">
        <w:rPr>
          <w:rFonts w:ascii="Segoe UI" w:hAnsi="Segoe UI" w:cs="Segoe UI"/>
          <w:szCs w:val="24"/>
        </w:rPr>
        <w:t xml:space="preserve"> wskaźników w całym kraju.</w:t>
      </w:r>
      <w:r w:rsidR="005C7091">
        <w:rPr>
          <w:rFonts w:ascii="Segoe UI" w:hAnsi="Segoe UI" w:cs="Segoe UI"/>
          <w:szCs w:val="24"/>
        </w:rPr>
        <w:t xml:space="preserve"> </w:t>
      </w:r>
      <w:r w:rsidR="005C7091" w:rsidRPr="005C7091">
        <w:rPr>
          <w:rStyle w:val="markedcontent"/>
          <w:rFonts w:ascii="Segoe UI" w:hAnsi="Segoe UI" w:cs="Segoe UI"/>
          <w:szCs w:val="30"/>
        </w:rPr>
        <w:t>W Polsce jest to18,2% osób w wieku przedprodukcyjnym, 59,2% w wieku produkcyjnym oraz 22,6% w wieku</w:t>
      </w:r>
      <w:r w:rsidR="005C7091">
        <w:rPr>
          <w:rFonts w:ascii="Segoe UI" w:hAnsi="Segoe UI" w:cs="Segoe UI"/>
          <w:sz w:val="20"/>
        </w:rPr>
        <w:t xml:space="preserve"> </w:t>
      </w:r>
      <w:r w:rsidR="005C7091" w:rsidRPr="005C7091">
        <w:rPr>
          <w:rStyle w:val="markedcontent"/>
          <w:rFonts w:ascii="Segoe UI" w:hAnsi="Segoe UI" w:cs="Segoe UI"/>
          <w:szCs w:val="30"/>
        </w:rPr>
        <w:t>poprodukcyjnym.</w:t>
      </w:r>
    </w:p>
    <w:p w14:paraId="0A261A68" w14:textId="77777777" w:rsidR="00B25825" w:rsidRDefault="00B25825" w:rsidP="00186C24">
      <w:pPr>
        <w:spacing w:after="0" w:line="360" w:lineRule="auto"/>
        <w:ind w:firstLine="708"/>
        <w:jc w:val="both"/>
        <w:rPr>
          <w:rFonts w:ascii="Segoe UI" w:hAnsi="Segoe UI" w:cs="Segoe UI"/>
          <w:szCs w:val="24"/>
        </w:rPr>
      </w:pPr>
    </w:p>
    <w:p w14:paraId="72CFB2CA" w14:textId="77777777" w:rsidR="005C7091" w:rsidRDefault="005C7091" w:rsidP="00186C24">
      <w:pPr>
        <w:spacing w:after="0" w:line="360" w:lineRule="auto"/>
        <w:ind w:firstLine="708"/>
        <w:jc w:val="both"/>
        <w:rPr>
          <w:rFonts w:ascii="Segoe UI" w:hAnsi="Segoe UI" w:cs="Segoe UI"/>
          <w:szCs w:val="24"/>
        </w:rPr>
      </w:pPr>
    </w:p>
    <w:p w14:paraId="250AEA42" w14:textId="77777777" w:rsidR="005C7091" w:rsidRDefault="005C7091" w:rsidP="00186C24">
      <w:pPr>
        <w:spacing w:after="0" w:line="360" w:lineRule="auto"/>
        <w:ind w:firstLine="708"/>
        <w:jc w:val="both"/>
        <w:rPr>
          <w:rFonts w:ascii="Segoe UI" w:hAnsi="Segoe UI" w:cs="Segoe UI"/>
          <w:szCs w:val="24"/>
        </w:rPr>
      </w:pPr>
    </w:p>
    <w:p w14:paraId="2EC9AC7C" w14:textId="77777777" w:rsidR="00F9056F" w:rsidRPr="006E1830" w:rsidRDefault="00AC783D" w:rsidP="00CB5ED3">
      <w:pPr>
        <w:pStyle w:val="Legenda"/>
        <w:spacing w:after="0"/>
      </w:pPr>
      <w:bookmarkStart w:id="70" w:name="_Toc24718799"/>
      <w:bookmarkStart w:id="71" w:name="_Toc40870987"/>
      <w:bookmarkStart w:id="72" w:name="_Toc54161154"/>
      <w:bookmarkStart w:id="73" w:name="_Toc115770959"/>
      <w:r w:rsidRPr="006E1830">
        <w:lastRenderedPageBreak/>
        <w:t xml:space="preserve">Tabela </w:t>
      </w:r>
      <w:r w:rsidR="00AC7A74" w:rsidRPr="006E1830">
        <w:fldChar w:fldCharType="begin"/>
      </w:r>
      <w:r w:rsidR="006901F8" w:rsidRPr="006E1830">
        <w:instrText xml:space="preserve"> SEQ Tabela \* ARABIC </w:instrText>
      </w:r>
      <w:r w:rsidR="00AC7A74" w:rsidRPr="006E1830">
        <w:fldChar w:fldCharType="separate"/>
      </w:r>
      <w:r w:rsidR="00D652AF">
        <w:rPr>
          <w:noProof/>
        </w:rPr>
        <w:t>3</w:t>
      </w:r>
      <w:r w:rsidR="00AC7A74" w:rsidRPr="006E1830">
        <w:rPr>
          <w:noProof/>
        </w:rPr>
        <w:fldChar w:fldCharType="end"/>
      </w:r>
      <w:r w:rsidR="00F9056F" w:rsidRPr="006E1830">
        <w:t xml:space="preserve">. Udział ludności według ekonomicznych grup wieku w ogólnej liczbie ludności w latach </w:t>
      </w:r>
      <w:r w:rsidR="00F5425C">
        <w:t>201</w:t>
      </w:r>
      <w:r w:rsidR="00B25825">
        <w:t>9</w:t>
      </w:r>
      <w:r w:rsidR="00F5425C">
        <w:t>-202</w:t>
      </w:r>
      <w:r w:rsidR="00B25825">
        <w:t>1</w:t>
      </w:r>
      <w:r w:rsidR="00F9056F" w:rsidRPr="006E1830">
        <w:t xml:space="preserve"> (w procentach)</w:t>
      </w:r>
      <w:bookmarkEnd w:id="70"/>
      <w:bookmarkEnd w:id="71"/>
      <w:bookmarkEnd w:id="72"/>
      <w:bookmarkEnd w:id="73"/>
    </w:p>
    <w:tbl>
      <w:tblPr>
        <w:tblStyle w:val="Tabela-Siatka10"/>
        <w:tblW w:w="4274" w:type="pct"/>
        <w:tblLayout w:type="fixed"/>
        <w:tblLook w:val="04A0" w:firstRow="1" w:lastRow="0" w:firstColumn="1" w:lastColumn="0" w:noHBand="0" w:noVBand="1"/>
      </w:tblPr>
      <w:tblGrid>
        <w:gridCol w:w="3459"/>
        <w:gridCol w:w="1432"/>
        <w:gridCol w:w="1432"/>
        <w:gridCol w:w="1432"/>
      </w:tblGrid>
      <w:tr w:rsidR="00565662" w:rsidRPr="006E1830" w14:paraId="50FE97B5" w14:textId="77777777" w:rsidTr="006D0EE5">
        <w:trPr>
          <w:cnfStyle w:val="100000000000" w:firstRow="1" w:lastRow="0" w:firstColumn="0" w:lastColumn="0" w:oddVBand="0" w:evenVBand="0" w:oddHBand="0" w:evenHBand="0" w:firstRowFirstColumn="0" w:firstRowLastColumn="0" w:lastRowFirstColumn="0" w:lastRowLastColumn="0"/>
          <w:trHeight w:val="57"/>
        </w:trPr>
        <w:tc>
          <w:tcPr>
            <w:cnfStyle w:val="001000000100" w:firstRow="0" w:lastRow="0" w:firstColumn="1" w:lastColumn="0" w:oddVBand="0" w:evenVBand="0" w:oddHBand="0" w:evenHBand="0" w:firstRowFirstColumn="1" w:firstRowLastColumn="0" w:lastRowFirstColumn="0" w:lastRowLastColumn="0"/>
            <w:tcW w:w="2231" w:type="pct"/>
          </w:tcPr>
          <w:p w14:paraId="09EAE7F8" w14:textId="77777777" w:rsidR="00624B24" w:rsidRPr="00F5425C" w:rsidRDefault="00C37C0C" w:rsidP="00BA6281">
            <w:pPr>
              <w:spacing w:after="0"/>
              <w:jc w:val="center"/>
              <w:rPr>
                <w:rFonts w:cs="Segoe UI"/>
                <w:szCs w:val="24"/>
              </w:rPr>
            </w:pPr>
            <w:r w:rsidRPr="00F5425C">
              <w:rPr>
                <w:rFonts w:cs="Segoe UI"/>
                <w:szCs w:val="24"/>
              </w:rPr>
              <w:t>w</w:t>
            </w:r>
            <w:r w:rsidR="00624B24" w:rsidRPr="00F5425C">
              <w:rPr>
                <w:rFonts w:cs="Segoe UI"/>
                <w:szCs w:val="24"/>
              </w:rPr>
              <w:t>yszczególnienie</w:t>
            </w:r>
          </w:p>
        </w:tc>
        <w:tc>
          <w:tcPr>
            <w:tcW w:w="923" w:type="pct"/>
          </w:tcPr>
          <w:p w14:paraId="13D1BD2F" w14:textId="77777777" w:rsidR="00624B24" w:rsidRPr="00F5425C" w:rsidRDefault="00F5425C" w:rsidP="008203BF">
            <w:pPr>
              <w:spacing w:after="0"/>
              <w:jc w:val="center"/>
              <w:cnfStyle w:val="100000000000" w:firstRow="1" w:lastRow="0" w:firstColumn="0" w:lastColumn="0" w:oddVBand="0" w:evenVBand="0" w:oddHBand="0" w:evenHBand="0" w:firstRowFirstColumn="0" w:firstRowLastColumn="0" w:lastRowFirstColumn="0" w:lastRowLastColumn="0"/>
              <w:rPr>
                <w:rFonts w:cs="Segoe UI"/>
                <w:szCs w:val="24"/>
              </w:rPr>
            </w:pPr>
            <w:r>
              <w:rPr>
                <w:rFonts w:cs="Segoe UI"/>
                <w:szCs w:val="24"/>
              </w:rPr>
              <w:t>201</w:t>
            </w:r>
            <w:r w:rsidR="00B25825">
              <w:rPr>
                <w:rFonts w:cs="Segoe UI"/>
                <w:szCs w:val="24"/>
              </w:rPr>
              <w:t>9</w:t>
            </w:r>
          </w:p>
        </w:tc>
        <w:tc>
          <w:tcPr>
            <w:tcW w:w="923" w:type="pct"/>
          </w:tcPr>
          <w:p w14:paraId="70536E5E" w14:textId="77777777" w:rsidR="00624B24" w:rsidRPr="00F5425C" w:rsidRDefault="00B25825" w:rsidP="00BA6281">
            <w:pPr>
              <w:spacing w:after="0"/>
              <w:jc w:val="center"/>
              <w:cnfStyle w:val="100000000000" w:firstRow="1" w:lastRow="0" w:firstColumn="0" w:lastColumn="0" w:oddVBand="0" w:evenVBand="0" w:oddHBand="0" w:evenHBand="0" w:firstRowFirstColumn="0" w:firstRowLastColumn="0" w:lastRowFirstColumn="0" w:lastRowLastColumn="0"/>
              <w:rPr>
                <w:rFonts w:cs="Segoe UI"/>
                <w:szCs w:val="24"/>
              </w:rPr>
            </w:pPr>
            <w:r>
              <w:rPr>
                <w:rFonts w:cs="Segoe UI"/>
                <w:szCs w:val="24"/>
              </w:rPr>
              <w:t>2020</w:t>
            </w:r>
          </w:p>
        </w:tc>
        <w:tc>
          <w:tcPr>
            <w:tcW w:w="923" w:type="pct"/>
          </w:tcPr>
          <w:p w14:paraId="4BBDF220" w14:textId="77777777" w:rsidR="00624B24" w:rsidRPr="00F5425C" w:rsidRDefault="00B25825" w:rsidP="00BA6281">
            <w:pPr>
              <w:spacing w:after="0"/>
              <w:jc w:val="center"/>
              <w:cnfStyle w:val="100000000000" w:firstRow="1" w:lastRow="0" w:firstColumn="0" w:lastColumn="0" w:oddVBand="0" w:evenVBand="0" w:oddHBand="0" w:evenHBand="0" w:firstRowFirstColumn="0" w:firstRowLastColumn="0" w:lastRowFirstColumn="0" w:lastRowLastColumn="0"/>
              <w:rPr>
                <w:rFonts w:cs="Segoe UI"/>
                <w:szCs w:val="24"/>
              </w:rPr>
            </w:pPr>
            <w:r>
              <w:rPr>
                <w:rFonts w:cs="Segoe UI"/>
                <w:szCs w:val="24"/>
              </w:rPr>
              <w:t>2021</w:t>
            </w:r>
          </w:p>
        </w:tc>
      </w:tr>
      <w:tr w:rsidR="00565662" w:rsidRPr="006E1830" w14:paraId="2034E9E2" w14:textId="77777777" w:rsidTr="006D0EE5">
        <w:trPr>
          <w:trHeight w:val="57"/>
        </w:trPr>
        <w:tc>
          <w:tcPr>
            <w:cnfStyle w:val="001000000000" w:firstRow="0" w:lastRow="0" w:firstColumn="1" w:lastColumn="0" w:oddVBand="0" w:evenVBand="0" w:oddHBand="0" w:evenHBand="0" w:firstRowFirstColumn="0" w:firstRowLastColumn="0" w:lastRowFirstColumn="0" w:lastRowLastColumn="0"/>
            <w:tcW w:w="2231" w:type="pct"/>
          </w:tcPr>
          <w:p w14:paraId="520ECBAD" w14:textId="77777777" w:rsidR="00565662" w:rsidRPr="00F5425C" w:rsidRDefault="00565662" w:rsidP="00BA6281">
            <w:pPr>
              <w:spacing w:after="0"/>
              <w:jc w:val="center"/>
              <w:rPr>
                <w:rFonts w:cs="Segoe UI"/>
                <w:b/>
                <w:szCs w:val="24"/>
              </w:rPr>
            </w:pPr>
            <w:r w:rsidRPr="00F5425C">
              <w:rPr>
                <w:rFonts w:cs="Segoe UI"/>
                <w:szCs w:val="24"/>
              </w:rPr>
              <w:t>wiek przedprodukcyjny</w:t>
            </w:r>
          </w:p>
        </w:tc>
        <w:tc>
          <w:tcPr>
            <w:tcW w:w="923" w:type="pct"/>
          </w:tcPr>
          <w:p w14:paraId="1CA88C48" w14:textId="77777777" w:rsidR="00565662" w:rsidRPr="00E00675" w:rsidRDefault="00B25825" w:rsidP="00BA6281">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19,9</w:t>
            </w:r>
          </w:p>
        </w:tc>
        <w:tc>
          <w:tcPr>
            <w:tcW w:w="923" w:type="pct"/>
          </w:tcPr>
          <w:p w14:paraId="091A773B" w14:textId="77777777" w:rsidR="00565662" w:rsidRPr="00E00675" w:rsidRDefault="00B25825" w:rsidP="00BA6281">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19,7</w:t>
            </w:r>
          </w:p>
        </w:tc>
        <w:tc>
          <w:tcPr>
            <w:tcW w:w="923" w:type="pct"/>
          </w:tcPr>
          <w:p w14:paraId="575CDA70" w14:textId="77777777" w:rsidR="00565662" w:rsidRPr="00E00675" w:rsidRDefault="00B25825" w:rsidP="00BA6281">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19,0</w:t>
            </w:r>
          </w:p>
        </w:tc>
      </w:tr>
      <w:tr w:rsidR="00565662" w:rsidRPr="006E1830" w14:paraId="4EF25652" w14:textId="77777777" w:rsidTr="006D0EE5">
        <w:trPr>
          <w:trHeight w:val="57"/>
        </w:trPr>
        <w:tc>
          <w:tcPr>
            <w:cnfStyle w:val="001000000000" w:firstRow="0" w:lastRow="0" w:firstColumn="1" w:lastColumn="0" w:oddVBand="0" w:evenVBand="0" w:oddHBand="0" w:evenHBand="0" w:firstRowFirstColumn="0" w:firstRowLastColumn="0" w:lastRowFirstColumn="0" w:lastRowLastColumn="0"/>
            <w:tcW w:w="2231" w:type="pct"/>
          </w:tcPr>
          <w:p w14:paraId="28FD4BDC" w14:textId="77777777" w:rsidR="00565662" w:rsidRPr="00F5425C" w:rsidRDefault="00565662" w:rsidP="00BA6281">
            <w:pPr>
              <w:spacing w:after="0"/>
              <w:jc w:val="center"/>
              <w:rPr>
                <w:rFonts w:cs="Segoe UI"/>
                <w:b/>
                <w:szCs w:val="24"/>
              </w:rPr>
            </w:pPr>
            <w:r w:rsidRPr="00F5425C">
              <w:rPr>
                <w:rFonts w:cs="Segoe UI"/>
                <w:szCs w:val="24"/>
              </w:rPr>
              <w:t>wiek produkcyjny</w:t>
            </w:r>
          </w:p>
        </w:tc>
        <w:tc>
          <w:tcPr>
            <w:tcW w:w="923" w:type="pct"/>
          </w:tcPr>
          <w:p w14:paraId="1853F8B6" w14:textId="77777777" w:rsidR="00565662" w:rsidRPr="00E00675" w:rsidRDefault="00B25825" w:rsidP="00BA6281">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61,6</w:t>
            </w:r>
          </w:p>
        </w:tc>
        <w:tc>
          <w:tcPr>
            <w:tcW w:w="923" w:type="pct"/>
          </w:tcPr>
          <w:p w14:paraId="68792406" w14:textId="77777777" w:rsidR="00565662" w:rsidRPr="00E00675" w:rsidRDefault="00B25825" w:rsidP="00BA6281">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61,4</w:t>
            </w:r>
          </w:p>
        </w:tc>
        <w:tc>
          <w:tcPr>
            <w:tcW w:w="923" w:type="pct"/>
          </w:tcPr>
          <w:p w14:paraId="0A67E614" w14:textId="77777777" w:rsidR="00565662" w:rsidRPr="00E00675" w:rsidRDefault="00B25825" w:rsidP="00BA6281">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61,0</w:t>
            </w:r>
          </w:p>
        </w:tc>
      </w:tr>
      <w:tr w:rsidR="00565662" w:rsidRPr="006E1830" w14:paraId="0D5CB1F6" w14:textId="77777777" w:rsidTr="006D0EE5">
        <w:trPr>
          <w:trHeight w:val="57"/>
        </w:trPr>
        <w:tc>
          <w:tcPr>
            <w:cnfStyle w:val="001000000000" w:firstRow="0" w:lastRow="0" w:firstColumn="1" w:lastColumn="0" w:oddVBand="0" w:evenVBand="0" w:oddHBand="0" w:evenHBand="0" w:firstRowFirstColumn="0" w:firstRowLastColumn="0" w:lastRowFirstColumn="0" w:lastRowLastColumn="0"/>
            <w:tcW w:w="2231" w:type="pct"/>
          </w:tcPr>
          <w:p w14:paraId="41E66573" w14:textId="77777777" w:rsidR="00565662" w:rsidRPr="00F5425C" w:rsidRDefault="00565662" w:rsidP="00BA6281">
            <w:pPr>
              <w:spacing w:after="0"/>
              <w:jc w:val="center"/>
              <w:rPr>
                <w:rFonts w:cs="Segoe UI"/>
                <w:b/>
                <w:szCs w:val="24"/>
              </w:rPr>
            </w:pPr>
            <w:r w:rsidRPr="00F5425C">
              <w:rPr>
                <w:rFonts w:cs="Segoe UI"/>
                <w:szCs w:val="24"/>
              </w:rPr>
              <w:t>wiek poprodukcyjny</w:t>
            </w:r>
          </w:p>
        </w:tc>
        <w:tc>
          <w:tcPr>
            <w:tcW w:w="923" w:type="pct"/>
          </w:tcPr>
          <w:p w14:paraId="3ECEC891" w14:textId="77777777" w:rsidR="00565662" w:rsidRPr="00E00675" w:rsidRDefault="00B25825" w:rsidP="00BA6281">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18,5</w:t>
            </w:r>
          </w:p>
        </w:tc>
        <w:tc>
          <w:tcPr>
            <w:tcW w:w="923" w:type="pct"/>
          </w:tcPr>
          <w:p w14:paraId="1DF129B6" w14:textId="77777777" w:rsidR="00565662" w:rsidRPr="00E00675" w:rsidRDefault="00B25825" w:rsidP="00BA6281">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18,9</w:t>
            </w:r>
          </w:p>
        </w:tc>
        <w:tc>
          <w:tcPr>
            <w:tcW w:w="923" w:type="pct"/>
          </w:tcPr>
          <w:p w14:paraId="47D9E616" w14:textId="77777777" w:rsidR="00565662" w:rsidRPr="00E00675" w:rsidRDefault="00B25825" w:rsidP="00BA6281">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19,0</w:t>
            </w:r>
          </w:p>
        </w:tc>
      </w:tr>
    </w:tbl>
    <w:p w14:paraId="3823E749" w14:textId="77777777" w:rsidR="00857682" w:rsidRPr="00963933" w:rsidRDefault="00B00AA5" w:rsidP="00186C24">
      <w:pPr>
        <w:spacing w:before="40" w:after="120" w:line="360" w:lineRule="auto"/>
        <w:jc w:val="both"/>
        <w:rPr>
          <w:rFonts w:ascii="Segoe UI" w:hAnsi="Segoe UI" w:cs="Segoe UI"/>
          <w:i/>
          <w:sz w:val="20"/>
        </w:rPr>
      </w:pPr>
      <w:r w:rsidRPr="006E1830">
        <w:rPr>
          <w:rFonts w:ascii="Segoe UI" w:hAnsi="Segoe UI" w:cs="Segoe UI"/>
          <w:i/>
          <w:sz w:val="20"/>
        </w:rPr>
        <w:t xml:space="preserve">Źródło: </w:t>
      </w:r>
      <w:r w:rsidR="00E00675" w:rsidRPr="00E00675">
        <w:rPr>
          <w:rFonts w:ascii="Segoe UI" w:hAnsi="Segoe UI" w:cs="Segoe UI"/>
          <w:i/>
          <w:sz w:val="20"/>
        </w:rPr>
        <w:t>https://bdl.stat.gov.pl</w:t>
      </w:r>
      <w:r w:rsidR="00E00675">
        <w:rPr>
          <w:rFonts w:ascii="Segoe UI" w:hAnsi="Segoe UI" w:cs="Segoe UI"/>
          <w:i/>
          <w:sz w:val="20"/>
        </w:rPr>
        <w:t xml:space="preserve"> </w:t>
      </w:r>
    </w:p>
    <w:p w14:paraId="546CA8D8" w14:textId="77777777" w:rsidR="00A75FE4" w:rsidRPr="006E1830" w:rsidRDefault="00CE7F7A" w:rsidP="00DC3470">
      <w:pPr>
        <w:pStyle w:val="Nagwek2"/>
        <w:numPr>
          <w:ilvl w:val="0"/>
          <w:numId w:val="34"/>
        </w:numPr>
        <w:spacing w:before="240" w:after="240"/>
        <w:ind w:left="567" w:hanging="567"/>
        <w:rPr>
          <w:rFonts w:cs="Segoe UI"/>
        </w:rPr>
      </w:pPr>
      <w:bookmarkStart w:id="74" w:name="_Toc1378406"/>
      <w:bookmarkStart w:id="75" w:name="_Toc51590146"/>
      <w:bookmarkStart w:id="76" w:name="_Toc115860755"/>
      <w:r w:rsidRPr="006E1830">
        <w:rPr>
          <w:rFonts w:cs="Segoe UI"/>
        </w:rPr>
        <w:t>Rynek pracy</w:t>
      </w:r>
      <w:bookmarkEnd w:id="74"/>
      <w:bookmarkEnd w:id="75"/>
      <w:r w:rsidRPr="006E1830">
        <w:rPr>
          <w:rFonts w:cs="Segoe UI"/>
        </w:rPr>
        <w:t xml:space="preserve"> i sytuacja gospodarcza</w:t>
      </w:r>
      <w:bookmarkEnd w:id="76"/>
    </w:p>
    <w:p w14:paraId="679651B0" w14:textId="77777777" w:rsidR="000D2A49" w:rsidRDefault="00857682" w:rsidP="00857682">
      <w:pPr>
        <w:spacing w:after="0" w:line="360" w:lineRule="auto"/>
        <w:ind w:firstLine="708"/>
        <w:jc w:val="both"/>
        <w:rPr>
          <w:rFonts w:ascii="Segoe UI" w:hAnsi="Segoe UI" w:cs="Segoe UI"/>
          <w:szCs w:val="24"/>
        </w:rPr>
      </w:pPr>
      <w:r w:rsidRPr="000C377F">
        <w:rPr>
          <w:rFonts w:ascii="Segoe UI" w:hAnsi="Segoe UI" w:cs="Segoe UI"/>
          <w:szCs w:val="24"/>
        </w:rPr>
        <w:t>W 2021</w:t>
      </w:r>
      <w:r w:rsidR="009B62F0" w:rsidRPr="000C377F">
        <w:rPr>
          <w:rFonts w:ascii="Segoe UI" w:hAnsi="Segoe UI" w:cs="Segoe UI"/>
          <w:szCs w:val="24"/>
        </w:rPr>
        <w:t xml:space="preserve"> roku </w:t>
      </w:r>
      <w:r w:rsidR="00FC7897">
        <w:rPr>
          <w:rFonts w:ascii="Segoe UI" w:hAnsi="Segoe UI" w:cs="Segoe UI"/>
          <w:szCs w:val="24"/>
        </w:rPr>
        <w:t xml:space="preserve">wskaźnik bezrobocia, tj. stosunek liczby bezrobotnych do liczby ludności w wieku produkcyjnym w gminie Kobylanka wyniósł 3,2%. </w:t>
      </w:r>
      <w:r w:rsidRPr="000C377F">
        <w:rPr>
          <w:rFonts w:ascii="Segoe UI" w:hAnsi="Segoe UI" w:cs="Segoe UI"/>
          <w:szCs w:val="24"/>
        </w:rPr>
        <w:t xml:space="preserve">Na przestrzeni lat 2019-2021 </w:t>
      </w:r>
      <w:r w:rsidR="00FC7897">
        <w:rPr>
          <w:rFonts w:ascii="Segoe UI" w:hAnsi="Segoe UI" w:cs="Segoe UI"/>
          <w:szCs w:val="24"/>
        </w:rPr>
        <w:t>zauważyć można, iż wskaźnik uległ zwiększeniu – w 2019 roku wynosił 3,0%, z kolei w 2020 roku – 3,1%.</w:t>
      </w:r>
    </w:p>
    <w:p w14:paraId="0CC8CA5F" w14:textId="77777777" w:rsidR="009B62F0" w:rsidRPr="006E1830" w:rsidRDefault="009B62F0" w:rsidP="00A47A69">
      <w:pPr>
        <w:pStyle w:val="Legenda"/>
        <w:spacing w:after="0"/>
      </w:pPr>
      <w:bookmarkStart w:id="77" w:name="_Toc24718826"/>
      <w:bookmarkStart w:id="78" w:name="_Toc41562020"/>
      <w:bookmarkStart w:id="79" w:name="_Toc54161191"/>
      <w:bookmarkStart w:id="80" w:name="_Toc77318199"/>
      <w:bookmarkStart w:id="81" w:name="_Toc117507535"/>
      <w:r w:rsidRPr="006E1830">
        <w:t xml:space="preserve">Wykres </w:t>
      </w:r>
      <w:fldSimple w:instr=" SEQ Wykres \* ARABIC ">
        <w:r w:rsidR="00D652AF">
          <w:rPr>
            <w:noProof/>
          </w:rPr>
          <w:t>3</w:t>
        </w:r>
      </w:fldSimple>
      <w:r w:rsidRPr="006E1830">
        <w:t xml:space="preserve">. </w:t>
      </w:r>
      <w:r w:rsidR="008E6DD8">
        <w:t xml:space="preserve">Wskaźnik bezrobocia – liczba bezrobotnych w stosunku do liczby ludności w wieku produkcyjnym na </w:t>
      </w:r>
      <w:r w:rsidR="00857682">
        <w:t xml:space="preserve"> przestrzeni lat 2019-2021</w:t>
      </w:r>
      <w:r w:rsidRPr="006E1830">
        <w:t xml:space="preserve"> </w:t>
      </w:r>
      <w:r w:rsidR="008E6DD8">
        <w:br/>
      </w:r>
      <w:r w:rsidRPr="006E1830">
        <w:t>(w procentach)</w:t>
      </w:r>
      <w:bookmarkEnd w:id="77"/>
      <w:bookmarkEnd w:id="78"/>
      <w:bookmarkEnd w:id="79"/>
      <w:bookmarkEnd w:id="80"/>
      <w:bookmarkEnd w:id="81"/>
    </w:p>
    <w:p w14:paraId="0E08548A" w14:textId="77777777" w:rsidR="0050331A" w:rsidRPr="006E1830" w:rsidRDefault="0050331A" w:rsidP="00A47A69">
      <w:pPr>
        <w:spacing w:after="0" w:line="240" w:lineRule="auto"/>
        <w:jc w:val="center"/>
        <w:rPr>
          <w:rFonts w:ascii="Segoe UI" w:hAnsi="Segoe UI" w:cs="Segoe UI"/>
        </w:rPr>
      </w:pPr>
      <w:r w:rsidRPr="006E1830">
        <w:rPr>
          <w:rFonts w:ascii="Segoe UI" w:hAnsi="Segoe UI" w:cs="Segoe UI"/>
          <w:noProof/>
          <w:lang w:eastAsia="pl-PL"/>
        </w:rPr>
        <w:drawing>
          <wp:inline distT="0" distB="0" distL="0" distR="0" wp14:anchorId="63BD737A" wp14:editId="7603F7FE">
            <wp:extent cx="5493600" cy="2289600"/>
            <wp:effectExtent l="0" t="0" r="0" b="0"/>
            <wp:docPr id="28" name="Wykres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09FE42F" w14:textId="77777777" w:rsidR="00CC5284" w:rsidRPr="000C377F" w:rsidRDefault="00CC5284" w:rsidP="00A47A69">
      <w:pPr>
        <w:spacing w:after="240"/>
        <w:rPr>
          <w:rFonts w:ascii="Segoe UI" w:hAnsi="Segoe UI" w:cs="Segoe UI"/>
          <w:i/>
          <w:sz w:val="20"/>
        </w:rPr>
      </w:pPr>
      <w:r w:rsidRPr="000C377F">
        <w:rPr>
          <w:rFonts w:ascii="Segoe UI" w:hAnsi="Segoe UI" w:cs="Segoe UI"/>
          <w:i/>
          <w:sz w:val="20"/>
        </w:rPr>
        <w:t xml:space="preserve">Źródło: </w:t>
      </w:r>
      <w:r w:rsidR="00A47A69" w:rsidRPr="00E00675">
        <w:rPr>
          <w:rFonts w:ascii="Segoe UI" w:hAnsi="Segoe UI" w:cs="Segoe UI"/>
          <w:i/>
          <w:sz w:val="20"/>
        </w:rPr>
        <w:t>https://bdl.stat.gov.pl</w:t>
      </w:r>
    </w:p>
    <w:p w14:paraId="4101C5CD" w14:textId="77777777" w:rsidR="00666E6C" w:rsidRPr="006E1830" w:rsidRDefault="00666E6C" w:rsidP="002A080C">
      <w:pPr>
        <w:spacing w:after="0" w:line="360" w:lineRule="auto"/>
        <w:ind w:firstLine="708"/>
        <w:jc w:val="both"/>
        <w:rPr>
          <w:rFonts w:ascii="Segoe UI" w:hAnsi="Segoe UI" w:cs="Segoe UI"/>
        </w:rPr>
      </w:pPr>
      <w:r w:rsidRPr="006E1830">
        <w:rPr>
          <w:rFonts w:ascii="Segoe UI" w:hAnsi="Segoe UI" w:cs="Segoe UI"/>
        </w:rPr>
        <w:t>Jednym ze wskaźników określając</w:t>
      </w:r>
      <w:r w:rsidR="0013101F">
        <w:rPr>
          <w:rFonts w:ascii="Segoe UI" w:hAnsi="Segoe UI" w:cs="Segoe UI"/>
        </w:rPr>
        <w:t xml:space="preserve">ych aktywność gospodarczą danej </w:t>
      </w:r>
      <w:r w:rsidRPr="006E1830">
        <w:rPr>
          <w:rFonts w:ascii="Segoe UI" w:hAnsi="Segoe UI" w:cs="Segoe UI"/>
        </w:rPr>
        <w:t>zbiorowości, jest liczba podmiotów gospodarczych fun</w:t>
      </w:r>
      <w:r w:rsidR="006B5DA6" w:rsidRPr="006E1830">
        <w:rPr>
          <w:rFonts w:ascii="Segoe UI" w:hAnsi="Segoe UI" w:cs="Segoe UI"/>
        </w:rPr>
        <w:t xml:space="preserve">kcjonujących na danym terenie. </w:t>
      </w:r>
      <w:r w:rsidRPr="006E1830">
        <w:rPr>
          <w:rFonts w:ascii="Segoe UI" w:hAnsi="Segoe UI" w:cs="Segoe UI"/>
        </w:rPr>
        <w:t xml:space="preserve">W gminie </w:t>
      </w:r>
      <w:r w:rsidR="004210B3">
        <w:rPr>
          <w:rFonts w:ascii="Segoe UI" w:hAnsi="Segoe UI" w:cs="Segoe UI"/>
        </w:rPr>
        <w:t>Kobylanka</w:t>
      </w:r>
      <w:r w:rsidR="0013101F">
        <w:rPr>
          <w:rFonts w:ascii="Segoe UI" w:hAnsi="Segoe UI" w:cs="Segoe UI"/>
        </w:rPr>
        <w:t xml:space="preserve"> na koniec 2021</w:t>
      </w:r>
      <w:r w:rsidRPr="006E1830">
        <w:rPr>
          <w:rFonts w:ascii="Segoe UI" w:hAnsi="Segoe UI" w:cs="Segoe UI"/>
        </w:rPr>
        <w:t xml:space="preserve"> roku w rejestrze REGO</w:t>
      </w:r>
      <w:r w:rsidR="00D902EB" w:rsidRPr="006E1830">
        <w:rPr>
          <w:rFonts w:ascii="Segoe UI" w:hAnsi="Segoe UI" w:cs="Segoe UI"/>
        </w:rPr>
        <w:t>N</w:t>
      </w:r>
      <w:r w:rsidR="00DD031F" w:rsidRPr="006E1830">
        <w:rPr>
          <w:rFonts w:ascii="Segoe UI" w:hAnsi="Segoe UI" w:cs="Segoe UI"/>
        </w:rPr>
        <w:t xml:space="preserve"> zarejestrowan</w:t>
      </w:r>
      <w:r w:rsidR="00BA166B" w:rsidRPr="006E1830">
        <w:rPr>
          <w:rFonts w:ascii="Segoe UI" w:hAnsi="Segoe UI" w:cs="Segoe UI"/>
        </w:rPr>
        <w:t>ych</w:t>
      </w:r>
      <w:r w:rsidR="00DD031F" w:rsidRPr="006E1830">
        <w:rPr>
          <w:rFonts w:ascii="Segoe UI" w:hAnsi="Segoe UI" w:cs="Segoe UI"/>
        </w:rPr>
        <w:t xml:space="preserve"> był</w:t>
      </w:r>
      <w:r w:rsidR="00BA166B" w:rsidRPr="006E1830">
        <w:rPr>
          <w:rFonts w:ascii="Segoe UI" w:hAnsi="Segoe UI" w:cs="Segoe UI"/>
        </w:rPr>
        <w:t>o</w:t>
      </w:r>
      <w:r w:rsidR="00DD031F" w:rsidRPr="006E1830">
        <w:rPr>
          <w:rFonts w:ascii="Segoe UI" w:hAnsi="Segoe UI" w:cs="Segoe UI"/>
        </w:rPr>
        <w:t xml:space="preserve"> łącznie</w:t>
      </w:r>
      <w:r w:rsidR="00FB0179" w:rsidRPr="006E1830">
        <w:rPr>
          <w:rFonts w:ascii="Segoe UI" w:hAnsi="Segoe UI" w:cs="Segoe UI"/>
        </w:rPr>
        <w:t xml:space="preserve"> </w:t>
      </w:r>
      <w:r w:rsidR="004210B3">
        <w:rPr>
          <w:rFonts w:ascii="Segoe UI" w:hAnsi="Segoe UI" w:cs="Segoe UI"/>
        </w:rPr>
        <w:t xml:space="preserve">998 </w:t>
      </w:r>
      <w:r w:rsidR="00DD031F" w:rsidRPr="006E1830">
        <w:rPr>
          <w:rFonts w:ascii="Segoe UI" w:hAnsi="Segoe UI" w:cs="Segoe UI"/>
        </w:rPr>
        <w:t>podmiot</w:t>
      </w:r>
      <w:r w:rsidR="00BA166B" w:rsidRPr="006E1830">
        <w:rPr>
          <w:rFonts w:ascii="Segoe UI" w:hAnsi="Segoe UI" w:cs="Segoe UI"/>
        </w:rPr>
        <w:t>ów</w:t>
      </w:r>
      <w:r w:rsidR="00DA0AC1">
        <w:rPr>
          <w:rFonts w:ascii="Segoe UI" w:hAnsi="Segoe UI" w:cs="Segoe UI"/>
        </w:rPr>
        <w:t xml:space="preserve"> gospodarki narodowej, w tym </w:t>
      </w:r>
      <w:r w:rsidRPr="006E1830">
        <w:rPr>
          <w:rFonts w:ascii="Segoe UI" w:hAnsi="Segoe UI" w:cs="Segoe UI"/>
        </w:rPr>
        <w:t>większość stanowiły osoby fizyczne prowadzące działalność g</w:t>
      </w:r>
      <w:r w:rsidR="00FB0179" w:rsidRPr="006E1830">
        <w:rPr>
          <w:rFonts w:ascii="Segoe UI" w:hAnsi="Segoe UI" w:cs="Segoe UI"/>
        </w:rPr>
        <w:t>ospodarczą</w:t>
      </w:r>
      <w:r w:rsidR="004210B3">
        <w:rPr>
          <w:rFonts w:ascii="Segoe UI" w:hAnsi="Segoe UI" w:cs="Segoe UI"/>
        </w:rPr>
        <w:t xml:space="preserve"> w liczbie 844 (84,6%)</w:t>
      </w:r>
      <w:r w:rsidRPr="006E1830">
        <w:rPr>
          <w:rFonts w:ascii="Segoe UI" w:hAnsi="Segoe UI" w:cs="Segoe UI"/>
        </w:rPr>
        <w:t xml:space="preserve">. Podobnie sytuacja wyglądała </w:t>
      </w:r>
      <w:r w:rsidR="00D902EB" w:rsidRPr="006E1830">
        <w:rPr>
          <w:rFonts w:ascii="Segoe UI" w:hAnsi="Segoe UI" w:cs="Segoe UI"/>
        </w:rPr>
        <w:t xml:space="preserve">w </w:t>
      </w:r>
      <w:r w:rsidR="00940037" w:rsidRPr="006E1830">
        <w:rPr>
          <w:rFonts w:ascii="Segoe UI" w:hAnsi="Segoe UI" w:cs="Segoe UI"/>
        </w:rPr>
        <w:t>latach poprzednich</w:t>
      </w:r>
      <w:r w:rsidRPr="006E1830">
        <w:rPr>
          <w:rFonts w:ascii="Segoe UI" w:hAnsi="Segoe UI" w:cs="Segoe UI"/>
        </w:rPr>
        <w:t>. Na przestrzeni lat 201</w:t>
      </w:r>
      <w:r w:rsidR="0013101F">
        <w:rPr>
          <w:rFonts w:ascii="Segoe UI" w:hAnsi="Segoe UI" w:cs="Segoe UI"/>
        </w:rPr>
        <w:t>9-2021</w:t>
      </w:r>
      <w:r w:rsidRPr="006E1830">
        <w:rPr>
          <w:rFonts w:ascii="Segoe UI" w:hAnsi="Segoe UI" w:cs="Segoe UI"/>
        </w:rPr>
        <w:t xml:space="preserve"> liczba podmiotów </w:t>
      </w:r>
      <w:r w:rsidRPr="006E1830">
        <w:rPr>
          <w:rFonts w:ascii="Segoe UI" w:hAnsi="Segoe UI" w:cs="Segoe UI"/>
        </w:rPr>
        <w:lastRenderedPageBreak/>
        <w:t xml:space="preserve">gospodarki narodowej wpisanych do rejestru REGON </w:t>
      </w:r>
      <w:r w:rsidR="004210B3">
        <w:rPr>
          <w:rFonts w:ascii="Segoe UI" w:hAnsi="Segoe UI" w:cs="Segoe UI"/>
        </w:rPr>
        <w:br/>
      </w:r>
      <w:r w:rsidRPr="006E1830">
        <w:rPr>
          <w:rFonts w:ascii="Segoe UI" w:hAnsi="Segoe UI" w:cs="Segoe UI"/>
        </w:rPr>
        <w:t>w gminie</w:t>
      </w:r>
      <w:r w:rsidR="00A668F2">
        <w:rPr>
          <w:rFonts w:ascii="Segoe UI" w:hAnsi="Segoe UI" w:cs="Segoe UI"/>
        </w:rPr>
        <w:t xml:space="preserve"> </w:t>
      </w:r>
      <w:r w:rsidR="004210B3">
        <w:rPr>
          <w:rFonts w:ascii="Segoe UI" w:hAnsi="Segoe UI" w:cs="Segoe UI"/>
        </w:rPr>
        <w:t>Kobylanka</w:t>
      </w:r>
      <w:r w:rsidR="00A668F2">
        <w:rPr>
          <w:rFonts w:ascii="Segoe UI" w:hAnsi="Segoe UI" w:cs="Segoe UI"/>
        </w:rPr>
        <w:t xml:space="preserve"> ulegała wzrostowi. </w:t>
      </w:r>
    </w:p>
    <w:p w14:paraId="7C0E2482" w14:textId="77777777" w:rsidR="00666E6C" w:rsidRPr="006E1830" w:rsidRDefault="00666E6C" w:rsidP="00FF5BCC">
      <w:pPr>
        <w:pStyle w:val="Legenda"/>
      </w:pPr>
      <w:bookmarkStart w:id="82" w:name="_Toc420829"/>
      <w:bookmarkStart w:id="83" w:name="_Toc24718822"/>
      <w:bookmarkStart w:id="84" w:name="_Toc41562016"/>
      <w:bookmarkStart w:id="85" w:name="_Toc44338043"/>
      <w:bookmarkStart w:id="86" w:name="_Toc117507536"/>
      <w:r w:rsidRPr="006E1830">
        <w:t xml:space="preserve">Wykres </w:t>
      </w:r>
      <w:r w:rsidR="00AC7A74" w:rsidRPr="006E1830">
        <w:fldChar w:fldCharType="begin"/>
      </w:r>
      <w:r w:rsidRPr="006E1830">
        <w:instrText xml:space="preserve"> SEQ Wykres \* ARABIC </w:instrText>
      </w:r>
      <w:r w:rsidR="00AC7A74" w:rsidRPr="006E1830">
        <w:fldChar w:fldCharType="separate"/>
      </w:r>
      <w:r w:rsidR="00D652AF">
        <w:rPr>
          <w:noProof/>
        </w:rPr>
        <w:t>4</w:t>
      </w:r>
      <w:r w:rsidR="00AC7A74" w:rsidRPr="006E1830">
        <w:rPr>
          <w:noProof/>
        </w:rPr>
        <w:fldChar w:fldCharType="end"/>
      </w:r>
      <w:r w:rsidRPr="006E1830">
        <w:t xml:space="preserve">. Podmioty gospodarki narodowej wpisane do rejestru REGON </w:t>
      </w:r>
      <w:r w:rsidR="00A668F2">
        <w:br/>
      </w:r>
      <w:r w:rsidRPr="006E1830">
        <w:t xml:space="preserve">w latach </w:t>
      </w:r>
      <w:r w:rsidR="00F81172">
        <w:t>2019</w:t>
      </w:r>
      <w:r w:rsidRPr="006E1830">
        <w:t>-20</w:t>
      </w:r>
      <w:bookmarkEnd w:id="82"/>
      <w:bookmarkEnd w:id="83"/>
      <w:bookmarkEnd w:id="84"/>
      <w:bookmarkEnd w:id="85"/>
      <w:r w:rsidR="00BD2C0F" w:rsidRPr="006E1830">
        <w:t>2</w:t>
      </w:r>
      <w:r w:rsidR="00F81172">
        <w:t>1</w:t>
      </w:r>
      <w:bookmarkEnd w:id="86"/>
    </w:p>
    <w:p w14:paraId="459B83AA" w14:textId="77777777" w:rsidR="00253950" w:rsidRPr="006E1830" w:rsidRDefault="00666E6C" w:rsidP="000D2A49">
      <w:pPr>
        <w:spacing w:after="0" w:line="240" w:lineRule="auto"/>
        <w:jc w:val="center"/>
        <w:rPr>
          <w:rFonts w:ascii="Segoe UI" w:hAnsi="Segoe UI" w:cs="Segoe UI"/>
          <w:i/>
          <w:sz w:val="22"/>
        </w:rPr>
      </w:pPr>
      <w:r w:rsidRPr="006E1830">
        <w:rPr>
          <w:rFonts w:ascii="Segoe UI" w:hAnsi="Segoe UI" w:cs="Segoe UI"/>
          <w:noProof/>
          <w:lang w:eastAsia="pl-PL"/>
        </w:rPr>
        <w:drawing>
          <wp:inline distT="0" distB="0" distL="0" distR="0" wp14:anchorId="114DC1F7" wp14:editId="6F16C96A">
            <wp:extent cx="5532895" cy="2115519"/>
            <wp:effectExtent l="0" t="0" r="0" b="0"/>
            <wp:docPr id="522" name="Wykres 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A16F515" w14:textId="77777777" w:rsidR="00766875" w:rsidRPr="006E1830" w:rsidRDefault="00666E6C" w:rsidP="000D2A49">
      <w:pPr>
        <w:spacing w:before="120" w:after="0" w:line="360" w:lineRule="auto"/>
        <w:rPr>
          <w:rFonts w:ascii="Segoe UI" w:hAnsi="Segoe UI" w:cs="Segoe UI"/>
          <w:i/>
          <w:sz w:val="20"/>
        </w:rPr>
      </w:pPr>
      <w:r w:rsidRPr="006E1830">
        <w:rPr>
          <w:rFonts w:ascii="Segoe UI" w:hAnsi="Segoe UI" w:cs="Segoe UI"/>
          <w:i/>
          <w:sz w:val="20"/>
        </w:rPr>
        <w:t xml:space="preserve">Źródło: </w:t>
      </w:r>
      <w:r w:rsidR="00766875" w:rsidRPr="006E1830">
        <w:rPr>
          <w:rFonts w:ascii="Segoe UI" w:hAnsi="Segoe UI" w:cs="Segoe UI"/>
          <w:i/>
          <w:sz w:val="20"/>
        </w:rPr>
        <w:t>https://bdl.stat.gov.pl</w:t>
      </w:r>
    </w:p>
    <w:p w14:paraId="5DC52F26" w14:textId="77777777" w:rsidR="00666E6C" w:rsidRPr="006E1830" w:rsidRDefault="00666E6C" w:rsidP="002A080C">
      <w:pPr>
        <w:spacing w:after="0" w:line="360" w:lineRule="auto"/>
        <w:ind w:firstLine="709"/>
        <w:jc w:val="both"/>
        <w:rPr>
          <w:rFonts w:ascii="Segoe UI" w:hAnsi="Segoe UI" w:cs="Segoe UI"/>
        </w:rPr>
      </w:pPr>
      <w:r w:rsidRPr="006E1830">
        <w:rPr>
          <w:rFonts w:ascii="Segoe UI" w:hAnsi="Segoe UI" w:cs="Segoe UI"/>
        </w:rPr>
        <w:t xml:space="preserve">Największa </w:t>
      </w:r>
      <w:r w:rsidR="003728BC" w:rsidRPr="006E1830">
        <w:rPr>
          <w:rFonts w:ascii="Segoe UI" w:hAnsi="Segoe UI" w:cs="Segoe UI"/>
        </w:rPr>
        <w:t>liczba</w:t>
      </w:r>
      <w:r w:rsidRPr="006E1830">
        <w:rPr>
          <w:rFonts w:ascii="Segoe UI" w:hAnsi="Segoe UI" w:cs="Segoe UI"/>
        </w:rPr>
        <w:t xml:space="preserve"> podmiotów gospodarczych działających w gminie </w:t>
      </w:r>
      <w:r w:rsidR="004210B3">
        <w:rPr>
          <w:rFonts w:ascii="Segoe UI" w:hAnsi="Segoe UI" w:cs="Segoe UI"/>
        </w:rPr>
        <w:t>Kobylanka</w:t>
      </w:r>
      <w:r w:rsidR="007A7038">
        <w:rPr>
          <w:rFonts w:ascii="Segoe UI" w:hAnsi="Segoe UI" w:cs="Segoe UI"/>
        </w:rPr>
        <w:t xml:space="preserve"> </w:t>
      </w:r>
      <w:r w:rsidRPr="006E1830">
        <w:rPr>
          <w:rFonts w:ascii="Segoe UI" w:hAnsi="Segoe UI" w:cs="Segoe UI"/>
        </w:rPr>
        <w:t>według klas wielkości to mikro-przedsiębiorstwa</w:t>
      </w:r>
      <w:r w:rsidR="007403A2">
        <w:rPr>
          <w:rFonts w:ascii="Segoe UI" w:hAnsi="Segoe UI" w:cs="Segoe UI"/>
        </w:rPr>
        <w:t xml:space="preserve"> zatrudniające 0-9 </w:t>
      </w:r>
      <w:r w:rsidR="00BD485A" w:rsidRPr="006E1830">
        <w:rPr>
          <w:rFonts w:ascii="Segoe UI" w:hAnsi="Segoe UI" w:cs="Segoe UI"/>
        </w:rPr>
        <w:t xml:space="preserve">pracowników </w:t>
      </w:r>
      <w:r w:rsidR="007A7038">
        <w:rPr>
          <w:rFonts w:ascii="Segoe UI" w:hAnsi="Segoe UI" w:cs="Segoe UI"/>
        </w:rPr>
        <w:br/>
        <w:t xml:space="preserve">– </w:t>
      </w:r>
      <w:r w:rsidR="003728BC" w:rsidRPr="006E1830">
        <w:rPr>
          <w:rFonts w:ascii="Segoe UI" w:hAnsi="Segoe UI" w:cs="Segoe UI"/>
        </w:rPr>
        <w:t xml:space="preserve">jest </w:t>
      </w:r>
      <w:r w:rsidR="003728BC" w:rsidRPr="00FB41DC">
        <w:rPr>
          <w:rFonts w:ascii="Segoe UI" w:hAnsi="Segoe UI" w:cs="Segoe UI"/>
        </w:rPr>
        <w:t xml:space="preserve">ich </w:t>
      </w:r>
      <w:r w:rsidR="004210B3">
        <w:rPr>
          <w:rFonts w:ascii="Segoe UI" w:hAnsi="Segoe UI" w:cs="Segoe UI"/>
        </w:rPr>
        <w:t>982</w:t>
      </w:r>
      <w:r w:rsidR="0013101F" w:rsidRPr="00FB41DC">
        <w:rPr>
          <w:rFonts w:ascii="Segoe UI" w:hAnsi="Segoe UI" w:cs="Segoe UI"/>
        </w:rPr>
        <w:t xml:space="preserve"> (stan na koniec 2021</w:t>
      </w:r>
      <w:r w:rsidRPr="00FB41DC">
        <w:rPr>
          <w:rFonts w:ascii="Segoe UI" w:hAnsi="Segoe UI" w:cs="Segoe UI"/>
        </w:rPr>
        <w:t xml:space="preserve"> roku). </w:t>
      </w:r>
      <w:r w:rsidRPr="006E1830">
        <w:rPr>
          <w:rFonts w:ascii="Segoe UI" w:hAnsi="Segoe UI" w:cs="Segoe UI"/>
        </w:rPr>
        <w:t xml:space="preserve">Małych przedsiębiorstw zatrudniających </w:t>
      </w:r>
      <w:r w:rsidR="007A7038">
        <w:rPr>
          <w:rFonts w:ascii="Segoe UI" w:hAnsi="Segoe UI" w:cs="Segoe UI"/>
        </w:rPr>
        <w:br/>
      </w:r>
      <w:r w:rsidRPr="006E1830">
        <w:rPr>
          <w:rFonts w:ascii="Segoe UI" w:hAnsi="Segoe UI" w:cs="Segoe UI"/>
        </w:rPr>
        <w:t xml:space="preserve">10-49 pracowników jest w Gminie </w:t>
      </w:r>
      <w:r w:rsidR="004210B3">
        <w:rPr>
          <w:rFonts w:ascii="Segoe UI" w:hAnsi="Segoe UI" w:cs="Segoe UI"/>
        </w:rPr>
        <w:t>15</w:t>
      </w:r>
      <w:r w:rsidR="004144F4" w:rsidRPr="006E1830">
        <w:rPr>
          <w:rFonts w:ascii="Segoe UI" w:hAnsi="Segoe UI" w:cs="Segoe UI"/>
        </w:rPr>
        <w:t>. Działalność prowa</w:t>
      </w:r>
      <w:r w:rsidR="004210B3">
        <w:rPr>
          <w:rFonts w:ascii="Segoe UI" w:hAnsi="Segoe UI" w:cs="Segoe UI"/>
        </w:rPr>
        <w:t>dzi</w:t>
      </w:r>
      <w:r w:rsidR="0013101F">
        <w:rPr>
          <w:rFonts w:ascii="Segoe UI" w:hAnsi="Segoe UI" w:cs="Segoe UI"/>
        </w:rPr>
        <w:t xml:space="preserve"> również </w:t>
      </w:r>
      <w:r w:rsidR="004210B3">
        <w:rPr>
          <w:rFonts w:ascii="Segoe UI" w:hAnsi="Segoe UI" w:cs="Segoe UI"/>
        </w:rPr>
        <w:t>1</w:t>
      </w:r>
      <w:r w:rsidR="0013101F">
        <w:rPr>
          <w:rFonts w:ascii="Segoe UI" w:hAnsi="Segoe UI" w:cs="Segoe UI"/>
        </w:rPr>
        <w:t xml:space="preserve"> średnie</w:t>
      </w:r>
      <w:r w:rsidR="00635BB0" w:rsidRPr="006E1830">
        <w:rPr>
          <w:rFonts w:ascii="Segoe UI" w:hAnsi="Segoe UI" w:cs="Segoe UI"/>
        </w:rPr>
        <w:t xml:space="preserve"> przedsiębiorstw</w:t>
      </w:r>
      <w:r w:rsidR="004210B3">
        <w:rPr>
          <w:rFonts w:ascii="Segoe UI" w:hAnsi="Segoe UI" w:cs="Segoe UI"/>
        </w:rPr>
        <w:t>o</w:t>
      </w:r>
      <w:r w:rsidR="00635BB0" w:rsidRPr="006E1830">
        <w:rPr>
          <w:rFonts w:ascii="Segoe UI" w:hAnsi="Segoe UI" w:cs="Segoe UI"/>
        </w:rPr>
        <w:t xml:space="preserve"> zat</w:t>
      </w:r>
      <w:r w:rsidR="0013101F">
        <w:rPr>
          <w:rFonts w:ascii="Segoe UI" w:hAnsi="Segoe UI" w:cs="Segoe UI"/>
        </w:rPr>
        <w:t>rudniające</w:t>
      </w:r>
      <w:r w:rsidR="00D96008" w:rsidRPr="006E1830">
        <w:rPr>
          <w:rFonts w:ascii="Segoe UI" w:hAnsi="Segoe UI" w:cs="Segoe UI"/>
        </w:rPr>
        <w:t xml:space="preserve"> 50-249 pracowników.</w:t>
      </w:r>
    </w:p>
    <w:p w14:paraId="70AE9CD8" w14:textId="77777777" w:rsidR="00666E6C" w:rsidRPr="006E1830" w:rsidRDefault="00C925CF" w:rsidP="004210B3">
      <w:pPr>
        <w:pStyle w:val="Legenda"/>
        <w:spacing w:after="0"/>
      </w:pPr>
      <w:bookmarkStart w:id="87" w:name="_Toc115770941"/>
      <w:r w:rsidRPr="006E1830">
        <w:t xml:space="preserve">Rysunek </w:t>
      </w:r>
      <w:fldSimple w:instr=" SEQ Rysunek \* ARABIC ">
        <w:r w:rsidR="00D652AF">
          <w:rPr>
            <w:noProof/>
          </w:rPr>
          <w:t>2</w:t>
        </w:r>
      </w:fldSimple>
      <w:r w:rsidRPr="006E1830">
        <w:t xml:space="preserve">. Liczba podmiotów zarejestrowanych na terenie </w:t>
      </w:r>
      <w:r w:rsidR="004210B3">
        <w:t>gminy Kobylanka</w:t>
      </w:r>
      <w:r w:rsidRPr="006E1830">
        <w:t xml:space="preserve"> według klas wiel</w:t>
      </w:r>
      <w:r w:rsidR="0013101F">
        <w:t>kości (stan na koniec 2021</w:t>
      </w:r>
      <w:r w:rsidRPr="006E1830">
        <w:t xml:space="preserve"> roku)</w:t>
      </w:r>
      <w:bookmarkEnd w:id="87"/>
    </w:p>
    <w:p w14:paraId="75C3F4B7" w14:textId="77777777" w:rsidR="00666E6C" w:rsidRPr="006E1830" w:rsidRDefault="00666E6C" w:rsidP="0013101F">
      <w:pPr>
        <w:tabs>
          <w:tab w:val="left" w:pos="426"/>
        </w:tabs>
        <w:spacing w:after="0" w:line="360" w:lineRule="auto"/>
        <w:ind w:firstLine="709"/>
        <w:jc w:val="both"/>
        <w:rPr>
          <w:rFonts w:ascii="Segoe UI" w:hAnsi="Segoe UI" w:cs="Segoe UI"/>
        </w:rPr>
      </w:pPr>
      <w:r w:rsidRPr="006E1830">
        <w:rPr>
          <w:rFonts w:ascii="Segoe UI" w:hAnsi="Segoe UI" w:cs="Segoe UI"/>
          <w:noProof/>
          <w:lang w:eastAsia="pl-PL"/>
        </w:rPr>
        <w:drawing>
          <wp:inline distT="0" distB="0" distL="0" distR="0" wp14:anchorId="5839D98C" wp14:editId="3E5BBB62">
            <wp:extent cx="5020887" cy="1039091"/>
            <wp:effectExtent l="76200" t="0" r="66040" b="46990"/>
            <wp:docPr id="72" name="Diagram 18"/>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79900032" w14:textId="77777777" w:rsidR="00B5554D" w:rsidRDefault="00666E6C" w:rsidP="00940037">
      <w:pPr>
        <w:pStyle w:val="Bezodstpw"/>
        <w:spacing w:after="120" w:line="360" w:lineRule="auto"/>
        <w:rPr>
          <w:rFonts w:ascii="Segoe UI" w:hAnsi="Segoe UI" w:cs="Segoe UI"/>
          <w:i/>
          <w:sz w:val="20"/>
        </w:rPr>
      </w:pPr>
      <w:r w:rsidRPr="006E1830">
        <w:rPr>
          <w:rFonts w:ascii="Segoe UI" w:hAnsi="Segoe UI" w:cs="Segoe UI"/>
          <w:i/>
          <w:sz w:val="20"/>
        </w:rPr>
        <w:t xml:space="preserve">Źródło: </w:t>
      </w:r>
      <w:r w:rsidR="00FC7897" w:rsidRPr="00FC7897">
        <w:rPr>
          <w:rFonts w:ascii="Segoe UI" w:hAnsi="Segoe UI" w:cs="Segoe UI"/>
          <w:i/>
          <w:sz w:val="20"/>
        </w:rPr>
        <w:t>https://bdl.stat.gov.pl</w:t>
      </w:r>
    </w:p>
    <w:p w14:paraId="246477C6" w14:textId="77777777" w:rsidR="00FC7897" w:rsidRDefault="00FC7897" w:rsidP="00940037">
      <w:pPr>
        <w:pStyle w:val="Bezodstpw"/>
        <w:spacing w:after="120" w:line="360" w:lineRule="auto"/>
        <w:rPr>
          <w:rFonts w:ascii="Segoe UI" w:hAnsi="Segoe UI" w:cs="Segoe UI"/>
          <w:i/>
          <w:sz w:val="20"/>
        </w:rPr>
      </w:pPr>
    </w:p>
    <w:p w14:paraId="3D53B947" w14:textId="77777777" w:rsidR="00FC7897" w:rsidRDefault="00FC7897" w:rsidP="00940037">
      <w:pPr>
        <w:pStyle w:val="Bezodstpw"/>
        <w:spacing w:after="120" w:line="360" w:lineRule="auto"/>
        <w:rPr>
          <w:rFonts w:ascii="Segoe UI" w:hAnsi="Segoe UI" w:cs="Segoe UI"/>
          <w:i/>
          <w:sz w:val="20"/>
        </w:rPr>
      </w:pPr>
    </w:p>
    <w:p w14:paraId="4FF7A42C" w14:textId="77777777" w:rsidR="00FC7897" w:rsidRDefault="00FC7897" w:rsidP="00940037">
      <w:pPr>
        <w:pStyle w:val="Bezodstpw"/>
        <w:spacing w:after="120" w:line="360" w:lineRule="auto"/>
        <w:rPr>
          <w:rFonts w:ascii="Segoe UI" w:hAnsi="Segoe UI" w:cs="Segoe UI"/>
          <w:i/>
          <w:sz w:val="20"/>
        </w:rPr>
      </w:pPr>
    </w:p>
    <w:p w14:paraId="6A61FB7B" w14:textId="77777777" w:rsidR="00FC7897" w:rsidRDefault="00FC7897" w:rsidP="00940037">
      <w:pPr>
        <w:pStyle w:val="Bezodstpw"/>
        <w:spacing w:after="120" w:line="360" w:lineRule="auto"/>
        <w:rPr>
          <w:rFonts w:ascii="Segoe UI" w:hAnsi="Segoe UI" w:cs="Segoe UI"/>
          <w:i/>
          <w:sz w:val="20"/>
        </w:rPr>
      </w:pPr>
    </w:p>
    <w:p w14:paraId="4BF9932C" w14:textId="77777777" w:rsidR="00FC7897" w:rsidRPr="006E1830" w:rsidRDefault="00FC7897" w:rsidP="00940037">
      <w:pPr>
        <w:pStyle w:val="Bezodstpw"/>
        <w:spacing w:after="120" w:line="360" w:lineRule="auto"/>
        <w:rPr>
          <w:rFonts w:ascii="Segoe UI" w:hAnsi="Segoe UI" w:cs="Segoe UI"/>
          <w:i/>
          <w:sz w:val="20"/>
        </w:rPr>
      </w:pPr>
    </w:p>
    <w:p w14:paraId="408FD1A1" w14:textId="77777777" w:rsidR="00790C48" w:rsidRPr="006E1830" w:rsidRDefault="00CE7F7A" w:rsidP="00DC3470">
      <w:pPr>
        <w:pStyle w:val="Nagwek2"/>
        <w:numPr>
          <w:ilvl w:val="0"/>
          <w:numId w:val="34"/>
        </w:numPr>
        <w:spacing w:before="240" w:after="240"/>
        <w:ind w:left="567" w:hanging="567"/>
        <w:rPr>
          <w:rFonts w:cs="Segoe UI"/>
        </w:rPr>
      </w:pPr>
      <w:bookmarkStart w:id="88" w:name="_Toc1378407"/>
      <w:bookmarkStart w:id="89" w:name="_Toc51590147"/>
      <w:bookmarkStart w:id="90" w:name="_Toc115860756"/>
      <w:r w:rsidRPr="006E1830">
        <w:rPr>
          <w:rFonts w:cs="Segoe UI"/>
        </w:rPr>
        <w:lastRenderedPageBreak/>
        <w:t>Edukacja</w:t>
      </w:r>
      <w:bookmarkEnd w:id="88"/>
      <w:bookmarkEnd w:id="89"/>
      <w:r w:rsidRPr="006E1830">
        <w:rPr>
          <w:rFonts w:cs="Segoe UI"/>
        </w:rPr>
        <w:t xml:space="preserve"> i wychowanie</w:t>
      </w:r>
      <w:bookmarkEnd w:id="90"/>
    </w:p>
    <w:p w14:paraId="6869F4BD" w14:textId="77777777" w:rsidR="007A7038" w:rsidRDefault="007A7038" w:rsidP="008D52DB">
      <w:pPr>
        <w:spacing w:after="0" w:line="360" w:lineRule="auto"/>
        <w:ind w:firstLine="708"/>
        <w:jc w:val="both"/>
        <w:rPr>
          <w:rFonts w:ascii="Segoe UI" w:hAnsi="Segoe UI" w:cs="Segoe UI"/>
          <w:bCs/>
          <w:szCs w:val="20"/>
          <w:shd w:val="clear" w:color="auto" w:fill="FFFFFF"/>
        </w:rPr>
      </w:pPr>
      <w:r>
        <w:rPr>
          <w:rFonts w:ascii="Segoe UI" w:hAnsi="Segoe UI" w:cs="Segoe UI"/>
          <w:bCs/>
          <w:szCs w:val="20"/>
          <w:shd w:val="clear" w:color="auto" w:fill="FFFFFF"/>
        </w:rPr>
        <w:t xml:space="preserve">W skład </w:t>
      </w:r>
      <w:r w:rsidRPr="002F4397">
        <w:rPr>
          <w:rFonts w:ascii="Segoe UI" w:hAnsi="Segoe UI" w:cs="Segoe UI"/>
          <w:b/>
          <w:bCs/>
          <w:color w:val="2563C1"/>
          <w:szCs w:val="20"/>
          <w:shd w:val="clear" w:color="auto" w:fill="FFFFFF"/>
        </w:rPr>
        <w:t>bazy oświatowej</w:t>
      </w:r>
      <w:r w:rsidRPr="002F4397">
        <w:rPr>
          <w:rFonts w:ascii="Segoe UI" w:hAnsi="Segoe UI" w:cs="Segoe UI"/>
          <w:bCs/>
          <w:color w:val="2563C1"/>
          <w:szCs w:val="20"/>
          <w:shd w:val="clear" w:color="auto" w:fill="FFFFFF"/>
        </w:rPr>
        <w:t xml:space="preserve"> </w:t>
      </w:r>
      <w:r>
        <w:rPr>
          <w:rFonts w:ascii="Segoe UI" w:hAnsi="Segoe UI" w:cs="Segoe UI"/>
          <w:bCs/>
          <w:szCs w:val="20"/>
          <w:shd w:val="clear" w:color="auto" w:fill="FFFFFF"/>
        </w:rPr>
        <w:t xml:space="preserve">gminy </w:t>
      </w:r>
      <w:r w:rsidR="004210B3">
        <w:rPr>
          <w:rFonts w:ascii="Segoe UI" w:hAnsi="Segoe UI" w:cs="Segoe UI"/>
          <w:bCs/>
          <w:szCs w:val="20"/>
          <w:shd w:val="clear" w:color="auto" w:fill="FFFFFF"/>
        </w:rPr>
        <w:t>Kobylanka</w:t>
      </w:r>
      <w:r>
        <w:rPr>
          <w:rFonts w:ascii="Segoe UI" w:hAnsi="Segoe UI" w:cs="Segoe UI"/>
          <w:bCs/>
          <w:szCs w:val="20"/>
          <w:shd w:val="clear" w:color="auto" w:fill="FFFFFF"/>
        </w:rPr>
        <w:t xml:space="preserve"> wchodzą:</w:t>
      </w:r>
    </w:p>
    <w:p w14:paraId="43DEDC0A" w14:textId="77777777" w:rsidR="007A7038" w:rsidRDefault="007A7038" w:rsidP="00DC3470">
      <w:pPr>
        <w:pStyle w:val="Akapitzlist"/>
        <w:numPr>
          <w:ilvl w:val="0"/>
          <w:numId w:val="35"/>
        </w:numPr>
        <w:spacing w:after="0" w:line="360" w:lineRule="auto"/>
        <w:jc w:val="both"/>
        <w:rPr>
          <w:rFonts w:ascii="Segoe UI" w:hAnsi="Segoe UI" w:cs="Segoe UI"/>
          <w:bCs/>
          <w:szCs w:val="20"/>
          <w:shd w:val="clear" w:color="auto" w:fill="FFFFFF"/>
        </w:rPr>
      </w:pPr>
      <w:r w:rsidRPr="007A7038">
        <w:rPr>
          <w:rFonts w:ascii="Segoe UI" w:hAnsi="Segoe UI" w:cs="Segoe UI"/>
          <w:bCs/>
          <w:szCs w:val="20"/>
          <w:shd w:val="clear" w:color="auto" w:fill="FFFFFF"/>
        </w:rPr>
        <w:t xml:space="preserve">Szkoła Podstawowa im. </w:t>
      </w:r>
      <w:r w:rsidR="004210B3">
        <w:rPr>
          <w:rFonts w:ascii="Segoe UI" w:hAnsi="Segoe UI" w:cs="Segoe UI"/>
          <w:bCs/>
          <w:szCs w:val="20"/>
          <w:shd w:val="clear" w:color="auto" w:fill="FFFFFF"/>
        </w:rPr>
        <w:t>Ignacego Łukasiewicza</w:t>
      </w:r>
      <w:r w:rsidRPr="007A7038">
        <w:rPr>
          <w:rFonts w:ascii="Segoe UI" w:hAnsi="Segoe UI" w:cs="Segoe UI"/>
          <w:bCs/>
          <w:szCs w:val="20"/>
          <w:shd w:val="clear" w:color="auto" w:fill="FFFFFF"/>
        </w:rPr>
        <w:t xml:space="preserve"> w </w:t>
      </w:r>
      <w:r w:rsidR="004210B3">
        <w:rPr>
          <w:rFonts w:ascii="Segoe UI" w:hAnsi="Segoe UI" w:cs="Segoe UI"/>
          <w:bCs/>
          <w:szCs w:val="20"/>
          <w:shd w:val="clear" w:color="auto" w:fill="FFFFFF"/>
        </w:rPr>
        <w:t>Kobylance</w:t>
      </w:r>
      <w:r>
        <w:rPr>
          <w:rFonts w:ascii="Segoe UI" w:hAnsi="Segoe UI" w:cs="Segoe UI"/>
          <w:bCs/>
          <w:szCs w:val="20"/>
          <w:shd w:val="clear" w:color="auto" w:fill="FFFFFF"/>
        </w:rPr>
        <w:t>,</w:t>
      </w:r>
    </w:p>
    <w:p w14:paraId="57AC3C41" w14:textId="77777777" w:rsidR="007A7038" w:rsidRDefault="007A7038" w:rsidP="00DC3470">
      <w:pPr>
        <w:pStyle w:val="Akapitzlist"/>
        <w:numPr>
          <w:ilvl w:val="0"/>
          <w:numId w:val="35"/>
        </w:numPr>
        <w:spacing w:after="0" w:line="360" w:lineRule="auto"/>
        <w:jc w:val="both"/>
        <w:rPr>
          <w:rFonts w:ascii="Segoe UI" w:hAnsi="Segoe UI" w:cs="Segoe UI"/>
          <w:bCs/>
          <w:szCs w:val="20"/>
          <w:shd w:val="clear" w:color="auto" w:fill="FFFFFF"/>
        </w:rPr>
      </w:pPr>
      <w:r w:rsidRPr="007A7038">
        <w:rPr>
          <w:rFonts w:ascii="Segoe UI" w:hAnsi="Segoe UI" w:cs="Segoe UI"/>
          <w:bCs/>
          <w:szCs w:val="20"/>
          <w:shd w:val="clear" w:color="auto" w:fill="FFFFFF"/>
        </w:rPr>
        <w:t xml:space="preserve">Szkoła Podstawowa w </w:t>
      </w:r>
      <w:r w:rsidR="004210B3">
        <w:rPr>
          <w:rFonts w:ascii="Segoe UI" w:hAnsi="Segoe UI" w:cs="Segoe UI"/>
          <w:bCs/>
          <w:szCs w:val="20"/>
          <w:shd w:val="clear" w:color="auto" w:fill="FFFFFF"/>
        </w:rPr>
        <w:t>Reptowie</w:t>
      </w:r>
      <w:r>
        <w:rPr>
          <w:rFonts w:ascii="Segoe UI" w:hAnsi="Segoe UI" w:cs="Segoe UI"/>
          <w:bCs/>
          <w:szCs w:val="20"/>
          <w:shd w:val="clear" w:color="auto" w:fill="FFFFFF"/>
        </w:rPr>
        <w:t>,</w:t>
      </w:r>
    </w:p>
    <w:p w14:paraId="0590748A" w14:textId="77777777" w:rsidR="007A7038" w:rsidRPr="007A7038" w:rsidRDefault="004210B3" w:rsidP="00DC3470">
      <w:pPr>
        <w:pStyle w:val="Akapitzlist"/>
        <w:numPr>
          <w:ilvl w:val="0"/>
          <w:numId w:val="35"/>
        </w:numPr>
        <w:spacing w:after="0" w:line="360" w:lineRule="auto"/>
        <w:jc w:val="both"/>
        <w:rPr>
          <w:rFonts w:ascii="Segoe UI" w:hAnsi="Segoe UI" w:cs="Segoe UI"/>
          <w:bCs/>
          <w:szCs w:val="20"/>
          <w:shd w:val="clear" w:color="auto" w:fill="FFFFFF"/>
        </w:rPr>
      </w:pPr>
      <w:r>
        <w:rPr>
          <w:rFonts w:ascii="Segoe UI" w:hAnsi="Segoe UI" w:cs="Segoe UI"/>
          <w:bCs/>
          <w:szCs w:val="20"/>
          <w:shd w:val="clear" w:color="auto" w:fill="FFFFFF"/>
        </w:rPr>
        <w:t>Szkoła Podstawowa im. Antoniego Hedy w Kunowie</w:t>
      </w:r>
      <w:r w:rsidR="007A7038">
        <w:rPr>
          <w:rFonts w:ascii="Segoe UI" w:hAnsi="Segoe UI" w:cs="Segoe UI"/>
          <w:bCs/>
          <w:szCs w:val="20"/>
          <w:shd w:val="clear" w:color="auto" w:fill="FFFFFF"/>
        </w:rPr>
        <w:t>.</w:t>
      </w:r>
    </w:p>
    <w:p w14:paraId="11D38D54" w14:textId="77777777" w:rsidR="007A7038" w:rsidRDefault="007A7038" w:rsidP="00451E58">
      <w:pPr>
        <w:spacing w:after="0" w:line="360" w:lineRule="auto"/>
        <w:ind w:firstLine="708"/>
        <w:jc w:val="both"/>
        <w:rPr>
          <w:rFonts w:ascii="Segoe UI" w:hAnsi="Segoe UI" w:cs="Segoe UI"/>
          <w:bCs/>
          <w:szCs w:val="20"/>
          <w:shd w:val="clear" w:color="auto" w:fill="FFFFFF"/>
        </w:rPr>
      </w:pPr>
      <w:r>
        <w:rPr>
          <w:rFonts w:ascii="Segoe UI" w:hAnsi="Segoe UI" w:cs="Segoe UI"/>
          <w:bCs/>
          <w:szCs w:val="20"/>
          <w:shd w:val="clear" w:color="auto" w:fill="FFFFFF"/>
        </w:rPr>
        <w:t xml:space="preserve">Dodatkowo na terenie Gminy działalność prowadzą poniższe </w:t>
      </w:r>
      <w:r w:rsidRPr="002F4397">
        <w:rPr>
          <w:rFonts w:ascii="Segoe UI" w:hAnsi="Segoe UI" w:cs="Segoe UI"/>
          <w:b/>
          <w:bCs/>
          <w:color w:val="2563C1"/>
          <w:szCs w:val="20"/>
          <w:shd w:val="clear" w:color="auto" w:fill="FFFFFF"/>
        </w:rPr>
        <w:t>przedszkola</w:t>
      </w:r>
      <w:r>
        <w:rPr>
          <w:rFonts w:ascii="Segoe UI" w:hAnsi="Segoe UI" w:cs="Segoe UI"/>
          <w:bCs/>
          <w:szCs w:val="20"/>
          <w:shd w:val="clear" w:color="auto" w:fill="FFFFFF"/>
        </w:rPr>
        <w:t xml:space="preserve">: </w:t>
      </w:r>
    </w:p>
    <w:p w14:paraId="7BE19605" w14:textId="77777777" w:rsidR="007A7038" w:rsidRDefault="004210B3" w:rsidP="00DC3470">
      <w:pPr>
        <w:pStyle w:val="Akapitzlist"/>
        <w:numPr>
          <w:ilvl w:val="0"/>
          <w:numId w:val="36"/>
        </w:numPr>
        <w:spacing w:line="360" w:lineRule="auto"/>
        <w:jc w:val="both"/>
        <w:rPr>
          <w:rFonts w:ascii="Segoe UI" w:hAnsi="Segoe UI" w:cs="Segoe UI"/>
          <w:bCs/>
          <w:szCs w:val="20"/>
          <w:shd w:val="clear" w:color="auto" w:fill="FFFFFF"/>
        </w:rPr>
      </w:pPr>
      <w:r>
        <w:rPr>
          <w:rFonts w:ascii="Segoe UI" w:hAnsi="Segoe UI" w:cs="Segoe UI"/>
          <w:bCs/>
          <w:szCs w:val="20"/>
          <w:shd w:val="clear" w:color="auto" w:fill="FFFFFF"/>
        </w:rPr>
        <w:t>Przedszkole Niepubliczne w Kobylance „Nutka” prowadzone przez Fundację HARMONIA z siedzibą w Szczecinie,</w:t>
      </w:r>
    </w:p>
    <w:p w14:paraId="18453B19" w14:textId="77777777" w:rsidR="004210B3" w:rsidRDefault="004210B3" w:rsidP="00DC3470">
      <w:pPr>
        <w:pStyle w:val="Akapitzlist"/>
        <w:numPr>
          <w:ilvl w:val="0"/>
          <w:numId w:val="36"/>
        </w:numPr>
        <w:spacing w:line="360" w:lineRule="auto"/>
        <w:jc w:val="both"/>
        <w:rPr>
          <w:rFonts w:ascii="Segoe UI" w:hAnsi="Segoe UI" w:cs="Segoe UI"/>
          <w:bCs/>
          <w:szCs w:val="20"/>
          <w:shd w:val="clear" w:color="auto" w:fill="FFFFFF"/>
        </w:rPr>
      </w:pPr>
      <w:r>
        <w:rPr>
          <w:rFonts w:ascii="Segoe UI" w:hAnsi="Segoe UI" w:cs="Segoe UI"/>
          <w:bCs/>
          <w:szCs w:val="20"/>
          <w:shd w:val="clear" w:color="auto" w:fill="FFFFFF"/>
        </w:rPr>
        <w:t>Przedszkole Niepubliczne „Małe Talenty” w Zieleniewie,</w:t>
      </w:r>
    </w:p>
    <w:p w14:paraId="32F8FC88" w14:textId="77777777" w:rsidR="002F4397" w:rsidRDefault="004210B3" w:rsidP="00DC3470">
      <w:pPr>
        <w:pStyle w:val="Akapitzlist"/>
        <w:numPr>
          <w:ilvl w:val="0"/>
          <w:numId w:val="36"/>
        </w:numPr>
        <w:spacing w:line="360" w:lineRule="auto"/>
        <w:jc w:val="both"/>
        <w:rPr>
          <w:rFonts w:ascii="Segoe UI" w:hAnsi="Segoe UI" w:cs="Segoe UI"/>
          <w:bCs/>
          <w:szCs w:val="20"/>
          <w:shd w:val="clear" w:color="auto" w:fill="FFFFFF"/>
        </w:rPr>
      </w:pPr>
      <w:r>
        <w:rPr>
          <w:rFonts w:ascii="Segoe UI" w:hAnsi="Segoe UI" w:cs="Segoe UI"/>
          <w:bCs/>
          <w:szCs w:val="20"/>
          <w:shd w:val="clear" w:color="auto" w:fill="FFFFFF"/>
        </w:rPr>
        <w:t>Przedszkole Publiczne w Reptowie prowadzone przez Fundację „Szczecińska” z siedzibą w Szczecinie</w:t>
      </w:r>
      <w:bookmarkStart w:id="91" w:name="_Toc1378408"/>
      <w:r w:rsidR="00FD569F">
        <w:rPr>
          <w:rFonts w:ascii="Segoe UI" w:hAnsi="Segoe UI" w:cs="Segoe UI"/>
          <w:bCs/>
          <w:szCs w:val="20"/>
          <w:shd w:val="clear" w:color="auto" w:fill="FFFFFF"/>
        </w:rPr>
        <w:t>.</w:t>
      </w:r>
    </w:p>
    <w:p w14:paraId="14FCCE11" w14:textId="77777777" w:rsidR="00FD569F" w:rsidRPr="001509D7" w:rsidRDefault="001509D7" w:rsidP="00FC7897">
      <w:pPr>
        <w:spacing w:after="0" w:line="360" w:lineRule="auto"/>
        <w:ind w:firstLine="708"/>
        <w:jc w:val="both"/>
        <w:rPr>
          <w:rFonts w:ascii="Segoe UI" w:hAnsi="Segoe UI" w:cs="Segoe UI"/>
          <w:bCs/>
          <w:szCs w:val="20"/>
          <w:shd w:val="clear" w:color="auto" w:fill="FFFFFF"/>
        </w:rPr>
      </w:pPr>
      <w:r>
        <w:rPr>
          <w:rFonts w:ascii="Segoe UI" w:hAnsi="Segoe UI" w:cs="Segoe UI"/>
          <w:bCs/>
          <w:szCs w:val="20"/>
          <w:shd w:val="clear" w:color="auto" w:fill="FFFFFF"/>
        </w:rPr>
        <w:t>Według stanu na dzień 1.09.2021 r. do szkół podstawowych w Gminie uczęszczało łącznie 592 uczniów – to o 7,6% więcej niż rok wcześniej. Liczba dziec</w:t>
      </w:r>
      <w:r w:rsidR="00A02E24">
        <w:rPr>
          <w:rFonts w:ascii="Segoe UI" w:hAnsi="Segoe UI" w:cs="Segoe UI"/>
          <w:bCs/>
          <w:szCs w:val="20"/>
          <w:shd w:val="clear" w:color="auto" w:fill="FFFFFF"/>
        </w:rPr>
        <w:t xml:space="preserve">i </w:t>
      </w:r>
      <w:r w:rsidR="00A02E24">
        <w:rPr>
          <w:rFonts w:ascii="Segoe UI" w:hAnsi="Segoe UI" w:cs="Segoe UI"/>
          <w:bCs/>
          <w:szCs w:val="20"/>
          <w:shd w:val="clear" w:color="auto" w:fill="FFFFFF"/>
        </w:rPr>
        <w:br/>
        <w:t xml:space="preserve">w przedszkolach w 2021 roku </w:t>
      </w:r>
      <w:r>
        <w:rPr>
          <w:rFonts w:ascii="Segoe UI" w:hAnsi="Segoe UI" w:cs="Segoe UI"/>
          <w:bCs/>
          <w:szCs w:val="20"/>
          <w:shd w:val="clear" w:color="auto" w:fill="FFFFFF"/>
        </w:rPr>
        <w:t xml:space="preserve">wyniosła 141 i tym samym była o 8,5% wyższa niż </w:t>
      </w:r>
      <w:r>
        <w:rPr>
          <w:rFonts w:ascii="Segoe UI" w:hAnsi="Segoe UI" w:cs="Segoe UI"/>
          <w:bCs/>
          <w:szCs w:val="20"/>
          <w:shd w:val="clear" w:color="auto" w:fill="FFFFFF"/>
        </w:rPr>
        <w:br/>
        <w:t>w 2020 roku.</w:t>
      </w:r>
    </w:p>
    <w:p w14:paraId="417A21CA" w14:textId="77777777" w:rsidR="00FD569F" w:rsidRDefault="00FD569F" w:rsidP="00FD569F">
      <w:pPr>
        <w:pStyle w:val="Legenda"/>
        <w:keepNext/>
      </w:pPr>
      <w:bookmarkStart w:id="92" w:name="_Toc115770960"/>
      <w:r>
        <w:t xml:space="preserve">Tabela </w:t>
      </w:r>
      <w:fldSimple w:instr=" SEQ Tabela \* ARABIC ">
        <w:r w:rsidR="00D652AF">
          <w:rPr>
            <w:noProof/>
          </w:rPr>
          <w:t>4</w:t>
        </w:r>
      </w:fldSimple>
      <w:r>
        <w:t>.Liczba uczniów i przedszkolaków w placówkach na terenie gminy Kobylanka w latach 2020-2021 (stan na 1.09. każdego roku)</w:t>
      </w:r>
      <w:bookmarkEnd w:id="92"/>
    </w:p>
    <w:tbl>
      <w:tblPr>
        <w:tblStyle w:val="Tabela-Siatka10"/>
        <w:tblW w:w="0" w:type="auto"/>
        <w:tblLook w:val="04A0" w:firstRow="1" w:lastRow="0" w:firstColumn="1" w:lastColumn="0" w:noHBand="0" w:noVBand="1"/>
      </w:tblPr>
      <w:tblGrid>
        <w:gridCol w:w="3032"/>
        <w:gridCol w:w="3020"/>
        <w:gridCol w:w="3020"/>
      </w:tblGrid>
      <w:tr w:rsidR="00FD569F" w14:paraId="15DE76D1" w14:textId="77777777" w:rsidTr="00FD569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070" w:type="dxa"/>
          </w:tcPr>
          <w:p w14:paraId="056F2465" w14:textId="77777777" w:rsidR="00FD569F" w:rsidRDefault="00FD569F" w:rsidP="00FD569F">
            <w:pPr>
              <w:spacing w:after="0" w:line="360" w:lineRule="auto"/>
              <w:jc w:val="center"/>
              <w:rPr>
                <w:rFonts w:cs="Segoe UI"/>
                <w:bCs/>
                <w:szCs w:val="20"/>
                <w:shd w:val="clear" w:color="auto" w:fill="FFFFFF"/>
              </w:rPr>
            </w:pPr>
          </w:p>
        </w:tc>
        <w:tc>
          <w:tcPr>
            <w:tcW w:w="3071" w:type="dxa"/>
          </w:tcPr>
          <w:p w14:paraId="13D3DA49" w14:textId="77777777" w:rsidR="00FD569F" w:rsidRPr="00FD569F" w:rsidRDefault="00A02E24" w:rsidP="00FD569F">
            <w:pPr>
              <w:spacing w:after="0"/>
              <w:jc w:val="center"/>
              <w:cnfStyle w:val="100000000000" w:firstRow="1" w:lastRow="0" w:firstColumn="0" w:lastColumn="0" w:oddVBand="0" w:evenVBand="0" w:oddHBand="0" w:evenHBand="0" w:firstRowFirstColumn="0" w:firstRowLastColumn="0" w:lastRowFirstColumn="0" w:lastRowLastColumn="0"/>
            </w:pPr>
            <w:r w:rsidRPr="00FD569F">
              <w:t>stan na wrzesień 2020</w:t>
            </w:r>
          </w:p>
        </w:tc>
        <w:tc>
          <w:tcPr>
            <w:tcW w:w="3071" w:type="dxa"/>
          </w:tcPr>
          <w:p w14:paraId="4169E0B6" w14:textId="77777777" w:rsidR="00FD569F" w:rsidRPr="00FD569F" w:rsidRDefault="00A02E24" w:rsidP="00FD569F">
            <w:pPr>
              <w:spacing w:after="0"/>
              <w:jc w:val="center"/>
              <w:cnfStyle w:val="100000000000" w:firstRow="1" w:lastRow="0" w:firstColumn="0" w:lastColumn="0" w:oddVBand="0" w:evenVBand="0" w:oddHBand="0" w:evenHBand="0" w:firstRowFirstColumn="0" w:firstRowLastColumn="0" w:lastRowFirstColumn="0" w:lastRowLastColumn="0"/>
            </w:pPr>
            <w:r w:rsidRPr="00FD569F">
              <w:t>stan na wrzesień</w:t>
            </w:r>
            <w:r>
              <w:t xml:space="preserve"> 2021</w:t>
            </w:r>
          </w:p>
        </w:tc>
      </w:tr>
      <w:tr w:rsidR="00FD569F" w14:paraId="48EFB5D9" w14:textId="77777777" w:rsidTr="00FD569F">
        <w:tc>
          <w:tcPr>
            <w:cnfStyle w:val="001000000000" w:firstRow="0" w:lastRow="0" w:firstColumn="1" w:lastColumn="0" w:oddVBand="0" w:evenVBand="0" w:oddHBand="0" w:evenHBand="0" w:firstRowFirstColumn="0" w:firstRowLastColumn="0" w:lastRowFirstColumn="0" w:lastRowLastColumn="0"/>
            <w:tcW w:w="3070" w:type="dxa"/>
          </w:tcPr>
          <w:p w14:paraId="1280FB75" w14:textId="77777777" w:rsidR="00FD569F" w:rsidRPr="00FD569F" w:rsidRDefault="00FD569F" w:rsidP="00FD569F">
            <w:pPr>
              <w:spacing w:after="0"/>
              <w:jc w:val="center"/>
            </w:pPr>
            <w:r w:rsidRPr="00FD569F">
              <w:t>SP Kobylanka</w:t>
            </w:r>
          </w:p>
        </w:tc>
        <w:tc>
          <w:tcPr>
            <w:tcW w:w="3071" w:type="dxa"/>
          </w:tcPr>
          <w:p w14:paraId="793B6E93" w14:textId="77777777" w:rsidR="00FD569F" w:rsidRDefault="00FD569F" w:rsidP="00FD569F">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cs="Segoe UI"/>
                <w:bCs/>
                <w:szCs w:val="20"/>
                <w:shd w:val="clear" w:color="auto" w:fill="FFFFFF"/>
              </w:rPr>
            </w:pPr>
            <w:r>
              <w:rPr>
                <w:rFonts w:cs="Segoe UI"/>
                <w:bCs/>
                <w:szCs w:val="20"/>
                <w:shd w:val="clear" w:color="auto" w:fill="FFFFFF"/>
              </w:rPr>
              <w:t>250</w:t>
            </w:r>
          </w:p>
        </w:tc>
        <w:tc>
          <w:tcPr>
            <w:tcW w:w="3071" w:type="dxa"/>
          </w:tcPr>
          <w:p w14:paraId="780DEAA5" w14:textId="77777777" w:rsidR="00FD569F" w:rsidRDefault="00FD569F" w:rsidP="00FD569F">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cs="Segoe UI"/>
                <w:bCs/>
                <w:szCs w:val="20"/>
                <w:shd w:val="clear" w:color="auto" w:fill="FFFFFF"/>
              </w:rPr>
            </w:pPr>
            <w:r>
              <w:rPr>
                <w:rFonts w:cs="Segoe UI"/>
                <w:bCs/>
                <w:szCs w:val="20"/>
                <w:shd w:val="clear" w:color="auto" w:fill="FFFFFF"/>
              </w:rPr>
              <w:t>268</w:t>
            </w:r>
          </w:p>
        </w:tc>
      </w:tr>
      <w:tr w:rsidR="00FD569F" w14:paraId="0665711E" w14:textId="77777777" w:rsidTr="00FD569F">
        <w:tc>
          <w:tcPr>
            <w:cnfStyle w:val="001000000000" w:firstRow="0" w:lastRow="0" w:firstColumn="1" w:lastColumn="0" w:oddVBand="0" w:evenVBand="0" w:oddHBand="0" w:evenHBand="0" w:firstRowFirstColumn="0" w:firstRowLastColumn="0" w:lastRowFirstColumn="0" w:lastRowLastColumn="0"/>
            <w:tcW w:w="3070" w:type="dxa"/>
          </w:tcPr>
          <w:p w14:paraId="2F20340E" w14:textId="77777777" w:rsidR="00FD569F" w:rsidRPr="00FD569F" w:rsidRDefault="00FD569F" w:rsidP="00FD569F">
            <w:pPr>
              <w:spacing w:after="0"/>
              <w:jc w:val="center"/>
            </w:pPr>
            <w:r w:rsidRPr="00FD569F">
              <w:t>SP Reptowo</w:t>
            </w:r>
          </w:p>
        </w:tc>
        <w:tc>
          <w:tcPr>
            <w:tcW w:w="3071" w:type="dxa"/>
          </w:tcPr>
          <w:p w14:paraId="0179B7FC" w14:textId="77777777" w:rsidR="00FD569F" w:rsidRDefault="00FD569F" w:rsidP="00FD569F">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cs="Segoe UI"/>
                <w:bCs/>
                <w:szCs w:val="20"/>
                <w:shd w:val="clear" w:color="auto" w:fill="FFFFFF"/>
              </w:rPr>
            </w:pPr>
            <w:r>
              <w:rPr>
                <w:rFonts w:cs="Segoe UI"/>
                <w:bCs/>
                <w:szCs w:val="20"/>
                <w:shd w:val="clear" w:color="auto" w:fill="FFFFFF"/>
              </w:rPr>
              <w:t>156</w:t>
            </w:r>
          </w:p>
        </w:tc>
        <w:tc>
          <w:tcPr>
            <w:tcW w:w="3071" w:type="dxa"/>
          </w:tcPr>
          <w:p w14:paraId="3593E92F" w14:textId="77777777" w:rsidR="00FD569F" w:rsidRDefault="00FD569F" w:rsidP="00FD569F">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cs="Segoe UI"/>
                <w:bCs/>
                <w:szCs w:val="20"/>
                <w:shd w:val="clear" w:color="auto" w:fill="FFFFFF"/>
              </w:rPr>
            </w:pPr>
            <w:r>
              <w:rPr>
                <w:rFonts w:cs="Segoe UI"/>
                <w:bCs/>
                <w:szCs w:val="20"/>
                <w:shd w:val="clear" w:color="auto" w:fill="FFFFFF"/>
              </w:rPr>
              <w:t>154</w:t>
            </w:r>
          </w:p>
        </w:tc>
      </w:tr>
      <w:tr w:rsidR="00FD569F" w14:paraId="3C9F647E" w14:textId="77777777" w:rsidTr="00FD569F">
        <w:tc>
          <w:tcPr>
            <w:cnfStyle w:val="001000000000" w:firstRow="0" w:lastRow="0" w:firstColumn="1" w:lastColumn="0" w:oddVBand="0" w:evenVBand="0" w:oddHBand="0" w:evenHBand="0" w:firstRowFirstColumn="0" w:firstRowLastColumn="0" w:lastRowFirstColumn="0" w:lastRowLastColumn="0"/>
            <w:tcW w:w="3070" w:type="dxa"/>
          </w:tcPr>
          <w:p w14:paraId="7CB13DF2" w14:textId="77777777" w:rsidR="00FD569F" w:rsidRPr="00FD569F" w:rsidRDefault="00FD569F" w:rsidP="00FD569F">
            <w:pPr>
              <w:spacing w:after="0"/>
              <w:jc w:val="center"/>
            </w:pPr>
            <w:r w:rsidRPr="00FD569F">
              <w:t>SP Kunowo</w:t>
            </w:r>
          </w:p>
        </w:tc>
        <w:tc>
          <w:tcPr>
            <w:tcW w:w="3071" w:type="dxa"/>
          </w:tcPr>
          <w:p w14:paraId="36A27A01" w14:textId="77777777" w:rsidR="00FD569F" w:rsidRDefault="00FD569F" w:rsidP="00FD569F">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cs="Segoe UI"/>
                <w:bCs/>
                <w:szCs w:val="20"/>
                <w:shd w:val="clear" w:color="auto" w:fill="FFFFFF"/>
              </w:rPr>
            </w:pPr>
            <w:r>
              <w:rPr>
                <w:rFonts w:cs="Segoe UI"/>
                <w:bCs/>
                <w:szCs w:val="20"/>
                <w:shd w:val="clear" w:color="auto" w:fill="FFFFFF"/>
              </w:rPr>
              <w:t>144</w:t>
            </w:r>
          </w:p>
        </w:tc>
        <w:tc>
          <w:tcPr>
            <w:tcW w:w="3071" w:type="dxa"/>
          </w:tcPr>
          <w:p w14:paraId="122F5367" w14:textId="77777777" w:rsidR="00FD569F" w:rsidRDefault="00FD569F" w:rsidP="00FD569F">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cs="Segoe UI"/>
                <w:bCs/>
                <w:szCs w:val="20"/>
                <w:shd w:val="clear" w:color="auto" w:fill="FFFFFF"/>
              </w:rPr>
            </w:pPr>
            <w:r>
              <w:rPr>
                <w:rFonts w:cs="Segoe UI"/>
                <w:bCs/>
                <w:szCs w:val="20"/>
                <w:shd w:val="clear" w:color="auto" w:fill="FFFFFF"/>
              </w:rPr>
              <w:t>173</w:t>
            </w:r>
          </w:p>
        </w:tc>
      </w:tr>
      <w:tr w:rsidR="00FD569F" w14:paraId="0D456DA7" w14:textId="77777777" w:rsidTr="00FD569F">
        <w:tc>
          <w:tcPr>
            <w:cnfStyle w:val="001000000000" w:firstRow="0" w:lastRow="0" w:firstColumn="1" w:lastColumn="0" w:oddVBand="0" w:evenVBand="0" w:oddHBand="0" w:evenHBand="0" w:firstRowFirstColumn="0" w:firstRowLastColumn="0" w:lastRowFirstColumn="0" w:lastRowLastColumn="0"/>
            <w:tcW w:w="3070" w:type="dxa"/>
          </w:tcPr>
          <w:p w14:paraId="49DF19F4" w14:textId="77777777" w:rsidR="00FD569F" w:rsidRPr="00FD569F" w:rsidRDefault="00FD569F" w:rsidP="00FD569F">
            <w:pPr>
              <w:spacing w:after="0"/>
              <w:jc w:val="center"/>
              <w:rPr>
                <w:b/>
              </w:rPr>
            </w:pPr>
            <w:r w:rsidRPr="00FD569F">
              <w:rPr>
                <w:b/>
              </w:rPr>
              <w:t>RAZEM</w:t>
            </w:r>
          </w:p>
        </w:tc>
        <w:tc>
          <w:tcPr>
            <w:tcW w:w="3071" w:type="dxa"/>
          </w:tcPr>
          <w:p w14:paraId="0EF379DD" w14:textId="77777777" w:rsidR="00FD569F" w:rsidRPr="00FD569F" w:rsidRDefault="00FD569F" w:rsidP="00FD569F">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cs="Segoe UI"/>
                <w:b/>
                <w:bCs/>
                <w:szCs w:val="20"/>
                <w:shd w:val="clear" w:color="auto" w:fill="FFFFFF"/>
              </w:rPr>
            </w:pPr>
            <w:r w:rsidRPr="00FD569F">
              <w:rPr>
                <w:rFonts w:cs="Segoe UI"/>
                <w:b/>
                <w:bCs/>
                <w:szCs w:val="20"/>
                <w:shd w:val="clear" w:color="auto" w:fill="FFFFFF"/>
              </w:rPr>
              <w:t>550</w:t>
            </w:r>
          </w:p>
        </w:tc>
        <w:tc>
          <w:tcPr>
            <w:tcW w:w="3071" w:type="dxa"/>
          </w:tcPr>
          <w:p w14:paraId="2D96CD0E" w14:textId="77777777" w:rsidR="00FD569F" w:rsidRPr="00FD569F" w:rsidRDefault="00FD569F" w:rsidP="00FD569F">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cs="Segoe UI"/>
                <w:b/>
                <w:bCs/>
                <w:szCs w:val="20"/>
                <w:shd w:val="clear" w:color="auto" w:fill="FFFFFF"/>
              </w:rPr>
            </w:pPr>
            <w:r w:rsidRPr="00FD569F">
              <w:rPr>
                <w:rFonts w:cs="Segoe UI"/>
                <w:b/>
                <w:bCs/>
                <w:szCs w:val="20"/>
                <w:shd w:val="clear" w:color="auto" w:fill="FFFFFF"/>
              </w:rPr>
              <w:t>592</w:t>
            </w:r>
          </w:p>
        </w:tc>
      </w:tr>
      <w:tr w:rsidR="00FD569F" w14:paraId="29011FAD" w14:textId="77777777" w:rsidTr="00FD569F">
        <w:tc>
          <w:tcPr>
            <w:cnfStyle w:val="001000000000" w:firstRow="0" w:lastRow="0" w:firstColumn="1" w:lastColumn="0" w:oddVBand="0" w:evenVBand="0" w:oddHBand="0" w:evenHBand="0" w:firstRowFirstColumn="0" w:firstRowLastColumn="0" w:lastRowFirstColumn="0" w:lastRowLastColumn="0"/>
            <w:tcW w:w="3070" w:type="dxa"/>
          </w:tcPr>
          <w:p w14:paraId="3B8C51CC" w14:textId="77777777" w:rsidR="00FD569F" w:rsidRPr="00FD569F" w:rsidRDefault="00FD569F" w:rsidP="00FD569F">
            <w:pPr>
              <w:spacing w:after="0"/>
              <w:jc w:val="center"/>
            </w:pPr>
            <w:r w:rsidRPr="00FD569F">
              <w:t>Przedszkole „NUTKA”</w:t>
            </w:r>
          </w:p>
        </w:tc>
        <w:tc>
          <w:tcPr>
            <w:tcW w:w="3071" w:type="dxa"/>
          </w:tcPr>
          <w:p w14:paraId="112AC672" w14:textId="77777777" w:rsidR="00FD569F" w:rsidRDefault="00FD569F" w:rsidP="00FD569F">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cs="Segoe UI"/>
                <w:bCs/>
                <w:szCs w:val="20"/>
                <w:shd w:val="clear" w:color="auto" w:fill="FFFFFF"/>
              </w:rPr>
            </w:pPr>
            <w:r>
              <w:rPr>
                <w:rFonts w:cs="Segoe UI"/>
                <w:bCs/>
                <w:szCs w:val="20"/>
                <w:shd w:val="clear" w:color="auto" w:fill="FFFFFF"/>
              </w:rPr>
              <w:t>29</w:t>
            </w:r>
          </w:p>
        </w:tc>
        <w:tc>
          <w:tcPr>
            <w:tcW w:w="3071" w:type="dxa"/>
          </w:tcPr>
          <w:p w14:paraId="310BB3E5" w14:textId="77777777" w:rsidR="00FD569F" w:rsidRDefault="00FD569F" w:rsidP="00FD569F">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cs="Segoe UI"/>
                <w:bCs/>
                <w:szCs w:val="20"/>
                <w:shd w:val="clear" w:color="auto" w:fill="FFFFFF"/>
              </w:rPr>
            </w:pPr>
            <w:r>
              <w:rPr>
                <w:rFonts w:cs="Segoe UI"/>
                <w:bCs/>
                <w:szCs w:val="20"/>
                <w:shd w:val="clear" w:color="auto" w:fill="FFFFFF"/>
              </w:rPr>
              <w:t>33</w:t>
            </w:r>
          </w:p>
        </w:tc>
      </w:tr>
      <w:tr w:rsidR="00FD569F" w14:paraId="428141D3" w14:textId="77777777" w:rsidTr="00FD569F">
        <w:tc>
          <w:tcPr>
            <w:cnfStyle w:val="001000000000" w:firstRow="0" w:lastRow="0" w:firstColumn="1" w:lastColumn="0" w:oddVBand="0" w:evenVBand="0" w:oddHBand="0" w:evenHBand="0" w:firstRowFirstColumn="0" w:firstRowLastColumn="0" w:lastRowFirstColumn="0" w:lastRowLastColumn="0"/>
            <w:tcW w:w="3070" w:type="dxa"/>
          </w:tcPr>
          <w:p w14:paraId="2B28EE44" w14:textId="77777777" w:rsidR="00FD569F" w:rsidRPr="00FD569F" w:rsidRDefault="00FD569F" w:rsidP="00FD569F">
            <w:pPr>
              <w:spacing w:after="0"/>
              <w:jc w:val="center"/>
            </w:pPr>
            <w:r w:rsidRPr="00FD569F">
              <w:t>Przedszkole „Małe Talenty”</w:t>
            </w:r>
          </w:p>
        </w:tc>
        <w:tc>
          <w:tcPr>
            <w:tcW w:w="3071" w:type="dxa"/>
          </w:tcPr>
          <w:p w14:paraId="5C4965F1" w14:textId="77777777" w:rsidR="00FD569F" w:rsidRDefault="00FD569F" w:rsidP="00FD569F">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cs="Segoe UI"/>
                <w:bCs/>
                <w:szCs w:val="20"/>
                <w:shd w:val="clear" w:color="auto" w:fill="FFFFFF"/>
              </w:rPr>
            </w:pPr>
            <w:r>
              <w:rPr>
                <w:rFonts w:cs="Segoe UI"/>
                <w:bCs/>
                <w:szCs w:val="20"/>
                <w:shd w:val="clear" w:color="auto" w:fill="FFFFFF"/>
              </w:rPr>
              <w:t>63</w:t>
            </w:r>
          </w:p>
        </w:tc>
        <w:tc>
          <w:tcPr>
            <w:tcW w:w="3071" w:type="dxa"/>
          </w:tcPr>
          <w:p w14:paraId="06D8B415" w14:textId="77777777" w:rsidR="00FD569F" w:rsidRDefault="00FD569F" w:rsidP="00FD569F">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cs="Segoe UI"/>
                <w:bCs/>
                <w:szCs w:val="20"/>
                <w:shd w:val="clear" w:color="auto" w:fill="FFFFFF"/>
              </w:rPr>
            </w:pPr>
            <w:r>
              <w:rPr>
                <w:rFonts w:cs="Segoe UI"/>
                <w:bCs/>
                <w:szCs w:val="20"/>
                <w:shd w:val="clear" w:color="auto" w:fill="FFFFFF"/>
              </w:rPr>
              <w:t>70</w:t>
            </w:r>
          </w:p>
        </w:tc>
      </w:tr>
      <w:tr w:rsidR="00FD569F" w14:paraId="45E20EFD" w14:textId="77777777" w:rsidTr="00FD569F">
        <w:tc>
          <w:tcPr>
            <w:cnfStyle w:val="001000000000" w:firstRow="0" w:lastRow="0" w:firstColumn="1" w:lastColumn="0" w:oddVBand="0" w:evenVBand="0" w:oddHBand="0" w:evenHBand="0" w:firstRowFirstColumn="0" w:firstRowLastColumn="0" w:lastRowFirstColumn="0" w:lastRowLastColumn="0"/>
            <w:tcW w:w="3070" w:type="dxa"/>
          </w:tcPr>
          <w:p w14:paraId="73C71E54" w14:textId="77777777" w:rsidR="00FD569F" w:rsidRPr="00FD569F" w:rsidRDefault="00FD569F" w:rsidP="00FD569F">
            <w:pPr>
              <w:spacing w:after="0"/>
              <w:jc w:val="center"/>
            </w:pPr>
            <w:r w:rsidRPr="00FD569F">
              <w:t>Przedszkole Fundacji „Szczecińska”</w:t>
            </w:r>
          </w:p>
        </w:tc>
        <w:tc>
          <w:tcPr>
            <w:tcW w:w="3071" w:type="dxa"/>
          </w:tcPr>
          <w:p w14:paraId="38E38530" w14:textId="77777777" w:rsidR="00FD569F" w:rsidRDefault="00FD569F" w:rsidP="00FD569F">
            <w:pPr>
              <w:spacing w:before="120" w:after="0" w:line="360" w:lineRule="auto"/>
              <w:jc w:val="center"/>
              <w:cnfStyle w:val="000000000000" w:firstRow="0" w:lastRow="0" w:firstColumn="0" w:lastColumn="0" w:oddVBand="0" w:evenVBand="0" w:oddHBand="0" w:evenHBand="0" w:firstRowFirstColumn="0" w:firstRowLastColumn="0" w:lastRowFirstColumn="0" w:lastRowLastColumn="0"/>
              <w:rPr>
                <w:rFonts w:cs="Segoe UI"/>
                <w:bCs/>
                <w:szCs w:val="20"/>
                <w:shd w:val="clear" w:color="auto" w:fill="FFFFFF"/>
              </w:rPr>
            </w:pPr>
            <w:r>
              <w:rPr>
                <w:rFonts w:cs="Segoe UI"/>
                <w:bCs/>
                <w:szCs w:val="20"/>
                <w:shd w:val="clear" w:color="auto" w:fill="FFFFFF"/>
              </w:rPr>
              <w:t>38</w:t>
            </w:r>
          </w:p>
        </w:tc>
        <w:tc>
          <w:tcPr>
            <w:tcW w:w="3071" w:type="dxa"/>
          </w:tcPr>
          <w:p w14:paraId="0B7941E8" w14:textId="77777777" w:rsidR="00FD569F" w:rsidRDefault="00FD569F" w:rsidP="00FD569F">
            <w:pPr>
              <w:spacing w:before="120" w:after="0" w:line="360" w:lineRule="auto"/>
              <w:jc w:val="center"/>
              <w:cnfStyle w:val="000000000000" w:firstRow="0" w:lastRow="0" w:firstColumn="0" w:lastColumn="0" w:oddVBand="0" w:evenVBand="0" w:oddHBand="0" w:evenHBand="0" w:firstRowFirstColumn="0" w:firstRowLastColumn="0" w:lastRowFirstColumn="0" w:lastRowLastColumn="0"/>
              <w:rPr>
                <w:rFonts w:cs="Segoe UI"/>
                <w:bCs/>
                <w:szCs w:val="20"/>
                <w:shd w:val="clear" w:color="auto" w:fill="FFFFFF"/>
              </w:rPr>
            </w:pPr>
            <w:r>
              <w:rPr>
                <w:rFonts w:cs="Segoe UI"/>
                <w:bCs/>
                <w:szCs w:val="20"/>
                <w:shd w:val="clear" w:color="auto" w:fill="FFFFFF"/>
              </w:rPr>
              <w:t>38</w:t>
            </w:r>
          </w:p>
        </w:tc>
      </w:tr>
      <w:tr w:rsidR="00FD569F" w14:paraId="4F2087AB" w14:textId="77777777" w:rsidTr="00FD569F">
        <w:trPr>
          <w:trHeight w:val="144"/>
        </w:trPr>
        <w:tc>
          <w:tcPr>
            <w:cnfStyle w:val="001000000000" w:firstRow="0" w:lastRow="0" w:firstColumn="1" w:lastColumn="0" w:oddVBand="0" w:evenVBand="0" w:oddHBand="0" w:evenHBand="0" w:firstRowFirstColumn="0" w:firstRowLastColumn="0" w:lastRowFirstColumn="0" w:lastRowLastColumn="0"/>
            <w:tcW w:w="3070" w:type="dxa"/>
          </w:tcPr>
          <w:p w14:paraId="0C65D21C" w14:textId="77777777" w:rsidR="00FD569F" w:rsidRPr="00FD569F" w:rsidRDefault="00FD569F" w:rsidP="00FD569F">
            <w:pPr>
              <w:spacing w:after="0"/>
              <w:jc w:val="center"/>
              <w:rPr>
                <w:b/>
              </w:rPr>
            </w:pPr>
            <w:r w:rsidRPr="00FD569F">
              <w:rPr>
                <w:b/>
              </w:rPr>
              <w:t>RAZEM</w:t>
            </w:r>
          </w:p>
        </w:tc>
        <w:tc>
          <w:tcPr>
            <w:tcW w:w="3071" w:type="dxa"/>
          </w:tcPr>
          <w:p w14:paraId="393A399D" w14:textId="77777777" w:rsidR="00FD569F" w:rsidRPr="00FD569F" w:rsidRDefault="00FD569F" w:rsidP="00FD569F">
            <w:pPr>
              <w:spacing w:after="0"/>
              <w:jc w:val="center"/>
              <w:cnfStyle w:val="000000000000" w:firstRow="0" w:lastRow="0" w:firstColumn="0" w:lastColumn="0" w:oddVBand="0" w:evenVBand="0" w:oddHBand="0" w:evenHBand="0" w:firstRowFirstColumn="0" w:firstRowLastColumn="0" w:lastRowFirstColumn="0" w:lastRowLastColumn="0"/>
              <w:rPr>
                <w:rFonts w:cs="Segoe UI"/>
                <w:b/>
                <w:bCs/>
                <w:szCs w:val="20"/>
                <w:shd w:val="clear" w:color="auto" w:fill="FFFFFF"/>
              </w:rPr>
            </w:pPr>
            <w:r>
              <w:rPr>
                <w:rFonts w:cs="Segoe UI"/>
                <w:b/>
                <w:bCs/>
                <w:szCs w:val="20"/>
                <w:shd w:val="clear" w:color="auto" w:fill="FFFFFF"/>
              </w:rPr>
              <w:t>130</w:t>
            </w:r>
          </w:p>
        </w:tc>
        <w:tc>
          <w:tcPr>
            <w:tcW w:w="3071" w:type="dxa"/>
          </w:tcPr>
          <w:p w14:paraId="09C113C8" w14:textId="77777777" w:rsidR="00FD569F" w:rsidRPr="00FD569F" w:rsidRDefault="00FD569F" w:rsidP="00FD569F">
            <w:pPr>
              <w:spacing w:after="0"/>
              <w:jc w:val="center"/>
              <w:cnfStyle w:val="000000000000" w:firstRow="0" w:lastRow="0" w:firstColumn="0" w:lastColumn="0" w:oddVBand="0" w:evenVBand="0" w:oddHBand="0" w:evenHBand="0" w:firstRowFirstColumn="0" w:firstRowLastColumn="0" w:lastRowFirstColumn="0" w:lastRowLastColumn="0"/>
              <w:rPr>
                <w:rFonts w:cs="Segoe UI"/>
                <w:b/>
                <w:bCs/>
                <w:szCs w:val="20"/>
                <w:shd w:val="clear" w:color="auto" w:fill="FFFFFF"/>
              </w:rPr>
            </w:pPr>
            <w:r>
              <w:rPr>
                <w:rFonts w:cs="Segoe UI"/>
                <w:b/>
                <w:bCs/>
                <w:szCs w:val="20"/>
                <w:shd w:val="clear" w:color="auto" w:fill="FFFFFF"/>
              </w:rPr>
              <w:t>141</w:t>
            </w:r>
          </w:p>
        </w:tc>
      </w:tr>
    </w:tbl>
    <w:p w14:paraId="2E0184D0" w14:textId="77777777" w:rsidR="002F4397" w:rsidRPr="001509D7" w:rsidRDefault="001509D7" w:rsidP="001509D7">
      <w:pPr>
        <w:spacing w:after="0" w:line="360" w:lineRule="auto"/>
        <w:jc w:val="both"/>
        <w:rPr>
          <w:rFonts w:ascii="Segoe UI" w:hAnsi="Segoe UI" w:cs="Segoe UI"/>
          <w:bCs/>
          <w:i/>
          <w:sz w:val="20"/>
          <w:szCs w:val="20"/>
          <w:shd w:val="clear" w:color="auto" w:fill="FFFFFF"/>
        </w:rPr>
      </w:pPr>
      <w:r w:rsidRPr="001509D7">
        <w:rPr>
          <w:rFonts w:ascii="Segoe UI" w:hAnsi="Segoe UI" w:cs="Segoe UI"/>
          <w:bCs/>
          <w:i/>
          <w:sz w:val="20"/>
          <w:szCs w:val="20"/>
          <w:shd w:val="clear" w:color="auto" w:fill="FFFFFF"/>
        </w:rPr>
        <w:t>Źródło: Raport o stanie Gminy Kobylanka za 2020 i 2021 rok</w:t>
      </w:r>
    </w:p>
    <w:p w14:paraId="0B50E34D" w14:textId="77777777" w:rsidR="00033F22" w:rsidRPr="005445D8" w:rsidRDefault="00654141" w:rsidP="00CB2685">
      <w:pPr>
        <w:spacing w:after="0" w:line="360" w:lineRule="auto"/>
        <w:ind w:firstLine="709"/>
        <w:jc w:val="both"/>
        <w:rPr>
          <w:rFonts w:ascii="Segoe UI" w:hAnsi="Segoe UI" w:cs="Segoe UI"/>
          <w:bCs/>
          <w:szCs w:val="20"/>
          <w:shd w:val="clear" w:color="auto" w:fill="FFFFFF"/>
        </w:rPr>
      </w:pPr>
      <w:r w:rsidRPr="005445D8">
        <w:rPr>
          <w:rFonts w:ascii="Segoe UI" w:hAnsi="Segoe UI" w:cs="Segoe UI"/>
          <w:bCs/>
          <w:szCs w:val="20"/>
          <w:shd w:val="clear" w:color="auto" w:fill="FFFFFF"/>
        </w:rPr>
        <w:lastRenderedPageBreak/>
        <w:t xml:space="preserve">Na poniższym wykresie przedstawione zostały wyniki egzaminu ósmoklasisty </w:t>
      </w:r>
      <w:r w:rsidRPr="005445D8">
        <w:rPr>
          <w:rFonts w:ascii="Segoe UI" w:hAnsi="Segoe UI" w:cs="Segoe UI"/>
          <w:bCs/>
          <w:szCs w:val="20"/>
          <w:shd w:val="clear" w:color="auto" w:fill="FFFFFF"/>
        </w:rPr>
        <w:br/>
        <w:t xml:space="preserve">uczniów z gminy </w:t>
      </w:r>
      <w:r w:rsidR="005445D8" w:rsidRPr="005445D8">
        <w:rPr>
          <w:rFonts w:ascii="Segoe UI" w:hAnsi="Segoe UI" w:cs="Segoe UI"/>
          <w:bCs/>
          <w:szCs w:val="20"/>
          <w:shd w:val="clear" w:color="auto" w:fill="FFFFFF"/>
        </w:rPr>
        <w:t>Kobylanka</w:t>
      </w:r>
      <w:r w:rsidRPr="005445D8">
        <w:rPr>
          <w:rFonts w:ascii="Segoe UI" w:hAnsi="Segoe UI" w:cs="Segoe UI"/>
          <w:bCs/>
          <w:szCs w:val="20"/>
          <w:shd w:val="clear" w:color="auto" w:fill="FFFFFF"/>
        </w:rPr>
        <w:t xml:space="preserve">, powiatu </w:t>
      </w:r>
      <w:r w:rsidR="005445D8" w:rsidRPr="005445D8">
        <w:rPr>
          <w:rFonts w:ascii="Segoe UI" w:hAnsi="Segoe UI" w:cs="Segoe UI"/>
          <w:bCs/>
          <w:szCs w:val="20"/>
          <w:shd w:val="clear" w:color="auto" w:fill="FFFFFF"/>
        </w:rPr>
        <w:t>stargardzkiego</w:t>
      </w:r>
      <w:r w:rsidR="00CB2685" w:rsidRPr="005445D8">
        <w:rPr>
          <w:rFonts w:ascii="Segoe UI" w:hAnsi="Segoe UI" w:cs="Segoe UI"/>
          <w:bCs/>
          <w:szCs w:val="20"/>
          <w:shd w:val="clear" w:color="auto" w:fill="FFFFFF"/>
        </w:rPr>
        <w:t xml:space="preserve"> </w:t>
      </w:r>
      <w:r w:rsidRPr="005445D8">
        <w:rPr>
          <w:rFonts w:ascii="Segoe UI" w:hAnsi="Segoe UI" w:cs="Segoe UI"/>
          <w:bCs/>
          <w:szCs w:val="20"/>
          <w:shd w:val="clear" w:color="auto" w:fill="FFFFFF"/>
        </w:rPr>
        <w:t>i województwa</w:t>
      </w:r>
      <w:r w:rsidR="00CB2685" w:rsidRPr="005445D8">
        <w:rPr>
          <w:rFonts w:ascii="Segoe UI" w:hAnsi="Segoe UI" w:cs="Segoe UI"/>
          <w:bCs/>
          <w:szCs w:val="20"/>
          <w:shd w:val="clear" w:color="auto" w:fill="FFFFFF"/>
        </w:rPr>
        <w:t xml:space="preserve"> </w:t>
      </w:r>
      <w:r w:rsidR="005445D8" w:rsidRPr="005445D8">
        <w:rPr>
          <w:rFonts w:ascii="Segoe UI" w:hAnsi="Segoe UI" w:cs="Segoe UI"/>
          <w:bCs/>
          <w:szCs w:val="20"/>
          <w:shd w:val="clear" w:color="auto" w:fill="FFFFFF"/>
        </w:rPr>
        <w:t>zachodniopomorskiego</w:t>
      </w:r>
      <w:r w:rsidRPr="005445D8">
        <w:rPr>
          <w:rFonts w:ascii="Segoe UI" w:hAnsi="Segoe UI" w:cs="Segoe UI"/>
          <w:bCs/>
          <w:szCs w:val="20"/>
          <w:shd w:val="clear" w:color="auto" w:fill="FFFFFF"/>
        </w:rPr>
        <w:t>. Z zebran</w:t>
      </w:r>
      <w:r w:rsidR="009B06BD" w:rsidRPr="005445D8">
        <w:rPr>
          <w:rFonts w:ascii="Segoe UI" w:hAnsi="Segoe UI" w:cs="Segoe UI"/>
          <w:bCs/>
          <w:szCs w:val="20"/>
          <w:shd w:val="clear" w:color="auto" w:fill="FFFFFF"/>
        </w:rPr>
        <w:t xml:space="preserve">ych danych wynika, że </w:t>
      </w:r>
      <w:r w:rsidR="00E86243" w:rsidRPr="005445D8">
        <w:rPr>
          <w:rFonts w:ascii="Segoe UI" w:hAnsi="Segoe UI" w:cs="Segoe UI"/>
          <w:bCs/>
          <w:szCs w:val="20"/>
          <w:shd w:val="clear" w:color="auto" w:fill="FFFFFF"/>
        </w:rPr>
        <w:t xml:space="preserve">uczniowie </w:t>
      </w:r>
      <w:r w:rsidRPr="005445D8">
        <w:rPr>
          <w:rFonts w:ascii="Segoe UI" w:hAnsi="Segoe UI" w:cs="Segoe UI"/>
          <w:bCs/>
          <w:szCs w:val="20"/>
          <w:shd w:val="clear" w:color="auto" w:fill="FFFFFF"/>
        </w:rPr>
        <w:t xml:space="preserve">z Gminy </w:t>
      </w:r>
      <w:r w:rsidR="00033F22" w:rsidRPr="005445D8">
        <w:rPr>
          <w:rFonts w:ascii="Segoe UI" w:hAnsi="Segoe UI" w:cs="Segoe UI"/>
          <w:bCs/>
          <w:szCs w:val="20"/>
          <w:shd w:val="clear" w:color="auto" w:fill="FFFFFF"/>
        </w:rPr>
        <w:t xml:space="preserve">uzyskali </w:t>
      </w:r>
      <w:r w:rsidR="005445D8" w:rsidRPr="005445D8">
        <w:rPr>
          <w:rFonts w:ascii="Segoe UI" w:hAnsi="Segoe UI" w:cs="Segoe UI"/>
          <w:bCs/>
          <w:szCs w:val="20"/>
          <w:shd w:val="clear" w:color="auto" w:fill="FFFFFF"/>
        </w:rPr>
        <w:t>znacznie lepsze</w:t>
      </w:r>
      <w:r w:rsidR="00033F22" w:rsidRPr="005445D8">
        <w:rPr>
          <w:rFonts w:ascii="Segoe UI" w:hAnsi="Segoe UI" w:cs="Segoe UI"/>
          <w:bCs/>
          <w:szCs w:val="20"/>
          <w:shd w:val="clear" w:color="auto" w:fill="FFFFFF"/>
        </w:rPr>
        <w:t xml:space="preserve"> wyniki </w:t>
      </w:r>
      <w:r w:rsidR="005445D8" w:rsidRPr="005445D8">
        <w:rPr>
          <w:rFonts w:ascii="Segoe UI" w:hAnsi="Segoe UI" w:cs="Segoe UI"/>
          <w:bCs/>
          <w:szCs w:val="20"/>
          <w:shd w:val="clear" w:color="auto" w:fill="FFFFFF"/>
        </w:rPr>
        <w:t>ze wszystkich przedmiotów</w:t>
      </w:r>
      <w:r w:rsidR="00033F22" w:rsidRPr="005445D8">
        <w:rPr>
          <w:rFonts w:ascii="Segoe UI" w:hAnsi="Segoe UI" w:cs="Segoe UI"/>
          <w:bCs/>
          <w:szCs w:val="20"/>
          <w:shd w:val="clear" w:color="auto" w:fill="FFFFFF"/>
        </w:rPr>
        <w:t xml:space="preserve"> niż młodzież z </w:t>
      </w:r>
      <w:r w:rsidR="00A02F74" w:rsidRPr="005445D8">
        <w:rPr>
          <w:rFonts w:ascii="Segoe UI" w:hAnsi="Segoe UI" w:cs="Segoe UI"/>
          <w:bCs/>
          <w:szCs w:val="20"/>
          <w:shd w:val="clear" w:color="auto" w:fill="FFFFFF"/>
        </w:rPr>
        <w:t xml:space="preserve">całego </w:t>
      </w:r>
      <w:r w:rsidR="00033F22" w:rsidRPr="005445D8">
        <w:rPr>
          <w:rFonts w:ascii="Segoe UI" w:hAnsi="Segoe UI" w:cs="Segoe UI"/>
          <w:bCs/>
          <w:szCs w:val="20"/>
          <w:shd w:val="clear" w:color="auto" w:fill="FFFFFF"/>
        </w:rPr>
        <w:t xml:space="preserve">powiatu oraz województwa. </w:t>
      </w:r>
    </w:p>
    <w:p w14:paraId="392CBC3E" w14:textId="77777777" w:rsidR="00654141" w:rsidRPr="006E1830" w:rsidRDefault="00654141" w:rsidP="00D77546">
      <w:pPr>
        <w:pStyle w:val="Legenda"/>
        <w:spacing w:after="0"/>
      </w:pPr>
      <w:bookmarkStart w:id="93" w:name="_Toc41562024"/>
      <w:bookmarkStart w:id="94" w:name="_Toc44338051"/>
      <w:bookmarkStart w:id="95" w:name="_Toc117507537"/>
      <w:r w:rsidRPr="006E1830">
        <w:t xml:space="preserve">Wykres </w:t>
      </w:r>
      <w:r w:rsidR="00AC7A74" w:rsidRPr="006E1830">
        <w:fldChar w:fldCharType="begin"/>
      </w:r>
      <w:r w:rsidRPr="006E1830">
        <w:instrText xml:space="preserve"> SEQ Wykres \* ARABIC </w:instrText>
      </w:r>
      <w:r w:rsidR="00AC7A74" w:rsidRPr="006E1830">
        <w:fldChar w:fldCharType="separate"/>
      </w:r>
      <w:r w:rsidR="00D652AF">
        <w:rPr>
          <w:noProof/>
        </w:rPr>
        <w:t>5</w:t>
      </w:r>
      <w:r w:rsidR="00AC7A74" w:rsidRPr="006E1830">
        <w:rPr>
          <w:noProof/>
        </w:rPr>
        <w:fldChar w:fldCharType="end"/>
      </w:r>
      <w:r w:rsidRPr="006E1830">
        <w:t>. Wyn</w:t>
      </w:r>
      <w:r w:rsidR="005445D8">
        <w:t>iki egzaminu ósmoklasisty w 2022</w:t>
      </w:r>
      <w:r w:rsidRPr="006E1830">
        <w:t xml:space="preserve"> roku uczniów z terenu gminy</w:t>
      </w:r>
      <w:r w:rsidR="00CB2685" w:rsidRPr="006E1830">
        <w:t xml:space="preserve"> </w:t>
      </w:r>
      <w:r w:rsidR="001509D7">
        <w:t>Kobylanka</w:t>
      </w:r>
      <w:r w:rsidR="00033F22">
        <w:t xml:space="preserve">, powiatu </w:t>
      </w:r>
      <w:r w:rsidR="001509D7">
        <w:t>stargardzkiego</w:t>
      </w:r>
      <w:r w:rsidR="00CB2685" w:rsidRPr="006E1830">
        <w:t xml:space="preserve"> </w:t>
      </w:r>
      <w:r w:rsidRPr="006E1830">
        <w:t>i województwa</w:t>
      </w:r>
      <w:bookmarkEnd w:id="93"/>
      <w:bookmarkEnd w:id="94"/>
      <w:r w:rsidR="00CB2685" w:rsidRPr="006E1830">
        <w:t xml:space="preserve"> </w:t>
      </w:r>
      <w:r w:rsidR="001509D7">
        <w:t>zachodniopomorskiego</w:t>
      </w:r>
      <w:bookmarkEnd w:id="95"/>
    </w:p>
    <w:p w14:paraId="043E6401" w14:textId="77777777" w:rsidR="00654141" w:rsidRPr="006E1830" w:rsidRDefault="00654141" w:rsidP="00D77546">
      <w:pPr>
        <w:spacing w:after="0"/>
        <w:ind w:hanging="567"/>
        <w:jc w:val="center"/>
        <w:rPr>
          <w:rFonts w:ascii="Segoe UI" w:hAnsi="Segoe UI" w:cs="Segoe UI"/>
        </w:rPr>
      </w:pPr>
      <w:r w:rsidRPr="006E1830">
        <w:rPr>
          <w:rFonts w:ascii="Segoe UI" w:hAnsi="Segoe UI" w:cs="Segoe UI"/>
          <w:noProof/>
          <w:lang w:eastAsia="pl-PL"/>
        </w:rPr>
        <w:drawing>
          <wp:inline distT="0" distB="0" distL="0" distR="0" wp14:anchorId="60306B2D" wp14:editId="3C8C8F9D">
            <wp:extent cx="6440556" cy="2862470"/>
            <wp:effectExtent l="0" t="0" r="0" b="0"/>
            <wp:docPr id="53" name="Wykres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88F26CB" w14:textId="77777777" w:rsidR="00776CA3" w:rsidRPr="006E1830" w:rsidRDefault="00654141" w:rsidP="00C57C74">
      <w:pPr>
        <w:spacing w:after="120" w:line="360" w:lineRule="auto"/>
        <w:jc w:val="both"/>
        <w:rPr>
          <w:rFonts w:ascii="Segoe UI" w:hAnsi="Segoe UI" w:cs="Segoe UI"/>
          <w:i/>
          <w:sz w:val="20"/>
        </w:rPr>
      </w:pPr>
      <w:r w:rsidRPr="006E1830">
        <w:rPr>
          <w:rFonts w:ascii="Segoe UI" w:hAnsi="Segoe UI" w:cs="Segoe UI"/>
          <w:i/>
          <w:sz w:val="20"/>
        </w:rPr>
        <w:t xml:space="preserve">Źródło: </w:t>
      </w:r>
      <w:r w:rsidR="009B04CE" w:rsidRPr="006E1830">
        <w:rPr>
          <w:rFonts w:ascii="Segoe UI" w:hAnsi="Segoe UI" w:cs="Segoe UI"/>
          <w:i/>
          <w:sz w:val="20"/>
        </w:rPr>
        <w:t>https://mapa.wyniki.edu.pl/</w:t>
      </w:r>
    </w:p>
    <w:p w14:paraId="56D02EEF" w14:textId="77777777" w:rsidR="00A805F7" w:rsidRPr="006E1830" w:rsidRDefault="00CE7F7A" w:rsidP="00DC3470">
      <w:pPr>
        <w:pStyle w:val="Nagwek2"/>
        <w:numPr>
          <w:ilvl w:val="0"/>
          <w:numId w:val="34"/>
        </w:numPr>
        <w:spacing w:before="240" w:after="240"/>
        <w:ind w:left="567" w:hanging="567"/>
        <w:rPr>
          <w:rFonts w:cs="Segoe UI"/>
          <w:szCs w:val="24"/>
        </w:rPr>
      </w:pPr>
      <w:bookmarkStart w:id="96" w:name="_Toc1378409"/>
      <w:bookmarkStart w:id="97" w:name="_Toc51590148"/>
      <w:bookmarkStart w:id="98" w:name="_Toc115860757"/>
      <w:bookmarkEnd w:id="91"/>
      <w:r w:rsidRPr="006E1830">
        <w:rPr>
          <w:rFonts w:cs="Segoe UI"/>
          <w:szCs w:val="24"/>
        </w:rPr>
        <w:t>Kultura, sport i rekreacja</w:t>
      </w:r>
      <w:bookmarkEnd w:id="96"/>
      <w:bookmarkEnd w:id="97"/>
      <w:bookmarkEnd w:id="98"/>
    </w:p>
    <w:p w14:paraId="0BA563F7" w14:textId="77777777" w:rsidR="00D77546" w:rsidRDefault="00D277EC" w:rsidP="00D277EC">
      <w:pPr>
        <w:spacing w:after="0" w:line="360" w:lineRule="auto"/>
        <w:ind w:firstLine="708"/>
        <w:jc w:val="both"/>
        <w:rPr>
          <w:rFonts w:ascii="Segoe UI" w:hAnsi="Segoe UI" w:cs="Segoe UI"/>
          <w:szCs w:val="24"/>
        </w:rPr>
      </w:pPr>
      <w:bookmarkStart w:id="99" w:name="_Toc1378410"/>
      <w:r>
        <w:rPr>
          <w:rFonts w:ascii="Segoe UI" w:hAnsi="Segoe UI" w:cs="Segoe UI"/>
          <w:szCs w:val="24"/>
        </w:rPr>
        <w:t xml:space="preserve">Aktywność kulturalna na terenie Gminy prowadzona jest przez </w:t>
      </w:r>
      <w:r w:rsidR="00D77546">
        <w:rPr>
          <w:rFonts w:ascii="Segoe UI" w:hAnsi="Segoe UI" w:cs="Segoe UI"/>
          <w:b/>
          <w:color w:val="2563C1"/>
          <w:szCs w:val="24"/>
        </w:rPr>
        <w:t xml:space="preserve">Centrum Kultury i Rekreacji w Kobylance. </w:t>
      </w:r>
      <w:r w:rsidR="00D77546" w:rsidRPr="00D77546">
        <w:rPr>
          <w:rFonts w:ascii="Segoe UI" w:hAnsi="Segoe UI" w:cs="Segoe UI"/>
          <w:szCs w:val="24"/>
        </w:rPr>
        <w:t xml:space="preserve">W 2021 roku </w:t>
      </w:r>
      <w:r w:rsidR="00D77546">
        <w:rPr>
          <w:rFonts w:ascii="Segoe UI" w:hAnsi="Segoe UI" w:cs="Segoe UI"/>
          <w:szCs w:val="24"/>
        </w:rPr>
        <w:t xml:space="preserve">CKiR zaangażowane było w realizację wielu wydarzeń kulturalnych i rekreacyjnych na terenie Gminy, w tym m.in.: Akcja Ekologiczna „Sprzątanie Miedwia”, V Maraton Szosowy dookoła Jeziora Miedwie </w:t>
      </w:r>
      <w:r w:rsidR="00524621">
        <w:rPr>
          <w:rFonts w:ascii="Segoe UI" w:hAnsi="Segoe UI" w:cs="Segoe UI"/>
          <w:szCs w:val="24"/>
        </w:rPr>
        <w:br/>
      </w:r>
      <w:r w:rsidR="00D77546">
        <w:rPr>
          <w:rFonts w:ascii="Segoe UI" w:hAnsi="Segoe UI" w:cs="Segoe UI"/>
          <w:szCs w:val="24"/>
        </w:rPr>
        <w:t>im. Grzegorza Grzyba, Fitness nad Miedwiem, Festyn „Rodzinka na sportowo”, „Ćwiczę, bo lubię”, Dni Gminy Kobylanka, Miedwiańska Noc Świętojańska, Akcj</w:t>
      </w:r>
      <w:r w:rsidR="00524621">
        <w:rPr>
          <w:rFonts w:ascii="Segoe UI" w:hAnsi="Segoe UI" w:cs="Segoe UI"/>
          <w:szCs w:val="24"/>
        </w:rPr>
        <w:t>a Ekologiczna „Sprzątanie lasu”. Ponadto organizowano</w:t>
      </w:r>
      <w:r w:rsidR="00D77546">
        <w:rPr>
          <w:rFonts w:ascii="Segoe UI" w:hAnsi="Segoe UI" w:cs="Segoe UI"/>
          <w:szCs w:val="24"/>
        </w:rPr>
        <w:t xml:space="preserve"> liczne warsztaty, wystawy </w:t>
      </w:r>
      <w:r w:rsidR="00524621">
        <w:rPr>
          <w:rFonts w:ascii="Segoe UI" w:hAnsi="Segoe UI" w:cs="Segoe UI"/>
          <w:szCs w:val="24"/>
        </w:rPr>
        <w:br/>
      </w:r>
      <w:r w:rsidR="00D77546">
        <w:rPr>
          <w:rFonts w:ascii="Segoe UI" w:hAnsi="Segoe UI" w:cs="Segoe UI"/>
          <w:szCs w:val="24"/>
        </w:rPr>
        <w:t xml:space="preserve">i konkursy, </w:t>
      </w:r>
      <w:r w:rsidR="00524621">
        <w:rPr>
          <w:rFonts w:ascii="Segoe UI" w:hAnsi="Segoe UI" w:cs="Segoe UI"/>
          <w:szCs w:val="24"/>
        </w:rPr>
        <w:t xml:space="preserve">a także </w:t>
      </w:r>
      <w:r w:rsidR="00D77546">
        <w:rPr>
          <w:rFonts w:ascii="Segoe UI" w:hAnsi="Segoe UI" w:cs="Segoe UI"/>
          <w:szCs w:val="24"/>
        </w:rPr>
        <w:t>Dożynki Gminne w Kuniowie oraz Dzień Ziemniaka. Na terenie CKiR odbywają się także cykliczne zajęcia prowadzone przez podmioty zewnętrzne:</w:t>
      </w:r>
    </w:p>
    <w:p w14:paraId="62F8A5BD" w14:textId="77777777" w:rsidR="00FC7897" w:rsidRDefault="00FC7897" w:rsidP="00D277EC">
      <w:pPr>
        <w:spacing w:after="0" w:line="360" w:lineRule="auto"/>
        <w:ind w:firstLine="708"/>
        <w:jc w:val="both"/>
        <w:rPr>
          <w:rFonts w:ascii="Segoe UI" w:hAnsi="Segoe UI" w:cs="Segoe UI"/>
          <w:szCs w:val="24"/>
        </w:rPr>
      </w:pPr>
    </w:p>
    <w:p w14:paraId="77FB2789" w14:textId="77777777" w:rsidR="00D277EC" w:rsidRDefault="00D77546" w:rsidP="00DC3470">
      <w:pPr>
        <w:pStyle w:val="Akapitzlist"/>
        <w:numPr>
          <w:ilvl w:val="0"/>
          <w:numId w:val="47"/>
        </w:numPr>
        <w:spacing w:after="0" w:line="360" w:lineRule="auto"/>
        <w:jc w:val="both"/>
        <w:rPr>
          <w:rFonts w:ascii="Segoe UI" w:hAnsi="Segoe UI" w:cs="Segoe UI"/>
          <w:szCs w:val="24"/>
        </w:rPr>
      </w:pPr>
      <w:r>
        <w:rPr>
          <w:rFonts w:ascii="Segoe UI" w:hAnsi="Segoe UI" w:cs="Segoe UI"/>
          <w:szCs w:val="24"/>
        </w:rPr>
        <w:lastRenderedPageBreak/>
        <w:t>zajęcia taneczne dla dzieci i dorosłych,</w:t>
      </w:r>
    </w:p>
    <w:p w14:paraId="7928B7D7" w14:textId="77777777" w:rsidR="00D77546" w:rsidRDefault="00D77546" w:rsidP="00DC3470">
      <w:pPr>
        <w:pStyle w:val="Akapitzlist"/>
        <w:numPr>
          <w:ilvl w:val="0"/>
          <w:numId w:val="47"/>
        </w:numPr>
        <w:spacing w:after="0" w:line="360" w:lineRule="auto"/>
        <w:jc w:val="both"/>
        <w:rPr>
          <w:rFonts w:ascii="Segoe UI" w:hAnsi="Segoe UI" w:cs="Segoe UI"/>
          <w:szCs w:val="24"/>
        </w:rPr>
      </w:pPr>
      <w:r>
        <w:rPr>
          <w:rFonts w:ascii="Segoe UI" w:hAnsi="Segoe UI" w:cs="Segoe UI"/>
          <w:szCs w:val="24"/>
        </w:rPr>
        <w:t>zajęcia jogi dla dzieci i młodzieży oraz dorosłych i seniorów,</w:t>
      </w:r>
    </w:p>
    <w:p w14:paraId="2A21A3B9" w14:textId="77777777" w:rsidR="00D77546" w:rsidRDefault="00D77546" w:rsidP="00DC3470">
      <w:pPr>
        <w:pStyle w:val="Akapitzlist"/>
        <w:numPr>
          <w:ilvl w:val="0"/>
          <w:numId w:val="47"/>
        </w:numPr>
        <w:spacing w:after="0" w:line="360" w:lineRule="auto"/>
        <w:jc w:val="both"/>
        <w:rPr>
          <w:rFonts w:ascii="Segoe UI" w:hAnsi="Segoe UI" w:cs="Segoe UI"/>
          <w:szCs w:val="24"/>
        </w:rPr>
      </w:pPr>
      <w:r>
        <w:rPr>
          <w:rFonts w:ascii="Segoe UI" w:hAnsi="Segoe UI" w:cs="Segoe UI"/>
          <w:szCs w:val="24"/>
        </w:rPr>
        <w:t>zajęcia indywidualnej nauki gry na pianinie i akordeonie,</w:t>
      </w:r>
    </w:p>
    <w:p w14:paraId="6792CA58" w14:textId="77777777" w:rsidR="00D77546" w:rsidRDefault="00D77546" w:rsidP="00DC3470">
      <w:pPr>
        <w:pStyle w:val="Akapitzlist"/>
        <w:numPr>
          <w:ilvl w:val="0"/>
          <w:numId w:val="47"/>
        </w:numPr>
        <w:spacing w:after="0" w:line="360" w:lineRule="auto"/>
        <w:jc w:val="both"/>
        <w:rPr>
          <w:rFonts w:ascii="Segoe UI" w:hAnsi="Segoe UI" w:cs="Segoe UI"/>
          <w:szCs w:val="24"/>
        </w:rPr>
      </w:pPr>
      <w:r>
        <w:rPr>
          <w:rFonts w:ascii="Segoe UI" w:hAnsi="Segoe UI" w:cs="Segoe UI"/>
          <w:szCs w:val="24"/>
        </w:rPr>
        <w:t>zajęcia fitness,</w:t>
      </w:r>
    </w:p>
    <w:p w14:paraId="05697F85" w14:textId="77777777" w:rsidR="00D77546" w:rsidRDefault="00D77546" w:rsidP="00DC3470">
      <w:pPr>
        <w:pStyle w:val="Akapitzlist"/>
        <w:numPr>
          <w:ilvl w:val="0"/>
          <w:numId w:val="47"/>
        </w:numPr>
        <w:spacing w:after="0" w:line="360" w:lineRule="auto"/>
        <w:jc w:val="both"/>
        <w:rPr>
          <w:rFonts w:ascii="Segoe UI" w:hAnsi="Segoe UI" w:cs="Segoe UI"/>
          <w:szCs w:val="24"/>
        </w:rPr>
      </w:pPr>
      <w:r>
        <w:rPr>
          <w:rFonts w:ascii="Segoe UI" w:hAnsi="Segoe UI" w:cs="Segoe UI"/>
          <w:szCs w:val="24"/>
        </w:rPr>
        <w:t>zajęcia Kangoo Jumps,</w:t>
      </w:r>
    </w:p>
    <w:p w14:paraId="3B4DB3DC" w14:textId="77777777" w:rsidR="00D77546" w:rsidRPr="00D77546" w:rsidRDefault="00D77546" w:rsidP="00DC3470">
      <w:pPr>
        <w:pStyle w:val="Akapitzlist"/>
        <w:numPr>
          <w:ilvl w:val="0"/>
          <w:numId w:val="47"/>
        </w:numPr>
        <w:spacing w:after="0" w:line="360" w:lineRule="auto"/>
        <w:jc w:val="both"/>
        <w:rPr>
          <w:rFonts w:ascii="Segoe UI" w:hAnsi="Segoe UI" w:cs="Segoe UI"/>
          <w:szCs w:val="24"/>
        </w:rPr>
      </w:pPr>
      <w:r>
        <w:rPr>
          <w:rFonts w:ascii="Segoe UI" w:hAnsi="Segoe UI" w:cs="Segoe UI"/>
          <w:szCs w:val="24"/>
        </w:rPr>
        <w:t>warsztaty kulinarne.</w:t>
      </w:r>
    </w:p>
    <w:p w14:paraId="2EF9CEA6" w14:textId="77777777" w:rsidR="00513B78" w:rsidRDefault="00A02F74" w:rsidP="00D77546">
      <w:pPr>
        <w:spacing w:before="120" w:after="0" w:line="360" w:lineRule="auto"/>
        <w:ind w:firstLine="708"/>
        <w:jc w:val="both"/>
        <w:rPr>
          <w:rFonts w:ascii="Segoe UI" w:hAnsi="Segoe UI" w:cs="Segoe UI"/>
          <w:szCs w:val="24"/>
        </w:rPr>
      </w:pPr>
      <w:r>
        <w:rPr>
          <w:rFonts w:ascii="Segoe UI" w:hAnsi="Segoe UI" w:cs="Segoe UI"/>
          <w:szCs w:val="24"/>
        </w:rPr>
        <w:t xml:space="preserve">Na terenie gminy funkcjonuje </w:t>
      </w:r>
      <w:r w:rsidR="00BA5986">
        <w:rPr>
          <w:rFonts w:ascii="Segoe UI" w:hAnsi="Segoe UI" w:cs="Segoe UI"/>
          <w:b/>
          <w:color w:val="2563C1"/>
          <w:szCs w:val="24"/>
        </w:rPr>
        <w:t>Gminna Biblioteka Publiczna</w:t>
      </w:r>
      <w:r w:rsidR="00D77546" w:rsidRPr="00D77546">
        <w:rPr>
          <w:rFonts w:ascii="Segoe UI" w:hAnsi="Segoe UI" w:cs="Segoe UI"/>
          <w:szCs w:val="24"/>
        </w:rPr>
        <w:t>, której siedziba znajduje się w Kobylance</w:t>
      </w:r>
      <w:r w:rsidR="00D77546" w:rsidRPr="00D63B68">
        <w:rPr>
          <w:rFonts w:ascii="Segoe UI" w:hAnsi="Segoe UI" w:cs="Segoe UI"/>
          <w:szCs w:val="24"/>
        </w:rPr>
        <w:t xml:space="preserve">. </w:t>
      </w:r>
      <w:r w:rsidR="00D63B68">
        <w:rPr>
          <w:rFonts w:ascii="Segoe UI" w:hAnsi="Segoe UI" w:cs="Segoe UI"/>
          <w:szCs w:val="24"/>
        </w:rPr>
        <w:t>Służy ona</w:t>
      </w:r>
      <w:r w:rsidR="00F97B3B" w:rsidRPr="006E1830">
        <w:rPr>
          <w:rFonts w:ascii="Segoe UI" w:hAnsi="Segoe UI" w:cs="Segoe UI"/>
          <w:szCs w:val="24"/>
        </w:rPr>
        <w:t xml:space="preserve"> rozwojowi i zaspo</w:t>
      </w:r>
      <w:r w:rsidR="00A078F2" w:rsidRPr="006E1830">
        <w:rPr>
          <w:rFonts w:ascii="Segoe UI" w:hAnsi="Segoe UI" w:cs="Segoe UI"/>
          <w:szCs w:val="24"/>
        </w:rPr>
        <w:t>kajaniu potrze</w:t>
      </w:r>
      <w:r w:rsidR="005B065A" w:rsidRPr="006E1830">
        <w:rPr>
          <w:rFonts w:ascii="Segoe UI" w:hAnsi="Segoe UI" w:cs="Segoe UI"/>
          <w:szCs w:val="24"/>
        </w:rPr>
        <w:t xml:space="preserve">b czytelniczych, informacyjnych </w:t>
      </w:r>
      <w:r w:rsidR="00A078F2" w:rsidRPr="006E1830">
        <w:rPr>
          <w:rFonts w:ascii="Segoe UI" w:hAnsi="Segoe UI" w:cs="Segoe UI"/>
          <w:szCs w:val="24"/>
        </w:rPr>
        <w:t>i kult</w:t>
      </w:r>
      <w:r w:rsidR="00D277EC">
        <w:rPr>
          <w:rFonts w:ascii="Segoe UI" w:hAnsi="Segoe UI" w:cs="Segoe UI"/>
          <w:szCs w:val="24"/>
        </w:rPr>
        <w:t>uralno-</w:t>
      </w:r>
      <w:r w:rsidR="006D68BD" w:rsidRPr="006E1830">
        <w:rPr>
          <w:rFonts w:ascii="Segoe UI" w:hAnsi="Segoe UI" w:cs="Segoe UI"/>
          <w:szCs w:val="24"/>
        </w:rPr>
        <w:t>oświato</w:t>
      </w:r>
      <w:r w:rsidR="00516D80" w:rsidRPr="006E1830">
        <w:rPr>
          <w:rFonts w:ascii="Segoe UI" w:hAnsi="Segoe UI" w:cs="Segoe UI"/>
          <w:szCs w:val="24"/>
        </w:rPr>
        <w:t>w</w:t>
      </w:r>
      <w:r w:rsidR="005B065A" w:rsidRPr="006E1830">
        <w:rPr>
          <w:rFonts w:ascii="Segoe UI" w:hAnsi="Segoe UI" w:cs="Segoe UI"/>
          <w:szCs w:val="24"/>
        </w:rPr>
        <w:t xml:space="preserve">ych mieszkańców. </w:t>
      </w:r>
    </w:p>
    <w:p w14:paraId="407973F9" w14:textId="77777777" w:rsidR="00D63B68" w:rsidRDefault="00D63B68" w:rsidP="005B512B">
      <w:pPr>
        <w:spacing w:after="0" w:line="360" w:lineRule="auto"/>
        <w:ind w:firstLine="708"/>
        <w:jc w:val="both"/>
        <w:rPr>
          <w:rFonts w:ascii="Segoe UI" w:hAnsi="Segoe UI" w:cs="Segoe UI"/>
          <w:shd w:val="clear" w:color="auto" w:fill="FFFFFF"/>
        </w:rPr>
      </w:pPr>
      <w:r>
        <w:rPr>
          <w:rFonts w:ascii="Segoe UI" w:hAnsi="Segoe UI" w:cs="Segoe UI"/>
          <w:szCs w:val="24"/>
        </w:rPr>
        <w:t xml:space="preserve">Ze względu na atrakcyjne położenie, gmina Kobylanka jest miejscem, </w:t>
      </w:r>
      <w:r w:rsidR="00A02E24">
        <w:rPr>
          <w:rFonts w:ascii="Segoe UI" w:hAnsi="Segoe UI" w:cs="Segoe UI"/>
          <w:szCs w:val="24"/>
        </w:rPr>
        <w:br/>
      </w:r>
      <w:r>
        <w:rPr>
          <w:rFonts w:ascii="Segoe UI" w:hAnsi="Segoe UI" w:cs="Segoe UI"/>
          <w:szCs w:val="24"/>
        </w:rPr>
        <w:t xml:space="preserve">do którego chętnie przyjeżdżają turyści. </w:t>
      </w:r>
      <w:r w:rsidR="005B512B">
        <w:rPr>
          <w:rFonts w:ascii="Segoe UI" w:hAnsi="Segoe UI" w:cs="Segoe UI"/>
          <w:szCs w:val="24"/>
        </w:rPr>
        <w:t>Wokół jeziora M</w:t>
      </w:r>
      <w:r w:rsidR="00A02E24">
        <w:rPr>
          <w:rFonts w:ascii="Segoe UI" w:hAnsi="Segoe UI" w:cs="Segoe UI"/>
          <w:szCs w:val="24"/>
        </w:rPr>
        <w:t xml:space="preserve">iedwie znajduje się plaża wraz </w:t>
      </w:r>
      <w:r w:rsidR="005B512B">
        <w:rPr>
          <w:rFonts w:ascii="Segoe UI" w:hAnsi="Segoe UI" w:cs="Segoe UI"/>
          <w:szCs w:val="24"/>
        </w:rPr>
        <w:t xml:space="preserve">z jedynym w powiecie stargardzkim kąpieliskiem. </w:t>
      </w:r>
      <w:r w:rsidR="005B512B">
        <w:rPr>
          <w:rFonts w:ascii="Segoe UI" w:hAnsi="Segoe UI" w:cs="Segoe UI"/>
          <w:shd w:val="clear" w:color="auto" w:fill="FFFFFF"/>
        </w:rPr>
        <w:t>Nad jeziorem</w:t>
      </w:r>
      <w:r w:rsidR="005B512B" w:rsidRPr="005B512B">
        <w:rPr>
          <w:rFonts w:ascii="Segoe UI" w:hAnsi="Segoe UI" w:cs="Segoe UI"/>
          <w:shd w:val="clear" w:color="auto" w:fill="FFFFFF"/>
        </w:rPr>
        <w:t xml:space="preserve"> istnieją doskonałe warunki do uprawiania kajakarstwa, nurkowania, żeglarstwa, windsurfingu oraz kitesurfingu. </w:t>
      </w:r>
    </w:p>
    <w:p w14:paraId="0E62DDBE" w14:textId="77777777" w:rsidR="00A805F7" w:rsidRPr="006E1830" w:rsidRDefault="00CE7F7A" w:rsidP="00DC3470">
      <w:pPr>
        <w:pStyle w:val="Nagwek2"/>
        <w:numPr>
          <w:ilvl w:val="0"/>
          <w:numId w:val="34"/>
        </w:numPr>
        <w:spacing w:before="240" w:after="240"/>
        <w:ind w:left="567" w:hanging="567"/>
        <w:rPr>
          <w:rFonts w:cs="Segoe UI"/>
        </w:rPr>
      </w:pPr>
      <w:bookmarkStart w:id="100" w:name="_Toc51590149"/>
      <w:bookmarkStart w:id="101" w:name="_Toc115860758"/>
      <w:r w:rsidRPr="006E1830">
        <w:rPr>
          <w:rFonts w:cs="Segoe UI"/>
        </w:rPr>
        <w:t>Opieka zdrowotna</w:t>
      </w:r>
      <w:bookmarkEnd w:id="99"/>
      <w:bookmarkEnd w:id="100"/>
      <w:bookmarkEnd w:id="101"/>
    </w:p>
    <w:p w14:paraId="01E1840A" w14:textId="77777777" w:rsidR="00F806FE" w:rsidRPr="005B512B" w:rsidRDefault="005B512B" w:rsidP="005B512B">
      <w:pPr>
        <w:spacing w:after="0" w:line="360" w:lineRule="auto"/>
        <w:ind w:firstLine="567"/>
        <w:jc w:val="both"/>
        <w:rPr>
          <w:rFonts w:ascii="Segoe UI" w:hAnsi="Segoe UI" w:cs="Segoe UI"/>
        </w:rPr>
      </w:pPr>
      <w:r w:rsidRPr="005B512B">
        <w:rPr>
          <w:rFonts w:ascii="Segoe UI" w:hAnsi="Segoe UI" w:cs="Segoe UI"/>
        </w:rPr>
        <w:t xml:space="preserve">Na </w:t>
      </w:r>
      <w:r w:rsidR="00A722F6">
        <w:rPr>
          <w:rFonts w:ascii="Segoe UI" w:hAnsi="Segoe UI" w:cs="Segoe UI"/>
        </w:rPr>
        <w:t>terenie gminy Kobylanka funkcjonuje Niepubliczny Ośrodek Zdrowia, który świadczy usługi w zakresie Podstawowej Opieki Zdrowotnej w ramach umowy zawartej z Narodowym Funduszem Zdrowia. Usługi medyczne w 2021 roku były świadczone przez 7 lekarzy oraz 2 dyplomowane pielęgniarki.</w:t>
      </w:r>
    </w:p>
    <w:p w14:paraId="43932815" w14:textId="77777777" w:rsidR="005C710E" w:rsidRPr="005D4B1B" w:rsidRDefault="00A722F6" w:rsidP="005D4B1B">
      <w:pPr>
        <w:spacing w:after="0" w:line="360" w:lineRule="auto"/>
        <w:ind w:firstLine="709"/>
        <w:jc w:val="both"/>
        <w:rPr>
          <w:rFonts w:ascii="Segoe UI" w:hAnsi="Segoe UI" w:cs="Segoe UI"/>
        </w:rPr>
      </w:pPr>
      <w:r>
        <w:rPr>
          <w:rFonts w:ascii="Segoe UI" w:hAnsi="Segoe UI" w:cs="Segoe UI"/>
        </w:rPr>
        <w:t xml:space="preserve">W 2021 roku lekarze udzielili 14 273 porady lekarskie, w tym: 220 wizyt domowych, 3 973 teleporady, 1 594 porady dla dzieci chorych do 18 roku życia, </w:t>
      </w:r>
      <w:r w:rsidR="00524621">
        <w:rPr>
          <w:rFonts w:ascii="Segoe UI" w:hAnsi="Segoe UI" w:cs="Segoe UI"/>
        </w:rPr>
        <w:br/>
      </w:r>
      <w:r>
        <w:rPr>
          <w:rFonts w:ascii="Segoe UI" w:hAnsi="Segoe UI" w:cs="Segoe UI"/>
        </w:rPr>
        <w:t xml:space="preserve">259 porad dla dzieci zdrowych do 18 roku życia, 5 581 porad dla osób powyżej 65 roku życia, 2 646 pozostałych porad oraz 376 badań EKG. W przedmiotowym roku pielęgniarki środowiskowe udzieliły 190 porad, w tym: 14 u dzieci od 6 tygodnia do </w:t>
      </w:r>
      <w:r>
        <w:rPr>
          <w:rFonts w:ascii="Segoe UI" w:hAnsi="Segoe UI" w:cs="Segoe UI"/>
        </w:rPr>
        <w:br/>
        <w:t>1 roku życia oraz 176 porad dla osób przewlekle i obłożnie chorych.</w:t>
      </w:r>
      <w:r w:rsidR="00CD29B5">
        <w:rPr>
          <w:rFonts w:ascii="Segoe UI" w:hAnsi="Segoe UI" w:cs="Segoe UI"/>
        </w:rPr>
        <w:t xml:space="preserve"> W porównaniu do 2020 roku odsetek porad udzielonych przez lekarzy zwiększył się o 9,2%, z kolei przez pielęgniarki uległ zmniejszeniu o 39,7%.</w:t>
      </w:r>
    </w:p>
    <w:p w14:paraId="7F758D29" w14:textId="77777777" w:rsidR="004455BF" w:rsidRPr="005D4B1B" w:rsidRDefault="005D4B1B" w:rsidP="00FF5BCC">
      <w:pPr>
        <w:pStyle w:val="Legenda"/>
      </w:pPr>
      <w:bookmarkStart w:id="102" w:name="_Toc115770961"/>
      <w:r w:rsidRPr="005D4B1B">
        <w:lastRenderedPageBreak/>
        <w:t xml:space="preserve">Tabela </w:t>
      </w:r>
      <w:fldSimple w:instr=" SEQ Tabela \* ARABIC ">
        <w:r w:rsidR="00D652AF">
          <w:rPr>
            <w:noProof/>
          </w:rPr>
          <w:t>5</w:t>
        </w:r>
      </w:fldSimple>
      <w:r w:rsidRPr="005D4B1B">
        <w:t xml:space="preserve">. Dane statystyczne dotyczące </w:t>
      </w:r>
      <w:r w:rsidR="00A722F6">
        <w:t>udzielonych porad</w:t>
      </w:r>
      <w:r w:rsidRPr="005D4B1B">
        <w:t xml:space="preserve"> w gminie </w:t>
      </w:r>
      <w:r w:rsidR="00A722F6">
        <w:t>Kobylanka</w:t>
      </w:r>
      <w:r w:rsidRPr="005D4B1B">
        <w:t xml:space="preserve"> </w:t>
      </w:r>
      <w:r w:rsidR="00BE5077">
        <w:t xml:space="preserve">w </w:t>
      </w:r>
      <w:r w:rsidR="00A722F6">
        <w:t>latach 2019-2021</w:t>
      </w:r>
      <w:bookmarkEnd w:id="102"/>
    </w:p>
    <w:tbl>
      <w:tblPr>
        <w:tblStyle w:val="Tabela-Siatka10"/>
        <w:tblW w:w="0" w:type="auto"/>
        <w:tblLook w:val="04A0" w:firstRow="1" w:lastRow="0" w:firstColumn="1" w:lastColumn="0" w:noHBand="0" w:noVBand="1"/>
      </w:tblPr>
      <w:tblGrid>
        <w:gridCol w:w="5224"/>
        <w:gridCol w:w="1289"/>
        <w:gridCol w:w="1279"/>
        <w:gridCol w:w="1280"/>
      </w:tblGrid>
      <w:tr w:rsidR="00A722F6" w:rsidRPr="006E1830" w14:paraId="2CC0F279" w14:textId="77777777" w:rsidTr="00A722F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375" w:type="dxa"/>
          </w:tcPr>
          <w:p w14:paraId="5BB56570" w14:textId="77777777" w:rsidR="00A722F6" w:rsidRPr="00CD1D42" w:rsidRDefault="00A722F6" w:rsidP="005C4B6D">
            <w:pPr>
              <w:spacing w:after="0"/>
              <w:jc w:val="center"/>
              <w:rPr>
                <w:rFonts w:cs="Segoe UI"/>
              </w:rPr>
            </w:pPr>
            <w:r w:rsidRPr="00CD1D42">
              <w:rPr>
                <w:rFonts w:cs="Segoe UI"/>
                <w:szCs w:val="24"/>
              </w:rPr>
              <w:t>wyszczególnienie</w:t>
            </w:r>
          </w:p>
        </w:tc>
        <w:tc>
          <w:tcPr>
            <w:tcW w:w="1304" w:type="dxa"/>
          </w:tcPr>
          <w:p w14:paraId="59016A27" w14:textId="77777777" w:rsidR="00A722F6" w:rsidRPr="00CD1D42" w:rsidRDefault="00A722F6" w:rsidP="005C4B6D">
            <w:pPr>
              <w:spacing w:after="0"/>
              <w:jc w:val="center"/>
              <w:cnfStyle w:val="100000000000" w:firstRow="1" w:lastRow="0" w:firstColumn="0" w:lastColumn="0" w:oddVBand="0" w:evenVBand="0" w:oddHBand="0" w:evenHBand="0" w:firstRowFirstColumn="0" w:firstRowLastColumn="0" w:lastRowFirstColumn="0" w:lastRowLastColumn="0"/>
              <w:rPr>
                <w:rFonts w:cs="Segoe UI"/>
              </w:rPr>
            </w:pPr>
            <w:r>
              <w:rPr>
                <w:rFonts w:cs="Segoe UI"/>
              </w:rPr>
              <w:t>2019</w:t>
            </w:r>
          </w:p>
        </w:tc>
        <w:tc>
          <w:tcPr>
            <w:tcW w:w="1304" w:type="dxa"/>
          </w:tcPr>
          <w:p w14:paraId="26524CA9" w14:textId="77777777" w:rsidR="00A722F6" w:rsidRPr="00CD1D42" w:rsidRDefault="00A722F6" w:rsidP="005C4B6D">
            <w:pPr>
              <w:spacing w:after="0"/>
              <w:jc w:val="center"/>
              <w:cnfStyle w:val="100000000000" w:firstRow="1" w:lastRow="0" w:firstColumn="0" w:lastColumn="0" w:oddVBand="0" w:evenVBand="0" w:oddHBand="0" w:evenHBand="0" w:firstRowFirstColumn="0" w:firstRowLastColumn="0" w:lastRowFirstColumn="0" w:lastRowLastColumn="0"/>
              <w:rPr>
                <w:rFonts w:cs="Segoe UI"/>
              </w:rPr>
            </w:pPr>
            <w:r>
              <w:rPr>
                <w:rFonts w:cs="Segoe UI"/>
              </w:rPr>
              <w:t>2020</w:t>
            </w:r>
          </w:p>
        </w:tc>
        <w:tc>
          <w:tcPr>
            <w:tcW w:w="1305" w:type="dxa"/>
          </w:tcPr>
          <w:p w14:paraId="3E53B7DA" w14:textId="77777777" w:rsidR="00A722F6" w:rsidRPr="00CD1D42" w:rsidRDefault="00A722F6" w:rsidP="005C4B6D">
            <w:pPr>
              <w:spacing w:after="0"/>
              <w:jc w:val="center"/>
              <w:cnfStyle w:val="100000000000" w:firstRow="1" w:lastRow="0" w:firstColumn="0" w:lastColumn="0" w:oddVBand="0" w:evenVBand="0" w:oddHBand="0" w:evenHBand="0" w:firstRowFirstColumn="0" w:firstRowLastColumn="0" w:lastRowFirstColumn="0" w:lastRowLastColumn="0"/>
              <w:rPr>
                <w:rFonts w:cs="Segoe UI"/>
              </w:rPr>
            </w:pPr>
            <w:r>
              <w:rPr>
                <w:rFonts w:cs="Segoe UI"/>
              </w:rPr>
              <w:t>2021</w:t>
            </w:r>
          </w:p>
        </w:tc>
      </w:tr>
      <w:tr w:rsidR="00A722F6" w:rsidRPr="006E1830" w14:paraId="2899876C" w14:textId="77777777" w:rsidTr="00A722F6">
        <w:tc>
          <w:tcPr>
            <w:cnfStyle w:val="001000000000" w:firstRow="0" w:lastRow="0" w:firstColumn="1" w:lastColumn="0" w:oddVBand="0" w:evenVBand="0" w:oddHBand="0" w:evenHBand="0" w:firstRowFirstColumn="0" w:firstRowLastColumn="0" w:lastRowFirstColumn="0" w:lastRowLastColumn="0"/>
            <w:tcW w:w="5375" w:type="dxa"/>
            <w:vAlign w:val="center"/>
          </w:tcPr>
          <w:p w14:paraId="0122E25A" w14:textId="77777777" w:rsidR="00A722F6" w:rsidRPr="00F806FE" w:rsidRDefault="00A02E24" w:rsidP="00F806FE">
            <w:pPr>
              <w:spacing w:after="0"/>
              <w:jc w:val="center"/>
              <w:rPr>
                <w:rFonts w:cs="Segoe UI"/>
              </w:rPr>
            </w:pPr>
            <w:r>
              <w:rPr>
                <w:rFonts w:cs="Segoe UI"/>
              </w:rPr>
              <w:t>liczba porad udzielonych przez lekarzy</w:t>
            </w:r>
          </w:p>
        </w:tc>
        <w:tc>
          <w:tcPr>
            <w:tcW w:w="1304" w:type="dxa"/>
          </w:tcPr>
          <w:p w14:paraId="32525ABB" w14:textId="77777777" w:rsidR="00A722F6" w:rsidRPr="00CD1D42" w:rsidRDefault="00A722F6" w:rsidP="00F806FE">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14 217</w:t>
            </w:r>
          </w:p>
        </w:tc>
        <w:tc>
          <w:tcPr>
            <w:tcW w:w="1304" w:type="dxa"/>
            <w:vAlign w:val="center"/>
          </w:tcPr>
          <w:p w14:paraId="1C6F8F14" w14:textId="77777777" w:rsidR="00A722F6" w:rsidRPr="00CD1D42" w:rsidRDefault="00CD29B5" w:rsidP="00F806FE">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13 075</w:t>
            </w:r>
          </w:p>
        </w:tc>
        <w:tc>
          <w:tcPr>
            <w:tcW w:w="1305" w:type="dxa"/>
            <w:vAlign w:val="center"/>
          </w:tcPr>
          <w:p w14:paraId="7ED0BAC1" w14:textId="77777777" w:rsidR="00A722F6" w:rsidRPr="00CD1D42" w:rsidRDefault="00CD29B5" w:rsidP="00F806FE">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14 273</w:t>
            </w:r>
          </w:p>
        </w:tc>
      </w:tr>
      <w:tr w:rsidR="00A722F6" w:rsidRPr="006E1830" w14:paraId="7EC1662D" w14:textId="77777777" w:rsidTr="00A722F6">
        <w:tc>
          <w:tcPr>
            <w:cnfStyle w:val="001000000000" w:firstRow="0" w:lastRow="0" w:firstColumn="1" w:lastColumn="0" w:oddVBand="0" w:evenVBand="0" w:oddHBand="0" w:evenHBand="0" w:firstRowFirstColumn="0" w:firstRowLastColumn="0" w:lastRowFirstColumn="0" w:lastRowLastColumn="0"/>
            <w:tcW w:w="5375" w:type="dxa"/>
            <w:vAlign w:val="center"/>
          </w:tcPr>
          <w:p w14:paraId="24ECFB80" w14:textId="77777777" w:rsidR="00A722F6" w:rsidRPr="00F806FE" w:rsidRDefault="00A02E24" w:rsidP="00F806FE">
            <w:pPr>
              <w:spacing w:after="0"/>
              <w:jc w:val="center"/>
              <w:rPr>
                <w:rFonts w:cs="Segoe UI"/>
              </w:rPr>
            </w:pPr>
            <w:r>
              <w:rPr>
                <w:rFonts w:cs="Segoe UI"/>
              </w:rPr>
              <w:t>liczba porad udzielonych przez pielęgniarki</w:t>
            </w:r>
          </w:p>
        </w:tc>
        <w:tc>
          <w:tcPr>
            <w:tcW w:w="1304" w:type="dxa"/>
          </w:tcPr>
          <w:p w14:paraId="327918FF" w14:textId="77777777" w:rsidR="00A722F6" w:rsidRPr="00CD1D42" w:rsidRDefault="00CD29B5" w:rsidP="00F806FE">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brak danych</w:t>
            </w:r>
          </w:p>
        </w:tc>
        <w:tc>
          <w:tcPr>
            <w:tcW w:w="1304" w:type="dxa"/>
            <w:vAlign w:val="center"/>
          </w:tcPr>
          <w:p w14:paraId="6AC0AAA7" w14:textId="77777777" w:rsidR="00A722F6" w:rsidRPr="00CD1D42" w:rsidRDefault="00CD29B5" w:rsidP="00F806FE">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315</w:t>
            </w:r>
          </w:p>
        </w:tc>
        <w:tc>
          <w:tcPr>
            <w:tcW w:w="1305" w:type="dxa"/>
            <w:vAlign w:val="center"/>
          </w:tcPr>
          <w:p w14:paraId="7C5FB576" w14:textId="77777777" w:rsidR="00A722F6" w:rsidRPr="00CD1D42" w:rsidRDefault="00CD29B5" w:rsidP="00F806FE">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190</w:t>
            </w:r>
          </w:p>
        </w:tc>
      </w:tr>
    </w:tbl>
    <w:p w14:paraId="5C79C55B" w14:textId="77777777" w:rsidR="00EA5AF7" w:rsidRPr="006E1830" w:rsidRDefault="008C5ECA" w:rsidP="00E9511B">
      <w:pPr>
        <w:tabs>
          <w:tab w:val="left" w:pos="7095"/>
        </w:tabs>
        <w:spacing w:before="120" w:after="120" w:line="360" w:lineRule="auto"/>
        <w:jc w:val="both"/>
        <w:rPr>
          <w:rFonts w:ascii="Segoe UI" w:hAnsi="Segoe UI" w:cs="Segoe UI"/>
          <w:i/>
          <w:sz w:val="20"/>
          <w:szCs w:val="24"/>
        </w:rPr>
      </w:pPr>
      <w:r w:rsidRPr="006E1830">
        <w:rPr>
          <w:rFonts w:ascii="Segoe UI" w:hAnsi="Segoe UI" w:cs="Segoe UI"/>
          <w:i/>
          <w:sz w:val="20"/>
          <w:szCs w:val="24"/>
        </w:rPr>
        <w:t xml:space="preserve">Źródło: </w:t>
      </w:r>
      <w:r w:rsidR="00CD29B5">
        <w:rPr>
          <w:rFonts w:ascii="Segoe UI" w:hAnsi="Segoe UI" w:cs="Segoe UI"/>
          <w:i/>
          <w:sz w:val="20"/>
          <w:szCs w:val="24"/>
        </w:rPr>
        <w:t>Raport o stanie Gminy Kobylanka za 2019, 2020 i 2021 rok</w:t>
      </w:r>
      <w:r w:rsidR="00EA5AF7" w:rsidRPr="006E1830">
        <w:rPr>
          <w:rFonts w:ascii="Segoe UI" w:hAnsi="Segoe UI" w:cs="Segoe UI"/>
          <w:szCs w:val="24"/>
        </w:rPr>
        <w:tab/>
      </w:r>
    </w:p>
    <w:p w14:paraId="46951B62" w14:textId="77777777" w:rsidR="00A805F7" w:rsidRPr="006E1830" w:rsidRDefault="00CE7F7A" w:rsidP="00DC3470">
      <w:pPr>
        <w:pStyle w:val="Nagwek2"/>
        <w:numPr>
          <w:ilvl w:val="0"/>
          <w:numId w:val="34"/>
        </w:numPr>
        <w:spacing w:before="240" w:after="240"/>
        <w:ind w:left="567" w:hanging="567"/>
        <w:rPr>
          <w:rFonts w:cs="Segoe UI"/>
        </w:rPr>
      </w:pPr>
      <w:bookmarkStart w:id="103" w:name="_Toc1378411"/>
      <w:bookmarkStart w:id="104" w:name="_Toc51590150"/>
      <w:bookmarkStart w:id="105" w:name="_Toc115860759"/>
      <w:r w:rsidRPr="006E1830">
        <w:rPr>
          <w:rFonts w:cs="Segoe UI"/>
        </w:rPr>
        <w:t>Bezpieczeństwo publiczne</w:t>
      </w:r>
      <w:bookmarkEnd w:id="103"/>
      <w:bookmarkEnd w:id="104"/>
      <w:bookmarkEnd w:id="105"/>
    </w:p>
    <w:p w14:paraId="61486AF2" w14:textId="77777777" w:rsidR="005E1F25" w:rsidRDefault="00986309" w:rsidP="00D218CC">
      <w:pPr>
        <w:tabs>
          <w:tab w:val="left" w:pos="142"/>
        </w:tabs>
        <w:spacing w:after="0" w:line="360" w:lineRule="auto"/>
        <w:jc w:val="both"/>
        <w:rPr>
          <w:rFonts w:ascii="Segoe UI" w:hAnsi="Segoe UI" w:cs="Segoe UI"/>
        </w:rPr>
      </w:pPr>
      <w:r w:rsidRPr="006E1830">
        <w:rPr>
          <w:rFonts w:ascii="Segoe UI" w:hAnsi="Segoe UI" w:cs="Segoe UI"/>
        </w:rPr>
        <w:tab/>
      </w:r>
      <w:r w:rsidRPr="006E1830">
        <w:rPr>
          <w:rFonts w:ascii="Segoe UI" w:hAnsi="Segoe UI" w:cs="Segoe UI"/>
        </w:rPr>
        <w:tab/>
        <w:t xml:space="preserve">Bezpieczeństwo publiczne jest to ogół warunków i </w:t>
      </w:r>
      <w:r w:rsidR="005E1F25" w:rsidRPr="006E1830">
        <w:rPr>
          <w:rFonts w:ascii="Segoe UI" w:hAnsi="Segoe UI" w:cs="Segoe UI"/>
        </w:rPr>
        <w:t>instytucji chroniących życie, zdrowie, mienie obywateli oraz majątek ogólnonarodowy, ustrój i suwerenność państwa przed zjawiskami groźnymi dla ładu prawnego</w:t>
      </w:r>
      <w:r w:rsidRPr="006E1830">
        <w:rPr>
          <w:rFonts w:ascii="Segoe UI" w:hAnsi="Segoe UI" w:cs="Segoe UI"/>
        </w:rPr>
        <w:t>.</w:t>
      </w:r>
      <w:r w:rsidR="005E1F25" w:rsidRPr="006E1830">
        <w:rPr>
          <w:rFonts w:ascii="Segoe UI" w:hAnsi="Segoe UI" w:cs="Segoe UI"/>
        </w:rPr>
        <w:t xml:space="preserve"> Bezpieczeństwo publiczne umożliwia sprawne funkcjonowanie społeczeństwa.</w:t>
      </w:r>
    </w:p>
    <w:p w14:paraId="323BB8C8" w14:textId="77777777" w:rsidR="00CD29B5" w:rsidRDefault="00504A02" w:rsidP="00D218CC">
      <w:pPr>
        <w:tabs>
          <w:tab w:val="left" w:pos="142"/>
        </w:tabs>
        <w:spacing w:after="0" w:line="360" w:lineRule="auto"/>
        <w:jc w:val="both"/>
        <w:rPr>
          <w:rFonts w:ascii="Segoe UI" w:hAnsi="Segoe UI" w:cs="Segoe UI"/>
        </w:rPr>
      </w:pPr>
      <w:r w:rsidRPr="006E1830">
        <w:rPr>
          <w:rFonts w:ascii="Segoe UI" w:hAnsi="Segoe UI" w:cs="Segoe UI"/>
        </w:rPr>
        <w:tab/>
      </w:r>
      <w:r w:rsidRPr="006E1830">
        <w:rPr>
          <w:rFonts w:ascii="Segoe UI" w:hAnsi="Segoe UI" w:cs="Segoe UI"/>
        </w:rPr>
        <w:tab/>
      </w:r>
      <w:r w:rsidR="000B2E55" w:rsidRPr="006E1830">
        <w:rPr>
          <w:rFonts w:ascii="Segoe UI" w:hAnsi="Segoe UI" w:cs="Segoe UI"/>
        </w:rPr>
        <w:t xml:space="preserve">W gminie </w:t>
      </w:r>
      <w:r w:rsidR="00CD29B5">
        <w:rPr>
          <w:rFonts w:ascii="Segoe UI" w:hAnsi="Segoe UI" w:cs="Segoe UI"/>
        </w:rPr>
        <w:t>Kobylanka</w:t>
      </w:r>
      <w:r w:rsidR="000B2E55" w:rsidRPr="006E1830">
        <w:rPr>
          <w:rFonts w:ascii="Segoe UI" w:hAnsi="Segoe UI" w:cs="Segoe UI"/>
        </w:rPr>
        <w:t xml:space="preserve"> funkcjon</w:t>
      </w:r>
      <w:r w:rsidR="00CD29B5">
        <w:rPr>
          <w:rFonts w:ascii="Segoe UI" w:hAnsi="Segoe UI" w:cs="Segoe UI"/>
        </w:rPr>
        <w:t xml:space="preserve">uje </w:t>
      </w:r>
      <w:r w:rsidR="00CD29B5">
        <w:rPr>
          <w:rFonts w:ascii="Segoe UI" w:hAnsi="Segoe UI" w:cs="Segoe UI"/>
          <w:b/>
          <w:color w:val="2563C1"/>
        </w:rPr>
        <w:t>Straż Gminna</w:t>
      </w:r>
      <w:r w:rsidR="00CD29B5">
        <w:rPr>
          <w:rFonts w:ascii="Segoe UI" w:hAnsi="Segoe UI" w:cs="Segoe UI"/>
        </w:rPr>
        <w:t xml:space="preserve">, do której zadań należą sprawy porządkowe, przyjmowanie interwencji od mieszkańców, osób przyjezdnych </w:t>
      </w:r>
      <w:r w:rsidR="00CD29B5">
        <w:rPr>
          <w:rFonts w:ascii="Segoe UI" w:hAnsi="Segoe UI" w:cs="Segoe UI"/>
        </w:rPr>
        <w:br/>
        <w:t>i instytucji, podejmowanie własnych interwencji oraz kontrole miejsc użyteczności publicznej.</w:t>
      </w:r>
    </w:p>
    <w:p w14:paraId="382C9597" w14:textId="77777777" w:rsidR="00CD29B5" w:rsidRDefault="00CD29B5" w:rsidP="00D218CC">
      <w:pPr>
        <w:tabs>
          <w:tab w:val="left" w:pos="142"/>
        </w:tabs>
        <w:spacing w:after="0" w:line="360" w:lineRule="auto"/>
        <w:jc w:val="both"/>
        <w:rPr>
          <w:rFonts w:ascii="Segoe UI" w:hAnsi="Segoe UI" w:cs="Segoe UI"/>
        </w:rPr>
      </w:pPr>
      <w:r>
        <w:rPr>
          <w:rFonts w:ascii="Segoe UI" w:hAnsi="Segoe UI" w:cs="Segoe UI"/>
        </w:rPr>
        <w:tab/>
      </w:r>
      <w:r>
        <w:rPr>
          <w:rFonts w:ascii="Segoe UI" w:hAnsi="Segoe UI" w:cs="Segoe UI"/>
        </w:rPr>
        <w:tab/>
        <w:t>W 2021 roku Straż Gminna interweniowała łącznie 1 108 ra</w:t>
      </w:r>
      <w:r w:rsidR="00524621">
        <w:rPr>
          <w:rFonts w:ascii="Segoe UI" w:hAnsi="Segoe UI" w:cs="Segoe UI"/>
        </w:rPr>
        <w:t>zy, w tym przyjęto</w:t>
      </w:r>
      <w:r>
        <w:rPr>
          <w:rFonts w:ascii="Segoe UI" w:hAnsi="Segoe UI" w:cs="Segoe UI"/>
        </w:rPr>
        <w:t xml:space="preserve"> 470 zgłoszeń mieszkańców, 85 zgłoszeń instytucji, z kolei własnych działań interwencyjnych </w:t>
      </w:r>
      <w:r w:rsidR="00201FAD">
        <w:rPr>
          <w:rFonts w:ascii="Segoe UI" w:hAnsi="Segoe UI" w:cs="Segoe UI"/>
        </w:rPr>
        <w:t>SG</w:t>
      </w:r>
      <w:r>
        <w:rPr>
          <w:rFonts w:ascii="Segoe UI" w:hAnsi="Segoe UI" w:cs="Segoe UI"/>
        </w:rPr>
        <w:t xml:space="preserve"> było 553.</w:t>
      </w:r>
      <w:r w:rsidR="00201FAD">
        <w:rPr>
          <w:rFonts w:ascii="Segoe UI" w:hAnsi="Segoe UI" w:cs="Segoe UI"/>
        </w:rPr>
        <w:t xml:space="preserve"> Ponadto, SG wystawiła 36 mandatów oraz 200 pouczeń. W stosunku do poprzednich lat zaobserwować można spadek liczby interwencji Straży Gminnej oraz wzrost wystawionych mandatów. W przypadku pouczeń zauważaln</w:t>
      </w:r>
      <w:r w:rsidR="00524621">
        <w:rPr>
          <w:rFonts w:ascii="Segoe UI" w:hAnsi="Segoe UI" w:cs="Segoe UI"/>
        </w:rPr>
        <w:t>e jest wahanie ich liczby, która</w:t>
      </w:r>
      <w:r w:rsidR="00201FAD">
        <w:rPr>
          <w:rFonts w:ascii="Segoe UI" w:hAnsi="Segoe UI" w:cs="Segoe UI"/>
        </w:rPr>
        <w:t xml:space="preserve"> w 202</w:t>
      </w:r>
      <w:r w:rsidR="00524621">
        <w:rPr>
          <w:rFonts w:ascii="Segoe UI" w:hAnsi="Segoe UI" w:cs="Segoe UI"/>
        </w:rPr>
        <w:t>0</w:t>
      </w:r>
      <w:r w:rsidR="00201FAD">
        <w:rPr>
          <w:rFonts w:ascii="Segoe UI" w:hAnsi="Segoe UI" w:cs="Segoe UI"/>
        </w:rPr>
        <w:t xml:space="preserve"> roku </w:t>
      </w:r>
      <w:r w:rsidR="00524621">
        <w:rPr>
          <w:rFonts w:ascii="Segoe UI" w:hAnsi="Segoe UI" w:cs="Segoe UI"/>
        </w:rPr>
        <w:t xml:space="preserve">osiągnęła najwyższą wartość </w:t>
      </w:r>
      <w:r w:rsidR="00524621">
        <w:rPr>
          <w:rFonts w:ascii="Segoe UI" w:hAnsi="Segoe UI" w:cs="Segoe UI"/>
        </w:rPr>
        <w:br/>
        <w:t>w omawianym okresie.</w:t>
      </w:r>
    </w:p>
    <w:p w14:paraId="21739FE5" w14:textId="77777777" w:rsidR="00201FAD" w:rsidRDefault="00201FAD" w:rsidP="00201FAD">
      <w:pPr>
        <w:pStyle w:val="Legenda"/>
        <w:keepNext/>
        <w:spacing w:after="0"/>
      </w:pPr>
      <w:bookmarkStart w:id="106" w:name="_Toc115770962"/>
      <w:r>
        <w:t xml:space="preserve">Tabela </w:t>
      </w:r>
      <w:fldSimple w:instr=" SEQ Tabela \* ARABIC ">
        <w:r w:rsidR="00D652AF">
          <w:rPr>
            <w:noProof/>
          </w:rPr>
          <w:t>6</w:t>
        </w:r>
      </w:fldSimple>
      <w:r>
        <w:t xml:space="preserve">. Zestawienie działań Straży Gminnej w gminie Kobylanka </w:t>
      </w:r>
      <w:r>
        <w:br/>
        <w:t>w latach 2019-2021</w:t>
      </w:r>
      <w:bookmarkEnd w:id="106"/>
    </w:p>
    <w:tbl>
      <w:tblPr>
        <w:tblStyle w:val="Tabela-Siatka10"/>
        <w:tblW w:w="0" w:type="auto"/>
        <w:tblLook w:val="04A0" w:firstRow="1" w:lastRow="0" w:firstColumn="1" w:lastColumn="0" w:noHBand="0" w:noVBand="1"/>
      </w:tblPr>
      <w:tblGrid>
        <w:gridCol w:w="5231"/>
        <w:gridCol w:w="1280"/>
        <w:gridCol w:w="1280"/>
        <w:gridCol w:w="1281"/>
      </w:tblGrid>
      <w:tr w:rsidR="00CD29B5" w:rsidRPr="006E1830" w14:paraId="055ADD73" w14:textId="77777777" w:rsidTr="0036696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375" w:type="dxa"/>
          </w:tcPr>
          <w:p w14:paraId="6BC9C617" w14:textId="77777777" w:rsidR="00CD29B5" w:rsidRPr="00CD1D42" w:rsidRDefault="00CD29B5" w:rsidP="0036696F">
            <w:pPr>
              <w:spacing w:after="0"/>
              <w:jc w:val="center"/>
              <w:rPr>
                <w:rFonts w:cs="Segoe UI"/>
              </w:rPr>
            </w:pPr>
            <w:r w:rsidRPr="00CD1D42">
              <w:rPr>
                <w:rFonts w:cs="Segoe UI"/>
                <w:szCs w:val="24"/>
              </w:rPr>
              <w:t>wyszczególnienie</w:t>
            </w:r>
          </w:p>
        </w:tc>
        <w:tc>
          <w:tcPr>
            <w:tcW w:w="1304" w:type="dxa"/>
          </w:tcPr>
          <w:p w14:paraId="36C15F82" w14:textId="77777777" w:rsidR="00CD29B5" w:rsidRPr="00CD1D42" w:rsidRDefault="00CD29B5" w:rsidP="0036696F">
            <w:pPr>
              <w:spacing w:after="0"/>
              <w:jc w:val="center"/>
              <w:cnfStyle w:val="100000000000" w:firstRow="1" w:lastRow="0" w:firstColumn="0" w:lastColumn="0" w:oddVBand="0" w:evenVBand="0" w:oddHBand="0" w:evenHBand="0" w:firstRowFirstColumn="0" w:firstRowLastColumn="0" w:lastRowFirstColumn="0" w:lastRowLastColumn="0"/>
              <w:rPr>
                <w:rFonts w:cs="Segoe UI"/>
              </w:rPr>
            </w:pPr>
            <w:r>
              <w:rPr>
                <w:rFonts w:cs="Segoe UI"/>
              </w:rPr>
              <w:t>2019</w:t>
            </w:r>
          </w:p>
        </w:tc>
        <w:tc>
          <w:tcPr>
            <w:tcW w:w="1304" w:type="dxa"/>
          </w:tcPr>
          <w:p w14:paraId="3379E182" w14:textId="77777777" w:rsidR="00CD29B5" w:rsidRPr="00CD1D42" w:rsidRDefault="00CD29B5" w:rsidP="0036696F">
            <w:pPr>
              <w:spacing w:after="0"/>
              <w:jc w:val="center"/>
              <w:cnfStyle w:val="100000000000" w:firstRow="1" w:lastRow="0" w:firstColumn="0" w:lastColumn="0" w:oddVBand="0" w:evenVBand="0" w:oddHBand="0" w:evenHBand="0" w:firstRowFirstColumn="0" w:firstRowLastColumn="0" w:lastRowFirstColumn="0" w:lastRowLastColumn="0"/>
              <w:rPr>
                <w:rFonts w:cs="Segoe UI"/>
              </w:rPr>
            </w:pPr>
            <w:r>
              <w:rPr>
                <w:rFonts w:cs="Segoe UI"/>
              </w:rPr>
              <w:t>2020</w:t>
            </w:r>
          </w:p>
        </w:tc>
        <w:tc>
          <w:tcPr>
            <w:tcW w:w="1305" w:type="dxa"/>
          </w:tcPr>
          <w:p w14:paraId="65CD058D" w14:textId="77777777" w:rsidR="00CD29B5" w:rsidRPr="00CD1D42" w:rsidRDefault="00CD29B5" w:rsidP="0036696F">
            <w:pPr>
              <w:spacing w:after="0"/>
              <w:jc w:val="center"/>
              <w:cnfStyle w:val="100000000000" w:firstRow="1" w:lastRow="0" w:firstColumn="0" w:lastColumn="0" w:oddVBand="0" w:evenVBand="0" w:oddHBand="0" w:evenHBand="0" w:firstRowFirstColumn="0" w:firstRowLastColumn="0" w:lastRowFirstColumn="0" w:lastRowLastColumn="0"/>
              <w:rPr>
                <w:rFonts w:cs="Segoe UI"/>
              </w:rPr>
            </w:pPr>
            <w:r>
              <w:rPr>
                <w:rFonts w:cs="Segoe UI"/>
              </w:rPr>
              <w:t>2021</w:t>
            </w:r>
          </w:p>
        </w:tc>
      </w:tr>
      <w:tr w:rsidR="00CD29B5" w:rsidRPr="006E1830" w14:paraId="5FD3421C" w14:textId="77777777" w:rsidTr="0036696F">
        <w:tc>
          <w:tcPr>
            <w:cnfStyle w:val="001000000000" w:firstRow="0" w:lastRow="0" w:firstColumn="1" w:lastColumn="0" w:oddVBand="0" w:evenVBand="0" w:oddHBand="0" w:evenHBand="0" w:firstRowFirstColumn="0" w:firstRowLastColumn="0" w:lastRowFirstColumn="0" w:lastRowLastColumn="0"/>
            <w:tcW w:w="5375" w:type="dxa"/>
            <w:vAlign w:val="center"/>
          </w:tcPr>
          <w:p w14:paraId="09EE357C" w14:textId="77777777" w:rsidR="00CD29B5" w:rsidRPr="00F806FE" w:rsidRDefault="005445D8" w:rsidP="0036696F">
            <w:pPr>
              <w:spacing w:after="0"/>
              <w:jc w:val="center"/>
              <w:rPr>
                <w:rFonts w:cs="Segoe UI"/>
              </w:rPr>
            </w:pPr>
            <w:r>
              <w:rPr>
                <w:rFonts w:cs="Segoe UI"/>
              </w:rPr>
              <w:t xml:space="preserve">liczba interwencji </w:t>
            </w:r>
          </w:p>
        </w:tc>
        <w:tc>
          <w:tcPr>
            <w:tcW w:w="1304" w:type="dxa"/>
          </w:tcPr>
          <w:p w14:paraId="12868C13" w14:textId="77777777" w:rsidR="00CD29B5" w:rsidRPr="00CD1D42" w:rsidRDefault="00201FAD" w:rsidP="0036696F">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825</w:t>
            </w:r>
          </w:p>
        </w:tc>
        <w:tc>
          <w:tcPr>
            <w:tcW w:w="1304" w:type="dxa"/>
            <w:vAlign w:val="center"/>
          </w:tcPr>
          <w:p w14:paraId="4EB866F4" w14:textId="77777777" w:rsidR="00CD29B5" w:rsidRPr="00CD1D42" w:rsidRDefault="00201FAD" w:rsidP="0036696F">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1 193</w:t>
            </w:r>
          </w:p>
        </w:tc>
        <w:tc>
          <w:tcPr>
            <w:tcW w:w="1305" w:type="dxa"/>
            <w:vAlign w:val="center"/>
          </w:tcPr>
          <w:p w14:paraId="1352855F" w14:textId="77777777" w:rsidR="00CD29B5" w:rsidRPr="00CD1D42" w:rsidRDefault="00CD29B5" w:rsidP="0036696F">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1 108</w:t>
            </w:r>
          </w:p>
        </w:tc>
      </w:tr>
      <w:tr w:rsidR="00CD29B5" w:rsidRPr="006E1830" w14:paraId="5E9FB6B1" w14:textId="77777777" w:rsidTr="0036696F">
        <w:tc>
          <w:tcPr>
            <w:cnfStyle w:val="001000000000" w:firstRow="0" w:lastRow="0" w:firstColumn="1" w:lastColumn="0" w:oddVBand="0" w:evenVBand="0" w:oddHBand="0" w:evenHBand="0" w:firstRowFirstColumn="0" w:firstRowLastColumn="0" w:lastRowFirstColumn="0" w:lastRowLastColumn="0"/>
            <w:tcW w:w="5375" w:type="dxa"/>
            <w:vAlign w:val="center"/>
          </w:tcPr>
          <w:p w14:paraId="469C19A4" w14:textId="77777777" w:rsidR="00CD29B5" w:rsidRPr="00F806FE" w:rsidRDefault="005445D8" w:rsidP="0036696F">
            <w:pPr>
              <w:spacing w:after="0"/>
              <w:jc w:val="center"/>
              <w:rPr>
                <w:rFonts w:cs="Segoe UI"/>
              </w:rPr>
            </w:pPr>
            <w:r>
              <w:rPr>
                <w:rFonts w:cs="Segoe UI"/>
              </w:rPr>
              <w:t>liczba mandatów</w:t>
            </w:r>
          </w:p>
        </w:tc>
        <w:tc>
          <w:tcPr>
            <w:tcW w:w="1304" w:type="dxa"/>
          </w:tcPr>
          <w:p w14:paraId="6D9090E0" w14:textId="77777777" w:rsidR="00CD29B5" w:rsidRPr="00CD1D42" w:rsidRDefault="00201FAD" w:rsidP="0036696F">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26</w:t>
            </w:r>
          </w:p>
        </w:tc>
        <w:tc>
          <w:tcPr>
            <w:tcW w:w="1304" w:type="dxa"/>
            <w:vAlign w:val="center"/>
          </w:tcPr>
          <w:p w14:paraId="5E12DB95" w14:textId="77777777" w:rsidR="00CD29B5" w:rsidRPr="00CD1D42" w:rsidRDefault="00201FAD" w:rsidP="0036696F">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14</w:t>
            </w:r>
          </w:p>
        </w:tc>
        <w:tc>
          <w:tcPr>
            <w:tcW w:w="1305" w:type="dxa"/>
            <w:vAlign w:val="center"/>
          </w:tcPr>
          <w:p w14:paraId="147EC6DD" w14:textId="77777777" w:rsidR="00CD29B5" w:rsidRPr="00CD1D42" w:rsidRDefault="00201FAD" w:rsidP="0036696F">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36</w:t>
            </w:r>
          </w:p>
        </w:tc>
      </w:tr>
      <w:tr w:rsidR="00201FAD" w:rsidRPr="006E1830" w14:paraId="694810DA" w14:textId="77777777" w:rsidTr="0036696F">
        <w:tc>
          <w:tcPr>
            <w:cnfStyle w:val="001000000000" w:firstRow="0" w:lastRow="0" w:firstColumn="1" w:lastColumn="0" w:oddVBand="0" w:evenVBand="0" w:oddHBand="0" w:evenHBand="0" w:firstRowFirstColumn="0" w:firstRowLastColumn="0" w:lastRowFirstColumn="0" w:lastRowLastColumn="0"/>
            <w:tcW w:w="5375" w:type="dxa"/>
            <w:vAlign w:val="center"/>
          </w:tcPr>
          <w:p w14:paraId="30309D29" w14:textId="77777777" w:rsidR="00201FAD" w:rsidRDefault="005445D8" w:rsidP="0036696F">
            <w:pPr>
              <w:spacing w:after="0"/>
              <w:jc w:val="center"/>
              <w:rPr>
                <w:rFonts w:cs="Segoe UI"/>
              </w:rPr>
            </w:pPr>
            <w:r>
              <w:rPr>
                <w:rFonts w:cs="Segoe UI"/>
              </w:rPr>
              <w:t>liczba pouczeń</w:t>
            </w:r>
          </w:p>
        </w:tc>
        <w:tc>
          <w:tcPr>
            <w:tcW w:w="1304" w:type="dxa"/>
          </w:tcPr>
          <w:p w14:paraId="540A0735" w14:textId="77777777" w:rsidR="00201FAD" w:rsidRPr="00CD1D42" w:rsidRDefault="00201FAD" w:rsidP="0036696F">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183</w:t>
            </w:r>
          </w:p>
        </w:tc>
        <w:tc>
          <w:tcPr>
            <w:tcW w:w="1304" w:type="dxa"/>
            <w:vAlign w:val="center"/>
          </w:tcPr>
          <w:p w14:paraId="1FC369E0" w14:textId="77777777" w:rsidR="00201FAD" w:rsidRPr="00CD1D42" w:rsidRDefault="00201FAD" w:rsidP="0036696F">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290</w:t>
            </w:r>
          </w:p>
        </w:tc>
        <w:tc>
          <w:tcPr>
            <w:tcW w:w="1305" w:type="dxa"/>
            <w:vAlign w:val="center"/>
          </w:tcPr>
          <w:p w14:paraId="26C18640" w14:textId="77777777" w:rsidR="00201FAD" w:rsidRPr="00CD1D42" w:rsidRDefault="00201FAD" w:rsidP="0036696F">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200</w:t>
            </w:r>
          </w:p>
        </w:tc>
      </w:tr>
    </w:tbl>
    <w:p w14:paraId="0CBB5F9A" w14:textId="77777777" w:rsidR="00CD29B5" w:rsidRDefault="00201FAD" w:rsidP="00D218CC">
      <w:pPr>
        <w:tabs>
          <w:tab w:val="left" w:pos="142"/>
        </w:tabs>
        <w:spacing w:after="0" w:line="360" w:lineRule="auto"/>
        <w:jc w:val="both"/>
        <w:rPr>
          <w:rFonts w:ascii="Segoe UI" w:hAnsi="Segoe UI" w:cs="Segoe UI"/>
        </w:rPr>
      </w:pPr>
      <w:r w:rsidRPr="006E1830">
        <w:rPr>
          <w:rFonts w:ascii="Segoe UI" w:hAnsi="Segoe UI" w:cs="Segoe UI"/>
          <w:i/>
          <w:sz w:val="20"/>
          <w:szCs w:val="24"/>
        </w:rPr>
        <w:t xml:space="preserve">Źródło: </w:t>
      </w:r>
      <w:r>
        <w:rPr>
          <w:rFonts w:ascii="Segoe UI" w:hAnsi="Segoe UI" w:cs="Segoe UI"/>
          <w:i/>
          <w:sz w:val="20"/>
          <w:szCs w:val="24"/>
        </w:rPr>
        <w:t>Raport o stanie Gminy Kobylanka za 2019, 2020 i 2021 rok</w:t>
      </w:r>
    </w:p>
    <w:p w14:paraId="0B4F59B6" w14:textId="77777777" w:rsidR="006747CC" w:rsidRPr="00201FAD" w:rsidRDefault="00201FAD" w:rsidP="00201FAD">
      <w:pPr>
        <w:tabs>
          <w:tab w:val="left" w:pos="142"/>
        </w:tabs>
        <w:spacing w:before="120" w:after="0" w:line="360" w:lineRule="auto"/>
        <w:jc w:val="both"/>
        <w:rPr>
          <w:rFonts w:ascii="Segoe UI" w:hAnsi="Segoe UI" w:cs="Segoe UI"/>
        </w:rPr>
      </w:pPr>
      <w:r>
        <w:rPr>
          <w:rFonts w:ascii="Segoe UI" w:hAnsi="Segoe UI" w:cs="Segoe UI"/>
        </w:rPr>
        <w:lastRenderedPageBreak/>
        <w:tab/>
      </w:r>
      <w:r>
        <w:rPr>
          <w:rFonts w:ascii="Segoe UI" w:hAnsi="Segoe UI" w:cs="Segoe UI"/>
        </w:rPr>
        <w:tab/>
        <w:t>O</w:t>
      </w:r>
      <w:r w:rsidR="006820A5" w:rsidRPr="006E1830">
        <w:rPr>
          <w:rFonts w:ascii="Segoe UI" w:hAnsi="Segoe UI" w:cs="Segoe UI"/>
        </w:rPr>
        <w:t>chronę przeciwpożarow</w:t>
      </w:r>
      <w:r>
        <w:rPr>
          <w:rFonts w:ascii="Segoe UI" w:hAnsi="Segoe UI" w:cs="Segoe UI"/>
        </w:rPr>
        <w:t xml:space="preserve">ą w Gminie zapewnia </w:t>
      </w:r>
      <w:r w:rsidRPr="00201FAD">
        <w:rPr>
          <w:rFonts w:ascii="Segoe UI" w:hAnsi="Segoe UI" w:cs="Segoe UI"/>
          <w:b/>
          <w:color w:val="0070C0"/>
        </w:rPr>
        <w:t>5</w:t>
      </w:r>
      <w:r w:rsidR="006747CC">
        <w:rPr>
          <w:rFonts w:ascii="Segoe UI" w:hAnsi="Segoe UI" w:cs="Segoe UI"/>
        </w:rPr>
        <w:t xml:space="preserve"> </w:t>
      </w:r>
      <w:r w:rsidRPr="00201FAD">
        <w:rPr>
          <w:rFonts w:ascii="Segoe UI" w:hAnsi="Segoe UI" w:cs="Segoe UI"/>
          <w:b/>
          <w:color w:val="0070C0"/>
        </w:rPr>
        <w:t>jednostek</w:t>
      </w:r>
      <w:r w:rsidRPr="00201FAD">
        <w:rPr>
          <w:rFonts w:ascii="Segoe UI" w:hAnsi="Segoe UI" w:cs="Segoe UI"/>
          <w:color w:val="0070C0"/>
        </w:rPr>
        <w:t xml:space="preserve"> </w:t>
      </w:r>
      <w:r>
        <w:rPr>
          <w:rFonts w:ascii="Segoe UI" w:hAnsi="Segoe UI" w:cs="Segoe UI"/>
          <w:b/>
          <w:color w:val="2563C1"/>
        </w:rPr>
        <w:t>Ochotniczych Straży Pożarnych</w:t>
      </w:r>
      <w:r w:rsidRPr="00201FAD">
        <w:rPr>
          <w:rFonts w:ascii="Segoe UI" w:hAnsi="Segoe UI" w:cs="Segoe UI"/>
        </w:rPr>
        <w:t>,</w:t>
      </w:r>
      <w:r>
        <w:rPr>
          <w:rFonts w:ascii="Segoe UI" w:hAnsi="Segoe UI" w:cs="Segoe UI"/>
          <w:b/>
          <w:color w:val="2563C1"/>
        </w:rPr>
        <w:t xml:space="preserve"> </w:t>
      </w:r>
      <w:r w:rsidRPr="00201FAD">
        <w:rPr>
          <w:rFonts w:ascii="Segoe UI" w:hAnsi="Segoe UI" w:cs="Segoe UI"/>
        </w:rPr>
        <w:t>z których 2 włączone są do krajowego systemu ratowniczo-gaśniczego</w:t>
      </w:r>
      <w:r>
        <w:rPr>
          <w:rFonts w:ascii="Segoe UI" w:hAnsi="Segoe UI" w:cs="Segoe UI"/>
        </w:rPr>
        <w:t xml:space="preserve"> (OSP Kobylanka i OSP Bielkowo)</w:t>
      </w:r>
      <w:r w:rsidRPr="00201FAD">
        <w:rPr>
          <w:rFonts w:ascii="Segoe UI" w:hAnsi="Segoe UI" w:cs="Segoe UI"/>
        </w:rPr>
        <w:t>.</w:t>
      </w:r>
      <w:r w:rsidR="006747CC" w:rsidRPr="00201FAD">
        <w:rPr>
          <w:rFonts w:ascii="Segoe UI" w:hAnsi="Segoe UI" w:cs="Segoe UI"/>
        </w:rPr>
        <w:t xml:space="preserve"> </w:t>
      </w:r>
      <w:r>
        <w:rPr>
          <w:rFonts w:ascii="Segoe UI" w:hAnsi="Segoe UI" w:cs="Segoe UI"/>
        </w:rPr>
        <w:t xml:space="preserve">Pozostałe jednostki OSP znajdują się </w:t>
      </w:r>
      <w:r>
        <w:rPr>
          <w:rFonts w:ascii="Segoe UI" w:hAnsi="Segoe UI" w:cs="Segoe UI"/>
        </w:rPr>
        <w:br/>
        <w:t>w Reptowie, Kunowie i Niedźwiedziu.</w:t>
      </w:r>
    </w:p>
    <w:p w14:paraId="7E314885" w14:textId="77777777" w:rsidR="00D408DB" w:rsidRPr="006E1830" w:rsidRDefault="00D218CC" w:rsidP="00DC3470">
      <w:pPr>
        <w:pStyle w:val="Nagwek2"/>
        <w:numPr>
          <w:ilvl w:val="0"/>
          <w:numId w:val="34"/>
        </w:numPr>
        <w:spacing w:before="240" w:after="240"/>
        <w:ind w:left="567" w:hanging="567"/>
        <w:rPr>
          <w:rFonts w:cs="Segoe UI"/>
        </w:rPr>
      </w:pPr>
      <w:bookmarkStart w:id="107" w:name="_Toc51590151"/>
      <w:bookmarkStart w:id="108" w:name="_Toc115860760"/>
      <w:r w:rsidRPr="006E1830">
        <w:rPr>
          <w:rFonts w:cs="Segoe UI"/>
        </w:rPr>
        <w:t>Działal</w:t>
      </w:r>
      <w:r w:rsidR="001D75B3">
        <w:rPr>
          <w:rFonts w:cs="Segoe UI"/>
        </w:rPr>
        <w:t>no</w:t>
      </w:r>
      <w:r w:rsidR="001D75B3" w:rsidRPr="00D87EDF">
        <w:t>ś</w:t>
      </w:r>
      <w:r w:rsidR="001D75B3">
        <w:rPr>
          <w:rFonts w:cs="Segoe UI"/>
        </w:rPr>
        <w:t xml:space="preserve">ć organizacji </w:t>
      </w:r>
      <w:r w:rsidR="00CE7F7A" w:rsidRPr="006E1830">
        <w:rPr>
          <w:rFonts w:cs="Segoe UI"/>
        </w:rPr>
        <w:t>pozarządowych</w:t>
      </w:r>
      <w:bookmarkEnd w:id="107"/>
      <w:bookmarkEnd w:id="108"/>
    </w:p>
    <w:p w14:paraId="43B8195E" w14:textId="77777777" w:rsidR="00254B2B" w:rsidRPr="006E1830" w:rsidRDefault="00D61000" w:rsidP="007A3DA7">
      <w:pPr>
        <w:spacing w:after="0" w:line="360" w:lineRule="auto"/>
        <w:ind w:firstLine="708"/>
        <w:jc w:val="both"/>
        <w:rPr>
          <w:rFonts w:ascii="Segoe UI" w:hAnsi="Segoe UI" w:cs="Segoe UI"/>
        </w:rPr>
      </w:pPr>
      <w:r w:rsidRPr="006E1830">
        <w:rPr>
          <w:rFonts w:ascii="Segoe UI" w:hAnsi="Segoe UI" w:cs="Segoe UI"/>
        </w:rPr>
        <w:t>Organizacje pozarządowe to wszystkie podmioty, które nie są organami lub jednostkami podległymi administracji publicznej (rządowej i samorządowej) oraz których działalność nie jest nastawiona na osiąganie zysku</w:t>
      </w:r>
      <w:r w:rsidRPr="006E1830">
        <w:rPr>
          <w:rStyle w:val="Odwoanieprzypisudolnego"/>
          <w:rFonts w:ascii="Segoe UI" w:hAnsi="Segoe UI" w:cs="Segoe UI"/>
        </w:rPr>
        <w:footnoteReference w:id="8"/>
      </w:r>
      <w:r w:rsidRPr="006E1830">
        <w:rPr>
          <w:rFonts w:ascii="Segoe UI" w:hAnsi="Segoe UI" w:cs="Segoe UI"/>
        </w:rPr>
        <w:t>.</w:t>
      </w:r>
      <w:r w:rsidR="008F3DEF" w:rsidRPr="006E1830">
        <w:rPr>
          <w:rFonts w:ascii="Segoe UI" w:hAnsi="Segoe UI" w:cs="Segoe UI"/>
        </w:rPr>
        <w:t xml:space="preserve"> Do roli organizacji pozarządowych można zaliczyć: budowę kapitału społecznego przez tworzenie sieci powi</w:t>
      </w:r>
      <w:r w:rsidR="007A3DA7" w:rsidRPr="006E1830">
        <w:rPr>
          <w:rFonts w:ascii="Segoe UI" w:hAnsi="Segoe UI" w:cs="Segoe UI"/>
        </w:rPr>
        <w:t>ązań międzyludzkich, mobilizację</w:t>
      </w:r>
      <w:r w:rsidR="008F3DEF" w:rsidRPr="006E1830">
        <w:rPr>
          <w:rFonts w:ascii="Segoe UI" w:hAnsi="Segoe UI" w:cs="Segoe UI"/>
        </w:rPr>
        <w:t xml:space="preserve"> grup społecznych i je</w:t>
      </w:r>
      <w:r w:rsidR="00246A7B" w:rsidRPr="006E1830">
        <w:rPr>
          <w:rFonts w:ascii="Segoe UI" w:hAnsi="Segoe UI" w:cs="Segoe UI"/>
        </w:rPr>
        <w:t>dnostek do większej aktywności „</w:t>
      </w:r>
      <w:r w:rsidR="008F3DEF" w:rsidRPr="006E1830">
        <w:rPr>
          <w:rFonts w:ascii="Segoe UI" w:hAnsi="Segoe UI" w:cs="Segoe UI"/>
        </w:rPr>
        <w:t>obywatelskiej, politycznej, kulturaln</w:t>
      </w:r>
      <w:r w:rsidR="00246A7B" w:rsidRPr="006E1830">
        <w:rPr>
          <w:rFonts w:ascii="Segoe UI" w:hAnsi="Segoe UI" w:cs="Segoe UI"/>
        </w:rPr>
        <w:t>ej, artystycznej czy religijnej”</w:t>
      </w:r>
      <w:r w:rsidR="00F5728B" w:rsidRPr="006E1830">
        <w:rPr>
          <w:rStyle w:val="Odwoanieprzypisudolnego"/>
          <w:rFonts w:ascii="Segoe UI" w:hAnsi="Segoe UI" w:cs="Segoe UI"/>
        </w:rPr>
        <w:footnoteReference w:id="9"/>
      </w:r>
      <w:r w:rsidR="008F3DEF" w:rsidRPr="006E1830">
        <w:rPr>
          <w:rFonts w:ascii="Segoe UI" w:hAnsi="Segoe UI" w:cs="Segoe UI"/>
        </w:rPr>
        <w:t xml:space="preserve">. Oprócz wspomnianych, ważną rolą omawianych instytucji jest dostawa usług nieopłacalnych </w:t>
      </w:r>
      <w:r w:rsidR="00AB64C0" w:rsidRPr="006E1830">
        <w:rPr>
          <w:rFonts w:ascii="Segoe UI" w:hAnsi="Segoe UI" w:cs="Segoe UI"/>
        </w:rPr>
        <w:br/>
      </w:r>
      <w:r w:rsidR="008F3DEF" w:rsidRPr="006E1830">
        <w:rPr>
          <w:rFonts w:ascii="Segoe UI" w:hAnsi="Segoe UI" w:cs="Segoe UI"/>
        </w:rPr>
        <w:t>z punktu widzenia sektora prywatnego oraz tak</w:t>
      </w:r>
      <w:r w:rsidR="00A21BFF" w:rsidRPr="006E1830">
        <w:rPr>
          <w:rFonts w:ascii="Segoe UI" w:hAnsi="Segoe UI" w:cs="Segoe UI"/>
        </w:rPr>
        <w:t xml:space="preserve">ich, których nie jest w stanie </w:t>
      </w:r>
      <w:r w:rsidR="008F3DEF" w:rsidRPr="006E1830">
        <w:rPr>
          <w:rFonts w:ascii="Segoe UI" w:hAnsi="Segoe UI" w:cs="Segoe UI"/>
        </w:rPr>
        <w:t xml:space="preserve">z racji braku odpowiednich narzędzi, dostarczyć państwo. Zadaniem takich grup jest między innymi zapewnienie dóbr i usług w dążeniu do poprawy warunków ekologicznych, opieki zdrowotnej, przeciwdziałanie łamaniu </w:t>
      </w:r>
      <w:r w:rsidR="006F0C30">
        <w:rPr>
          <w:rFonts w:ascii="Segoe UI" w:hAnsi="Segoe UI" w:cs="Segoe UI"/>
        </w:rPr>
        <w:t xml:space="preserve">praw człowieka, a także walka                          z </w:t>
      </w:r>
      <w:r w:rsidR="008F3DEF" w:rsidRPr="006E1830">
        <w:rPr>
          <w:rFonts w:ascii="Segoe UI" w:hAnsi="Segoe UI" w:cs="Segoe UI"/>
        </w:rPr>
        <w:t>głodem</w:t>
      </w:r>
      <w:r w:rsidR="00F5728B" w:rsidRPr="006E1830">
        <w:rPr>
          <w:rStyle w:val="Odwoanieprzypisudolnego"/>
          <w:rFonts w:ascii="Segoe UI" w:hAnsi="Segoe UI" w:cs="Segoe UI"/>
        </w:rPr>
        <w:footnoteReference w:id="10"/>
      </w:r>
      <w:r w:rsidR="008F3DEF" w:rsidRPr="006E1830">
        <w:rPr>
          <w:rFonts w:ascii="Segoe UI" w:hAnsi="Segoe UI" w:cs="Segoe UI"/>
        </w:rPr>
        <w:t xml:space="preserve">. </w:t>
      </w:r>
    </w:p>
    <w:p w14:paraId="08B1F927" w14:textId="77777777" w:rsidR="006C3687" w:rsidRDefault="00D472FD" w:rsidP="00743331">
      <w:pPr>
        <w:spacing w:after="0" w:line="360" w:lineRule="auto"/>
        <w:jc w:val="both"/>
        <w:rPr>
          <w:rFonts w:ascii="Segoe UI" w:hAnsi="Segoe UI" w:cs="Segoe UI"/>
        </w:rPr>
      </w:pPr>
      <w:r w:rsidRPr="006E1830">
        <w:rPr>
          <w:rFonts w:ascii="Segoe UI" w:hAnsi="Segoe UI" w:cs="Segoe UI"/>
        </w:rPr>
        <w:tab/>
        <w:t xml:space="preserve">Na </w:t>
      </w:r>
      <w:r w:rsidR="00A72340" w:rsidRPr="006E1830">
        <w:rPr>
          <w:rFonts w:ascii="Segoe UI" w:hAnsi="Segoe UI" w:cs="Segoe UI"/>
        </w:rPr>
        <w:t>obszarze</w:t>
      </w:r>
      <w:r w:rsidR="00995803" w:rsidRPr="006E1830">
        <w:rPr>
          <w:rFonts w:ascii="Segoe UI" w:hAnsi="Segoe UI" w:cs="Segoe UI"/>
        </w:rPr>
        <w:t xml:space="preserve"> </w:t>
      </w:r>
      <w:r w:rsidR="00D03C0D" w:rsidRPr="006E1830">
        <w:rPr>
          <w:rFonts w:ascii="Segoe UI" w:hAnsi="Segoe UI" w:cs="Segoe UI"/>
        </w:rPr>
        <w:t xml:space="preserve">gminy </w:t>
      </w:r>
      <w:r w:rsidR="00201FAD">
        <w:rPr>
          <w:rFonts w:ascii="Segoe UI" w:hAnsi="Segoe UI" w:cs="Segoe UI"/>
        </w:rPr>
        <w:t>Kobylanka</w:t>
      </w:r>
      <w:r w:rsidR="00A72236">
        <w:rPr>
          <w:rFonts w:ascii="Segoe UI" w:hAnsi="Segoe UI" w:cs="Segoe UI"/>
        </w:rPr>
        <w:t xml:space="preserve"> funkcjonują organizacje</w:t>
      </w:r>
      <w:r w:rsidR="006744CD" w:rsidRPr="006E1830">
        <w:rPr>
          <w:rFonts w:ascii="Segoe UI" w:hAnsi="Segoe UI" w:cs="Segoe UI"/>
        </w:rPr>
        <w:t xml:space="preserve"> pozarządo</w:t>
      </w:r>
      <w:r w:rsidR="00A72236">
        <w:rPr>
          <w:rFonts w:ascii="Segoe UI" w:hAnsi="Segoe UI" w:cs="Segoe UI"/>
        </w:rPr>
        <w:t>we</w:t>
      </w:r>
      <w:r w:rsidR="00C6043B">
        <w:rPr>
          <w:rFonts w:ascii="Segoe UI" w:hAnsi="Segoe UI" w:cs="Segoe UI"/>
        </w:rPr>
        <w:t>,</w:t>
      </w:r>
      <w:r w:rsidR="00D01F33" w:rsidRPr="006E1830">
        <w:rPr>
          <w:rFonts w:ascii="Segoe UI" w:hAnsi="Segoe UI" w:cs="Segoe UI"/>
        </w:rPr>
        <w:t xml:space="preserve"> w tym takie, </w:t>
      </w:r>
      <w:r w:rsidRPr="006E1830">
        <w:rPr>
          <w:rFonts w:ascii="Segoe UI" w:hAnsi="Segoe UI" w:cs="Segoe UI"/>
        </w:rPr>
        <w:t>które działają na rzecz społeczności</w:t>
      </w:r>
      <w:r w:rsidR="00253AC2" w:rsidRPr="006E1830">
        <w:rPr>
          <w:rFonts w:ascii="Segoe UI" w:hAnsi="Segoe UI" w:cs="Segoe UI"/>
        </w:rPr>
        <w:t xml:space="preserve"> lokalnej</w:t>
      </w:r>
      <w:r w:rsidR="00887F00" w:rsidRPr="006E1830">
        <w:rPr>
          <w:rFonts w:ascii="Segoe UI" w:hAnsi="Segoe UI" w:cs="Segoe UI"/>
        </w:rPr>
        <w:t xml:space="preserve"> oraz</w:t>
      </w:r>
      <w:r w:rsidR="004A5D78" w:rsidRPr="006E1830">
        <w:rPr>
          <w:rFonts w:ascii="Segoe UI" w:hAnsi="Segoe UI" w:cs="Segoe UI"/>
        </w:rPr>
        <w:t xml:space="preserve"> stano</w:t>
      </w:r>
      <w:r w:rsidR="00D03C0D" w:rsidRPr="006E1830">
        <w:rPr>
          <w:rFonts w:ascii="Segoe UI" w:hAnsi="Segoe UI" w:cs="Segoe UI"/>
        </w:rPr>
        <w:t xml:space="preserve">wią ważne zaplecze </w:t>
      </w:r>
      <w:r w:rsidR="00201FAD">
        <w:rPr>
          <w:rFonts w:ascii="Segoe UI" w:hAnsi="Segoe UI" w:cs="Segoe UI"/>
        </w:rPr>
        <w:br/>
      </w:r>
      <w:r w:rsidR="00D03C0D" w:rsidRPr="006E1830">
        <w:rPr>
          <w:rFonts w:ascii="Segoe UI" w:hAnsi="Segoe UI" w:cs="Segoe UI"/>
        </w:rPr>
        <w:t xml:space="preserve">i potencjał </w:t>
      </w:r>
      <w:r w:rsidR="004A5D78" w:rsidRPr="006E1830">
        <w:rPr>
          <w:rFonts w:ascii="Segoe UI" w:hAnsi="Segoe UI" w:cs="Segoe UI"/>
        </w:rPr>
        <w:t>do rozwiązywania problemów społecznych</w:t>
      </w:r>
      <w:r w:rsidRPr="006E1830">
        <w:rPr>
          <w:rFonts w:ascii="Segoe UI" w:hAnsi="Segoe UI" w:cs="Segoe UI"/>
        </w:rPr>
        <w:t xml:space="preserve">. </w:t>
      </w:r>
      <w:r w:rsidR="00414332" w:rsidRPr="006E1830">
        <w:rPr>
          <w:rFonts w:ascii="Segoe UI" w:hAnsi="Segoe UI" w:cs="Segoe UI"/>
        </w:rPr>
        <w:t>Należą do nich</w:t>
      </w:r>
      <w:r w:rsidR="00D87EDF">
        <w:rPr>
          <w:rFonts w:ascii="Segoe UI" w:hAnsi="Segoe UI" w:cs="Segoe UI"/>
        </w:rPr>
        <w:t xml:space="preserve"> m.in.</w:t>
      </w:r>
      <w:r w:rsidR="00414332" w:rsidRPr="006E1830">
        <w:rPr>
          <w:rFonts w:ascii="Segoe UI" w:hAnsi="Segoe UI" w:cs="Segoe UI"/>
        </w:rPr>
        <w:t>:</w:t>
      </w:r>
    </w:p>
    <w:p w14:paraId="2EB00404" w14:textId="77777777" w:rsidR="00D87EDF" w:rsidRDefault="00201FAD" w:rsidP="00DC3470">
      <w:pPr>
        <w:pStyle w:val="Akapitzlist"/>
        <w:numPr>
          <w:ilvl w:val="0"/>
          <w:numId w:val="37"/>
        </w:numPr>
        <w:spacing w:after="0" w:line="360" w:lineRule="auto"/>
        <w:jc w:val="both"/>
        <w:rPr>
          <w:rFonts w:ascii="Segoe UI" w:hAnsi="Segoe UI" w:cs="Segoe UI"/>
        </w:rPr>
      </w:pPr>
      <w:r>
        <w:rPr>
          <w:rFonts w:ascii="Segoe UI" w:hAnsi="Segoe UI" w:cs="Segoe UI"/>
        </w:rPr>
        <w:t>Stowarzyszenie „MIEDWIE”,</w:t>
      </w:r>
    </w:p>
    <w:p w14:paraId="3196E5CB" w14:textId="77777777" w:rsidR="00201FAD" w:rsidRDefault="00E854F1" w:rsidP="00DC3470">
      <w:pPr>
        <w:pStyle w:val="Akapitzlist"/>
        <w:numPr>
          <w:ilvl w:val="0"/>
          <w:numId w:val="37"/>
        </w:numPr>
        <w:spacing w:after="0" w:line="360" w:lineRule="auto"/>
        <w:jc w:val="both"/>
        <w:rPr>
          <w:rFonts w:ascii="Segoe UI" w:hAnsi="Segoe UI" w:cs="Segoe UI"/>
        </w:rPr>
      </w:pPr>
      <w:r>
        <w:rPr>
          <w:rFonts w:ascii="Segoe UI" w:hAnsi="Segoe UI" w:cs="Segoe UI"/>
        </w:rPr>
        <w:t>Stowarzyszenie „Weranda”,</w:t>
      </w:r>
    </w:p>
    <w:p w14:paraId="04FA7C82" w14:textId="77777777" w:rsidR="00E854F1" w:rsidRDefault="00E854F1" w:rsidP="00DC3470">
      <w:pPr>
        <w:pStyle w:val="Akapitzlist"/>
        <w:numPr>
          <w:ilvl w:val="0"/>
          <w:numId w:val="37"/>
        </w:numPr>
        <w:spacing w:after="0" w:line="360" w:lineRule="auto"/>
        <w:jc w:val="both"/>
        <w:rPr>
          <w:rFonts w:ascii="Segoe UI" w:hAnsi="Segoe UI" w:cs="Segoe UI"/>
        </w:rPr>
      </w:pPr>
      <w:r>
        <w:rPr>
          <w:rFonts w:ascii="Segoe UI" w:hAnsi="Segoe UI" w:cs="Segoe UI"/>
        </w:rPr>
        <w:t>Stowarzyszenie „Jesteśmy Razem”,</w:t>
      </w:r>
    </w:p>
    <w:p w14:paraId="18873FF3" w14:textId="77777777" w:rsidR="00E854F1" w:rsidRDefault="00F43A99" w:rsidP="00DC3470">
      <w:pPr>
        <w:pStyle w:val="Akapitzlist"/>
        <w:numPr>
          <w:ilvl w:val="0"/>
          <w:numId w:val="37"/>
        </w:numPr>
        <w:spacing w:after="0" w:line="360" w:lineRule="auto"/>
        <w:jc w:val="both"/>
        <w:rPr>
          <w:rFonts w:ascii="Segoe UI" w:hAnsi="Segoe UI" w:cs="Segoe UI"/>
        </w:rPr>
      </w:pPr>
      <w:r>
        <w:rPr>
          <w:rFonts w:ascii="Segoe UI" w:hAnsi="Segoe UI" w:cs="Segoe UI"/>
        </w:rPr>
        <w:t>Stowarzyszenie „Medue”,</w:t>
      </w:r>
    </w:p>
    <w:p w14:paraId="17AD1403" w14:textId="77777777" w:rsidR="00F43A99" w:rsidRDefault="00F43A99" w:rsidP="00DC3470">
      <w:pPr>
        <w:pStyle w:val="Akapitzlist"/>
        <w:numPr>
          <w:ilvl w:val="0"/>
          <w:numId w:val="37"/>
        </w:numPr>
        <w:spacing w:after="0" w:line="360" w:lineRule="auto"/>
        <w:jc w:val="both"/>
        <w:rPr>
          <w:rFonts w:ascii="Segoe UI" w:hAnsi="Segoe UI" w:cs="Segoe UI"/>
        </w:rPr>
      </w:pPr>
      <w:r>
        <w:rPr>
          <w:rFonts w:ascii="Segoe UI" w:hAnsi="Segoe UI" w:cs="Segoe UI"/>
        </w:rPr>
        <w:t>Stowarzyszenie „Kobylanka – gminą dla swoich mieszkańców”,</w:t>
      </w:r>
    </w:p>
    <w:p w14:paraId="65E57C8C" w14:textId="77777777" w:rsidR="00F43A99" w:rsidRDefault="00F43A99" w:rsidP="00DC3470">
      <w:pPr>
        <w:pStyle w:val="Akapitzlist"/>
        <w:numPr>
          <w:ilvl w:val="0"/>
          <w:numId w:val="37"/>
        </w:numPr>
        <w:spacing w:after="0" w:line="360" w:lineRule="auto"/>
        <w:jc w:val="both"/>
        <w:rPr>
          <w:rFonts w:ascii="Segoe UI" w:hAnsi="Segoe UI" w:cs="Segoe UI"/>
        </w:rPr>
      </w:pPr>
      <w:r>
        <w:rPr>
          <w:rFonts w:ascii="Segoe UI" w:hAnsi="Segoe UI" w:cs="Segoe UI"/>
        </w:rPr>
        <w:lastRenderedPageBreak/>
        <w:t>Stowarzyszenie na Rzecz Rozwoju Wsi Reptowo,</w:t>
      </w:r>
    </w:p>
    <w:p w14:paraId="2FE7EF50" w14:textId="77777777" w:rsidR="00F43A99" w:rsidRDefault="00F43A99" w:rsidP="00DC3470">
      <w:pPr>
        <w:pStyle w:val="Akapitzlist"/>
        <w:numPr>
          <w:ilvl w:val="0"/>
          <w:numId w:val="37"/>
        </w:numPr>
        <w:spacing w:after="0" w:line="360" w:lineRule="auto"/>
        <w:jc w:val="both"/>
        <w:rPr>
          <w:rFonts w:ascii="Segoe UI" w:hAnsi="Segoe UI" w:cs="Segoe UI"/>
        </w:rPr>
      </w:pPr>
      <w:r>
        <w:rPr>
          <w:rFonts w:ascii="Segoe UI" w:hAnsi="Segoe UI" w:cs="Segoe UI"/>
        </w:rPr>
        <w:t>Stowarzyszenie Mieszkańców Osiedla Zielonego w Kobylance,</w:t>
      </w:r>
    </w:p>
    <w:p w14:paraId="6FD48B7A" w14:textId="77777777" w:rsidR="00F43A99" w:rsidRDefault="00F43A99" w:rsidP="00DC3470">
      <w:pPr>
        <w:pStyle w:val="Akapitzlist"/>
        <w:numPr>
          <w:ilvl w:val="0"/>
          <w:numId w:val="37"/>
        </w:numPr>
        <w:spacing w:after="0" w:line="360" w:lineRule="auto"/>
        <w:jc w:val="both"/>
        <w:rPr>
          <w:rFonts w:ascii="Segoe UI" w:hAnsi="Segoe UI" w:cs="Segoe UI"/>
        </w:rPr>
      </w:pPr>
      <w:r>
        <w:rPr>
          <w:rFonts w:ascii="Segoe UI" w:hAnsi="Segoe UI" w:cs="Segoe UI"/>
        </w:rPr>
        <w:t>Stowarzyszenie „EKO-Logika”,</w:t>
      </w:r>
    </w:p>
    <w:p w14:paraId="47F7C919" w14:textId="77777777" w:rsidR="00F43A99" w:rsidRDefault="00F43A99" w:rsidP="00DC3470">
      <w:pPr>
        <w:pStyle w:val="Akapitzlist"/>
        <w:numPr>
          <w:ilvl w:val="0"/>
          <w:numId w:val="37"/>
        </w:numPr>
        <w:spacing w:after="0" w:line="360" w:lineRule="auto"/>
        <w:jc w:val="both"/>
        <w:rPr>
          <w:rFonts w:ascii="Segoe UI" w:hAnsi="Segoe UI" w:cs="Segoe UI"/>
        </w:rPr>
      </w:pPr>
      <w:r>
        <w:rPr>
          <w:rFonts w:ascii="Segoe UI" w:hAnsi="Segoe UI" w:cs="Segoe UI"/>
        </w:rPr>
        <w:t>Stowarzyszenie „Parkowa Dolina”,</w:t>
      </w:r>
    </w:p>
    <w:p w14:paraId="07EA8EA4" w14:textId="77777777" w:rsidR="00F43A99" w:rsidRDefault="00F43A99" w:rsidP="00DC3470">
      <w:pPr>
        <w:pStyle w:val="Akapitzlist"/>
        <w:numPr>
          <w:ilvl w:val="0"/>
          <w:numId w:val="37"/>
        </w:numPr>
        <w:spacing w:after="0" w:line="360" w:lineRule="auto"/>
        <w:jc w:val="both"/>
        <w:rPr>
          <w:rFonts w:ascii="Segoe UI" w:hAnsi="Segoe UI" w:cs="Segoe UI"/>
        </w:rPr>
      </w:pPr>
      <w:r>
        <w:rPr>
          <w:rFonts w:ascii="Segoe UI" w:hAnsi="Segoe UI" w:cs="Segoe UI"/>
        </w:rPr>
        <w:t>Szczecińskie Stowarzyszenie Kultury Plastycznej „SSKP”,</w:t>
      </w:r>
    </w:p>
    <w:p w14:paraId="4C6ED2CA" w14:textId="77777777" w:rsidR="00F43A99" w:rsidRDefault="00F43A99" w:rsidP="00DC3470">
      <w:pPr>
        <w:pStyle w:val="Akapitzlist"/>
        <w:numPr>
          <w:ilvl w:val="0"/>
          <w:numId w:val="37"/>
        </w:numPr>
        <w:spacing w:after="0" w:line="360" w:lineRule="auto"/>
        <w:jc w:val="both"/>
        <w:rPr>
          <w:rFonts w:ascii="Segoe UI" w:hAnsi="Segoe UI" w:cs="Segoe UI"/>
        </w:rPr>
      </w:pPr>
      <w:r>
        <w:rPr>
          <w:rFonts w:ascii="Segoe UI" w:hAnsi="Segoe UI" w:cs="Segoe UI"/>
        </w:rPr>
        <w:t>Fundacja „Szczecińska” działająca przy Parafii w Reptowie,</w:t>
      </w:r>
    </w:p>
    <w:p w14:paraId="5299657A" w14:textId="77777777" w:rsidR="00F43A99" w:rsidRDefault="00F43A99" w:rsidP="00DC3470">
      <w:pPr>
        <w:pStyle w:val="Akapitzlist"/>
        <w:numPr>
          <w:ilvl w:val="0"/>
          <w:numId w:val="37"/>
        </w:numPr>
        <w:spacing w:after="0" w:line="360" w:lineRule="auto"/>
        <w:jc w:val="both"/>
        <w:rPr>
          <w:rFonts w:ascii="Segoe UI" w:hAnsi="Segoe UI" w:cs="Segoe UI"/>
        </w:rPr>
      </w:pPr>
      <w:r>
        <w:rPr>
          <w:rFonts w:ascii="Segoe UI" w:hAnsi="Segoe UI" w:cs="Segoe UI"/>
        </w:rPr>
        <w:t>Stowarzyszenie n</w:t>
      </w:r>
      <w:r w:rsidR="00524621">
        <w:rPr>
          <w:rFonts w:ascii="Segoe UI" w:hAnsi="Segoe UI" w:cs="Segoe UI"/>
        </w:rPr>
        <w:t>a Rzecz Wspierania Rekreacji i H</w:t>
      </w:r>
      <w:r>
        <w:rPr>
          <w:rFonts w:ascii="Segoe UI" w:hAnsi="Segoe UI" w:cs="Segoe UI"/>
        </w:rPr>
        <w:t>ipoterapii Konnej Dzieci Niepełnosprawnych „AGAT”,</w:t>
      </w:r>
    </w:p>
    <w:p w14:paraId="61D6C7D8" w14:textId="77777777" w:rsidR="00F43A99" w:rsidRDefault="00F43A99" w:rsidP="00DC3470">
      <w:pPr>
        <w:pStyle w:val="Akapitzlist"/>
        <w:numPr>
          <w:ilvl w:val="0"/>
          <w:numId w:val="37"/>
        </w:numPr>
        <w:spacing w:after="0" w:line="360" w:lineRule="auto"/>
        <w:jc w:val="both"/>
        <w:rPr>
          <w:rFonts w:ascii="Segoe UI" w:hAnsi="Segoe UI" w:cs="Segoe UI"/>
        </w:rPr>
      </w:pPr>
      <w:r>
        <w:rPr>
          <w:rFonts w:ascii="Segoe UI" w:hAnsi="Segoe UI" w:cs="Segoe UI"/>
        </w:rPr>
        <w:t>Fundacja na Rzecz Aktywnego Rozwoju i Edukacji „FUTURA”,</w:t>
      </w:r>
    </w:p>
    <w:p w14:paraId="07BD9119" w14:textId="77777777" w:rsidR="00F43A99" w:rsidRPr="00F43A99" w:rsidRDefault="00F43A99" w:rsidP="00DC3470">
      <w:pPr>
        <w:pStyle w:val="Akapitzlist"/>
        <w:numPr>
          <w:ilvl w:val="0"/>
          <w:numId w:val="37"/>
        </w:numPr>
        <w:spacing w:after="0" w:line="360" w:lineRule="auto"/>
        <w:jc w:val="both"/>
        <w:rPr>
          <w:rFonts w:ascii="Segoe UI" w:hAnsi="Segoe UI" w:cs="Segoe UI"/>
        </w:rPr>
      </w:pPr>
      <w:r w:rsidRPr="00F43A99">
        <w:rPr>
          <w:rFonts w:ascii="Segoe UI" w:hAnsi="Segoe UI" w:cs="Segoe UI"/>
          <w:szCs w:val="26"/>
          <w:lang w:eastAsia="pl-PL"/>
        </w:rPr>
        <w:t>Stowarzyszenie Harcerstwa Katolickiego „ZAWISZA” Federacja Skautingu Europejskiego ul. Bitwy Warszawskiej 1920 r. nr 14 działające w Parafi</w:t>
      </w:r>
      <w:r>
        <w:rPr>
          <w:rFonts w:ascii="Segoe UI" w:hAnsi="Segoe UI" w:cs="Segoe UI"/>
          <w:szCs w:val="26"/>
          <w:lang w:eastAsia="pl-PL"/>
        </w:rPr>
        <w:t xml:space="preserve">i </w:t>
      </w:r>
      <w:r w:rsidRPr="00F43A99">
        <w:rPr>
          <w:rFonts w:ascii="Segoe UI" w:hAnsi="Segoe UI" w:cs="Segoe UI"/>
          <w:szCs w:val="26"/>
          <w:lang w:eastAsia="pl-PL"/>
        </w:rPr>
        <w:t>Wniebowzięcia</w:t>
      </w:r>
      <w:r>
        <w:rPr>
          <w:rFonts w:ascii="Segoe UI" w:hAnsi="Segoe UI" w:cs="Segoe UI"/>
          <w:szCs w:val="26"/>
          <w:lang w:eastAsia="pl-PL"/>
        </w:rPr>
        <w:t xml:space="preserve"> </w:t>
      </w:r>
      <w:r w:rsidRPr="00F43A99">
        <w:rPr>
          <w:rFonts w:ascii="Segoe UI" w:hAnsi="Segoe UI" w:cs="Segoe UI"/>
          <w:szCs w:val="26"/>
          <w:lang w:eastAsia="pl-PL"/>
        </w:rPr>
        <w:t>Najświętszej Maryi</w:t>
      </w:r>
      <w:r>
        <w:rPr>
          <w:rFonts w:ascii="Segoe UI" w:hAnsi="Segoe UI" w:cs="Segoe UI"/>
          <w:szCs w:val="26"/>
          <w:lang w:eastAsia="pl-PL"/>
        </w:rPr>
        <w:t xml:space="preserve"> </w:t>
      </w:r>
      <w:r w:rsidRPr="00F43A99">
        <w:rPr>
          <w:rFonts w:ascii="Segoe UI" w:hAnsi="Segoe UI" w:cs="Segoe UI"/>
          <w:szCs w:val="26"/>
          <w:lang w:eastAsia="pl-PL"/>
        </w:rPr>
        <w:t>Panny w Reptowie</w:t>
      </w:r>
    </w:p>
    <w:p w14:paraId="0E742794" w14:textId="77777777" w:rsidR="00F43A99" w:rsidRPr="00F43A99" w:rsidRDefault="00F43A99" w:rsidP="00F43A99">
      <w:pPr>
        <w:pStyle w:val="Akapitzlist"/>
        <w:shd w:val="clear" w:color="auto" w:fill="FFFFFF"/>
        <w:spacing w:after="0" w:line="240" w:lineRule="auto"/>
        <w:ind w:left="1068"/>
        <w:rPr>
          <w:sz w:val="26"/>
          <w:szCs w:val="26"/>
          <w:lang w:eastAsia="pl-PL"/>
        </w:rPr>
      </w:pPr>
    </w:p>
    <w:p w14:paraId="191F14C9" w14:textId="77777777" w:rsidR="00E854F1" w:rsidRDefault="00201FAD" w:rsidP="00743331">
      <w:pPr>
        <w:spacing w:after="0" w:line="360" w:lineRule="auto"/>
        <w:ind w:firstLine="709"/>
        <w:jc w:val="both"/>
        <w:rPr>
          <w:rFonts w:ascii="Segoe UI" w:hAnsi="Segoe UI" w:cs="Segoe UI"/>
        </w:rPr>
      </w:pPr>
      <w:r>
        <w:rPr>
          <w:rFonts w:ascii="Segoe UI" w:hAnsi="Segoe UI" w:cs="Segoe UI"/>
        </w:rPr>
        <w:t>Ponadto, gmina Kobylanka jest członkiem Stowarzyszenia Gmin Polskich Euroregionu Pomerania, Stowarzyszenia Szczecińskiego Obszaru Metropolitarnego, Ogólnopolskiego Stowarzyszenia Gmin Cysterskich, Stowarzyszenia Sieja oraz Stowarzyszenia „WIR” Wiej</w:t>
      </w:r>
      <w:r w:rsidR="00E854F1">
        <w:rPr>
          <w:rFonts w:ascii="Segoe UI" w:hAnsi="Segoe UI" w:cs="Segoe UI"/>
        </w:rPr>
        <w:t>skiej Inicjatywy Rozwoju.</w:t>
      </w:r>
    </w:p>
    <w:p w14:paraId="586D2973" w14:textId="77777777" w:rsidR="00E571DE" w:rsidRPr="006E1830" w:rsidRDefault="00214533" w:rsidP="00743331">
      <w:pPr>
        <w:spacing w:after="0" w:line="360" w:lineRule="auto"/>
        <w:ind w:firstLine="709"/>
        <w:jc w:val="both"/>
        <w:rPr>
          <w:rFonts w:ascii="Segoe UI" w:hAnsi="Segoe UI" w:cs="Segoe UI"/>
          <w:i/>
        </w:rPr>
      </w:pPr>
      <w:r w:rsidRPr="006E1830">
        <w:rPr>
          <w:rFonts w:ascii="Segoe UI" w:hAnsi="Segoe UI" w:cs="Segoe UI"/>
        </w:rPr>
        <w:t>Obszary, kierunki i formy realizacj</w:t>
      </w:r>
      <w:r w:rsidR="003F385D" w:rsidRPr="006E1830">
        <w:rPr>
          <w:rFonts w:ascii="Segoe UI" w:hAnsi="Segoe UI" w:cs="Segoe UI"/>
        </w:rPr>
        <w:t xml:space="preserve">i wspólnych zadań i współpracy </w:t>
      </w:r>
      <w:r w:rsidR="00D03C0D" w:rsidRPr="006E1830">
        <w:rPr>
          <w:rFonts w:ascii="Segoe UI" w:hAnsi="Segoe UI" w:cs="Segoe UI"/>
        </w:rPr>
        <w:t>Gminy</w:t>
      </w:r>
      <w:r w:rsidR="00357D09" w:rsidRPr="006E1830">
        <w:rPr>
          <w:rFonts w:ascii="Segoe UI" w:hAnsi="Segoe UI" w:cs="Segoe UI"/>
        </w:rPr>
        <w:br/>
      </w:r>
      <w:r w:rsidRPr="006E1830">
        <w:rPr>
          <w:rFonts w:ascii="Segoe UI" w:hAnsi="Segoe UI" w:cs="Segoe UI"/>
        </w:rPr>
        <w:t xml:space="preserve">z organizacjami pozarządowymi </w:t>
      </w:r>
      <w:r w:rsidRPr="00D167D7">
        <w:rPr>
          <w:rFonts w:ascii="Segoe UI" w:hAnsi="Segoe UI" w:cs="Segoe UI"/>
        </w:rPr>
        <w:t xml:space="preserve">określone </w:t>
      </w:r>
      <w:r w:rsidR="00D167D7" w:rsidRPr="00D167D7">
        <w:rPr>
          <w:rFonts w:ascii="Segoe UI" w:hAnsi="Segoe UI" w:cs="Segoe UI"/>
        </w:rPr>
        <w:t xml:space="preserve">są </w:t>
      </w:r>
      <w:r w:rsidRPr="00D167D7">
        <w:rPr>
          <w:rFonts w:ascii="Segoe UI" w:hAnsi="Segoe UI" w:cs="Segoe UI"/>
        </w:rPr>
        <w:t xml:space="preserve">w </w:t>
      </w:r>
      <w:r w:rsidR="00743331" w:rsidRPr="00D167D7">
        <w:rPr>
          <w:rFonts w:ascii="Segoe UI" w:hAnsi="Segoe UI" w:cs="Segoe UI"/>
        </w:rPr>
        <w:t>Programie</w:t>
      </w:r>
      <w:r w:rsidR="00524621">
        <w:rPr>
          <w:rFonts w:ascii="Segoe UI" w:hAnsi="Segoe UI" w:cs="Segoe UI"/>
        </w:rPr>
        <w:t xml:space="preserve"> w</w:t>
      </w:r>
      <w:r w:rsidR="002B28C4">
        <w:rPr>
          <w:rFonts w:ascii="Segoe UI" w:hAnsi="Segoe UI" w:cs="Segoe UI"/>
        </w:rPr>
        <w:t xml:space="preserve">spółpracy                                 </w:t>
      </w:r>
      <w:r w:rsidR="00D167D7">
        <w:rPr>
          <w:rFonts w:ascii="Segoe UI" w:hAnsi="Segoe UI" w:cs="Segoe UI"/>
        </w:rPr>
        <w:t xml:space="preserve">z </w:t>
      </w:r>
      <w:r w:rsidR="00165DB7" w:rsidRPr="00D167D7">
        <w:rPr>
          <w:rFonts w:ascii="Segoe UI" w:hAnsi="Segoe UI" w:cs="Segoe UI"/>
        </w:rPr>
        <w:t>organizacjami pozarządowym oraz podmiotami wymi</w:t>
      </w:r>
      <w:r w:rsidR="00743331" w:rsidRPr="00D167D7">
        <w:rPr>
          <w:rFonts w:ascii="Segoe UI" w:hAnsi="Segoe UI" w:cs="Segoe UI"/>
        </w:rPr>
        <w:t xml:space="preserve">enionymi w art. 3 ust. 3 ustawy </w:t>
      </w:r>
      <w:r w:rsidR="00165DB7" w:rsidRPr="00D167D7">
        <w:rPr>
          <w:rFonts w:ascii="Segoe UI" w:hAnsi="Segoe UI" w:cs="Segoe UI"/>
        </w:rPr>
        <w:t>o działalności pożytk</w:t>
      </w:r>
      <w:r w:rsidR="00D167D7" w:rsidRPr="00D167D7">
        <w:rPr>
          <w:rFonts w:ascii="Segoe UI" w:hAnsi="Segoe UI" w:cs="Segoe UI"/>
        </w:rPr>
        <w:t>u publicznego i o wolontariacie, uchwalanym corocznie.</w:t>
      </w:r>
    </w:p>
    <w:p w14:paraId="6EDC1716" w14:textId="77777777" w:rsidR="006E5619" w:rsidRDefault="006E5619" w:rsidP="00416C2D">
      <w:pPr>
        <w:spacing w:after="0" w:line="360" w:lineRule="auto"/>
        <w:ind w:firstLine="708"/>
        <w:jc w:val="both"/>
        <w:rPr>
          <w:rFonts w:ascii="Segoe UI" w:hAnsi="Segoe UI" w:cs="Segoe UI"/>
          <w:szCs w:val="24"/>
        </w:rPr>
      </w:pPr>
      <w:r w:rsidRPr="006E1830">
        <w:rPr>
          <w:rFonts w:ascii="Segoe UI" w:hAnsi="Segoe UI" w:cs="Segoe UI"/>
          <w:szCs w:val="24"/>
        </w:rPr>
        <w:t>W kontekście prawidłowości i efek</w:t>
      </w:r>
      <w:r w:rsidR="00B33089" w:rsidRPr="006E1830">
        <w:rPr>
          <w:rFonts w:ascii="Segoe UI" w:hAnsi="Segoe UI" w:cs="Segoe UI"/>
          <w:szCs w:val="24"/>
        </w:rPr>
        <w:t xml:space="preserve">tywności prowadzenia działań w </w:t>
      </w:r>
      <w:r w:rsidR="00E03CC4" w:rsidRPr="006E1830">
        <w:rPr>
          <w:rFonts w:ascii="Segoe UI" w:hAnsi="Segoe UI" w:cs="Segoe UI"/>
          <w:szCs w:val="24"/>
        </w:rPr>
        <w:t>Gminie</w:t>
      </w:r>
      <w:r w:rsidRPr="006E1830">
        <w:rPr>
          <w:rFonts w:ascii="Segoe UI" w:hAnsi="Segoe UI" w:cs="Segoe UI"/>
          <w:szCs w:val="24"/>
        </w:rPr>
        <w:t>, niezwykle istotnym potenc</w:t>
      </w:r>
      <w:r w:rsidR="003518D5">
        <w:rPr>
          <w:rFonts w:ascii="Segoe UI" w:hAnsi="Segoe UI" w:cs="Segoe UI"/>
          <w:szCs w:val="24"/>
        </w:rPr>
        <w:t>jałem jest kadra Urzędu Gminy</w:t>
      </w:r>
      <w:r w:rsidRPr="006E1830">
        <w:rPr>
          <w:rFonts w:ascii="Segoe UI" w:hAnsi="Segoe UI" w:cs="Segoe UI"/>
          <w:szCs w:val="24"/>
        </w:rPr>
        <w:t xml:space="preserve"> oraz jednostek organizacyjny</w:t>
      </w:r>
      <w:r w:rsidR="00BC726D" w:rsidRPr="006E1830">
        <w:rPr>
          <w:rFonts w:ascii="Segoe UI" w:hAnsi="Segoe UI" w:cs="Segoe UI"/>
          <w:szCs w:val="24"/>
        </w:rPr>
        <w:t xml:space="preserve">ch (m.in. </w:t>
      </w:r>
      <w:r w:rsidR="00F43A99">
        <w:rPr>
          <w:rFonts w:ascii="Segoe UI" w:hAnsi="Segoe UI" w:cs="Segoe UI"/>
          <w:szCs w:val="24"/>
        </w:rPr>
        <w:t>G</w:t>
      </w:r>
      <w:r w:rsidR="00524621">
        <w:rPr>
          <w:rFonts w:ascii="Segoe UI" w:hAnsi="Segoe UI" w:cs="Segoe UI"/>
          <w:szCs w:val="24"/>
        </w:rPr>
        <w:t>OPS, placówek oświatowych</w:t>
      </w:r>
      <w:r w:rsidRPr="006E1830">
        <w:rPr>
          <w:rFonts w:ascii="Segoe UI" w:hAnsi="Segoe UI" w:cs="Segoe UI"/>
          <w:szCs w:val="24"/>
        </w:rPr>
        <w:t>). System realizacji zadań publicznych determinuje całokształt działań rozwojowych, w szczególności planowania</w:t>
      </w:r>
      <w:r w:rsidR="002B28C4">
        <w:rPr>
          <w:rFonts w:ascii="Segoe UI" w:hAnsi="Segoe UI" w:cs="Segoe UI"/>
          <w:szCs w:val="24"/>
        </w:rPr>
        <w:t xml:space="preserve"> </w:t>
      </w:r>
      <w:r w:rsidRPr="006E1830">
        <w:rPr>
          <w:rFonts w:ascii="Segoe UI" w:hAnsi="Segoe UI" w:cs="Segoe UI"/>
          <w:szCs w:val="24"/>
        </w:rPr>
        <w:t>i realizowania inwestycji, w tym finansowanych ze środków</w:t>
      </w:r>
      <w:r w:rsidR="00995803" w:rsidRPr="006E1830">
        <w:rPr>
          <w:rFonts w:ascii="Segoe UI" w:hAnsi="Segoe UI" w:cs="Segoe UI"/>
          <w:szCs w:val="24"/>
        </w:rPr>
        <w:t xml:space="preserve"> </w:t>
      </w:r>
      <w:r w:rsidRPr="006E1830">
        <w:rPr>
          <w:rFonts w:ascii="Segoe UI" w:hAnsi="Segoe UI" w:cs="Segoe UI"/>
          <w:szCs w:val="24"/>
        </w:rPr>
        <w:t xml:space="preserve">zewnętrznych, wdrażania nowych metod zarządczych oraz obsługi klientów (mieszkańców, przedsiębiorców, inwestorów, turystów itp.). To właśnie jakość pracy administracji </w:t>
      </w:r>
      <w:r w:rsidR="00F43A99">
        <w:rPr>
          <w:rFonts w:ascii="Segoe UI" w:hAnsi="Segoe UI" w:cs="Segoe UI"/>
          <w:szCs w:val="24"/>
        </w:rPr>
        <w:br/>
      </w:r>
      <w:r w:rsidRPr="006E1830">
        <w:rPr>
          <w:rFonts w:ascii="Segoe UI" w:hAnsi="Segoe UI" w:cs="Segoe UI"/>
          <w:szCs w:val="24"/>
        </w:rPr>
        <w:t xml:space="preserve">w ogromnej mierze narzuca tempo rozwoju wspólnoty lokalnej. Podstawą wdrożenia </w:t>
      </w:r>
      <w:r w:rsidRPr="006E1830">
        <w:rPr>
          <w:rFonts w:ascii="Segoe UI" w:hAnsi="Segoe UI" w:cs="Segoe UI"/>
          <w:szCs w:val="24"/>
        </w:rPr>
        <w:lastRenderedPageBreak/>
        <w:t xml:space="preserve">w życie założeń Strategii będzie partnerstwo i skonsolidowane podejście </w:t>
      </w:r>
      <w:r w:rsidR="00B33089" w:rsidRPr="006E1830">
        <w:rPr>
          <w:rFonts w:ascii="Segoe UI" w:hAnsi="Segoe UI" w:cs="Segoe UI"/>
          <w:szCs w:val="24"/>
        </w:rPr>
        <w:t xml:space="preserve">do obszarów problemowych. Skala </w:t>
      </w:r>
      <w:r w:rsidRPr="006E1830">
        <w:rPr>
          <w:rFonts w:ascii="Segoe UI" w:hAnsi="Segoe UI" w:cs="Segoe UI"/>
          <w:szCs w:val="24"/>
        </w:rPr>
        <w:t xml:space="preserve">i charakter wyzwań rozwojowych, przed jakimi stoi samorząd </w:t>
      </w:r>
      <w:r w:rsidR="00F43A99">
        <w:rPr>
          <w:rFonts w:ascii="Segoe UI" w:hAnsi="Segoe UI" w:cs="Segoe UI"/>
          <w:szCs w:val="24"/>
        </w:rPr>
        <w:br/>
      </w:r>
      <w:r w:rsidRPr="006E1830">
        <w:rPr>
          <w:rFonts w:ascii="Segoe UI" w:hAnsi="Segoe UI" w:cs="Segoe UI"/>
          <w:szCs w:val="24"/>
        </w:rPr>
        <w:t>w zakresie rozwiązywania problemów społeczn</w:t>
      </w:r>
      <w:r w:rsidR="004D248B">
        <w:rPr>
          <w:rFonts w:ascii="Segoe UI" w:hAnsi="Segoe UI" w:cs="Segoe UI"/>
          <w:szCs w:val="24"/>
        </w:rPr>
        <w:t xml:space="preserve">ych, wymagają kompleksowego ich </w:t>
      </w:r>
      <w:r w:rsidRPr="006E1830">
        <w:rPr>
          <w:rFonts w:ascii="Segoe UI" w:hAnsi="Segoe UI" w:cs="Segoe UI"/>
          <w:szCs w:val="24"/>
        </w:rPr>
        <w:t>rozwiązywania oraz działania z wykorzystaniem efektu synergii (uzyskiwanie zwielokrotnionych korzyści dzięki umiejętnemu połączeniu części składowych całości).</w:t>
      </w:r>
    </w:p>
    <w:p w14:paraId="0C6E9FEE" w14:textId="77777777" w:rsidR="00197E69" w:rsidRPr="006E1830" w:rsidRDefault="00E87A15" w:rsidP="00DC3470">
      <w:pPr>
        <w:pStyle w:val="Nagwek2"/>
        <w:numPr>
          <w:ilvl w:val="0"/>
          <w:numId w:val="34"/>
        </w:numPr>
        <w:spacing w:before="120" w:after="240"/>
        <w:ind w:left="567" w:hanging="567"/>
        <w:rPr>
          <w:rFonts w:cs="Segoe UI"/>
        </w:rPr>
      </w:pPr>
      <w:bookmarkStart w:id="109" w:name="_Toc1378414"/>
      <w:bookmarkStart w:id="110" w:name="_Toc51590152"/>
      <w:bookmarkStart w:id="111" w:name="_Toc115860761"/>
      <w:r w:rsidRPr="006E1830">
        <w:rPr>
          <w:rFonts w:cs="Segoe UI"/>
        </w:rPr>
        <w:t>P</w:t>
      </w:r>
      <w:r w:rsidR="00CE7F7A" w:rsidRPr="006E1830">
        <w:rPr>
          <w:rFonts w:cs="Segoe UI"/>
        </w:rPr>
        <w:t>omoc społeczna</w:t>
      </w:r>
      <w:bookmarkEnd w:id="109"/>
      <w:bookmarkEnd w:id="110"/>
      <w:bookmarkEnd w:id="111"/>
    </w:p>
    <w:p w14:paraId="0AFA2789" w14:textId="77777777" w:rsidR="00B373E6" w:rsidRDefault="00692F19" w:rsidP="00204D9F">
      <w:pPr>
        <w:spacing w:after="0" w:line="360" w:lineRule="auto"/>
        <w:ind w:firstLine="708"/>
        <w:jc w:val="both"/>
        <w:rPr>
          <w:rFonts w:ascii="Segoe UI" w:hAnsi="Segoe UI" w:cs="Segoe UI"/>
        </w:rPr>
      </w:pPr>
      <w:r w:rsidRPr="006E1830">
        <w:rPr>
          <w:rFonts w:ascii="Segoe UI" w:hAnsi="Segoe UI" w:cs="Segoe UI"/>
        </w:rPr>
        <w:t>Pomoc społeczna jest instytucją po</w:t>
      </w:r>
      <w:r w:rsidR="003435A4" w:rsidRPr="006E1830">
        <w:rPr>
          <w:rFonts w:ascii="Segoe UI" w:hAnsi="Segoe UI" w:cs="Segoe UI"/>
        </w:rPr>
        <w:t>lityki społecznej państwa mającą</w:t>
      </w:r>
      <w:r w:rsidRPr="006E1830">
        <w:rPr>
          <w:rFonts w:ascii="Segoe UI" w:hAnsi="Segoe UI" w:cs="Segoe UI"/>
        </w:rPr>
        <w:t xml:space="preserve"> na celu umożliwienie osobom i rodzinom przezwyciężen</w:t>
      </w:r>
      <w:r w:rsidR="001D6171">
        <w:rPr>
          <w:rFonts w:ascii="Segoe UI" w:hAnsi="Segoe UI" w:cs="Segoe UI"/>
        </w:rPr>
        <w:t xml:space="preserve">ie trudnych sytuacji życiowych, </w:t>
      </w:r>
      <w:r w:rsidRPr="006E1830">
        <w:rPr>
          <w:rFonts w:ascii="Segoe UI" w:hAnsi="Segoe UI" w:cs="Segoe UI"/>
        </w:rPr>
        <w:t xml:space="preserve">których nie są one w stanie pokonać, wykorzystując własne uprawnienia, zasoby </w:t>
      </w:r>
      <w:r w:rsidR="001D6171">
        <w:rPr>
          <w:rFonts w:ascii="Segoe UI" w:hAnsi="Segoe UI" w:cs="Segoe UI"/>
        </w:rPr>
        <w:t xml:space="preserve">                   </w:t>
      </w:r>
      <w:r w:rsidRPr="006E1830">
        <w:rPr>
          <w:rFonts w:ascii="Segoe UI" w:hAnsi="Segoe UI" w:cs="Segoe UI"/>
        </w:rPr>
        <w:t>i możliwości</w:t>
      </w:r>
      <w:r w:rsidR="00AB161F" w:rsidRPr="006E1830">
        <w:rPr>
          <w:rStyle w:val="Odwoanieprzypisudolnego"/>
          <w:rFonts w:ascii="Segoe UI" w:hAnsi="Segoe UI" w:cs="Segoe UI"/>
        </w:rPr>
        <w:footnoteReference w:id="11"/>
      </w:r>
      <w:r w:rsidRPr="006E1830">
        <w:rPr>
          <w:rFonts w:ascii="Segoe UI" w:hAnsi="Segoe UI" w:cs="Segoe UI"/>
        </w:rPr>
        <w:t>.</w:t>
      </w:r>
    </w:p>
    <w:p w14:paraId="39CB5D7B" w14:textId="77777777" w:rsidR="00DB4EA7" w:rsidRPr="006E1830" w:rsidRDefault="003518D5" w:rsidP="00D037D3">
      <w:pPr>
        <w:spacing w:after="0" w:line="360" w:lineRule="auto"/>
        <w:ind w:firstLine="708"/>
        <w:jc w:val="both"/>
        <w:rPr>
          <w:rFonts w:ascii="Segoe UI" w:hAnsi="Segoe UI" w:cs="Segoe UI"/>
          <w:szCs w:val="24"/>
          <w:lang w:eastAsia="pl-PL"/>
        </w:rPr>
      </w:pPr>
      <w:r w:rsidRPr="003518D5">
        <w:rPr>
          <w:rFonts w:ascii="Segoe UI" w:hAnsi="Segoe UI" w:cs="Segoe UI"/>
          <w:szCs w:val="24"/>
          <w:lang w:eastAsia="pl-PL"/>
        </w:rPr>
        <w:t xml:space="preserve">Główną jednostką wykonującą zadania z zakresu pomocy społecznej na terenie gminy </w:t>
      </w:r>
      <w:r w:rsidR="00F43A99">
        <w:rPr>
          <w:rFonts w:ascii="Segoe UI" w:hAnsi="Segoe UI" w:cs="Segoe UI"/>
          <w:szCs w:val="24"/>
          <w:lang w:eastAsia="pl-PL"/>
        </w:rPr>
        <w:t>Kobylanka</w:t>
      </w:r>
      <w:r w:rsidRPr="003518D5">
        <w:rPr>
          <w:rFonts w:ascii="Segoe UI" w:hAnsi="Segoe UI" w:cs="Segoe UI"/>
          <w:szCs w:val="24"/>
          <w:lang w:eastAsia="pl-PL"/>
        </w:rPr>
        <w:t xml:space="preserve"> jest </w:t>
      </w:r>
      <w:r w:rsidR="00F43A99" w:rsidRPr="005445D8">
        <w:rPr>
          <w:rFonts w:ascii="Segoe UI" w:hAnsi="Segoe UI" w:cs="Segoe UI"/>
          <w:b/>
          <w:color w:val="0070C0"/>
          <w:szCs w:val="24"/>
          <w:lang w:eastAsia="pl-PL"/>
        </w:rPr>
        <w:t xml:space="preserve">Gminny </w:t>
      </w:r>
      <w:r w:rsidRPr="005445D8">
        <w:rPr>
          <w:rFonts w:ascii="Segoe UI" w:hAnsi="Segoe UI" w:cs="Segoe UI"/>
          <w:b/>
          <w:color w:val="0070C0"/>
          <w:szCs w:val="24"/>
          <w:lang w:eastAsia="pl-PL"/>
        </w:rPr>
        <w:t>Ośrodek Pomocy Społecznej</w:t>
      </w:r>
      <w:r w:rsidRPr="003518D5">
        <w:rPr>
          <w:rFonts w:ascii="Segoe UI" w:hAnsi="Segoe UI" w:cs="Segoe UI"/>
          <w:szCs w:val="24"/>
          <w:lang w:eastAsia="pl-PL"/>
        </w:rPr>
        <w:t xml:space="preserve">. Zadania Ośrodka wynikają wprost z ustawy o pomocy społecznej. </w:t>
      </w:r>
      <w:r w:rsidR="00F43A99">
        <w:rPr>
          <w:rFonts w:ascii="Segoe UI" w:hAnsi="Segoe UI" w:cs="Segoe UI"/>
          <w:szCs w:val="24"/>
          <w:lang w:eastAsia="pl-PL"/>
        </w:rPr>
        <w:t>G</w:t>
      </w:r>
      <w:r w:rsidR="00C6043B">
        <w:rPr>
          <w:rFonts w:ascii="Segoe UI" w:hAnsi="Segoe UI" w:cs="Segoe UI"/>
          <w:szCs w:val="24"/>
          <w:lang w:eastAsia="pl-PL"/>
        </w:rPr>
        <w:t>OPS</w:t>
      </w:r>
      <w:r w:rsidR="00DB4EA7" w:rsidRPr="006E1830">
        <w:rPr>
          <w:rFonts w:ascii="Segoe UI" w:hAnsi="Segoe UI" w:cs="Segoe UI"/>
          <w:szCs w:val="24"/>
          <w:lang w:eastAsia="pl-PL"/>
        </w:rPr>
        <w:t xml:space="preserve"> realizuje zadania własne Gminy, zadania zlecone Gminie przez administrację rządową z zakresu pomocy społecznej, zadania wynikające</w:t>
      </w:r>
      <w:r>
        <w:rPr>
          <w:rFonts w:ascii="Segoe UI" w:hAnsi="Segoe UI" w:cs="Segoe UI"/>
          <w:szCs w:val="24"/>
          <w:lang w:eastAsia="pl-PL"/>
        </w:rPr>
        <w:t xml:space="preserve"> </w:t>
      </w:r>
      <w:r w:rsidR="00DB4EA7" w:rsidRPr="006E1830">
        <w:rPr>
          <w:rFonts w:ascii="Segoe UI" w:hAnsi="Segoe UI" w:cs="Segoe UI"/>
          <w:szCs w:val="24"/>
          <w:lang w:eastAsia="pl-PL"/>
        </w:rPr>
        <w:t xml:space="preserve">z rozeznanych potrzeb Gminy, bądź z rządowych programów pomocowych na podstawie i w granicach </w:t>
      </w:r>
      <w:r w:rsidR="00C6043B">
        <w:rPr>
          <w:rFonts w:ascii="Segoe UI" w:hAnsi="Segoe UI" w:cs="Segoe UI"/>
          <w:szCs w:val="24"/>
          <w:lang w:eastAsia="pl-PL"/>
        </w:rPr>
        <w:t>obowiązujących aktów prawnych. </w:t>
      </w:r>
      <w:r w:rsidR="00DB4EA7" w:rsidRPr="006E1830">
        <w:rPr>
          <w:rFonts w:ascii="Segoe UI" w:hAnsi="Segoe UI" w:cs="Segoe UI"/>
          <w:szCs w:val="24"/>
          <w:lang w:eastAsia="pl-PL"/>
        </w:rPr>
        <w:t xml:space="preserve">Ośrodek realizując zadania zlecone z zakresu administracji rządowej kieruje się ustaleniami przekazanymi przez wojewodę. Wykonując zadania własne gminy </w:t>
      </w:r>
      <w:r w:rsidR="00F43A99">
        <w:rPr>
          <w:rFonts w:ascii="Segoe UI" w:hAnsi="Segoe UI" w:cs="Segoe UI"/>
          <w:szCs w:val="24"/>
          <w:lang w:eastAsia="pl-PL"/>
        </w:rPr>
        <w:br/>
      </w:r>
      <w:r w:rsidR="00DB4EA7" w:rsidRPr="006E1830">
        <w:rPr>
          <w:rFonts w:ascii="Segoe UI" w:hAnsi="Segoe UI" w:cs="Segoe UI"/>
          <w:szCs w:val="24"/>
          <w:lang w:eastAsia="pl-PL"/>
        </w:rPr>
        <w:t xml:space="preserve">w zakresie pomocy społecznej kieruje się natomiast ustaleniami </w:t>
      </w:r>
      <w:r w:rsidR="00E9511B">
        <w:rPr>
          <w:rFonts w:ascii="Segoe UI" w:hAnsi="Segoe UI" w:cs="Segoe UI"/>
          <w:szCs w:val="24"/>
          <w:lang w:eastAsia="pl-PL"/>
        </w:rPr>
        <w:t>wójta</w:t>
      </w:r>
      <w:r w:rsidR="00DB4EA7" w:rsidRPr="006E1830">
        <w:rPr>
          <w:rFonts w:ascii="Segoe UI" w:hAnsi="Segoe UI" w:cs="Segoe UI"/>
          <w:szCs w:val="24"/>
          <w:lang w:eastAsia="pl-PL"/>
        </w:rPr>
        <w:t xml:space="preserve"> oraz uchwałami Rady </w:t>
      </w:r>
      <w:r w:rsidR="00E9511B">
        <w:rPr>
          <w:rFonts w:ascii="Segoe UI" w:hAnsi="Segoe UI" w:cs="Segoe UI"/>
          <w:szCs w:val="24"/>
          <w:lang w:eastAsia="pl-PL"/>
        </w:rPr>
        <w:t>Gminy</w:t>
      </w:r>
      <w:r w:rsidR="00DB4EA7" w:rsidRPr="006E1830">
        <w:rPr>
          <w:rFonts w:ascii="Segoe UI" w:hAnsi="Segoe UI" w:cs="Segoe UI"/>
          <w:szCs w:val="24"/>
          <w:lang w:eastAsia="pl-PL"/>
        </w:rPr>
        <w:t>.</w:t>
      </w:r>
    </w:p>
    <w:p w14:paraId="49CDFFB0" w14:textId="77777777" w:rsidR="005C31E2" w:rsidRDefault="005C31E2" w:rsidP="008B7DFB">
      <w:pPr>
        <w:spacing w:after="0" w:line="360" w:lineRule="auto"/>
        <w:jc w:val="both"/>
        <w:rPr>
          <w:rFonts w:ascii="Segoe UI" w:hAnsi="Segoe UI" w:cs="Segoe UI"/>
        </w:rPr>
      </w:pPr>
      <w:r w:rsidRPr="006E1830">
        <w:rPr>
          <w:rFonts w:ascii="Segoe UI" w:hAnsi="Segoe UI" w:cs="Segoe UI"/>
          <w:color w:val="FF0000"/>
        </w:rPr>
        <w:tab/>
      </w:r>
      <w:r w:rsidR="001848E9" w:rsidRPr="006E1830">
        <w:rPr>
          <w:rFonts w:ascii="Segoe UI" w:hAnsi="Segoe UI" w:cs="Segoe UI"/>
        </w:rPr>
        <w:t xml:space="preserve">Na przestrzeni lat </w:t>
      </w:r>
      <w:r w:rsidR="008B7DFB">
        <w:rPr>
          <w:rFonts w:ascii="Segoe UI" w:hAnsi="Segoe UI" w:cs="Segoe UI"/>
        </w:rPr>
        <w:t>2019-2021</w:t>
      </w:r>
      <w:r w:rsidR="00D037D3" w:rsidRPr="006E1830">
        <w:rPr>
          <w:rFonts w:ascii="Segoe UI" w:hAnsi="Segoe UI" w:cs="Segoe UI"/>
        </w:rPr>
        <w:t xml:space="preserve"> </w:t>
      </w:r>
      <w:r w:rsidR="00976213" w:rsidRPr="006E1830">
        <w:rPr>
          <w:rFonts w:ascii="Segoe UI" w:hAnsi="Segoe UI" w:cs="Segoe UI"/>
        </w:rPr>
        <w:t>liczba rodzin</w:t>
      </w:r>
      <w:r w:rsidRPr="006E1830">
        <w:rPr>
          <w:rFonts w:ascii="Segoe UI" w:hAnsi="Segoe UI" w:cs="Segoe UI"/>
        </w:rPr>
        <w:t xml:space="preserve"> korzystających z pomocy społecznej </w:t>
      </w:r>
      <w:r w:rsidR="001848E9" w:rsidRPr="006E1830">
        <w:rPr>
          <w:rFonts w:ascii="Segoe UI" w:hAnsi="Segoe UI" w:cs="Segoe UI"/>
        </w:rPr>
        <w:br/>
      </w:r>
      <w:r w:rsidRPr="006E1830">
        <w:rPr>
          <w:rFonts w:ascii="Segoe UI" w:hAnsi="Segoe UI" w:cs="Segoe UI"/>
        </w:rPr>
        <w:t xml:space="preserve">w </w:t>
      </w:r>
      <w:r w:rsidR="0054319F" w:rsidRPr="006E1830">
        <w:rPr>
          <w:rFonts w:ascii="Segoe UI" w:hAnsi="Segoe UI" w:cs="Segoe UI"/>
        </w:rPr>
        <w:t xml:space="preserve">gminie </w:t>
      </w:r>
      <w:r w:rsidR="00D216E6">
        <w:rPr>
          <w:rFonts w:ascii="Segoe UI" w:hAnsi="Segoe UI" w:cs="Segoe UI"/>
        </w:rPr>
        <w:t>Kobylanka uleg</w:t>
      </w:r>
      <w:r w:rsidR="00894226" w:rsidRPr="006E1830">
        <w:rPr>
          <w:rFonts w:ascii="Segoe UI" w:hAnsi="Segoe UI" w:cs="Segoe UI"/>
        </w:rPr>
        <w:t xml:space="preserve">ła </w:t>
      </w:r>
      <w:r w:rsidR="00D216E6">
        <w:rPr>
          <w:rFonts w:ascii="Segoe UI" w:hAnsi="Segoe UI" w:cs="Segoe UI"/>
        </w:rPr>
        <w:t>zmniejszeniu</w:t>
      </w:r>
      <w:r w:rsidRPr="006E1830">
        <w:rPr>
          <w:rFonts w:ascii="Segoe UI" w:hAnsi="Segoe UI" w:cs="Segoe UI"/>
        </w:rPr>
        <w:t xml:space="preserve">. W </w:t>
      </w:r>
      <w:r w:rsidR="008B7DFB">
        <w:rPr>
          <w:rFonts w:ascii="Segoe UI" w:hAnsi="Segoe UI" w:cs="Segoe UI"/>
        </w:rPr>
        <w:t>2021</w:t>
      </w:r>
      <w:r w:rsidRPr="006E1830">
        <w:rPr>
          <w:rFonts w:ascii="Segoe UI" w:hAnsi="Segoe UI" w:cs="Segoe UI"/>
        </w:rPr>
        <w:t xml:space="preserve"> roku z pomocy </w:t>
      </w:r>
      <w:r w:rsidR="004D5041" w:rsidRPr="006E1830">
        <w:rPr>
          <w:rFonts w:ascii="Segoe UI" w:hAnsi="Segoe UI" w:cs="Segoe UI"/>
        </w:rPr>
        <w:t>skorzystał</w:t>
      </w:r>
      <w:r w:rsidR="00D216E6">
        <w:rPr>
          <w:rFonts w:ascii="Segoe UI" w:hAnsi="Segoe UI" w:cs="Segoe UI"/>
        </w:rPr>
        <w:t>o</w:t>
      </w:r>
      <w:r w:rsidR="009A24AB" w:rsidRPr="006E1830">
        <w:rPr>
          <w:rFonts w:ascii="Segoe UI" w:hAnsi="Segoe UI" w:cs="Segoe UI"/>
        </w:rPr>
        <w:t xml:space="preserve"> </w:t>
      </w:r>
      <w:r w:rsidR="005445D8">
        <w:rPr>
          <w:rFonts w:ascii="Segoe UI" w:hAnsi="Segoe UI" w:cs="Segoe UI"/>
        </w:rPr>
        <w:br/>
      </w:r>
      <w:r w:rsidR="00D216E6">
        <w:rPr>
          <w:rFonts w:ascii="Segoe UI" w:hAnsi="Segoe UI" w:cs="Segoe UI"/>
        </w:rPr>
        <w:t>81 rodzin</w:t>
      </w:r>
      <w:r w:rsidR="005749F5" w:rsidRPr="008B7DFB">
        <w:rPr>
          <w:rFonts w:ascii="Segoe UI" w:hAnsi="Segoe UI" w:cs="Segoe UI"/>
        </w:rPr>
        <w:t xml:space="preserve"> – to o </w:t>
      </w:r>
      <w:r w:rsidR="00D216E6">
        <w:rPr>
          <w:rFonts w:ascii="Segoe UI" w:hAnsi="Segoe UI" w:cs="Segoe UI"/>
        </w:rPr>
        <w:t>16,5</w:t>
      </w:r>
      <w:r w:rsidR="00894226" w:rsidRPr="008B7DFB">
        <w:rPr>
          <w:rFonts w:ascii="Segoe UI" w:hAnsi="Segoe UI" w:cs="Segoe UI"/>
        </w:rPr>
        <w:t xml:space="preserve">% </w:t>
      </w:r>
      <w:r w:rsidR="00D216E6">
        <w:rPr>
          <w:rFonts w:ascii="Segoe UI" w:hAnsi="Segoe UI" w:cs="Segoe UI"/>
        </w:rPr>
        <w:t>mniej</w:t>
      </w:r>
      <w:r w:rsidR="005749F5" w:rsidRPr="008B7DFB">
        <w:rPr>
          <w:rFonts w:ascii="Segoe UI" w:hAnsi="Segoe UI" w:cs="Segoe UI"/>
        </w:rPr>
        <w:t xml:space="preserve"> niż w </w:t>
      </w:r>
      <w:r w:rsidR="00177C6B" w:rsidRPr="008B7DFB">
        <w:rPr>
          <w:rFonts w:ascii="Segoe UI" w:hAnsi="Segoe UI" w:cs="Segoe UI"/>
        </w:rPr>
        <w:t>roku</w:t>
      </w:r>
      <w:r w:rsidR="00894226" w:rsidRPr="008B7DFB">
        <w:rPr>
          <w:rFonts w:ascii="Segoe UI" w:hAnsi="Segoe UI" w:cs="Segoe UI"/>
        </w:rPr>
        <w:t xml:space="preserve"> ubiegłym</w:t>
      </w:r>
      <w:r w:rsidR="00177C6B" w:rsidRPr="008B7DFB">
        <w:rPr>
          <w:rFonts w:ascii="Segoe UI" w:hAnsi="Segoe UI" w:cs="Segoe UI"/>
        </w:rPr>
        <w:t xml:space="preserve"> i jednocześnie </w:t>
      </w:r>
      <w:r w:rsidR="008B7DFB" w:rsidRPr="008B7DFB">
        <w:rPr>
          <w:rFonts w:ascii="Segoe UI" w:hAnsi="Segoe UI" w:cs="Segoe UI"/>
        </w:rPr>
        <w:t xml:space="preserve">o </w:t>
      </w:r>
      <w:r w:rsidR="00D216E6">
        <w:rPr>
          <w:rFonts w:ascii="Segoe UI" w:hAnsi="Segoe UI" w:cs="Segoe UI"/>
        </w:rPr>
        <w:t>24,3</w:t>
      </w:r>
      <w:r w:rsidR="00894226" w:rsidRPr="008B7DFB">
        <w:rPr>
          <w:rFonts w:ascii="Segoe UI" w:hAnsi="Segoe UI" w:cs="Segoe UI"/>
        </w:rPr>
        <w:t>%</w:t>
      </w:r>
      <w:r w:rsidR="00D037D3" w:rsidRPr="008B7DFB">
        <w:rPr>
          <w:rFonts w:ascii="Segoe UI" w:hAnsi="Segoe UI" w:cs="Segoe UI"/>
        </w:rPr>
        <w:t xml:space="preserve"> </w:t>
      </w:r>
      <w:r w:rsidR="004E008F">
        <w:rPr>
          <w:rFonts w:ascii="Segoe UI" w:hAnsi="Segoe UI" w:cs="Segoe UI"/>
        </w:rPr>
        <w:t xml:space="preserve">mniej niż </w:t>
      </w:r>
      <w:r w:rsidR="00D216E6">
        <w:rPr>
          <w:rFonts w:ascii="Segoe UI" w:hAnsi="Segoe UI" w:cs="Segoe UI"/>
        </w:rPr>
        <w:br/>
      </w:r>
      <w:r w:rsidR="008B7DFB" w:rsidRPr="008B7DFB">
        <w:rPr>
          <w:rFonts w:ascii="Segoe UI" w:hAnsi="Segoe UI" w:cs="Segoe UI"/>
        </w:rPr>
        <w:t>w 2019</w:t>
      </w:r>
      <w:r w:rsidR="005749F5" w:rsidRPr="008B7DFB">
        <w:rPr>
          <w:rFonts w:ascii="Segoe UI" w:hAnsi="Segoe UI" w:cs="Segoe UI"/>
        </w:rPr>
        <w:t xml:space="preserve"> roku</w:t>
      </w:r>
      <w:r w:rsidR="007115CA" w:rsidRPr="008B7DFB">
        <w:rPr>
          <w:rFonts w:ascii="Segoe UI" w:hAnsi="Segoe UI" w:cs="Segoe UI"/>
        </w:rPr>
        <w:t>.</w:t>
      </w:r>
      <w:r w:rsidR="00177C6B" w:rsidRPr="008B7DFB">
        <w:rPr>
          <w:rFonts w:ascii="Segoe UI" w:hAnsi="Segoe UI" w:cs="Segoe UI"/>
        </w:rPr>
        <w:t xml:space="preserve"> W </w:t>
      </w:r>
      <w:r w:rsidR="007E25DF" w:rsidRPr="006E1830">
        <w:rPr>
          <w:rFonts w:ascii="Segoe UI" w:hAnsi="Segoe UI" w:cs="Segoe UI"/>
        </w:rPr>
        <w:t>stosunku</w:t>
      </w:r>
      <w:r w:rsidR="00177C6B" w:rsidRPr="006E1830">
        <w:rPr>
          <w:rFonts w:ascii="Segoe UI" w:hAnsi="Segoe UI" w:cs="Segoe UI"/>
        </w:rPr>
        <w:t xml:space="preserve"> do </w:t>
      </w:r>
      <w:r w:rsidR="008B7DFB">
        <w:rPr>
          <w:rFonts w:ascii="Segoe UI" w:hAnsi="Segoe UI" w:cs="Segoe UI"/>
        </w:rPr>
        <w:t>2019</w:t>
      </w:r>
      <w:r w:rsidR="00177C6B" w:rsidRPr="006E1830">
        <w:rPr>
          <w:rFonts w:ascii="Segoe UI" w:hAnsi="Segoe UI" w:cs="Segoe UI"/>
        </w:rPr>
        <w:t xml:space="preserve"> roku </w:t>
      </w:r>
      <w:r w:rsidR="003518D5">
        <w:rPr>
          <w:rFonts w:ascii="Segoe UI" w:hAnsi="Segoe UI" w:cs="Segoe UI"/>
        </w:rPr>
        <w:t xml:space="preserve">znacznie </w:t>
      </w:r>
      <w:r w:rsidR="00B26CA0" w:rsidRPr="006E1830">
        <w:rPr>
          <w:rFonts w:ascii="Segoe UI" w:hAnsi="Segoe UI" w:cs="Segoe UI"/>
        </w:rPr>
        <w:t>zmniejszyła</w:t>
      </w:r>
      <w:r w:rsidR="00894226" w:rsidRPr="006E1830">
        <w:rPr>
          <w:rFonts w:ascii="Segoe UI" w:hAnsi="Segoe UI" w:cs="Segoe UI"/>
        </w:rPr>
        <w:t xml:space="preserve"> się</w:t>
      </w:r>
      <w:r w:rsidR="00D037D3" w:rsidRPr="006E1830">
        <w:rPr>
          <w:rFonts w:ascii="Segoe UI" w:hAnsi="Segoe UI" w:cs="Segoe UI"/>
        </w:rPr>
        <w:t xml:space="preserve"> </w:t>
      </w:r>
      <w:r w:rsidR="009C1BA0" w:rsidRPr="006E1830">
        <w:rPr>
          <w:rFonts w:ascii="Segoe UI" w:hAnsi="Segoe UI" w:cs="Segoe UI"/>
        </w:rPr>
        <w:t>również</w:t>
      </w:r>
      <w:r w:rsidR="00177C6B" w:rsidRPr="006E1830">
        <w:rPr>
          <w:rFonts w:ascii="Segoe UI" w:hAnsi="Segoe UI" w:cs="Segoe UI"/>
        </w:rPr>
        <w:t xml:space="preserve"> liczba osób w rodzinach</w:t>
      </w:r>
      <w:r w:rsidR="00D037D3" w:rsidRPr="006E1830">
        <w:rPr>
          <w:rFonts w:ascii="Segoe UI" w:hAnsi="Segoe UI" w:cs="Segoe UI"/>
        </w:rPr>
        <w:t xml:space="preserve"> </w:t>
      </w:r>
      <w:r w:rsidR="00177C6B" w:rsidRPr="006E1830">
        <w:rPr>
          <w:rFonts w:ascii="Segoe UI" w:hAnsi="Segoe UI" w:cs="Segoe UI"/>
        </w:rPr>
        <w:t>korzystających</w:t>
      </w:r>
      <w:r w:rsidR="00D037D3" w:rsidRPr="006E1830">
        <w:rPr>
          <w:rFonts w:ascii="Segoe UI" w:hAnsi="Segoe UI" w:cs="Segoe UI"/>
        </w:rPr>
        <w:t xml:space="preserve"> </w:t>
      </w:r>
      <w:r w:rsidR="00E95DD1" w:rsidRPr="006E1830">
        <w:rPr>
          <w:rFonts w:ascii="Segoe UI" w:hAnsi="Segoe UI" w:cs="Segoe UI"/>
        </w:rPr>
        <w:t>z pomocy społecznej.</w:t>
      </w:r>
      <w:r w:rsidR="00D75BEA" w:rsidRPr="006E1830">
        <w:rPr>
          <w:rFonts w:ascii="Segoe UI" w:hAnsi="Segoe UI" w:cs="Segoe UI"/>
        </w:rPr>
        <w:t xml:space="preserve"> Dynamikę zmian obrazu</w:t>
      </w:r>
      <w:r w:rsidR="008B7DFB">
        <w:rPr>
          <w:rFonts w:ascii="Segoe UI" w:hAnsi="Segoe UI" w:cs="Segoe UI"/>
        </w:rPr>
        <w:t xml:space="preserve">je </w:t>
      </w:r>
      <w:r w:rsidR="00D75BEA" w:rsidRPr="006E1830">
        <w:rPr>
          <w:rFonts w:ascii="Segoe UI" w:hAnsi="Segoe UI" w:cs="Segoe UI"/>
        </w:rPr>
        <w:t>naniesiona na wykres linia trendu.</w:t>
      </w:r>
    </w:p>
    <w:p w14:paraId="7ED6F221" w14:textId="77777777" w:rsidR="00FC7897" w:rsidRDefault="00FC7897" w:rsidP="008B7DFB">
      <w:pPr>
        <w:spacing w:after="0" w:line="360" w:lineRule="auto"/>
        <w:jc w:val="both"/>
        <w:rPr>
          <w:rFonts w:ascii="Segoe UI" w:hAnsi="Segoe UI" w:cs="Segoe UI"/>
        </w:rPr>
      </w:pPr>
    </w:p>
    <w:p w14:paraId="1713CB1C" w14:textId="77777777" w:rsidR="00FC7897" w:rsidRPr="006E1830" w:rsidRDefault="00FC7897" w:rsidP="008B7DFB">
      <w:pPr>
        <w:spacing w:after="0" w:line="360" w:lineRule="auto"/>
        <w:jc w:val="both"/>
        <w:rPr>
          <w:rFonts w:ascii="Segoe UI" w:hAnsi="Segoe UI" w:cs="Segoe UI"/>
        </w:rPr>
      </w:pPr>
    </w:p>
    <w:p w14:paraId="6D63B308" w14:textId="77777777" w:rsidR="005C31E2" w:rsidRPr="006E1830" w:rsidRDefault="005D34B2" w:rsidP="00D216E6">
      <w:pPr>
        <w:pStyle w:val="Legenda"/>
        <w:spacing w:after="0"/>
      </w:pPr>
      <w:bookmarkStart w:id="112" w:name="_Toc24718838"/>
      <w:bookmarkStart w:id="113" w:name="_Toc41562028"/>
      <w:bookmarkStart w:id="114" w:name="_Toc54161199"/>
      <w:bookmarkStart w:id="115" w:name="_Toc117507538"/>
      <w:r w:rsidRPr="006E1830">
        <w:t>Wykres</w:t>
      </w:r>
      <w:r w:rsidR="00D037D3" w:rsidRPr="006E1830">
        <w:t xml:space="preserve"> </w:t>
      </w:r>
      <w:r w:rsidR="00AC7A74" w:rsidRPr="006E1830">
        <w:fldChar w:fldCharType="begin"/>
      </w:r>
      <w:r w:rsidR="006901F8" w:rsidRPr="006E1830">
        <w:instrText xml:space="preserve"> SEQ Wykres \* ARABIC </w:instrText>
      </w:r>
      <w:r w:rsidR="00AC7A74" w:rsidRPr="006E1830">
        <w:fldChar w:fldCharType="separate"/>
      </w:r>
      <w:r w:rsidR="00D652AF">
        <w:rPr>
          <w:noProof/>
        </w:rPr>
        <w:t>6</w:t>
      </w:r>
      <w:r w:rsidR="00AC7A74" w:rsidRPr="006E1830">
        <w:rPr>
          <w:noProof/>
        </w:rPr>
        <w:fldChar w:fldCharType="end"/>
      </w:r>
      <w:r w:rsidR="005C31E2" w:rsidRPr="006E1830">
        <w:t>. Liczba rodzin</w:t>
      </w:r>
      <w:r w:rsidR="00E95DD1" w:rsidRPr="006E1830">
        <w:t xml:space="preserve"> i osób w rodzinach</w:t>
      </w:r>
      <w:r w:rsidR="00663BC2">
        <w:t xml:space="preserve"> korzystających z pomocy </w:t>
      </w:r>
      <w:r w:rsidR="005C31E2" w:rsidRPr="006E1830">
        <w:t xml:space="preserve">społecznej w </w:t>
      </w:r>
      <w:r w:rsidR="0054319F" w:rsidRPr="006E1830">
        <w:t xml:space="preserve">gminie </w:t>
      </w:r>
      <w:r w:rsidR="00F43A99">
        <w:t>Kobylanka</w:t>
      </w:r>
      <w:r w:rsidR="003518D5">
        <w:t xml:space="preserve"> </w:t>
      </w:r>
      <w:r w:rsidR="005C31E2" w:rsidRPr="006E1830">
        <w:t xml:space="preserve">w latach </w:t>
      </w:r>
      <w:r w:rsidR="00177C6B" w:rsidRPr="006E1830">
        <w:t>201</w:t>
      </w:r>
      <w:r w:rsidR="00663BC2">
        <w:t>9</w:t>
      </w:r>
      <w:r w:rsidR="005C31E2" w:rsidRPr="006E1830">
        <w:t>-</w:t>
      </w:r>
      <w:bookmarkEnd w:id="112"/>
      <w:r w:rsidR="00177C6B" w:rsidRPr="006E1830">
        <w:t>20</w:t>
      </w:r>
      <w:bookmarkEnd w:id="113"/>
      <w:bookmarkEnd w:id="114"/>
      <w:r w:rsidR="00E77252" w:rsidRPr="006E1830">
        <w:t>2</w:t>
      </w:r>
      <w:r w:rsidR="00663BC2">
        <w:t>1</w:t>
      </w:r>
      <w:bookmarkEnd w:id="115"/>
    </w:p>
    <w:p w14:paraId="24D82D26" w14:textId="77777777" w:rsidR="005C31E2" w:rsidRPr="006E1830" w:rsidRDefault="00430B86" w:rsidP="00D216E6">
      <w:pPr>
        <w:spacing w:after="0"/>
        <w:jc w:val="center"/>
        <w:rPr>
          <w:rFonts w:ascii="Segoe UI" w:hAnsi="Segoe UI" w:cs="Segoe UI"/>
          <w:color w:val="FF0000"/>
        </w:rPr>
      </w:pPr>
      <w:r w:rsidRPr="006E1830">
        <w:rPr>
          <w:rFonts w:ascii="Segoe UI" w:hAnsi="Segoe UI" w:cs="Segoe UI"/>
          <w:noProof/>
          <w:color w:val="FF0000"/>
          <w:lang w:eastAsia="pl-PL"/>
        </w:rPr>
        <w:drawing>
          <wp:inline distT="0" distB="0" distL="0" distR="0" wp14:anchorId="776E53F2" wp14:editId="5E9769EA">
            <wp:extent cx="5320800" cy="2354400"/>
            <wp:effectExtent l="0" t="0" r="0" b="8255"/>
            <wp:docPr id="515" name="Wykres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448CC5F" w14:textId="77777777" w:rsidR="00E75973" w:rsidRPr="006E1830" w:rsidRDefault="00E75973" w:rsidP="009C1BA0">
      <w:pPr>
        <w:spacing w:after="120" w:line="360" w:lineRule="auto"/>
        <w:jc w:val="both"/>
        <w:rPr>
          <w:rFonts w:ascii="Segoe UI" w:hAnsi="Segoe UI" w:cs="Segoe UI"/>
          <w:i/>
          <w:sz w:val="20"/>
        </w:rPr>
      </w:pPr>
      <w:r w:rsidRPr="006E1830">
        <w:rPr>
          <w:rFonts w:ascii="Segoe UI" w:hAnsi="Segoe UI" w:cs="Segoe UI"/>
          <w:i/>
          <w:sz w:val="20"/>
        </w:rPr>
        <w:t xml:space="preserve">Źródło: </w:t>
      </w:r>
      <w:r w:rsidR="00FE69DB" w:rsidRPr="006E1830">
        <w:rPr>
          <w:rFonts w:ascii="Segoe UI" w:hAnsi="Segoe UI" w:cs="Segoe UI"/>
          <w:i/>
          <w:sz w:val="20"/>
        </w:rPr>
        <w:t>Ocena Zasobów Po</w:t>
      </w:r>
      <w:r w:rsidR="000F2FB8" w:rsidRPr="006E1830">
        <w:rPr>
          <w:rFonts w:ascii="Segoe UI" w:hAnsi="Segoe UI" w:cs="Segoe UI"/>
          <w:i/>
          <w:sz w:val="20"/>
        </w:rPr>
        <w:t xml:space="preserve">mocy Społecznej za </w:t>
      </w:r>
      <w:r w:rsidR="00663BC2">
        <w:rPr>
          <w:rFonts w:ascii="Segoe UI" w:hAnsi="Segoe UI" w:cs="Segoe UI"/>
          <w:i/>
          <w:sz w:val="20"/>
        </w:rPr>
        <w:t>2021</w:t>
      </w:r>
      <w:r w:rsidR="00FE69DB" w:rsidRPr="006E1830">
        <w:rPr>
          <w:rFonts w:ascii="Segoe UI" w:hAnsi="Segoe UI" w:cs="Segoe UI"/>
          <w:i/>
          <w:sz w:val="20"/>
        </w:rPr>
        <w:t xml:space="preserve"> rok</w:t>
      </w:r>
    </w:p>
    <w:p w14:paraId="47D50984" w14:textId="77777777" w:rsidR="003A0B5A" w:rsidRDefault="008A7F29" w:rsidP="00743331">
      <w:pPr>
        <w:spacing w:after="0" w:line="360" w:lineRule="auto"/>
        <w:ind w:firstLine="708"/>
        <w:jc w:val="both"/>
        <w:rPr>
          <w:rFonts w:ascii="Segoe UI" w:hAnsi="Segoe UI" w:cs="Segoe UI"/>
        </w:rPr>
      </w:pPr>
      <w:r w:rsidRPr="006E1830">
        <w:rPr>
          <w:rFonts w:ascii="Segoe UI" w:hAnsi="Segoe UI" w:cs="Segoe UI"/>
        </w:rPr>
        <w:t>Liczba pobierających świadczenia pomocy społecznej na 1 tysiąc mieszkańców określana jest jak</w:t>
      </w:r>
      <w:r w:rsidR="00CD0CB3" w:rsidRPr="006E1830">
        <w:rPr>
          <w:rFonts w:ascii="Segoe UI" w:hAnsi="Segoe UI" w:cs="Segoe UI"/>
        </w:rPr>
        <w:t>o</w:t>
      </w:r>
      <w:r w:rsidRPr="006E1830">
        <w:rPr>
          <w:rFonts w:ascii="Segoe UI" w:hAnsi="Segoe UI" w:cs="Segoe UI"/>
        </w:rPr>
        <w:t xml:space="preserve"> wskaźnik deprywacji lokalnej. </w:t>
      </w:r>
      <w:r w:rsidR="00DC3B82" w:rsidRPr="006E1830">
        <w:rPr>
          <w:rFonts w:ascii="Segoe UI" w:hAnsi="Segoe UI" w:cs="Segoe UI"/>
        </w:rPr>
        <w:t>N</w:t>
      </w:r>
      <w:r w:rsidR="003A0B5A" w:rsidRPr="006E1830">
        <w:rPr>
          <w:rFonts w:ascii="Segoe UI" w:hAnsi="Segoe UI" w:cs="Segoe UI"/>
        </w:rPr>
        <w:t xml:space="preserve">a przestrzeni lat </w:t>
      </w:r>
      <w:r w:rsidR="00347BA9">
        <w:rPr>
          <w:rFonts w:ascii="Segoe UI" w:hAnsi="Segoe UI" w:cs="Segoe UI"/>
        </w:rPr>
        <w:t>2019</w:t>
      </w:r>
      <w:r w:rsidR="003A0B5A" w:rsidRPr="006E1830">
        <w:rPr>
          <w:rFonts w:ascii="Segoe UI" w:hAnsi="Segoe UI" w:cs="Segoe UI"/>
        </w:rPr>
        <w:t>-</w:t>
      </w:r>
      <w:r w:rsidR="00347BA9">
        <w:rPr>
          <w:rFonts w:ascii="Segoe UI" w:hAnsi="Segoe UI" w:cs="Segoe UI"/>
        </w:rPr>
        <w:t xml:space="preserve">2021 </w:t>
      </w:r>
      <w:r w:rsidR="004D5041" w:rsidRPr="006E1830">
        <w:rPr>
          <w:rFonts w:ascii="Segoe UI" w:hAnsi="Segoe UI" w:cs="Segoe UI"/>
        </w:rPr>
        <w:t xml:space="preserve">wartość tego </w:t>
      </w:r>
      <w:r w:rsidR="00DC3B82" w:rsidRPr="006E1830">
        <w:rPr>
          <w:rFonts w:ascii="Segoe UI" w:hAnsi="Segoe UI" w:cs="Segoe UI"/>
        </w:rPr>
        <w:t>wskaźnik</w:t>
      </w:r>
      <w:r w:rsidR="004D5041" w:rsidRPr="006E1830">
        <w:rPr>
          <w:rFonts w:ascii="Segoe UI" w:hAnsi="Segoe UI" w:cs="Segoe UI"/>
        </w:rPr>
        <w:t>a</w:t>
      </w:r>
      <w:r w:rsidR="00D037D3" w:rsidRPr="006E1830">
        <w:rPr>
          <w:rFonts w:ascii="Segoe UI" w:hAnsi="Segoe UI" w:cs="Segoe UI"/>
        </w:rPr>
        <w:t xml:space="preserve"> </w:t>
      </w:r>
      <w:r w:rsidR="00BE1BCE" w:rsidRPr="006E1830">
        <w:rPr>
          <w:rFonts w:ascii="Segoe UI" w:hAnsi="Segoe UI" w:cs="Segoe UI"/>
        </w:rPr>
        <w:t xml:space="preserve">ulegała </w:t>
      </w:r>
      <w:r w:rsidR="004E008F">
        <w:rPr>
          <w:rFonts w:ascii="Segoe UI" w:hAnsi="Segoe UI" w:cs="Segoe UI"/>
        </w:rPr>
        <w:t>systematycznemu</w:t>
      </w:r>
      <w:r w:rsidR="00347BA9">
        <w:rPr>
          <w:rFonts w:ascii="Segoe UI" w:hAnsi="Segoe UI" w:cs="Segoe UI"/>
        </w:rPr>
        <w:t xml:space="preserve"> </w:t>
      </w:r>
      <w:r w:rsidR="00347BA9" w:rsidRPr="00862B4B">
        <w:rPr>
          <w:rFonts w:ascii="Segoe UI" w:hAnsi="Segoe UI" w:cs="Segoe UI"/>
        </w:rPr>
        <w:t xml:space="preserve">spadkowi. W 2021 roku </w:t>
      </w:r>
      <w:r w:rsidR="00C6043B">
        <w:rPr>
          <w:rFonts w:ascii="Segoe UI" w:hAnsi="Segoe UI" w:cs="Segoe UI"/>
        </w:rPr>
        <w:t xml:space="preserve">wyniósł on </w:t>
      </w:r>
      <w:r w:rsidR="00D216E6">
        <w:rPr>
          <w:rFonts w:ascii="Segoe UI" w:hAnsi="Segoe UI" w:cs="Segoe UI"/>
        </w:rPr>
        <w:t>1,62</w:t>
      </w:r>
      <w:r w:rsidR="00725F07" w:rsidRPr="00862B4B">
        <w:rPr>
          <w:rFonts w:ascii="Segoe UI" w:hAnsi="Segoe UI" w:cs="Segoe UI"/>
        </w:rPr>
        <w:t xml:space="preserve">%, </w:t>
      </w:r>
      <w:r w:rsidR="00347BA9">
        <w:rPr>
          <w:rFonts w:ascii="Segoe UI" w:hAnsi="Segoe UI" w:cs="Segoe UI"/>
        </w:rPr>
        <w:t xml:space="preserve">w 2020 roku – </w:t>
      </w:r>
      <w:r w:rsidR="00D216E6">
        <w:rPr>
          <w:rFonts w:ascii="Segoe UI" w:hAnsi="Segoe UI" w:cs="Segoe UI"/>
        </w:rPr>
        <w:t>1,96</w:t>
      </w:r>
      <w:r w:rsidR="00BE1BCE" w:rsidRPr="006E1830">
        <w:rPr>
          <w:rFonts w:ascii="Segoe UI" w:hAnsi="Segoe UI" w:cs="Segoe UI"/>
        </w:rPr>
        <w:t>%, natom</w:t>
      </w:r>
      <w:r w:rsidR="00347BA9">
        <w:rPr>
          <w:rFonts w:ascii="Segoe UI" w:hAnsi="Segoe UI" w:cs="Segoe UI"/>
        </w:rPr>
        <w:t>iast w 2019</w:t>
      </w:r>
      <w:r w:rsidR="00725F07" w:rsidRPr="006E1830">
        <w:rPr>
          <w:rFonts w:ascii="Segoe UI" w:hAnsi="Segoe UI" w:cs="Segoe UI"/>
        </w:rPr>
        <w:t xml:space="preserve"> ro</w:t>
      </w:r>
      <w:r w:rsidR="00DE3B30">
        <w:rPr>
          <w:rFonts w:ascii="Segoe UI" w:hAnsi="Segoe UI" w:cs="Segoe UI"/>
        </w:rPr>
        <w:t xml:space="preserve">ku – </w:t>
      </w:r>
      <w:r w:rsidR="00D216E6">
        <w:rPr>
          <w:rFonts w:ascii="Segoe UI" w:hAnsi="Segoe UI" w:cs="Segoe UI"/>
        </w:rPr>
        <w:t>2,53</w:t>
      </w:r>
      <w:r w:rsidR="00AA4F04" w:rsidRPr="006E1830">
        <w:rPr>
          <w:rFonts w:ascii="Segoe UI" w:hAnsi="Segoe UI" w:cs="Segoe UI"/>
        </w:rPr>
        <w:t>%.</w:t>
      </w:r>
      <w:r w:rsidR="003A0B5A" w:rsidRPr="006E1830">
        <w:rPr>
          <w:rFonts w:ascii="Segoe UI" w:hAnsi="Segoe UI" w:cs="Segoe UI"/>
        </w:rPr>
        <w:t xml:space="preserve"> Dane w tym zakresie zaprezentowane zostały na poniższym wykresie.</w:t>
      </w:r>
    </w:p>
    <w:p w14:paraId="52DADED9" w14:textId="77777777" w:rsidR="00D216E6" w:rsidRDefault="00391C9F" w:rsidP="00D216E6">
      <w:pPr>
        <w:pStyle w:val="Legenda"/>
      </w:pPr>
      <w:bookmarkStart w:id="116" w:name="_Toc54161200"/>
      <w:bookmarkStart w:id="117" w:name="_Toc24718839"/>
      <w:bookmarkStart w:id="118" w:name="_Toc41562029"/>
      <w:bookmarkStart w:id="119" w:name="_Toc117507539"/>
      <w:r w:rsidRPr="006E1830">
        <w:t xml:space="preserve">Wykres </w:t>
      </w:r>
      <w:r w:rsidR="00AC7A74" w:rsidRPr="006E1830">
        <w:fldChar w:fldCharType="begin"/>
      </w:r>
      <w:r w:rsidRPr="006E1830">
        <w:instrText xml:space="preserve"> SEQ Wykres \* ARABIC </w:instrText>
      </w:r>
      <w:r w:rsidR="00AC7A74" w:rsidRPr="006E1830">
        <w:fldChar w:fldCharType="separate"/>
      </w:r>
      <w:r w:rsidR="00D652AF">
        <w:rPr>
          <w:noProof/>
        </w:rPr>
        <w:t>7</w:t>
      </w:r>
      <w:r w:rsidR="00AC7A74" w:rsidRPr="006E1830">
        <w:fldChar w:fldCharType="end"/>
      </w:r>
      <w:r w:rsidR="00F30DB6" w:rsidRPr="006E1830">
        <w:t xml:space="preserve">. </w:t>
      </w:r>
      <w:r w:rsidR="00F20240" w:rsidRPr="006E1830">
        <w:t xml:space="preserve">Wskaźnik deprywacji lokalnej </w:t>
      </w:r>
      <w:r w:rsidR="00F30DB6" w:rsidRPr="006E1830">
        <w:t xml:space="preserve">na przestrzeni lat </w:t>
      </w:r>
      <w:r w:rsidR="00347BA9">
        <w:t>2019</w:t>
      </w:r>
      <w:r w:rsidR="00F30DB6" w:rsidRPr="006E1830">
        <w:t>-</w:t>
      </w:r>
      <w:r w:rsidR="00F20240" w:rsidRPr="006E1830">
        <w:t>20</w:t>
      </w:r>
      <w:bookmarkEnd w:id="116"/>
      <w:bookmarkEnd w:id="117"/>
      <w:bookmarkEnd w:id="118"/>
      <w:r w:rsidR="00347BA9">
        <w:t>21</w:t>
      </w:r>
      <w:bookmarkEnd w:id="119"/>
    </w:p>
    <w:p w14:paraId="31A41921" w14:textId="77777777" w:rsidR="00F30DB6" w:rsidRPr="006E1830" w:rsidRDefault="00043B8F" w:rsidP="00D216E6">
      <w:pPr>
        <w:pStyle w:val="Legenda"/>
        <w:jc w:val="center"/>
      </w:pPr>
      <w:r w:rsidRPr="006E1830">
        <w:rPr>
          <w:noProof/>
          <w:color w:val="FF0000"/>
          <w:lang w:eastAsia="pl-PL"/>
        </w:rPr>
        <w:drawing>
          <wp:inline distT="0" distB="0" distL="0" distR="0" wp14:anchorId="71C731B6" wp14:editId="01CB0F0D">
            <wp:extent cx="5325626" cy="1678074"/>
            <wp:effectExtent l="0" t="0" r="8890" b="0"/>
            <wp:docPr id="514" name="Wykres 2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F64C8D9" w14:textId="77777777" w:rsidR="00FE69DB" w:rsidRPr="006E1830" w:rsidRDefault="00FE69DB" w:rsidP="00AD5F4F">
      <w:pPr>
        <w:spacing w:after="120" w:line="360" w:lineRule="auto"/>
        <w:jc w:val="both"/>
        <w:rPr>
          <w:rFonts w:ascii="Segoe UI" w:hAnsi="Segoe UI" w:cs="Segoe UI"/>
          <w:i/>
          <w:sz w:val="20"/>
        </w:rPr>
      </w:pPr>
      <w:bookmarkStart w:id="120" w:name="_Toc1378415"/>
      <w:r w:rsidRPr="006E1830">
        <w:rPr>
          <w:rFonts w:ascii="Segoe UI" w:hAnsi="Segoe UI" w:cs="Segoe UI"/>
          <w:i/>
          <w:sz w:val="20"/>
        </w:rPr>
        <w:t>Źródło: Oce</w:t>
      </w:r>
      <w:r w:rsidR="00394D38" w:rsidRPr="006E1830">
        <w:rPr>
          <w:rFonts w:ascii="Segoe UI" w:hAnsi="Segoe UI" w:cs="Segoe UI"/>
          <w:i/>
          <w:sz w:val="20"/>
        </w:rPr>
        <w:t xml:space="preserve">na Zasobów Pomocy Społecznej za </w:t>
      </w:r>
      <w:r w:rsidR="00347BA9">
        <w:rPr>
          <w:rFonts w:ascii="Segoe UI" w:hAnsi="Segoe UI" w:cs="Segoe UI"/>
          <w:i/>
          <w:sz w:val="20"/>
        </w:rPr>
        <w:t>2021</w:t>
      </w:r>
      <w:r w:rsidRPr="006E1830">
        <w:rPr>
          <w:rFonts w:ascii="Segoe UI" w:hAnsi="Segoe UI" w:cs="Segoe UI"/>
          <w:i/>
          <w:sz w:val="20"/>
        </w:rPr>
        <w:t xml:space="preserve"> rok</w:t>
      </w:r>
    </w:p>
    <w:p w14:paraId="587A2012" w14:textId="77777777" w:rsidR="004C4C82" w:rsidRPr="006E1830" w:rsidRDefault="004C4C82" w:rsidP="00F14B7D">
      <w:pPr>
        <w:spacing w:after="0" w:line="360" w:lineRule="auto"/>
        <w:ind w:firstLine="708"/>
        <w:jc w:val="both"/>
        <w:rPr>
          <w:rFonts w:ascii="Segoe UI" w:hAnsi="Segoe UI" w:cs="Segoe UI"/>
          <w:szCs w:val="24"/>
        </w:rPr>
      </w:pPr>
      <w:r w:rsidRPr="006E1830">
        <w:rPr>
          <w:rFonts w:ascii="Segoe UI" w:hAnsi="Segoe UI" w:cs="Segoe UI"/>
          <w:szCs w:val="24"/>
        </w:rPr>
        <w:t>Poniższa tabela przedstawia liczbę osó</w:t>
      </w:r>
      <w:r w:rsidR="00BA7F30" w:rsidRPr="006E1830">
        <w:rPr>
          <w:rFonts w:ascii="Segoe UI" w:hAnsi="Segoe UI" w:cs="Segoe UI"/>
          <w:szCs w:val="24"/>
        </w:rPr>
        <w:t>b</w:t>
      </w:r>
      <w:r w:rsidR="003A6B3E" w:rsidRPr="006E1830">
        <w:rPr>
          <w:rFonts w:ascii="Segoe UI" w:hAnsi="Segoe UI" w:cs="Segoe UI"/>
          <w:szCs w:val="24"/>
        </w:rPr>
        <w:t xml:space="preserve"> k</w:t>
      </w:r>
      <w:r w:rsidR="00112FAA" w:rsidRPr="006E1830">
        <w:rPr>
          <w:rFonts w:ascii="Segoe UI" w:hAnsi="Segoe UI" w:cs="Segoe UI"/>
          <w:szCs w:val="24"/>
        </w:rPr>
        <w:t>orzystających z pomocy społecznej</w:t>
      </w:r>
      <w:r w:rsidR="00112FAA" w:rsidRPr="006E1830">
        <w:rPr>
          <w:rFonts w:ascii="Segoe UI" w:hAnsi="Segoe UI" w:cs="Segoe UI"/>
          <w:szCs w:val="24"/>
        </w:rPr>
        <w:br/>
      </w:r>
      <w:r w:rsidRPr="00C56331">
        <w:rPr>
          <w:rFonts w:ascii="Segoe UI" w:hAnsi="Segoe UI" w:cs="Segoe UI"/>
          <w:szCs w:val="24"/>
        </w:rPr>
        <w:t xml:space="preserve">w podziale na </w:t>
      </w:r>
      <w:r w:rsidR="00C66A85" w:rsidRPr="00C56331">
        <w:rPr>
          <w:rFonts w:ascii="Segoe UI" w:hAnsi="Segoe UI" w:cs="Segoe UI"/>
          <w:szCs w:val="24"/>
        </w:rPr>
        <w:t xml:space="preserve">ekonomiczne grupy wieku </w:t>
      </w:r>
      <w:r w:rsidRPr="00C56331">
        <w:rPr>
          <w:rFonts w:ascii="Segoe UI" w:hAnsi="Segoe UI" w:cs="Segoe UI"/>
          <w:szCs w:val="24"/>
        </w:rPr>
        <w:t xml:space="preserve">i płeć. Z danych tych wynika, iż </w:t>
      </w:r>
      <w:r w:rsidR="00317F24" w:rsidRPr="00C56331">
        <w:rPr>
          <w:rFonts w:ascii="Segoe UI" w:hAnsi="Segoe UI" w:cs="Segoe UI"/>
          <w:szCs w:val="24"/>
        </w:rPr>
        <w:t xml:space="preserve">w </w:t>
      </w:r>
      <w:r w:rsidR="00BE2C87" w:rsidRPr="00C56331">
        <w:rPr>
          <w:rFonts w:ascii="Segoe UI" w:hAnsi="Segoe UI" w:cs="Segoe UI"/>
          <w:szCs w:val="24"/>
        </w:rPr>
        <w:t>2021</w:t>
      </w:r>
      <w:r w:rsidR="00317F24" w:rsidRPr="00C56331">
        <w:rPr>
          <w:rFonts w:ascii="Segoe UI" w:hAnsi="Segoe UI" w:cs="Segoe UI"/>
          <w:szCs w:val="24"/>
        </w:rPr>
        <w:t xml:space="preserve"> roku </w:t>
      </w:r>
      <w:r w:rsidR="00524621">
        <w:rPr>
          <w:rFonts w:ascii="Segoe UI" w:hAnsi="Segoe UI" w:cs="Segoe UI"/>
          <w:szCs w:val="24"/>
        </w:rPr>
        <w:t>korzystającymi</w:t>
      </w:r>
      <w:r w:rsidRPr="00C56331">
        <w:rPr>
          <w:rFonts w:ascii="Segoe UI" w:hAnsi="Segoe UI" w:cs="Segoe UI"/>
          <w:szCs w:val="24"/>
        </w:rPr>
        <w:t xml:space="preserve"> z tego typu pomocy </w:t>
      </w:r>
      <w:r w:rsidR="00EC323E" w:rsidRPr="00C56331">
        <w:rPr>
          <w:rFonts w:ascii="Segoe UI" w:hAnsi="Segoe UI" w:cs="Segoe UI"/>
          <w:szCs w:val="24"/>
        </w:rPr>
        <w:t>było</w:t>
      </w:r>
      <w:r w:rsidR="00D037D3" w:rsidRPr="00C56331">
        <w:rPr>
          <w:rFonts w:ascii="Segoe UI" w:hAnsi="Segoe UI" w:cs="Segoe UI"/>
          <w:szCs w:val="24"/>
        </w:rPr>
        <w:t xml:space="preserve"> </w:t>
      </w:r>
      <w:r w:rsidR="009227D4">
        <w:rPr>
          <w:rFonts w:ascii="Segoe UI" w:hAnsi="Segoe UI" w:cs="Segoe UI"/>
          <w:szCs w:val="24"/>
        </w:rPr>
        <w:t>20</w:t>
      </w:r>
      <w:r w:rsidR="0091078F" w:rsidRPr="00C56331">
        <w:rPr>
          <w:rFonts w:ascii="Segoe UI" w:hAnsi="Segoe UI" w:cs="Segoe UI"/>
          <w:szCs w:val="24"/>
        </w:rPr>
        <w:t xml:space="preserve"> osób </w:t>
      </w:r>
      <w:r w:rsidRPr="00C56331">
        <w:rPr>
          <w:rFonts w:ascii="Segoe UI" w:hAnsi="Segoe UI" w:cs="Segoe UI"/>
          <w:szCs w:val="24"/>
        </w:rPr>
        <w:t xml:space="preserve">w wieku </w:t>
      </w:r>
      <w:r w:rsidR="00F5035D" w:rsidRPr="00C56331">
        <w:rPr>
          <w:rFonts w:ascii="Segoe UI" w:hAnsi="Segoe UI" w:cs="Segoe UI"/>
          <w:szCs w:val="24"/>
        </w:rPr>
        <w:t>przed</w:t>
      </w:r>
      <w:r w:rsidRPr="00C56331">
        <w:rPr>
          <w:rFonts w:ascii="Segoe UI" w:hAnsi="Segoe UI" w:cs="Segoe UI"/>
          <w:szCs w:val="24"/>
        </w:rPr>
        <w:t>produkcyjnym</w:t>
      </w:r>
      <w:r w:rsidR="00155796" w:rsidRPr="00C56331">
        <w:rPr>
          <w:rFonts w:ascii="Segoe UI" w:hAnsi="Segoe UI" w:cs="Segoe UI"/>
          <w:szCs w:val="24"/>
        </w:rPr>
        <w:t xml:space="preserve">, </w:t>
      </w:r>
      <w:r w:rsidR="00155796" w:rsidRPr="00C56331">
        <w:rPr>
          <w:rFonts w:ascii="Segoe UI" w:hAnsi="Segoe UI" w:cs="Segoe UI"/>
          <w:szCs w:val="24"/>
        </w:rPr>
        <w:br/>
      </w:r>
      <w:r w:rsidR="0036696F">
        <w:rPr>
          <w:rFonts w:ascii="Segoe UI" w:hAnsi="Segoe UI" w:cs="Segoe UI"/>
          <w:szCs w:val="24"/>
        </w:rPr>
        <w:t>65 osób</w:t>
      </w:r>
      <w:r w:rsidR="00D037D3" w:rsidRPr="00C56331">
        <w:rPr>
          <w:rFonts w:ascii="Segoe UI" w:hAnsi="Segoe UI" w:cs="Segoe UI"/>
          <w:szCs w:val="24"/>
        </w:rPr>
        <w:t xml:space="preserve"> </w:t>
      </w:r>
      <w:r w:rsidR="0091078F" w:rsidRPr="00C56331">
        <w:rPr>
          <w:rFonts w:ascii="Segoe UI" w:hAnsi="Segoe UI" w:cs="Segoe UI"/>
          <w:szCs w:val="24"/>
        </w:rPr>
        <w:t xml:space="preserve">w wieku </w:t>
      </w:r>
      <w:r w:rsidR="00F5035D" w:rsidRPr="00C56331">
        <w:rPr>
          <w:rFonts w:ascii="Segoe UI" w:hAnsi="Segoe UI" w:cs="Segoe UI"/>
          <w:szCs w:val="24"/>
        </w:rPr>
        <w:t xml:space="preserve">produkcyjnym oraz </w:t>
      </w:r>
      <w:r w:rsidR="0036696F">
        <w:rPr>
          <w:rFonts w:ascii="Segoe UI" w:hAnsi="Segoe UI" w:cs="Segoe UI"/>
          <w:szCs w:val="24"/>
        </w:rPr>
        <w:t>20 osób</w:t>
      </w:r>
      <w:r w:rsidR="0091078F" w:rsidRPr="00C56331">
        <w:rPr>
          <w:rFonts w:ascii="Segoe UI" w:hAnsi="Segoe UI" w:cs="Segoe UI"/>
          <w:szCs w:val="24"/>
        </w:rPr>
        <w:t xml:space="preserve"> w wieku poprodukcyjnym</w:t>
      </w:r>
      <w:r w:rsidR="00C56331" w:rsidRPr="00C56331">
        <w:rPr>
          <w:rFonts w:ascii="Segoe UI" w:hAnsi="Segoe UI" w:cs="Segoe UI"/>
          <w:szCs w:val="24"/>
        </w:rPr>
        <w:t xml:space="preserve">. </w:t>
      </w:r>
      <w:r w:rsidRPr="00C56331">
        <w:rPr>
          <w:rFonts w:ascii="Segoe UI" w:hAnsi="Segoe UI" w:cs="Segoe UI"/>
          <w:szCs w:val="24"/>
        </w:rPr>
        <w:t xml:space="preserve">Pod względem płci </w:t>
      </w:r>
      <w:r w:rsidR="00C66A85" w:rsidRPr="00C56331">
        <w:rPr>
          <w:rFonts w:ascii="Segoe UI" w:hAnsi="Segoe UI" w:cs="Segoe UI"/>
          <w:szCs w:val="24"/>
        </w:rPr>
        <w:t xml:space="preserve">widoczna jest dysproporcja – korzystających z pomocy społecznej kobiet </w:t>
      </w:r>
      <w:r w:rsidR="005E491A" w:rsidRPr="00C56331">
        <w:rPr>
          <w:rFonts w:ascii="Segoe UI" w:hAnsi="Segoe UI" w:cs="Segoe UI"/>
          <w:szCs w:val="24"/>
        </w:rPr>
        <w:t>było</w:t>
      </w:r>
      <w:r w:rsidR="00834797" w:rsidRPr="00C56331">
        <w:rPr>
          <w:rFonts w:ascii="Segoe UI" w:hAnsi="Segoe UI" w:cs="Segoe UI"/>
          <w:szCs w:val="24"/>
        </w:rPr>
        <w:t xml:space="preserve"> </w:t>
      </w:r>
      <w:r w:rsidR="0036696F">
        <w:rPr>
          <w:rFonts w:ascii="Segoe UI" w:hAnsi="Segoe UI" w:cs="Segoe UI"/>
          <w:szCs w:val="24"/>
        </w:rPr>
        <w:lastRenderedPageBreak/>
        <w:t>mniej</w:t>
      </w:r>
      <w:r w:rsidR="00C66A85" w:rsidRPr="00C56331">
        <w:rPr>
          <w:rFonts w:ascii="Segoe UI" w:hAnsi="Segoe UI" w:cs="Segoe UI"/>
          <w:szCs w:val="24"/>
        </w:rPr>
        <w:t xml:space="preserve"> niż mężczyzn </w:t>
      </w:r>
      <w:r w:rsidR="00C56331" w:rsidRPr="00C56331">
        <w:rPr>
          <w:rFonts w:ascii="Segoe UI" w:hAnsi="Segoe UI" w:cs="Segoe UI"/>
          <w:szCs w:val="24"/>
        </w:rPr>
        <w:t xml:space="preserve">(liczba kobiet – </w:t>
      </w:r>
      <w:r w:rsidR="0036696F">
        <w:rPr>
          <w:rFonts w:ascii="Segoe UI" w:hAnsi="Segoe UI" w:cs="Segoe UI"/>
          <w:szCs w:val="24"/>
        </w:rPr>
        <w:t>40</w:t>
      </w:r>
      <w:r w:rsidRPr="00C56331">
        <w:rPr>
          <w:rFonts w:ascii="Segoe UI" w:hAnsi="Segoe UI" w:cs="Segoe UI"/>
          <w:szCs w:val="24"/>
        </w:rPr>
        <w:t xml:space="preserve">, </w:t>
      </w:r>
      <w:r w:rsidR="006A5729" w:rsidRPr="00C56331">
        <w:rPr>
          <w:rFonts w:ascii="Segoe UI" w:hAnsi="Segoe UI" w:cs="Segoe UI"/>
          <w:szCs w:val="24"/>
        </w:rPr>
        <w:t>liczba mężczyzn</w:t>
      </w:r>
      <w:r w:rsidR="00834797" w:rsidRPr="00C56331">
        <w:rPr>
          <w:rFonts w:ascii="Segoe UI" w:hAnsi="Segoe UI" w:cs="Segoe UI"/>
          <w:szCs w:val="24"/>
        </w:rPr>
        <w:t xml:space="preserve"> </w:t>
      </w:r>
      <w:r w:rsidR="00F5035D" w:rsidRPr="00C56331">
        <w:rPr>
          <w:rFonts w:ascii="Segoe UI" w:hAnsi="Segoe UI" w:cs="Segoe UI"/>
          <w:szCs w:val="24"/>
        </w:rPr>
        <w:t>–</w:t>
      </w:r>
      <w:r w:rsidR="00C56331" w:rsidRPr="00C56331">
        <w:rPr>
          <w:rFonts w:ascii="Segoe UI" w:hAnsi="Segoe UI" w:cs="Segoe UI"/>
          <w:szCs w:val="24"/>
        </w:rPr>
        <w:t xml:space="preserve"> </w:t>
      </w:r>
      <w:r w:rsidR="0036696F">
        <w:rPr>
          <w:rFonts w:ascii="Segoe UI" w:hAnsi="Segoe UI" w:cs="Segoe UI"/>
          <w:szCs w:val="24"/>
        </w:rPr>
        <w:t>65</w:t>
      </w:r>
      <w:r w:rsidR="006A5729" w:rsidRPr="00C56331">
        <w:rPr>
          <w:rFonts w:ascii="Segoe UI" w:hAnsi="Segoe UI" w:cs="Segoe UI"/>
          <w:szCs w:val="24"/>
        </w:rPr>
        <w:t>)</w:t>
      </w:r>
      <w:r w:rsidRPr="00C56331">
        <w:rPr>
          <w:rFonts w:ascii="Segoe UI" w:hAnsi="Segoe UI" w:cs="Segoe UI"/>
          <w:szCs w:val="24"/>
        </w:rPr>
        <w:t>.</w:t>
      </w:r>
      <w:r w:rsidR="005E491A" w:rsidRPr="00C56331">
        <w:rPr>
          <w:rFonts w:ascii="Segoe UI" w:hAnsi="Segoe UI" w:cs="Segoe UI"/>
          <w:szCs w:val="24"/>
        </w:rPr>
        <w:t xml:space="preserve"> </w:t>
      </w:r>
      <w:r w:rsidR="0036696F">
        <w:rPr>
          <w:rFonts w:ascii="Segoe UI" w:hAnsi="Segoe UI" w:cs="Segoe UI"/>
          <w:szCs w:val="24"/>
        </w:rPr>
        <w:br/>
        <w:t>W porównaniu do 2020 roku</w:t>
      </w:r>
      <w:r w:rsidR="005E491A" w:rsidRPr="00C56331">
        <w:rPr>
          <w:rFonts w:ascii="Segoe UI" w:hAnsi="Segoe UI" w:cs="Segoe UI"/>
          <w:szCs w:val="24"/>
        </w:rPr>
        <w:t xml:space="preserve"> dost</w:t>
      </w:r>
      <w:r w:rsidR="0091078F" w:rsidRPr="00C56331">
        <w:rPr>
          <w:rFonts w:ascii="Segoe UI" w:hAnsi="Segoe UI" w:cs="Segoe UI"/>
          <w:szCs w:val="24"/>
        </w:rPr>
        <w:t xml:space="preserve">rzec można </w:t>
      </w:r>
      <w:r w:rsidR="00834797" w:rsidRPr="00C56331">
        <w:rPr>
          <w:rFonts w:ascii="Segoe UI" w:hAnsi="Segoe UI" w:cs="Segoe UI"/>
          <w:szCs w:val="24"/>
        </w:rPr>
        <w:t>spadek</w:t>
      </w:r>
      <w:r w:rsidR="00D037D3" w:rsidRPr="00C56331">
        <w:rPr>
          <w:rFonts w:ascii="Segoe UI" w:hAnsi="Segoe UI" w:cs="Segoe UI"/>
          <w:szCs w:val="24"/>
        </w:rPr>
        <w:t xml:space="preserve"> liczby osób </w:t>
      </w:r>
      <w:r w:rsidR="00F5035D" w:rsidRPr="00C56331">
        <w:rPr>
          <w:rFonts w:ascii="Segoe UI" w:hAnsi="Segoe UI" w:cs="Segoe UI"/>
          <w:szCs w:val="24"/>
        </w:rPr>
        <w:t xml:space="preserve">w wieku </w:t>
      </w:r>
      <w:r w:rsidR="00834797" w:rsidRPr="00C56331">
        <w:rPr>
          <w:rFonts w:ascii="Segoe UI" w:hAnsi="Segoe UI" w:cs="Segoe UI"/>
          <w:szCs w:val="24"/>
        </w:rPr>
        <w:t>produkcyjnym</w:t>
      </w:r>
      <w:r w:rsidR="0036696F">
        <w:rPr>
          <w:rFonts w:ascii="Segoe UI" w:hAnsi="Segoe UI" w:cs="Segoe UI"/>
          <w:szCs w:val="24"/>
        </w:rPr>
        <w:t xml:space="preserve"> oraz </w:t>
      </w:r>
      <w:r w:rsidR="00524621">
        <w:rPr>
          <w:rFonts w:ascii="Segoe UI" w:hAnsi="Segoe UI" w:cs="Segoe UI"/>
          <w:szCs w:val="24"/>
        </w:rPr>
        <w:t>stosunkowo stały poziom</w:t>
      </w:r>
      <w:r w:rsidR="0036696F">
        <w:rPr>
          <w:rFonts w:ascii="Segoe UI" w:hAnsi="Segoe UI" w:cs="Segoe UI"/>
          <w:szCs w:val="24"/>
        </w:rPr>
        <w:t xml:space="preserve"> liczby osób w wieku poprodukcyjnym korzystających z pomocy społecznej</w:t>
      </w:r>
      <w:r w:rsidR="00524621">
        <w:rPr>
          <w:rFonts w:ascii="Segoe UI" w:hAnsi="Segoe UI" w:cs="Segoe UI"/>
          <w:szCs w:val="24"/>
        </w:rPr>
        <w:t xml:space="preserve">. Liczba osób w wieku przedprodukcyjnym </w:t>
      </w:r>
      <w:r w:rsidR="00524621">
        <w:rPr>
          <w:rFonts w:ascii="Segoe UI" w:hAnsi="Segoe UI" w:cs="Segoe UI"/>
          <w:szCs w:val="24"/>
        </w:rPr>
        <w:br/>
        <w:t>w latach 2020-2021 była stała, natomiast względem 2019 roku zmniejszyła się o ponad połowę.</w:t>
      </w:r>
    </w:p>
    <w:p w14:paraId="602D3A77" w14:textId="77777777" w:rsidR="004C4C82" w:rsidRPr="006E1830" w:rsidRDefault="00E64C2C" w:rsidP="00FF5BCC">
      <w:pPr>
        <w:pStyle w:val="Legenda"/>
      </w:pPr>
      <w:bookmarkStart w:id="121" w:name="_Toc24718802"/>
      <w:bookmarkStart w:id="122" w:name="_Toc41562030"/>
      <w:bookmarkStart w:id="123" w:name="_Toc54161159"/>
      <w:bookmarkStart w:id="124" w:name="_Toc115770963"/>
      <w:r w:rsidRPr="006E1830">
        <w:t xml:space="preserve">Tabela </w:t>
      </w:r>
      <w:r w:rsidR="00AC7A74" w:rsidRPr="006E1830">
        <w:fldChar w:fldCharType="begin"/>
      </w:r>
      <w:r w:rsidRPr="006E1830">
        <w:instrText xml:space="preserve"> SEQ Tabela \* ARABIC </w:instrText>
      </w:r>
      <w:r w:rsidR="00AC7A74" w:rsidRPr="006E1830">
        <w:fldChar w:fldCharType="separate"/>
      </w:r>
      <w:r w:rsidR="00D652AF">
        <w:rPr>
          <w:noProof/>
        </w:rPr>
        <w:t>7</w:t>
      </w:r>
      <w:r w:rsidR="00AC7A74" w:rsidRPr="006E1830">
        <w:fldChar w:fldCharType="end"/>
      </w:r>
      <w:r w:rsidR="004C4C82" w:rsidRPr="006E1830">
        <w:t xml:space="preserve">. Liczba osób </w:t>
      </w:r>
      <w:r w:rsidR="00112FAA" w:rsidRPr="006E1830">
        <w:t>korzystających z pomocy społecznej</w:t>
      </w:r>
      <w:r w:rsidR="003518D5">
        <w:t xml:space="preserve"> w podziale na wiek </w:t>
      </w:r>
      <w:r w:rsidR="004C4C82" w:rsidRPr="006E1830">
        <w:t xml:space="preserve">i płeć </w:t>
      </w:r>
      <w:r w:rsidR="00F20240" w:rsidRPr="006E1830">
        <w:t xml:space="preserve">według liczby wypłaconych świadczeń </w:t>
      </w:r>
      <w:r w:rsidR="004C4C82" w:rsidRPr="006E1830">
        <w:t xml:space="preserve">w </w:t>
      </w:r>
      <w:r w:rsidR="005F6B2F" w:rsidRPr="006E1830">
        <w:t xml:space="preserve">latach </w:t>
      </w:r>
      <w:r w:rsidR="00F14B7D">
        <w:t>2019</w:t>
      </w:r>
      <w:r w:rsidR="005F6B2F" w:rsidRPr="006E1830">
        <w:t>-</w:t>
      </w:r>
      <w:bookmarkEnd w:id="121"/>
      <w:r w:rsidR="00F20240" w:rsidRPr="006E1830">
        <w:t>20</w:t>
      </w:r>
      <w:bookmarkEnd w:id="122"/>
      <w:bookmarkEnd w:id="123"/>
      <w:r w:rsidR="009725CD" w:rsidRPr="006E1830">
        <w:t>2</w:t>
      </w:r>
      <w:r w:rsidR="00F14B7D">
        <w:t>1</w:t>
      </w:r>
      <w:bookmarkEnd w:id="124"/>
    </w:p>
    <w:tbl>
      <w:tblPr>
        <w:tblStyle w:val="Tabela-Siatka10"/>
        <w:tblW w:w="4884" w:type="pct"/>
        <w:tblLook w:val="04A0" w:firstRow="1" w:lastRow="0" w:firstColumn="1" w:lastColumn="0" w:noHBand="0" w:noVBand="1"/>
      </w:tblPr>
      <w:tblGrid>
        <w:gridCol w:w="2055"/>
        <w:gridCol w:w="1135"/>
        <w:gridCol w:w="1135"/>
        <w:gridCol w:w="1135"/>
        <w:gridCol w:w="1134"/>
        <w:gridCol w:w="1134"/>
        <w:gridCol w:w="1134"/>
      </w:tblGrid>
      <w:tr w:rsidR="00C83097" w:rsidRPr="006E1830" w14:paraId="09CC6938" w14:textId="77777777" w:rsidTr="003518D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59" w:type="pct"/>
            <w:vMerge w:val="restart"/>
          </w:tcPr>
          <w:p w14:paraId="4228BE99" w14:textId="77777777" w:rsidR="00922E7D" w:rsidRPr="00F14B7D" w:rsidRDefault="00922E7D" w:rsidP="00555A3E">
            <w:pPr>
              <w:spacing w:after="0"/>
              <w:jc w:val="center"/>
              <w:rPr>
                <w:rFonts w:cs="Segoe UI"/>
                <w:szCs w:val="20"/>
              </w:rPr>
            </w:pPr>
            <w:r w:rsidRPr="00F14B7D">
              <w:rPr>
                <w:rFonts w:cs="Segoe UI"/>
                <w:szCs w:val="20"/>
              </w:rPr>
              <w:t>wiek</w:t>
            </w:r>
          </w:p>
        </w:tc>
        <w:tc>
          <w:tcPr>
            <w:tcW w:w="1280" w:type="pct"/>
            <w:gridSpan w:val="2"/>
          </w:tcPr>
          <w:p w14:paraId="3024C57B" w14:textId="77777777" w:rsidR="00922E7D" w:rsidRPr="00F14B7D" w:rsidRDefault="00F14B7D" w:rsidP="00555A3E">
            <w:pPr>
              <w:spacing w:after="0"/>
              <w:jc w:val="center"/>
              <w:cnfStyle w:val="100000000000" w:firstRow="1" w:lastRow="0" w:firstColumn="0" w:lastColumn="0" w:oddVBand="0" w:evenVBand="0" w:oddHBand="0" w:evenHBand="0" w:firstRowFirstColumn="0" w:firstRowLastColumn="0" w:lastRowFirstColumn="0" w:lastRowLastColumn="0"/>
              <w:rPr>
                <w:rFonts w:cs="Segoe UI"/>
                <w:szCs w:val="20"/>
              </w:rPr>
            </w:pPr>
            <w:r>
              <w:rPr>
                <w:rFonts w:cs="Segoe UI"/>
                <w:szCs w:val="20"/>
              </w:rPr>
              <w:t>2019</w:t>
            </w:r>
          </w:p>
        </w:tc>
        <w:tc>
          <w:tcPr>
            <w:tcW w:w="1280" w:type="pct"/>
            <w:gridSpan w:val="2"/>
          </w:tcPr>
          <w:p w14:paraId="0DB8C79E" w14:textId="77777777" w:rsidR="00922E7D" w:rsidRPr="00F14B7D" w:rsidRDefault="00F14B7D" w:rsidP="00555A3E">
            <w:pPr>
              <w:spacing w:after="0"/>
              <w:jc w:val="center"/>
              <w:cnfStyle w:val="100000000000" w:firstRow="1" w:lastRow="0" w:firstColumn="0" w:lastColumn="0" w:oddVBand="0" w:evenVBand="0" w:oddHBand="0" w:evenHBand="0" w:firstRowFirstColumn="0" w:firstRowLastColumn="0" w:lastRowFirstColumn="0" w:lastRowLastColumn="0"/>
              <w:rPr>
                <w:rFonts w:cs="Segoe UI"/>
                <w:szCs w:val="20"/>
              </w:rPr>
            </w:pPr>
            <w:r>
              <w:rPr>
                <w:rFonts w:cs="Segoe UI"/>
                <w:szCs w:val="20"/>
              </w:rPr>
              <w:t>2020</w:t>
            </w:r>
          </w:p>
        </w:tc>
        <w:tc>
          <w:tcPr>
            <w:tcW w:w="1280" w:type="pct"/>
            <w:gridSpan w:val="2"/>
          </w:tcPr>
          <w:p w14:paraId="04CEBA44" w14:textId="77777777" w:rsidR="00922E7D" w:rsidRPr="00F14B7D" w:rsidRDefault="00F14B7D" w:rsidP="00555A3E">
            <w:pPr>
              <w:spacing w:after="0"/>
              <w:jc w:val="center"/>
              <w:cnfStyle w:val="100000000000" w:firstRow="1" w:lastRow="0" w:firstColumn="0" w:lastColumn="0" w:oddVBand="0" w:evenVBand="0" w:oddHBand="0" w:evenHBand="0" w:firstRowFirstColumn="0" w:firstRowLastColumn="0" w:lastRowFirstColumn="0" w:lastRowLastColumn="0"/>
              <w:rPr>
                <w:rFonts w:cs="Segoe UI"/>
                <w:szCs w:val="20"/>
              </w:rPr>
            </w:pPr>
            <w:r>
              <w:rPr>
                <w:rFonts w:cs="Segoe UI"/>
                <w:szCs w:val="20"/>
              </w:rPr>
              <w:t>2021</w:t>
            </w:r>
          </w:p>
        </w:tc>
      </w:tr>
      <w:tr w:rsidR="00F14B7D" w:rsidRPr="006E1830" w14:paraId="2F0651C1" w14:textId="77777777" w:rsidTr="003518D5">
        <w:tc>
          <w:tcPr>
            <w:cnfStyle w:val="001000000000" w:firstRow="0" w:lastRow="0" w:firstColumn="1" w:lastColumn="0" w:oddVBand="0" w:evenVBand="0" w:oddHBand="0" w:evenHBand="0" w:firstRowFirstColumn="0" w:firstRowLastColumn="0" w:lastRowFirstColumn="0" w:lastRowLastColumn="0"/>
            <w:tcW w:w="1159" w:type="pct"/>
            <w:vMerge/>
          </w:tcPr>
          <w:p w14:paraId="01ED4AC3" w14:textId="77777777" w:rsidR="00922E7D" w:rsidRPr="006E1830" w:rsidRDefault="00922E7D" w:rsidP="00555A3E">
            <w:pPr>
              <w:spacing w:after="0"/>
              <w:jc w:val="center"/>
              <w:rPr>
                <w:rFonts w:cs="Segoe UI"/>
                <w:szCs w:val="20"/>
              </w:rPr>
            </w:pPr>
          </w:p>
        </w:tc>
        <w:tc>
          <w:tcPr>
            <w:tcW w:w="640" w:type="pct"/>
          </w:tcPr>
          <w:p w14:paraId="0759BDE9" w14:textId="77777777" w:rsidR="00922E7D" w:rsidRPr="006E1830" w:rsidRDefault="00922E7D" w:rsidP="00555A3E">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sidRPr="006E1830">
              <w:rPr>
                <w:rFonts w:cs="Segoe UI"/>
                <w:szCs w:val="20"/>
              </w:rPr>
              <w:t>ogółem</w:t>
            </w:r>
          </w:p>
        </w:tc>
        <w:tc>
          <w:tcPr>
            <w:tcW w:w="640" w:type="pct"/>
          </w:tcPr>
          <w:p w14:paraId="18D7476D" w14:textId="77777777" w:rsidR="00922E7D" w:rsidRPr="006E1830" w:rsidRDefault="00922E7D" w:rsidP="00555A3E">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sidRPr="006E1830">
              <w:rPr>
                <w:rFonts w:cs="Segoe UI"/>
                <w:szCs w:val="20"/>
              </w:rPr>
              <w:t>kobiety</w:t>
            </w:r>
          </w:p>
        </w:tc>
        <w:tc>
          <w:tcPr>
            <w:tcW w:w="640" w:type="pct"/>
          </w:tcPr>
          <w:p w14:paraId="15DBD86A" w14:textId="77777777" w:rsidR="00922E7D" w:rsidRPr="006E1830" w:rsidRDefault="00922E7D" w:rsidP="00555A3E">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sidRPr="006E1830">
              <w:rPr>
                <w:rFonts w:cs="Segoe UI"/>
                <w:szCs w:val="20"/>
              </w:rPr>
              <w:t>ogółem</w:t>
            </w:r>
          </w:p>
        </w:tc>
        <w:tc>
          <w:tcPr>
            <w:tcW w:w="640" w:type="pct"/>
          </w:tcPr>
          <w:p w14:paraId="2E0A0B1A" w14:textId="77777777" w:rsidR="00922E7D" w:rsidRPr="006E1830" w:rsidRDefault="00922E7D" w:rsidP="00555A3E">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sidRPr="006E1830">
              <w:rPr>
                <w:rFonts w:cs="Segoe UI"/>
                <w:szCs w:val="20"/>
              </w:rPr>
              <w:t>kobiety</w:t>
            </w:r>
          </w:p>
        </w:tc>
        <w:tc>
          <w:tcPr>
            <w:tcW w:w="640" w:type="pct"/>
          </w:tcPr>
          <w:p w14:paraId="5258A332" w14:textId="77777777" w:rsidR="00922E7D" w:rsidRPr="006E1830" w:rsidRDefault="00922E7D" w:rsidP="00555A3E">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sidRPr="006E1830">
              <w:rPr>
                <w:rFonts w:cs="Segoe UI"/>
                <w:szCs w:val="20"/>
              </w:rPr>
              <w:t>ogółem</w:t>
            </w:r>
          </w:p>
        </w:tc>
        <w:tc>
          <w:tcPr>
            <w:tcW w:w="640" w:type="pct"/>
          </w:tcPr>
          <w:p w14:paraId="2D79A6F2" w14:textId="77777777" w:rsidR="00922E7D" w:rsidRPr="006E1830" w:rsidRDefault="00922E7D" w:rsidP="00555A3E">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sidRPr="006E1830">
              <w:rPr>
                <w:rFonts w:cs="Segoe UI"/>
                <w:szCs w:val="20"/>
              </w:rPr>
              <w:t>kobiety</w:t>
            </w:r>
          </w:p>
        </w:tc>
      </w:tr>
      <w:tr w:rsidR="00C83097" w:rsidRPr="006E1830" w14:paraId="3B2CE508" w14:textId="77777777" w:rsidTr="003518D5">
        <w:tc>
          <w:tcPr>
            <w:cnfStyle w:val="001000000000" w:firstRow="0" w:lastRow="0" w:firstColumn="1" w:lastColumn="0" w:oddVBand="0" w:evenVBand="0" w:oddHBand="0" w:evenHBand="0" w:firstRowFirstColumn="0" w:firstRowLastColumn="0" w:lastRowFirstColumn="0" w:lastRowLastColumn="0"/>
            <w:tcW w:w="1159" w:type="pct"/>
          </w:tcPr>
          <w:p w14:paraId="207B29AA" w14:textId="77777777" w:rsidR="00922E7D" w:rsidRPr="003518D5" w:rsidRDefault="00922E7D" w:rsidP="00555A3E">
            <w:pPr>
              <w:spacing w:after="0"/>
              <w:jc w:val="center"/>
              <w:rPr>
                <w:rFonts w:cs="Segoe UI"/>
                <w:szCs w:val="20"/>
              </w:rPr>
            </w:pPr>
            <w:r w:rsidRPr="003518D5">
              <w:rPr>
                <w:rFonts w:cs="Segoe UI"/>
                <w:szCs w:val="20"/>
              </w:rPr>
              <w:t>0-17</w:t>
            </w:r>
          </w:p>
        </w:tc>
        <w:tc>
          <w:tcPr>
            <w:tcW w:w="640" w:type="pct"/>
          </w:tcPr>
          <w:p w14:paraId="2FFA1C5A" w14:textId="77777777" w:rsidR="00922E7D" w:rsidRPr="006E1830" w:rsidRDefault="0036696F" w:rsidP="009227D4">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47</w:t>
            </w:r>
          </w:p>
        </w:tc>
        <w:tc>
          <w:tcPr>
            <w:tcW w:w="640" w:type="pct"/>
          </w:tcPr>
          <w:p w14:paraId="291E6803" w14:textId="77777777" w:rsidR="00922E7D" w:rsidRPr="006E1830" w:rsidRDefault="0036696F" w:rsidP="00555A3E">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18</w:t>
            </w:r>
          </w:p>
        </w:tc>
        <w:tc>
          <w:tcPr>
            <w:tcW w:w="640" w:type="pct"/>
          </w:tcPr>
          <w:p w14:paraId="0E89013A" w14:textId="77777777" w:rsidR="00922E7D" w:rsidRPr="006E1830" w:rsidRDefault="0036696F" w:rsidP="00555A3E">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20</w:t>
            </w:r>
          </w:p>
        </w:tc>
        <w:tc>
          <w:tcPr>
            <w:tcW w:w="640" w:type="pct"/>
          </w:tcPr>
          <w:p w14:paraId="3900C225" w14:textId="77777777" w:rsidR="00922E7D" w:rsidRPr="006E1830" w:rsidRDefault="0036696F" w:rsidP="00555A3E">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7</w:t>
            </w:r>
          </w:p>
        </w:tc>
        <w:tc>
          <w:tcPr>
            <w:tcW w:w="640" w:type="pct"/>
          </w:tcPr>
          <w:p w14:paraId="6D24E87F" w14:textId="77777777" w:rsidR="00922E7D" w:rsidRPr="006E1830" w:rsidRDefault="0036696F" w:rsidP="00555A3E">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20</w:t>
            </w:r>
          </w:p>
        </w:tc>
        <w:tc>
          <w:tcPr>
            <w:tcW w:w="640" w:type="pct"/>
          </w:tcPr>
          <w:p w14:paraId="3BF82EEC" w14:textId="77777777" w:rsidR="00922E7D" w:rsidRPr="006E1830" w:rsidRDefault="0036696F" w:rsidP="00555A3E">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8</w:t>
            </w:r>
          </w:p>
        </w:tc>
      </w:tr>
      <w:tr w:rsidR="00C83097" w:rsidRPr="006E1830" w14:paraId="26BE8FA9" w14:textId="77777777" w:rsidTr="003518D5">
        <w:tc>
          <w:tcPr>
            <w:cnfStyle w:val="001000000000" w:firstRow="0" w:lastRow="0" w:firstColumn="1" w:lastColumn="0" w:oddVBand="0" w:evenVBand="0" w:oddHBand="0" w:evenHBand="0" w:firstRowFirstColumn="0" w:firstRowLastColumn="0" w:lastRowFirstColumn="0" w:lastRowLastColumn="0"/>
            <w:tcW w:w="1159" w:type="pct"/>
          </w:tcPr>
          <w:p w14:paraId="445B40D1" w14:textId="77777777" w:rsidR="00922E7D" w:rsidRPr="003518D5" w:rsidRDefault="00922E7D" w:rsidP="00555A3E">
            <w:pPr>
              <w:spacing w:after="0"/>
              <w:jc w:val="center"/>
              <w:rPr>
                <w:rFonts w:cs="Segoe UI"/>
                <w:szCs w:val="20"/>
              </w:rPr>
            </w:pPr>
            <w:r w:rsidRPr="003518D5">
              <w:rPr>
                <w:rFonts w:cs="Segoe UI"/>
                <w:szCs w:val="20"/>
              </w:rPr>
              <w:t>produkcyjny</w:t>
            </w:r>
          </w:p>
        </w:tc>
        <w:tc>
          <w:tcPr>
            <w:tcW w:w="640" w:type="pct"/>
          </w:tcPr>
          <w:p w14:paraId="7BD274C1" w14:textId="77777777" w:rsidR="00922E7D" w:rsidRPr="006E1830" w:rsidRDefault="0036696F" w:rsidP="00555A3E">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84</w:t>
            </w:r>
          </w:p>
        </w:tc>
        <w:tc>
          <w:tcPr>
            <w:tcW w:w="640" w:type="pct"/>
          </w:tcPr>
          <w:p w14:paraId="53D6005B" w14:textId="77777777" w:rsidR="00922E7D" w:rsidRPr="006E1830" w:rsidRDefault="0036696F" w:rsidP="00555A3E">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31</w:t>
            </w:r>
          </w:p>
        </w:tc>
        <w:tc>
          <w:tcPr>
            <w:tcW w:w="640" w:type="pct"/>
          </w:tcPr>
          <w:p w14:paraId="53D880CB" w14:textId="77777777" w:rsidR="00922E7D" w:rsidRPr="009227D4" w:rsidRDefault="0036696F" w:rsidP="00555A3E">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85</w:t>
            </w:r>
          </w:p>
        </w:tc>
        <w:tc>
          <w:tcPr>
            <w:tcW w:w="640" w:type="pct"/>
          </w:tcPr>
          <w:p w14:paraId="33D1CE81" w14:textId="77777777" w:rsidR="00922E7D" w:rsidRPr="009227D4" w:rsidRDefault="0036696F" w:rsidP="00555A3E">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35</w:t>
            </w:r>
          </w:p>
        </w:tc>
        <w:tc>
          <w:tcPr>
            <w:tcW w:w="640" w:type="pct"/>
          </w:tcPr>
          <w:p w14:paraId="12EBEDC7" w14:textId="77777777" w:rsidR="00922E7D" w:rsidRPr="009227D4" w:rsidRDefault="0036696F" w:rsidP="00555A3E">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65</w:t>
            </w:r>
          </w:p>
        </w:tc>
        <w:tc>
          <w:tcPr>
            <w:tcW w:w="640" w:type="pct"/>
          </w:tcPr>
          <w:p w14:paraId="000DA6A4" w14:textId="77777777" w:rsidR="00922E7D" w:rsidRPr="009227D4" w:rsidRDefault="0036696F" w:rsidP="00555A3E">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21</w:t>
            </w:r>
          </w:p>
        </w:tc>
      </w:tr>
      <w:tr w:rsidR="00C83097" w:rsidRPr="006E1830" w14:paraId="6FBF1AE5" w14:textId="77777777" w:rsidTr="003518D5">
        <w:tc>
          <w:tcPr>
            <w:cnfStyle w:val="001000000000" w:firstRow="0" w:lastRow="0" w:firstColumn="1" w:lastColumn="0" w:oddVBand="0" w:evenVBand="0" w:oddHBand="0" w:evenHBand="0" w:firstRowFirstColumn="0" w:firstRowLastColumn="0" w:lastRowFirstColumn="0" w:lastRowLastColumn="0"/>
            <w:tcW w:w="1159" w:type="pct"/>
          </w:tcPr>
          <w:p w14:paraId="779A1511" w14:textId="77777777" w:rsidR="00922E7D" w:rsidRPr="003518D5" w:rsidRDefault="00922E7D" w:rsidP="00555A3E">
            <w:pPr>
              <w:spacing w:after="0"/>
              <w:jc w:val="center"/>
              <w:rPr>
                <w:rFonts w:cs="Segoe UI"/>
                <w:szCs w:val="20"/>
              </w:rPr>
            </w:pPr>
            <w:r w:rsidRPr="003518D5">
              <w:rPr>
                <w:rFonts w:cs="Segoe UI"/>
                <w:szCs w:val="20"/>
              </w:rPr>
              <w:t>poprodukcyjny</w:t>
            </w:r>
          </w:p>
        </w:tc>
        <w:tc>
          <w:tcPr>
            <w:tcW w:w="640" w:type="pct"/>
          </w:tcPr>
          <w:p w14:paraId="6D27305F" w14:textId="77777777" w:rsidR="00922E7D" w:rsidRPr="006E1830" w:rsidRDefault="0036696F" w:rsidP="00555A3E">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21</w:t>
            </w:r>
          </w:p>
        </w:tc>
        <w:tc>
          <w:tcPr>
            <w:tcW w:w="640" w:type="pct"/>
          </w:tcPr>
          <w:p w14:paraId="1377AED1" w14:textId="77777777" w:rsidR="00922E7D" w:rsidRPr="006E1830" w:rsidRDefault="0036696F" w:rsidP="00555A3E">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12</w:t>
            </w:r>
          </w:p>
        </w:tc>
        <w:tc>
          <w:tcPr>
            <w:tcW w:w="640" w:type="pct"/>
          </w:tcPr>
          <w:p w14:paraId="717A369A" w14:textId="77777777" w:rsidR="00922E7D" w:rsidRPr="009227D4" w:rsidRDefault="0036696F" w:rsidP="00555A3E">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19</w:t>
            </w:r>
          </w:p>
        </w:tc>
        <w:tc>
          <w:tcPr>
            <w:tcW w:w="640" w:type="pct"/>
          </w:tcPr>
          <w:p w14:paraId="788DB85D" w14:textId="77777777" w:rsidR="00922E7D" w:rsidRPr="009227D4" w:rsidRDefault="0036696F" w:rsidP="00555A3E">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9</w:t>
            </w:r>
          </w:p>
        </w:tc>
        <w:tc>
          <w:tcPr>
            <w:tcW w:w="640" w:type="pct"/>
          </w:tcPr>
          <w:p w14:paraId="6FE6C2E4" w14:textId="77777777" w:rsidR="00922E7D" w:rsidRPr="009227D4" w:rsidRDefault="0036696F" w:rsidP="00555A3E">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20</w:t>
            </w:r>
          </w:p>
        </w:tc>
        <w:tc>
          <w:tcPr>
            <w:tcW w:w="640" w:type="pct"/>
          </w:tcPr>
          <w:p w14:paraId="02CF8F75" w14:textId="77777777" w:rsidR="00922E7D" w:rsidRPr="009227D4" w:rsidRDefault="0036696F" w:rsidP="00555A3E">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11</w:t>
            </w:r>
          </w:p>
        </w:tc>
      </w:tr>
      <w:tr w:rsidR="00C83097" w:rsidRPr="006E1830" w14:paraId="56310650" w14:textId="77777777" w:rsidTr="003518D5">
        <w:tc>
          <w:tcPr>
            <w:cnfStyle w:val="001000000000" w:firstRow="0" w:lastRow="0" w:firstColumn="1" w:lastColumn="0" w:oddVBand="0" w:evenVBand="0" w:oddHBand="0" w:evenHBand="0" w:firstRowFirstColumn="0" w:firstRowLastColumn="0" w:lastRowFirstColumn="0" w:lastRowLastColumn="0"/>
            <w:tcW w:w="1159" w:type="pct"/>
          </w:tcPr>
          <w:p w14:paraId="1177C785" w14:textId="77777777" w:rsidR="00922E7D" w:rsidRPr="00F14B7D" w:rsidRDefault="00922E7D" w:rsidP="00555A3E">
            <w:pPr>
              <w:spacing w:after="0"/>
              <w:jc w:val="center"/>
              <w:rPr>
                <w:rFonts w:cs="Segoe UI"/>
                <w:b/>
                <w:szCs w:val="20"/>
              </w:rPr>
            </w:pPr>
            <w:r w:rsidRPr="00F14B7D">
              <w:rPr>
                <w:rFonts w:cs="Segoe UI"/>
                <w:szCs w:val="20"/>
              </w:rPr>
              <w:t>ogółem</w:t>
            </w:r>
          </w:p>
        </w:tc>
        <w:tc>
          <w:tcPr>
            <w:tcW w:w="640" w:type="pct"/>
          </w:tcPr>
          <w:p w14:paraId="3B2DFB54" w14:textId="77777777" w:rsidR="00922E7D" w:rsidRPr="006E1830" w:rsidRDefault="0036696F" w:rsidP="00555A3E">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152</w:t>
            </w:r>
          </w:p>
        </w:tc>
        <w:tc>
          <w:tcPr>
            <w:tcW w:w="640" w:type="pct"/>
          </w:tcPr>
          <w:p w14:paraId="6E0FA054" w14:textId="77777777" w:rsidR="00922E7D" w:rsidRPr="006E1830" w:rsidRDefault="0036696F" w:rsidP="00555A3E">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61</w:t>
            </w:r>
          </w:p>
        </w:tc>
        <w:tc>
          <w:tcPr>
            <w:tcW w:w="640" w:type="pct"/>
          </w:tcPr>
          <w:p w14:paraId="6886960C" w14:textId="77777777" w:rsidR="00922E7D" w:rsidRPr="009227D4" w:rsidRDefault="0036696F" w:rsidP="009227D4">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124</w:t>
            </w:r>
          </w:p>
        </w:tc>
        <w:tc>
          <w:tcPr>
            <w:tcW w:w="640" w:type="pct"/>
          </w:tcPr>
          <w:p w14:paraId="0E373AFB" w14:textId="77777777" w:rsidR="00922E7D" w:rsidRPr="009227D4" w:rsidRDefault="0036696F" w:rsidP="00555A3E">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51</w:t>
            </w:r>
          </w:p>
        </w:tc>
        <w:tc>
          <w:tcPr>
            <w:tcW w:w="640" w:type="pct"/>
          </w:tcPr>
          <w:p w14:paraId="77DE62E2" w14:textId="77777777" w:rsidR="00922E7D" w:rsidRPr="009227D4" w:rsidRDefault="0036696F" w:rsidP="009227D4">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105</w:t>
            </w:r>
          </w:p>
        </w:tc>
        <w:tc>
          <w:tcPr>
            <w:tcW w:w="640" w:type="pct"/>
          </w:tcPr>
          <w:p w14:paraId="29845EAE" w14:textId="77777777" w:rsidR="00922E7D" w:rsidRPr="009227D4" w:rsidRDefault="0036696F" w:rsidP="009227D4">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40</w:t>
            </w:r>
          </w:p>
        </w:tc>
      </w:tr>
    </w:tbl>
    <w:p w14:paraId="31CC0162" w14:textId="77777777" w:rsidR="00112FAA" w:rsidRDefault="004C4C82" w:rsidP="009227D4">
      <w:pPr>
        <w:spacing w:before="40" w:after="120" w:line="360" w:lineRule="auto"/>
        <w:jc w:val="both"/>
        <w:rPr>
          <w:rFonts w:ascii="Segoe UI" w:hAnsi="Segoe UI" w:cs="Segoe UI"/>
          <w:i/>
          <w:sz w:val="20"/>
        </w:rPr>
      </w:pPr>
      <w:r w:rsidRPr="006E1830">
        <w:rPr>
          <w:rFonts w:ascii="Segoe UI" w:hAnsi="Segoe UI" w:cs="Segoe UI"/>
          <w:i/>
          <w:sz w:val="20"/>
        </w:rPr>
        <w:t>Źródło: Ocena Zasobów Pomocy Społecznej</w:t>
      </w:r>
      <w:r w:rsidR="00394D38" w:rsidRPr="006E1830">
        <w:rPr>
          <w:rFonts w:ascii="Segoe UI" w:hAnsi="Segoe UI" w:cs="Segoe UI"/>
          <w:i/>
          <w:sz w:val="20"/>
        </w:rPr>
        <w:t xml:space="preserve"> za</w:t>
      </w:r>
      <w:r w:rsidR="00C56331">
        <w:rPr>
          <w:rFonts w:ascii="Segoe UI" w:hAnsi="Segoe UI" w:cs="Segoe UI"/>
          <w:i/>
          <w:sz w:val="20"/>
        </w:rPr>
        <w:t xml:space="preserve"> </w:t>
      </w:r>
      <w:r w:rsidR="005465C8">
        <w:rPr>
          <w:rFonts w:ascii="Segoe UI" w:hAnsi="Segoe UI" w:cs="Segoe UI"/>
          <w:i/>
          <w:sz w:val="20"/>
        </w:rPr>
        <w:t>2021</w:t>
      </w:r>
      <w:r w:rsidR="00683E88" w:rsidRPr="006E1830">
        <w:rPr>
          <w:rFonts w:ascii="Segoe UI" w:hAnsi="Segoe UI" w:cs="Segoe UI"/>
          <w:i/>
          <w:sz w:val="20"/>
        </w:rPr>
        <w:t xml:space="preserve"> rok</w:t>
      </w:r>
    </w:p>
    <w:p w14:paraId="7A5DC9AA" w14:textId="77777777" w:rsidR="007E123D" w:rsidRDefault="00104B22" w:rsidP="00DE3B30">
      <w:pPr>
        <w:spacing w:after="0" w:line="360" w:lineRule="auto"/>
        <w:jc w:val="both"/>
        <w:rPr>
          <w:rFonts w:ascii="Segoe UI" w:hAnsi="Segoe UI" w:cs="Segoe UI"/>
        </w:rPr>
      </w:pPr>
      <w:r w:rsidRPr="006E1830">
        <w:tab/>
      </w:r>
      <w:r w:rsidRPr="003518D5">
        <w:rPr>
          <w:rFonts w:ascii="Segoe UI" w:hAnsi="Segoe UI" w:cs="Segoe UI"/>
        </w:rPr>
        <w:t xml:space="preserve">W </w:t>
      </w:r>
      <w:r w:rsidR="0032361C" w:rsidRPr="003518D5">
        <w:rPr>
          <w:rFonts w:ascii="Segoe UI" w:hAnsi="Segoe UI" w:cs="Segoe UI"/>
        </w:rPr>
        <w:t>2021</w:t>
      </w:r>
      <w:r w:rsidRPr="003518D5">
        <w:rPr>
          <w:rFonts w:ascii="Segoe UI" w:hAnsi="Segoe UI" w:cs="Segoe UI"/>
        </w:rPr>
        <w:t xml:space="preserve"> roku świadczenia pieniężne </w:t>
      </w:r>
      <w:r w:rsidR="00E64C2C" w:rsidRPr="003518D5">
        <w:rPr>
          <w:rFonts w:ascii="Segoe UI" w:hAnsi="Segoe UI" w:cs="Segoe UI"/>
        </w:rPr>
        <w:t xml:space="preserve">zostały </w:t>
      </w:r>
      <w:r w:rsidR="00277916" w:rsidRPr="003518D5">
        <w:rPr>
          <w:rFonts w:ascii="Segoe UI" w:hAnsi="Segoe UI" w:cs="Segoe UI"/>
        </w:rPr>
        <w:t>udzielo</w:t>
      </w:r>
      <w:r w:rsidR="00AE20F7" w:rsidRPr="003518D5">
        <w:rPr>
          <w:rFonts w:ascii="Segoe UI" w:hAnsi="Segoe UI" w:cs="Segoe UI"/>
        </w:rPr>
        <w:t xml:space="preserve">ne </w:t>
      </w:r>
      <w:r w:rsidR="00011D1B">
        <w:rPr>
          <w:rFonts w:ascii="Segoe UI" w:hAnsi="Segoe UI" w:cs="Segoe UI"/>
        </w:rPr>
        <w:t>71</w:t>
      </w:r>
      <w:r w:rsidR="00D037D3" w:rsidRPr="003518D5">
        <w:rPr>
          <w:rFonts w:ascii="Segoe UI" w:hAnsi="Segoe UI" w:cs="Segoe UI"/>
        </w:rPr>
        <w:t xml:space="preserve"> </w:t>
      </w:r>
      <w:r w:rsidRPr="003518D5">
        <w:rPr>
          <w:rFonts w:ascii="Segoe UI" w:hAnsi="Segoe UI" w:cs="Segoe UI"/>
        </w:rPr>
        <w:t xml:space="preserve">mieszkańcom gminy </w:t>
      </w:r>
      <w:r w:rsidR="00011D1B">
        <w:rPr>
          <w:rFonts w:ascii="Segoe UI" w:hAnsi="Segoe UI" w:cs="Segoe UI"/>
        </w:rPr>
        <w:t>Kobylanka</w:t>
      </w:r>
      <w:r w:rsidR="00E64C2C" w:rsidRPr="003518D5">
        <w:rPr>
          <w:rFonts w:ascii="Segoe UI" w:hAnsi="Segoe UI" w:cs="Segoe UI"/>
        </w:rPr>
        <w:t>, nat</w:t>
      </w:r>
      <w:r w:rsidR="00524621">
        <w:rPr>
          <w:rFonts w:ascii="Segoe UI" w:hAnsi="Segoe UI" w:cs="Segoe UI"/>
        </w:rPr>
        <w:t xml:space="preserve">omiast świadczenie niepieniężne – </w:t>
      </w:r>
      <w:r w:rsidR="00011D1B">
        <w:rPr>
          <w:rFonts w:ascii="Segoe UI" w:hAnsi="Segoe UI" w:cs="Segoe UI"/>
        </w:rPr>
        <w:t>3</w:t>
      </w:r>
      <w:r w:rsidR="007E123D">
        <w:rPr>
          <w:rFonts w:ascii="Segoe UI" w:hAnsi="Segoe UI" w:cs="Segoe UI"/>
        </w:rPr>
        <w:t>5</w:t>
      </w:r>
      <w:r w:rsidR="00277916" w:rsidRPr="003518D5">
        <w:rPr>
          <w:rFonts w:ascii="Segoe UI" w:hAnsi="Segoe UI" w:cs="Segoe UI"/>
        </w:rPr>
        <w:t xml:space="preserve"> osobom</w:t>
      </w:r>
      <w:r w:rsidR="00E64C2C" w:rsidRPr="003518D5">
        <w:rPr>
          <w:rFonts w:ascii="Segoe UI" w:hAnsi="Segoe UI" w:cs="Segoe UI"/>
        </w:rPr>
        <w:t xml:space="preserve">. </w:t>
      </w:r>
      <w:r w:rsidR="007E123D">
        <w:rPr>
          <w:rFonts w:ascii="Segoe UI" w:hAnsi="Segoe UI" w:cs="Segoe UI"/>
        </w:rPr>
        <w:t xml:space="preserve">Na przestrzeni lat </w:t>
      </w:r>
      <w:r w:rsidR="00011D1B">
        <w:rPr>
          <w:rFonts w:ascii="Segoe UI" w:hAnsi="Segoe UI" w:cs="Segoe UI"/>
        </w:rPr>
        <w:br/>
        <w:t>2019-2021</w:t>
      </w:r>
      <w:r w:rsidR="007E123D">
        <w:rPr>
          <w:rFonts w:ascii="Segoe UI" w:hAnsi="Segoe UI" w:cs="Segoe UI"/>
        </w:rPr>
        <w:t xml:space="preserve"> liczba osób otrzymują</w:t>
      </w:r>
      <w:r w:rsidR="00004239">
        <w:rPr>
          <w:rFonts w:ascii="Segoe UI" w:hAnsi="Segoe UI" w:cs="Segoe UI"/>
        </w:rPr>
        <w:t>cych świadczenia pieniężne uleg</w:t>
      </w:r>
      <w:r w:rsidR="007E123D">
        <w:rPr>
          <w:rFonts w:ascii="Segoe UI" w:hAnsi="Segoe UI" w:cs="Segoe UI"/>
        </w:rPr>
        <w:t xml:space="preserve">ła </w:t>
      </w:r>
      <w:r w:rsidR="00004239">
        <w:rPr>
          <w:rFonts w:ascii="Segoe UI" w:hAnsi="Segoe UI" w:cs="Segoe UI"/>
        </w:rPr>
        <w:t>spadkowi</w:t>
      </w:r>
      <w:r w:rsidR="007E123D">
        <w:rPr>
          <w:rFonts w:ascii="Segoe UI" w:hAnsi="Segoe UI" w:cs="Segoe UI"/>
        </w:rPr>
        <w:t>, z kolei liczba beneficjentów świadczeń niepieniężnych w omawianych latach ulegała wahaniom.</w:t>
      </w:r>
    </w:p>
    <w:p w14:paraId="7B0E8061" w14:textId="77777777" w:rsidR="00104B22" w:rsidRPr="006E1830" w:rsidRDefault="00E64C2C" w:rsidP="00FF5BCC">
      <w:pPr>
        <w:pStyle w:val="Legenda"/>
      </w:pPr>
      <w:bookmarkStart w:id="125" w:name="_Toc24718840"/>
      <w:bookmarkStart w:id="126" w:name="_Toc41562031"/>
      <w:bookmarkStart w:id="127" w:name="_Toc54161160"/>
      <w:bookmarkStart w:id="128" w:name="_Toc115770964"/>
      <w:r w:rsidRPr="006E1830">
        <w:t xml:space="preserve">Tabela </w:t>
      </w:r>
      <w:r w:rsidR="00AC7A74" w:rsidRPr="006E1830">
        <w:fldChar w:fldCharType="begin"/>
      </w:r>
      <w:r w:rsidRPr="006E1830">
        <w:instrText xml:space="preserve"> SEQ Tabela \* ARABIC </w:instrText>
      </w:r>
      <w:r w:rsidR="00AC7A74" w:rsidRPr="006E1830">
        <w:fldChar w:fldCharType="separate"/>
      </w:r>
      <w:r w:rsidR="00D652AF">
        <w:rPr>
          <w:noProof/>
        </w:rPr>
        <w:t>8</w:t>
      </w:r>
      <w:r w:rsidR="00AC7A74" w:rsidRPr="006E1830">
        <w:fldChar w:fldCharType="end"/>
      </w:r>
      <w:r w:rsidR="00104B22" w:rsidRPr="006E1830">
        <w:t xml:space="preserve">. Liczba </w:t>
      </w:r>
      <w:bookmarkEnd w:id="125"/>
      <w:bookmarkEnd w:id="126"/>
      <w:r w:rsidR="00F43FEF" w:rsidRPr="006E1830">
        <w:t xml:space="preserve">osób, którym udzielono pomocy w formie </w:t>
      </w:r>
      <w:r w:rsidR="00BE2C87">
        <w:t xml:space="preserve">świadczeń </w:t>
      </w:r>
      <w:r w:rsidR="00F43FEF" w:rsidRPr="006E1830">
        <w:t>pieniężnych i niepieniężnych</w:t>
      </w:r>
      <w:bookmarkEnd w:id="127"/>
      <w:r w:rsidR="00BE2C87">
        <w:t xml:space="preserve"> w latach 2019</w:t>
      </w:r>
      <w:r w:rsidR="0091078F" w:rsidRPr="006E1830">
        <w:t>-20</w:t>
      </w:r>
      <w:r w:rsidR="00963F83" w:rsidRPr="006E1830">
        <w:t>2</w:t>
      </w:r>
      <w:r w:rsidR="00BE2C87">
        <w:t>1</w:t>
      </w:r>
      <w:bookmarkEnd w:id="128"/>
    </w:p>
    <w:tbl>
      <w:tblPr>
        <w:tblStyle w:val="Tabela-Siatka10"/>
        <w:tblW w:w="4274" w:type="pct"/>
        <w:tblLook w:val="04A0" w:firstRow="1" w:lastRow="0" w:firstColumn="1" w:lastColumn="0" w:noHBand="0" w:noVBand="1"/>
      </w:tblPr>
      <w:tblGrid>
        <w:gridCol w:w="3461"/>
        <w:gridCol w:w="1432"/>
        <w:gridCol w:w="1432"/>
        <w:gridCol w:w="1430"/>
      </w:tblGrid>
      <w:tr w:rsidR="0091078F" w:rsidRPr="006E1830" w14:paraId="0EA386CE" w14:textId="77777777" w:rsidTr="00FD2A3F">
        <w:trPr>
          <w:cnfStyle w:val="100000000000" w:firstRow="1" w:lastRow="0" w:firstColumn="0" w:lastColumn="0" w:oddVBand="0" w:evenVBand="0" w:oddHBand="0" w:evenHBand="0" w:firstRowFirstColumn="0" w:firstRowLastColumn="0" w:lastRowFirstColumn="0" w:lastRowLastColumn="0"/>
          <w:trHeight w:val="227"/>
        </w:trPr>
        <w:tc>
          <w:tcPr>
            <w:cnfStyle w:val="001000000100" w:firstRow="0" w:lastRow="0" w:firstColumn="1" w:lastColumn="0" w:oddVBand="0" w:evenVBand="0" w:oddHBand="0" w:evenHBand="0" w:firstRowFirstColumn="1" w:firstRowLastColumn="0" w:lastRowFirstColumn="0" w:lastRowLastColumn="0"/>
            <w:tcW w:w="2232" w:type="pct"/>
          </w:tcPr>
          <w:p w14:paraId="766012BB" w14:textId="77777777" w:rsidR="00E64C2C" w:rsidRPr="00BE2C87" w:rsidRDefault="00F60278" w:rsidP="005445D8">
            <w:pPr>
              <w:spacing w:after="0"/>
              <w:jc w:val="center"/>
              <w:rPr>
                <w:rFonts w:cs="Segoe UI"/>
                <w:szCs w:val="24"/>
              </w:rPr>
            </w:pPr>
            <w:r w:rsidRPr="00BE2C87">
              <w:rPr>
                <w:rFonts w:cs="Segoe UI"/>
                <w:szCs w:val="24"/>
              </w:rPr>
              <w:t>wyszczególnienie</w:t>
            </w:r>
          </w:p>
        </w:tc>
        <w:tc>
          <w:tcPr>
            <w:tcW w:w="923" w:type="pct"/>
          </w:tcPr>
          <w:p w14:paraId="5EBB75C2" w14:textId="77777777" w:rsidR="00E64C2C" w:rsidRPr="00BE2C87" w:rsidRDefault="00BE2C87" w:rsidP="005445D8">
            <w:pPr>
              <w:spacing w:after="0"/>
              <w:jc w:val="center"/>
              <w:cnfStyle w:val="100000000000" w:firstRow="1" w:lastRow="0" w:firstColumn="0" w:lastColumn="0" w:oddVBand="0" w:evenVBand="0" w:oddHBand="0" w:evenHBand="0" w:firstRowFirstColumn="0" w:firstRowLastColumn="0" w:lastRowFirstColumn="0" w:lastRowLastColumn="0"/>
              <w:rPr>
                <w:rFonts w:cs="Segoe UI"/>
                <w:szCs w:val="24"/>
              </w:rPr>
            </w:pPr>
            <w:r>
              <w:rPr>
                <w:rFonts w:cs="Segoe UI"/>
                <w:szCs w:val="24"/>
              </w:rPr>
              <w:t>2019</w:t>
            </w:r>
          </w:p>
        </w:tc>
        <w:tc>
          <w:tcPr>
            <w:tcW w:w="923" w:type="pct"/>
          </w:tcPr>
          <w:p w14:paraId="58A18DFC" w14:textId="77777777" w:rsidR="00E64C2C" w:rsidRPr="00BE2C87" w:rsidRDefault="00BE2C87" w:rsidP="005445D8">
            <w:pPr>
              <w:spacing w:after="0"/>
              <w:jc w:val="center"/>
              <w:cnfStyle w:val="100000000000" w:firstRow="1" w:lastRow="0" w:firstColumn="0" w:lastColumn="0" w:oddVBand="0" w:evenVBand="0" w:oddHBand="0" w:evenHBand="0" w:firstRowFirstColumn="0" w:firstRowLastColumn="0" w:lastRowFirstColumn="0" w:lastRowLastColumn="0"/>
              <w:rPr>
                <w:rFonts w:cs="Segoe UI"/>
                <w:szCs w:val="24"/>
              </w:rPr>
            </w:pPr>
            <w:r>
              <w:rPr>
                <w:rFonts w:cs="Segoe UI"/>
                <w:szCs w:val="24"/>
              </w:rPr>
              <w:t>2020</w:t>
            </w:r>
          </w:p>
        </w:tc>
        <w:tc>
          <w:tcPr>
            <w:tcW w:w="923" w:type="pct"/>
          </w:tcPr>
          <w:p w14:paraId="48D0D5B6" w14:textId="77777777" w:rsidR="00E64C2C" w:rsidRPr="00BE2C87" w:rsidRDefault="00BE2C87" w:rsidP="005445D8">
            <w:pPr>
              <w:spacing w:after="0"/>
              <w:jc w:val="center"/>
              <w:cnfStyle w:val="100000000000" w:firstRow="1" w:lastRow="0" w:firstColumn="0" w:lastColumn="0" w:oddVBand="0" w:evenVBand="0" w:oddHBand="0" w:evenHBand="0" w:firstRowFirstColumn="0" w:firstRowLastColumn="0" w:lastRowFirstColumn="0" w:lastRowLastColumn="0"/>
              <w:rPr>
                <w:rFonts w:cs="Segoe UI"/>
                <w:szCs w:val="24"/>
              </w:rPr>
            </w:pPr>
            <w:r>
              <w:rPr>
                <w:rFonts w:cs="Segoe UI"/>
                <w:szCs w:val="24"/>
              </w:rPr>
              <w:t>2021</w:t>
            </w:r>
          </w:p>
        </w:tc>
      </w:tr>
      <w:tr w:rsidR="00E64C2C" w:rsidRPr="006E1830" w14:paraId="681CA685" w14:textId="77777777" w:rsidTr="00FD2A3F">
        <w:trPr>
          <w:trHeight w:val="227"/>
        </w:trPr>
        <w:tc>
          <w:tcPr>
            <w:cnfStyle w:val="001000000000" w:firstRow="0" w:lastRow="0" w:firstColumn="1" w:lastColumn="0" w:oddVBand="0" w:evenVBand="0" w:oddHBand="0" w:evenHBand="0" w:firstRowFirstColumn="0" w:firstRowLastColumn="0" w:lastRowFirstColumn="0" w:lastRowLastColumn="0"/>
            <w:tcW w:w="2232" w:type="pct"/>
          </w:tcPr>
          <w:p w14:paraId="32773E97" w14:textId="77777777" w:rsidR="00E64C2C" w:rsidRPr="00FD2A3F" w:rsidRDefault="00E64C2C" w:rsidP="005445D8">
            <w:pPr>
              <w:spacing w:after="0"/>
              <w:jc w:val="center"/>
              <w:rPr>
                <w:rFonts w:cs="Segoe UI"/>
                <w:szCs w:val="24"/>
              </w:rPr>
            </w:pPr>
            <w:r w:rsidRPr="00FD2A3F">
              <w:rPr>
                <w:rFonts w:cs="Segoe UI"/>
                <w:szCs w:val="24"/>
              </w:rPr>
              <w:t>świadczenie pieniężne</w:t>
            </w:r>
          </w:p>
        </w:tc>
        <w:tc>
          <w:tcPr>
            <w:tcW w:w="923" w:type="pct"/>
          </w:tcPr>
          <w:p w14:paraId="23A8F1B6" w14:textId="77777777" w:rsidR="00E64C2C" w:rsidRPr="006E1830" w:rsidRDefault="00011D1B" w:rsidP="005445D8">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96</w:t>
            </w:r>
          </w:p>
        </w:tc>
        <w:tc>
          <w:tcPr>
            <w:tcW w:w="923" w:type="pct"/>
          </w:tcPr>
          <w:p w14:paraId="234D9834" w14:textId="77777777" w:rsidR="00E64C2C" w:rsidRPr="006E1830" w:rsidRDefault="00011D1B" w:rsidP="005445D8">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90</w:t>
            </w:r>
          </w:p>
        </w:tc>
        <w:tc>
          <w:tcPr>
            <w:tcW w:w="923" w:type="pct"/>
          </w:tcPr>
          <w:p w14:paraId="72D4C87F" w14:textId="77777777" w:rsidR="00E64C2C" w:rsidRPr="00A1271C" w:rsidRDefault="00011D1B" w:rsidP="005445D8">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71</w:t>
            </w:r>
          </w:p>
        </w:tc>
      </w:tr>
      <w:tr w:rsidR="00E64C2C" w:rsidRPr="006E1830" w14:paraId="3738DCCE" w14:textId="77777777" w:rsidTr="00FD2A3F">
        <w:trPr>
          <w:trHeight w:val="227"/>
        </w:trPr>
        <w:tc>
          <w:tcPr>
            <w:cnfStyle w:val="001000000000" w:firstRow="0" w:lastRow="0" w:firstColumn="1" w:lastColumn="0" w:oddVBand="0" w:evenVBand="0" w:oddHBand="0" w:evenHBand="0" w:firstRowFirstColumn="0" w:firstRowLastColumn="0" w:lastRowFirstColumn="0" w:lastRowLastColumn="0"/>
            <w:tcW w:w="2232" w:type="pct"/>
          </w:tcPr>
          <w:p w14:paraId="2E2D3C38" w14:textId="77777777" w:rsidR="00E64C2C" w:rsidRPr="00FD2A3F" w:rsidRDefault="00E64C2C" w:rsidP="005445D8">
            <w:pPr>
              <w:spacing w:after="0"/>
              <w:jc w:val="center"/>
              <w:rPr>
                <w:rFonts w:cs="Segoe UI"/>
                <w:szCs w:val="24"/>
              </w:rPr>
            </w:pPr>
            <w:r w:rsidRPr="00FD2A3F">
              <w:rPr>
                <w:rFonts w:cs="Segoe UI"/>
                <w:szCs w:val="24"/>
              </w:rPr>
              <w:t>świadczenie niepieniężne</w:t>
            </w:r>
          </w:p>
        </w:tc>
        <w:tc>
          <w:tcPr>
            <w:tcW w:w="923" w:type="pct"/>
          </w:tcPr>
          <w:p w14:paraId="186C0C82" w14:textId="77777777" w:rsidR="00E64C2C" w:rsidRPr="006E1830" w:rsidRDefault="00011D1B" w:rsidP="005445D8">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59</w:t>
            </w:r>
          </w:p>
        </w:tc>
        <w:tc>
          <w:tcPr>
            <w:tcW w:w="923" w:type="pct"/>
          </w:tcPr>
          <w:p w14:paraId="04289ABE" w14:textId="77777777" w:rsidR="00E64C2C" w:rsidRPr="006E1830" w:rsidRDefault="00011D1B" w:rsidP="005445D8">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33</w:t>
            </w:r>
          </w:p>
        </w:tc>
        <w:tc>
          <w:tcPr>
            <w:tcW w:w="923" w:type="pct"/>
          </w:tcPr>
          <w:p w14:paraId="24C51164" w14:textId="77777777" w:rsidR="00E64C2C" w:rsidRPr="00A1271C" w:rsidRDefault="00011D1B" w:rsidP="005445D8">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35</w:t>
            </w:r>
          </w:p>
        </w:tc>
      </w:tr>
    </w:tbl>
    <w:p w14:paraId="1B7B9C83" w14:textId="77777777" w:rsidR="0091078F" w:rsidRPr="006E1830" w:rsidRDefault="0091078F" w:rsidP="005445D8">
      <w:pPr>
        <w:spacing w:after="0" w:line="360" w:lineRule="auto"/>
        <w:jc w:val="both"/>
        <w:rPr>
          <w:rFonts w:ascii="Segoe UI" w:hAnsi="Segoe UI" w:cs="Segoe UI"/>
          <w:i/>
          <w:sz w:val="20"/>
        </w:rPr>
      </w:pPr>
      <w:r w:rsidRPr="006E1830">
        <w:rPr>
          <w:rFonts w:ascii="Segoe UI" w:hAnsi="Segoe UI" w:cs="Segoe UI"/>
          <w:i/>
          <w:sz w:val="20"/>
        </w:rPr>
        <w:t>Źródło: Ocena Zasobów Po</w:t>
      </w:r>
      <w:r w:rsidR="00277916" w:rsidRPr="006E1830">
        <w:rPr>
          <w:rFonts w:ascii="Segoe UI" w:hAnsi="Segoe UI" w:cs="Segoe UI"/>
          <w:i/>
          <w:sz w:val="20"/>
        </w:rPr>
        <w:t xml:space="preserve">mocy Społecznej za </w:t>
      </w:r>
      <w:r w:rsidR="00BE2C87">
        <w:rPr>
          <w:rFonts w:ascii="Segoe UI" w:hAnsi="Segoe UI" w:cs="Segoe UI"/>
          <w:i/>
          <w:sz w:val="20"/>
        </w:rPr>
        <w:t>2021</w:t>
      </w:r>
      <w:r w:rsidRPr="006E1830">
        <w:rPr>
          <w:rFonts w:ascii="Segoe UI" w:hAnsi="Segoe UI" w:cs="Segoe UI"/>
          <w:i/>
          <w:sz w:val="20"/>
        </w:rPr>
        <w:t xml:space="preserve"> rok</w:t>
      </w:r>
    </w:p>
    <w:p w14:paraId="7030009D" w14:textId="77777777" w:rsidR="00E95DD1" w:rsidRPr="007E123D" w:rsidRDefault="00CD3F53" w:rsidP="007E123D">
      <w:pPr>
        <w:spacing w:after="0" w:line="360" w:lineRule="auto"/>
        <w:ind w:firstLine="708"/>
        <w:jc w:val="both"/>
        <w:rPr>
          <w:rFonts w:ascii="Segoe UI" w:hAnsi="Segoe UI" w:cs="Segoe UI"/>
          <w:color w:val="FF0000"/>
        </w:rPr>
      </w:pPr>
      <w:r w:rsidRPr="007E123D">
        <w:rPr>
          <w:rFonts w:ascii="Segoe UI" w:hAnsi="Segoe UI" w:cs="Segoe UI"/>
        </w:rPr>
        <w:t xml:space="preserve">Osoby długotrwale korzystające z pomocy społecznej </w:t>
      </w:r>
      <w:r w:rsidR="00A25F58" w:rsidRPr="007E123D">
        <w:rPr>
          <w:rFonts w:ascii="Segoe UI" w:hAnsi="Segoe UI" w:cs="Segoe UI"/>
        </w:rPr>
        <w:t xml:space="preserve">to te, które w ciągu ostatnich </w:t>
      </w:r>
      <w:r w:rsidRPr="007E123D">
        <w:rPr>
          <w:rFonts w:ascii="Segoe UI" w:hAnsi="Segoe UI" w:cs="Segoe UI"/>
        </w:rPr>
        <w:t>3 lat (36 miesięcy) były zarejestrow</w:t>
      </w:r>
      <w:r w:rsidR="00DD2C58" w:rsidRPr="007E123D">
        <w:rPr>
          <w:rFonts w:ascii="Segoe UI" w:hAnsi="Segoe UI" w:cs="Segoe UI"/>
        </w:rPr>
        <w:t xml:space="preserve">ane w systemie świadczeń pomocy </w:t>
      </w:r>
      <w:r w:rsidRPr="007E123D">
        <w:rPr>
          <w:rFonts w:ascii="Segoe UI" w:hAnsi="Segoe UI" w:cs="Segoe UI"/>
        </w:rPr>
        <w:t xml:space="preserve">społecznej przez co najmniej 18 miesięcy. </w:t>
      </w:r>
      <w:r w:rsidR="00381DAD" w:rsidRPr="007E123D">
        <w:rPr>
          <w:rFonts w:ascii="Segoe UI" w:hAnsi="Segoe UI" w:cs="Segoe UI"/>
        </w:rPr>
        <w:t>Na przestrzeni ostatnich trzech lat,</w:t>
      </w:r>
      <w:r w:rsidR="00E95DD1" w:rsidRPr="007E123D">
        <w:rPr>
          <w:rFonts w:ascii="Segoe UI" w:hAnsi="Segoe UI" w:cs="Segoe UI"/>
        </w:rPr>
        <w:t xml:space="preserve"> liczba osób długotrwale pobierających świadczenie </w:t>
      </w:r>
      <w:r w:rsidR="00011D1B">
        <w:rPr>
          <w:rFonts w:ascii="Segoe UI" w:hAnsi="Segoe UI" w:cs="Segoe UI"/>
        </w:rPr>
        <w:t>zmniejszyła</w:t>
      </w:r>
      <w:r w:rsidR="00381DAD" w:rsidRPr="007E123D">
        <w:rPr>
          <w:rFonts w:ascii="Segoe UI" w:hAnsi="Segoe UI" w:cs="Segoe UI"/>
        </w:rPr>
        <w:t xml:space="preserve"> się</w:t>
      </w:r>
      <w:r w:rsidR="00FB07E3" w:rsidRPr="007E123D">
        <w:rPr>
          <w:rFonts w:ascii="Segoe UI" w:hAnsi="Segoe UI" w:cs="Segoe UI"/>
        </w:rPr>
        <w:t xml:space="preserve"> z </w:t>
      </w:r>
      <w:r w:rsidR="00011D1B">
        <w:rPr>
          <w:rFonts w:ascii="Segoe UI" w:hAnsi="Segoe UI" w:cs="Segoe UI"/>
        </w:rPr>
        <w:t>83</w:t>
      </w:r>
      <w:r w:rsidR="00FB07E3" w:rsidRPr="007E123D">
        <w:rPr>
          <w:rFonts w:ascii="Segoe UI" w:hAnsi="Segoe UI" w:cs="Segoe UI"/>
        </w:rPr>
        <w:t xml:space="preserve"> w 201</w:t>
      </w:r>
      <w:r w:rsidR="00DD2C58" w:rsidRPr="007E123D">
        <w:rPr>
          <w:rFonts w:ascii="Segoe UI" w:hAnsi="Segoe UI" w:cs="Segoe UI"/>
        </w:rPr>
        <w:t>9</w:t>
      </w:r>
      <w:r w:rsidR="00FB07E3" w:rsidRPr="007E123D">
        <w:rPr>
          <w:rFonts w:ascii="Segoe UI" w:hAnsi="Segoe UI" w:cs="Segoe UI"/>
        </w:rPr>
        <w:t xml:space="preserve"> roku do </w:t>
      </w:r>
      <w:r w:rsidR="00011D1B">
        <w:rPr>
          <w:rFonts w:ascii="Segoe UI" w:hAnsi="Segoe UI" w:cs="Segoe UI"/>
        </w:rPr>
        <w:br/>
        <w:t>49</w:t>
      </w:r>
      <w:r w:rsidR="0032361C" w:rsidRPr="007E123D">
        <w:rPr>
          <w:rFonts w:ascii="Segoe UI" w:hAnsi="Segoe UI" w:cs="Segoe UI"/>
        </w:rPr>
        <w:t xml:space="preserve"> </w:t>
      </w:r>
      <w:r w:rsidR="00DD2C58" w:rsidRPr="007E123D">
        <w:rPr>
          <w:rFonts w:ascii="Segoe UI" w:hAnsi="Segoe UI" w:cs="Segoe UI"/>
        </w:rPr>
        <w:t>w 2021</w:t>
      </w:r>
      <w:r w:rsidR="00FB07E3" w:rsidRPr="007E123D">
        <w:rPr>
          <w:rFonts w:ascii="Segoe UI" w:hAnsi="Segoe UI" w:cs="Segoe UI"/>
        </w:rPr>
        <w:t xml:space="preserve"> roku. Oznacza to </w:t>
      </w:r>
      <w:r w:rsidR="00011D1B">
        <w:rPr>
          <w:rFonts w:ascii="Segoe UI" w:hAnsi="Segoe UI" w:cs="Segoe UI"/>
        </w:rPr>
        <w:t xml:space="preserve">spadek </w:t>
      </w:r>
      <w:r w:rsidR="00E55853" w:rsidRPr="007E123D">
        <w:rPr>
          <w:rFonts w:ascii="Segoe UI" w:hAnsi="Segoe UI" w:cs="Segoe UI"/>
        </w:rPr>
        <w:t xml:space="preserve">o </w:t>
      </w:r>
      <w:r w:rsidR="00011D1B">
        <w:rPr>
          <w:rFonts w:ascii="Segoe UI" w:hAnsi="Segoe UI" w:cs="Segoe UI"/>
        </w:rPr>
        <w:t>41</w:t>
      </w:r>
      <w:r w:rsidR="00E55853" w:rsidRPr="007E123D">
        <w:rPr>
          <w:rFonts w:ascii="Segoe UI" w:hAnsi="Segoe UI" w:cs="Segoe UI"/>
        </w:rPr>
        <w:t>%</w:t>
      </w:r>
      <w:r w:rsidR="0049716D" w:rsidRPr="007E123D">
        <w:rPr>
          <w:rFonts w:ascii="Segoe UI" w:hAnsi="Segoe UI" w:cs="Segoe UI"/>
        </w:rPr>
        <w:t xml:space="preserve">. </w:t>
      </w:r>
      <w:r w:rsidR="00FB07E3" w:rsidRPr="007E123D">
        <w:rPr>
          <w:rFonts w:ascii="Segoe UI" w:hAnsi="Segoe UI" w:cs="Segoe UI"/>
        </w:rPr>
        <w:t xml:space="preserve">Różnice w zakresie płci osób długotrwale </w:t>
      </w:r>
      <w:r w:rsidR="00FB07E3" w:rsidRPr="007E123D">
        <w:rPr>
          <w:rFonts w:ascii="Segoe UI" w:hAnsi="Segoe UI" w:cs="Segoe UI"/>
        </w:rPr>
        <w:lastRenderedPageBreak/>
        <w:t>pobierających świadcz</w:t>
      </w:r>
      <w:r w:rsidR="00A25F58" w:rsidRPr="007E123D">
        <w:rPr>
          <w:rFonts w:ascii="Segoe UI" w:hAnsi="Segoe UI" w:cs="Segoe UI"/>
        </w:rPr>
        <w:t xml:space="preserve">enie </w:t>
      </w:r>
      <w:r w:rsidR="00DD2C58" w:rsidRPr="007E123D">
        <w:rPr>
          <w:rFonts w:ascii="Segoe UI" w:hAnsi="Segoe UI" w:cs="Segoe UI"/>
        </w:rPr>
        <w:t>w 2021</w:t>
      </w:r>
      <w:r w:rsidR="00254313" w:rsidRPr="007E123D">
        <w:rPr>
          <w:rFonts w:ascii="Segoe UI" w:hAnsi="Segoe UI" w:cs="Segoe UI"/>
        </w:rPr>
        <w:t xml:space="preserve"> roku są </w:t>
      </w:r>
      <w:r w:rsidR="00E650F6" w:rsidRPr="007E123D">
        <w:rPr>
          <w:rFonts w:ascii="Segoe UI" w:hAnsi="Segoe UI" w:cs="Segoe UI"/>
        </w:rPr>
        <w:t>znaczne</w:t>
      </w:r>
      <w:r w:rsidR="00C9460B" w:rsidRPr="007E123D">
        <w:rPr>
          <w:rFonts w:ascii="Segoe UI" w:hAnsi="Segoe UI" w:cs="Segoe UI"/>
        </w:rPr>
        <w:t xml:space="preserve"> </w:t>
      </w:r>
      <w:r w:rsidR="00E95DD1" w:rsidRPr="007E123D">
        <w:rPr>
          <w:rFonts w:ascii="Segoe UI" w:hAnsi="Segoe UI" w:cs="Segoe UI"/>
        </w:rPr>
        <w:t xml:space="preserve">– </w:t>
      </w:r>
      <w:r w:rsidR="007E123D">
        <w:rPr>
          <w:rFonts w:ascii="Segoe UI" w:hAnsi="Segoe UI" w:cs="Segoe UI"/>
        </w:rPr>
        <w:t>kobiety stanowiły</w:t>
      </w:r>
      <w:r w:rsidR="00E95DD1" w:rsidRPr="007E123D">
        <w:rPr>
          <w:rFonts w:ascii="Segoe UI" w:hAnsi="Segoe UI" w:cs="Segoe UI"/>
        </w:rPr>
        <w:t xml:space="preserve"> </w:t>
      </w:r>
      <w:r w:rsidR="00011D1B">
        <w:rPr>
          <w:rFonts w:ascii="Segoe UI" w:hAnsi="Segoe UI" w:cs="Segoe UI"/>
        </w:rPr>
        <w:t>36,7</w:t>
      </w:r>
      <w:r w:rsidR="00E650F6" w:rsidRPr="007E123D">
        <w:rPr>
          <w:rFonts w:ascii="Segoe UI" w:hAnsi="Segoe UI" w:cs="Segoe UI"/>
        </w:rPr>
        <w:t xml:space="preserve">% </w:t>
      </w:r>
      <w:r w:rsidR="00E95DD1" w:rsidRPr="007E123D">
        <w:rPr>
          <w:rFonts w:ascii="Segoe UI" w:hAnsi="Segoe UI" w:cs="Segoe UI"/>
        </w:rPr>
        <w:t>wszystkich osób, którym świadczenie to zosta</w:t>
      </w:r>
      <w:r w:rsidR="00E650F6" w:rsidRPr="007E123D">
        <w:rPr>
          <w:rFonts w:ascii="Segoe UI" w:hAnsi="Segoe UI" w:cs="Segoe UI"/>
        </w:rPr>
        <w:t xml:space="preserve">ło przyznane, a </w:t>
      </w:r>
      <w:r w:rsidR="007E123D">
        <w:rPr>
          <w:rFonts w:ascii="Segoe UI" w:hAnsi="Segoe UI" w:cs="Segoe UI"/>
        </w:rPr>
        <w:t>mężczyźni</w:t>
      </w:r>
      <w:r w:rsidR="00E650F6" w:rsidRPr="007E123D">
        <w:rPr>
          <w:rFonts w:ascii="Segoe UI" w:hAnsi="Segoe UI" w:cs="Segoe UI"/>
        </w:rPr>
        <w:t xml:space="preserve"> – </w:t>
      </w:r>
      <w:r w:rsidR="00011D1B">
        <w:rPr>
          <w:rFonts w:ascii="Segoe UI" w:hAnsi="Segoe UI" w:cs="Segoe UI"/>
        </w:rPr>
        <w:t>63,3</w:t>
      </w:r>
      <w:r w:rsidR="00254313" w:rsidRPr="007E123D">
        <w:rPr>
          <w:rFonts w:ascii="Segoe UI" w:hAnsi="Segoe UI" w:cs="Segoe UI"/>
        </w:rPr>
        <w:t>%.</w:t>
      </w:r>
    </w:p>
    <w:p w14:paraId="7C947B9F" w14:textId="77777777" w:rsidR="00E95DD1" w:rsidRPr="006E1830" w:rsidRDefault="001A66F7" w:rsidP="00FF5BCC">
      <w:pPr>
        <w:pStyle w:val="Legenda"/>
      </w:pPr>
      <w:bookmarkStart w:id="129" w:name="_Toc24718803"/>
      <w:bookmarkStart w:id="130" w:name="_Toc40870992"/>
      <w:bookmarkStart w:id="131" w:name="_Toc54161161"/>
      <w:bookmarkStart w:id="132" w:name="_Toc115770965"/>
      <w:r w:rsidRPr="006E1830">
        <w:t xml:space="preserve">Tabela </w:t>
      </w:r>
      <w:r w:rsidR="00AC7A74" w:rsidRPr="006E1830">
        <w:fldChar w:fldCharType="begin"/>
      </w:r>
      <w:r w:rsidR="006901F8" w:rsidRPr="006E1830">
        <w:instrText xml:space="preserve"> SEQ Tabela \* ARABIC </w:instrText>
      </w:r>
      <w:r w:rsidR="00AC7A74" w:rsidRPr="006E1830">
        <w:fldChar w:fldCharType="separate"/>
      </w:r>
      <w:r w:rsidR="00D652AF">
        <w:rPr>
          <w:noProof/>
        </w:rPr>
        <w:t>9</w:t>
      </w:r>
      <w:r w:rsidR="00AC7A74" w:rsidRPr="006E1830">
        <w:rPr>
          <w:noProof/>
        </w:rPr>
        <w:fldChar w:fldCharType="end"/>
      </w:r>
      <w:r w:rsidR="00E95DD1" w:rsidRPr="006E1830">
        <w:t>. Liczba osób długotrwale pobierających świadczenie w podziale na płeć</w:t>
      </w:r>
      <w:bookmarkEnd w:id="129"/>
      <w:bookmarkEnd w:id="130"/>
      <w:bookmarkEnd w:id="131"/>
      <w:r w:rsidR="003733CD">
        <w:t xml:space="preserve"> w latach 2019</w:t>
      </w:r>
      <w:r w:rsidR="0091078F" w:rsidRPr="006E1830">
        <w:t>-20</w:t>
      </w:r>
      <w:r w:rsidR="00AE20F7" w:rsidRPr="006E1830">
        <w:t>2</w:t>
      </w:r>
      <w:r w:rsidR="003733CD">
        <w:t>1</w:t>
      </w:r>
      <w:bookmarkEnd w:id="132"/>
    </w:p>
    <w:tbl>
      <w:tblPr>
        <w:tblStyle w:val="Tabela-Siatka10"/>
        <w:tblW w:w="4350" w:type="pct"/>
        <w:tblLook w:val="04A0" w:firstRow="1" w:lastRow="0" w:firstColumn="1" w:lastColumn="0" w:noHBand="0" w:noVBand="1"/>
      </w:tblPr>
      <w:tblGrid>
        <w:gridCol w:w="2631"/>
        <w:gridCol w:w="1754"/>
        <w:gridCol w:w="1754"/>
        <w:gridCol w:w="1754"/>
      </w:tblGrid>
      <w:tr w:rsidR="00AE20F7" w:rsidRPr="006E1830" w14:paraId="5C05C22E" w14:textId="77777777" w:rsidTr="007E123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67" w:type="pct"/>
          </w:tcPr>
          <w:p w14:paraId="675774E0" w14:textId="77777777" w:rsidR="00922E7D" w:rsidRPr="003733CD" w:rsidRDefault="00922E7D" w:rsidP="005445D8">
            <w:pPr>
              <w:spacing w:after="0"/>
              <w:jc w:val="center"/>
              <w:rPr>
                <w:rFonts w:cs="Segoe UI"/>
                <w:szCs w:val="24"/>
              </w:rPr>
            </w:pPr>
            <w:r w:rsidRPr="003733CD">
              <w:rPr>
                <w:rFonts w:cs="Segoe UI"/>
                <w:szCs w:val="24"/>
              </w:rPr>
              <w:t>płeć</w:t>
            </w:r>
          </w:p>
        </w:tc>
        <w:tc>
          <w:tcPr>
            <w:tcW w:w="1111" w:type="pct"/>
          </w:tcPr>
          <w:p w14:paraId="212BA7CB" w14:textId="77777777" w:rsidR="00922E7D" w:rsidRPr="003733CD" w:rsidRDefault="00DD2C58" w:rsidP="005445D8">
            <w:pPr>
              <w:spacing w:after="0"/>
              <w:jc w:val="center"/>
              <w:cnfStyle w:val="100000000000" w:firstRow="1" w:lastRow="0" w:firstColumn="0" w:lastColumn="0" w:oddVBand="0" w:evenVBand="0" w:oddHBand="0" w:evenHBand="0" w:firstRowFirstColumn="0" w:firstRowLastColumn="0" w:lastRowFirstColumn="0" w:lastRowLastColumn="0"/>
              <w:rPr>
                <w:rFonts w:cs="Segoe UI"/>
                <w:szCs w:val="24"/>
              </w:rPr>
            </w:pPr>
            <w:r>
              <w:rPr>
                <w:rFonts w:cs="Segoe UI"/>
                <w:szCs w:val="24"/>
              </w:rPr>
              <w:t>2019</w:t>
            </w:r>
          </w:p>
        </w:tc>
        <w:tc>
          <w:tcPr>
            <w:tcW w:w="1111" w:type="pct"/>
          </w:tcPr>
          <w:p w14:paraId="22D0D83C" w14:textId="77777777" w:rsidR="00922E7D" w:rsidRPr="003733CD" w:rsidRDefault="00DD2C58" w:rsidP="005445D8">
            <w:pPr>
              <w:spacing w:after="0"/>
              <w:jc w:val="center"/>
              <w:cnfStyle w:val="100000000000" w:firstRow="1" w:lastRow="0" w:firstColumn="0" w:lastColumn="0" w:oddVBand="0" w:evenVBand="0" w:oddHBand="0" w:evenHBand="0" w:firstRowFirstColumn="0" w:firstRowLastColumn="0" w:lastRowFirstColumn="0" w:lastRowLastColumn="0"/>
              <w:rPr>
                <w:rFonts w:cs="Segoe UI"/>
                <w:szCs w:val="24"/>
              </w:rPr>
            </w:pPr>
            <w:r>
              <w:rPr>
                <w:rFonts w:cs="Segoe UI"/>
                <w:szCs w:val="24"/>
              </w:rPr>
              <w:t>2020</w:t>
            </w:r>
          </w:p>
        </w:tc>
        <w:tc>
          <w:tcPr>
            <w:tcW w:w="1111" w:type="pct"/>
          </w:tcPr>
          <w:p w14:paraId="41044632" w14:textId="77777777" w:rsidR="00922E7D" w:rsidRPr="003733CD" w:rsidRDefault="00DD2C58" w:rsidP="005445D8">
            <w:pPr>
              <w:spacing w:after="0"/>
              <w:jc w:val="center"/>
              <w:cnfStyle w:val="100000000000" w:firstRow="1" w:lastRow="0" w:firstColumn="0" w:lastColumn="0" w:oddVBand="0" w:evenVBand="0" w:oddHBand="0" w:evenHBand="0" w:firstRowFirstColumn="0" w:firstRowLastColumn="0" w:lastRowFirstColumn="0" w:lastRowLastColumn="0"/>
              <w:rPr>
                <w:rFonts w:cs="Segoe UI"/>
                <w:szCs w:val="24"/>
              </w:rPr>
            </w:pPr>
            <w:r>
              <w:rPr>
                <w:rFonts w:cs="Segoe UI"/>
                <w:szCs w:val="24"/>
              </w:rPr>
              <w:t>2021</w:t>
            </w:r>
          </w:p>
        </w:tc>
      </w:tr>
      <w:tr w:rsidR="00AE20F7" w:rsidRPr="006E1830" w14:paraId="356BABB4" w14:textId="77777777" w:rsidTr="007E123D">
        <w:tc>
          <w:tcPr>
            <w:cnfStyle w:val="001000000000" w:firstRow="0" w:lastRow="0" w:firstColumn="1" w:lastColumn="0" w:oddVBand="0" w:evenVBand="0" w:oddHBand="0" w:evenHBand="0" w:firstRowFirstColumn="0" w:firstRowLastColumn="0" w:lastRowFirstColumn="0" w:lastRowLastColumn="0"/>
            <w:tcW w:w="1667" w:type="pct"/>
          </w:tcPr>
          <w:p w14:paraId="63F74CA1" w14:textId="77777777" w:rsidR="00922E7D" w:rsidRPr="007E123D" w:rsidRDefault="00922E7D" w:rsidP="005445D8">
            <w:pPr>
              <w:spacing w:after="0"/>
              <w:jc w:val="center"/>
              <w:rPr>
                <w:rFonts w:cs="Segoe UI"/>
                <w:szCs w:val="24"/>
              </w:rPr>
            </w:pPr>
            <w:r w:rsidRPr="007E123D">
              <w:rPr>
                <w:rFonts w:cs="Segoe UI"/>
                <w:szCs w:val="24"/>
              </w:rPr>
              <w:t>kobiety</w:t>
            </w:r>
          </w:p>
        </w:tc>
        <w:tc>
          <w:tcPr>
            <w:tcW w:w="1111" w:type="pct"/>
          </w:tcPr>
          <w:p w14:paraId="2143A83D" w14:textId="77777777" w:rsidR="00922E7D" w:rsidRPr="006E1830" w:rsidRDefault="00011D1B" w:rsidP="005445D8">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34</w:t>
            </w:r>
          </w:p>
        </w:tc>
        <w:tc>
          <w:tcPr>
            <w:tcW w:w="1111" w:type="pct"/>
          </w:tcPr>
          <w:p w14:paraId="3B99E747" w14:textId="77777777" w:rsidR="00922E7D" w:rsidRPr="006E1830" w:rsidRDefault="00011D1B" w:rsidP="005445D8">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22</w:t>
            </w:r>
          </w:p>
        </w:tc>
        <w:tc>
          <w:tcPr>
            <w:tcW w:w="1111" w:type="pct"/>
          </w:tcPr>
          <w:p w14:paraId="1A4A74B3" w14:textId="77777777" w:rsidR="00922E7D" w:rsidRPr="00E650F6" w:rsidRDefault="00011D1B" w:rsidP="005445D8">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18</w:t>
            </w:r>
          </w:p>
        </w:tc>
      </w:tr>
      <w:tr w:rsidR="00AE20F7" w:rsidRPr="006E1830" w14:paraId="7C9822D2" w14:textId="77777777" w:rsidTr="007E123D">
        <w:tc>
          <w:tcPr>
            <w:cnfStyle w:val="001000000000" w:firstRow="0" w:lastRow="0" w:firstColumn="1" w:lastColumn="0" w:oddVBand="0" w:evenVBand="0" w:oddHBand="0" w:evenHBand="0" w:firstRowFirstColumn="0" w:firstRowLastColumn="0" w:lastRowFirstColumn="0" w:lastRowLastColumn="0"/>
            <w:tcW w:w="1667" w:type="pct"/>
          </w:tcPr>
          <w:p w14:paraId="7EA6E676" w14:textId="77777777" w:rsidR="00922E7D" w:rsidRPr="007E123D" w:rsidRDefault="00922E7D" w:rsidP="005445D8">
            <w:pPr>
              <w:spacing w:after="0"/>
              <w:jc w:val="center"/>
              <w:rPr>
                <w:rFonts w:cs="Segoe UI"/>
                <w:szCs w:val="24"/>
              </w:rPr>
            </w:pPr>
            <w:r w:rsidRPr="007E123D">
              <w:rPr>
                <w:rFonts w:cs="Segoe UI"/>
                <w:szCs w:val="24"/>
              </w:rPr>
              <w:t>mężczyźni</w:t>
            </w:r>
          </w:p>
        </w:tc>
        <w:tc>
          <w:tcPr>
            <w:tcW w:w="1111" w:type="pct"/>
          </w:tcPr>
          <w:p w14:paraId="63E44768" w14:textId="77777777" w:rsidR="00922E7D" w:rsidRPr="006E1830" w:rsidRDefault="00011D1B" w:rsidP="005445D8">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49</w:t>
            </w:r>
          </w:p>
        </w:tc>
        <w:tc>
          <w:tcPr>
            <w:tcW w:w="1111" w:type="pct"/>
          </w:tcPr>
          <w:p w14:paraId="47945B70" w14:textId="77777777" w:rsidR="00922E7D" w:rsidRPr="006E1830" w:rsidRDefault="00011D1B" w:rsidP="005445D8">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35</w:t>
            </w:r>
          </w:p>
        </w:tc>
        <w:tc>
          <w:tcPr>
            <w:tcW w:w="1111" w:type="pct"/>
          </w:tcPr>
          <w:p w14:paraId="2184BECA" w14:textId="77777777" w:rsidR="00922E7D" w:rsidRPr="00E650F6" w:rsidRDefault="00011D1B" w:rsidP="005445D8">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31</w:t>
            </w:r>
          </w:p>
        </w:tc>
      </w:tr>
      <w:tr w:rsidR="00AE20F7" w:rsidRPr="006E1830" w14:paraId="1F60F411" w14:textId="77777777" w:rsidTr="007E123D">
        <w:tc>
          <w:tcPr>
            <w:cnfStyle w:val="001000000000" w:firstRow="0" w:lastRow="0" w:firstColumn="1" w:lastColumn="0" w:oddVBand="0" w:evenVBand="0" w:oddHBand="0" w:evenHBand="0" w:firstRowFirstColumn="0" w:firstRowLastColumn="0" w:lastRowFirstColumn="0" w:lastRowLastColumn="0"/>
            <w:tcW w:w="1667" w:type="pct"/>
          </w:tcPr>
          <w:p w14:paraId="737CD184" w14:textId="77777777" w:rsidR="00922E7D" w:rsidRPr="007E123D" w:rsidRDefault="00922E7D" w:rsidP="005445D8">
            <w:pPr>
              <w:spacing w:after="0"/>
              <w:jc w:val="center"/>
              <w:rPr>
                <w:rFonts w:cs="Segoe UI"/>
                <w:szCs w:val="24"/>
              </w:rPr>
            </w:pPr>
            <w:r w:rsidRPr="007E123D">
              <w:rPr>
                <w:rFonts w:cs="Segoe UI"/>
                <w:szCs w:val="24"/>
              </w:rPr>
              <w:t>ogółem</w:t>
            </w:r>
          </w:p>
        </w:tc>
        <w:tc>
          <w:tcPr>
            <w:tcW w:w="1111" w:type="pct"/>
          </w:tcPr>
          <w:p w14:paraId="167E9F47" w14:textId="77777777" w:rsidR="00922E7D" w:rsidRPr="006E1830" w:rsidRDefault="00011D1B" w:rsidP="005445D8">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83</w:t>
            </w:r>
          </w:p>
        </w:tc>
        <w:tc>
          <w:tcPr>
            <w:tcW w:w="1111" w:type="pct"/>
          </w:tcPr>
          <w:p w14:paraId="12B1370B" w14:textId="77777777" w:rsidR="00922E7D" w:rsidRPr="006E1830" w:rsidRDefault="00011D1B" w:rsidP="005445D8">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57</w:t>
            </w:r>
          </w:p>
        </w:tc>
        <w:tc>
          <w:tcPr>
            <w:tcW w:w="1111" w:type="pct"/>
          </w:tcPr>
          <w:p w14:paraId="33996914" w14:textId="77777777" w:rsidR="00922E7D" w:rsidRPr="00E650F6" w:rsidRDefault="00011D1B" w:rsidP="005445D8">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49</w:t>
            </w:r>
          </w:p>
        </w:tc>
      </w:tr>
    </w:tbl>
    <w:p w14:paraId="657FF4CF" w14:textId="77777777" w:rsidR="00E95DD1" w:rsidRPr="006E1830" w:rsidRDefault="00E95DD1" w:rsidP="00812E63">
      <w:pPr>
        <w:spacing w:after="120" w:line="360" w:lineRule="auto"/>
        <w:jc w:val="both"/>
        <w:rPr>
          <w:rFonts w:ascii="Segoe UI" w:hAnsi="Segoe UI" w:cs="Segoe UI"/>
          <w:i/>
          <w:sz w:val="20"/>
        </w:rPr>
      </w:pPr>
      <w:r w:rsidRPr="006E1830">
        <w:rPr>
          <w:rFonts w:ascii="Segoe UI" w:hAnsi="Segoe UI" w:cs="Segoe UI"/>
          <w:i/>
          <w:sz w:val="20"/>
        </w:rPr>
        <w:t>Źródło: Oce</w:t>
      </w:r>
      <w:r w:rsidR="004F293B">
        <w:rPr>
          <w:rFonts w:ascii="Segoe UI" w:hAnsi="Segoe UI" w:cs="Segoe UI"/>
          <w:i/>
          <w:sz w:val="20"/>
        </w:rPr>
        <w:t xml:space="preserve">na Zasobów Pomocy Społecznej za </w:t>
      </w:r>
      <w:r w:rsidR="003733CD">
        <w:rPr>
          <w:rFonts w:ascii="Segoe UI" w:hAnsi="Segoe UI" w:cs="Segoe UI"/>
          <w:i/>
          <w:sz w:val="20"/>
        </w:rPr>
        <w:t>2020 i 2021</w:t>
      </w:r>
      <w:r w:rsidRPr="006E1830">
        <w:rPr>
          <w:rFonts w:ascii="Segoe UI" w:hAnsi="Segoe UI" w:cs="Segoe UI"/>
          <w:i/>
          <w:sz w:val="20"/>
        </w:rPr>
        <w:t xml:space="preserve"> rok</w:t>
      </w:r>
    </w:p>
    <w:p w14:paraId="78DF91B9" w14:textId="77777777" w:rsidR="00DD2C58" w:rsidRDefault="008239D3" w:rsidP="00812E63">
      <w:pPr>
        <w:spacing w:after="0" w:line="360" w:lineRule="auto"/>
        <w:ind w:firstLine="708"/>
        <w:jc w:val="both"/>
        <w:rPr>
          <w:rFonts w:ascii="Segoe UI" w:hAnsi="Segoe UI" w:cs="Segoe UI"/>
          <w:szCs w:val="24"/>
        </w:rPr>
      </w:pPr>
      <w:r w:rsidRPr="00A67D58">
        <w:rPr>
          <w:rFonts w:ascii="Segoe UI" w:hAnsi="Segoe UI" w:cs="Segoe UI"/>
          <w:szCs w:val="24"/>
        </w:rPr>
        <w:t xml:space="preserve">W </w:t>
      </w:r>
      <w:r w:rsidR="00E14F57" w:rsidRPr="00A67D58">
        <w:rPr>
          <w:rFonts w:ascii="Segoe UI" w:hAnsi="Segoe UI" w:cs="Segoe UI"/>
          <w:szCs w:val="24"/>
        </w:rPr>
        <w:t>2021</w:t>
      </w:r>
      <w:r w:rsidRPr="00A67D58">
        <w:rPr>
          <w:rFonts w:ascii="Segoe UI" w:hAnsi="Segoe UI" w:cs="Segoe UI"/>
          <w:szCs w:val="24"/>
        </w:rPr>
        <w:t xml:space="preserve"> roku najczęstszym powodem przyznawania pomocy społecznej </w:t>
      </w:r>
      <w:r w:rsidR="00E14F57" w:rsidRPr="00A67D58">
        <w:rPr>
          <w:rFonts w:ascii="Segoe UI" w:hAnsi="Segoe UI" w:cs="Segoe UI"/>
          <w:szCs w:val="24"/>
        </w:rPr>
        <w:t xml:space="preserve">                 </w:t>
      </w:r>
      <w:r w:rsidR="00F94F28" w:rsidRPr="00A67D58">
        <w:rPr>
          <w:rFonts w:ascii="Segoe UI" w:hAnsi="Segoe UI" w:cs="Segoe UI"/>
          <w:szCs w:val="24"/>
        </w:rPr>
        <w:t xml:space="preserve">w gminie </w:t>
      </w:r>
      <w:r w:rsidR="00011D1B">
        <w:rPr>
          <w:rFonts w:ascii="Segoe UI" w:hAnsi="Segoe UI" w:cs="Segoe UI"/>
          <w:szCs w:val="24"/>
        </w:rPr>
        <w:t>Kobylanka</w:t>
      </w:r>
      <w:r w:rsidR="00F94F28" w:rsidRPr="00A67D58">
        <w:rPr>
          <w:rFonts w:ascii="Segoe UI" w:hAnsi="Segoe UI" w:cs="Segoe UI"/>
          <w:szCs w:val="24"/>
        </w:rPr>
        <w:t xml:space="preserve"> był</w:t>
      </w:r>
      <w:r w:rsidR="00F8268C" w:rsidRPr="00A67D58">
        <w:rPr>
          <w:rFonts w:ascii="Segoe UI" w:hAnsi="Segoe UI" w:cs="Segoe UI"/>
          <w:szCs w:val="24"/>
        </w:rPr>
        <w:t>o</w:t>
      </w:r>
      <w:r w:rsidR="0042401D" w:rsidRPr="00A67D58">
        <w:rPr>
          <w:rFonts w:ascii="Segoe UI" w:hAnsi="Segoe UI" w:cs="Segoe UI"/>
          <w:szCs w:val="24"/>
        </w:rPr>
        <w:t xml:space="preserve"> </w:t>
      </w:r>
      <w:r w:rsidR="00011D1B">
        <w:rPr>
          <w:rFonts w:ascii="Segoe UI" w:hAnsi="Segoe UI" w:cs="Segoe UI"/>
          <w:szCs w:val="24"/>
        </w:rPr>
        <w:t>bezrobocie</w:t>
      </w:r>
      <w:r w:rsidR="0042401D" w:rsidRPr="00A67D58">
        <w:rPr>
          <w:rFonts w:ascii="Segoe UI" w:hAnsi="Segoe UI" w:cs="Segoe UI"/>
          <w:szCs w:val="24"/>
        </w:rPr>
        <w:t xml:space="preserve"> </w:t>
      </w:r>
      <w:r w:rsidR="003515BE" w:rsidRPr="00A67D58">
        <w:rPr>
          <w:rFonts w:ascii="Segoe UI" w:hAnsi="Segoe UI" w:cs="Segoe UI"/>
          <w:szCs w:val="24"/>
        </w:rPr>
        <w:t>–</w:t>
      </w:r>
      <w:r w:rsidRPr="00A67D58">
        <w:rPr>
          <w:rFonts w:ascii="Segoe UI" w:hAnsi="Segoe UI" w:cs="Segoe UI"/>
          <w:szCs w:val="24"/>
        </w:rPr>
        <w:t xml:space="preserve"> z tego powodu </w:t>
      </w:r>
      <w:r w:rsidR="0068014C" w:rsidRPr="00A67D58">
        <w:rPr>
          <w:rFonts w:ascii="Segoe UI" w:hAnsi="Segoe UI" w:cs="Segoe UI"/>
          <w:szCs w:val="24"/>
        </w:rPr>
        <w:t>pomoc o</w:t>
      </w:r>
      <w:r w:rsidR="00F8268C" w:rsidRPr="00A67D58">
        <w:rPr>
          <w:rFonts w:ascii="Segoe UI" w:hAnsi="Segoe UI" w:cs="Segoe UI"/>
          <w:szCs w:val="24"/>
        </w:rPr>
        <w:t xml:space="preserve">trzymało </w:t>
      </w:r>
      <w:r w:rsidR="00011D1B">
        <w:rPr>
          <w:rFonts w:ascii="Segoe UI" w:hAnsi="Segoe UI" w:cs="Segoe UI"/>
          <w:szCs w:val="24"/>
        </w:rPr>
        <w:t>45</w:t>
      </w:r>
      <w:r w:rsidR="00F8268C" w:rsidRPr="00A67D58">
        <w:rPr>
          <w:rFonts w:ascii="Segoe UI" w:hAnsi="Segoe UI" w:cs="Segoe UI"/>
          <w:szCs w:val="24"/>
        </w:rPr>
        <w:t xml:space="preserve"> rodzin. </w:t>
      </w:r>
      <w:r w:rsidR="00102E78">
        <w:rPr>
          <w:rFonts w:ascii="Segoe UI" w:hAnsi="Segoe UI" w:cs="Segoe UI"/>
          <w:szCs w:val="24"/>
        </w:rPr>
        <w:br/>
      </w:r>
      <w:r w:rsidRPr="00A67D58">
        <w:rPr>
          <w:rFonts w:ascii="Segoe UI" w:hAnsi="Segoe UI" w:cs="Segoe UI"/>
          <w:szCs w:val="24"/>
        </w:rPr>
        <w:t>Na drugim miejscu pod względem liczby rodzin, którym udzi</w:t>
      </w:r>
      <w:r w:rsidR="00A67D58" w:rsidRPr="00A67D58">
        <w:rPr>
          <w:rFonts w:ascii="Segoe UI" w:hAnsi="Segoe UI" w:cs="Segoe UI"/>
          <w:szCs w:val="24"/>
        </w:rPr>
        <w:t>el</w:t>
      </w:r>
      <w:r w:rsidR="00102E78">
        <w:rPr>
          <w:rFonts w:ascii="Segoe UI" w:hAnsi="Segoe UI" w:cs="Segoe UI"/>
          <w:szCs w:val="24"/>
        </w:rPr>
        <w:t>ono pomocy społecznej znajdowała</w:t>
      </w:r>
      <w:r w:rsidRPr="00A67D58">
        <w:rPr>
          <w:rFonts w:ascii="Segoe UI" w:hAnsi="Segoe UI" w:cs="Segoe UI"/>
          <w:szCs w:val="24"/>
        </w:rPr>
        <w:t xml:space="preserve"> się</w:t>
      </w:r>
      <w:r w:rsidR="00E14F57" w:rsidRPr="00A67D58">
        <w:rPr>
          <w:rFonts w:ascii="Segoe UI" w:hAnsi="Segoe UI" w:cs="Segoe UI"/>
          <w:szCs w:val="24"/>
        </w:rPr>
        <w:t xml:space="preserve"> </w:t>
      </w:r>
      <w:r w:rsidR="00102E78">
        <w:rPr>
          <w:rFonts w:ascii="Segoe UI" w:hAnsi="Segoe UI" w:cs="Segoe UI"/>
          <w:szCs w:val="24"/>
        </w:rPr>
        <w:t>długotrwała lub ciężka choroba</w:t>
      </w:r>
      <w:r w:rsidR="00E14F57" w:rsidRPr="00A67D58">
        <w:rPr>
          <w:rFonts w:ascii="Segoe UI" w:hAnsi="Segoe UI" w:cs="Segoe UI"/>
          <w:szCs w:val="24"/>
        </w:rPr>
        <w:t xml:space="preserve"> (</w:t>
      </w:r>
      <w:r w:rsidR="00011D1B">
        <w:rPr>
          <w:rFonts w:ascii="Segoe UI" w:hAnsi="Segoe UI" w:cs="Segoe UI"/>
          <w:szCs w:val="24"/>
        </w:rPr>
        <w:t>33</w:t>
      </w:r>
      <w:r w:rsidR="00E14F57" w:rsidRPr="00A67D58">
        <w:rPr>
          <w:rFonts w:ascii="Segoe UI" w:hAnsi="Segoe UI" w:cs="Segoe UI"/>
          <w:szCs w:val="24"/>
        </w:rPr>
        <w:t xml:space="preserve"> rodzin</w:t>
      </w:r>
      <w:r w:rsidR="00011D1B">
        <w:rPr>
          <w:rFonts w:ascii="Segoe UI" w:hAnsi="Segoe UI" w:cs="Segoe UI"/>
          <w:szCs w:val="24"/>
        </w:rPr>
        <w:t>y</w:t>
      </w:r>
      <w:r w:rsidR="00E14F57" w:rsidRPr="00A67D58">
        <w:rPr>
          <w:rFonts w:ascii="Segoe UI" w:hAnsi="Segoe UI" w:cs="Segoe UI"/>
          <w:szCs w:val="24"/>
        </w:rPr>
        <w:t>), natomiast na trzecim –</w:t>
      </w:r>
      <w:r w:rsidRPr="00A67D58">
        <w:rPr>
          <w:rFonts w:ascii="Segoe UI" w:hAnsi="Segoe UI" w:cs="Segoe UI"/>
          <w:szCs w:val="24"/>
        </w:rPr>
        <w:t xml:space="preserve"> </w:t>
      </w:r>
      <w:r w:rsidR="00102E78">
        <w:rPr>
          <w:rFonts w:ascii="Segoe UI" w:hAnsi="Segoe UI" w:cs="Segoe UI"/>
          <w:szCs w:val="24"/>
        </w:rPr>
        <w:t>niepełnosprawność</w:t>
      </w:r>
      <w:r w:rsidR="00F8268C" w:rsidRPr="00A67D58">
        <w:rPr>
          <w:rFonts w:ascii="Segoe UI" w:hAnsi="Segoe UI" w:cs="Segoe UI"/>
          <w:szCs w:val="24"/>
        </w:rPr>
        <w:t xml:space="preserve"> </w:t>
      </w:r>
      <w:r w:rsidRPr="00A67D58">
        <w:rPr>
          <w:rFonts w:ascii="Segoe UI" w:hAnsi="Segoe UI" w:cs="Segoe UI"/>
          <w:szCs w:val="24"/>
        </w:rPr>
        <w:t>(</w:t>
      </w:r>
      <w:r w:rsidR="00011D1B">
        <w:rPr>
          <w:rFonts w:ascii="Segoe UI" w:hAnsi="Segoe UI" w:cs="Segoe UI"/>
          <w:szCs w:val="24"/>
        </w:rPr>
        <w:t>25</w:t>
      </w:r>
      <w:r w:rsidR="00102E78">
        <w:rPr>
          <w:rFonts w:ascii="Segoe UI" w:hAnsi="Segoe UI" w:cs="Segoe UI"/>
          <w:szCs w:val="24"/>
        </w:rPr>
        <w:t xml:space="preserve"> rodzin</w:t>
      </w:r>
      <w:r w:rsidR="00E14F57" w:rsidRPr="00A67D58">
        <w:rPr>
          <w:rFonts w:ascii="Segoe UI" w:hAnsi="Segoe UI" w:cs="Segoe UI"/>
          <w:szCs w:val="24"/>
        </w:rPr>
        <w:t xml:space="preserve">). </w:t>
      </w:r>
      <w:r w:rsidR="00F94F28" w:rsidRPr="00A67D58">
        <w:rPr>
          <w:rFonts w:ascii="Segoe UI" w:hAnsi="Segoe UI" w:cs="Segoe UI"/>
          <w:szCs w:val="24"/>
        </w:rPr>
        <w:t xml:space="preserve">Wśród powodów udzielania świadczeń charakteryzujących się znaczną </w:t>
      </w:r>
      <w:r w:rsidR="00524621">
        <w:rPr>
          <w:rFonts w:ascii="Segoe UI" w:hAnsi="Segoe UI" w:cs="Segoe UI"/>
          <w:szCs w:val="24"/>
        </w:rPr>
        <w:t>liczbą</w:t>
      </w:r>
      <w:r w:rsidR="00F94F28" w:rsidRPr="00A67D58">
        <w:rPr>
          <w:rFonts w:ascii="Segoe UI" w:hAnsi="Segoe UI" w:cs="Segoe UI"/>
          <w:szCs w:val="24"/>
        </w:rPr>
        <w:t xml:space="preserve"> r</w:t>
      </w:r>
      <w:r w:rsidR="00A67D58" w:rsidRPr="00A67D58">
        <w:rPr>
          <w:rFonts w:ascii="Segoe UI" w:hAnsi="Segoe UI" w:cs="Segoe UI"/>
          <w:szCs w:val="24"/>
        </w:rPr>
        <w:t>od</w:t>
      </w:r>
      <w:r w:rsidR="00102E78">
        <w:rPr>
          <w:rFonts w:ascii="Segoe UI" w:hAnsi="Segoe UI" w:cs="Segoe UI"/>
          <w:szCs w:val="24"/>
        </w:rPr>
        <w:t>zin je otrzymujących, znajdowało</w:t>
      </w:r>
      <w:r w:rsidR="00F94F28" w:rsidRPr="00A67D58">
        <w:rPr>
          <w:rFonts w:ascii="Segoe UI" w:hAnsi="Segoe UI" w:cs="Segoe UI"/>
          <w:szCs w:val="24"/>
        </w:rPr>
        <w:t xml:space="preserve"> się także </w:t>
      </w:r>
      <w:r w:rsidR="00011D1B">
        <w:rPr>
          <w:rFonts w:ascii="Segoe UI" w:hAnsi="Segoe UI" w:cs="Segoe UI"/>
          <w:szCs w:val="24"/>
        </w:rPr>
        <w:t>ubóstwo</w:t>
      </w:r>
      <w:r w:rsidR="00F739AB" w:rsidRPr="00A67D58">
        <w:rPr>
          <w:rFonts w:ascii="Segoe UI" w:hAnsi="Segoe UI" w:cs="Segoe UI"/>
          <w:szCs w:val="24"/>
        </w:rPr>
        <w:t xml:space="preserve"> (</w:t>
      </w:r>
      <w:r w:rsidR="00E14F57" w:rsidRPr="00A67D58">
        <w:rPr>
          <w:rFonts w:ascii="Segoe UI" w:hAnsi="Segoe UI" w:cs="Segoe UI"/>
          <w:szCs w:val="24"/>
        </w:rPr>
        <w:t>2</w:t>
      </w:r>
      <w:r w:rsidR="00011D1B">
        <w:rPr>
          <w:rFonts w:ascii="Segoe UI" w:hAnsi="Segoe UI" w:cs="Segoe UI"/>
          <w:szCs w:val="24"/>
        </w:rPr>
        <w:t>2</w:t>
      </w:r>
      <w:r w:rsidR="0068014C" w:rsidRPr="00A67D58">
        <w:rPr>
          <w:rFonts w:ascii="Segoe UI" w:hAnsi="Segoe UI" w:cs="Segoe UI"/>
          <w:szCs w:val="24"/>
        </w:rPr>
        <w:t xml:space="preserve"> rodzin</w:t>
      </w:r>
      <w:r w:rsidR="00011D1B">
        <w:rPr>
          <w:rFonts w:ascii="Segoe UI" w:hAnsi="Segoe UI" w:cs="Segoe UI"/>
          <w:szCs w:val="24"/>
        </w:rPr>
        <w:t>y</w:t>
      </w:r>
      <w:r w:rsidR="00F739AB" w:rsidRPr="00A67D58">
        <w:rPr>
          <w:rFonts w:ascii="Segoe UI" w:hAnsi="Segoe UI" w:cs="Segoe UI"/>
          <w:szCs w:val="24"/>
        </w:rPr>
        <w:t>)</w:t>
      </w:r>
      <w:r w:rsidR="00DC7F57" w:rsidRPr="00A67D58">
        <w:rPr>
          <w:rFonts w:ascii="Segoe UI" w:hAnsi="Segoe UI" w:cs="Segoe UI"/>
          <w:szCs w:val="24"/>
        </w:rPr>
        <w:t>.</w:t>
      </w:r>
    </w:p>
    <w:p w14:paraId="33E64EF5" w14:textId="77777777" w:rsidR="00FC7897" w:rsidRDefault="00FC7897" w:rsidP="00812E63">
      <w:pPr>
        <w:spacing w:after="0" w:line="360" w:lineRule="auto"/>
        <w:ind w:firstLine="708"/>
        <w:jc w:val="both"/>
        <w:rPr>
          <w:rFonts w:ascii="Segoe UI" w:hAnsi="Segoe UI" w:cs="Segoe UI"/>
          <w:szCs w:val="24"/>
        </w:rPr>
      </w:pPr>
    </w:p>
    <w:p w14:paraId="256FE472" w14:textId="77777777" w:rsidR="00FC7897" w:rsidRDefault="00FC7897" w:rsidP="00812E63">
      <w:pPr>
        <w:spacing w:after="0" w:line="360" w:lineRule="auto"/>
        <w:ind w:firstLine="708"/>
        <w:jc w:val="both"/>
        <w:rPr>
          <w:rFonts w:ascii="Segoe UI" w:hAnsi="Segoe UI" w:cs="Segoe UI"/>
          <w:szCs w:val="24"/>
        </w:rPr>
      </w:pPr>
    </w:p>
    <w:p w14:paraId="509BC247" w14:textId="77777777" w:rsidR="00FC7897" w:rsidRDefault="00FC7897" w:rsidP="00812E63">
      <w:pPr>
        <w:spacing w:after="0" w:line="360" w:lineRule="auto"/>
        <w:ind w:firstLine="708"/>
        <w:jc w:val="both"/>
        <w:rPr>
          <w:rFonts w:ascii="Segoe UI" w:hAnsi="Segoe UI" w:cs="Segoe UI"/>
          <w:szCs w:val="24"/>
        </w:rPr>
      </w:pPr>
    </w:p>
    <w:p w14:paraId="027907F8" w14:textId="77777777" w:rsidR="00FC7897" w:rsidRDefault="00FC7897" w:rsidP="00812E63">
      <w:pPr>
        <w:spacing w:after="0" w:line="360" w:lineRule="auto"/>
        <w:ind w:firstLine="708"/>
        <w:jc w:val="both"/>
        <w:rPr>
          <w:rFonts w:ascii="Segoe UI" w:hAnsi="Segoe UI" w:cs="Segoe UI"/>
          <w:szCs w:val="24"/>
        </w:rPr>
      </w:pPr>
    </w:p>
    <w:p w14:paraId="78337754" w14:textId="77777777" w:rsidR="00FC7897" w:rsidRDefault="00FC7897" w:rsidP="00812E63">
      <w:pPr>
        <w:spacing w:after="0" w:line="360" w:lineRule="auto"/>
        <w:ind w:firstLine="708"/>
        <w:jc w:val="both"/>
        <w:rPr>
          <w:rFonts w:ascii="Segoe UI" w:hAnsi="Segoe UI" w:cs="Segoe UI"/>
          <w:szCs w:val="24"/>
        </w:rPr>
      </w:pPr>
    </w:p>
    <w:p w14:paraId="6975C13C" w14:textId="77777777" w:rsidR="00FC7897" w:rsidRDefault="00FC7897" w:rsidP="00812E63">
      <w:pPr>
        <w:spacing w:after="0" w:line="360" w:lineRule="auto"/>
        <w:ind w:firstLine="708"/>
        <w:jc w:val="both"/>
        <w:rPr>
          <w:rFonts w:ascii="Segoe UI" w:hAnsi="Segoe UI" w:cs="Segoe UI"/>
          <w:szCs w:val="24"/>
        </w:rPr>
      </w:pPr>
    </w:p>
    <w:p w14:paraId="658304F8" w14:textId="77777777" w:rsidR="00FC7897" w:rsidRDefault="00FC7897" w:rsidP="00812E63">
      <w:pPr>
        <w:spacing w:after="0" w:line="360" w:lineRule="auto"/>
        <w:ind w:firstLine="708"/>
        <w:jc w:val="both"/>
        <w:rPr>
          <w:rFonts w:ascii="Segoe UI" w:hAnsi="Segoe UI" w:cs="Segoe UI"/>
          <w:szCs w:val="24"/>
        </w:rPr>
      </w:pPr>
    </w:p>
    <w:p w14:paraId="6E6286B1" w14:textId="77777777" w:rsidR="00FC7897" w:rsidRDefault="00FC7897" w:rsidP="00812E63">
      <w:pPr>
        <w:spacing w:after="0" w:line="360" w:lineRule="auto"/>
        <w:ind w:firstLine="708"/>
        <w:jc w:val="both"/>
        <w:rPr>
          <w:rFonts w:ascii="Segoe UI" w:hAnsi="Segoe UI" w:cs="Segoe UI"/>
          <w:szCs w:val="24"/>
        </w:rPr>
      </w:pPr>
    </w:p>
    <w:p w14:paraId="54D62405" w14:textId="77777777" w:rsidR="00FC7897" w:rsidRDefault="00FC7897" w:rsidP="00812E63">
      <w:pPr>
        <w:spacing w:after="0" w:line="360" w:lineRule="auto"/>
        <w:ind w:firstLine="708"/>
        <w:jc w:val="both"/>
        <w:rPr>
          <w:rFonts w:ascii="Segoe UI" w:hAnsi="Segoe UI" w:cs="Segoe UI"/>
          <w:szCs w:val="24"/>
        </w:rPr>
      </w:pPr>
    </w:p>
    <w:p w14:paraId="3630A710" w14:textId="77777777" w:rsidR="00FC7897" w:rsidRDefault="00FC7897" w:rsidP="00812E63">
      <w:pPr>
        <w:spacing w:after="0" w:line="360" w:lineRule="auto"/>
        <w:ind w:firstLine="708"/>
        <w:jc w:val="both"/>
        <w:rPr>
          <w:rFonts w:ascii="Segoe UI" w:hAnsi="Segoe UI" w:cs="Segoe UI"/>
          <w:szCs w:val="24"/>
        </w:rPr>
      </w:pPr>
    </w:p>
    <w:p w14:paraId="0385E316" w14:textId="77777777" w:rsidR="00FC7897" w:rsidRDefault="00FC7897" w:rsidP="00812E63">
      <w:pPr>
        <w:spacing w:after="0" w:line="360" w:lineRule="auto"/>
        <w:ind w:firstLine="708"/>
        <w:jc w:val="both"/>
        <w:rPr>
          <w:rFonts w:ascii="Segoe UI" w:hAnsi="Segoe UI" w:cs="Segoe UI"/>
          <w:szCs w:val="24"/>
        </w:rPr>
      </w:pPr>
    </w:p>
    <w:p w14:paraId="42658767" w14:textId="77777777" w:rsidR="00FC7897" w:rsidRDefault="00FC7897" w:rsidP="00812E63">
      <w:pPr>
        <w:spacing w:after="0" w:line="360" w:lineRule="auto"/>
        <w:ind w:firstLine="708"/>
        <w:jc w:val="both"/>
        <w:rPr>
          <w:rFonts w:ascii="Segoe UI" w:hAnsi="Segoe UI" w:cs="Segoe UI"/>
          <w:szCs w:val="24"/>
        </w:rPr>
      </w:pPr>
    </w:p>
    <w:p w14:paraId="4C084E0A" w14:textId="77777777" w:rsidR="00FC7897" w:rsidRDefault="00FC7897" w:rsidP="00812E63">
      <w:pPr>
        <w:spacing w:after="0" w:line="360" w:lineRule="auto"/>
        <w:ind w:firstLine="708"/>
        <w:jc w:val="both"/>
        <w:rPr>
          <w:rFonts w:ascii="Segoe UI" w:hAnsi="Segoe UI" w:cs="Segoe UI"/>
          <w:szCs w:val="24"/>
        </w:rPr>
      </w:pPr>
    </w:p>
    <w:p w14:paraId="75A6A461" w14:textId="77777777" w:rsidR="00FC7897" w:rsidRDefault="00FC7897" w:rsidP="00812E63">
      <w:pPr>
        <w:spacing w:after="0" w:line="360" w:lineRule="auto"/>
        <w:ind w:firstLine="708"/>
        <w:jc w:val="both"/>
        <w:rPr>
          <w:rFonts w:ascii="Segoe UI" w:hAnsi="Segoe UI" w:cs="Segoe UI"/>
          <w:szCs w:val="24"/>
        </w:rPr>
      </w:pPr>
    </w:p>
    <w:p w14:paraId="14FD19C6" w14:textId="77777777" w:rsidR="00FC7897" w:rsidRDefault="00FC7897" w:rsidP="00812E63">
      <w:pPr>
        <w:spacing w:after="0" w:line="360" w:lineRule="auto"/>
        <w:ind w:firstLine="708"/>
        <w:jc w:val="both"/>
        <w:rPr>
          <w:rFonts w:ascii="Segoe UI" w:hAnsi="Segoe UI" w:cs="Segoe UI"/>
          <w:szCs w:val="24"/>
        </w:rPr>
      </w:pPr>
    </w:p>
    <w:p w14:paraId="4CD27036" w14:textId="77777777" w:rsidR="00FC7897" w:rsidRDefault="00FC7897" w:rsidP="00812E63">
      <w:pPr>
        <w:spacing w:after="0" w:line="360" w:lineRule="auto"/>
        <w:ind w:firstLine="708"/>
        <w:jc w:val="both"/>
        <w:rPr>
          <w:rFonts w:ascii="Segoe UI" w:hAnsi="Segoe UI" w:cs="Segoe UI"/>
          <w:szCs w:val="24"/>
        </w:rPr>
      </w:pPr>
    </w:p>
    <w:p w14:paraId="402792B2" w14:textId="77777777" w:rsidR="008239D3" w:rsidRDefault="00F8268C" w:rsidP="00FF5BCC">
      <w:pPr>
        <w:pStyle w:val="Legenda"/>
      </w:pPr>
      <w:bookmarkStart w:id="133" w:name="_Toc24718804"/>
      <w:bookmarkStart w:id="134" w:name="_Toc41562032"/>
      <w:bookmarkStart w:id="135" w:name="_Toc54161201"/>
      <w:bookmarkStart w:id="136" w:name="_Toc117507540"/>
      <w:r w:rsidRPr="006E1830">
        <w:t>W</w:t>
      </w:r>
      <w:r w:rsidR="00834D6F" w:rsidRPr="006E1830">
        <w:t>ykres</w:t>
      </w:r>
      <w:r w:rsidR="0042401D" w:rsidRPr="006E1830">
        <w:t xml:space="preserve"> </w:t>
      </w:r>
      <w:r w:rsidR="00AC7A74" w:rsidRPr="006E1830">
        <w:fldChar w:fldCharType="begin"/>
      </w:r>
      <w:r w:rsidR="006901F8" w:rsidRPr="006E1830">
        <w:instrText xml:space="preserve"> SEQ Wykres \* ARABIC </w:instrText>
      </w:r>
      <w:r w:rsidR="00AC7A74" w:rsidRPr="006E1830">
        <w:fldChar w:fldCharType="separate"/>
      </w:r>
      <w:r w:rsidR="00D652AF">
        <w:rPr>
          <w:noProof/>
        </w:rPr>
        <w:t>8</w:t>
      </w:r>
      <w:r w:rsidR="00AC7A74" w:rsidRPr="006E1830">
        <w:rPr>
          <w:noProof/>
        </w:rPr>
        <w:fldChar w:fldCharType="end"/>
      </w:r>
      <w:r w:rsidR="008239D3" w:rsidRPr="006E1830">
        <w:t xml:space="preserve">. Powody udzielania świadczeń w </w:t>
      </w:r>
      <w:bookmarkEnd w:id="133"/>
      <w:r w:rsidR="00DD2C58">
        <w:t xml:space="preserve">2021 </w:t>
      </w:r>
      <w:r w:rsidR="001C6125" w:rsidRPr="006E1830">
        <w:t>roku</w:t>
      </w:r>
      <w:r w:rsidR="00442547" w:rsidRPr="006E1830">
        <w:t xml:space="preserve"> (liczba rodzin)</w:t>
      </w:r>
      <w:bookmarkEnd w:id="134"/>
      <w:bookmarkEnd w:id="135"/>
      <w:bookmarkEnd w:id="136"/>
    </w:p>
    <w:p w14:paraId="493390A7" w14:textId="77777777" w:rsidR="00102E78" w:rsidRDefault="00102E78" w:rsidP="00102E78">
      <w:r w:rsidRPr="006E1830">
        <w:rPr>
          <w:rFonts w:ascii="Segoe UI" w:hAnsi="Segoe UI" w:cs="Segoe UI"/>
          <w:noProof/>
          <w:lang w:eastAsia="pl-PL"/>
        </w:rPr>
        <w:drawing>
          <wp:inline distT="0" distB="0" distL="0" distR="0" wp14:anchorId="660D29FB" wp14:editId="22106E3C">
            <wp:extent cx="5866790" cy="6532473"/>
            <wp:effectExtent l="0" t="0" r="635" b="1905"/>
            <wp:docPr id="15" name="Wykres 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A413646" w14:textId="77777777" w:rsidR="00DD2C58" w:rsidRDefault="00A3140E" w:rsidP="00D058BD">
      <w:pPr>
        <w:spacing w:after="120" w:line="360" w:lineRule="auto"/>
        <w:jc w:val="both"/>
        <w:rPr>
          <w:rFonts w:ascii="Segoe UI" w:hAnsi="Segoe UI" w:cs="Segoe UI"/>
          <w:i/>
          <w:sz w:val="20"/>
        </w:rPr>
      </w:pPr>
      <w:bookmarkStart w:id="137" w:name="_Toc24718805"/>
      <w:bookmarkStart w:id="138" w:name="_Toc40870993"/>
      <w:r w:rsidRPr="006E1830">
        <w:rPr>
          <w:rFonts w:ascii="Segoe UI" w:hAnsi="Segoe UI" w:cs="Segoe UI"/>
          <w:i/>
          <w:sz w:val="20"/>
        </w:rPr>
        <w:t>Źródło: Ocena Z</w:t>
      </w:r>
      <w:r w:rsidR="004360CD">
        <w:rPr>
          <w:rFonts w:ascii="Segoe UI" w:hAnsi="Segoe UI" w:cs="Segoe UI"/>
          <w:i/>
          <w:sz w:val="20"/>
        </w:rPr>
        <w:t xml:space="preserve">asobów Pomocy Społecznej za 2021 </w:t>
      </w:r>
      <w:r w:rsidRPr="006E1830">
        <w:rPr>
          <w:rFonts w:ascii="Segoe UI" w:hAnsi="Segoe UI" w:cs="Segoe UI"/>
          <w:i/>
          <w:sz w:val="20"/>
        </w:rPr>
        <w:t>rok</w:t>
      </w:r>
    </w:p>
    <w:p w14:paraId="12CC12F2" w14:textId="77777777" w:rsidR="00011D1B" w:rsidRDefault="00011D1B" w:rsidP="00D058BD">
      <w:pPr>
        <w:spacing w:after="120" w:line="360" w:lineRule="auto"/>
        <w:jc w:val="both"/>
        <w:rPr>
          <w:rFonts w:ascii="Segoe UI" w:hAnsi="Segoe UI" w:cs="Segoe UI"/>
          <w:i/>
          <w:sz w:val="20"/>
        </w:rPr>
      </w:pPr>
    </w:p>
    <w:p w14:paraId="39FF7687" w14:textId="77777777" w:rsidR="00011D1B" w:rsidRDefault="00011D1B" w:rsidP="00D058BD">
      <w:pPr>
        <w:spacing w:after="120" w:line="360" w:lineRule="auto"/>
        <w:jc w:val="both"/>
        <w:rPr>
          <w:rFonts w:ascii="Segoe UI" w:hAnsi="Segoe UI" w:cs="Segoe UI"/>
          <w:i/>
          <w:sz w:val="20"/>
        </w:rPr>
      </w:pPr>
    </w:p>
    <w:p w14:paraId="1872DDC1" w14:textId="77777777" w:rsidR="00F9056F" w:rsidRPr="006E1830" w:rsidRDefault="00CE7F7A" w:rsidP="00DC3470">
      <w:pPr>
        <w:pStyle w:val="Nagwek2"/>
        <w:numPr>
          <w:ilvl w:val="0"/>
          <w:numId w:val="34"/>
        </w:numPr>
        <w:spacing w:before="240" w:after="360"/>
        <w:ind w:left="567" w:hanging="851"/>
        <w:rPr>
          <w:rFonts w:cs="Segoe UI"/>
        </w:rPr>
      </w:pPr>
      <w:bookmarkStart w:id="139" w:name="_Toc51590153"/>
      <w:bookmarkStart w:id="140" w:name="_Toc115860762"/>
      <w:bookmarkEnd w:id="137"/>
      <w:bookmarkEnd w:id="138"/>
      <w:r w:rsidRPr="006E1830">
        <w:rPr>
          <w:rFonts w:cs="Segoe UI"/>
        </w:rPr>
        <w:lastRenderedPageBreak/>
        <w:t xml:space="preserve">Zasoby instytucjonalne </w:t>
      </w:r>
      <w:r w:rsidR="009D6EFE" w:rsidRPr="006E1830">
        <w:rPr>
          <w:rFonts w:cs="Segoe UI"/>
        </w:rPr>
        <w:t xml:space="preserve">w </w:t>
      </w:r>
      <w:r w:rsidR="006B6DBE" w:rsidRPr="006E1830">
        <w:rPr>
          <w:rFonts w:cs="Segoe UI"/>
        </w:rPr>
        <w:t>zakresi</w:t>
      </w:r>
      <w:r w:rsidR="009D6EFE" w:rsidRPr="006E1830">
        <w:rPr>
          <w:rFonts w:cs="Segoe UI"/>
        </w:rPr>
        <w:t>e</w:t>
      </w:r>
      <w:r w:rsidR="002A2D2B">
        <w:rPr>
          <w:rFonts w:cs="Segoe UI"/>
        </w:rPr>
        <w:t xml:space="preserve"> </w:t>
      </w:r>
      <w:r w:rsidR="009D6EFE" w:rsidRPr="006E1830">
        <w:rPr>
          <w:rFonts w:cs="Segoe UI"/>
        </w:rPr>
        <w:t xml:space="preserve">rozwiązywania </w:t>
      </w:r>
      <w:r w:rsidRPr="006E1830">
        <w:rPr>
          <w:rFonts w:cs="Segoe UI"/>
        </w:rPr>
        <w:t>problemów społecznych</w:t>
      </w:r>
      <w:bookmarkEnd w:id="139"/>
      <w:bookmarkEnd w:id="140"/>
    </w:p>
    <w:p w14:paraId="09B1FE3F" w14:textId="77777777" w:rsidR="00F9056F" w:rsidRPr="006E1830" w:rsidRDefault="00F9056F" w:rsidP="00DD0C90">
      <w:pPr>
        <w:spacing w:after="0" w:line="360" w:lineRule="auto"/>
        <w:ind w:firstLine="567"/>
        <w:contextualSpacing/>
        <w:jc w:val="both"/>
        <w:rPr>
          <w:rFonts w:ascii="Segoe UI" w:hAnsi="Segoe UI" w:cs="Segoe UI"/>
          <w:szCs w:val="24"/>
        </w:rPr>
      </w:pPr>
      <w:r w:rsidRPr="006E1830">
        <w:rPr>
          <w:rFonts w:ascii="Segoe UI" w:hAnsi="Segoe UI" w:cs="Segoe UI"/>
          <w:szCs w:val="24"/>
        </w:rPr>
        <w:t xml:space="preserve">Poniżej przedstawione zostały zasoby instytucjonalne w zakresie rozwiązywania problemów społecznych funkcjonujące na terenie gminy </w:t>
      </w:r>
      <w:r w:rsidR="00011D1B">
        <w:rPr>
          <w:rFonts w:ascii="Segoe UI" w:hAnsi="Segoe UI" w:cs="Segoe UI"/>
          <w:szCs w:val="24"/>
        </w:rPr>
        <w:t>Kobylanka</w:t>
      </w:r>
      <w:r w:rsidR="00170EC5">
        <w:rPr>
          <w:rFonts w:ascii="Segoe UI" w:hAnsi="Segoe UI" w:cs="Segoe UI"/>
          <w:szCs w:val="24"/>
        </w:rPr>
        <w:t xml:space="preserve">. Należą do </w:t>
      </w:r>
      <w:r w:rsidRPr="006E1830">
        <w:rPr>
          <w:rFonts w:ascii="Segoe UI" w:hAnsi="Segoe UI" w:cs="Segoe UI"/>
          <w:szCs w:val="24"/>
        </w:rPr>
        <w:t>nich:</w:t>
      </w:r>
    </w:p>
    <w:p w14:paraId="0C737528" w14:textId="77777777" w:rsidR="003B54F2" w:rsidRDefault="00011D1B" w:rsidP="00DC3470">
      <w:pPr>
        <w:pStyle w:val="Akapitzlist"/>
        <w:numPr>
          <w:ilvl w:val="0"/>
          <w:numId w:val="4"/>
        </w:numPr>
        <w:spacing w:after="0" w:line="360" w:lineRule="auto"/>
        <w:ind w:left="993" w:hanging="426"/>
        <w:jc w:val="both"/>
        <w:rPr>
          <w:rFonts w:ascii="Segoe UI" w:hAnsi="Segoe UI" w:cs="Segoe UI"/>
          <w:szCs w:val="24"/>
        </w:rPr>
      </w:pPr>
      <w:r>
        <w:rPr>
          <w:rFonts w:ascii="Segoe UI" w:hAnsi="Segoe UI" w:cs="Segoe UI"/>
          <w:szCs w:val="24"/>
        </w:rPr>
        <w:t xml:space="preserve">Gminny </w:t>
      </w:r>
      <w:r w:rsidR="00CF6031" w:rsidRPr="006E1830">
        <w:rPr>
          <w:rFonts w:ascii="Segoe UI" w:hAnsi="Segoe UI" w:cs="Segoe UI"/>
          <w:szCs w:val="24"/>
        </w:rPr>
        <w:t>Ośrodek Pomocy Społecznej</w:t>
      </w:r>
      <w:r w:rsidR="004E008F">
        <w:rPr>
          <w:rFonts w:ascii="Segoe UI" w:hAnsi="Segoe UI" w:cs="Segoe UI"/>
          <w:szCs w:val="24"/>
        </w:rPr>
        <w:t>,</w:t>
      </w:r>
    </w:p>
    <w:p w14:paraId="446230D6" w14:textId="77777777" w:rsidR="00F9056F" w:rsidRPr="006E1830" w:rsidRDefault="00102E78" w:rsidP="00DC3470">
      <w:pPr>
        <w:pStyle w:val="Akapitzlist"/>
        <w:numPr>
          <w:ilvl w:val="0"/>
          <w:numId w:val="4"/>
        </w:numPr>
        <w:spacing w:after="0" w:line="360" w:lineRule="auto"/>
        <w:ind w:left="993" w:hanging="426"/>
        <w:jc w:val="both"/>
        <w:rPr>
          <w:rFonts w:ascii="Segoe UI" w:hAnsi="Segoe UI" w:cs="Segoe UI"/>
          <w:szCs w:val="24"/>
        </w:rPr>
      </w:pPr>
      <w:r>
        <w:rPr>
          <w:rFonts w:ascii="Segoe UI" w:hAnsi="Segoe UI" w:cs="Segoe UI"/>
          <w:szCs w:val="24"/>
        </w:rPr>
        <w:t>Gminna</w:t>
      </w:r>
      <w:r w:rsidR="00F9056F" w:rsidRPr="006E1830">
        <w:rPr>
          <w:rFonts w:ascii="Segoe UI" w:hAnsi="Segoe UI" w:cs="Segoe UI"/>
          <w:szCs w:val="24"/>
        </w:rPr>
        <w:t xml:space="preserve"> Komisja Rozwiązywania Problemów Alkoholowych,</w:t>
      </w:r>
    </w:p>
    <w:p w14:paraId="05F84927" w14:textId="77777777" w:rsidR="00AD5F4F" w:rsidRPr="00004239" w:rsidRDefault="00F9056F" w:rsidP="00DC3470">
      <w:pPr>
        <w:pStyle w:val="Akapitzlist"/>
        <w:numPr>
          <w:ilvl w:val="0"/>
          <w:numId w:val="4"/>
        </w:numPr>
        <w:spacing w:after="0" w:line="360" w:lineRule="auto"/>
        <w:ind w:left="993" w:hanging="426"/>
        <w:jc w:val="both"/>
        <w:rPr>
          <w:rFonts w:ascii="Segoe UI" w:hAnsi="Segoe UI" w:cs="Segoe UI"/>
          <w:szCs w:val="24"/>
        </w:rPr>
      </w:pPr>
      <w:r w:rsidRPr="006E1830">
        <w:rPr>
          <w:rFonts w:ascii="Segoe UI" w:hAnsi="Segoe UI" w:cs="Segoe UI"/>
          <w:szCs w:val="24"/>
        </w:rPr>
        <w:t>Zesp</w:t>
      </w:r>
      <w:r w:rsidR="00622F0D" w:rsidRPr="006E1830">
        <w:rPr>
          <w:rFonts w:ascii="Segoe UI" w:hAnsi="Segoe UI" w:cs="Segoe UI"/>
          <w:szCs w:val="24"/>
        </w:rPr>
        <w:t xml:space="preserve">ół </w:t>
      </w:r>
      <w:r w:rsidR="00622F0D" w:rsidRPr="00004239">
        <w:rPr>
          <w:rFonts w:ascii="Segoe UI" w:hAnsi="Segoe UI" w:cs="Segoe UI"/>
          <w:szCs w:val="24"/>
        </w:rPr>
        <w:t>Interdyscyplinarny</w:t>
      </w:r>
      <w:r w:rsidR="00170EC5" w:rsidRPr="00004239">
        <w:rPr>
          <w:rFonts w:ascii="Segoe UI" w:hAnsi="Segoe UI" w:cs="Segoe UI"/>
          <w:szCs w:val="24"/>
        </w:rPr>
        <w:t xml:space="preserve"> ds. Przemocy w Rodzinie,</w:t>
      </w:r>
    </w:p>
    <w:p w14:paraId="211B149E" w14:textId="77777777" w:rsidR="00170EC5" w:rsidRPr="00BA5986" w:rsidRDefault="00004239" w:rsidP="00DC3470">
      <w:pPr>
        <w:pStyle w:val="Akapitzlist"/>
        <w:numPr>
          <w:ilvl w:val="0"/>
          <w:numId w:val="4"/>
        </w:numPr>
        <w:spacing w:after="0" w:line="360" w:lineRule="auto"/>
        <w:ind w:left="993" w:hanging="426"/>
        <w:jc w:val="both"/>
        <w:rPr>
          <w:rFonts w:ascii="Segoe UI" w:hAnsi="Segoe UI" w:cs="Segoe UI"/>
          <w:szCs w:val="24"/>
        </w:rPr>
      </w:pPr>
      <w:r w:rsidRPr="00BA5986">
        <w:rPr>
          <w:rFonts w:ascii="Segoe UI" w:hAnsi="Segoe UI" w:cs="Segoe UI"/>
          <w:szCs w:val="24"/>
        </w:rPr>
        <w:t>Punkt Konsultacyjno-Informacyjny,</w:t>
      </w:r>
    </w:p>
    <w:p w14:paraId="26F2B4C3" w14:textId="77777777" w:rsidR="00362EFE" w:rsidRDefault="00F9056F" w:rsidP="00DC3470">
      <w:pPr>
        <w:pStyle w:val="Akapitzlist"/>
        <w:numPr>
          <w:ilvl w:val="0"/>
          <w:numId w:val="4"/>
        </w:numPr>
        <w:spacing w:after="0" w:line="360" w:lineRule="auto"/>
        <w:ind w:left="993" w:hanging="426"/>
        <w:jc w:val="both"/>
        <w:rPr>
          <w:rFonts w:ascii="Segoe UI" w:hAnsi="Segoe UI" w:cs="Segoe UI"/>
          <w:szCs w:val="24"/>
        </w:rPr>
      </w:pPr>
      <w:r w:rsidRPr="006E1830">
        <w:rPr>
          <w:rFonts w:ascii="Segoe UI" w:hAnsi="Segoe UI" w:cs="Segoe UI"/>
          <w:szCs w:val="24"/>
        </w:rPr>
        <w:t>placówki oświatowe</w:t>
      </w:r>
      <w:r w:rsidR="00322BB8" w:rsidRPr="006E1830">
        <w:rPr>
          <w:rFonts w:ascii="Segoe UI" w:hAnsi="Segoe UI" w:cs="Segoe UI"/>
          <w:szCs w:val="24"/>
        </w:rPr>
        <w:t>,</w:t>
      </w:r>
    </w:p>
    <w:p w14:paraId="480D5BA1" w14:textId="77777777" w:rsidR="00EB5FA7" w:rsidRDefault="00011D1B" w:rsidP="00DC3470">
      <w:pPr>
        <w:pStyle w:val="Akapitzlist"/>
        <w:numPr>
          <w:ilvl w:val="0"/>
          <w:numId w:val="4"/>
        </w:numPr>
        <w:spacing w:after="0" w:line="360" w:lineRule="auto"/>
        <w:ind w:left="993" w:hanging="426"/>
        <w:jc w:val="both"/>
        <w:rPr>
          <w:rFonts w:ascii="Segoe UI" w:hAnsi="Segoe UI" w:cs="Segoe UI"/>
          <w:szCs w:val="24"/>
        </w:rPr>
      </w:pPr>
      <w:r>
        <w:rPr>
          <w:rFonts w:ascii="Segoe UI" w:hAnsi="Segoe UI" w:cs="Segoe UI"/>
          <w:szCs w:val="24"/>
        </w:rPr>
        <w:t>placówka</w:t>
      </w:r>
      <w:r w:rsidR="00362EFE" w:rsidRPr="006E1830">
        <w:rPr>
          <w:rFonts w:ascii="Segoe UI" w:hAnsi="Segoe UI" w:cs="Segoe UI"/>
          <w:szCs w:val="24"/>
        </w:rPr>
        <w:t xml:space="preserve"> </w:t>
      </w:r>
      <w:r w:rsidR="00D92D97" w:rsidRPr="006E1830">
        <w:rPr>
          <w:rFonts w:ascii="Segoe UI" w:hAnsi="Segoe UI" w:cs="Segoe UI"/>
          <w:szCs w:val="24"/>
        </w:rPr>
        <w:t>ochrony</w:t>
      </w:r>
      <w:r w:rsidR="00362EFE" w:rsidRPr="006E1830">
        <w:rPr>
          <w:rFonts w:ascii="Segoe UI" w:hAnsi="Segoe UI" w:cs="Segoe UI"/>
          <w:szCs w:val="24"/>
        </w:rPr>
        <w:t xml:space="preserve"> zdrowia</w:t>
      </w:r>
      <w:r w:rsidR="00EB5FA7" w:rsidRPr="006E1830">
        <w:rPr>
          <w:rFonts w:ascii="Segoe UI" w:hAnsi="Segoe UI" w:cs="Segoe UI"/>
          <w:szCs w:val="24"/>
        </w:rPr>
        <w:t>,</w:t>
      </w:r>
    </w:p>
    <w:p w14:paraId="43811192" w14:textId="77777777" w:rsidR="00011D1B" w:rsidRDefault="00011D1B" w:rsidP="00DC3470">
      <w:pPr>
        <w:pStyle w:val="Akapitzlist"/>
        <w:numPr>
          <w:ilvl w:val="0"/>
          <w:numId w:val="4"/>
        </w:numPr>
        <w:spacing w:after="0" w:line="360" w:lineRule="auto"/>
        <w:ind w:left="993" w:hanging="426"/>
        <w:jc w:val="both"/>
        <w:rPr>
          <w:rFonts w:ascii="Segoe UI" w:hAnsi="Segoe UI" w:cs="Segoe UI"/>
          <w:szCs w:val="24"/>
        </w:rPr>
      </w:pPr>
      <w:r>
        <w:rPr>
          <w:rFonts w:ascii="Segoe UI" w:hAnsi="Segoe UI" w:cs="Segoe UI"/>
          <w:szCs w:val="24"/>
        </w:rPr>
        <w:t>Centrum Kultury i Rekreacji w Kobylance,</w:t>
      </w:r>
    </w:p>
    <w:p w14:paraId="498BDEF6" w14:textId="77777777" w:rsidR="00011D1B" w:rsidRDefault="00011D1B" w:rsidP="00DC3470">
      <w:pPr>
        <w:pStyle w:val="Akapitzlist"/>
        <w:numPr>
          <w:ilvl w:val="0"/>
          <w:numId w:val="4"/>
        </w:numPr>
        <w:spacing w:after="0" w:line="360" w:lineRule="auto"/>
        <w:ind w:left="993" w:hanging="426"/>
        <w:jc w:val="both"/>
        <w:rPr>
          <w:rFonts w:ascii="Segoe UI" w:hAnsi="Segoe UI" w:cs="Segoe UI"/>
          <w:szCs w:val="24"/>
        </w:rPr>
      </w:pPr>
      <w:r>
        <w:rPr>
          <w:rFonts w:ascii="Segoe UI" w:hAnsi="Segoe UI" w:cs="Segoe UI"/>
          <w:szCs w:val="24"/>
        </w:rPr>
        <w:t>Gminna Biblioteka Publiczna</w:t>
      </w:r>
      <w:r w:rsidR="00524621">
        <w:rPr>
          <w:rFonts w:ascii="Segoe UI" w:hAnsi="Segoe UI" w:cs="Segoe UI"/>
          <w:szCs w:val="24"/>
        </w:rPr>
        <w:t>,</w:t>
      </w:r>
    </w:p>
    <w:p w14:paraId="15F563CE" w14:textId="77777777" w:rsidR="00011D1B" w:rsidRDefault="00011D1B" w:rsidP="00DC3470">
      <w:pPr>
        <w:pStyle w:val="Akapitzlist"/>
        <w:numPr>
          <w:ilvl w:val="0"/>
          <w:numId w:val="4"/>
        </w:numPr>
        <w:spacing w:after="0" w:line="360" w:lineRule="auto"/>
        <w:ind w:left="993" w:hanging="426"/>
        <w:jc w:val="both"/>
        <w:rPr>
          <w:rFonts w:ascii="Segoe UI" w:hAnsi="Segoe UI" w:cs="Segoe UI"/>
          <w:szCs w:val="24"/>
        </w:rPr>
      </w:pPr>
      <w:r>
        <w:rPr>
          <w:rFonts w:ascii="Segoe UI" w:hAnsi="Segoe UI" w:cs="Segoe UI"/>
          <w:szCs w:val="24"/>
        </w:rPr>
        <w:t>Straż Gminna,</w:t>
      </w:r>
    </w:p>
    <w:p w14:paraId="0202808D" w14:textId="77777777" w:rsidR="001D74E4" w:rsidRPr="006E1830" w:rsidRDefault="001D74E4" w:rsidP="00DC3470">
      <w:pPr>
        <w:pStyle w:val="Akapitzlist"/>
        <w:numPr>
          <w:ilvl w:val="0"/>
          <w:numId w:val="4"/>
        </w:numPr>
        <w:spacing w:after="0" w:line="360" w:lineRule="auto"/>
        <w:ind w:left="993" w:hanging="426"/>
        <w:jc w:val="both"/>
        <w:rPr>
          <w:rFonts w:ascii="Segoe UI" w:hAnsi="Segoe UI" w:cs="Segoe UI"/>
          <w:szCs w:val="24"/>
        </w:rPr>
      </w:pPr>
      <w:r>
        <w:rPr>
          <w:rFonts w:ascii="Segoe UI" w:hAnsi="Segoe UI" w:cs="Segoe UI"/>
          <w:szCs w:val="24"/>
        </w:rPr>
        <w:t>Stargardzkie Stowarzyszenie Klubu Abstynenta „Ala”,</w:t>
      </w:r>
    </w:p>
    <w:p w14:paraId="350A42DE" w14:textId="77777777" w:rsidR="005B7E50" w:rsidRDefault="004D5041" w:rsidP="00DC3470">
      <w:pPr>
        <w:pStyle w:val="Akapitzlist"/>
        <w:numPr>
          <w:ilvl w:val="0"/>
          <w:numId w:val="4"/>
        </w:numPr>
        <w:spacing w:after="0" w:line="360" w:lineRule="auto"/>
        <w:ind w:left="993" w:hanging="426"/>
        <w:jc w:val="both"/>
        <w:rPr>
          <w:rFonts w:ascii="Segoe UI" w:hAnsi="Segoe UI" w:cs="Segoe UI"/>
          <w:szCs w:val="24"/>
        </w:rPr>
      </w:pPr>
      <w:r w:rsidRPr="006E1830">
        <w:rPr>
          <w:rFonts w:ascii="Segoe UI" w:hAnsi="Segoe UI" w:cs="Segoe UI"/>
          <w:szCs w:val="24"/>
        </w:rPr>
        <w:t xml:space="preserve">organizacje pozarządowe, kościoły oraz inne podmioty, o których mowa </w:t>
      </w:r>
      <w:r w:rsidR="006B6DBE" w:rsidRPr="006E1830">
        <w:rPr>
          <w:rFonts w:ascii="Segoe UI" w:hAnsi="Segoe UI" w:cs="Segoe UI"/>
          <w:szCs w:val="24"/>
        </w:rPr>
        <w:t xml:space="preserve">                   </w:t>
      </w:r>
      <w:r w:rsidRPr="006E1830">
        <w:rPr>
          <w:rFonts w:ascii="Segoe UI" w:hAnsi="Segoe UI" w:cs="Segoe UI"/>
          <w:szCs w:val="24"/>
        </w:rPr>
        <w:t>w art. 3 ust. 3 ustawy z dnia 24 kwietnia 2003 r. o działalności pożytku</w:t>
      </w:r>
      <w:r w:rsidR="00640D01" w:rsidRPr="006E1830">
        <w:rPr>
          <w:rFonts w:ascii="Segoe UI" w:hAnsi="Segoe UI" w:cs="Segoe UI"/>
          <w:szCs w:val="24"/>
        </w:rPr>
        <w:t xml:space="preserve"> publicznego </w:t>
      </w:r>
      <w:r w:rsidRPr="006E1830">
        <w:rPr>
          <w:rFonts w:ascii="Segoe UI" w:hAnsi="Segoe UI" w:cs="Segoe UI"/>
          <w:szCs w:val="24"/>
        </w:rPr>
        <w:t>i o wolontariacie (NGO).</w:t>
      </w:r>
      <w:bookmarkEnd w:id="120"/>
    </w:p>
    <w:p w14:paraId="65B4077B" w14:textId="77777777" w:rsidR="005B7E50" w:rsidRDefault="005B7E50">
      <w:pPr>
        <w:spacing w:after="0" w:line="240" w:lineRule="auto"/>
        <w:rPr>
          <w:rFonts w:ascii="Segoe UI" w:hAnsi="Segoe UI" w:cs="Segoe UI"/>
          <w:szCs w:val="24"/>
        </w:rPr>
      </w:pPr>
      <w:r>
        <w:rPr>
          <w:rFonts w:ascii="Segoe UI" w:hAnsi="Segoe UI" w:cs="Segoe UI"/>
          <w:szCs w:val="24"/>
        </w:rPr>
        <w:br w:type="page"/>
      </w:r>
    </w:p>
    <w:p w14:paraId="468FD971" w14:textId="77777777" w:rsidR="00764759" w:rsidRPr="006E1830" w:rsidRDefault="00764759" w:rsidP="00524621">
      <w:pPr>
        <w:pStyle w:val="Nagwek1"/>
        <w:numPr>
          <w:ilvl w:val="0"/>
          <w:numId w:val="1"/>
        </w:numPr>
        <w:spacing w:before="0" w:after="240"/>
        <w:rPr>
          <w:rFonts w:cs="Segoe UI"/>
        </w:rPr>
      </w:pPr>
      <w:bookmarkStart w:id="141" w:name="_Toc57702878"/>
      <w:bookmarkStart w:id="142" w:name="_Toc115860763"/>
      <w:r w:rsidRPr="006E1830">
        <w:rPr>
          <w:rFonts w:cs="Segoe UI"/>
        </w:rPr>
        <w:lastRenderedPageBreak/>
        <w:t xml:space="preserve">Analiza </w:t>
      </w:r>
      <w:r w:rsidRPr="00347CBB">
        <w:rPr>
          <w:rFonts w:cs="Segoe UI"/>
        </w:rPr>
        <w:t>wyników</w:t>
      </w:r>
      <w:r w:rsidRPr="006E1830">
        <w:rPr>
          <w:rFonts w:cs="Segoe UI"/>
        </w:rPr>
        <w:t xml:space="preserve"> badań przeprowadzony</w:t>
      </w:r>
      <w:r w:rsidR="003F18FB" w:rsidRPr="006E1830">
        <w:rPr>
          <w:rFonts w:cs="Segoe UI"/>
        </w:rPr>
        <w:t>ch wśród dorosłych mieszkańców G</w:t>
      </w:r>
      <w:r w:rsidRPr="006E1830">
        <w:rPr>
          <w:rFonts w:cs="Segoe UI"/>
        </w:rPr>
        <w:t>miny</w:t>
      </w:r>
      <w:bookmarkEnd w:id="141"/>
      <w:bookmarkEnd w:id="142"/>
    </w:p>
    <w:p w14:paraId="1795A323" w14:textId="77777777" w:rsidR="00F855DE" w:rsidRPr="001C2170" w:rsidRDefault="00F855DE" w:rsidP="006631F6">
      <w:pPr>
        <w:spacing w:after="0" w:line="360" w:lineRule="auto"/>
        <w:ind w:firstLine="709"/>
        <w:jc w:val="both"/>
        <w:rPr>
          <w:rFonts w:ascii="Segoe UI" w:hAnsi="Segoe UI" w:cs="Segoe UI"/>
          <w:sz w:val="23"/>
          <w:szCs w:val="23"/>
        </w:rPr>
      </w:pPr>
      <w:r w:rsidRPr="001C2170">
        <w:rPr>
          <w:rFonts w:ascii="Segoe UI" w:hAnsi="Segoe UI" w:cs="Segoe UI"/>
          <w:sz w:val="23"/>
          <w:szCs w:val="23"/>
        </w:rPr>
        <w:t xml:space="preserve">W niniejszym rozdziale przedstawiony został problem uzależnienia od alkoholu, papierosów, e-papierosów i narkotyków wśród dorosłych mieszkańców gminy </w:t>
      </w:r>
      <w:r w:rsidR="00BA5986">
        <w:rPr>
          <w:rFonts w:ascii="Segoe UI" w:hAnsi="Segoe UI" w:cs="Segoe UI"/>
          <w:sz w:val="23"/>
          <w:szCs w:val="23"/>
        </w:rPr>
        <w:t>Kobylanka</w:t>
      </w:r>
      <w:r w:rsidRPr="001C2170">
        <w:rPr>
          <w:rFonts w:ascii="Segoe UI" w:hAnsi="Segoe UI" w:cs="Segoe UI"/>
          <w:sz w:val="23"/>
          <w:szCs w:val="23"/>
        </w:rPr>
        <w:t xml:space="preserve">, </w:t>
      </w:r>
      <w:r w:rsidR="001C2170">
        <w:rPr>
          <w:rFonts w:ascii="Segoe UI" w:hAnsi="Segoe UI" w:cs="Segoe UI"/>
          <w:sz w:val="23"/>
          <w:szCs w:val="23"/>
        </w:rPr>
        <w:br/>
      </w:r>
      <w:r w:rsidRPr="001C2170">
        <w:rPr>
          <w:rFonts w:ascii="Segoe UI" w:hAnsi="Segoe UI" w:cs="Segoe UI"/>
          <w:sz w:val="23"/>
          <w:szCs w:val="23"/>
        </w:rPr>
        <w:t>a także skala zjawiska przemocy, korzystania z urządzeń elektronicznych, grania w gry na pieniądze oraz innych uzależnień natury behawioralnej. Dodatkowo zbadano takie kwestie jak rynek pracy, ubóstwo</w:t>
      </w:r>
      <w:r w:rsidR="001C2170" w:rsidRPr="001C2170">
        <w:rPr>
          <w:rFonts w:ascii="Segoe UI" w:hAnsi="Segoe UI" w:cs="Segoe UI"/>
          <w:sz w:val="23"/>
          <w:szCs w:val="23"/>
        </w:rPr>
        <w:t xml:space="preserve">, wykluczenie społeczne, niepełnosprawność, bezpieczeństwo publiczne, zdrowie psychiczne oraz sytuacja osób starszych. </w:t>
      </w:r>
    </w:p>
    <w:p w14:paraId="62A03C72" w14:textId="77777777" w:rsidR="00764759" w:rsidRPr="006E1830" w:rsidRDefault="00EC2832" w:rsidP="00DC3470">
      <w:pPr>
        <w:pStyle w:val="Nagwek2"/>
        <w:numPr>
          <w:ilvl w:val="0"/>
          <w:numId w:val="29"/>
        </w:numPr>
        <w:spacing w:before="120" w:after="240"/>
        <w:ind w:hanging="720"/>
        <w:rPr>
          <w:rFonts w:cs="Segoe UI"/>
        </w:rPr>
      </w:pPr>
      <w:bookmarkStart w:id="143" w:name="_Toc535566441"/>
      <w:bookmarkStart w:id="144" w:name="_Toc1638840"/>
      <w:bookmarkStart w:id="145" w:name="_Toc7007697"/>
      <w:bookmarkStart w:id="146" w:name="_Toc25522924"/>
      <w:bookmarkStart w:id="147" w:name="_Toc25906522"/>
      <w:bookmarkStart w:id="148" w:name="_Toc38630292"/>
      <w:bookmarkStart w:id="149" w:name="_Toc41468085"/>
      <w:bookmarkStart w:id="150" w:name="_Toc57702879"/>
      <w:bookmarkStart w:id="151" w:name="_Toc115860764"/>
      <w:r w:rsidRPr="006E1830">
        <w:rPr>
          <w:rFonts w:cs="Segoe UI"/>
        </w:rPr>
        <w:t xml:space="preserve">Struktura badanej </w:t>
      </w:r>
      <w:bookmarkStart w:id="152" w:name="_Toc507407725"/>
      <w:bookmarkStart w:id="153" w:name="_Toc499210440"/>
      <w:r w:rsidRPr="006E1830">
        <w:rPr>
          <w:rFonts w:cs="Segoe UI"/>
        </w:rPr>
        <w:t>próby</w:t>
      </w:r>
      <w:bookmarkEnd w:id="143"/>
      <w:bookmarkEnd w:id="144"/>
      <w:bookmarkEnd w:id="145"/>
      <w:bookmarkEnd w:id="146"/>
      <w:bookmarkEnd w:id="147"/>
      <w:bookmarkEnd w:id="148"/>
      <w:bookmarkEnd w:id="149"/>
      <w:bookmarkEnd w:id="150"/>
      <w:bookmarkEnd w:id="151"/>
      <w:bookmarkEnd w:id="152"/>
      <w:bookmarkEnd w:id="153"/>
    </w:p>
    <w:p w14:paraId="383BCD3D" w14:textId="77777777" w:rsidR="00764759" w:rsidRPr="006E1830" w:rsidRDefault="00764759" w:rsidP="006631F6">
      <w:pPr>
        <w:spacing w:after="0" w:line="360" w:lineRule="auto"/>
        <w:ind w:firstLine="708"/>
        <w:jc w:val="both"/>
        <w:rPr>
          <w:rFonts w:ascii="Segoe UI" w:hAnsi="Segoe UI" w:cs="Segoe UI"/>
          <w:szCs w:val="24"/>
        </w:rPr>
      </w:pPr>
      <w:r w:rsidRPr="006E1830">
        <w:rPr>
          <w:rFonts w:ascii="Segoe UI" w:hAnsi="Segoe UI" w:cs="Segoe UI"/>
          <w:szCs w:val="24"/>
        </w:rPr>
        <w:t xml:space="preserve">W badaniu diagnozującym problemy społeczne na terenie gminy </w:t>
      </w:r>
      <w:r w:rsidR="000A3B98">
        <w:rPr>
          <w:rFonts w:ascii="Segoe UI" w:hAnsi="Segoe UI" w:cs="Segoe UI"/>
          <w:szCs w:val="24"/>
        </w:rPr>
        <w:t>Kobylanka</w:t>
      </w:r>
      <w:r w:rsidR="005E3E5C" w:rsidRPr="006E1830">
        <w:rPr>
          <w:rFonts w:ascii="Segoe UI" w:hAnsi="Segoe UI" w:cs="Segoe UI"/>
          <w:szCs w:val="24"/>
        </w:rPr>
        <w:t xml:space="preserve"> wzięło udział </w:t>
      </w:r>
      <w:r w:rsidR="000A3B98">
        <w:rPr>
          <w:rFonts w:ascii="Segoe UI" w:hAnsi="Segoe UI" w:cs="Segoe UI"/>
          <w:szCs w:val="24"/>
        </w:rPr>
        <w:t>91</w:t>
      </w:r>
      <w:r w:rsidRPr="006E1830">
        <w:rPr>
          <w:rFonts w:ascii="Segoe UI" w:hAnsi="Segoe UI" w:cs="Segoe UI"/>
          <w:szCs w:val="24"/>
        </w:rPr>
        <w:t xml:space="preserve"> mieszkańców mających powyże</w:t>
      </w:r>
      <w:r w:rsidR="006631F6">
        <w:rPr>
          <w:rFonts w:ascii="Segoe UI" w:hAnsi="Segoe UI" w:cs="Segoe UI"/>
          <w:szCs w:val="24"/>
        </w:rPr>
        <w:t xml:space="preserve">j 18 lat. Poniżej przedstawiona </w:t>
      </w:r>
      <w:r w:rsidRPr="006E1830">
        <w:rPr>
          <w:rFonts w:ascii="Segoe UI" w:hAnsi="Segoe UI" w:cs="Segoe UI"/>
          <w:szCs w:val="24"/>
        </w:rPr>
        <w:t>została struktura badanej p</w:t>
      </w:r>
      <w:r w:rsidR="006631F6">
        <w:rPr>
          <w:rFonts w:ascii="Segoe UI" w:hAnsi="Segoe UI" w:cs="Segoe UI"/>
          <w:szCs w:val="24"/>
        </w:rPr>
        <w:t xml:space="preserve">róby ze względu na płeć. Można </w:t>
      </w:r>
      <w:r w:rsidRPr="006E1830">
        <w:rPr>
          <w:rFonts w:ascii="Segoe UI" w:hAnsi="Segoe UI" w:cs="Segoe UI"/>
          <w:szCs w:val="24"/>
        </w:rPr>
        <w:t xml:space="preserve">zauważyć, że pod względem liczby wypełnionych ankiet, </w:t>
      </w:r>
      <w:r w:rsidR="006631F6">
        <w:rPr>
          <w:rFonts w:ascii="Segoe UI" w:hAnsi="Segoe UI" w:cs="Segoe UI"/>
          <w:szCs w:val="24"/>
        </w:rPr>
        <w:t xml:space="preserve">w badaniu </w:t>
      </w:r>
      <w:r w:rsidRPr="006E1830">
        <w:rPr>
          <w:rFonts w:ascii="Segoe UI" w:hAnsi="Segoe UI" w:cs="Segoe UI"/>
          <w:szCs w:val="24"/>
        </w:rPr>
        <w:t xml:space="preserve">przewagę </w:t>
      </w:r>
      <w:r w:rsidR="000A3B98">
        <w:rPr>
          <w:rFonts w:ascii="Segoe UI" w:hAnsi="Segoe UI" w:cs="Segoe UI"/>
          <w:szCs w:val="24"/>
        </w:rPr>
        <w:t>miały kobiety – stanowiły one 86</w:t>
      </w:r>
      <w:r w:rsidRPr="006E1830">
        <w:rPr>
          <w:rFonts w:ascii="Segoe UI" w:hAnsi="Segoe UI" w:cs="Segoe UI"/>
          <w:szCs w:val="24"/>
        </w:rPr>
        <w:t xml:space="preserve">% ogółu. </w:t>
      </w:r>
    </w:p>
    <w:p w14:paraId="693D5F3F" w14:textId="77777777" w:rsidR="00764759" w:rsidRPr="006E1830" w:rsidRDefault="00764759" w:rsidP="00FF5BCC">
      <w:pPr>
        <w:pStyle w:val="Legenda"/>
        <w:rPr>
          <w:szCs w:val="24"/>
        </w:rPr>
      </w:pPr>
      <w:bookmarkStart w:id="154" w:name="_Ref536693815"/>
      <w:bookmarkStart w:id="155" w:name="_Toc25522826"/>
      <w:bookmarkStart w:id="156" w:name="_Toc38630266"/>
      <w:bookmarkStart w:id="157" w:name="_Toc41464072"/>
      <w:bookmarkStart w:id="158" w:name="_Toc57706978"/>
      <w:bookmarkStart w:id="159" w:name="_Toc115770942"/>
      <w:r w:rsidRPr="006E1830">
        <w:t xml:space="preserve">Rysunek </w:t>
      </w:r>
      <w:fldSimple w:instr=" SEQ Rysunek \* ARABIC ">
        <w:r w:rsidR="00D652AF">
          <w:rPr>
            <w:noProof/>
          </w:rPr>
          <w:t>3</w:t>
        </w:r>
      </w:fldSimple>
      <w:r w:rsidRPr="006E1830">
        <w:t xml:space="preserve">. </w:t>
      </w:r>
      <w:r w:rsidRPr="006E1830">
        <w:rPr>
          <w:szCs w:val="24"/>
        </w:rPr>
        <w:t>Płeć:</w:t>
      </w:r>
      <w:bookmarkEnd w:id="154"/>
      <w:bookmarkEnd w:id="155"/>
      <w:bookmarkEnd w:id="156"/>
      <w:bookmarkEnd w:id="157"/>
      <w:bookmarkEnd w:id="158"/>
      <w:r w:rsidR="00F30284">
        <w:rPr>
          <w:szCs w:val="24"/>
        </w:rPr>
        <w:t xml:space="preserve"> N=91</w:t>
      </w:r>
      <w:bookmarkEnd w:id="159"/>
    </w:p>
    <w:p w14:paraId="727BD5AA" w14:textId="77777777" w:rsidR="00764759" w:rsidRPr="006E1830" w:rsidRDefault="00764759" w:rsidP="006631F6">
      <w:pPr>
        <w:pStyle w:val="Akapitzlist"/>
        <w:spacing w:after="0" w:line="360" w:lineRule="auto"/>
        <w:ind w:hanging="720"/>
        <w:jc w:val="center"/>
        <w:rPr>
          <w:rFonts w:ascii="Segoe UI" w:hAnsi="Segoe UI" w:cs="Segoe UI"/>
          <w:b/>
          <w:szCs w:val="24"/>
        </w:rPr>
      </w:pPr>
      <w:r w:rsidRPr="006E1830">
        <w:rPr>
          <w:rFonts w:ascii="Segoe UI" w:hAnsi="Segoe UI" w:cs="Segoe UI"/>
          <w:b/>
          <w:noProof/>
          <w:szCs w:val="24"/>
          <w:lang w:eastAsia="pl-PL"/>
        </w:rPr>
        <w:drawing>
          <wp:inline distT="0" distB="0" distL="0" distR="0" wp14:anchorId="6B61BB6D" wp14:editId="1F603751">
            <wp:extent cx="5431221" cy="1340069"/>
            <wp:effectExtent l="0" t="57150" r="0" b="127000"/>
            <wp:docPr id="92" name="Diagram 9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13C0DC89" w14:textId="77777777" w:rsidR="00764759" w:rsidRDefault="00764759" w:rsidP="00764759">
      <w:pPr>
        <w:pStyle w:val="Standard"/>
        <w:spacing w:before="0" w:line="360" w:lineRule="auto"/>
        <w:ind w:firstLine="709"/>
        <w:jc w:val="both"/>
        <w:rPr>
          <w:rFonts w:ascii="Segoe UI" w:hAnsi="Segoe UI" w:cs="Segoe UI"/>
          <w:lang w:val="pl-PL"/>
        </w:rPr>
      </w:pPr>
      <w:r w:rsidRPr="006E1830">
        <w:rPr>
          <w:rFonts w:ascii="Segoe UI" w:hAnsi="Segoe UI" w:cs="Segoe UI"/>
          <w:lang w:val="pl-PL"/>
        </w:rPr>
        <w:t>Analiza struktury badanej gr</w:t>
      </w:r>
      <w:r w:rsidR="006631F6">
        <w:rPr>
          <w:rFonts w:ascii="Segoe UI" w:hAnsi="Segoe UI" w:cs="Segoe UI"/>
          <w:lang w:val="pl-PL"/>
        </w:rPr>
        <w:t xml:space="preserve">upy pokazuje, iż respondenci są </w:t>
      </w:r>
      <w:r w:rsidRPr="006E1830">
        <w:rPr>
          <w:rFonts w:ascii="Segoe UI" w:hAnsi="Segoe UI" w:cs="Segoe UI"/>
          <w:lang w:val="pl-PL"/>
        </w:rPr>
        <w:t>zróżnicowani pod względem wieku. Najliczniejszą grupę stanowią ankietowani mający 36-45 lat</w:t>
      </w:r>
      <w:r w:rsidR="006631F6">
        <w:rPr>
          <w:rFonts w:ascii="Segoe UI" w:hAnsi="Segoe UI" w:cs="Segoe UI"/>
          <w:lang w:val="pl-PL"/>
        </w:rPr>
        <w:t xml:space="preserve"> (</w:t>
      </w:r>
      <w:r w:rsidR="003D3987">
        <w:rPr>
          <w:rFonts w:ascii="Segoe UI" w:hAnsi="Segoe UI" w:cs="Segoe UI"/>
          <w:lang w:val="pl-PL"/>
        </w:rPr>
        <w:t>46</w:t>
      </w:r>
      <w:r w:rsidR="005E3E5C" w:rsidRPr="006E1830">
        <w:rPr>
          <w:rFonts w:ascii="Segoe UI" w:hAnsi="Segoe UI" w:cs="Segoe UI"/>
          <w:lang w:val="pl-PL"/>
        </w:rPr>
        <w:t xml:space="preserve">%) </w:t>
      </w:r>
      <w:r w:rsidR="006631F6">
        <w:rPr>
          <w:rFonts w:ascii="Segoe UI" w:hAnsi="Segoe UI" w:cs="Segoe UI"/>
          <w:lang w:val="pl-PL"/>
        </w:rPr>
        <w:t xml:space="preserve">oraz </w:t>
      </w:r>
      <w:r w:rsidR="003D3987">
        <w:rPr>
          <w:rFonts w:ascii="Segoe UI" w:hAnsi="Segoe UI" w:cs="Segoe UI"/>
          <w:lang w:val="pl-PL"/>
        </w:rPr>
        <w:t>26-3</w:t>
      </w:r>
      <w:r w:rsidR="00347CBB">
        <w:rPr>
          <w:rFonts w:ascii="Segoe UI" w:hAnsi="Segoe UI" w:cs="Segoe UI"/>
          <w:lang w:val="pl-PL"/>
        </w:rPr>
        <w:t>5</w:t>
      </w:r>
      <w:r w:rsidR="006631F6">
        <w:rPr>
          <w:rFonts w:ascii="Segoe UI" w:hAnsi="Segoe UI" w:cs="Segoe UI"/>
          <w:lang w:val="pl-PL"/>
        </w:rPr>
        <w:t xml:space="preserve"> lat (2</w:t>
      </w:r>
      <w:r w:rsidR="003D3987">
        <w:rPr>
          <w:rFonts w:ascii="Segoe UI" w:hAnsi="Segoe UI" w:cs="Segoe UI"/>
          <w:lang w:val="pl-PL"/>
        </w:rPr>
        <w:t>6</w:t>
      </w:r>
      <w:r w:rsidRPr="006E1830">
        <w:rPr>
          <w:rFonts w:ascii="Segoe UI" w:hAnsi="Segoe UI" w:cs="Segoe UI"/>
          <w:lang w:val="pl-PL"/>
        </w:rPr>
        <w:t xml:space="preserve">%). Wśród osób biorących udział w badaniu </w:t>
      </w:r>
      <w:r w:rsidR="006631F6">
        <w:rPr>
          <w:rFonts w:ascii="Segoe UI" w:hAnsi="Segoe UI" w:cs="Segoe UI"/>
          <w:lang w:val="pl-PL"/>
        </w:rPr>
        <w:t xml:space="preserve">byli również mieszkańcy mający </w:t>
      </w:r>
      <w:r w:rsidR="003D3987">
        <w:rPr>
          <w:rFonts w:ascii="Segoe UI" w:hAnsi="Segoe UI" w:cs="Segoe UI"/>
          <w:lang w:val="pl-PL"/>
        </w:rPr>
        <w:t>46-5</w:t>
      </w:r>
      <w:r w:rsidR="00347CBB">
        <w:rPr>
          <w:rFonts w:ascii="Segoe UI" w:hAnsi="Segoe UI" w:cs="Segoe UI"/>
          <w:lang w:val="pl-PL"/>
        </w:rPr>
        <w:t>5</w:t>
      </w:r>
      <w:r w:rsidR="006631F6">
        <w:rPr>
          <w:rFonts w:ascii="Segoe UI" w:hAnsi="Segoe UI" w:cs="Segoe UI"/>
          <w:lang w:val="pl-PL"/>
        </w:rPr>
        <w:t xml:space="preserve"> l</w:t>
      </w:r>
      <w:r w:rsidR="003D3987">
        <w:rPr>
          <w:rFonts w:ascii="Segoe UI" w:hAnsi="Segoe UI" w:cs="Segoe UI"/>
          <w:lang w:val="pl-PL"/>
        </w:rPr>
        <w:t>at (20</w:t>
      </w:r>
      <w:r w:rsidR="00DA108A" w:rsidRPr="006E1830">
        <w:rPr>
          <w:rFonts w:ascii="Segoe UI" w:hAnsi="Segoe UI" w:cs="Segoe UI"/>
          <w:lang w:val="pl-PL"/>
        </w:rPr>
        <w:t xml:space="preserve">%), </w:t>
      </w:r>
      <w:r w:rsidR="00F30284">
        <w:rPr>
          <w:rFonts w:ascii="Segoe UI" w:hAnsi="Segoe UI" w:cs="Segoe UI"/>
          <w:lang w:val="pl-PL"/>
        </w:rPr>
        <w:t xml:space="preserve">mniej </w:t>
      </w:r>
      <w:r w:rsidR="00B53174">
        <w:rPr>
          <w:rFonts w:ascii="Segoe UI" w:hAnsi="Segoe UI" w:cs="Segoe UI"/>
          <w:lang w:val="pl-PL"/>
        </w:rPr>
        <w:t>niż 25 lat (</w:t>
      </w:r>
      <w:r w:rsidR="00F30284">
        <w:rPr>
          <w:rFonts w:ascii="Segoe UI" w:hAnsi="Segoe UI" w:cs="Segoe UI"/>
          <w:lang w:val="pl-PL"/>
        </w:rPr>
        <w:t>3</w:t>
      </w:r>
      <w:r w:rsidRPr="006E1830">
        <w:rPr>
          <w:rFonts w:ascii="Segoe UI" w:hAnsi="Segoe UI" w:cs="Segoe UI"/>
          <w:lang w:val="pl-PL"/>
        </w:rPr>
        <w:t>%)</w:t>
      </w:r>
      <w:r w:rsidR="00F30284">
        <w:rPr>
          <w:rFonts w:ascii="Segoe UI" w:hAnsi="Segoe UI" w:cs="Segoe UI"/>
          <w:lang w:val="pl-PL"/>
        </w:rPr>
        <w:t>, 56-65 lat oraz powyżej 65 lat (po 2%)</w:t>
      </w:r>
      <w:r w:rsidRPr="006E1830">
        <w:rPr>
          <w:rFonts w:ascii="Segoe UI" w:hAnsi="Segoe UI" w:cs="Segoe UI"/>
          <w:lang w:val="pl-PL"/>
        </w:rPr>
        <w:t xml:space="preserve">. </w:t>
      </w:r>
    </w:p>
    <w:p w14:paraId="68D93E52" w14:textId="77777777" w:rsidR="00347CBB" w:rsidRDefault="00347CBB" w:rsidP="00764759">
      <w:pPr>
        <w:pStyle w:val="Standard"/>
        <w:spacing w:before="0" w:line="360" w:lineRule="auto"/>
        <w:ind w:firstLine="709"/>
        <w:jc w:val="both"/>
        <w:rPr>
          <w:rFonts w:ascii="Segoe UI" w:hAnsi="Segoe UI" w:cs="Segoe UI"/>
          <w:lang w:val="pl-PL"/>
        </w:rPr>
      </w:pPr>
    </w:p>
    <w:p w14:paraId="7138C5B9" w14:textId="77777777" w:rsidR="005103D1" w:rsidRDefault="005103D1" w:rsidP="00764759">
      <w:pPr>
        <w:pStyle w:val="Standard"/>
        <w:spacing w:before="0" w:line="360" w:lineRule="auto"/>
        <w:ind w:firstLine="709"/>
        <w:jc w:val="both"/>
        <w:rPr>
          <w:rFonts w:ascii="Segoe UI" w:hAnsi="Segoe UI" w:cs="Segoe UI"/>
          <w:lang w:val="pl-PL"/>
        </w:rPr>
      </w:pPr>
    </w:p>
    <w:p w14:paraId="2A0646AA" w14:textId="77777777" w:rsidR="00347CBB" w:rsidRPr="006E1830" w:rsidRDefault="00347CBB" w:rsidP="00764759">
      <w:pPr>
        <w:pStyle w:val="Standard"/>
        <w:spacing w:before="0" w:line="360" w:lineRule="auto"/>
        <w:ind w:firstLine="709"/>
        <w:jc w:val="both"/>
        <w:rPr>
          <w:rFonts w:ascii="Segoe UI" w:hAnsi="Segoe UI" w:cs="Segoe UI"/>
          <w:lang w:val="pl-PL"/>
        </w:rPr>
      </w:pPr>
    </w:p>
    <w:p w14:paraId="4DD1B65B" w14:textId="77777777" w:rsidR="00764759" w:rsidRPr="006E1830" w:rsidRDefault="00764759" w:rsidP="004E5BE7">
      <w:pPr>
        <w:pStyle w:val="Legenda"/>
        <w:spacing w:after="0"/>
      </w:pPr>
      <w:bookmarkStart w:id="160" w:name="_Toc38630201"/>
      <w:bookmarkStart w:id="161" w:name="_Toc41485995"/>
      <w:bookmarkStart w:id="162" w:name="_Toc58248147"/>
      <w:bookmarkStart w:id="163" w:name="_Toc117507541"/>
      <w:r w:rsidRPr="006E1830">
        <w:t xml:space="preserve">Wykres </w:t>
      </w:r>
      <w:fldSimple w:instr=" SEQ Wykres \* ARABIC ">
        <w:r w:rsidR="00D652AF">
          <w:rPr>
            <w:noProof/>
          </w:rPr>
          <w:t>9</w:t>
        </w:r>
      </w:fldSimple>
      <w:r w:rsidRPr="006E1830">
        <w:t>. Wiek</w:t>
      </w:r>
      <w:bookmarkEnd w:id="160"/>
      <w:r w:rsidRPr="006E1830">
        <w:t>:</w:t>
      </w:r>
      <w:bookmarkEnd w:id="161"/>
      <w:bookmarkEnd w:id="162"/>
      <w:r w:rsidR="00F30284" w:rsidRPr="00F30284">
        <w:rPr>
          <w:szCs w:val="24"/>
        </w:rPr>
        <w:t xml:space="preserve"> </w:t>
      </w:r>
      <w:r w:rsidR="00F30284">
        <w:rPr>
          <w:szCs w:val="24"/>
        </w:rPr>
        <w:t>N=91</w:t>
      </w:r>
      <w:bookmarkEnd w:id="163"/>
    </w:p>
    <w:p w14:paraId="014DAFA8" w14:textId="77777777" w:rsidR="00764759" w:rsidRPr="006E1830" w:rsidRDefault="003D3987" w:rsidP="006631F6">
      <w:pPr>
        <w:spacing w:line="240" w:lineRule="auto"/>
        <w:jc w:val="center"/>
        <w:rPr>
          <w:rFonts w:ascii="Segoe UI" w:hAnsi="Segoe UI" w:cs="Segoe UI"/>
        </w:rPr>
      </w:pPr>
      <w:r>
        <w:rPr>
          <w:noProof/>
          <w:lang w:eastAsia="pl-PL"/>
        </w:rPr>
        <w:lastRenderedPageBreak/>
        <w:drawing>
          <wp:inline distT="0" distB="0" distL="0" distR="0" wp14:anchorId="4936D57F" wp14:editId="57A95662">
            <wp:extent cx="4572000" cy="2743200"/>
            <wp:effectExtent l="0" t="0" r="0" b="0"/>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C587768" w14:textId="77777777" w:rsidR="00764759" w:rsidRPr="006E1830" w:rsidRDefault="00764759" w:rsidP="00B53174">
      <w:pPr>
        <w:pStyle w:val="Standard"/>
        <w:spacing w:before="0" w:line="360" w:lineRule="auto"/>
        <w:ind w:firstLine="708"/>
        <w:jc w:val="both"/>
        <w:rPr>
          <w:rFonts w:ascii="Segoe UI" w:hAnsi="Segoe UI" w:cs="Segoe UI"/>
          <w:lang w:val="pl-PL"/>
        </w:rPr>
      </w:pPr>
      <w:r w:rsidRPr="006E1830">
        <w:rPr>
          <w:rFonts w:ascii="Segoe UI" w:hAnsi="Segoe UI" w:cs="Segoe UI"/>
          <w:lang w:val="pl-PL"/>
        </w:rPr>
        <w:t>Na poniższym wykresie zaprezentowane zostało wykształcenie respondentów. Największy udział w badaniu mieli dorośli mieszkańcy legitymując</w:t>
      </w:r>
      <w:r w:rsidR="00B53174">
        <w:rPr>
          <w:rFonts w:ascii="Segoe UI" w:hAnsi="Segoe UI" w:cs="Segoe UI"/>
          <w:lang w:val="pl-PL"/>
        </w:rPr>
        <w:t>y się wykształceniem wyższym (</w:t>
      </w:r>
      <w:r w:rsidR="00F30284">
        <w:rPr>
          <w:rFonts w:ascii="Segoe UI" w:hAnsi="Segoe UI" w:cs="Segoe UI"/>
          <w:lang w:val="pl-PL"/>
        </w:rPr>
        <w:t>63</w:t>
      </w:r>
      <w:r w:rsidR="00B53174">
        <w:rPr>
          <w:rFonts w:ascii="Segoe UI" w:hAnsi="Segoe UI" w:cs="Segoe UI"/>
          <w:lang w:val="pl-PL"/>
        </w:rPr>
        <w:t xml:space="preserve">%), </w:t>
      </w:r>
      <w:r w:rsidR="00F30284">
        <w:rPr>
          <w:rFonts w:ascii="Segoe UI" w:hAnsi="Segoe UI" w:cs="Segoe UI"/>
          <w:lang w:val="pl-PL"/>
        </w:rPr>
        <w:t>26</w:t>
      </w:r>
      <w:r w:rsidRPr="006E1830">
        <w:rPr>
          <w:rFonts w:ascii="Segoe UI" w:hAnsi="Segoe UI" w:cs="Segoe UI"/>
          <w:lang w:val="pl-PL"/>
        </w:rPr>
        <w:t xml:space="preserve">% kwestionariuszy ankiet wypełnili respondenci </w:t>
      </w:r>
      <w:r w:rsidR="00B53174">
        <w:rPr>
          <w:rFonts w:ascii="Segoe UI" w:hAnsi="Segoe UI" w:cs="Segoe UI"/>
          <w:lang w:val="pl-PL"/>
        </w:rPr>
        <w:t xml:space="preserve">             </w:t>
      </w:r>
      <w:r w:rsidRPr="006E1830">
        <w:rPr>
          <w:rFonts w:ascii="Segoe UI" w:hAnsi="Segoe UI" w:cs="Segoe UI"/>
          <w:lang w:val="pl-PL"/>
        </w:rPr>
        <w:t>z wykształcen</w:t>
      </w:r>
      <w:r w:rsidR="00BB0A63" w:rsidRPr="006E1830">
        <w:rPr>
          <w:rFonts w:ascii="Segoe UI" w:hAnsi="Segoe UI" w:cs="Segoe UI"/>
          <w:lang w:val="pl-PL"/>
        </w:rPr>
        <w:t xml:space="preserve">iem średnim </w:t>
      </w:r>
      <w:r w:rsidR="00B53174">
        <w:rPr>
          <w:rFonts w:ascii="Segoe UI" w:hAnsi="Segoe UI" w:cs="Segoe UI"/>
          <w:lang w:val="pl-PL"/>
        </w:rPr>
        <w:t xml:space="preserve">lub pomaturalnym, </w:t>
      </w:r>
      <w:r w:rsidR="003749C8">
        <w:rPr>
          <w:rFonts w:ascii="Segoe UI" w:hAnsi="Segoe UI" w:cs="Segoe UI"/>
          <w:lang w:val="pl-PL"/>
        </w:rPr>
        <w:t>7</w:t>
      </w:r>
      <w:r w:rsidR="00F30284">
        <w:rPr>
          <w:rFonts w:ascii="Segoe UI" w:hAnsi="Segoe UI" w:cs="Segoe UI"/>
          <w:lang w:val="pl-PL"/>
        </w:rPr>
        <w:t>% z wykształceniem zawodowym oraz 4</w:t>
      </w:r>
      <w:bookmarkStart w:id="164" w:name="_Toc38630202"/>
      <w:bookmarkStart w:id="165" w:name="_Toc41485996"/>
      <w:r w:rsidR="00F30284">
        <w:rPr>
          <w:rFonts w:ascii="Segoe UI" w:hAnsi="Segoe UI" w:cs="Segoe UI"/>
          <w:lang w:val="pl-PL"/>
        </w:rPr>
        <w:t>% z wykształceniem podstawowym.</w:t>
      </w:r>
    </w:p>
    <w:p w14:paraId="08E98D2E" w14:textId="77777777" w:rsidR="00764759" w:rsidRPr="006E1830" w:rsidRDefault="00764759" w:rsidP="00F30284">
      <w:pPr>
        <w:pStyle w:val="Legenda"/>
        <w:spacing w:after="0"/>
      </w:pPr>
      <w:bookmarkStart w:id="166" w:name="_Toc58248148"/>
      <w:bookmarkStart w:id="167" w:name="_Toc117507542"/>
      <w:r w:rsidRPr="006E1830">
        <w:t xml:space="preserve">Wykres </w:t>
      </w:r>
      <w:fldSimple w:instr=" SEQ Wykres \* ARABIC ">
        <w:r w:rsidR="00D652AF">
          <w:rPr>
            <w:noProof/>
          </w:rPr>
          <w:t>10</w:t>
        </w:r>
      </w:fldSimple>
      <w:r w:rsidRPr="006E1830">
        <w:t>. Wykształcenie</w:t>
      </w:r>
      <w:bookmarkEnd w:id="164"/>
      <w:r w:rsidRPr="006E1830">
        <w:t>:</w:t>
      </w:r>
      <w:bookmarkEnd w:id="165"/>
      <w:bookmarkEnd w:id="166"/>
      <w:r w:rsidR="00F30284" w:rsidRPr="00F30284">
        <w:rPr>
          <w:szCs w:val="24"/>
        </w:rPr>
        <w:t xml:space="preserve"> </w:t>
      </w:r>
      <w:r w:rsidR="00F30284">
        <w:rPr>
          <w:szCs w:val="24"/>
        </w:rPr>
        <w:t>N=91</w:t>
      </w:r>
      <w:bookmarkEnd w:id="167"/>
    </w:p>
    <w:p w14:paraId="02D9C5C4" w14:textId="77777777" w:rsidR="004E008F" w:rsidRDefault="00F30284" w:rsidP="003749C8">
      <w:pPr>
        <w:spacing w:after="0"/>
        <w:jc w:val="center"/>
        <w:rPr>
          <w:rFonts w:ascii="Segoe UI" w:hAnsi="Segoe UI" w:cs="Segoe UI"/>
        </w:rPr>
      </w:pPr>
      <w:r>
        <w:rPr>
          <w:noProof/>
          <w:lang w:eastAsia="pl-PL"/>
        </w:rPr>
        <w:drawing>
          <wp:inline distT="0" distB="0" distL="0" distR="0" wp14:anchorId="1663C100" wp14:editId="0BEFD6D9">
            <wp:extent cx="4572000" cy="2743200"/>
            <wp:effectExtent l="0" t="0" r="0" b="0"/>
            <wp:docPr id="23" name="Wykres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78493D4" w14:textId="77777777" w:rsidR="003749C8" w:rsidRDefault="004E008F">
      <w:pPr>
        <w:spacing w:after="0" w:line="240" w:lineRule="auto"/>
        <w:rPr>
          <w:rFonts w:ascii="Segoe UI" w:hAnsi="Segoe UI" w:cs="Segoe UI"/>
        </w:rPr>
      </w:pPr>
      <w:r>
        <w:rPr>
          <w:rFonts w:ascii="Segoe UI" w:hAnsi="Segoe UI" w:cs="Segoe UI"/>
        </w:rPr>
        <w:br w:type="page"/>
      </w:r>
    </w:p>
    <w:p w14:paraId="3428273D" w14:textId="77777777" w:rsidR="003749C8" w:rsidRPr="003749C8" w:rsidRDefault="003749C8" w:rsidP="00DC3470">
      <w:pPr>
        <w:pStyle w:val="Nagwek2"/>
        <w:numPr>
          <w:ilvl w:val="0"/>
          <w:numId w:val="29"/>
        </w:numPr>
        <w:rPr>
          <w:rFonts w:cs="Segoe UI"/>
        </w:rPr>
      </w:pPr>
      <w:bookmarkStart w:id="168" w:name="_Toc97793691"/>
      <w:bookmarkStart w:id="169" w:name="_Toc98756743"/>
      <w:bookmarkStart w:id="170" w:name="_Toc101436969"/>
      <w:bookmarkStart w:id="171" w:name="_Toc115860765"/>
      <w:r w:rsidRPr="003749C8">
        <w:rPr>
          <w:rFonts w:cs="Segoe UI"/>
        </w:rPr>
        <w:lastRenderedPageBreak/>
        <w:t>Problem alkoholowy</w:t>
      </w:r>
      <w:bookmarkEnd w:id="168"/>
      <w:bookmarkEnd w:id="169"/>
      <w:bookmarkEnd w:id="170"/>
      <w:bookmarkEnd w:id="171"/>
    </w:p>
    <w:p w14:paraId="037621A9" w14:textId="77777777" w:rsidR="003749C8" w:rsidRPr="003749C8" w:rsidRDefault="003749C8" w:rsidP="003749C8">
      <w:pPr>
        <w:pStyle w:val="Standard"/>
        <w:spacing w:before="0" w:line="360" w:lineRule="auto"/>
        <w:ind w:firstLine="709"/>
        <w:jc w:val="both"/>
        <w:rPr>
          <w:rFonts w:ascii="Segoe UI" w:hAnsi="Segoe UI" w:cs="Segoe UI"/>
          <w:lang w:val="pl-PL"/>
        </w:rPr>
      </w:pPr>
      <w:r w:rsidRPr="003749C8">
        <w:rPr>
          <w:rFonts w:ascii="Segoe UI" w:hAnsi="Segoe UI" w:cs="Segoe UI"/>
          <w:lang w:val="pl-PL"/>
        </w:rPr>
        <w:t xml:space="preserve">Pierwsze pytanie dotyczące uzależnienia od alkoholu odnosiło się do częstotliwości jego spożywania. Możemy zauważyć, iż </w:t>
      </w:r>
      <w:r w:rsidR="00F30284">
        <w:rPr>
          <w:rFonts w:ascii="Segoe UI" w:hAnsi="Segoe UI" w:cs="Segoe UI"/>
          <w:lang w:val="pl-PL"/>
        </w:rPr>
        <w:t>8</w:t>
      </w:r>
      <w:r w:rsidRPr="003749C8">
        <w:rPr>
          <w:rFonts w:ascii="Segoe UI" w:hAnsi="Segoe UI" w:cs="Segoe UI"/>
          <w:lang w:val="pl-PL"/>
        </w:rPr>
        <w:t xml:space="preserve">% sięga po alkohol kilka razy w tygodniu, </w:t>
      </w:r>
      <w:r w:rsidR="00F30284">
        <w:rPr>
          <w:rFonts w:ascii="Segoe UI" w:hAnsi="Segoe UI" w:cs="Segoe UI"/>
          <w:lang w:val="pl-PL"/>
        </w:rPr>
        <w:t>7</w:t>
      </w:r>
      <w:r w:rsidRPr="003749C8">
        <w:rPr>
          <w:rFonts w:ascii="Segoe UI" w:hAnsi="Segoe UI" w:cs="Segoe UI"/>
          <w:lang w:val="pl-PL"/>
        </w:rPr>
        <w:t>% responden</w:t>
      </w:r>
      <w:r w:rsidR="00F30284">
        <w:rPr>
          <w:rFonts w:ascii="Segoe UI" w:hAnsi="Segoe UI" w:cs="Segoe UI"/>
          <w:lang w:val="pl-PL"/>
        </w:rPr>
        <w:t>tów – raz w tygodniu, 21</w:t>
      </w:r>
      <w:r w:rsidRPr="003749C8">
        <w:rPr>
          <w:rFonts w:ascii="Segoe UI" w:hAnsi="Segoe UI" w:cs="Segoe UI"/>
          <w:lang w:val="pl-PL"/>
        </w:rPr>
        <w:t xml:space="preserve">% – kilka razy w miesiącu, </w:t>
      </w:r>
      <w:r w:rsidR="00F30284">
        <w:rPr>
          <w:rFonts w:ascii="Segoe UI" w:hAnsi="Segoe UI" w:cs="Segoe UI"/>
          <w:lang w:val="pl-PL"/>
        </w:rPr>
        <w:br/>
        <w:t>8% – raz w miesiącu, natomiast żaden badany nie</w:t>
      </w:r>
      <w:r w:rsidRPr="003749C8">
        <w:rPr>
          <w:rFonts w:ascii="Segoe UI" w:hAnsi="Segoe UI" w:cs="Segoe UI"/>
          <w:lang w:val="pl-PL"/>
        </w:rPr>
        <w:t xml:space="preserve"> spożywa alkohol</w:t>
      </w:r>
      <w:r w:rsidR="00F30284">
        <w:rPr>
          <w:rFonts w:ascii="Segoe UI" w:hAnsi="Segoe UI" w:cs="Segoe UI"/>
          <w:lang w:val="pl-PL"/>
        </w:rPr>
        <w:t>u</w:t>
      </w:r>
      <w:r w:rsidRPr="003749C8">
        <w:rPr>
          <w:rFonts w:ascii="Segoe UI" w:hAnsi="Segoe UI" w:cs="Segoe UI"/>
          <w:lang w:val="pl-PL"/>
        </w:rPr>
        <w:t xml:space="preserve"> codziennie. Abstynencję zadeklarowało </w:t>
      </w:r>
      <w:r w:rsidR="00F30284">
        <w:rPr>
          <w:rFonts w:ascii="Segoe UI" w:hAnsi="Segoe UI" w:cs="Segoe UI"/>
          <w:lang w:val="pl-PL"/>
        </w:rPr>
        <w:t>18</w:t>
      </w:r>
      <w:r w:rsidRPr="003749C8">
        <w:rPr>
          <w:rFonts w:ascii="Segoe UI" w:hAnsi="Segoe UI" w:cs="Segoe UI"/>
          <w:lang w:val="pl-PL"/>
        </w:rPr>
        <w:t xml:space="preserve">% mieszkańców, z kolei </w:t>
      </w:r>
      <w:r w:rsidR="00524621">
        <w:rPr>
          <w:rFonts w:ascii="Segoe UI" w:hAnsi="Segoe UI" w:cs="Segoe UI"/>
          <w:lang w:val="pl-PL"/>
        </w:rPr>
        <w:t>40</w:t>
      </w:r>
      <w:r w:rsidR="00F30284">
        <w:rPr>
          <w:rFonts w:ascii="Segoe UI" w:hAnsi="Segoe UI" w:cs="Segoe UI"/>
          <w:lang w:val="pl-PL"/>
        </w:rPr>
        <w:t>%</w:t>
      </w:r>
      <w:r w:rsidRPr="003749C8">
        <w:rPr>
          <w:rFonts w:ascii="Segoe UI" w:hAnsi="Segoe UI" w:cs="Segoe UI"/>
          <w:lang w:val="pl-PL"/>
        </w:rPr>
        <w:t xml:space="preserve"> badany</w:t>
      </w:r>
      <w:r w:rsidR="00F30284">
        <w:rPr>
          <w:rFonts w:ascii="Segoe UI" w:hAnsi="Segoe UI" w:cs="Segoe UI"/>
          <w:lang w:val="pl-PL"/>
        </w:rPr>
        <w:t>ch</w:t>
      </w:r>
      <w:r w:rsidRPr="003749C8">
        <w:rPr>
          <w:rFonts w:ascii="Segoe UI" w:hAnsi="Segoe UI" w:cs="Segoe UI"/>
          <w:lang w:val="pl-PL"/>
        </w:rPr>
        <w:t xml:space="preserve"> sięga po niego okazj</w:t>
      </w:r>
      <w:r w:rsidR="00F30284">
        <w:rPr>
          <w:rFonts w:ascii="Segoe UI" w:hAnsi="Segoe UI" w:cs="Segoe UI"/>
          <w:lang w:val="pl-PL"/>
        </w:rPr>
        <w:t>onalnie, tj. kilka razy w roku</w:t>
      </w:r>
      <w:r w:rsidRPr="003749C8">
        <w:rPr>
          <w:rFonts w:ascii="Segoe UI" w:hAnsi="Segoe UI" w:cs="Segoe UI"/>
          <w:lang w:val="pl-PL"/>
        </w:rPr>
        <w:t>.</w:t>
      </w:r>
    </w:p>
    <w:p w14:paraId="65F60358" w14:textId="77777777" w:rsidR="003749C8" w:rsidRPr="003749C8" w:rsidRDefault="003749C8" w:rsidP="00FF5BCC">
      <w:pPr>
        <w:pStyle w:val="Legenda"/>
      </w:pPr>
      <w:bookmarkStart w:id="172" w:name="_Toc98840843"/>
      <w:bookmarkStart w:id="173" w:name="_Toc101529780"/>
      <w:bookmarkStart w:id="174" w:name="_Toc117507543"/>
      <w:r w:rsidRPr="003749C8">
        <w:t xml:space="preserve">Wykres </w:t>
      </w:r>
      <w:fldSimple w:instr=" SEQ Wykres \* ARABIC ">
        <w:r w:rsidR="00D652AF">
          <w:rPr>
            <w:noProof/>
          </w:rPr>
          <w:t>11</w:t>
        </w:r>
      </w:fldSimple>
      <w:r w:rsidRPr="003749C8">
        <w:t>. Jak często spożywa Pan/i alkohol?</w:t>
      </w:r>
      <w:bookmarkEnd w:id="172"/>
      <w:bookmarkEnd w:id="173"/>
      <w:r w:rsidR="00F30284">
        <w:t xml:space="preserve"> </w:t>
      </w:r>
      <w:r w:rsidR="00F30284">
        <w:rPr>
          <w:szCs w:val="24"/>
        </w:rPr>
        <w:t>N=91</w:t>
      </w:r>
      <w:bookmarkEnd w:id="174"/>
    </w:p>
    <w:p w14:paraId="29EB3497" w14:textId="77777777" w:rsidR="003749C8" w:rsidRPr="003749C8" w:rsidRDefault="00F30284" w:rsidP="003749C8">
      <w:pPr>
        <w:tabs>
          <w:tab w:val="left" w:pos="3840"/>
        </w:tabs>
        <w:spacing w:after="120"/>
        <w:jc w:val="center"/>
        <w:rPr>
          <w:rFonts w:ascii="Segoe UI" w:hAnsi="Segoe UI" w:cs="Segoe UI"/>
          <w:sz w:val="28"/>
        </w:rPr>
      </w:pPr>
      <w:r>
        <w:rPr>
          <w:noProof/>
          <w:lang w:eastAsia="pl-PL"/>
        </w:rPr>
        <w:drawing>
          <wp:inline distT="0" distB="0" distL="0" distR="0" wp14:anchorId="0B11FF01" wp14:editId="4C70775E">
            <wp:extent cx="4572000" cy="2743200"/>
            <wp:effectExtent l="0" t="0" r="0" b="0"/>
            <wp:docPr id="450" name="Wykres 450"/>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F4D54BB" w14:textId="77777777" w:rsidR="009E57F5" w:rsidRDefault="003749C8" w:rsidP="003749C8">
      <w:pPr>
        <w:pStyle w:val="Standard"/>
        <w:spacing w:before="0" w:line="360" w:lineRule="auto"/>
        <w:ind w:firstLine="708"/>
        <w:jc w:val="both"/>
        <w:rPr>
          <w:rFonts w:ascii="Segoe UI" w:hAnsi="Segoe UI" w:cs="Segoe UI"/>
          <w:lang w:val="pl-PL"/>
        </w:rPr>
      </w:pPr>
      <w:r w:rsidRPr="003749C8">
        <w:rPr>
          <w:rFonts w:ascii="Segoe UI" w:hAnsi="Segoe UI" w:cs="Segoe UI"/>
          <w:lang w:val="pl-PL"/>
        </w:rPr>
        <w:t xml:space="preserve">W dalszej kolejności respondenci zostali poproszeni o udzielenie odpowiedzi </w:t>
      </w:r>
      <w:r w:rsidRPr="003749C8">
        <w:rPr>
          <w:rFonts w:ascii="Segoe UI" w:hAnsi="Segoe UI" w:cs="Segoe UI"/>
          <w:lang w:val="pl-PL"/>
        </w:rPr>
        <w:br/>
        <w:t>na pytanie, czy zdarzyło im się wykonywać obowiązki w pracy pod wpływem alkoholu.              Na podstawie deklaracji badanych można stwierdzić, że większość mieszkańców nigdy nie pracowała w stanie nietrzeźwości (</w:t>
      </w:r>
      <w:r w:rsidR="00F30284">
        <w:rPr>
          <w:rFonts w:ascii="Segoe UI" w:hAnsi="Segoe UI" w:cs="Segoe UI"/>
          <w:lang w:val="pl-PL"/>
        </w:rPr>
        <w:t>68</w:t>
      </w:r>
      <w:r w:rsidR="009E57F5">
        <w:rPr>
          <w:rFonts w:ascii="Segoe UI" w:hAnsi="Segoe UI" w:cs="Segoe UI"/>
          <w:lang w:val="pl-PL"/>
        </w:rPr>
        <w:t xml:space="preserve"> osób</w:t>
      </w:r>
      <w:r w:rsidRPr="003749C8">
        <w:rPr>
          <w:rFonts w:ascii="Segoe UI" w:hAnsi="Segoe UI" w:cs="Segoe UI"/>
          <w:lang w:val="pl-PL"/>
        </w:rPr>
        <w:t xml:space="preserve">, tj. </w:t>
      </w:r>
      <w:r w:rsidR="00F30284">
        <w:rPr>
          <w:rFonts w:ascii="Segoe UI" w:hAnsi="Segoe UI" w:cs="Segoe UI"/>
          <w:lang w:val="pl-PL"/>
        </w:rPr>
        <w:t>98</w:t>
      </w:r>
      <w:r w:rsidRPr="003749C8">
        <w:rPr>
          <w:rFonts w:ascii="Segoe UI" w:hAnsi="Segoe UI" w:cs="Segoe UI"/>
          <w:lang w:val="pl-PL"/>
        </w:rPr>
        <w:t>%).</w:t>
      </w:r>
      <w:r w:rsidR="00F30284">
        <w:rPr>
          <w:rFonts w:ascii="Segoe UI" w:hAnsi="Segoe UI" w:cs="Segoe UI"/>
          <w:lang w:val="pl-PL"/>
        </w:rPr>
        <w:t xml:space="preserve"> Do takiego zachowania przyznał się 1 badany, który</w:t>
      </w:r>
      <w:r w:rsidRPr="003749C8">
        <w:rPr>
          <w:rFonts w:ascii="Segoe UI" w:hAnsi="Segoe UI" w:cs="Segoe UI"/>
          <w:lang w:val="pl-PL"/>
        </w:rPr>
        <w:t xml:space="preserve"> </w:t>
      </w:r>
      <w:r w:rsidR="00F30284">
        <w:rPr>
          <w:rFonts w:ascii="Segoe UI" w:hAnsi="Segoe UI" w:cs="Segoe UI"/>
          <w:lang w:val="pl-PL"/>
        </w:rPr>
        <w:t>stwierdził</w:t>
      </w:r>
      <w:r w:rsidRPr="003749C8">
        <w:rPr>
          <w:rFonts w:ascii="Segoe UI" w:hAnsi="Segoe UI" w:cs="Segoe UI"/>
          <w:lang w:val="pl-PL"/>
        </w:rPr>
        <w:t>, że taka sytuacja miała miejsce raz (</w:t>
      </w:r>
      <w:r w:rsidR="00F30284">
        <w:rPr>
          <w:rFonts w:ascii="Segoe UI" w:hAnsi="Segoe UI" w:cs="Segoe UI"/>
          <w:lang w:val="pl-PL"/>
        </w:rPr>
        <w:t xml:space="preserve">1%). </w:t>
      </w:r>
      <w:r w:rsidR="00F30284">
        <w:rPr>
          <w:rFonts w:ascii="Segoe UI" w:hAnsi="Segoe UI" w:cs="Segoe UI"/>
          <w:lang w:val="pl-PL"/>
        </w:rPr>
        <w:br/>
        <w:t>1 osoba odpowiadająca na to pytanie nie pracuje (1</w:t>
      </w:r>
      <w:r w:rsidR="00FF5BCC">
        <w:rPr>
          <w:rFonts w:ascii="Segoe UI" w:hAnsi="Segoe UI" w:cs="Segoe UI"/>
          <w:lang w:val="pl-PL"/>
        </w:rPr>
        <w:t>%).</w:t>
      </w:r>
    </w:p>
    <w:p w14:paraId="14B8558A" w14:textId="77777777" w:rsidR="00F30284" w:rsidRDefault="00F30284" w:rsidP="003749C8">
      <w:pPr>
        <w:pStyle w:val="Standard"/>
        <w:spacing w:before="0" w:line="360" w:lineRule="auto"/>
        <w:ind w:firstLine="708"/>
        <w:jc w:val="both"/>
        <w:rPr>
          <w:rFonts w:ascii="Segoe UI" w:hAnsi="Segoe UI" w:cs="Segoe UI"/>
          <w:lang w:val="pl-PL"/>
        </w:rPr>
      </w:pPr>
    </w:p>
    <w:p w14:paraId="7EB64D2C" w14:textId="77777777" w:rsidR="00F30284" w:rsidRDefault="00F30284" w:rsidP="003749C8">
      <w:pPr>
        <w:pStyle w:val="Standard"/>
        <w:spacing w:before="0" w:line="360" w:lineRule="auto"/>
        <w:ind w:firstLine="708"/>
        <w:jc w:val="both"/>
        <w:rPr>
          <w:rFonts w:ascii="Segoe UI" w:hAnsi="Segoe UI" w:cs="Segoe UI"/>
          <w:lang w:val="pl-PL"/>
        </w:rPr>
      </w:pPr>
    </w:p>
    <w:p w14:paraId="32BB7A1C" w14:textId="77777777" w:rsidR="00F30284" w:rsidRDefault="00F30284" w:rsidP="003749C8">
      <w:pPr>
        <w:pStyle w:val="Standard"/>
        <w:spacing w:before="0" w:line="360" w:lineRule="auto"/>
        <w:ind w:firstLine="708"/>
        <w:jc w:val="both"/>
        <w:rPr>
          <w:rFonts w:ascii="Segoe UI" w:hAnsi="Segoe UI" w:cs="Segoe UI"/>
          <w:lang w:val="pl-PL"/>
        </w:rPr>
      </w:pPr>
    </w:p>
    <w:p w14:paraId="5D485804" w14:textId="77777777" w:rsidR="00F30284" w:rsidRDefault="00F30284" w:rsidP="003749C8">
      <w:pPr>
        <w:pStyle w:val="Standard"/>
        <w:spacing w:before="0" w:line="360" w:lineRule="auto"/>
        <w:ind w:firstLine="708"/>
        <w:jc w:val="both"/>
        <w:rPr>
          <w:rFonts w:ascii="Segoe UI" w:hAnsi="Segoe UI" w:cs="Segoe UI"/>
          <w:lang w:val="pl-PL"/>
        </w:rPr>
      </w:pPr>
    </w:p>
    <w:p w14:paraId="3B65751C" w14:textId="77777777" w:rsidR="003749C8" w:rsidRPr="003749C8" w:rsidRDefault="003749C8" w:rsidP="004E5BE7">
      <w:pPr>
        <w:pStyle w:val="Legenda"/>
        <w:spacing w:after="120"/>
        <w:rPr>
          <w:rFonts w:cs="Segoe UI"/>
          <w:szCs w:val="24"/>
        </w:rPr>
      </w:pPr>
      <w:bookmarkStart w:id="175" w:name="_Toc98841175"/>
      <w:bookmarkStart w:id="176" w:name="_Toc101530078"/>
      <w:bookmarkStart w:id="177" w:name="_Toc115770966"/>
      <w:r w:rsidRPr="003749C8">
        <w:rPr>
          <w:rFonts w:cs="Segoe UI"/>
          <w:szCs w:val="24"/>
        </w:rPr>
        <w:t xml:space="preserve">Tabela </w:t>
      </w:r>
      <w:r w:rsidRPr="003749C8">
        <w:rPr>
          <w:rFonts w:cs="Segoe UI"/>
          <w:szCs w:val="24"/>
        </w:rPr>
        <w:fldChar w:fldCharType="begin"/>
      </w:r>
      <w:r w:rsidRPr="003749C8">
        <w:rPr>
          <w:rFonts w:cs="Segoe UI"/>
          <w:szCs w:val="24"/>
        </w:rPr>
        <w:instrText xml:space="preserve"> SEQ Tabela \* ARABIC </w:instrText>
      </w:r>
      <w:r w:rsidRPr="003749C8">
        <w:rPr>
          <w:rFonts w:cs="Segoe UI"/>
          <w:szCs w:val="24"/>
        </w:rPr>
        <w:fldChar w:fldCharType="separate"/>
      </w:r>
      <w:r w:rsidR="00D652AF">
        <w:rPr>
          <w:rFonts w:cs="Segoe UI"/>
          <w:noProof/>
          <w:szCs w:val="24"/>
        </w:rPr>
        <w:t>10</w:t>
      </w:r>
      <w:r w:rsidRPr="003749C8">
        <w:rPr>
          <w:rFonts w:cs="Segoe UI"/>
          <w:szCs w:val="24"/>
        </w:rPr>
        <w:fldChar w:fldCharType="end"/>
      </w:r>
      <w:r w:rsidRPr="003749C8">
        <w:rPr>
          <w:rFonts w:cs="Segoe UI"/>
          <w:szCs w:val="24"/>
        </w:rPr>
        <w:t xml:space="preserve">. </w:t>
      </w:r>
      <w:r w:rsidRPr="009E57F5">
        <w:t>Czy zdarzyło się Panu/i wykonywać obowiązki w pracy pod wpływem alkoholu?</w:t>
      </w:r>
      <w:bookmarkEnd w:id="175"/>
      <w:bookmarkEnd w:id="176"/>
      <w:r w:rsidR="00F30284">
        <w:t xml:space="preserve"> N=75</w:t>
      </w:r>
      <w:bookmarkEnd w:id="177"/>
    </w:p>
    <w:tbl>
      <w:tblPr>
        <w:tblStyle w:val="Tabela-Siatka10"/>
        <w:tblW w:w="8575" w:type="dxa"/>
        <w:tblLook w:val="04A0" w:firstRow="1" w:lastRow="0" w:firstColumn="1" w:lastColumn="0" w:noHBand="0" w:noVBand="1"/>
      </w:tblPr>
      <w:tblGrid>
        <w:gridCol w:w="6180"/>
        <w:gridCol w:w="860"/>
        <w:gridCol w:w="1535"/>
      </w:tblGrid>
      <w:tr w:rsidR="00F30284" w:rsidRPr="00F30284" w14:paraId="677A4944" w14:textId="77777777" w:rsidTr="00F30284">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6180" w:type="dxa"/>
            <w:noWrap/>
            <w:hideMark/>
          </w:tcPr>
          <w:p w14:paraId="3E4A7CFA" w14:textId="77777777" w:rsidR="00F30284" w:rsidRPr="00F30284" w:rsidRDefault="00F30284" w:rsidP="00F30284">
            <w:pPr>
              <w:spacing w:after="0"/>
              <w:jc w:val="center"/>
              <w:rPr>
                <w:rFonts w:cs="Segoe UI"/>
                <w:bCs/>
                <w:i/>
                <w:iCs/>
                <w:szCs w:val="24"/>
                <w:lang w:eastAsia="pl-PL"/>
              </w:rPr>
            </w:pPr>
            <w:r w:rsidRPr="00F30284">
              <w:rPr>
                <w:rFonts w:cs="Segoe UI"/>
                <w:bCs/>
                <w:i/>
                <w:iCs/>
                <w:szCs w:val="24"/>
                <w:lang w:eastAsia="pl-PL"/>
              </w:rPr>
              <w:lastRenderedPageBreak/>
              <w:t>Odpowiedź</w:t>
            </w:r>
          </w:p>
        </w:tc>
        <w:tc>
          <w:tcPr>
            <w:tcW w:w="860" w:type="dxa"/>
            <w:noWrap/>
            <w:hideMark/>
          </w:tcPr>
          <w:p w14:paraId="4AA95970" w14:textId="77777777" w:rsidR="00F30284" w:rsidRPr="00F30284" w:rsidRDefault="00F30284" w:rsidP="00F30284">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lang w:eastAsia="pl-PL"/>
              </w:rPr>
            </w:pPr>
            <w:r w:rsidRPr="00F30284">
              <w:rPr>
                <w:rFonts w:cs="Segoe UI"/>
                <w:bCs/>
                <w:i/>
                <w:iCs/>
                <w:szCs w:val="24"/>
                <w:lang w:eastAsia="pl-PL"/>
              </w:rPr>
              <w:t>%</w:t>
            </w:r>
          </w:p>
        </w:tc>
        <w:tc>
          <w:tcPr>
            <w:tcW w:w="1535" w:type="dxa"/>
            <w:noWrap/>
            <w:hideMark/>
          </w:tcPr>
          <w:p w14:paraId="5DD8F6A0" w14:textId="77777777" w:rsidR="00F30284" w:rsidRPr="00F30284" w:rsidRDefault="00F30284" w:rsidP="00F30284">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lang w:eastAsia="pl-PL"/>
              </w:rPr>
            </w:pPr>
            <w:r w:rsidRPr="00F30284">
              <w:rPr>
                <w:rFonts w:cs="Segoe UI"/>
                <w:bCs/>
                <w:i/>
                <w:iCs/>
                <w:szCs w:val="24"/>
                <w:lang w:eastAsia="pl-PL"/>
              </w:rPr>
              <w:t>Liczba odp.</w:t>
            </w:r>
          </w:p>
        </w:tc>
      </w:tr>
      <w:tr w:rsidR="00F30284" w:rsidRPr="00F30284" w14:paraId="34F71E1C" w14:textId="77777777" w:rsidTr="00F30284">
        <w:trPr>
          <w:trHeight w:val="300"/>
        </w:trPr>
        <w:tc>
          <w:tcPr>
            <w:cnfStyle w:val="001000000000" w:firstRow="0" w:lastRow="0" w:firstColumn="1" w:lastColumn="0" w:oddVBand="0" w:evenVBand="0" w:oddHBand="0" w:evenHBand="0" w:firstRowFirstColumn="0" w:firstRowLastColumn="0" w:lastRowFirstColumn="0" w:lastRowLastColumn="0"/>
            <w:tcW w:w="6180" w:type="dxa"/>
            <w:noWrap/>
            <w:hideMark/>
          </w:tcPr>
          <w:p w14:paraId="59599A2E" w14:textId="77777777" w:rsidR="00F30284" w:rsidRPr="00F30284" w:rsidRDefault="00F30284" w:rsidP="00F30284">
            <w:pPr>
              <w:spacing w:after="0"/>
              <w:jc w:val="center"/>
              <w:rPr>
                <w:rFonts w:cs="Segoe UI"/>
                <w:color w:val="000000"/>
                <w:szCs w:val="24"/>
                <w:lang w:eastAsia="pl-PL"/>
              </w:rPr>
            </w:pPr>
            <w:r w:rsidRPr="00F30284">
              <w:rPr>
                <w:rFonts w:cs="Segoe UI"/>
                <w:color w:val="000000"/>
                <w:szCs w:val="24"/>
                <w:lang w:eastAsia="pl-PL"/>
              </w:rPr>
              <w:t>nigdy mi się to nie zdarzyło</w:t>
            </w:r>
          </w:p>
        </w:tc>
        <w:tc>
          <w:tcPr>
            <w:tcW w:w="860" w:type="dxa"/>
            <w:noWrap/>
            <w:hideMark/>
          </w:tcPr>
          <w:p w14:paraId="5D7CC6CD" w14:textId="77777777" w:rsidR="00F30284" w:rsidRPr="00F30284" w:rsidRDefault="00F30284" w:rsidP="00F30284">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Pr>
                <w:rFonts w:cs="Segoe UI"/>
                <w:color w:val="000000"/>
                <w:szCs w:val="24"/>
                <w:lang w:eastAsia="pl-PL"/>
              </w:rPr>
              <w:t>98</w:t>
            </w:r>
            <w:r w:rsidRPr="00F30284">
              <w:rPr>
                <w:rFonts w:cs="Segoe UI"/>
                <w:color w:val="000000"/>
                <w:szCs w:val="24"/>
                <w:lang w:eastAsia="pl-PL"/>
              </w:rPr>
              <w:t>%</w:t>
            </w:r>
          </w:p>
        </w:tc>
        <w:tc>
          <w:tcPr>
            <w:tcW w:w="1535" w:type="dxa"/>
            <w:noWrap/>
            <w:hideMark/>
          </w:tcPr>
          <w:p w14:paraId="16E39C7D" w14:textId="77777777" w:rsidR="00F30284" w:rsidRPr="00F30284" w:rsidRDefault="00F30284" w:rsidP="00F30284">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F30284">
              <w:rPr>
                <w:rFonts w:cs="Segoe UI"/>
                <w:color w:val="000000"/>
                <w:szCs w:val="24"/>
                <w:lang w:eastAsia="pl-PL"/>
              </w:rPr>
              <w:t>68</w:t>
            </w:r>
          </w:p>
        </w:tc>
      </w:tr>
      <w:tr w:rsidR="00F30284" w:rsidRPr="00F30284" w14:paraId="7CC6C3E3" w14:textId="77777777" w:rsidTr="00F30284">
        <w:trPr>
          <w:trHeight w:val="300"/>
        </w:trPr>
        <w:tc>
          <w:tcPr>
            <w:cnfStyle w:val="001000000000" w:firstRow="0" w:lastRow="0" w:firstColumn="1" w:lastColumn="0" w:oddVBand="0" w:evenVBand="0" w:oddHBand="0" w:evenHBand="0" w:firstRowFirstColumn="0" w:firstRowLastColumn="0" w:lastRowFirstColumn="0" w:lastRowLastColumn="0"/>
            <w:tcW w:w="6180" w:type="dxa"/>
            <w:noWrap/>
            <w:hideMark/>
          </w:tcPr>
          <w:p w14:paraId="074AE294" w14:textId="77777777" w:rsidR="00F30284" w:rsidRPr="00F30284" w:rsidRDefault="00F30284" w:rsidP="00F30284">
            <w:pPr>
              <w:spacing w:after="0"/>
              <w:jc w:val="center"/>
              <w:rPr>
                <w:rFonts w:cs="Segoe UI"/>
                <w:color w:val="000000"/>
                <w:szCs w:val="24"/>
                <w:lang w:eastAsia="pl-PL"/>
              </w:rPr>
            </w:pPr>
            <w:r w:rsidRPr="00F30284">
              <w:rPr>
                <w:rFonts w:cs="Segoe UI"/>
                <w:color w:val="000000"/>
                <w:szCs w:val="24"/>
                <w:lang w:eastAsia="pl-PL"/>
              </w:rPr>
              <w:t>raz mi się to zdarzyło</w:t>
            </w:r>
          </w:p>
        </w:tc>
        <w:tc>
          <w:tcPr>
            <w:tcW w:w="860" w:type="dxa"/>
            <w:noWrap/>
            <w:hideMark/>
          </w:tcPr>
          <w:p w14:paraId="5EE30967" w14:textId="77777777" w:rsidR="00F30284" w:rsidRPr="00F30284" w:rsidRDefault="00F30284" w:rsidP="00F30284">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F30284">
              <w:rPr>
                <w:rFonts w:cs="Segoe UI"/>
                <w:color w:val="000000"/>
                <w:szCs w:val="24"/>
                <w:lang w:eastAsia="pl-PL"/>
              </w:rPr>
              <w:t>1%</w:t>
            </w:r>
          </w:p>
        </w:tc>
        <w:tc>
          <w:tcPr>
            <w:tcW w:w="1535" w:type="dxa"/>
            <w:noWrap/>
            <w:hideMark/>
          </w:tcPr>
          <w:p w14:paraId="46EC92C1" w14:textId="77777777" w:rsidR="00F30284" w:rsidRPr="00F30284" w:rsidRDefault="00F30284" w:rsidP="00F30284">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F30284">
              <w:rPr>
                <w:rFonts w:cs="Segoe UI"/>
                <w:color w:val="000000"/>
                <w:szCs w:val="24"/>
                <w:lang w:eastAsia="pl-PL"/>
              </w:rPr>
              <w:t>1</w:t>
            </w:r>
          </w:p>
        </w:tc>
      </w:tr>
      <w:tr w:rsidR="00F30284" w:rsidRPr="00F30284" w14:paraId="17F11842" w14:textId="77777777" w:rsidTr="00F30284">
        <w:trPr>
          <w:trHeight w:val="300"/>
        </w:trPr>
        <w:tc>
          <w:tcPr>
            <w:cnfStyle w:val="001000000000" w:firstRow="0" w:lastRow="0" w:firstColumn="1" w:lastColumn="0" w:oddVBand="0" w:evenVBand="0" w:oddHBand="0" w:evenHBand="0" w:firstRowFirstColumn="0" w:firstRowLastColumn="0" w:lastRowFirstColumn="0" w:lastRowLastColumn="0"/>
            <w:tcW w:w="6180" w:type="dxa"/>
            <w:noWrap/>
            <w:hideMark/>
          </w:tcPr>
          <w:p w14:paraId="7055CA22" w14:textId="77777777" w:rsidR="00F30284" w:rsidRPr="00F30284" w:rsidRDefault="00F30284" w:rsidP="00F30284">
            <w:pPr>
              <w:spacing w:after="0"/>
              <w:jc w:val="center"/>
              <w:rPr>
                <w:rFonts w:cs="Segoe UI"/>
                <w:color w:val="000000"/>
                <w:szCs w:val="24"/>
                <w:lang w:eastAsia="pl-PL"/>
              </w:rPr>
            </w:pPr>
            <w:r w:rsidRPr="00F30284">
              <w:rPr>
                <w:rFonts w:cs="Segoe UI"/>
                <w:color w:val="000000"/>
                <w:szCs w:val="24"/>
                <w:lang w:eastAsia="pl-PL"/>
              </w:rPr>
              <w:t>zdarza mi się to sporadycznie</w:t>
            </w:r>
          </w:p>
        </w:tc>
        <w:tc>
          <w:tcPr>
            <w:tcW w:w="860" w:type="dxa"/>
            <w:noWrap/>
            <w:hideMark/>
          </w:tcPr>
          <w:p w14:paraId="26385F22" w14:textId="77777777" w:rsidR="00F30284" w:rsidRPr="00F30284" w:rsidRDefault="00F30284" w:rsidP="00F30284">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F30284">
              <w:rPr>
                <w:rFonts w:cs="Segoe UI"/>
                <w:color w:val="000000"/>
                <w:szCs w:val="24"/>
                <w:lang w:eastAsia="pl-PL"/>
              </w:rPr>
              <w:t>0%</w:t>
            </w:r>
          </w:p>
        </w:tc>
        <w:tc>
          <w:tcPr>
            <w:tcW w:w="1535" w:type="dxa"/>
            <w:noWrap/>
            <w:hideMark/>
          </w:tcPr>
          <w:p w14:paraId="5BA65AAA" w14:textId="77777777" w:rsidR="00F30284" w:rsidRPr="00F30284" w:rsidRDefault="00F30284" w:rsidP="00F30284">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F30284">
              <w:rPr>
                <w:rFonts w:cs="Segoe UI"/>
                <w:color w:val="000000"/>
                <w:szCs w:val="24"/>
                <w:lang w:eastAsia="pl-PL"/>
              </w:rPr>
              <w:t>0</w:t>
            </w:r>
          </w:p>
        </w:tc>
      </w:tr>
      <w:tr w:rsidR="00F30284" w:rsidRPr="00F30284" w14:paraId="6F6BEA8F" w14:textId="77777777" w:rsidTr="00F30284">
        <w:trPr>
          <w:trHeight w:val="300"/>
        </w:trPr>
        <w:tc>
          <w:tcPr>
            <w:cnfStyle w:val="001000000000" w:firstRow="0" w:lastRow="0" w:firstColumn="1" w:lastColumn="0" w:oddVBand="0" w:evenVBand="0" w:oddHBand="0" w:evenHBand="0" w:firstRowFirstColumn="0" w:firstRowLastColumn="0" w:lastRowFirstColumn="0" w:lastRowLastColumn="0"/>
            <w:tcW w:w="6180" w:type="dxa"/>
            <w:noWrap/>
            <w:hideMark/>
          </w:tcPr>
          <w:p w14:paraId="173C500E" w14:textId="77777777" w:rsidR="00F30284" w:rsidRPr="00F30284" w:rsidRDefault="00F30284" w:rsidP="00F30284">
            <w:pPr>
              <w:spacing w:after="0"/>
              <w:jc w:val="center"/>
              <w:rPr>
                <w:rFonts w:cs="Segoe UI"/>
                <w:color w:val="000000"/>
                <w:szCs w:val="24"/>
                <w:lang w:eastAsia="pl-PL"/>
              </w:rPr>
            </w:pPr>
            <w:r w:rsidRPr="00F30284">
              <w:rPr>
                <w:rFonts w:cs="Segoe UI"/>
                <w:color w:val="000000"/>
                <w:szCs w:val="24"/>
                <w:lang w:eastAsia="pl-PL"/>
              </w:rPr>
              <w:t>zdarza mi się to często</w:t>
            </w:r>
          </w:p>
        </w:tc>
        <w:tc>
          <w:tcPr>
            <w:tcW w:w="860" w:type="dxa"/>
            <w:noWrap/>
            <w:hideMark/>
          </w:tcPr>
          <w:p w14:paraId="7FD7E5C6" w14:textId="77777777" w:rsidR="00F30284" w:rsidRPr="00F30284" w:rsidRDefault="00F30284" w:rsidP="00F30284">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F30284">
              <w:rPr>
                <w:rFonts w:cs="Segoe UI"/>
                <w:color w:val="000000"/>
                <w:szCs w:val="24"/>
                <w:lang w:eastAsia="pl-PL"/>
              </w:rPr>
              <w:t>0%</w:t>
            </w:r>
          </w:p>
        </w:tc>
        <w:tc>
          <w:tcPr>
            <w:tcW w:w="1535" w:type="dxa"/>
            <w:noWrap/>
            <w:hideMark/>
          </w:tcPr>
          <w:p w14:paraId="1896E214" w14:textId="77777777" w:rsidR="00F30284" w:rsidRPr="00F30284" w:rsidRDefault="00F30284" w:rsidP="00F30284">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F30284">
              <w:rPr>
                <w:rFonts w:cs="Segoe UI"/>
                <w:color w:val="000000"/>
                <w:szCs w:val="24"/>
                <w:lang w:eastAsia="pl-PL"/>
              </w:rPr>
              <w:t>0</w:t>
            </w:r>
          </w:p>
        </w:tc>
      </w:tr>
      <w:tr w:rsidR="00F30284" w:rsidRPr="00F30284" w14:paraId="0B85BCAE" w14:textId="77777777" w:rsidTr="00F30284">
        <w:trPr>
          <w:trHeight w:val="300"/>
        </w:trPr>
        <w:tc>
          <w:tcPr>
            <w:cnfStyle w:val="001000000000" w:firstRow="0" w:lastRow="0" w:firstColumn="1" w:lastColumn="0" w:oddVBand="0" w:evenVBand="0" w:oddHBand="0" w:evenHBand="0" w:firstRowFirstColumn="0" w:firstRowLastColumn="0" w:lastRowFirstColumn="0" w:lastRowLastColumn="0"/>
            <w:tcW w:w="6180" w:type="dxa"/>
            <w:noWrap/>
            <w:hideMark/>
          </w:tcPr>
          <w:p w14:paraId="1A12733A" w14:textId="77777777" w:rsidR="00F30284" w:rsidRPr="00F30284" w:rsidRDefault="00F30284" w:rsidP="00F30284">
            <w:pPr>
              <w:spacing w:after="0"/>
              <w:jc w:val="center"/>
              <w:rPr>
                <w:rFonts w:cs="Segoe UI"/>
                <w:color w:val="000000"/>
                <w:szCs w:val="24"/>
                <w:lang w:eastAsia="pl-PL"/>
              </w:rPr>
            </w:pPr>
            <w:r w:rsidRPr="00F30284">
              <w:rPr>
                <w:rFonts w:cs="Segoe UI"/>
                <w:color w:val="000000"/>
                <w:szCs w:val="24"/>
                <w:lang w:eastAsia="pl-PL"/>
              </w:rPr>
              <w:t>nie pracuję</w:t>
            </w:r>
          </w:p>
        </w:tc>
        <w:tc>
          <w:tcPr>
            <w:tcW w:w="860" w:type="dxa"/>
            <w:noWrap/>
            <w:hideMark/>
          </w:tcPr>
          <w:p w14:paraId="50DB3489" w14:textId="77777777" w:rsidR="00F30284" w:rsidRPr="00F30284" w:rsidRDefault="00F30284" w:rsidP="00F30284">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F30284">
              <w:rPr>
                <w:rFonts w:cs="Segoe UI"/>
                <w:color w:val="000000"/>
                <w:szCs w:val="24"/>
                <w:lang w:eastAsia="pl-PL"/>
              </w:rPr>
              <w:t>1%</w:t>
            </w:r>
          </w:p>
        </w:tc>
        <w:tc>
          <w:tcPr>
            <w:tcW w:w="1535" w:type="dxa"/>
            <w:noWrap/>
            <w:hideMark/>
          </w:tcPr>
          <w:p w14:paraId="047B5C04" w14:textId="77777777" w:rsidR="00F30284" w:rsidRPr="00F30284" w:rsidRDefault="00F30284" w:rsidP="00F30284">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F30284">
              <w:rPr>
                <w:rFonts w:cs="Segoe UI"/>
                <w:color w:val="000000"/>
                <w:szCs w:val="24"/>
                <w:lang w:eastAsia="pl-PL"/>
              </w:rPr>
              <w:t>1</w:t>
            </w:r>
          </w:p>
        </w:tc>
      </w:tr>
    </w:tbl>
    <w:p w14:paraId="24A40DAB" w14:textId="77777777" w:rsidR="003749C8" w:rsidRPr="003749C8" w:rsidRDefault="003749C8" w:rsidP="003749C8">
      <w:pPr>
        <w:spacing w:after="0" w:line="240" w:lineRule="auto"/>
        <w:ind w:firstLine="709"/>
        <w:jc w:val="both"/>
        <w:rPr>
          <w:rFonts w:ascii="Segoe UI" w:hAnsi="Segoe UI" w:cs="Segoe UI"/>
          <w:sz w:val="16"/>
        </w:rPr>
      </w:pPr>
    </w:p>
    <w:p w14:paraId="44AD2446" w14:textId="77777777" w:rsidR="003749C8" w:rsidRPr="003749C8" w:rsidRDefault="003749C8" w:rsidP="003749C8">
      <w:pPr>
        <w:spacing w:after="0" w:line="360" w:lineRule="auto"/>
        <w:ind w:firstLine="709"/>
        <w:jc w:val="both"/>
        <w:rPr>
          <w:rFonts w:ascii="Segoe UI" w:hAnsi="Segoe UI" w:cs="Segoe UI"/>
          <w:szCs w:val="24"/>
        </w:rPr>
      </w:pPr>
      <w:r w:rsidRPr="003749C8">
        <w:rPr>
          <w:rFonts w:ascii="Segoe UI" w:hAnsi="Segoe UI" w:cs="Segoe UI"/>
        </w:rPr>
        <w:t>Kolejną analizowaną w Diagnozie kwestią było prowadzenie pojazdów pod wpływem alkoholu. Większość respondentów zadeklarowała, że nigdy nie kierowała pojazdem w stanie nietrzeźwości (</w:t>
      </w:r>
      <w:r w:rsidR="00F30284">
        <w:rPr>
          <w:rFonts w:ascii="Segoe UI" w:hAnsi="Segoe UI" w:cs="Segoe UI"/>
        </w:rPr>
        <w:t>72</w:t>
      </w:r>
      <w:r w:rsidR="00FF5BCC">
        <w:rPr>
          <w:rFonts w:ascii="Segoe UI" w:hAnsi="Segoe UI" w:cs="Segoe UI"/>
        </w:rPr>
        <w:t xml:space="preserve"> osoby</w:t>
      </w:r>
      <w:r w:rsidRPr="003749C8">
        <w:rPr>
          <w:rFonts w:ascii="Segoe UI" w:hAnsi="Segoe UI" w:cs="Segoe UI"/>
        </w:rPr>
        <w:t xml:space="preserve">, tj. </w:t>
      </w:r>
      <w:r w:rsidR="00F30284">
        <w:rPr>
          <w:rFonts w:ascii="Segoe UI" w:hAnsi="Segoe UI" w:cs="Segoe UI"/>
        </w:rPr>
        <w:t>97</w:t>
      </w:r>
      <w:r w:rsidRPr="003749C8">
        <w:rPr>
          <w:rFonts w:ascii="Segoe UI" w:hAnsi="Segoe UI" w:cs="Segoe UI"/>
        </w:rPr>
        <w:t xml:space="preserve">%). Na uwagę zasługuje jednak fakt, </w:t>
      </w:r>
      <w:r w:rsidRPr="003749C8">
        <w:rPr>
          <w:rFonts w:ascii="Segoe UI" w:hAnsi="Segoe UI" w:cs="Segoe UI"/>
          <w:szCs w:val="24"/>
        </w:rPr>
        <w:t xml:space="preserve">że </w:t>
      </w:r>
      <w:r w:rsidR="00F30284">
        <w:rPr>
          <w:rFonts w:ascii="Segoe UI" w:hAnsi="Segoe UI" w:cs="Segoe UI"/>
          <w:szCs w:val="24"/>
        </w:rPr>
        <w:t>1</w:t>
      </w:r>
      <w:r w:rsidR="00FF5BCC">
        <w:rPr>
          <w:rFonts w:ascii="Segoe UI" w:hAnsi="Segoe UI" w:cs="Segoe UI"/>
          <w:szCs w:val="24"/>
        </w:rPr>
        <w:t xml:space="preserve"> </w:t>
      </w:r>
      <w:r w:rsidR="00F30284">
        <w:rPr>
          <w:rFonts w:ascii="Segoe UI" w:hAnsi="Segoe UI" w:cs="Segoe UI"/>
          <w:szCs w:val="24"/>
        </w:rPr>
        <w:t>osobie zdarzyło się to raz</w:t>
      </w:r>
      <w:r w:rsidRPr="003749C8">
        <w:rPr>
          <w:rFonts w:ascii="Segoe UI" w:hAnsi="Segoe UI" w:cs="Segoe UI"/>
          <w:szCs w:val="24"/>
        </w:rPr>
        <w:t xml:space="preserve">, </w:t>
      </w:r>
      <w:r w:rsidR="00524621">
        <w:rPr>
          <w:rFonts w:ascii="Segoe UI" w:hAnsi="Segoe UI" w:cs="Segoe UI"/>
          <w:szCs w:val="24"/>
        </w:rPr>
        <w:t xml:space="preserve">z kolei </w:t>
      </w:r>
      <w:r w:rsidR="00F30284">
        <w:rPr>
          <w:rFonts w:ascii="Segoe UI" w:hAnsi="Segoe UI" w:cs="Segoe UI"/>
          <w:szCs w:val="24"/>
        </w:rPr>
        <w:t>1</w:t>
      </w:r>
      <w:r w:rsidRPr="003749C8">
        <w:rPr>
          <w:rFonts w:ascii="Segoe UI" w:hAnsi="Segoe UI" w:cs="Segoe UI"/>
          <w:szCs w:val="24"/>
        </w:rPr>
        <w:t xml:space="preserve"> respondento</w:t>
      </w:r>
      <w:r w:rsidR="00F30284">
        <w:rPr>
          <w:rFonts w:ascii="Segoe UI" w:hAnsi="Segoe UI" w:cs="Segoe UI"/>
          <w:szCs w:val="24"/>
        </w:rPr>
        <w:t>wi</w:t>
      </w:r>
      <w:r w:rsidRPr="003749C8">
        <w:rPr>
          <w:rFonts w:ascii="Segoe UI" w:hAnsi="Segoe UI" w:cs="Segoe UI"/>
          <w:szCs w:val="24"/>
        </w:rPr>
        <w:t xml:space="preserve"> zd</w:t>
      </w:r>
      <w:r w:rsidR="00FF5BCC">
        <w:rPr>
          <w:rFonts w:ascii="Segoe UI" w:hAnsi="Segoe UI" w:cs="Segoe UI"/>
          <w:szCs w:val="24"/>
        </w:rPr>
        <w:t xml:space="preserve">arza się to </w:t>
      </w:r>
      <w:r w:rsidR="00F30284">
        <w:rPr>
          <w:rFonts w:ascii="Segoe UI" w:hAnsi="Segoe UI" w:cs="Segoe UI"/>
          <w:szCs w:val="24"/>
        </w:rPr>
        <w:t xml:space="preserve">często </w:t>
      </w:r>
      <w:r w:rsidR="00FF5BCC">
        <w:rPr>
          <w:rFonts w:ascii="Segoe UI" w:hAnsi="Segoe UI" w:cs="Segoe UI"/>
          <w:szCs w:val="24"/>
        </w:rPr>
        <w:t>(</w:t>
      </w:r>
      <w:r w:rsidR="00F30284">
        <w:rPr>
          <w:rFonts w:ascii="Segoe UI" w:hAnsi="Segoe UI" w:cs="Segoe UI"/>
          <w:szCs w:val="24"/>
        </w:rPr>
        <w:t>po 1</w:t>
      </w:r>
      <w:r w:rsidR="00FF5BCC">
        <w:rPr>
          <w:rFonts w:ascii="Segoe UI" w:hAnsi="Segoe UI" w:cs="Segoe UI"/>
          <w:szCs w:val="24"/>
        </w:rPr>
        <w:t xml:space="preserve">%). </w:t>
      </w:r>
      <w:r w:rsidR="00F30284">
        <w:rPr>
          <w:rFonts w:ascii="Segoe UI" w:hAnsi="Segoe UI" w:cs="Segoe UI"/>
          <w:szCs w:val="24"/>
        </w:rPr>
        <w:br/>
        <w:t>1</w:t>
      </w:r>
      <w:r w:rsidR="004E5BE7">
        <w:rPr>
          <w:rFonts w:ascii="Segoe UI" w:hAnsi="Segoe UI" w:cs="Segoe UI"/>
          <w:szCs w:val="24"/>
        </w:rPr>
        <w:t xml:space="preserve"> </w:t>
      </w:r>
      <w:r w:rsidR="00524621">
        <w:rPr>
          <w:rFonts w:ascii="Segoe UI" w:hAnsi="Segoe UI" w:cs="Segoe UI"/>
          <w:szCs w:val="24"/>
        </w:rPr>
        <w:t>ankietowany</w:t>
      </w:r>
      <w:r w:rsidR="00F30284">
        <w:rPr>
          <w:rFonts w:ascii="Segoe UI" w:hAnsi="Segoe UI" w:cs="Segoe UI"/>
          <w:szCs w:val="24"/>
        </w:rPr>
        <w:t xml:space="preserve"> biorący udział w badaniu nie posiada prawa jazdy (1</w:t>
      </w:r>
      <w:r w:rsidR="004E5BE7">
        <w:rPr>
          <w:rFonts w:ascii="Segoe UI" w:hAnsi="Segoe UI" w:cs="Segoe UI"/>
          <w:szCs w:val="24"/>
        </w:rPr>
        <w:t xml:space="preserve">%). </w:t>
      </w:r>
    </w:p>
    <w:p w14:paraId="41557263" w14:textId="77777777" w:rsidR="003749C8" w:rsidRPr="003749C8" w:rsidRDefault="003749C8" w:rsidP="004E5BE7">
      <w:pPr>
        <w:pStyle w:val="Legenda"/>
        <w:spacing w:after="120"/>
      </w:pPr>
      <w:bookmarkStart w:id="178" w:name="_Toc98841176"/>
      <w:bookmarkStart w:id="179" w:name="_Toc101530079"/>
      <w:bookmarkStart w:id="180" w:name="_Toc115770967"/>
      <w:r w:rsidRPr="003749C8">
        <w:t xml:space="preserve">Tabela </w:t>
      </w:r>
      <w:fldSimple w:instr=" SEQ Tabela \* ARABIC ">
        <w:r w:rsidR="00D652AF">
          <w:rPr>
            <w:noProof/>
          </w:rPr>
          <w:t>11</w:t>
        </w:r>
      </w:fldSimple>
      <w:r w:rsidRPr="003749C8">
        <w:t xml:space="preserve">. Czy </w:t>
      </w:r>
      <w:r w:rsidRPr="00FF5BCC">
        <w:t>zdarzyło</w:t>
      </w:r>
      <w:r w:rsidRPr="003749C8">
        <w:t xml:space="preserve"> się Panu/i kierować pojazdem pod wpływem alkoholu?</w:t>
      </w:r>
      <w:bookmarkEnd w:id="178"/>
      <w:bookmarkEnd w:id="179"/>
      <w:r w:rsidR="00F30284">
        <w:t xml:space="preserve"> N=75</w:t>
      </w:r>
      <w:bookmarkEnd w:id="180"/>
    </w:p>
    <w:tbl>
      <w:tblPr>
        <w:tblStyle w:val="Tabela-Siatka10"/>
        <w:tblW w:w="8575" w:type="dxa"/>
        <w:tblLook w:val="04A0" w:firstRow="1" w:lastRow="0" w:firstColumn="1" w:lastColumn="0" w:noHBand="0" w:noVBand="1"/>
      </w:tblPr>
      <w:tblGrid>
        <w:gridCol w:w="6180"/>
        <w:gridCol w:w="860"/>
        <w:gridCol w:w="1535"/>
      </w:tblGrid>
      <w:tr w:rsidR="00F30284" w:rsidRPr="00F30284" w14:paraId="4E099129" w14:textId="77777777" w:rsidTr="00F30284">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6180" w:type="dxa"/>
            <w:noWrap/>
            <w:hideMark/>
          </w:tcPr>
          <w:p w14:paraId="06121B75" w14:textId="77777777" w:rsidR="00F30284" w:rsidRPr="00F30284" w:rsidRDefault="00F30284" w:rsidP="00F30284">
            <w:pPr>
              <w:spacing w:after="0"/>
              <w:jc w:val="center"/>
              <w:rPr>
                <w:rFonts w:cs="Segoe UI"/>
                <w:bCs/>
                <w:i/>
                <w:iCs/>
                <w:szCs w:val="24"/>
                <w:lang w:eastAsia="pl-PL"/>
              </w:rPr>
            </w:pPr>
            <w:r w:rsidRPr="00F30284">
              <w:rPr>
                <w:rFonts w:cs="Segoe UI"/>
                <w:bCs/>
                <w:i/>
                <w:iCs/>
                <w:szCs w:val="24"/>
                <w:lang w:eastAsia="pl-PL"/>
              </w:rPr>
              <w:t>Odpowiedź</w:t>
            </w:r>
          </w:p>
        </w:tc>
        <w:tc>
          <w:tcPr>
            <w:tcW w:w="860" w:type="dxa"/>
            <w:noWrap/>
            <w:hideMark/>
          </w:tcPr>
          <w:p w14:paraId="7FB402A9" w14:textId="77777777" w:rsidR="00F30284" w:rsidRPr="00F30284" w:rsidRDefault="00F30284" w:rsidP="00F30284">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lang w:eastAsia="pl-PL"/>
              </w:rPr>
            </w:pPr>
            <w:r w:rsidRPr="00F30284">
              <w:rPr>
                <w:rFonts w:cs="Segoe UI"/>
                <w:bCs/>
                <w:i/>
                <w:iCs/>
                <w:szCs w:val="24"/>
                <w:lang w:eastAsia="pl-PL"/>
              </w:rPr>
              <w:t>%</w:t>
            </w:r>
          </w:p>
        </w:tc>
        <w:tc>
          <w:tcPr>
            <w:tcW w:w="1535" w:type="dxa"/>
            <w:noWrap/>
            <w:hideMark/>
          </w:tcPr>
          <w:p w14:paraId="37D6FF36" w14:textId="77777777" w:rsidR="00F30284" w:rsidRPr="00F30284" w:rsidRDefault="00F30284" w:rsidP="00F30284">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lang w:eastAsia="pl-PL"/>
              </w:rPr>
            </w:pPr>
            <w:r w:rsidRPr="00F30284">
              <w:rPr>
                <w:rFonts w:cs="Segoe UI"/>
                <w:bCs/>
                <w:i/>
                <w:iCs/>
                <w:szCs w:val="24"/>
                <w:lang w:eastAsia="pl-PL"/>
              </w:rPr>
              <w:t>Liczba odp.</w:t>
            </w:r>
          </w:p>
        </w:tc>
      </w:tr>
      <w:tr w:rsidR="00F30284" w:rsidRPr="00F30284" w14:paraId="4E5C90FB" w14:textId="77777777" w:rsidTr="00F30284">
        <w:trPr>
          <w:trHeight w:val="300"/>
        </w:trPr>
        <w:tc>
          <w:tcPr>
            <w:cnfStyle w:val="001000000000" w:firstRow="0" w:lastRow="0" w:firstColumn="1" w:lastColumn="0" w:oddVBand="0" w:evenVBand="0" w:oddHBand="0" w:evenHBand="0" w:firstRowFirstColumn="0" w:firstRowLastColumn="0" w:lastRowFirstColumn="0" w:lastRowLastColumn="0"/>
            <w:tcW w:w="6180" w:type="dxa"/>
            <w:noWrap/>
            <w:hideMark/>
          </w:tcPr>
          <w:p w14:paraId="6012A3DD" w14:textId="77777777" w:rsidR="00F30284" w:rsidRPr="00F30284" w:rsidRDefault="00F30284" w:rsidP="00F30284">
            <w:pPr>
              <w:spacing w:after="0"/>
              <w:jc w:val="center"/>
              <w:rPr>
                <w:rFonts w:cs="Segoe UI"/>
                <w:color w:val="000000"/>
                <w:szCs w:val="24"/>
                <w:lang w:eastAsia="pl-PL"/>
              </w:rPr>
            </w:pPr>
            <w:r w:rsidRPr="00F30284">
              <w:rPr>
                <w:rFonts w:cs="Segoe UI"/>
                <w:color w:val="000000"/>
                <w:szCs w:val="24"/>
                <w:lang w:eastAsia="pl-PL"/>
              </w:rPr>
              <w:t>nigdy mi się to nie zdarzyło</w:t>
            </w:r>
          </w:p>
        </w:tc>
        <w:tc>
          <w:tcPr>
            <w:tcW w:w="860" w:type="dxa"/>
            <w:noWrap/>
            <w:hideMark/>
          </w:tcPr>
          <w:p w14:paraId="46254A8C" w14:textId="77777777" w:rsidR="00F30284" w:rsidRPr="00F30284" w:rsidRDefault="00F30284" w:rsidP="00F30284">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Pr>
                <w:rFonts w:cs="Segoe UI"/>
                <w:color w:val="000000"/>
                <w:szCs w:val="24"/>
                <w:lang w:eastAsia="pl-PL"/>
              </w:rPr>
              <w:t>97</w:t>
            </w:r>
            <w:r w:rsidRPr="00F30284">
              <w:rPr>
                <w:rFonts w:cs="Segoe UI"/>
                <w:color w:val="000000"/>
                <w:szCs w:val="24"/>
                <w:lang w:eastAsia="pl-PL"/>
              </w:rPr>
              <w:t>%</w:t>
            </w:r>
          </w:p>
        </w:tc>
        <w:tc>
          <w:tcPr>
            <w:tcW w:w="1535" w:type="dxa"/>
            <w:noWrap/>
            <w:hideMark/>
          </w:tcPr>
          <w:p w14:paraId="1FA9C0F7" w14:textId="77777777" w:rsidR="00F30284" w:rsidRPr="00F30284" w:rsidRDefault="00F30284" w:rsidP="00F30284">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F30284">
              <w:rPr>
                <w:rFonts w:cs="Segoe UI"/>
                <w:color w:val="000000"/>
                <w:szCs w:val="24"/>
                <w:lang w:eastAsia="pl-PL"/>
              </w:rPr>
              <w:t>72</w:t>
            </w:r>
          </w:p>
        </w:tc>
      </w:tr>
      <w:tr w:rsidR="00F30284" w:rsidRPr="00F30284" w14:paraId="2F095AE7" w14:textId="77777777" w:rsidTr="00F30284">
        <w:trPr>
          <w:trHeight w:val="300"/>
        </w:trPr>
        <w:tc>
          <w:tcPr>
            <w:cnfStyle w:val="001000000000" w:firstRow="0" w:lastRow="0" w:firstColumn="1" w:lastColumn="0" w:oddVBand="0" w:evenVBand="0" w:oddHBand="0" w:evenHBand="0" w:firstRowFirstColumn="0" w:firstRowLastColumn="0" w:lastRowFirstColumn="0" w:lastRowLastColumn="0"/>
            <w:tcW w:w="6180" w:type="dxa"/>
            <w:noWrap/>
            <w:hideMark/>
          </w:tcPr>
          <w:p w14:paraId="5032D170" w14:textId="77777777" w:rsidR="00F30284" w:rsidRPr="00F30284" w:rsidRDefault="00F30284" w:rsidP="00F30284">
            <w:pPr>
              <w:spacing w:after="0"/>
              <w:jc w:val="center"/>
              <w:rPr>
                <w:rFonts w:cs="Segoe UI"/>
                <w:color w:val="000000"/>
                <w:szCs w:val="24"/>
                <w:lang w:eastAsia="pl-PL"/>
              </w:rPr>
            </w:pPr>
            <w:r w:rsidRPr="00F30284">
              <w:rPr>
                <w:rFonts w:cs="Segoe UI"/>
                <w:color w:val="000000"/>
                <w:szCs w:val="24"/>
                <w:lang w:eastAsia="pl-PL"/>
              </w:rPr>
              <w:t>raz mi się to zdarzyło</w:t>
            </w:r>
          </w:p>
        </w:tc>
        <w:tc>
          <w:tcPr>
            <w:tcW w:w="860" w:type="dxa"/>
            <w:noWrap/>
            <w:hideMark/>
          </w:tcPr>
          <w:p w14:paraId="489990E0" w14:textId="77777777" w:rsidR="00F30284" w:rsidRPr="00F30284" w:rsidRDefault="00F30284" w:rsidP="00F30284">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F30284">
              <w:rPr>
                <w:rFonts w:cs="Segoe UI"/>
                <w:color w:val="000000"/>
                <w:szCs w:val="24"/>
                <w:lang w:eastAsia="pl-PL"/>
              </w:rPr>
              <w:t>1%</w:t>
            </w:r>
          </w:p>
        </w:tc>
        <w:tc>
          <w:tcPr>
            <w:tcW w:w="1535" w:type="dxa"/>
            <w:noWrap/>
            <w:hideMark/>
          </w:tcPr>
          <w:p w14:paraId="4657BD63" w14:textId="77777777" w:rsidR="00F30284" w:rsidRPr="00F30284" w:rsidRDefault="00F30284" w:rsidP="00F30284">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F30284">
              <w:rPr>
                <w:rFonts w:cs="Segoe UI"/>
                <w:color w:val="000000"/>
                <w:szCs w:val="24"/>
                <w:lang w:eastAsia="pl-PL"/>
              </w:rPr>
              <w:t>1</w:t>
            </w:r>
          </w:p>
        </w:tc>
      </w:tr>
      <w:tr w:rsidR="00F30284" w:rsidRPr="00F30284" w14:paraId="54083F36" w14:textId="77777777" w:rsidTr="00F30284">
        <w:trPr>
          <w:trHeight w:val="300"/>
        </w:trPr>
        <w:tc>
          <w:tcPr>
            <w:cnfStyle w:val="001000000000" w:firstRow="0" w:lastRow="0" w:firstColumn="1" w:lastColumn="0" w:oddVBand="0" w:evenVBand="0" w:oddHBand="0" w:evenHBand="0" w:firstRowFirstColumn="0" w:firstRowLastColumn="0" w:lastRowFirstColumn="0" w:lastRowLastColumn="0"/>
            <w:tcW w:w="6180" w:type="dxa"/>
            <w:noWrap/>
            <w:hideMark/>
          </w:tcPr>
          <w:p w14:paraId="14F124E4" w14:textId="77777777" w:rsidR="00F30284" w:rsidRPr="00F30284" w:rsidRDefault="00F30284" w:rsidP="00F30284">
            <w:pPr>
              <w:spacing w:after="0"/>
              <w:jc w:val="center"/>
              <w:rPr>
                <w:rFonts w:cs="Segoe UI"/>
                <w:color w:val="000000"/>
                <w:szCs w:val="24"/>
                <w:lang w:eastAsia="pl-PL"/>
              </w:rPr>
            </w:pPr>
            <w:r w:rsidRPr="00F30284">
              <w:rPr>
                <w:rFonts w:cs="Segoe UI"/>
                <w:color w:val="000000"/>
                <w:szCs w:val="24"/>
                <w:lang w:eastAsia="pl-PL"/>
              </w:rPr>
              <w:t>zdarza mi się to sporadycznie</w:t>
            </w:r>
          </w:p>
        </w:tc>
        <w:tc>
          <w:tcPr>
            <w:tcW w:w="860" w:type="dxa"/>
            <w:noWrap/>
            <w:hideMark/>
          </w:tcPr>
          <w:p w14:paraId="0220F18F" w14:textId="77777777" w:rsidR="00F30284" w:rsidRPr="00F30284" w:rsidRDefault="00F30284" w:rsidP="00F30284">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F30284">
              <w:rPr>
                <w:rFonts w:cs="Segoe UI"/>
                <w:color w:val="000000"/>
                <w:szCs w:val="24"/>
                <w:lang w:eastAsia="pl-PL"/>
              </w:rPr>
              <w:t>0%</w:t>
            </w:r>
          </w:p>
        </w:tc>
        <w:tc>
          <w:tcPr>
            <w:tcW w:w="1535" w:type="dxa"/>
            <w:noWrap/>
            <w:hideMark/>
          </w:tcPr>
          <w:p w14:paraId="44DFAD4D" w14:textId="77777777" w:rsidR="00F30284" w:rsidRPr="00F30284" w:rsidRDefault="00F30284" w:rsidP="00F30284">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F30284">
              <w:rPr>
                <w:rFonts w:cs="Segoe UI"/>
                <w:color w:val="000000"/>
                <w:szCs w:val="24"/>
                <w:lang w:eastAsia="pl-PL"/>
              </w:rPr>
              <w:t>0</w:t>
            </w:r>
          </w:p>
        </w:tc>
      </w:tr>
      <w:tr w:rsidR="00F30284" w:rsidRPr="00F30284" w14:paraId="5624BE91" w14:textId="77777777" w:rsidTr="00F30284">
        <w:trPr>
          <w:trHeight w:val="300"/>
        </w:trPr>
        <w:tc>
          <w:tcPr>
            <w:cnfStyle w:val="001000000000" w:firstRow="0" w:lastRow="0" w:firstColumn="1" w:lastColumn="0" w:oddVBand="0" w:evenVBand="0" w:oddHBand="0" w:evenHBand="0" w:firstRowFirstColumn="0" w:firstRowLastColumn="0" w:lastRowFirstColumn="0" w:lastRowLastColumn="0"/>
            <w:tcW w:w="6180" w:type="dxa"/>
            <w:noWrap/>
            <w:hideMark/>
          </w:tcPr>
          <w:p w14:paraId="5B6DDC19" w14:textId="77777777" w:rsidR="00F30284" w:rsidRPr="00F30284" w:rsidRDefault="00F30284" w:rsidP="00F30284">
            <w:pPr>
              <w:spacing w:after="0"/>
              <w:jc w:val="center"/>
              <w:rPr>
                <w:rFonts w:cs="Segoe UI"/>
                <w:color w:val="000000"/>
                <w:szCs w:val="24"/>
                <w:lang w:eastAsia="pl-PL"/>
              </w:rPr>
            </w:pPr>
            <w:r w:rsidRPr="00F30284">
              <w:rPr>
                <w:rFonts w:cs="Segoe UI"/>
                <w:color w:val="000000"/>
                <w:szCs w:val="24"/>
                <w:lang w:eastAsia="pl-PL"/>
              </w:rPr>
              <w:t>zdarza mi się to często</w:t>
            </w:r>
          </w:p>
        </w:tc>
        <w:tc>
          <w:tcPr>
            <w:tcW w:w="860" w:type="dxa"/>
            <w:noWrap/>
            <w:hideMark/>
          </w:tcPr>
          <w:p w14:paraId="20A190FD" w14:textId="77777777" w:rsidR="00F30284" w:rsidRPr="00F30284" w:rsidRDefault="00F30284" w:rsidP="00F30284">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F30284">
              <w:rPr>
                <w:rFonts w:cs="Segoe UI"/>
                <w:color w:val="000000"/>
                <w:szCs w:val="24"/>
                <w:lang w:eastAsia="pl-PL"/>
              </w:rPr>
              <w:t>1%</w:t>
            </w:r>
          </w:p>
        </w:tc>
        <w:tc>
          <w:tcPr>
            <w:tcW w:w="1535" w:type="dxa"/>
            <w:noWrap/>
            <w:hideMark/>
          </w:tcPr>
          <w:p w14:paraId="7143EE95" w14:textId="77777777" w:rsidR="00F30284" w:rsidRPr="00F30284" w:rsidRDefault="00F30284" w:rsidP="00F30284">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F30284">
              <w:rPr>
                <w:rFonts w:cs="Segoe UI"/>
                <w:color w:val="000000"/>
                <w:szCs w:val="24"/>
                <w:lang w:eastAsia="pl-PL"/>
              </w:rPr>
              <w:t>1</w:t>
            </w:r>
          </w:p>
        </w:tc>
      </w:tr>
      <w:tr w:rsidR="00F30284" w:rsidRPr="00F30284" w14:paraId="24DA3C91" w14:textId="77777777" w:rsidTr="00F30284">
        <w:trPr>
          <w:trHeight w:val="300"/>
        </w:trPr>
        <w:tc>
          <w:tcPr>
            <w:cnfStyle w:val="001000000000" w:firstRow="0" w:lastRow="0" w:firstColumn="1" w:lastColumn="0" w:oddVBand="0" w:evenVBand="0" w:oddHBand="0" w:evenHBand="0" w:firstRowFirstColumn="0" w:firstRowLastColumn="0" w:lastRowFirstColumn="0" w:lastRowLastColumn="0"/>
            <w:tcW w:w="6180" w:type="dxa"/>
            <w:noWrap/>
            <w:hideMark/>
          </w:tcPr>
          <w:p w14:paraId="5AAFA501" w14:textId="77777777" w:rsidR="00F30284" w:rsidRPr="00F30284" w:rsidRDefault="00F30284" w:rsidP="00F30284">
            <w:pPr>
              <w:spacing w:after="0"/>
              <w:jc w:val="center"/>
              <w:rPr>
                <w:rFonts w:cs="Segoe UI"/>
                <w:color w:val="000000"/>
                <w:szCs w:val="24"/>
                <w:lang w:eastAsia="pl-PL"/>
              </w:rPr>
            </w:pPr>
            <w:r w:rsidRPr="00F30284">
              <w:rPr>
                <w:rFonts w:cs="Segoe UI"/>
                <w:color w:val="000000"/>
                <w:szCs w:val="24"/>
                <w:lang w:eastAsia="pl-PL"/>
              </w:rPr>
              <w:t>nie posiadam prawa jazdy</w:t>
            </w:r>
          </w:p>
        </w:tc>
        <w:tc>
          <w:tcPr>
            <w:tcW w:w="860" w:type="dxa"/>
            <w:noWrap/>
            <w:hideMark/>
          </w:tcPr>
          <w:p w14:paraId="1F59F986" w14:textId="77777777" w:rsidR="00F30284" w:rsidRPr="00F30284" w:rsidRDefault="00F30284" w:rsidP="00F30284">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F30284">
              <w:rPr>
                <w:rFonts w:cs="Segoe UI"/>
                <w:color w:val="000000"/>
                <w:szCs w:val="24"/>
                <w:lang w:eastAsia="pl-PL"/>
              </w:rPr>
              <w:t>1%</w:t>
            </w:r>
          </w:p>
        </w:tc>
        <w:tc>
          <w:tcPr>
            <w:tcW w:w="1535" w:type="dxa"/>
            <w:noWrap/>
            <w:hideMark/>
          </w:tcPr>
          <w:p w14:paraId="59C63B35" w14:textId="77777777" w:rsidR="00F30284" w:rsidRPr="00F30284" w:rsidRDefault="00F30284" w:rsidP="00F30284">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F30284">
              <w:rPr>
                <w:rFonts w:cs="Segoe UI"/>
                <w:color w:val="000000"/>
                <w:szCs w:val="24"/>
                <w:lang w:eastAsia="pl-PL"/>
              </w:rPr>
              <w:t>1</w:t>
            </w:r>
          </w:p>
        </w:tc>
      </w:tr>
    </w:tbl>
    <w:p w14:paraId="6352581F" w14:textId="77777777" w:rsidR="003749C8" w:rsidRPr="003749C8" w:rsidRDefault="003749C8" w:rsidP="003749C8">
      <w:pPr>
        <w:spacing w:after="0" w:line="240" w:lineRule="auto"/>
        <w:rPr>
          <w:rFonts w:ascii="Segoe UI" w:hAnsi="Segoe UI" w:cs="Segoe UI"/>
        </w:rPr>
      </w:pPr>
    </w:p>
    <w:p w14:paraId="690B881B" w14:textId="77777777" w:rsidR="003749C8" w:rsidRDefault="003749C8" w:rsidP="003749C8">
      <w:pPr>
        <w:spacing w:after="0" w:line="360" w:lineRule="auto"/>
        <w:ind w:firstLine="709"/>
        <w:jc w:val="both"/>
        <w:rPr>
          <w:rFonts w:ascii="Segoe UI" w:hAnsi="Segoe UI" w:cs="Segoe UI"/>
        </w:rPr>
      </w:pPr>
      <w:r w:rsidRPr="003749C8">
        <w:rPr>
          <w:rFonts w:ascii="Segoe UI" w:hAnsi="Segoe UI" w:cs="Segoe UI"/>
        </w:rPr>
        <w:t>Następnym etapem badania było sprawdzenie skali problemu prowadzenia pojazdów pod wpływem alkoholu w Gminie. Jak wynika z zebranych danych</w:t>
      </w:r>
      <w:r w:rsidR="00524621">
        <w:rPr>
          <w:rFonts w:ascii="Segoe UI" w:hAnsi="Segoe UI" w:cs="Segoe UI"/>
        </w:rPr>
        <w:t>,</w:t>
      </w:r>
      <w:r w:rsidRPr="003749C8">
        <w:rPr>
          <w:rFonts w:ascii="Segoe UI" w:hAnsi="Segoe UI" w:cs="Segoe UI"/>
        </w:rPr>
        <w:t xml:space="preserve"> </w:t>
      </w:r>
      <w:r w:rsidR="00F30284">
        <w:rPr>
          <w:rFonts w:ascii="Segoe UI" w:hAnsi="Segoe UI" w:cs="Segoe UI"/>
        </w:rPr>
        <w:t>23</w:t>
      </w:r>
      <w:r w:rsidRPr="003749C8">
        <w:rPr>
          <w:rFonts w:ascii="Segoe UI" w:hAnsi="Segoe UI" w:cs="Segoe UI"/>
        </w:rPr>
        <w:t xml:space="preserve">% respondentów było świadkiem takiej sytuacji. </w:t>
      </w:r>
      <w:r w:rsidR="00F30284">
        <w:rPr>
          <w:rFonts w:ascii="Segoe UI" w:hAnsi="Segoe UI" w:cs="Segoe UI"/>
        </w:rPr>
        <w:t>1</w:t>
      </w:r>
      <w:r w:rsidR="004E5BE7">
        <w:rPr>
          <w:rFonts w:ascii="Segoe UI" w:hAnsi="Segoe UI" w:cs="Segoe UI"/>
        </w:rPr>
        <w:t>4</w:t>
      </w:r>
      <w:r w:rsidRPr="003749C8">
        <w:rPr>
          <w:rFonts w:ascii="Segoe UI" w:hAnsi="Segoe UI" w:cs="Segoe UI"/>
        </w:rPr>
        <w:t>% badanych w</w:t>
      </w:r>
      <w:r w:rsidR="00F30284">
        <w:rPr>
          <w:rFonts w:ascii="Segoe UI" w:hAnsi="Segoe UI" w:cs="Segoe UI"/>
        </w:rPr>
        <w:t>skazało na odpowiedź „rzadko”, 7</w:t>
      </w:r>
      <w:r w:rsidRPr="003749C8">
        <w:rPr>
          <w:rFonts w:ascii="Segoe UI" w:hAnsi="Segoe UI" w:cs="Segoe UI"/>
        </w:rPr>
        <w:t xml:space="preserve">% stwierdziło, że było tego świadkiem czasami, </w:t>
      </w:r>
      <w:r w:rsidR="004E5BE7">
        <w:rPr>
          <w:rFonts w:ascii="Segoe UI" w:hAnsi="Segoe UI" w:cs="Segoe UI"/>
        </w:rPr>
        <w:t>natomiast 2</w:t>
      </w:r>
      <w:r w:rsidRPr="003749C8">
        <w:rPr>
          <w:rFonts w:ascii="Segoe UI" w:hAnsi="Segoe UI" w:cs="Segoe UI"/>
        </w:rPr>
        <w:t>% – często</w:t>
      </w:r>
      <w:r w:rsidR="004E5BE7">
        <w:rPr>
          <w:rFonts w:ascii="Segoe UI" w:hAnsi="Segoe UI" w:cs="Segoe UI"/>
        </w:rPr>
        <w:t>.</w:t>
      </w:r>
    </w:p>
    <w:p w14:paraId="7A7174C2" w14:textId="77777777" w:rsidR="00F30284" w:rsidRDefault="00F30284" w:rsidP="003749C8">
      <w:pPr>
        <w:spacing w:after="0" w:line="360" w:lineRule="auto"/>
        <w:ind w:firstLine="709"/>
        <w:jc w:val="both"/>
        <w:rPr>
          <w:rFonts w:ascii="Segoe UI" w:hAnsi="Segoe UI" w:cs="Segoe UI"/>
        </w:rPr>
      </w:pPr>
    </w:p>
    <w:p w14:paraId="6D992777" w14:textId="77777777" w:rsidR="00F30284" w:rsidRDefault="00F30284" w:rsidP="003749C8">
      <w:pPr>
        <w:spacing w:after="0" w:line="360" w:lineRule="auto"/>
        <w:ind w:firstLine="709"/>
        <w:jc w:val="both"/>
        <w:rPr>
          <w:rFonts w:ascii="Segoe UI" w:hAnsi="Segoe UI" w:cs="Segoe UI"/>
        </w:rPr>
      </w:pPr>
    </w:p>
    <w:p w14:paraId="278BFD23" w14:textId="77777777" w:rsidR="00F30284" w:rsidRDefault="00F30284" w:rsidP="003749C8">
      <w:pPr>
        <w:spacing w:after="0" w:line="360" w:lineRule="auto"/>
        <w:ind w:firstLine="709"/>
        <w:jc w:val="both"/>
        <w:rPr>
          <w:rFonts w:ascii="Segoe UI" w:hAnsi="Segoe UI" w:cs="Segoe UI"/>
        </w:rPr>
      </w:pPr>
    </w:p>
    <w:p w14:paraId="407AF9C3" w14:textId="77777777" w:rsidR="00F30284" w:rsidRDefault="00F30284" w:rsidP="003749C8">
      <w:pPr>
        <w:spacing w:after="0" w:line="360" w:lineRule="auto"/>
        <w:ind w:firstLine="709"/>
        <w:jc w:val="both"/>
        <w:rPr>
          <w:rFonts w:ascii="Segoe UI" w:hAnsi="Segoe UI" w:cs="Segoe UI"/>
        </w:rPr>
      </w:pPr>
    </w:p>
    <w:p w14:paraId="48CC83B5" w14:textId="77777777" w:rsidR="00F30284" w:rsidRPr="003749C8" w:rsidRDefault="00F30284" w:rsidP="003749C8">
      <w:pPr>
        <w:spacing w:after="0" w:line="360" w:lineRule="auto"/>
        <w:ind w:firstLine="709"/>
        <w:jc w:val="both"/>
        <w:rPr>
          <w:rFonts w:ascii="Segoe UI" w:hAnsi="Segoe UI" w:cs="Segoe UI"/>
        </w:rPr>
      </w:pPr>
    </w:p>
    <w:p w14:paraId="68E596BC" w14:textId="77777777" w:rsidR="003749C8" w:rsidRPr="003749C8" w:rsidRDefault="003749C8" w:rsidP="004E5BE7">
      <w:pPr>
        <w:pStyle w:val="Legenda"/>
        <w:spacing w:after="0"/>
      </w:pPr>
      <w:bookmarkStart w:id="181" w:name="_Toc98840844"/>
      <w:bookmarkStart w:id="182" w:name="_Toc101529781"/>
      <w:bookmarkStart w:id="183" w:name="_Toc117507544"/>
      <w:r w:rsidRPr="003749C8">
        <w:t xml:space="preserve">Wykres </w:t>
      </w:r>
      <w:fldSimple w:instr=" SEQ Wykres \* ARABIC ">
        <w:r w:rsidR="00D652AF">
          <w:rPr>
            <w:noProof/>
          </w:rPr>
          <w:t>12</w:t>
        </w:r>
      </w:fldSimple>
      <w:r w:rsidRPr="003749C8">
        <w:t>. Jak często w ciągu ostatnich 12 miesięcy zdarzyło się Panu/i być świadkiem sytuacji w swojej miejscowości, kiedy kto</w:t>
      </w:r>
      <w:r w:rsidR="00A02E24">
        <w:t xml:space="preserve">ś prowadził pojazd pod wpływem </w:t>
      </w:r>
      <w:r w:rsidRPr="003749C8">
        <w:t>alkoholu?</w:t>
      </w:r>
      <w:bookmarkEnd w:id="181"/>
      <w:bookmarkEnd w:id="182"/>
      <w:r w:rsidR="00F30284">
        <w:t xml:space="preserve"> N=91</w:t>
      </w:r>
      <w:bookmarkEnd w:id="183"/>
    </w:p>
    <w:p w14:paraId="4AD49E49" w14:textId="77777777" w:rsidR="003749C8" w:rsidRPr="003749C8" w:rsidRDefault="00F30284" w:rsidP="00F30284">
      <w:pPr>
        <w:tabs>
          <w:tab w:val="left" w:pos="3840"/>
        </w:tabs>
        <w:spacing w:after="120" w:line="240" w:lineRule="auto"/>
        <w:jc w:val="center"/>
        <w:rPr>
          <w:rFonts w:ascii="Segoe UI" w:hAnsi="Segoe UI" w:cs="Segoe UI"/>
          <w:sz w:val="28"/>
        </w:rPr>
      </w:pPr>
      <w:r>
        <w:rPr>
          <w:noProof/>
          <w:lang w:eastAsia="pl-PL"/>
        </w:rPr>
        <w:lastRenderedPageBreak/>
        <w:drawing>
          <wp:inline distT="0" distB="0" distL="0" distR="0" wp14:anchorId="11A03F39" wp14:editId="4BA61AAA">
            <wp:extent cx="4572000" cy="2743200"/>
            <wp:effectExtent l="0" t="0" r="0" b="0"/>
            <wp:docPr id="453" name="Wykres 45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59C93740" w14:textId="77777777" w:rsidR="003749C8" w:rsidRPr="003749C8" w:rsidRDefault="003749C8" w:rsidP="003749C8">
      <w:pPr>
        <w:pStyle w:val="Standard"/>
        <w:spacing w:before="0" w:line="360" w:lineRule="auto"/>
        <w:ind w:firstLine="709"/>
        <w:jc w:val="both"/>
        <w:rPr>
          <w:rFonts w:ascii="Segoe UI" w:eastAsia="Calibri" w:hAnsi="Segoe UI" w:cs="Segoe UI"/>
          <w:color w:val="000000"/>
          <w:lang w:val="pl-PL"/>
        </w:rPr>
      </w:pPr>
      <w:r w:rsidRPr="003749C8">
        <w:rPr>
          <w:rFonts w:ascii="Segoe UI" w:eastAsia="Calibri" w:hAnsi="Segoe UI" w:cs="Segoe UI"/>
          <w:color w:val="000000"/>
          <w:lang w:val="pl-PL"/>
        </w:rPr>
        <w:t>W jednym z pytań poprosiliśmy ankietowanych o wyrażenie swojej opinii na temat wpływu spożywania alkoholu przez kobiety w ciąży na rozwój dziecka. Zebrany materiał badawczy wykazał, że wśr</w:t>
      </w:r>
      <w:r w:rsidR="00F30284">
        <w:rPr>
          <w:rFonts w:ascii="Segoe UI" w:eastAsia="Calibri" w:hAnsi="Segoe UI" w:cs="Segoe UI"/>
          <w:color w:val="000000"/>
          <w:lang w:val="pl-PL"/>
        </w:rPr>
        <w:t>ód niektórych mieszkańców Gminy</w:t>
      </w:r>
      <w:r w:rsidRPr="003749C8">
        <w:rPr>
          <w:rFonts w:ascii="Segoe UI" w:eastAsia="Calibri" w:hAnsi="Segoe UI" w:cs="Segoe UI"/>
          <w:color w:val="000000"/>
          <w:lang w:val="pl-PL"/>
        </w:rPr>
        <w:t xml:space="preserve"> występuje brak świadomości w tym zakresie. Odpowiedź „nie wiem” zaznaczyło </w:t>
      </w:r>
      <w:r w:rsidR="00F30284">
        <w:rPr>
          <w:rFonts w:ascii="Segoe UI" w:eastAsia="Calibri" w:hAnsi="Segoe UI" w:cs="Segoe UI"/>
          <w:color w:val="000000"/>
          <w:lang w:val="pl-PL"/>
        </w:rPr>
        <w:t>4</w:t>
      </w:r>
      <w:r w:rsidRPr="003749C8">
        <w:rPr>
          <w:rFonts w:ascii="Segoe UI" w:eastAsia="Calibri" w:hAnsi="Segoe UI" w:cs="Segoe UI"/>
          <w:color w:val="000000"/>
          <w:lang w:val="pl-PL"/>
        </w:rPr>
        <w:t>% badanych, większość stwierdziła, że ma on wpływ (</w:t>
      </w:r>
      <w:r w:rsidR="004E5BE7">
        <w:rPr>
          <w:rFonts w:ascii="Segoe UI" w:eastAsia="Calibri" w:hAnsi="Segoe UI" w:cs="Segoe UI"/>
          <w:color w:val="000000"/>
          <w:lang w:val="pl-PL"/>
        </w:rPr>
        <w:t>95</w:t>
      </w:r>
      <w:r w:rsidRPr="003749C8">
        <w:rPr>
          <w:rFonts w:ascii="Segoe UI" w:eastAsia="Calibri" w:hAnsi="Segoe UI" w:cs="Segoe UI"/>
          <w:color w:val="000000"/>
          <w:lang w:val="pl-PL"/>
        </w:rPr>
        <w:t xml:space="preserve">%), natomiast </w:t>
      </w:r>
      <w:r w:rsidR="00F30284">
        <w:rPr>
          <w:rFonts w:ascii="Segoe UI" w:eastAsia="Calibri" w:hAnsi="Segoe UI" w:cs="Segoe UI"/>
          <w:color w:val="000000"/>
          <w:lang w:val="pl-PL"/>
        </w:rPr>
        <w:t>1%</w:t>
      </w:r>
      <w:r w:rsidRPr="003749C8">
        <w:rPr>
          <w:rFonts w:ascii="Segoe UI" w:eastAsia="Calibri" w:hAnsi="Segoe UI" w:cs="Segoe UI"/>
          <w:color w:val="000000"/>
          <w:lang w:val="pl-PL"/>
        </w:rPr>
        <w:t xml:space="preserve"> badanych mieszkańców twierdzi, że spożycie alkoholu nie wpływa na rozwój dziecka.</w:t>
      </w:r>
    </w:p>
    <w:p w14:paraId="17597F33" w14:textId="77777777" w:rsidR="003749C8" w:rsidRPr="003749C8" w:rsidRDefault="003749C8" w:rsidP="00F30284">
      <w:pPr>
        <w:pStyle w:val="Legenda"/>
        <w:spacing w:after="0"/>
      </w:pPr>
      <w:bookmarkStart w:id="184" w:name="_Toc98840845"/>
      <w:bookmarkStart w:id="185" w:name="_Toc101529782"/>
      <w:bookmarkStart w:id="186" w:name="_Toc117507545"/>
      <w:r w:rsidRPr="003749C8">
        <w:t xml:space="preserve">Wykres </w:t>
      </w:r>
      <w:fldSimple w:instr=" SEQ Wykres \* ARABIC ">
        <w:r w:rsidR="00D652AF">
          <w:rPr>
            <w:noProof/>
          </w:rPr>
          <w:t>13</w:t>
        </w:r>
      </w:fldSimple>
      <w:r w:rsidRPr="003749C8">
        <w:t>. Czy według Pana/i picie alkoholu w ciąży ma wpływ na rozwój dziecka?</w:t>
      </w:r>
      <w:bookmarkEnd w:id="184"/>
      <w:bookmarkEnd w:id="185"/>
      <w:r w:rsidR="00F30284">
        <w:t xml:space="preserve"> N=91</w:t>
      </w:r>
      <w:bookmarkEnd w:id="186"/>
    </w:p>
    <w:p w14:paraId="5F717F0C" w14:textId="77777777" w:rsidR="003749C8" w:rsidRDefault="00F30284" w:rsidP="003749C8">
      <w:pPr>
        <w:pStyle w:val="Zawartotabeli"/>
        <w:spacing w:after="120" w:line="360" w:lineRule="auto"/>
        <w:jc w:val="center"/>
        <w:rPr>
          <w:rFonts w:ascii="Segoe UI" w:hAnsi="Segoe UI" w:cs="Segoe UI"/>
          <w:sz w:val="28"/>
        </w:rPr>
      </w:pPr>
      <w:r>
        <w:rPr>
          <w:noProof/>
        </w:rPr>
        <w:drawing>
          <wp:inline distT="0" distB="0" distL="0" distR="0" wp14:anchorId="3E59C4FF" wp14:editId="14E7514B">
            <wp:extent cx="4572000" cy="2361537"/>
            <wp:effectExtent l="0" t="0" r="0" b="1270"/>
            <wp:docPr id="454" name="Wykres 45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2023E00E" w14:textId="77777777" w:rsidR="004E5BE7" w:rsidRDefault="004E5BE7" w:rsidP="003749C8">
      <w:pPr>
        <w:pStyle w:val="Zawartotabeli"/>
        <w:spacing w:after="120" w:line="360" w:lineRule="auto"/>
        <w:jc w:val="center"/>
        <w:rPr>
          <w:rFonts w:ascii="Segoe UI" w:hAnsi="Segoe UI" w:cs="Segoe UI"/>
          <w:sz w:val="28"/>
        </w:rPr>
      </w:pPr>
    </w:p>
    <w:p w14:paraId="1B5733C2" w14:textId="77777777" w:rsidR="00F30284" w:rsidRDefault="00F30284" w:rsidP="003749C8">
      <w:pPr>
        <w:pStyle w:val="Zawartotabeli"/>
        <w:spacing w:after="120" w:line="360" w:lineRule="auto"/>
        <w:jc w:val="center"/>
        <w:rPr>
          <w:rFonts w:ascii="Segoe UI" w:hAnsi="Segoe UI" w:cs="Segoe UI"/>
          <w:sz w:val="28"/>
        </w:rPr>
      </w:pPr>
    </w:p>
    <w:p w14:paraId="7B695591" w14:textId="77777777" w:rsidR="003749C8" w:rsidRPr="003749C8" w:rsidRDefault="003749C8" w:rsidP="003749C8">
      <w:pPr>
        <w:pStyle w:val="Standard"/>
        <w:spacing w:before="0" w:line="360" w:lineRule="auto"/>
        <w:ind w:firstLine="708"/>
        <w:jc w:val="both"/>
        <w:rPr>
          <w:rFonts w:ascii="Segoe UI" w:hAnsi="Segoe UI" w:cs="Segoe UI"/>
          <w:lang w:val="pl-PL"/>
        </w:rPr>
      </w:pPr>
      <w:r w:rsidRPr="003749C8">
        <w:rPr>
          <w:rFonts w:ascii="Segoe UI" w:hAnsi="Segoe UI" w:cs="Segoe UI"/>
          <w:lang w:val="pl-PL"/>
        </w:rPr>
        <w:t xml:space="preserve">Respondenci zostali również poproszeni o określenie, czy znają w swoim </w:t>
      </w:r>
      <w:r w:rsidRPr="003749C8">
        <w:rPr>
          <w:rFonts w:ascii="Segoe UI" w:hAnsi="Segoe UI" w:cs="Segoe UI"/>
          <w:lang w:val="pl-PL"/>
        </w:rPr>
        <w:lastRenderedPageBreak/>
        <w:t>otoczeniu kobiety w ciąży spożywające alkohol. Do</w:t>
      </w:r>
      <w:r w:rsidR="002A16D3">
        <w:rPr>
          <w:rFonts w:ascii="Segoe UI" w:hAnsi="Segoe UI" w:cs="Segoe UI"/>
          <w:lang w:val="pl-PL"/>
        </w:rPr>
        <w:t xml:space="preserve"> ich znajomości przyznało się </w:t>
      </w:r>
      <w:r w:rsidR="00C359D6">
        <w:rPr>
          <w:rFonts w:ascii="Segoe UI" w:hAnsi="Segoe UI" w:cs="Segoe UI"/>
          <w:lang w:val="pl-PL"/>
        </w:rPr>
        <w:t>6</w:t>
      </w:r>
      <w:r w:rsidRPr="003749C8">
        <w:rPr>
          <w:rFonts w:ascii="Segoe UI" w:hAnsi="Segoe UI" w:cs="Segoe UI"/>
          <w:lang w:val="pl-PL"/>
        </w:rPr>
        <w:t xml:space="preserve">% respondentów, w tym </w:t>
      </w:r>
      <w:r w:rsidR="00C359D6">
        <w:rPr>
          <w:rFonts w:ascii="Segoe UI" w:hAnsi="Segoe UI" w:cs="Segoe UI"/>
          <w:lang w:val="pl-PL"/>
        </w:rPr>
        <w:t>1</w:t>
      </w:r>
      <w:r w:rsidR="002A16D3">
        <w:rPr>
          <w:rFonts w:ascii="Segoe UI" w:hAnsi="Segoe UI" w:cs="Segoe UI"/>
          <w:lang w:val="pl-PL"/>
        </w:rPr>
        <w:t xml:space="preserve">% zna jedną osobę, </w:t>
      </w:r>
      <w:r w:rsidR="00C359D6">
        <w:rPr>
          <w:rFonts w:ascii="Segoe UI" w:hAnsi="Segoe UI" w:cs="Segoe UI"/>
          <w:lang w:val="pl-PL"/>
        </w:rPr>
        <w:t>4</w:t>
      </w:r>
      <w:r w:rsidR="002A16D3">
        <w:rPr>
          <w:rFonts w:ascii="Segoe UI" w:hAnsi="Segoe UI" w:cs="Segoe UI"/>
          <w:lang w:val="pl-PL"/>
        </w:rPr>
        <w:t>% – kilka osób</w:t>
      </w:r>
      <w:r w:rsidR="00C359D6">
        <w:rPr>
          <w:rFonts w:ascii="Segoe UI" w:hAnsi="Segoe UI" w:cs="Segoe UI"/>
          <w:lang w:val="pl-PL"/>
        </w:rPr>
        <w:t>, natomiast kolejny 1% – wiele osób. 22</w:t>
      </w:r>
      <w:r w:rsidRPr="003749C8">
        <w:rPr>
          <w:rFonts w:ascii="Segoe UI" w:hAnsi="Segoe UI" w:cs="Segoe UI"/>
          <w:lang w:val="pl-PL"/>
        </w:rPr>
        <w:t>% badanym trudno było odpowiedzieć na to pytanie.</w:t>
      </w:r>
    </w:p>
    <w:p w14:paraId="13048F71" w14:textId="77777777" w:rsidR="003749C8" w:rsidRPr="003749C8" w:rsidRDefault="003749C8" w:rsidP="002A16D3">
      <w:pPr>
        <w:pStyle w:val="Legenda"/>
        <w:spacing w:after="0"/>
      </w:pPr>
      <w:bookmarkStart w:id="187" w:name="_Toc98840846"/>
      <w:bookmarkStart w:id="188" w:name="_Toc101529783"/>
      <w:bookmarkStart w:id="189" w:name="_Toc117507546"/>
      <w:r w:rsidRPr="003749C8">
        <w:t xml:space="preserve">Wykres </w:t>
      </w:r>
      <w:fldSimple w:instr=" SEQ Wykres \* ARABIC ">
        <w:r w:rsidR="00D652AF">
          <w:rPr>
            <w:noProof/>
          </w:rPr>
          <w:t>14</w:t>
        </w:r>
      </w:fldSimple>
      <w:r w:rsidRPr="003749C8">
        <w:t>. Czy zna Pan/i w swoim otoczeniu kobiety w ciąży spożywające alkohol?</w:t>
      </w:r>
      <w:bookmarkEnd w:id="187"/>
      <w:bookmarkEnd w:id="188"/>
      <w:r w:rsidR="00C359D6">
        <w:t xml:space="preserve"> N=91</w:t>
      </w:r>
      <w:bookmarkEnd w:id="189"/>
    </w:p>
    <w:p w14:paraId="30FFADF4" w14:textId="77777777" w:rsidR="003749C8" w:rsidRDefault="00C359D6" w:rsidP="00C359D6">
      <w:pPr>
        <w:spacing w:after="0" w:line="240" w:lineRule="auto"/>
        <w:jc w:val="center"/>
        <w:rPr>
          <w:rFonts w:ascii="Segoe UI" w:hAnsi="Segoe UI" w:cs="Segoe UI"/>
        </w:rPr>
      </w:pPr>
      <w:r>
        <w:rPr>
          <w:noProof/>
          <w:lang w:eastAsia="pl-PL"/>
        </w:rPr>
        <w:drawing>
          <wp:inline distT="0" distB="0" distL="0" distR="0" wp14:anchorId="092657E2" wp14:editId="1F061DF8">
            <wp:extent cx="4572000" cy="2449002"/>
            <wp:effectExtent l="0" t="0" r="0" b="8890"/>
            <wp:docPr id="455" name="Wykres 45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BC1438E" w14:textId="77777777" w:rsidR="003749C8" w:rsidRPr="003749C8" w:rsidRDefault="00E7182A" w:rsidP="00C359D6">
      <w:pPr>
        <w:pStyle w:val="Nagwek2"/>
        <w:numPr>
          <w:ilvl w:val="0"/>
          <w:numId w:val="29"/>
        </w:numPr>
        <w:spacing w:before="0" w:after="120"/>
        <w:ind w:left="357" w:hanging="357"/>
        <w:rPr>
          <w:rFonts w:cs="Segoe UI"/>
        </w:rPr>
      </w:pPr>
      <w:bookmarkStart w:id="190" w:name="_Toc97793692"/>
      <w:bookmarkStart w:id="191" w:name="_Toc98756744"/>
      <w:bookmarkStart w:id="192" w:name="_Toc101436970"/>
      <w:bookmarkStart w:id="193" w:name="_Toc115860766"/>
      <w:r w:rsidRPr="003749C8">
        <w:rPr>
          <w:rFonts w:cs="Segoe UI"/>
        </w:rPr>
        <w:t>Problem nikotynowy</w:t>
      </w:r>
      <w:bookmarkEnd w:id="190"/>
      <w:bookmarkEnd w:id="191"/>
      <w:bookmarkEnd w:id="192"/>
      <w:bookmarkEnd w:id="193"/>
    </w:p>
    <w:p w14:paraId="2049773A" w14:textId="77777777" w:rsidR="003749C8" w:rsidRPr="003749C8" w:rsidRDefault="003749C8" w:rsidP="003749C8">
      <w:pPr>
        <w:pStyle w:val="Standard"/>
        <w:autoSpaceDE w:val="0"/>
        <w:spacing w:before="0" w:line="360" w:lineRule="auto"/>
        <w:ind w:firstLine="709"/>
        <w:jc w:val="both"/>
        <w:rPr>
          <w:rFonts w:ascii="Segoe UI" w:eastAsia="Calibri" w:hAnsi="Segoe UI" w:cs="Segoe UI"/>
          <w:color w:val="000000"/>
          <w:lang w:val="pl-PL"/>
        </w:rPr>
      </w:pPr>
      <w:r w:rsidRPr="003749C8">
        <w:rPr>
          <w:rFonts w:ascii="Segoe UI" w:eastAsia="Calibri" w:hAnsi="Segoe UI" w:cs="Segoe UI"/>
          <w:color w:val="000000"/>
          <w:lang w:val="pl-PL"/>
        </w:rPr>
        <w:t xml:space="preserve">Drugi z analizowanych w Diagnozie obszarów, miał na celu zweryfikowanie skali palenia papierosów przez dorosłych mieszkańców gminy </w:t>
      </w:r>
      <w:r w:rsidR="00C359D6">
        <w:rPr>
          <w:rFonts w:ascii="Segoe UI" w:eastAsia="Calibri" w:hAnsi="Segoe UI" w:cs="Segoe UI"/>
          <w:color w:val="000000"/>
          <w:lang w:val="pl-PL"/>
        </w:rPr>
        <w:t>Kobylanka</w:t>
      </w:r>
      <w:r w:rsidRPr="003749C8">
        <w:rPr>
          <w:rFonts w:ascii="Segoe UI" w:eastAsia="Calibri" w:hAnsi="Segoe UI" w:cs="Segoe UI"/>
          <w:color w:val="000000"/>
          <w:lang w:val="pl-PL"/>
        </w:rPr>
        <w:t xml:space="preserve">. Spośród wszystkich badanych osób, papierosy pali </w:t>
      </w:r>
      <w:r w:rsidR="00C359D6">
        <w:rPr>
          <w:rFonts w:ascii="Segoe UI" w:eastAsia="Calibri" w:hAnsi="Segoe UI" w:cs="Segoe UI"/>
          <w:color w:val="000000"/>
          <w:lang w:val="pl-PL"/>
        </w:rPr>
        <w:t>21</w:t>
      </w:r>
      <w:r w:rsidRPr="003749C8">
        <w:rPr>
          <w:rFonts w:ascii="Segoe UI" w:eastAsia="Calibri" w:hAnsi="Segoe UI" w:cs="Segoe UI"/>
          <w:color w:val="000000"/>
          <w:lang w:val="pl-PL"/>
        </w:rPr>
        <w:t xml:space="preserve">%, przy czym </w:t>
      </w:r>
      <w:r w:rsidR="00C359D6">
        <w:rPr>
          <w:rFonts w:ascii="Segoe UI" w:eastAsia="Calibri" w:hAnsi="Segoe UI" w:cs="Segoe UI"/>
          <w:color w:val="000000"/>
          <w:lang w:val="pl-PL"/>
        </w:rPr>
        <w:t>1</w:t>
      </w:r>
      <w:r w:rsidRPr="003749C8">
        <w:rPr>
          <w:rFonts w:ascii="Segoe UI" w:eastAsia="Calibri" w:hAnsi="Segoe UI" w:cs="Segoe UI"/>
          <w:color w:val="000000"/>
          <w:lang w:val="pl-PL"/>
        </w:rPr>
        <w:t xml:space="preserve">% sięga po nie kilka razy w </w:t>
      </w:r>
      <w:r w:rsidR="00C359D6">
        <w:rPr>
          <w:rFonts w:ascii="Segoe UI" w:eastAsia="Calibri" w:hAnsi="Segoe UI" w:cs="Segoe UI"/>
          <w:color w:val="000000"/>
          <w:lang w:val="pl-PL"/>
        </w:rPr>
        <w:t>tygodniu</w:t>
      </w:r>
      <w:r w:rsidRPr="003749C8">
        <w:rPr>
          <w:rFonts w:ascii="Segoe UI" w:eastAsia="Calibri" w:hAnsi="Segoe UI" w:cs="Segoe UI"/>
          <w:color w:val="000000"/>
          <w:lang w:val="pl-PL"/>
        </w:rPr>
        <w:t xml:space="preserve">, </w:t>
      </w:r>
      <w:r w:rsidR="00C359D6">
        <w:rPr>
          <w:rFonts w:ascii="Segoe UI" w:eastAsia="Calibri" w:hAnsi="Segoe UI" w:cs="Segoe UI"/>
          <w:color w:val="000000"/>
          <w:lang w:val="pl-PL"/>
        </w:rPr>
        <w:t>2</w:t>
      </w:r>
      <w:r w:rsidR="0060699F">
        <w:rPr>
          <w:rFonts w:ascii="Segoe UI" w:eastAsia="Calibri" w:hAnsi="Segoe UI" w:cs="Segoe UI"/>
          <w:color w:val="000000"/>
          <w:lang w:val="pl-PL"/>
        </w:rPr>
        <w:t xml:space="preserve">% – </w:t>
      </w:r>
      <w:r w:rsidR="00C359D6">
        <w:rPr>
          <w:rFonts w:ascii="Segoe UI" w:eastAsia="Calibri" w:hAnsi="Segoe UI" w:cs="Segoe UI"/>
          <w:color w:val="000000"/>
          <w:lang w:val="pl-PL"/>
        </w:rPr>
        <w:t>kilka razy w miesiącu, 3</w:t>
      </w:r>
      <w:r w:rsidRPr="003749C8">
        <w:rPr>
          <w:rFonts w:ascii="Segoe UI" w:eastAsia="Calibri" w:hAnsi="Segoe UI" w:cs="Segoe UI"/>
          <w:color w:val="000000"/>
          <w:lang w:val="pl-PL"/>
        </w:rPr>
        <w:t>% – kilka razy w roku, natomiast 1</w:t>
      </w:r>
      <w:r w:rsidR="00C359D6">
        <w:rPr>
          <w:rFonts w:ascii="Segoe UI" w:eastAsia="Calibri" w:hAnsi="Segoe UI" w:cs="Segoe UI"/>
          <w:color w:val="000000"/>
          <w:lang w:val="pl-PL"/>
        </w:rPr>
        <w:t>5</w:t>
      </w:r>
      <w:r w:rsidRPr="003749C8">
        <w:rPr>
          <w:rFonts w:ascii="Segoe UI" w:eastAsia="Calibri" w:hAnsi="Segoe UI" w:cs="Segoe UI"/>
          <w:color w:val="000000"/>
          <w:lang w:val="pl-PL"/>
        </w:rPr>
        <w:t xml:space="preserve">% – codziennie. </w:t>
      </w:r>
    </w:p>
    <w:p w14:paraId="3D6FC157" w14:textId="77777777" w:rsidR="003749C8" w:rsidRPr="003749C8" w:rsidRDefault="003749C8" w:rsidP="0060699F">
      <w:pPr>
        <w:pStyle w:val="Legenda"/>
        <w:spacing w:after="0"/>
        <w:rPr>
          <w:lang w:eastAsia="pl-PL"/>
        </w:rPr>
      </w:pPr>
      <w:bookmarkStart w:id="194" w:name="_Toc98840847"/>
      <w:bookmarkStart w:id="195" w:name="_Toc101529784"/>
      <w:bookmarkStart w:id="196" w:name="_Toc117507547"/>
      <w:r w:rsidRPr="003749C8">
        <w:t xml:space="preserve">Wykres </w:t>
      </w:r>
      <w:fldSimple w:instr=" SEQ Wykres \* ARABIC ">
        <w:r w:rsidR="00D652AF">
          <w:rPr>
            <w:noProof/>
          </w:rPr>
          <w:t>15</w:t>
        </w:r>
      </w:fldSimple>
      <w:r w:rsidRPr="003749C8">
        <w:t xml:space="preserve">. </w:t>
      </w:r>
      <w:r w:rsidRPr="003749C8">
        <w:rPr>
          <w:lang w:eastAsia="pl-PL"/>
        </w:rPr>
        <w:t xml:space="preserve">Jak często pali Pan/i papierosy (wyroby tytoniowe, </w:t>
      </w:r>
      <w:r w:rsidR="0060699F">
        <w:rPr>
          <w:lang w:eastAsia="pl-PL"/>
        </w:rPr>
        <w:br/>
      </w:r>
      <w:r w:rsidRPr="003749C8">
        <w:rPr>
          <w:lang w:eastAsia="pl-PL"/>
        </w:rPr>
        <w:t>z pominięciem e-papierosów)?</w:t>
      </w:r>
      <w:bookmarkEnd w:id="194"/>
      <w:bookmarkEnd w:id="195"/>
      <w:r w:rsidR="00C359D6">
        <w:rPr>
          <w:lang w:eastAsia="pl-PL"/>
        </w:rPr>
        <w:t xml:space="preserve"> </w:t>
      </w:r>
      <w:r w:rsidR="00C359D6">
        <w:t>N=91</w:t>
      </w:r>
      <w:bookmarkEnd w:id="196"/>
    </w:p>
    <w:p w14:paraId="0358F536" w14:textId="77777777" w:rsidR="003749C8" w:rsidRPr="003749C8" w:rsidRDefault="00C359D6" w:rsidP="00C359D6">
      <w:pPr>
        <w:pStyle w:val="Legenda"/>
        <w:jc w:val="center"/>
      </w:pPr>
      <w:r>
        <w:rPr>
          <w:noProof/>
          <w:lang w:eastAsia="pl-PL"/>
        </w:rPr>
        <w:drawing>
          <wp:inline distT="0" distB="0" distL="0" distR="0" wp14:anchorId="48B874A8" wp14:editId="67602865">
            <wp:extent cx="4572000" cy="2472856"/>
            <wp:effectExtent l="0" t="0" r="0" b="3810"/>
            <wp:docPr id="457" name="Wykres 45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6C3BA7D" w14:textId="77777777" w:rsidR="0060699F" w:rsidRPr="0060699F" w:rsidRDefault="0060699F" w:rsidP="0060699F">
      <w:pPr>
        <w:spacing w:after="0" w:line="360" w:lineRule="auto"/>
        <w:ind w:firstLine="708"/>
        <w:jc w:val="both"/>
        <w:rPr>
          <w:rFonts w:ascii="Segoe UI" w:hAnsi="Segoe UI" w:cs="Segoe UI"/>
        </w:rPr>
      </w:pPr>
      <w:bookmarkStart w:id="197" w:name="_Toc98840848"/>
      <w:bookmarkStart w:id="198" w:name="_Toc101529785"/>
      <w:r w:rsidRPr="0060699F">
        <w:rPr>
          <w:rFonts w:ascii="Segoe UI" w:hAnsi="Segoe UI" w:cs="Segoe UI"/>
        </w:rPr>
        <w:lastRenderedPageBreak/>
        <w:t xml:space="preserve">Kolejne pytanie zadane respondentom dotyczyło palenia elektronicznych papierosów. Zebrany materiał badawczy wykazał, że e-papierosy pali </w:t>
      </w:r>
      <w:r w:rsidR="00C359D6">
        <w:rPr>
          <w:rFonts w:ascii="Segoe UI" w:hAnsi="Segoe UI" w:cs="Segoe UI"/>
        </w:rPr>
        <w:t>7</w:t>
      </w:r>
      <w:r w:rsidRPr="0060699F">
        <w:rPr>
          <w:rFonts w:ascii="Segoe UI" w:hAnsi="Segoe UI" w:cs="Segoe UI"/>
        </w:rPr>
        <w:t xml:space="preserve">% respondentów, z czego </w:t>
      </w:r>
      <w:r w:rsidR="00C359D6">
        <w:rPr>
          <w:rFonts w:ascii="Segoe UI" w:hAnsi="Segoe UI" w:cs="Segoe UI"/>
        </w:rPr>
        <w:t>po 1</w:t>
      </w:r>
      <w:r w:rsidRPr="0060699F">
        <w:rPr>
          <w:rFonts w:ascii="Segoe UI" w:hAnsi="Segoe UI" w:cs="Segoe UI"/>
        </w:rPr>
        <w:t>% badanych</w:t>
      </w:r>
      <w:r w:rsidR="00AA0C75">
        <w:rPr>
          <w:rFonts w:ascii="Segoe UI" w:hAnsi="Segoe UI" w:cs="Segoe UI"/>
        </w:rPr>
        <w:t xml:space="preserve"> </w:t>
      </w:r>
      <w:r w:rsidRPr="0060699F">
        <w:rPr>
          <w:rFonts w:ascii="Segoe UI" w:hAnsi="Segoe UI" w:cs="Segoe UI"/>
        </w:rPr>
        <w:t>– kilka razy w roku</w:t>
      </w:r>
      <w:r w:rsidR="00C359D6">
        <w:rPr>
          <w:rFonts w:ascii="Segoe UI" w:hAnsi="Segoe UI" w:cs="Segoe UI"/>
        </w:rPr>
        <w:t xml:space="preserve"> i kilka razy w tygodniu</w:t>
      </w:r>
      <w:r w:rsidRPr="0060699F">
        <w:rPr>
          <w:rFonts w:ascii="Segoe UI" w:hAnsi="Segoe UI" w:cs="Segoe UI"/>
        </w:rPr>
        <w:t xml:space="preserve">, </w:t>
      </w:r>
      <w:r w:rsidR="00C359D6">
        <w:rPr>
          <w:rFonts w:ascii="Segoe UI" w:hAnsi="Segoe UI" w:cs="Segoe UI"/>
        </w:rPr>
        <w:t>2</w:t>
      </w:r>
      <w:r w:rsidRPr="0060699F">
        <w:rPr>
          <w:rFonts w:ascii="Segoe UI" w:hAnsi="Segoe UI" w:cs="Segoe UI"/>
        </w:rPr>
        <w:t xml:space="preserve">% – </w:t>
      </w:r>
      <w:r w:rsidR="00C359D6">
        <w:rPr>
          <w:rFonts w:ascii="Segoe UI" w:hAnsi="Segoe UI" w:cs="Segoe UI"/>
        </w:rPr>
        <w:t>kilka razy</w:t>
      </w:r>
      <w:r w:rsidR="006D1D22">
        <w:rPr>
          <w:rFonts w:ascii="Segoe UI" w:hAnsi="Segoe UI" w:cs="Segoe UI"/>
        </w:rPr>
        <w:t xml:space="preserve"> w miesiącu</w:t>
      </w:r>
      <w:r w:rsidR="00C359D6">
        <w:rPr>
          <w:rFonts w:ascii="Segoe UI" w:hAnsi="Segoe UI" w:cs="Segoe UI"/>
        </w:rPr>
        <w:t>, natomiast 3</w:t>
      </w:r>
      <w:r w:rsidR="006D1D22">
        <w:rPr>
          <w:rFonts w:ascii="Segoe UI" w:hAnsi="Segoe UI" w:cs="Segoe UI"/>
        </w:rPr>
        <w:t xml:space="preserve">% respondentów codziennie. </w:t>
      </w:r>
      <w:r w:rsidRPr="0060699F">
        <w:rPr>
          <w:rFonts w:ascii="Segoe UI" w:hAnsi="Segoe UI" w:cs="Segoe UI"/>
        </w:rPr>
        <w:t xml:space="preserve"> </w:t>
      </w:r>
    </w:p>
    <w:p w14:paraId="1DD604C9" w14:textId="77777777" w:rsidR="003749C8" w:rsidRPr="003749C8" w:rsidRDefault="003749C8" w:rsidP="00C359D6">
      <w:pPr>
        <w:pStyle w:val="Legenda"/>
        <w:spacing w:after="0"/>
        <w:rPr>
          <w:color w:val="000000"/>
          <w:szCs w:val="24"/>
          <w:lang w:eastAsia="pl-PL"/>
        </w:rPr>
      </w:pPr>
      <w:bookmarkStart w:id="199" w:name="_Toc117507548"/>
      <w:r w:rsidRPr="003749C8">
        <w:t xml:space="preserve">Wykres </w:t>
      </w:r>
      <w:fldSimple w:instr=" SEQ Wykres \* ARABIC ">
        <w:r w:rsidR="00D652AF">
          <w:rPr>
            <w:noProof/>
          </w:rPr>
          <w:t>16</w:t>
        </w:r>
      </w:fldSimple>
      <w:r w:rsidRPr="003749C8">
        <w:t xml:space="preserve">. </w:t>
      </w:r>
      <w:r w:rsidRPr="003749C8">
        <w:rPr>
          <w:color w:val="000000"/>
          <w:szCs w:val="24"/>
          <w:lang w:eastAsia="pl-PL"/>
        </w:rPr>
        <w:t>Jak często pali Pan/i e-papierosy?</w:t>
      </w:r>
      <w:bookmarkEnd w:id="197"/>
      <w:bookmarkEnd w:id="198"/>
      <w:r w:rsidR="00C359D6">
        <w:rPr>
          <w:color w:val="000000"/>
          <w:szCs w:val="24"/>
          <w:lang w:eastAsia="pl-PL"/>
        </w:rPr>
        <w:t xml:space="preserve"> </w:t>
      </w:r>
      <w:r w:rsidR="00C359D6">
        <w:t>N=91</w:t>
      </w:r>
      <w:bookmarkEnd w:id="199"/>
    </w:p>
    <w:p w14:paraId="36824F6A" w14:textId="77777777" w:rsidR="003749C8" w:rsidRPr="003749C8" w:rsidRDefault="00C359D6" w:rsidP="003749C8">
      <w:pPr>
        <w:jc w:val="center"/>
        <w:rPr>
          <w:rFonts w:ascii="Segoe UI" w:hAnsi="Segoe UI" w:cs="Segoe UI"/>
          <w:lang w:eastAsia="pl-PL"/>
        </w:rPr>
      </w:pPr>
      <w:r>
        <w:rPr>
          <w:noProof/>
          <w:lang w:eastAsia="pl-PL"/>
        </w:rPr>
        <w:drawing>
          <wp:inline distT="0" distB="0" distL="0" distR="0" wp14:anchorId="6EFAA2F3" wp14:editId="204A3293">
            <wp:extent cx="4572000" cy="2743200"/>
            <wp:effectExtent l="0" t="0" r="0" b="0"/>
            <wp:docPr id="458" name="Wykres 458"/>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402D586B" w14:textId="77777777" w:rsidR="003749C8" w:rsidRPr="003749C8" w:rsidRDefault="00E7182A" w:rsidP="00DC3470">
      <w:pPr>
        <w:pStyle w:val="Nagwek2"/>
        <w:numPr>
          <w:ilvl w:val="0"/>
          <w:numId w:val="29"/>
        </w:numPr>
        <w:ind w:left="357" w:hanging="357"/>
        <w:rPr>
          <w:rFonts w:cs="Segoe UI"/>
        </w:rPr>
      </w:pPr>
      <w:bookmarkStart w:id="200" w:name="_Toc97793693"/>
      <w:bookmarkStart w:id="201" w:name="_Toc98756745"/>
      <w:bookmarkStart w:id="202" w:name="_Toc101436971"/>
      <w:bookmarkStart w:id="203" w:name="_Toc115860767"/>
      <w:r w:rsidRPr="003749C8">
        <w:rPr>
          <w:rFonts w:cs="Segoe UI"/>
        </w:rPr>
        <w:t>Problem narkotykowy</w:t>
      </w:r>
      <w:bookmarkEnd w:id="200"/>
      <w:bookmarkEnd w:id="201"/>
      <w:bookmarkEnd w:id="202"/>
      <w:bookmarkEnd w:id="203"/>
    </w:p>
    <w:p w14:paraId="26A5E294" w14:textId="77777777" w:rsidR="003749C8" w:rsidRPr="003749C8" w:rsidRDefault="003749C8" w:rsidP="003749C8">
      <w:pPr>
        <w:pStyle w:val="Standard"/>
        <w:spacing w:before="0" w:line="360" w:lineRule="auto"/>
        <w:ind w:firstLine="709"/>
        <w:jc w:val="both"/>
        <w:rPr>
          <w:rFonts w:ascii="Segoe UI" w:hAnsi="Segoe UI" w:cs="Segoe UI"/>
          <w:lang w:val="pl-PL"/>
        </w:rPr>
      </w:pPr>
      <w:r w:rsidRPr="003749C8">
        <w:rPr>
          <w:rFonts w:ascii="Segoe UI" w:hAnsi="Segoe UI" w:cs="Segoe UI"/>
          <w:lang w:val="pl-PL"/>
        </w:rPr>
        <w:t>Następnym etapem badania było zidentyfikowanie skali zażywania środków psychoaktywnych innych niż alkohol, przez dorosłych mieszkańców Gminy</w:t>
      </w:r>
      <w:r w:rsidR="002D0CDD">
        <w:rPr>
          <w:rFonts w:ascii="Segoe UI" w:hAnsi="Segoe UI" w:cs="Segoe UI"/>
          <w:lang w:val="pl-PL"/>
        </w:rPr>
        <w:t>. Sięgnięcia</w:t>
      </w:r>
      <w:r w:rsidRPr="003749C8">
        <w:rPr>
          <w:rFonts w:ascii="Segoe UI" w:hAnsi="Segoe UI" w:cs="Segoe UI"/>
          <w:lang w:val="pl-PL"/>
        </w:rPr>
        <w:t xml:space="preserve"> po tego typu substancje</w:t>
      </w:r>
      <w:r w:rsidR="00C359D6">
        <w:rPr>
          <w:rFonts w:ascii="Segoe UI" w:hAnsi="Segoe UI" w:cs="Segoe UI"/>
          <w:lang w:val="pl-PL"/>
        </w:rPr>
        <w:t xml:space="preserve"> nie</w:t>
      </w:r>
      <w:r w:rsidRPr="003749C8">
        <w:rPr>
          <w:rFonts w:ascii="Segoe UI" w:hAnsi="Segoe UI" w:cs="Segoe UI"/>
          <w:lang w:val="pl-PL"/>
        </w:rPr>
        <w:t xml:space="preserve"> zadeklarował</w:t>
      </w:r>
      <w:r w:rsidR="00C359D6">
        <w:rPr>
          <w:rFonts w:ascii="Segoe UI" w:hAnsi="Segoe UI" w:cs="Segoe UI"/>
          <w:lang w:val="pl-PL"/>
        </w:rPr>
        <w:t xml:space="preserve"> żaden badany</w:t>
      </w:r>
      <w:r w:rsidR="009357C2">
        <w:rPr>
          <w:rFonts w:ascii="Segoe UI" w:hAnsi="Segoe UI" w:cs="Segoe UI"/>
          <w:lang w:val="pl-PL"/>
        </w:rPr>
        <w:t>.</w:t>
      </w:r>
    </w:p>
    <w:p w14:paraId="44F21C36" w14:textId="77777777" w:rsidR="003749C8" w:rsidRPr="003749C8" w:rsidRDefault="003749C8" w:rsidP="00AA0C75">
      <w:pPr>
        <w:pStyle w:val="Legenda"/>
        <w:spacing w:after="0"/>
      </w:pPr>
      <w:bookmarkStart w:id="204" w:name="_Toc98840849"/>
      <w:bookmarkStart w:id="205" w:name="_Toc101529786"/>
      <w:bookmarkStart w:id="206" w:name="_Toc117507549"/>
      <w:r w:rsidRPr="003749C8">
        <w:t xml:space="preserve">Wykres </w:t>
      </w:r>
      <w:fldSimple w:instr=" SEQ Wykres \* ARABIC ">
        <w:r w:rsidR="00D652AF">
          <w:rPr>
            <w:noProof/>
          </w:rPr>
          <w:t>17</w:t>
        </w:r>
      </w:fldSimple>
      <w:r w:rsidRPr="003749C8">
        <w:t>. Jak często zażywa Pan/i środki psychoaktywne (narkotyki, dopalacze, leki w celu odurzania)?</w:t>
      </w:r>
      <w:bookmarkEnd w:id="204"/>
      <w:bookmarkEnd w:id="205"/>
      <w:r w:rsidR="00C359D6">
        <w:t xml:space="preserve"> N=91</w:t>
      </w:r>
      <w:bookmarkEnd w:id="206"/>
    </w:p>
    <w:p w14:paraId="1731124B" w14:textId="77777777" w:rsidR="00C359D6" w:rsidRDefault="00C359D6" w:rsidP="00C359D6">
      <w:pPr>
        <w:spacing w:after="0" w:line="360" w:lineRule="auto"/>
        <w:ind w:left="708"/>
        <w:jc w:val="both"/>
        <w:rPr>
          <w:rFonts w:ascii="Segoe UI" w:hAnsi="Segoe UI" w:cs="Segoe UI"/>
          <w:szCs w:val="24"/>
        </w:rPr>
      </w:pPr>
      <w:r>
        <w:rPr>
          <w:noProof/>
          <w:lang w:eastAsia="pl-PL"/>
        </w:rPr>
        <w:drawing>
          <wp:inline distT="0" distB="0" distL="0" distR="0" wp14:anchorId="5982F343" wp14:editId="0FBB4495">
            <wp:extent cx="4572000" cy="2743200"/>
            <wp:effectExtent l="0" t="0" r="0" b="0"/>
            <wp:docPr id="459" name="Wykres 459"/>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sidR="003749C8" w:rsidRPr="003749C8">
        <w:rPr>
          <w:rFonts w:ascii="Segoe UI" w:hAnsi="Segoe UI" w:cs="Segoe UI"/>
          <w:szCs w:val="24"/>
        </w:rPr>
        <w:br w:type="page"/>
      </w:r>
    </w:p>
    <w:p w14:paraId="50979672" w14:textId="77777777" w:rsidR="003749C8" w:rsidRPr="00AA0C75" w:rsidRDefault="00C359D6" w:rsidP="00C359D6">
      <w:pPr>
        <w:spacing w:after="0" w:line="360" w:lineRule="auto"/>
        <w:jc w:val="both"/>
        <w:rPr>
          <w:rFonts w:ascii="Segoe UI" w:hAnsi="Segoe UI" w:cs="Segoe UI"/>
        </w:rPr>
      </w:pPr>
      <w:r>
        <w:rPr>
          <w:rFonts w:ascii="Segoe UI" w:hAnsi="Segoe UI" w:cs="Segoe UI"/>
          <w:szCs w:val="24"/>
        </w:rPr>
        <w:lastRenderedPageBreak/>
        <w:t xml:space="preserve">            </w:t>
      </w:r>
      <w:r w:rsidR="003749C8" w:rsidRPr="003749C8">
        <w:rPr>
          <w:rFonts w:ascii="Segoe UI" w:hAnsi="Segoe UI" w:cs="Segoe UI"/>
          <w:szCs w:val="24"/>
        </w:rPr>
        <w:t>Opinia respondentów dotycząca szkodliwości dla</w:t>
      </w:r>
      <w:r w:rsidR="00AA0C75">
        <w:rPr>
          <w:rFonts w:ascii="Segoe UI" w:hAnsi="Segoe UI" w:cs="Segoe UI"/>
          <w:szCs w:val="24"/>
        </w:rPr>
        <w:t xml:space="preserve"> zdrowia dopalaczy, narkotyków,</w:t>
      </w:r>
      <w:r>
        <w:rPr>
          <w:rFonts w:ascii="Segoe UI" w:hAnsi="Segoe UI" w:cs="Segoe UI"/>
          <w:szCs w:val="24"/>
        </w:rPr>
        <w:t xml:space="preserve"> </w:t>
      </w:r>
      <w:r w:rsidR="003749C8" w:rsidRPr="003749C8">
        <w:rPr>
          <w:rFonts w:ascii="Segoe UI" w:hAnsi="Segoe UI" w:cs="Segoe UI"/>
          <w:szCs w:val="24"/>
        </w:rPr>
        <w:t>alkoholu, e-papierosów i papierosów przedstawia się następująco:</w:t>
      </w:r>
    </w:p>
    <w:p w14:paraId="62736D07" w14:textId="77777777" w:rsidR="003749C8" w:rsidRPr="003749C8" w:rsidRDefault="003749C8" w:rsidP="00DC3470">
      <w:pPr>
        <w:pStyle w:val="Akapitzlist"/>
        <w:numPr>
          <w:ilvl w:val="0"/>
          <w:numId w:val="44"/>
        </w:numPr>
        <w:spacing w:after="0" w:line="360" w:lineRule="auto"/>
        <w:ind w:left="1134" w:hanging="425"/>
        <w:jc w:val="both"/>
        <w:rPr>
          <w:rFonts w:ascii="Segoe UI" w:hAnsi="Segoe UI" w:cs="Segoe UI"/>
          <w:szCs w:val="24"/>
        </w:rPr>
      </w:pPr>
      <w:r w:rsidRPr="003749C8">
        <w:rPr>
          <w:rFonts w:ascii="Segoe UI" w:hAnsi="Segoe UI" w:cs="Segoe UI"/>
          <w:szCs w:val="24"/>
        </w:rPr>
        <w:t>szkodliwość dopala</w:t>
      </w:r>
      <w:r w:rsidR="00F86068">
        <w:rPr>
          <w:rFonts w:ascii="Segoe UI" w:hAnsi="Segoe UI" w:cs="Segoe UI"/>
          <w:szCs w:val="24"/>
        </w:rPr>
        <w:t>czy i narkotyków dostrzega po 100</w:t>
      </w:r>
      <w:r w:rsidRPr="003749C8">
        <w:rPr>
          <w:rFonts w:ascii="Segoe UI" w:hAnsi="Segoe UI" w:cs="Segoe UI"/>
          <w:szCs w:val="24"/>
        </w:rPr>
        <w:t>% respondentów</w:t>
      </w:r>
      <w:r w:rsidR="00F86068">
        <w:rPr>
          <w:rFonts w:ascii="Segoe UI" w:hAnsi="Segoe UI" w:cs="Segoe UI"/>
          <w:szCs w:val="24"/>
        </w:rPr>
        <w:t>;</w:t>
      </w:r>
    </w:p>
    <w:p w14:paraId="012A88AD" w14:textId="77777777" w:rsidR="003749C8" w:rsidRPr="003749C8" w:rsidRDefault="003749C8" w:rsidP="00DC3470">
      <w:pPr>
        <w:pStyle w:val="Akapitzlist"/>
        <w:numPr>
          <w:ilvl w:val="0"/>
          <w:numId w:val="44"/>
        </w:numPr>
        <w:spacing w:after="0" w:line="360" w:lineRule="auto"/>
        <w:ind w:left="1134" w:hanging="425"/>
        <w:jc w:val="both"/>
        <w:rPr>
          <w:rFonts w:ascii="Segoe UI" w:hAnsi="Segoe UI" w:cs="Segoe UI"/>
          <w:szCs w:val="24"/>
        </w:rPr>
      </w:pPr>
      <w:r w:rsidRPr="003749C8">
        <w:rPr>
          <w:rFonts w:ascii="Segoe UI" w:hAnsi="Segoe UI" w:cs="Segoe UI"/>
          <w:szCs w:val="24"/>
        </w:rPr>
        <w:t>ze szkodliwości alkoholu zdaj</w:t>
      </w:r>
      <w:r w:rsidR="00AA0C75">
        <w:rPr>
          <w:rFonts w:ascii="Segoe UI" w:hAnsi="Segoe UI" w:cs="Segoe UI"/>
          <w:szCs w:val="24"/>
        </w:rPr>
        <w:t>e</w:t>
      </w:r>
      <w:r w:rsidRPr="003749C8">
        <w:rPr>
          <w:rFonts w:ascii="Segoe UI" w:hAnsi="Segoe UI" w:cs="Segoe UI"/>
          <w:szCs w:val="24"/>
        </w:rPr>
        <w:t xml:space="preserve"> sobie sprawę </w:t>
      </w:r>
      <w:r w:rsidR="00F86068">
        <w:rPr>
          <w:rFonts w:ascii="Segoe UI" w:hAnsi="Segoe UI" w:cs="Segoe UI"/>
          <w:szCs w:val="24"/>
        </w:rPr>
        <w:t>89</w:t>
      </w:r>
      <w:r w:rsidRPr="003749C8">
        <w:rPr>
          <w:rFonts w:ascii="Segoe UI" w:hAnsi="Segoe UI" w:cs="Segoe UI"/>
          <w:szCs w:val="24"/>
        </w:rPr>
        <w:t>%</w:t>
      </w:r>
      <w:r w:rsidR="00AA0C75">
        <w:rPr>
          <w:rFonts w:ascii="Segoe UI" w:hAnsi="Segoe UI" w:cs="Segoe UI"/>
          <w:szCs w:val="24"/>
        </w:rPr>
        <w:t xml:space="preserve"> badanych</w:t>
      </w:r>
      <w:r w:rsidRPr="003749C8">
        <w:rPr>
          <w:rFonts w:ascii="Segoe UI" w:hAnsi="Segoe UI" w:cs="Segoe UI"/>
          <w:szCs w:val="24"/>
        </w:rPr>
        <w:t>, z kolei brak świadomości na temat negatywnych konsekwencji zdrowotnych ma 1</w:t>
      </w:r>
      <w:r w:rsidR="00F86068">
        <w:rPr>
          <w:rFonts w:ascii="Segoe UI" w:hAnsi="Segoe UI" w:cs="Segoe UI"/>
          <w:szCs w:val="24"/>
        </w:rPr>
        <w:t>1</w:t>
      </w:r>
      <w:r w:rsidRPr="003749C8">
        <w:rPr>
          <w:rFonts w:ascii="Segoe UI" w:hAnsi="Segoe UI" w:cs="Segoe UI"/>
          <w:szCs w:val="24"/>
        </w:rPr>
        <w:t>%</w:t>
      </w:r>
      <w:r w:rsidR="00AA0C75">
        <w:rPr>
          <w:rFonts w:ascii="Segoe UI" w:hAnsi="Segoe UI" w:cs="Segoe UI"/>
          <w:szCs w:val="24"/>
        </w:rPr>
        <w:t xml:space="preserve"> ankietowanych</w:t>
      </w:r>
      <w:r w:rsidRPr="003749C8">
        <w:rPr>
          <w:rFonts w:ascii="Segoe UI" w:hAnsi="Segoe UI" w:cs="Segoe UI"/>
          <w:szCs w:val="24"/>
        </w:rPr>
        <w:t>;</w:t>
      </w:r>
    </w:p>
    <w:p w14:paraId="57CA143C" w14:textId="77777777" w:rsidR="003749C8" w:rsidRPr="003749C8" w:rsidRDefault="003749C8" w:rsidP="00DC3470">
      <w:pPr>
        <w:pStyle w:val="Akapitzlist"/>
        <w:numPr>
          <w:ilvl w:val="0"/>
          <w:numId w:val="44"/>
        </w:numPr>
        <w:spacing w:after="0" w:line="360" w:lineRule="auto"/>
        <w:ind w:left="1134" w:hanging="425"/>
        <w:jc w:val="both"/>
        <w:rPr>
          <w:rFonts w:ascii="Segoe UI" w:hAnsi="Segoe UI" w:cs="Segoe UI"/>
          <w:szCs w:val="24"/>
        </w:rPr>
      </w:pPr>
      <w:r w:rsidRPr="003749C8">
        <w:rPr>
          <w:rFonts w:ascii="Segoe UI" w:hAnsi="Segoe UI" w:cs="Segoe UI"/>
          <w:szCs w:val="24"/>
        </w:rPr>
        <w:t xml:space="preserve">w przypadku e-papierosów świadomość o ich szkodliwości posiada </w:t>
      </w:r>
      <w:r w:rsidR="00C359D6">
        <w:rPr>
          <w:rFonts w:ascii="Segoe UI" w:hAnsi="Segoe UI" w:cs="Segoe UI"/>
          <w:szCs w:val="24"/>
        </w:rPr>
        <w:t>97</w:t>
      </w:r>
      <w:r w:rsidRPr="003749C8">
        <w:rPr>
          <w:rFonts w:ascii="Segoe UI" w:hAnsi="Segoe UI" w:cs="Segoe UI"/>
          <w:szCs w:val="24"/>
        </w:rPr>
        <w:t>%</w:t>
      </w:r>
      <w:r w:rsidR="00AA0C75">
        <w:rPr>
          <w:rFonts w:ascii="Segoe UI" w:hAnsi="Segoe UI" w:cs="Segoe UI"/>
          <w:szCs w:val="24"/>
        </w:rPr>
        <w:t xml:space="preserve"> respondentów osób</w:t>
      </w:r>
      <w:r w:rsidRPr="003749C8">
        <w:rPr>
          <w:rFonts w:ascii="Segoe UI" w:hAnsi="Segoe UI" w:cs="Segoe UI"/>
          <w:szCs w:val="24"/>
        </w:rPr>
        <w:t xml:space="preserve">, z kolei </w:t>
      </w:r>
      <w:r w:rsidR="00C359D6">
        <w:rPr>
          <w:rFonts w:ascii="Segoe UI" w:hAnsi="Segoe UI" w:cs="Segoe UI"/>
          <w:szCs w:val="24"/>
        </w:rPr>
        <w:t>3</w:t>
      </w:r>
      <w:r w:rsidRPr="003749C8">
        <w:rPr>
          <w:rFonts w:ascii="Segoe UI" w:hAnsi="Segoe UI" w:cs="Segoe UI"/>
          <w:szCs w:val="24"/>
        </w:rPr>
        <w:t>% badanych nie zdaje sobie sprawy z ich szkodliwości;</w:t>
      </w:r>
    </w:p>
    <w:p w14:paraId="7E773542" w14:textId="77777777" w:rsidR="003749C8" w:rsidRPr="003749C8" w:rsidRDefault="003749C8" w:rsidP="00DC3470">
      <w:pPr>
        <w:pStyle w:val="Akapitzlist"/>
        <w:numPr>
          <w:ilvl w:val="0"/>
          <w:numId w:val="44"/>
        </w:numPr>
        <w:spacing w:after="0" w:line="360" w:lineRule="auto"/>
        <w:ind w:left="1134" w:hanging="425"/>
        <w:jc w:val="both"/>
        <w:rPr>
          <w:rFonts w:ascii="Segoe UI" w:hAnsi="Segoe UI" w:cs="Segoe UI"/>
          <w:szCs w:val="24"/>
        </w:rPr>
      </w:pPr>
      <w:r w:rsidRPr="003749C8">
        <w:rPr>
          <w:rFonts w:ascii="Segoe UI" w:hAnsi="Segoe UI" w:cs="Segoe UI"/>
          <w:szCs w:val="24"/>
        </w:rPr>
        <w:t>szkodliwość papierosów dostrzega 9</w:t>
      </w:r>
      <w:r w:rsidR="00C359D6">
        <w:rPr>
          <w:rFonts w:ascii="Segoe UI" w:hAnsi="Segoe UI" w:cs="Segoe UI"/>
          <w:szCs w:val="24"/>
        </w:rPr>
        <w:t>8</w:t>
      </w:r>
      <w:r w:rsidRPr="003749C8">
        <w:rPr>
          <w:rFonts w:ascii="Segoe UI" w:hAnsi="Segoe UI" w:cs="Segoe UI"/>
          <w:szCs w:val="24"/>
        </w:rPr>
        <w:t xml:space="preserve">% ankietowanych, natomiast nie zdaje sobie z niej sprawy </w:t>
      </w:r>
      <w:r w:rsidR="00C359D6">
        <w:rPr>
          <w:rFonts w:ascii="Segoe UI" w:hAnsi="Segoe UI" w:cs="Segoe UI"/>
          <w:szCs w:val="24"/>
        </w:rPr>
        <w:t>2</w:t>
      </w:r>
      <w:r w:rsidRPr="003749C8">
        <w:rPr>
          <w:rFonts w:ascii="Segoe UI" w:hAnsi="Segoe UI" w:cs="Segoe UI"/>
          <w:szCs w:val="24"/>
        </w:rPr>
        <w:t xml:space="preserve">% badanych mieszkańców. </w:t>
      </w:r>
    </w:p>
    <w:p w14:paraId="3E432D1F" w14:textId="77777777" w:rsidR="003749C8" w:rsidRPr="003749C8" w:rsidRDefault="003749C8" w:rsidP="00F86068">
      <w:pPr>
        <w:pStyle w:val="Legenda"/>
        <w:spacing w:after="0"/>
      </w:pPr>
      <w:bookmarkStart w:id="207" w:name="_Toc98840850"/>
      <w:bookmarkStart w:id="208" w:name="_Toc101529787"/>
      <w:bookmarkStart w:id="209" w:name="_Toc117507550"/>
      <w:r w:rsidRPr="003749C8">
        <w:t xml:space="preserve">Wykres </w:t>
      </w:r>
      <w:fldSimple w:instr=" SEQ Wykres \* ARABIC ">
        <w:r w:rsidR="00D652AF">
          <w:rPr>
            <w:noProof/>
          </w:rPr>
          <w:t>18</w:t>
        </w:r>
      </w:fldSimple>
      <w:r w:rsidRPr="003749C8">
        <w:t>. Jak ocenia Pan/i szkodliwość poniższych substancji dla zdrowia?</w:t>
      </w:r>
      <w:bookmarkEnd w:id="207"/>
      <w:bookmarkEnd w:id="208"/>
      <w:r w:rsidR="00C359D6">
        <w:t xml:space="preserve"> N=91</w:t>
      </w:r>
      <w:bookmarkEnd w:id="209"/>
    </w:p>
    <w:p w14:paraId="3226D9C0" w14:textId="77777777" w:rsidR="003749C8" w:rsidRPr="003749C8" w:rsidRDefault="00C359D6" w:rsidP="003749C8">
      <w:pPr>
        <w:tabs>
          <w:tab w:val="left" w:pos="284"/>
        </w:tabs>
        <w:spacing w:after="120" w:line="360" w:lineRule="auto"/>
        <w:ind w:firstLine="284"/>
        <w:jc w:val="center"/>
        <w:rPr>
          <w:rFonts w:ascii="Segoe UI" w:hAnsi="Segoe UI" w:cs="Segoe UI"/>
        </w:rPr>
      </w:pPr>
      <w:r>
        <w:rPr>
          <w:noProof/>
          <w:lang w:eastAsia="pl-PL"/>
        </w:rPr>
        <w:drawing>
          <wp:inline distT="0" distB="0" distL="0" distR="0" wp14:anchorId="1E42C98B" wp14:editId="033AA2EE">
            <wp:extent cx="5144494" cy="4921857"/>
            <wp:effectExtent l="0" t="0" r="0" b="0"/>
            <wp:docPr id="460" name="Wykres 460"/>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177C6C46" w14:textId="77777777" w:rsidR="003749C8" w:rsidRPr="003749C8" w:rsidRDefault="003749C8" w:rsidP="00F86068">
      <w:pPr>
        <w:pStyle w:val="Standard"/>
        <w:spacing w:before="0" w:line="360" w:lineRule="auto"/>
        <w:ind w:firstLine="708"/>
        <w:jc w:val="both"/>
        <w:rPr>
          <w:rFonts w:ascii="Segoe UI" w:hAnsi="Segoe UI" w:cs="Segoe UI"/>
          <w:lang w:val="pl-PL"/>
        </w:rPr>
      </w:pPr>
      <w:r w:rsidRPr="003749C8">
        <w:rPr>
          <w:rFonts w:ascii="Segoe UI" w:hAnsi="Segoe UI" w:cs="Segoe UI"/>
          <w:lang w:val="pl-PL"/>
        </w:rPr>
        <w:lastRenderedPageBreak/>
        <w:t>Respondentom zostało również zadane pytanie o znajomość konkretnych miejsc na terenie swojej miejscowości, gdzie można pozyskać narkotyki lub dopalacze. Badania wykazały niski odsetek ankietowanych deklarujących znajomość takich miejsc (</w:t>
      </w:r>
      <w:r w:rsidR="00C359D6">
        <w:rPr>
          <w:rFonts w:ascii="Segoe UI" w:hAnsi="Segoe UI" w:cs="Segoe UI"/>
          <w:lang w:val="pl-PL"/>
        </w:rPr>
        <w:t>4</w:t>
      </w:r>
      <w:r w:rsidRPr="003749C8">
        <w:rPr>
          <w:rFonts w:ascii="Segoe UI" w:hAnsi="Segoe UI" w:cs="Segoe UI"/>
          <w:lang w:val="pl-PL"/>
        </w:rPr>
        <w:t xml:space="preserve">%), przy czym </w:t>
      </w:r>
      <w:r w:rsidR="00AA0C75">
        <w:rPr>
          <w:rFonts w:ascii="Segoe UI" w:hAnsi="Segoe UI" w:cs="Segoe UI"/>
          <w:lang w:val="pl-PL"/>
        </w:rPr>
        <w:t>najwięcej</w:t>
      </w:r>
      <w:r w:rsidRPr="003749C8">
        <w:rPr>
          <w:rFonts w:ascii="Segoe UI" w:hAnsi="Segoe UI" w:cs="Segoe UI"/>
          <w:lang w:val="pl-PL"/>
        </w:rPr>
        <w:t xml:space="preserve"> </w:t>
      </w:r>
      <w:r w:rsidR="00AA0C75">
        <w:rPr>
          <w:rFonts w:ascii="Segoe UI" w:hAnsi="Segoe UI" w:cs="Segoe UI"/>
          <w:lang w:val="pl-PL"/>
        </w:rPr>
        <w:t>osób</w:t>
      </w:r>
      <w:r w:rsidRPr="003749C8">
        <w:rPr>
          <w:rFonts w:ascii="Segoe UI" w:hAnsi="Segoe UI" w:cs="Segoe UI"/>
          <w:lang w:val="pl-PL"/>
        </w:rPr>
        <w:t xml:space="preserve"> wskazał</w:t>
      </w:r>
      <w:r w:rsidR="00AA0C75">
        <w:rPr>
          <w:rFonts w:ascii="Segoe UI" w:hAnsi="Segoe UI" w:cs="Segoe UI"/>
          <w:lang w:val="pl-PL"/>
        </w:rPr>
        <w:t>o</w:t>
      </w:r>
      <w:r w:rsidRPr="003749C8">
        <w:rPr>
          <w:rFonts w:ascii="Segoe UI" w:hAnsi="Segoe UI" w:cs="Segoe UI"/>
          <w:lang w:val="pl-PL"/>
        </w:rPr>
        <w:t xml:space="preserve"> na </w:t>
      </w:r>
      <w:r w:rsidR="00F86068">
        <w:rPr>
          <w:rFonts w:ascii="Segoe UI" w:hAnsi="Segoe UI" w:cs="Segoe UI"/>
          <w:lang w:val="pl-PL"/>
        </w:rPr>
        <w:t xml:space="preserve">znajomość konkretnej osoby </w:t>
      </w:r>
      <w:r w:rsidR="00C359D6">
        <w:rPr>
          <w:rFonts w:ascii="Segoe UI" w:hAnsi="Segoe UI" w:cs="Segoe UI"/>
          <w:lang w:val="pl-PL"/>
        </w:rPr>
        <w:t>(3%)</w:t>
      </w:r>
      <w:r w:rsidR="00F86068">
        <w:rPr>
          <w:rFonts w:ascii="Segoe UI" w:hAnsi="Segoe UI" w:cs="Segoe UI"/>
          <w:lang w:val="pl-PL"/>
        </w:rPr>
        <w:t>, natomiast 1% ankietowany</w:t>
      </w:r>
      <w:r w:rsidR="00E7182A">
        <w:rPr>
          <w:rFonts w:ascii="Segoe UI" w:hAnsi="Segoe UI" w:cs="Segoe UI"/>
          <w:lang w:val="pl-PL"/>
        </w:rPr>
        <w:t>ch przyznało</w:t>
      </w:r>
      <w:r w:rsidR="00F86068">
        <w:rPr>
          <w:rFonts w:ascii="Segoe UI" w:hAnsi="Segoe UI" w:cs="Segoe UI"/>
          <w:lang w:val="pl-PL"/>
        </w:rPr>
        <w:t xml:space="preserve">, </w:t>
      </w:r>
      <w:r w:rsidR="00AA0C75">
        <w:rPr>
          <w:rFonts w:ascii="Segoe UI" w:hAnsi="Segoe UI" w:cs="Segoe UI"/>
          <w:lang w:val="pl-PL"/>
        </w:rPr>
        <w:t>ż</w:t>
      </w:r>
      <w:r w:rsidR="00F86068">
        <w:rPr>
          <w:rFonts w:ascii="Segoe UI" w:hAnsi="Segoe UI" w:cs="Segoe UI"/>
          <w:lang w:val="pl-PL"/>
        </w:rPr>
        <w:t xml:space="preserve">e tego typu substancje dostępne są </w:t>
      </w:r>
      <w:r w:rsidR="00C359D6">
        <w:rPr>
          <w:rFonts w:ascii="Segoe UI" w:hAnsi="Segoe UI" w:cs="Segoe UI"/>
          <w:lang w:val="pl-PL"/>
        </w:rPr>
        <w:t>w innych, niewskazanych przez siebie miejscach</w:t>
      </w:r>
      <w:r w:rsidR="00F86068">
        <w:rPr>
          <w:rFonts w:ascii="Segoe UI" w:hAnsi="Segoe UI" w:cs="Segoe UI"/>
          <w:lang w:val="pl-PL"/>
        </w:rPr>
        <w:t xml:space="preserve">. </w:t>
      </w:r>
    </w:p>
    <w:p w14:paraId="1B5284E3" w14:textId="77777777" w:rsidR="003749C8" w:rsidRPr="003749C8" w:rsidRDefault="003749C8" w:rsidP="008224B3">
      <w:pPr>
        <w:pStyle w:val="Legenda"/>
        <w:spacing w:after="0"/>
      </w:pPr>
      <w:bookmarkStart w:id="210" w:name="_Toc98840851"/>
      <w:bookmarkStart w:id="211" w:name="_Toc101529788"/>
      <w:bookmarkStart w:id="212" w:name="_Toc117507551"/>
      <w:r w:rsidRPr="003749C8">
        <w:t xml:space="preserve">Wykres </w:t>
      </w:r>
      <w:fldSimple w:instr=" SEQ Wykres \* ARABIC ">
        <w:r w:rsidR="00D652AF">
          <w:rPr>
            <w:noProof/>
          </w:rPr>
          <w:t>19</w:t>
        </w:r>
      </w:fldSimple>
      <w:r w:rsidRPr="003749C8">
        <w:t>. Czy zna Pan/i miejsca w swojej miejscowości gdzie można kupić narkotyki lub dopalacze?</w:t>
      </w:r>
      <w:bookmarkEnd w:id="210"/>
      <w:bookmarkEnd w:id="211"/>
      <w:r w:rsidR="00C359D6">
        <w:t xml:space="preserve"> N=91</w:t>
      </w:r>
      <w:bookmarkEnd w:id="212"/>
    </w:p>
    <w:p w14:paraId="47C0A892" w14:textId="77777777" w:rsidR="003749C8" w:rsidRPr="003749C8" w:rsidRDefault="00C359D6" w:rsidP="001C7036">
      <w:pPr>
        <w:tabs>
          <w:tab w:val="left" w:pos="3840"/>
        </w:tabs>
        <w:spacing w:line="240" w:lineRule="auto"/>
        <w:jc w:val="center"/>
        <w:rPr>
          <w:rFonts w:ascii="Segoe UI" w:hAnsi="Segoe UI" w:cs="Segoe UI"/>
          <w:sz w:val="28"/>
        </w:rPr>
      </w:pPr>
      <w:r>
        <w:rPr>
          <w:noProof/>
          <w:lang w:eastAsia="pl-PL"/>
        </w:rPr>
        <w:drawing>
          <wp:inline distT="0" distB="0" distL="0" distR="0" wp14:anchorId="7B89383C" wp14:editId="5A3F4358">
            <wp:extent cx="4572000" cy="2743200"/>
            <wp:effectExtent l="0" t="0" r="0" b="0"/>
            <wp:docPr id="461" name="Wykres 46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50FB40B" w14:textId="77777777" w:rsidR="003749C8" w:rsidRPr="003749C8" w:rsidRDefault="001C7036" w:rsidP="00DC3470">
      <w:pPr>
        <w:pStyle w:val="Nagwek2"/>
        <w:numPr>
          <w:ilvl w:val="0"/>
          <w:numId w:val="29"/>
        </w:numPr>
        <w:spacing w:before="0"/>
        <w:ind w:left="357" w:hanging="357"/>
        <w:rPr>
          <w:rFonts w:cs="Segoe UI"/>
        </w:rPr>
      </w:pPr>
      <w:bookmarkStart w:id="213" w:name="_Toc97793694"/>
      <w:bookmarkStart w:id="214" w:name="_Toc98756746"/>
      <w:bookmarkStart w:id="215" w:name="_Toc101436972"/>
      <w:bookmarkStart w:id="216" w:name="_Toc115860768"/>
      <w:r w:rsidRPr="003749C8">
        <w:rPr>
          <w:rFonts w:cs="Segoe UI"/>
        </w:rPr>
        <w:t>Problem przemocy</w:t>
      </w:r>
      <w:bookmarkEnd w:id="213"/>
      <w:bookmarkEnd w:id="214"/>
      <w:bookmarkEnd w:id="215"/>
      <w:bookmarkEnd w:id="216"/>
    </w:p>
    <w:p w14:paraId="067ADD05" w14:textId="77777777" w:rsidR="003749C8" w:rsidRPr="003749C8" w:rsidRDefault="003749C8" w:rsidP="003749C8">
      <w:pPr>
        <w:shd w:val="clear" w:color="auto" w:fill="FFFFFF" w:themeFill="background1"/>
        <w:spacing w:after="0" w:line="360" w:lineRule="auto"/>
        <w:ind w:firstLine="708"/>
        <w:jc w:val="both"/>
        <w:rPr>
          <w:rFonts w:ascii="Segoe UI" w:hAnsi="Segoe UI" w:cs="Segoe UI"/>
        </w:rPr>
      </w:pPr>
      <w:r w:rsidRPr="003749C8">
        <w:rPr>
          <w:rFonts w:ascii="Segoe UI" w:hAnsi="Segoe UI" w:cs="Segoe UI"/>
        </w:rPr>
        <w:t xml:space="preserve">Dalsza część raportu stanowi próbę oszacowania skali problemu przemocy wśród dorosłych mieszkańców Gminy. Kolejny wykres przedstawia odpowiedzi ankietowanych na pytanie o znajomość kogoś w swoim otoczeniu, kto jest osobą doświadczającą przemocy w swoim domu. </w:t>
      </w:r>
      <w:r w:rsidR="008224B3">
        <w:rPr>
          <w:rFonts w:ascii="Segoe UI" w:hAnsi="Segoe UI" w:cs="Segoe UI"/>
        </w:rPr>
        <w:t>13</w:t>
      </w:r>
      <w:r w:rsidRPr="003749C8">
        <w:rPr>
          <w:rFonts w:ascii="Segoe UI" w:hAnsi="Segoe UI" w:cs="Segoe UI"/>
        </w:rPr>
        <w:t>% odpowied</w:t>
      </w:r>
      <w:r w:rsidR="00F86068">
        <w:rPr>
          <w:rFonts w:ascii="Segoe UI" w:hAnsi="Segoe UI" w:cs="Segoe UI"/>
        </w:rPr>
        <w:t>ział</w:t>
      </w:r>
      <w:r w:rsidR="008224B3">
        <w:rPr>
          <w:rFonts w:ascii="Segoe UI" w:hAnsi="Segoe UI" w:cs="Segoe UI"/>
        </w:rPr>
        <w:t>o, że zna jedną taką osobę, a 7</w:t>
      </w:r>
      <w:r w:rsidRPr="003749C8">
        <w:rPr>
          <w:rFonts w:ascii="Segoe UI" w:hAnsi="Segoe UI" w:cs="Segoe UI"/>
        </w:rPr>
        <w:t>%</w:t>
      </w:r>
      <w:r w:rsidR="00F86068">
        <w:rPr>
          <w:rFonts w:ascii="Segoe UI" w:hAnsi="Segoe UI" w:cs="Segoe UI"/>
        </w:rPr>
        <w:t xml:space="preserve"> badanych wskazało na znajomość kilku takich osób. </w:t>
      </w:r>
      <w:r w:rsidRPr="003749C8">
        <w:rPr>
          <w:rFonts w:ascii="Segoe UI" w:hAnsi="Segoe UI" w:cs="Segoe UI"/>
        </w:rPr>
        <w:t xml:space="preserve">Co </w:t>
      </w:r>
      <w:r w:rsidR="00F86068">
        <w:rPr>
          <w:rFonts w:ascii="Segoe UI" w:hAnsi="Segoe UI" w:cs="Segoe UI"/>
        </w:rPr>
        <w:t>czwarty</w:t>
      </w:r>
      <w:r w:rsidRPr="003749C8">
        <w:rPr>
          <w:rFonts w:ascii="Segoe UI" w:hAnsi="Segoe UI" w:cs="Segoe UI"/>
        </w:rPr>
        <w:t xml:space="preserve"> respondent nie je</w:t>
      </w:r>
      <w:r w:rsidR="00F86068">
        <w:rPr>
          <w:rFonts w:ascii="Segoe UI" w:hAnsi="Segoe UI" w:cs="Segoe UI"/>
        </w:rPr>
        <w:t xml:space="preserve">st pewien </w:t>
      </w:r>
      <w:r w:rsidR="00AA0C75">
        <w:rPr>
          <w:rFonts w:ascii="Segoe UI" w:hAnsi="Segoe UI" w:cs="Segoe UI"/>
        </w:rPr>
        <w:t>co do znajomości takiej osoby</w:t>
      </w:r>
      <w:r w:rsidR="008224B3">
        <w:rPr>
          <w:rFonts w:ascii="Segoe UI" w:hAnsi="Segoe UI" w:cs="Segoe UI"/>
        </w:rPr>
        <w:t xml:space="preserve"> (24</w:t>
      </w:r>
      <w:r w:rsidRPr="003749C8">
        <w:rPr>
          <w:rFonts w:ascii="Segoe UI" w:hAnsi="Segoe UI" w:cs="Segoe UI"/>
        </w:rPr>
        <w:t xml:space="preserve">%), natomiast </w:t>
      </w:r>
      <w:r w:rsidR="008224B3">
        <w:rPr>
          <w:rFonts w:ascii="Segoe UI" w:hAnsi="Segoe UI" w:cs="Segoe UI"/>
        </w:rPr>
        <w:t>ponad</w:t>
      </w:r>
      <w:r w:rsidR="00F86068">
        <w:rPr>
          <w:rFonts w:ascii="Segoe UI" w:hAnsi="Segoe UI" w:cs="Segoe UI"/>
        </w:rPr>
        <w:t xml:space="preserve"> </w:t>
      </w:r>
      <w:r w:rsidRPr="003749C8">
        <w:rPr>
          <w:rFonts w:ascii="Segoe UI" w:hAnsi="Segoe UI" w:cs="Segoe UI"/>
        </w:rPr>
        <w:t>połowa badanych nie zna osób doświadcz</w:t>
      </w:r>
      <w:r w:rsidR="008224B3">
        <w:rPr>
          <w:rFonts w:ascii="Segoe UI" w:hAnsi="Segoe UI" w:cs="Segoe UI"/>
        </w:rPr>
        <w:t>ających przemocy domowej (56</w:t>
      </w:r>
      <w:r w:rsidRPr="003749C8">
        <w:rPr>
          <w:rFonts w:ascii="Segoe UI" w:hAnsi="Segoe UI" w:cs="Segoe UI"/>
        </w:rPr>
        <w:t>%).</w:t>
      </w:r>
    </w:p>
    <w:p w14:paraId="327DC62F" w14:textId="77777777" w:rsidR="003749C8" w:rsidRPr="003749C8" w:rsidRDefault="003749C8" w:rsidP="003749C8">
      <w:pPr>
        <w:shd w:val="clear" w:color="auto" w:fill="FFFFFF" w:themeFill="background1"/>
        <w:spacing w:after="0" w:line="360" w:lineRule="auto"/>
        <w:ind w:firstLine="708"/>
        <w:jc w:val="both"/>
        <w:rPr>
          <w:rFonts w:ascii="Segoe UI" w:hAnsi="Segoe UI" w:cs="Segoe UI"/>
        </w:rPr>
      </w:pPr>
    </w:p>
    <w:p w14:paraId="1E28C9D9" w14:textId="77777777" w:rsidR="003749C8" w:rsidRPr="003749C8" w:rsidRDefault="003749C8" w:rsidP="003749C8">
      <w:pPr>
        <w:shd w:val="clear" w:color="auto" w:fill="FFFFFF" w:themeFill="background1"/>
        <w:spacing w:after="0" w:line="360" w:lineRule="auto"/>
        <w:ind w:firstLine="708"/>
        <w:jc w:val="both"/>
        <w:rPr>
          <w:rFonts w:ascii="Segoe UI" w:hAnsi="Segoe UI" w:cs="Segoe UI"/>
        </w:rPr>
      </w:pPr>
    </w:p>
    <w:p w14:paraId="1DD45C55" w14:textId="77777777" w:rsidR="003749C8" w:rsidRPr="003749C8" w:rsidRDefault="003749C8" w:rsidP="003749C8">
      <w:pPr>
        <w:shd w:val="clear" w:color="auto" w:fill="FFFFFF" w:themeFill="background1"/>
        <w:spacing w:after="0" w:line="360" w:lineRule="auto"/>
        <w:ind w:firstLine="708"/>
        <w:jc w:val="both"/>
        <w:rPr>
          <w:rFonts w:ascii="Segoe UI" w:hAnsi="Segoe UI" w:cs="Segoe UI"/>
        </w:rPr>
      </w:pPr>
    </w:p>
    <w:p w14:paraId="76E6DBD4" w14:textId="77777777" w:rsidR="003749C8" w:rsidRPr="003749C8" w:rsidRDefault="003749C8" w:rsidP="008224B3">
      <w:pPr>
        <w:pStyle w:val="Legenda"/>
        <w:spacing w:after="120"/>
      </w:pPr>
      <w:bookmarkStart w:id="217" w:name="_Toc98840852"/>
      <w:bookmarkStart w:id="218" w:name="_Toc101529789"/>
      <w:bookmarkStart w:id="219" w:name="_Toc117507552"/>
      <w:r w:rsidRPr="003749C8">
        <w:lastRenderedPageBreak/>
        <w:t xml:space="preserve">Wykres </w:t>
      </w:r>
      <w:fldSimple w:instr=" SEQ Wykres \* ARABIC ">
        <w:r w:rsidR="00D652AF">
          <w:rPr>
            <w:noProof/>
          </w:rPr>
          <w:t>20</w:t>
        </w:r>
      </w:fldSimple>
      <w:r w:rsidRPr="003749C8">
        <w:t>. Czy zna Pan/i kogoś w swoim otoczeniu, kto jest osobą doświadczającą przemocy w swoim domu?</w:t>
      </w:r>
      <w:bookmarkEnd w:id="217"/>
      <w:bookmarkEnd w:id="218"/>
      <w:r w:rsidR="008224B3">
        <w:t xml:space="preserve"> N=91</w:t>
      </w:r>
      <w:bookmarkEnd w:id="219"/>
    </w:p>
    <w:p w14:paraId="118C41A4" w14:textId="77777777" w:rsidR="003749C8" w:rsidRPr="003749C8" w:rsidRDefault="008224B3" w:rsidP="003749C8">
      <w:pPr>
        <w:tabs>
          <w:tab w:val="left" w:pos="3840"/>
        </w:tabs>
        <w:spacing w:after="0" w:line="240" w:lineRule="auto"/>
        <w:jc w:val="center"/>
        <w:rPr>
          <w:rFonts w:ascii="Segoe UI" w:hAnsi="Segoe UI" w:cs="Segoe UI"/>
          <w:sz w:val="28"/>
        </w:rPr>
      </w:pPr>
      <w:r w:rsidRPr="008224B3">
        <w:rPr>
          <w:rFonts w:ascii="Segoe UI" w:hAnsi="Segoe UI" w:cs="Segoe UI"/>
          <w:noProof/>
          <w:lang w:eastAsia="pl-PL"/>
        </w:rPr>
        <w:drawing>
          <wp:inline distT="0" distB="0" distL="0" distR="0" wp14:anchorId="480766F4" wp14:editId="5F056C44">
            <wp:extent cx="4572000" cy="2743200"/>
            <wp:effectExtent l="0" t="0" r="0" b="0"/>
            <wp:docPr id="462" name="Wykres 46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4CBEDA2A" w14:textId="77777777" w:rsidR="003749C8" w:rsidRPr="003749C8" w:rsidRDefault="003749C8" w:rsidP="003749C8">
      <w:pPr>
        <w:spacing w:after="0" w:line="360" w:lineRule="auto"/>
        <w:ind w:firstLine="708"/>
        <w:jc w:val="both"/>
        <w:rPr>
          <w:rFonts w:ascii="Segoe UI" w:hAnsi="Segoe UI" w:cs="Segoe UI"/>
          <w:szCs w:val="24"/>
        </w:rPr>
      </w:pPr>
      <w:r w:rsidRPr="003749C8">
        <w:rPr>
          <w:rFonts w:ascii="Segoe UI" w:hAnsi="Segoe UI" w:cs="Segoe UI"/>
          <w:szCs w:val="24"/>
        </w:rPr>
        <w:t>Skala problemu przemocy na terenie Gminy została zweryfikowana również dzięki odpowiedziom respondentów na pytanie o to, czy zdarzyło im się doświadczyć tego problemu w ciągu ostatniego roku. Z zebranych danych wynika, że w okresie ostatnich</w:t>
      </w:r>
      <w:r w:rsidR="00F86068">
        <w:rPr>
          <w:rFonts w:ascii="Segoe UI" w:hAnsi="Segoe UI" w:cs="Segoe UI"/>
          <w:szCs w:val="24"/>
        </w:rPr>
        <w:t xml:space="preserve"> </w:t>
      </w:r>
      <w:r w:rsidRPr="003749C8">
        <w:rPr>
          <w:rFonts w:ascii="Segoe UI" w:hAnsi="Segoe UI" w:cs="Segoe UI"/>
          <w:szCs w:val="24"/>
        </w:rPr>
        <w:t xml:space="preserve">12 miesięcy poprzedzających badanie, przemocy doznało </w:t>
      </w:r>
      <w:r w:rsidR="008224B3">
        <w:rPr>
          <w:rFonts w:ascii="Segoe UI" w:hAnsi="Segoe UI" w:cs="Segoe UI"/>
          <w:szCs w:val="24"/>
        </w:rPr>
        <w:t>11</w:t>
      </w:r>
      <w:r w:rsidRPr="003749C8">
        <w:rPr>
          <w:rFonts w:ascii="Segoe UI" w:hAnsi="Segoe UI" w:cs="Segoe UI"/>
          <w:szCs w:val="24"/>
        </w:rPr>
        <w:t xml:space="preserve">% mieszkańców, wśród których </w:t>
      </w:r>
      <w:r w:rsidR="008224B3">
        <w:rPr>
          <w:rFonts w:ascii="Segoe UI" w:hAnsi="Segoe UI" w:cs="Segoe UI"/>
          <w:szCs w:val="24"/>
        </w:rPr>
        <w:t>4</w:t>
      </w:r>
      <w:r w:rsidRPr="003749C8">
        <w:rPr>
          <w:rFonts w:ascii="Segoe UI" w:hAnsi="Segoe UI" w:cs="Segoe UI"/>
          <w:szCs w:val="24"/>
        </w:rPr>
        <w:t>% doświadczyło jej 1 raz,</w:t>
      </w:r>
      <w:r w:rsidR="008224B3">
        <w:rPr>
          <w:rFonts w:ascii="Segoe UI" w:hAnsi="Segoe UI" w:cs="Segoe UI"/>
          <w:szCs w:val="24"/>
        </w:rPr>
        <w:t xml:space="preserve"> 5</w:t>
      </w:r>
      <w:r w:rsidR="00F86068">
        <w:rPr>
          <w:rFonts w:ascii="Segoe UI" w:hAnsi="Segoe UI" w:cs="Segoe UI"/>
          <w:szCs w:val="24"/>
        </w:rPr>
        <w:t xml:space="preserve">% ankietowanych – 2-10 razy, </w:t>
      </w:r>
      <w:r w:rsidR="008224B3">
        <w:rPr>
          <w:rFonts w:ascii="Segoe UI" w:hAnsi="Segoe UI" w:cs="Segoe UI"/>
          <w:szCs w:val="24"/>
        </w:rPr>
        <w:t>natomiast 2</w:t>
      </w:r>
      <w:r w:rsidRPr="003749C8">
        <w:rPr>
          <w:rFonts w:ascii="Segoe UI" w:hAnsi="Segoe UI" w:cs="Segoe UI"/>
          <w:szCs w:val="24"/>
        </w:rPr>
        <w:t xml:space="preserve">% – </w:t>
      </w:r>
      <w:r w:rsidR="008224B3">
        <w:rPr>
          <w:rFonts w:ascii="Segoe UI" w:hAnsi="Segoe UI" w:cs="Segoe UI"/>
          <w:szCs w:val="24"/>
        </w:rPr>
        <w:t>więcej niż 30</w:t>
      </w:r>
      <w:r w:rsidRPr="003749C8">
        <w:rPr>
          <w:rFonts w:ascii="Segoe UI" w:hAnsi="Segoe UI" w:cs="Segoe UI"/>
          <w:szCs w:val="24"/>
        </w:rPr>
        <w:t xml:space="preserve"> razy.                   </w:t>
      </w:r>
    </w:p>
    <w:p w14:paraId="50C44FD4" w14:textId="77777777" w:rsidR="003749C8" w:rsidRPr="003749C8" w:rsidRDefault="003749C8" w:rsidP="00F86068">
      <w:pPr>
        <w:pStyle w:val="Legenda"/>
        <w:spacing w:after="0"/>
        <w:rPr>
          <w:lang w:eastAsia="pl-PL"/>
        </w:rPr>
      </w:pPr>
      <w:bookmarkStart w:id="220" w:name="_Toc98840853"/>
      <w:bookmarkStart w:id="221" w:name="_Toc101529790"/>
      <w:bookmarkStart w:id="222" w:name="_Toc117507553"/>
      <w:r w:rsidRPr="003749C8">
        <w:t xml:space="preserve">Wykres </w:t>
      </w:r>
      <w:fldSimple w:instr=" SEQ Wykres \* ARABIC ">
        <w:r w:rsidR="00D652AF">
          <w:rPr>
            <w:noProof/>
          </w:rPr>
          <w:t>21</w:t>
        </w:r>
      </w:fldSimple>
      <w:r w:rsidRPr="003749C8">
        <w:t xml:space="preserve">. </w:t>
      </w:r>
      <w:r w:rsidRPr="003749C8">
        <w:rPr>
          <w:lang w:eastAsia="pl-PL"/>
        </w:rPr>
        <w:t>Jak często, w okresie 12 miesięcy zdarzyło się Panu/i doświadczyć przemocy?</w:t>
      </w:r>
      <w:bookmarkEnd w:id="220"/>
      <w:bookmarkEnd w:id="221"/>
      <w:r w:rsidR="008224B3">
        <w:rPr>
          <w:lang w:eastAsia="pl-PL"/>
        </w:rPr>
        <w:t xml:space="preserve"> </w:t>
      </w:r>
      <w:r w:rsidR="008224B3">
        <w:t>N=91</w:t>
      </w:r>
      <w:bookmarkEnd w:id="222"/>
    </w:p>
    <w:p w14:paraId="1637584D" w14:textId="77777777" w:rsidR="003749C8" w:rsidRPr="003749C8" w:rsidRDefault="008224B3" w:rsidP="008224B3">
      <w:pPr>
        <w:jc w:val="center"/>
        <w:rPr>
          <w:rFonts w:ascii="Segoe UI" w:hAnsi="Segoe UI" w:cs="Segoe UI"/>
          <w:lang w:eastAsia="pl-PL"/>
        </w:rPr>
      </w:pPr>
      <w:r>
        <w:rPr>
          <w:noProof/>
          <w:lang w:eastAsia="pl-PL"/>
        </w:rPr>
        <w:drawing>
          <wp:inline distT="0" distB="0" distL="0" distR="0" wp14:anchorId="6E174D6F" wp14:editId="0F028846">
            <wp:extent cx="4572000" cy="2743200"/>
            <wp:effectExtent l="0" t="0" r="0" b="0"/>
            <wp:docPr id="470" name="Wykres 470"/>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6443451B" w14:textId="77777777" w:rsidR="003749C8" w:rsidRPr="003749C8" w:rsidRDefault="003749C8" w:rsidP="003749C8">
      <w:pPr>
        <w:spacing w:before="120" w:after="0"/>
        <w:rPr>
          <w:rFonts w:ascii="Segoe UI" w:hAnsi="Segoe UI" w:cs="Segoe UI"/>
        </w:rPr>
      </w:pPr>
    </w:p>
    <w:p w14:paraId="03BF136D" w14:textId="77777777" w:rsidR="003749C8" w:rsidRPr="003749C8" w:rsidRDefault="003749C8" w:rsidP="003749C8">
      <w:pPr>
        <w:spacing w:after="0" w:line="240" w:lineRule="auto"/>
        <w:ind w:firstLine="709"/>
        <w:jc w:val="both"/>
        <w:rPr>
          <w:rFonts w:ascii="Segoe UI" w:hAnsi="Segoe UI" w:cs="Segoe UI"/>
        </w:rPr>
      </w:pPr>
    </w:p>
    <w:p w14:paraId="5458DE51" w14:textId="77777777" w:rsidR="004E6AB6" w:rsidRDefault="003749C8" w:rsidP="003749C8">
      <w:pPr>
        <w:spacing w:after="0" w:line="360" w:lineRule="auto"/>
        <w:ind w:firstLine="709"/>
        <w:jc w:val="both"/>
        <w:rPr>
          <w:rFonts w:ascii="Segoe UI" w:hAnsi="Segoe UI" w:cs="Segoe UI"/>
        </w:rPr>
      </w:pPr>
      <w:r w:rsidRPr="003749C8">
        <w:rPr>
          <w:rFonts w:ascii="Segoe UI" w:hAnsi="Segoe UI" w:cs="Segoe UI"/>
        </w:rPr>
        <w:lastRenderedPageBreak/>
        <w:t xml:space="preserve">Mieszkańcy, którzy przyznali, że doznali przemocy, zostali następnie poproszeni o określenie jej rodzaju. Z deklaracji ankietowanych wynika, że najczęściej doznawanym rodzajem przemocy była przemoc psychiczna – wskazało na nią </w:t>
      </w:r>
      <w:r w:rsidR="008224B3">
        <w:rPr>
          <w:rFonts w:ascii="Segoe UI" w:hAnsi="Segoe UI" w:cs="Segoe UI"/>
        </w:rPr>
        <w:br/>
        <w:t>7</w:t>
      </w:r>
      <w:r w:rsidRPr="003749C8">
        <w:rPr>
          <w:rFonts w:ascii="Segoe UI" w:hAnsi="Segoe UI" w:cs="Segoe UI"/>
        </w:rPr>
        <w:t xml:space="preserve"> badanych, tj. </w:t>
      </w:r>
      <w:r w:rsidR="008224B3">
        <w:rPr>
          <w:rFonts w:ascii="Segoe UI" w:hAnsi="Segoe UI" w:cs="Segoe UI"/>
        </w:rPr>
        <w:t>64</w:t>
      </w:r>
      <w:r w:rsidRPr="003749C8">
        <w:rPr>
          <w:rFonts w:ascii="Segoe UI" w:hAnsi="Segoe UI" w:cs="Segoe UI"/>
        </w:rPr>
        <w:t xml:space="preserve">%. Przemocy </w:t>
      </w:r>
      <w:r w:rsidR="008224B3">
        <w:rPr>
          <w:rFonts w:ascii="Segoe UI" w:hAnsi="Segoe UI" w:cs="Segoe UI"/>
        </w:rPr>
        <w:t xml:space="preserve">fizycznej oraz </w:t>
      </w:r>
      <w:r w:rsidR="004E6AB6">
        <w:rPr>
          <w:rFonts w:ascii="Segoe UI" w:hAnsi="Segoe UI" w:cs="Segoe UI"/>
        </w:rPr>
        <w:t xml:space="preserve">ekonomicznej </w:t>
      </w:r>
      <w:r w:rsidR="00234A40">
        <w:rPr>
          <w:rFonts w:ascii="Segoe UI" w:hAnsi="Segoe UI" w:cs="Segoe UI"/>
        </w:rPr>
        <w:t>doznało</w:t>
      </w:r>
      <w:r w:rsidR="004E6AB6">
        <w:rPr>
          <w:rFonts w:ascii="Segoe UI" w:hAnsi="Segoe UI" w:cs="Segoe UI"/>
        </w:rPr>
        <w:t xml:space="preserve"> po </w:t>
      </w:r>
      <w:r w:rsidR="008224B3">
        <w:rPr>
          <w:rFonts w:ascii="Segoe UI" w:hAnsi="Segoe UI" w:cs="Segoe UI"/>
        </w:rPr>
        <w:br/>
      </w:r>
      <w:r w:rsidR="004E6AB6">
        <w:rPr>
          <w:rFonts w:ascii="Segoe UI" w:hAnsi="Segoe UI" w:cs="Segoe UI"/>
        </w:rPr>
        <w:t xml:space="preserve">3 ankietowanych </w:t>
      </w:r>
      <w:r w:rsidR="008224B3">
        <w:rPr>
          <w:rFonts w:ascii="Segoe UI" w:hAnsi="Segoe UI" w:cs="Segoe UI"/>
        </w:rPr>
        <w:t>(</w:t>
      </w:r>
      <w:r w:rsidR="004E6AB6">
        <w:rPr>
          <w:rFonts w:ascii="Segoe UI" w:hAnsi="Segoe UI" w:cs="Segoe UI"/>
        </w:rPr>
        <w:t xml:space="preserve">27%), </w:t>
      </w:r>
      <w:r w:rsidR="008224B3">
        <w:rPr>
          <w:rFonts w:ascii="Segoe UI" w:hAnsi="Segoe UI" w:cs="Segoe UI"/>
        </w:rPr>
        <w:t>a po 1 badany</w:t>
      </w:r>
      <w:r w:rsidR="002D0CDD">
        <w:rPr>
          <w:rFonts w:ascii="Segoe UI" w:hAnsi="Segoe UI" w:cs="Segoe UI"/>
        </w:rPr>
        <w:t>m</w:t>
      </w:r>
      <w:r w:rsidR="008224B3">
        <w:rPr>
          <w:rFonts w:ascii="Segoe UI" w:hAnsi="Segoe UI" w:cs="Segoe UI"/>
        </w:rPr>
        <w:t xml:space="preserve"> doświadczył</w:t>
      </w:r>
      <w:r w:rsidR="002D0CDD">
        <w:rPr>
          <w:rFonts w:ascii="Segoe UI" w:hAnsi="Segoe UI" w:cs="Segoe UI"/>
        </w:rPr>
        <w:t>o</w:t>
      </w:r>
      <w:r w:rsidR="004E6AB6">
        <w:rPr>
          <w:rFonts w:ascii="Segoe UI" w:hAnsi="Segoe UI" w:cs="Segoe UI"/>
        </w:rPr>
        <w:t xml:space="preserve"> </w:t>
      </w:r>
      <w:r w:rsidR="008224B3">
        <w:rPr>
          <w:rFonts w:ascii="Segoe UI" w:hAnsi="Segoe UI" w:cs="Segoe UI"/>
        </w:rPr>
        <w:t xml:space="preserve">zaniedbania i mobbingu </w:t>
      </w:r>
      <w:r w:rsidR="002D0CDD">
        <w:rPr>
          <w:rFonts w:ascii="Segoe UI" w:hAnsi="Segoe UI" w:cs="Segoe UI"/>
        </w:rPr>
        <w:br/>
      </w:r>
      <w:r w:rsidR="008224B3">
        <w:rPr>
          <w:rFonts w:ascii="Segoe UI" w:hAnsi="Segoe UI" w:cs="Segoe UI"/>
        </w:rPr>
        <w:t>(</w:t>
      </w:r>
      <w:r w:rsidR="002D0CDD">
        <w:rPr>
          <w:rFonts w:ascii="Segoe UI" w:hAnsi="Segoe UI" w:cs="Segoe UI"/>
        </w:rPr>
        <w:t xml:space="preserve">po </w:t>
      </w:r>
      <w:r w:rsidR="008224B3">
        <w:rPr>
          <w:rFonts w:ascii="Segoe UI" w:hAnsi="Segoe UI" w:cs="Segoe UI"/>
        </w:rPr>
        <w:t>9</w:t>
      </w:r>
      <w:r w:rsidR="004E6AB6">
        <w:rPr>
          <w:rFonts w:ascii="Segoe UI" w:hAnsi="Segoe UI" w:cs="Segoe UI"/>
        </w:rPr>
        <w:t>%).</w:t>
      </w:r>
      <w:r w:rsidR="00234A40">
        <w:rPr>
          <w:rFonts w:ascii="Segoe UI" w:hAnsi="Segoe UI" w:cs="Segoe UI"/>
        </w:rPr>
        <w:t xml:space="preserve"> Szczegółowe dane prezentuje poniższa tabela.</w:t>
      </w:r>
    </w:p>
    <w:p w14:paraId="70559939" w14:textId="77777777" w:rsidR="003749C8" w:rsidRPr="003749C8" w:rsidRDefault="003749C8" w:rsidP="004E6AB6">
      <w:pPr>
        <w:pStyle w:val="Legenda"/>
        <w:spacing w:after="80"/>
      </w:pPr>
      <w:bookmarkStart w:id="223" w:name="_Toc98841179"/>
      <w:bookmarkStart w:id="224" w:name="_Toc101530082"/>
      <w:bookmarkStart w:id="225" w:name="_Toc115770968"/>
      <w:r w:rsidRPr="003749C8">
        <w:t xml:space="preserve">Tabela </w:t>
      </w:r>
      <w:fldSimple w:instr=" SEQ Tabela \* ARABIC ">
        <w:r w:rsidR="00D652AF">
          <w:rPr>
            <w:noProof/>
          </w:rPr>
          <w:t>12</w:t>
        </w:r>
      </w:fldSimple>
      <w:r w:rsidRPr="003749C8">
        <w:t xml:space="preserve">. Jakiego rodzaju przemocy Pan/i doznał/a w ciągu ostatnich </w:t>
      </w:r>
      <w:r w:rsidR="00AA0C75">
        <w:br/>
      </w:r>
      <w:r w:rsidRPr="003749C8">
        <w:t>12 miesięcy?</w:t>
      </w:r>
      <w:bookmarkEnd w:id="223"/>
      <w:bookmarkEnd w:id="224"/>
      <w:r w:rsidR="008224B3">
        <w:t xml:space="preserve"> N=11</w:t>
      </w:r>
      <w:bookmarkEnd w:id="225"/>
    </w:p>
    <w:tbl>
      <w:tblPr>
        <w:tblStyle w:val="Tabela-Siatka10"/>
        <w:tblW w:w="8856" w:type="dxa"/>
        <w:tblLook w:val="04A0" w:firstRow="1" w:lastRow="0" w:firstColumn="1" w:lastColumn="0" w:noHBand="0" w:noVBand="1"/>
      </w:tblPr>
      <w:tblGrid>
        <w:gridCol w:w="6460"/>
        <w:gridCol w:w="860"/>
        <w:gridCol w:w="1536"/>
      </w:tblGrid>
      <w:tr w:rsidR="008224B3" w:rsidRPr="008224B3" w14:paraId="3D3E39C5" w14:textId="77777777" w:rsidTr="008224B3">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6460" w:type="dxa"/>
            <w:noWrap/>
            <w:hideMark/>
          </w:tcPr>
          <w:p w14:paraId="1EE40AB5" w14:textId="77777777" w:rsidR="008224B3" w:rsidRPr="008224B3" w:rsidRDefault="008224B3" w:rsidP="008224B3">
            <w:pPr>
              <w:spacing w:after="0"/>
              <w:jc w:val="center"/>
              <w:rPr>
                <w:rFonts w:cs="Segoe UI"/>
                <w:bCs/>
                <w:i/>
                <w:iCs/>
                <w:szCs w:val="24"/>
                <w:lang w:eastAsia="pl-PL"/>
              </w:rPr>
            </w:pPr>
            <w:r w:rsidRPr="008224B3">
              <w:rPr>
                <w:rFonts w:cs="Segoe UI"/>
                <w:bCs/>
                <w:i/>
                <w:iCs/>
                <w:szCs w:val="24"/>
                <w:lang w:eastAsia="pl-PL"/>
              </w:rPr>
              <w:t>Odpowiedź</w:t>
            </w:r>
          </w:p>
        </w:tc>
        <w:tc>
          <w:tcPr>
            <w:tcW w:w="860" w:type="dxa"/>
            <w:noWrap/>
            <w:hideMark/>
          </w:tcPr>
          <w:p w14:paraId="2D7B83EB" w14:textId="77777777" w:rsidR="008224B3" w:rsidRPr="008224B3" w:rsidRDefault="008224B3" w:rsidP="008224B3">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lang w:eastAsia="pl-PL"/>
              </w:rPr>
            </w:pPr>
            <w:r w:rsidRPr="008224B3">
              <w:rPr>
                <w:rFonts w:cs="Segoe UI"/>
                <w:bCs/>
                <w:i/>
                <w:iCs/>
                <w:szCs w:val="24"/>
                <w:lang w:eastAsia="pl-PL"/>
              </w:rPr>
              <w:t>%</w:t>
            </w:r>
          </w:p>
        </w:tc>
        <w:tc>
          <w:tcPr>
            <w:tcW w:w="1536" w:type="dxa"/>
            <w:noWrap/>
            <w:hideMark/>
          </w:tcPr>
          <w:p w14:paraId="768090C1" w14:textId="77777777" w:rsidR="008224B3" w:rsidRPr="008224B3" w:rsidRDefault="008224B3" w:rsidP="008224B3">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lang w:eastAsia="pl-PL"/>
              </w:rPr>
            </w:pPr>
            <w:r w:rsidRPr="008224B3">
              <w:rPr>
                <w:rFonts w:cs="Segoe UI"/>
                <w:bCs/>
                <w:i/>
                <w:iCs/>
                <w:szCs w:val="24"/>
                <w:lang w:eastAsia="pl-PL"/>
              </w:rPr>
              <w:t>Liczba odp.</w:t>
            </w:r>
          </w:p>
        </w:tc>
      </w:tr>
      <w:tr w:rsidR="008224B3" w:rsidRPr="008224B3" w14:paraId="16F7D97D" w14:textId="77777777" w:rsidTr="008224B3">
        <w:trPr>
          <w:trHeight w:val="300"/>
        </w:trPr>
        <w:tc>
          <w:tcPr>
            <w:cnfStyle w:val="001000000000" w:firstRow="0" w:lastRow="0" w:firstColumn="1" w:lastColumn="0" w:oddVBand="0" w:evenVBand="0" w:oddHBand="0" w:evenHBand="0" w:firstRowFirstColumn="0" w:firstRowLastColumn="0" w:lastRowFirstColumn="0" w:lastRowLastColumn="0"/>
            <w:tcW w:w="6460" w:type="dxa"/>
            <w:noWrap/>
            <w:hideMark/>
          </w:tcPr>
          <w:p w14:paraId="173B0593" w14:textId="77777777" w:rsidR="008224B3" w:rsidRPr="008224B3" w:rsidRDefault="008224B3" w:rsidP="008224B3">
            <w:pPr>
              <w:spacing w:after="0"/>
              <w:jc w:val="center"/>
              <w:rPr>
                <w:rFonts w:cs="Segoe UI"/>
                <w:color w:val="000000"/>
                <w:szCs w:val="24"/>
                <w:lang w:eastAsia="pl-PL"/>
              </w:rPr>
            </w:pPr>
            <w:r w:rsidRPr="008224B3">
              <w:rPr>
                <w:rFonts w:cs="Segoe UI"/>
                <w:color w:val="000000"/>
                <w:szCs w:val="24"/>
                <w:lang w:eastAsia="pl-PL"/>
              </w:rPr>
              <w:t>przemoc psychiczna</w:t>
            </w:r>
          </w:p>
        </w:tc>
        <w:tc>
          <w:tcPr>
            <w:tcW w:w="860" w:type="dxa"/>
            <w:noWrap/>
            <w:hideMark/>
          </w:tcPr>
          <w:p w14:paraId="4E51850F"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64%</w:t>
            </w:r>
          </w:p>
        </w:tc>
        <w:tc>
          <w:tcPr>
            <w:tcW w:w="1536" w:type="dxa"/>
            <w:noWrap/>
            <w:hideMark/>
          </w:tcPr>
          <w:p w14:paraId="286A742E"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7</w:t>
            </w:r>
          </w:p>
        </w:tc>
      </w:tr>
      <w:tr w:rsidR="008224B3" w:rsidRPr="008224B3" w14:paraId="4AF5332A" w14:textId="77777777" w:rsidTr="008224B3">
        <w:trPr>
          <w:trHeight w:val="300"/>
        </w:trPr>
        <w:tc>
          <w:tcPr>
            <w:cnfStyle w:val="001000000000" w:firstRow="0" w:lastRow="0" w:firstColumn="1" w:lastColumn="0" w:oddVBand="0" w:evenVBand="0" w:oddHBand="0" w:evenHBand="0" w:firstRowFirstColumn="0" w:firstRowLastColumn="0" w:lastRowFirstColumn="0" w:lastRowLastColumn="0"/>
            <w:tcW w:w="6460" w:type="dxa"/>
            <w:noWrap/>
            <w:hideMark/>
          </w:tcPr>
          <w:p w14:paraId="3D5F3C8B" w14:textId="77777777" w:rsidR="008224B3" w:rsidRPr="008224B3" w:rsidRDefault="008224B3" w:rsidP="008224B3">
            <w:pPr>
              <w:spacing w:after="0"/>
              <w:jc w:val="center"/>
              <w:rPr>
                <w:rFonts w:cs="Segoe UI"/>
                <w:color w:val="000000"/>
                <w:szCs w:val="24"/>
                <w:lang w:eastAsia="pl-PL"/>
              </w:rPr>
            </w:pPr>
            <w:r w:rsidRPr="008224B3">
              <w:rPr>
                <w:rFonts w:cs="Segoe UI"/>
                <w:color w:val="000000"/>
                <w:szCs w:val="24"/>
                <w:lang w:eastAsia="pl-PL"/>
              </w:rPr>
              <w:t>przemoc fizyczna</w:t>
            </w:r>
          </w:p>
        </w:tc>
        <w:tc>
          <w:tcPr>
            <w:tcW w:w="860" w:type="dxa"/>
            <w:noWrap/>
            <w:hideMark/>
          </w:tcPr>
          <w:p w14:paraId="09A279D0"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27%</w:t>
            </w:r>
          </w:p>
        </w:tc>
        <w:tc>
          <w:tcPr>
            <w:tcW w:w="1536" w:type="dxa"/>
            <w:noWrap/>
            <w:hideMark/>
          </w:tcPr>
          <w:p w14:paraId="3927E7D2"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3</w:t>
            </w:r>
          </w:p>
        </w:tc>
      </w:tr>
      <w:tr w:rsidR="008224B3" w:rsidRPr="008224B3" w14:paraId="59339990" w14:textId="77777777" w:rsidTr="008224B3">
        <w:trPr>
          <w:trHeight w:val="300"/>
        </w:trPr>
        <w:tc>
          <w:tcPr>
            <w:cnfStyle w:val="001000000000" w:firstRow="0" w:lastRow="0" w:firstColumn="1" w:lastColumn="0" w:oddVBand="0" w:evenVBand="0" w:oddHBand="0" w:evenHBand="0" w:firstRowFirstColumn="0" w:firstRowLastColumn="0" w:lastRowFirstColumn="0" w:lastRowLastColumn="0"/>
            <w:tcW w:w="6460" w:type="dxa"/>
            <w:noWrap/>
            <w:hideMark/>
          </w:tcPr>
          <w:p w14:paraId="3BB89DDC" w14:textId="77777777" w:rsidR="008224B3" w:rsidRPr="008224B3" w:rsidRDefault="008224B3" w:rsidP="008224B3">
            <w:pPr>
              <w:spacing w:after="0"/>
              <w:jc w:val="center"/>
              <w:rPr>
                <w:rFonts w:cs="Segoe UI"/>
                <w:color w:val="000000"/>
                <w:szCs w:val="24"/>
                <w:lang w:eastAsia="pl-PL"/>
              </w:rPr>
            </w:pPr>
            <w:r w:rsidRPr="008224B3">
              <w:rPr>
                <w:rFonts w:cs="Segoe UI"/>
                <w:color w:val="000000"/>
                <w:szCs w:val="24"/>
                <w:lang w:eastAsia="pl-PL"/>
              </w:rPr>
              <w:t>przemoc ekonomiczna</w:t>
            </w:r>
          </w:p>
        </w:tc>
        <w:tc>
          <w:tcPr>
            <w:tcW w:w="860" w:type="dxa"/>
            <w:noWrap/>
            <w:hideMark/>
          </w:tcPr>
          <w:p w14:paraId="348CE554"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27%</w:t>
            </w:r>
          </w:p>
        </w:tc>
        <w:tc>
          <w:tcPr>
            <w:tcW w:w="1536" w:type="dxa"/>
            <w:noWrap/>
            <w:hideMark/>
          </w:tcPr>
          <w:p w14:paraId="1C468A47"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3</w:t>
            </w:r>
          </w:p>
        </w:tc>
      </w:tr>
      <w:tr w:rsidR="008224B3" w:rsidRPr="008224B3" w14:paraId="150FAB12" w14:textId="77777777" w:rsidTr="008224B3">
        <w:trPr>
          <w:trHeight w:val="300"/>
        </w:trPr>
        <w:tc>
          <w:tcPr>
            <w:cnfStyle w:val="001000000000" w:firstRow="0" w:lastRow="0" w:firstColumn="1" w:lastColumn="0" w:oddVBand="0" w:evenVBand="0" w:oddHBand="0" w:evenHBand="0" w:firstRowFirstColumn="0" w:firstRowLastColumn="0" w:lastRowFirstColumn="0" w:lastRowLastColumn="0"/>
            <w:tcW w:w="6460" w:type="dxa"/>
            <w:noWrap/>
            <w:hideMark/>
          </w:tcPr>
          <w:p w14:paraId="2B970600" w14:textId="77777777" w:rsidR="008224B3" w:rsidRPr="008224B3" w:rsidRDefault="008224B3" w:rsidP="008224B3">
            <w:pPr>
              <w:spacing w:after="0"/>
              <w:jc w:val="center"/>
              <w:rPr>
                <w:rFonts w:cs="Segoe UI"/>
                <w:color w:val="000000"/>
                <w:szCs w:val="24"/>
                <w:lang w:eastAsia="pl-PL"/>
              </w:rPr>
            </w:pPr>
            <w:r w:rsidRPr="008224B3">
              <w:rPr>
                <w:rFonts w:cs="Segoe UI"/>
                <w:color w:val="000000"/>
                <w:szCs w:val="24"/>
                <w:lang w:eastAsia="pl-PL"/>
              </w:rPr>
              <w:t>nie wiem</w:t>
            </w:r>
          </w:p>
        </w:tc>
        <w:tc>
          <w:tcPr>
            <w:tcW w:w="860" w:type="dxa"/>
            <w:noWrap/>
            <w:hideMark/>
          </w:tcPr>
          <w:p w14:paraId="5BCDFBED"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18%</w:t>
            </w:r>
          </w:p>
        </w:tc>
        <w:tc>
          <w:tcPr>
            <w:tcW w:w="1536" w:type="dxa"/>
            <w:noWrap/>
            <w:hideMark/>
          </w:tcPr>
          <w:p w14:paraId="08468958"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2</w:t>
            </w:r>
          </w:p>
        </w:tc>
      </w:tr>
      <w:tr w:rsidR="008224B3" w:rsidRPr="008224B3" w14:paraId="7E2023AE" w14:textId="77777777" w:rsidTr="008224B3">
        <w:trPr>
          <w:trHeight w:val="300"/>
        </w:trPr>
        <w:tc>
          <w:tcPr>
            <w:cnfStyle w:val="001000000000" w:firstRow="0" w:lastRow="0" w:firstColumn="1" w:lastColumn="0" w:oddVBand="0" w:evenVBand="0" w:oddHBand="0" w:evenHBand="0" w:firstRowFirstColumn="0" w:firstRowLastColumn="0" w:lastRowFirstColumn="0" w:lastRowLastColumn="0"/>
            <w:tcW w:w="6460" w:type="dxa"/>
            <w:noWrap/>
            <w:hideMark/>
          </w:tcPr>
          <w:p w14:paraId="15228A90" w14:textId="77777777" w:rsidR="008224B3" w:rsidRPr="008224B3" w:rsidRDefault="008224B3" w:rsidP="008224B3">
            <w:pPr>
              <w:spacing w:after="0"/>
              <w:jc w:val="center"/>
              <w:rPr>
                <w:rFonts w:cs="Segoe UI"/>
                <w:color w:val="000000"/>
                <w:szCs w:val="24"/>
                <w:lang w:eastAsia="pl-PL"/>
              </w:rPr>
            </w:pPr>
            <w:r w:rsidRPr="008224B3">
              <w:rPr>
                <w:rFonts w:cs="Segoe UI"/>
                <w:color w:val="000000"/>
                <w:szCs w:val="24"/>
                <w:lang w:eastAsia="pl-PL"/>
              </w:rPr>
              <w:t>zaniedbanie</w:t>
            </w:r>
          </w:p>
        </w:tc>
        <w:tc>
          <w:tcPr>
            <w:tcW w:w="860" w:type="dxa"/>
            <w:noWrap/>
            <w:hideMark/>
          </w:tcPr>
          <w:p w14:paraId="692A728D"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9%</w:t>
            </w:r>
          </w:p>
        </w:tc>
        <w:tc>
          <w:tcPr>
            <w:tcW w:w="1536" w:type="dxa"/>
            <w:noWrap/>
            <w:hideMark/>
          </w:tcPr>
          <w:p w14:paraId="1C798CED"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1</w:t>
            </w:r>
          </w:p>
        </w:tc>
      </w:tr>
      <w:tr w:rsidR="008224B3" w:rsidRPr="008224B3" w14:paraId="039FB8F0" w14:textId="77777777" w:rsidTr="008224B3">
        <w:trPr>
          <w:trHeight w:val="300"/>
        </w:trPr>
        <w:tc>
          <w:tcPr>
            <w:cnfStyle w:val="001000000000" w:firstRow="0" w:lastRow="0" w:firstColumn="1" w:lastColumn="0" w:oddVBand="0" w:evenVBand="0" w:oddHBand="0" w:evenHBand="0" w:firstRowFirstColumn="0" w:firstRowLastColumn="0" w:lastRowFirstColumn="0" w:lastRowLastColumn="0"/>
            <w:tcW w:w="6460" w:type="dxa"/>
            <w:noWrap/>
            <w:hideMark/>
          </w:tcPr>
          <w:p w14:paraId="3205C445" w14:textId="77777777" w:rsidR="008224B3" w:rsidRPr="008224B3" w:rsidRDefault="008224B3" w:rsidP="008224B3">
            <w:pPr>
              <w:spacing w:after="0"/>
              <w:jc w:val="center"/>
              <w:rPr>
                <w:rFonts w:cs="Segoe UI"/>
                <w:color w:val="000000"/>
                <w:szCs w:val="24"/>
                <w:lang w:eastAsia="pl-PL"/>
              </w:rPr>
            </w:pPr>
            <w:r w:rsidRPr="008224B3">
              <w:rPr>
                <w:rFonts w:cs="Segoe UI"/>
                <w:color w:val="000000"/>
                <w:szCs w:val="24"/>
                <w:lang w:eastAsia="pl-PL"/>
              </w:rPr>
              <w:t>mobbing</w:t>
            </w:r>
          </w:p>
        </w:tc>
        <w:tc>
          <w:tcPr>
            <w:tcW w:w="860" w:type="dxa"/>
            <w:noWrap/>
            <w:hideMark/>
          </w:tcPr>
          <w:p w14:paraId="224760DD"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9%</w:t>
            </w:r>
          </w:p>
        </w:tc>
        <w:tc>
          <w:tcPr>
            <w:tcW w:w="1536" w:type="dxa"/>
            <w:noWrap/>
            <w:hideMark/>
          </w:tcPr>
          <w:p w14:paraId="275BB0F0"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1</w:t>
            </w:r>
          </w:p>
        </w:tc>
      </w:tr>
      <w:tr w:rsidR="008224B3" w:rsidRPr="008224B3" w14:paraId="5CEFDA8F" w14:textId="77777777" w:rsidTr="008224B3">
        <w:trPr>
          <w:trHeight w:val="300"/>
        </w:trPr>
        <w:tc>
          <w:tcPr>
            <w:cnfStyle w:val="001000000000" w:firstRow="0" w:lastRow="0" w:firstColumn="1" w:lastColumn="0" w:oddVBand="0" w:evenVBand="0" w:oddHBand="0" w:evenHBand="0" w:firstRowFirstColumn="0" w:firstRowLastColumn="0" w:lastRowFirstColumn="0" w:lastRowLastColumn="0"/>
            <w:tcW w:w="6460" w:type="dxa"/>
            <w:noWrap/>
            <w:hideMark/>
          </w:tcPr>
          <w:p w14:paraId="2186892F" w14:textId="77777777" w:rsidR="008224B3" w:rsidRPr="008224B3" w:rsidRDefault="008224B3" w:rsidP="008224B3">
            <w:pPr>
              <w:spacing w:after="0"/>
              <w:jc w:val="center"/>
              <w:rPr>
                <w:rFonts w:cs="Segoe UI"/>
                <w:color w:val="000000"/>
                <w:szCs w:val="24"/>
                <w:lang w:eastAsia="pl-PL"/>
              </w:rPr>
            </w:pPr>
            <w:r w:rsidRPr="008224B3">
              <w:rPr>
                <w:rFonts w:cs="Segoe UI"/>
                <w:color w:val="000000"/>
                <w:szCs w:val="24"/>
                <w:lang w:eastAsia="pl-PL"/>
              </w:rPr>
              <w:t>przemoc seksualna</w:t>
            </w:r>
          </w:p>
        </w:tc>
        <w:tc>
          <w:tcPr>
            <w:tcW w:w="860" w:type="dxa"/>
            <w:noWrap/>
            <w:hideMark/>
          </w:tcPr>
          <w:p w14:paraId="41499A2E"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0%</w:t>
            </w:r>
          </w:p>
        </w:tc>
        <w:tc>
          <w:tcPr>
            <w:tcW w:w="1536" w:type="dxa"/>
            <w:noWrap/>
            <w:hideMark/>
          </w:tcPr>
          <w:p w14:paraId="3FACA2D7"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0</w:t>
            </w:r>
          </w:p>
        </w:tc>
      </w:tr>
    </w:tbl>
    <w:p w14:paraId="78A09296" w14:textId="77777777" w:rsidR="003749C8" w:rsidRPr="003749C8" w:rsidRDefault="003749C8" w:rsidP="003749C8">
      <w:pPr>
        <w:tabs>
          <w:tab w:val="left" w:pos="1515"/>
        </w:tabs>
        <w:spacing w:before="120" w:after="120" w:line="360" w:lineRule="auto"/>
        <w:rPr>
          <w:rFonts w:ascii="Segoe UI" w:hAnsi="Segoe UI" w:cs="Segoe UI"/>
          <w:i/>
          <w:sz w:val="20"/>
        </w:rPr>
      </w:pPr>
      <w:r w:rsidRPr="003749C8">
        <w:rPr>
          <w:rFonts w:ascii="Segoe UI" w:hAnsi="Segoe UI" w:cs="Segoe UI"/>
          <w:i/>
          <w:sz w:val="20"/>
        </w:rPr>
        <w:t>*Pytanie wielokrotnego wyboru, odpowiedzi nie sumują się do 100%</w:t>
      </w:r>
    </w:p>
    <w:p w14:paraId="4324813F" w14:textId="77777777" w:rsidR="003749C8" w:rsidRDefault="003749C8" w:rsidP="003749C8">
      <w:pPr>
        <w:spacing w:after="0" w:line="360" w:lineRule="auto"/>
        <w:ind w:firstLine="709"/>
        <w:jc w:val="both"/>
        <w:rPr>
          <w:rFonts w:ascii="Segoe UI" w:hAnsi="Segoe UI" w:cs="Segoe UI"/>
        </w:rPr>
      </w:pPr>
      <w:r w:rsidRPr="003749C8">
        <w:rPr>
          <w:rFonts w:ascii="Segoe UI" w:hAnsi="Segoe UI" w:cs="Segoe UI"/>
        </w:rPr>
        <w:t xml:space="preserve">Spytaliśmy respondentów również o to, kto stosował wobec nich przemoc. Analiza materiału badawczego wykazała, że najwięcej osób doznało przemocy ze strony </w:t>
      </w:r>
      <w:r w:rsidR="004E6AB6">
        <w:rPr>
          <w:rFonts w:ascii="Segoe UI" w:hAnsi="Segoe UI" w:cs="Segoe UI"/>
        </w:rPr>
        <w:t>męża/żony</w:t>
      </w:r>
      <w:r w:rsidRPr="003749C8">
        <w:rPr>
          <w:rFonts w:ascii="Segoe UI" w:hAnsi="Segoe UI" w:cs="Segoe UI"/>
        </w:rPr>
        <w:t xml:space="preserve"> (</w:t>
      </w:r>
      <w:r w:rsidR="008224B3">
        <w:rPr>
          <w:rFonts w:ascii="Segoe UI" w:hAnsi="Segoe UI" w:cs="Segoe UI"/>
        </w:rPr>
        <w:t>4 osoby</w:t>
      </w:r>
      <w:r w:rsidRPr="003749C8">
        <w:rPr>
          <w:rFonts w:ascii="Segoe UI" w:hAnsi="Segoe UI" w:cs="Segoe UI"/>
        </w:rPr>
        <w:t xml:space="preserve">, tj. </w:t>
      </w:r>
      <w:r w:rsidR="008224B3">
        <w:rPr>
          <w:rFonts w:ascii="Segoe UI" w:hAnsi="Segoe UI" w:cs="Segoe UI"/>
        </w:rPr>
        <w:t>36</w:t>
      </w:r>
      <w:r w:rsidRPr="003749C8">
        <w:rPr>
          <w:rFonts w:ascii="Segoe UI" w:hAnsi="Segoe UI" w:cs="Segoe UI"/>
        </w:rPr>
        <w:t>%)</w:t>
      </w:r>
      <w:r w:rsidR="008224B3">
        <w:rPr>
          <w:rFonts w:ascii="Segoe UI" w:hAnsi="Segoe UI" w:cs="Segoe UI"/>
        </w:rPr>
        <w:t xml:space="preserve"> oraz innych osób, w tym: </w:t>
      </w:r>
      <w:r w:rsidR="008224B3" w:rsidRPr="008224B3">
        <w:rPr>
          <w:rFonts w:ascii="Segoe UI" w:hAnsi="Segoe UI" w:cs="Segoe UI"/>
          <w:i/>
        </w:rPr>
        <w:t>kolegi</w:t>
      </w:r>
      <w:r w:rsidR="008224B3">
        <w:rPr>
          <w:rFonts w:ascii="Segoe UI" w:hAnsi="Segoe UI" w:cs="Segoe UI"/>
        </w:rPr>
        <w:t xml:space="preserve"> oraz </w:t>
      </w:r>
      <w:r w:rsidR="008224B3" w:rsidRPr="008224B3">
        <w:rPr>
          <w:rFonts w:ascii="Segoe UI" w:hAnsi="Segoe UI" w:cs="Segoe UI"/>
          <w:i/>
        </w:rPr>
        <w:t>teściowej</w:t>
      </w:r>
      <w:r w:rsidR="008224B3">
        <w:rPr>
          <w:rFonts w:ascii="Segoe UI" w:hAnsi="Segoe UI" w:cs="Segoe UI"/>
          <w:i/>
        </w:rPr>
        <w:t xml:space="preserve"> </w:t>
      </w:r>
      <w:r w:rsidR="008224B3">
        <w:rPr>
          <w:rFonts w:ascii="Segoe UI" w:hAnsi="Segoe UI" w:cs="Segoe UI"/>
          <w:i/>
        </w:rPr>
        <w:br/>
      </w:r>
      <w:r w:rsidR="008224B3" w:rsidRPr="008224B3">
        <w:rPr>
          <w:rFonts w:ascii="Segoe UI" w:hAnsi="Segoe UI" w:cs="Segoe UI"/>
        </w:rPr>
        <w:t>(3 osoby, tj. 27%)</w:t>
      </w:r>
      <w:r w:rsidRPr="008224B3">
        <w:rPr>
          <w:rFonts w:ascii="Segoe UI" w:hAnsi="Segoe UI" w:cs="Segoe UI"/>
        </w:rPr>
        <w:t>.</w:t>
      </w:r>
      <w:r w:rsidRPr="003749C8">
        <w:rPr>
          <w:rFonts w:ascii="Segoe UI" w:hAnsi="Segoe UI" w:cs="Segoe UI"/>
        </w:rPr>
        <w:t xml:space="preserve"> Rzadziej mieszkańcy wskazywali na </w:t>
      </w:r>
      <w:r w:rsidR="008224B3">
        <w:rPr>
          <w:rFonts w:ascii="Segoe UI" w:hAnsi="Segoe UI" w:cs="Segoe UI"/>
        </w:rPr>
        <w:t xml:space="preserve">partnera/partnerkę (2 osoby, </w:t>
      </w:r>
      <w:r w:rsidR="008224B3">
        <w:rPr>
          <w:rFonts w:ascii="Segoe UI" w:hAnsi="Segoe UI" w:cs="Segoe UI"/>
        </w:rPr>
        <w:br/>
        <w:t>tj</w:t>
      </w:r>
      <w:r w:rsidR="002D0CDD">
        <w:rPr>
          <w:rFonts w:ascii="Segoe UI" w:hAnsi="Segoe UI" w:cs="Segoe UI"/>
        </w:rPr>
        <w:t xml:space="preserve">. </w:t>
      </w:r>
      <w:r w:rsidR="008224B3">
        <w:rPr>
          <w:rFonts w:ascii="Segoe UI" w:hAnsi="Segoe UI" w:cs="Segoe UI"/>
        </w:rPr>
        <w:t xml:space="preserve">18%). </w:t>
      </w:r>
      <w:r w:rsidR="004E6AB6">
        <w:rPr>
          <w:rFonts w:ascii="Segoe UI" w:hAnsi="Segoe UI" w:cs="Segoe UI"/>
        </w:rPr>
        <w:t xml:space="preserve">Pojedyncze odpowiedzi respondentów padły na </w:t>
      </w:r>
      <w:r w:rsidR="008224B3">
        <w:rPr>
          <w:rFonts w:ascii="Segoe UI" w:hAnsi="Segoe UI" w:cs="Segoe UI"/>
        </w:rPr>
        <w:t>mamę, rodzeństwo, pracodawcę, kolegę/koleżankę z pracy oraz nieznajome osoby</w:t>
      </w:r>
      <w:r w:rsidR="004E6AB6">
        <w:rPr>
          <w:rFonts w:ascii="Segoe UI" w:hAnsi="Segoe UI" w:cs="Segoe UI"/>
        </w:rPr>
        <w:t xml:space="preserve"> </w:t>
      </w:r>
      <w:r w:rsidR="008224B3">
        <w:rPr>
          <w:rFonts w:ascii="Segoe UI" w:hAnsi="Segoe UI" w:cs="Segoe UI"/>
        </w:rPr>
        <w:t>(po 1 osobie, tj. 9</w:t>
      </w:r>
      <w:r w:rsidR="004E6AB6">
        <w:rPr>
          <w:rFonts w:ascii="Segoe UI" w:hAnsi="Segoe UI" w:cs="Segoe UI"/>
        </w:rPr>
        <w:t xml:space="preserve">%). </w:t>
      </w:r>
      <w:r w:rsidRPr="003749C8">
        <w:rPr>
          <w:rFonts w:ascii="Segoe UI" w:hAnsi="Segoe UI" w:cs="Segoe UI"/>
        </w:rPr>
        <w:t xml:space="preserve">Szczegółowe dane w tym zakresie prezentuje </w:t>
      </w:r>
      <w:r w:rsidR="00234A40">
        <w:rPr>
          <w:rFonts w:ascii="Segoe UI" w:hAnsi="Segoe UI" w:cs="Segoe UI"/>
        </w:rPr>
        <w:t>kolejna</w:t>
      </w:r>
      <w:r w:rsidRPr="003749C8">
        <w:rPr>
          <w:rFonts w:ascii="Segoe UI" w:hAnsi="Segoe UI" w:cs="Segoe UI"/>
        </w:rPr>
        <w:t xml:space="preserve"> tabela. </w:t>
      </w:r>
    </w:p>
    <w:p w14:paraId="6A7F385C" w14:textId="77777777" w:rsidR="003749C8" w:rsidRPr="003749C8" w:rsidRDefault="003749C8" w:rsidP="004E6AB6">
      <w:pPr>
        <w:pStyle w:val="Legenda"/>
        <w:spacing w:after="80"/>
      </w:pPr>
      <w:bookmarkStart w:id="226" w:name="_Toc98841180"/>
      <w:bookmarkStart w:id="227" w:name="_Toc101530083"/>
      <w:bookmarkStart w:id="228" w:name="_Toc115770969"/>
      <w:r w:rsidRPr="003749C8">
        <w:t xml:space="preserve">Tabela </w:t>
      </w:r>
      <w:fldSimple w:instr=" SEQ Tabela \* ARABIC ">
        <w:r w:rsidR="00D652AF">
          <w:rPr>
            <w:noProof/>
          </w:rPr>
          <w:t>13</w:t>
        </w:r>
      </w:fldSimple>
      <w:r w:rsidRPr="003749C8">
        <w:t>. Kto stosował wobec Pana/i przemoc?</w:t>
      </w:r>
      <w:bookmarkEnd w:id="226"/>
      <w:bookmarkEnd w:id="227"/>
      <w:r w:rsidR="008224B3">
        <w:t xml:space="preserve"> N=11</w:t>
      </w:r>
      <w:bookmarkEnd w:id="228"/>
    </w:p>
    <w:tbl>
      <w:tblPr>
        <w:tblStyle w:val="Tabela-Siatka10"/>
        <w:tblW w:w="8856" w:type="dxa"/>
        <w:tblLook w:val="04A0" w:firstRow="1" w:lastRow="0" w:firstColumn="1" w:lastColumn="0" w:noHBand="0" w:noVBand="1"/>
      </w:tblPr>
      <w:tblGrid>
        <w:gridCol w:w="6460"/>
        <w:gridCol w:w="860"/>
        <w:gridCol w:w="1536"/>
      </w:tblGrid>
      <w:tr w:rsidR="008224B3" w:rsidRPr="008224B3" w14:paraId="3EDA5778" w14:textId="77777777" w:rsidTr="008224B3">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6460" w:type="dxa"/>
            <w:noWrap/>
            <w:hideMark/>
          </w:tcPr>
          <w:p w14:paraId="2DA1FF89" w14:textId="77777777" w:rsidR="008224B3" w:rsidRPr="008224B3" w:rsidRDefault="008224B3" w:rsidP="008224B3">
            <w:pPr>
              <w:spacing w:after="0"/>
              <w:jc w:val="center"/>
              <w:rPr>
                <w:rFonts w:cs="Segoe UI"/>
                <w:bCs/>
                <w:i/>
                <w:iCs/>
                <w:szCs w:val="24"/>
                <w:lang w:eastAsia="pl-PL"/>
              </w:rPr>
            </w:pPr>
            <w:r w:rsidRPr="008224B3">
              <w:rPr>
                <w:rFonts w:cs="Segoe UI"/>
                <w:bCs/>
                <w:i/>
                <w:iCs/>
                <w:szCs w:val="24"/>
                <w:lang w:eastAsia="pl-PL"/>
              </w:rPr>
              <w:t>Odpowiedź</w:t>
            </w:r>
          </w:p>
        </w:tc>
        <w:tc>
          <w:tcPr>
            <w:tcW w:w="860" w:type="dxa"/>
            <w:noWrap/>
            <w:hideMark/>
          </w:tcPr>
          <w:p w14:paraId="3AD4E3A4" w14:textId="77777777" w:rsidR="008224B3" w:rsidRPr="008224B3" w:rsidRDefault="008224B3" w:rsidP="008224B3">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lang w:eastAsia="pl-PL"/>
              </w:rPr>
            </w:pPr>
            <w:r w:rsidRPr="008224B3">
              <w:rPr>
                <w:rFonts w:cs="Segoe UI"/>
                <w:bCs/>
                <w:i/>
                <w:iCs/>
                <w:szCs w:val="24"/>
                <w:lang w:eastAsia="pl-PL"/>
              </w:rPr>
              <w:t>%</w:t>
            </w:r>
          </w:p>
        </w:tc>
        <w:tc>
          <w:tcPr>
            <w:tcW w:w="1536" w:type="dxa"/>
            <w:noWrap/>
            <w:hideMark/>
          </w:tcPr>
          <w:p w14:paraId="142DDF40" w14:textId="77777777" w:rsidR="008224B3" w:rsidRPr="008224B3" w:rsidRDefault="008224B3" w:rsidP="008224B3">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lang w:eastAsia="pl-PL"/>
              </w:rPr>
            </w:pPr>
            <w:r w:rsidRPr="008224B3">
              <w:rPr>
                <w:rFonts w:cs="Segoe UI"/>
                <w:bCs/>
                <w:i/>
                <w:iCs/>
                <w:szCs w:val="24"/>
                <w:lang w:eastAsia="pl-PL"/>
              </w:rPr>
              <w:t>Liczba odp.</w:t>
            </w:r>
          </w:p>
        </w:tc>
      </w:tr>
      <w:tr w:rsidR="008224B3" w:rsidRPr="008224B3" w14:paraId="27C0F7AC" w14:textId="77777777" w:rsidTr="008224B3">
        <w:trPr>
          <w:trHeight w:val="300"/>
        </w:trPr>
        <w:tc>
          <w:tcPr>
            <w:cnfStyle w:val="001000000000" w:firstRow="0" w:lastRow="0" w:firstColumn="1" w:lastColumn="0" w:oddVBand="0" w:evenVBand="0" w:oddHBand="0" w:evenHBand="0" w:firstRowFirstColumn="0" w:firstRowLastColumn="0" w:lastRowFirstColumn="0" w:lastRowLastColumn="0"/>
            <w:tcW w:w="6460" w:type="dxa"/>
            <w:noWrap/>
            <w:hideMark/>
          </w:tcPr>
          <w:p w14:paraId="595A596E" w14:textId="77777777" w:rsidR="008224B3" w:rsidRPr="008224B3" w:rsidRDefault="008224B3" w:rsidP="008224B3">
            <w:pPr>
              <w:spacing w:after="0"/>
              <w:jc w:val="center"/>
              <w:rPr>
                <w:rFonts w:cs="Segoe UI"/>
                <w:color w:val="000000"/>
                <w:szCs w:val="24"/>
                <w:lang w:eastAsia="pl-PL"/>
              </w:rPr>
            </w:pPr>
            <w:r w:rsidRPr="008224B3">
              <w:rPr>
                <w:rFonts w:cs="Segoe UI"/>
                <w:color w:val="000000"/>
                <w:szCs w:val="24"/>
                <w:lang w:eastAsia="pl-PL"/>
              </w:rPr>
              <w:t>mąż/żona</w:t>
            </w:r>
          </w:p>
        </w:tc>
        <w:tc>
          <w:tcPr>
            <w:tcW w:w="860" w:type="dxa"/>
            <w:noWrap/>
            <w:hideMark/>
          </w:tcPr>
          <w:p w14:paraId="7A25ABB2"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36%</w:t>
            </w:r>
          </w:p>
        </w:tc>
        <w:tc>
          <w:tcPr>
            <w:tcW w:w="1536" w:type="dxa"/>
            <w:noWrap/>
            <w:hideMark/>
          </w:tcPr>
          <w:p w14:paraId="1238CA99"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4</w:t>
            </w:r>
          </w:p>
        </w:tc>
      </w:tr>
      <w:tr w:rsidR="008224B3" w:rsidRPr="008224B3" w14:paraId="1F02F6DC" w14:textId="77777777" w:rsidTr="008224B3">
        <w:trPr>
          <w:trHeight w:val="300"/>
        </w:trPr>
        <w:tc>
          <w:tcPr>
            <w:cnfStyle w:val="001000000000" w:firstRow="0" w:lastRow="0" w:firstColumn="1" w:lastColumn="0" w:oddVBand="0" w:evenVBand="0" w:oddHBand="0" w:evenHBand="0" w:firstRowFirstColumn="0" w:firstRowLastColumn="0" w:lastRowFirstColumn="0" w:lastRowLastColumn="0"/>
            <w:tcW w:w="6460" w:type="dxa"/>
            <w:noWrap/>
            <w:hideMark/>
          </w:tcPr>
          <w:p w14:paraId="30EA3BC8" w14:textId="77777777" w:rsidR="008224B3" w:rsidRPr="008224B3" w:rsidRDefault="008224B3" w:rsidP="008224B3">
            <w:pPr>
              <w:spacing w:after="0"/>
              <w:jc w:val="center"/>
              <w:rPr>
                <w:rFonts w:cs="Segoe UI"/>
                <w:color w:val="000000"/>
                <w:szCs w:val="24"/>
                <w:lang w:eastAsia="pl-PL"/>
              </w:rPr>
            </w:pPr>
            <w:r w:rsidRPr="008224B3">
              <w:rPr>
                <w:rFonts w:cs="Segoe UI"/>
                <w:color w:val="000000"/>
                <w:szCs w:val="24"/>
                <w:lang w:eastAsia="pl-PL"/>
              </w:rPr>
              <w:t>inne osoby</w:t>
            </w:r>
          </w:p>
        </w:tc>
        <w:tc>
          <w:tcPr>
            <w:tcW w:w="860" w:type="dxa"/>
            <w:noWrap/>
            <w:hideMark/>
          </w:tcPr>
          <w:p w14:paraId="25042746"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27%</w:t>
            </w:r>
          </w:p>
        </w:tc>
        <w:tc>
          <w:tcPr>
            <w:tcW w:w="1536" w:type="dxa"/>
            <w:noWrap/>
            <w:hideMark/>
          </w:tcPr>
          <w:p w14:paraId="2B636413"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3</w:t>
            </w:r>
          </w:p>
        </w:tc>
      </w:tr>
      <w:tr w:rsidR="008224B3" w:rsidRPr="008224B3" w14:paraId="3310E797" w14:textId="77777777" w:rsidTr="008224B3">
        <w:trPr>
          <w:trHeight w:val="300"/>
        </w:trPr>
        <w:tc>
          <w:tcPr>
            <w:cnfStyle w:val="001000000000" w:firstRow="0" w:lastRow="0" w:firstColumn="1" w:lastColumn="0" w:oddVBand="0" w:evenVBand="0" w:oddHBand="0" w:evenHBand="0" w:firstRowFirstColumn="0" w:firstRowLastColumn="0" w:lastRowFirstColumn="0" w:lastRowLastColumn="0"/>
            <w:tcW w:w="6460" w:type="dxa"/>
            <w:noWrap/>
            <w:hideMark/>
          </w:tcPr>
          <w:p w14:paraId="4FC5141D" w14:textId="77777777" w:rsidR="008224B3" w:rsidRPr="008224B3" w:rsidRDefault="008224B3" w:rsidP="008224B3">
            <w:pPr>
              <w:spacing w:after="0"/>
              <w:jc w:val="center"/>
              <w:rPr>
                <w:rFonts w:cs="Segoe UI"/>
                <w:color w:val="000000"/>
                <w:szCs w:val="24"/>
                <w:lang w:eastAsia="pl-PL"/>
              </w:rPr>
            </w:pPr>
            <w:r w:rsidRPr="008224B3">
              <w:rPr>
                <w:rFonts w:cs="Segoe UI"/>
                <w:color w:val="000000"/>
                <w:szCs w:val="24"/>
                <w:lang w:eastAsia="pl-PL"/>
              </w:rPr>
              <w:t>partner/partnerka</w:t>
            </w:r>
          </w:p>
        </w:tc>
        <w:tc>
          <w:tcPr>
            <w:tcW w:w="860" w:type="dxa"/>
            <w:noWrap/>
            <w:hideMark/>
          </w:tcPr>
          <w:p w14:paraId="56A16D3B"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18%</w:t>
            </w:r>
          </w:p>
        </w:tc>
        <w:tc>
          <w:tcPr>
            <w:tcW w:w="1536" w:type="dxa"/>
            <w:noWrap/>
            <w:hideMark/>
          </w:tcPr>
          <w:p w14:paraId="09E86254"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2</w:t>
            </w:r>
          </w:p>
        </w:tc>
      </w:tr>
      <w:tr w:rsidR="008224B3" w:rsidRPr="008224B3" w14:paraId="29C204C7" w14:textId="77777777" w:rsidTr="008224B3">
        <w:trPr>
          <w:trHeight w:val="300"/>
        </w:trPr>
        <w:tc>
          <w:tcPr>
            <w:cnfStyle w:val="001000000000" w:firstRow="0" w:lastRow="0" w:firstColumn="1" w:lastColumn="0" w:oddVBand="0" w:evenVBand="0" w:oddHBand="0" w:evenHBand="0" w:firstRowFirstColumn="0" w:firstRowLastColumn="0" w:lastRowFirstColumn="0" w:lastRowLastColumn="0"/>
            <w:tcW w:w="6460" w:type="dxa"/>
            <w:noWrap/>
            <w:hideMark/>
          </w:tcPr>
          <w:p w14:paraId="2A9152BD" w14:textId="77777777" w:rsidR="008224B3" w:rsidRPr="008224B3" w:rsidRDefault="008224B3" w:rsidP="008224B3">
            <w:pPr>
              <w:spacing w:after="0"/>
              <w:jc w:val="center"/>
              <w:rPr>
                <w:rFonts w:cs="Segoe UI"/>
                <w:color w:val="000000"/>
                <w:szCs w:val="24"/>
                <w:lang w:eastAsia="pl-PL"/>
              </w:rPr>
            </w:pPr>
            <w:r w:rsidRPr="008224B3">
              <w:rPr>
                <w:rFonts w:cs="Segoe UI"/>
                <w:color w:val="000000"/>
                <w:szCs w:val="24"/>
                <w:lang w:eastAsia="pl-PL"/>
              </w:rPr>
              <w:t>mama</w:t>
            </w:r>
          </w:p>
        </w:tc>
        <w:tc>
          <w:tcPr>
            <w:tcW w:w="860" w:type="dxa"/>
            <w:noWrap/>
            <w:hideMark/>
          </w:tcPr>
          <w:p w14:paraId="241FF00F"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9%</w:t>
            </w:r>
          </w:p>
        </w:tc>
        <w:tc>
          <w:tcPr>
            <w:tcW w:w="1536" w:type="dxa"/>
            <w:noWrap/>
            <w:hideMark/>
          </w:tcPr>
          <w:p w14:paraId="7849294A"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1</w:t>
            </w:r>
          </w:p>
        </w:tc>
      </w:tr>
      <w:tr w:rsidR="008224B3" w:rsidRPr="008224B3" w14:paraId="660DDDAA" w14:textId="77777777" w:rsidTr="008224B3">
        <w:trPr>
          <w:trHeight w:val="300"/>
        </w:trPr>
        <w:tc>
          <w:tcPr>
            <w:cnfStyle w:val="001000000000" w:firstRow="0" w:lastRow="0" w:firstColumn="1" w:lastColumn="0" w:oddVBand="0" w:evenVBand="0" w:oddHBand="0" w:evenHBand="0" w:firstRowFirstColumn="0" w:firstRowLastColumn="0" w:lastRowFirstColumn="0" w:lastRowLastColumn="0"/>
            <w:tcW w:w="6460" w:type="dxa"/>
            <w:noWrap/>
            <w:hideMark/>
          </w:tcPr>
          <w:p w14:paraId="133E1ABD" w14:textId="77777777" w:rsidR="008224B3" w:rsidRPr="008224B3" w:rsidRDefault="008224B3" w:rsidP="008224B3">
            <w:pPr>
              <w:spacing w:after="0"/>
              <w:jc w:val="center"/>
              <w:rPr>
                <w:rFonts w:cs="Segoe UI"/>
                <w:color w:val="000000"/>
                <w:szCs w:val="24"/>
                <w:lang w:eastAsia="pl-PL"/>
              </w:rPr>
            </w:pPr>
            <w:r w:rsidRPr="008224B3">
              <w:rPr>
                <w:rFonts w:cs="Segoe UI"/>
                <w:color w:val="000000"/>
                <w:szCs w:val="24"/>
                <w:lang w:eastAsia="pl-PL"/>
              </w:rPr>
              <w:t>rodzeństwo</w:t>
            </w:r>
          </w:p>
        </w:tc>
        <w:tc>
          <w:tcPr>
            <w:tcW w:w="860" w:type="dxa"/>
            <w:noWrap/>
            <w:hideMark/>
          </w:tcPr>
          <w:p w14:paraId="50949356"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9%</w:t>
            </w:r>
          </w:p>
        </w:tc>
        <w:tc>
          <w:tcPr>
            <w:tcW w:w="1536" w:type="dxa"/>
            <w:noWrap/>
            <w:hideMark/>
          </w:tcPr>
          <w:p w14:paraId="6EE51970"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1</w:t>
            </w:r>
          </w:p>
        </w:tc>
      </w:tr>
      <w:tr w:rsidR="008224B3" w:rsidRPr="008224B3" w14:paraId="008AABBC" w14:textId="77777777" w:rsidTr="008224B3">
        <w:trPr>
          <w:trHeight w:val="300"/>
        </w:trPr>
        <w:tc>
          <w:tcPr>
            <w:cnfStyle w:val="001000000000" w:firstRow="0" w:lastRow="0" w:firstColumn="1" w:lastColumn="0" w:oddVBand="0" w:evenVBand="0" w:oddHBand="0" w:evenHBand="0" w:firstRowFirstColumn="0" w:firstRowLastColumn="0" w:lastRowFirstColumn="0" w:lastRowLastColumn="0"/>
            <w:tcW w:w="6460" w:type="dxa"/>
            <w:noWrap/>
            <w:hideMark/>
          </w:tcPr>
          <w:p w14:paraId="3CFDA5E3" w14:textId="77777777" w:rsidR="008224B3" w:rsidRPr="008224B3" w:rsidRDefault="008224B3" w:rsidP="008224B3">
            <w:pPr>
              <w:spacing w:after="0"/>
              <w:jc w:val="center"/>
              <w:rPr>
                <w:rFonts w:cs="Segoe UI"/>
                <w:color w:val="000000"/>
                <w:szCs w:val="24"/>
                <w:lang w:eastAsia="pl-PL"/>
              </w:rPr>
            </w:pPr>
            <w:r w:rsidRPr="008224B3">
              <w:rPr>
                <w:rFonts w:cs="Segoe UI"/>
                <w:color w:val="000000"/>
                <w:szCs w:val="24"/>
                <w:lang w:eastAsia="pl-PL"/>
              </w:rPr>
              <w:t>pracodawca</w:t>
            </w:r>
          </w:p>
        </w:tc>
        <w:tc>
          <w:tcPr>
            <w:tcW w:w="860" w:type="dxa"/>
            <w:noWrap/>
            <w:hideMark/>
          </w:tcPr>
          <w:p w14:paraId="69D1DB37"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9%</w:t>
            </w:r>
          </w:p>
        </w:tc>
        <w:tc>
          <w:tcPr>
            <w:tcW w:w="1536" w:type="dxa"/>
            <w:noWrap/>
            <w:hideMark/>
          </w:tcPr>
          <w:p w14:paraId="32D3C072"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1</w:t>
            </w:r>
          </w:p>
        </w:tc>
      </w:tr>
      <w:tr w:rsidR="008224B3" w:rsidRPr="008224B3" w14:paraId="48E0CBC9" w14:textId="77777777" w:rsidTr="008224B3">
        <w:trPr>
          <w:trHeight w:val="300"/>
        </w:trPr>
        <w:tc>
          <w:tcPr>
            <w:cnfStyle w:val="001000000000" w:firstRow="0" w:lastRow="0" w:firstColumn="1" w:lastColumn="0" w:oddVBand="0" w:evenVBand="0" w:oddHBand="0" w:evenHBand="0" w:firstRowFirstColumn="0" w:firstRowLastColumn="0" w:lastRowFirstColumn="0" w:lastRowLastColumn="0"/>
            <w:tcW w:w="6460" w:type="dxa"/>
            <w:noWrap/>
            <w:hideMark/>
          </w:tcPr>
          <w:p w14:paraId="62EB085D" w14:textId="77777777" w:rsidR="008224B3" w:rsidRPr="008224B3" w:rsidRDefault="008224B3" w:rsidP="008224B3">
            <w:pPr>
              <w:spacing w:after="0"/>
              <w:jc w:val="center"/>
              <w:rPr>
                <w:rFonts w:cs="Segoe UI"/>
                <w:color w:val="000000"/>
                <w:szCs w:val="24"/>
                <w:lang w:eastAsia="pl-PL"/>
              </w:rPr>
            </w:pPr>
            <w:r w:rsidRPr="008224B3">
              <w:rPr>
                <w:rFonts w:cs="Segoe UI"/>
                <w:color w:val="000000"/>
                <w:szCs w:val="24"/>
                <w:lang w:eastAsia="pl-PL"/>
              </w:rPr>
              <w:t>kolega/koleżanka z pracy</w:t>
            </w:r>
          </w:p>
        </w:tc>
        <w:tc>
          <w:tcPr>
            <w:tcW w:w="860" w:type="dxa"/>
            <w:noWrap/>
            <w:hideMark/>
          </w:tcPr>
          <w:p w14:paraId="6DACB30C"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9%</w:t>
            </w:r>
          </w:p>
        </w:tc>
        <w:tc>
          <w:tcPr>
            <w:tcW w:w="1536" w:type="dxa"/>
            <w:noWrap/>
            <w:hideMark/>
          </w:tcPr>
          <w:p w14:paraId="155DC1CE"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1</w:t>
            </w:r>
          </w:p>
        </w:tc>
      </w:tr>
      <w:tr w:rsidR="008224B3" w:rsidRPr="008224B3" w14:paraId="6F0F2F2C" w14:textId="77777777" w:rsidTr="008224B3">
        <w:trPr>
          <w:trHeight w:val="300"/>
        </w:trPr>
        <w:tc>
          <w:tcPr>
            <w:cnfStyle w:val="001000000000" w:firstRow="0" w:lastRow="0" w:firstColumn="1" w:lastColumn="0" w:oddVBand="0" w:evenVBand="0" w:oddHBand="0" w:evenHBand="0" w:firstRowFirstColumn="0" w:firstRowLastColumn="0" w:lastRowFirstColumn="0" w:lastRowLastColumn="0"/>
            <w:tcW w:w="6460" w:type="dxa"/>
            <w:noWrap/>
            <w:hideMark/>
          </w:tcPr>
          <w:p w14:paraId="72F6B096" w14:textId="77777777" w:rsidR="008224B3" w:rsidRPr="008224B3" w:rsidRDefault="008224B3" w:rsidP="008224B3">
            <w:pPr>
              <w:spacing w:after="0"/>
              <w:jc w:val="center"/>
              <w:rPr>
                <w:rFonts w:cs="Segoe UI"/>
                <w:color w:val="000000"/>
                <w:szCs w:val="24"/>
                <w:lang w:eastAsia="pl-PL"/>
              </w:rPr>
            </w:pPr>
            <w:r w:rsidRPr="008224B3">
              <w:rPr>
                <w:rFonts w:cs="Segoe UI"/>
                <w:color w:val="000000"/>
                <w:szCs w:val="24"/>
                <w:lang w:eastAsia="pl-PL"/>
              </w:rPr>
              <w:lastRenderedPageBreak/>
              <w:t>nieznajomy/a</w:t>
            </w:r>
          </w:p>
        </w:tc>
        <w:tc>
          <w:tcPr>
            <w:tcW w:w="860" w:type="dxa"/>
            <w:noWrap/>
            <w:hideMark/>
          </w:tcPr>
          <w:p w14:paraId="7CE17123"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9%</w:t>
            </w:r>
          </w:p>
        </w:tc>
        <w:tc>
          <w:tcPr>
            <w:tcW w:w="1536" w:type="dxa"/>
            <w:noWrap/>
            <w:hideMark/>
          </w:tcPr>
          <w:p w14:paraId="6FBE3549"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1</w:t>
            </w:r>
          </w:p>
        </w:tc>
      </w:tr>
      <w:tr w:rsidR="008224B3" w:rsidRPr="008224B3" w14:paraId="64937547" w14:textId="77777777" w:rsidTr="008224B3">
        <w:trPr>
          <w:trHeight w:val="300"/>
        </w:trPr>
        <w:tc>
          <w:tcPr>
            <w:cnfStyle w:val="001000000000" w:firstRow="0" w:lastRow="0" w:firstColumn="1" w:lastColumn="0" w:oddVBand="0" w:evenVBand="0" w:oddHBand="0" w:evenHBand="0" w:firstRowFirstColumn="0" w:firstRowLastColumn="0" w:lastRowFirstColumn="0" w:lastRowLastColumn="0"/>
            <w:tcW w:w="6460" w:type="dxa"/>
            <w:noWrap/>
            <w:hideMark/>
          </w:tcPr>
          <w:p w14:paraId="34919C5A" w14:textId="77777777" w:rsidR="008224B3" w:rsidRPr="008224B3" w:rsidRDefault="008224B3" w:rsidP="008224B3">
            <w:pPr>
              <w:spacing w:after="0"/>
              <w:jc w:val="center"/>
              <w:rPr>
                <w:rFonts w:cs="Segoe UI"/>
                <w:color w:val="000000"/>
                <w:szCs w:val="24"/>
                <w:lang w:eastAsia="pl-PL"/>
              </w:rPr>
            </w:pPr>
            <w:r w:rsidRPr="008224B3">
              <w:rPr>
                <w:rFonts w:cs="Segoe UI"/>
                <w:color w:val="000000"/>
                <w:szCs w:val="24"/>
                <w:lang w:eastAsia="pl-PL"/>
              </w:rPr>
              <w:t>tata</w:t>
            </w:r>
          </w:p>
        </w:tc>
        <w:tc>
          <w:tcPr>
            <w:tcW w:w="860" w:type="dxa"/>
            <w:noWrap/>
            <w:hideMark/>
          </w:tcPr>
          <w:p w14:paraId="5127FBCA"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0%</w:t>
            </w:r>
          </w:p>
        </w:tc>
        <w:tc>
          <w:tcPr>
            <w:tcW w:w="1536" w:type="dxa"/>
            <w:noWrap/>
            <w:hideMark/>
          </w:tcPr>
          <w:p w14:paraId="05F35F16"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0</w:t>
            </w:r>
          </w:p>
        </w:tc>
      </w:tr>
      <w:tr w:rsidR="008224B3" w:rsidRPr="008224B3" w14:paraId="52AC09B9" w14:textId="77777777" w:rsidTr="008224B3">
        <w:trPr>
          <w:trHeight w:val="300"/>
        </w:trPr>
        <w:tc>
          <w:tcPr>
            <w:cnfStyle w:val="001000000000" w:firstRow="0" w:lastRow="0" w:firstColumn="1" w:lastColumn="0" w:oddVBand="0" w:evenVBand="0" w:oddHBand="0" w:evenHBand="0" w:firstRowFirstColumn="0" w:firstRowLastColumn="0" w:lastRowFirstColumn="0" w:lastRowLastColumn="0"/>
            <w:tcW w:w="6460" w:type="dxa"/>
            <w:noWrap/>
            <w:hideMark/>
          </w:tcPr>
          <w:p w14:paraId="08071E08" w14:textId="77777777" w:rsidR="008224B3" w:rsidRPr="008224B3" w:rsidRDefault="008224B3" w:rsidP="008224B3">
            <w:pPr>
              <w:spacing w:after="0"/>
              <w:jc w:val="center"/>
              <w:rPr>
                <w:rFonts w:cs="Segoe UI"/>
                <w:color w:val="000000"/>
                <w:szCs w:val="24"/>
                <w:lang w:eastAsia="pl-PL"/>
              </w:rPr>
            </w:pPr>
            <w:r w:rsidRPr="008224B3">
              <w:rPr>
                <w:rFonts w:cs="Segoe UI"/>
                <w:color w:val="000000"/>
                <w:szCs w:val="24"/>
                <w:lang w:eastAsia="pl-PL"/>
              </w:rPr>
              <w:t>dziadkowie</w:t>
            </w:r>
          </w:p>
        </w:tc>
        <w:tc>
          <w:tcPr>
            <w:tcW w:w="860" w:type="dxa"/>
            <w:noWrap/>
            <w:hideMark/>
          </w:tcPr>
          <w:p w14:paraId="1417C857"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0%</w:t>
            </w:r>
          </w:p>
        </w:tc>
        <w:tc>
          <w:tcPr>
            <w:tcW w:w="1536" w:type="dxa"/>
            <w:noWrap/>
            <w:hideMark/>
          </w:tcPr>
          <w:p w14:paraId="6F6D6441"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0</w:t>
            </w:r>
          </w:p>
        </w:tc>
      </w:tr>
      <w:tr w:rsidR="008224B3" w:rsidRPr="008224B3" w14:paraId="4C0B65AD" w14:textId="77777777" w:rsidTr="008224B3">
        <w:trPr>
          <w:trHeight w:val="300"/>
        </w:trPr>
        <w:tc>
          <w:tcPr>
            <w:cnfStyle w:val="001000000000" w:firstRow="0" w:lastRow="0" w:firstColumn="1" w:lastColumn="0" w:oddVBand="0" w:evenVBand="0" w:oddHBand="0" w:evenHBand="0" w:firstRowFirstColumn="0" w:firstRowLastColumn="0" w:lastRowFirstColumn="0" w:lastRowLastColumn="0"/>
            <w:tcW w:w="6460" w:type="dxa"/>
            <w:noWrap/>
            <w:hideMark/>
          </w:tcPr>
          <w:p w14:paraId="2CFDDEA4" w14:textId="77777777" w:rsidR="008224B3" w:rsidRPr="008224B3" w:rsidRDefault="008224B3" w:rsidP="008224B3">
            <w:pPr>
              <w:spacing w:after="0"/>
              <w:jc w:val="center"/>
              <w:rPr>
                <w:rFonts w:cs="Segoe UI"/>
                <w:color w:val="000000"/>
                <w:szCs w:val="24"/>
                <w:lang w:eastAsia="pl-PL"/>
              </w:rPr>
            </w:pPr>
            <w:r w:rsidRPr="008224B3">
              <w:rPr>
                <w:rFonts w:cs="Segoe UI"/>
                <w:color w:val="000000"/>
                <w:szCs w:val="24"/>
                <w:lang w:eastAsia="pl-PL"/>
              </w:rPr>
              <w:t>dziecko/dzieci</w:t>
            </w:r>
          </w:p>
        </w:tc>
        <w:tc>
          <w:tcPr>
            <w:tcW w:w="860" w:type="dxa"/>
            <w:noWrap/>
            <w:hideMark/>
          </w:tcPr>
          <w:p w14:paraId="22530AA7"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0%</w:t>
            </w:r>
          </w:p>
        </w:tc>
        <w:tc>
          <w:tcPr>
            <w:tcW w:w="1536" w:type="dxa"/>
            <w:noWrap/>
            <w:hideMark/>
          </w:tcPr>
          <w:p w14:paraId="66CC70AC" w14:textId="77777777" w:rsidR="008224B3" w:rsidRPr="008224B3" w:rsidRDefault="008224B3" w:rsidP="008224B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8224B3">
              <w:rPr>
                <w:rFonts w:cs="Segoe UI"/>
                <w:color w:val="000000"/>
                <w:szCs w:val="24"/>
                <w:lang w:eastAsia="pl-PL"/>
              </w:rPr>
              <w:t>0</w:t>
            </w:r>
          </w:p>
        </w:tc>
      </w:tr>
    </w:tbl>
    <w:p w14:paraId="6C488CF7" w14:textId="77777777" w:rsidR="003749C8" w:rsidRPr="003749C8" w:rsidRDefault="003749C8" w:rsidP="00234A40">
      <w:pPr>
        <w:tabs>
          <w:tab w:val="left" w:pos="1515"/>
        </w:tabs>
        <w:spacing w:before="80" w:after="0"/>
        <w:rPr>
          <w:rFonts w:ascii="Segoe UI" w:hAnsi="Segoe UI" w:cs="Segoe UI"/>
          <w:i/>
          <w:sz w:val="20"/>
        </w:rPr>
      </w:pPr>
      <w:r w:rsidRPr="003749C8">
        <w:rPr>
          <w:rFonts w:ascii="Segoe UI" w:hAnsi="Segoe UI" w:cs="Segoe UI"/>
          <w:i/>
          <w:sz w:val="20"/>
        </w:rPr>
        <w:t>*Pytanie wielokrotnego wyboru, odpowiedzi nie sumują się do 100%</w:t>
      </w:r>
    </w:p>
    <w:p w14:paraId="3654C7E2" w14:textId="77777777" w:rsidR="00836178" w:rsidRPr="00836178" w:rsidRDefault="00836178" w:rsidP="008224B3">
      <w:pPr>
        <w:spacing w:before="240" w:after="0" w:line="360" w:lineRule="auto"/>
        <w:ind w:firstLine="708"/>
        <w:jc w:val="both"/>
        <w:rPr>
          <w:rFonts w:ascii="Segoe UI" w:eastAsia="Andale Sans UI" w:hAnsi="Segoe UI" w:cs="Segoe UI"/>
          <w:bCs/>
          <w:i/>
          <w:lang w:eastAsia="ja-JP" w:bidi="fa-IR"/>
        </w:rPr>
      </w:pPr>
      <w:bookmarkStart w:id="229" w:name="_Toc98840855"/>
      <w:bookmarkStart w:id="230" w:name="_Toc101529792"/>
      <w:r w:rsidRPr="00836178">
        <w:rPr>
          <w:rFonts w:ascii="Segoe UI" w:eastAsia="Andale Sans UI" w:hAnsi="Segoe UI" w:cs="Segoe UI"/>
          <w:lang w:eastAsia="ja-JP" w:bidi="fa-IR"/>
        </w:rPr>
        <w:t xml:space="preserve">Kolejną analizowaną w Diagnozie kwestią była opinia dorosłych mieszkańców Gminy, na temat stosowania kar fizycznych w stosunku do dzieci. W odniesieniu do prezentowanych danych warto zwrócić uwagę, że wśród </w:t>
      </w:r>
      <w:r w:rsidR="008224B3">
        <w:rPr>
          <w:rFonts w:ascii="Segoe UI" w:eastAsia="Andale Sans UI" w:hAnsi="Segoe UI" w:cs="Segoe UI"/>
          <w:lang w:eastAsia="ja-JP" w:bidi="fa-IR"/>
        </w:rPr>
        <w:t xml:space="preserve">niewielkiej </w:t>
      </w:r>
      <w:r w:rsidRPr="00836178">
        <w:rPr>
          <w:rFonts w:ascii="Segoe UI" w:eastAsia="Andale Sans UI" w:hAnsi="Segoe UI" w:cs="Segoe UI"/>
          <w:lang w:eastAsia="ja-JP" w:bidi="fa-IR"/>
        </w:rPr>
        <w:t>części respondentów występuje tolerancja przemocy jako metody wychowawczej</w:t>
      </w:r>
      <w:r w:rsidR="00AA0C75">
        <w:rPr>
          <w:rFonts w:ascii="Segoe UI" w:eastAsia="Andale Sans UI" w:hAnsi="Segoe UI" w:cs="Segoe UI"/>
          <w:lang w:eastAsia="ja-JP" w:bidi="fa-IR"/>
        </w:rPr>
        <w:t>.</w:t>
      </w:r>
      <w:r w:rsidRPr="00836178">
        <w:rPr>
          <w:rFonts w:ascii="Segoe UI" w:eastAsia="Andale Sans UI" w:hAnsi="Segoe UI" w:cs="Segoe UI"/>
          <w:lang w:eastAsia="ja-JP" w:bidi="fa-IR"/>
        </w:rPr>
        <w:t xml:space="preserve"> </w:t>
      </w:r>
      <w:r w:rsidR="00AA0C75">
        <w:rPr>
          <w:rFonts w:ascii="Segoe UI" w:eastAsia="Andale Sans UI" w:hAnsi="Segoe UI" w:cs="Segoe UI"/>
          <w:lang w:eastAsia="ja-JP" w:bidi="fa-IR"/>
        </w:rPr>
        <w:t>K</w:t>
      </w:r>
      <w:r w:rsidRPr="00836178">
        <w:rPr>
          <w:rFonts w:ascii="Segoe UI" w:eastAsia="Andale Sans UI" w:hAnsi="Segoe UI" w:cs="Segoe UI"/>
          <w:lang w:eastAsia="ja-JP" w:bidi="fa-IR"/>
        </w:rPr>
        <w:t xml:space="preserve">ary fizyczne popiera </w:t>
      </w:r>
      <w:r w:rsidR="008224B3">
        <w:rPr>
          <w:rFonts w:ascii="Segoe UI" w:eastAsia="Andale Sans UI" w:hAnsi="Segoe UI" w:cs="Segoe UI"/>
          <w:lang w:eastAsia="ja-JP" w:bidi="fa-IR"/>
        </w:rPr>
        <w:t>1</w:t>
      </w:r>
      <w:r w:rsidRPr="00836178">
        <w:rPr>
          <w:rFonts w:ascii="Segoe UI" w:eastAsia="Andale Sans UI" w:hAnsi="Segoe UI" w:cs="Segoe UI"/>
          <w:lang w:eastAsia="ja-JP" w:bidi="fa-IR"/>
        </w:rPr>
        <w:t>% badanych, z kolei 1</w:t>
      </w:r>
      <w:r>
        <w:rPr>
          <w:rFonts w:ascii="Segoe UI" w:eastAsia="Andale Sans UI" w:hAnsi="Segoe UI" w:cs="Segoe UI"/>
          <w:lang w:eastAsia="ja-JP" w:bidi="fa-IR"/>
        </w:rPr>
        <w:t>9</w:t>
      </w:r>
      <w:r w:rsidRPr="00836178">
        <w:rPr>
          <w:rFonts w:ascii="Segoe UI" w:eastAsia="Andale Sans UI" w:hAnsi="Segoe UI" w:cs="Segoe UI"/>
          <w:lang w:eastAsia="ja-JP" w:bidi="fa-IR"/>
        </w:rPr>
        <w:t>% stwierdziło, że nie ma na ten temat wiedzy. Jednoznacznie negatywn</w:t>
      </w:r>
      <w:r>
        <w:rPr>
          <w:rFonts w:ascii="Segoe UI" w:eastAsia="Andale Sans UI" w:hAnsi="Segoe UI" w:cs="Segoe UI"/>
          <w:lang w:eastAsia="ja-JP" w:bidi="fa-IR"/>
        </w:rPr>
        <w:t>i</w:t>
      </w:r>
      <w:r w:rsidR="008224B3">
        <w:rPr>
          <w:rFonts w:ascii="Segoe UI" w:eastAsia="Andale Sans UI" w:hAnsi="Segoe UI" w:cs="Segoe UI"/>
          <w:lang w:eastAsia="ja-JP" w:bidi="fa-IR"/>
        </w:rPr>
        <w:t>e ocenia tego typu zachowanie 80</w:t>
      </w:r>
      <w:r w:rsidRPr="00836178">
        <w:rPr>
          <w:rFonts w:ascii="Segoe UI" w:eastAsia="Andale Sans UI" w:hAnsi="Segoe UI" w:cs="Segoe UI"/>
          <w:lang w:eastAsia="ja-JP" w:bidi="fa-IR"/>
        </w:rPr>
        <w:t>% mieszkańców.</w:t>
      </w:r>
    </w:p>
    <w:p w14:paraId="6D84EF28" w14:textId="77777777" w:rsidR="003749C8" w:rsidRPr="003749C8" w:rsidRDefault="003749C8" w:rsidP="008224B3">
      <w:pPr>
        <w:pStyle w:val="Legenda"/>
        <w:spacing w:after="0"/>
      </w:pPr>
      <w:bookmarkStart w:id="231" w:name="_Toc117507554"/>
      <w:r w:rsidRPr="003749C8">
        <w:t xml:space="preserve">Wykres </w:t>
      </w:r>
      <w:fldSimple w:instr=" SEQ Wykres \* ARABIC ">
        <w:r w:rsidR="00D652AF">
          <w:rPr>
            <w:noProof/>
          </w:rPr>
          <w:t>22</w:t>
        </w:r>
      </w:fldSimple>
      <w:r w:rsidRPr="003749C8">
        <w:t>. Czy Pana/i zdaniem stosowanie kar fizycznych w stosunku do dzieci jest dobrą metodą wychowawczą?</w:t>
      </w:r>
      <w:bookmarkEnd w:id="229"/>
      <w:bookmarkEnd w:id="230"/>
      <w:r w:rsidR="008224B3">
        <w:t xml:space="preserve"> N=91</w:t>
      </w:r>
      <w:bookmarkEnd w:id="231"/>
    </w:p>
    <w:p w14:paraId="1FD7CB5E" w14:textId="77777777" w:rsidR="003749C8" w:rsidRPr="003749C8" w:rsidRDefault="008224B3" w:rsidP="003749C8">
      <w:pPr>
        <w:spacing w:after="0" w:line="360" w:lineRule="auto"/>
        <w:jc w:val="center"/>
        <w:rPr>
          <w:rFonts w:ascii="Segoe UI" w:hAnsi="Segoe UI" w:cs="Segoe UI"/>
        </w:rPr>
      </w:pPr>
      <w:r>
        <w:rPr>
          <w:noProof/>
          <w:lang w:eastAsia="pl-PL"/>
        </w:rPr>
        <w:drawing>
          <wp:inline distT="0" distB="0" distL="0" distR="0" wp14:anchorId="6F329D19" wp14:editId="03C1C6B7">
            <wp:extent cx="4572000" cy="2107096"/>
            <wp:effectExtent l="0" t="0" r="0" b="7620"/>
            <wp:docPr id="471" name="Wykres 47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34A1961D" w14:textId="77777777" w:rsidR="00FA2603" w:rsidRPr="00FA2603" w:rsidRDefault="00FA2603" w:rsidP="00FA2603">
      <w:pPr>
        <w:spacing w:after="0" w:line="360" w:lineRule="auto"/>
        <w:jc w:val="both"/>
        <w:rPr>
          <w:rFonts w:ascii="Segoe UI" w:hAnsi="Segoe UI" w:cs="Segoe UI"/>
        </w:rPr>
      </w:pPr>
      <w:r>
        <w:tab/>
      </w:r>
      <w:r>
        <w:rPr>
          <w:rFonts w:ascii="Segoe UI" w:hAnsi="Segoe UI" w:cs="Segoe UI"/>
        </w:rPr>
        <w:t>Respondenci zostali poproszeni o określenie jakie ich zdaniem działania byłyby najskuteczniejsze wobec ofiar przemocy domowej. Najwięcej badanych mieszkańców wskazało na izolowanie ofiar</w:t>
      </w:r>
      <w:r w:rsidR="008224B3">
        <w:rPr>
          <w:rFonts w:ascii="Segoe UI" w:hAnsi="Segoe UI" w:cs="Segoe UI"/>
        </w:rPr>
        <w:t xml:space="preserve"> od osób stosujących przemoc (55</w:t>
      </w:r>
      <w:r>
        <w:rPr>
          <w:rFonts w:ascii="Segoe UI" w:hAnsi="Segoe UI" w:cs="Segoe UI"/>
        </w:rPr>
        <w:t xml:space="preserve">%), zwiększenie dostępności do poradnictwa prawnego, </w:t>
      </w:r>
      <w:r w:rsidR="008224B3">
        <w:rPr>
          <w:rFonts w:ascii="Segoe UI" w:hAnsi="Segoe UI" w:cs="Segoe UI"/>
        </w:rPr>
        <w:t>socjalnego i terapeutycznego (47</w:t>
      </w:r>
      <w:r>
        <w:rPr>
          <w:rFonts w:ascii="Segoe UI" w:hAnsi="Segoe UI" w:cs="Segoe UI"/>
        </w:rPr>
        <w:t>%), a także na tworzenie placówek specjalizujących się w pomocy of</w:t>
      </w:r>
      <w:r w:rsidR="008224B3">
        <w:rPr>
          <w:rFonts w:ascii="Segoe UI" w:hAnsi="Segoe UI" w:cs="Segoe UI"/>
        </w:rPr>
        <w:t>iarom przemocy (46</w:t>
      </w:r>
      <w:r>
        <w:rPr>
          <w:rFonts w:ascii="Segoe UI" w:hAnsi="Segoe UI" w:cs="Segoe UI"/>
        </w:rPr>
        <w:t>%). Rzadziej mieszkańcy wskazywali na tworzenie mieszkań chronionych (</w:t>
      </w:r>
      <w:r w:rsidR="008224B3">
        <w:rPr>
          <w:rFonts w:ascii="Segoe UI" w:hAnsi="Segoe UI" w:cs="Segoe UI"/>
        </w:rPr>
        <w:t>32</w:t>
      </w:r>
      <w:r>
        <w:rPr>
          <w:rFonts w:ascii="Segoe UI" w:hAnsi="Segoe UI" w:cs="Segoe UI"/>
        </w:rPr>
        <w:t>%), umożliwienie uc</w:t>
      </w:r>
      <w:r w:rsidR="008224B3">
        <w:rPr>
          <w:rFonts w:ascii="Segoe UI" w:hAnsi="Segoe UI" w:cs="Segoe UI"/>
        </w:rPr>
        <w:t xml:space="preserve">zestnictwa w grupach wsparcia (27%), zapewnienie wsparcia ze strony konsultanta ds. przemocy oraz </w:t>
      </w:r>
      <w:r>
        <w:rPr>
          <w:rFonts w:ascii="Segoe UI" w:hAnsi="Segoe UI" w:cs="Segoe UI"/>
        </w:rPr>
        <w:t>organizowanie ogóln</w:t>
      </w:r>
      <w:r w:rsidR="008224B3">
        <w:rPr>
          <w:rFonts w:ascii="Segoe UI" w:hAnsi="Segoe UI" w:cs="Segoe UI"/>
        </w:rPr>
        <w:t>odostępnych akcji społecznych (po 20%). 9</w:t>
      </w:r>
      <w:r>
        <w:rPr>
          <w:rFonts w:ascii="Segoe UI" w:hAnsi="Segoe UI" w:cs="Segoe UI"/>
        </w:rPr>
        <w:t>% ankietowanych nie posiadało wiedzy w tym zakresie.</w:t>
      </w:r>
    </w:p>
    <w:p w14:paraId="36089C85" w14:textId="77777777" w:rsidR="00836178" w:rsidRPr="003749C8" w:rsidRDefault="00836178" w:rsidP="00746E29">
      <w:pPr>
        <w:pStyle w:val="Legenda"/>
        <w:spacing w:after="0"/>
      </w:pPr>
      <w:bookmarkStart w:id="232" w:name="_Toc117507555"/>
      <w:r w:rsidRPr="003749C8">
        <w:lastRenderedPageBreak/>
        <w:t xml:space="preserve">Wykres </w:t>
      </w:r>
      <w:fldSimple w:instr=" SEQ Wykres \* ARABIC ">
        <w:r w:rsidR="00D652AF">
          <w:rPr>
            <w:noProof/>
          </w:rPr>
          <w:t>23</w:t>
        </w:r>
      </w:fldSimple>
      <w:r w:rsidRPr="003749C8">
        <w:t xml:space="preserve">. </w:t>
      </w:r>
      <w:r>
        <w:t xml:space="preserve">Jakie działania według Pana/i byłyby najskuteczniejsze </w:t>
      </w:r>
      <w:r w:rsidR="00EF0534">
        <w:t>wobec ofiar przemocy domowej?</w:t>
      </w:r>
      <w:r w:rsidR="008224B3">
        <w:t xml:space="preserve"> N=91</w:t>
      </w:r>
      <w:bookmarkEnd w:id="232"/>
    </w:p>
    <w:p w14:paraId="036966D2" w14:textId="77777777" w:rsidR="00836178" w:rsidRPr="003749C8" w:rsidRDefault="008224B3" w:rsidP="008224B3">
      <w:pPr>
        <w:spacing w:after="0" w:line="240" w:lineRule="auto"/>
        <w:jc w:val="center"/>
        <w:rPr>
          <w:rFonts w:ascii="Segoe UI" w:hAnsi="Segoe UI" w:cs="Segoe UI"/>
        </w:rPr>
      </w:pPr>
      <w:r>
        <w:rPr>
          <w:noProof/>
          <w:lang w:eastAsia="pl-PL"/>
        </w:rPr>
        <w:drawing>
          <wp:inline distT="0" distB="0" distL="0" distR="0" wp14:anchorId="3BF10D0F" wp14:editId="298EC33B">
            <wp:extent cx="5168347" cy="4293704"/>
            <wp:effectExtent l="0" t="0" r="0" b="0"/>
            <wp:docPr id="473" name="Wykres 473"/>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7D9A4B38" w14:textId="77777777" w:rsidR="00EF0534" w:rsidRPr="003749C8" w:rsidRDefault="00EF0534" w:rsidP="00EF0534">
      <w:pPr>
        <w:tabs>
          <w:tab w:val="left" w:pos="1515"/>
        </w:tabs>
        <w:spacing w:after="120" w:line="360" w:lineRule="auto"/>
        <w:rPr>
          <w:rFonts w:ascii="Segoe UI" w:hAnsi="Segoe UI" w:cs="Segoe UI"/>
          <w:i/>
          <w:sz w:val="20"/>
        </w:rPr>
      </w:pPr>
      <w:r w:rsidRPr="003749C8">
        <w:rPr>
          <w:rFonts w:ascii="Segoe UI" w:hAnsi="Segoe UI" w:cs="Segoe UI"/>
          <w:i/>
          <w:sz w:val="20"/>
        </w:rPr>
        <w:t>*Pytanie wielokrotnego wyboru, odpowiedzi nie sumują się do 100%</w:t>
      </w:r>
    </w:p>
    <w:p w14:paraId="2344A7BE" w14:textId="77777777" w:rsidR="00836178" w:rsidRDefault="00746E29" w:rsidP="003749C8">
      <w:pPr>
        <w:spacing w:after="0" w:line="360" w:lineRule="auto"/>
        <w:ind w:firstLine="708"/>
        <w:jc w:val="both"/>
        <w:rPr>
          <w:rFonts w:ascii="Segoe UI" w:hAnsi="Segoe UI" w:cs="Segoe UI"/>
          <w:bCs/>
          <w:szCs w:val="24"/>
        </w:rPr>
      </w:pPr>
      <w:r>
        <w:rPr>
          <w:rFonts w:ascii="Segoe UI" w:hAnsi="Segoe UI" w:cs="Segoe UI"/>
          <w:bCs/>
          <w:szCs w:val="24"/>
        </w:rPr>
        <w:t>Co czwarty badany mieszkaniec</w:t>
      </w:r>
      <w:r w:rsidR="005A2069">
        <w:rPr>
          <w:rFonts w:ascii="Segoe UI" w:hAnsi="Segoe UI" w:cs="Segoe UI"/>
          <w:bCs/>
          <w:szCs w:val="24"/>
        </w:rPr>
        <w:t xml:space="preserve"> uważa, że na terenie Gminy organizowana jest wystarczająca ilość działa</w:t>
      </w:r>
      <w:r>
        <w:rPr>
          <w:rFonts w:ascii="Segoe UI" w:hAnsi="Segoe UI" w:cs="Segoe UI"/>
          <w:bCs/>
          <w:szCs w:val="24"/>
        </w:rPr>
        <w:t>ń na rzecz integracji rodzin (27</w:t>
      </w:r>
      <w:r w:rsidR="005A2069">
        <w:rPr>
          <w:rFonts w:ascii="Segoe UI" w:hAnsi="Segoe UI" w:cs="Segoe UI"/>
          <w:bCs/>
          <w:szCs w:val="24"/>
        </w:rPr>
        <w:t>%), nato</w:t>
      </w:r>
      <w:r>
        <w:rPr>
          <w:rFonts w:ascii="Segoe UI" w:hAnsi="Segoe UI" w:cs="Segoe UI"/>
          <w:bCs/>
          <w:szCs w:val="24"/>
        </w:rPr>
        <w:t>miast przeciwnego zdania jest 31</w:t>
      </w:r>
      <w:r w:rsidR="005A2069">
        <w:rPr>
          <w:rFonts w:ascii="Segoe UI" w:hAnsi="Segoe UI" w:cs="Segoe UI"/>
          <w:bCs/>
          <w:szCs w:val="24"/>
        </w:rPr>
        <w:t xml:space="preserve">% badanych. </w:t>
      </w:r>
      <w:r w:rsidR="002D0CDD">
        <w:rPr>
          <w:rFonts w:ascii="Segoe UI" w:hAnsi="Segoe UI" w:cs="Segoe UI"/>
          <w:bCs/>
          <w:szCs w:val="24"/>
        </w:rPr>
        <w:t>42</w:t>
      </w:r>
      <w:r>
        <w:rPr>
          <w:rFonts w:ascii="Segoe UI" w:hAnsi="Segoe UI" w:cs="Segoe UI"/>
          <w:bCs/>
          <w:szCs w:val="24"/>
        </w:rPr>
        <w:t>%</w:t>
      </w:r>
      <w:r w:rsidR="005A2069">
        <w:rPr>
          <w:rFonts w:ascii="Segoe UI" w:hAnsi="Segoe UI" w:cs="Segoe UI"/>
          <w:bCs/>
          <w:szCs w:val="24"/>
        </w:rPr>
        <w:t xml:space="preserve"> respondent</w:t>
      </w:r>
      <w:r>
        <w:rPr>
          <w:rFonts w:ascii="Segoe UI" w:hAnsi="Segoe UI" w:cs="Segoe UI"/>
          <w:bCs/>
          <w:szCs w:val="24"/>
        </w:rPr>
        <w:t>ów</w:t>
      </w:r>
      <w:r w:rsidR="005A2069">
        <w:rPr>
          <w:rFonts w:ascii="Segoe UI" w:hAnsi="Segoe UI" w:cs="Segoe UI"/>
          <w:bCs/>
          <w:szCs w:val="24"/>
        </w:rPr>
        <w:t xml:space="preserve"> nie posiada wiedzy w tym zakresie</w:t>
      </w:r>
      <w:r>
        <w:rPr>
          <w:rFonts w:ascii="Segoe UI" w:hAnsi="Segoe UI" w:cs="Segoe UI"/>
          <w:bCs/>
          <w:szCs w:val="24"/>
        </w:rPr>
        <w:t xml:space="preserve"> </w:t>
      </w:r>
      <w:r w:rsidR="005A2069">
        <w:rPr>
          <w:rFonts w:ascii="Segoe UI" w:hAnsi="Segoe UI" w:cs="Segoe UI"/>
          <w:bCs/>
          <w:szCs w:val="24"/>
        </w:rPr>
        <w:t>.</w:t>
      </w:r>
    </w:p>
    <w:p w14:paraId="1BE3FC5E" w14:textId="77777777" w:rsidR="00EF0534" w:rsidRPr="003749C8" w:rsidRDefault="00EF0534" w:rsidP="008224B3">
      <w:pPr>
        <w:pStyle w:val="Legenda"/>
        <w:spacing w:after="0"/>
      </w:pPr>
      <w:bookmarkStart w:id="233" w:name="_Toc117507556"/>
      <w:r w:rsidRPr="003749C8">
        <w:t xml:space="preserve">Wykres </w:t>
      </w:r>
      <w:fldSimple w:instr=" SEQ Wykres \* ARABIC ">
        <w:r w:rsidR="00D652AF">
          <w:rPr>
            <w:noProof/>
          </w:rPr>
          <w:t>24</w:t>
        </w:r>
      </w:fldSimple>
      <w:r w:rsidRPr="003749C8">
        <w:t xml:space="preserve">. </w:t>
      </w:r>
      <w:r>
        <w:t>Czy Pana/i zdaniem na terenie Gminy organizowana jest wystarczająca ilość działań na rzecz integracji rodzin (np. pikniki, festyny)?</w:t>
      </w:r>
      <w:r w:rsidR="008224B3">
        <w:t xml:space="preserve"> N=91</w:t>
      </w:r>
      <w:bookmarkEnd w:id="233"/>
    </w:p>
    <w:p w14:paraId="14555B8C" w14:textId="77777777" w:rsidR="00EF0534" w:rsidRPr="003749C8" w:rsidRDefault="008224B3" w:rsidP="005A2069">
      <w:pPr>
        <w:spacing w:line="360" w:lineRule="auto"/>
        <w:jc w:val="center"/>
        <w:rPr>
          <w:rFonts w:ascii="Segoe UI" w:hAnsi="Segoe UI" w:cs="Segoe UI"/>
        </w:rPr>
      </w:pPr>
      <w:r>
        <w:rPr>
          <w:noProof/>
          <w:lang w:eastAsia="pl-PL"/>
        </w:rPr>
        <w:drawing>
          <wp:inline distT="0" distB="0" distL="0" distR="0" wp14:anchorId="64E46C8C" wp14:editId="2A2526F4">
            <wp:extent cx="4572000" cy="2218414"/>
            <wp:effectExtent l="0" t="0" r="0" b="0"/>
            <wp:docPr id="476" name="Wykres 476"/>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29A5C295" w14:textId="77777777" w:rsidR="005A2069" w:rsidRPr="005A2069" w:rsidRDefault="005A2069" w:rsidP="005A2069">
      <w:pPr>
        <w:spacing w:after="0" w:line="360" w:lineRule="auto"/>
        <w:jc w:val="both"/>
        <w:rPr>
          <w:rFonts w:ascii="Segoe UI" w:hAnsi="Segoe UI" w:cs="Segoe UI"/>
        </w:rPr>
      </w:pPr>
      <w:r>
        <w:lastRenderedPageBreak/>
        <w:tab/>
      </w:r>
      <w:r>
        <w:rPr>
          <w:rFonts w:ascii="Segoe UI" w:hAnsi="Segoe UI" w:cs="Segoe UI"/>
        </w:rPr>
        <w:t>W kolejnym pytaniu badano, czy na terenie Gminy jest potrzeba prowadzenia zajęć wspomagających umiejętności wychowawcze rodziców,</w:t>
      </w:r>
      <w:r w:rsidR="00AA0C75">
        <w:rPr>
          <w:rFonts w:ascii="Segoe UI" w:hAnsi="Segoe UI" w:cs="Segoe UI"/>
        </w:rPr>
        <w:t xml:space="preserve"> w wyniku czego</w:t>
      </w:r>
      <w:r w:rsidR="00746E29">
        <w:rPr>
          <w:rFonts w:ascii="Segoe UI" w:hAnsi="Segoe UI" w:cs="Segoe UI"/>
        </w:rPr>
        <w:t xml:space="preserve"> 49</w:t>
      </w:r>
      <w:r>
        <w:rPr>
          <w:rFonts w:ascii="Segoe UI" w:hAnsi="Segoe UI" w:cs="Segoe UI"/>
        </w:rPr>
        <w:t>% respondentów określiło, że występuje taka potr</w:t>
      </w:r>
      <w:r w:rsidR="00746E29">
        <w:rPr>
          <w:rFonts w:ascii="Segoe UI" w:hAnsi="Segoe UI" w:cs="Segoe UI"/>
        </w:rPr>
        <w:t>zeba. Przeciwnego zdania jest 10% ankietowanych, natomiast 41</w:t>
      </w:r>
      <w:r>
        <w:rPr>
          <w:rFonts w:ascii="Segoe UI" w:hAnsi="Segoe UI" w:cs="Segoe UI"/>
        </w:rPr>
        <w:t>% nie posiada wiedzy w tym zakresie.</w:t>
      </w:r>
    </w:p>
    <w:p w14:paraId="572694DC" w14:textId="77777777" w:rsidR="005A2069" w:rsidRDefault="005A2069" w:rsidP="00746E29">
      <w:pPr>
        <w:pStyle w:val="Legenda"/>
        <w:spacing w:after="0"/>
      </w:pPr>
      <w:bookmarkStart w:id="234" w:name="_Toc117507557"/>
      <w:r w:rsidRPr="003749C8">
        <w:t xml:space="preserve">Wykres </w:t>
      </w:r>
      <w:fldSimple w:instr=" SEQ Wykres \* ARABIC ">
        <w:r w:rsidR="00D652AF">
          <w:rPr>
            <w:noProof/>
          </w:rPr>
          <w:t>25</w:t>
        </w:r>
      </w:fldSimple>
      <w:r w:rsidRPr="003749C8">
        <w:t xml:space="preserve">. </w:t>
      </w:r>
      <w:r>
        <w:t>Czy Pana/i zdaniem na terenie Gminy jest potrzeba prowadzenia zajęć wspomagających umiejętności wychowawcze rodziców?</w:t>
      </w:r>
      <w:r w:rsidR="00746E29">
        <w:t xml:space="preserve"> N=91</w:t>
      </w:r>
      <w:bookmarkEnd w:id="234"/>
    </w:p>
    <w:p w14:paraId="7E29A7BD" w14:textId="77777777" w:rsidR="005A2069" w:rsidRPr="003749C8" w:rsidRDefault="00746E29" w:rsidP="00746E29">
      <w:pPr>
        <w:pStyle w:val="Legenda"/>
        <w:spacing w:after="240"/>
        <w:jc w:val="center"/>
        <w:rPr>
          <w:rFonts w:cs="Segoe UI"/>
        </w:rPr>
      </w:pPr>
      <w:r>
        <w:rPr>
          <w:noProof/>
          <w:lang w:eastAsia="pl-PL"/>
        </w:rPr>
        <w:drawing>
          <wp:inline distT="0" distB="0" distL="0" distR="0" wp14:anchorId="6E542E49" wp14:editId="2E80A9F2">
            <wp:extent cx="4572000" cy="2162755"/>
            <wp:effectExtent l="0" t="0" r="0" b="0"/>
            <wp:docPr id="478" name="Wykres 478"/>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1F150C7A" w14:textId="77777777" w:rsidR="001C7036" w:rsidRDefault="001C7036" w:rsidP="00746E29">
      <w:pPr>
        <w:spacing w:after="0" w:line="360" w:lineRule="auto"/>
        <w:ind w:firstLine="708"/>
        <w:jc w:val="both"/>
        <w:rPr>
          <w:rFonts w:ascii="Segoe UI" w:hAnsi="Segoe UI" w:cs="Segoe UI"/>
        </w:rPr>
      </w:pPr>
      <w:r>
        <w:rPr>
          <w:rFonts w:ascii="Segoe UI" w:hAnsi="Segoe UI" w:cs="Segoe UI"/>
        </w:rPr>
        <w:t>W kolejnym</w:t>
      </w:r>
      <w:r w:rsidR="00234A40">
        <w:rPr>
          <w:rFonts w:ascii="Segoe UI" w:hAnsi="Segoe UI" w:cs="Segoe UI"/>
        </w:rPr>
        <w:t xml:space="preserve"> </w:t>
      </w:r>
      <w:r>
        <w:rPr>
          <w:rFonts w:ascii="Segoe UI" w:hAnsi="Segoe UI" w:cs="Segoe UI"/>
        </w:rPr>
        <w:t xml:space="preserve">etapie procesu badawczego poproszono respondentów </w:t>
      </w:r>
      <w:r>
        <w:rPr>
          <w:rFonts w:ascii="Segoe UI" w:hAnsi="Segoe UI" w:cs="Segoe UI"/>
        </w:rPr>
        <w:br/>
        <w:t>o określenie jakie ich zdaniem działania poprawił</w:t>
      </w:r>
      <w:r w:rsidR="002D0CDD">
        <w:rPr>
          <w:rFonts w:ascii="Segoe UI" w:hAnsi="Segoe UI" w:cs="Segoe UI"/>
        </w:rPr>
        <w:t>y</w:t>
      </w:r>
      <w:r>
        <w:rPr>
          <w:rFonts w:ascii="Segoe UI" w:hAnsi="Segoe UI" w:cs="Segoe UI"/>
        </w:rPr>
        <w:t xml:space="preserve">by sytuację rodzin niewydolnych wychowawczo. Badani mieszkańcy najczęściej wskazywali na </w:t>
      </w:r>
      <w:r w:rsidR="00746E29">
        <w:rPr>
          <w:rFonts w:ascii="Segoe UI" w:hAnsi="Segoe UI" w:cs="Segoe UI"/>
        </w:rPr>
        <w:t xml:space="preserve">profilaktykę i terapię </w:t>
      </w:r>
      <w:r w:rsidR="00746E29">
        <w:rPr>
          <w:rFonts w:ascii="Segoe UI" w:hAnsi="Segoe UI" w:cs="Segoe UI"/>
        </w:rPr>
        <w:br/>
        <w:t>w zakresie uzależnień i przemocy w rodzinie (45%), pomoc asystenta ro</w:t>
      </w:r>
      <w:r w:rsidR="00A02E24">
        <w:rPr>
          <w:rFonts w:ascii="Segoe UI" w:hAnsi="Segoe UI" w:cs="Segoe UI"/>
        </w:rPr>
        <w:t xml:space="preserve">dziny lub rodziny wspierającej </w:t>
      </w:r>
      <w:r w:rsidR="00746E29">
        <w:rPr>
          <w:rFonts w:ascii="Segoe UI" w:hAnsi="Segoe UI" w:cs="Segoe UI"/>
        </w:rPr>
        <w:t xml:space="preserve">(38%), </w:t>
      </w:r>
      <w:r>
        <w:rPr>
          <w:rFonts w:ascii="Segoe UI" w:hAnsi="Segoe UI" w:cs="Segoe UI"/>
        </w:rPr>
        <w:t>większą dostępność do konsultacji p</w:t>
      </w:r>
      <w:r w:rsidR="00746E29">
        <w:rPr>
          <w:rFonts w:ascii="Segoe UI" w:hAnsi="Segoe UI" w:cs="Segoe UI"/>
        </w:rPr>
        <w:t>sychologiczno-pedagogicznych (37</w:t>
      </w:r>
      <w:r>
        <w:rPr>
          <w:rFonts w:ascii="Segoe UI" w:hAnsi="Segoe UI" w:cs="Segoe UI"/>
        </w:rPr>
        <w:t xml:space="preserve">%), </w:t>
      </w:r>
      <w:r w:rsidR="00746E29">
        <w:rPr>
          <w:rFonts w:ascii="Segoe UI" w:hAnsi="Segoe UI" w:cs="Segoe UI"/>
        </w:rPr>
        <w:t>edukację rodzin w zakresie właściwego wypełniania ról rodzicielskich (33</w:t>
      </w:r>
      <w:r>
        <w:rPr>
          <w:rFonts w:ascii="Segoe UI" w:hAnsi="Segoe UI" w:cs="Segoe UI"/>
        </w:rPr>
        <w:t>%)</w:t>
      </w:r>
      <w:r w:rsidR="00746E29">
        <w:rPr>
          <w:rFonts w:ascii="Segoe UI" w:hAnsi="Segoe UI" w:cs="Segoe UI"/>
        </w:rPr>
        <w:t xml:space="preserve"> oraz pomoc terapeutyczną (30%)</w:t>
      </w:r>
      <w:r>
        <w:rPr>
          <w:rFonts w:ascii="Segoe UI" w:hAnsi="Segoe UI" w:cs="Segoe UI"/>
        </w:rPr>
        <w:t>. W dalszej części respondenci wymieniali, kolejno według liczby wskazań</w:t>
      </w:r>
      <w:r w:rsidR="00AA0C75">
        <w:rPr>
          <w:rFonts w:ascii="Segoe UI" w:hAnsi="Segoe UI" w:cs="Segoe UI"/>
        </w:rPr>
        <w:t>:</w:t>
      </w:r>
      <w:r>
        <w:rPr>
          <w:rFonts w:ascii="Segoe UI" w:hAnsi="Segoe UI" w:cs="Segoe UI"/>
        </w:rPr>
        <w:t xml:space="preserve"> poradnictwo specjalistyczne oraz prac</w:t>
      </w:r>
      <w:r w:rsidR="00234A40">
        <w:rPr>
          <w:rFonts w:ascii="Segoe UI" w:hAnsi="Segoe UI" w:cs="Segoe UI"/>
        </w:rPr>
        <w:t>ę socjalną</w:t>
      </w:r>
      <w:r w:rsidR="00746E29">
        <w:rPr>
          <w:rFonts w:ascii="Segoe UI" w:hAnsi="Segoe UI" w:cs="Segoe UI"/>
        </w:rPr>
        <w:t xml:space="preserve"> w środowisku (po 23</w:t>
      </w:r>
      <w:r>
        <w:rPr>
          <w:rFonts w:ascii="Segoe UI" w:hAnsi="Segoe UI" w:cs="Segoe UI"/>
        </w:rPr>
        <w:t>%)</w:t>
      </w:r>
      <w:r w:rsidR="00746E29">
        <w:rPr>
          <w:rFonts w:ascii="Segoe UI" w:hAnsi="Segoe UI" w:cs="Segoe UI"/>
        </w:rPr>
        <w:t xml:space="preserve">, szerszą ofertę spędzania czasu wolnego (15%), </w:t>
      </w:r>
      <w:r w:rsidR="002D0CDD">
        <w:rPr>
          <w:rFonts w:ascii="Segoe UI" w:hAnsi="Segoe UI" w:cs="Segoe UI"/>
        </w:rPr>
        <w:br/>
        <w:t xml:space="preserve">a także </w:t>
      </w:r>
      <w:r w:rsidR="00746E29">
        <w:rPr>
          <w:rFonts w:ascii="Segoe UI" w:hAnsi="Segoe UI" w:cs="Segoe UI"/>
        </w:rPr>
        <w:t>większą liczbę ofert pracy oraz tworzenie grup wsparcia (po 14%)</w:t>
      </w:r>
      <w:r>
        <w:rPr>
          <w:rFonts w:ascii="Segoe UI" w:hAnsi="Segoe UI" w:cs="Segoe UI"/>
        </w:rPr>
        <w:t xml:space="preserve">. W </w:t>
      </w:r>
      <w:r w:rsidR="00AA0C75">
        <w:rPr>
          <w:rFonts w:ascii="Segoe UI" w:hAnsi="Segoe UI" w:cs="Segoe UI"/>
        </w:rPr>
        <w:t>innych odpowiedziach</w:t>
      </w:r>
      <w:r>
        <w:rPr>
          <w:rFonts w:ascii="Segoe UI" w:hAnsi="Segoe UI" w:cs="Segoe UI"/>
        </w:rPr>
        <w:t xml:space="preserve"> respondenci wskazywali m.in. na </w:t>
      </w:r>
      <w:r w:rsidR="00746E29">
        <w:rPr>
          <w:rFonts w:ascii="Segoe UI" w:hAnsi="Segoe UI" w:cs="Segoe UI"/>
          <w:i/>
        </w:rPr>
        <w:t>w</w:t>
      </w:r>
      <w:r w:rsidR="00746E29" w:rsidRPr="00746E29">
        <w:rPr>
          <w:rFonts w:ascii="Segoe UI" w:hAnsi="Segoe UI" w:cs="Segoe UI"/>
          <w:i/>
        </w:rPr>
        <w:t xml:space="preserve">iększe zainteresowanie rodzinami patologicznymi organów do tego powołanych </w:t>
      </w:r>
      <w:r w:rsidR="00746E29">
        <w:rPr>
          <w:rFonts w:ascii="Segoe UI" w:hAnsi="Segoe UI" w:cs="Segoe UI"/>
          <w:i/>
        </w:rPr>
        <w:t>np.</w:t>
      </w:r>
      <w:r w:rsidR="00746E29" w:rsidRPr="00746E29">
        <w:rPr>
          <w:rFonts w:ascii="Segoe UI" w:hAnsi="Segoe UI" w:cs="Segoe UI"/>
          <w:i/>
        </w:rPr>
        <w:t xml:space="preserve"> Policji</w:t>
      </w:r>
      <w:r w:rsidR="00746E29">
        <w:rPr>
          <w:rFonts w:ascii="Segoe UI" w:hAnsi="Segoe UI" w:cs="Segoe UI"/>
          <w:i/>
        </w:rPr>
        <w:t xml:space="preserve"> </w:t>
      </w:r>
      <w:r w:rsidR="00746E29" w:rsidRPr="00746E29">
        <w:rPr>
          <w:rFonts w:ascii="Segoe UI" w:hAnsi="Segoe UI" w:cs="Segoe UI"/>
        </w:rPr>
        <w:t>(1%)</w:t>
      </w:r>
      <w:r w:rsidRPr="00746E29">
        <w:rPr>
          <w:rFonts w:ascii="Segoe UI" w:hAnsi="Segoe UI" w:cs="Segoe UI"/>
        </w:rPr>
        <w:t>.</w:t>
      </w:r>
      <w:r>
        <w:rPr>
          <w:rFonts w:ascii="Segoe UI" w:hAnsi="Segoe UI" w:cs="Segoe UI"/>
          <w:i/>
        </w:rPr>
        <w:t xml:space="preserve"> </w:t>
      </w:r>
      <w:r w:rsidR="00746E29">
        <w:rPr>
          <w:rFonts w:ascii="Segoe UI" w:hAnsi="Segoe UI" w:cs="Segoe UI"/>
        </w:rPr>
        <w:t>14</w:t>
      </w:r>
      <w:r>
        <w:rPr>
          <w:rFonts w:ascii="Segoe UI" w:hAnsi="Segoe UI" w:cs="Segoe UI"/>
        </w:rPr>
        <w:t>% respondentów nie potrafiło udzielić odpowiedzi na to pytanie, ze względu na brak wiedzy.</w:t>
      </w:r>
      <w:r w:rsidR="006E174D">
        <w:rPr>
          <w:rFonts w:ascii="Segoe UI" w:hAnsi="Segoe UI" w:cs="Segoe UI"/>
        </w:rPr>
        <w:t xml:space="preserve"> Szczegółowe dane zaprezentowano na kolejnym wykresie.</w:t>
      </w:r>
    </w:p>
    <w:p w14:paraId="058C5FE4" w14:textId="77777777" w:rsidR="00746E29" w:rsidRDefault="00746E29" w:rsidP="001C7036">
      <w:pPr>
        <w:spacing w:after="0" w:line="360" w:lineRule="auto"/>
        <w:ind w:firstLine="708"/>
        <w:jc w:val="both"/>
        <w:rPr>
          <w:rFonts w:ascii="Segoe UI" w:hAnsi="Segoe UI" w:cs="Segoe UI"/>
        </w:rPr>
      </w:pPr>
    </w:p>
    <w:p w14:paraId="754770D0" w14:textId="77777777" w:rsidR="00746E29" w:rsidRPr="001C7036" w:rsidRDefault="00746E29" w:rsidP="001C7036">
      <w:pPr>
        <w:spacing w:after="0" w:line="360" w:lineRule="auto"/>
        <w:ind w:firstLine="708"/>
        <w:jc w:val="both"/>
      </w:pPr>
    </w:p>
    <w:p w14:paraId="50BFC43D" w14:textId="77777777" w:rsidR="005A2069" w:rsidRPr="003749C8" w:rsidRDefault="005A2069" w:rsidP="00746E29">
      <w:pPr>
        <w:pStyle w:val="Legenda"/>
        <w:spacing w:after="0"/>
      </w:pPr>
      <w:bookmarkStart w:id="235" w:name="_Toc117507558"/>
      <w:r w:rsidRPr="003749C8">
        <w:lastRenderedPageBreak/>
        <w:t xml:space="preserve">Wykres </w:t>
      </w:r>
      <w:fldSimple w:instr=" SEQ Wykres \* ARABIC ">
        <w:r w:rsidR="00D652AF">
          <w:rPr>
            <w:noProof/>
          </w:rPr>
          <w:t>26</w:t>
        </w:r>
      </w:fldSimple>
      <w:r w:rsidRPr="003749C8">
        <w:t xml:space="preserve">. </w:t>
      </w:r>
      <w:r>
        <w:t>Jakie działania według Pana/i poprawiłyby sytuację rodzin nie</w:t>
      </w:r>
      <w:r w:rsidR="001C7036">
        <w:t>wydolnych wychowawczo w Gminie?</w:t>
      </w:r>
      <w:r w:rsidR="00746E29">
        <w:t xml:space="preserve"> N=91</w:t>
      </w:r>
      <w:bookmarkEnd w:id="235"/>
    </w:p>
    <w:p w14:paraId="67D8288E" w14:textId="77777777" w:rsidR="005A2069" w:rsidRPr="003749C8" w:rsidRDefault="00746E29" w:rsidP="00746E29">
      <w:pPr>
        <w:spacing w:after="0" w:line="240" w:lineRule="auto"/>
        <w:jc w:val="center"/>
        <w:rPr>
          <w:rFonts w:ascii="Segoe UI" w:hAnsi="Segoe UI" w:cs="Segoe UI"/>
        </w:rPr>
      </w:pPr>
      <w:r>
        <w:rPr>
          <w:noProof/>
          <w:lang w:eastAsia="pl-PL"/>
        </w:rPr>
        <w:drawing>
          <wp:inline distT="0" distB="0" distL="0" distR="0" wp14:anchorId="19047378" wp14:editId="5ACE922B">
            <wp:extent cx="5653377" cy="6464410"/>
            <wp:effectExtent l="0" t="0" r="5080" b="0"/>
            <wp:docPr id="479" name="Wykres 479"/>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6A98CBF7" w14:textId="77777777" w:rsidR="005A2069" w:rsidRDefault="005A2069" w:rsidP="005A2069">
      <w:pPr>
        <w:tabs>
          <w:tab w:val="left" w:pos="1515"/>
        </w:tabs>
        <w:spacing w:after="120" w:line="360" w:lineRule="auto"/>
        <w:rPr>
          <w:rFonts w:ascii="Segoe UI" w:hAnsi="Segoe UI" w:cs="Segoe UI"/>
          <w:i/>
          <w:sz w:val="20"/>
        </w:rPr>
      </w:pPr>
      <w:r w:rsidRPr="003749C8">
        <w:rPr>
          <w:rFonts w:ascii="Segoe UI" w:hAnsi="Segoe UI" w:cs="Segoe UI"/>
          <w:i/>
          <w:sz w:val="20"/>
        </w:rPr>
        <w:t>*Pytanie wielokrotnego wyboru, odpowiedzi nie sumują się do 100%</w:t>
      </w:r>
    </w:p>
    <w:p w14:paraId="02D5B0A8" w14:textId="77777777" w:rsidR="00746E29" w:rsidRDefault="00746E29" w:rsidP="005A2069">
      <w:pPr>
        <w:tabs>
          <w:tab w:val="left" w:pos="1515"/>
        </w:tabs>
        <w:spacing w:after="120" w:line="360" w:lineRule="auto"/>
        <w:rPr>
          <w:rFonts w:ascii="Segoe UI" w:hAnsi="Segoe UI" w:cs="Segoe UI"/>
          <w:i/>
          <w:sz w:val="20"/>
        </w:rPr>
      </w:pPr>
    </w:p>
    <w:p w14:paraId="5AE6BC0D" w14:textId="77777777" w:rsidR="00746E29" w:rsidRPr="003749C8" w:rsidRDefault="00746E29" w:rsidP="005A2069">
      <w:pPr>
        <w:tabs>
          <w:tab w:val="left" w:pos="1515"/>
        </w:tabs>
        <w:spacing w:after="120" w:line="360" w:lineRule="auto"/>
        <w:rPr>
          <w:rFonts w:ascii="Segoe UI" w:hAnsi="Segoe UI" w:cs="Segoe UI"/>
          <w:i/>
          <w:sz w:val="20"/>
        </w:rPr>
      </w:pPr>
    </w:p>
    <w:p w14:paraId="60C92034" w14:textId="77777777" w:rsidR="00836178" w:rsidRDefault="00836178">
      <w:pPr>
        <w:spacing w:after="0" w:line="240" w:lineRule="auto"/>
        <w:rPr>
          <w:rFonts w:ascii="Segoe UI" w:hAnsi="Segoe UI" w:cs="Segoe UI"/>
          <w:bCs/>
          <w:szCs w:val="24"/>
        </w:rPr>
      </w:pPr>
    </w:p>
    <w:p w14:paraId="1EE567CC" w14:textId="77777777" w:rsidR="003749C8" w:rsidRPr="003749C8" w:rsidRDefault="001C7036" w:rsidP="00DC3470">
      <w:pPr>
        <w:pStyle w:val="Nagwek2"/>
        <w:numPr>
          <w:ilvl w:val="0"/>
          <w:numId w:val="29"/>
        </w:numPr>
        <w:ind w:left="357" w:hanging="357"/>
        <w:rPr>
          <w:rFonts w:cs="Segoe UI"/>
        </w:rPr>
      </w:pPr>
      <w:bookmarkStart w:id="236" w:name="_Toc97793696"/>
      <w:bookmarkStart w:id="237" w:name="_Toc98756748"/>
      <w:bookmarkStart w:id="238" w:name="_Toc101436974"/>
      <w:bookmarkStart w:id="239" w:name="_Toc115860769"/>
      <w:r w:rsidRPr="003749C8">
        <w:rPr>
          <w:rFonts w:cs="Segoe UI"/>
        </w:rPr>
        <w:lastRenderedPageBreak/>
        <w:t>Korzystanie z urządzeń elektronicznych</w:t>
      </w:r>
      <w:bookmarkEnd w:id="236"/>
      <w:bookmarkEnd w:id="237"/>
      <w:bookmarkEnd w:id="238"/>
      <w:bookmarkEnd w:id="239"/>
    </w:p>
    <w:p w14:paraId="61CBCF14" w14:textId="77777777" w:rsidR="003749C8" w:rsidRPr="003749C8" w:rsidRDefault="00845180" w:rsidP="003749C8">
      <w:pPr>
        <w:spacing w:after="0" w:line="360" w:lineRule="auto"/>
        <w:ind w:firstLine="709"/>
        <w:jc w:val="both"/>
        <w:rPr>
          <w:rFonts w:ascii="Segoe UI" w:hAnsi="Segoe UI" w:cs="Segoe UI"/>
        </w:rPr>
      </w:pPr>
      <w:r>
        <w:rPr>
          <w:rFonts w:ascii="Segoe UI" w:hAnsi="Segoe UI" w:cs="Segoe UI"/>
        </w:rPr>
        <w:t xml:space="preserve">Kolejne pytanie </w:t>
      </w:r>
      <w:r w:rsidR="003749C8" w:rsidRPr="003749C8">
        <w:rPr>
          <w:rFonts w:ascii="Segoe UI" w:hAnsi="Segoe UI" w:cs="Segoe UI"/>
        </w:rPr>
        <w:t>miał</w:t>
      </w:r>
      <w:r>
        <w:rPr>
          <w:rFonts w:ascii="Segoe UI" w:hAnsi="Segoe UI" w:cs="Segoe UI"/>
        </w:rPr>
        <w:t>o</w:t>
      </w:r>
      <w:r w:rsidR="003749C8" w:rsidRPr="003749C8">
        <w:rPr>
          <w:rFonts w:ascii="Segoe UI" w:hAnsi="Segoe UI" w:cs="Segoe UI"/>
        </w:rPr>
        <w:t xml:space="preserve"> na celu sprawdzenie jak często mieszkańcy gminy </w:t>
      </w:r>
      <w:r>
        <w:rPr>
          <w:rFonts w:ascii="Segoe UI" w:hAnsi="Segoe UI" w:cs="Segoe UI"/>
        </w:rPr>
        <w:t>Kobylanka</w:t>
      </w:r>
      <w:r w:rsidR="003749C8" w:rsidRPr="003749C8">
        <w:rPr>
          <w:rFonts w:ascii="Segoe UI" w:hAnsi="Segoe UI" w:cs="Segoe UI"/>
        </w:rPr>
        <w:t xml:space="preserve"> korzystają z urządzeń elektronicznych. Zebrany materiał badawczy wykazał, iż swój czas poświęca</w:t>
      </w:r>
      <w:r>
        <w:rPr>
          <w:rFonts w:ascii="Segoe UI" w:hAnsi="Segoe UI" w:cs="Segoe UI"/>
        </w:rPr>
        <w:t>ją</w:t>
      </w:r>
      <w:r w:rsidR="003749C8" w:rsidRPr="003749C8">
        <w:rPr>
          <w:rFonts w:ascii="Segoe UI" w:hAnsi="Segoe UI" w:cs="Segoe UI"/>
        </w:rPr>
        <w:t xml:space="preserve"> na to </w:t>
      </w:r>
      <w:r>
        <w:rPr>
          <w:rFonts w:ascii="Segoe UI" w:hAnsi="Segoe UI" w:cs="Segoe UI"/>
        </w:rPr>
        <w:t>wszyscy dorośli mieszkańcy</w:t>
      </w:r>
      <w:r w:rsidR="003749C8" w:rsidRPr="003749C8">
        <w:rPr>
          <w:rFonts w:ascii="Segoe UI" w:hAnsi="Segoe UI" w:cs="Segoe UI"/>
        </w:rPr>
        <w:t xml:space="preserve">. </w:t>
      </w:r>
      <w:r>
        <w:rPr>
          <w:rFonts w:ascii="Segoe UI" w:hAnsi="Segoe UI" w:cs="Segoe UI"/>
        </w:rPr>
        <w:t>98</w:t>
      </w:r>
      <w:r w:rsidR="003749C8" w:rsidRPr="003749C8">
        <w:rPr>
          <w:rFonts w:ascii="Segoe UI" w:hAnsi="Segoe UI" w:cs="Segoe UI"/>
        </w:rPr>
        <w:t xml:space="preserve">% badanych robi to codziennie, </w:t>
      </w:r>
      <w:r>
        <w:rPr>
          <w:rFonts w:ascii="Segoe UI" w:hAnsi="Segoe UI" w:cs="Segoe UI"/>
        </w:rPr>
        <w:t>a 2% – od czasu do czasu</w:t>
      </w:r>
      <w:r w:rsidR="00FE6C77">
        <w:rPr>
          <w:rFonts w:ascii="Segoe UI" w:hAnsi="Segoe UI" w:cs="Segoe UI"/>
        </w:rPr>
        <w:t>.</w:t>
      </w:r>
    </w:p>
    <w:p w14:paraId="62D42787" w14:textId="77777777" w:rsidR="003749C8" w:rsidRPr="003749C8" w:rsidRDefault="003749C8" w:rsidP="00FE6C77">
      <w:pPr>
        <w:pStyle w:val="Legenda"/>
        <w:spacing w:after="0"/>
      </w:pPr>
      <w:bookmarkStart w:id="240" w:name="_Toc98840860"/>
      <w:bookmarkStart w:id="241" w:name="_Toc101529797"/>
      <w:bookmarkStart w:id="242" w:name="_Toc117507559"/>
      <w:r w:rsidRPr="003749C8">
        <w:t xml:space="preserve">Wykres </w:t>
      </w:r>
      <w:fldSimple w:instr=" SEQ Wykres \* ARABIC ">
        <w:r w:rsidR="00D652AF">
          <w:rPr>
            <w:noProof/>
          </w:rPr>
          <w:t>27</w:t>
        </w:r>
      </w:fldSimple>
      <w:r w:rsidR="00A02E24">
        <w:t>. Jak często korzysta Pan/i</w:t>
      </w:r>
      <w:r w:rsidRPr="003749C8">
        <w:t xml:space="preserve"> z poniższych urządzeń elektronicznych i Internetu (komputer, tablet, telefon komórkowy, konsola do gier)?</w:t>
      </w:r>
      <w:bookmarkEnd w:id="240"/>
      <w:bookmarkEnd w:id="241"/>
      <w:r w:rsidR="00845180">
        <w:t xml:space="preserve"> N=91</w:t>
      </w:r>
      <w:bookmarkEnd w:id="242"/>
    </w:p>
    <w:p w14:paraId="7FFD4A25" w14:textId="77777777" w:rsidR="003749C8" w:rsidRPr="003749C8" w:rsidRDefault="00845180" w:rsidP="003749C8">
      <w:pPr>
        <w:tabs>
          <w:tab w:val="left" w:pos="3840"/>
        </w:tabs>
        <w:spacing w:after="0"/>
        <w:jc w:val="center"/>
        <w:rPr>
          <w:rFonts w:ascii="Segoe UI" w:hAnsi="Segoe UI" w:cs="Segoe UI"/>
          <w:sz w:val="28"/>
        </w:rPr>
      </w:pPr>
      <w:r>
        <w:rPr>
          <w:noProof/>
          <w:lang w:eastAsia="pl-PL"/>
        </w:rPr>
        <w:drawing>
          <wp:inline distT="0" distB="0" distL="0" distR="0" wp14:anchorId="41CA51B7" wp14:editId="09ADA802">
            <wp:extent cx="4572000" cy="2743200"/>
            <wp:effectExtent l="0" t="0" r="0" b="0"/>
            <wp:docPr id="41" name="Wykres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3312610F" w14:textId="77777777" w:rsidR="003749C8" w:rsidRPr="003749C8" w:rsidRDefault="00FE6C77" w:rsidP="00DC3470">
      <w:pPr>
        <w:pStyle w:val="Nagwek2"/>
        <w:numPr>
          <w:ilvl w:val="0"/>
          <w:numId w:val="29"/>
        </w:numPr>
        <w:ind w:left="357" w:hanging="357"/>
        <w:rPr>
          <w:rFonts w:cs="Segoe UI"/>
        </w:rPr>
      </w:pPr>
      <w:bookmarkStart w:id="243" w:name="_Toc97793697"/>
      <w:bookmarkStart w:id="244" w:name="_Toc98756749"/>
      <w:bookmarkStart w:id="245" w:name="_Toc101436975"/>
      <w:bookmarkStart w:id="246" w:name="_Toc115860770"/>
      <w:r w:rsidRPr="003749C8">
        <w:rPr>
          <w:rFonts w:cs="Segoe UI"/>
        </w:rPr>
        <w:t>Hazard</w:t>
      </w:r>
      <w:bookmarkEnd w:id="243"/>
      <w:bookmarkEnd w:id="244"/>
      <w:bookmarkEnd w:id="245"/>
      <w:bookmarkEnd w:id="246"/>
    </w:p>
    <w:p w14:paraId="63223A6A" w14:textId="77777777" w:rsidR="003749C8" w:rsidRDefault="003749C8" w:rsidP="00FE6C77">
      <w:pPr>
        <w:spacing w:after="0" w:line="360" w:lineRule="auto"/>
        <w:ind w:firstLine="708"/>
        <w:jc w:val="both"/>
        <w:rPr>
          <w:rFonts w:ascii="Segoe UI" w:eastAsia="Calibri" w:hAnsi="Segoe UI" w:cs="Segoe UI"/>
        </w:rPr>
      </w:pPr>
      <w:r w:rsidRPr="003749C8">
        <w:rPr>
          <w:rFonts w:ascii="Segoe UI" w:eastAsia="Calibri" w:hAnsi="Segoe UI" w:cs="Segoe UI"/>
        </w:rPr>
        <w:t xml:space="preserve">W celu określenia skali podejmowania zachowań hazardowych przez dorosłych mieszkańców Gminy, respondenci zostali poproszeni o udzielenie odpowiedzi na pytanie, czy grali w gry na pieniądze w ciągu ostatnich 12 miesięcy poprzedzających badanie. Zebrany materiał badawczy wykazał, że styczność z takimi grami miało </w:t>
      </w:r>
      <w:r w:rsidR="00AF761F">
        <w:rPr>
          <w:rFonts w:ascii="Segoe UI" w:eastAsia="Calibri" w:hAnsi="Segoe UI" w:cs="Segoe UI"/>
        </w:rPr>
        <w:t>6</w:t>
      </w:r>
      <w:r w:rsidRPr="003749C8">
        <w:rPr>
          <w:rFonts w:ascii="Segoe UI" w:eastAsia="Calibri" w:hAnsi="Segoe UI" w:cs="Segoe UI"/>
        </w:rPr>
        <w:t xml:space="preserve">% dorosłych mieszkańców gminy </w:t>
      </w:r>
      <w:r w:rsidR="00AF761F">
        <w:rPr>
          <w:rFonts w:ascii="Segoe UI" w:eastAsia="Calibri" w:hAnsi="Segoe UI" w:cs="Segoe UI"/>
        </w:rPr>
        <w:t>Kobylanka</w:t>
      </w:r>
      <w:r w:rsidRPr="003749C8">
        <w:rPr>
          <w:rFonts w:ascii="Segoe UI" w:eastAsia="Calibri" w:hAnsi="Segoe UI" w:cs="Segoe UI"/>
        </w:rPr>
        <w:t xml:space="preserve">, wśród których </w:t>
      </w:r>
      <w:r w:rsidR="00FE6C77">
        <w:rPr>
          <w:rFonts w:ascii="Segoe UI" w:eastAsia="Calibri" w:hAnsi="Segoe UI" w:cs="Segoe UI"/>
        </w:rPr>
        <w:t>5</w:t>
      </w:r>
      <w:r w:rsidRPr="003749C8">
        <w:rPr>
          <w:rFonts w:ascii="Segoe UI" w:eastAsia="Calibri" w:hAnsi="Segoe UI" w:cs="Segoe UI"/>
        </w:rPr>
        <w:t xml:space="preserve">% wskazało, że grało w nie </w:t>
      </w:r>
      <w:r w:rsidR="00F82402">
        <w:rPr>
          <w:rFonts w:ascii="Segoe UI" w:eastAsia="Calibri" w:hAnsi="Segoe UI" w:cs="Segoe UI"/>
        </w:rPr>
        <w:br/>
      </w:r>
      <w:r w:rsidRPr="003749C8">
        <w:rPr>
          <w:rFonts w:ascii="Segoe UI" w:eastAsia="Calibri" w:hAnsi="Segoe UI" w:cs="Segoe UI"/>
        </w:rPr>
        <w:t>1-5 razy</w:t>
      </w:r>
      <w:r w:rsidR="00FE6C77">
        <w:rPr>
          <w:rFonts w:ascii="Segoe UI" w:eastAsia="Calibri" w:hAnsi="Segoe UI" w:cs="Segoe UI"/>
        </w:rPr>
        <w:t xml:space="preserve">, </w:t>
      </w:r>
      <w:r w:rsidR="00AF761F">
        <w:rPr>
          <w:rFonts w:ascii="Segoe UI" w:eastAsia="Calibri" w:hAnsi="Segoe UI" w:cs="Segoe UI"/>
        </w:rPr>
        <w:t xml:space="preserve">a </w:t>
      </w:r>
      <w:r w:rsidR="00FE6C77">
        <w:rPr>
          <w:rFonts w:ascii="Segoe UI" w:eastAsia="Calibri" w:hAnsi="Segoe UI" w:cs="Segoe UI"/>
        </w:rPr>
        <w:t>1% badanych podejmował się tego częściej niż 20 razy.</w:t>
      </w:r>
    </w:p>
    <w:p w14:paraId="3327D6AA" w14:textId="77777777" w:rsidR="00FE6C77" w:rsidRDefault="00FE6C77" w:rsidP="00FE6C77">
      <w:pPr>
        <w:spacing w:after="0" w:line="360" w:lineRule="auto"/>
        <w:ind w:firstLine="708"/>
        <w:jc w:val="both"/>
        <w:rPr>
          <w:rFonts w:ascii="Segoe UI" w:eastAsia="Calibri" w:hAnsi="Segoe UI" w:cs="Segoe UI"/>
        </w:rPr>
      </w:pPr>
    </w:p>
    <w:p w14:paraId="1A630FA7" w14:textId="77777777" w:rsidR="00FE6C77" w:rsidRDefault="00FE6C77" w:rsidP="00FE6C77">
      <w:pPr>
        <w:spacing w:after="0" w:line="360" w:lineRule="auto"/>
        <w:ind w:firstLine="708"/>
        <w:jc w:val="both"/>
        <w:rPr>
          <w:rFonts w:ascii="Segoe UI" w:eastAsia="Calibri" w:hAnsi="Segoe UI" w:cs="Segoe UI"/>
        </w:rPr>
      </w:pPr>
    </w:p>
    <w:p w14:paraId="655C2F9D" w14:textId="77777777" w:rsidR="00FE6C77" w:rsidRDefault="00FE6C77" w:rsidP="00FE6C77">
      <w:pPr>
        <w:spacing w:after="0" w:line="360" w:lineRule="auto"/>
        <w:ind w:firstLine="708"/>
        <w:jc w:val="both"/>
        <w:rPr>
          <w:rFonts w:ascii="Segoe UI" w:eastAsia="Calibri" w:hAnsi="Segoe UI" w:cs="Segoe UI"/>
        </w:rPr>
      </w:pPr>
    </w:p>
    <w:p w14:paraId="1C9B91D9" w14:textId="77777777" w:rsidR="00FE6C77" w:rsidRPr="003749C8" w:rsidRDefault="00FE6C77" w:rsidP="00FE6C77">
      <w:pPr>
        <w:spacing w:after="0" w:line="360" w:lineRule="auto"/>
        <w:ind w:firstLine="708"/>
        <w:jc w:val="both"/>
        <w:rPr>
          <w:rFonts w:ascii="Segoe UI" w:eastAsia="Calibri" w:hAnsi="Segoe UI" w:cs="Segoe UI"/>
        </w:rPr>
      </w:pPr>
    </w:p>
    <w:p w14:paraId="1736F652" w14:textId="77777777" w:rsidR="003749C8" w:rsidRDefault="003749C8" w:rsidP="00BC164C">
      <w:pPr>
        <w:pStyle w:val="Legenda"/>
        <w:spacing w:after="0"/>
      </w:pPr>
      <w:bookmarkStart w:id="247" w:name="_Toc98840861"/>
      <w:bookmarkStart w:id="248" w:name="_Toc101529798"/>
      <w:bookmarkStart w:id="249" w:name="_Toc117507560"/>
      <w:r w:rsidRPr="003749C8">
        <w:lastRenderedPageBreak/>
        <w:t xml:space="preserve">Wykres </w:t>
      </w:r>
      <w:fldSimple w:instr=" SEQ Wykres \* ARABIC ">
        <w:r w:rsidR="00D652AF">
          <w:rPr>
            <w:noProof/>
          </w:rPr>
          <w:t>28</w:t>
        </w:r>
      </w:fldSimple>
      <w:r w:rsidRPr="003749C8">
        <w:t xml:space="preserve">. Jak często Pan/i grał/a lub obstawiał/a gry na pieniądze </w:t>
      </w:r>
      <w:r w:rsidR="00FE6C77">
        <w:br/>
      </w:r>
      <w:r w:rsidRPr="003749C8">
        <w:t>w ciągu ostatnich 12 miesięcy?</w:t>
      </w:r>
      <w:bookmarkEnd w:id="247"/>
      <w:bookmarkEnd w:id="248"/>
      <w:r w:rsidR="00BC164C">
        <w:t xml:space="preserve"> N=91</w:t>
      </w:r>
      <w:bookmarkEnd w:id="249"/>
    </w:p>
    <w:p w14:paraId="32945C04" w14:textId="77777777" w:rsidR="004E008F" w:rsidRDefault="00BC164C" w:rsidP="00BC164C">
      <w:pPr>
        <w:spacing w:after="0" w:line="240" w:lineRule="auto"/>
        <w:jc w:val="center"/>
        <w:rPr>
          <w:rFonts w:ascii="Segoe UI" w:hAnsi="Segoe UI" w:cs="Segoe UI"/>
        </w:rPr>
      </w:pPr>
      <w:r>
        <w:rPr>
          <w:noProof/>
          <w:lang w:eastAsia="pl-PL"/>
        </w:rPr>
        <w:drawing>
          <wp:inline distT="0" distB="0" distL="0" distR="0" wp14:anchorId="661315FD" wp14:editId="053F6CC5">
            <wp:extent cx="4572000" cy="2743200"/>
            <wp:effectExtent l="0" t="0" r="0" b="0"/>
            <wp:docPr id="44" name="Wykres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009AD016" w14:textId="77777777" w:rsidR="00764759" w:rsidRPr="006E1830" w:rsidRDefault="00EC2832" w:rsidP="00DC3470">
      <w:pPr>
        <w:pStyle w:val="Nagwek2"/>
        <w:numPr>
          <w:ilvl w:val="0"/>
          <w:numId w:val="29"/>
        </w:numPr>
        <w:ind w:left="357" w:hanging="357"/>
        <w:rPr>
          <w:caps/>
        </w:rPr>
      </w:pPr>
      <w:bookmarkStart w:id="250" w:name="_Toc41468093"/>
      <w:bookmarkStart w:id="251" w:name="_Toc57702887"/>
      <w:bookmarkStart w:id="252" w:name="_Toc115860771"/>
      <w:r w:rsidRPr="006E1830">
        <w:t>Rynek pracy</w:t>
      </w:r>
      <w:bookmarkEnd w:id="250"/>
      <w:bookmarkEnd w:id="251"/>
      <w:bookmarkEnd w:id="252"/>
    </w:p>
    <w:p w14:paraId="4E2D8C2C" w14:textId="77777777" w:rsidR="00CB58E5" w:rsidRDefault="00764759" w:rsidP="00CB58E5">
      <w:pPr>
        <w:spacing w:after="0" w:line="360" w:lineRule="auto"/>
        <w:ind w:firstLine="709"/>
        <w:jc w:val="both"/>
        <w:rPr>
          <w:rFonts w:ascii="Segoe UI" w:hAnsi="Segoe UI" w:cs="Segoe UI"/>
          <w:szCs w:val="24"/>
        </w:rPr>
      </w:pPr>
      <w:r w:rsidRPr="006E1830">
        <w:rPr>
          <w:rFonts w:ascii="Segoe UI" w:hAnsi="Segoe UI" w:cs="Segoe UI"/>
          <w:szCs w:val="24"/>
        </w:rPr>
        <w:t>W poni</w:t>
      </w:r>
      <w:r w:rsidR="002D0CDD">
        <w:rPr>
          <w:rFonts w:ascii="Segoe UI" w:hAnsi="Segoe UI" w:cs="Segoe UI"/>
          <w:szCs w:val="24"/>
        </w:rPr>
        <w:t>ższym bloku tematycznym została</w:t>
      </w:r>
      <w:r w:rsidRPr="006E1830">
        <w:rPr>
          <w:rFonts w:ascii="Segoe UI" w:hAnsi="Segoe UI" w:cs="Segoe UI"/>
          <w:szCs w:val="24"/>
        </w:rPr>
        <w:t xml:space="preserve"> poruszona kwestia zatrudnienia wśród mieszkańców gminy </w:t>
      </w:r>
      <w:r w:rsidR="009264E0">
        <w:rPr>
          <w:rFonts w:ascii="Segoe UI" w:hAnsi="Segoe UI" w:cs="Segoe UI"/>
          <w:szCs w:val="24"/>
        </w:rPr>
        <w:t>Kobylanka</w:t>
      </w:r>
      <w:r w:rsidR="00D71772">
        <w:rPr>
          <w:rFonts w:ascii="Segoe UI" w:hAnsi="Segoe UI" w:cs="Segoe UI"/>
          <w:szCs w:val="24"/>
        </w:rPr>
        <w:t>. W</w:t>
      </w:r>
      <w:r w:rsidR="004E008F">
        <w:rPr>
          <w:rFonts w:ascii="Segoe UI" w:hAnsi="Segoe UI" w:cs="Segoe UI"/>
          <w:szCs w:val="24"/>
        </w:rPr>
        <w:t xml:space="preserve"> pierwszym</w:t>
      </w:r>
      <w:r w:rsidR="00D71772">
        <w:rPr>
          <w:rFonts w:ascii="Segoe UI" w:hAnsi="Segoe UI" w:cs="Segoe UI"/>
          <w:szCs w:val="24"/>
        </w:rPr>
        <w:t xml:space="preserve"> </w:t>
      </w:r>
      <w:r w:rsidRPr="006E1830">
        <w:rPr>
          <w:rFonts w:ascii="Segoe UI" w:hAnsi="Segoe UI" w:cs="Segoe UI"/>
          <w:szCs w:val="24"/>
        </w:rPr>
        <w:t>pytaniu badani mieli określić</w:t>
      </w:r>
      <w:r w:rsidR="00D71772" w:rsidRPr="00D71772">
        <w:rPr>
          <w:rFonts w:ascii="Segoe UI" w:hAnsi="Segoe UI" w:cs="Segoe UI"/>
          <w:szCs w:val="24"/>
        </w:rPr>
        <w:t xml:space="preserve"> </w:t>
      </w:r>
      <w:r w:rsidR="004E008F">
        <w:rPr>
          <w:rFonts w:ascii="Segoe UI" w:hAnsi="Segoe UI" w:cs="Segoe UI"/>
          <w:szCs w:val="24"/>
        </w:rPr>
        <w:t xml:space="preserve">           </w:t>
      </w:r>
      <w:r w:rsidR="00D71772">
        <w:rPr>
          <w:rFonts w:ascii="Segoe UI" w:hAnsi="Segoe UI" w:cs="Segoe UI"/>
          <w:szCs w:val="24"/>
        </w:rPr>
        <w:t>z jakimi trudnościami mogą się borykać osoby bezrobotne, poszukujące zatrudnienia na terenie Gminy</w:t>
      </w:r>
      <w:r w:rsidR="000B09ED" w:rsidRPr="006E1830">
        <w:rPr>
          <w:rFonts w:ascii="Segoe UI" w:hAnsi="Segoe UI" w:cs="Segoe UI"/>
          <w:szCs w:val="24"/>
        </w:rPr>
        <w:t xml:space="preserve">. </w:t>
      </w:r>
      <w:r w:rsidR="00D71772">
        <w:rPr>
          <w:rFonts w:ascii="Segoe UI" w:hAnsi="Segoe UI" w:cs="Segoe UI"/>
          <w:szCs w:val="24"/>
        </w:rPr>
        <w:t xml:space="preserve">Najwięcej, bo </w:t>
      </w:r>
      <w:r w:rsidR="009264E0">
        <w:rPr>
          <w:rFonts w:ascii="Segoe UI" w:hAnsi="Segoe UI" w:cs="Segoe UI"/>
          <w:szCs w:val="24"/>
        </w:rPr>
        <w:t>30</w:t>
      </w:r>
      <w:r w:rsidRPr="006E1830">
        <w:rPr>
          <w:rFonts w:ascii="Segoe UI" w:hAnsi="Segoe UI" w:cs="Segoe UI"/>
          <w:szCs w:val="24"/>
        </w:rPr>
        <w:t xml:space="preserve">% mieszkańców uważa, że </w:t>
      </w:r>
      <w:r w:rsidR="00D71772">
        <w:rPr>
          <w:rFonts w:ascii="Segoe UI" w:hAnsi="Segoe UI" w:cs="Segoe UI"/>
          <w:szCs w:val="24"/>
        </w:rPr>
        <w:t xml:space="preserve">problem w tym zakresie stanowi </w:t>
      </w:r>
      <w:r w:rsidR="00CB58E5">
        <w:rPr>
          <w:rFonts w:ascii="Segoe UI" w:hAnsi="Segoe UI" w:cs="Segoe UI"/>
          <w:szCs w:val="24"/>
        </w:rPr>
        <w:t>brak kwalifikacji zawodo</w:t>
      </w:r>
      <w:r w:rsidR="009264E0">
        <w:rPr>
          <w:rFonts w:ascii="Segoe UI" w:hAnsi="Segoe UI" w:cs="Segoe UI"/>
          <w:szCs w:val="24"/>
        </w:rPr>
        <w:t>wych. Na drugim miejscu znalazło</w:t>
      </w:r>
      <w:r w:rsidR="00CB58E5">
        <w:rPr>
          <w:rFonts w:ascii="Segoe UI" w:hAnsi="Segoe UI" w:cs="Segoe UI"/>
          <w:szCs w:val="24"/>
        </w:rPr>
        <w:t xml:space="preserve"> się </w:t>
      </w:r>
      <w:r w:rsidR="009264E0">
        <w:rPr>
          <w:rFonts w:ascii="Segoe UI" w:hAnsi="Segoe UI" w:cs="Segoe UI"/>
          <w:szCs w:val="24"/>
        </w:rPr>
        <w:t>nieadekwatne wynagrodzenie (27</w:t>
      </w:r>
      <w:r w:rsidR="00CB58E5">
        <w:rPr>
          <w:rFonts w:ascii="Segoe UI" w:hAnsi="Segoe UI" w:cs="Segoe UI"/>
          <w:szCs w:val="24"/>
        </w:rPr>
        <w:t xml:space="preserve">%), z kolei na trzecim – brak ofert pracy dostosowanych </w:t>
      </w:r>
      <w:r w:rsidR="00D71772">
        <w:rPr>
          <w:rFonts w:ascii="Segoe UI" w:hAnsi="Segoe UI" w:cs="Segoe UI"/>
          <w:szCs w:val="24"/>
        </w:rPr>
        <w:t xml:space="preserve">do kompetencji i </w:t>
      </w:r>
      <w:r w:rsidR="00B362C1">
        <w:rPr>
          <w:rFonts w:ascii="Segoe UI" w:hAnsi="Segoe UI" w:cs="Segoe UI"/>
          <w:szCs w:val="24"/>
        </w:rPr>
        <w:t xml:space="preserve">kwalifikacji zawodowych </w:t>
      </w:r>
      <w:r w:rsidR="009264E0">
        <w:rPr>
          <w:rFonts w:ascii="Segoe UI" w:hAnsi="Segoe UI" w:cs="Segoe UI"/>
          <w:szCs w:val="24"/>
        </w:rPr>
        <w:t xml:space="preserve">oraz niewystarczająca liczba miejsc pracy </w:t>
      </w:r>
      <w:r w:rsidR="009264E0">
        <w:rPr>
          <w:rFonts w:ascii="Segoe UI" w:hAnsi="Segoe UI" w:cs="Segoe UI"/>
          <w:szCs w:val="24"/>
        </w:rPr>
        <w:br/>
        <w:t xml:space="preserve">w Gminie </w:t>
      </w:r>
      <w:r w:rsidR="00B362C1">
        <w:rPr>
          <w:rFonts w:ascii="Segoe UI" w:hAnsi="Segoe UI" w:cs="Segoe UI"/>
          <w:szCs w:val="24"/>
        </w:rPr>
        <w:t>(</w:t>
      </w:r>
      <w:r w:rsidR="009264E0">
        <w:rPr>
          <w:rFonts w:ascii="Segoe UI" w:hAnsi="Segoe UI" w:cs="Segoe UI"/>
          <w:szCs w:val="24"/>
        </w:rPr>
        <w:t>po 26</w:t>
      </w:r>
      <w:r w:rsidR="00AA0C75">
        <w:rPr>
          <w:rFonts w:ascii="Segoe UI" w:hAnsi="Segoe UI" w:cs="Segoe UI"/>
          <w:szCs w:val="24"/>
        </w:rPr>
        <w:t xml:space="preserve">%). </w:t>
      </w:r>
      <w:r w:rsidR="00CB58E5">
        <w:rPr>
          <w:rFonts w:ascii="Segoe UI" w:hAnsi="Segoe UI" w:cs="Segoe UI"/>
          <w:szCs w:val="24"/>
        </w:rPr>
        <w:t>W dalszej części mieszkańcy wskazywali na niewystarczającą liczbę zorganizowanych kursów staży, czy szkoleń podnoszących kwalifikacje zawodowe (</w:t>
      </w:r>
      <w:r w:rsidR="009264E0">
        <w:rPr>
          <w:rFonts w:ascii="Segoe UI" w:hAnsi="Segoe UI" w:cs="Segoe UI"/>
          <w:szCs w:val="24"/>
        </w:rPr>
        <w:t>18</w:t>
      </w:r>
      <w:r w:rsidR="00CB58E5">
        <w:rPr>
          <w:rFonts w:ascii="Segoe UI" w:hAnsi="Segoe UI" w:cs="Segoe UI"/>
          <w:szCs w:val="24"/>
        </w:rPr>
        <w:t>%). W odpowiedzi</w:t>
      </w:r>
      <w:r w:rsidR="009264E0">
        <w:rPr>
          <w:rFonts w:ascii="Segoe UI" w:hAnsi="Segoe UI" w:cs="Segoe UI"/>
          <w:szCs w:val="24"/>
        </w:rPr>
        <w:t xml:space="preserve">ach </w:t>
      </w:r>
      <w:r w:rsidR="002D0CDD">
        <w:rPr>
          <w:rFonts w:ascii="Segoe UI" w:hAnsi="Segoe UI" w:cs="Segoe UI"/>
          <w:szCs w:val="24"/>
        </w:rPr>
        <w:t>„</w:t>
      </w:r>
      <w:r w:rsidR="009264E0">
        <w:rPr>
          <w:rFonts w:ascii="Segoe UI" w:hAnsi="Segoe UI" w:cs="Segoe UI"/>
          <w:szCs w:val="24"/>
        </w:rPr>
        <w:t>inne</w:t>
      </w:r>
      <w:r w:rsidR="002D0CDD">
        <w:rPr>
          <w:rFonts w:ascii="Segoe UI" w:hAnsi="Segoe UI" w:cs="Segoe UI"/>
          <w:szCs w:val="24"/>
        </w:rPr>
        <w:t>”</w:t>
      </w:r>
      <w:r w:rsidR="009264E0">
        <w:rPr>
          <w:rFonts w:ascii="Segoe UI" w:hAnsi="Segoe UI" w:cs="Segoe UI"/>
          <w:szCs w:val="24"/>
        </w:rPr>
        <w:t xml:space="preserve"> mieszkańcy wymieniali głównie </w:t>
      </w:r>
      <w:r w:rsidR="009264E0">
        <w:rPr>
          <w:rFonts w:ascii="Segoe UI" w:hAnsi="Segoe UI" w:cs="Segoe UI"/>
          <w:i/>
          <w:szCs w:val="24"/>
        </w:rPr>
        <w:t>brak chęci do pracy</w:t>
      </w:r>
      <w:r w:rsidR="00CB58E5">
        <w:rPr>
          <w:rFonts w:ascii="Segoe UI" w:hAnsi="Segoe UI" w:cs="Segoe UI"/>
          <w:i/>
          <w:szCs w:val="24"/>
        </w:rPr>
        <w:t xml:space="preserve"> </w:t>
      </w:r>
      <w:r w:rsidR="009264E0">
        <w:rPr>
          <w:rFonts w:ascii="Segoe UI" w:hAnsi="Segoe UI" w:cs="Segoe UI"/>
          <w:szCs w:val="24"/>
        </w:rPr>
        <w:t>(7</w:t>
      </w:r>
      <w:r w:rsidR="00CB58E5">
        <w:rPr>
          <w:rFonts w:ascii="Segoe UI" w:hAnsi="Segoe UI" w:cs="Segoe UI"/>
          <w:szCs w:val="24"/>
        </w:rPr>
        <w:t>%)</w:t>
      </w:r>
      <w:r w:rsidR="00CB58E5">
        <w:rPr>
          <w:rFonts w:ascii="Segoe UI" w:hAnsi="Segoe UI" w:cs="Segoe UI"/>
          <w:i/>
          <w:szCs w:val="24"/>
        </w:rPr>
        <w:t xml:space="preserve">. </w:t>
      </w:r>
      <w:r w:rsidR="009264E0">
        <w:rPr>
          <w:rFonts w:ascii="Segoe UI" w:hAnsi="Segoe UI" w:cs="Segoe UI"/>
          <w:szCs w:val="24"/>
        </w:rPr>
        <w:t>41</w:t>
      </w:r>
      <w:r w:rsidR="00CB58E5">
        <w:rPr>
          <w:rFonts w:ascii="Segoe UI" w:hAnsi="Segoe UI" w:cs="Segoe UI"/>
          <w:szCs w:val="24"/>
        </w:rPr>
        <w:t xml:space="preserve">% badanych nie posiada wiedzy w tym zakresie. </w:t>
      </w:r>
    </w:p>
    <w:p w14:paraId="446745F5" w14:textId="77777777" w:rsidR="00CB58E5" w:rsidRDefault="00CB58E5" w:rsidP="00CB58E5">
      <w:pPr>
        <w:spacing w:after="0" w:line="360" w:lineRule="auto"/>
        <w:ind w:firstLine="709"/>
        <w:jc w:val="both"/>
        <w:rPr>
          <w:rFonts w:ascii="Segoe UI" w:hAnsi="Segoe UI" w:cs="Segoe UI"/>
          <w:szCs w:val="24"/>
        </w:rPr>
      </w:pPr>
    </w:p>
    <w:p w14:paraId="48F3A25E" w14:textId="77777777" w:rsidR="009264E0" w:rsidRDefault="009264E0" w:rsidP="00CB58E5">
      <w:pPr>
        <w:spacing w:after="0" w:line="360" w:lineRule="auto"/>
        <w:ind w:firstLine="709"/>
        <w:jc w:val="both"/>
        <w:rPr>
          <w:rFonts w:ascii="Segoe UI" w:hAnsi="Segoe UI" w:cs="Segoe UI"/>
          <w:i/>
          <w:szCs w:val="24"/>
        </w:rPr>
      </w:pPr>
    </w:p>
    <w:p w14:paraId="45A8CC3C" w14:textId="77777777" w:rsidR="009264E0" w:rsidRDefault="009264E0" w:rsidP="00CB58E5">
      <w:pPr>
        <w:spacing w:after="0" w:line="360" w:lineRule="auto"/>
        <w:ind w:firstLine="709"/>
        <w:jc w:val="both"/>
        <w:rPr>
          <w:rFonts w:ascii="Segoe UI" w:hAnsi="Segoe UI" w:cs="Segoe UI"/>
          <w:i/>
          <w:szCs w:val="24"/>
        </w:rPr>
      </w:pPr>
    </w:p>
    <w:p w14:paraId="77AFFCB3" w14:textId="77777777" w:rsidR="009264E0" w:rsidRDefault="009264E0" w:rsidP="00CB58E5">
      <w:pPr>
        <w:spacing w:after="0" w:line="360" w:lineRule="auto"/>
        <w:ind w:firstLine="709"/>
        <w:jc w:val="both"/>
        <w:rPr>
          <w:rFonts w:ascii="Segoe UI" w:hAnsi="Segoe UI" w:cs="Segoe UI"/>
          <w:i/>
          <w:szCs w:val="24"/>
        </w:rPr>
      </w:pPr>
    </w:p>
    <w:p w14:paraId="357E563D" w14:textId="77777777" w:rsidR="00CB58E5" w:rsidRPr="00CB58E5" w:rsidRDefault="00CB58E5" w:rsidP="00CB58E5">
      <w:pPr>
        <w:spacing w:after="0" w:line="360" w:lineRule="auto"/>
        <w:ind w:firstLine="709"/>
        <w:jc w:val="both"/>
        <w:rPr>
          <w:rFonts w:ascii="Segoe UI" w:hAnsi="Segoe UI" w:cs="Segoe UI"/>
          <w:szCs w:val="24"/>
        </w:rPr>
      </w:pPr>
      <w:r>
        <w:rPr>
          <w:rFonts w:ascii="Segoe UI" w:hAnsi="Segoe UI" w:cs="Segoe UI"/>
          <w:i/>
          <w:szCs w:val="24"/>
        </w:rPr>
        <w:t xml:space="preserve"> </w:t>
      </w:r>
    </w:p>
    <w:p w14:paraId="4ABF3BB3" w14:textId="77777777" w:rsidR="00764759" w:rsidRPr="006E1830" w:rsidRDefault="00764759" w:rsidP="00CB58E5">
      <w:pPr>
        <w:pStyle w:val="Legenda"/>
        <w:spacing w:after="0"/>
      </w:pPr>
      <w:bookmarkStart w:id="253" w:name="_Toc41486022"/>
      <w:bookmarkStart w:id="254" w:name="_Toc58248174"/>
      <w:bookmarkStart w:id="255" w:name="_Toc117507561"/>
      <w:r w:rsidRPr="006E1830">
        <w:lastRenderedPageBreak/>
        <w:t xml:space="preserve">Wykres </w:t>
      </w:r>
      <w:fldSimple w:instr=" SEQ Wykres \* ARABIC ">
        <w:r w:rsidR="00D652AF">
          <w:rPr>
            <w:noProof/>
          </w:rPr>
          <w:t>29</w:t>
        </w:r>
      </w:fldSimple>
      <w:r w:rsidRPr="006E1830">
        <w:t xml:space="preserve">. </w:t>
      </w:r>
      <w:bookmarkEnd w:id="253"/>
      <w:bookmarkEnd w:id="254"/>
      <w:r w:rsidR="00E74672" w:rsidRPr="00E74672">
        <w:t>Jakie trudno</w:t>
      </w:r>
      <w:r w:rsidR="00E74672">
        <w:t xml:space="preserve">ści napotykają osoby bezrobotne </w:t>
      </w:r>
      <w:r w:rsidR="00E74672" w:rsidRPr="00E74672">
        <w:t>sz</w:t>
      </w:r>
      <w:r w:rsidR="00E74672">
        <w:t>ukające pracy na terenie Gminy?</w:t>
      </w:r>
      <w:r w:rsidR="00BC053F">
        <w:t xml:space="preserve"> N=91</w:t>
      </w:r>
      <w:bookmarkEnd w:id="255"/>
    </w:p>
    <w:p w14:paraId="25621E31" w14:textId="77777777" w:rsidR="00764759" w:rsidRDefault="009264E0" w:rsidP="00D71772">
      <w:pPr>
        <w:spacing w:after="120" w:line="240" w:lineRule="auto"/>
        <w:ind w:hanging="142"/>
        <w:jc w:val="center"/>
        <w:rPr>
          <w:rFonts w:ascii="Segoe UI" w:hAnsi="Segoe UI" w:cs="Segoe UI"/>
        </w:rPr>
      </w:pPr>
      <w:r>
        <w:rPr>
          <w:noProof/>
          <w:lang w:eastAsia="pl-PL"/>
        </w:rPr>
        <w:drawing>
          <wp:inline distT="0" distB="0" distL="0" distR="0" wp14:anchorId="6D3C7D95" wp14:editId="44AAA9ED">
            <wp:extent cx="5621572" cy="6599583"/>
            <wp:effectExtent l="0" t="0" r="0" b="0"/>
            <wp:docPr id="13" name="Wykres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402D0150" w14:textId="77777777" w:rsidR="00D71772" w:rsidRDefault="00D71772" w:rsidP="00D71772">
      <w:pPr>
        <w:tabs>
          <w:tab w:val="left" w:pos="1515"/>
        </w:tabs>
        <w:spacing w:after="120" w:line="360" w:lineRule="auto"/>
        <w:rPr>
          <w:rFonts w:ascii="Segoe UI" w:hAnsi="Segoe UI" w:cs="Segoe UI"/>
          <w:i/>
          <w:sz w:val="20"/>
          <w:szCs w:val="24"/>
        </w:rPr>
      </w:pPr>
      <w:r w:rsidRPr="006E1830">
        <w:rPr>
          <w:rFonts w:ascii="Segoe UI" w:hAnsi="Segoe UI" w:cs="Segoe UI"/>
          <w:i/>
          <w:sz w:val="20"/>
          <w:szCs w:val="24"/>
        </w:rPr>
        <w:t>*Pytanie wielokrotnego wyboru, odpowiedzi nie sumują się do 100%</w:t>
      </w:r>
    </w:p>
    <w:p w14:paraId="199826CB" w14:textId="77777777" w:rsidR="009264E0" w:rsidRDefault="009264E0" w:rsidP="00D71772">
      <w:pPr>
        <w:tabs>
          <w:tab w:val="left" w:pos="1515"/>
        </w:tabs>
        <w:spacing w:after="120" w:line="360" w:lineRule="auto"/>
        <w:rPr>
          <w:rFonts w:ascii="Segoe UI" w:hAnsi="Segoe UI" w:cs="Segoe UI"/>
          <w:i/>
          <w:sz w:val="20"/>
          <w:szCs w:val="24"/>
        </w:rPr>
      </w:pPr>
    </w:p>
    <w:p w14:paraId="7D14ED38" w14:textId="77777777" w:rsidR="009264E0" w:rsidRPr="006E1830" w:rsidRDefault="009264E0" w:rsidP="00D71772">
      <w:pPr>
        <w:tabs>
          <w:tab w:val="left" w:pos="1515"/>
        </w:tabs>
        <w:spacing w:after="120" w:line="360" w:lineRule="auto"/>
        <w:rPr>
          <w:rFonts w:ascii="Segoe UI" w:hAnsi="Segoe UI" w:cs="Segoe UI"/>
          <w:i/>
          <w:sz w:val="20"/>
          <w:szCs w:val="24"/>
        </w:rPr>
      </w:pPr>
    </w:p>
    <w:p w14:paraId="26DD7561" w14:textId="77777777" w:rsidR="00764759" w:rsidRPr="006E1830" w:rsidRDefault="00EC2832" w:rsidP="00DC3470">
      <w:pPr>
        <w:pStyle w:val="Nagwek2"/>
        <w:numPr>
          <w:ilvl w:val="0"/>
          <w:numId w:val="29"/>
        </w:numPr>
        <w:spacing w:before="240" w:after="240"/>
        <w:rPr>
          <w:rFonts w:cs="Segoe UI"/>
          <w:caps/>
        </w:rPr>
      </w:pPr>
      <w:bookmarkStart w:id="256" w:name="_Toc41468094"/>
      <w:bookmarkStart w:id="257" w:name="_Toc57702888"/>
      <w:bookmarkStart w:id="258" w:name="_Toc115860772"/>
      <w:r w:rsidRPr="006E1830">
        <w:rPr>
          <w:rFonts w:cs="Segoe UI"/>
        </w:rPr>
        <w:lastRenderedPageBreak/>
        <w:t>Ubóstwo i wykluczenie społeczne</w:t>
      </w:r>
      <w:bookmarkEnd w:id="256"/>
      <w:bookmarkEnd w:id="257"/>
      <w:bookmarkEnd w:id="258"/>
    </w:p>
    <w:p w14:paraId="18ECE3C8" w14:textId="77777777" w:rsidR="004E008F" w:rsidRDefault="00764759" w:rsidP="00764759">
      <w:pPr>
        <w:pStyle w:val="Tekstpodstawowy"/>
        <w:spacing w:after="0" w:line="360" w:lineRule="auto"/>
        <w:ind w:firstLine="708"/>
        <w:jc w:val="both"/>
        <w:rPr>
          <w:rFonts w:ascii="Segoe UI" w:hAnsi="Segoe UI" w:cs="Segoe UI"/>
          <w:szCs w:val="24"/>
        </w:rPr>
      </w:pPr>
      <w:r w:rsidRPr="006E1830">
        <w:rPr>
          <w:rFonts w:ascii="Segoe UI" w:hAnsi="Segoe UI" w:cs="Segoe UI"/>
          <w:szCs w:val="24"/>
        </w:rPr>
        <w:t>Następne pytanie dotyczyło tego, czy nasi respond</w:t>
      </w:r>
      <w:r w:rsidR="00B54A4D" w:rsidRPr="006E1830">
        <w:rPr>
          <w:rFonts w:ascii="Segoe UI" w:hAnsi="Segoe UI" w:cs="Segoe UI"/>
          <w:szCs w:val="24"/>
        </w:rPr>
        <w:t xml:space="preserve">enci doświadczyli </w:t>
      </w:r>
      <w:r w:rsidR="00FD4C8E">
        <w:rPr>
          <w:rFonts w:ascii="Segoe UI" w:hAnsi="Segoe UI" w:cs="Segoe UI"/>
          <w:szCs w:val="24"/>
        </w:rPr>
        <w:t>w ciągu ostatnich 12 miesięcy przed badaniem</w:t>
      </w:r>
      <w:r w:rsidRPr="006E1830">
        <w:rPr>
          <w:rFonts w:ascii="Segoe UI" w:hAnsi="Segoe UI" w:cs="Segoe UI"/>
          <w:szCs w:val="24"/>
        </w:rPr>
        <w:t xml:space="preserve"> problemu ubóstwa. Odpowiedzi rozkładały się </w:t>
      </w:r>
      <w:r w:rsidR="00FD4C8E">
        <w:rPr>
          <w:rFonts w:ascii="Segoe UI" w:hAnsi="Segoe UI" w:cs="Segoe UI"/>
          <w:szCs w:val="24"/>
        </w:rPr>
        <w:t>na zróżnicowanym poziomie</w:t>
      </w:r>
      <w:r w:rsidRPr="006E1830">
        <w:rPr>
          <w:rFonts w:ascii="Segoe UI" w:hAnsi="Segoe UI" w:cs="Segoe UI"/>
          <w:szCs w:val="24"/>
        </w:rPr>
        <w:t xml:space="preserve"> </w:t>
      </w:r>
      <w:r w:rsidRPr="006E1830">
        <w:rPr>
          <w:rFonts w:ascii="Segoe UI" w:hAnsi="Segoe UI" w:cs="Segoe UI"/>
          <w:szCs w:val="24"/>
        </w:rPr>
        <w:sym w:font="Symbol" w:char="F02D"/>
      </w:r>
      <w:r w:rsidR="00FD4C8E">
        <w:rPr>
          <w:rFonts w:ascii="Segoe UI" w:hAnsi="Segoe UI" w:cs="Segoe UI"/>
          <w:szCs w:val="24"/>
        </w:rPr>
        <w:t xml:space="preserve"> </w:t>
      </w:r>
      <w:r w:rsidR="007F6065">
        <w:rPr>
          <w:rFonts w:ascii="Segoe UI" w:hAnsi="Segoe UI" w:cs="Segoe UI"/>
          <w:szCs w:val="24"/>
        </w:rPr>
        <w:t>85</w:t>
      </w:r>
      <w:r w:rsidRPr="006E1830">
        <w:rPr>
          <w:rFonts w:ascii="Segoe UI" w:hAnsi="Segoe UI" w:cs="Segoe UI"/>
          <w:szCs w:val="24"/>
        </w:rPr>
        <w:t xml:space="preserve">% </w:t>
      </w:r>
      <w:r w:rsidR="00482A34">
        <w:rPr>
          <w:rFonts w:ascii="Segoe UI" w:hAnsi="Segoe UI" w:cs="Segoe UI"/>
          <w:szCs w:val="24"/>
        </w:rPr>
        <w:t xml:space="preserve">osób </w:t>
      </w:r>
      <w:r w:rsidRPr="006E1830">
        <w:rPr>
          <w:rFonts w:ascii="Segoe UI" w:hAnsi="Segoe UI" w:cs="Segoe UI"/>
          <w:szCs w:val="24"/>
        </w:rPr>
        <w:t>odpowiedziało przecząco na to pyt</w:t>
      </w:r>
      <w:r w:rsidR="00FD4C8E">
        <w:rPr>
          <w:rFonts w:ascii="Segoe UI" w:hAnsi="Segoe UI" w:cs="Segoe UI"/>
          <w:szCs w:val="24"/>
        </w:rPr>
        <w:t xml:space="preserve">anie, </w:t>
      </w:r>
      <w:r w:rsidR="007F6065">
        <w:rPr>
          <w:rFonts w:ascii="Segoe UI" w:hAnsi="Segoe UI" w:cs="Segoe UI"/>
          <w:szCs w:val="24"/>
        </w:rPr>
        <w:br/>
        <w:t>7</w:t>
      </w:r>
      <w:r w:rsidRPr="006E1830">
        <w:rPr>
          <w:rFonts w:ascii="Segoe UI" w:hAnsi="Segoe UI" w:cs="Segoe UI"/>
          <w:szCs w:val="24"/>
        </w:rPr>
        <w:t xml:space="preserve">% badanych przyznało, że doznało </w:t>
      </w:r>
      <w:r w:rsidR="00FD4C8E">
        <w:rPr>
          <w:rFonts w:ascii="Segoe UI" w:hAnsi="Segoe UI" w:cs="Segoe UI"/>
          <w:szCs w:val="24"/>
        </w:rPr>
        <w:t xml:space="preserve">w okresie ostatniego roku ubóstwa, z kolei </w:t>
      </w:r>
      <w:r w:rsidR="007F6065">
        <w:rPr>
          <w:rFonts w:ascii="Segoe UI" w:hAnsi="Segoe UI" w:cs="Segoe UI"/>
          <w:szCs w:val="24"/>
        </w:rPr>
        <w:t>9</w:t>
      </w:r>
      <w:r w:rsidR="00FD4C8E">
        <w:rPr>
          <w:rFonts w:ascii="Segoe UI" w:hAnsi="Segoe UI" w:cs="Segoe UI"/>
          <w:szCs w:val="24"/>
        </w:rPr>
        <w:t xml:space="preserve">% </w:t>
      </w:r>
      <w:r w:rsidR="00482A34">
        <w:rPr>
          <w:rFonts w:ascii="Segoe UI" w:hAnsi="Segoe UI" w:cs="Segoe UI"/>
          <w:szCs w:val="24"/>
        </w:rPr>
        <w:t xml:space="preserve">respondentów </w:t>
      </w:r>
      <w:r w:rsidR="00FD4C8E">
        <w:rPr>
          <w:rFonts w:ascii="Segoe UI" w:hAnsi="Segoe UI" w:cs="Segoe UI"/>
          <w:szCs w:val="24"/>
        </w:rPr>
        <w:t>miało trudność w udzieleniu odpowiedzi na to pytanie.</w:t>
      </w:r>
      <w:r w:rsidRPr="006E1830">
        <w:rPr>
          <w:rFonts w:ascii="Segoe UI" w:hAnsi="Segoe UI" w:cs="Segoe UI"/>
          <w:szCs w:val="24"/>
        </w:rPr>
        <w:t xml:space="preserve"> </w:t>
      </w:r>
    </w:p>
    <w:p w14:paraId="52EB2574" w14:textId="77777777" w:rsidR="00764759" w:rsidRPr="007F6065" w:rsidRDefault="00764759" w:rsidP="009264E0">
      <w:pPr>
        <w:spacing w:after="0" w:line="240" w:lineRule="auto"/>
        <w:rPr>
          <w:rFonts w:ascii="Segoe UI" w:hAnsi="Segoe UI" w:cs="Segoe UI"/>
          <w:i/>
        </w:rPr>
      </w:pPr>
      <w:bookmarkStart w:id="259" w:name="_Toc22557030"/>
      <w:bookmarkStart w:id="260" w:name="_Toc25662481"/>
      <w:bookmarkStart w:id="261" w:name="_Toc41486030"/>
      <w:bookmarkStart w:id="262" w:name="_Toc58248179"/>
      <w:bookmarkStart w:id="263" w:name="_Toc117507562"/>
      <w:r w:rsidRPr="007F6065">
        <w:rPr>
          <w:rFonts w:ascii="Segoe UI" w:hAnsi="Segoe UI" w:cs="Segoe UI"/>
          <w:i/>
        </w:rPr>
        <w:t xml:space="preserve">Wykres </w:t>
      </w:r>
      <w:r w:rsidR="009264E0" w:rsidRPr="007F6065">
        <w:rPr>
          <w:rFonts w:ascii="Segoe UI" w:hAnsi="Segoe UI" w:cs="Segoe UI"/>
          <w:i/>
        </w:rPr>
        <w:fldChar w:fldCharType="begin"/>
      </w:r>
      <w:r w:rsidR="009264E0" w:rsidRPr="007F6065">
        <w:rPr>
          <w:rFonts w:ascii="Segoe UI" w:hAnsi="Segoe UI" w:cs="Segoe UI"/>
          <w:i/>
        </w:rPr>
        <w:instrText xml:space="preserve"> SEQ Wykres \* ARABIC </w:instrText>
      </w:r>
      <w:r w:rsidR="009264E0" w:rsidRPr="007F6065">
        <w:rPr>
          <w:rFonts w:ascii="Segoe UI" w:hAnsi="Segoe UI" w:cs="Segoe UI"/>
          <w:i/>
        </w:rPr>
        <w:fldChar w:fldCharType="separate"/>
      </w:r>
      <w:r w:rsidR="00D652AF">
        <w:rPr>
          <w:rFonts w:ascii="Segoe UI" w:hAnsi="Segoe UI" w:cs="Segoe UI"/>
          <w:i/>
          <w:noProof/>
        </w:rPr>
        <w:t>30</w:t>
      </w:r>
      <w:r w:rsidR="009264E0" w:rsidRPr="007F6065">
        <w:rPr>
          <w:rFonts w:ascii="Segoe UI" w:hAnsi="Segoe UI" w:cs="Segoe UI"/>
          <w:i/>
          <w:noProof/>
        </w:rPr>
        <w:fldChar w:fldCharType="end"/>
      </w:r>
      <w:r w:rsidRPr="007F6065">
        <w:rPr>
          <w:rFonts w:ascii="Segoe UI" w:hAnsi="Segoe UI" w:cs="Segoe UI"/>
          <w:i/>
        </w:rPr>
        <w:t xml:space="preserve">. Czy doświadczył/a Pan/i ubóstwa </w:t>
      </w:r>
      <w:r w:rsidR="00FD4C8E" w:rsidRPr="007F6065">
        <w:rPr>
          <w:rFonts w:ascii="Segoe UI" w:hAnsi="Segoe UI" w:cs="Segoe UI"/>
          <w:i/>
        </w:rPr>
        <w:t>w ciągu ostatnich 12 miesięcy</w:t>
      </w:r>
      <w:r w:rsidRPr="007F6065">
        <w:rPr>
          <w:rFonts w:ascii="Segoe UI" w:hAnsi="Segoe UI" w:cs="Segoe UI"/>
          <w:i/>
        </w:rPr>
        <w:t>?</w:t>
      </w:r>
      <w:bookmarkEnd w:id="259"/>
      <w:bookmarkEnd w:id="260"/>
      <w:bookmarkEnd w:id="261"/>
      <w:bookmarkEnd w:id="262"/>
      <w:r w:rsidR="007F6065" w:rsidRPr="007F6065">
        <w:rPr>
          <w:rFonts w:ascii="Segoe UI" w:hAnsi="Segoe UI" w:cs="Segoe UI"/>
          <w:i/>
        </w:rPr>
        <w:t xml:space="preserve"> N=91</w:t>
      </w:r>
      <w:bookmarkEnd w:id="263"/>
    </w:p>
    <w:p w14:paraId="2208BD04" w14:textId="77777777" w:rsidR="00764759" w:rsidRPr="006E1830" w:rsidRDefault="009264E0" w:rsidP="00482A34">
      <w:pPr>
        <w:keepNext/>
        <w:spacing w:after="120" w:line="360" w:lineRule="auto"/>
        <w:jc w:val="center"/>
        <w:rPr>
          <w:rFonts w:ascii="Segoe UI" w:hAnsi="Segoe UI" w:cs="Segoe UI"/>
          <w:b/>
          <w:szCs w:val="24"/>
        </w:rPr>
      </w:pPr>
      <w:r>
        <w:rPr>
          <w:noProof/>
          <w:lang w:eastAsia="pl-PL"/>
        </w:rPr>
        <w:drawing>
          <wp:inline distT="0" distB="0" distL="0" distR="0" wp14:anchorId="6245B90B" wp14:editId="27D8D3EF">
            <wp:extent cx="4572000" cy="2743200"/>
            <wp:effectExtent l="0" t="0" r="0" b="0"/>
            <wp:docPr id="16" name="Wykres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44480F2E" w14:textId="77777777" w:rsidR="003B19B7" w:rsidRDefault="003B19B7" w:rsidP="003B19B7">
      <w:pPr>
        <w:pStyle w:val="Standard"/>
        <w:spacing w:before="0" w:line="360" w:lineRule="auto"/>
        <w:ind w:firstLine="708"/>
        <w:jc w:val="both"/>
        <w:rPr>
          <w:rFonts w:ascii="Segoe UI" w:hAnsi="Segoe UI" w:cs="Segoe UI"/>
          <w:lang w:val="pl-PL"/>
        </w:rPr>
      </w:pPr>
      <w:r w:rsidRPr="003B19B7">
        <w:rPr>
          <w:rFonts w:ascii="Segoe UI" w:hAnsi="Segoe UI" w:cs="Segoe UI"/>
          <w:lang w:val="pl-PL"/>
        </w:rPr>
        <w:t xml:space="preserve">Analiza sytuacji materialnej badanej grupy pokazuje, że </w:t>
      </w:r>
      <w:r w:rsidR="007F6065">
        <w:rPr>
          <w:rFonts w:ascii="Segoe UI" w:hAnsi="Segoe UI" w:cs="Segoe UI"/>
          <w:lang w:val="pl-PL"/>
        </w:rPr>
        <w:t>65</w:t>
      </w:r>
      <w:r>
        <w:rPr>
          <w:rFonts w:ascii="Segoe UI" w:hAnsi="Segoe UI" w:cs="Segoe UI"/>
          <w:lang w:val="pl-PL"/>
        </w:rPr>
        <w:t>%</w:t>
      </w:r>
      <w:r w:rsidRPr="003B19B7">
        <w:rPr>
          <w:rFonts w:ascii="Segoe UI" w:hAnsi="Segoe UI" w:cs="Segoe UI"/>
          <w:lang w:val="pl-PL"/>
        </w:rPr>
        <w:t xml:space="preserve"> dorosłych mieszkań</w:t>
      </w:r>
      <w:r>
        <w:rPr>
          <w:rFonts w:ascii="Segoe UI" w:hAnsi="Segoe UI" w:cs="Segoe UI"/>
          <w:lang w:val="pl-PL"/>
        </w:rPr>
        <w:t>ców Gminy jest z niej zadowolonych</w:t>
      </w:r>
      <w:r w:rsidRPr="003B19B7">
        <w:rPr>
          <w:rFonts w:ascii="Segoe UI" w:hAnsi="Segoe UI" w:cs="Segoe UI"/>
          <w:lang w:val="pl-PL"/>
        </w:rPr>
        <w:t xml:space="preserve"> </w:t>
      </w:r>
      <w:r w:rsidRPr="003B19B7">
        <w:rPr>
          <w:rFonts w:ascii="Segoe UI" w:hAnsi="Segoe UI" w:cs="Segoe UI"/>
          <w:lang w:val="pl-PL"/>
        </w:rPr>
        <w:sym w:font="Symbol" w:char="F02D"/>
      </w:r>
      <w:r>
        <w:rPr>
          <w:rFonts w:ascii="Segoe UI" w:hAnsi="Segoe UI" w:cs="Segoe UI"/>
          <w:lang w:val="pl-PL"/>
        </w:rPr>
        <w:t xml:space="preserve"> </w:t>
      </w:r>
      <w:r w:rsidR="007F6065">
        <w:rPr>
          <w:rFonts w:ascii="Segoe UI" w:hAnsi="Segoe UI" w:cs="Segoe UI"/>
          <w:lang w:val="pl-PL"/>
        </w:rPr>
        <w:t>46</w:t>
      </w:r>
      <w:r w:rsidRPr="003B19B7">
        <w:rPr>
          <w:rFonts w:ascii="Segoe UI" w:hAnsi="Segoe UI" w:cs="Segoe UI"/>
          <w:lang w:val="pl-PL"/>
        </w:rPr>
        <w:t>% ocenia ją dobrze</w:t>
      </w:r>
      <w:r>
        <w:rPr>
          <w:rFonts w:ascii="Segoe UI" w:hAnsi="Segoe UI" w:cs="Segoe UI"/>
          <w:lang w:val="pl-PL"/>
        </w:rPr>
        <w:t xml:space="preserve">, a </w:t>
      </w:r>
      <w:r w:rsidR="007F6065">
        <w:rPr>
          <w:rFonts w:ascii="Segoe UI" w:hAnsi="Segoe UI" w:cs="Segoe UI"/>
          <w:lang w:val="pl-PL"/>
        </w:rPr>
        <w:t>19</w:t>
      </w:r>
      <w:r>
        <w:rPr>
          <w:rFonts w:ascii="Segoe UI" w:hAnsi="Segoe UI" w:cs="Segoe UI"/>
          <w:lang w:val="pl-PL"/>
        </w:rPr>
        <w:t xml:space="preserve">% – bardzo dobrze. </w:t>
      </w:r>
      <w:r w:rsidR="007F6065">
        <w:rPr>
          <w:rFonts w:ascii="Segoe UI" w:hAnsi="Segoe UI" w:cs="Segoe UI"/>
          <w:lang w:val="pl-PL"/>
        </w:rPr>
        <w:t>Co trzeci</w:t>
      </w:r>
      <w:r w:rsidR="00BB4F22">
        <w:rPr>
          <w:rFonts w:ascii="Segoe UI" w:hAnsi="Segoe UI" w:cs="Segoe UI"/>
          <w:lang w:val="pl-PL"/>
        </w:rPr>
        <w:t xml:space="preserve"> ankietowany</w:t>
      </w:r>
      <w:r>
        <w:rPr>
          <w:rFonts w:ascii="Segoe UI" w:hAnsi="Segoe UI" w:cs="Segoe UI"/>
          <w:lang w:val="pl-PL"/>
        </w:rPr>
        <w:t xml:space="preserve"> określił</w:t>
      </w:r>
      <w:r w:rsidRPr="003B19B7">
        <w:rPr>
          <w:rFonts w:ascii="Segoe UI" w:hAnsi="Segoe UI" w:cs="Segoe UI"/>
          <w:lang w:val="pl-PL"/>
        </w:rPr>
        <w:t xml:space="preserve"> swoją sytuację materialną jako ani dobrą, ani złą</w:t>
      </w:r>
      <w:r w:rsidR="007F6065">
        <w:rPr>
          <w:rFonts w:ascii="Segoe UI" w:hAnsi="Segoe UI" w:cs="Segoe UI"/>
          <w:lang w:val="pl-PL"/>
        </w:rPr>
        <w:t xml:space="preserve"> (33</w:t>
      </w:r>
      <w:r w:rsidR="0056737F">
        <w:rPr>
          <w:rFonts w:ascii="Segoe UI" w:hAnsi="Segoe UI" w:cs="Segoe UI"/>
          <w:lang w:val="pl-PL"/>
        </w:rPr>
        <w:t>%)</w:t>
      </w:r>
      <w:r w:rsidR="007F6065">
        <w:rPr>
          <w:rFonts w:ascii="Segoe UI" w:hAnsi="Segoe UI" w:cs="Segoe UI"/>
          <w:lang w:val="pl-PL"/>
        </w:rPr>
        <w:t>, natomiast 2</w:t>
      </w:r>
      <w:r w:rsidRPr="003B19B7">
        <w:rPr>
          <w:rFonts w:ascii="Segoe UI" w:hAnsi="Segoe UI" w:cs="Segoe UI"/>
          <w:lang w:val="pl-PL"/>
        </w:rPr>
        <w:t>% ankietowanych ocenia ją jako złą</w:t>
      </w:r>
      <w:r w:rsidR="00482A34">
        <w:rPr>
          <w:rFonts w:ascii="Segoe UI" w:hAnsi="Segoe UI" w:cs="Segoe UI"/>
          <w:lang w:val="pl-PL"/>
        </w:rPr>
        <w:t>. Ż</w:t>
      </w:r>
      <w:r w:rsidRPr="003B19B7">
        <w:rPr>
          <w:rFonts w:ascii="Segoe UI" w:hAnsi="Segoe UI" w:cs="Segoe UI"/>
          <w:lang w:val="pl-PL"/>
        </w:rPr>
        <w:t xml:space="preserve">aden z nich nie wskazał na bardzo złą sytuację. </w:t>
      </w:r>
    </w:p>
    <w:p w14:paraId="1B7B318D" w14:textId="77777777" w:rsidR="007F6065" w:rsidRDefault="007F6065" w:rsidP="003B19B7">
      <w:pPr>
        <w:pStyle w:val="Standard"/>
        <w:spacing w:before="0" w:line="360" w:lineRule="auto"/>
        <w:ind w:firstLine="708"/>
        <w:jc w:val="both"/>
        <w:rPr>
          <w:rFonts w:ascii="Segoe UI" w:hAnsi="Segoe UI" w:cs="Segoe UI"/>
          <w:lang w:val="pl-PL"/>
        </w:rPr>
      </w:pPr>
    </w:p>
    <w:p w14:paraId="6028BFE5" w14:textId="77777777" w:rsidR="007F6065" w:rsidRDefault="007F6065" w:rsidP="003B19B7">
      <w:pPr>
        <w:pStyle w:val="Standard"/>
        <w:spacing w:before="0" w:line="360" w:lineRule="auto"/>
        <w:ind w:firstLine="708"/>
        <w:jc w:val="both"/>
        <w:rPr>
          <w:rFonts w:ascii="Segoe UI" w:hAnsi="Segoe UI" w:cs="Segoe UI"/>
          <w:lang w:val="pl-PL"/>
        </w:rPr>
      </w:pPr>
    </w:p>
    <w:p w14:paraId="16568D95" w14:textId="77777777" w:rsidR="007F6065" w:rsidRDefault="007F6065" w:rsidP="003B19B7">
      <w:pPr>
        <w:pStyle w:val="Standard"/>
        <w:spacing w:before="0" w:line="360" w:lineRule="auto"/>
        <w:ind w:firstLine="708"/>
        <w:jc w:val="both"/>
        <w:rPr>
          <w:rFonts w:ascii="Segoe UI" w:hAnsi="Segoe UI" w:cs="Segoe UI"/>
          <w:lang w:val="pl-PL"/>
        </w:rPr>
      </w:pPr>
    </w:p>
    <w:p w14:paraId="11825B5B" w14:textId="77777777" w:rsidR="007F6065" w:rsidRDefault="007F6065" w:rsidP="003B19B7">
      <w:pPr>
        <w:pStyle w:val="Standard"/>
        <w:spacing w:before="0" w:line="360" w:lineRule="auto"/>
        <w:ind w:firstLine="708"/>
        <w:jc w:val="both"/>
        <w:rPr>
          <w:rFonts w:ascii="Segoe UI" w:hAnsi="Segoe UI" w:cs="Segoe UI"/>
          <w:lang w:val="pl-PL"/>
        </w:rPr>
      </w:pPr>
    </w:p>
    <w:p w14:paraId="50F77DCF" w14:textId="77777777" w:rsidR="007F6065" w:rsidRDefault="007F6065" w:rsidP="003B19B7">
      <w:pPr>
        <w:pStyle w:val="Standard"/>
        <w:spacing w:before="0" w:line="360" w:lineRule="auto"/>
        <w:ind w:firstLine="708"/>
        <w:jc w:val="both"/>
        <w:rPr>
          <w:rFonts w:ascii="Segoe UI" w:hAnsi="Segoe UI" w:cs="Segoe UI"/>
          <w:lang w:val="pl-PL"/>
        </w:rPr>
      </w:pPr>
    </w:p>
    <w:p w14:paraId="41A2608A" w14:textId="77777777" w:rsidR="007F6065" w:rsidRDefault="007F6065" w:rsidP="003B19B7">
      <w:pPr>
        <w:pStyle w:val="Standard"/>
        <w:spacing w:before="0" w:line="360" w:lineRule="auto"/>
        <w:ind w:firstLine="708"/>
        <w:jc w:val="both"/>
        <w:rPr>
          <w:rFonts w:ascii="Segoe UI" w:hAnsi="Segoe UI" w:cs="Segoe UI"/>
          <w:lang w:val="pl-PL"/>
        </w:rPr>
      </w:pPr>
    </w:p>
    <w:p w14:paraId="0D5E6F05" w14:textId="77777777" w:rsidR="007F6065" w:rsidRPr="003B19B7" w:rsidRDefault="007F6065" w:rsidP="003B19B7">
      <w:pPr>
        <w:pStyle w:val="Standard"/>
        <w:spacing w:before="0" w:line="360" w:lineRule="auto"/>
        <w:ind w:firstLine="708"/>
        <w:jc w:val="both"/>
        <w:rPr>
          <w:rFonts w:ascii="Segoe UI" w:hAnsi="Segoe UI" w:cs="Segoe UI"/>
          <w:lang w:val="pl-PL"/>
        </w:rPr>
      </w:pPr>
    </w:p>
    <w:p w14:paraId="7AD5C0F8" w14:textId="77777777" w:rsidR="003B19B7" w:rsidRPr="003B19B7" w:rsidRDefault="003B19B7" w:rsidP="00BB4F22">
      <w:pPr>
        <w:pStyle w:val="Legenda"/>
        <w:spacing w:after="0"/>
      </w:pPr>
      <w:bookmarkStart w:id="264" w:name="_Toc25522830"/>
      <w:bookmarkStart w:id="265" w:name="_Toc38630204"/>
      <w:bookmarkStart w:id="266" w:name="_Toc41485997"/>
      <w:bookmarkStart w:id="267" w:name="_Toc58248150"/>
      <w:bookmarkStart w:id="268" w:name="_Toc117507563"/>
      <w:r w:rsidRPr="003B19B7">
        <w:lastRenderedPageBreak/>
        <w:t xml:space="preserve">Wykres </w:t>
      </w:r>
      <w:fldSimple w:instr=" SEQ Wykres \* ARABIC ">
        <w:r w:rsidR="00D652AF">
          <w:rPr>
            <w:noProof/>
          </w:rPr>
          <w:t>31</w:t>
        </w:r>
      </w:fldSimple>
      <w:r w:rsidRPr="003B19B7">
        <w:t>. Jak ocenia Pan/i swoją sytuację materialną?</w:t>
      </w:r>
      <w:bookmarkEnd w:id="264"/>
      <w:bookmarkEnd w:id="265"/>
      <w:bookmarkEnd w:id="266"/>
      <w:bookmarkEnd w:id="267"/>
      <w:r w:rsidR="007F6065">
        <w:t xml:space="preserve"> N=91</w:t>
      </w:r>
      <w:bookmarkEnd w:id="268"/>
    </w:p>
    <w:p w14:paraId="7558E619" w14:textId="77777777" w:rsidR="003B19B7" w:rsidRPr="00764759" w:rsidRDefault="007F6065" w:rsidP="003B19B7">
      <w:pPr>
        <w:spacing w:after="120" w:line="240" w:lineRule="auto"/>
        <w:jc w:val="center"/>
        <w:rPr>
          <w:rFonts w:asciiTheme="majorHAnsi" w:hAnsiTheme="majorHAnsi"/>
        </w:rPr>
      </w:pPr>
      <w:r>
        <w:rPr>
          <w:noProof/>
          <w:lang w:eastAsia="pl-PL"/>
        </w:rPr>
        <w:drawing>
          <wp:inline distT="0" distB="0" distL="0" distR="0" wp14:anchorId="444731BE" wp14:editId="7A4C2F85">
            <wp:extent cx="4572000" cy="2743200"/>
            <wp:effectExtent l="0" t="0" r="0" b="0"/>
            <wp:docPr id="452" name="Wykres 452"/>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6E803E99" w14:textId="77777777" w:rsidR="00BB4F22" w:rsidRDefault="00BB4F22" w:rsidP="007F6065">
      <w:pPr>
        <w:spacing w:after="0" w:line="360" w:lineRule="auto"/>
        <w:jc w:val="both"/>
        <w:rPr>
          <w:rFonts w:ascii="Segoe UI" w:hAnsi="Segoe UI" w:cs="Segoe UI"/>
          <w:i/>
          <w:szCs w:val="24"/>
        </w:rPr>
      </w:pPr>
      <w:r>
        <w:rPr>
          <w:rFonts w:ascii="Segoe UI" w:hAnsi="Segoe UI" w:cs="Segoe UI"/>
        </w:rPr>
        <w:tab/>
      </w:r>
      <w:bookmarkStart w:id="269" w:name="_Toc58248180"/>
      <w:r w:rsidRPr="006E1830">
        <w:rPr>
          <w:rFonts w:ascii="Segoe UI" w:hAnsi="Segoe UI" w:cs="Segoe UI"/>
          <w:szCs w:val="24"/>
        </w:rPr>
        <w:t>Z analizy mater</w:t>
      </w:r>
      <w:r w:rsidR="007F6065">
        <w:rPr>
          <w:rFonts w:ascii="Segoe UI" w:hAnsi="Segoe UI" w:cs="Segoe UI"/>
          <w:szCs w:val="24"/>
        </w:rPr>
        <w:t>iału badawczego wynika, że 11</w:t>
      </w:r>
      <w:r w:rsidRPr="006E1830">
        <w:rPr>
          <w:rFonts w:ascii="Segoe UI" w:hAnsi="Segoe UI" w:cs="Segoe UI"/>
          <w:szCs w:val="24"/>
        </w:rPr>
        <w:t xml:space="preserve">% respondentów doświadczyło </w:t>
      </w:r>
      <w:r w:rsidRPr="006E1830">
        <w:rPr>
          <w:rFonts w:ascii="Segoe UI" w:hAnsi="Segoe UI" w:cs="Segoe UI"/>
          <w:szCs w:val="24"/>
        </w:rPr>
        <w:br/>
        <w:t xml:space="preserve">w </w:t>
      </w:r>
      <w:r>
        <w:rPr>
          <w:rFonts w:ascii="Segoe UI" w:hAnsi="Segoe UI" w:cs="Segoe UI"/>
          <w:szCs w:val="24"/>
        </w:rPr>
        <w:t>ciągu ostatniego roku przed badaniem</w:t>
      </w:r>
      <w:r w:rsidRPr="006E1830">
        <w:rPr>
          <w:rFonts w:ascii="Segoe UI" w:hAnsi="Segoe UI" w:cs="Segoe UI"/>
          <w:szCs w:val="24"/>
        </w:rPr>
        <w:t xml:space="preserve"> odrzucenia społecznego. Najwięcej osób doznało go ze względu na </w:t>
      </w:r>
      <w:r>
        <w:rPr>
          <w:rFonts w:ascii="Segoe UI" w:hAnsi="Segoe UI" w:cs="Segoe UI"/>
          <w:szCs w:val="24"/>
        </w:rPr>
        <w:t>poglądy polityczne</w:t>
      </w:r>
      <w:r w:rsidRPr="006E1830">
        <w:rPr>
          <w:rFonts w:ascii="Segoe UI" w:hAnsi="Segoe UI" w:cs="Segoe UI"/>
          <w:szCs w:val="24"/>
        </w:rPr>
        <w:t xml:space="preserve"> (</w:t>
      </w:r>
      <w:r w:rsidR="007F6065">
        <w:rPr>
          <w:rFonts w:ascii="Segoe UI" w:hAnsi="Segoe UI" w:cs="Segoe UI"/>
          <w:szCs w:val="24"/>
        </w:rPr>
        <w:t>4</w:t>
      </w:r>
      <w:r w:rsidRPr="006E1830">
        <w:rPr>
          <w:rFonts w:ascii="Segoe UI" w:hAnsi="Segoe UI" w:cs="Segoe UI"/>
          <w:szCs w:val="24"/>
        </w:rPr>
        <w:t xml:space="preserve">%) oraz </w:t>
      </w:r>
      <w:r w:rsidR="007F6065">
        <w:rPr>
          <w:rFonts w:ascii="Segoe UI" w:hAnsi="Segoe UI" w:cs="Segoe UI"/>
          <w:szCs w:val="24"/>
        </w:rPr>
        <w:t>wyznanie religijne (3</w:t>
      </w:r>
      <w:r w:rsidRPr="006E1830">
        <w:rPr>
          <w:rFonts w:ascii="Segoe UI" w:hAnsi="Segoe UI" w:cs="Segoe UI"/>
          <w:szCs w:val="24"/>
        </w:rPr>
        <w:t xml:space="preserve">%). </w:t>
      </w:r>
      <w:r>
        <w:rPr>
          <w:rFonts w:ascii="Segoe UI" w:hAnsi="Segoe UI" w:cs="Segoe UI"/>
          <w:szCs w:val="24"/>
        </w:rPr>
        <w:t xml:space="preserve">                      Na bezrobocie, </w:t>
      </w:r>
      <w:r w:rsidR="007F6065">
        <w:rPr>
          <w:rFonts w:ascii="Segoe UI" w:hAnsi="Segoe UI" w:cs="Segoe UI"/>
          <w:szCs w:val="24"/>
        </w:rPr>
        <w:t>bezdomność oraz inne powody wskazało po 1</w:t>
      </w:r>
      <w:r>
        <w:rPr>
          <w:rFonts w:ascii="Segoe UI" w:hAnsi="Segoe UI" w:cs="Segoe UI"/>
          <w:szCs w:val="24"/>
        </w:rPr>
        <w:t xml:space="preserve">% ankietowanych. </w:t>
      </w:r>
    </w:p>
    <w:p w14:paraId="48EE549D" w14:textId="77777777" w:rsidR="00764759" w:rsidRPr="006E1830" w:rsidRDefault="00764759" w:rsidP="007F6065">
      <w:pPr>
        <w:pStyle w:val="Legenda"/>
        <w:spacing w:after="0"/>
      </w:pPr>
      <w:bookmarkStart w:id="270" w:name="_Toc117507564"/>
      <w:r w:rsidRPr="006E1830">
        <w:t xml:space="preserve">Wykres </w:t>
      </w:r>
      <w:fldSimple w:instr=" SEQ Wykres \* ARABIC ">
        <w:r w:rsidR="00D652AF">
          <w:rPr>
            <w:noProof/>
          </w:rPr>
          <w:t>32</w:t>
        </w:r>
      </w:fldSimple>
      <w:r w:rsidRPr="006E1830">
        <w:t xml:space="preserve">. Czy </w:t>
      </w:r>
      <w:r w:rsidR="00064560">
        <w:t xml:space="preserve">w ciągu ostatnich 12 miesięcy </w:t>
      </w:r>
      <w:r w:rsidRPr="006E1830">
        <w:t>doświadczył/a Pan/i osobiście odrzucenia ze względu na:</w:t>
      </w:r>
      <w:bookmarkEnd w:id="269"/>
      <w:r w:rsidR="007F6065">
        <w:t xml:space="preserve"> N=91</w:t>
      </w:r>
      <w:bookmarkEnd w:id="270"/>
    </w:p>
    <w:p w14:paraId="7A30ED90" w14:textId="77777777" w:rsidR="00764759" w:rsidRPr="006E1830" w:rsidRDefault="007F6065" w:rsidP="00764759">
      <w:pPr>
        <w:keepNext/>
        <w:spacing w:after="0" w:line="360" w:lineRule="auto"/>
        <w:jc w:val="center"/>
        <w:rPr>
          <w:rFonts w:ascii="Segoe UI" w:hAnsi="Segoe UI" w:cs="Segoe UI"/>
          <w:b/>
          <w:szCs w:val="24"/>
        </w:rPr>
      </w:pPr>
      <w:r>
        <w:rPr>
          <w:noProof/>
          <w:lang w:eastAsia="pl-PL"/>
        </w:rPr>
        <w:drawing>
          <wp:inline distT="0" distB="0" distL="0" distR="0" wp14:anchorId="57C7F7ED" wp14:editId="2D7F2D9E">
            <wp:extent cx="5112689" cy="3395207"/>
            <wp:effectExtent l="0" t="0" r="0" b="0"/>
            <wp:docPr id="456" name="Wykres 456"/>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4216A80C" w14:textId="77777777" w:rsidR="00764759" w:rsidRPr="006E1830" w:rsidRDefault="00764759" w:rsidP="00064560">
      <w:pPr>
        <w:spacing w:after="120" w:line="360" w:lineRule="auto"/>
        <w:rPr>
          <w:rFonts w:ascii="Segoe UI" w:hAnsi="Segoe UI" w:cs="Segoe UI"/>
          <w:i/>
          <w:sz w:val="20"/>
          <w:szCs w:val="18"/>
        </w:rPr>
      </w:pPr>
      <w:r w:rsidRPr="006E1830">
        <w:rPr>
          <w:rFonts w:ascii="Segoe UI" w:hAnsi="Segoe UI" w:cs="Segoe UI"/>
          <w:i/>
          <w:sz w:val="20"/>
          <w:szCs w:val="18"/>
        </w:rPr>
        <w:t>*Pytanie wielokrotnego wyboru, od</w:t>
      </w:r>
      <w:r w:rsidR="00064560">
        <w:rPr>
          <w:rFonts w:ascii="Segoe UI" w:hAnsi="Segoe UI" w:cs="Segoe UI"/>
          <w:i/>
          <w:sz w:val="20"/>
          <w:szCs w:val="18"/>
        </w:rPr>
        <w:t>powiedzi nie sumują się do 100%</w:t>
      </w:r>
    </w:p>
    <w:p w14:paraId="7A399C36" w14:textId="77777777" w:rsidR="00D57AC1" w:rsidRPr="006E1830" w:rsidRDefault="00A02E24" w:rsidP="00DC3470">
      <w:pPr>
        <w:pStyle w:val="Nagwek2"/>
        <w:numPr>
          <w:ilvl w:val="0"/>
          <w:numId w:val="29"/>
        </w:numPr>
        <w:spacing w:before="0" w:after="240"/>
        <w:ind w:left="851" w:hanging="851"/>
        <w:rPr>
          <w:rFonts w:cs="Segoe UI"/>
          <w:caps/>
        </w:rPr>
      </w:pPr>
      <w:bookmarkStart w:id="271" w:name="_Toc115860773"/>
      <w:bookmarkStart w:id="272" w:name="_Toc41468098"/>
      <w:bookmarkStart w:id="273" w:name="_Toc57702891"/>
      <w:bookmarkStart w:id="274" w:name="_Toc41468095"/>
      <w:bookmarkStart w:id="275" w:name="_Toc57702889"/>
      <w:r>
        <w:rPr>
          <w:rFonts w:cs="Segoe UI"/>
        </w:rPr>
        <w:lastRenderedPageBreak/>
        <w:t xml:space="preserve">Sytuacja osób starszych i osób </w:t>
      </w:r>
      <w:r w:rsidR="00D57AC1">
        <w:rPr>
          <w:rFonts w:cs="Segoe UI"/>
        </w:rPr>
        <w:t>z niepełnosprawnościami</w:t>
      </w:r>
      <w:bookmarkEnd w:id="271"/>
    </w:p>
    <w:p w14:paraId="0F2ACB3E" w14:textId="77777777" w:rsidR="00482A34" w:rsidRDefault="00D57AC1" w:rsidP="00D57AC1">
      <w:pPr>
        <w:pStyle w:val="Tekstpodstawowy"/>
        <w:spacing w:after="0" w:line="360" w:lineRule="auto"/>
        <w:ind w:firstLine="708"/>
        <w:jc w:val="both"/>
        <w:rPr>
          <w:rFonts w:ascii="Segoe UI" w:hAnsi="Segoe UI" w:cs="Segoe UI"/>
          <w:szCs w:val="24"/>
        </w:rPr>
      </w:pPr>
      <w:r w:rsidRPr="006E1830">
        <w:rPr>
          <w:rFonts w:ascii="Segoe UI" w:hAnsi="Segoe UI" w:cs="Segoe UI"/>
          <w:szCs w:val="24"/>
        </w:rPr>
        <w:t xml:space="preserve">Mieszkańcy zostali poproszeni o ocenę stopnia dostosowania infrastruktury technicznej Gminy do osób </w:t>
      </w:r>
      <w:r w:rsidR="007F6065">
        <w:rPr>
          <w:rFonts w:ascii="Segoe UI" w:hAnsi="Segoe UI" w:cs="Segoe UI"/>
          <w:szCs w:val="24"/>
        </w:rPr>
        <w:t>z niepełnosprawnościami. 26</w:t>
      </w:r>
      <w:r w:rsidRPr="006E1830">
        <w:rPr>
          <w:rFonts w:ascii="Segoe UI" w:hAnsi="Segoe UI" w:cs="Segoe UI"/>
          <w:szCs w:val="24"/>
        </w:rPr>
        <w:t>% badanych</w:t>
      </w:r>
      <w:r>
        <w:rPr>
          <w:rFonts w:ascii="Segoe UI" w:hAnsi="Segoe UI" w:cs="Segoe UI"/>
          <w:szCs w:val="24"/>
        </w:rPr>
        <w:t xml:space="preserve"> uważa, że jest ona dostosowana </w:t>
      </w:r>
      <w:r w:rsidRPr="006E1830">
        <w:rPr>
          <w:rFonts w:ascii="Segoe UI" w:hAnsi="Segoe UI" w:cs="Segoe UI"/>
          <w:szCs w:val="24"/>
        </w:rPr>
        <w:t xml:space="preserve">w niewielkim stopniu, a </w:t>
      </w:r>
      <w:r w:rsidR="007F6065">
        <w:rPr>
          <w:rFonts w:ascii="Segoe UI" w:hAnsi="Segoe UI" w:cs="Segoe UI"/>
          <w:szCs w:val="24"/>
        </w:rPr>
        <w:t>30</w:t>
      </w:r>
      <w:r>
        <w:rPr>
          <w:rFonts w:ascii="Segoe UI" w:hAnsi="Segoe UI" w:cs="Segoe UI"/>
          <w:szCs w:val="24"/>
        </w:rPr>
        <w:t>% mieszkańców</w:t>
      </w:r>
      <w:r w:rsidRPr="006E1830">
        <w:rPr>
          <w:rFonts w:ascii="Segoe UI" w:hAnsi="Segoe UI" w:cs="Segoe UI"/>
          <w:szCs w:val="24"/>
        </w:rPr>
        <w:t xml:space="preserve"> jest zdania, że jest przystosowana </w:t>
      </w:r>
      <w:r>
        <w:rPr>
          <w:rFonts w:ascii="Segoe UI" w:hAnsi="Segoe UI" w:cs="Segoe UI"/>
          <w:szCs w:val="24"/>
        </w:rPr>
        <w:t xml:space="preserve">w stopniu średnim. </w:t>
      </w:r>
      <w:r w:rsidR="00DC59F0">
        <w:rPr>
          <w:rFonts w:ascii="Segoe UI" w:hAnsi="Segoe UI" w:cs="Segoe UI"/>
          <w:szCs w:val="24"/>
        </w:rPr>
        <w:t>3</w:t>
      </w:r>
      <w:r w:rsidRPr="006E1830">
        <w:rPr>
          <w:rFonts w:ascii="Segoe UI" w:hAnsi="Segoe UI" w:cs="Segoe UI"/>
          <w:szCs w:val="24"/>
        </w:rPr>
        <w:t xml:space="preserve">% ankietowanych twierdzi, że dużo miejsc </w:t>
      </w:r>
      <w:r>
        <w:rPr>
          <w:rFonts w:ascii="Segoe UI" w:hAnsi="Segoe UI" w:cs="Segoe UI"/>
          <w:szCs w:val="24"/>
        </w:rPr>
        <w:t xml:space="preserve">               w Gminie </w:t>
      </w:r>
      <w:r w:rsidRPr="006E1830">
        <w:rPr>
          <w:rFonts w:ascii="Segoe UI" w:hAnsi="Segoe UI" w:cs="Segoe UI"/>
          <w:szCs w:val="24"/>
        </w:rPr>
        <w:t>jest przystosowanych do osób z niepełnosprawnością</w:t>
      </w:r>
      <w:r w:rsidR="00DC59F0">
        <w:rPr>
          <w:rFonts w:ascii="Segoe UI" w:hAnsi="Segoe UI" w:cs="Segoe UI"/>
          <w:szCs w:val="24"/>
        </w:rPr>
        <w:t>, 33</w:t>
      </w:r>
      <w:r w:rsidRPr="006E1830">
        <w:rPr>
          <w:rFonts w:ascii="Segoe UI" w:hAnsi="Segoe UI" w:cs="Segoe UI"/>
          <w:szCs w:val="24"/>
        </w:rPr>
        <w:t>% nie potrafiło od</w:t>
      </w:r>
      <w:r>
        <w:rPr>
          <w:rFonts w:ascii="Segoe UI" w:hAnsi="Segoe UI" w:cs="Segoe UI"/>
          <w:szCs w:val="24"/>
        </w:rPr>
        <w:t xml:space="preserve">powiedzieć na to pytanie, a </w:t>
      </w:r>
      <w:r w:rsidR="00C4232A">
        <w:rPr>
          <w:rFonts w:ascii="Segoe UI" w:hAnsi="Segoe UI" w:cs="Segoe UI"/>
          <w:szCs w:val="24"/>
        </w:rPr>
        <w:t>2</w:t>
      </w:r>
      <w:r w:rsidRPr="006E1830">
        <w:rPr>
          <w:rFonts w:ascii="Segoe UI" w:hAnsi="Segoe UI" w:cs="Segoe UI"/>
          <w:szCs w:val="24"/>
        </w:rPr>
        <w:t>% uważa, że infrastruktura techniczna Gminy jest przystosowana do osób z niepełnosprawnościami w bardzo dużym stopniu.</w:t>
      </w:r>
      <w:r>
        <w:rPr>
          <w:rFonts w:ascii="Segoe UI" w:hAnsi="Segoe UI" w:cs="Segoe UI"/>
          <w:szCs w:val="24"/>
        </w:rPr>
        <w:t xml:space="preserve"> </w:t>
      </w:r>
      <w:r w:rsidR="00DC59F0">
        <w:rPr>
          <w:rFonts w:ascii="Segoe UI" w:hAnsi="Segoe UI" w:cs="Segoe UI"/>
          <w:szCs w:val="24"/>
        </w:rPr>
        <w:br/>
      </w:r>
      <w:r w:rsidR="00C4232A">
        <w:rPr>
          <w:rFonts w:ascii="Segoe UI" w:hAnsi="Segoe UI" w:cs="Segoe UI"/>
          <w:szCs w:val="24"/>
        </w:rPr>
        <w:t>5</w:t>
      </w:r>
      <w:r w:rsidRPr="006E1830">
        <w:rPr>
          <w:rFonts w:ascii="Segoe UI" w:hAnsi="Segoe UI" w:cs="Segoe UI"/>
          <w:szCs w:val="24"/>
        </w:rPr>
        <w:t>% respondentów jest zdania, że infrastruktura nie jest w ogóle dostosowana do tej grupy osób.</w:t>
      </w:r>
    </w:p>
    <w:p w14:paraId="77C3B44E" w14:textId="77777777" w:rsidR="00D57AC1" w:rsidRPr="006E1830" w:rsidRDefault="00D57AC1" w:rsidP="007F6065">
      <w:pPr>
        <w:pStyle w:val="Legenda"/>
        <w:spacing w:after="0"/>
      </w:pPr>
      <w:bookmarkStart w:id="276" w:name="_Toc25662484"/>
      <w:bookmarkStart w:id="277" w:name="_Toc41486032"/>
      <w:bookmarkStart w:id="278" w:name="_Toc58248182"/>
      <w:bookmarkStart w:id="279" w:name="_Toc117507565"/>
      <w:r w:rsidRPr="006E1830">
        <w:t xml:space="preserve">Wykres </w:t>
      </w:r>
      <w:fldSimple w:instr=" SEQ Wykres \* ARABIC ">
        <w:r w:rsidR="00D652AF">
          <w:rPr>
            <w:noProof/>
          </w:rPr>
          <w:t>33</w:t>
        </w:r>
      </w:fldSimple>
      <w:r w:rsidRPr="006E1830">
        <w:t>. W jakim sto</w:t>
      </w:r>
      <w:r>
        <w:t>pniu infrastruktura techniczna w Pana/i G</w:t>
      </w:r>
      <w:r w:rsidRPr="006E1830">
        <w:t xml:space="preserve">minie (instytucje publiczne, szkoły, ulice, przychodnie itp.) dostosowana jest do osób </w:t>
      </w:r>
      <w:r>
        <w:t>z niepełnosprawnościami tak</w:t>
      </w:r>
      <w:r w:rsidRPr="006E1830">
        <w:t>, aby umożliwić im samodzielne funkcjonowanie?</w:t>
      </w:r>
      <w:bookmarkEnd w:id="276"/>
      <w:bookmarkEnd w:id="277"/>
      <w:bookmarkEnd w:id="278"/>
      <w:r w:rsidR="007F6065">
        <w:t xml:space="preserve"> N=91</w:t>
      </w:r>
      <w:bookmarkEnd w:id="279"/>
    </w:p>
    <w:p w14:paraId="29E909AD" w14:textId="77777777" w:rsidR="00D57AC1" w:rsidRPr="007F6065" w:rsidRDefault="007F6065" w:rsidP="003A6AFF">
      <w:pPr>
        <w:spacing w:after="0" w:line="360" w:lineRule="auto"/>
        <w:jc w:val="center"/>
        <w:rPr>
          <w:rFonts w:ascii="Segoe UI" w:hAnsi="Segoe UI" w:cs="Segoe UI"/>
          <w:b/>
        </w:rPr>
      </w:pPr>
      <w:r>
        <w:rPr>
          <w:noProof/>
          <w:lang w:eastAsia="pl-PL"/>
        </w:rPr>
        <w:drawing>
          <wp:inline distT="0" distB="0" distL="0" distR="0" wp14:anchorId="0305DD2B" wp14:editId="13027B23">
            <wp:extent cx="4572000" cy="2743200"/>
            <wp:effectExtent l="0" t="0" r="0" b="0"/>
            <wp:docPr id="465" name="Wykres 465"/>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6C24F6B4" w14:textId="77777777" w:rsidR="0016119A" w:rsidRPr="006E1830" w:rsidRDefault="00D57AC1" w:rsidP="0016119A">
      <w:pPr>
        <w:pStyle w:val="Tekstpodstawowy"/>
        <w:spacing w:after="0" w:line="360" w:lineRule="auto"/>
        <w:ind w:firstLine="708"/>
        <w:jc w:val="both"/>
        <w:rPr>
          <w:rFonts w:ascii="Segoe UI" w:hAnsi="Segoe UI" w:cs="Segoe UI"/>
          <w:szCs w:val="24"/>
        </w:rPr>
      </w:pPr>
      <w:r w:rsidRPr="006E1830">
        <w:rPr>
          <w:rFonts w:ascii="Segoe UI" w:hAnsi="Segoe UI" w:cs="Segoe UI"/>
          <w:szCs w:val="24"/>
        </w:rPr>
        <w:t xml:space="preserve">W dalszej kolejności mieszkańcy gminy </w:t>
      </w:r>
      <w:r w:rsidR="00DC59F0">
        <w:rPr>
          <w:rFonts w:ascii="Segoe UI" w:hAnsi="Segoe UI" w:cs="Segoe UI"/>
          <w:szCs w:val="24"/>
        </w:rPr>
        <w:t>Kobylanka</w:t>
      </w:r>
      <w:r>
        <w:rPr>
          <w:rFonts w:ascii="Segoe UI" w:hAnsi="Segoe UI" w:cs="Segoe UI"/>
          <w:szCs w:val="24"/>
        </w:rPr>
        <w:t xml:space="preserve"> </w:t>
      </w:r>
      <w:r w:rsidRPr="006E1830">
        <w:rPr>
          <w:rFonts w:ascii="Segoe UI" w:hAnsi="Segoe UI" w:cs="Segoe UI"/>
          <w:szCs w:val="24"/>
        </w:rPr>
        <w:t>mieli ocenić, czy oferta pomocy osobom starszy</w:t>
      </w:r>
      <w:r w:rsidR="003A6AFF">
        <w:rPr>
          <w:rFonts w:ascii="Segoe UI" w:hAnsi="Segoe UI" w:cs="Segoe UI"/>
          <w:szCs w:val="24"/>
        </w:rPr>
        <w:t xml:space="preserve">m, tj. opieka, pomoc, wsparcie oraz </w:t>
      </w:r>
      <w:r w:rsidRPr="006E1830">
        <w:rPr>
          <w:rFonts w:ascii="Segoe UI" w:hAnsi="Segoe UI" w:cs="Segoe UI"/>
          <w:szCs w:val="24"/>
        </w:rPr>
        <w:t>usługi opiekuńcze jest</w:t>
      </w:r>
      <w:r w:rsidR="00C4232A">
        <w:rPr>
          <w:rFonts w:ascii="Segoe UI" w:hAnsi="Segoe UI" w:cs="Segoe UI"/>
          <w:szCs w:val="24"/>
        </w:rPr>
        <w:t xml:space="preserve"> </w:t>
      </w:r>
      <w:r w:rsidR="00DC59F0">
        <w:rPr>
          <w:rFonts w:ascii="Segoe UI" w:hAnsi="Segoe UI" w:cs="Segoe UI"/>
          <w:szCs w:val="24"/>
        </w:rPr>
        <w:br/>
      </w:r>
      <w:r w:rsidRPr="006E1830">
        <w:rPr>
          <w:rFonts w:ascii="Segoe UI" w:hAnsi="Segoe UI" w:cs="Segoe UI"/>
          <w:szCs w:val="24"/>
        </w:rPr>
        <w:t xml:space="preserve">w Gminie </w:t>
      </w:r>
      <w:r>
        <w:rPr>
          <w:rFonts w:ascii="Segoe UI" w:hAnsi="Segoe UI" w:cs="Segoe UI"/>
          <w:szCs w:val="24"/>
        </w:rPr>
        <w:t xml:space="preserve">odpowiednia. </w:t>
      </w:r>
      <w:r w:rsidR="00DC59F0">
        <w:rPr>
          <w:rFonts w:ascii="Segoe UI" w:hAnsi="Segoe UI" w:cs="Segoe UI"/>
          <w:szCs w:val="24"/>
        </w:rPr>
        <w:t>35</w:t>
      </w:r>
      <w:r w:rsidR="00C4232A">
        <w:rPr>
          <w:rFonts w:ascii="Segoe UI" w:hAnsi="Segoe UI" w:cs="Segoe UI"/>
          <w:szCs w:val="24"/>
        </w:rPr>
        <w:t>%</w:t>
      </w:r>
      <w:r>
        <w:rPr>
          <w:rFonts w:ascii="Segoe UI" w:hAnsi="Segoe UI" w:cs="Segoe UI"/>
          <w:szCs w:val="24"/>
        </w:rPr>
        <w:t xml:space="preserve"> </w:t>
      </w:r>
      <w:r w:rsidRPr="006E1830">
        <w:rPr>
          <w:rFonts w:ascii="Segoe UI" w:hAnsi="Segoe UI" w:cs="Segoe UI"/>
          <w:szCs w:val="24"/>
        </w:rPr>
        <w:t>badanych jest zdania, że oferowana pomoc osobom starszym jest raczej wystarczająca</w:t>
      </w:r>
      <w:r w:rsidR="00DC59F0">
        <w:rPr>
          <w:rFonts w:ascii="Segoe UI" w:hAnsi="Segoe UI" w:cs="Segoe UI"/>
          <w:szCs w:val="24"/>
        </w:rPr>
        <w:t>, a 34</w:t>
      </w:r>
      <w:r w:rsidRPr="006E1830">
        <w:rPr>
          <w:rFonts w:ascii="Segoe UI" w:hAnsi="Segoe UI" w:cs="Segoe UI"/>
          <w:szCs w:val="24"/>
        </w:rPr>
        <w:t>% uważa, ż</w:t>
      </w:r>
      <w:r w:rsidR="0016119A">
        <w:rPr>
          <w:rFonts w:ascii="Segoe UI" w:hAnsi="Segoe UI" w:cs="Segoe UI"/>
          <w:szCs w:val="24"/>
        </w:rPr>
        <w:t xml:space="preserve">e raczej nie wystarcza. </w:t>
      </w:r>
      <w:r w:rsidR="00DC59F0">
        <w:rPr>
          <w:rFonts w:ascii="Segoe UI" w:hAnsi="Segoe UI" w:cs="Segoe UI"/>
          <w:szCs w:val="24"/>
        </w:rPr>
        <w:t>6</w:t>
      </w:r>
      <w:r w:rsidRPr="006E1830">
        <w:rPr>
          <w:rFonts w:ascii="Segoe UI" w:hAnsi="Segoe UI" w:cs="Segoe UI"/>
          <w:szCs w:val="24"/>
        </w:rPr>
        <w:t xml:space="preserve">% twierdzi, że oferta pomocowa skierowana do najstarszych osób jest w pełni wystarczająca, natomiast aż </w:t>
      </w:r>
      <w:r w:rsidR="00DC59F0">
        <w:rPr>
          <w:rFonts w:ascii="Segoe UI" w:hAnsi="Segoe UI" w:cs="Segoe UI"/>
          <w:szCs w:val="24"/>
        </w:rPr>
        <w:t>25</w:t>
      </w:r>
      <w:r w:rsidRPr="006E1830">
        <w:rPr>
          <w:rFonts w:ascii="Segoe UI" w:hAnsi="Segoe UI" w:cs="Segoe UI"/>
          <w:szCs w:val="24"/>
        </w:rPr>
        <w:t xml:space="preserve">% uważa, że </w:t>
      </w:r>
      <w:r w:rsidR="0016119A">
        <w:rPr>
          <w:rFonts w:ascii="Segoe UI" w:hAnsi="Segoe UI" w:cs="Segoe UI"/>
          <w:szCs w:val="24"/>
        </w:rPr>
        <w:t>zdecydowanie nie wystarcza</w:t>
      </w:r>
      <w:r w:rsidRPr="006E1830">
        <w:rPr>
          <w:rFonts w:ascii="Segoe UI" w:hAnsi="Segoe UI" w:cs="Segoe UI"/>
          <w:szCs w:val="24"/>
        </w:rPr>
        <w:t xml:space="preserve">. </w:t>
      </w:r>
    </w:p>
    <w:p w14:paraId="611954D2" w14:textId="77777777" w:rsidR="00D57AC1" w:rsidRPr="006E1830" w:rsidRDefault="00D57AC1" w:rsidP="00DC59F0">
      <w:pPr>
        <w:pStyle w:val="Legenda"/>
        <w:spacing w:after="0"/>
      </w:pPr>
      <w:bookmarkStart w:id="280" w:name="_Toc41486036"/>
      <w:bookmarkStart w:id="281" w:name="_Toc58248184"/>
      <w:bookmarkStart w:id="282" w:name="_Toc117507566"/>
      <w:r w:rsidRPr="006E1830">
        <w:lastRenderedPageBreak/>
        <w:t xml:space="preserve">Wykres </w:t>
      </w:r>
      <w:fldSimple w:instr=" SEQ Wykres \* ARABIC ">
        <w:r w:rsidR="00D652AF">
          <w:rPr>
            <w:noProof/>
          </w:rPr>
          <w:t>34</w:t>
        </w:r>
      </w:fldSimple>
      <w:r w:rsidRPr="006E1830">
        <w:t>. Czy uważa Pan/i, że oferta pomocy osobom starszym (opieka, pomoc, wsparcie, usługi opiekuńcze) jest wystarczają</w:t>
      </w:r>
      <w:r>
        <w:t>ca w G</w:t>
      </w:r>
      <w:r w:rsidRPr="006E1830">
        <w:t>minie?</w:t>
      </w:r>
      <w:bookmarkEnd w:id="280"/>
      <w:bookmarkEnd w:id="281"/>
      <w:r w:rsidR="00DC59F0">
        <w:t xml:space="preserve"> N=91</w:t>
      </w:r>
      <w:bookmarkEnd w:id="282"/>
    </w:p>
    <w:p w14:paraId="23D7D8D4" w14:textId="77777777" w:rsidR="00D57AC1" w:rsidRDefault="00BC053F" w:rsidP="00BC053F">
      <w:pPr>
        <w:spacing w:after="0" w:line="240" w:lineRule="auto"/>
        <w:jc w:val="center"/>
        <w:rPr>
          <w:rFonts w:ascii="Segoe UI" w:hAnsi="Segoe UI" w:cs="Segoe UI"/>
        </w:rPr>
      </w:pPr>
      <w:r>
        <w:rPr>
          <w:noProof/>
          <w:lang w:eastAsia="pl-PL"/>
        </w:rPr>
        <w:drawing>
          <wp:inline distT="0" distB="0" distL="0" distR="0" wp14:anchorId="613AB040" wp14:editId="2388837C">
            <wp:extent cx="4572000" cy="2337683"/>
            <wp:effectExtent l="0" t="0" r="0" b="5715"/>
            <wp:docPr id="31" name="Wykres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2AA5FD02" w14:textId="77777777" w:rsidR="0016119A" w:rsidRDefault="0016119A" w:rsidP="00BC053F">
      <w:pPr>
        <w:spacing w:before="120" w:after="0" w:line="360" w:lineRule="auto"/>
        <w:ind w:firstLine="708"/>
        <w:jc w:val="both"/>
        <w:rPr>
          <w:rFonts w:ascii="Segoe UI" w:hAnsi="Segoe UI" w:cs="Segoe UI"/>
        </w:rPr>
      </w:pPr>
      <w:r>
        <w:rPr>
          <w:rFonts w:ascii="Segoe UI" w:hAnsi="Segoe UI" w:cs="Segoe UI"/>
        </w:rPr>
        <w:t xml:space="preserve">Zdaniem większości badanych mieszkańców, najważniejszym problemem osób </w:t>
      </w:r>
      <w:r w:rsidRPr="0016119A">
        <w:rPr>
          <w:rFonts w:ascii="Segoe UI" w:hAnsi="Segoe UI" w:cs="Segoe UI"/>
        </w:rPr>
        <w:t>starszych i osób z niepełn</w:t>
      </w:r>
      <w:r w:rsidR="00C4232A">
        <w:rPr>
          <w:rFonts w:ascii="Segoe UI" w:hAnsi="Segoe UI" w:cs="Segoe UI"/>
        </w:rPr>
        <w:t xml:space="preserve">osprawnościami na terenie Gminy </w:t>
      </w:r>
      <w:r w:rsidRPr="0016119A">
        <w:rPr>
          <w:rFonts w:ascii="Segoe UI" w:hAnsi="Segoe UI" w:cs="Segoe UI"/>
        </w:rPr>
        <w:t xml:space="preserve">jest samotność – wskazało na nią </w:t>
      </w:r>
      <w:r w:rsidR="00BC053F">
        <w:rPr>
          <w:rFonts w:ascii="Segoe UI" w:hAnsi="Segoe UI" w:cs="Segoe UI"/>
        </w:rPr>
        <w:t>48</w:t>
      </w:r>
      <w:r w:rsidRPr="0016119A">
        <w:rPr>
          <w:rFonts w:ascii="Segoe UI" w:hAnsi="Segoe UI" w:cs="Segoe UI"/>
        </w:rPr>
        <w:t>% respondentów</w:t>
      </w:r>
      <w:r w:rsidR="003A6AFF">
        <w:rPr>
          <w:rFonts w:ascii="Segoe UI" w:hAnsi="Segoe UI" w:cs="Segoe UI"/>
        </w:rPr>
        <w:t xml:space="preserve"> oraz problemy zdrowotne (</w:t>
      </w:r>
      <w:r w:rsidR="00BC053F">
        <w:rPr>
          <w:rFonts w:ascii="Segoe UI" w:hAnsi="Segoe UI" w:cs="Segoe UI"/>
        </w:rPr>
        <w:t>44</w:t>
      </w:r>
      <w:r w:rsidR="003A6AFF">
        <w:rPr>
          <w:rFonts w:ascii="Segoe UI" w:hAnsi="Segoe UI" w:cs="Segoe UI"/>
        </w:rPr>
        <w:t>%)</w:t>
      </w:r>
      <w:r w:rsidRPr="0016119A">
        <w:rPr>
          <w:rFonts w:ascii="Segoe UI" w:hAnsi="Segoe UI" w:cs="Segoe UI"/>
        </w:rPr>
        <w:t xml:space="preserve">. </w:t>
      </w:r>
      <w:r>
        <w:rPr>
          <w:rFonts w:ascii="Segoe UI" w:hAnsi="Segoe UI" w:cs="Segoe UI"/>
        </w:rPr>
        <w:t xml:space="preserve">Znaczna część odpowiedzi padła również na </w:t>
      </w:r>
      <w:r w:rsidR="00C4232A">
        <w:rPr>
          <w:rFonts w:ascii="Segoe UI" w:hAnsi="Segoe UI" w:cs="Segoe UI"/>
        </w:rPr>
        <w:t>małą l</w:t>
      </w:r>
      <w:r w:rsidR="002D0CDD">
        <w:rPr>
          <w:rFonts w:ascii="Segoe UI" w:hAnsi="Segoe UI" w:cs="Segoe UI"/>
        </w:rPr>
        <w:t xml:space="preserve">iczbę placówek wspierających oraz </w:t>
      </w:r>
      <w:r w:rsidR="00BC053F">
        <w:rPr>
          <w:rFonts w:ascii="Segoe UI" w:hAnsi="Segoe UI" w:cs="Segoe UI"/>
        </w:rPr>
        <w:t>brak wsparcia ze strony rodziny (po 30</w:t>
      </w:r>
      <w:r w:rsidR="00C4232A">
        <w:rPr>
          <w:rFonts w:ascii="Segoe UI" w:hAnsi="Segoe UI" w:cs="Segoe UI"/>
        </w:rPr>
        <w:t xml:space="preserve">%), utrudniony dostęp do placówek </w:t>
      </w:r>
      <w:r w:rsidR="00BC053F">
        <w:rPr>
          <w:rFonts w:ascii="Segoe UI" w:hAnsi="Segoe UI" w:cs="Segoe UI"/>
        </w:rPr>
        <w:t>medycznych i ubóstwo</w:t>
      </w:r>
      <w:r w:rsidR="0056737F">
        <w:rPr>
          <w:rFonts w:ascii="Segoe UI" w:hAnsi="Segoe UI" w:cs="Segoe UI"/>
        </w:rPr>
        <w:t xml:space="preserve"> </w:t>
      </w:r>
      <w:r w:rsidR="00BC053F">
        <w:rPr>
          <w:rFonts w:ascii="Segoe UI" w:hAnsi="Segoe UI" w:cs="Segoe UI"/>
        </w:rPr>
        <w:br/>
      </w:r>
      <w:r w:rsidR="0056737F">
        <w:rPr>
          <w:rFonts w:ascii="Segoe UI" w:hAnsi="Segoe UI" w:cs="Segoe UI"/>
        </w:rPr>
        <w:t>(</w:t>
      </w:r>
      <w:r w:rsidR="00BC053F">
        <w:rPr>
          <w:rFonts w:ascii="Segoe UI" w:hAnsi="Segoe UI" w:cs="Segoe UI"/>
        </w:rPr>
        <w:t>po 25</w:t>
      </w:r>
      <w:r w:rsidR="0056737F">
        <w:rPr>
          <w:rFonts w:ascii="Segoe UI" w:hAnsi="Segoe UI" w:cs="Segoe UI"/>
        </w:rPr>
        <w:t>%)</w:t>
      </w:r>
      <w:r w:rsidR="00C4232A">
        <w:rPr>
          <w:rFonts w:ascii="Segoe UI" w:hAnsi="Segoe UI" w:cs="Segoe UI"/>
        </w:rPr>
        <w:t xml:space="preserve">. </w:t>
      </w:r>
      <w:r w:rsidR="00BC053F">
        <w:rPr>
          <w:rFonts w:ascii="Segoe UI" w:hAnsi="Segoe UI" w:cs="Segoe UI"/>
        </w:rPr>
        <w:t xml:space="preserve">Na utrudniony dostęp do placówek opiekuńczych wskazało 19% osób, natomiast na bariery architektoniczne – 16%. </w:t>
      </w:r>
      <w:r w:rsidR="00103609">
        <w:rPr>
          <w:rFonts w:ascii="Segoe UI" w:hAnsi="Segoe UI" w:cs="Segoe UI"/>
        </w:rPr>
        <w:t xml:space="preserve">Brak wiedzy w tym zakresie zadeklarowało </w:t>
      </w:r>
      <w:r w:rsidR="00BC053F">
        <w:rPr>
          <w:rFonts w:ascii="Segoe UI" w:hAnsi="Segoe UI" w:cs="Segoe UI"/>
        </w:rPr>
        <w:t>36</w:t>
      </w:r>
      <w:r w:rsidR="00103609">
        <w:rPr>
          <w:rFonts w:ascii="Segoe UI" w:hAnsi="Segoe UI" w:cs="Segoe UI"/>
        </w:rPr>
        <w:t xml:space="preserve">% respondentów, z kolei </w:t>
      </w:r>
      <w:r w:rsidR="00BC053F">
        <w:rPr>
          <w:rFonts w:ascii="Segoe UI" w:hAnsi="Segoe UI" w:cs="Segoe UI"/>
        </w:rPr>
        <w:t>2</w:t>
      </w:r>
      <w:r w:rsidR="0056737F">
        <w:rPr>
          <w:rFonts w:ascii="Segoe UI" w:hAnsi="Segoe UI" w:cs="Segoe UI"/>
        </w:rPr>
        <w:t>% wskazał</w:t>
      </w:r>
      <w:r w:rsidR="00BC053F">
        <w:rPr>
          <w:rFonts w:ascii="Segoe UI" w:hAnsi="Segoe UI" w:cs="Segoe UI"/>
        </w:rPr>
        <w:t>o</w:t>
      </w:r>
      <w:r w:rsidR="00C4232A">
        <w:rPr>
          <w:rFonts w:ascii="Segoe UI" w:hAnsi="Segoe UI" w:cs="Segoe UI"/>
        </w:rPr>
        <w:t xml:space="preserve"> na inne, bliżej nieokreślone problemy.</w:t>
      </w:r>
    </w:p>
    <w:p w14:paraId="3CE7EDD9" w14:textId="77777777" w:rsidR="00BC053F" w:rsidRDefault="00BC053F" w:rsidP="003A6AFF">
      <w:pPr>
        <w:spacing w:after="0" w:line="360" w:lineRule="auto"/>
        <w:ind w:firstLine="708"/>
        <w:jc w:val="both"/>
        <w:rPr>
          <w:rFonts w:ascii="Segoe UI" w:hAnsi="Segoe UI" w:cs="Segoe UI"/>
        </w:rPr>
      </w:pPr>
    </w:p>
    <w:p w14:paraId="289C798C" w14:textId="77777777" w:rsidR="00BC053F" w:rsidRDefault="00BC053F" w:rsidP="003A6AFF">
      <w:pPr>
        <w:spacing w:after="0" w:line="360" w:lineRule="auto"/>
        <w:ind w:firstLine="708"/>
        <w:jc w:val="both"/>
        <w:rPr>
          <w:rFonts w:ascii="Segoe UI" w:hAnsi="Segoe UI" w:cs="Segoe UI"/>
        </w:rPr>
      </w:pPr>
    </w:p>
    <w:p w14:paraId="15EFAFED" w14:textId="77777777" w:rsidR="00BC053F" w:rsidRDefault="00BC053F" w:rsidP="003A6AFF">
      <w:pPr>
        <w:spacing w:after="0" w:line="360" w:lineRule="auto"/>
        <w:ind w:firstLine="708"/>
        <w:jc w:val="both"/>
        <w:rPr>
          <w:rFonts w:ascii="Segoe UI" w:hAnsi="Segoe UI" w:cs="Segoe UI"/>
        </w:rPr>
      </w:pPr>
    </w:p>
    <w:p w14:paraId="273CD630" w14:textId="77777777" w:rsidR="00BC053F" w:rsidRDefault="00BC053F" w:rsidP="003A6AFF">
      <w:pPr>
        <w:spacing w:after="0" w:line="360" w:lineRule="auto"/>
        <w:ind w:firstLine="708"/>
        <w:jc w:val="both"/>
        <w:rPr>
          <w:rFonts w:ascii="Segoe UI" w:hAnsi="Segoe UI" w:cs="Segoe UI"/>
        </w:rPr>
      </w:pPr>
    </w:p>
    <w:p w14:paraId="63F1C707" w14:textId="77777777" w:rsidR="00BC053F" w:rsidRDefault="00BC053F" w:rsidP="003A6AFF">
      <w:pPr>
        <w:spacing w:after="0" w:line="360" w:lineRule="auto"/>
        <w:ind w:firstLine="708"/>
        <w:jc w:val="both"/>
        <w:rPr>
          <w:rFonts w:ascii="Segoe UI" w:hAnsi="Segoe UI" w:cs="Segoe UI"/>
        </w:rPr>
      </w:pPr>
    </w:p>
    <w:p w14:paraId="4D6D3E58" w14:textId="77777777" w:rsidR="00BC053F" w:rsidRDefault="00BC053F" w:rsidP="003A6AFF">
      <w:pPr>
        <w:spacing w:after="0" w:line="360" w:lineRule="auto"/>
        <w:ind w:firstLine="708"/>
        <w:jc w:val="both"/>
        <w:rPr>
          <w:rFonts w:ascii="Segoe UI" w:hAnsi="Segoe UI" w:cs="Segoe UI"/>
        </w:rPr>
      </w:pPr>
    </w:p>
    <w:p w14:paraId="72FD97E6" w14:textId="77777777" w:rsidR="00BC053F" w:rsidRDefault="00BC053F" w:rsidP="003A6AFF">
      <w:pPr>
        <w:spacing w:after="0" w:line="360" w:lineRule="auto"/>
        <w:ind w:firstLine="708"/>
        <w:jc w:val="both"/>
        <w:rPr>
          <w:rFonts w:ascii="Segoe UI" w:hAnsi="Segoe UI" w:cs="Segoe UI"/>
        </w:rPr>
      </w:pPr>
    </w:p>
    <w:p w14:paraId="05B93BE8" w14:textId="77777777" w:rsidR="00BC053F" w:rsidRDefault="00BC053F" w:rsidP="003A6AFF">
      <w:pPr>
        <w:spacing w:after="0" w:line="360" w:lineRule="auto"/>
        <w:ind w:firstLine="708"/>
        <w:jc w:val="both"/>
        <w:rPr>
          <w:rFonts w:ascii="Segoe UI" w:hAnsi="Segoe UI" w:cs="Segoe UI"/>
        </w:rPr>
      </w:pPr>
    </w:p>
    <w:p w14:paraId="2E3BF5BE" w14:textId="77777777" w:rsidR="00BC053F" w:rsidRDefault="00BC053F" w:rsidP="003A6AFF">
      <w:pPr>
        <w:spacing w:after="0" w:line="360" w:lineRule="auto"/>
        <w:ind w:firstLine="708"/>
        <w:jc w:val="both"/>
        <w:rPr>
          <w:rFonts w:ascii="Segoe UI" w:hAnsi="Segoe UI" w:cs="Segoe UI"/>
        </w:rPr>
      </w:pPr>
    </w:p>
    <w:p w14:paraId="4D4F5848" w14:textId="77777777" w:rsidR="00BC053F" w:rsidRDefault="00BC053F" w:rsidP="003A6AFF">
      <w:pPr>
        <w:spacing w:after="0" w:line="360" w:lineRule="auto"/>
        <w:ind w:firstLine="708"/>
        <w:jc w:val="both"/>
        <w:rPr>
          <w:rFonts w:ascii="Segoe UI" w:hAnsi="Segoe UI" w:cs="Segoe UI"/>
        </w:rPr>
      </w:pPr>
    </w:p>
    <w:p w14:paraId="77FAAF53" w14:textId="77777777" w:rsidR="00BC053F" w:rsidRDefault="00BC053F" w:rsidP="003A6AFF">
      <w:pPr>
        <w:spacing w:after="0" w:line="360" w:lineRule="auto"/>
        <w:ind w:firstLine="708"/>
        <w:jc w:val="both"/>
        <w:rPr>
          <w:rFonts w:ascii="Segoe UI" w:hAnsi="Segoe UI" w:cs="Segoe UI"/>
        </w:rPr>
      </w:pPr>
    </w:p>
    <w:p w14:paraId="6724F5F1" w14:textId="77777777" w:rsidR="0016119A" w:rsidRDefault="0016119A" w:rsidP="00C4232A">
      <w:pPr>
        <w:pStyle w:val="Legenda"/>
        <w:spacing w:after="0"/>
      </w:pPr>
      <w:bookmarkStart w:id="283" w:name="_Toc117507567"/>
      <w:r w:rsidRPr="0016119A">
        <w:lastRenderedPageBreak/>
        <w:t xml:space="preserve">Wykres </w:t>
      </w:r>
      <w:fldSimple w:instr=" SEQ Wykres \* ARABIC ">
        <w:r w:rsidR="00D652AF">
          <w:rPr>
            <w:noProof/>
          </w:rPr>
          <w:t>35</w:t>
        </w:r>
      </w:fldSimple>
      <w:r w:rsidRPr="0016119A">
        <w:t>. Jakie Pana/i zdaniem są najważniejsze problemy osób starszych i z niepełnosprawnościami w Gminie?</w:t>
      </w:r>
      <w:r w:rsidR="00DC59F0">
        <w:t xml:space="preserve"> N=91</w:t>
      </w:r>
      <w:bookmarkEnd w:id="283"/>
    </w:p>
    <w:p w14:paraId="0FFC02E2" w14:textId="77777777" w:rsidR="0016119A" w:rsidRDefault="00DC59F0" w:rsidP="00BC053F">
      <w:pPr>
        <w:spacing w:after="0" w:line="240" w:lineRule="auto"/>
        <w:jc w:val="center"/>
      </w:pPr>
      <w:r>
        <w:rPr>
          <w:noProof/>
          <w:lang w:eastAsia="pl-PL"/>
        </w:rPr>
        <w:drawing>
          <wp:inline distT="0" distB="0" distL="0" distR="0" wp14:anchorId="4728E5AB" wp14:editId="06FF9EC0">
            <wp:extent cx="5160396" cy="4261899"/>
            <wp:effectExtent l="0" t="0" r="2540" b="5715"/>
            <wp:docPr id="468" name="Wykres 468"/>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520753E5" w14:textId="77777777" w:rsidR="00465412" w:rsidRDefault="00465412" w:rsidP="00C36841">
      <w:pPr>
        <w:spacing w:after="120" w:line="360" w:lineRule="auto"/>
        <w:rPr>
          <w:rFonts w:ascii="Segoe UI" w:hAnsi="Segoe UI" w:cs="Segoe UI"/>
          <w:i/>
          <w:sz w:val="20"/>
          <w:szCs w:val="18"/>
        </w:rPr>
      </w:pPr>
      <w:r w:rsidRPr="006E1830">
        <w:rPr>
          <w:rFonts w:ascii="Segoe UI" w:hAnsi="Segoe UI" w:cs="Segoe UI"/>
          <w:i/>
          <w:sz w:val="20"/>
          <w:szCs w:val="18"/>
        </w:rPr>
        <w:t>*Pytanie wielokrotnego wyboru, od</w:t>
      </w:r>
      <w:r>
        <w:rPr>
          <w:rFonts w:ascii="Segoe UI" w:hAnsi="Segoe UI" w:cs="Segoe UI"/>
          <w:i/>
          <w:sz w:val="20"/>
          <w:szCs w:val="18"/>
        </w:rPr>
        <w:t>powiedzi nie sumują się do 100%</w:t>
      </w:r>
    </w:p>
    <w:p w14:paraId="7E2A5014" w14:textId="77777777" w:rsidR="00CA7542" w:rsidRDefault="00CA7542" w:rsidP="00C10D0F">
      <w:pPr>
        <w:spacing w:after="0" w:line="360" w:lineRule="auto"/>
        <w:jc w:val="both"/>
        <w:rPr>
          <w:rFonts w:ascii="Segoe UI" w:hAnsi="Segoe UI" w:cs="Segoe UI"/>
        </w:rPr>
      </w:pPr>
      <w:r>
        <w:rPr>
          <w:rFonts w:ascii="Segoe UI" w:hAnsi="Segoe UI" w:cs="Segoe UI"/>
        </w:rPr>
        <w:tab/>
      </w:r>
      <w:r w:rsidR="00C10D0F">
        <w:rPr>
          <w:rFonts w:ascii="Segoe UI" w:hAnsi="Segoe UI" w:cs="Segoe UI"/>
        </w:rPr>
        <w:t>W dalszej części badania spytano respondentów jakie ich zdaniem działania umożliwił</w:t>
      </w:r>
      <w:r w:rsidR="0056737F">
        <w:rPr>
          <w:rFonts w:ascii="Segoe UI" w:hAnsi="Segoe UI" w:cs="Segoe UI"/>
        </w:rPr>
        <w:t>y</w:t>
      </w:r>
      <w:r w:rsidR="00C10D0F">
        <w:rPr>
          <w:rFonts w:ascii="Segoe UI" w:hAnsi="Segoe UI" w:cs="Segoe UI"/>
        </w:rPr>
        <w:t xml:space="preserve">by osobom starszym pełniejszy udział w życiu społecznym na terenie gminy </w:t>
      </w:r>
      <w:r w:rsidR="00BC053F">
        <w:rPr>
          <w:rFonts w:ascii="Segoe UI" w:hAnsi="Segoe UI" w:cs="Segoe UI"/>
        </w:rPr>
        <w:t>Kobylanka</w:t>
      </w:r>
      <w:r w:rsidR="00C10D0F">
        <w:rPr>
          <w:rFonts w:ascii="Segoe UI" w:hAnsi="Segoe UI" w:cs="Segoe UI"/>
        </w:rPr>
        <w:t>. Najwięc</w:t>
      </w:r>
      <w:r w:rsidR="0056737F">
        <w:rPr>
          <w:rFonts w:ascii="Segoe UI" w:hAnsi="Segoe UI" w:cs="Segoe UI"/>
        </w:rPr>
        <w:t xml:space="preserve">ej respondentów wskazało na </w:t>
      </w:r>
      <w:r w:rsidR="00C10D0F">
        <w:rPr>
          <w:rFonts w:ascii="Segoe UI" w:hAnsi="Segoe UI" w:cs="Segoe UI"/>
        </w:rPr>
        <w:t>stworzenie placówki wsparcia dziennego dla seniorów (</w:t>
      </w:r>
      <w:r w:rsidR="00BC053F">
        <w:rPr>
          <w:rFonts w:ascii="Segoe UI" w:hAnsi="Segoe UI" w:cs="Segoe UI"/>
        </w:rPr>
        <w:t>54</w:t>
      </w:r>
      <w:r w:rsidR="0056737F">
        <w:rPr>
          <w:rFonts w:ascii="Segoe UI" w:hAnsi="Segoe UI" w:cs="Segoe UI"/>
        </w:rPr>
        <w:t xml:space="preserve">%), </w:t>
      </w:r>
      <w:r w:rsidR="00BC053F">
        <w:rPr>
          <w:rFonts w:ascii="Segoe UI" w:hAnsi="Segoe UI" w:cs="Segoe UI"/>
        </w:rPr>
        <w:t>objęcie opieką wolontaryjną osób starszych (48%),</w:t>
      </w:r>
      <w:r w:rsidR="0056737F">
        <w:rPr>
          <w:rFonts w:ascii="Segoe UI" w:hAnsi="Segoe UI" w:cs="Segoe UI"/>
        </w:rPr>
        <w:br/>
        <w:t>a także aktywizację i integrację</w:t>
      </w:r>
      <w:r w:rsidR="00C10D0F">
        <w:rPr>
          <w:rFonts w:ascii="Segoe UI" w:hAnsi="Segoe UI" w:cs="Segoe UI"/>
        </w:rPr>
        <w:t xml:space="preserve"> społeczn</w:t>
      </w:r>
      <w:r w:rsidR="0056737F">
        <w:rPr>
          <w:rFonts w:ascii="Segoe UI" w:hAnsi="Segoe UI" w:cs="Segoe UI"/>
        </w:rPr>
        <w:t>ą</w:t>
      </w:r>
      <w:r w:rsidR="00BC053F">
        <w:rPr>
          <w:rFonts w:ascii="Segoe UI" w:hAnsi="Segoe UI" w:cs="Segoe UI"/>
        </w:rPr>
        <w:t xml:space="preserve"> osób starszych (46</w:t>
      </w:r>
      <w:r w:rsidR="00C10D0F">
        <w:rPr>
          <w:rFonts w:ascii="Segoe UI" w:hAnsi="Segoe UI" w:cs="Segoe UI"/>
        </w:rPr>
        <w:t>%). W dalszej części ankietowani wskazywali na rozwój usług opiekuńczych w zakresie zasp</w:t>
      </w:r>
      <w:r w:rsidR="00BC053F">
        <w:rPr>
          <w:rFonts w:ascii="Segoe UI" w:hAnsi="Segoe UI" w:cs="Segoe UI"/>
        </w:rPr>
        <w:t>okajania codziennych potrzeb (36</w:t>
      </w:r>
      <w:r w:rsidR="00C10D0F">
        <w:rPr>
          <w:rFonts w:ascii="Segoe UI" w:hAnsi="Segoe UI" w:cs="Segoe UI"/>
        </w:rPr>
        <w:t>%) oraz uwrażliwienie społeczne na potrzeby osób starszych</w:t>
      </w:r>
      <w:r w:rsidR="00BC053F">
        <w:rPr>
          <w:rFonts w:ascii="Segoe UI" w:hAnsi="Segoe UI" w:cs="Segoe UI"/>
        </w:rPr>
        <w:t xml:space="preserve"> (35%)</w:t>
      </w:r>
      <w:r w:rsidR="00C10D0F">
        <w:rPr>
          <w:rFonts w:ascii="Segoe UI" w:hAnsi="Segoe UI" w:cs="Segoe UI"/>
        </w:rPr>
        <w:t xml:space="preserve">. </w:t>
      </w:r>
      <w:r w:rsidR="00BC053F">
        <w:rPr>
          <w:rFonts w:ascii="Segoe UI" w:hAnsi="Segoe UI" w:cs="Segoe UI"/>
        </w:rPr>
        <w:t xml:space="preserve">Średnio co czwarty badany wskazał na prowadzenie działań aktywizacyjnych prowadzonych poprzez kształcenie, rekreację, sport i turystkę, kulturę oraz programy edukacyjne (26%), z kolei </w:t>
      </w:r>
      <w:r w:rsidR="005259F3">
        <w:rPr>
          <w:rFonts w:ascii="Segoe UI" w:hAnsi="Segoe UI" w:cs="Segoe UI"/>
        </w:rPr>
        <w:t xml:space="preserve">zdaniem co piątego respondenta umożliwienie osobom starszym pełniejszego udziału w życiu społecznym na terenie Gminy </w:t>
      </w:r>
      <w:r w:rsidR="00D548B1">
        <w:rPr>
          <w:rFonts w:ascii="Segoe UI" w:hAnsi="Segoe UI" w:cs="Segoe UI"/>
        </w:rPr>
        <w:t>ułatwiłby</w:t>
      </w:r>
      <w:r w:rsidR="005259F3">
        <w:rPr>
          <w:rFonts w:ascii="Segoe UI" w:hAnsi="Segoe UI" w:cs="Segoe UI"/>
        </w:rPr>
        <w:t xml:space="preserve"> rozwój grup samopomocowych (19%). </w:t>
      </w:r>
      <w:r w:rsidR="00C10D0F">
        <w:rPr>
          <w:rFonts w:ascii="Segoe UI" w:hAnsi="Segoe UI" w:cs="Segoe UI"/>
        </w:rPr>
        <w:t xml:space="preserve">Szczegółowe dane zaprezentowano na kolejnym wykresie. </w:t>
      </w:r>
    </w:p>
    <w:p w14:paraId="384F11F1" w14:textId="77777777" w:rsidR="00CA7542" w:rsidRDefault="00CA7542" w:rsidP="00BC053F">
      <w:pPr>
        <w:pStyle w:val="Legenda"/>
        <w:spacing w:after="0"/>
      </w:pPr>
      <w:bookmarkStart w:id="284" w:name="_Toc117507568"/>
      <w:r w:rsidRPr="0016119A">
        <w:lastRenderedPageBreak/>
        <w:t xml:space="preserve">Wykres </w:t>
      </w:r>
      <w:fldSimple w:instr=" SEQ Wykres \* ARABIC ">
        <w:r w:rsidR="00D652AF">
          <w:rPr>
            <w:noProof/>
          </w:rPr>
          <w:t>36</w:t>
        </w:r>
      </w:fldSimple>
      <w:r w:rsidRPr="0016119A">
        <w:t xml:space="preserve">. </w:t>
      </w:r>
      <w:r>
        <w:t>Jakie według Pana/i działania umożliwiłyby osobom starszym pełniejszy udział</w:t>
      </w:r>
      <w:r w:rsidR="00BC053F">
        <w:t xml:space="preserve"> w życiu społecznym na terenie G</w:t>
      </w:r>
      <w:r>
        <w:t>miny?</w:t>
      </w:r>
      <w:r w:rsidR="00BC053F">
        <w:t xml:space="preserve"> N=91</w:t>
      </w:r>
      <w:bookmarkEnd w:id="284"/>
    </w:p>
    <w:p w14:paraId="4C701BFF" w14:textId="77777777" w:rsidR="00CA7542" w:rsidRDefault="00BC053F" w:rsidP="00BC053F">
      <w:pPr>
        <w:spacing w:after="0" w:line="240" w:lineRule="auto"/>
        <w:jc w:val="center"/>
      </w:pPr>
      <w:r>
        <w:rPr>
          <w:noProof/>
          <w:lang w:eastAsia="pl-PL"/>
        </w:rPr>
        <w:drawing>
          <wp:inline distT="0" distB="0" distL="0" distR="0" wp14:anchorId="1779E61F" wp14:editId="3A7DF9D8">
            <wp:extent cx="5844209" cy="5104738"/>
            <wp:effectExtent l="0" t="0" r="4445" b="1270"/>
            <wp:docPr id="472" name="Wykres 472"/>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03EEF07D" w14:textId="77777777" w:rsidR="0038149C" w:rsidRPr="005259F3" w:rsidRDefault="00CA7542" w:rsidP="005259F3">
      <w:pPr>
        <w:spacing w:after="120" w:line="360" w:lineRule="auto"/>
        <w:rPr>
          <w:rFonts w:ascii="Segoe UI" w:hAnsi="Segoe UI" w:cs="Segoe UI"/>
          <w:i/>
          <w:sz w:val="20"/>
          <w:szCs w:val="18"/>
        </w:rPr>
      </w:pPr>
      <w:r w:rsidRPr="006E1830">
        <w:rPr>
          <w:rFonts w:ascii="Segoe UI" w:hAnsi="Segoe UI" w:cs="Segoe UI"/>
          <w:i/>
          <w:sz w:val="20"/>
          <w:szCs w:val="18"/>
        </w:rPr>
        <w:t>*Pytanie wielokrotnego wyboru, od</w:t>
      </w:r>
      <w:r>
        <w:rPr>
          <w:rFonts w:ascii="Segoe UI" w:hAnsi="Segoe UI" w:cs="Segoe UI"/>
          <w:i/>
          <w:sz w:val="20"/>
          <w:szCs w:val="18"/>
        </w:rPr>
        <w:t>powiedzi nie sumują się do 100%</w:t>
      </w:r>
      <w:bookmarkEnd w:id="272"/>
      <w:bookmarkEnd w:id="273"/>
    </w:p>
    <w:p w14:paraId="008C9FA4" w14:textId="77777777" w:rsidR="007D29EF" w:rsidRPr="006E1830" w:rsidRDefault="007D29EF" w:rsidP="00DC3470">
      <w:pPr>
        <w:pStyle w:val="Nagwek2"/>
        <w:numPr>
          <w:ilvl w:val="0"/>
          <w:numId w:val="29"/>
        </w:numPr>
        <w:spacing w:before="0" w:after="240"/>
        <w:ind w:left="851" w:hanging="851"/>
        <w:rPr>
          <w:rFonts w:cs="Segoe UI"/>
        </w:rPr>
      </w:pPr>
      <w:bookmarkStart w:id="285" w:name="_Toc62562218"/>
      <w:bookmarkStart w:id="286" w:name="_Toc115860774"/>
      <w:bookmarkEnd w:id="274"/>
      <w:bookmarkEnd w:id="275"/>
      <w:r w:rsidRPr="006E1830">
        <w:rPr>
          <w:rFonts w:cs="Segoe UI"/>
        </w:rPr>
        <w:t>Zdrowie</w:t>
      </w:r>
      <w:bookmarkEnd w:id="285"/>
      <w:bookmarkEnd w:id="286"/>
    </w:p>
    <w:p w14:paraId="2DD4FAD8" w14:textId="77777777" w:rsidR="007D29EF" w:rsidRDefault="007D29EF" w:rsidP="004B45F7">
      <w:pPr>
        <w:pStyle w:val="Tekstpodstawowy"/>
        <w:spacing w:after="0" w:line="360" w:lineRule="auto"/>
        <w:ind w:firstLine="708"/>
        <w:jc w:val="both"/>
        <w:rPr>
          <w:rFonts w:ascii="Segoe UI" w:hAnsi="Segoe UI" w:cs="Segoe UI"/>
          <w:szCs w:val="24"/>
        </w:rPr>
      </w:pPr>
      <w:r w:rsidRPr="004B45F7">
        <w:rPr>
          <w:rFonts w:ascii="Segoe UI" w:hAnsi="Segoe UI" w:cs="Segoe UI"/>
          <w:szCs w:val="24"/>
        </w:rPr>
        <w:t xml:space="preserve">W pierwszej kolejności badani mieli ocenić swój stan zdrowia </w:t>
      </w:r>
      <w:r w:rsidR="001278B1" w:rsidRPr="004B45F7">
        <w:rPr>
          <w:rFonts w:ascii="Segoe UI" w:hAnsi="Segoe UI" w:cs="Segoe UI"/>
          <w:szCs w:val="24"/>
        </w:rPr>
        <w:t xml:space="preserve">fizycznego                 i </w:t>
      </w:r>
      <w:r w:rsidRPr="004B45F7">
        <w:rPr>
          <w:rFonts w:ascii="Segoe UI" w:hAnsi="Segoe UI" w:cs="Segoe UI"/>
          <w:szCs w:val="24"/>
        </w:rPr>
        <w:t xml:space="preserve">psychicznego. Większość mieszkańców ocenia </w:t>
      </w:r>
      <w:r w:rsidR="001278B1" w:rsidRPr="004B45F7">
        <w:rPr>
          <w:rFonts w:ascii="Segoe UI" w:hAnsi="Segoe UI" w:cs="Segoe UI"/>
          <w:szCs w:val="24"/>
        </w:rPr>
        <w:t>je</w:t>
      </w:r>
      <w:r w:rsidRPr="004B45F7">
        <w:rPr>
          <w:rFonts w:ascii="Segoe UI" w:hAnsi="Segoe UI" w:cs="Segoe UI"/>
          <w:szCs w:val="24"/>
        </w:rPr>
        <w:t xml:space="preserve"> jako</w:t>
      </w:r>
      <w:r w:rsidR="005259F3">
        <w:rPr>
          <w:rFonts w:ascii="Segoe UI" w:hAnsi="Segoe UI" w:cs="Segoe UI"/>
          <w:szCs w:val="24"/>
        </w:rPr>
        <w:t xml:space="preserve"> dobre (po 40</w:t>
      </w:r>
      <w:r w:rsidR="008F6425" w:rsidRPr="004B45F7">
        <w:rPr>
          <w:rFonts w:ascii="Segoe UI" w:hAnsi="Segoe UI" w:cs="Segoe UI"/>
          <w:szCs w:val="24"/>
        </w:rPr>
        <w:t>%</w:t>
      </w:r>
      <w:r w:rsidR="005259F3">
        <w:rPr>
          <w:rFonts w:ascii="Segoe UI" w:hAnsi="Segoe UI" w:cs="Segoe UI"/>
          <w:szCs w:val="24"/>
        </w:rPr>
        <w:t xml:space="preserve"> – zdrowie fizyczne i</w:t>
      </w:r>
      <w:r w:rsidR="001278B1" w:rsidRPr="004B45F7">
        <w:rPr>
          <w:rFonts w:ascii="Segoe UI" w:hAnsi="Segoe UI" w:cs="Segoe UI"/>
          <w:szCs w:val="24"/>
        </w:rPr>
        <w:t xml:space="preserve"> psychiczne</w:t>
      </w:r>
      <w:r w:rsidR="008F6425" w:rsidRPr="004B45F7">
        <w:rPr>
          <w:rFonts w:ascii="Segoe UI" w:hAnsi="Segoe UI" w:cs="Segoe UI"/>
          <w:szCs w:val="24"/>
        </w:rPr>
        <w:t xml:space="preserve">) </w:t>
      </w:r>
      <w:r w:rsidRPr="004B45F7">
        <w:rPr>
          <w:rFonts w:ascii="Segoe UI" w:hAnsi="Segoe UI" w:cs="Segoe UI"/>
          <w:szCs w:val="24"/>
        </w:rPr>
        <w:t xml:space="preserve">lub </w:t>
      </w:r>
      <w:r w:rsidR="004B45F7">
        <w:rPr>
          <w:rFonts w:ascii="Segoe UI" w:hAnsi="Segoe UI" w:cs="Segoe UI"/>
          <w:szCs w:val="24"/>
        </w:rPr>
        <w:t xml:space="preserve">bardzo </w:t>
      </w:r>
      <w:r w:rsidR="004B45F7" w:rsidRPr="004B45F7">
        <w:rPr>
          <w:rFonts w:ascii="Segoe UI" w:hAnsi="Segoe UI" w:cs="Segoe UI"/>
          <w:szCs w:val="24"/>
        </w:rPr>
        <w:t>dobre</w:t>
      </w:r>
      <w:r w:rsidR="001278B1" w:rsidRPr="004B45F7">
        <w:rPr>
          <w:rFonts w:ascii="Segoe UI" w:hAnsi="Segoe UI" w:cs="Segoe UI"/>
          <w:szCs w:val="24"/>
        </w:rPr>
        <w:t xml:space="preserve"> (</w:t>
      </w:r>
      <w:r w:rsidR="005259F3">
        <w:rPr>
          <w:rFonts w:ascii="Segoe UI" w:hAnsi="Segoe UI" w:cs="Segoe UI"/>
          <w:szCs w:val="24"/>
        </w:rPr>
        <w:t>33</w:t>
      </w:r>
      <w:r w:rsidR="001278B1" w:rsidRPr="004B45F7">
        <w:rPr>
          <w:rFonts w:ascii="Segoe UI" w:hAnsi="Segoe UI" w:cs="Segoe UI"/>
          <w:szCs w:val="24"/>
        </w:rPr>
        <w:t xml:space="preserve">% – zdrowie fizyczne, </w:t>
      </w:r>
      <w:r w:rsidR="005259F3">
        <w:rPr>
          <w:rFonts w:ascii="Segoe UI" w:hAnsi="Segoe UI" w:cs="Segoe UI"/>
          <w:szCs w:val="24"/>
        </w:rPr>
        <w:t>37</w:t>
      </w:r>
      <w:r w:rsidR="001278B1" w:rsidRPr="004B45F7">
        <w:rPr>
          <w:rFonts w:ascii="Segoe UI" w:hAnsi="Segoe UI" w:cs="Segoe UI"/>
          <w:szCs w:val="24"/>
        </w:rPr>
        <w:t>% – zdrowie psychiczne)</w:t>
      </w:r>
      <w:r w:rsidRPr="004B45F7">
        <w:rPr>
          <w:rFonts w:ascii="Segoe UI" w:hAnsi="Segoe UI" w:cs="Segoe UI"/>
          <w:szCs w:val="24"/>
        </w:rPr>
        <w:t xml:space="preserve">. </w:t>
      </w:r>
      <w:r w:rsidR="004B45F7">
        <w:rPr>
          <w:rFonts w:ascii="Segoe UI" w:hAnsi="Segoe UI" w:cs="Segoe UI"/>
          <w:szCs w:val="24"/>
        </w:rPr>
        <w:t xml:space="preserve">Żaden z </w:t>
      </w:r>
      <w:r w:rsidR="004B45F7" w:rsidRPr="00D4594B">
        <w:rPr>
          <w:rFonts w:ascii="Segoe UI" w:hAnsi="Segoe UI" w:cs="Segoe UI"/>
          <w:szCs w:val="24"/>
        </w:rPr>
        <w:t xml:space="preserve">respondentów nie określił swojego stanu zdrowia </w:t>
      </w:r>
      <w:r w:rsidR="005259F3">
        <w:rPr>
          <w:rFonts w:ascii="Segoe UI" w:hAnsi="Segoe UI" w:cs="Segoe UI"/>
          <w:szCs w:val="24"/>
        </w:rPr>
        <w:t xml:space="preserve">fizycznego </w:t>
      </w:r>
      <w:r w:rsidR="004B45F7" w:rsidRPr="00D4594B">
        <w:rPr>
          <w:rFonts w:ascii="Segoe UI" w:hAnsi="Segoe UI" w:cs="Segoe UI"/>
          <w:szCs w:val="24"/>
        </w:rPr>
        <w:t>jako zły</w:t>
      </w:r>
      <w:r w:rsidR="005259F3">
        <w:rPr>
          <w:rFonts w:ascii="Segoe UI" w:hAnsi="Segoe UI" w:cs="Segoe UI"/>
          <w:szCs w:val="24"/>
        </w:rPr>
        <w:t xml:space="preserve"> lub bardzo zły</w:t>
      </w:r>
      <w:r w:rsidR="004B45F7" w:rsidRPr="00D4594B">
        <w:rPr>
          <w:rFonts w:ascii="Segoe UI" w:hAnsi="Segoe UI" w:cs="Segoe UI"/>
          <w:szCs w:val="24"/>
        </w:rPr>
        <w:t xml:space="preserve">, natomiast w przypadku zdrowia </w:t>
      </w:r>
      <w:r w:rsidR="005259F3">
        <w:rPr>
          <w:rFonts w:ascii="Segoe UI" w:hAnsi="Segoe UI" w:cs="Segoe UI"/>
          <w:szCs w:val="24"/>
        </w:rPr>
        <w:t>psychicznego</w:t>
      </w:r>
      <w:r w:rsidR="004B45F7" w:rsidRPr="00D4594B">
        <w:rPr>
          <w:rFonts w:ascii="Segoe UI" w:hAnsi="Segoe UI" w:cs="Segoe UI"/>
          <w:szCs w:val="24"/>
        </w:rPr>
        <w:t xml:space="preserve"> odpowiedź </w:t>
      </w:r>
      <w:r w:rsidR="00D548B1">
        <w:rPr>
          <w:rFonts w:ascii="Segoe UI" w:hAnsi="Segoe UI" w:cs="Segoe UI"/>
          <w:szCs w:val="24"/>
        </w:rPr>
        <w:t xml:space="preserve">„zły” </w:t>
      </w:r>
      <w:r w:rsidR="004B45F7" w:rsidRPr="00D4594B">
        <w:rPr>
          <w:rFonts w:ascii="Segoe UI" w:hAnsi="Segoe UI" w:cs="Segoe UI"/>
          <w:szCs w:val="24"/>
        </w:rPr>
        <w:t xml:space="preserve">wskazało </w:t>
      </w:r>
      <w:r w:rsidR="005259F3">
        <w:rPr>
          <w:rFonts w:ascii="Segoe UI" w:hAnsi="Segoe UI" w:cs="Segoe UI"/>
          <w:szCs w:val="24"/>
        </w:rPr>
        <w:t>4</w:t>
      </w:r>
      <w:r w:rsidR="004B45F7" w:rsidRPr="00D4594B">
        <w:rPr>
          <w:rFonts w:ascii="Segoe UI" w:hAnsi="Segoe UI" w:cs="Segoe UI"/>
          <w:szCs w:val="24"/>
        </w:rPr>
        <w:t xml:space="preserve">% badanych mieszkańców. </w:t>
      </w:r>
      <w:r w:rsidR="00D4594B" w:rsidRPr="00D4594B">
        <w:rPr>
          <w:rFonts w:ascii="Segoe UI" w:hAnsi="Segoe UI" w:cs="Segoe UI"/>
          <w:szCs w:val="24"/>
        </w:rPr>
        <w:t>Pozostali mieszkańcy przyznali, ż</w:t>
      </w:r>
      <w:r w:rsidR="00D4594B">
        <w:rPr>
          <w:rFonts w:ascii="Segoe UI" w:hAnsi="Segoe UI" w:cs="Segoe UI"/>
          <w:szCs w:val="24"/>
        </w:rPr>
        <w:t>e nie jest on</w:t>
      </w:r>
      <w:r w:rsidR="00D4594B" w:rsidRPr="00D4594B">
        <w:rPr>
          <w:rFonts w:ascii="Segoe UI" w:hAnsi="Segoe UI" w:cs="Segoe UI"/>
          <w:szCs w:val="24"/>
        </w:rPr>
        <w:t xml:space="preserve"> ani dobry ani zły. Szczegółowe dane prezentuje kolejny wykres. </w:t>
      </w:r>
    </w:p>
    <w:p w14:paraId="5EA80703" w14:textId="77777777" w:rsidR="00D548B1" w:rsidRPr="008469FB" w:rsidRDefault="00D548B1" w:rsidP="004B45F7">
      <w:pPr>
        <w:pStyle w:val="Tekstpodstawowy"/>
        <w:spacing w:after="0" w:line="360" w:lineRule="auto"/>
        <w:ind w:firstLine="708"/>
        <w:jc w:val="both"/>
        <w:rPr>
          <w:rFonts w:ascii="Segoe UI" w:hAnsi="Segoe UI" w:cs="Segoe UI"/>
          <w:color w:val="FF0000"/>
          <w:szCs w:val="24"/>
        </w:rPr>
      </w:pPr>
    </w:p>
    <w:p w14:paraId="6F21DB8F" w14:textId="77777777" w:rsidR="007D29EF" w:rsidRPr="006E1830" w:rsidRDefault="007D29EF" w:rsidP="00D4594B">
      <w:pPr>
        <w:pStyle w:val="Legenda"/>
        <w:spacing w:after="0"/>
      </w:pPr>
      <w:bookmarkStart w:id="287" w:name="_Toc62471349"/>
      <w:bookmarkStart w:id="288" w:name="_Toc117507569"/>
      <w:r w:rsidRPr="006E1830">
        <w:lastRenderedPageBreak/>
        <w:t xml:space="preserve">Wykres </w:t>
      </w:r>
      <w:fldSimple w:instr=" SEQ Wykres \* ARABIC ">
        <w:r w:rsidR="00D652AF">
          <w:rPr>
            <w:noProof/>
          </w:rPr>
          <w:t>37</w:t>
        </w:r>
      </w:fldSimple>
      <w:r w:rsidRPr="006E1830">
        <w:t>. Jak ocenia Pan/i stan swojego zdrowia psychicznego?</w:t>
      </w:r>
      <w:bookmarkEnd w:id="287"/>
      <w:r w:rsidR="005259F3">
        <w:t xml:space="preserve"> N=91</w:t>
      </w:r>
      <w:bookmarkEnd w:id="288"/>
    </w:p>
    <w:p w14:paraId="00F100D4" w14:textId="77777777" w:rsidR="007D29EF" w:rsidRPr="006E1830" w:rsidRDefault="005259F3" w:rsidP="002E3D82">
      <w:pPr>
        <w:pStyle w:val="Tekstpodstawowy"/>
        <w:jc w:val="center"/>
        <w:rPr>
          <w:rFonts w:ascii="Segoe UI" w:hAnsi="Segoe UI" w:cs="Segoe UI"/>
          <w:szCs w:val="24"/>
        </w:rPr>
      </w:pPr>
      <w:r>
        <w:rPr>
          <w:noProof/>
          <w:lang w:eastAsia="pl-PL"/>
        </w:rPr>
        <w:drawing>
          <wp:inline distT="0" distB="0" distL="0" distR="0" wp14:anchorId="0DE6B15B" wp14:editId="662EBA63">
            <wp:extent cx="5168348" cy="2743200"/>
            <wp:effectExtent l="0" t="0" r="0" b="0"/>
            <wp:docPr id="46" name="Wykres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38B96C81" w14:textId="77777777" w:rsidR="007D29EF" w:rsidRPr="006E1830" w:rsidRDefault="007D29EF" w:rsidP="00BF5C1B">
      <w:pPr>
        <w:pStyle w:val="Tekstpodstawowy"/>
        <w:spacing w:after="0" w:line="360" w:lineRule="auto"/>
        <w:ind w:firstLine="708"/>
        <w:jc w:val="both"/>
        <w:rPr>
          <w:rFonts w:ascii="Segoe UI" w:hAnsi="Segoe UI" w:cs="Segoe UI"/>
          <w:szCs w:val="24"/>
        </w:rPr>
      </w:pPr>
      <w:r w:rsidRPr="006E1830">
        <w:rPr>
          <w:rFonts w:ascii="Segoe UI" w:hAnsi="Segoe UI" w:cs="Segoe UI"/>
          <w:szCs w:val="24"/>
        </w:rPr>
        <w:t xml:space="preserve">W kolejnym pytaniu badani mieli określić, czy w </w:t>
      </w:r>
      <w:r w:rsidR="00A85B47">
        <w:rPr>
          <w:rFonts w:ascii="Segoe UI" w:hAnsi="Segoe UI" w:cs="Segoe UI"/>
          <w:szCs w:val="24"/>
        </w:rPr>
        <w:t>czasie ostatnich 12 miesięcy</w:t>
      </w:r>
      <w:r w:rsidR="003B32F9" w:rsidRPr="006E1830">
        <w:rPr>
          <w:rFonts w:ascii="Segoe UI" w:hAnsi="Segoe UI" w:cs="Segoe UI"/>
          <w:szCs w:val="24"/>
        </w:rPr>
        <w:t xml:space="preserve"> </w:t>
      </w:r>
      <w:r w:rsidRPr="006E1830">
        <w:rPr>
          <w:rFonts w:ascii="Segoe UI" w:hAnsi="Segoe UI" w:cs="Segoe UI"/>
          <w:szCs w:val="24"/>
        </w:rPr>
        <w:t>utrzymywały się u nich wymienione stany. Z poniżej tabeli wynika, że:</w:t>
      </w:r>
    </w:p>
    <w:p w14:paraId="3C846024" w14:textId="77777777" w:rsidR="00BF5C1B" w:rsidRDefault="00A85B47" w:rsidP="00DC3470">
      <w:pPr>
        <w:pStyle w:val="Tekstpodstawowy"/>
        <w:numPr>
          <w:ilvl w:val="0"/>
          <w:numId w:val="30"/>
        </w:numPr>
        <w:spacing w:after="0" w:line="360" w:lineRule="auto"/>
        <w:ind w:left="1134" w:hanging="425"/>
        <w:jc w:val="both"/>
        <w:rPr>
          <w:rFonts w:ascii="Segoe UI" w:hAnsi="Segoe UI" w:cs="Segoe UI"/>
          <w:szCs w:val="24"/>
        </w:rPr>
      </w:pPr>
      <w:r>
        <w:rPr>
          <w:rFonts w:ascii="Segoe UI" w:hAnsi="Segoe UI" w:cs="Segoe UI"/>
          <w:szCs w:val="24"/>
        </w:rPr>
        <w:t>56</w:t>
      </w:r>
      <w:r w:rsidR="007D29EF" w:rsidRPr="006E1830">
        <w:rPr>
          <w:rFonts w:ascii="Segoe UI" w:hAnsi="Segoe UI" w:cs="Segoe UI"/>
          <w:szCs w:val="24"/>
        </w:rPr>
        <w:t>% dośw</w:t>
      </w:r>
      <w:r>
        <w:rPr>
          <w:rFonts w:ascii="Segoe UI" w:hAnsi="Segoe UI" w:cs="Segoe UI"/>
          <w:szCs w:val="24"/>
        </w:rPr>
        <w:t>iadczyło obniżenia nastroju</w:t>
      </w:r>
      <w:r w:rsidR="007D29EF" w:rsidRPr="006E1830">
        <w:rPr>
          <w:rFonts w:ascii="Segoe UI" w:hAnsi="Segoe UI" w:cs="Segoe UI"/>
          <w:szCs w:val="24"/>
        </w:rPr>
        <w:t>;</w:t>
      </w:r>
    </w:p>
    <w:p w14:paraId="3D690AC3" w14:textId="77777777" w:rsidR="00BF5C1B" w:rsidRDefault="00A85B47" w:rsidP="00DC3470">
      <w:pPr>
        <w:pStyle w:val="Tekstpodstawowy"/>
        <w:numPr>
          <w:ilvl w:val="0"/>
          <w:numId w:val="30"/>
        </w:numPr>
        <w:spacing w:after="0" w:line="360" w:lineRule="auto"/>
        <w:ind w:left="1134" w:hanging="425"/>
        <w:jc w:val="both"/>
        <w:rPr>
          <w:rFonts w:ascii="Segoe UI" w:hAnsi="Segoe UI" w:cs="Segoe UI"/>
          <w:szCs w:val="24"/>
        </w:rPr>
      </w:pPr>
      <w:r>
        <w:rPr>
          <w:rFonts w:ascii="Segoe UI" w:hAnsi="Segoe UI" w:cs="Segoe UI"/>
          <w:szCs w:val="24"/>
        </w:rPr>
        <w:t>3</w:t>
      </w:r>
      <w:r w:rsidR="008469FB">
        <w:rPr>
          <w:rFonts w:ascii="Segoe UI" w:hAnsi="Segoe UI" w:cs="Segoe UI"/>
          <w:szCs w:val="24"/>
        </w:rPr>
        <w:t>0</w:t>
      </w:r>
      <w:r w:rsidR="007D29EF" w:rsidRPr="00BF5C1B">
        <w:rPr>
          <w:rFonts w:ascii="Segoe UI" w:hAnsi="Segoe UI" w:cs="Segoe UI"/>
          <w:szCs w:val="24"/>
        </w:rPr>
        <w:t xml:space="preserve">% </w:t>
      </w:r>
      <w:r>
        <w:rPr>
          <w:rFonts w:ascii="Segoe UI" w:hAnsi="Segoe UI" w:cs="Segoe UI"/>
          <w:szCs w:val="24"/>
        </w:rPr>
        <w:t>odczuwało lęk</w:t>
      </w:r>
      <w:r w:rsidR="007D29EF" w:rsidRPr="00BF5C1B">
        <w:rPr>
          <w:rFonts w:ascii="Segoe UI" w:hAnsi="Segoe UI" w:cs="Segoe UI"/>
          <w:szCs w:val="24"/>
        </w:rPr>
        <w:t>;</w:t>
      </w:r>
    </w:p>
    <w:p w14:paraId="01CEB1D6" w14:textId="77777777" w:rsidR="00BF5C1B" w:rsidRDefault="00A85B47" w:rsidP="00DC3470">
      <w:pPr>
        <w:pStyle w:val="Tekstpodstawowy"/>
        <w:numPr>
          <w:ilvl w:val="0"/>
          <w:numId w:val="30"/>
        </w:numPr>
        <w:spacing w:after="0" w:line="360" w:lineRule="auto"/>
        <w:ind w:left="1134" w:hanging="425"/>
        <w:jc w:val="both"/>
        <w:rPr>
          <w:rFonts w:ascii="Segoe UI" w:hAnsi="Segoe UI" w:cs="Segoe UI"/>
          <w:szCs w:val="24"/>
        </w:rPr>
      </w:pPr>
      <w:r>
        <w:rPr>
          <w:rFonts w:ascii="Segoe UI" w:hAnsi="Segoe UI" w:cs="Segoe UI"/>
          <w:szCs w:val="24"/>
        </w:rPr>
        <w:t>47</w:t>
      </w:r>
      <w:r w:rsidR="007D29EF" w:rsidRPr="00BF5C1B">
        <w:rPr>
          <w:rFonts w:ascii="Segoe UI" w:hAnsi="Segoe UI" w:cs="Segoe UI"/>
          <w:szCs w:val="24"/>
        </w:rPr>
        <w:t>% doświadczyło osłabieni</w:t>
      </w:r>
      <w:r>
        <w:rPr>
          <w:rFonts w:ascii="Segoe UI" w:hAnsi="Segoe UI" w:cs="Segoe UI"/>
          <w:szCs w:val="24"/>
        </w:rPr>
        <w:t>a koncentracji</w:t>
      </w:r>
      <w:r w:rsidR="007D29EF" w:rsidRPr="00BF5C1B">
        <w:rPr>
          <w:rFonts w:ascii="Segoe UI" w:hAnsi="Segoe UI" w:cs="Segoe UI"/>
          <w:szCs w:val="24"/>
        </w:rPr>
        <w:t>;</w:t>
      </w:r>
    </w:p>
    <w:p w14:paraId="71890DCB" w14:textId="77777777" w:rsidR="00BF5C1B" w:rsidRDefault="00A85B47" w:rsidP="00DC3470">
      <w:pPr>
        <w:pStyle w:val="Tekstpodstawowy"/>
        <w:numPr>
          <w:ilvl w:val="0"/>
          <w:numId w:val="30"/>
        </w:numPr>
        <w:spacing w:after="0" w:line="360" w:lineRule="auto"/>
        <w:ind w:left="1134" w:hanging="425"/>
        <w:jc w:val="both"/>
        <w:rPr>
          <w:rFonts w:ascii="Segoe UI" w:hAnsi="Segoe UI" w:cs="Segoe UI"/>
          <w:szCs w:val="24"/>
        </w:rPr>
      </w:pPr>
      <w:r>
        <w:rPr>
          <w:rFonts w:ascii="Segoe UI" w:hAnsi="Segoe UI" w:cs="Segoe UI"/>
          <w:szCs w:val="24"/>
        </w:rPr>
        <w:t>29</w:t>
      </w:r>
      <w:r w:rsidR="008469FB">
        <w:rPr>
          <w:rFonts w:ascii="Segoe UI" w:hAnsi="Segoe UI" w:cs="Segoe UI"/>
          <w:szCs w:val="24"/>
        </w:rPr>
        <w:t>%</w:t>
      </w:r>
      <w:r>
        <w:rPr>
          <w:rFonts w:ascii="Segoe UI" w:hAnsi="Segoe UI" w:cs="Segoe UI"/>
          <w:szCs w:val="24"/>
        </w:rPr>
        <w:t xml:space="preserve"> miało niską samoocenę</w:t>
      </w:r>
      <w:r w:rsidR="007D29EF" w:rsidRPr="00BF5C1B">
        <w:rPr>
          <w:rFonts w:ascii="Segoe UI" w:hAnsi="Segoe UI" w:cs="Segoe UI"/>
          <w:szCs w:val="24"/>
        </w:rPr>
        <w:t>;</w:t>
      </w:r>
    </w:p>
    <w:p w14:paraId="31E327A6" w14:textId="77777777" w:rsidR="00BF5C1B" w:rsidRDefault="00A85B47" w:rsidP="00DC3470">
      <w:pPr>
        <w:pStyle w:val="Tekstpodstawowy"/>
        <w:numPr>
          <w:ilvl w:val="0"/>
          <w:numId w:val="30"/>
        </w:numPr>
        <w:spacing w:after="0" w:line="360" w:lineRule="auto"/>
        <w:ind w:left="1134" w:hanging="425"/>
        <w:jc w:val="both"/>
        <w:rPr>
          <w:rFonts w:ascii="Segoe UI" w:hAnsi="Segoe UI" w:cs="Segoe UI"/>
          <w:szCs w:val="24"/>
        </w:rPr>
      </w:pPr>
      <w:r>
        <w:rPr>
          <w:rFonts w:ascii="Segoe UI" w:hAnsi="Segoe UI" w:cs="Segoe UI"/>
          <w:szCs w:val="24"/>
        </w:rPr>
        <w:t>36</w:t>
      </w:r>
      <w:r w:rsidR="007D29EF" w:rsidRPr="00BF5C1B">
        <w:rPr>
          <w:rFonts w:ascii="Segoe UI" w:hAnsi="Segoe UI" w:cs="Segoe UI"/>
          <w:szCs w:val="24"/>
        </w:rPr>
        <w:t xml:space="preserve">% doznało </w:t>
      </w:r>
      <w:r>
        <w:rPr>
          <w:rFonts w:ascii="Segoe UI" w:hAnsi="Segoe UI" w:cs="Segoe UI"/>
          <w:szCs w:val="24"/>
        </w:rPr>
        <w:t>zaburzeń snu</w:t>
      </w:r>
      <w:r w:rsidR="007D29EF" w:rsidRPr="00BF5C1B">
        <w:rPr>
          <w:rFonts w:ascii="Segoe UI" w:hAnsi="Segoe UI" w:cs="Segoe UI"/>
          <w:szCs w:val="24"/>
        </w:rPr>
        <w:t>;</w:t>
      </w:r>
    </w:p>
    <w:p w14:paraId="7274E24B" w14:textId="77777777" w:rsidR="00BF5C1B" w:rsidRDefault="00A85B47" w:rsidP="00DC3470">
      <w:pPr>
        <w:pStyle w:val="Tekstpodstawowy"/>
        <w:numPr>
          <w:ilvl w:val="0"/>
          <w:numId w:val="30"/>
        </w:numPr>
        <w:spacing w:after="0" w:line="360" w:lineRule="auto"/>
        <w:ind w:left="1134" w:hanging="425"/>
        <w:jc w:val="both"/>
        <w:rPr>
          <w:rFonts w:ascii="Segoe UI" w:hAnsi="Segoe UI" w:cs="Segoe UI"/>
          <w:szCs w:val="24"/>
        </w:rPr>
      </w:pPr>
      <w:r>
        <w:rPr>
          <w:rFonts w:ascii="Segoe UI" w:hAnsi="Segoe UI" w:cs="Segoe UI"/>
          <w:szCs w:val="24"/>
        </w:rPr>
        <w:t>4</w:t>
      </w:r>
      <w:r w:rsidR="007D29EF" w:rsidRPr="00BF5C1B">
        <w:rPr>
          <w:rFonts w:ascii="Segoe UI" w:hAnsi="Segoe UI" w:cs="Segoe UI"/>
          <w:szCs w:val="24"/>
        </w:rPr>
        <w:t>% mi</w:t>
      </w:r>
      <w:r w:rsidR="008F6425" w:rsidRPr="00BF5C1B">
        <w:rPr>
          <w:rFonts w:ascii="Segoe UI" w:hAnsi="Segoe UI" w:cs="Segoe UI"/>
          <w:szCs w:val="24"/>
        </w:rPr>
        <w:t>ał</w:t>
      </w:r>
      <w:r>
        <w:rPr>
          <w:rFonts w:ascii="Segoe UI" w:hAnsi="Segoe UI" w:cs="Segoe UI"/>
          <w:szCs w:val="24"/>
        </w:rPr>
        <w:t>o myśli samobójcze</w:t>
      </w:r>
      <w:r w:rsidR="007D29EF" w:rsidRPr="00BF5C1B">
        <w:rPr>
          <w:rFonts w:ascii="Segoe UI" w:hAnsi="Segoe UI" w:cs="Segoe UI"/>
          <w:szCs w:val="24"/>
        </w:rPr>
        <w:t>;</w:t>
      </w:r>
    </w:p>
    <w:p w14:paraId="091A5308" w14:textId="77777777" w:rsidR="00BF5C1B" w:rsidRDefault="00A85B47" w:rsidP="00DC3470">
      <w:pPr>
        <w:pStyle w:val="Tekstpodstawowy"/>
        <w:numPr>
          <w:ilvl w:val="0"/>
          <w:numId w:val="30"/>
        </w:numPr>
        <w:spacing w:after="0" w:line="360" w:lineRule="auto"/>
        <w:ind w:left="1134" w:hanging="425"/>
        <w:jc w:val="both"/>
        <w:rPr>
          <w:rFonts w:ascii="Segoe UI" w:hAnsi="Segoe UI" w:cs="Segoe UI"/>
          <w:szCs w:val="24"/>
        </w:rPr>
      </w:pPr>
      <w:r>
        <w:rPr>
          <w:rFonts w:ascii="Segoe UI" w:hAnsi="Segoe UI" w:cs="Segoe UI"/>
          <w:szCs w:val="24"/>
        </w:rPr>
        <w:t xml:space="preserve">2% </w:t>
      </w:r>
      <w:r w:rsidR="00BF5C1B">
        <w:rPr>
          <w:rFonts w:ascii="Segoe UI" w:hAnsi="Segoe UI" w:cs="Segoe UI"/>
          <w:szCs w:val="24"/>
        </w:rPr>
        <w:t>badany</w:t>
      </w:r>
      <w:r>
        <w:rPr>
          <w:rFonts w:ascii="Segoe UI" w:hAnsi="Segoe UI" w:cs="Segoe UI"/>
          <w:szCs w:val="24"/>
        </w:rPr>
        <w:t>ch</w:t>
      </w:r>
      <w:r w:rsidR="00BF5C1B">
        <w:rPr>
          <w:rFonts w:ascii="Segoe UI" w:hAnsi="Segoe UI" w:cs="Segoe UI"/>
          <w:szCs w:val="24"/>
        </w:rPr>
        <w:t xml:space="preserve"> podejmował</w:t>
      </w:r>
      <w:r>
        <w:rPr>
          <w:rFonts w:ascii="Segoe UI" w:hAnsi="Segoe UI" w:cs="Segoe UI"/>
          <w:szCs w:val="24"/>
        </w:rPr>
        <w:t>o</w:t>
      </w:r>
      <w:r w:rsidR="00BF5C1B">
        <w:rPr>
          <w:rFonts w:ascii="Segoe UI" w:hAnsi="Segoe UI" w:cs="Segoe UI"/>
          <w:szCs w:val="24"/>
        </w:rPr>
        <w:t xml:space="preserve"> się czynów samobójczych</w:t>
      </w:r>
      <w:r w:rsidR="00EC4F78">
        <w:rPr>
          <w:rFonts w:ascii="Segoe UI" w:hAnsi="Segoe UI" w:cs="Segoe UI"/>
          <w:szCs w:val="24"/>
        </w:rPr>
        <w:t>.</w:t>
      </w:r>
    </w:p>
    <w:p w14:paraId="51F01014" w14:textId="77777777" w:rsidR="007D29EF" w:rsidRDefault="007D29EF" w:rsidP="00A85B47">
      <w:pPr>
        <w:pStyle w:val="Legenda"/>
        <w:spacing w:line="276" w:lineRule="auto"/>
      </w:pPr>
      <w:bookmarkStart w:id="289" w:name="_Toc62471153"/>
      <w:bookmarkStart w:id="290" w:name="_Toc115770970"/>
      <w:r w:rsidRPr="006E1830">
        <w:t xml:space="preserve">Tabela </w:t>
      </w:r>
      <w:fldSimple w:instr=" SEQ Tabela \* ARABIC ">
        <w:r w:rsidR="00D652AF">
          <w:rPr>
            <w:noProof/>
          </w:rPr>
          <w:t>14</w:t>
        </w:r>
      </w:fldSimple>
      <w:r w:rsidRPr="006E1830">
        <w:t xml:space="preserve">. </w:t>
      </w:r>
      <w:bookmarkEnd w:id="289"/>
      <w:r w:rsidR="00A85B47">
        <w:t xml:space="preserve">Czy w czasie ostatnich 12 miesięcy utrzymywały się u Pana/i takie stany jak: </w:t>
      </w:r>
      <w:r w:rsidR="005259F3">
        <w:t>N=91</w:t>
      </w:r>
      <w:bookmarkEnd w:id="290"/>
    </w:p>
    <w:tbl>
      <w:tblPr>
        <w:tblStyle w:val="Tabela-Siatka10"/>
        <w:tblW w:w="5000" w:type="pct"/>
        <w:tblLook w:val="04A0" w:firstRow="1" w:lastRow="0" w:firstColumn="1" w:lastColumn="0" w:noHBand="0" w:noVBand="1"/>
      </w:tblPr>
      <w:tblGrid>
        <w:gridCol w:w="7303"/>
        <w:gridCol w:w="898"/>
        <w:gridCol w:w="871"/>
      </w:tblGrid>
      <w:tr w:rsidR="005259F3" w:rsidRPr="005259F3" w14:paraId="168FFE75" w14:textId="77777777" w:rsidTr="005259F3">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4025" w:type="pct"/>
            <w:noWrap/>
            <w:hideMark/>
          </w:tcPr>
          <w:p w14:paraId="01A5B59F" w14:textId="77777777" w:rsidR="005259F3" w:rsidRPr="005259F3" w:rsidRDefault="005259F3" w:rsidP="005259F3">
            <w:pPr>
              <w:spacing w:after="0"/>
              <w:jc w:val="center"/>
              <w:rPr>
                <w:rFonts w:cs="Segoe UI"/>
                <w:color w:val="000000"/>
                <w:lang w:eastAsia="pl-PL"/>
              </w:rPr>
            </w:pPr>
          </w:p>
        </w:tc>
        <w:tc>
          <w:tcPr>
            <w:tcW w:w="495" w:type="pct"/>
            <w:noWrap/>
            <w:hideMark/>
          </w:tcPr>
          <w:p w14:paraId="4D354CE2" w14:textId="77777777" w:rsidR="005259F3" w:rsidRPr="005259F3" w:rsidRDefault="005259F3" w:rsidP="005259F3">
            <w:pPr>
              <w:spacing w:after="0"/>
              <w:jc w:val="center"/>
              <w:cnfStyle w:val="100000000000" w:firstRow="1" w:lastRow="0" w:firstColumn="0" w:lastColumn="0" w:oddVBand="0" w:evenVBand="0" w:oddHBand="0" w:evenHBand="0" w:firstRowFirstColumn="0" w:firstRowLastColumn="0" w:lastRowFirstColumn="0" w:lastRowLastColumn="0"/>
              <w:rPr>
                <w:rFonts w:cs="Segoe UI"/>
                <w:i/>
                <w:iCs/>
                <w:lang w:eastAsia="pl-PL"/>
              </w:rPr>
            </w:pPr>
            <w:r w:rsidRPr="005259F3">
              <w:rPr>
                <w:rFonts w:cs="Segoe UI"/>
                <w:i/>
                <w:iCs/>
                <w:lang w:eastAsia="pl-PL"/>
              </w:rPr>
              <w:t>TAK</w:t>
            </w:r>
          </w:p>
        </w:tc>
        <w:tc>
          <w:tcPr>
            <w:tcW w:w="480" w:type="pct"/>
            <w:noWrap/>
            <w:hideMark/>
          </w:tcPr>
          <w:p w14:paraId="10D355D1" w14:textId="77777777" w:rsidR="005259F3" w:rsidRPr="005259F3" w:rsidRDefault="005259F3" w:rsidP="005259F3">
            <w:pPr>
              <w:spacing w:after="0"/>
              <w:jc w:val="center"/>
              <w:cnfStyle w:val="100000000000" w:firstRow="1" w:lastRow="0" w:firstColumn="0" w:lastColumn="0" w:oddVBand="0" w:evenVBand="0" w:oddHBand="0" w:evenHBand="0" w:firstRowFirstColumn="0" w:firstRowLastColumn="0" w:lastRowFirstColumn="0" w:lastRowLastColumn="0"/>
              <w:rPr>
                <w:rFonts w:cs="Segoe UI"/>
                <w:i/>
                <w:iCs/>
                <w:lang w:eastAsia="pl-PL"/>
              </w:rPr>
            </w:pPr>
            <w:r w:rsidRPr="005259F3">
              <w:rPr>
                <w:rFonts w:cs="Segoe UI"/>
                <w:i/>
                <w:iCs/>
                <w:lang w:eastAsia="pl-PL"/>
              </w:rPr>
              <w:t>NIE</w:t>
            </w:r>
          </w:p>
        </w:tc>
      </w:tr>
      <w:tr w:rsidR="005259F3" w:rsidRPr="005259F3" w14:paraId="6990E74F" w14:textId="77777777" w:rsidTr="005259F3">
        <w:trPr>
          <w:trHeight w:val="300"/>
        </w:trPr>
        <w:tc>
          <w:tcPr>
            <w:cnfStyle w:val="001000000000" w:firstRow="0" w:lastRow="0" w:firstColumn="1" w:lastColumn="0" w:oddVBand="0" w:evenVBand="0" w:oddHBand="0" w:evenHBand="0" w:firstRowFirstColumn="0" w:firstRowLastColumn="0" w:lastRowFirstColumn="0" w:lastRowLastColumn="0"/>
            <w:tcW w:w="4025" w:type="pct"/>
            <w:noWrap/>
            <w:hideMark/>
          </w:tcPr>
          <w:p w14:paraId="2D218594" w14:textId="77777777" w:rsidR="005259F3" w:rsidRPr="005259F3" w:rsidRDefault="005259F3" w:rsidP="005259F3">
            <w:pPr>
              <w:spacing w:after="0"/>
              <w:jc w:val="center"/>
              <w:rPr>
                <w:rFonts w:cs="Segoe UI"/>
                <w:color w:val="000000"/>
                <w:lang w:eastAsia="pl-PL"/>
              </w:rPr>
            </w:pPr>
            <w:r w:rsidRPr="005259F3">
              <w:rPr>
                <w:rFonts w:cs="Segoe UI"/>
                <w:color w:val="000000"/>
                <w:lang w:eastAsia="pl-PL"/>
              </w:rPr>
              <w:t>Obniżenie nastroju</w:t>
            </w:r>
          </w:p>
        </w:tc>
        <w:tc>
          <w:tcPr>
            <w:tcW w:w="495" w:type="pct"/>
            <w:noWrap/>
            <w:hideMark/>
          </w:tcPr>
          <w:p w14:paraId="7A0E45A5" w14:textId="77777777" w:rsidR="005259F3" w:rsidRPr="005259F3" w:rsidRDefault="005259F3" w:rsidP="005259F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lang w:eastAsia="pl-PL"/>
              </w:rPr>
            </w:pPr>
            <w:r w:rsidRPr="005259F3">
              <w:rPr>
                <w:rFonts w:cs="Segoe UI"/>
                <w:color w:val="000000"/>
                <w:lang w:eastAsia="pl-PL"/>
              </w:rPr>
              <w:t>56%</w:t>
            </w:r>
          </w:p>
        </w:tc>
        <w:tc>
          <w:tcPr>
            <w:tcW w:w="480" w:type="pct"/>
            <w:noWrap/>
            <w:hideMark/>
          </w:tcPr>
          <w:p w14:paraId="1092C4B4" w14:textId="77777777" w:rsidR="005259F3" w:rsidRPr="005259F3" w:rsidRDefault="005259F3" w:rsidP="005259F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lang w:eastAsia="pl-PL"/>
              </w:rPr>
            </w:pPr>
            <w:r w:rsidRPr="005259F3">
              <w:rPr>
                <w:rFonts w:cs="Segoe UI"/>
                <w:color w:val="000000"/>
                <w:lang w:eastAsia="pl-PL"/>
              </w:rPr>
              <w:t>44%</w:t>
            </w:r>
          </w:p>
        </w:tc>
      </w:tr>
      <w:tr w:rsidR="005259F3" w:rsidRPr="005259F3" w14:paraId="2EE06F8C" w14:textId="77777777" w:rsidTr="005259F3">
        <w:trPr>
          <w:trHeight w:val="300"/>
        </w:trPr>
        <w:tc>
          <w:tcPr>
            <w:cnfStyle w:val="001000000000" w:firstRow="0" w:lastRow="0" w:firstColumn="1" w:lastColumn="0" w:oddVBand="0" w:evenVBand="0" w:oddHBand="0" w:evenHBand="0" w:firstRowFirstColumn="0" w:firstRowLastColumn="0" w:lastRowFirstColumn="0" w:lastRowLastColumn="0"/>
            <w:tcW w:w="4025" w:type="pct"/>
            <w:noWrap/>
            <w:hideMark/>
          </w:tcPr>
          <w:p w14:paraId="7706AB32" w14:textId="77777777" w:rsidR="005259F3" w:rsidRPr="005259F3" w:rsidRDefault="005259F3" w:rsidP="005259F3">
            <w:pPr>
              <w:spacing w:after="0"/>
              <w:jc w:val="center"/>
              <w:rPr>
                <w:rFonts w:cs="Segoe UI"/>
                <w:color w:val="000000"/>
                <w:lang w:eastAsia="pl-PL"/>
              </w:rPr>
            </w:pPr>
            <w:r w:rsidRPr="005259F3">
              <w:rPr>
                <w:rFonts w:cs="Segoe UI"/>
                <w:color w:val="000000"/>
                <w:lang w:eastAsia="pl-PL"/>
              </w:rPr>
              <w:t>Poczucie lęku</w:t>
            </w:r>
          </w:p>
        </w:tc>
        <w:tc>
          <w:tcPr>
            <w:tcW w:w="495" w:type="pct"/>
            <w:noWrap/>
            <w:hideMark/>
          </w:tcPr>
          <w:p w14:paraId="55E293C6" w14:textId="77777777" w:rsidR="005259F3" w:rsidRPr="005259F3" w:rsidRDefault="005259F3" w:rsidP="005259F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lang w:eastAsia="pl-PL"/>
              </w:rPr>
            </w:pPr>
            <w:r w:rsidRPr="005259F3">
              <w:rPr>
                <w:rFonts w:cs="Segoe UI"/>
                <w:color w:val="000000"/>
                <w:lang w:eastAsia="pl-PL"/>
              </w:rPr>
              <w:t>30%</w:t>
            </w:r>
          </w:p>
        </w:tc>
        <w:tc>
          <w:tcPr>
            <w:tcW w:w="480" w:type="pct"/>
            <w:noWrap/>
            <w:hideMark/>
          </w:tcPr>
          <w:p w14:paraId="704C0172" w14:textId="77777777" w:rsidR="005259F3" w:rsidRPr="005259F3" w:rsidRDefault="005259F3" w:rsidP="005259F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lang w:eastAsia="pl-PL"/>
              </w:rPr>
            </w:pPr>
            <w:r w:rsidRPr="005259F3">
              <w:rPr>
                <w:rFonts w:cs="Segoe UI"/>
                <w:color w:val="000000"/>
                <w:lang w:eastAsia="pl-PL"/>
              </w:rPr>
              <w:t>70%</w:t>
            </w:r>
          </w:p>
        </w:tc>
      </w:tr>
      <w:tr w:rsidR="005259F3" w:rsidRPr="005259F3" w14:paraId="1D4B55B6" w14:textId="77777777" w:rsidTr="005259F3">
        <w:trPr>
          <w:trHeight w:val="300"/>
        </w:trPr>
        <w:tc>
          <w:tcPr>
            <w:cnfStyle w:val="001000000000" w:firstRow="0" w:lastRow="0" w:firstColumn="1" w:lastColumn="0" w:oddVBand="0" w:evenVBand="0" w:oddHBand="0" w:evenHBand="0" w:firstRowFirstColumn="0" w:firstRowLastColumn="0" w:lastRowFirstColumn="0" w:lastRowLastColumn="0"/>
            <w:tcW w:w="4025" w:type="pct"/>
            <w:noWrap/>
            <w:hideMark/>
          </w:tcPr>
          <w:p w14:paraId="73240E85" w14:textId="77777777" w:rsidR="005259F3" w:rsidRPr="005259F3" w:rsidRDefault="005259F3" w:rsidP="005259F3">
            <w:pPr>
              <w:spacing w:after="0"/>
              <w:jc w:val="center"/>
              <w:rPr>
                <w:rFonts w:cs="Segoe UI"/>
                <w:color w:val="000000"/>
                <w:lang w:eastAsia="pl-PL"/>
              </w:rPr>
            </w:pPr>
            <w:r w:rsidRPr="005259F3">
              <w:rPr>
                <w:rFonts w:cs="Segoe UI"/>
                <w:color w:val="000000"/>
                <w:lang w:eastAsia="pl-PL"/>
              </w:rPr>
              <w:t>Osłabienie koncentracji</w:t>
            </w:r>
          </w:p>
        </w:tc>
        <w:tc>
          <w:tcPr>
            <w:tcW w:w="495" w:type="pct"/>
            <w:noWrap/>
            <w:hideMark/>
          </w:tcPr>
          <w:p w14:paraId="494DFB27" w14:textId="77777777" w:rsidR="005259F3" w:rsidRPr="005259F3" w:rsidRDefault="005259F3" w:rsidP="005259F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lang w:eastAsia="pl-PL"/>
              </w:rPr>
            </w:pPr>
            <w:r w:rsidRPr="005259F3">
              <w:rPr>
                <w:rFonts w:cs="Segoe UI"/>
                <w:color w:val="000000"/>
                <w:lang w:eastAsia="pl-PL"/>
              </w:rPr>
              <w:t>47%</w:t>
            </w:r>
          </w:p>
        </w:tc>
        <w:tc>
          <w:tcPr>
            <w:tcW w:w="480" w:type="pct"/>
            <w:noWrap/>
            <w:hideMark/>
          </w:tcPr>
          <w:p w14:paraId="4FA8E44E" w14:textId="77777777" w:rsidR="005259F3" w:rsidRPr="005259F3" w:rsidRDefault="005259F3" w:rsidP="005259F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lang w:eastAsia="pl-PL"/>
              </w:rPr>
            </w:pPr>
            <w:r w:rsidRPr="005259F3">
              <w:rPr>
                <w:rFonts w:cs="Segoe UI"/>
                <w:color w:val="000000"/>
                <w:lang w:eastAsia="pl-PL"/>
              </w:rPr>
              <w:t>53%</w:t>
            </w:r>
          </w:p>
        </w:tc>
      </w:tr>
      <w:tr w:rsidR="005259F3" w:rsidRPr="005259F3" w14:paraId="04E13BD2" w14:textId="77777777" w:rsidTr="005259F3">
        <w:trPr>
          <w:trHeight w:val="300"/>
        </w:trPr>
        <w:tc>
          <w:tcPr>
            <w:cnfStyle w:val="001000000000" w:firstRow="0" w:lastRow="0" w:firstColumn="1" w:lastColumn="0" w:oddVBand="0" w:evenVBand="0" w:oddHBand="0" w:evenHBand="0" w:firstRowFirstColumn="0" w:firstRowLastColumn="0" w:lastRowFirstColumn="0" w:lastRowLastColumn="0"/>
            <w:tcW w:w="4025" w:type="pct"/>
            <w:noWrap/>
            <w:hideMark/>
          </w:tcPr>
          <w:p w14:paraId="6E23E4A1" w14:textId="77777777" w:rsidR="005259F3" w:rsidRPr="005259F3" w:rsidRDefault="005259F3" w:rsidP="005259F3">
            <w:pPr>
              <w:spacing w:after="0"/>
              <w:jc w:val="center"/>
              <w:rPr>
                <w:rFonts w:cs="Segoe UI"/>
                <w:color w:val="000000"/>
                <w:lang w:eastAsia="pl-PL"/>
              </w:rPr>
            </w:pPr>
            <w:r w:rsidRPr="005259F3">
              <w:rPr>
                <w:rFonts w:cs="Segoe UI"/>
                <w:color w:val="000000"/>
                <w:lang w:eastAsia="pl-PL"/>
              </w:rPr>
              <w:t>Niska samoocena</w:t>
            </w:r>
          </w:p>
        </w:tc>
        <w:tc>
          <w:tcPr>
            <w:tcW w:w="495" w:type="pct"/>
            <w:noWrap/>
            <w:hideMark/>
          </w:tcPr>
          <w:p w14:paraId="7206F98F" w14:textId="77777777" w:rsidR="005259F3" w:rsidRPr="005259F3" w:rsidRDefault="005259F3" w:rsidP="005259F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lang w:eastAsia="pl-PL"/>
              </w:rPr>
            </w:pPr>
            <w:r w:rsidRPr="005259F3">
              <w:rPr>
                <w:rFonts w:cs="Segoe UI"/>
                <w:color w:val="000000"/>
                <w:lang w:eastAsia="pl-PL"/>
              </w:rPr>
              <w:t>29%</w:t>
            </w:r>
          </w:p>
        </w:tc>
        <w:tc>
          <w:tcPr>
            <w:tcW w:w="480" w:type="pct"/>
            <w:noWrap/>
            <w:hideMark/>
          </w:tcPr>
          <w:p w14:paraId="10A0D392" w14:textId="77777777" w:rsidR="005259F3" w:rsidRPr="005259F3" w:rsidRDefault="005259F3" w:rsidP="005259F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lang w:eastAsia="pl-PL"/>
              </w:rPr>
            </w:pPr>
            <w:r w:rsidRPr="005259F3">
              <w:rPr>
                <w:rFonts w:cs="Segoe UI"/>
                <w:color w:val="000000"/>
                <w:lang w:eastAsia="pl-PL"/>
              </w:rPr>
              <w:t>71%</w:t>
            </w:r>
          </w:p>
        </w:tc>
      </w:tr>
      <w:tr w:rsidR="005259F3" w:rsidRPr="005259F3" w14:paraId="682B5EF0" w14:textId="77777777" w:rsidTr="005259F3">
        <w:trPr>
          <w:trHeight w:val="300"/>
        </w:trPr>
        <w:tc>
          <w:tcPr>
            <w:cnfStyle w:val="001000000000" w:firstRow="0" w:lastRow="0" w:firstColumn="1" w:lastColumn="0" w:oddVBand="0" w:evenVBand="0" w:oddHBand="0" w:evenHBand="0" w:firstRowFirstColumn="0" w:firstRowLastColumn="0" w:lastRowFirstColumn="0" w:lastRowLastColumn="0"/>
            <w:tcW w:w="4025" w:type="pct"/>
            <w:noWrap/>
            <w:hideMark/>
          </w:tcPr>
          <w:p w14:paraId="4FC0881B" w14:textId="77777777" w:rsidR="005259F3" w:rsidRPr="005259F3" w:rsidRDefault="005259F3" w:rsidP="005259F3">
            <w:pPr>
              <w:spacing w:after="0"/>
              <w:jc w:val="center"/>
              <w:rPr>
                <w:rFonts w:cs="Segoe UI"/>
                <w:color w:val="000000"/>
                <w:lang w:eastAsia="pl-PL"/>
              </w:rPr>
            </w:pPr>
            <w:r w:rsidRPr="005259F3">
              <w:rPr>
                <w:rFonts w:cs="Segoe UI"/>
                <w:color w:val="000000"/>
                <w:lang w:eastAsia="pl-PL"/>
              </w:rPr>
              <w:t>Zaburzenia snu</w:t>
            </w:r>
          </w:p>
        </w:tc>
        <w:tc>
          <w:tcPr>
            <w:tcW w:w="495" w:type="pct"/>
            <w:noWrap/>
            <w:hideMark/>
          </w:tcPr>
          <w:p w14:paraId="28326314" w14:textId="77777777" w:rsidR="005259F3" w:rsidRPr="005259F3" w:rsidRDefault="005259F3" w:rsidP="005259F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lang w:eastAsia="pl-PL"/>
              </w:rPr>
            </w:pPr>
            <w:r w:rsidRPr="005259F3">
              <w:rPr>
                <w:rFonts w:cs="Segoe UI"/>
                <w:color w:val="000000"/>
                <w:lang w:eastAsia="pl-PL"/>
              </w:rPr>
              <w:t>36%</w:t>
            </w:r>
          </w:p>
        </w:tc>
        <w:tc>
          <w:tcPr>
            <w:tcW w:w="480" w:type="pct"/>
            <w:noWrap/>
            <w:hideMark/>
          </w:tcPr>
          <w:p w14:paraId="300FC5FE" w14:textId="77777777" w:rsidR="005259F3" w:rsidRPr="005259F3" w:rsidRDefault="005259F3" w:rsidP="005259F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lang w:eastAsia="pl-PL"/>
              </w:rPr>
            </w:pPr>
            <w:r w:rsidRPr="005259F3">
              <w:rPr>
                <w:rFonts w:cs="Segoe UI"/>
                <w:color w:val="000000"/>
                <w:lang w:eastAsia="pl-PL"/>
              </w:rPr>
              <w:t>64%</w:t>
            </w:r>
          </w:p>
        </w:tc>
      </w:tr>
      <w:tr w:rsidR="005259F3" w:rsidRPr="005259F3" w14:paraId="184029A2" w14:textId="77777777" w:rsidTr="005259F3">
        <w:trPr>
          <w:trHeight w:val="300"/>
        </w:trPr>
        <w:tc>
          <w:tcPr>
            <w:cnfStyle w:val="001000000000" w:firstRow="0" w:lastRow="0" w:firstColumn="1" w:lastColumn="0" w:oddVBand="0" w:evenVBand="0" w:oddHBand="0" w:evenHBand="0" w:firstRowFirstColumn="0" w:firstRowLastColumn="0" w:lastRowFirstColumn="0" w:lastRowLastColumn="0"/>
            <w:tcW w:w="4025" w:type="pct"/>
            <w:noWrap/>
            <w:hideMark/>
          </w:tcPr>
          <w:p w14:paraId="62E609D5" w14:textId="77777777" w:rsidR="005259F3" w:rsidRPr="005259F3" w:rsidRDefault="005259F3" w:rsidP="005259F3">
            <w:pPr>
              <w:spacing w:after="0"/>
              <w:jc w:val="center"/>
              <w:rPr>
                <w:rFonts w:cs="Segoe UI"/>
                <w:color w:val="000000"/>
                <w:lang w:eastAsia="pl-PL"/>
              </w:rPr>
            </w:pPr>
            <w:r w:rsidRPr="005259F3">
              <w:rPr>
                <w:rFonts w:cs="Segoe UI"/>
                <w:color w:val="000000"/>
                <w:lang w:eastAsia="pl-PL"/>
              </w:rPr>
              <w:t>Myśli samobójcze</w:t>
            </w:r>
          </w:p>
        </w:tc>
        <w:tc>
          <w:tcPr>
            <w:tcW w:w="495" w:type="pct"/>
            <w:noWrap/>
            <w:hideMark/>
          </w:tcPr>
          <w:p w14:paraId="2E1418C1" w14:textId="77777777" w:rsidR="005259F3" w:rsidRPr="005259F3" w:rsidRDefault="005259F3" w:rsidP="005259F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lang w:eastAsia="pl-PL"/>
              </w:rPr>
            </w:pPr>
            <w:r w:rsidRPr="005259F3">
              <w:rPr>
                <w:rFonts w:cs="Segoe UI"/>
                <w:color w:val="000000"/>
                <w:lang w:eastAsia="pl-PL"/>
              </w:rPr>
              <w:t>4%</w:t>
            </w:r>
          </w:p>
        </w:tc>
        <w:tc>
          <w:tcPr>
            <w:tcW w:w="480" w:type="pct"/>
            <w:noWrap/>
            <w:hideMark/>
          </w:tcPr>
          <w:p w14:paraId="54067EED" w14:textId="77777777" w:rsidR="005259F3" w:rsidRPr="005259F3" w:rsidRDefault="005259F3" w:rsidP="005259F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lang w:eastAsia="pl-PL"/>
              </w:rPr>
            </w:pPr>
            <w:r w:rsidRPr="005259F3">
              <w:rPr>
                <w:rFonts w:cs="Segoe UI"/>
                <w:color w:val="000000"/>
                <w:lang w:eastAsia="pl-PL"/>
              </w:rPr>
              <w:t>96%</w:t>
            </w:r>
          </w:p>
        </w:tc>
      </w:tr>
      <w:tr w:rsidR="005259F3" w:rsidRPr="005259F3" w14:paraId="28EA05A0" w14:textId="77777777" w:rsidTr="005259F3">
        <w:trPr>
          <w:trHeight w:val="300"/>
        </w:trPr>
        <w:tc>
          <w:tcPr>
            <w:cnfStyle w:val="001000000000" w:firstRow="0" w:lastRow="0" w:firstColumn="1" w:lastColumn="0" w:oddVBand="0" w:evenVBand="0" w:oddHBand="0" w:evenHBand="0" w:firstRowFirstColumn="0" w:firstRowLastColumn="0" w:lastRowFirstColumn="0" w:lastRowLastColumn="0"/>
            <w:tcW w:w="4025" w:type="pct"/>
            <w:noWrap/>
            <w:hideMark/>
          </w:tcPr>
          <w:p w14:paraId="7089F607" w14:textId="77777777" w:rsidR="005259F3" w:rsidRPr="005259F3" w:rsidRDefault="005259F3" w:rsidP="005259F3">
            <w:pPr>
              <w:spacing w:after="0"/>
              <w:jc w:val="center"/>
              <w:rPr>
                <w:rFonts w:cs="Segoe UI"/>
                <w:color w:val="000000"/>
                <w:lang w:eastAsia="pl-PL"/>
              </w:rPr>
            </w:pPr>
            <w:r w:rsidRPr="005259F3">
              <w:rPr>
                <w:rFonts w:cs="Segoe UI"/>
                <w:color w:val="000000"/>
                <w:lang w:eastAsia="pl-PL"/>
              </w:rPr>
              <w:t>Czyny samobójcze</w:t>
            </w:r>
          </w:p>
        </w:tc>
        <w:tc>
          <w:tcPr>
            <w:tcW w:w="495" w:type="pct"/>
            <w:noWrap/>
            <w:hideMark/>
          </w:tcPr>
          <w:p w14:paraId="77B06400" w14:textId="77777777" w:rsidR="005259F3" w:rsidRPr="005259F3" w:rsidRDefault="005259F3" w:rsidP="005259F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lang w:eastAsia="pl-PL"/>
              </w:rPr>
            </w:pPr>
            <w:r w:rsidRPr="005259F3">
              <w:rPr>
                <w:rFonts w:cs="Segoe UI"/>
                <w:color w:val="000000"/>
                <w:lang w:eastAsia="pl-PL"/>
              </w:rPr>
              <w:t>2%</w:t>
            </w:r>
          </w:p>
        </w:tc>
        <w:tc>
          <w:tcPr>
            <w:tcW w:w="480" w:type="pct"/>
            <w:noWrap/>
            <w:hideMark/>
          </w:tcPr>
          <w:p w14:paraId="44F93EC6" w14:textId="77777777" w:rsidR="005259F3" w:rsidRPr="005259F3" w:rsidRDefault="005259F3" w:rsidP="005259F3">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lang w:eastAsia="pl-PL"/>
              </w:rPr>
            </w:pPr>
            <w:r w:rsidRPr="005259F3">
              <w:rPr>
                <w:rFonts w:cs="Segoe UI"/>
                <w:color w:val="000000"/>
                <w:lang w:eastAsia="pl-PL"/>
              </w:rPr>
              <w:t>98%</w:t>
            </w:r>
          </w:p>
        </w:tc>
      </w:tr>
    </w:tbl>
    <w:p w14:paraId="34E6A0D8" w14:textId="77777777" w:rsidR="00847DEF" w:rsidRDefault="00847DEF" w:rsidP="00847DEF"/>
    <w:p w14:paraId="0EB55085" w14:textId="77777777" w:rsidR="00D548B1" w:rsidRDefault="00D548B1" w:rsidP="00847DEF"/>
    <w:p w14:paraId="5CDEADD2" w14:textId="77777777" w:rsidR="005C283E" w:rsidRDefault="008469FB" w:rsidP="00DC3470">
      <w:pPr>
        <w:pStyle w:val="Nagwek2"/>
        <w:numPr>
          <w:ilvl w:val="0"/>
          <w:numId w:val="29"/>
        </w:numPr>
        <w:spacing w:before="0" w:after="240"/>
        <w:ind w:left="851" w:hanging="851"/>
        <w:rPr>
          <w:rFonts w:cs="Segoe UI"/>
        </w:rPr>
      </w:pPr>
      <w:bookmarkStart w:id="291" w:name="_Toc115860775"/>
      <w:r>
        <w:rPr>
          <w:rFonts w:cs="Segoe UI"/>
        </w:rPr>
        <w:lastRenderedPageBreak/>
        <w:t>Główne problemy społeczne w opinii mieszkańców</w:t>
      </w:r>
      <w:bookmarkEnd w:id="291"/>
    </w:p>
    <w:p w14:paraId="65BF3145" w14:textId="77777777" w:rsidR="00625D5A" w:rsidRDefault="00625D5A" w:rsidP="00A85B47">
      <w:pPr>
        <w:spacing w:before="120" w:line="360" w:lineRule="auto"/>
        <w:ind w:firstLine="708"/>
        <w:jc w:val="both"/>
        <w:rPr>
          <w:rFonts w:ascii="Segoe UI" w:hAnsi="Segoe UI" w:cs="Segoe UI"/>
        </w:rPr>
      </w:pPr>
      <w:r>
        <w:rPr>
          <w:rFonts w:ascii="Segoe UI" w:hAnsi="Segoe UI" w:cs="Segoe UI"/>
        </w:rPr>
        <w:t>W dalszej części poproszono respondentów o określenie jakie ic</w:t>
      </w:r>
      <w:r w:rsidR="00D548B1">
        <w:rPr>
          <w:rFonts w:ascii="Segoe UI" w:hAnsi="Segoe UI" w:cs="Segoe UI"/>
        </w:rPr>
        <w:t>h zdaniem są największe problemy</w:t>
      </w:r>
      <w:r>
        <w:rPr>
          <w:rFonts w:ascii="Segoe UI" w:hAnsi="Segoe UI" w:cs="Segoe UI"/>
        </w:rPr>
        <w:t xml:space="preserve"> społeczne na terenie Gminy. Najwięcej odpowiedzi respondentów padło na </w:t>
      </w:r>
      <w:r w:rsidR="00A85B47">
        <w:rPr>
          <w:rFonts w:ascii="Segoe UI" w:hAnsi="Segoe UI" w:cs="Segoe UI"/>
        </w:rPr>
        <w:t>uzależnienie wśród dorosłych (43</w:t>
      </w:r>
      <w:r>
        <w:rPr>
          <w:rFonts w:ascii="Segoe UI" w:hAnsi="Segoe UI" w:cs="Segoe UI"/>
        </w:rPr>
        <w:t xml:space="preserve">%), </w:t>
      </w:r>
      <w:r w:rsidR="00A85B47">
        <w:rPr>
          <w:rFonts w:ascii="Segoe UI" w:hAnsi="Segoe UI" w:cs="Segoe UI"/>
        </w:rPr>
        <w:t xml:space="preserve">samotność osób starszych (27%), bezrobocie (24%) oraz uzależnienia wśród dzieci i młodzieży (21%). </w:t>
      </w:r>
      <w:r>
        <w:rPr>
          <w:rFonts w:ascii="Segoe UI" w:hAnsi="Segoe UI" w:cs="Segoe UI"/>
        </w:rPr>
        <w:t xml:space="preserve">W dalszej części mieszkańcy wskazywali na </w:t>
      </w:r>
      <w:r w:rsidR="00A85B47">
        <w:rPr>
          <w:rFonts w:ascii="Segoe UI" w:hAnsi="Segoe UI" w:cs="Segoe UI"/>
        </w:rPr>
        <w:t xml:space="preserve">bezradność w sprawach opiekuńczo-wychowawczych (16%), zaburzenia zdrowia psychicznego i fizycznego (13%), długotrwałe i/lub ciężkie choroby (11%), ubóstwo </w:t>
      </w:r>
      <w:r w:rsidR="00D548B1">
        <w:rPr>
          <w:rFonts w:ascii="Segoe UI" w:hAnsi="Segoe UI" w:cs="Segoe UI"/>
        </w:rPr>
        <w:t xml:space="preserve">(10%) </w:t>
      </w:r>
      <w:r w:rsidR="00A85B47">
        <w:rPr>
          <w:rFonts w:ascii="Segoe UI" w:hAnsi="Segoe UI" w:cs="Segoe UI"/>
        </w:rPr>
        <w:t xml:space="preserve">oraz przemoc w rodzinie (8%). </w:t>
      </w:r>
      <w:r>
        <w:rPr>
          <w:rFonts w:ascii="Segoe UI" w:hAnsi="Segoe UI" w:cs="Segoe UI"/>
        </w:rPr>
        <w:t xml:space="preserve">Mniej badanych mieszkańców wskazało na </w:t>
      </w:r>
      <w:r w:rsidR="00A85B47">
        <w:rPr>
          <w:rFonts w:ascii="Segoe UI" w:hAnsi="Segoe UI" w:cs="Segoe UI"/>
        </w:rPr>
        <w:t>przestępczość</w:t>
      </w:r>
      <w:r>
        <w:rPr>
          <w:rFonts w:ascii="Segoe UI" w:hAnsi="Segoe UI" w:cs="Segoe UI"/>
        </w:rPr>
        <w:t xml:space="preserve"> </w:t>
      </w:r>
      <w:r w:rsidR="00D548B1">
        <w:rPr>
          <w:rFonts w:ascii="Segoe UI" w:hAnsi="Segoe UI" w:cs="Segoe UI"/>
        </w:rPr>
        <w:t xml:space="preserve">i samotne rodzicielstwo </w:t>
      </w:r>
      <w:r w:rsidR="00A85B47">
        <w:rPr>
          <w:rFonts w:ascii="Segoe UI" w:hAnsi="Segoe UI" w:cs="Segoe UI"/>
        </w:rPr>
        <w:t>(po 4</w:t>
      </w:r>
      <w:r>
        <w:rPr>
          <w:rFonts w:ascii="Segoe UI" w:hAnsi="Segoe UI" w:cs="Segoe UI"/>
        </w:rPr>
        <w:t xml:space="preserve">%), </w:t>
      </w:r>
      <w:r w:rsidR="00A85B47">
        <w:rPr>
          <w:rFonts w:ascii="Segoe UI" w:hAnsi="Segoe UI" w:cs="Segoe UI"/>
        </w:rPr>
        <w:t>niepełnos</w:t>
      </w:r>
      <w:r w:rsidR="00D548B1">
        <w:rPr>
          <w:rFonts w:ascii="Segoe UI" w:hAnsi="Segoe UI" w:cs="Segoe UI"/>
        </w:rPr>
        <w:t>prawność (3%) oraz bezdomność (2</w:t>
      </w:r>
      <w:r>
        <w:rPr>
          <w:rFonts w:ascii="Segoe UI" w:hAnsi="Segoe UI" w:cs="Segoe UI"/>
        </w:rPr>
        <w:t xml:space="preserve">%). </w:t>
      </w:r>
      <w:r w:rsidR="00D548B1">
        <w:rPr>
          <w:rFonts w:ascii="Segoe UI" w:hAnsi="Segoe UI" w:cs="Segoe UI"/>
        </w:rPr>
        <w:br/>
      </w:r>
      <w:r>
        <w:rPr>
          <w:rFonts w:ascii="Segoe UI" w:hAnsi="Segoe UI" w:cs="Segoe UI"/>
        </w:rPr>
        <w:t xml:space="preserve">W odpowiedziach inne mieszkańcy wskazywali na: </w:t>
      </w:r>
      <w:r w:rsidR="00A85B47">
        <w:rPr>
          <w:rFonts w:ascii="Segoe UI" w:hAnsi="Segoe UI" w:cs="Segoe UI"/>
          <w:i/>
        </w:rPr>
        <w:t xml:space="preserve">spożywanie alkoholu przez młodzież w miejscach publicznych </w:t>
      </w:r>
      <w:r w:rsidR="00A85B47" w:rsidRPr="00A85B47">
        <w:rPr>
          <w:rFonts w:ascii="Segoe UI" w:hAnsi="Segoe UI" w:cs="Segoe UI"/>
        </w:rPr>
        <w:t>oraz</w:t>
      </w:r>
      <w:r w:rsidR="00A85B47">
        <w:rPr>
          <w:rFonts w:ascii="Segoe UI" w:hAnsi="Segoe UI" w:cs="Segoe UI"/>
          <w:i/>
        </w:rPr>
        <w:t xml:space="preserve"> zwiększoną liczbę włamań na posesje </w:t>
      </w:r>
      <w:r w:rsidR="00A85B47">
        <w:rPr>
          <w:rFonts w:ascii="Segoe UI" w:hAnsi="Segoe UI" w:cs="Segoe UI"/>
        </w:rPr>
        <w:t>(11</w:t>
      </w:r>
      <w:r>
        <w:rPr>
          <w:rFonts w:ascii="Segoe UI" w:hAnsi="Segoe UI" w:cs="Segoe UI"/>
        </w:rPr>
        <w:t>%)</w:t>
      </w:r>
      <w:r>
        <w:rPr>
          <w:rFonts w:ascii="Segoe UI" w:hAnsi="Segoe UI" w:cs="Segoe UI"/>
          <w:i/>
        </w:rPr>
        <w:t xml:space="preserve">. </w:t>
      </w:r>
      <w:r>
        <w:rPr>
          <w:rFonts w:ascii="Segoe UI" w:hAnsi="Segoe UI" w:cs="Segoe UI"/>
        </w:rPr>
        <w:t xml:space="preserve">Szczegółowe dane w tym zakresie prezentuje kolejny wykres. </w:t>
      </w:r>
    </w:p>
    <w:p w14:paraId="72D2180D" w14:textId="77777777" w:rsidR="00FD4C7C" w:rsidRDefault="00FD4C7C" w:rsidP="00625D5A">
      <w:pPr>
        <w:spacing w:line="360" w:lineRule="auto"/>
        <w:jc w:val="both"/>
        <w:rPr>
          <w:rFonts w:ascii="Segoe UI" w:hAnsi="Segoe UI" w:cs="Segoe UI"/>
        </w:rPr>
      </w:pPr>
    </w:p>
    <w:p w14:paraId="00F1B1D3" w14:textId="77777777" w:rsidR="00A85B47" w:rsidRDefault="00A85B47" w:rsidP="00625D5A">
      <w:pPr>
        <w:spacing w:line="360" w:lineRule="auto"/>
        <w:jc w:val="both"/>
        <w:rPr>
          <w:rFonts w:ascii="Segoe UI" w:hAnsi="Segoe UI" w:cs="Segoe UI"/>
        </w:rPr>
      </w:pPr>
    </w:p>
    <w:p w14:paraId="533F8BF2" w14:textId="77777777" w:rsidR="00A85B47" w:rsidRDefault="00A85B47" w:rsidP="00625D5A">
      <w:pPr>
        <w:spacing w:line="360" w:lineRule="auto"/>
        <w:jc w:val="both"/>
        <w:rPr>
          <w:rFonts w:ascii="Segoe UI" w:hAnsi="Segoe UI" w:cs="Segoe UI"/>
        </w:rPr>
      </w:pPr>
    </w:p>
    <w:p w14:paraId="47E8A7C5" w14:textId="77777777" w:rsidR="00A85B47" w:rsidRDefault="00A85B47" w:rsidP="00625D5A">
      <w:pPr>
        <w:spacing w:line="360" w:lineRule="auto"/>
        <w:jc w:val="both"/>
        <w:rPr>
          <w:rFonts w:ascii="Segoe UI" w:hAnsi="Segoe UI" w:cs="Segoe UI"/>
        </w:rPr>
      </w:pPr>
    </w:p>
    <w:p w14:paraId="4379023D" w14:textId="77777777" w:rsidR="00A85B47" w:rsidRDefault="00A85B47" w:rsidP="00625D5A">
      <w:pPr>
        <w:spacing w:line="360" w:lineRule="auto"/>
        <w:jc w:val="both"/>
        <w:rPr>
          <w:rFonts w:ascii="Segoe UI" w:hAnsi="Segoe UI" w:cs="Segoe UI"/>
        </w:rPr>
      </w:pPr>
    </w:p>
    <w:p w14:paraId="1457B78D" w14:textId="77777777" w:rsidR="00A85B47" w:rsidRDefault="00A85B47" w:rsidP="00625D5A">
      <w:pPr>
        <w:spacing w:line="360" w:lineRule="auto"/>
        <w:jc w:val="both"/>
        <w:rPr>
          <w:rFonts w:ascii="Segoe UI" w:hAnsi="Segoe UI" w:cs="Segoe UI"/>
        </w:rPr>
      </w:pPr>
    </w:p>
    <w:p w14:paraId="04296A74" w14:textId="77777777" w:rsidR="00A85B47" w:rsidRDefault="00A85B47" w:rsidP="00625D5A">
      <w:pPr>
        <w:spacing w:line="360" w:lineRule="auto"/>
        <w:jc w:val="both"/>
        <w:rPr>
          <w:rFonts w:ascii="Segoe UI" w:hAnsi="Segoe UI" w:cs="Segoe UI"/>
        </w:rPr>
      </w:pPr>
    </w:p>
    <w:p w14:paraId="43E58988" w14:textId="77777777" w:rsidR="00A85B47" w:rsidRDefault="00A85B47" w:rsidP="00625D5A">
      <w:pPr>
        <w:spacing w:line="360" w:lineRule="auto"/>
        <w:jc w:val="both"/>
        <w:rPr>
          <w:rFonts w:ascii="Segoe UI" w:hAnsi="Segoe UI" w:cs="Segoe UI"/>
        </w:rPr>
      </w:pPr>
    </w:p>
    <w:p w14:paraId="57D9F262" w14:textId="77777777" w:rsidR="00A85B47" w:rsidRDefault="00A85B47" w:rsidP="00625D5A">
      <w:pPr>
        <w:spacing w:line="360" w:lineRule="auto"/>
        <w:jc w:val="both"/>
        <w:rPr>
          <w:rFonts w:ascii="Segoe UI" w:hAnsi="Segoe UI" w:cs="Segoe UI"/>
        </w:rPr>
      </w:pPr>
    </w:p>
    <w:p w14:paraId="5F347A7B" w14:textId="77777777" w:rsidR="00FD4C7C" w:rsidRDefault="00FD4C7C" w:rsidP="00625D5A">
      <w:pPr>
        <w:spacing w:line="360" w:lineRule="auto"/>
        <w:jc w:val="both"/>
        <w:rPr>
          <w:rFonts w:ascii="Segoe UI" w:hAnsi="Segoe UI" w:cs="Segoe UI"/>
        </w:rPr>
      </w:pPr>
    </w:p>
    <w:p w14:paraId="7B4BBB90" w14:textId="77777777" w:rsidR="00FD4C7C" w:rsidRDefault="00FD4C7C" w:rsidP="00625D5A">
      <w:pPr>
        <w:spacing w:line="360" w:lineRule="auto"/>
        <w:jc w:val="both"/>
        <w:rPr>
          <w:rFonts w:ascii="Segoe UI" w:hAnsi="Segoe UI" w:cs="Segoe UI"/>
        </w:rPr>
      </w:pPr>
    </w:p>
    <w:p w14:paraId="23677F52" w14:textId="77777777" w:rsidR="00A85B47" w:rsidRDefault="008469FB" w:rsidP="00A85B47">
      <w:pPr>
        <w:pStyle w:val="Legenda"/>
        <w:spacing w:after="0"/>
        <w:rPr>
          <w:rFonts w:cs="Segoe UI"/>
          <w:noProof/>
          <w:lang w:eastAsia="pl-PL"/>
        </w:rPr>
      </w:pPr>
      <w:bookmarkStart w:id="292" w:name="_Toc117507570"/>
      <w:r w:rsidRPr="006E1830">
        <w:lastRenderedPageBreak/>
        <w:t xml:space="preserve">Wykres </w:t>
      </w:r>
      <w:fldSimple w:instr=" SEQ Wykres \* ARABIC ">
        <w:r w:rsidR="00D652AF">
          <w:rPr>
            <w:noProof/>
          </w:rPr>
          <w:t>38</w:t>
        </w:r>
      </w:fldSimple>
      <w:r w:rsidRPr="006E1830">
        <w:t>.</w:t>
      </w:r>
      <w:r>
        <w:t xml:space="preserve"> Jakie Pana/i zdaniem są największe problemy społeczne na terenie Gminy?</w:t>
      </w:r>
      <w:r w:rsidR="00A85B47">
        <w:t xml:space="preserve"> N=91</w:t>
      </w:r>
      <w:bookmarkEnd w:id="292"/>
    </w:p>
    <w:p w14:paraId="548C37F1" w14:textId="77777777" w:rsidR="00A85B47" w:rsidRDefault="00A85B47" w:rsidP="00A85B47">
      <w:pPr>
        <w:pStyle w:val="Legenda"/>
        <w:spacing w:after="0"/>
        <w:jc w:val="center"/>
        <w:rPr>
          <w:rFonts w:cs="Segoe UI"/>
          <w:spacing w:val="0"/>
          <w:sz w:val="20"/>
        </w:rPr>
      </w:pPr>
      <w:r>
        <w:rPr>
          <w:noProof/>
          <w:lang w:eastAsia="pl-PL"/>
        </w:rPr>
        <w:drawing>
          <wp:inline distT="0" distB="0" distL="0" distR="0" wp14:anchorId="29B14900" wp14:editId="114A4118">
            <wp:extent cx="5883966" cy="6424654"/>
            <wp:effectExtent l="0" t="0" r="2540" b="0"/>
            <wp:docPr id="49" name="Wykres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224AF983" w14:textId="77777777" w:rsidR="00B246C4" w:rsidRDefault="00B246C4" w:rsidP="00A85B47">
      <w:pPr>
        <w:pStyle w:val="Legenda"/>
        <w:spacing w:after="240"/>
        <w:rPr>
          <w:rFonts w:cs="Segoe UI"/>
          <w:sz w:val="20"/>
        </w:rPr>
      </w:pPr>
      <w:r w:rsidRPr="002C0E08">
        <w:rPr>
          <w:rFonts w:cs="Segoe UI"/>
          <w:spacing w:val="0"/>
          <w:sz w:val="20"/>
        </w:rPr>
        <w:t>*Pytanie wielokrotnego wyboru, odpowiedzi nie sumują się do 100%</w:t>
      </w:r>
    </w:p>
    <w:p w14:paraId="3152CBB7" w14:textId="77777777" w:rsidR="00B246C4" w:rsidRPr="002D1785" w:rsidRDefault="00625D5A" w:rsidP="0084761C">
      <w:pPr>
        <w:spacing w:after="0" w:line="360" w:lineRule="auto"/>
        <w:jc w:val="both"/>
        <w:rPr>
          <w:rFonts w:ascii="Segoe UI" w:hAnsi="Segoe UI" w:cs="Segoe UI"/>
        </w:rPr>
      </w:pPr>
      <w:r>
        <w:tab/>
      </w:r>
      <w:r w:rsidR="002D1785">
        <w:rPr>
          <w:rFonts w:ascii="Segoe UI" w:hAnsi="Segoe UI" w:cs="Segoe UI"/>
        </w:rPr>
        <w:t>W dalszej części badania mieszkańcy zostali poproszeni o określenie jakie ich zdaniem działania w największym stopniu przyczynił</w:t>
      </w:r>
      <w:r w:rsidR="00921C8A">
        <w:rPr>
          <w:rFonts w:ascii="Segoe UI" w:hAnsi="Segoe UI" w:cs="Segoe UI"/>
        </w:rPr>
        <w:t>y</w:t>
      </w:r>
      <w:r w:rsidR="002D1785">
        <w:rPr>
          <w:rFonts w:ascii="Segoe UI" w:hAnsi="Segoe UI" w:cs="Segoe UI"/>
        </w:rPr>
        <w:t xml:space="preserve">by się do rozwiązywania problemów społecznych na terenie Gminy. Najwięcej mieszkańców wskazało na </w:t>
      </w:r>
      <w:r w:rsidR="008E20F3">
        <w:rPr>
          <w:rFonts w:ascii="Segoe UI" w:hAnsi="Segoe UI" w:cs="Segoe UI"/>
        </w:rPr>
        <w:t xml:space="preserve">usługi opiekuńcze dla osób starszych i z niepełnosprawnościami (46%), </w:t>
      </w:r>
      <w:r w:rsidR="002D1785">
        <w:rPr>
          <w:rFonts w:ascii="Segoe UI" w:hAnsi="Segoe UI" w:cs="Segoe UI"/>
        </w:rPr>
        <w:t>organizowanie alternatywnych form spędzania czasu wo</w:t>
      </w:r>
      <w:r w:rsidR="008E20F3">
        <w:rPr>
          <w:rFonts w:ascii="Segoe UI" w:hAnsi="Segoe UI" w:cs="Segoe UI"/>
        </w:rPr>
        <w:t>lnego dla dzieci i młodzieży (38</w:t>
      </w:r>
      <w:r w:rsidR="002D1785">
        <w:rPr>
          <w:rFonts w:ascii="Segoe UI" w:hAnsi="Segoe UI" w:cs="Segoe UI"/>
        </w:rPr>
        <w:t xml:space="preserve">%), </w:t>
      </w:r>
      <w:r w:rsidR="008E20F3">
        <w:rPr>
          <w:rFonts w:ascii="Segoe UI" w:hAnsi="Segoe UI" w:cs="Segoe UI"/>
        </w:rPr>
        <w:t xml:space="preserve">zapewnienie pomocy psychologicznej (35%), </w:t>
      </w:r>
      <w:r w:rsidR="002D1785">
        <w:rPr>
          <w:rFonts w:ascii="Segoe UI" w:hAnsi="Segoe UI" w:cs="Segoe UI"/>
        </w:rPr>
        <w:t xml:space="preserve">bezpłatne poradnictwo prawne </w:t>
      </w:r>
      <w:r w:rsidR="008E20F3">
        <w:rPr>
          <w:rFonts w:ascii="Segoe UI" w:hAnsi="Segoe UI" w:cs="Segoe UI"/>
        </w:rPr>
        <w:t>(33</w:t>
      </w:r>
      <w:r w:rsidR="002D1785">
        <w:rPr>
          <w:rFonts w:ascii="Segoe UI" w:hAnsi="Segoe UI" w:cs="Segoe UI"/>
        </w:rPr>
        <w:t>%)</w:t>
      </w:r>
      <w:r w:rsidR="008E20F3">
        <w:rPr>
          <w:rFonts w:ascii="Segoe UI" w:hAnsi="Segoe UI" w:cs="Segoe UI"/>
        </w:rPr>
        <w:t xml:space="preserve"> </w:t>
      </w:r>
      <w:r w:rsidR="008E20F3">
        <w:rPr>
          <w:rFonts w:ascii="Segoe UI" w:hAnsi="Segoe UI" w:cs="Segoe UI"/>
        </w:rPr>
        <w:lastRenderedPageBreak/>
        <w:t>oraz zwiększenie ilości obiektów sportowo-rekreacyjnych (31%)</w:t>
      </w:r>
      <w:r w:rsidR="002D1785">
        <w:rPr>
          <w:rFonts w:ascii="Segoe UI" w:hAnsi="Segoe UI" w:cs="Segoe UI"/>
        </w:rPr>
        <w:t xml:space="preserve">. W dalszej </w:t>
      </w:r>
      <w:r w:rsidR="00D548B1">
        <w:rPr>
          <w:rFonts w:ascii="Segoe UI" w:hAnsi="Segoe UI" w:cs="Segoe UI"/>
        </w:rPr>
        <w:t>kolejności</w:t>
      </w:r>
      <w:r w:rsidR="002D1785">
        <w:rPr>
          <w:rFonts w:ascii="Segoe UI" w:hAnsi="Segoe UI" w:cs="Segoe UI"/>
        </w:rPr>
        <w:t xml:space="preserve"> mieszkańcy wskazywali </w:t>
      </w:r>
      <w:r w:rsidR="008E20F3">
        <w:rPr>
          <w:rFonts w:ascii="Segoe UI" w:hAnsi="Segoe UI" w:cs="Segoe UI"/>
        </w:rPr>
        <w:t xml:space="preserve">utworzenie świetlicy socjoterapeutycznej (26%), prowadzenie działań profilaktycznych w zakresie uzależnień (23%) oraz pomoc sąsiedzką (21%). </w:t>
      </w:r>
      <w:r w:rsidR="0084761C">
        <w:rPr>
          <w:rFonts w:ascii="Segoe UI" w:hAnsi="Segoe UI" w:cs="Segoe UI"/>
        </w:rPr>
        <w:t xml:space="preserve">Najmniej osób </w:t>
      </w:r>
      <w:r w:rsidR="008E20F3">
        <w:rPr>
          <w:rFonts w:ascii="Segoe UI" w:hAnsi="Segoe UI" w:cs="Segoe UI"/>
        </w:rPr>
        <w:t>wyróżniło prowadzenie grupy AA (11%).</w:t>
      </w:r>
    </w:p>
    <w:p w14:paraId="505DFD00" w14:textId="77777777" w:rsidR="00B246C4" w:rsidRPr="002D1785" w:rsidRDefault="00B246C4" w:rsidP="00B246C4">
      <w:pPr>
        <w:pStyle w:val="Legenda"/>
        <w:spacing w:after="0"/>
      </w:pPr>
      <w:bookmarkStart w:id="293" w:name="_Toc117507571"/>
      <w:r w:rsidRPr="002D1785">
        <w:t xml:space="preserve">Wykres </w:t>
      </w:r>
      <w:fldSimple w:instr=" SEQ Wykres \* ARABIC ">
        <w:r w:rsidR="00D652AF">
          <w:rPr>
            <w:noProof/>
          </w:rPr>
          <w:t>39</w:t>
        </w:r>
      </w:fldSimple>
      <w:r w:rsidRPr="002D1785">
        <w:t xml:space="preserve">. Proszę wskazać jakie Pana/i zdaniem działania </w:t>
      </w:r>
      <w:r w:rsidR="002D1785">
        <w:br/>
      </w:r>
      <w:r w:rsidRPr="002D1785">
        <w:t>w największym stopniu przyczyniłyby się do rozwiązywania problemów społecznych na terenie Gminy?</w:t>
      </w:r>
      <w:r w:rsidR="00A85B47">
        <w:t xml:space="preserve"> N=91</w:t>
      </w:r>
      <w:bookmarkEnd w:id="293"/>
    </w:p>
    <w:p w14:paraId="40BFDAD1" w14:textId="77777777" w:rsidR="00B246C4" w:rsidRDefault="00A85B47" w:rsidP="008E20F3">
      <w:pPr>
        <w:pStyle w:val="Legenda"/>
        <w:spacing w:after="0"/>
        <w:jc w:val="center"/>
        <w:rPr>
          <w:rFonts w:cs="Segoe UI"/>
        </w:rPr>
      </w:pPr>
      <w:r>
        <w:rPr>
          <w:noProof/>
          <w:lang w:eastAsia="pl-PL"/>
        </w:rPr>
        <w:drawing>
          <wp:inline distT="0" distB="0" distL="0" distR="0" wp14:anchorId="68B0031E" wp14:editId="43748817">
            <wp:extent cx="5828306" cy="6814268"/>
            <wp:effectExtent l="0" t="0" r="1270" b="5715"/>
            <wp:docPr id="50" name="Wykres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1B3A5A65" w14:textId="77777777" w:rsidR="002D1785" w:rsidRDefault="002D1785" w:rsidP="002D1785">
      <w:pPr>
        <w:spacing w:after="120" w:line="360" w:lineRule="auto"/>
        <w:rPr>
          <w:rFonts w:ascii="Segoe UI" w:hAnsi="Segoe UI" w:cs="Segoe UI"/>
          <w:i/>
          <w:sz w:val="20"/>
          <w:szCs w:val="18"/>
        </w:rPr>
      </w:pPr>
      <w:r w:rsidRPr="006E1830">
        <w:rPr>
          <w:rFonts w:ascii="Segoe UI" w:hAnsi="Segoe UI" w:cs="Segoe UI"/>
          <w:i/>
          <w:sz w:val="20"/>
          <w:szCs w:val="18"/>
        </w:rPr>
        <w:t>*Pytanie wielokrotnego wyboru, od</w:t>
      </w:r>
      <w:r>
        <w:rPr>
          <w:rFonts w:ascii="Segoe UI" w:hAnsi="Segoe UI" w:cs="Segoe UI"/>
          <w:i/>
          <w:sz w:val="20"/>
          <w:szCs w:val="18"/>
        </w:rPr>
        <w:t>powiedzi nie sumują się do 100%</w:t>
      </w:r>
    </w:p>
    <w:p w14:paraId="28AA9FB2" w14:textId="77777777" w:rsidR="00BE2CEF" w:rsidRPr="00D06EE4" w:rsidRDefault="00293F5E" w:rsidP="00524621">
      <w:pPr>
        <w:pStyle w:val="Nagwek1"/>
        <w:numPr>
          <w:ilvl w:val="0"/>
          <w:numId w:val="1"/>
        </w:numPr>
        <w:spacing w:after="0"/>
      </w:pPr>
      <w:bookmarkStart w:id="294" w:name="_Toc99356172"/>
      <w:bookmarkStart w:id="295" w:name="_Toc115860776"/>
      <w:r w:rsidRPr="00D06EE4">
        <w:lastRenderedPageBreak/>
        <w:t>Analiza wyników badania przeprowadzonego wśród uczniów</w:t>
      </w:r>
      <w:bookmarkEnd w:id="294"/>
      <w:bookmarkEnd w:id="295"/>
      <w:r w:rsidRPr="00D06EE4">
        <w:t xml:space="preserve"> </w:t>
      </w:r>
    </w:p>
    <w:p w14:paraId="34BD42B0" w14:textId="77777777" w:rsidR="00BE2CEF" w:rsidRPr="00D06EE4" w:rsidRDefault="00BE2CEF" w:rsidP="00BE2CEF">
      <w:pPr>
        <w:spacing w:after="0" w:line="240" w:lineRule="auto"/>
        <w:rPr>
          <w:rFonts w:ascii="Segoe UI" w:hAnsi="Segoe UI" w:cs="Segoe UI"/>
        </w:rPr>
      </w:pPr>
    </w:p>
    <w:p w14:paraId="5BB4174D" w14:textId="77777777" w:rsidR="00BE2CEF" w:rsidRPr="00485BD3" w:rsidRDefault="00BE2CEF" w:rsidP="00BE2CEF">
      <w:pPr>
        <w:spacing w:after="0" w:line="360" w:lineRule="auto"/>
        <w:ind w:firstLine="708"/>
        <w:jc w:val="both"/>
        <w:rPr>
          <w:rFonts w:ascii="Segoe UI" w:hAnsi="Segoe UI" w:cs="Segoe UI"/>
          <w:szCs w:val="24"/>
        </w:rPr>
      </w:pPr>
      <w:r w:rsidRPr="00485BD3">
        <w:rPr>
          <w:rFonts w:ascii="Segoe UI" w:hAnsi="Segoe UI" w:cs="Segoe UI"/>
          <w:szCs w:val="24"/>
        </w:rPr>
        <w:t>Pytania zawarte w kwestionariuszu ankiety, miały na celu oszacowanie występujących wśród uczniów problemów związanych ze spożywaniem alkoholu, zażywaniem narkotyków, sięganiem po papierosy, e-papierosy, przemocą domową, rówieśniczą, hazardem, zdrowiem psychicznym, korzystaniem z urządzeń elektronicznych, a także poznanie opinii młodych mieszkańców na temat realizowanych w szkole działań profilaktycznych.</w:t>
      </w:r>
    </w:p>
    <w:p w14:paraId="26EEDC1C" w14:textId="77777777" w:rsidR="00BE2CEF" w:rsidRPr="00D06EE4" w:rsidRDefault="00154BBC" w:rsidP="00DC3470">
      <w:pPr>
        <w:pStyle w:val="Nagwek2"/>
        <w:numPr>
          <w:ilvl w:val="0"/>
          <w:numId w:val="42"/>
        </w:numPr>
        <w:spacing w:after="0"/>
      </w:pPr>
      <w:bookmarkStart w:id="296" w:name="_Toc29450286"/>
      <w:bookmarkStart w:id="297" w:name="_Toc38630301"/>
      <w:bookmarkStart w:id="298" w:name="_Toc57209864"/>
      <w:bookmarkStart w:id="299" w:name="_Toc99356173"/>
      <w:bookmarkStart w:id="300" w:name="_Toc115860777"/>
      <w:r w:rsidRPr="00D06EE4">
        <w:t>Struktura badanej próby</w:t>
      </w:r>
      <w:bookmarkEnd w:id="296"/>
      <w:bookmarkEnd w:id="297"/>
      <w:bookmarkEnd w:id="298"/>
      <w:bookmarkEnd w:id="299"/>
      <w:bookmarkEnd w:id="300"/>
    </w:p>
    <w:p w14:paraId="347EF0AB" w14:textId="77777777" w:rsidR="00BE2CEF" w:rsidRPr="00D06EE4" w:rsidRDefault="00BE2CEF" w:rsidP="00BE2CEF">
      <w:pPr>
        <w:pStyle w:val="Bezodstpw"/>
        <w:tabs>
          <w:tab w:val="left" w:pos="6030"/>
        </w:tabs>
        <w:spacing w:line="276" w:lineRule="auto"/>
        <w:rPr>
          <w:rFonts w:ascii="Segoe UI" w:hAnsi="Segoe UI" w:cs="Segoe UI"/>
        </w:rPr>
      </w:pPr>
      <w:r w:rsidRPr="00D06EE4">
        <w:rPr>
          <w:rFonts w:ascii="Segoe UI" w:hAnsi="Segoe UI" w:cs="Segoe UI"/>
        </w:rPr>
        <w:tab/>
      </w:r>
    </w:p>
    <w:p w14:paraId="04E3A971" w14:textId="77777777" w:rsidR="00BE2CEF" w:rsidRPr="00C960CD" w:rsidRDefault="00BE2CEF" w:rsidP="008E20F3">
      <w:pPr>
        <w:spacing w:after="0" w:line="360" w:lineRule="auto"/>
        <w:jc w:val="both"/>
        <w:rPr>
          <w:rFonts w:ascii="Segoe UI" w:hAnsi="Segoe UI" w:cs="Segoe UI"/>
          <w:b/>
        </w:rPr>
      </w:pPr>
      <w:r w:rsidRPr="00D06EE4">
        <w:tab/>
      </w:r>
      <w:r w:rsidRPr="00C960CD">
        <w:rPr>
          <w:rFonts w:ascii="Segoe UI" w:hAnsi="Segoe UI" w:cs="Segoe UI"/>
        </w:rPr>
        <w:t xml:space="preserve">Uczniowie z gminy </w:t>
      </w:r>
      <w:r w:rsidR="008E20F3">
        <w:rPr>
          <w:rFonts w:ascii="Segoe UI" w:hAnsi="Segoe UI" w:cs="Segoe UI"/>
        </w:rPr>
        <w:t>Kobylanka</w:t>
      </w:r>
      <w:r w:rsidRPr="00C960CD">
        <w:rPr>
          <w:rFonts w:ascii="Segoe UI" w:hAnsi="Segoe UI" w:cs="Segoe UI"/>
        </w:rPr>
        <w:t xml:space="preserve"> wypełnili </w:t>
      </w:r>
      <w:r w:rsidR="008E20F3">
        <w:rPr>
          <w:rFonts w:ascii="Segoe UI" w:hAnsi="Segoe UI" w:cs="Segoe UI"/>
        </w:rPr>
        <w:t>142 kwestionariusze</w:t>
      </w:r>
      <w:r w:rsidRPr="00C960CD">
        <w:rPr>
          <w:rFonts w:ascii="Segoe UI" w:hAnsi="Segoe UI" w:cs="Segoe UI"/>
        </w:rPr>
        <w:t xml:space="preserve"> ankiet. Poniższy rysunek przedstawia strukturę badanej próby ze względu na płeć. Możemy zauważyć, że w badaniu diagnozującym problemy społeczne nieznaczną przewagę miały dziewczynki. Stanowiły one 5</w:t>
      </w:r>
      <w:r w:rsidR="008E20F3">
        <w:rPr>
          <w:rFonts w:ascii="Segoe UI" w:hAnsi="Segoe UI" w:cs="Segoe UI"/>
        </w:rPr>
        <w:t>6</w:t>
      </w:r>
      <w:r w:rsidRPr="00C960CD">
        <w:rPr>
          <w:rFonts w:ascii="Segoe UI" w:hAnsi="Segoe UI" w:cs="Segoe UI"/>
        </w:rPr>
        <w:t>% ogółu, zaś chłopcy wypełnili 4</w:t>
      </w:r>
      <w:r w:rsidR="008E20F3">
        <w:rPr>
          <w:rFonts w:ascii="Segoe UI" w:hAnsi="Segoe UI" w:cs="Segoe UI"/>
        </w:rPr>
        <w:t>4</w:t>
      </w:r>
      <w:r w:rsidRPr="00C960CD">
        <w:rPr>
          <w:rFonts w:ascii="Segoe UI" w:hAnsi="Segoe UI" w:cs="Segoe UI"/>
        </w:rPr>
        <w:t>% kwestionariuszy.</w:t>
      </w:r>
    </w:p>
    <w:p w14:paraId="2CE7F4F2" w14:textId="77777777" w:rsidR="00BE2CEF" w:rsidRDefault="00BE2CEF" w:rsidP="00FF5BCC">
      <w:pPr>
        <w:pStyle w:val="Legenda"/>
      </w:pPr>
      <w:bookmarkStart w:id="301" w:name="_Toc29389769"/>
      <w:bookmarkStart w:id="302" w:name="_Toc38630267"/>
      <w:bookmarkStart w:id="303" w:name="_Toc57209765"/>
      <w:bookmarkStart w:id="304" w:name="_Toc102028068"/>
      <w:bookmarkStart w:id="305" w:name="_Toc115770943"/>
      <w:r w:rsidRPr="00D06EE4">
        <w:t xml:space="preserve">Rysunek </w:t>
      </w:r>
      <w:fldSimple w:instr=" SEQ Rysunek \* ARABIC ">
        <w:r w:rsidR="00D652AF">
          <w:rPr>
            <w:noProof/>
          </w:rPr>
          <w:t>4</w:t>
        </w:r>
      </w:fldSimple>
      <w:r w:rsidRPr="00D06EE4">
        <w:t>. Płeć:</w:t>
      </w:r>
      <w:bookmarkEnd w:id="301"/>
      <w:bookmarkEnd w:id="302"/>
      <w:bookmarkEnd w:id="303"/>
      <w:bookmarkEnd w:id="304"/>
      <w:r w:rsidR="008E20F3">
        <w:t xml:space="preserve"> N=142</w:t>
      </w:r>
      <w:bookmarkEnd w:id="305"/>
    </w:p>
    <w:p w14:paraId="59ACB7C9" w14:textId="77777777" w:rsidR="00154BBC" w:rsidRPr="00154BBC" w:rsidRDefault="00154BBC" w:rsidP="00154BBC">
      <w:r w:rsidRPr="006E1830">
        <w:rPr>
          <w:rFonts w:ascii="Segoe UI" w:hAnsi="Segoe UI" w:cs="Segoe UI"/>
          <w:b/>
          <w:noProof/>
          <w:szCs w:val="24"/>
          <w:lang w:eastAsia="pl-PL"/>
        </w:rPr>
        <w:drawing>
          <wp:inline distT="0" distB="0" distL="0" distR="0" wp14:anchorId="6895AD4D" wp14:editId="51263FBC">
            <wp:extent cx="5431221" cy="1340069"/>
            <wp:effectExtent l="0" t="57150" r="0" b="12700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1" r:lo="rId62" r:qs="rId63" r:cs="rId64"/>
              </a:graphicData>
            </a:graphic>
          </wp:inline>
        </w:drawing>
      </w:r>
    </w:p>
    <w:p w14:paraId="52138BFC" w14:textId="77777777" w:rsidR="00BE2CEF" w:rsidRPr="00D06EE4" w:rsidRDefault="00BE2CEF" w:rsidP="008E20F3">
      <w:pPr>
        <w:spacing w:before="240" w:after="0" w:line="360" w:lineRule="auto"/>
        <w:ind w:firstLine="708"/>
        <w:jc w:val="both"/>
        <w:rPr>
          <w:rFonts w:ascii="Segoe UI" w:hAnsi="Segoe UI" w:cs="Segoe UI"/>
          <w:szCs w:val="24"/>
        </w:rPr>
      </w:pPr>
      <w:r w:rsidRPr="00D06EE4">
        <w:rPr>
          <w:rFonts w:ascii="Segoe UI" w:hAnsi="Segoe UI" w:cs="Segoe UI"/>
          <w:szCs w:val="24"/>
        </w:rPr>
        <w:t>Wśród uczniów biorących udział w badaniu, większość kwestionariuszy ankiet wypełnili respondenci mający 1</w:t>
      </w:r>
      <w:r w:rsidR="008E20F3">
        <w:rPr>
          <w:rFonts w:ascii="Segoe UI" w:hAnsi="Segoe UI" w:cs="Segoe UI"/>
          <w:szCs w:val="24"/>
        </w:rPr>
        <w:t>2</w:t>
      </w:r>
      <w:r w:rsidRPr="00D06EE4">
        <w:rPr>
          <w:rFonts w:ascii="Segoe UI" w:hAnsi="Segoe UI" w:cs="Segoe UI"/>
          <w:szCs w:val="24"/>
        </w:rPr>
        <w:t>-1</w:t>
      </w:r>
      <w:r w:rsidR="008E20F3">
        <w:rPr>
          <w:rFonts w:ascii="Segoe UI" w:hAnsi="Segoe UI" w:cs="Segoe UI"/>
          <w:szCs w:val="24"/>
        </w:rPr>
        <w:t>3 lat (60%). Średnio co piąty ankietowany mieścił</w:t>
      </w:r>
      <w:r w:rsidRPr="00D06EE4">
        <w:rPr>
          <w:rFonts w:ascii="Segoe UI" w:hAnsi="Segoe UI" w:cs="Segoe UI"/>
          <w:szCs w:val="24"/>
        </w:rPr>
        <w:t xml:space="preserve"> się w przedziale wiekowym 10-11 lat (</w:t>
      </w:r>
      <w:r w:rsidR="008E20F3">
        <w:rPr>
          <w:rFonts w:ascii="Segoe UI" w:hAnsi="Segoe UI" w:cs="Segoe UI"/>
          <w:szCs w:val="24"/>
        </w:rPr>
        <w:t>21%) lub 14-15 lat (19%).</w:t>
      </w:r>
    </w:p>
    <w:p w14:paraId="52EE26F3" w14:textId="77777777" w:rsidR="00BE2CEF" w:rsidRDefault="00BE2CEF" w:rsidP="00FF5BCC">
      <w:pPr>
        <w:pStyle w:val="Legenda"/>
      </w:pPr>
      <w:bookmarkStart w:id="306" w:name="_Toc38630227"/>
      <w:bookmarkStart w:id="307" w:name="_Toc57209664"/>
    </w:p>
    <w:p w14:paraId="15592168" w14:textId="77777777" w:rsidR="00951238" w:rsidRDefault="00951238" w:rsidP="00951238"/>
    <w:p w14:paraId="17634031" w14:textId="77777777" w:rsidR="008E20F3" w:rsidRDefault="008E20F3" w:rsidP="00951238"/>
    <w:p w14:paraId="55A24E1F" w14:textId="77777777" w:rsidR="008E20F3" w:rsidRPr="00951238" w:rsidRDefault="008E20F3" w:rsidP="00951238"/>
    <w:p w14:paraId="4E9BEF8D" w14:textId="77777777" w:rsidR="00BE2CEF" w:rsidRPr="00D06EE4" w:rsidRDefault="00BE2CEF" w:rsidP="008E20F3">
      <w:pPr>
        <w:pStyle w:val="Legenda"/>
        <w:spacing w:after="120"/>
      </w:pPr>
      <w:bookmarkStart w:id="308" w:name="_Toc102028147"/>
      <w:bookmarkStart w:id="309" w:name="_Toc117507572"/>
      <w:r w:rsidRPr="00D06EE4">
        <w:lastRenderedPageBreak/>
        <w:t xml:space="preserve">Wykres </w:t>
      </w:r>
      <w:fldSimple w:instr=" SEQ Wykres \* ARABIC ">
        <w:r w:rsidR="00D652AF">
          <w:rPr>
            <w:noProof/>
          </w:rPr>
          <w:t>40</w:t>
        </w:r>
      </w:fldSimple>
      <w:r w:rsidRPr="00D06EE4">
        <w:t>. Wiek:</w:t>
      </w:r>
      <w:bookmarkEnd w:id="306"/>
      <w:bookmarkEnd w:id="307"/>
      <w:bookmarkEnd w:id="308"/>
      <w:r w:rsidR="008E20F3">
        <w:t xml:space="preserve"> N=142</w:t>
      </w:r>
      <w:bookmarkEnd w:id="309"/>
    </w:p>
    <w:p w14:paraId="4F41CA77" w14:textId="77777777" w:rsidR="00BE2CEF" w:rsidRPr="00D06EE4" w:rsidRDefault="008E20F3" w:rsidP="00BE2CEF">
      <w:pPr>
        <w:spacing w:after="0" w:line="360" w:lineRule="auto"/>
        <w:jc w:val="center"/>
        <w:rPr>
          <w:rFonts w:ascii="Segoe UI" w:hAnsi="Segoe UI" w:cs="Segoe UI"/>
        </w:rPr>
      </w:pPr>
      <w:r w:rsidRPr="008E20F3">
        <w:rPr>
          <w:rFonts w:ascii="Segoe UI" w:hAnsi="Segoe UI" w:cs="Segoe UI"/>
          <w:noProof/>
          <w:lang w:eastAsia="pl-PL"/>
        </w:rPr>
        <w:drawing>
          <wp:inline distT="0" distB="0" distL="0" distR="0" wp14:anchorId="4367E431" wp14:editId="03A9FDED">
            <wp:extent cx="4572000" cy="2743200"/>
            <wp:effectExtent l="0" t="0" r="0" b="0"/>
            <wp:docPr id="51" name="Wykres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2A0113B2" w14:textId="77777777" w:rsidR="00BE2CEF" w:rsidRPr="00D06EE4" w:rsidRDefault="00BE2CEF" w:rsidP="00BE2CEF">
      <w:pPr>
        <w:pStyle w:val="Akapitzlist"/>
        <w:spacing w:after="0" w:line="360" w:lineRule="auto"/>
        <w:ind w:left="0" w:firstLine="708"/>
        <w:jc w:val="both"/>
        <w:rPr>
          <w:rFonts w:ascii="Segoe UI" w:hAnsi="Segoe UI" w:cs="Segoe UI"/>
        </w:rPr>
      </w:pPr>
      <w:r w:rsidRPr="00D06EE4">
        <w:rPr>
          <w:rFonts w:ascii="Segoe UI" w:hAnsi="Segoe UI" w:cs="Segoe UI"/>
        </w:rPr>
        <w:t xml:space="preserve">Poniższy wykres prezentuje strukturę badanej próby w podziale na przynależność do danej klasy. </w:t>
      </w:r>
      <w:r w:rsidR="008E20F3">
        <w:rPr>
          <w:rFonts w:ascii="Segoe UI" w:hAnsi="Segoe UI" w:cs="Segoe UI"/>
        </w:rPr>
        <w:t>41</w:t>
      </w:r>
      <w:r w:rsidRPr="00D06EE4">
        <w:rPr>
          <w:rFonts w:ascii="Segoe UI" w:hAnsi="Segoe UI" w:cs="Segoe UI"/>
        </w:rPr>
        <w:t xml:space="preserve">% uczniów biorących udział w badaniu uczęszcza do VIII klasy, </w:t>
      </w:r>
      <w:r w:rsidR="008E20F3">
        <w:rPr>
          <w:rFonts w:ascii="Segoe UI" w:hAnsi="Segoe UI" w:cs="Segoe UI"/>
        </w:rPr>
        <w:t>31% badanych do klasy V</w:t>
      </w:r>
      <w:r w:rsidRPr="00D06EE4">
        <w:rPr>
          <w:rFonts w:ascii="Segoe UI" w:hAnsi="Segoe UI" w:cs="Segoe UI"/>
        </w:rPr>
        <w:t xml:space="preserve">I, </w:t>
      </w:r>
      <w:r w:rsidR="008E20F3">
        <w:rPr>
          <w:rFonts w:ascii="Segoe UI" w:hAnsi="Segoe UI" w:cs="Segoe UI"/>
        </w:rPr>
        <w:t>15</w:t>
      </w:r>
      <w:r w:rsidRPr="00D06EE4">
        <w:rPr>
          <w:rFonts w:ascii="Segoe UI" w:hAnsi="Segoe UI" w:cs="Segoe UI"/>
        </w:rPr>
        <w:t>% ankietowanych wskazało</w:t>
      </w:r>
      <w:r w:rsidR="00921C8A">
        <w:rPr>
          <w:rFonts w:ascii="Segoe UI" w:hAnsi="Segoe UI" w:cs="Segoe UI"/>
        </w:rPr>
        <w:t xml:space="preserve"> </w:t>
      </w:r>
      <w:r w:rsidRPr="00D06EE4">
        <w:rPr>
          <w:rFonts w:ascii="Segoe UI" w:hAnsi="Segoe UI" w:cs="Segoe UI"/>
        </w:rPr>
        <w:t>na V</w:t>
      </w:r>
      <w:r w:rsidR="005A40C2">
        <w:rPr>
          <w:rFonts w:ascii="Segoe UI" w:hAnsi="Segoe UI" w:cs="Segoe UI"/>
        </w:rPr>
        <w:t>I</w:t>
      </w:r>
      <w:r w:rsidRPr="00D06EE4">
        <w:rPr>
          <w:rFonts w:ascii="Segoe UI" w:hAnsi="Segoe UI" w:cs="Segoe UI"/>
        </w:rPr>
        <w:t xml:space="preserve">I klasę, </w:t>
      </w:r>
      <w:r w:rsidR="0094279A">
        <w:rPr>
          <w:rFonts w:ascii="Segoe UI" w:hAnsi="Segoe UI" w:cs="Segoe UI"/>
        </w:rPr>
        <w:t>natomiast 1</w:t>
      </w:r>
      <w:r w:rsidR="005A40C2">
        <w:rPr>
          <w:rFonts w:ascii="Segoe UI" w:hAnsi="Segoe UI" w:cs="Segoe UI"/>
        </w:rPr>
        <w:t>3</w:t>
      </w:r>
      <w:r w:rsidR="0094279A">
        <w:rPr>
          <w:rFonts w:ascii="Segoe UI" w:hAnsi="Segoe UI" w:cs="Segoe UI"/>
        </w:rPr>
        <w:t xml:space="preserve">% </w:t>
      </w:r>
      <w:r w:rsidR="005A40C2">
        <w:rPr>
          <w:rFonts w:ascii="Segoe UI" w:hAnsi="Segoe UI" w:cs="Segoe UI"/>
        </w:rPr>
        <w:t xml:space="preserve">stanowili uczniowie z klasy </w:t>
      </w:r>
      <w:r w:rsidR="0094279A">
        <w:rPr>
          <w:rFonts w:ascii="Segoe UI" w:hAnsi="Segoe UI" w:cs="Segoe UI"/>
        </w:rPr>
        <w:t>V.</w:t>
      </w:r>
    </w:p>
    <w:p w14:paraId="065D4CB0" w14:textId="77777777" w:rsidR="00BE2CEF" w:rsidRPr="00D06EE4" w:rsidRDefault="00BE2CEF" w:rsidP="00154BBC">
      <w:pPr>
        <w:pStyle w:val="Legenda"/>
        <w:spacing w:after="0"/>
      </w:pPr>
      <w:bookmarkStart w:id="310" w:name="_Toc29389727"/>
      <w:bookmarkStart w:id="311" w:name="_Toc38630228"/>
      <w:bookmarkStart w:id="312" w:name="_Toc41485957"/>
      <w:bookmarkStart w:id="313" w:name="_Toc57209665"/>
      <w:bookmarkStart w:id="314" w:name="_Toc102028148"/>
      <w:bookmarkStart w:id="315" w:name="_Toc117507573"/>
      <w:r w:rsidRPr="00D06EE4">
        <w:t xml:space="preserve">Wykres </w:t>
      </w:r>
      <w:fldSimple w:instr=" SEQ Wykres \* ARABIC ">
        <w:r w:rsidR="00D652AF">
          <w:rPr>
            <w:noProof/>
          </w:rPr>
          <w:t>41</w:t>
        </w:r>
      </w:fldSimple>
      <w:r w:rsidRPr="00D06EE4">
        <w:t>. Klasa:</w:t>
      </w:r>
      <w:bookmarkEnd w:id="310"/>
      <w:bookmarkEnd w:id="311"/>
      <w:bookmarkEnd w:id="312"/>
      <w:bookmarkEnd w:id="313"/>
      <w:bookmarkEnd w:id="314"/>
      <w:r w:rsidR="008E20F3">
        <w:t xml:space="preserve"> N=142</w:t>
      </w:r>
      <w:bookmarkEnd w:id="315"/>
    </w:p>
    <w:p w14:paraId="4453B82E" w14:textId="77777777" w:rsidR="00BE2CEF" w:rsidRDefault="008E20F3" w:rsidP="00BE2CEF">
      <w:pPr>
        <w:spacing w:after="0" w:line="360" w:lineRule="auto"/>
        <w:jc w:val="center"/>
        <w:rPr>
          <w:rFonts w:ascii="Segoe UI" w:hAnsi="Segoe UI" w:cs="Segoe UI"/>
        </w:rPr>
      </w:pPr>
      <w:r>
        <w:rPr>
          <w:noProof/>
          <w:lang w:eastAsia="pl-PL"/>
        </w:rPr>
        <w:drawing>
          <wp:inline distT="0" distB="0" distL="0" distR="0" wp14:anchorId="2B7F2392" wp14:editId="478473E7">
            <wp:extent cx="4572000" cy="2743200"/>
            <wp:effectExtent l="0" t="0" r="0" b="0"/>
            <wp:docPr id="52" name="Wykres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5ACD980C" w14:textId="77777777" w:rsidR="0094279A" w:rsidRDefault="0094279A" w:rsidP="00BE2CEF">
      <w:pPr>
        <w:spacing w:after="0" w:line="360" w:lineRule="auto"/>
        <w:jc w:val="center"/>
        <w:rPr>
          <w:rFonts w:ascii="Segoe UI" w:hAnsi="Segoe UI" w:cs="Segoe UI"/>
        </w:rPr>
      </w:pPr>
    </w:p>
    <w:p w14:paraId="1C4EEE4F" w14:textId="77777777" w:rsidR="0094279A" w:rsidRPr="00D06EE4" w:rsidRDefault="0094279A" w:rsidP="00BE2CEF">
      <w:pPr>
        <w:spacing w:after="0" w:line="360" w:lineRule="auto"/>
        <w:jc w:val="center"/>
        <w:rPr>
          <w:rFonts w:ascii="Segoe UI" w:hAnsi="Segoe UI" w:cs="Segoe UI"/>
        </w:rPr>
      </w:pPr>
    </w:p>
    <w:p w14:paraId="1B192066" w14:textId="77777777" w:rsidR="00BE2CEF" w:rsidRPr="00C00D8E" w:rsidRDefault="008473C2" w:rsidP="00DC3470">
      <w:pPr>
        <w:pStyle w:val="Nagwek2"/>
        <w:numPr>
          <w:ilvl w:val="0"/>
          <w:numId w:val="42"/>
        </w:numPr>
        <w:rPr>
          <w:caps/>
        </w:rPr>
      </w:pPr>
      <w:bookmarkStart w:id="316" w:name="_Toc29450287"/>
      <w:bookmarkStart w:id="317" w:name="_Toc38630302"/>
      <w:bookmarkStart w:id="318" w:name="_Toc57209865"/>
      <w:bookmarkStart w:id="319" w:name="_Toc99356174"/>
      <w:bookmarkStart w:id="320" w:name="_Toc115860778"/>
      <w:r w:rsidRPr="00D06EE4">
        <w:lastRenderedPageBreak/>
        <w:t>Problem alkoholowy</w:t>
      </w:r>
      <w:bookmarkEnd w:id="316"/>
      <w:bookmarkEnd w:id="317"/>
      <w:bookmarkEnd w:id="318"/>
      <w:bookmarkEnd w:id="319"/>
      <w:bookmarkEnd w:id="320"/>
      <w:r w:rsidRPr="00D06EE4">
        <w:t xml:space="preserve"> </w:t>
      </w:r>
    </w:p>
    <w:p w14:paraId="2DFC9869" w14:textId="77777777" w:rsidR="00BE2CEF" w:rsidRPr="00D06EE4" w:rsidRDefault="00BE2CEF" w:rsidP="00BE2CEF">
      <w:pPr>
        <w:pStyle w:val="Default"/>
        <w:spacing w:before="120" w:line="360" w:lineRule="auto"/>
        <w:ind w:firstLine="708"/>
        <w:jc w:val="both"/>
        <w:rPr>
          <w:rFonts w:ascii="Segoe UI" w:hAnsi="Segoe UI" w:cs="Segoe UI"/>
        </w:rPr>
      </w:pPr>
      <w:r w:rsidRPr="00D06EE4">
        <w:rPr>
          <w:rFonts w:ascii="Segoe UI" w:hAnsi="Segoe UI" w:cs="Segoe UI"/>
        </w:rPr>
        <w:t xml:space="preserve">Pierwsze z pytań skierowanych do uczniów, odnosiło się do częstotliwości spożywania przez młodych mieszkańców alkoholu. Zebrany materiał badawczy wykazał, że kontakt z nim miało </w:t>
      </w:r>
      <w:r w:rsidR="005A40C2">
        <w:rPr>
          <w:rFonts w:ascii="Segoe UI" w:hAnsi="Segoe UI" w:cs="Segoe UI"/>
        </w:rPr>
        <w:t>26</w:t>
      </w:r>
      <w:r w:rsidRPr="00D06EE4">
        <w:rPr>
          <w:rFonts w:ascii="Segoe UI" w:hAnsi="Segoe UI" w:cs="Segoe UI"/>
        </w:rPr>
        <w:t xml:space="preserve">%. W grupie osób, które zadeklarowały sięgnięcie po alkohol, większość stanowią uczniowie, którzy spożywali go </w:t>
      </w:r>
      <w:r w:rsidR="0094279A">
        <w:rPr>
          <w:rFonts w:ascii="Segoe UI" w:hAnsi="Segoe UI" w:cs="Segoe UI"/>
        </w:rPr>
        <w:t>jednokrotnie</w:t>
      </w:r>
      <w:r w:rsidRPr="00D06EE4">
        <w:rPr>
          <w:rFonts w:ascii="Segoe UI" w:hAnsi="Segoe UI" w:cs="Segoe UI"/>
        </w:rPr>
        <w:t xml:space="preserve"> (</w:t>
      </w:r>
      <w:r w:rsidR="0094279A">
        <w:rPr>
          <w:rFonts w:ascii="Segoe UI" w:hAnsi="Segoe UI" w:cs="Segoe UI"/>
        </w:rPr>
        <w:t>1</w:t>
      </w:r>
      <w:bookmarkStart w:id="321" w:name="_Toc57209666"/>
      <w:r w:rsidR="005A40C2">
        <w:rPr>
          <w:rFonts w:ascii="Segoe UI" w:hAnsi="Segoe UI" w:cs="Segoe UI"/>
        </w:rPr>
        <w:t>2%) oraz kilka razy (8%). 6</w:t>
      </w:r>
      <w:r w:rsidR="0094279A">
        <w:rPr>
          <w:rFonts w:ascii="Segoe UI" w:hAnsi="Segoe UI" w:cs="Segoe UI"/>
        </w:rPr>
        <w:t xml:space="preserve">% respondentów spożywa </w:t>
      </w:r>
      <w:r w:rsidR="005A40C2">
        <w:rPr>
          <w:rFonts w:ascii="Segoe UI" w:hAnsi="Segoe UI" w:cs="Segoe UI"/>
        </w:rPr>
        <w:t>alkohol</w:t>
      </w:r>
      <w:r w:rsidR="0094279A">
        <w:rPr>
          <w:rFonts w:ascii="Segoe UI" w:hAnsi="Segoe UI" w:cs="Segoe UI"/>
        </w:rPr>
        <w:t xml:space="preserve"> regularnie, czyli przynajmniej raz w tygodniu. </w:t>
      </w:r>
    </w:p>
    <w:p w14:paraId="4E6FC631" w14:textId="77777777" w:rsidR="00BE2CEF" w:rsidRPr="00D06EE4" w:rsidRDefault="00BE2CEF" w:rsidP="00FF5BCC">
      <w:pPr>
        <w:pStyle w:val="Legenda"/>
        <w:rPr>
          <w:lang w:eastAsia="pl-PL"/>
        </w:rPr>
      </w:pPr>
      <w:bookmarkStart w:id="322" w:name="_Toc102028149"/>
      <w:bookmarkStart w:id="323" w:name="_Toc117507574"/>
      <w:r w:rsidRPr="00D06EE4">
        <w:t xml:space="preserve">Wykres </w:t>
      </w:r>
      <w:fldSimple w:instr=" SEQ Wykres \* ARABIC ">
        <w:r w:rsidR="00D652AF">
          <w:rPr>
            <w:noProof/>
          </w:rPr>
          <w:t>42</w:t>
        </w:r>
      </w:fldSimple>
      <w:r w:rsidR="00A80B08">
        <w:t xml:space="preserve">. </w:t>
      </w:r>
      <w:r w:rsidRPr="00D06EE4">
        <w:rPr>
          <w:lang w:eastAsia="pl-PL"/>
        </w:rPr>
        <w:t>Ile razy w życiu zdarzyło Ci się pić alkohol?</w:t>
      </w:r>
      <w:bookmarkEnd w:id="321"/>
      <w:bookmarkEnd w:id="322"/>
      <w:r w:rsidR="005A40C2">
        <w:rPr>
          <w:lang w:eastAsia="pl-PL"/>
        </w:rPr>
        <w:t xml:space="preserve"> N=142</w:t>
      </w:r>
      <w:bookmarkEnd w:id="323"/>
    </w:p>
    <w:p w14:paraId="31131BAB" w14:textId="77777777" w:rsidR="00BE2CEF" w:rsidRDefault="005A40C2" w:rsidP="005A40C2">
      <w:pPr>
        <w:spacing w:after="0" w:line="360" w:lineRule="auto"/>
        <w:jc w:val="center"/>
        <w:rPr>
          <w:rFonts w:ascii="Segoe UI" w:hAnsi="Segoe UI" w:cs="Segoe UI"/>
        </w:rPr>
      </w:pPr>
      <w:r>
        <w:rPr>
          <w:noProof/>
          <w:lang w:eastAsia="pl-PL"/>
        </w:rPr>
        <w:drawing>
          <wp:inline distT="0" distB="0" distL="0" distR="0" wp14:anchorId="3F5F32EB" wp14:editId="42313E95">
            <wp:extent cx="5581816" cy="2743200"/>
            <wp:effectExtent l="0" t="0" r="0" b="0"/>
            <wp:docPr id="54" name="Wykres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45194F1B" w14:textId="77777777" w:rsidR="00BE2CEF" w:rsidRDefault="00BE2CEF" w:rsidP="00BE2CEF">
      <w:pPr>
        <w:spacing w:after="0" w:line="360" w:lineRule="auto"/>
        <w:ind w:firstLine="708"/>
        <w:jc w:val="both"/>
        <w:rPr>
          <w:rFonts w:ascii="Segoe UI" w:hAnsi="Segoe UI" w:cs="Segoe UI"/>
          <w:szCs w:val="24"/>
        </w:rPr>
      </w:pPr>
      <w:r w:rsidRPr="00D06EE4">
        <w:rPr>
          <w:rFonts w:ascii="Segoe UI" w:hAnsi="Segoe UI" w:cs="Segoe UI"/>
          <w:szCs w:val="24"/>
        </w:rPr>
        <w:t xml:space="preserve">Uczniowie, którzy spożywali alkohol zostali poproszeni o określenie, w jakim wieku pierwszy raz po niego sięgnęli. Odpowiedzi respondentów są następujące: </w:t>
      </w:r>
      <w:r w:rsidRPr="00D06EE4">
        <w:rPr>
          <w:rFonts w:ascii="Segoe UI" w:hAnsi="Segoe UI" w:cs="Segoe UI"/>
          <w:szCs w:val="24"/>
        </w:rPr>
        <w:br/>
      </w:r>
      <w:r w:rsidR="005A40C2">
        <w:rPr>
          <w:rFonts w:ascii="Segoe UI" w:hAnsi="Segoe UI" w:cs="Segoe UI"/>
          <w:szCs w:val="24"/>
        </w:rPr>
        <w:t>17</w:t>
      </w:r>
      <w:r w:rsidRPr="00D06EE4">
        <w:rPr>
          <w:rFonts w:ascii="Segoe UI" w:hAnsi="Segoe UI" w:cs="Segoe UI"/>
          <w:szCs w:val="24"/>
        </w:rPr>
        <w:t xml:space="preserve"> osób wskazało na 10-13 lat (</w:t>
      </w:r>
      <w:r w:rsidR="00B07CB0">
        <w:rPr>
          <w:rFonts w:ascii="Segoe UI" w:hAnsi="Segoe UI" w:cs="Segoe UI"/>
          <w:szCs w:val="24"/>
        </w:rPr>
        <w:t>50</w:t>
      </w:r>
      <w:r w:rsidRPr="00D06EE4">
        <w:rPr>
          <w:rFonts w:ascii="Segoe UI" w:hAnsi="Segoe UI" w:cs="Segoe UI"/>
          <w:szCs w:val="24"/>
        </w:rPr>
        <w:t>%), 1</w:t>
      </w:r>
      <w:r w:rsidR="005A40C2">
        <w:rPr>
          <w:rFonts w:ascii="Segoe UI" w:hAnsi="Segoe UI" w:cs="Segoe UI"/>
          <w:szCs w:val="24"/>
        </w:rPr>
        <w:t>0</w:t>
      </w:r>
      <w:r w:rsidRPr="00D06EE4">
        <w:rPr>
          <w:rFonts w:ascii="Segoe UI" w:hAnsi="Segoe UI" w:cs="Segoe UI"/>
          <w:szCs w:val="24"/>
        </w:rPr>
        <w:t xml:space="preserve"> respondent</w:t>
      </w:r>
      <w:r w:rsidR="00B07CB0">
        <w:rPr>
          <w:rFonts w:ascii="Segoe UI" w:hAnsi="Segoe UI" w:cs="Segoe UI"/>
          <w:szCs w:val="24"/>
        </w:rPr>
        <w:t>ów</w:t>
      </w:r>
      <w:r w:rsidRPr="00D06EE4">
        <w:rPr>
          <w:rFonts w:ascii="Segoe UI" w:hAnsi="Segoe UI" w:cs="Segoe UI"/>
          <w:szCs w:val="24"/>
        </w:rPr>
        <w:t xml:space="preserve"> pił</w:t>
      </w:r>
      <w:r w:rsidR="00B07CB0">
        <w:rPr>
          <w:rFonts w:ascii="Segoe UI" w:hAnsi="Segoe UI" w:cs="Segoe UI"/>
          <w:szCs w:val="24"/>
        </w:rPr>
        <w:t>o</w:t>
      </w:r>
      <w:r w:rsidRPr="00D06EE4">
        <w:rPr>
          <w:rFonts w:ascii="Segoe UI" w:hAnsi="Segoe UI" w:cs="Segoe UI"/>
          <w:szCs w:val="24"/>
        </w:rPr>
        <w:t xml:space="preserve"> pierwszy raz alkohol mając mniej niż 10 lat (</w:t>
      </w:r>
      <w:r w:rsidR="005A40C2">
        <w:rPr>
          <w:rFonts w:ascii="Segoe UI" w:hAnsi="Segoe UI" w:cs="Segoe UI"/>
          <w:szCs w:val="24"/>
        </w:rPr>
        <w:t>29</w:t>
      </w:r>
      <w:r w:rsidRPr="00D06EE4">
        <w:rPr>
          <w:rFonts w:ascii="Segoe UI" w:hAnsi="Segoe UI" w:cs="Segoe UI"/>
          <w:szCs w:val="24"/>
        </w:rPr>
        <w:t xml:space="preserve">%), natomiast </w:t>
      </w:r>
      <w:r w:rsidR="00B07CB0">
        <w:rPr>
          <w:rFonts w:ascii="Segoe UI" w:hAnsi="Segoe UI" w:cs="Segoe UI"/>
          <w:szCs w:val="24"/>
        </w:rPr>
        <w:t>7 uczniów</w:t>
      </w:r>
      <w:r w:rsidRPr="00D06EE4">
        <w:rPr>
          <w:rFonts w:ascii="Segoe UI" w:hAnsi="Segoe UI" w:cs="Segoe UI"/>
          <w:szCs w:val="24"/>
        </w:rPr>
        <w:t xml:space="preserve"> miał</w:t>
      </w:r>
      <w:r w:rsidR="00B07CB0">
        <w:rPr>
          <w:rFonts w:ascii="Segoe UI" w:hAnsi="Segoe UI" w:cs="Segoe UI"/>
          <w:szCs w:val="24"/>
        </w:rPr>
        <w:t>o</w:t>
      </w:r>
      <w:r w:rsidRPr="00D06EE4">
        <w:rPr>
          <w:rFonts w:ascii="Segoe UI" w:hAnsi="Segoe UI" w:cs="Segoe UI"/>
          <w:szCs w:val="24"/>
        </w:rPr>
        <w:t xml:space="preserve"> wtedy 14-1</w:t>
      </w:r>
      <w:r w:rsidR="005A40C2">
        <w:rPr>
          <w:rFonts w:ascii="Segoe UI" w:hAnsi="Segoe UI" w:cs="Segoe UI"/>
          <w:szCs w:val="24"/>
        </w:rPr>
        <w:t>5 lat (21</w:t>
      </w:r>
      <w:r w:rsidRPr="00D06EE4">
        <w:rPr>
          <w:rFonts w:ascii="Segoe UI" w:hAnsi="Segoe UI" w:cs="Segoe UI"/>
          <w:szCs w:val="24"/>
        </w:rPr>
        <w:t>%).</w:t>
      </w:r>
    </w:p>
    <w:p w14:paraId="76FC8C6E" w14:textId="77777777" w:rsidR="00BE2CEF" w:rsidRPr="00D06EE4" w:rsidRDefault="00BE2CEF" w:rsidP="00B07CB0">
      <w:pPr>
        <w:pStyle w:val="Legenda"/>
        <w:spacing w:after="80"/>
      </w:pPr>
      <w:bookmarkStart w:id="324" w:name="_Toc29389665"/>
      <w:bookmarkStart w:id="325" w:name="_Toc38630177"/>
      <w:bookmarkStart w:id="326" w:name="_Toc57209625"/>
      <w:bookmarkStart w:id="327" w:name="_Toc102028089"/>
      <w:bookmarkStart w:id="328" w:name="_Toc115770971"/>
      <w:r w:rsidRPr="00D06EE4">
        <w:t xml:space="preserve">Tabela </w:t>
      </w:r>
      <w:fldSimple w:instr=" SEQ Tabela \* ARABIC ">
        <w:r w:rsidR="00D652AF">
          <w:rPr>
            <w:noProof/>
          </w:rPr>
          <w:t>15</w:t>
        </w:r>
      </w:fldSimple>
      <w:r w:rsidRPr="00D06EE4">
        <w:t>. W jakim wieku pierwszy raz spożyłeś/aś alkohol?</w:t>
      </w:r>
      <w:bookmarkEnd w:id="324"/>
      <w:bookmarkEnd w:id="325"/>
      <w:bookmarkEnd w:id="326"/>
      <w:bookmarkEnd w:id="327"/>
      <w:r w:rsidR="005A40C2">
        <w:t xml:space="preserve"> N=37</w:t>
      </w:r>
      <w:bookmarkEnd w:id="328"/>
    </w:p>
    <w:tbl>
      <w:tblPr>
        <w:tblStyle w:val="Tabela-Siatka10"/>
        <w:tblW w:w="8586" w:type="dxa"/>
        <w:tblLook w:val="04A0" w:firstRow="1" w:lastRow="0" w:firstColumn="1" w:lastColumn="0" w:noHBand="0" w:noVBand="1"/>
      </w:tblPr>
      <w:tblGrid>
        <w:gridCol w:w="5920"/>
        <w:gridCol w:w="860"/>
        <w:gridCol w:w="1806"/>
      </w:tblGrid>
      <w:tr w:rsidR="00B07CB0" w:rsidRPr="00D06EE4" w14:paraId="139500F8" w14:textId="77777777" w:rsidTr="00B07CB0">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5920" w:type="dxa"/>
            <w:noWrap/>
            <w:hideMark/>
          </w:tcPr>
          <w:p w14:paraId="51A45F0E" w14:textId="77777777" w:rsidR="00B07CB0" w:rsidRPr="00B07CB0" w:rsidRDefault="00B07CB0" w:rsidP="00B07CB0">
            <w:pPr>
              <w:spacing w:after="0"/>
              <w:jc w:val="center"/>
              <w:rPr>
                <w:rFonts w:cs="Segoe UI"/>
                <w:bCs/>
                <w:i/>
                <w:iCs/>
                <w:szCs w:val="24"/>
              </w:rPr>
            </w:pPr>
            <w:r w:rsidRPr="00B07CB0">
              <w:rPr>
                <w:rFonts w:cs="Segoe UI"/>
                <w:bCs/>
                <w:i/>
                <w:iCs/>
              </w:rPr>
              <w:t>Odpowiedź</w:t>
            </w:r>
          </w:p>
        </w:tc>
        <w:tc>
          <w:tcPr>
            <w:tcW w:w="860" w:type="dxa"/>
            <w:noWrap/>
            <w:hideMark/>
          </w:tcPr>
          <w:p w14:paraId="29DF891C" w14:textId="77777777" w:rsidR="00B07CB0" w:rsidRPr="00B07CB0" w:rsidRDefault="00B07CB0" w:rsidP="00B07CB0">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rPr>
            </w:pPr>
            <w:r w:rsidRPr="00B07CB0">
              <w:rPr>
                <w:rFonts w:cs="Segoe UI"/>
                <w:bCs/>
                <w:i/>
                <w:iCs/>
              </w:rPr>
              <w:t>%</w:t>
            </w:r>
          </w:p>
        </w:tc>
        <w:tc>
          <w:tcPr>
            <w:tcW w:w="1806" w:type="dxa"/>
            <w:noWrap/>
            <w:hideMark/>
          </w:tcPr>
          <w:p w14:paraId="7F9BB5A9" w14:textId="77777777" w:rsidR="00B07CB0" w:rsidRPr="00B07CB0" w:rsidRDefault="00B07CB0" w:rsidP="00B07CB0">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rPr>
            </w:pPr>
            <w:r w:rsidRPr="00B07CB0">
              <w:rPr>
                <w:rFonts w:cs="Segoe UI"/>
                <w:bCs/>
                <w:i/>
                <w:iCs/>
              </w:rPr>
              <w:t>Liczba odp.</w:t>
            </w:r>
          </w:p>
        </w:tc>
      </w:tr>
      <w:tr w:rsidR="00B07CB0" w:rsidRPr="00D06EE4" w14:paraId="0AA39423" w14:textId="77777777" w:rsidTr="00B07CB0">
        <w:trPr>
          <w:trHeight w:val="300"/>
        </w:trPr>
        <w:tc>
          <w:tcPr>
            <w:cnfStyle w:val="001000000000" w:firstRow="0" w:lastRow="0" w:firstColumn="1" w:lastColumn="0" w:oddVBand="0" w:evenVBand="0" w:oddHBand="0" w:evenHBand="0" w:firstRowFirstColumn="0" w:firstRowLastColumn="0" w:lastRowFirstColumn="0" w:lastRowLastColumn="0"/>
            <w:tcW w:w="5920" w:type="dxa"/>
            <w:noWrap/>
            <w:hideMark/>
          </w:tcPr>
          <w:p w14:paraId="5652E536" w14:textId="77777777" w:rsidR="00B07CB0" w:rsidRDefault="00B07CB0" w:rsidP="00B07CB0">
            <w:pPr>
              <w:spacing w:after="0"/>
              <w:jc w:val="center"/>
              <w:rPr>
                <w:rFonts w:cs="Segoe UI"/>
                <w:color w:val="000000"/>
                <w:szCs w:val="24"/>
              </w:rPr>
            </w:pPr>
            <w:r>
              <w:rPr>
                <w:rFonts w:cs="Segoe UI"/>
                <w:color w:val="000000"/>
              </w:rPr>
              <w:t>mniej niż 10 lat</w:t>
            </w:r>
          </w:p>
        </w:tc>
        <w:tc>
          <w:tcPr>
            <w:tcW w:w="860" w:type="dxa"/>
            <w:noWrap/>
            <w:hideMark/>
          </w:tcPr>
          <w:p w14:paraId="45302E85" w14:textId="77777777" w:rsidR="00B07CB0" w:rsidRDefault="005A40C2" w:rsidP="00B07CB0">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rPr>
              <w:t>29</w:t>
            </w:r>
            <w:r w:rsidR="00B07CB0">
              <w:rPr>
                <w:rFonts w:cs="Segoe UI"/>
                <w:color w:val="000000"/>
              </w:rPr>
              <w:t>%</w:t>
            </w:r>
          </w:p>
        </w:tc>
        <w:tc>
          <w:tcPr>
            <w:tcW w:w="1806" w:type="dxa"/>
            <w:noWrap/>
            <w:hideMark/>
          </w:tcPr>
          <w:p w14:paraId="64757F5A" w14:textId="77777777" w:rsidR="00B07CB0" w:rsidRDefault="005A40C2" w:rsidP="00B07CB0">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rPr>
              <w:t>10</w:t>
            </w:r>
          </w:p>
        </w:tc>
      </w:tr>
      <w:tr w:rsidR="00B07CB0" w:rsidRPr="00D06EE4" w14:paraId="145B4E8B" w14:textId="77777777" w:rsidTr="00B07CB0">
        <w:trPr>
          <w:trHeight w:val="300"/>
        </w:trPr>
        <w:tc>
          <w:tcPr>
            <w:cnfStyle w:val="001000000000" w:firstRow="0" w:lastRow="0" w:firstColumn="1" w:lastColumn="0" w:oddVBand="0" w:evenVBand="0" w:oddHBand="0" w:evenHBand="0" w:firstRowFirstColumn="0" w:firstRowLastColumn="0" w:lastRowFirstColumn="0" w:lastRowLastColumn="0"/>
            <w:tcW w:w="5920" w:type="dxa"/>
            <w:noWrap/>
            <w:hideMark/>
          </w:tcPr>
          <w:p w14:paraId="4076C088" w14:textId="77777777" w:rsidR="00B07CB0" w:rsidRDefault="00B07CB0" w:rsidP="00B07CB0">
            <w:pPr>
              <w:spacing w:after="0"/>
              <w:jc w:val="center"/>
              <w:rPr>
                <w:rFonts w:cs="Segoe UI"/>
                <w:color w:val="000000"/>
                <w:szCs w:val="24"/>
              </w:rPr>
            </w:pPr>
            <w:r>
              <w:rPr>
                <w:rFonts w:cs="Segoe UI"/>
                <w:color w:val="000000"/>
              </w:rPr>
              <w:t>10-13 lat</w:t>
            </w:r>
          </w:p>
        </w:tc>
        <w:tc>
          <w:tcPr>
            <w:tcW w:w="860" w:type="dxa"/>
            <w:noWrap/>
            <w:hideMark/>
          </w:tcPr>
          <w:p w14:paraId="26C4F5A1" w14:textId="77777777" w:rsidR="00B07CB0" w:rsidRDefault="00B07CB0" w:rsidP="00B07CB0">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rPr>
              <w:t>50%</w:t>
            </w:r>
          </w:p>
        </w:tc>
        <w:tc>
          <w:tcPr>
            <w:tcW w:w="1806" w:type="dxa"/>
            <w:noWrap/>
            <w:hideMark/>
          </w:tcPr>
          <w:p w14:paraId="6D0FDB41" w14:textId="77777777" w:rsidR="00B07CB0" w:rsidRDefault="005A40C2" w:rsidP="00B07CB0">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rPr>
              <w:t>17</w:t>
            </w:r>
          </w:p>
        </w:tc>
      </w:tr>
      <w:tr w:rsidR="00B07CB0" w:rsidRPr="00D06EE4" w14:paraId="34721638" w14:textId="77777777" w:rsidTr="00B07CB0">
        <w:trPr>
          <w:trHeight w:val="300"/>
        </w:trPr>
        <w:tc>
          <w:tcPr>
            <w:cnfStyle w:val="001000000000" w:firstRow="0" w:lastRow="0" w:firstColumn="1" w:lastColumn="0" w:oddVBand="0" w:evenVBand="0" w:oddHBand="0" w:evenHBand="0" w:firstRowFirstColumn="0" w:firstRowLastColumn="0" w:lastRowFirstColumn="0" w:lastRowLastColumn="0"/>
            <w:tcW w:w="5920" w:type="dxa"/>
            <w:noWrap/>
            <w:hideMark/>
          </w:tcPr>
          <w:p w14:paraId="0DE0DCC7" w14:textId="77777777" w:rsidR="00B07CB0" w:rsidRDefault="00B07CB0" w:rsidP="00B07CB0">
            <w:pPr>
              <w:spacing w:after="0"/>
              <w:jc w:val="center"/>
              <w:rPr>
                <w:rFonts w:cs="Segoe UI"/>
                <w:color w:val="000000"/>
                <w:szCs w:val="24"/>
              </w:rPr>
            </w:pPr>
            <w:r>
              <w:rPr>
                <w:rFonts w:cs="Segoe UI"/>
                <w:color w:val="000000"/>
              </w:rPr>
              <w:t>14-15 lat</w:t>
            </w:r>
          </w:p>
        </w:tc>
        <w:tc>
          <w:tcPr>
            <w:tcW w:w="860" w:type="dxa"/>
            <w:noWrap/>
            <w:hideMark/>
          </w:tcPr>
          <w:p w14:paraId="06826D34" w14:textId="77777777" w:rsidR="00B07CB0" w:rsidRDefault="005A40C2" w:rsidP="00B07CB0">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rPr>
              <w:t>21</w:t>
            </w:r>
            <w:r w:rsidR="00B07CB0">
              <w:rPr>
                <w:rFonts w:cs="Segoe UI"/>
                <w:color w:val="000000"/>
              </w:rPr>
              <w:t>%</w:t>
            </w:r>
          </w:p>
        </w:tc>
        <w:tc>
          <w:tcPr>
            <w:tcW w:w="1806" w:type="dxa"/>
            <w:noWrap/>
            <w:hideMark/>
          </w:tcPr>
          <w:p w14:paraId="54A40C20" w14:textId="77777777" w:rsidR="00B07CB0" w:rsidRDefault="005A40C2" w:rsidP="00B07CB0">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rPr>
              <w:t>7</w:t>
            </w:r>
          </w:p>
        </w:tc>
      </w:tr>
    </w:tbl>
    <w:p w14:paraId="17CB4015" w14:textId="77777777" w:rsidR="00B07CB0" w:rsidRDefault="00B07CB0" w:rsidP="00AA03B5">
      <w:pPr>
        <w:pStyle w:val="Legenda"/>
        <w:spacing w:after="0"/>
      </w:pPr>
    </w:p>
    <w:p w14:paraId="6B662205" w14:textId="77777777" w:rsidR="005A40C2" w:rsidRDefault="00B07CB0" w:rsidP="005A40C2">
      <w:pPr>
        <w:spacing w:after="0" w:line="360" w:lineRule="auto"/>
        <w:jc w:val="both"/>
      </w:pPr>
      <w:r>
        <w:tab/>
      </w:r>
    </w:p>
    <w:p w14:paraId="48340317" w14:textId="77777777" w:rsidR="005A40C2" w:rsidRDefault="005A40C2" w:rsidP="005A40C2">
      <w:pPr>
        <w:spacing w:after="0" w:line="360" w:lineRule="auto"/>
        <w:jc w:val="both"/>
      </w:pPr>
    </w:p>
    <w:p w14:paraId="0E676B24" w14:textId="77777777" w:rsidR="00BE2CEF" w:rsidRDefault="00BE2CEF" w:rsidP="005A40C2">
      <w:pPr>
        <w:spacing w:after="0" w:line="360" w:lineRule="auto"/>
        <w:ind w:firstLine="708"/>
        <w:jc w:val="both"/>
        <w:rPr>
          <w:rFonts w:ascii="Segoe UI" w:hAnsi="Segoe UI" w:cs="Segoe UI"/>
          <w:szCs w:val="24"/>
        </w:rPr>
      </w:pPr>
      <w:r w:rsidRPr="00D06EE4">
        <w:rPr>
          <w:rFonts w:ascii="Segoe UI" w:hAnsi="Segoe UI" w:cs="Segoe UI"/>
          <w:szCs w:val="24"/>
        </w:rPr>
        <w:lastRenderedPageBreak/>
        <w:t>Kolejne pytanie zadane uczniom odnosiło się do częstotliwości spożycia alkoholu w ciągu ostatnich 30 dni poprzedzających badanie. Do ta</w:t>
      </w:r>
      <w:r w:rsidR="00AA03B5">
        <w:rPr>
          <w:rFonts w:ascii="Segoe UI" w:hAnsi="Segoe UI" w:cs="Segoe UI"/>
          <w:szCs w:val="24"/>
        </w:rPr>
        <w:t xml:space="preserve">kiego zachowania przyznało się </w:t>
      </w:r>
      <w:r w:rsidR="005A40C2">
        <w:rPr>
          <w:rFonts w:ascii="Segoe UI" w:hAnsi="Segoe UI" w:cs="Segoe UI"/>
          <w:szCs w:val="24"/>
        </w:rPr>
        <w:t>8</w:t>
      </w:r>
      <w:r w:rsidRPr="00D06EE4">
        <w:rPr>
          <w:rFonts w:ascii="Segoe UI" w:hAnsi="Segoe UI" w:cs="Segoe UI"/>
          <w:szCs w:val="24"/>
        </w:rPr>
        <w:t xml:space="preserve"> uczniów</w:t>
      </w:r>
      <w:r w:rsidR="005A40C2">
        <w:rPr>
          <w:rFonts w:ascii="Segoe UI" w:hAnsi="Segoe UI" w:cs="Segoe UI"/>
          <w:szCs w:val="24"/>
        </w:rPr>
        <w:t xml:space="preserve"> (22</w:t>
      </w:r>
      <w:r w:rsidR="00AA03B5">
        <w:rPr>
          <w:rFonts w:ascii="Segoe UI" w:hAnsi="Segoe UI" w:cs="Segoe UI"/>
          <w:szCs w:val="24"/>
        </w:rPr>
        <w:t>%), z czego najwięcej robiło</w:t>
      </w:r>
      <w:r w:rsidR="005A40C2">
        <w:rPr>
          <w:rFonts w:ascii="Segoe UI" w:hAnsi="Segoe UI" w:cs="Segoe UI"/>
          <w:szCs w:val="24"/>
        </w:rPr>
        <w:t xml:space="preserve"> to 1-2 razy (5</w:t>
      </w:r>
      <w:r w:rsidR="00AA03B5">
        <w:rPr>
          <w:rFonts w:ascii="Segoe UI" w:hAnsi="Segoe UI" w:cs="Segoe UI"/>
          <w:szCs w:val="24"/>
        </w:rPr>
        <w:t xml:space="preserve"> osób, </w:t>
      </w:r>
      <w:r w:rsidR="004B2401">
        <w:rPr>
          <w:rFonts w:ascii="Segoe UI" w:hAnsi="Segoe UI" w:cs="Segoe UI"/>
          <w:szCs w:val="24"/>
        </w:rPr>
        <w:br/>
      </w:r>
      <w:r w:rsidR="00AA03B5">
        <w:rPr>
          <w:rFonts w:ascii="Segoe UI" w:hAnsi="Segoe UI" w:cs="Segoe UI"/>
          <w:szCs w:val="24"/>
        </w:rPr>
        <w:t xml:space="preserve">tj. </w:t>
      </w:r>
      <w:r w:rsidR="005A40C2">
        <w:rPr>
          <w:rFonts w:ascii="Segoe UI" w:hAnsi="Segoe UI" w:cs="Segoe UI"/>
          <w:szCs w:val="24"/>
        </w:rPr>
        <w:t>14</w:t>
      </w:r>
      <w:r w:rsidR="004B2401">
        <w:rPr>
          <w:rFonts w:ascii="Segoe UI" w:hAnsi="Segoe UI" w:cs="Segoe UI"/>
          <w:szCs w:val="24"/>
        </w:rPr>
        <w:t xml:space="preserve">%), </w:t>
      </w:r>
      <w:r w:rsidR="005A40C2">
        <w:rPr>
          <w:rFonts w:ascii="Segoe UI" w:hAnsi="Segoe UI" w:cs="Segoe UI"/>
          <w:szCs w:val="24"/>
        </w:rPr>
        <w:t>a 3</w:t>
      </w:r>
      <w:r w:rsidR="004B2401">
        <w:rPr>
          <w:rFonts w:ascii="Segoe UI" w:hAnsi="Segoe UI" w:cs="Segoe UI"/>
          <w:szCs w:val="24"/>
        </w:rPr>
        <w:t xml:space="preserve"> respondentów </w:t>
      </w:r>
      <w:r w:rsidR="005A40C2">
        <w:rPr>
          <w:rFonts w:ascii="Segoe UI" w:hAnsi="Segoe UI" w:cs="Segoe UI"/>
          <w:szCs w:val="24"/>
        </w:rPr>
        <w:t>wskazało na więcej niż 7 razy (8</w:t>
      </w:r>
      <w:r w:rsidR="004B2401">
        <w:rPr>
          <w:rFonts w:ascii="Segoe UI" w:hAnsi="Segoe UI" w:cs="Segoe UI"/>
          <w:szCs w:val="24"/>
        </w:rPr>
        <w:t>%).</w:t>
      </w:r>
    </w:p>
    <w:p w14:paraId="3085F921" w14:textId="77777777" w:rsidR="00BE2CEF" w:rsidRPr="00D06EE4" w:rsidRDefault="00BE2CEF" w:rsidP="00B07CB0">
      <w:pPr>
        <w:pStyle w:val="Legenda"/>
        <w:spacing w:after="80"/>
        <w:rPr>
          <w:lang w:eastAsia="pl-PL"/>
        </w:rPr>
      </w:pPr>
      <w:bookmarkStart w:id="329" w:name="_Toc29389666"/>
      <w:bookmarkStart w:id="330" w:name="_Toc38630178"/>
      <w:bookmarkStart w:id="331" w:name="_Toc57209626"/>
      <w:bookmarkStart w:id="332" w:name="_Toc102028090"/>
      <w:bookmarkStart w:id="333" w:name="_Toc115770972"/>
      <w:r w:rsidRPr="00D06EE4">
        <w:t xml:space="preserve">Tabela </w:t>
      </w:r>
      <w:fldSimple w:instr=" SEQ Tabela \* ARABIC ">
        <w:r w:rsidR="00D652AF">
          <w:rPr>
            <w:noProof/>
          </w:rPr>
          <w:t>16</w:t>
        </w:r>
      </w:fldSimple>
      <w:r w:rsidRPr="00D06EE4">
        <w:rPr>
          <w:noProof/>
        </w:rPr>
        <w:t xml:space="preserve">. </w:t>
      </w:r>
      <w:r w:rsidRPr="00D06EE4">
        <w:rPr>
          <w:lang w:eastAsia="pl-PL"/>
        </w:rPr>
        <w:t>Ile razy piłeś/aś alkohol w ciągu ostatnich 30 dni?</w:t>
      </w:r>
      <w:bookmarkEnd w:id="329"/>
      <w:bookmarkEnd w:id="330"/>
      <w:bookmarkEnd w:id="331"/>
      <w:bookmarkEnd w:id="332"/>
      <w:r w:rsidR="005A40C2">
        <w:rPr>
          <w:lang w:eastAsia="pl-PL"/>
        </w:rPr>
        <w:t xml:space="preserve"> N=37</w:t>
      </w:r>
      <w:bookmarkEnd w:id="333"/>
    </w:p>
    <w:tbl>
      <w:tblPr>
        <w:tblStyle w:val="Tabela-Siatka10"/>
        <w:tblW w:w="8476" w:type="dxa"/>
        <w:tblLook w:val="04A0" w:firstRow="1" w:lastRow="0" w:firstColumn="1" w:lastColumn="0" w:noHBand="0" w:noVBand="1"/>
      </w:tblPr>
      <w:tblGrid>
        <w:gridCol w:w="5920"/>
        <w:gridCol w:w="860"/>
        <w:gridCol w:w="1696"/>
      </w:tblGrid>
      <w:tr w:rsidR="00AA03B5" w:rsidRPr="00D06EE4" w14:paraId="383F3661" w14:textId="77777777" w:rsidTr="00AA03B5">
        <w:trPr>
          <w:cnfStyle w:val="100000000000" w:firstRow="1" w:lastRow="0" w:firstColumn="0" w:lastColumn="0" w:oddVBand="0" w:evenVBand="0" w:oddHBand="0" w:evenHBand="0" w:firstRowFirstColumn="0" w:firstRowLastColumn="0" w:lastRowFirstColumn="0" w:lastRowLastColumn="0"/>
          <w:trHeight w:val="285"/>
        </w:trPr>
        <w:tc>
          <w:tcPr>
            <w:cnfStyle w:val="001000000100" w:firstRow="0" w:lastRow="0" w:firstColumn="1" w:lastColumn="0" w:oddVBand="0" w:evenVBand="0" w:oddHBand="0" w:evenHBand="0" w:firstRowFirstColumn="1" w:firstRowLastColumn="0" w:lastRowFirstColumn="0" w:lastRowLastColumn="0"/>
            <w:tcW w:w="5920" w:type="dxa"/>
            <w:noWrap/>
            <w:vAlign w:val="center"/>
            <w:hideMark/>
          </w:tcPr>
          <w:p w14:paraId="1EB3318B" w14:textId="77777777" w:rsidR="00AA03B5" w:rsidRPr="00F95D29" w:rsidRDefault="00AA03B5" w:rsidP="00AA03B5">
            <w:pPr>
              <w:spacing w:after="0"/>
              <w:jc w:val="center"/>
            </w:pPr>
            <w:r w:rsidRPr="00F95D29">
              <w:t>Odpowiedź</w:t>
            </w:r>
          </w:p>
        </w:tc>
        <w:tc>
          <w:tcPr>
            <w:tcW w:w="860" w:type="dxa"/>
            <w:noWrap/>
            <w:vAlign w:val="center"/>
            <w:hideMark/>
          </w:tcPr>
          <w:p w14:paraId="5B807112" w14:textId="77777777" w:rsidR="00AA03B5" w:rsidRPr="00F95D29" w:rsidRDefault="00AA03B5" w:rsidP="00AA03B5">
            <w:pPr>
              <w:spacing w:after="0"/>
              <w:jc w:val="center"/>
              <w:cnfStyle w:val="100000000000" w:firstRow="1" w:lastRow="0" w:firstColumn="0" w:lastColumn="0" w:oddVBand="0" w:evenVBand="0" w:oddHBand="0" w:evenHBand="0" w:firstRowFirstColumn="0" w:firstRowLastColumn="0" w:lastRowFirstColumn="0" w:lastRowLastColumn="0"/>
            </w:pPr>
            <w:r w:rsidRPr="00F95D29">
              <w:t>%</w:t>
            </w:r>
          </w:p>
        </w:tc>
        <w:tc>
          <w:tcPr>
            <w:tcW w:w="1696" w:type="dxa"/>
            <w:noWrap/>
            <w:vAlign w:val="center"/>
            <w:hideMark/>
          </w:tcPr>
          <w:p w14:paraId="697E95A1" w14:textId="77777777" w:rsidR="00AA03B5" w:rsidRPr="00F95D29" w:rsidRDefault="00AA03B5" w:rsidP="00AA03B5">
            <w:pPr>
              <w:spacing w:after="0"/>
              <w:jc w:val="center"/>
              <w:cnfStyle w:val="100000000000" w:firstRow="1" w:lastRow="0" w:firstColumn="0" w:lastColumn="0" w:oddVBand="0" w:evenVBand="0" w:oddHBand="0" w:evenHBand="0" w:firstRowFirstColumn="0" w:firstRowLastColumn="0" w:lastRowFirstColumn="0" w:lastRowLastColumn="0"/>
            </w:pPr>
            <w:r w:rsidRPr="00F95D29">
              <w:t>Liczba odp.</w:t>
            </w:r>
          </w:p>
        </w:tc>
      </w:tr>
      <w:tr w:rsidR="00AA03B5" w:rsidRPr="00D06EE4" w14:paraId="3D2DDE3A" w14:textId="77777777" w:rsidTr="00AA03B5">
        <w:trPr>
          <w:trHeight w:val="285"/>
        </w:trPr>
        <w:tc>
          <w:tcPr>
            <w:cnfStyle w:val="001000000000" w:firstRow="0" w:lastRow="0" w:firstColumn="1" w:lastColumn="0" w:oddVBand="0" w:evenVBand="0" w:oddHBand="0" w:evenHBand="0" w:firstRowFirstColumn="0" w:firstRowLastColumn="0" w:lastRowFirstColumn="0" w:lastRowLastColumn="0"/>
            <w:tcW w:w="5920" w:type="dxa"/>
            <w:noWrap/>
            <w:vAlign w:val="center"/>
            <w:hideMark/>
          </w:tcPr>
          <w:p w14:paraId="6C15E880" w14:textId="77777777" w:rsidR="00AA03B5" w:rsidRPr="00F95D29" w:rsidRDefault="00AA03B5" w:rsidP="00AA03B5">
            <w:pPr>
              <w:spacing w:after="0"/>
              <w:jc w:val="center"/>
            </w:pPr>
            <w:r w:rsidRPr="00F95D29">
              <w:t>nie piłem/am alkoholu w ciągu ostatnich 30 dni</w:t>
            </w:r>
          </w:p>
        </w:tc>
        <w:tc>
          <w:tcPr>
            <w:tcW w:w="860" w:type="dxa"/>
            <w:noWrap/>
            <w:vAlign w:val="center"/>
            <w:hideMark/>
          </w:tcPr>
          <w:p w14:paraId="1F85585C" w14:textId="77777777" w:rsidR="00AA03B5" w:rsidRPr="00F95D29" w:rsidRDefault="005A40C2" w:rsidP="00AA03B5">
            <w:pPr>
              <w:spacing w:after="0"/>
              <w:jc w:val="center"/>
              <w:cnfStyle w:val="000000000000" w:firstRow="0" w:lastRow="0" w:firstColumn="0" w:lastColumn="0" w:oddVBand="0" w:evenVBand="0" w:oddHBand="0" w:evenHBand="0" w:firstRowFirstColumn="0" w:firstRowLastColumn="0" w:lastRowFirstColumn="0" w:lastRowLastColumn="0"/>
            </w:pPr>
            <w:r>
              <w:t>78</w:t>
            </w:r>
            <w:r w:rsidR="00AA03B5" w:rsidRPr="00F95D29">
              <w:t>%</w:t>
            </w:r>
          </w:p>
        </w:tc>
        <w:tc>
          <w:tcPr>
            <w:tcW w:w="1696" w:type="dxa"/>
            <w:noWrap/>
            <w:vAlign w:val="center"/>
            <w:hideMark/>
          </w:tcPr>
          <w:p w14:paraId="599B7D97" w14:textId="77777777" w:rsidR="00AA03B5" w:rsidRPr="00F95D29" w:rsidRDefault="005A40C2" w:rsidP="00AA03B5">
            <w:pPr>
              <w:spacing w:after="0"/>
              <w:jc w:val="center"/>
              <w:cnfStyle w:val="000000000000" w:firstRow="0" w:lastRow="0" w:firstColumn="0" w:lastColumn="0" w:oddVBand="0" w:evenVBand="0" w:oddHBand="0" w:evenHBand="0" w:firstRowFirstColumn="0" w:firstRowLastColumn="0" w:lastRowFirstColumn="0" w:lastRowLastColumn="0"/>
            </w:pPr>
            <w:r>
              <w:t>28</w:t>
            </w:r>
          </w:p>
        </w:tc>
      </w:tr>
      <w:tr w:rsidR="00AA03B5" w:rsidRPr="00D06EE4" w14:paraId="24CA6715" w14:textId="77777777" w:rsidTr="00AA03B5">
        <w:trPr>
          <w:trHeight w:val="285"/>
        </w:trPr>
        <w:tc>
          <w:tcPr>
            <w:cnfStyle w:val="001000000000" w:firstRow="0" w:lastRow="0" w:firstColumn="1" w:lastColumn="0" w:oddVBand="0" w:evenVBand="0" w:oddHBand="0" w:evenHBand="0" w:firstRowFirstColumn="0" w:firstRowLastColumn="0" w:lastRowFirstColumn="0" w:lastRowLastColumn="0"/>
            <w:tcW w:w="5920" w:type="dxa"/>
            <w:noWrap/>
            <w:vAlign w:val="center"/>
            <w:hideMark/>
          </w:tcPr>
          <w:p w14:paraId="23B31EC7" w14:textId="77777777" w:rsidR="00AA03B5" w:rsidRPr="00F95D29" w:rsidRDefault="00AA03B5" w:rsidP="00AA03B5">
            <w:pPr>
              <w:spacing w:after="0"/>
              <w:jc w:val="center"/>
            </w:pPr>
            <w:r w:rsidRPr="00F95D29">
              <w:t>1 – 2 razy</w:t>
            </w:r>
          </w:p>
        </w:tc>
        <w:tc>
          <w:tcPr>
            <w:tcW w:w="860" w:type="dxa"/>
            <w:noWrap/>
            <w:vAlign w:val="center"/>
            <w:hideMark/>
          </w:tcPr>
          <w:p w14:paraId="29B08B9D" w14:textId="77777777" w:rsidR="00AA03B5" w:rsidRPr="00F95D29" w:rsidRDefault="005A40C2" w:rsidP="00AA03B5">
            <w:pPr>
              <w:spacing w:after="0"/>
              <w:jc w:val="center"/>
              <w:cnfStyle w:val="000000000000" w:firstRow="0" w:lastRow="0" w:firstColumn="0" w:lastColumn="0" w:oddVBand="0" w:evenVBand="0" w:oddHBand="0" w:evenHBand="0" w:firstRowFirstColumn="0" w:firstRowLastColumn="0" w:lastRowFirstColumn="0" w:lastRowLastColumn="0"/>
            </w:pPr>
            <w:r>
              <w:t>14</w:t>
            </w:r>
            <w:r w:rsidR="00AA03B5" w:rsidRPr="00F95D29">
              <w:t>%</w:t>
            </w:r>
          </w:p>
        </w:tc>
        <w:tc>
          <w:tcPr>
            <w:tcW w:w="1696" w:type="dxa"/>
            <w:noWrap/>
            <w:vAlign w:val="center"/>
            <w:hideMark/>
          </w:tcPr>
          <w:p w14:paraId="74E8DF46" w14:textId="77777777" w:rsidR="00AA03B5" w:rsidRPr="00F95D29" w:rsidRDefault="005A40C2" w:rsidP="00AA03B5">
            <w:pPr>
              <w:spacing w:after="0"/>
              <w:jc w:val="center"/>
              <w:cnfStyle w:val="000000000000" w:firstRow="0" w:lastRow="0" w:firstColumn="0" w:lastColumn="0" w:oddVBand="0" w:evenVBand="0" w:oddHBand="0" w:evenHBand="0" w:firstRowFirstColumn="0" w:firstRowLastColumn="0" w:lastRowFirstColumn="0" w:lastRowLastColumn="0"/>
            </w:pPr>
            <w:r>
              <w:t>5</w:t>
            </w:r>
          </w:p>
        </w:tc>
      </w:tr>
      <w:tr w:rsidR="00AA03B5" w:rsidRPr="00D06EE4" w14:paraId="6B02409B" w14:textId="77777777" w:rsidTr="00AA03B5">
        <w:trPr>
          <w:trHeight w:val="285"/>
        </w:trPr>
        <w:tc>
          <w:tcPr>
            <w:cnfStyle w:val="001000000000" w:firstRow="0" w:lastRow="0" w:firstColumn="1" w:lastColumn="0" w:oddVBand="0" w:evenVBand="0" w:oddHBand="0" w:evenHBand="0" w:firstRowFirstColumn="0" w:firstRowLastColumn="0" w:lastRowFirstColumn="0" w:lastRowLastColumn="0"/>
            <w:tcW w:w="5920" w:type="dxa"/>
            <w:noWrap/>
            <w:vAlign w:val="center"/>
            <w:hideMark/>
          </w:tcPr>
          <w:p w14:paraId="03E164C7" w14:textId="77777777" w:rsidR="00AA03B5" w:rsidRPr="00F95D29" w:rsidRDefault="00AA03B5" w:rsidP="00AA03B5">
            <w:pPr>
              <w:spacing w:after="0"/>
              <w:jc w:val="center"/>
            </w:pPr>
            <w:r w:rsidRPr="00F95D29">
              <w:t>3 – 4 razy</w:t>
            </w:r>
          </w:p>
        </w:tc>
        <w:tc>
          <w:tcPr>
            <w:tcW w:w="860" w:type="dxa"/>
            <w:noWrap/>
            <w:vAlign w:val="center"/>
            <w:hideMark/>
          </w:tcPr>
          <w:p w14:paraId="78E3D917" w14:textId="77777777" w:rsidR="00AA03B5" w:rsidRPr="00F95D29" w:rsidRDefault="005A40C2" w:rsidP="00AA03B5">
            <w:pPr>
              <w:spacing w:after="0"/>
              <w:jc w:val="center"/>
              <w:cnfStyle w:val="000000000000" w:firstRow="0" w:lastRow="0" w:firstColumn="0" w:lastColumn="0" w:oddVBand="0" w:evenVBand="0" w:oddHBand="0" w:evenHBand="0" w:firstRowFirstColumn="0" w:firstRowLastColumn="0" w:lastRowFirstColumn="0" w:lastRowLastColumn="0"/>
            </w:pPr>
            <w:r>
              <w:t>0</w:t>
            </w:r>
            <w:r w:rsidR="00AA03B5" w:rsidRPr="00F95D29">
              <w:t>%</w:t>
            </w:r>
          </w:p>
        </w:tc>
        <w:tc>
          <w:tcPr>
            <w:tcW w:w="1696" w:type="dxa"/>
            <w:noWrap/>
            <w:vAlign w:val="center"/>
            <w:hideMark/>
          </w:tcPr>
          <w:p w14:paraId="580C4D67" w14:textId="77777777" w:rsidR="00AA03B5" w:rsidRPr="00F95D29" w:rsidRDefault="005A40C2" w:rsidP="00AA03B5">
            <w:pPr>
              <w:spacing w:after="0"/>
              <w:jc w:val="center"/>
              <w:cnfStyle w:val="000000000000" w:firstRow="0" w:lastRow="0" w:firstColumn="0" w:lastColumn="0" w:oddVBand="0" w:evenVBand="0" w:oddHBand="0" w:evenHBand="0" w:firstRowFirstColumn="0" w:firstRowLastColumn="0" w:lastRowFirstColumn="0" w:lastRowLastColumn="0"/>
            </w:pPr>
            <w:r>
              <w:t>0</w:t>
            </w:r>
          </w:p>
        </w:tc>
      </w:tr>
      <w:tr w:rsidR="00AA03B5" w:rsidRPr="00D06EE4" w14:paraId="6D427276" w14:textId="77777777" w:rsidTr="00AA03B5">
        <w:trPr>
          <w:trHeight w:val="285"/>
        </w:trPr>
        <w:tc>
          <w:tcPr>
            <w:cnfStyle w:val="001000000000" w:firstRow="0" w:lastRow="0" w:firstColumn="1" w:lastColumn="0" w:oddVBand="0" w:evenVBand="0" w:oddHBand="0" w:evenHBand="0" w:firstRowFirstColumn="0" w:firstRowLastColumn="0" w:lastRowFirstColumn="0" w:lastRowLastColumn="0"/>
            <w:tcW w:w="5920" w:type="dxa"/>
            <w:noWrap/>
            <w:vAlign w:val="center"/>
            <w:hideMark/>
          </w:tcPr>
          <w:p w14:paraId="5075727E" w14:textId="77777777" w:rsidR="00AA03B5" w:rsidRPr="00F95D29" w:rsidRDefault="00AA03B5" w:rsidP="00AA03B5">
            <w:pPr>
              <w:spacing w:after="0"/>
              <w:jc w:val="center"/>
            </w:pPr>
            <w:r w:rsidRPr="00F95D29">
              <w:t>5 – 7 razy</w:t>
            </w:r>
          </w:p>
        </w:tc>
        <w:tc>
          <w:tcPr>
            <w:tcW w:w="860" w:type="dxa"/>
            <w:noWrap/>
            <w:vAlign w:val="center"/>
            <w:hideMark/>
          </w:tcPr>
          <w:p w14:paraId="44B63319" w14:textId="77777777" w:rsidR="00AA03B5" w:rsidRPr="00F95D29" w:rsidRDefault="00AA03B5" w:rsidP="00AA03B5">
            <w:pPr>
              <w:spacing w:after="0"/>
              <w:jc w:val="center"/>
              <w:cnfStyle w:val="000000000000" w:firstRow="0" w:lastRow="0" w:firstColumn="0" w:lastColumn="0" w:oddVBand="0" w:evenVBand="0" w:oddHBand="0" w:evenHBand="0" w:firstRowFirstColumn="0" w:firstRowLastColumn="0" w:lastRowFirstColumn="0" w:lastRowLastColumn="0"/>
            </w:pPr>
            <w:r w:rsidRPr="00F95D29">
              <w:t>0%</w:t>
            </w:r>
          </w:p>
        </w:tc>
        <w:tc>
          <w:tcPr>
            <w:tcW w:w="1696" w:type="dxa"/>
            <w:noWrap/>
            <w:vAlign w:val="center"/>
            <w:hideMark/>
          </w:tcPr>
          <w:p w14:paraId="1CD3326E" w14:textId="77777777" w:rsidR="00AA03B5" w:rsidRPr="00F95D29" w:rsidRDefault="00AA03B5" w:rsidP="00AA03B5">
            <w:pPr>
              <w:spacing w:after="0"/>
              <w:jc w:val="center"/>
              <w:cnfStyle w:val="000000000000" w:firstRow="0" w:lastRow="0" w:firstColumn="0" w:lastColumn="0" w:oddVBand="0" w:evenVBand="0" w:oddHBand="0" w:evenHBand="0" w:firstRowFirstColumn="0" w:firstRowLastColumn="0" w:lastRowFirstColumn="0" w:lastRowLastColumn="0"/>
            </w:pPr>
            <w:r w:rsidRPr="00F95D29">
              <w:t>0</w:t>
            </w:r>
          </w:p>
        </w:tc>
      </w:tr>
      <w:tr w:rsidR="00AA03B5" w:rsidRPr="00D06EE4" w14:paraId="11546062" w14:textId="77777777" w:rsidTr="00AA03B5">
        <w:trPr>
          <w:trHeight w:val="285"/>
        </w:trPr>
        <w:tc>
          <w:tcPr>
            <w:cnfStyle w:val="001000000000" w:firstRow="0" w:lastRow="0" w:firstColumn="1" w:lastColumn="0" w:oddVBand="0" w:evenVBand="0" w:oddHBand="0" w:evenHBand="0" w:firstRowFirstColumn="0" w:firstRowLastColumn="0" w:lastRowFirstColumn="0" w:lastRowLastColumn="0"/>
            <w:tcW w:w="5920" w:type="dxa"/>
            <w:noWrap/>
            <w:vAlign w:val="center"/>
            <w:hideMark/>
          </w:tcPr>
          <w:p w14:paraId="292E042B" w14:textId="77777777" w:rsidR="00AA03B5" w:rsidRPr="00F95D29" w:rsidRDefault="00AA03B5" w:rsidP="00AA03B5">
            <w:pPr>
              <w:spacing w:after="0"/>
              <w:jc w:val="center"/>
            </w:pPr>
            <w:r w:rsidRPr="00F95D29">
              <w:t>więcej niż 7 razy</w:t>
            </w:r>
          </w:p>
        </w:tc>
        <w:tc>
          <w:tcPr>
            <w:tcW w:w="860" w:type="dxa"/>
            <w:noWrap/>
            <w:vAlign w:val="center"/>
            <w:hideMark/>
          </w:tcPr>
          <w:p w14:paraId="65629D4A" w14:textId="77777777" w:rsidR="00AA03B5" w:rsidRPr="00F95D29" w:rsidRDefault="005A40C2" w:rsidP="00AA03B5">
            <w:pPr>
              <w:spacing w:after="0"/>
              <w:jc w:val="center"/>
              <w:cnfStyle w:val="000000000000" w:firstRow="0" w:lastRow="0" w:firstColumn="0" w:lastColumn="0" w:oddVBand="0" w:evenVBand="0" w:oddHBand="0" w:evenHBand="0" w:firstRowFirstColumn="0" w:firstRowLastColumn="0" w:lastRowFirstColumn="0" w:lastRowLastColumn="0"/>
            </w:pPr>
            <w:r>
              <w:t>8</w:t>
            </w:r>
            <w:r w:rsidR="00AA03B5" w:rsidRPr="00F95D29">
              <w:t>%</w:t>
            </w:r>
          </w:p>
        </w:tc>
        <w:tc>
          <w:tcPr>
            <w:tcW w:w="1696" w:type="dxa"/>
            <w:noWrap/>
            <w:vAlign w:val="center"/>
            <w:hideMark/>
          </w:tcPr>
          <w:p w14:paraId="13391E84" w14:textId="77777777" w:rsidR="00AA03B5" w:rsidRDefault="005A40C2" w:rsidP="00AA03B5">
            <w:pPr>
              <w:spacing w:after="0"/>
              <w:jc w:val="center"/>
              <w:cnfStyle w:val="000000000000" w:firstRow="0" w:lastRow="0" w:firstColumn="0" w:lastColumn="0" w:oddVBand="0" w:evenVBand="0" w:oddHBand="0" w:evenHBand="0" w:firstRowFirstColumn="0" w:firstRowLastColumn="0" w:lastRowFirstColumn="0" w:lastRowLastColumn="0"/>
            </w:pPr>
            <w:r>
              <w:t>3</w:t>
            </w:r>
          </w:p>
        </w:tc>
      </w:tr>
    </w:tbl>
    <w:p w14:paraId="6D024C71" w14:textId="77777777" w:rsidR="004B2401" w:rsidRPr="004B2401" w:rsidRDefault="004B2401" w:rsidP="004B2401">
      <w:bookmarkStart w:id="334" w:name="_Toc29450288"/>
      <w:bookmarkStart w:id="335" w:name="_Toc38630303"/>
      <w:bookmarkStart w:id="336" w:name="_Toc57209866"/>
      <w:bookmarkStart w:id="337" w:name="_Toc99356175"/>
    </w:p>
    <w:p w14:paraId="0C3B77C6" w14:textId="77777777" w:rsidR="00BE2CEF" w:rsidRPr="00D06EE4" w:rsidRDefault="008473C2" w:rsidP="00DC3470">
      <w:pPr>
        <w:pStyle w:val="Nagwek2"/>
        <w:numPr>
          <w:ilvl w:val="0"/>
          <w:numId w:val="42"/>
        </w:numPr>
        <w:ind w:left="357" w:hanging="357"/>
        <w:rPr>
          <w:caps/>
        </w:rPr>
      </w:pPr>
      <w:bookmarkStart w:id="338" w:name="_Toc115860779"/>
      <w:r w:rsidRPr="00D06EE4">
        <w:t>Problem nikotynowy</w:t>
      </w:r>
      <w:bookmarkEnd w:id="334"/>
      <w:bookmarkEnd w:id="335"/>
      <w:bookmarkEnd w:id="336"/>
      <w:bookmarkEnd w:id="337"/>
      <w:bookmarkEnd w:id="338"/>
    </w:p>
    <w:p w14:paraId="606EAFFC" w14:textId="77777777" w:rsidR="00BE2CEF" w:rsidRPr="00D06EE4" w:rsidRDefault="00BE2CEF" w:rsidP="00BE2CEF">
      <w:pPr>
        <w:spacing w:before="120" w:after="0" w:line="360" w:lineRule="auto"/>
        <w:ind w:firstLine="708"/>
        <w:jc w:val="both"/>
        <w:rPr>
          <w:rFonts w:ascii="Segoe UI" w:hAnsi="Segoe UI" w:cs="Segoe UI"/>
          <w:szCs w:val="24"/>
        </w:rPr>
      </w:pPr>
      <w:r w:rsidRPr="00D06EE4">
        <w:rPr>
          <w:rFonts w:ascii="Segoe UI" w:hAnsi="Segoe UI" w:cs="Segoe UI"/>
          <w:szCs w:val="24"/>
        </w:rPr>
        <w:t xml:space="preserve">W dalszej kolejności badaniu poddana została częstotliwość sięgania przez uczniów po papierosy. Z deklaracji respondentów wynika, że kontakt z nimi miało </w:t>
      </w:r>
      <w:r w:rsidRPr="00D06EE4">
        <w:rPr>
          <w:rFonts w:ascii="Segoe UI" w:hAnsi="Segoe UI" w:cs="Segoe UI"/>
          <w:szCs w:val="24"/>
        </w:rPr>
        <w:br/>
      </w:r>
      <w:r w:rsidR="005A40C2">
        <w:rPr>
          <w:rFonts w:ascii="Segoe UI" w:hAnsi="Segoe UI" w:cs="Segoe UI"/>
          <w:szCs w:val="24"/>
        </w:rPr>
        <w:t>9</w:t>
      </w:r>
      <w:r w:rsidRPr="00D06EE4">
        <w:rPr>
          <w:rFonts w:ascii="Segoe UI" w:hAnsi="Segoe UI" w:cs="Segoe UI"/>
          <w:szCs w:val="24"/>
        </w:rPr>
        <w:t xml:space="preserve">% ankietowanych, w tym </w:t>
      </w:r>
      <w:r w:rsidR="005A40C2">
        <w:rPr>
          <w:rFonts w:ascii="Segoe UI" w:hAnsi="Segoe UI" w:cs="Segoe UI"/>
          <w:szCs w:val="24"/>
        </w:rPr>
        <w:t>4</w:t>
      </w:r>
      <w:r w:rsidRPr="00D06EE4">
        <w:rPr>
          <w:rFonts w:ascii="Segoe UI" w:hAnsi="Segoe UI" w:cs="Segoe UI"/>
          <w:szCs w:val="24"/>
        </w:rPr>
        <w:t>% sięgnęło po nie jednokrotnie</w:t>
      </w:r>
      <w:r w:rsidR="004B2401">
        <w:rPr>
          <w:rFonts w:ascii="Segoe UI" w:hAnsi="Segoe UI" w:cs="Segoe UI"/>
          <w:szCs w:val="24"/>
        </w:rPr>
        <w:t>,</w:t>
      </w:r>
      <w:r w:rsidRPr="00D06EE4">
        <w:rPr>
          <w:rFonts w:ascii="Segoe UI" w:hAnsi="Segoe UI" w:cs="Segoe UI"/>
          <w:szCs w:val="24"/>
        </w:rPr>
        <w:t xml:space="preserve"> </w:t>
      </w:r>
      <w:r w:rsidR="005A40C2">
        <w:rPr>
          <w:rFonts w:ascii="Segoe UI" w:hAnsi="Segoe UI" w:cs="Segoe UI"/>
          <w:szCs w:val="24"/>
        </w:rPr>
        <w:t>po 1</w:t>
      </w:r>
      <w:r w:rsidR="004B2401">
        <w:rPr>
          <w:rFonts w:ascii="Segoe UI" w:hAnsi="Segoe UI" w:cs="Segoe UI"/>
          <w:szCs w:val="24"/>
        </w:rPr>
        <w:t xml:space="preserve">% – </w:t>
      </w:r>
      <w:r w:rsidR="005A40C2">
        <w:rPr>
          <w:rFonts w:ascii="Segoe UI" w:hAnsi="Segoe UI" w:cs="Segoe UI"/>
          <w:szCs w:val="24"/>
        </w:rPr>
        <w:t>kilka razy i wiele razy, natomiast 3</w:t>
      </w:r>
      <w:r w:rsidR="004B2401">
        <w:rPr>
          <w:rFonts w:ascii="Segoe UI" w:hAnsi="Segoe UI" w:cs="Segoe UI"/>
          <w:szCs w:val="24"/>
        </w:rPr>
        <w:t>% pali papierosy regularnie</w:t>
      </w:r>
      <w:r w:rsidR="005A40C2">
        <w:rPr>
          <w:rFonts w:ascii="Segoe UI" w:hAnsi="Segoe UI" w:cs="Segoe UI"/>
          <w:szCs w:val="24"/>
        </w:rPr>
        <w:t>/codziennie</w:t>
      </w:r>
      <w:r w:rsidR="004B2401">
        <w:rPr>
          <w:rFonts w:ascii="Segoe UI" w:hAnsi="Segoe UI" w:cs="Segoe UI"/>
          <w:szCs w:val="24"/>
        </w:rPr>
        <w:t xml:space="preserve">. </w:t>
      </w:r>
    </w:p>
    <w:p w14:paraId="11623436" w14:textId="77777777" w:rsidR="00BE2CEF" w:rsidRPr="00D06EE4" w:rsidRDefault="00BE2CEF" w:rsidP="004B2401">
      <w:pPr>
        <w:pStyle w:val="Legenda"/>
        <w:spacing w:after="0"/>
      </w:pPr>
      <w:bookmarkStart w:id="339" w:name="_Toc29389729"/>
      <w:bookmarkStart w:id="340" w:name="_Toc38630230"/>
      <w:bookmarkStart w:id="341" w:name="_Toc57209667"/>
      <w:bookmarkStart w:id="342" w:name="_Toc102028150"/>
      <w:bookmarkStart w:id="343" w:name="_Toc117507575"/>
      <w:r w:rsidRPr="00D06EE4">
        <w:t xml:space="preserve">Wykres </w:t>
      </w:r>
      <w:fldSimple w:instr=" SEQ Wykres \* ARABIC ">
        <w:r w:rsidR="00D652AF">
          <w:rPr>
            <w:noProof/>
          </w:rPr>
          <w:t>43</w:t>
        </w:r>
      </w:fldSimple>
      <w:r w:rsidRPr="00D06EE4">
        <w:t>. Ile razy w życiu (jeśli w ogóle) zdarzyło Ci się palić papierosy?</w:t>
      </w:r>
      <w:bookmarkEnd w:id="339"/>
      <w:bookmarkEnd w:id="340"/>
      <w:bookmarkEnd w:id="341"/>
      <w:bookmarkEnd w:id="342"/>
      <w:r w:rsidR="005A40C2">
        <w:t xml:space="preserve"> N=142</w:t>
      </w:r>
      <w:bookmarkEnd w:id="343"/>
      <w:r w:rsidRPr="00D06EE4">
        <w:t xml:space="preserve"> </w:t>
      </w:r>
    </w:p>
    <w:p w14:paraId="7F79B10A" w14:textId="77777777" w:rsidR="00BE2CEF" w:rsidRDefault="005A40C2" w:rsidP="00BE2CEF">
      <w:pPr>
        <w:spacing w:after="0" w:line="360" w:lineRule="auto"/>
        <w:jc w:val="center"/>
        <w:rPr>
          <w:rFonts w:ascii="Segoe UI" w:hAnsi="Segoe UI" w:cs="Segoe UI"/>
          <w:szCs w:val="24"/>
        </w:rPr>
      </w:pPr>
      <w:r>
        <w:rPr>
          <w:noProof/>
          <w:lang w:eastAsia="pl-PL"/>
        </w:rPr>
        <w:drawing>
          <wp:inline distT="0" distB="0" distL="0" distR="0" wp14:anchorId="763AB277" wp14:editId="44DD855A">
            <wp:extent cx="4572000" cy="2743200"/>
            <wp:effectExtent l="0" t="0" r="0" b="0"/>
            <wp:docPr id="57" name="Wykres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7A89BA06" w14:textId="77777777" w:rsidR="004B2401" w:rsidRDefault="004B2401" w:rsidP="00BE2CEF">
      <w:pPr>
        <w:spacing w:after="0" w:line="360" w:lineRule="auto"/>
        <w:jc w:val="center"/>
        <w:rPr>
          <w:rFonts w:ascii="Segoe UI" w:hAnsi="Segoe UI" w:cs="Segoe UI"/>
          <w:szCs w:val="24"/>
        </w:rPr>
      </w:pPr>
    </w:p>
    <w:p w14:paraId="10B27FE1" w14:textId="77777777" w:rsidR="004B2401" w:rsidRDefault="004B2401" w:rsidP="00BE2CEF">
      <w:pPr>
        <w:spacing w:after="0" w:line="360" w:lineRule="auto"/>
        <w:jc w:val="center"/>
        <w:rPr>
          <w:rFonts w:ascii="Segoe UI" w:hAnsi="Segoe UI" w:cs="Segoe UI"/>
          <w:szCs w:val="24"/>
        </w:rPr>
      </w:pPr>
    </w:p>
    <w:p w14:paraId="2AE08C6B" w14:textId="77777777" w:rsidR="00BE2CEF" w:rsidRPr="004B2401" w:rsidRDefault="00BE2CEF" w:rsidP="004B2401">
      <w:pPr>
        <w:spacing w:after="0" w:line="360" w:lineRule="auto"/>
        <w:jc w:val="both"/>
        <w:rPr>
          <w:rFonts w:ascii="Segoe UI" w:hAnsi="Segoe UI" w:cs="Segoe UI"/>
          <w:b/>
        </w:rPr>
      </w:pPr>
      <w:r w:rsidRPr="004B2401">
        <w:rPr>
          <w:rFonts w:ascii="Segoe UI" w:hAnsi="Segoe UI" w:cs="Segoe UI"/>
        </w:rPr>
        <w:lastRenderedPageBreak/>
        <w:tab/>
      </w:r>
      <w:bookmarkStart w:id="344" w:name="_Toc29389670"/>
      <w:bookmarkStart w:id="345" w:name="_Toc38630182"/>
      <w:bookmarkStart w:id="346" w:name="_Toc57209630"/>
      <w:r w:rsidRPr="004B2401">
        <w:rPr>
          <w:rFonts w:ascii="Segoe UI" w:hAnsi="Segoe UI" w:cs="Segoe UI"/>
        </w:rPr>
        <w:t xml:space="preserve">W poniższej tabeli przedstawione zostały odpowiedzi uczniów na pytanie dotyczące wieku inicjacji nikotynowej. Możemy zauważyć, że </w:t>
      </w:r>
      <w:r w:rsidR="005A40C2">
        <w:rPr>
          <w:rFonts w:ascii="Segoe UI" w:hAnsi="Segoe UI" w:cs="Segoe UI"/>
        </w:rPr>
        <w:t>7</w:t>
      </w:r>
      <w:r w:rsidRPr="004B2401">
        <w:rPr>
          <w:rFonts w:ascii="Segoe UI" w:hAnsi="Segoe UI" w:cs="Segoe UI"/>
        </w:rPr>
        <w:t xml:space="preserve"> uczniów sięgnęło po papierosy mając 10-13 lat (</w:t>
      </w:r>
      <w:r w:rsidR="005A40C2">
        <w:rPr>
          <w:rFonts w:ascii="Segoe UI" w:hAnsi="Segoe UI" w:cs="Segoe UI"/>
        </w:rPr>
        <w:t>58</w:t>
      </w:r>
      <w:r w:rsidRPr="004B2401">
        <w:rPr>
          <w:rFonts w:ascii="Segoe UI" w:hAnsi="Segoe UI" w:cs="Segoe UI"/>
        </w:rPr>
        <w:t xml:space="preserve">%), </w:t>
      </w:r>
      <w:r w:rsidR="005A40C2">
        <w:rPr>
          <w:rFonts w:ascii="Segoe UI" w:hAnsi="Segoe UI" w:cs="Segoe UI"/>
        </w:rPr>
        <w:t>3 osoby</w:t>
      </w:r>
      <w:r w:rsidRPr="004B2401">
        <w:rPr>
          <w:rFonts w:ascii="Segoe UI" w:hAnsi="Segoe UI" w:cs="Segoe UI"/>
        </w:rPr>
        <w:t xml:space="preserve"> mieścił</w:t>
      </w:r>
      <w:r w:rsidR="005A40C2">
        <w:rPr>
          <w:rFonts w:ascii="Segoe UI" w:hAnsi="Segoe UI" w:cs="Segoe UI"/>
        </w:rPr>
        <w:t>y</w:t>
      </w:r>
      <w:r w:rsidRPr="004B2401">
        <w:rPr>
          <w:rFonts w:ascii="Segoe UI" w:hAnsi="Segoe UI" w:cs="Segoe UI"/>
        </w:rPr>
        <w:t xml:space="preserve"> się wówczas w przedziale wiekowym 14-1</w:t>
      </w:r>
      <w:r w:rsidR="004B2401">
        <w:rPr>
          <w:rFonts w:ascii="Segoe UI" w:hAnsi="Segoe UI" w:cs="Segoe UI"/>
        </w:rPr>
        <w:t>5</w:t>
      </w:r>
      <w:r w:rsidRPr="004B2401">
        <w:rPr>
          <w:rFonts w:ascii="Segoe UI" w:hAnsi="Segoe UI" w:cs="Segoe UI"/>
        </w:rPr>
        <w:t xml:space="preserve"> lat (</w:t>
      </w:r>
      <w:r w:rsidR="005A40C2">
        <w:rPr>
          <w:rFonts w:ascii="Segoe UI" w:hAnsi="Segoe UI" w:cs="Segoe UI"/>
        </w:rPr>
        <w:t>25</w:t>
      </w:r>
      <w:r w:rsidR="004B2401">
        <w:rPr>
          <w:rFonts w:ascii="Segoe UI" w:hAnsi="Segoe UI" w:cs="Segoe UI"/>
        </w:rPr>
        <w:t>%), a</w:t>
      </w:r>
      <w:r w:rsidR="00A02E24">
        <w:rPr>
          <w:rFonts w:ascii="Segoe UI" w:hAnsi="Segoe UI" w:cs="Segoe UI"/>
        </w:rPr>
        <w:t xml:space="preserve"> </w:t>
      </w:r>
      <w:r w:rsidR="004B2401">
        <w:rPr>
          <w:rFonts w:ascii="Segoe UI" w:hAnsi="Segoe UI" w:cs="Segoe UI"/>
        </w:rPr>
        <w:t>2 badanych uczniów miało wtedy mniej niż 10 lat (</w:t>
      </w:r>
      <w:r w:rsidR="005A40C2">
        <w:rPr>
          <w:rFonts w:ascii="Segoe UI" w:hAnsi="Segoe UI" w:cs="Segoe UI"/>
        </w:rPr>
        <w:t>17</w:t>
      </w:r>
      <w:r w:rsidR="00E81B7C">
        <w:rPr>
          <w:rFonts w:ascii="Segoe UI" w:hAnsi="Segoe UI" w:cs="Segoe UI"/>
        </w:rPr>
        <w:t>%)</w:t>
      </w:r>
      <w:r w:rsidR="004B2401">
        <w:rPr>
          <w:rFonts w:ascii="Segoe UI" w:hAnsi="Segoe UI" w:cs="Segoe UI"/>
        </w:rPr>
        <w:t>.</w:t>
      </w:r>
    </w:p>
    <w:p w14:paraId="0377A8C3" w14:textId="77777777" w:rsidR="00BE2CEF" w:rsidRPr="00D06EE4" w:rsidRDefault="00BE2CEF" w:rsidP="004B2401">
      <w:pPr>
        <w:pStyle w:val="Legenda"/>
        <w:spacing w:after="120"/>
      </w:pPr>
      <w:bookmarkStart w:id="347" w:name="_Toc102028094"/>
      <w:bookmarkStart w:id="348" w:name="_Toc115770973"/>
      <w:r w:rsidRPr="00D06EE4">
        <w:t xml:space="preserve">Tabela </w:t>
      </w:r>
      <w:fldSimple w:instr=" SEQ Tabela \* ARABIC ">
        <w:r w:rsidR="00D652AF">
          <w:rPr>
            <w:noProof/>
          </w:rPr>
          <w:t>17</w:t>
        </w:r>
      </w:fldSimple>
      <w:r w:rsidRPr="00D06EE4">
        <w:t>. W jakim wieku pierwszy raz paliłeś/aś papierosy?</w:t>
      </w:r>
      <w:bookmarkEnd w:id="344"/>
      <w:bookmarkEnd w:id="345"/>
      <w:bookmarkEnd w:id="346"/>
      <w:bookmarkEnd w:id="347"/>
      <w:r w:rsidR="005A40C2">
        <w:t xml:space="preserve"> N=12</w:t>
      </w:r>
      <w:bookmarkEnd w:id="348"/>
    </w:p>
    <w:tbl>
      <w:tblPr>
        <w:tblStyle w:val="Tabela-Siatka10"/>
        <w:tblW w:w="8495" w:type="dxa"/>
        <w:tblLook w:val="04A0" w:firstRow="1" w:lastRow="0" w:firstColumn="1" w:lastColumn="0" w:noHBand="0" w:noVBand="1"/>
      </w:tblPr>
      <w:tblGrid>
        <w:gridCol w:w="5920"/>
        <w:gridCol w:w="940"/>
        <w:gridCol w:w="1635"/>
      </w:tblGrid>
      <w:tr w:rsidR="004B2401" w:rsidRPr="00D06EE4" w14:paraId="4E7BBC2B" w14:textId="77777777" w:rsidTr="004B2401">
        <w:trPr>
          <w:cnfStyle w:val="100000000000" w:firstRow="1" w:lastRow="0" w:firstColumn="0" w:lastColumn="0" w:oddVBand="0" w:evenVBand="0" w:oddHBand="0" w:evenHBand="0" w:firstRowFirstColumn="0" w:firstRowLastColumn="0" w:lastRowFirstColumn="0" w:lastRowLastColumn="0"/>
          <w:trHeight w:val="315"/>
        </w:trPr>
        <w:tc>
          <w:tcPr>
            <w:cnfStyle w:val="001000000100" w:firstRow="0" w:lastRow="0" w:firstColumn="1" w:lastColumn="0" w:oddVBand="0" w:evenVBand="0" w:oddHBand="0" w:evenHBand="0" w:firstRowFirstColumn="1" w:firstRowLastColumn="0" w:lastRowFirstColumn="0" w:lastRowLastColumn="0"/>
            <w:tcW w:w="5920" w:type="dxa"/>
            <w:noWrap/>
            <w:hideMark/>
          </w:tcPr>
          <w:p w14:paraId="2091E3AF" w14:textId="77777777" w:rsidR="004B2401" w:rsidRPr="004B2401" w:rsidRDefault="004B2401" w:rsidP="004B2401">
            <w:pPr>
              <w:spacing w:after="0"/>
              <w:jc w:val="center"/>
              <w:rPr>
                <w:rFonts w:cs="Segoe UI"/>
                <w:bCs/>
                <w:i/>
                <w:iCs/>
                <w:szCs w:val="24"/>
              </w:rPr>
            </w:pPr>
            <w:r w:rsidRPr="004B2401">
              <w:rPr>
                <w:rFonts w:cs="Segoe UI"/>
                <w:bCs/>
                <w:i/>
                <w:iCs/>
                <w:szCs w:val="24"/>
              </w:rPr>
              <w:t>Odpowiedź</w:t>
            </w:r>
          </w:p>
        </w:tc>
        <w:tc>
          <w:tcPr>
            <w:tcW w:w="940" w:type="dxa"/>
            <w:noWrap/>
            <w:hideMark/>
          </w:tcPr>
          <w:p w14:paraId="17D875D0" w14:textId="77777777" w:rsidR="004B2401" w:rsidRPr="004B2401" w:rsidRDefault="004B2401" w:rsidP="004B2401">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rPr>
            </w:pPr>
            <w:r w:rsidRPr="004B2401">
              <w:rPr>
                <w:rFonts w:cs="Segoe UI"/>
                <w:bCs/>
                <w:i/>
                <w:iCs/>
                <w:szCs w:val="24"/>
              </w:rPr>
              <w:t>%</w:t>
            </w:r>
          </w:p>
        </w:tc>
        <w:tc>
          <w:tcPr>
            <w:tcW w:w="1635" w:type="dxa"/>
            <w:noWrap/>
            <w:hideMark/>
          </w:tcPr>
          <w:p w14:paraId="662C59BE" w14:textId="77777777" w:rsidR="004B2401" w:rsidRPr="004B2401" w:rsidRDefault="004B2401" w:rsidP="004B2401">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rPr>
            </w:pPr>
            <w:r w:rsidRPr="004B2401">
              <w:rPr>
                <w:rFonts w:cs="Segoe UI"/>
                <w:bCs/>
                <w:i/>
                <w:iCs/>
                <w:szCs w:val="24"/>
              </w:rPr>
              <w:t>Liczba odp.</w:t>
            </w:r>
          </w:p>
        </w:tc>
      </w:tr>
      <w:tr w:rsidR="004B2401" w:rsidRPr="00D06EE4" w14:paraId="1A364220" w14:textId="77777777" w:rsidTr="004B2401">
        <w:trPr>
          <w:trHeight w:val="315"/>
        </w:trPr>
        <w:tc>
          <w:tcPr>
            <w:cnfStyle w:val="001000000000" w:firstRow="0" w:lastRow="0" w:firstColumn="1" w:lastColumn="0" w:oddVBand="0" w:evenVBand="0" w:oddHBand="0" w:evenHBand="0" w:firstRowFirstColumn="0" w:firstRowLastColumn="0" w:lastRowFirstColumn="0" w:lastRowLastColumn="0"/>
            <w:tcW w:w="5920" w:type="dxa"/>
            <w:noWrap/>
            <w:hideMark/>
          </w:tcPr>
          <w:p w14:paraId="7BEE97E8" w14:textId="77777777" w:rsidR="004B2401" w:rsidRPr="004B2401" w:rsidRDefault="00A02E24" w:rsidP="004B2401">
            <w:pPr>
              <w:spacing w:after="0"/>
              <w:jc w:val="center"/>
              <w:rPr>
                <w:rFonts w:cs="Segoe UI"/>
                <w:color w:val="000000"/>
                <w:szCs w:val="24"/>
              </w:rPr>
            </w:pPr>
            <w:r>
              <w:rPr>
                <w:rFonts w:cs="Segoe UI"/>
                <w:color w:val="000000"/>
                <w:szCs w:val="24"/>
              </w:rPr>
              <w:t xml:space="preserve">mniej niż 10 </w:t>
            </w:r>
            <w:r w:rsidR="004B2401" w:rsidRPr="004B2401">
              <w:rPr>
                <w:rFonts w:cs="Segoe UI"/>
                <w:color w:val="000000"/>
                <w:szCs w:val="24"/>
              </w:rPr>
              <w:t>lat</w:t>
            </w:r>
          </w:p>
        </w:tc>
        <w:tc>
          <w:tcPr>
            <w:tcW w:w="940" w:type="dxa"/>
            <w:noWrap/>
            <w:hideMark/>
          </w:tcPr>
          <w:p w14:paraId="0B469AC4" w14:textId="77777777" w:rsidR="004B2401" w:rsidRPr="004B2401" w:rsidRDefault="005A40C2" w:rsidP="004B2401">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17</w:t>
            </w:r>
            <w:r w:rsidR="004B2401" w:rsidRPr="004B2401">
              <w:rPr>
                <w:rFonts w:cs="Segoe UI"/>
                <w:color w:val="000000"/>
                <w:szCs w:val="24"/>
              </w:rPr>
              <w:t>%</w:t>
            </w:r>
          </w:p>
        </w:tc>
        <w:tc>
          <w:tcPr>
            <w:tcW w:w="1635" w:type="dxa"/>
            <w:noWrap/>
            <w:hideMark/>
          </w:tcPr>
          <w:p w14:paraId="2EAC11DE" w14:textId="77777777" w:rsidR="004B2401" w:rsidRPr="004B2401" w:rsidRDefault="004B2401" w:rsidP="004B2401">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sidRPr="004B2401">
              <w:rPr>
                <w:rFonts w:cs="Segoe UI"/>
                <w:color w:val="000000"/>
                <w:szCs w:val="24"/>
              </w:rPr>
              <w:t>2</w:t>
            </w:r>
          </w:p>
        </w:tc>
      </w:tr>
      <w:tr w:rsidR="004B2401" w:rsidRPr="00D06EE4" w14:paraId="089E11B4" w14:textId="77777777" w:rsidTr="004B2401">
        <w:trPr>
          <w:trHeight w:val="315"/>
        </w:trPr>
        <w:tc>
          <w:tcPr>
            <w:cnfStyle w:val="001000000000" w:firstRow="0" w:lastRow="0" w:firstColumn="1" w:lastColumn="0" w:oddVBand="0" w:evenVBand="0" w:oddHBand="0" w:evenHBand="0" w:firstRowFirstColumn="0" w:firstRowLastColumn="0" w:lastRowFirstColumn="0" w:lastRowLastColumn="0"/>
            <w:tcW w:w="5920" w:type="dxa"/>
            <w:noWrap/>
            <w:hideMark/>
          </w:tcPr>
          <w:p w14:paraId="2E937C40" w14:textId="77777777" w:rsidR="004B2401" w:rsidRPr="004B2401" w:rsidRDefault="004B2401" w:rsidP="004B2401">
            <w:pPr>
              <w:spacing w:after="0"/>
              <w:jc w:val="center"/>
              <w:rPr>
                <w:rFonts w:cs="Segoe UI"/>
                <w:color w:val="000000"/>
                <w:szCs w:val="24"/>
              </w:rPr>
            </w:pPr>
            <w:r w:rsidRPr="004B2401">
              <w:rPr>
                <w:rFonts w:cs="Segoe UI"/>
                <w:color w:val="000000"/>
                <w:szCs w:val="24"/>
              </w:rPr>
              <w:t>10-13 lat</w:t>
            </w:r>
          </w:p>
        </w:tc>
        <w:tc>
          <w:tcPr>
            <w:tcW w:w="940" w:type="dxa"/>
            <w:noWrap/>
            <w:hideMark/>
          </w:tcPr>
          <w:p w14:paraId="6B1266AF" w14:textId="77777777" w:rsidR="004B2401" w:rsidRPr="004B2401" w:rsidRDefault="005A40C2" w:rsidP="004B2401">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58</w:t>
            </w:r>
            <w:r w:rsidR="004B2401" w:rsidRPr="004B2401">
              <w:rPr>
                <w:rFonts w:cs="Segoe UI"/>
                <w:color w:val="000000"/>
                <w:szCs w:val="24"/>
              </w:rPr>
              <w:t>%</w:t>
            </w:r>
          </w:p>
        </w:tc>
        <w:tc>
          <w:tcPr>
            <w:tcW w:w="1635" w:type="dxa"/>
            <w:noWrap/>
            <w:hideMark/>
          </w:tcPr>
          <w:p w14:paraId="3BFA33B2" w14:textId="77777777" w:rsidR="004B2401" w:rsidRPr="004B2401" w:rsidRDefault="005A40C2" w:rsidP="004B2401">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7</w:t>
            </w:r>
          </w:p>
        </w:tc>
      </w:tr>
      <w:tr w:rsidR="004B2401" w:rsidRPr="00D06EE4" w14:paraId="3C9B58AE" w14:textId="77777777" w:rsidTr="004B2401">
        <w:trPr>
          <w:trHeight w:val="315"/>
        </w:trPr>
        <w:tc>
          <w:tcPr>
            <w:cnfStyle w:val="001000000000" w:firstRow="0" w:lastRow="0" w:firstColumn="1" w:lastColumn="0" w:oddVBand="0" w:evenVBand="0" w:oddHBand="0" w:evenHBand="0" w:firstRowFirstColumn="0" w:firstRowLastColumn="0" w:lastRowFirstColumn="0" w:lastRowLastColumn="0"/>
            <w:tcW w:w="5920" w:type="dxa"/>
            <w:noWrap/>
            <w:hideMark/>
          </w:tcPr>
          <w:p w14:paraId="3319D84B" w14:textId="77777777" w:rsidR="004B2401" w:rsidRPr="004B2401" w:rsidRDefault="004B2401" w:rsidP="004B2401">
            <w:pPr>
              <w:spacing w:after="0"/>
              <w:jc w:val="center"/>
              <w:rPr>
                <w:rFonts w:cs="Segoe UI"/>
                <w:color w:val="000000"/>
                <w:szCs w:val="24"/>
              </w:rPr>
            </w:pPr>
            <w:r w:rsidRPr="004B2401">
              <w:rPr>
                <w:rFonts w:cs="Segoe UI"/>
                <w:color w:val="000000"/>
                <w:szCs w:val="24"/>
              </w:rPr>
              <w:t>14-15 lat</w:t>
            </w:r>
          </w:p>
        </w:tc>
        <w:tc>
          <w:tcPr>
            <w:tcW w:w="940" w:type="dxa"/>
            <w:noWrap/>
            <w:hideMark/>
          </w:tcPr>
          <w:p w14:paraId="018B8E0A" w14:textId="77777777" w:rsidR="004B2401" w:rsidRPr="004B2401" w:rsidRDefault="005A40C2" w:rsidP="004B2401">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25</w:t>
            </w:r>
            <w:r w:rsidR="004B2401" w:rsidRPr="004B2401">
              <w:rPr>
                <w:rFonts w:cs="Segoe UI"/>
                <w:color w:val="000000"/>
                <w:szCs w:val="24"/>
              </w:rPr>
              <w:t>%</w:t>
            </w:r>
          </w:p>
        </w:tc>
        <w:tc>
          <w:tcPr>
            <w:tcW w:w="1635" w:type="dxa"/>
            <w:noWrap/>
            <w:hideMark/>
          </w:tcPr>
          <w:p w14:paraId="61D4D279" w14:textId="77777777" w:rsidR="004B2401" w:rsidRPr="004B2401" w:rsidRDefault="004B2401" w:rsidP="004B2401">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sidRPr="004B2401">
              <w:rPr>
                <w:rFonts w:cs="Segoe UI"/>
                <w:color w:val="000000"/>
                <w:szCs w:val="24"/>
              </w:rPr>
              <w:t>3</w:t>
            </w:r>
          </w:p>
        </w:tc>
      </w:tr>
    </w:tbl>
    <w:p w14:paraId="2EA5DFA8" w14:textId="77777777" w:rsidR="00E81B7C" w:rsidRDefault="00E81B7C" w:rsidP="00E81B7C">
      <w:pPr>
        <w:spacing w:after="0" w:line="240" w:lineRule="auto"/>
        <w:ind w:firstLine="709"/>
        <w:jc w:val="both"/>
        <w:rPr>
          <w:rFonts w:ascii="Segoe UI" w:hAnsi="Segoe UI" w:cs="Segoe UI"/>
          <w:szCs w:val="24"/>
        </w:rPr>
      </w:pPr>
    </w:p>
    <w:p w14:paraId="2C81FEB5" w14:textId="77777777" w:rsidR="00BE2CEF" w:rsidRPr="00D06EE4" w:rsidRDefault="00BE2CEF" w:rsidP="00E81B7C">
      <w:pPr>
        <w:spacing w:after="0" w:line="360" w:lineRule="auto"/>
        <w:ind w:firstLine="709"/>
        <w:jc w:val="both"/>
        <w:rPr>
          <w:rFonts w:ascii="Segoe UI" w:hAnsi="Segoe UI" w:cs="Segoe UI"/>
          <w:szCs w:val="24"/>
        </w:rPr>
      </w:pPr>
      <w:r w:rsidRPr="00D06EE4">
        <w:rPr>
          <w:rFonts w:ascii="Segoe UI" w:hAnsi="Segoe UI" w:cs="Segoe UI"/>
          <w:szCs w:val="24"/>
        </w:rPr>
        <w:t xml:space="preserve">W ramach badań uzyskano również informacje odnośnie częstotliwości palenia papierosów przez uczniów w ciągu ostatnich 30 dni poprzedzających badanie. Spośród wszystkich respondentów, którzy zadeklarowali, że palili papierosy w tym okresie </w:t>
      </w:r>
      <w:r w:rsidR="005A40C2">
        <w:rPr>
          <w:rFonts w:ascii="Segoe UI" w:hAnsi="Segoe UI" w:cs="Segoe UI"/>
          <w:szCs w:val="24"/>
        </w:rPr>
        <w:t>6</w:t>
      </w:r>
      <w:r w:rsidR="00E81B7C">
        <w:rPr>
          <w:rFonts w:ascii="Segoe UI" w:hAnsi="Segoe UI" w:cs="Segoe UI"/>
          <w:szCs w:val="24"/>
        </w:rPr>
        <w:t xml:space="preserve"> osób sięgnęło po wyroby nikotynowe (</w:t>
      </w:r>
      <w:r w:rsidR="005A40C2">
        <w:rPr>
          <w:rFonts w:ascii="Segoe UI" w:hAnsi="Segoe UI" w:cs="Segoe UI"/>
          <w:szCs w:val="24"/>
        </w:rPr>
        <w:t>50</w:t>
      </w:r>
      <w:r w:rsidR="00E81B7C">
        <w:rPr>
          <w:rFonts w:ascii="Segoe UI" w:hAnsi="Segoe UI" w:cs="Segoe UI"/>
          <w:szCs w:val="24"/>
        </w:rPr>
        <w:t xml:space="preserve">%), z czego </w:t>
      </w:r>
      <w:r w:rsidR="005A40C2">
        <w:rPr>
          <w:rFonts w:ascii="Segoe UI" w:hAnsi="Segoe UI" w:cs="Segoe UI"/>
          <w:szCs w:val="24"/>
        </w:rPr>
        <w:t>3</w:t>
      </w:r>
      <w:r w:rsidRPr="00D06EE4">
        <w:rPr>
          <w:rFonts w:ascii="Segoe UI" w:hAnsi="Segoe UI" w:cs="Segoe UI"/>
          <w:szCs w:val="24"/>
        </w:rPr>
        <w:t xml:space="preserve"> respondent</w:t>
      </w:r>
      <w:r w:rsidR="005A40C2">
        <w:rPr>
          <w:rFonts w:ascii="Segoe UI" w:hAnsi="Segoe UI" w:cs="Segoe UI"/>
          <w:szCs w:val="24"/>
        </w:rPr>
        <w:t>ów</w:t>
      </w:r>
      <w:r w:rsidRPr="00D06EE4">
        <w:rPr>
          <w:rFonts w:ascii="Segoe UI" w:hAnsi="Segoe UI" w:cs="Segoe UI"/>
          <w:szCs w:val="24"/>
        </w:rPr>
        <w:t xml:space="preserve"> robił</w:t>
      </w:r>
      <w:r w:rsidR="00D548B1">
        <w:rPr>
          <w:rFonts w:ascii="Segoe UI" w:hAnsi="Segoe UI" w:cs="Segoe UI"/>
          <w:szCs w:val="24"/>
        </w:rPr>
        <w:t>o</w:t>
      </w:r>
      <w:r w:rsidRPr="00D06EE4">
        <w:rPr>
          <w:rFonts w:ascii="Segoe UI" w:hAnsi="Segoe UI" w:cs="Segoe UI"/>
          <w:szCs w:val="24"/>
        </w:rPr>
        <w:t xml:space="preserve"> to 1-2 razy</w:t>
      </w:r>
      <w:r w:rsidR="005A40C2">
        <w:rPr>
          <w:rFonts w:ascii="Segoe UI" w:hAnsi="Segoe UI" w:cs="Segoe UI"/>
          <w:szCs w:val="24"/>
        </w:rPr>
        <w:t xml:space="preserve"> (25</w:t>
      </w:r>
      <w:r w:rsidR="00E81B7C">
        <w:rPr>
          <w:rFonts w:ascii="Segoe UI" w:hAnsi="Segoe UI" w:cs="Segoe UI"/>
          <w:szCs w:val="24"/>
        </w:rPr>
        <w:t>%)</w:t>
      </w:r>
      <w:r w:rsidRPr="00D06EE4">
        <w:rPr>
          <w:rFonts w:ascii="Segoe UI" w:hAnsi="Segoe UI" w:cs="Segoe UI"/>
          <w:szCs w:val="24"/>
        </w:rPr>
        <w:t>,</w:t>
      </w:r>
      <w:r w:rsidR="005A40C2">
        <w:rPr>
          <w:rFonts w:ascii="Segoe UI" w:hAnsi="Segoe UI" w:cs="Segoe UI"/>
          <w:szCs w:val="24"/>
        </w:rPr>
        <w:t xml:space="preserve"> natomiast kolejne</w:t>
      </w:r>
      <w:r w:rsidRPr="00D06EE4">
        <w:rPr>
          <w:rFonts w:ascii="Segoe UI" w:hAnsi="Segoe UI" w:cs="Segoe UI"/>
          <w:szCs w:val="24"/>
        </w:rPr>
        <w:t xml:space="preserve"> </w:t>
      </w:r>
      <w:r w:rsidR="005A40C2">
        <w:rPr>
          <w:rFonts w:ascii="Segoe UI" w:hAnsi="Segoe UI" w:cs="Segoe UI"/>
          <w:szCs w:val="24"/>
        </w:rPr>
        <w:t>3 osoby</w:t>
      </w:r>
      <w:r w:rsidR="00E81B7C">
        <w:rPr>
          <w:rFonts w:ascii="Segoe UI" w:hAnsi="Segoe UI" w:cs="Segoe UI"/>
          <w:szCs w:val="24"/>
        </w:rPr>
        <w:t xml:space="preserve"> </w:t>
      </w:r>
      <w:r w:rsidR="005A40C2">
        <w:rPr>
          <w:rFonts w:ascii="Segoe UI" w:hAnsi="Segoe UI" w:cs="Segoe UI"/>
          <w:szCs w:val="24"/>
        </w:rPr>
        <w:t>– więcej niż 10 razy (25</w:t>
      </w:r>
      <w:r w:rsidR="00E81B7C">
        <w:rPr>
          <w:rFonts w:ascii="Segoe UI" w:hAnsi="Segoe UI" w:cs="Segoe UI"/>
          <w:szCs w:val="24"/>
        </w:rPr>
        <w:t xml:space="preserve">%). </w:t>
      </w:r>
    </w:p>
    <w:p w14:paraId="121534F5" w14:textId="77777777" w:rsidR="00BE2CEF" w:rsidRPr="00D06EE4" w:rsidRDefault="00BE2CEF" w:rsidP="00E81B7C">
      <w:pPr>
        <w:pStyle w:val="Legenda"/>
        <w:spacing w:after="120"/>
      </w:pPr>
      <w:bookmarkStart w:id="349" w:name="_Toc29389671"/>
      <w:bookmarkStart w:id="350" w:name="_Toc38630183"/>
      <w:bookmarkStart w:id="351" w:name="_Toc57209631"/>
      <w:bookmarkStart w:id="352" w:name="_Toc102028095"/>
      <w:bookmarkStart w:id="353" w:name="_Toc115770974"/>
      <w:r w:rsidRPr="00D06EE4">
        <w:t xml:space="preserve">Tabela </w:t>
      </w:r>
      <w:fldSimple w:instr=" SEQ Tabela \* ARABIC ">
        <w:r w:rsidR="00D652AF">
          <w:rPr>
            <w:noProof/>
          </w:rPr>
          <w:t>18</w:t>
        </w:r>
      </w:fldSimple>
      <w:r w:rsidRPr="00D06EE4">
        <w:t>. Jak często paliłeś/aś papierosy w ciągu ostatnich 30 dni?</w:t>
      </w:r>
      <w:bookmarkEnd w:id="349"/>
      <w:bookmarkEnd w:id="350"/>
      <w:bookmarkEnd w:id="351"/>
      <w:bookmarkEnd w:id="352"/>
      <w:r w:rsidR="005A40C2">
        <w:t xml:space="preserve"> N=12</w:t>
      </w:r>
      <w:bookmarkEnd w:id="353"/>
    </w:p>
    <w:tbl>
      <w:tblPr>
        <w:tblStyle w:val="Tabela-Siatka10"/>
        <w:tblW w:w="8930" w:type="dxa"/>
        <w:tblLook w:val="04A0" w:firstRow="1" w:lastRow="0" w:firstColumn="1" w:lastColumn="0" w:noHBand="0" w:noVBand="1"/>
      </w:tblPr>
      <w:tblGrid>
        <w:gridCol w:w="6025"/>
        <w:gridCol w:w="992"/>
        <w:gridCol w:w="1913"/>
      </w:tblGrid>
      <w:tr w:rsidR="00E81B7C" w:rsidRPr="00D06EE4" w14:paraId="420BEB8B" w14:textId="77777777" w:rsidTr="00E81B7C">
        <w:trPr>
          <w:cnfStyle w:val="100000000000" w:firstRow="1" w:lastRow="0" w:firstColumn="0" w:lastColumn="0" w:oddVBand="0" w:evenVBand="0" w:oddHBand="0" w:evenHBand="0" w:firstRowFirstColumn="0" w:firstRowLastColumn="0" w:lastRowFirstColumn="0" w:lastRowLastColumn="0"/>
          <w:trHeight w:val="315"/>
        </w:trPr>
        <w:tc>
          <w:tcPr>
            <w:cnfStyle w:val="001000000100" w:firstRow="0" w:lastRow="0" w:firstColumn="1" w:lastColumn="0" w:oddVBand="0" w:evenVBand="0" w:oddHBand="0" w:evenHBand="0" w:firstRowFirstColumn="1" w:firstRowLastColumn="0" w:lastRowFirstColumn="0" w:lastRowLastColumn="0"/>
            <w:tcW w:w="6025" w:type="dxa"/>
            <w:noWrap/>
            <w:hideMark/>
          </w:tcPr>
          <w:p w14:paraId="529D4E41" w14:textId="77777777" w:rsidR="00E81B7C" w:rsidRPr="00E81B7C" w:rsidRDefault="00E81B7C" w:rsidP="00E81B7C">
            <w:pPr>
              <w:spacing w:after="0"/>
              <w:jc w:val="center"/>
              <w:rPr>
                <w:rFonts w:cs="Segoe UI"/>
                <w:bCs/>
                <w:i/>
                <w:iCs/>
                <w:szCs w:val="24"/>
              </w:rPr>
            </w:pPr>
            <w:r w:rsidRPr="00E81B7C">
              <w:rPr>
                <w:rFonts w:cs="Segoe UI"/>
                <w:bCs/>
                <w:i/>
                <w:iCs/>
                <w:szCs w:val="24"/>
              </w:rPr>
              <w:t>Odpowiedź</w:t>
            </w:r>
          </w:p>
        </w:tc>
        <w:tc>
          <w:tcPr>
            <w:tcW w:w="992" w:type="dxa"/>
            <w:noWrap/>
            <w:hideMark/>
          </w:tcPr>
          <w:p w14:paraId="77CFF6BE" w14:textId="77777777" w:rsidR="00E81B7C" w:rsidRPr="00E81B7C" w:rsidRDefault="00E81B7C" w:rsidP="00E81B7C">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rPr>
            </w:pPr>
            <w:r w:rsidRPr="00E81B7C">
              <w:rPr>
                <w:rFonts w:cs="Segoe UI"/>
                <w:bCs/>
                <w:i/>
                <w:iCs/>
                <w:szCs w:val="24"/>
              </w:rPr>
              <w:t>%</w:t>
            </w:r>
          </w:p>
        </w:tc>
        <w:tc>
          <w:tcPr>
            <w:tcW w:w="1913" w:type="dxa"/>
            <w:noWrap/>
            <w:hideMark/>
          </w:tcPr>
          <w:p w14:paraId="0039BCC8" w14:textId="77777777" w:rsidR="00E81B7C" w:rsidRPr="00E81B7C" w:rsidRDefault="00E81B7C" w:rsidP="00E81B7C">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rPr>
            </w:pPr>
            <w:r w:rsidRPr="00E81B7C">
              <w:rPr>
                <w:rFonts w:cs="Segoe UI"/>
                <w:bCs/>
                <w:i/>
                <w:iCs/>
                <w:szCs w:val="24"/>
              </w:rPr>
              <w:t>Liczba odp.</w:t>
            </w:r>
          </w:p>
        </w:tc>
      </w:tr>
      <w:tr w:rsidR="00E81B7C" w:rsidRPr="00D06EE4" w14:paraId="7D71A578" w14:textId="77777777" w:rsidTr="00E81B7C">
        <w:trPr>
          <w:trHeight w:val="349"/>
        </w:trPr>
        <w:tc>
          <w:tcPr>
            <w:cnfStyle w:val="001000000000" w:firstRow="0" w:lastRow="0" w:firstColumn="1" w:lastColumn="0" w:oddVBand="0" w:evenVBand="0" w:oddHBand="0" w:evenHBand="0" w:firstRowFirstColumn="0" w:firstRowLastColumn="0" w:lastRowFirstColumn="0" w:lastRowLastColumn="0"/>
            <w:tcW w:w="6025" w:type="dxa"/>
            <w:hideMark/>
          </w:tcPr>
          <w:p w14:paraId="5E5817C0" w14:textId="77777777" w:rsidR="00E81B7C" w:rsidRPr="00E81B7C" w:rsidRDefault="00E81B7C" w:rsidP="00E81B7C">
            <w:pPr>
              <w:spacing w:after="0"/>
              <w:jc w:val="center"/>
              <w:rPr>
                <w:rFonts w:cs="Segoe UI"/>
                <w:color w:val="000000"/>
                <w:szCs w:val="24"/>
              </w:rPr>
            </w:pPr>
            <w:r w:rsidRPr="00E81B7C">
              <w:rPr>
                <w:rFonts w:cs="Segoe UI"/>
                <w:color w:val="000000"/>
                <w:szCs w:val="24"/>
              </w:rPr>
              <w:t>nie paliłem/am papierosów w ciągu ostatnich 30</w:t>
            </w:r>
            <w:r>
              <w:rPr>
                <w:rFonts w:cs="Segoe UI"/>
                <w:color w:val="000000"/>
                <w:szCs w:val="24"/>
              </w:rPr>
              <w:t xml:space="preserve"> </w:t>
            </w:r>
            <w:r w:rsidRPr="00E81B7C">
              <w:rPr>
                <w:rFonts w:cs="Segoe UI"/>
                <w:color w:val="000000"/>
                <w:szCs w:val="24"/>
              </w:rPr>
              <w:t>dni</w:t>
            </w:r>
          </w:p>
        </w:tc>
        <w:tc>
          <w:tcPr>
            <w:tcW w:w="992" w:type="dxa"/>
            <w:noWrap/>
            <w:hideMark/>
          </w:tcPr>
          <w:p w14:paraId="74940A52" w14:textId="77777777" w:rsidR="00E81B7C" w:rsidRPr="00E81B7C" w:rsidRDefault="005A40C2" w:rsidP="00E81B7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50</w:t>
            </w:r>
            <w:r w:rsidR="00E81B7C" w:rsidRPr="00E81B7C">
              <w:rPr>
                <w:rFonts w:cs="Segoe UI"/>
                <w:color w:val="000000"/>
                <w:szCs w:val="24"/>
              </w:rPr>
              <w:t>%</w:t>
            </w:r>
          </w:p>
        </w:tc>
        <w:tc>
          <w:tcPr>
            <w:tcW w:w="1913" w:type="dxa"/>
            <w:noWrap/>
            <w:hideMark/>
          </w:tcPr>
          <w:p w14:paraId="6E5CE95E" w14:textId="77777777" w:rsidR="00E81B7C" w:rsidRPr="00E81B7C" w:rsidRDefault="005A40C2" w:rsidP="00E81B7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6</w:t>
            </w:r>
          </w:p>
        </w:tc>
      </w:tr>
      <w:tr w:rsidR="00E81B7C" w:rsidRPr="00D06EE4" w14:paraId="36EC8B86" w14:textId="77777777" w:rsidTr="00E81B7C">
        <w:trPr>
          <w:trHeight w:val="315"/>
        </w:trPr>
        <w:tc>
          <w:tcPr>
            <w:cnfStyle w:val="001000000000" w:firstRow="0" w:lastRow="0" w:firstColumn="1" w:lastColumn="0" w:oddVBand="0" w:evenVBand="0" w:oddHBand="0" w:evenHBand="0" w:firstRowFirstColumn="0" w:firstRowLastColumn="0" w:lastRowFirstColumn="0" w:lastRowLastColumn="0"/>
            <w:tcW w:w="6025" w:type="dxa"/>
            <w:noWrap/>
            <w:hideMark/>
          </w:tcPr>
          <w:p w14:paraId="0BE5E335" w14:textId="77777777" w:rsidR="00E81B7C" w:rsidRPr="00E81B7C" w:rsidRDefault="00E81B7C" w:rsidP="00E81B7C">
            <w:pPr>
              <w:spacing w:after="0"/>
              <w:jc w:val="center"/>
              <w:rPr>
                <w:rFonts w:cs="Segoe UI"/>
                <w:color w:val="000000"/>
                <w:szCs w:val="24"/>
              </w:rPr>
            </w:pPr>
            <w:r w:rsidRPr="00E81B7C">
              <w:rPr>
                <w:rFonts w:cs="Segoe UI"/>
                <w:color w:val="000000"/>
                <w:szCs w:val="24"/>
              </w:rPr>
              <w:t>1 – 2 razy</w:t>
            </w:r>
          </w:p>
        </w:tc>
        <w:tc>
          <w:tcPr>
            <w:tcW w:w="992" w:type="dxa"/>
            <w:noWrap/>
            <w:hideMark/>
          </w:tcPr>
          <w:p w14:paraId="0D4A306A" w14:textId="77777777" w:rsidR="00E81B7C" w:rsidRPr="00E81B7C" w:rsidRDefault="005A40C2" w:rsidP="00E81B7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25</w:t>
            </w:r>
            <w:r w:rsidR="00E81B7C" w:rsidRPr="00E81B7C">
              <w:rPr>
                <w:rFonts w:cs="Segoe UI"/>
                <w:color w:val="000000"/>
                <w:szCs w:val="24"/>
              </w:rPr>
              <w:t>%</w:t>
            </w:r>
          </w:p>
        </w:tc>
        <w:tc>
          <w:tcPr>
            <w:tcW w:w="1913" w:type="dxa"/>
            <w:noWrap/>
            <w:hideMark/>
          </w:tcPr>
          <w:p w14:paraId="723002E9" w14:textId="77777777" w:rsidR="00E81B7C" w:rsidRPr="00E81B7C" w:rsidRDefault="005A40C2" w:rsidP="00E81B7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3</w:t>
            </w:r>
          </w:p>
        </w:tc>
      </w:tr>
      <w:tr w:rsidR="00E81B7C" w:rsidRPr="00D06EE4" w14:paraId="506A2857" w14:textId="77777777" w:rsidTr="00E81B7C">
        <w:trPr>
          <w:trHeight w:val="315"/>
        </w:trPr>
        <w:tc>
          <w:tcPr>
            <w:cnfStyle w:val="001000000000" w:firstRow="0" w:lastRow="0" w:firstColumn="1" w:lastColumn="0" w:oddVBand="0" w:evenVBand="0" w:oddHBand="0" w:evenHBand="0" w:firstRowFirstColumn="0" w:firstRowLastColumn="0" w:lastRowFirstColumn="0" w:lastRowLastColumn="0"/>
            <w:tcW w:w="6025" w:type="dxa"/>
            <w:noWrap/>
            <w:hideMark/>
          </w:tcPr>
          <w:p w14:paraId="2BB1564B" w14:textId="77777777" w:rsidR="00E81B7C" w:rsidRPr="00E81B7C" w:rsidRDefault="00E81B7C" w:rsidP="00E81B7C">
            <w:pPr>
              <w:spacing w:after="0"/>
              <w:jc w:val="center"/>
              <w:rPr>
                <w:rFonts w:cs="Segoe UI"/>
                <w:color w:val="000000"/>
                <w:szCs w:val="24"/>
              </w:rPr>
            </w:pPr>
            <w:r w:rsidRPr="00E81B7C">
              <w:rPr>
                <w:rFonts w:cs="Segoe UI"/>
                <w:color w:val="000000"/>
                <w:szCs w:val="24"/>
              </w:rPr>
              <w:t>3 – 4 razy</w:t>
            </w:r>
          </w:p>
        </w:tc>
        <w:tc>
          <w:tcPr>
            <w:tcW w:w="992" w:type="dxa"/>
            <w:noWrap/>
            <w:hideMark/>
          </w:tcPr>
          <w:p w14:paraId="4D484114" w14:textId="77777777" w:rsidR="00E81B7C" w:rsidRPr="00E81B7C" w:rsidRDefault="005A40C2" w:rsidP="00E81B7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0</w:t>
            </w:r>
            <w:r w:rsidR="00E81B7C" w:rsidRPr="00E81B7C">
              <w:rPr>
                <w:rFonts w:cs="Segoe UI"/>
                <w:color w:val="000000"/>
                <w:szCs w:val="24"/>
              </w:rPr>
              <w:t>%</w:t>
            </w:r>
          </w:p>
        </w:tc>
        <w:tc>
          <w:tcPr>
            <w:tcW w:w="1913" w:type="dxa"/>
            <w:noWrap/>
            <w:hideMark/>
          </w:tcPr>
          <w:p w14:paraId="67F58131" w14:textId="77777777" w:rsidR="00E81B7C" w:rsidRPr="00E81B7C" w:rsidRDefault="005A40C2" w:rsidP="00E81B7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0</w:t>
            </w:r>
          </w:p>
        </w:tc>
      </w:tr>
      <w:tr w:rsidR="00E81B7C" w:rsidRPr="00D06EE4" w14:paraId="5ACECE27" w14:textId="77777777" w:rsidTr="00E81B7C">
        <w:trPr>
          <w:trHeight w:val="315"/>
        </w:trPr>
        <w:tc>
          <w:tcPr>
            <w:cnfStyle w:val="001000000000" w:firstRow="0" w:lastRow="0" w:firstColumn="1" w:lastColumn="0" w:oddVBand="0" w:evenVBand="0" w:oddHBand="0" w:evenHBand="0" w:firstRowFirstColumn="0" w:firstRowLastColumn="0" w:lastRowFirstColumn="0" w:lastRowLastColumn="0"/>
            <w:tcW w:w="6025" w:type="dxa"/>
            <w:noWrap/>
            <w:hideMark/>
          </w:tcPr>
          <w:p w14:paraId="139A6EE5" w14:textId="77777777" w:rsidR="00E81B7C" w:rsidRPr="00E81B7C" w:rsidRDefault="00E81B7C" w:rsidP="00E81B7C">
            <w:pPr>
              <w:spacing w:after="0"/>
              <w:jc w:val="center"/>
              <w:rPr>
                <w:rFonts w:cs="Segoe UI"/>
                <w:color w:val="000000"/>
                <w:szCs w:val="24"/>
              </w:rPr>
            </w:pPr>
            <w:r w:rsidRPr="00E81B7C">
              <w:rPr>
                <w:rFonts w:cs="Segoe UI"/>
                <w:color w:val="000000"/>
                <w:szCs w:val="24"/>
              </w:rPr>
              <w:t>5 – 10 razy</w:t>
            </w:r>
          </w:p>
        </w:tc>
        <w:tc>
          <w:tcPr>
            <w:tcW w:w="992" w:type="dxa"/>
            <w:noWrap/>
            <w:hideMark/>
          </w:tcPr>
          <w:p w14:paraId="269D0024" w14:textId="77777777" w:rsidR="00E81B7C" w:rsidRPr="00E81B7C" w:rsidRDefault="005A40C2" w:rsidP="00E81B7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0</w:t>
            </w:r>
            <w:r w:rsidR="00E81B7C" w:rsidRPr="00E81B7C">
              <w:rPr>
                <w:rFonts w:cs="Segoe UI"/>
                <w:color w:val="000000"/>
                <w:szCs w:val="24"/>
              </w:rPr>
              <w:t>%</w:t>
            </w:r>
          </w:p>
        </w:tc>
        <w:tc>
          <w:tcPr>
            <w:tcW w:w="1913" w:type="dxa"/>
            <w:noWrap/>
            <w:hideMark/>
          </w:tcPr>
          <w:p w14:paraId="701B1A59" w14:textId="77777777" w:rsidR="00E81B7C" w:rsidRPr="00E81B7C" w:rsidRDefault="005A40C2" w:rsidP="00E81B7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0</w:t>
            </w:r>
          </w:p>
        </w:tc>
      </w:tr>
      <w:tr w:rsidR="00E81B7C" w:rsidRPr="00D06EE4" w14:paraId="1B2CDEA1" w14:textId="77777777" w:rsidTr="00E81B7C">
        <w:trPr>
          <w:trHeight w:val="315"/>
        </w:trPr>
        <w:tc>
          <w:tcPr>
            <w:cnfStyle w:val="001000000000" w:firstRow="0" w:lastRow="0" w:firstColumn="1" w:lastColumn="0" w:oddVBand="0" w:evenVBand="0" w:oddHBand="0" w:evenHBand="0" w:firstRowFirstColumn="0" w:firstRowLastColumn="0" w:lastRowFirstColumn="0" w:lastRowLastColumn="0"/>
            <w:tcW w:w="6025" w:type="dxa"/>
            <w:noWrap/>
            <w:hideMark/>
          </w:tcPr>
          <w:p w14:paraId="4AC797E4" w14:textId="77777777" w:rsidR="00E81B7C" w:rsidRPr="00E81B7C" w:rsidRDefault="00E81B7C" w:rsidP="00E81B7C">
            <w:pPr>
              <w:spacing w:after="0"/>
              <w:jc w:val="center"/>
              <w:rPr>
                <w:rFonts w:cs="Segoe UI"/>
                <w:color w:val="000000"/>
                <w:szCs w:val="24"/>
              </w:rPr>
            </w:pPr>
            <w:r w:rsidRPr="00E81B7C">
              <w:rPr>
                <w:rFonts w:cs="Segoe UI"/>
                <w:color w:val="000000"/>
                <w:szCs w:val="24"/>
              </w:rPr>
              <w:t>więcej niż 10 razy</w:t>
            </w:r>
          </w:p>
        </w:tc>
        <w:tc>
          <w:tcPr>
            <w:tcW w:w="992" w:type="dxa"/>
            <w:noWrap/>
            <w:hideMark/>
          </w:tcPr>
          <w:p w14:paraId="661AEAFB" w14:textId="77777777" w:rsidR="00E81B7C" w:rsidRPr="00E81B7C" w:rsidRDefault="005A40C2" w:rsidP="00E81B7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25</w:t>
            </w:r>
            <w:r w:rsidR="00E81B7C" w:rsidRPr="00E81B7C">
              <w:rPr>
                <w:rFonts w:cs="Segoe UI"/>
                <w:color w:val="000000"/>
                <w:szCs w:val="24"/>
              </w:rPr>
              <w:t>%</w:t>
            </w:r>
          </w:p>
        </w:tc>
        <w:tc>
          <w:tcPr>
            <w:tcW w:w="1913" w:type="dxa"/>
            <w:noWrap/>
            <w:hideMark/>
          </w:tcPr>
          <w:p w14:paraId="31B58144" w14:textId="77777777" w:rsidR="00E81B7C" w:rsidRPr="00E81B7C" w:rsidRDefault="00E81B7C" w:rsidP="00E81B7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sidRPr="00E81B7C">
              <w:rPr>
                <w:rFonts w:cs="Segoe UI"/>
                <w:color w:val="000000"/>
                <w:szCs w:val="24"/>
              </w:rPr>
              <w:t>3</w:t>
            </w:r>
          </w:p>
        </w:tc>
      </w:tr>
    </w:tbl>
    <w:p w14:paraId="2365808F" w14:textId="77777777" w:rsidR="00BE2CEF" w:rsidRDefault="00BE2CEF" w:rsidP="00BE2CEF">
      <w:pPr>
        <w:spacing w:after="0" w:line="360" w:lineRule="auto"/>
        <w:jc w:val="both"/>
        <w:rPr>
          <w:rFonts w:ascii="Segoe UI" w:hAnsi="Segoe UI" w:cs="Segoe UI"/>
          <w:b/>
          <w:color w:val="FFFFFF" w:themeColor="background1"/>
          <w:szCs w:val="24"/>
        </w:rPr>
      </w:pPr>
    </w:p>
    <w:p w14:paraId="0801BF06" w14:textId="77777777" w:rsidR="00BE2CEF" w:rsidRDefault="00BE2CEF" w:rsidP="005A40C2">
      <w:pPr>
        <w:spacing w:after="0" w:line="360" w:lineRule="auto"/>
        <w:jc w:val="both"/>
        <w:rPr>
          <w:rFonts w:ascii="Segoe UI" w:hAnsi="Segoe UI" w:cs="Segoe UI"/>
          <w:szCs w:val="24"/>
        </w:rPr>
      </w:pPr>
      <w:r w:rsidRPr="00D06EE4">
        <w:rPr>
          <w:rFonts w:ascii="Segoe UI" w:hAnsi="Segoe UI" w:cs="Segoe UI"/>
          <w:szCs w:val="24"/>
        </w:rPr>
        <w:tab/>
        <w:t xml:space="preserve">Zbadaniu poddana została następnie częstotliwość palenia przez uczniów </w:t>
      </w:r>
      <w:r w:rsidRPr="00D06EE4">
        <w:rPr>
          <w:rFonts w:ascii="Segoe UI" w:hAnsi="Segoe UI" w:cs="Segoe UI"/>
          <w:szCs w:val="24"/>
        </w:rPr>
        <w:br/>
        <w:t>e-papierosów. Z deklaracji respondentów wynika, że po el</w:t>
      </w:r>
      <w:r w:rsidR="005A40C2">
        <w:rPr>
          <w:rFonts w:ascii="Segoe UI" w:hAnsi="Segoe UI" w:cs="Segoe UI"/>
          <w:szCs w:val="24"/>
        </w:rPr>
        <w:t xml:space="preserve">ektroniczne papierosy sięgnęło 13% </w:t>
      </w:r>
      <w:r w:rsidR="001425D2">
        <w:rPr>
          <w:rFonts w:ascii="Segoe UI" w:hAnsi="Segoe UI" w:cs="Segoe UI"/>
          <w:szCs w:val="24"/>
        </w:rPr>
        <w:t>ankietowany</w:t>
      </w:r>
      <w:r w:rsidR="005A40C2">
        <w:rPr>
          <w:rFonts w:ascii="Segoe UI" w:hAnsi="Segoe UI" w:cs="Segoe UI"/>
          <w:szCs w:val="24"/>
        </w:rPr>
        <w:t xml:space="preserve">ch, z czego 6% robiło to jednokrotnie, 4% – kilka razy, </w:t>
      </w:r>
      <w:r w:rsidR="005A40C2">
        <w:rPr>
          <w:rFonts w:ascii="Segoe UI" w:hAnsi="Segoe UI" w:cs="Segoe UI"/>
          <w:szCs w:val="24"/>
        </w:rPr>
        <w:br/>
        <w:t>1</w:t>
      </w:r>
      <w:r w:rsidR="001425D2">
        <w:rPr>
          <w:rFonts w:ascii="Segoe UI" w:hAnsi="Segoe UI" w:cs="Segoe UI"/>
          <w:szCs w:val="24"/>
        </w:rPr>
        <w:t xml:space="preserve">% </w:t>
      </w:r>
      <w:r w:rsidR="005A40C2">
        <w:rPr>
          <w:rFonts w:ascii="Segoe UI" w:hAnsi="Segoe UI" w:cs="Segoe UI"/>
          <w:szCs w:val="24"/>
        </w:rPr>
        <w:t xml:space="preserve">– </w:t>
      </w:r>
      <w:r w:rsidR="001425D2">
        <w:rPr>
          <w:rFonts w:ascii="Segoe UI" w:hAnsi="Segoe UI" w:cs="Segoe UI"/>
          <w:szCs w:val="24"/>
        </w:rPr>
        <w:t xml:space="preserve">wiele razy, </w:t>
      </w:r>
      <w:r w:rsidRPr="00D06EE4">
        <w:rPr>
          <w:rFonts w:ascii="Segoe UI" w:hAnsi="Segoe UI" w:cs="Segoe UI"/>
          <w:szCs w:val="24"/>
        </w:rPr>
        <w:t xml:space="preserve">z kolei </w:t>
      </w:r>
      <w:r w:rsidR="005A40C2">
        <w:rPr>
          <w:rFonts w:ascii="Segoe UI" w:hAnsi="Segoe UI" w:cs="Segoe UI"/>
          <w:szCs w:val="24"/>
        </w:rPr>
        <w:t>2</w:t>
      </w:r>
      <w:r w:rsidRPr="00D06EE4">
        <w:rPr>
          <w:rFonts w:ascii="Segoe UI" w:hAnsi="Segoe UI" w:cs="Segoe UI"/>
          <w:szCs w:val="24"/>
        </w:rPr>
        <w:t xml:space="preserve">% </w:t>
      </w:r>
      <w:r w:rsidR="001425D2">
        <w:rPr>
          <w:rFonts w:ascii="Segoe UI" w:hAnsi="Segoe UI" w:cs="Segoe UI"/>
          <w:szCs w:val="24"/>
        </w:rPr>
        <w:t xml:space="preserve">robi to regularnie/codziennie. </w:t>
      </w:r>
    </w:p>
    <w:p w14:paraId="460A1130" w14:textId="77777777" w:rsidR="005A40C2" w:rsidRDefault="005A40C2" w:rsidP="005A40C2">
      <w:pPr>
        <w:spacing w:after="0" w:line="360" w:lineRule="auto"/>
        <w:jc w:val="both"/>
        <w:rPr>
          <w:rFonts w:ascii="Segoe UI" w:hAnsi="Segoe UI" w:cs="Segoe UI"/>
          <w:szCs w:val="24"/>
        </w:rPr>
      </w:pPr>
    </w:p>
    <w:p w14:paraId="0B422745" w14:textId="77777777" w:rsidR="005A40C2" w:rsidRDefault="005A40C2" w:rsidP="005A40C2">
      <w:pPr>
        <w:spacing w:after="0" w:line="360" w:lineRule="auto"/>
        <w:jc w:val="both"/>
        <w:rPr>
          <w:rFonts w:ascii="Segoe UI" w:hAnsi="Segoe UI" w:cs="Segoe UI"/>
          <w:szCs w:val="24"/>
        </w:rPr>
      </w:pPr>
    </w:p>
    <w:p w14:paraId="03E94AD3" w14:textId="77777777" w:rsidR="005A40C2" w:rsidRPr="00D06EE4" w:rsidRDefault="005A40C2" w:rsidP="005A40C2">
      <w:pPr>
        <w:spacing w:after="0" w:line="360" w:lineRule="auto"/>
        <w:jc w:val="both"/>
        <w:rPr>
          <w:rFonts w:ascii="Segoe UI" w:hAnsi="Segoe UI" w:cs="Segoe UI"/>
          <w:szCs w:val="24"/>
        </w:rPr>
      </w:pPr>
    </w:p>
    <w:p w14:paraId="27E84271" w14:textId="77777777" w:rsidR="00BE2CEF" w:rsidRDefault="00BE2CEF" w:rsidP="005A40C2">
      <w:pPr>
        <w:pStyle w:val="Legenda"/>
        <w:spacing w:after="0"/>
        <w:rPr>
          <w:lang w:eastAsia="pl-PL"/>
        </w:rPr>
      </w:pPr>
      <w:bookmarkStart w:id="354" w:name="_Toc29389730"/>
      <w:bookmarkStart w:id="355" w:name="_Toc38630231"/>
      <w:bookmarkStart w:id="356" w:name="_Toc57209668"/>
      <w:bookmarkStart w:id="357" w:name="_Toc102028151"/>
      <w:bookmarkStart w:id="358" w:name="_Toc117507576"/>
      <w:r w:rsidRPr="00D06EE4">
        <w:lastRenderedPageBreak/>
        <w:t xml:space="preserve">Wykres </w:t>
      </w:r>
      <w:fldSimple w:instr=" SEQ Wykres \* ARABIC ">
        <w:r w:rsidR="00D652AF">
          <w:rPr>
            <w:noProof/>
          </w:rPr>
          <w:t>44</w:t>
        </w:r>
      </w:fldSimple>
      <w:r w:rsidRPr="00D06EE4">
        <w:t xml:space="preserve">. </w:t>
      </w:r>
      <w:r w:rsidRPr="00D06EE4">
        <w:rPr>
          <w:lang w:eastAsia="pl-PL"/>
        </w:rPr>
        <w:t xml:space="preserve">Ile razy w życiu (jeśli w ogóle) zdarzyło Ci się palić </w:t>
      </w:r>
      <w:r w:rsidR="008D0C89">
        <w:rPr>
          <w:lang w:eastAsia="pl-PL"/>
        </w:rPr>
        <w:br/>
      </w:r>
      <w:r w:rsidRPr="00D06EE4">
        <w:rPr>
          <w:lang w:eastAsia="pl-PL"/>
        </w:rPr>
        <w:t>e-papierosy (papierosy elektroniczne)?</w:t>
      </w:r>
      <w:bookmarkEnd w:id="354"/>
      <w:bookmarkEnd w:id="355"/>
      <w:bookmarkEnd w:id="356"/>
      <w:bookmarkEnd w:id="357"/>
      <w:r w:rsidR="005A40C2">
        <w:rPr>
          <w:lang w:eastAsia="pl-PL"/>
        </w:rPr>
        <w:t xml:space="preserve"> N=142</w:t>
      </w:r>
      <w:bookmarkEnd w:id="358"/>
    </w:p>
    <w:p w14:paraId="1449AEF6" w14:textId="77777777" w:rsidR="001425D2" w:rsidRDefault="005A40C2" w:rsidP="005A40C2">
      <w:pPr>
        <w:spacing w:after="0"/>
        <w:jc w:val="center"/>
        <w:rPr>
          <w:rFonts w:ascii="Segoe UI" w:hAnsi="Segoe UI" w:cs="Segoe UI"/>
          <w:b/>
          <w:bCs/>
          <w:color w:val="000000"/>
          <w:szCs w:val="24"/>
          <w:lang w:eastAsia="pl-PL"/>
        </w:rPr>
      </w:pPr>
      <w:r>
        <w:rPr>
          <w:noProof/>
          <w:lang w:eastAsia="pl-PL"/>
        </w:rPr>
        <w:drawing>
          <wp:inline distT="0" distB="0" distL="0" distR="0" wp14:anchorId="0151ACEF" wp14:editId="3563FB22">
            <wp:extent cx="4572000" cy="2743200"/>
            <wp:effectExtent l="0" t="0" r="0" b="0"/>
            <wp:docPr id="58" name="Wykres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69C9D8E6" w14:textId="77777777" w:rsidR="00BE2CEF" w:rsidRDefault="00BE2CEF" w:rsidP="001425D2">
      <w:pPr>
        <w:spacing w:after="0" w:line="360" w:lineRule="auto"/>
        <w:jc w:val="both"/>
        <w:rPr>
          <w:rFonts w:ascii="Segoe UI" w:hAnsi="Segoe UI" w:cs="Segoe UI"/>
        </w:rPr>
      </w:pPr>
      <w:r w:rsidRPr="00D06EE4">
        <w:tab/>
      </w:r>
      <w:r w:rsidRPr="001425D2">
        <w:rPr>
          <w:rFonts w:ascii="Segoe UI" w:hAnsi="Segoe UI" w:cs="Segoe UI"/>
        </w:rPr>
        <w:t>W ramach badań uzyskano również informacje na temat wieku, w którym badani uczniowie pierwszy raz zapalili e-papierosa. Większość ankietowanych sięgnęło po elektroniczne wyroby tytoniowe mając wtedy 1</w:t>
      </w:r>
      <w:r w:rsidR="005A40C2">
        <w:rPr>
          <w:rFonts w:ascii="Segoe UI" w:hAnsi="Segoe UI" w:cs="Segoe UI"/>
        </w:rPr>
        <w:t>0</w:t>
      </w:r>
      <w:r w:rsidRPr="001425D2">
        <w:rPr>
          <w:rFonts w:ascii="Segoe UI" w:hAnsi="Segoe UI" w:cs="Segoe UI"/>
        </w:rPr>
        <w:t>-1</w:t>
      </w:r>
      <w:r w:rsidR="005A40C2">
        <w:rPr>
          <w:rFonts w:ascii="Segoe UI" w:hAnsi="Segoe UI" w:cs="Segoe UI"/>
        </w:rPr>
        <w:t>3</w:t>
      </w:r>
      <w:r w:rsidRPr="001425D2">
        <w:rPr>
          <w:rFonts w:ascii="Segoe UI" w:hAnsi="Segoe UI" w:cs="Segoe UI"/>
        </w:rPr>
        <w:t xml:space="preserve"> lat (</w:t>
      </w:r>
      <w:r w:rsidR="005A40C2">
        <w:rPr>
          <w:rFonts w:ascii="Segoe UI" w:hAnsi="Segoe UI" w:cs="Segoe UI"/>
        </w:rPr>
        <w:t>12</w:t>
      </w:r>
      <w:r w:rsidRPr="001425D2">
        <w:rPr>
          <w:rFonts w:ascii="Segoe UI" w:hAnsi="Segoe UI" w:cs="Segoe UI"/>
        </w:rPr>
        <w:t xml:space="preserve"> osób, tj. </w:t>
      </w:r>
      <w:r w:rsidR="005A40C2">
        <w:rPr>
          <w:rFonts w:ascii="Segoe UI" w:hAnsi="Segoe UI" w:cs="Segoe UI"/>
        </w:rPr>
        <w:t>67%), 3</w:t>
      </w:r>
      <w:r w:rsidRPr="001425D2">
        <w:rPr>
          <w:rFonts w:ascii="Segoe UI" w:hAnsi="Segoe UI" w:cs="Segoe UI"/>
        </w:rPr>
        <w:t xml:space="preserve"> ankietowany</w:t>
      </w:r>
      <w:r w:rsidR="005A40C2">
        <w:rPr>
          <w:rFonts w:ascii="Segoe UI" w:hAnsi="Segoe UI" w:cs="Segoe UI"/>
        </w:rPr>
        <w:t>ch</w:t>
      </w:r>
      <w:r w:rsidRPr="001425D2">
        <w:rPr>
          <w:rFonts w:ascii="Segoe UI" w:hAnsi="Segoe UI" w:cs="Segoe UI"/>
        </w:rPr>
        <w:t xml:space="preserve"> miał</w:t>
      </w:r>
      <w:r w:rsidR="005A40C2">
        <w:rPr>
          <w:rFonts w:ascii="Segoe UI" w:hAnsi="Segoe UI" w:cs="Segoe UI"/>
        </w:rPr>
        <w:t>o</w:t>
      </w:r>
      <w:r w:rsidRPr="001425D2">
        <w:rPr>
          <w:rFonts w:ascii="Segoe UI" w:hAnsi="Segoe UI" w:cs="Segoe UI"/>
        </w:rPr>
        <w:t xml:space="preserve"> wówczas mniej niż 10 lat (</w:t>
      </w:r>
      <w:r w:rsidR="005A40C2">
        <w:rPr>
          <w:rFonts w:ascii="Segoe UI" w:hAnsi="Segoe UI" w:cs="Segoe UI"/>
        </w:rPr>
        <w:t>17</w:t>
      </w:r>
      <w:r w:rsidRPr="001425D2">
        <w:rPr>
          <w:rFonts w:ascii="Segoe UI" w:hAnsi="Segoe UI" w:cs="Segoe UI"/>
        </w:rPr>
        <w:t xml:space="preserve">%), z kolei </w:t>
      </w:r>
      <w:r w:rsidR="005A40C2">
        <w:rPr>
          <w:rFonts w:ascii="Segoe UI" w:hAnsi="Segoe UI" w:cs="Segoe UI"/>
        </w:rPr>
        <w:t>kolejne 3 osoby</w:t>
      </w:r>
      <w:r w:rsidRPr="001425D2">
        <w:rPr>
          <w:rFonts w:ascii="Segoe UI" w:hAnsi="Segoe UI" w:cs="Segoe UI"/>
        </w:rPr>
        <w:t xml:space="preserve"> mieścił</w:t>
      </w:r>
      <w:r w:rsidR="005A40C2">
        <w:rPr>
          <w:rFonts w:ascii="Segoe UI" w:hAnsi="Segoe UI" w:cs="Segoe UI"/>
        </w:rPr>
        <w:t xml:space="preserve">y się </w:t>
      </w:r>
      <w:r w:rsidRPr="001425D2">
        <w:rPr>
          <w:rFonts w:ascii="Segoe UI" w:hAnsi="Segoe UI" w:cs="Segoe UI"/>
        </w:rPr>
        <w:t>w przedziale wiekowym 1</w:t>
      </w:r>
      <w:r w:rsidR="005A40C2">
        <w:rPr>
          <w:rFonts w:ascii="Segoe UI" w:hAnsi="Segoe UI" w:cs="Segoe UI"/>
        </w:rPr>
        <w:t>4</w:t>
      </w:r>
      <w:r w:rsidRPr="001425D2">
        <w:rPr>
          <w:rFonts w:ascii="Segoe UI" w:hAnsi="Segoe UI" w:cs="Segoe UI"/>
        </w:rPr>
        <w:t>-1</w:t>
      </w:r>
      <w:r w:rsidR="005A40C2">
        <w:rPr>
          <w:rFonts w:ascii="Segoe UI" w:hAnsi="Segoe UI" w:cs="Segoe UI"/>
        </w:rPr>
        <w:t>5 lat (17</w:t>
      </w:r>
      <w:r w:rsidRPr="001425D2">
        <w:rPr>
          <w:rFonts w:ascii="Segoe UI" w:hAnsi="Segoe UI" w:cs="Segoe UI"/>
        </w:rPr>
        <w:t>%).</w:t>
      </w:r>
    </w:p>
    <w:p w14:paraId="7F92DEF8" w14:textId="77777777" w:rsidR="00BE2CEF" w:rsidRPr="00D06EE4" w:rsidRDefault="00BE2CEF" w:rsidP="001425D2">
      <w:pPr>
        <w:pStyle w:val="Legenda"/>
        <w:spacing w:after="120"/>
        <w:rPr>
          <w:sz w:val="28"/>
        </w:rPr>
      </w:pPr>
      <w:bookmarkStart w:id="359" w:name="_Toc29389672"/>
      <w:bookmarkStart w:id="360" w:name="_Toc38630184"/>
      <w:bookmarkStart w:id="361" w:name="_Toc57209632"/>
      <w:bookmarkStart w:id="362" w:name="_Toc102028096"/>
      <w:bookmarkStart w:id="363" w:name="_Toc115770975"/>
      <w:r w:rsidRPr="00D06EE4">
        <w:t xml:space="preserve">Tabela </w:t>
      </w:r>
      <w:fldSimple w:instr=" SEQ Tabela \* ARABIC ">
        <w:r w:rsidR="00D652AF">
          <w:rPr>
            <w:noProof/>
          </w:rPr>
          <w:t>19</w:t>
        </w:r>
      </w:fldSimple>
      <w:r w:rsidRPr="00D06EE4">
        <w:t>. W jakim wieku pierwszy raz paliłeś/aś e-papierosa?</w:t>
      </w:r>
      <w:bookmarkEnd w:id="359"/>
      <w:bookmarkEnd w:id="360"/>
      <w:bookmarkEnd w:id="361"/>
      <w:bookmarkEnd w:id="362"/>
      <w:r w:rsidR="005A40C2">
        <w:t xml:space="preserve"> N=18</w:t>
      </w:r>
      <w:bookmarkEnd w:id="363"/>
    </w:p>
    <w:tbl>
      <w:tblPr>
        <w:tblStyle w:val="Tabela-Siatka10"/>
        <w:tblW w:w="8755" w:type="dxa"/>
        <w:tblLook w:val="04A0" w:firstRow="1" w:lastRow="0" w:firstColumn="1" w:lastColumn="0" w:noHBand="0" w:noVBand="1"/>
      </w:tblPr>
      <w:tblGrid>
        <w:gridCol w:w="5414"/>
        <w:gridCol w:w="949"/>
        <w:gridCol w:w="2392"/>
      </w:tblGrid>
      <w:tr w:rsidR="001425D2" w:rsidRPr="00D06EE4" w14:paraId="7ED17B34" w14:textId="77777777" w:rsidTr="001425D2">
        <w:trPr>
          <w:cnfStyle w:val="100000000000" w:firstRow="1" w:lastRow="0" w:firstColumn="0" w:lastColumn="0" w:oddVBand="0" w:evenVBand="0" w:oddHBand="0" w:evenHBand="0" w:firstRowFirstColumn="0" w:firstRowLastColumn="0" w:lastRowFirstColumn="0" w:lastRowLastColumn="0"/>
          <w:trHeight w:val="315"/>
        </w:trPr>
        <w:tc>
          <w:tcPr>
            <w:cnfStyle w:val="001000000100" w:firstRow="0" w:lastRow="0" w:firstColumn="1" w:lastColumn="0" w:oddVBand="0" w:evenVBand="0" w:oddHBand="0" w:evenHBand="0" w:firstRowFirstColumn="1" w:firstRowLastColumn="0" w:lastRowFirstColumn="0" w:lastRowLastColumn="0"/>
            <w:tcW w:w="5414" w:type="dxa"/>
            <w:noWrap/>
            <w:hideMark/>
          </w:tcPr>
          <w:p w14:paraId="4080D41E" w14:textId="77777777" w:rsidR="001425D2" w:rsidRPr="001425D2" w:rsidRDefault="001425D2" w:rsidP="001425D2">
            <w:pPr>
              <w:spacing w:after="0"/>
              <w:jc w:val="center"/>
              <w:rPr>
                <w:rFonts w:cs="Segoe UI"/>
                <w:bCs/>
                <w:i/>
                <w:iCs/>
                <w:szCs w:val="24"/>
              </w:rPr>
            </w:pPr>
            <w:r w:rsidRPr="001425D2">
              <w:rPr>
                <w:rFonts w:cs="Segoe UI"/>
                <w:bCs/>
                <w:i/>
                <w:iCs/>
                <w:szCs w:val="24"/>
              </w:rPr>
              <w:t>Odpowiedź</w:t>
            </w:r>
          </w:p>
        </w:tc>
        <w:tc>
          <w:tcPr>
            <w:tcW w:w="949" w:type="dxa"/>
            <w:noWrap/>
            <w:hideMark/>
          </w:tcPr>
          <w:p w14:paraId="29565ED6" w14:textId="77777777" w:rsidR="001425D2" w:rsidRPr="001425D2" w:rsidRDefault="001425D2" w:rsidP="001425D2">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rPr>
            </w:pPr>
            <w:r w:rsidRPr="001425D2">
              <w:rPr>
                <w:rFonts w:cs="Segoe UI"/>
                <w:bCs/>
                <w:i/>
                <w:iCs/>
                <w:szCs w:val="24"/>
              </w:rPr>
              <w:t>%</w:t>
            </w:r>
          </w:p>
        </w:tc>
        <w:tc>
          <w:tcPr>
            <w:tcW w:w="2392" w:type="dxa"/>
            <w:noWrap/>
            <w:hideMark/>
          </w:tcPr>
          <w:p w14:paraId="71810CB5" w14:textId="77777777" w:rsidR="001425D2" w:rsidRPr="001425D2" w:rsidRDefault="001425D2" w:rsidP="001425D2">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rPr>
            </w:pPr>
            <w:r w:rsidRPr="001425D2">
              <w:rPr>
                <w:rFonts w:cs="Segoe UI"/>
                <w:bCs/>
                <w:i/>
                <w:iCs/>
                <w:szCs w:val="24"/>
              </w:rPr>
              <w:t>Liczba odp.</w:t>
            </w:r>
          </w:p>
        </w:tc>
      </w:tr>
      <w:tr w:rsidR="001425D2" w:rsidRPr="00D06EE4" w14:paraId="12A46520" w14:textId="77777777" w:rsidTr="001425D2">
        <w:trPr>
          <w:trHeight w:val="315"/>
        </w:trPr>
        <w:tc>
          <w:tcPr>
            <w:cnfStyle w:val="001000000000" w:firstRow="0" w:lastRow="0" w:firstColumn="1" w:lastColumn="0" w:oddVBand="0" w:evenVBand="0" w:oddHBand="0" w:evenHBand="0" w:firstRowFirstColumn="0" w:firstRowLastColumn="0" w:lastRowFirstColumn="0" w:lastRowLastColumn="0"/>
            <w:tcW w:w="5414" w:type="dxa"/>
            <w:noWrap/>
            <w:hideMark/>
          </w:tcPr>
          <w:p w14:paraId="4570790B" w14:textId="77777777" w:rsidR="001425D2" w:rsidRPr="001425D2" w:rsidRDefault="001425D2" w:rsidP="001425D2">
            <w:pPr>
              <w:spacing w:after="0"/>
              <w:jc w:val="center"/>
              <w:rPr>
                <w:rFonts w:cs="Segoe UI"/>
                <w:color w:val="000000"/>
                <w:szCs w:val="24"/>
              </w:rPr>
            </w:pPr>
            <w:r w:rsidRPr="001425D2">
              <w:rPr>
                <w:rFonts w:cs="Segoe UI"/>
                <w:color w:val="000000"/>
                <w:szCs w:val="24"/>
              </w:rPr>
              <w:t>mniej niż 10 lat</w:t>
            </w:r>
          </w:p>
        </w:tc>
        <w:tc>
          <w:tcPr>
            <w:tcW w:w="949" w:type="dxa"/>
            <w:noWrap/>
            <w:hideMark/>
          </w:tcPr>
          <w:p w14:paraId="06E07E48" w14:textId="77777777" w:rsidR="001425D2" w:rsidRPr="001425D2" w:rsidRDefault="005A40C2" w:rsidP="001425D2">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17</w:t>
            </w:r>
            <w:r w:rsidR="001425D2" w:rsidRPr="001425D2">
              <w:rPr>
                <w:rFonts w:cs="Segoe UI"/>
                <w:color w:val="000000"/>
                <w:szCs w:val="24"/>
              </w:rPr>
              <w:t>%</w:t>
            </w:r>
          </w:p>
        </w:tc>
        <w:tc>
          <w:tcPr>
            <w:tcW w:w="2392" w:type="dxa"/>
            <w:noWrap/>
            <w:hideMark/>
          </w:tcPr>
          <w:p w14:paraId="6D59371E" w14:textId="77777777" w:rsidR="001425D2" w:rsidRPr="001425D2" w:rsidRDefault="005A40C2" w:rsidP="001425D2">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3</w:t>
            </w:r>
          </w:p>
        </w:tc>
      </w:tr>
      <w:tr w:rsidR="001425D2" w:rsidRPr="00D06EE4" w14:paraId="095D34D0" w14:textId="77777777" w:rsidTr="001425D2">
        <w:trPr>
          <w:trHeight w:val="315"/>
        </w:trPr>
        <w:tc>
          <w:tcPr>
            <w:cnfStyle w:val="001000000000" w:firstRow="0" w:lastRow="0" w:firstColumn="1" w:lastColumn="0" w:oddVBand="0" w:evenVBand="0" w:oddHBand="0" w:evenHBand="0" w:firstRowFirstColumn="0" w:firstRowLastColumn="0" w:lastRowFirstColumn="0" w:lastRowLastColumn="0"/>
            <w:tcW w:w="5414" w:type="dxa"/>
            <w:noWrap/>
            <w:hideMark/>
          </w:tcPr>
          <w:p w14:paraId="47C82D67" w14:textId="77777777" w:rsidR="001425D2" w:rsidRPr="001425D2" w:rsidRDefault="001425D2" w:rsidP="001425D2">
            <w:pPr>
              <w:spacing w:after="0"/>
              <w:jc w:val="center"/>
              <w:rPr>
                <w:rFonts w:cs="Segoe UI"/>
                <w:color w:val="000000"/>
                <w:szCs w:val="24"/>
              </w:rPr>
            </w:pPr>
            <w:r w:rsidRPr="001425D2">
              <w:rPr>
                <w:rFonts w:cs="Segoe UI"/>
                <w:color w:val="000000"/>
                <w:szCs w:val="24"/>
              </w:rPr>
              <w:t>10-13 lat</w:t>
            </w:r>
          </w:p>
        </w:tc>
        <w:tc>
          <w:tcPr>
            <w:tcW w:w="949" w:type="dxa"/>
            <w:noWrap/>
            <w:hideMark/>
          </w:tcPr>
          <w:p w14:paraId="6582ABC5" w14:textId="77777777" w:rsidR="001425D2" w:rsidRPr="001425D2" w:rsidRDefault="005A40C2" w:rsidP="001425D2">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67</w:t>
            </w:r>
            <w:r w:rsidR="001425D2" w:rsidRPr="001425D2">
              <w:rPr>
                <w:rFonts w:cs="Segoe UI"/>
                <w:color w:val="000000"/>
                <w:szCs w:val="24"/>
              </w:rPr>
              <w:t>%</w:t>
            </w:r>
          </w:p>
        </w:tc>
        <w:tc>
          <w:tcPr>
            <w:tcW w:w="2392" w:type="dxa"/>
            <w:noWrap/>
            <w:hideMark/>
          </w:tcPr>
          <w:p w14:paraId="61049F39" w14:textId="77777777" w:rsidR="001425D2" w:rsidRPr="001425D2" w:rsidRDefault="005A40C2" w:rsidP="001425D2">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12</w:t>
            </w:r>
          </w:p>
        </w:tc>
      </w:tr>
      <w:tr w:rsidR="001425D2" w:rsidRPr="00D06EE4" w14:paraId="2CFFD462" w14:textId="77777777" w:rsidTr="001425D2">
        <w:trPr>
          <w:trHeight w:val="315"/>
        </w:trPr>
        <w:tc>
          <w:tcPr>
            <w:cnfStyle w:val="001000000000" w:firstRow="0" w:lastRow="0" w:firstColumn="1" w:lastColumn="0" w:oddVBand="0" w:evenVBand="0" w:oddHBand="0" w:evenHBand="0" w:firstRowFirstColumn="0" w:firstRowLastColumn="0" w:lastRowFirstColumn="0" w:lastRowLastColumn="0"/>
            <w:tcW w:w="5414" w:type="dxa"/>
            <w:noWrap/>
            <w:hideMark/>
          </w:tcPr>
          <w:p w14:paraId="57BFC0A4" w14:textId="77777777" w:rsidR="001425D2" w:rsidRPr="001425D2" w:rsidRDefault="001425D2" w:rsidP="001425D2">
            <w:pPr>
              <w:spacing w:after="0"/>
              <w:jc w:val="center"/>
              <w:rPr>
                <w:rFonts w:cs="Segoe UI"/>
                <w:color w:val="000000"/>
                <w:szCs w:val="24"/>
              </w:rPr>
            </w:pPr>
            <w:r w:rsidRPr="001425D2">
              <w:rPr>
                <w:rFonts w:cs="Segoe UI"/>
                <w:color w:val="000000"/>
                <w:szCs w:val="24"/>
              </w:rPr>
              <w:t>14-15 lat</w:t>
            </w:r>
          </w:p>
        </w:tc>
        <w:tc>
          <w:tcPr>
            <w:tcW w:w="949" w:type="dxa"/>
            <w:noWrap/>
            <w:hideMark/>
          </w:tcPr>
          <w:p w14:paraId="724E2C71" w14:textId="77777777" w:rsidR="001425D2" w:rsidRPr="001425D2" w:rsidRDefault="005A40C2" w:rsidP="001425D2">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17</w:t>
            </w:r>
            <w:r w:rsidR="001425D2" w:rsidRPr="001425D2">
              <w:rPr>
                <w:rFonts w:cs="Segoe UI"/>
                <w:color w:val="000000"/>
                <w:szCs w:val="24"/>
              </w:rPr>
              <w:t>%</w:t>
            </w:r>
          </w:p>
        </w:tc>
        <w:tc>
          <w:tcPr>
            <w:tcW w:w="2392" w:type="dxa"/>
            <w:noWrap/>
            <w:hideMark/>
          </w:tcPr>
          <w:p w14:paraId="3C0BD53A" w14:textId="77777777" w:rsidR="001425D2" w:rsidRPr="001425D2" w:rsidRDefault="005A40C2" w:rsidP="001425D2">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3</w:t>
            </w:r>
          </w:p>
        </w:tc>
      </w:tr>
    </w:tbl>
    <w:p w14:paraId="6D8383EC" w14:textId="77777777" w:rsidR="001425D2" w:rsidRDefault="001425D2" w:rsidP="00485BD3">
      <w:pPr>
        <w:pStyle w:val="Legenda"/>
        <w:spacing w:after="0"/>
      </w:pPr>
    </w:p>
    <w:p w14:paraId="6968EA25" w14:textId="77777777" w:rsidR="005A40C2" w:rsidRDefault="00BE2CEF" w:rsidP="001425D2">
      <w:pPr>
        <w:spacing w:after="0" w:line="360" w:lineRule="auto"/>
        <w:ind w:firstLine="708"/>
        <w:jc w:val="both"/>
        <w:rPr>
          <w:rFonts w:ascii="Segoe UI" w:hAnsi="Segoe UI" w:cs="Segoe UI"/>
        </w:rPr>
      </w:pPr>
      <w:r w:rsidRPr="001425D2">
        <w:rPr>
          <w:rFonts w:ascii="Segoe UI" w:hAnsi="Segoe UI" w:cs="Segoe UI"/>
        </w:rPr>
        <w:t xml:space="preserve">Częstotliwość palenia e-papierosów w ciągu ostatnich 30 dni przed badaniem przedstawiona została w </w:t>
      </w:r>
      <w:r w:rsidR="00E804B7">
        <w:rPr>
          <w:rFonts w:ascii="Segoe UI" w:hAnsi="Segoe UI" w:cs="Segoe UI"/>
        </w:rPr>
        <w:t>kolejnej tabeli</w:t>
      </w:r>
      <w:r w:rsidRPr="001425D2">
        <w:rPr>
          <w:rFonts w:ascii="Segoe UI" w:hAnsi="Segoe UI" w:cs="Segoe UI"/>
        </w:rPr>
        <w:t xml:space="preserve">. Z zebranych danych wynika, że w tym okresie po elektroniczne papierosy </w:t>
      </w:r>
      <w:r w:rsidR="00EA5517">
        <w:rPr>
          <w:rFonts w:ascii="Segoe UI" w:hAnsi="Segoe UI" w:cs="Segoe UI"/>
        </w:rPr>
        <w:t>sięgnęło 7 osób (39</w:t>
      </w:r>
      <w:r w:rsidR="001425D2">
        <w:rPr>
          <w:rFonts w:ascii="Segoe UI" w:hAnsi="Segoe UI" w:cs="Segoe UI"/>
        </w:rPr>
        <w:t xml:space="preserve">%), z czego najwięcej robiło to </w:t>
      </w:r>
      <w:r w:rsidR="00E804B7">
        <w:rPr>
          <w:rFonts w:ascii="Segoe UI" w:hAnsi="Segoe UI" w:cs="Segoe UI"/>
        </w:rPr>
        <w:br/>
      </w:r>
      <w:r w:rsidR="00EA5517">
        <w:rPr>
          <w:rFonts w:ascii="Segoe UI" w:hAnsi="Segoe UI" w:cs="Segoe UI"/>
        </w:rPr>
        <w:t>więcej niż 10</w:t>
      </w:r>
      <w:r w:rsidR="001425D2">
        <w:rPr>
          <w:rFonts w:ascii="Segoe UI" w:hAnsi="Segoe UI" w:cs="Segoe UI"/>
        </w:rPr>
        <w:t xml:space="preserve"> razy (</w:t>
      </w:r>
      <w:r w:rsidR="00EA5517">
        <w:rPr>
          <w:rFonts w:ascii="Segoe UI" w:hAnsi="Segoe UI" w:cs="Segoe UI"/>
        </w:rPr>
        <w:t>4 osoby</w:t>
      </w:r>
      <w:r w:rsidR="00921C8A">
        <w:rPr>
          <w:rFonts w:ascii="Segoe UI" w:hAnsi="Segoe UI" w:cs="Segoe UI"/>
        </w:rPr>
        <w:t xml:space="preserve">, tj. </w:t>
      </w:r>
      <w:r w:rsidR="00EA5517">
        <w:rPr>
          <w:rFonts w:ascii="Segoe UI" w:hAnsi="Segoe UI" w:cs="Segoe UI"/>
        </w:rPr>
        <w:t>22%), na 1-2 razy wskazało 2</w:t>
      </w:r>
      <w:r w:rsidR="001425D2">
        <w:rPr>
          <w:rFonts w:ascii="Segoe UI" w:hAnsi="Segoe UI" w:cs="Segoe UI"/>
        </w:rPr>
        <w:t xml:space="preserve"> badanych</w:t>
      </w:r>
      <w:r w:rsidR="00E804B7">
        <w:rPr>
          <w:rFonts w:ascii="Segoe UI" w:hAnsi="Segoe UI" w:cs="Segoe UI"/>
        </w:rPr>
        <w:t xml:space="preserve"> (11%)</w:t>
      </w:r>
      <w:r w:rsidR="001425D2">
        <w:rPr>
          <w:rFonts w:ascii="Segoe UI" w:hAnsi="Segoe UI" w:cs="Segoe UI"/>
        </w:rPr>
        <w:t xml:space="preserve">, natomiast </w:t>
      </w:r>
      <w:r w:rsidR="00921C8A">
        <w:rPr>
          <w:rFonts w:ascii="Segoe UI" w:hAnsi="Segoe UI" w:cs="Segoe UI"/>
        </w:rPr>
        <w:t xml:space="preserve">na 5-10 razy </w:t>
      </w:r>
      <w:r w:rsidR="00EA5517">
        <w:rPr>
          <w:rFonts w:ascii="Segoe UI" w:hAnsi="Segoe UI" w:cs="Segoe UI"/>
        </w:rPr>
        <w:t>1 ankietowany</w:t>
      </w:r>
      <w:r w:rsidR="00E804B7">
        <w:rPr>
          <w:rFonts w:ascii="Segoe UI" w:hAnsi="Segoe UI" w:cs="Segoe UI"/>
        </w:rPr>
        <w:t xml:space="preserve"> </w:t>
      </w:r>
      <w:r w:rsidR="001425D2">
        <w:rPr>
          <w:rFonts w:ascii="Segoe UI" w:hAnsi="Segoe UI" w:cs="Segoe UI"/>
        </w:rPr>
        <w:t>(</w:t>
      </w:r>
      <w:r w:rsidR="00EA5517">
        <w:rPr>
          <w:rFonts w:ascii="Segoe UI" w:hAnsi="Segoe UI" w:cs="Segoe UI"/>
        </w:rPr>
        <w:t>6%).</w:t>
      </w:r>
    </w:p>
    <w:p w14:paraId="78EB7F8E" w14:textId="77777777" w:rsidR="00EA5517" w:rsidRDefault="00EA5517" w:rsidP="001425D2">
      <w:pPr>
        <w:spacing w:after="0" w:line="360" w:lineRule="auto"/>
        <w:ind w:firstLine="708"/>
        <w:jc w:val="both"/>
        <w:rPr>
          <w:rFonts w:ascii="Segoe UI" w:hAnsi="Segoe UI" w:cs="Segoe UI"/>
        </w:rPr>
      </w:pPr>
    </w:p>
    <w:p w14:paraId="7D895CEC" w14:textId="77777777" w:rsidR="00EA5517" w:rsidRDefault="00EA5517" w:rsidP="001425D2">
      <w:pPr>
        <w:spacing w:after="0" w:line="360" w:lineRule="auto"/>
        <w:ind w:firstLine="708"/>
        <w:jc w:val="both"/>
        <w:rPr>
          <w:rFonts w:ascii="Segoe UI" w:hAnsi="Segoe UI" w:cs="Segoe UI"/>
        </w:rPr>
      </w:pPr>
    </w:p>
    <w:p w14:paraId="19BED122" w14:textId="77777777" w:rsidR="005A40C2" w:rsidRDefault="005A40C2" w:rsidP="001425D2">
      <w:pPr>
        <w:spacing w:after="0" w:line="360" w:lineRule="auto"/>
        <w:ind w:firstLine="708"/>
        <w:jc w:val="both"/>
        <w:rPr>
          <w:rFonts w:ascii="Segoe UI" w:hAnsi="Segoe UI" w:cs="Segoe UI"/>
        </w:rPr>
      </w:pPr>
    </w:p>
    <w:p w14:paraId="4869C185" w14:textId="77777777" w:rsidR="005A40C2" w:rsidRPr="001425D2" w:rsidRDefault="005A40C2" w:rsidP="001425D2">
      <w:pPr>
        <w:spacing w:after="0" w:line="360" w:lineRule="auto"/>
        <w:ind w:firstLine="708"/>
        <w:jc w:val="both"/>
        <w:rPr>
          <w:rFonts w:ascii="Segoe UI" w:hAnsi="Segoe UI" w:cs="Segoe UI"/>
          <w:b/>
        </w:rPr>
      </w:pPr>
    </w:p>
    <w:p w14:paraId="1C31DFB0" w14:textId="77777777" w:rsidR="00BE2CEF" w:rsidRPr="00D06EE4" w:rsidRDefault="00BE2CEF" w:rsidP="001425D2">
      <w:pPr>
        <w:pStyle w:val="Legenda"/>
        <w:spacing w:after="120"/>
        <w:rPr>
          <w:noProof/>
        </w:rPr>
      </w:pPr>
      <w:bookmarkStart w:id="364" w:name="_Toc29389673"/>
      <w:bookmarkStart w:id="365" w:name="_Toc38630185"/>
      <w:bookmarkStart w:id="366" w:name="_Toc57209633"/>
      <w:bookmarkStart w:id="367" w:name="_Toc102028097"/>
      <w:bookmarkStart w:id="368" w:name="_Toc115770976"/>
      <w:r w:rsidRPr="00D06EE4">
        <w:lastRenderedPageBreak/>
        <w:t xml:space="preserve">Tabela </w:t>
      </w:r>
      <w:fldSimple w:instr=" SEQ Tabela \* ARABIC ">
        <w:r w:rsidR="00D652AF">
          <w:rPr>
            <w:noProof/>
          </w:rPr>
          <w:t>20</w:t>
        </w:r>
      </w:fldSimple>
      <w:r w:rsidRPr="00D06EE4">
        <w:rPr>
          <w:noProof/>
        </w:rPr>
        <w:t>. Jak często paliłeś/aś e-papierosy w ciągu ostatnich 30 dni?</w:t>
      </w:r>
      <w:bookmarkEnd w:id="364"/>
      <w:bookmarkEnd w:id="365"/>
      <w:bookmarkEnd w:id="366"/>
      <w:bookmarkEnd w:id="367"/>
      <w:bookmarkEnd w:id="368"/>
    </w:p>
    <w:tbl>
      <w:tblPr>
        <w:tblStyle w:val="Tabela-Siatka10"/>
        <w:tblW w:w="8789" w:type="dxa"/>
        <w:tblLook w:val="04A0" w:firstRow="1" w:lastRow="0" w:firstColumn="1" w:lastColumn="0" w:noHBand="0" w:noVBand="1"/>
      </w:tblPr>
      <w:tblGrid>
        <w:gridCol w:w="5955"/>
        <w:gridCol w:w="770"/>
        <w:gridCol w:w="2064"/>
      </w:tblGrid>
      <w:tr w:rsidR="001425D2" w:rsidRPr="00D06EE4" w14:paraId="4D66126B" w14:textId="77777777" w:rsidTr="001425D2">
        <w:trPr>
          <w:cnfStyle w:val="100000000000" w:firstRow="1" w:lastRow="0" w:firstColumn="0" w:lastColumn="0" w:oddVBand="0" w:evenVBand="0" w:oddHBand="0" w:evenHBand="0" w:firstRowFirstColumn="0" w:firstRowLastColumn="0" w:lastRowFirstColumn="0" w:lastRowLastColumn="0"/>
          <w:trHeight w:val="315"/>
        </w:trPr>
        <w:tc>
          <w:tcPr>
            <w:cnfStyle w:val="001000000100" w:firstRow="0" w:lastRow="0" w:firstColumn="1" w:lastColumn="0" w:oddVBand="0" w:evenVBand="0" w:oddHBand="0" w:evenHBand="0" w:firstRowFirstColumn="1" w:firstRowLastColumn="0" w:lastRowFirstColumn="0" w:lastRowLastColumn="0"/>
            <w:tcW w:w="5955" w:type="dxa"/>
            <w:noWrap/>
            <w:hideMark/>
          </w:tcPr>
          <w:p w14:paraId="405F2AA5" w14:textId="77777777" w:rsidR="001425D2" w:rsidRPr="001425D2" w:rsidRDefault="001425D2" w:rsidP="001425D2">
            <w:pPr>
              <w:spacing w:after="0"/>
              <w:jc w:val="center"/>
              <w:rPr>
                <w:rFonts w:cs="Segoe UI"/>
                <w:bCs/>
                <w:i/>
                <w:iCs/>
                <w:szCs w:val="24"/>
              </w:rPr>
            </w:pPr>
            <w:r w:rsidRPr="001425D2">
              <w:rPr>
                <w:rFonts w:cs="Segoe UI"/>
                <w:bCs/>
                <w:i/>
                <w:iCs/>
                <w:szCs w:val="24"/>
              </w:rPr>
              <w:t>Odpowiedź</w:t>
            </w:r>
          </w:p>
        </w:tc>
        <w:tc>
          <w:tcPr>
            <w:tcW w:w="770" w:type="dxa"/>
            <w:noWrap/>
            <w:hideMark/>
          </w:tcPr>
          <w:p w14:paraId="1DF3CF44" w14:textId="77777777" w:rsidR="001425D2" w:rsidRPr="001425D2" w:rsidRDefault="001425D2" w:rsidP="001425D2">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rPr>
            </w:pPr>
            <w:r w:rsidRPr="001425D2">
              <w:rPr>
                <w:rFonts w:cs="Segoe UI"/>
                <w:bCs/>
                <w:i/>
                <w:iCs/>
                <w:szCs w:val="24"/>
              </w:rPr>
              <w:t>%</w:t>
            </w:r>
          </w:p>
        </w:tc>
        <w:tc>
          <w:tcPr>
            <w:tcW w:w="2064" w:type="dxa"/>
            <w:noWrap/>
            <w:hideMark/>
          </w:tcPr>
          <w:p w14:paraId="2D631695" w14:textId="77777777" w:rsidR="001425D2" w:rsidRPr="001425D2" w:rsidRDefault="001425D2" w:rsidP="001425D2">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rPr>
            </w:pPr>
            <w:r w:rsidRPr="001425D2">
              <w:rPr>
                <w:rFonts w:cs="Segoe UI"/>
                <w:bCs/>
                <w:i/>
                <w:iCs/>
                <w:szCs w:val="24"/>
              </w:rPr>
              <w:t>Liczba odp.</w:t>
            </w:r>
          </w:p>
        </w:tc>
      </w:tr>
      <w:tr w:rsidR="001425D2" w:rsidRPr="00D06EE4" w14:paraId="53301B57" w14:textId="77777777" w:rsidTr="005A40C2">
        <w:trPr>
          <w:trHeight w:val="317"/>
        </w:trPr>
        <w:tc>
          <w:tcPr>
            <w:cnfStyle w:val="001000000000" w:firstRow="0" w:lastRow="0" w:firstColumn="1" w:lastColumn="0" w:oddVBand="0" w:evenVBand="0" w:oddHBand="0" w:evenHBand="0" w:firstRowFirstColumn="0" w:firstRowLastColumn="0" w:lastRowFirstColumn="0" w:lastRowLastColumn="0"/>
            <w:tcW w:w="5955" w:type="dxa"/>
            <w:hideMark/>
          </w:tcPr>
          <w:p w14:paraId="5FDD66DD" w14:textId="77777777" w:rsidR="001425D2" w:rsidRPr="001425D2" w:rsidRDefault="001425D2" w:rsidP="001425D2">
            <w:pPr>
              <w:spacing w:after="0"/>
              <w:jc w:val="center"/>
              <w:rPr>
                <w:rFonts w:cs="Segoe UI"/>
                <w:color w:val="000000"/>
                <w:szCs w:val="24"/>
              </w:rPr>
            </w:pPr>
            <w:r w:rsidRPr="001425D2">
              <w:rPr>
                <w:rFonts w:cs="Segoe UI"/>
                <w:color w:val="000000"/>
                <w:szCs w:val="24"/>
              </w:rPr>
              <w:t>nie paliłem/am e-papierosów w ciągu ostatnich</w:t>
            </w:r>
            <w:r>
              <w:rPr>
                <w:rFonts w:cs="Segoe UI"/>
                <w:color w:val="000000"/>
                <w:szCs w:val="24"/>
              </w:rPr>
              <w:t xml:space="preserve"> </w:t>
            </w:r>
            <w:r w:rsidRPr="001425D2">
              <w:rPr>
                <w:rFonts w:cs="Segoe UI"/>
                <w:color w:val="000000"/>
                <w:szCs w:val="24"/>
              </w:rPr>
              <w:t>30 dni</w:t>
            </w:r>
          </w:p>
        </w:tc>
        <w:tc>
          <w:tcPr>
            <w:tcW w:w="770" w:type="dxa"/>
            <w:noWrap/>
            <w:hideMark/>
          </w:tcPr>
          <w:p w14:paraId="4BC01DE0" w14:textId="77777777" w:rsidR="001425D2" w:rsidRPr="001425D2" w:rsidRDefault="005A40C2" w:rsidP="001425D2">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61</w:t>
            </w:r>
            <w:r w:rsidR="001425D2" w:rsidRPr="001425D2">
              <w:rPr>
                <w:rFonts w:cs="Segoe UI"/>
                <w:color w:val="000000"/>
                <w:szCs w:val="24"/>
              </w:rPr>
              <w:t>%</w:t>
            </w:r>
          </w:p>
        </w:tc>
        <w:tc>
          <w:tcPr>
            <w:tcW w:w="2064" w:type="dxa"/>
            <w:noWrap/>
          </w:tcPr>
          <w:p w14:paraId="2447024D" w14:textId="77777777" w:rsidR="001425D2" w:rsidRPr="001425D2" w:rsidRDefault="005A40C2" w:rsidP="001425D2">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11</w:t>
            </w:r>
          </w:p>
        </w:tc>
      </w:tr>
      <w:tr w:rsidR="001425D2" w:rsidRPr="00D06EE4" w14:paraId="2DDF9256" w14:textId="77777777" w:rsidTr="005A40C2">
        <w:trPr>
          <w:trHeight w:val="315"/>
        </w:trPr>
        <w:tc>
          <w:tcPr>
            <w:cnfStyle w:val="001000000000" w:firstRow="0" w:lastRow="0" w:firstColumn="1" w:lastColumn="0" w:oddVBand="0" w:evenVBand="0" w:oddHBand="0" w:evenHBand="0" w:firstRowFirstColumn="0" w:firstRowLastColumn="0" w:lastRowFirstColumn="0" w:lastRowLastColumn="0"/>
            <w:tcW w:w="5955" w:type="dxa"/>
            <w:noWrap/>
            <w:hideMark/>
          </w:tcPr>
          <w:p w14:paraId="7795AA80" w14:textId="77777777" w:rsidR="001425D2" w:rsidRPr="001425D2" w:rsidRDefault="001425D2" w:rsidP="001425D2">
            <w:pPr>
              <w:spacing w:after="0"/>
              <w:jc w:val="center"/>
              <w:rPr>
                <w:rFonts w:cs="Segoe UI"/>
                <w:color w:val="000000"/>
                <w:szCs w:val="24"/>
              </w:rPr>
            </w:pPr>
            <w:r w:rsidRPr="001425D2">
              <w:rPr>
                <w:rFonts w:cs="Segoe UI"/>
                <w:color w:val="000000"/>
                <w:szCs w:val="24"/>
              </w:rPr>
              <w:t>1 – 2 razy</w:t>
            </w:r>
          </w:p>
        </w:tc>
        <w:tc>
          <w:tcPr>
            <w:tcW w:w="770" w:type="dxa"/>
            <w:noWrap/>
            <w:hideMark/>
          </w:tcPr>
          <w:p w14:paraId="43BADECB" w14:textId="77777777" w:rsidR="001425D2" w:rsidRPr="001425D2" w:rsidRDefault="005A40C2" w:rsidP="001425D2">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11</w:t>
            </w:r>
            <w:r w:rsidR="001425D2" w:rsidRPr="001425D2">
              <w:rPr>
                <w:rFonts w:cs="Segoe UI"/>
                <w:color w:val="000000"/>
                <w:szCs w:val="24"/>
              </w:rPr>
              <w:t>%</w:t>
            </w:r>
          </w:p>
        </w:tc>
        <w:tc>
          <w:tcPr>
            <w:tcW w:w="2064" w:type="dxa"/>
            <w:noWrap/>
          </w:tcPr>
          <w:p w14:paraId="7301F9F8" w14:textId="77777777" w:rsidR="001425D2" w:rsidRPr="001425D2" w:rsidRDefault="005A40C2" w:rsidP="001425D2">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2</w:t>
            </w:r>
          </w:p>
        </w:tc>
      </w:tr>
      <w:tr w:rsidR="001425D2" w:rsidRPr="00D06EE4" w14:paraId="4869C50E" w14:textId="77777777" w:rsidTr="005A40C2">
        <w:trPr>
          <w:trHeight w:val="315"/>
        </w:trPr>
        <w:tc>
          <w:tcPr>
            <w:cnfStyle w:val="001000000000" w:firstRow="0" w:lastRow="0" w:firstColumn="1" w:lastColumn="0" w:oddVBand="0" w:evenVBand="0" w:oddHBand="0" w:evenHBand="0" w:firstRowFirstColumn="0" w:firstRowLastColumn="0" w:lastRowFirstColumn="0" w:lastRowLastColumn="0"/>
            <w:tcW w:w="5955" w:type="dxa"/>
            <w:noWrap/>
            <w:hideMark/>
          </w:tcPr>
          <w:p w14:paraId="74FDAECD" w14:textId="77777777" w:rsidR="001425D2" w:rsidRPr="001425D2" w:rsidRDefault="001425D2" w:rsidP="001425D2">
            <w:pPr>
              <w:spacing w:after="0"/>
              <w:jc w:val="center"/>
              <w:rPr>
                <w:rFonts w:cs="Segoe UI"/>
                <w:color w:val="000000"/>
                <w:szCs w:val="24"/>
              </w:rPr>
            </w:pPr>
            <w:r w:rsidRPr="001425D2">
              <w:rPr>
                <w:rFonts w:cs="Segoe UI"/>
                <w:color w:val="000000"/>
                <w:szCs w:val="24"/>
              </w:rPr>
              <w:t>3 – 4 razy</w:t>
            </w:r>
          </w:p>
        </w:tc>
        <w:tc>
          <w:tcPr>
            <w:tcW w:w="770" w:type="dxa"/>
            <w:noWrap/>
            <w:hideMark/>
          </w:tcPr>
          <w:p w14:paraId="4327EC34" w14:textId="77777777" w:rsidR="001425D2" w:rsidRPr="001425D2" w:rsidRDefault="005A40C2" w:rsidP="001425D2">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0</w:t>
            </w:r>
            <w:r w:rsidR="001425D2" w:rsidRPr="001425D2">
              <w:rPr>
                <w:rFonts w:cs="Segoe UI"/>
                <w:color w:val="000000"/>
                <w:szCs w:val="24"/>
              </w:rPr>
              <w:t>%</w:t>
            </w:r>
          </w:p>
        </w:tc>
        <w:tc>
          <w:tcPr>
            <w:tcW w:w="2064" w:type="dxa"/>
            <w:noWrap/>
          </w:tcPr>
          <w:p w14:paraId="6D9D58EF" w14:textId="77777777" w:rsidR="001425D2" w:rsidRPr="001425D2" w:rsidRDefault="005A40C2" w:rsidP="001425D2">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0</w:t>
            </w:r>
          </w:p>
        </w:tc>
      </w:tr>
      <w:tr w:rsidR="001425D2" w:rsidRPr="00D06EE4" w14:paraId="423F4843" w14:textId="77777777" w:rsidTr="005A40C2">
        <w:trPr>
          <w:trHeight w:val="315"/>
        </w:trPr>
        <w:tc>
          <w:tcPr>
            <w:cnfStyle w:val="001000000000" w:firstRow="0" w:lastRow="0" w:firstColumn="1" w:lastColumn="0" w:oddVBand="0" w:evenVBand="0" w:oddHBand="0" w:evenHBand="0" w:firstRowFirstColumn="0" w:firstRowLastColumn="0" w:lastRowFirstColumn="0" w:lastRowLastColumn="0"/>
            <w:tcW w:w="5955" w:type="dxa"/>
            <w:noWrap/>
            <w:hideMark/>
          </w:tcPr>
          <w:p w14:paraId="1CB98A39" w14:textId="77777777" w:rsidR="001425D2" w:rsidRPr="001425D2" w:rsidRDefault="001425D2" w:rsidP="001425D2">
            <w:pPr>
              <w:spacing w:after="0"/>
              <w:jc w:val="center"/>
              <w:rPr>
                <w:rFonts w:cs="Segoe UI"/>
                <w:color w:val="000000"/>
                <w:szCs w:val="24"/>
              </w:rPr>
            </w:pPr>
            <w:r w:rsidRPr="001425D2">
              <w:rPr>
                <w:rFonts w:cs="Segoe UI"/>
                <w:color w:val="000000"/>
                <w:szCs w:val="24"/>
              </w:rPr>
              <w:t>5 – 10 razy</w:t>
            </w:r>
          </w:p>
        </w:tc>
        <w:tc>
          <w:tcPr>
            <w:tcW w:w="770" w:type="dxa"/>
            <w:noWrap/>
            <w:hideMark/>
          </w:tcPr>
          <w:p w14:paraId="14F861E9" w14:textId="77777777" w:rsidR="001425D2" w:rsidRPr="001425D2" w:rsidRDefault="005A40C2" w:rsidP="001425D2">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6</w:t>
            </w:r>
            <w:r w:rsidR="001425D2" w:rsidRPr="001425D2">
              <w:rPr>
                <w:rFonts w:cs="Segoe UI"/>
                <w:color w:val="000000"/>
                <w:szCs w:val="24"/>
              </w:rPr>
              <w:t>%</w:t>
            </w:r>
          </w:p>
        </w:tc>
        <w:tc>
          <w:tcPr>
            <w:tcW w:w="2064" w:type="dxa"/>
            <w:noWrap/>
          </w:tcPr>
          <w:p w14:paraId="17D0D9C6" w14:textId="77777777" w:rsidR="001425D2" w:rsidRPr="001425D2" w:rsidRDefault="005A40C2" w:rsidP="001425D2">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1</w:t>
            </w:r>
          </w:p>
        </w:tc>
      </w:tr>
      <w:tr w:rsidR="001425D2" w:rsidRPr="00D06EE4" w14:paraId="0182E064" w14:textId="77777777" w:rsidTr="005A40C2">
        <w:trPr>
          <w:trHeight w:val="315"/>
        </w:trPr>
        <w:tc>
          <w:tcPr>
            <w:cnfStyle w:val="001000000000" w:firstRow="0" w:lastRow="0" w:firstColumn="1" w:lastColumn="0" w:oddVBand="0" w:evenVBand="0" w:oddHBand="0" w:evenHBand="0" w:firstRowFirstColumn="0" w:firstRowLastColumn="0" w:lastRowFirstColumn="0" w:lastRowLastColumn="0"/>
            <w:tcW w:w="5955" w:type="dxa"/>
            <w:noWrap/>
            <w:hideMark/>
          </w:tcPr>
          <w:p w14:paraId="10C4092F" w14:textId="77777777" w:rsidR="001425D2" w:rsidRPr="001425D2" w:rsidRDefault="001425D2" w:rsidP="001425D2">
            <w:pPr>
              <w:spacing w:after="0"/>
              <w:jc w:val="center"/>
              <w:rPr>
                <w:rFonts w:cs="Segoe UI"/>
                <w:color w:val="000000"/>
                <w:szCs w:val="24"/>
              </w:rPr>
            </w:pPr>
            <w:r w:rsidRPr="001425D2">
              <w:rPr>
                <w:rFonts w:cs="Segoe UI"/>
                <w:color w:val="000000"/>
                <w:szCs w:val="24"/>
              </w:rPr>
              <w:t>więcej niż 10 razy</w:t>
            </w:r>
          </w:p>
        </w:tc>
        <w:tc>
          <w:tcPr>
            <w:tcW w:w="770" w:type="dxa"/>
            <w:noWrap/>
            <w:hideMark/>
          </w:tcPr>
          <w:p w14:paraId="4BA1178E" w14:textId="77777777" w:rsidR="001425D2" w:rsidRPr="001425D2" w:rsidRDefault="005A40C2" w:rsidP="001425D2">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22</w:t>
            </w:r>
            <w:r w:rsidR="001425D2" w:rsidRPr="001425D2">
              <w:rPr>
                <w:rFonts w:cs="Segoe UI"/>
                <w:color w:val="000000"/>
                <w:szCs w:val="24"/>
              </w:rPr>
              <w:t>%</w:t>
            </w:r>
          </w:p>
        </w:tc>
        <w:tc>
          <w:tcPr>
            <w:tcW w:w="2064" w:type="dxa"/>
            <w:noWrap/>
          </w:tcPr>
          <w:p w14:paraId="7E11875C" w14:textId="77777777" w:rsidR="001425D2" w:rsidRPr="001425D2" w:rsidRDefault="005A40C2" w:rsidP="001425D2">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4</w:t>
            </w:r>
          </w:p>
        </w:tc>
      </w:tr>
    </w:tbl>
    <w:p w14:paraId="14E71B7F" w14:textId="77777777" w:rsidR="00BE2CEF" w:rsidRPr="00D06EE4" w:rsidRDefault="008473C2" w:rsidP="00DC3470">
      <w:pPr>
        <w:pStyle w:val="Nagwek2"/>
        <w:numPr>
          <w:ilvl w:val="0"/>
          <w:numId w:val="42"/>
        </w:numPr>
        <w:ind w:left="357" w:hanging="357"/>
        <w:rPr>
          <w:caps/>
        </w:rPr>
      </w:pPr>
      <w:bookmarkStart w:id="369" w:name="_Toc29450289"/>
      <w:bookmarkStart w:id="370" w:name="_Toc38630304"/>
      <w:bookmarkStart w:id="371" w:name="_Toc57209867"/>
      <w:bookmarkStart w:id="372" w:name="_Toc99356176"/>
      <w:bookmarkStart w:id="373" w:name="_Toc115860780"/>
      <w:r w:rsidRPr="00D06EE4">
        <w:t>Problem narkotykowy</w:t>
      </w:r>
      <w:bookmarkEnd w:id="369"/>
      <w:bookmarkEnd w:id="370"/>
      <w:bookmarkEnd w:id="371"/>
      <w:bookmarkEnd w:id="372"/>
      <w:bookmarkEnd w:id="373"/>
      <w:r w:rsidRPr="00D06EE4">
        <w:t xml:space="preserve"> </w:t>
      </w:r>
    </w:p>
    <w:p w14:paraId="01168F57" w14:textId="77777777" w:rsidR="00033E5E" w:rsidRDefault="00BE2CEF" w:rsidP="00BE2CEF">
      <w:pPr>
        <w:spacing w:before="120" w:after="0" w:line="360" w:lineRule="auto"/>
        <w:ind w:firstLine="708"/>
        <w:jc w:val="both"/>
        <w:rPr>
          <w:rFonts w:ascii="Segoe UI" w:hAnsi="Segoe UI" w:cs="Segoe UI"/>
        </w:rPr>
      </w:pPr>
      <w:r w:rsidRPr="00D06EE4">
        <w:rPr>
          <w:rFonts w:ascii="Segoe UI" w:hAnsi="Segoe UI" w:cs="Segoe UI"/>
        </w:rPr>
        <w:t xml:space="preserve">Następny z analizowanych w Diagnozie obszarów dotyczył zażywania narkotyków, dopalaczy i innych środków psychoaktywnych. W celu dogłębnej analizy tego problemu respondentom zadano pytanie o to, ile razy w życiu zdarzyło im się zażywać tego typu substancje. </w:t>
      </w:r>
      <w:r w:rsidR="00033E5E">
        <w:rPr>
          <w:rFonts w:ascii="Segoe UI" w:hAnsi="Segoe UI" w:cs="Segoe UI"/>
        </w:rPr>
        <w:t xml:space="preserve">Po narkotyki sięgnęło </w:t>
      </w:r>
      <w:r w:rsidR="00EA5517">
        <w:rPr>
          <w:rFonts w:ascii="Segoe UI" w:hAnsi="Segoe UI" w:cs="Segoe UI"/>
        </w:rPr>
        <w:t>4% uczniów, wśród których 2% - jednokrotnie, 1% – wiele razy, z kolei kolejny 1% zażywa je regularnie.</w:t>
      </w:r>
    </w:p>
    <w:p w14:paraId="59859E0F" w14:textId="77777777" w:rsidR="00BE2CEF" w:rsidRPr="00D06EE4" w:rsidRDefault="00BE2CEF" w:rsidP="008D0C89">
      <w:pPr>
        <w:pStyle w:val="Legenda"/>
        <w:spacing w:after="0"/>
      </w:pPr>
      <w:bookmarkStart w:id="374" w:name="_Toc57209634"/>
      <w:bookmarkStart w:id="375" w:name="_Toc29389731"/>
      <w:bookmarkStart w:id="376" w:name="_Toc38630232"/>
      <w:bookmarkStart w:id="377" w:name="_Toc102028152"/>
      <w:bookmarkStart w:id="378" w:name="_Toc117507577"/>
      <w:r w:rsidRPr="00D06EE4">
        <w:t xml:space="preserve">Wykres </w:t>
      </w:r>
      <w:fldSimple w:instr=" SEQ Wykres \* ARABIC ">
        <w:r w:rsidR="00D652AF">
          <w:rPr>
            <w:noProof/>
          </w:rPr>
          <w:t>45</w:t>
        </w:r>
      </w:fldSimple>
      <w:r w:rsidRPr="00D06EE4">
        <w:t>. Ile razy w życiu zdarzyło Ci się zażywać środki psychoaktywne (narkotyki, dopalacze, leki w celu odurzenia)?</w:t>
      </w:r>
      <w:bookmarkEnd w:id="374"/>
      <w:bookmarkEnd w:id="375"/>
      <w:bookmarkEnd w:id="376"/>
      <w:bookmarkEnd w:id="377"/>
      <w:r w:rsidR="00EA5517">
        <w:t xml:space="preserve"> N=142</w:t>
      </w:r>
      <w:bookmarkEnd w:id="378"/>
    </w:p>
    <w:p w14:paraId="760D9667" w14:textId="77777777" w:rsidR="00BE2CEF" w:rsidRDefault="00EA5517" w:rsidP="00EA5517">
      <w:pPr>
        <w:jc w:val="center"/>
        <w:rPr>
          <w:rFonts w:ascii="Segoe UI" w:hAnsi="Segoe UI" w:cs="Segoe UI"/>
        </w:rPr>
      </w:pPr>
      <w:r>
        <w:rPr>
          <w:noProof/>
          <w:lang w:eastAsia="pl-PL"/>
        </w:rPr>
        <w:drawing>
          <wp:inline distT="0" distB="0" distL="0" distR="0" wp14:anchorId="57A60491" wp14:editId="170A2358">
            <wp:extent cx="4572000" cy="2743200"/>
            <wp:effectExtent l="0" t="0" r="0" b="0"/>
            <wp:docPr id="59" name="Wykres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024FDF2A" w14:textId="77777777" w:rsidR="00EA5517" w:rsidRDefault="00EA5517" w:rsidP="00EA5517">
      <w:pPr>
        <w:spacing w:after="0" w:line="360" w:lineRule="auto"/>
        <w:ind w:firstLine="708"/>
        <w:jc w:val="both"/>
        <w:rPr>
          <w:rFonts w:ascii="Segoe UI" w:hAnsi="Segoe UI" w:cs="Segoe UI"/>
          <w:szCs w:val="24"/>
        </w:rPr>
      </w:pPr>
      <w:r w:rsidRPr="00EA5517">
        <w:rPr>
          <w:rFonts w:ascii="Segoe UI" w:hAnsi="Segoe UI" w:cs="Segoe UI"/>
          <w:szCs w:val="24"/>
        </w:rPr>
        <w:t>W dalszej części raportu uczniowie zostali poproszeni o określenie w jakim wieku pierwszy raz zażywali substancje psychoaktywne. Co czwarty uczeń miał wówczas mniej niż 10 lat</w:t>
      </w:r>
      <w:r>
        <w:rPr>
          <w:rFonts w:ascii="Segoe UI" w:hAnsi="Segoe UI" w:cs="Segoe UI"/>
          <w:szCs w:val="24"/>
        </w:rPr>
        <w:t xml:space="preserve"> lub 10-13 lat (po 1 osobie, tj. 25</w:t>
      </w:r>
      <w:r w:rsidRPr="00EA5517">
        <w:rPr>
          <w:rFonts w:ascii="Segoe UI" w:hAnsi="Segoe UI" w:cs="Segoe UI"/>
          <w:szCs w:val="24"/>
        </w:rPr>
        <w:t xml:space="preserve">%), </w:t>
      </w:r>
      <w:r>
        <w:rPr>
          <w:rFonts w:ascii="Segoe UI" w:hAnsi="Segoe UI" w:cs="Segoe UI"/>
          <w:szCs w:val="24"/>
        </w:rPr>
        <w:t>z kolei 2 badanych wskazało na 14-15 lat (50%).</w:t>
      </w:r>
    </w:p>
    <w:p w14:paraId="4D30F78B" w14:textId="77777777" w:rsidR="00EA5517" w:rsidRPr="00EA5517" w:rsidRDefault="00EA5517" w:rsidP="00EA5517">
      <w:pPr>
        <w:spacing w:after="0" w:line="360" w:lineRule="auto"/>
        <w:ind w:firstLine="708"/>
        <w:jc w:val="both"/>
        <w:rPr>
          <w:rFonts w:ascii="Segoe UI" w:hAnsi="Segoe UI" w:cs="Segoe UI"/>
          <w:szCs w:val="24"/>
        </w:rPr>
      </w:pPr>
      <w:r w:rsidRPr="00EA5517">
        <w:rPr>
          <w:rFonts w:ascii="Segoe UI" w:hAnsi="Segoe UI" w:cs="Segoe UI"/>
          <w:szCs w:val="24"/>
        </w:rPr>
        <w:t xml:space="preserve"> </w:t>
      </w:r>
    </w:p>
    <w:p w14:paraId="6A956C8F" w14:textId="77777777" w:rsidR="00EA5517" w:rsidRDefault="00EA5517" w:rsidP="00EA5517">
      <w:pPr>
        <w:pStyle w:val="Legenda"/>
        <w:spacing w:after="120"/>
        <w:jc w:val="both"/>
        <w:rPr>
          <w:rFonts w:cs="Segoe UI"/>
          <w:noProof/>
          <w:szCs w:val="24"/>
        </w:rPr>
      </w:pPr>
      <w:bookmarkStart w:id="379" w:name="_Toc105748488"/>
      <w:bookmarkStart w:id="380" w:name="_Toc107227001"/>
      <w:bookmarkStart w:id="381" w:name="_Toc115770977"/>
      <w:r w:rsidRPr="00EA5517">
        <w:rPr>
          <w:rFonts w:cs="Segoe UI"/>
          <w:szCs w:val="24"/>
        </w:rPr>
        <w:lastRenderedPageBreak/>
        <w:t xml:space="preserve">Tabela </w:t>
      </w:r>
      <w:r w:rsidRPr="00EA5517">
        <w:rPr>
          <w:rFonts w:cs="Segoe UI"/>
          <w:szCs w:val="24"/>
        </w:rPr>
        <w:fldChar w:fldCharType="begin"/>
      </w:r>
      <w:r w:rsidRPr="00EA5517">
        <w:rPr>
          <w:rFonts w:cs="Segoe UI"/>
          <w:szCs w:val="24"/>
        </w:rPr>
        <w:instrText xml:space="preserve"> SEQ Tabela \* ARABIC </w:instrText>
      </w:r>
      <w:r w:rsidRPr="00EA5517">
        <w:rPr>
          <w:rFonts w:cs="Segoe UI"/>
          <w:szCs w:val="24"/>
        </w:rPr>
        <w:fldChar w:fldCharType="separate"/>
      </w:r>
      <w:r w:rsidR="00D652AF">
        <w:rPr>
          <w:rFonts w:cs="Segoe UI"/>
          <w:noProof/>
          <w:szCs w:val="24"/>
        </w:rPr>
        <w:t>21</w:t>
      </w:r>
      <w:r w:rsidRPr="00EA5517">
        <w:rPr>
          <w:rFonts w:cs="Segoe UI"/>
          <w:szCs w:val="24"/>
        </w:rPr>
        <w:fldChar w:fldCharType="end"/>
      </w:r>
      <w:r w:rsidR="00A80B08">
        <w:rPr>
          <w:rFonts w:cs="Segoe UI"/>
          <w:szCs w:val="24"/>
        </w:rPr>
        <w:t xml:space="preserve">. </w:t>
      </w:r>
      <w:r w:rsidRPr="00EA5517">
        <w:rPr>
          <w:rFonts w:cs="Segoe UI"/>
          <w:noProof/>
          <w:szCs w:val="24"/>
        </w:rPr>
        <w:t>Ile miałeś/aś lat, kiedy po raz pierwszy zażyłeś/aś jakieś narkotyki, dopalacze, leki</w:t>
      </w:r>
      <w:bookmarkEnd w:id="379"/>
      <w:bookmarkEnd w:id="380"/>
      <w:r>
        <w:rPr>
          <w:rFonts w:cs="Segoe UI"/>
          <w:noProof/>
          <w:szCs w:val="24"/>
        </w:rPr>
        <w:t xml:space="preserve"> </w:t>
      </w:r>
      <w:r w:rsidRPr="00EA5517">
        <w:rPr>
          <w:rFonts w:cs="Segoe UI"/>
          <w:noProof/>
          <w:szCs w:val="24"/>
        </w:rPr>
        <w:t>w celu odurzenia?</w:t>
      </w:r>
      <w:r>
        <w:rPr>
          <w:rFonts w:cs="Segoe UI"/>
          <w:noProof/>
          <w:szCs w:val="24"/>
        </w:rPr>
        <w:t xml:space="preserve"> N=4</w:t>
      </w:r>
      <w:bookmarkEnd w:id="381"/>
    </w:p>
    <w:tbl>
      <w:tblPr>
        <w:tblStyle w:val="Tabela-Siatka10"/>
        <w:tblW w:w="8515" w:type="dxa"/>
        <w:tblLook w:val="04A0" w:firstRow="1" w:lastRow="0" w:firstColumn="1" w:lastColumn="0" w:noHBand="0" w:noVBand="1"/>
      </w:tblPr>
      <w:tblGrid>
        <w:gridCol w:w="6060"/>
        <w:gridCol w:w="860"/>
        <w:gridCol w:w="1595"/>
      </w:tblGrid>
      <w:tr w:rsidR="00EA5517" w:rsidRPr="00EA5517" w14:paraId="38F94E87" w14:textId="77777777" w:rsidTr="00EA551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6060" w:type="dxa"/>
            <w:noWrap/>
            <w:hideMark/>
          </w:tcPr>
          <w:p w14:paraId="01728B5C" w14:textId="77777777" w:rsidR="00EA5517" w:rsidRPr="00EA5517" w:rsidRDefault="00EA5517" w:rsidP="00EA5517">
            <w:pPr>
              <w:spacing w:after="0"/>
              <w:jc w:val="center"/>
              <w:rPr>
                <w:rFonts w:cs="Segoe UI"/>
                <w:bCs/>
                <w:i/>
                <w:iCs/>
                <w:szCs w:val="24"/>
                <w:lang w:eastAsia="pl-PL"/>
              </w:rPr>
            </w:pPr>
            <w:r w:rsidRPr="00EA5517">
              <w:rPr>
                <w:rFonts w:cs="Segoe UI"/>
                <w:bCs/>
                <w:i/>
                <w:iCs/>
                <w:szCs w:val="24"/>
                <w:lang w:eastAsia="pl-PL"/>
              </w:rPr>
              <w:t>Odpowiedź</w:t>
            </w:r>
          </w:p>
        </w:tc>
        <w:tc>
          <w:tcPr>
            <w:tcW w:w="860" w:type="dxa"/>
            <w:noWrap/>
            <w:hideMark/>
          </w:tcPr>
          <w:p w14:paraId="225900FF" w14:textId="77777777" w:rsidR="00EA5517" w:rsidRPr="00EA5517" w:rsidRDefault="00EA5517" w:rsidP="00EA5517">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lang w:eastAsia="pl-PL"/>
              </w:rPr>
            </w:pPr>
            <w:r w:rsidRPr="00EA5517">
              <w:rPr>
                <w:rFonts w:cs="Segoe UI"/>
                <w:bCs/>
                <w:i/>
                <w:iCs/>
                <w:szCs w:val="24"/>
                <w:lang w:eastAsia="pl-PL"/>
              </w:rPr>
              <w:t>%</w:t>
            </w:r>
          </w:p>
        </w:tc>
        <w:tc>
          <w:tcPr>
            <w:tcW w:w="1595" w:type="dxa"/>
            <w:noWrap/>
            <w:hideMark/>
          </w:tcPr>
          <w:p w14:paraId="4B87EF6F" w14:textId="77777777" w:rsidR="00EA5517" w:rsidRPr="00EA5517" w:rsidRDefault="00EA5517" w:rsidP="00EA5517">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lang w:eastAsia="pl-PL"/>
              </w:rPr>
            </w:pPr>
            <w:r w:rsidRPr="00EA5517">
              <w:rPr>
                <w:rFonts w:cs="Segoe UI"/>
                <w:bCs/>
                <w:i/>
                <w:iCs/>
                <w:szCs w:val="24"/>
                <w:lang w:eastAsia="pl-PL"/>
              </w:rPr>
              <w:t>Liczba odp.</w:t>
            </w:r>
          </w:p>
        </w:tc>
      </w:tr>
      <w:tr w:rsidR="00EA5517" w:rsidRPr="00EA5517" w14:paraId="6646D773" w14:textId="77777777" w:rsidTr="00EA5517">
        <w:trPr>
          <w:trHeight w:val="300"/>
        </w:trPr>
        <w:tc>
          <w:tcPr>
            <w:cnfStyle w:val="001000000000" w:firstRow="0" w:lastRow="0" w:firstColumn="1" w:lastColumn="0" w:oddVBand="0" w:evenVBand="0" w:oddHBand="0" w:evenHBand="0" w:firstRowFirstColumn="0" w:firstRowLastColumn="0" w:lastRowFirstColumn="0" w:lastRowLastColumn="0"/>
            <w:tcW w:w="6060" w:type="dxa"/>
            <w:noWrap/>
            <w:hideMark/>
          </w:tcPr>
          <w:p w14:paraId="4F466111" w14:textId="77777777" w:rsidR="00EA5517" w:rsidRPr="00EA5517" w:rsidRDefault="00EA5517" w:rsidP="00EA5517">
            <w:pPr>
              <w:spacing w:after="0"/>
              <w:jc w:val="center"/>
              <w:rPr>
                <w:rFonts w:cs="Segoe UI"/>
                <w:color w:val="000000"/>
                <w:szCs w:val="24"/>
                <w:lang w:eastAsia="pl-PL"/>
              </w:rPr>
            </w:pPr>
            <w:r w:rsidRPr="00EA5517">
              <w:rPr>
                <w:rFonts w:cs="Segoe UI"/>
                <w:color w:val="000000"/>
                <w:szCs w:val="24"/>
                <w:lang w:eastAsia="pl-PL"/>
              </w:rPr>
              <w:t>mniej niż 10 lat</w:t>
            </w:r>
          </w:p>
        </w:tc>
        <w:tc>
          <w:tcPr>
            <w:tcW w:w="860" w:type="dxa"/>
            <w:noWrap/>
            <w:hideMark/>
          </w:tcPr>
          <w:p w14:paraId="5A06A2B7" w14:textId="77777777" w:rsidR="00EA5517" w:rsidRPr="00EA5517" w:rsidRDefault="00EA5517" w:rsidP="00EA5517">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25%</w:t>
            </w:r>
          </w:p>
        </w:tc>
        <w:tc>
          <w:tcPr>
            <w:tcW w:w="1591" w:type="dxa"/>
            <w:noWrap/>
            <w:hideMark/>
          </w:tcPr>
          <w:p w14:paraId="4B9D22A4" w14:textId="77777777" w:rsidR="00EA5517" w:rsidRPr="00EA5517" w:rsidRDefault="00EA5517" w:rsidP="00EA5517">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1</w:t>
            </w:r>
          </w:p>
        </w:tc>
      </w:tr>
      <w:tr w:rsidR="00EA5517" w:rsidRPr="00EA5517" w14:paraId="4FAD332B" w14:textId="77777777" w:rsidTr="00EA5517">
        <w:trPr>
          <w:trHeight w:val="300"/>
        </w:trPr>
        <w:tc>
          <w:tcPr>
            <w:cnfStyle w:val="001000000000" w:firstRow="0" w:lastRow="0" w:firstColumn="1" w:lastColumn="0" w:oddVBand="0" w:evenVBand="0" w:oddHBand="0" w:evenHBand="0" w:firstRowFirstColumn="0" w:firstRowLastColumn="0" w:lastRowFirstColumn="0" w:lastRowLastColumn="0"/>
            <w:tcW w:w="6060" w:type="dxa"/>
            <w:noWrap/>
            <w:hideMark/>
          </w:tcPr>
          <w:p w14:paraId="46C449DE" w14:textId="77777777" w:rsidR="00EA5517" w:rsidRPr="00EA5517" w:rsidRDefault="00EA5517" w:rsidP="00EA5517">
            <w:pPr>
              <w:spacing w:after="0"/>
              <w:jc w:val="center"/>
              <w:rPr>
                <w:rFonts w:cs="Segoe UI"/>
                <w:color w:val="000000"/>
                <w:szCs w:val="24"/>
                <w:lang w:eastAsia="pl-PL"/>
              </w:rPr>
            </w:pPr>
            <w:r w:rsidRPr="00EA5517">
              <w:rPr>
                <w:rFonts w:cs="Segoe UI"/>
                <w:color w:val="000000"/>
                <w:szCs w:val="24"/>
                <w:lang w:eastAsia="pl-PL"/>
              </w:rPr>
              <w:t>10-13 lat</w:t>
            </w:r>
          </w:p>
        </w:tc>
        <w:tc>
          <w:tcPr>
            <w:tcW w:w="860" w:type="dxa"/>
            <w:noWrap/>
            <w:hideMark/>
          </w:tcPr>
          <w:p w14:paraId="7352A37C" w14:textId="77777777" w:rsidR="00EA5517" w:rsidRPr="00EA5517" w:rsidRDefault="00EA5517" w:rsidP="00EA5517">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25%</w:t>
            </w:r>
          </w:p>
        </w:tc>
        <w:tc>
          <w:tcPr>
            <w:tcW w:w="1591" w:type="dxa"/>
            <w:noWrap/>
            <w:hideMark/>
          </w:tcPr>
          <w:p w14:paraId="4456C415" w14:textId="77777777" w:rsidR="00EA5517" w:rsidRPr="00EA5517" w:rsidRDefault="00EA5517" w:rsidP="00EA5517">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1</w:t>
            </w:r>
          </w:p>
        </w:tc>
      </w:tr>
      <w:tr w:rsidR="00EA5517" w:rsidRPr="00EA5517" w14:paraId="2CED3E31" w14:textId="77777777" w:rsidTr="00EA5517">
        <w:trPr>
          <w:trHeight w:val="300"/>
        </w:trPr>
        <w:tc>
          <w:tcPr>
            <w:cnfStyle w:val="001000000000" w:firstRow="0" w:lastRow="0" w:firstColumn="1" w:lastColumn="0" w:oddVBand="0" w:evenVBand="0" w:oddHBand="0" w:evenHBand="0" w:firstRowFirstColumn="0" w:firstRowLastColumn="0" w:lastRowFirstColumn="0" w:lastRowLastColumn="0"/>
            <w:tcW w:w="6060" w:type="dxa"/>
            <w:noWrap/>
            <w:hideMark/>
          </w:tcPr>
          <w:p w14:paraId="4290D4C8" w14:textId="77777777" w:rsidR="00EA5517" w:rsidRPr="00EA5517" w:rsidRDefault="00EA5517" w:rsidP="00EA5517">
            <w:pPr>
              <w:spacing w:after="0"/>
              <w:jc w:val="center"/>
              <w:rPr>
                <w:rFonts w:cs="Segoe UI"/>
                <w:color w:val="000000"/>
                <w:szCs w:val="24"/>
                <w:lang w:eastAsia="pl-PL"/>
              </w:rPr>
            </w:pPr>
            <w:r w:rsidRPr="00EA5517">
              <w:rPr>
                <w:rFonts w:cs="Segoe UI"/>
                <w:color w:val="000000"/>
                <w:szCs w:val="24"/>
                <w:lang w:eastAsia="pl-PL"/>
              </w:rPr>
              <w:t>14-15 lat</w:t>
            </w:r>
          </w:p>
        </w:tc>
        <w:tc>
          <w:tcPr>
            <w:tcW w:w="860" w:type="dxa"/>
            <w:noWrap/>
            <w:hideMark/>
          </w:tcPr>
          <w:p w14:paraId="493FE688" w14:textId="77777777" w:rsidR="00EA5517" w:rsidRPr="00EA5517" w:rsidRDefault="00EA5517" w:rsidP="00EA5517">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50%</w:t>
            </w:r>
          </w:p>
        </w:tc>
        <w:tc>
          <w:tcPr>
            <w:tcW w:w="1591" w:type="dxa"/>
            <w:noWrap/>
            <w:hideMark/>
          </w:tcPr>
          <w:p w14:paraId="337BBC22" w14:textId="77777777" w:rsidR="00EA5517" w:rsidRPr="00EA5517" w:rsidRDefault="00EA5517" w:rsidP="00EA5517">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2</w:t>
            </w:r>
          </w:p>
        </w:tc>
      </w:tr>
    </w:tbl>
    <w:p w14:paraId="2477AF7A" w14:textId="77777777" w:rsidR="00EA5517" w:rsidRDefault="00EA5517" w:rsidP="00EA5517">
      <w:pPr>
        <w:pStyle w:val="Legenda"/>
        <w:spacing w:after="0"/>
        <w:jc w:val="both"/>
        <w:rPr>
          <w:rFonts w:ascii="Segoe UI Light" w:hAnsi="Segoe UI Light" w:cs="Segoe UI Light"/>
          <w:szCs w:val="24"/>
        </w:rPr>
      </w:pPr>
    </w:p>
    <w:p w14:paraId="1E938E59" w14:textId="77777777" w:rsidR="00EA5517" w:rsidRPr="00EA5517" w:rsidRDefault="00EA5517" w:rsidP="00EA5517">
      <w:pPr>
        <w:spacing w:after="0" w:line="360" w:lineRule="auto"/>
        <w:jc w:val="both"/>
        <w:rPr>
          <w:rFonts w:ascii="Segoe UI" w:hAnsi="Segoe UI" w:cs="Segoe UI"/>
        </w:rPr>
      </w:pPr>
      <w:r>
        <w:tab/>
      </w:r>
      <w:r w:rsidRPr="00EA5517">
        <w:rPr>
          <w:rFonts w:ascii="Segoe UI" w:hAnsi="Segoe UI" w:cs="Segoe UI"/>
        </w:rPr>
        <w:t xml:space="preserve">Kolejne pytanie zadane uczniom ze szkół znajdujących się na terenie gminy </w:t>
      </w:r>
      <w:r>
        <w:rPr>
          <w:rFonts w:ascii="Segoe UI" w:hAnsi="Segoe UI" w:cs="Segoe UI"/>
        </w:rPr>
        <w:t>Kobylanka</w:t>
      </w:r>
      <w:r w:rsidRPr="00EA5517">
        <w:rPr>
          <w:rFonts w:ascii="Segoe UI" w:hAnsi="Segoe UI" w:cs="Segoe UI"/>
        </w:rPr>
        <w:t xml:space="preserve">, odnosiło się do częstotliwości zażywania substancji psychoaktywnych </w:t>
      </w:r>
      <w:r>
        <w:rPr>
          <w:rFonts w:ascii="Segoe UI" w:hAnsi="Segoe UI" w:cs="Segoe UI"/>
        </w:rPr>
        <w:br/>
      </w:r>
      <w:r w:rsidRPr="00EA5517">
        <w:rPr>
          <w:rFonts w:ascii="Segoe UI" w:hAnsi="Segoe UI" w:cs="Segoe UI"/>
        </w:rPr>
        <w:t>w ciągu ostatnich 30 dni poprzedzających badanie. Do ta</w:t>
      </w:r>
      <w:r>
        <w:rPr>
          <w:rFonts w:ascii="Segoe UI" w:hAnsi="Segoe UI" w:cs="Segoe UI"/>
        </w:rPr>
        <w:t>kiego zachowania przyznało się 2</w:t>
      </w:r>
      <w:r w:rsidRPr="00EA5517">
        <w:rPr>
          <w:rFonts w:ascii="Segoe UI" w:hAnsi="Segoe UI" w:cs="Segoe UI"/>
        </w:rPr>
        <w:t xml:space="preserve"> respondentów</w:t>
      </w:r>
      <w:r>
        <w:rPr>
          <w:rFonts w:ascii="Segoe UI" w:hAnsi="Segoe UI" w:cs="Segoe UI"/>
        </w:rPr>
        <w:t>, którzy podejmowali się tego więcej niż 10 razy (50</w:t>
      </w:r>
      <w:r w:rsidRPr="00EA5517">
        <w:rPr>
          <w:rFonts w:ascii="Segoe UI" w:hAnsi="Segoe UI" w:cs="Segoe UI"/>
        </w:rPr>
        <w:t>%)</w:t>
      </w:r>
      <w:r>
        <w:rPr>
          <w:rFonts w:ascii="Segoe UI" w:hAnsi="Segoe UI" w:cs="Segoe UI"/>
        </w:rPr>
        <w:t>.</w:t>
      </w:r>
    </w:p>
    <w:p w14:paraId="1DC8BA8F" w14:textId="77777777" w:rsidR="00EA5517" w:rsidRPr="00EA5517" w:rsidRDefault="00EA5517" w:rsidP="00EA5517">
      <w:pPr>
        <w:pStyle w:val="Legenda"/>
        <w:spacing w:after="0"/>
        <w:jc w:val="both"/>
        <w:rPr>
          <w:rFonts w:cs="Segoe UI"/>
          <w:noProof/>
          <w:szCs w:val="24"/>
        </w:rPr>
      </w:pPr>
      <w:bookmarkStart w:id="382" w:name="_Toc105748489"/>
      <w:bookmarkStart w:id="383" w:name="_Toc107227002"/>
      <w:bookmarkStart w:id="384" w:name="_Toc115770978"/>
      <w:r w:rsidRPr="00EA5517">
        <w:rPr>
          <w:rFonts w:cs="Segoe UI"/>
          <w:szCs w:val="24"/>
        </w:rPr>
        <w:t xml:space="preserve">Tabela </w:t>
      </w:r>
      <w:r w:rsidRPr="00EA5517">
        <w:rPr>
          <w:rFonts w:cs="Segoe UI"/>
          <w:szCs w:val="24"/>
        </w:rPr>
        <w:fldChar w:fldCharType="begin"/>
      </w:r>
      <w:r w:rsidRPr="00EA5517">
        <w:rPr>
          <w:rFonts w:cs="Segoe UI"/>
          <w:szCs w:val="24"/>
        </w:rPr>
        <w:instrText xml:space="preserve"> SEQ Tabela \* ARABIC </w:instrText>
      </w:r>
      <w:r w:rsidRPr="00EA5517">
        <w:rPr>
          <w:rFonts w:cs="Segoe UI"/>
          <w:szCs w:val="24"/>
        </w:rPr>
        <w:fldChar w:fldCharType="separate"/>
      </w:r>
      <w:r w:rsidR="00D652AF">
        <w:rPr>
          <w:rFonts w:cs="Segoe UI"/>
          <w:noProof/>
          <w:szCs w:val="24"/>
        </w:rPr>
        <w:t>22</w:t>
      </w:r>
      <w:r w:rsidRPr="00EA5517">
        <w:rPr>
          <w:rFonts w:cs="Segoe UI"/>
          <w:szCs w:val="24"/>
        </w:rPr>
        <w:fldChar w:fldCharType="end"/>
      </w:r>
      <w:r w:rsidR="00A80B08">
        <w:rPr>
          <w:rFonts w:cs="Segoe UI"/>
          <w:szCs w:val="24"/>
        </w:rPr>
        <w:t xml:space="preserve">. </w:t>
      </w:r>
      <w:r w:rsidRPr="00EA5517">
        <w:rPr>
          <w:rFonts w:cs="Segoe UI"/>
          <w:noProof/>
          <w:szCs w:val="24"/>
        </w:rPr>
        <w:t>Jak często zażywałeś/aś narkotyki, dopalacze, leki w celu odurzenia w ciągu</w:t>
      </w:r>
      <w:bookmarkEnd w:id="382"/>
      <w:bookmarkEnd w:id="383"/>
      <w:r>
        <w:rPr>
          <w:rFonts w:cs="Segoe UI"/>
          <w:noProof/>
          <w:szCs w:val="24"/>
        </w:rPr>
        <w:t xml:space="preserve"> </w:t>
      </w:r>
      <w:r w:rsidRPr="00EA5517">
        <w:rPr>
          <w:rFonts w:cs="Segoe UI"/>
          <w:noProof/>
          <w:szCs w:val="24"/>
        </w:rPr>
        <w:t>ostatnich 30 dni?</w:t>
      </w:r>
      <w:r>
        <w:rPr>
          <w:rFonts w:cs="Segoe UI"/>
          <w:noProof/>
          <w:szCs w:val="24"/>
        </w:rPr>
        <w:t xml:space="preserve"> N=4</w:t>
      </w:r>
      <w:bookmarkEnd w:id="384"/>
    </w:p>
    <w:tbl>
      <w:tblPr>
        <w:tblStyle w:val="Tabela-Siatka10"/>
        <w:tblW w:w="8656" w:type="dxa"/>
        <w:tblLook w:val="04A0" w:firstRow="1" w:lastRow="0" w:firstColumn="1" w:lastColumn="0" w:noHBand="0" w:noVBand="1"/>
      </w:tblPr>
      <w:tblGrid>
        <w:gridCol w:w="6060"/>
        <w:gridCol w:w="860"/>
        <w:gridCol w:w="1736"/>
      </w:tblGrid>
      <w:tr w:rsidR="00EA5517" w:rsidRPr="00EA5517" w14:paraId="3117666D" w14:textId="77777777" w:rsidTr="00EA551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6060" w:type="dxa"/>
            <w:noWrap/>
            <w:hideMark/>
          </w:tcPr>
          <w:p w14:paraId="38A9CBB4" w14:textId="77777777" w:rsidR="00EA5517" w:rsidRPr="00EA5517" w:rsidRDefault="00EA5517" w:rsidP="00EA5517">
            <w:pPr>
              <w:spacing w:after="0"/>
              <w:jc w:val="center"/>
              <w:rPr>
                <w:rFonts w:cs="Segoe UI"/>
                <w:bCs/>
                <w:i/>
                <w:iCs/>
                <w:szCs w:val="24"/>
                <w:lang w:eastAsia="pl-PL"/>
              </w:rPr>
            </w:pPr>
            <w:r w:rsidRPr="00EA5517">
              <w:rPr>
                <w:rFonts w:cs="Segoe UI"/>
                <w:bCs/>
                <w:i/>
                <w:iCs/>
                <w:szCs w:val="24"/>
                <w:lang w:eastAsia="pl-PL"/>
              </w:rPr>
              <w:t>Odpowiedź</w:t>
            </w:r>
          </w:p>
        </w:tc>
        <w:tc>
          <w:tcPr>
            <w:tcW w:w="860" w:type="dxa"/>
            <w:noWrap/>
            <w:hideMark/>
          </w:tcPr>
          <w:p w14:paraId="64F8845E" w14:textId="77777777" w:rsidR="00EA5517" w:rsidRPr="00EA5517" w:rsidRDefault="00EA5517" w:rsidP="00EA5517">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lang w:eastAsia="pl-PL"/>
              </w:rPr>
            </w:pPr>
            <w:r w:rsidRPr="00EA5517">
              <w:rPr>
                <w:rFonts w:cs="Segoe UI"/>
                <w:bCs/>
                <w:i/>
                <w:iCs/>
                <w:szCs w:val="24"/>
                <w:lang w:eastAsia="pl-PL"/>
              </w:rPr>
              <w:t>%</w:t>
            </w:r>
          </w:p>
        </w:tc>
        <w:tc>
          <w:tcPr>
            <w:tcW w:w="1736" w:type="dxa"/>
            <w:noWrap/>
            <w:hideMark/>
          </w:tcPr>
          <w:p w14:paraId="2CFAEB08" w14:textId="77777777" w:rsidR="00EA5517" w:rsidRPr="00EA5517" w:rsidRDefault="00EA5517" w:rsidP="00EA5517">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lang w:eastAsia="pl-PL"/>
              </w:rPr>
            </w:pPr>
            <w:r w:rsidRPr="00EA5517">
              <w:rPr>
                <w:rFonts w:cs="Segoe UI"/>
                <w:bCs/>
                <w:i/>
                <w:iCs/>
                <w:szCs w:val="24"/>
                <w:lang w:eastAsia="pl-PL"/>
              </w:rPr>
              <w:t>Liczba odp.</w:t>
            </w:r>
          </w:p>
        </w:tc>
      </w:tr>
      <w:tr w:rsidR="00EA5517" w:rsidRPr="00EA5517" w14:paraId="09916370" w14:textId="77777777" w:rsidTr="00EA5517">
        <w:trPr>
          <w:trHeight w:val="600"/>
        </w:trPr>
        <w:tc>
          <w:tcPr>
            <w:cnfStyle w:val="001000000000" w:firstRow="0" w:lastRow="0" w:firstColumn="1" w:lastColumn="0" w:oddVBand="0" w:evenVBand="0" w:oddHBand="0" w:evenHBand="0" w:firstRowFirstColumn="0" w:firstRowLastColumn="0" w:lastRowFirstColumn="0" w:lastRowLastColumn="0"/>
            <w:tcW w:w="6060" w:type="dxa"/>
            <w:hideMark/>
          </w:tcPr>
          <w:p w14:paraId="69C1393D" w14:textId="77777777" w:rsidR="00EA5517" w:rsidRPr="00EA5517" w:rsidRDefault="00EA5517" w:rsidP="00EA5517">
            <w:pPr>
              <w:spacing w:after="0"/>
              <w:jc w:val="center"/>
              <w:rPr>
                <w:rFonts w:cs="Segoe UI"/>
                <w:color w:val="000000"/>
                <w:szCs w:val="24"/>
                <w:lang w:eastAsia="pl-PL"/>
              </w:rPr>
            </w:pPr>
            <w:r w:rsidRPr="00EA5517">
              <w:rPr>
                <w:rFonts w:cs="Segoe UI"/>
                <w:color w:val="000000"/>
                <w:szCs w:val="24"/>
                <w:lang w:eastAsia="pl-PL"/>
              </w:rPr>
              <w:t xml:space="preserve">nie zażywałem/am narkotyków/dopalaczy/leków </w:t>
            </w:r>
            <w:r>
              <w:rPr>
                <w:rFonts w:cs="Segoe UI"/>
                <w:color w:val="000000"/>
                <w:szCs w:val="24"/>
                <w:lang w:eastAsia="pl-PL"/>
              </w:rPr>
              <w:br/>
              <w:t xml:space="preserve">w </w:t>
            </w:r>
            <w:r w:rsidRPr="00EA5517">
              <w:rPr>
                <w:rFonts w:cs="Segoe UI"/>
                <w:color w:val="000000"/>
                <w:szCs w:val="24"/>
                <w:lang w:eastAsia="pl-PL"/>
              </w:rPr>
              <w:t>celu odurzenia w ciągu ostatnich 30 dni</w:t>
            </w:r>
          </w:p>
        </w:tc>
        <w:tc>
          <w:tcPr>
            <w:tcW w:w="860" w:type="dxa"/>
            <w:noWrap/>
            <w:hideMark/>
          </w:tcPr>
          <w:p w14:paraId="34BDCA9A" w14:textId="77777777" w:rsidR="00EA5517" w:rsidRPr="00EA5517" w:rsidRDefault="00EA5517" w:rsidP="00EA5517">
            <w:pPr>
              <w:spacing w:before="120"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50%</w:t>
            </w:r>
          </w:p>
        </w:tc>
        <w:tc>
          <w:tcPr>
            <w:tcW w:w="1736" w:type="dxa"/>
            <w:noWrap/>
            <w:hideMark/>
          </w:tcPr>
          <w:p w14:paraId="70124FEE" w14:textId="77777777" w:rsidR="00EA5517" w:rsidRPr="00EA5517" w:rsidRDefault="00EA5517" w:rsidP="00EA5517">
            <w:pPr>
              <w:spacing w:before="120"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2</w:t>
            </w:r>
          </w:p>
        </w:tc>
      </w:tr>
      <w:tr w:rsidR="00EA5517" w:rsidRPr="00EA5517" w14:paraId="6551F3E6" w14:textId="77777777" w:rsidTr="00EA5517">
        <w:trPr>
          <w:trHeight w:val="300"/>
        </w:trPr>
        <w:tc>
          <w:tcPr>
            <w:cnfStyle w:val="001000000000" w:firstRow="0" w:lastRow="0" w:firstColumn="1" w:lastColumn="0" w:oddVBand="0" w:evenVBand="0" w:oddHBand="0" w:evenHBand="0" w:firstRowFirstColumn="0" w:firstRowLastColumn="0" w:lastRowFirstColumn="0" w:lastRowLastColumn="0"/>
            <w:tcW w:w="6060" w:type="dxa"/>
            <w:noWrap/>
            <w:hideMark/>
          </w:tcPr>
          <w:p w14:paraId="29A06A79" w14:textId="77777777" w:rsidR="00EA5517" w:rsidRPr="00EA5517" w:rsidRDefault="00EA5517" w:rsidP="00EA5517">
            <w:pPr>
              <w:spacing w:after="0"/>
              <w:jc w:val="center"/>
              <w:rPr>
                <w:rFonts w:cs="Segoe UI"/>
                <w:color w:val="000000"/>
                <w:szCs w:val="24"/>
                <w:lang w:eastAsia="pl-PL"/>
              </w:rPr>
            </w:pPr>
            <w:r w:rsidRPr="00EA5517">
              <w:rPr>
                <w:rFonts w:cs="Segoe UI"/>
                <w:color w:val="000000"/>
                <w:szCs w:val="24"/>
                <w:lang w:eastAsia="pl-PL"/>
              </w:rPr>
              <w:t>1 – 2 razy</w:t>
            </w:r>
          </w:p>
        </w:tc>
        <w:tc>
          <w:tcPr>
            <w:tcW w:w="860" w:type="dxa"/>
            <w:noWrap/>
            <w:hideMark/>
          </w:tcPr>
          <w:p w14:paraId="0A2172EF" w14:textId="77777777" w:rsidR="00EA5517" w:rsidRPr="00EA5517" w:rsidRDefault="00EA5517" w:rsidP="00EA5517">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0%</w:t>
            </w:r>
          </w:p>
        </w:tc>
        <w:tc>
          <w:tcPr>
            <w:tcW w:w="1736" w:type="dxa"/>
            <w:noWrap/>
            <w:hideMark/>
          </w:tcPr>
          <w:p w14:paraId="4042FF89" w14:textId="77777777" w:rsidR="00EA5517" w:rsidRPr="00EA5517" w:rsidRDefault="00EA5517" w:rsidP="00EA5517">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0</w:t>
            </w:r>
          </w:p>
        </w:tc>
      </w:tr>
      <w:tr w:rsidR="00EA5517" w:rsidRPr="00EA5517" w14:paraId="13893AC6" w14:textId="77777777" w:rsidTr="00EA5517">
        <w:trPr>
          <w:trHeight w:val="300"/>
        </w:trPr>
        <w:tc>
          <w:tcPr>
            <w:cnfStyle w:val="001000000000" w:firstRow="0" w:lastRow="0" w:firstColumn="1" w:lastColumn="0" w:oddVBand="0" w:evenVBand="0" w:oddHBand="0" w:evenHBand="0" w:firstRowFirstColumn="0" w:firstRowLastColumn="0" w:lastRowFirstColumn="0" w:lastRowLastColumn="0"/>
            <w:tcW w:w="6060" w:type="dxa"/>
            <w:noWrap/>
            <w:hideMark/>
          </w:tcPr>
          <w:p w14:paraId="1406A330" w14:textId="77777777" w:rsidR="00EA5517" w:rsidRPr="00EA5517" w:rsidRDefault="00EA5517" w:rsidP="00EA5517">
            <w:pPr>
              <w:spacing w:after="0"/>
              <w:jc w:val="center"/>
              <w:rPr>
                <w:rFonts w:cs="Segoe UI"/>
                <w:color w:val="000000"/>
                <w:szCs w:val="24"/>
                <w:lang w:eastAsia="pl-PL"/>
              </w:rPr>
            </w:pPr>
            <w:r w:rsidRPr="00EA5517">
              <w:rPr>
                <w:rFonts w:cs="Segoe UI"/>
                <w:color w:val="000000"/>
                <w:szCs w:val="24"/>
                <w:lang w:eastAsia="pl-PL"/>
              </w:rPr>
              <w:t>3 – 4 razy</w:t>
            </w:r>
          </w:p>
        </w:tc>
        <w:tc>
          <w:tcPr>
            <w:tcW w:w="860" w:type="dxa"/>
            <w:noWrap/>
            <w:hideMark/>
          </w:tcPr>
          <w:p w14:paraId="5DAF19BD" w14:textId="77777777" w:rsidR="00EA5517" w:rsidRPr="00EA5517" w:rsidRDefault="00EA5517" w:rsidP="00EA5517">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0%</w:t>
            </w:r>
          </w:p>
        </w:tc>
        <w:tc>
          <w:tcPr>
            <w:tcW w:w="1736" w:type="dxa"/>
            <w:noWrap/>
            <w:hideMark/>
          </w:tcPr>
          <w:p w14:paraId="217B556F" w14:textId="77777777" w:rsidR="00EA5517" w:rsidRPr="00EA5517" w:rsidRDefault="00EA5517" w:rsidP="00EA5517">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0</w:t>
            </w:r>
          </w:p>
        </w:tc>
      </w:tr>
      <w:tr w:rsidR="00EA5517" w:rsidRPr="00EA5517" w14:paraId="1FD31D9F" w14:textId="77777777" w:rsidTr="00EA5517">
        <w:trPr>
          <w:trHeight w:val="300"/>
        </w:trPr>
        <w:tc>
          <w:tcPr>
            <w:cnfStyle w:val="001000000000" w:firstRow="0" w:lastRow="0" w:firstColumn="1" w:lastColumn="0" w:oddVBand="0" w:evenVBand="0" w:oddHBand="0" w:evenHBand="0" w:firstRowFirstColumn="0" w:firstRowLastColumn="0" w:lastRowFirstColumn="0" w:lastRowLastColumn="0"/>
            <w:tcW w:w="6060" w:type="dxa"/>
            <w:noWrap/>
            <w:hideMark/>
          </w:tcPr>
          <w:p w14:paraId="12A0814B" w14:textId="77777777" w:rsidR="00EA5517" w:rsidRPr="00EA5517" w:rsidRDefault="00EA5517" w:rsidP="00EA5517">
            <w:pPr>
              <w:spacing w:after="0"/>
              <w:jc w:val="center"/>
              <w:rPr>
                <w:rFonts w:cs="Segoe UI"/>
                <w:color w:val="000000"/>
                <w:szCs w:val="24"/>
                <w:lang w:eastAsia="pl-PL"/>
              </w:rPr>
            </w:pPr>
            <w:r w:rsidRPr="00EA5517">
              <w:rPr>
                <w:rFonts w:cs="Segoe UI"/>
                <w:color w:val="000000"/>
                <w:szCs w:val="24"/>
                <w:lang w:eastAsia="pl-PL"/>
              </w:rPr>
              <w:t>5 – 10 razy</w:t>
            </w:r>
          </w:p>
        </w:tc>
        <w:tc>
          <w:tcPr>
            <w:tcW w:w="860" w:type="dxa"/>
            <w:noWrap/>
            <w:hideMark/>
          </w:tcPr>
          <w:p w14:paraId="328CD90A" w14:textId="77777777" w:rsidR="00EA5517" w:rsidRPr="00EA5517" w:rsidRDefault="00EA5517" w:rsidP="00EA5517">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0%</w:t>
            </w:r>
          </w:p>
        </w:tc>
        <w:tc>
          <w:tcPr>
            <w:tcW w:w="1736" w:type="dxa"/>
            <w:noWrap/>
            <w:hideMark/>
          </w:tcPr>
          <w:p w14:paraId="606F1059" w14:textId="77777777" w:rsidR="00EA5517" w:rsidRPr="00EA5517" w:rsidRDefault="00EA5517" w:rsidP="00EA5517">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0</w:t>
            </w:r>
          </w:p>
        </w:tc>
      </w:tr>
      <w:tr w:rsidR="00EA5517" w:rsidRPr="00EA5517" w14:paraId="6913D219" w14:textId="77777777" w:rsidTr="00EA5517">
        <w:trPr>
          <w:trHeight w:val="300"/>
        </w:trPr>
        <w:tc>
          <w:tcPr>
            <w:cnfStyle w:val="001000000000" w:firstRow="0" w:lastRow="0" w:firstColumn="1" w:lastColumn="0" w:oddVBand="0" w:evenVBand="0" w:oddHBand="0" w:evenHBand="0" w:firstRowFirstColumn="0" w:firstRowLastColumn="0" w:lastRowFirstColumn="0" w:lastRowLastColumn="0"/>
            <w:tcW w:w="6060" w:type="dxa"/>
            <w:noWrap/>
            <w:hideMark/>
          </w:tcPr>
          <w:p w14:paraId="012416D6" w14:textId="77777777" w:rsidR="00EA5517" w:rsidRPr="00EA5517" w:rsidRDefault="00EA5517" w:rsidP="00EA5517">
            <w:pPr>
              <w:spacing w:after="0"/>
              <w:jc w:val="center"/>
              <w:rPr>
                <w:rFonts w:cs="Segoe UI"/>
                <w:color w:val="000000"/>
                <w:szCs w:val="24"/>
                <w:lang w:eastAsia="pl-PL"/>
              </w:rPr>
            </w:pPr>
            <w:r w:rsidRPr="00EA5517">
              <w:rPr>
                <w:rFonts w:cs="Segoe UI"/>
                <w:color w:val="000000"/>
                <w:szCs w:val="24"/>
                <w:lang w:eastAsia="pl-PL"/>
              </w:rPr>
              <w:t>więcej niż 10 razy</w:t>
            </w:r>
          </w:p>
        </w:tc>
        <w:tc>
          <w:tcPr>
            <w:tcW w:w="860" w:type="dxa"/>
            <w:noWrap/>
            <w:hideMark/>
          </w:tcPr>
          <w:p w14:paraId="608CBA73" w14:textId="77777777" w:rsidR="00EA5517" w:rsidRPr="00EA5517" w:rsidRDefault="00EA5517" w:rsidP="00EA5517">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50%</w:t>
            </w:r>
          </w:p>
        </w:tc>
        <w:tc>
          <w:tcPr>
            <w:tcW w:w="1736" w:type="dxa"/>
            <w:noWrap/>
            <w:hideMark/>
          </w:tcPr>
          <w:p w14:paraId="11D9BC27" w14:textId="77777777" w:rsidR="00EA5517" w:rsidRPr="00EA5517" w:rsidRDefault="00EA5517" w:rsidP="00EA5517">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2</w:t>
            </w:r>
          </w:p>
        </w:tc>
      </w:tr>
    </w:tbl>
    <w:p w14:paraId="386FF02F" w14:textId="77777777" w:rsidR="00EA5517" w:rsidRPr="00F42422" w:rsidRDefault="00EA5517" w:rsidP="00EA5517">
      <w:pPr>
        <w:spacing w:after="0" w:line="240" w:lineRule="auto"/>
        <w:jc w:val="both"/>
        <w:rPr>
          <w:rFonts w:ascii="Segoe UI Light" w:hAnsi="Segoe UI Light" w:cs="Segoe UI Light"/>
          <w:szCs w:val="24"/>
        </w:rPr>
      </w:pPr>
    </w:p>
    <w:p w14:paraId="395E1284" w14:textId="77777777" w:rsidR="00EA5517" w:rsidRPr="00EA5517" w:rsidRDefault="00EA5517" w:rsidP="00EA5517">
      <w:pPr>
        <w:spacing w:after="0" w:line="360" w:lineRule="auto"/>
        <w:jc w:val="both"/>
        <w:rPr>
          <w:rFonts w:ascii="Segoe UI" w:hAnsi="Segoe UI" w:cs="Segoe UI"/>
          <w:szCs w:val="24"/>
        </w:rPr>
      </w:pPr>
      <w:r>
        <w:rPr>
          <w:rFonts w:ascii="Segoe UI Light" w:hAnsi="Segoe UI Light" w:cs="Segoe UI Light"/>
          <w:szCs w:val="24"/>
        </w:rPr>
        <w:tab/>
      </w:r>
      <w:r w:rsidRPr="00EA5517">
        <w:rPr>
          <w:rFonts w:ascii="Segoe UI" w:hAnsi="Segoe UI" w:cs="Segoe UI"/>
          <w:szCs w:val="24"/>
        </w:rPr>
        <w:t xml:space="preserve">W kolejnej części uczniowie zostali poproszeni o określenie rodzaju substancji psychoaktywnych, które zażywali. Najwięcej uczniów wskazało na marihuanę lub haszysz </w:t>
      </w:r>
      <w:r>
        <w:rPr>
          <w:rFonts w:ascii="Segoe UI" w:hAnsi="Segoe UI" w:cs="Segoe UI"/>
          <w:szCs w:val="24"/>
        </w:rPr>
        <w:t xml:space="preserve">i dopalacze </w:t>
      </w:r>
      <w:r w:rsidRPr="00EA5517">
        <w:rPr>
          <w:rFonts w:ascii="Segoe UI" w:hAnsi="Segoe UI" w:cs="Segoe UI"/>
          <w:szCs w:val="24"/>
        </w:rPr>
        <w:t>(</w:t>
      </w:r>
      <w:r>
        <w:rPr>
          <w:rFonts w:ascii="Segoe UI" w:hAnsi="Segoe UI" w:cs="Segoe UI"/>
          <w:szCs w:val="24"/>
        </w:rPr>
        <w:t>po 2 uczniów, tj. 50%). Pojedyncze odpowiedzi padły na amfetaminę, ekstazy, LSD, mefedron oraz leki w celu odurzenia (po 1 osobie, tj. 25%).</w:t>
      </w:r>
    </w:p>
    <w:p w14:paraId="68F92AD1" w14:textId="77777777" w:rsidR="00EA5517" w:rsidRPr="00EA5517" w:rsidRDefault="00EA5517" w:rsidP="00EA5517">
      <w:pPr>
        <w:pStyle w:val="Legenda"/>
        <w:spacing w:after="0" w:line="276" w:lineRule="auto"/>
        <w:rPr>
          <w:rFonts w:cs="Segoe UI"/>
          <w:noProof/>
          <w:szCs w:val="24"/>
        </w:rPr>
      </w:pPr>
      <w:bookmarkStart w:id="385" w:name="_Toc105748490"/>
      <w:bookmarkStart w:id="386" w:name="_Toc107227003"/>
      <w:bookmarkStart w:id="387" w:name="_Toc115770979"/>
      <w:r w:rsidRPr="00EA5517">
        <w:rPr>
          <w:rFonts w:cs="Segoe UI"/>
          <w:szCs w:val="24"/>
        </w:rPr>
        <w:t xml:space="preserve">Tabela </w:t>
      </w:r>
      <w:r w:rsidRPr="00EA5517">
        <w:rPr>
          <w:rFonts w:cs="Segoe UI"/>
          <w:szCs w:val="24"/>
        </w:rPr>
        <w:fldChar w:fldCharType="begin"/>
      </w:r>
      <w:r w:rsidRPr="00EA5517">
        <w:rPr>
          <w:rFonts w:cs="Segoe UI"/>
          <w:szCs w:val="24"/>
        </w:rPr>
        <w:instrText xml:space="preserve"> SEQ Tabela \* ARABIC </w:instrText>
      </w:r>
      <w:r w:rsidRPr="00EA5517">
        <w:rPr>
          <w:rFonts w:cs="Segoe UI"/>
          <w:szCs w:val="24"/>
        </w:rPr>
        <w:fldChar w:fldCharType="separate"/>
      </w:r>
      <w:r w:rsidR="00D652AF">
        <w:rPr>
          <w:rFonts w:cs="Segoe UI"/>
          <w:noProof/>
          <w:szCs w:val="24"/>
        </w:rPr>
        <w:t>23</w:t>
      </w:r>
      <w:r w:rsidRPr="00EA5517">
        <w:rPr>
          <w:rFonts w:cs="Segoe UI"/>
          <w:szCs w:val="24"/>
        </w:rPr>
        <w:fldChar w:fldCharType="end"/>
      </w:r>
      <w:r w:rsidRPr="00EA5517">
        <w:rPr>
          <w:rFonts w:cs="Segoe UI"/>
          <w:szCs w:val="24"/>
        </w:rPr>
        <w:t xml:space="preserve">. </w:t>
      </w:r>
      <w:r w:rsidRPr="00EA5517">
        <w:rPr>
          <w:rFonts w:cs="Segoe UI"/>
          <w:noProof/>
          <w:szCs w:val="24"/>
        </w:rPr>
        <w:t>Jakie były to substancje?</w:t>
      </w:r>
      <w:bookmarkEnd w:id="385"/>
      <w:r w:rsidRPr="00EA5517">
        <w:rPr>
          <w:rFonts w:cs="Segoe UI"/>
          <w:noProof/>
          <w:szCs w:val="24"/>
        </w:rPr>
        <w:t xml:space="preserve"> N=</w:t>
      </w:r>
      <w:bookmarkEnd w:id="386"/>
      <w:r>
        <w:rPr>
          <w:rFonts w:cs="Segoe UI"/>
          <w:noProof/>
          <w:szCs w:val="24"/>
        </w:rPr>
        <w:t>4</w:t>
      </w:r>
      <w:bookmarkEnd w:id="387"/>
    </w:p>
    <w:tbl>
      <w:tblPr>
        <w:tblStyle w:val="Tabela-Siatka10"/>
        <w:tblW w:w="8656" w:type="dxa"/>
        <w:tblLook w:val="04A0" w:firstRow="1" w:lastRow="0" w:firstColumn="1" w:lastColumn="0" w:noHBand="0" w:noVBand="1"/>
      </w:tblPr>
      <w:tblGrid>
        <w:gridCol w:w="6060"/>
        <w:gridCol w:w="860"/>
        <w:gridCol w:w="1736"/>
      </w:tblGrid>
      <w:tr w:rsidR="00EA5517" w:rsidRPr="00EA5517" w14:paraId="2514CCA2" w14:textId="77777777" w:rsidTr="00EA551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6060" w:type="dxa"/>
            <w:noWrap/>
            <w:hideMark/>
          </w:tcPr>
          <w:p w14:paraId="39EC7E1A" w14:textId="77777777" w:rsidR="00EA5517" w:rsidRPr="00EA5517" w:rsidRDefault="00EA5517" w:rsidP="00EA5517">
            <w:pPr>
              <w:spacing w:after="0"/>
              <w:jc w:val="center"/>
              <w:rPr>
                <w:rFonts w:cs="Segoe UI"/>
                <w:bCs/>
                <w:i/>
                <w:iCs/>
                <w:szCs w:val="24"/>
                <w:lang w:eastAsia="pl-PL"/>
              </w:rPr>
            </w:pPr>
            <w:r w:rsidRPr="00EA5517">
              <w:rPr>
                <w:rFonts w:cs="Segoe UI"/>
                <w:bCs/>
                <w:i/>
                <w:iCs/>
                <w:szCs w:val="24"/>
                <w:lang w:eastAsia="pl-PL"/>
              </w:rPr>
              <w:t>Odpowiedź</w:t>
            </w:r>
          </w:p>
        </w:tc>
        <w:tc>
          <w:tcPr>
            <w:tcW w:w="860" w:type="dxa"/>
            <w:noWrap/>
            <w:hideMark/>
          </w:tcPr>
          <w:p w14:paraId="40AE6DAF" w14:textId="77777777" w:rsidR="00EA5517" w:rsidRPr="00EA5517" w:rsidRDefault="00EA5517" w:rsidP="00EA5517">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lang w:eastAsia="pl-PL"/>
              </w:rPr>
            </w:pPr>
            <w:r w:rsidRPr="00EA5517">
              <w:rPr>
                <w:rFonts w:cs="Segoe UI"/>
                <w:bCs/>
                <w:i/>
                <w:iCs/>
                <w:szCs w:val="24"/>
                <w:lang w:eastAsia="pl-PL"/>
              </w:rPr>
              <w:t>%</w:t>
            </w:r>
          </w:p>
        </w:tc>
        <w:tc>
          <w:tcPr>
            <w:tcW w:w="1736" w:type="dxa"/>
            <w:noWrap/>
            <w:hideMark/>
          </w:tcPr>
          <w:p w14:paraId="7EB29BED" w14:textId="77777777" w:rsidR="00EA5517" w:rsidRPr="00EA5517" w:rsidRDefault="00EA5517" w:rsidP="00EA5517">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lang w:eastAsia="pl-PL"/>
              </w:rPr>
            </w:pPr>
            <w:r w:rsidRPr="00EA5517">
              <w:rPr>
                <w:rFonts w:cs="Segoe UI"/>
                <w:bCs/>
                <w:i/>
                <w:iCs/>
                <w:szCs w:val="24"/>
                <w:lang w:eastAsia="pl-PL"/>
              </w:rPr>
              <w:t>Liczba odp.</w:t>
            </w:r>
          </w:p>
        </w:tc>
      </w:tr>
      <w:tr w:rsidR="00EA5517" w:rsidRPr="00EA5517" w14:paraId="48268C20" w14:textId="77777777" w:rsidTr="00EA5517">
        <w:trPr>
          <w:trHeight w:val="300"/>
        </w:trPr>
        <w:tc>
          <w:tcPr>
            <w:cnfStyle w:val="001000000000" w:firstRow="0" w:lastRow="0" w:firstColumn="1" w:lastColumn="0" w:oddVBand="0" w:evenVBand="0" w:oddHBand="0" w:evenHBand="0" w:firstRowFirstColumn="0" w:firstRowLastColumn="0" w:lastRowFirstColumn="0" w:lastRowLastColumn="0"/>
            <w:tcW w:w="6060" w:type="dxa"/>
            <w:noWrap/>
            <w:hideMark/>
          </w:tcPr>
          <w:p w14:paraId="29FB2E4E" w14:textId="77777777" w:rsidR="00EA5517" w:rsidRPr="00EA5517" w:rsidRDefault="00EA5517" w:rsidP="00EA5517">
            <w:pPr>
              <w:spacing w:after="0"/>
              <w:jc w:val="center"/>
              <w:rPr>
                <w:rFonts w:cs="Segoe UI"/>
                <w:color w:val="000000"/>
                <w:szCs w:val="24"/>
                <w:lang w:eastAsia="pl-PL"/>
              </w:rPr>
            </w:pPr>
            <w:r w:rsidRPr="00EA5517">
              <w:rPr>
                <w:rFonts w:cs="Segoe UI"/>
                <w:color w:val="000000"/>
                <w:szCs w:val="24"/>
                <w:lang w:eastAsia="pl-PL"/>
              </w:rPr>
              <w:t>marihuana lub haszysz</w:t>
            </w:r>
          </w:p>
        </w:tc>
        <w:tc>
          <w:tcPr>
            <w:tcW w:w="860" w:type="dxa"/>
            <w:noWrap/>
            <w:hideMark/>
          </w:tcPr>
          <w:p w14:paraId="242C3CCE" w14:textId="77777777" w:rsidR="00EA5517" w:rsidRPr="00EA5517" w:rsidRDefault="00EA5517" w:rsidP="00EA5517">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50%</w:t>
            </w:r>
          </w:p>
        </w:tc>
        <w:tc>
          <w:tcPr>
            <w:tcW w:w="1736" w:type="dxa"/>
            <w:noWrap/>
            <w:hideMark/>
          </w:tcPr>
          <w:p w14:paraId="502575D7" w14:textId="77777777" w:rsidR="00EA5517" w:rsidRPr="00EA5517" w:rsidRDefault="00EA5517" w:rsidP="00EA5517">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2</w:t>
            </w:r>
          </w:p>
        </w:tc>
      </w:tr>
      <w:tr w:rsidR="00EA5517" w:rsidRPr="00EA5517" w14:paraId="390515B1" w14:textId="77777777" w:rsidTr="00EA5517">
        <w:trPr>
          <w:trHeight w:val="300"/>
        </w:trPr>
        <w:tc>
          <w:tcPr>
            <w:cnfStyle w:val="001000000000" w:firstRow="0" w:lastRow="0" w:firstColumn="1" w:lastColumn="0" w:oddVBand="0" w:evenVBand="0" w:oddHBand="0" w:evenHBand="0" w:firstRowFirstColumn="0" w:firstRowLastColumn="0" w:lastRowFirstColumn="0" w:lastRowLastColumn="0"/>
            <w:tcW w:w="6060" w:type="dxa"/>
            <w:noWrap/>
            <w:hideMark/>
          </w:tcPr>
          <w:p w14:paraId="09DA8B5C" w14:textId="77777777" w:rsidR="00EA5517" w:rsidRPr="00EA5517" w:rsidRDefault="00EA5517" w:rsidP="00EA5517">
            <w:pPr>
              <w:spacing w:after="0"/>
              <w:jc w:val="center"/>
              <w:rPr>
                <w:rFonts w:cs="Segoe UI"/>
                <w:color w:val="000000"/>
                <w:szCs w:val="24"/>
                <w:lang w:eastAsia="pl-PL"/>
              </w:rPr>
            </w:pPr>
            <w:r w:rsidRPr="00EA5517">
              <w:rPr>
                <w:rFonts w:cs="Segoe UI"/>
                <w:color w:val="000000"/>
                <w:szCs w:val="24"/>
                <w:lang w:eastAsia="pl-PL"/>
              </w:rPr>
              <w:t>dopalacze</w:t>
            </w:r>
          </w:p>
        </w:tc>
        <w:tc>
          <w:tcPr>
            <w:tcW w:w="860" w:type="dxa"/>
            <w:noWrap/>
            <w:hideMark/>
          </w:tcPr>
          <w:p w14:paraId="2020F2D5" w14:textId="77777777" w:rsidR="00EA5517" w:rsidRPr="00EA5517" w:rsidRDefault="00EA5517" w:rsidP="00EA5517">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50%</w:t>
            </w:r>
          </w:p>
        </w:tc>
        <w:tc>
          <w:tcPr>
            <w:tcW w:w="1736" w:type="dxa"/>
            <w:noWrap/>
            <w:hideMark/>
          </w:tcPr>
          <w:p w14:paraId="2B10A7E0" w14:textId="77777777" w:rsidR="00EA5517" w:rsidRPr="00EA5517" w:rsidRDefault="00EA5517" w:rsidP="00EA5517">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2</w:t>
            </w:r>
          </w:p>
        </w:tc>
      </w:tr>
      <w:tr w:rsidR="00EA5517" w:rsidRPr="00EA5517" w14:paraId="1565AF18" w14:textId="77777777" w:rsidTr="00EA5517">
        <w:trPr>
          <w:trHeight w:val="300"/>
        </w:trPr>
        <w:tc>
          <w:tcPr>
            <w:cnfStyle w:val="001000000000" w:firstRow="0" w:lastRow="0" w:firstColumn="1" w:lastColumn="0" w:oddVBand="0" w:evenVBand="0" w:oddHBand="0" w:evenHBand="0" w:firstRowFirstColumn="0" w:firstRowLastColumn="0" w:lastRowFirstColumn="0" w:lastRowLastColumn="0"/>
            <w:tcW w:w="6060" w:type="dxa"/>
            <w:noWrap/>
            <w:hideMark/>
          </w:tcPr>
          <w:p w14:paraId="131DEE90" w14:textId="77777777" w:rsidR="00EA5517" w:rsidRPr="00EA5517" w:rsidRDefault="00EA5517" w:rsidP="00EA5517">
            <w:pPr>
              <w:spacing w:after="0"/>
              <w:jc w:val="center"/>
              <w:rPr>
                <w:rFonts w:cs="Segoe UI"/>
                <w:color w:val="000000"/>
                <w:szCs w:val="24"/>
                <w:lang w:eastAsia="pl-PL"/>
              </w:rPr>
            </w:pPr>
            <w:r w:rsidRPr="00EA5517">
              <w:rPr>
                <w:rFonts w:cs="Segoe UI"/>
                <w:color w:val="000000"/>
                <w:szCs w:val="24"/>
                <w:lang w:eastAsia="pl-PL"/>
              </w:rPr>
              <w:t>inne</w:t>
            </w:r>
          </w:p>
        </w:tc>
        <w:tc>
          <w:tcPr>
            <w:tcW w:w="860" w:type="dxa"/>
            <w:noWrap/>
            <w:hideMark/>
          </w:tcPr>
          <w:p w14:paraId="7E55B3D2" w14:textId="77777777" w:rsidR="00EA5517" w:rsidRPr="00EA5517" w:rsidRDefault="00EA5517" w:rsidP="00EA5517">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50%</w:t>
            </w:r>
          </w:p>
        </w:tc>
        <w:tc>
          <w:tcPr>
            <w:tcW w:w="1736" w:type="dxa"/>
            <w:noWrap/>
            <w:hideMark/>
          </w:tcPr>
          <w:p w14:paraId="38E07141" w14:textId="77777777" w:rsidR="00EA5517" w:rsidRPr="00EA5517" w:rsidRDefault="00EA5517" w:rsidP="00EA5517">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2</w:t>
            </w:r>
          </w:p>
        </w:tc>
      </w:tr>
      <w:tr w:rsidR="00EA5517" w:rsidRPr="00EA5517" w14:paraId="533493AB" w14:textId="77777777" w:rsidTr="00EA5517">
        <w:trPr>
          <w:trHeight w:val="300"/>
        </w:trPr>
        <w:tc>
          <w:tcPr>
            <w:cnfStyle w:val="001000000000" w:firstRow="0" w:lastRow="0" w:firstColumn="1" w:lastColumn="0" w:oddVBand="0" w:evenVBand="0" w:oddHBand="0" w:evenHBand="0" w:firstRowFirstColumn="0" w:firstRowLastColumn="0" w:lastRowFirstColumn="0" w:lastRowLastColumn="0"/>
            <w:tcW w:w="6060" w:type="dxa"/>
            <w:noWrap/>
            <w:hideMark/>
          </w:tcPr>
          <w:p w14:paraId="78FAF572" w14:textId="77777777" w:rsidR="00EA5517" w:rsidRPr="00EA5517" w:rsidRDefault="00EA5517" w:rsidP="00EA5517">
            <w:pPr>
              <w:spacing w:after="0"/>
              <w:jc w:val="center"/>
              <w:rPr>
                <w:rFonts w:cs="Segoe UI"/>
                <w:color w:val="000000"/>
                <w:szCs w:val="24"/>
                <w:lang w:eastAsia="pl-PL"/>
              </w:rPr>
            </w:pPr>
            <w:r w:rsidRPr="00EA5517">
              <w:rPr>
                <w:rFonts w:cs="Segoe UI"/>
                <w:color w:val="000000"/>
                <w:szCs w:val="24"/>
                <w:lang w:eastAsia="pl-PL"/>
              </w:rPr>
              <w:t>amfetamina</w:t>
            </w:r>
          </w:p>
        </w:tc>
        <w:tc>
          <w:tcPr>
            <w:tcW w:w="860" w:type="dxa"/>
            <w:noWrap/>
            <w:hideMark/>
          </w:tcPr>
          <w:p w14:paraId="4EA70C6D" w14:textId="77777777" w:rsidR="00EA5517" w:rsidRPr="00EA5517" w:rsidRDefault="00EA5517" w:rsidP="00EA5517">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25%</w:t>
            </w:r>
          </w:p>
        </w:tc>
        <w:tc>
          <w:tcPr>
            <w:tcW w:w="1736" w:type="dxa"/>
            <w:noWrap/>
            <w:hideMark/>
          </w:tcPr>
          <w:p w14:paraId="79948EBB" w14:textId="77777777" w:rsidR="00EA5517" w:rsidRPr="00EA5517" w:rsidRDefault="00EA5517" w:rsidP="00EA5517">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1</w:t>
            </w:r>
          </w:p>
        </w:tc>
      </w:tr>
      <w:tr w:rsidR="00EA5517" w:rsidRPr="00EA5517" w14:paraId="30936BFC" w14:textId="77777777" w:rsidTr="00EA5517">
        <w:trPr>
          <w:trHeight w:val="300"/>
        </w:trPr>
        <w:tc>
          <w:tcPr>
            <w:cnfStyle w:val="001000000000" w:firstRow="0" w:lastRow="0" w:firstColumn="1" w:lastColumn="0" w:oddVBand="0" w:evenVBand="0" w:oddHBand="0" w:evenHBand="0" w:firstRowFirstColumn="0" w:firstRowLastColumn="0" w:lastRowFirstColumn="0" w:lastRowLastColumn="0"/>
            <w:tcW w:w="6060" w:type="dxa"/>
            <w:noWrap/>
            <w:hideMark/>
          </w:tcPr>
          <w:p w14:paraId="2311EB27" w14:textId="77777777" w:rsidR="00EA5517" w:rsidRPr="00EA5517" w:rsidRDefault="00EA5517" w:rsidP="00EA5517">
            <w:pPr>
              <w:spacing w:after="0"/>
              <w:jc w:val="center"/>
              <w:rPr>
                <w:rFonts w:cs="Segoe UI"/>
                <w:color w:val="000000"/>
                <w:szCs w:val="24"/>
                <w:lang w:eastAsia="pl-PL"/>
              </w:rPr>
            </w:pPr>
            <w:r w:rsidRPr="00EA5517">
              <w:rPr>
                <w:rFonts w:cs="Segoe UI"/>
                <w:color w:val="000000"/>
                <w:szCs w:val="24"/>
                <w:lang w:eastAsia="pl-PL"/>
              </w:rPr>
              <w:t>ekstazy</w:t>
            </w:r>
          </w:p>
        </w:tc>
        <w:tc>
          <w:tcPr>
            <w:tcW w:w="860" w:type="dxa"/>
            <w:noWrap/>
            <w:hideMark/>
          </w:tcPr>
          <w:p w14:paraId="0176FD74" w14:textId="77777777" w:rsidR="00EA5517" w:rsidRPr="00EA5517" w:rsidRDefault="00EA5517" w:rsidP="00EA5517">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25%</w:t>
            </w:r>
          </w:p>
        </w:tc>
        <w:tc>
          <w:tcPr>
            <w:tcW w:w="1736" w:type="dxa"/>
            <w:noWrap/>
            <w:hideMark/>
          </w:tcPr>
          <w:p w14:paraId="4CE60D27" w14:textId="77777777" w:rsidR="00EA5517" w:rsidRPr="00EA5517" w:rsidRDefault="00EA5517" w:rsidP="00EA5517">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1</w:t>
            </w:r>
          </w:p>
        </w:tc>
      </w:tr>
      <w:tr w:rsidR="00EA5517" w:rsidRPr="00EA5517" w14:paraId="78C35826" w14:textId="77777777" w:rsidTr="00EA5517">
        <w:trPr>
          <w:trHeight w:val="300"/>
        </w:trPr>
        <w:tc>
          <w:tcPr>
            <w:cnfStyle w:val="001000000000" w:firstRow="0" w:lastRow="0" w:firstColumn="1" w:lastColumn="0" w:oddVBand="0" w:evenVBand="0" w:oddHBand="0" w:evenHBand="0" w:firstRowFirstColumn="0" w:firstRowLastColumn="0" w:lastRowFirstColumn="0" w:lastRowLastColumn="0"/>
            <w:tcW w:w="6060" w:type="dxa"/>
            <w:noWrap/>
            <w:hideMark/>
          </w:tcPr>
          <w:p w14:paraId="22A2672F" w14:textId="77777777" w:rsidR="00EA5517" w:rsidRPr="00EA5517" w:rsidRDefault="00EA5517" w:rsidP="00EA5517">
            <w:pPr>
              <w:spacing w:after="0"/>
              <w:jc w:val="center"/>
              <w:rPr>
                <w:rFonts w:cs="Segoe UI"/>
                <w:color w:val="000000"/>
                <w:szCs w:val="24"/>
                <w:lang w:eastAsia="pl-PL"/>
              </w:rPr>
            </w:pPr>
            <w:r w:rsidRPr="00EA5517">
              <w:rPr>
                <w:rFonts w:cs="Segoe UI"/>
                <w:color w:val="000000"/>
                <w:szCs w:val="24"/>
                <w:lang w:eastAsia="pl-PL"/>
              </w:rPr>
              <w:t>LSD</w:t>
            </w:r>
          </w:p>
        </w:tc>
        <w:tc>
          <w:tcPr>
            <w:tcW w:w="860" w:type="dxa"/>
            <w:noWrap/>
            <w:hideMark/>
          </w:tcPr>
          <w:p w14:paraId="4B5D383C" w14:textId="77777777" w:rsidR="00EA5517" w:rsidRPr="00EA5517" w:rsidRDefault="00EA5517" w:rsidP="00EA5517">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25%</w:t>
            </w:r>
          </w:p>
        </w:tc>
        <w:tc>
          <w:tcPr>
            <w:tcW w:w="1736" w:type="dxa"/>
            <w:noWrap/>
            <w:hideMark/>
          </w:tcPr>
          <w:p w14:paraId="52433E8C" w14:textId="77777777" w:rsidR="00EA5517" w:rsidRPr="00EA5517" w:rsidRDefault="00EA5517" w:rsidP="00EA5517">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1</w:t>
            </w:r>
          </w:p>
        </w:tc>
      </w:tr>
      <w:tr w:rsidR="00EA5517" w:rsidRPr="00EA5517" w14:paraId="67D5A528" w14:textId="77777777" w:rsidTr="00EA5517">
        <w:trPr>
          <w:trHeight w:val="300"/>
        </w:trPr>
        <w:tc>
          <w:tcPr>
            <w:cnfStyle w:val="001000000000" w:firstRow="0" w:lastRow="0" w:firstColumn="1" w:lastColumn="0" w:oddVBand="0" w:evenVBand="0" w:oddHBand="0" w:evenHBand="0" w:firstRowFirstColumn="0" w:firstRowLastColumn="0" w:lastRowFirstColumn="0" w:lastRowLastColumn="0"/>
            <w:tcW w:w="6060" w:type="dxa"/>
            <w:noWrap/>
            <w:hideMark/>
          </w:tcPr>
          <w:p w14:paraId="79199B18" w14:textId="77777777" w:rsidR="00EA5517" w:rsidRPr="00EA5517" w:rsidRDefault="00EA5517" w:rsidP="00EA5517">
            <w:pPr>
              <w:spacing w:after="0"/>
              <w:jc w:val="center"/>
              <w:rPr>
                <w:rFonts w:cs="Segoe UI"/>
                <w:color w:val="000000"/>
                <w:szCs w:val="24"/>
                <w:lang w:eastAsia="pl-PL"/>
              </w:rPr>
            </w:pPr>
            <w:r w:rsidRPr="00EA5517">
              <w:rPr>
                <w:rFonts w:cs="Segoe UI"/>
                <w:color w:val="000000"/>
                <w:szCs w:val="24"/>
                <w:lang w:eastAsia="pl-PL"/>
              </w:rPr>
              <w:t>mefedron</w:t>
            </w:r>
          </w:p>
        </w:tc>
        <w:tc>
          <w:tcPr>
            <w:tcW w:w="860" w:type="dxa"/>
            <w:noWrap/>
            <w:hideMark/>
          </w:tcPr>
          <w:p w14:paraId="665FDA22" w14:textId="77777777" w:rsidR="00EA5517" w:rsidRPr="00EA5517" w:rsidRDefault="00EA5517" w:rsidP="00EA5517">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25%</w:t>
            </w:r>
          </w:p>
        </w:tc>
        <w:tc>
          <w:tcPr>
            <w:tcW w:w="1736" w:type="dxa"/>
            <w:noWrap/>
            <w:hideMark/>
          </w:tcPr>
          <w:p w14:paraId="06403248" w14:textId="77777777" w:rsidR="00EA5517" w:rsidRPr="00EA5517" w:rsidRDefault="00EA5517" w:rsidP="00EA5517">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1</w:t>
            </w:r>
          </w:p>
        </w:tc>
      </w:tr>
      <w:tr w:rsidR="00EA5517" w:rsidRPr="00EA5517" w14:paraId="76B894C7" w14:textId="77777777" w:rsidTr="00EA5517">
        <w:trPr>
          <w:trHeight w:val="300"/>
        </w:trPr>
        <w:tc>
          <w:tcPr>
            <w:cnfStyle w:val="001000000000" w:firstRow="0" w:lastRow="0" w:firstColumn="1" w:lastColumn="0" w:oddVBand="0" w:evenVBand="0" w:oddHBand="0" w:evenHBand="0" w:firstRowFirstColumn="0" w:firstRowLastColumn="0" w:lastRowFirstColumn="0" w:lastRowLastColumn="0"/>
            <w:tcW w:w="6060" w:type="dxa"/>
            <w:noWrap/>
            <w:hideMark/>
          </w:tcPr>
          <w:p w14:paraId="0A2DE7CB" w14:textId="77777777" w:rsidR="00EA5517" w:rsidRPr="00EA5517" w:rsidRDefault="00EA5517" w:rsidP="00EA5517">
            <w:pPr>
              <w:spacing w:after="0"/>
              <w:jc w:val="center"/>
              <w:rPr>
                <w:rFonts w:cs="Segoe UI"/>
                <w:color w:val="000000"/>
                <w:szCs w:val="24"/>
                <w:lang w:eastAsia="pl-PL"/>
              </w:rPr>
            </w:pPr>
            <w:r w:rsidRPr="00EA5517">
              <w:rPr>
                <w:rFonts w:cs="Segoe UI"/>
                <w:color w:val="000000"/>
                <w:szCs w:val="24"/>
                <w:lang w:eastAsia="pl-PL"/>
              </w:rPr>
              <w:t>leki w celu odurzenia</w:t>
            </w:r>
          </w:p>
        </w:tc>
        <w:tc>
          <w:tcPr>
            <w:tcW w:w="860" w:type="dxa"/>
            <w:noWrap/>
            <w:hideMark/>
          </w:tcPr>
          <w:p w14:paraId="1E221EAE" w14:textId="77777777" w:rsidR="00EA5517" w:rsidRPr="00EA5517" w:rsidRDefault="00EA5517" w:rsidP="00EA5517">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25%</w:t>
            </w:r>
          </w:p>
        </w:tc>
        <w:tc>
          <w:tcPr>
            <w:tcW w:w="1736" w:type="dxa"/>
            <w:noWrap/>
            <w:hideMark/>
          </w:tcPr>
          <w:p w14:paraId="1DFFBB13" w14:textId="77777777" w:rsidR="00EA5517" w:rsidRPr="00EA5517" w:rsidRDefault="00EA5517" w:rsidP="00EA5517">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EA5517">
              <w:rPr>
                <w:rFonts w:cs="Segoe UI"/>
                <w:color w:val="000000"/>
                <w:szCs w:val="24"/>
                <w:lang w:eastAsia="pl-PL"/>
              </w:rPr>
              <w:t>1</w:t>
            </w:r>
          </w:p>
        </w:tc>
      </w:tr>
    </w:tbl>
    <w:p w14:paraId="22307E12" w14:textId="77777777" w:rsidR="00EA5517" w:rsidRDefault="00EA5517" w:rsidP="00EA5517">
      <w:pPr>
        <w:spacing w:after="0" w:line="360" w:lineRule="auto"/>
        <w:jc w:val="both"/>
        <w:rPr>
          <w:rFonts w:ascii="Segoe UI Light" w:hAnsi="Segoe UI Light" w:cs="Segoe UI Light"/>
          <w:i/>
          <w:sz w:val="20"/>
        </w:rPr>
      </w:pPr>
      <w:r w:rsidRPr="00490083">
        <w:rPr>
          <w:rFonts w:ascii="Segoe UI Light" w:hAnsi="Segoe UI Light" w:cs="Segoe UI Light"/>
          <w:i/>
          <w:sz w:val="20"/>
        </w:rPr>
        <w:t>*Pytanie wielokrotnego wyboru, odpowiedzi nie sumują się do 100%</w:t>
      </w:r>
    </w:p>
    <w:p w14:paraId="3961420B" w14:textId="77777777" w:rsidR="00BE2CEF" w:rsidRPr="00D06EE4" w:rsidRDefault="00BE2CEF" w:rsidP="00BE2CEF">
      <w:pPr>
        <w:spacing w:before="120" w:after="0" w:line="360" w:lineRule="auto"/>
        <w:jc w:val="both"/>
        <w:rPr>
          <w:rFonts w:ascii="Segoe UI" w:hAnsi="Segoe UI" w:cs="Segoe UI"/>
          <w:szCs w:val="24"/>
        </w:rPr>
      </w:pPr>
      <w:r w:rsidRPr="00D06EE4">
        <w:rPr>
          <w:rFonts w:ascii="Segoe UI" w:hAnsi="Segoe UI" w:cs="Segoe UI"/>
          <w:szCs w:val="24"/>
        </w:rPr>
        <w:lastRenderedPageBreak/>
        <w:tab/>
        <w:t>W następnej kolejności uczniowie zostali poproszeni o ocenę dostępności narkotyków, dopalaczy, alkoholu, papierosów i e-papierosów w swojej miejscowości. Zebrany materiał badawczy wykazał, że:</w:t>
      </w:r>
    </w:p>
    <w:p w14:paraId="632F811A" w14:textId="77777777" w:rsidR="00BE2CEF" w:rsidRPr="00D06EE4" w:rsidRDefault="00BE2CEF" w:rsidP="00DC3470">
      <w:pPr>
        <w:pStyle w:val="Akapitzlist"/>
        <w:numPr>
          <w:ilvl w:val="0"/>
          <w:numId w:val="39"/>
        </w:numPr>
        <w:spacing w:after="0" w:line="360" w:lineRule="auto"/>
        <w:ind w:left="757"/>
        <w:jc w:val="both"/>
        <w:rPr>
          <w:rFonts w:ascii="Segoe UI" w:hAnsi="Segoe UI" w:cs="Segoe UI"/>
          <w:szCs w:val="24"/>
        </w:rPr>
      </w:pPr>
      <w:r w:rsidRPr="00D06EE4">
        <w:rPr>
          <w:rFonts w:ascii="Segoe UI" w:hAnsi="Segoe UI" w:cs="Segoe UI"/>
          <w:szCs w:val="24"/>
        </w:rPr>
        <w:t xml:space="preserve">narkotyki są łatwe do zdobycia dla </w:t>
      </w:r>
      <w:r w:rsidR="00EA5517">
        <w:rPr>
          <w:rFonts w:ascii="Segoe UI" w:hAnsi="Segoe UI" w:cs="Segoe UI"/>
          <w:szCs w:val="24"/>
        </w:rPr>
        <w:t>8</w:t>
      </w:r>
      <w:r w:rsidRPr="00D06EE4">
        <w:rPr>
          <w:rFonts w:ascii="Segoe UI" w:hAnsi="Segoe UI" w:cs="Segoe UI"/>
          <w:szCs w:val="24"/>
        </w:rPr>
        <w:t xml:space="preserve">% ankietowanych, a trudne dla </w:t>
      </w:r>
      <w:r w:rsidR="00EA5517">
        <w:rPr>
          <w:rFonts w:ascii="Segoe UI" w:hAnsi="Segoe UI" w:cs="Segoe UI"/>
          <w:szCs w:val="24"/>
        </w:rPr>
        <w:t>17</w:t>
      </w:r>
      <w:r w:rsidRPr="00D06EE4">
        <w:rPr>
          <w:rFonts w:ascii="Segoe UI" w:hAnsi="Segoe UI" w:cs="Segoe UI"/>
          <w:szCs w:val="24"/>
        </w:rPr>
        <w:t>%,</w:t>
      </w:r>
    </w:p>
    <w:p w14:paraId="3078ABDF" w14:textId="77777777" w:rsidR="00BE2CEF" w:rsidRPr="00D06EE4" w:rsidRDefault="00BE2CEF" w:rsidP="00DC3470">
      <w:pPr>
        <w:pStyle w:val="Akapitzlist"/>
        <w:numPr>
          <w:ilvl w:val="0"/>
          <w:numId w:val="39"/>
        </w:numPr>
        <w:spacing w:after="0" w:line="360" w:lineRule="auto"/>
        <w:ind w:left="757"/>
        <w:jc w:val="both"/>
        <w:rPr>
          <w:rFonts w:ascii="Segoe UI" w:hAnsi="Segoe UI" w:cs="Segoe UI"/>
          <w:szCs w:val="24"/>
        </w:rPr>
      </w:pPr>
      <w:r w:rsidRPr="00D06EE4">
        <w:rPr>
          <w:rFonts w:ascii="Segoe UI" w:hAnsi="Segoe UI" w:cs="Segoe UI"/>
          <w:szCs w:val="24"/>
        </w:rPr>
        <w:t xml:space="preserve">dopalacze są łatwe do zdobycia dla 7% ankietowanych, a trudne dla </w:t>
      </w:r>
      <w:r w:rsidR="001A6C75">
        <w:rPr>
          <w:rFonts w:ascii="Segoe UI" w:hAnsi="Segoe UI" w:cs="Segoe UI"/>
          <w:szCs w:val="24"/>
        </w:rPr>
        <w:t>15</w:t>
      </w:r>
      <w:r w:rsidRPr="00D06EE4">
        <w:rPr>
          <w:rFonts w:ascii="Segoe UI" w:hAnsi="Segoe UI" w:cs="Segoe UI"/>
          <w:szCs w:val="24"/>
        </w:rPr>
        <w:t>%,</w:t>
      </w:r>
    </w:p>
    <w:p w14:paraId="2066534B" w14:textId="77777777" w:rsidR="00BE2CEF" w:rsidRPr="00D06EE4" w:rsidRDefault="00BE2CEF" w:rsidP="00DC3470">
      <w:pPr>
        <w:pStyle w:val="Akapitzlist"/>
        <w:numPr>
          <w:ilvl w:val="0"/>
          <w:numId w:val="39"/>
        </w:numPr>
        <w:spacing w:after="0" w:line="360" w:lineRule="auto"/>
        <w:ind w:left="757"/>
        <w:jc w:val="both"/>
        <w:rPr>
          <w:rFonts w:ascii="Segoe UI" w:hAnsi="Segoe UI" w:cs="Segoe UI"/>
          <w:szCs w:val="24"/>
        </w:rPr>
      </w:pPr>
      <w:r w:rsidRPr="00D06EE4">
        <w:rPr>
          <w:rFonts w:ascii="Segoe UI" w:hAnsi="Segoe UI" w:cs="Segoe UI"/>
          <w:szCs w:val="24"/>
        </w:rPr>
        <w:t>alkohol jest łatwy d</w:t>
      </w:r>
      <w:r w:rsidR="001A6C75">
        <w:rPr>
          <w:rFonts w:ascii="Segoe UI" w:hAnsi="Segoe UI" w:cs="Segoe UI"/>
          <w:szCs w:val="24"/>
        </w:rPr>
        <w:t>o zdobycia dla 3</w:t>
      </w:r>
      <w:r w:rsidRPr="00D06EE4">
        <w:rPr>
          <w:rFonts w:ascii="Segoe UI" w:hAnsi="Segoe UI" w:cs="Segoe UI"/>
          <w:szCs w:val="24"/>
        </w:rPr>
        <w:t>0% ankietowanych, a trudny dla 1</w:t>
      </w:r>
      <w:r w:rsidR="001A6C75">
        <w:rPr>
          <w:rFonts w:ascii="Segoe UI" w:hAnsi="Segoe UI" w:cs="Segoe UI"/>
          <w:szCs w:val="24"/>
        </w:rPr>
        <w:t>6</w:t>
      </w:r>
      <w:r w:rsidRPr="00D06EE4">
        <w:rPr>
          <w:rFonts w:ascii="Segoe UI" w:hAnsi="Segoe UI" w:cs="Segoe UI"/>
          <w:szCs w:val="24"/>
        </w:rPr>
        <w:t>%,</w:t>
      </w:r>
    </w:p>
    <w:p w14:paraId="10963074" w14:textId="77777777" w:rsidR="00BE2CEF" w:rsidRPr="00D06EE4" w:rsidRDefault="00BE2CEF" w:rsidP="00DC3470">
      <w:pPr>
        <w:pStyle w:val="Akapitzlist"/>
        <w:numPr>
          <w:ilvl w:val="0"/>
          <w:numId w:val="39"/>
        </w:numPr>
        <w:spacing w:after="0" w:line="360" w:lineRule="auto"/>
        <w:ind w:left="757"/>
        <w:jc w:val="both"/>
        <w:rPr>
          <w:rFonts w:ascii="Segoe UI" w:hAnsi="Segoe UI" w:cs="Segoe UI"/>
          <w:szCs w:val="24"/>
        </w:rPr>
      </w:pPr>
      <w:r w:rsidRPr="00D06EE4">
        <w:rPr>
          <w:rFonts w:ascii="Segoe UI" w:hAnsi="Segoe UI" w:cs="Segoe UI"/>
          <w:szCs w:val="24"/>
        </w:rPr>
        <w:t>papi</w:t>
      </w:r>
      <w:r w:rsidR="001A6C75">
        <w:rPr>
          <w:rFonts w:ascii="Segoe UI" w:hAnsi="Segoe UI" w:cs="Segoe UI"/>
          <w:szCs w:val="24"/>
        </w:rPr>
        <w:t>erosy są łatwe do zdobycia dla 24% ankietowanych, a trudne dla 17</w:t>
      </w:r>
      <w:r w:rsidRPr="00D06EE4">
        <w:rPr>
          <w:rFonts w:ascii="Segoe UI" w:hAnsi="Segoe UI" w:cs="Segoe UI"/>
          <w:szCs w:val="24"/>
        </w:rPr>
        <w:t>%,</w:t>
      </w:r>
    </w:p>
    <w:p w14:paraId="6CCD7B33" w14:textId="77777777" w:rsidR="00BE2CEF" w:rsidRDefault="00BE2CEF" w:rsidP="00DC3470">
      <w:pPr>
        <w:pStyle w:val="Akapitzlist"/>
        <w:numPr>
          <w:ilvl w:val="0"/>
          <w:numId w:val="39"/>
        </w:numPr>
        <w:spacing w:after="0" w:line="360" w:lineRule="auto"/>
        <w:ind w:left="757"/>
        <w:jc w:val="both"/>
        <w:rPr>
          <w:rFonts w:ascii="Segoe UI" w:hAnsi="Segoe UI" w:cs="Segoe UI"/>
          <w:szCs w:val="24"/>
        </w:rPr>
      </w:pPr>
      <w:r w:rsidRPr="00D06EE4">
        <w:rPr>
          <w:rFonts w:ascii="Segoe UI" w:hAnsi="Segoe UI" w:cs="Segoe UI"/>
          <w:szCs w:val="24"/>
        </w:rPr>
        <w:t xml:space="preserve">e-papierosy są łatwe do zdobycia dla </w:t>
      </w:r>
      <w:r w:rsidR="001A6C75">
        <w:rPr>
          <w:rFonts w:ascii="Segoe UI" w:hAnsi="Segoe UI" w:cs="Segoe UI"/>
          <w:szCs w:val="24"/>
        </w:rPr>
        <w:t>23% ankietowanych, a trudne dla 15</w:t>
      </w:r>
      <w:r w:rsidRPr="00D06EE4">
        <w:rPr>
          <w:rFonts w:ascii="Segoe UI" w:hAnsi="Segoe UI" w:cs="Segoe UI"/>
          <w:szCs w:val="24"/>
        </w:rPr>
        <w:t>%.</w:t>
      </w:r>
    </w:p>
    <w:p w14:paraId="21FC420C" w14:textId="77777777" w:rsidR="00BE2CEF" w:rsidRDefault="00BE2CEF" w:rsidP="00EA5517">
      <w:pPr>
        <w:pStyle w:val="Legenda"/>
        <w:spacing w:after="0"/>
        <w:rPr>
          <w:lang w:eastAsia="pl-PL"/>
        </w:rPr>
      </w:pPr>
      <w:bookmarkStart w:id="388" w:name="_Toc29389732"/>
      <w:bookmarkStart w:id="389" w:name="_Toc38630233"/>
      <w:bookmarkStart w:id="390" w:name="_Toc44311566"/>
      <w:bookmarkStart w:id="391" w:name="_Toc57209669"/>
      <w:bookmarkStart w:id="392" w:name="_Toc102028153"/>
      <w:bookmarkStart w:id="393" w:name="_Toc117507578"/>
      <w:r w:rsidRPr="00D06EE4">
        <w:t xml:space="preserve">Wykres </w:t>
      </w:r>
      <w:fldSimple w:instr=" SEQ Wykres \* ARABIC ">
        <w:r w:rsidR="00D652AF">
          <w:rPr>
            <w:noProof/>
          </w:rPr>
          <w:t>46</w:t>
        </w:r>
      </w:fldSimple>
      <w:r w:rsidRPr="00D06EE4">
        <w:t xml:space="preserve">. </w:t>
      </w:r>
      <w:r w:rsidRPr="00D06EE4">
        <w:rPr>
          <w:lang w:eastAsia="pl-PL"/>
        </w:rPr>
        <w:t>Gdybyś chciał/a zdobyć narkotyki, dopalacze, alkohol, papierosy w swojej miejscowości byłoby to:</w:t>
      </w:r>
      <w:bookmarkEnd w:id="388"/>
      <w:bookmarkEnd w:id="389"/>
      <w:bookmarkEnd w:id="390"/>
      <w:bookmarkEnd w:id="391"/>
      <w:bookmarkEnd w:id="392"/>
      <w:r w:rsidR="00EA5517">
        <w:rPr>
          <w:lang w:eastAsia="pl-PL"/>
        </w:rPr>
        <w:t xml:space="preserve"> N=142</w:t>
      </w:r>
      <w:bookmarkEnd w:id="393"/>
    </w:p>
    <w:p w14:paraId="657E9D33" w14:textId="77777777" w:rsidR="001F6914" w:rsidRDefault="00EA5517" w:rsidP="00EA5517">
      <w:pPr>
        <w:spacing w:after="0"/>
        <w:jc w:val="center"/>
        <w:rPr>
          <w:rFonts w:ascii="Segoe UI" w:hAnsi="Segoe UI" w:cs="Segoe UI"/>
          <w:szCs w:val="24"/>
        </w:rPr>
      </w:pPr>
      <w:r>
        <w:rPr>
          <w:noProof/>
          <w:lang w:eastAsia="pl-PL"/>
        </w:rPr>
        <w:drawing>
          <wp:inline distT="0" distB="0" distL="0" distR="0" wp14:anchorId="7AFA9353" wp14:editId="79F2C55E">
            <wp:extent cx="5104737" cy="4253948"/>
            <wp:effectExtent l="0" t="0" r="1270" b="0"/>
            <wp:docPr id="60" name="Wykres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45619B5F" w14:textId="77777777" w:rsidR="001F6914" w:rsidRPr="00DC29DF" w:rsidRDefault="001F6914" w:rsidP="00623006">
      <w:pPr>
        <w:spacing w:after="0" w:line="360" w:lineRule="auto"/>
        <w:ind w:firstLine="708"/>
        <w:jc w:val="both"/>
        <w:rPr>
          <w:rFonts w:ascii="Segoe UI" w:hAnsi="Segoe UI" w:cs="Segoe UI"/>
        </w:rPr>
      </w:pPr>
      <w:r w:rsidRPr="00DC29DF">
        <w:rPr>
          <w:rFonts w:ascii="Segoe UI" w:hAnsi="Segoe UI" w:cs="Segoe UI"/>
        </w:rPr>
        <w:t>Ocena uczniów</w:t>
      </w:r>
      <w:r w:rsidR="00D548B1">
        <w:rPr>
          <w:rFonts w:ascii="Segoe UI" w:hAnsi="Segoe UI" w:cs="Segoe UI"/>
        </w:rPr>
        <w:t xml:space="preserve"> w zakresie</w:t>
      </w:r>
      <w:r w:rsidRPr="00DC29DF">
        <w:rPr>
          <w:rFonts w:ascii="Segoe UI" w:hAnsi="Segoe UI" w:cs="Segoe UI"/>
        </w:rPr>
        <w:t xml:space="preserve"> szkodliwości dla zdrowia do</w:t>
      </w:r>
      <w:r w:rsidR="00D548B1">
        <w:rPr>
          <w:rFonts w:ascii="Segoe UI" w:hAnsi="Segoe UI" w:cs="Segoe UI"/>
        </w:rPr>
        <w:t xml:space="preserve">palaczy, narkotyków, alkoholu, </w:t>
      </w:r>
      <w:r w:rsidRPr="00DC29DF">
        <w:rPr>
          <w:rFonts w:ascii="Segoe UI" w:hAnsi="Segoe UI" w:cs="Segoe UI"/>
        </w:rPr>
        <w:t>e-papierosów i papierosów przedstawia się następująco:</w:t>
      </w:r>
    </w:p>
    <w:p w14:paraId="4C92704A" w14:textId="77777777" w:rsidR="00DC29DF" w:rsidRPr="00DC29DF" w:rsidRDefault="001F6914" w:rsidP="00DC3470">
      <w:pPr>
        <w:pStyle w:val="Akapitzlist"/>
        <w:numPr>
          <w:ilvl w:val="0"/>
          <w:numId w:val="45"/>
        </w:numPr>
        <w:spacing w:line="360" w:lineRule="auto"/>
        <w:jc w:val="both"/>
        <w:rPr>
          <w:rFonts w:ascii="Segoe UI" w:hAnsi="Segoe UI" w:cs="Segoe UI"/>
        </w:rPr>
      </w:pPr>
      <w:r w:rsidRPr="00DC29DF">
        <w:rPr>
          <w:rFonts w:ascii="Segoe UI" w:hAnsi="Segoe UI" w:cs="Segoe UI"/>
        </w:rPr>
        <w:t>dla większości uczniów dopalacze są bardzo szkodliwe dla zdrowia (</w:t>
      </w:r>
      <w:r w:rsidR="001A6C75">
        <w:rPr>
          <w:rFonts w:ascii="Segoe UI" w:hAnsi="Segoe UI" w:cs="Segoe UI"/>
        </w:rPr>
        <w:t>77</w:t>
      </w:r>
      <w:r w:rsidRPr="00DC29DF">
        <w:rPr>
          <w:rFonts w:ascii="Segoe UI" w:hAnsi="Segoe UI" w:cs="Segoe UI"/>
        </w:rPr>
        <w:t>%), zdaniem</w:t>
      </w:r>
      <w:r w:rsidR="00DC29DF" w:rsidRPr="00DC29DF">
        <w:rPr>
          <w:rFonts w:ascii="Segoe UI" w:hAnsi="Segoe UI" w:cs="Segoe UI"/>
        </w:rPr>
        <w:t xml:space="preserve"> </w:t>
      </w:r>
      <w:r w:rsidR="001A6C75">
        <w:rPr>
          <w:rFonts w:ascii="Segoe UI" w:hAnsi="Segoe UI" w:cs="Segoe UI"/>
        </w:rPr>
        <w:t>11</w:t>
      </w:r>
      <w:r w:rsidRPr="00DC29DF">
        <w:rPr>
          <w:rFonts w:ascii="Segoe UI" w:hAnsi="Segoe UI" w:cs="Segoe UI"/>
        </w:rPr>
        <w:t xml:space="preserve">% są szkodliwe, w opinii </w:t>
      </w:r>
      <w:r w:rsidR="00DC29DF">
        <w:rPr>
          <w:rFonts w:ascii="Segoe UI" w:hAnsi="Segoe UI" w:cs="Segoe UI"/>
        </w:rPr>
        <w:t>1</w:t>
      </w:r>
      <w:r w:rsidRPr="00DC29DF">
        <w:rPr>
          <w:rFonts w:ascii="Segoe UI" w:hAnsi="Segoe UI" w:cs="Segoe UI"/>
        </w:rPr>
        <w:t xml:space="preserve">% badanych są nieszkodliwe, a </w:t>
      </w:r>
      <w:r w:rsidR="001A6C75">
        <w:rPr>
          <w:rFonts w:ascii="Segoe UI" w:hAnsi="Segoe UI" w:cs="Segoe UI"/>
        </w:rPr>
        <w:t>10</w:t>
      </w:r>
      <w:r w:rsidRPr="00DC29DF">
        <w:rPr>
          <w:rFonts w:ascii="Segoe UI" w:hAnsi="Segoe UI" w:cs="Segoe UI"/>
        </w:rPr>
        <w:t>% zadeklarowało brak wiedzy na ten temat;</w:t>
      </w:r>
    </w:p>
    <w:p w14:paraId="28EAAC7D" w14:textId="77777777" w:rsidR="00DC29DF" w:rsidRPr="00DC29DF" w:rsidRDefault="001F6914" w:rsidP="00DC3470">
      <w:pPr>
        <w:pStyle w:val="Akapitzlist"/>
        <w:numPr>
          <w:ilvl w:val="0"/>
          <w:numId w:val="45"/>
        </w:numPr>
        <w:spacing w:line="360" w:lineRule="auto"/>
        <w:jc w:val="both"/>
        <w:rPr>
          <w:rFonts w:ascii="Segoe UI" w:hAnsi="Segoe UI" w:cs="Segoe UI"/>
        </w:rPr>
      </w:pPr>
      <w:r w:rsidRPr="00DC29DF">
        <w:rPr>
          <w:rFonts w:ascii="Segoe UI" w:hAnsi="Segoe UI" w:cs="Segoe UI"/>
        </w:rPr>
        <w:lastRenderedPageBreak/>
        <w:t>narkotyki są bardzo szkodliwe w opinii 8</w:t>
      </w:r>
      <w:r w:rsidR="001A6C75">
        <w:rPr>
          <w:rFonts w:ascii="Segoe UI" w:hAnsi="Segoe UI" w:cs="Segoe UI"/>
        </w:rPr>
        <w:t>1</w:t>
      </w:r>
      <w:r w:rsidRPr="00DC29DF">
        <w:rPr>
          <w:rFonts w:ascii="Segoe UI" w:hAnsi="Segoe UI" w:cs="Segoe UI"/>
        </w:rPr>
        <w:t xml:space="preserve">%, szkodliwe według </w:t>
      </w:r>
      <w:r w:rsidR="001A6C75">
        <w:rPr>
          <w:rFonts w:ascii="Segoe UI" w:hAnsi="Segoe UI" w:cs="Segoe UI"/>
        </w:rPr>
        <w:t>7</w:t>
      </w:r>
      <w:r w:rsidRPr="00DC29DF">
        <w:rPr>
          <w:rFonts w:ascii="Segoe UI" w:hAnsi="Segoe UI" w:cs="Segoe UI"/>
        </w:rPr>
        <w:t xml:space="preserve">%, w opinii </w:t>
      </w:r>
      <w:r w:rsidR="001A6C75">
        <w:rPr>
          <w:rFonts w:ascii="Segoe UI" w:hAnsi="Segoe UI" w:cs="Segoe UI"/>
        </w:rPr>
        <w:t>1</w:t>
      </w:r>
      <w:r w:rsidRPr="00DC29DF">
        <w:rPr>
          <w:rFonts w:ascii="Segoe UI" w:hAnsi="Segoe UI" w:cs="Segoe UI"/>
        </w:rPr>
        <w:t>%</w:t>
      </w:r>
      <w:r w:rsidR="00DC29DF" w:rsidRPr="00DC29DF">
        <w:rPr>
          <w:rFonts w:ascii="Segoe UI" w:hAnsi="Segoe UI" w:cs="Segoe UI"/>
        </w:rPr>
        <w:t xml:space="preserve"> </w:t>
      </w:r>
      <w:r w:rsidRPr="00DC29DF">
        <w:rPr>
          <w:rFonts w:ascii="Segoe UI" w:hAnsi="Segoe UI" w:cs="Segoe UI"/>
        </w:rPr>
        <w:t xml:space="preserve">badanych są w małym stopniu szkodliwe, nieszkodliwe zdaniem </w:t>
      </w:r>
      <w:r w:rsidR="00DC29DF">
        <w:rPr>
          <w:rFonts w:ascii="Segoe UI" w:hAnsi="Segoe UI" w:cs="Segoe UI"/>
        </w:rPr>
        <w:t>1</w:t>
      </w:r>
      <w:r w:rsidRPr="00DC29DF">
        <w:rPr>
          <w:rFonts w:ascii="Segoe UI" w:hAnsi="Segoe UI" w:cs="Segoe UI"/>
        </w:rPr>
        <w:t>%,</w:t>
      </w:r>
      <w:r w:rsidR="00DC29DF" w:rsidRPr="00DC29DF">
        <w:rPr>
          <w:rFonts w:ascii="Segoe UI" w:hAnsi="Segoe UI" w:cs="Segoe UI"/>
        </w:rPr>
        <w:t xml:space="preserve"> </w:t>
      </w:r>
      <w:r w:rsidRPr="00DC29DF">
        <w:rPr>
          <w:rFonts w:ascii="Segoe UI" w:hAnsi="Segoe UI" w:cs="Segoe UI"/>
        </w:rPr>
        <w:t xml:space="preserve">natomiast na brak wiedzy w tym zakresie wskazało </w:t>
      </w:r>
      <w:r w:rsidR="001A6C75">
        <w:rPr>
          <w:rFonts w:ascii="Segoe UI" w:hAnsi="Segoe UI" w:cs="Segoe UI"/>
        </w:rPr>
        <w:t>9</w:t>
      </w:r>
      <w:r w:rsidRPr="00DC29DF">
        <w:rPr>
          <w:rFonts w:ascii="Segoe UI" w:hAnsi="Segoe UI" w:cs="Segoe UI"/>
        </w:rPr>
        <w:t>% respondentów;</w:t>
      </w:r>
    </w:p>
    <w:p w14:paraId="4DE7F693" w14:textId="77777777" w:rsidR="00DC29DF" w:rsidRPr="00DC29DF" w:rsidRDefault="001F6914" w:rsidP="00DC3470">
      <w:pPr>
        <w:pStyle w:val="Akapitzlist"/>
        <w:numPr>
          <w:ilvl w:val="0"/>
          <w:numId w:val="45"/>
        </w:numPr>
        <w:spacing w:line="360" w:lineRule="auto"/>
        <w:jc w:val="both"/>
        <w:rPr>
          <w:rFonts w:ascii="Segoe UI" w:hAnsi="Segoe UI" w:cs="Segoe UI"/>
        </w:rPr>
      </w:pPr>
      <w:r w:rsidRPr="00DC29DF">
        <w:rPr>
          <w:rFonts w:ascii="Segoe UI" w:hAnsi="Segoe UI" w:cs="Segoe UI"/>
        </w:rPr>
        <w:t xml:space="preserve">alkohol jest bardzo szkodliwy według </w:t>
      </w:r>
      <w:r w:rsidR="001A6C75">
        <w:rPr>
          <w:rFonts w:ascii="Segoe UI" w:hAnsi="Segoe UI" w:cs="Segoe UI"/>
        </w:rPr>
        <w:t>37%, szkodliwy zdaniem 29</w:t>
      </w:r>
      <w:r w:rsidRPr="00DC29DF">
        <w:rPr>
          <w:rFonts w:ascii="Segoe UI" w:hAnsi="Segoe UI" w:cs="Segoe UI"/>
        </w:rPr>
        <w:t>%, w małym</w:t>
      </w:r>
      <w:r w:rsidR="00DC29DF" w:rsidRPr="00DC29DF">
        <w:rPr>
          <w:rFonts w:ascii="Segoe UI" w:hAnsi="Segoe UI" w:cs="Segoe UI"/>
        </w:rPr>
        <w:t xml:space="preserve"> </w:t>
      </w:r>
      <w:r w:rsidRPr="00DC29DF">
        <w:rPr>
          <w:rFonts w:ascii="Segoe UI" w:hAnsi="Segoe UI" w:cs="Segoe UI"/>
        </w:rPr>
        <w:t>stopniu szkodliwy w opinii 1</w:t>
      </w:r>
      <w:r w:rsidR="001A6C75">
        <w:rPr>
          <w:rFonts w:ascii="Segoe UI" w:hAnsi="Segoe UI" w:cs="Segoe UI"/>
        </w:rPr>
        <w:t>8</w:t>
      </w:r>
      <w:r w:rsidRPr="00DC29DF">
        <w:rPr>
          <w:rFonts w:ascii="Segoe UI" w:hAnsi="Segoe UI" w:cs="Segoe UI"/>
        </w:rPr>
        <w:t xml:space="preserve">%, nieszkodliwy w opinii </w:t>
      </w:r>
      <w:r w:rsidR="001A6C75">
        <w:rPr>
          <w:rFonts w:ascii="Segoe UI" w:hAnsi="Segoe UI" w:cs="Segoe UI"/>
        </w:rPr>
        <w:t>6%, a 10</w:t>
      </w:r>
      <w:r w:rsidRPr="00DC29DF">
        <w:rPr>
          <w:rFonts w:ascii="Segoe UI" w:hAnsi="Segoe UI" w:cs="Segoe UI"/>
        </w:rPr>
        <w:t>% ankietowanych</w:t>
      </w:r>
      <w:r w:rsidR="00DC29DF" w:rsidRPr="00DC29DF">
        <w:rPr>
          <w:rFonts w:ascii="Segoe UI" w:hAnsi="Segoe UI" w:cs="Segoe UI"/>
        </w:rPr>
        <w:t xml:space="preserve"> </w:t>
      </w:r>
      <w:r w:rsidRPr="00DC29DF">
        <w:rPr>
          <w:rFonts w:ascii="Segoe UI" w:hAnsi="Segoe UI" w:cs="Segoe UI"/>
        </w:rPr>
        <w:t>zadeklarowało brak wiedzy na ten temat;</w:t>
      </w:r>
    </w:p>
    <w:p w14:paraId="56EB43F6" w14:textId="77777777" w:rsidR="00DC29DF" w:rsidRPr="00DC29DF" w:rsidRDefault="001F6914" w:rsidP="00DC3470">
      <w:pPr>
        <w:pStyle w:val="Akapitzlist"/>
        <w:numPr>
          <w:ilvl w:val="0"/>
          <w:numId w:val="45"/>
        </w:numPr>
        <w:spacing w:line="360" w:lineRule="auto"/>
        <w:jc w:val="both"/>
        <w:rPr>
          <w:rFonts w:ascii="Segoe UI" w:hAnsi="Segoe UI" w:cs="Segoe UI"/>
        </w:rPr>
      </w:pPr>
      <w:r w:rsidRPr="00DC29DF">
        <w:rPr>
          <w:rFonts w:ascii="Segoe UI" w:hAnsi="Segoe UI" w:cs="Segoe UI"/>
        </w:rPr>
        <w:t>e-papiero</w:t>
      </w:r>
      <w:r w:rsidR="001A6C75">
        <w:rPr>
          <w:rFonts w:ascii="Segoe UI" w:hAnsi="Segoe UI" w:cs="Segoe UI"/>
        </w:rPr>
        <w:t>sy są bardzo szkodliwe według 35</w:t>
      </w:r>
      <w:r w:rsidRPr="00DC29DF">
        <w:rPr>
          <w:rFonts w:ascii="Segoe UI" w:hAnsi="Segoe UI" w:cs="Segoe UI"/>
        </w:rPr>
        <w:t>%, szkodliwe zdaniem 3</w:t>
      </w:r>
      <w:r w:rsidR="001A6C75">
        <w:rPr>
          <w:rFonts w:ascii="Segoe UI" w:hAnsi="Segoe UI" w:cs="Segoe UI"/>
        </w:rPr>
        <w:t>1</w:t>
      </w:r>
      <w:r w:rsidRPr="00DC29DF">
        <w:rPr>
          <w:rFonts w:ascii="Segoe UI" w:hAnsi="Segoe UI" w:cs="Segoe UI"/>
        </w:rPr>
        <w:t xml:space="preserve">%, </w:t>
      </w:r>
      <w:r w:rsidR="008E1D0C">
        <w:rPr>
          <w:rFonts w:ascii="Segoe UI" w:hAnsi="Segoe UI" w:cs="Segoe UI"/>
        </w:rPr>
        <w:br/>
      </w:r>
      <w:r w:rsidRPr="00DC29DF">
        <w:rPr>
          <w:rFonts w:ascii="Segoe UI" w:hAnsi="Segoe UI" w:cs="Segoe UI"/>
        </w:rPr>
        <w:t>w małym</w:t>
      </w:r>
      <w:r w:rsidR="00DC29DF" w:rsidRPr="00DC29DF">
        <w:rPr>
          <w:rFonts w:ascii="Segoe UI" w:hAnsi="Segoe UI" w:cs="Segoe UI"/>
        </w:rPr>
        <w:t xml:space="preserve"> </w:t>
      </w:r>
      <w:r w:rsidR="001A6C75">
        <w:rPr>
          <w:rFonts w:ascii="Segoe UI" w:hAnsi="Segoe UI" w:cs="Segoe UI"/>
        </w:rPr>
        <w:t>stopniu szkodliwe dla 16</w:t>
      </w:r>
      <w:r w:rsidR="008E1D0C">
        <w:rPr>
          <w:rFonts w:ascii="Segoe UI" w:hAnsi="Segoe UI" w:cs="Segoe UI"/>
        </w:rPr>
        <w:t>%, nieszkodliwe dla 3</w:t>
      </w:r>
      <w:r w:rsidRPr="00DC29DF">
        <w:rPr>
          <w:rFonts w:ascii="Segoe UI" w:hAnsi="Segoe UI" w:cs="Segoe UI"/>
        </w:rPr>
        <w:t xml:space="preserve">%, a </w:t>
      </w:r>
      <w:r w:rsidR="001A6C75">
        <w:rPr>
          <w:rFonts w:ascii="Segoe UI" w:hAnsi="Segoe UI" w:cs="Segoe UI"/>
        </w:rPr>
        <w:t>15</w:t>
      </w:r>
      <w:r w:rsidRPr="00DC29DF">
        <w:rPr>
          <w:rFonts w:ascii="Segoe UI" w:hAnsi="Segoe UI" w:cs="Segoe UI"/>
        </w:rPr>
        <w:t>% nie posiada wiedzy w tym</w:t>
      </w:r>
      <w:r w:rsidR="00DC29DF" w:rsidRPr="00DC29DF">
        <w:rPr>
          <w:rFonts w:ascii="Segoe UI" w:hAnsi="Segoe UI" w:cs="Segoe UI"/>
        </w:rPr>
        <w:t xml:space="preserve"> </w:t>
      </w:r>
      <w:r w:rsidRPr="00DC29DF">
        <w:rPr>
          <w:rFonts w:ascii="Segoe UI" w:hAnsi="Segoe UI" w:cs="Segoe UI"/>
        </w:rPr>
        <w:t>zakresie;</w:t>
      </w:r>
      <w:r w:rsidR="00DC29DF" w:rsidRPr="00DC29DF">
        <w:rPr>
          <w:rFonts w:ascii="Segoe UI" w:hAnsi="Segoe UI" w:cs="Segoe UI"/>
        </w:rPr>
        <w:t xml:space="preserve"> </w:t>
      </w:r>
    </w:p>
    <w:p w14:paraId="1A9B170D" w14:textId="77777777" w:rsidR="001F6914" w:rsidRPr="00DC29DF" w:rsidRDefault="001F6914" w:rsidP="00DC3470">
      <w:pPr>
        <w:pStyle w:val="Akapitzlist"/>
        <w:numPr>
          <w:ilvl w:val="0"/>
          <w:numId w:val="45"/>
        </w:numPr>
        <w:spacing w:after="0" w:line="360" w:lineRule="auto"/>
        <w:rPr>
          <w:rFonts w:ascii="Segoe UI" w:hAnsi="Segoe UI" w:cs="Segoe UI"/>
        </w:rPr>
      </w:pPr>
      <w:r w:rsidRPr="00DC29DF">
        <w:rPr>
          <w:rFonts w:ascii="Segoe UI" w:hAnsi="Segoe UI" w:cs="Segoe UI"/>
        </w:rPr>
        <w:t xml:space="preserve">papierosy są bardzo szkodliwe według </w:t>
      </w:r>
      <w:r w:rsidR="001A6C75">
        <w:rPr>
          <w:rFonts w:ascii="Segoe UI" w:hAnsi="Segoe UI" w:cs="Segoe UI"/>
        </w:rPr>
        <w:t>60</w:t>
      </w:r>
      <w:r w:rsidRPr="00DC29DF">
        <w:rPr>
          <w:rFonts w:ascii="Segoe UI" w:hAnsi="Segoe UI" w:cs="Segoe UI"/>
        </w:rPr>
        <w:t xml:space="preserve">%, szkodliwe zdaniem </w:t>
      </w:r>
      <w:r w:rsidR="001A6C75">
        <w:rPr>
          <w:rFonts w:ascii="Segoe UI" w:hAnsi="Segoe UI" w:cs="Segoe UI"/>
        </w:rPr>
        <w:t>31</w:t>
      </w:r>
      <w:r w:rsidRPr="00DC29DF">
        <w:rPr>
          <w:rFonts w:ascii="Segoe UI" w:hAnsi="Segoe UI" w:cs="Segoe UI"/>
        </w:rPr>
        <w:t>%, w małym</w:t>
      </w:r>
      <w:r w:rsidR="00DC29DF" w:rsidRPr="00DC29DF">
        <w:rPr>
          <w:rFonts w:ascii="Segoe UI" w:hAnsi="Segoe UI" w:cs="Segoe UI"/>
        </w:rPr>
        <w:t xml:space="preserve"> </w:t>
      </w:r>
      <w:r w:rsidRPr="00DC29DF">
        <w:rPr>
          <w:rFonts w:ascii="Segoe UI" w:hAnsi="Segoe UI" w:cs="Segoe UI"/>
        </w:rPr>
        <w:t xml:space="preserve">stopniu szkodliwe dla </w:t>
      </w:r>
      <w:r w:rsidR="001A6C75">
        <w:rPr>
          <w:rFonts w:ascii="Segoe UI" w:hAnsi="Segoe UI" w:cs="Segoe UI"/>
        </w:rPr>
        <w:t>1</w:t>
      </w:r>
      <w:r w:rsidRPr="00DC29DF">
        <w:rPr>
          <w:rFonts w:ascii="Segoe UI" w:hAnsi="Segoe UI" w:cs="Segoe UI"/>
        </w:rPr>
        <w:t xml:space="preserve">%, a </w:t>
      </w:r>
      <w:r w:rsidR="001A6C75">
        <w:rPr>
          <w:rFonts w:ascii="Segoe UI" w:hAnsi="Segoe UI" w:cs="Segoe UI"/>
        </w:rPr>
        <w:t>8</w:t>
      </w:r>
      <w:r w:rsidRPr="00DC29DF">
        <w:rPr>
          <w:rFonts w:ascii="Segoe UI" w:hAnsi="Segoe UI" w:cs="Segoe UI"/>
        </w:rPr>
        <w:t>% uczniów stwierdziło, że nie ma</w:t>
      </w:r>
      <w:r w:rsidR="00DC29DF" w:rsidRPr="00DC29DF">
        <w:rPr>
          <w:rFonts w:ascii="Segoe UI" w:hAnsi="Segoe UI" w:cs="Segoe UI"/>
        </w:rPr>
        <w:t xml:space="preserve"> </w:t>
      </w:r>
      <w:r w:rsidRPr="00DC29DF">
        <w:rPr>
          <w:rFonts w:ascii="Segoe UI" w:hAnsi="Segoe UI" w:cs="Segoe UI"/>
        </w:rPr>
        <w:t>wiedzy na ten temat</w:t>
      </w:r>
    </w:p>
    <w:p w14:paraId="4AD009AA" w14:textId="77777777" w:rsidR="00BE2CEF" w:rsidRDefault="00BE2CEF" w:rsidP="001A6C75">
      <w:pPr>
        <w:pStyle w:val="Legenda"/>
        <w:spacing w:after="0"/>
      </w:pPr>
      <w:bookmarkStart w:id="394" w:name="_Toc29389733"/>
      <w:bookmarkStart w:id="395" w:name="_Toc38630234"/>
      <w:bookmarkStart w:id="396" w:name="_Toc57209670"/>
      <w:bookmarkStart w:id="397" w:name="_Toc102028154"/>
      <w:bookmarkStart w:id="398" w:name="_Toc117507579"/>
      <w:r w:rsidRPr="00D06EE4">
        <w:t xml:space="preserve">Wykres </w:t>
      </w:r>
      <w:fldSimple w:instr=" SEQ Wykres \* ARABIC ">
        <w:r w:rsidR="00D652AF">
          <w:rPr>
            <w:noProof/>
          </w:rPr>
          <w:t>47</w:t>
        </w:r>
      </w:fldSimple>
      <w:r w:rsidRPr="00D06EE4">
        <w:t>. Jak oceniasz szkodliwość poniższych substancji dla zdrowia?</w:t>
      </w:r>
      <w:bookmarkEnd w:id="394"/>
      <w:bookmarkEnd w:id="395"/>
      <w:bookmarkEnd w:id="396"/>
      <w:bookmarkEnd w:id="397"/>
      <w:r w:rsidR="001A6C75">
        <w:t xml:space="preserve"> </w:t>
      </w:r>
      <w:r w:rsidR="001A6C75">
        <w:rPr>
          <w:lang w:eastAsia="pl-PL"/>
        </w:rPr>
        <w:t>N=142</w:t>
      </w:r>
      <w:bookmarkEnd w:id="398"/>
    </w:p>
    <w:p w14:paraId="2A0FA496" w14:textId="77777777" w:rsidR="001F6914" w:rsidRPr="001F6914" w:rsidRDefault="001A6C75" w:rsidP="001A6C75">
      <w:pPr>
        <w:jc w:val="center"/>
      </w:pPr>
      <w:r>
        <w:rPr>
          <w:noProof/>
          <w:lang w:eastAsia="pl-PL"/>
        </w:rPr>
        <w:drawing>
          <wp:inline distT="0" distB="0" distL="0" distR="0" wp14:anchorId="718AAED7" wp14:editId="70626C82">
            <wp:extent cx="5255812" cy="4762831"/>
            <wp:effectExtent l="0" t="0" r="2540" b="0"/>
            <wp:docPr id="61" name="Wykres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3529E290" w14:textId="77777777" w:rsidR="00BE2CEF" w:rsidRPr="00D06EE4" w:rsidRDefault="008E1D0C" w:rsidP="00DC3470">
      <w:pPr>
        <w:pStyle w:val="Nagwek2"/>
        <w:numPr>
          <w:ilvl w:val="0"/>
          <w:numId w:val="42"/>
        </w:numPr>
        <w:ind w:left="357" w:hanging="357"/>
        <w:rPr>
          <w:caps/>
        </w:rPr>
      </w:pPr>
      <w:bookmarkStart w:id="399" w:name="_Toc29450290"/>
      <w:bookmarkStart w:id="400" w:name="_Toc38630305"/>
      <w:bookmarkStart w:id="401" w:name="_Toc57209868"/>
      <w:bookmarkStart w:id="402" w:name="_Toc99356177"/>
      <w:bookmarkStart w:id="403" w:name="_Toc115860781"/>
      <w:r w:rsidRPr="00D06EE4">
        <w:lastRenderedPageBreak/>
        <w:t>Problem przemocy</w:t>
      </w:r>
      <w:bookmarkEnd w:id="399"/>
      <w:bookmarkEnd w:id="400"/>
      <w:bookmarkEnd w:id="401"/>
      <w:bookmarkEnd w:id="402"/>
      <w:bookmarkEnd w:id="403"/>
      <w:r w:rsidRPr="00D06EE4">
        <w:t xml:space="preserve"> </w:t>
      </w:r>
    </w:p>
    <w:p w14:paraId="22E58083" w14:textId="77777777" w:rsidR="00BE2CEF" w:rsidRDefault="00BE2CEF" w:rsidP="00BE2CEF">
      <w:pPr>
        <w:spacing w:before="120" w:after="0" w:line="360" w:lineRule="auto"/>
        <w:ind w:firstLine="708"/>
        <w:jc w:val="both"/>
        <w:rPr>
          <w:rFonts w:ascii="Segoe UI" w:hAnsi="Segoe UI" w:cs="Segoe UI"/>
          <w:szCs w:val="24"/>
        </w:rPr>
      </w:pPr>
      <w:r w:rsidRPr="00D06EE4">
        <w:rPr>
          <w:rFonts w:ascii="Segoe UI" w:hAnsi="Segoe UI" w:cs="Segoe UI"/>
          <w:szCs w:val="24"/>
        </w:rPr>
        <w:t xml:space="preserve">Kolejne pytanie zadane respondentom miało na celu oszacowanie skali problemu przemocy wśród dzieci i młodzieży z gminy </w:t>
      </w:r>
      <w:r w:rsidR="001A6C75">
        <w:rPr>
          <w:rFonts w:ascii="Segoe UI" w:hAnsi="Segoe UI" w:cs="Segoe UI"/>
          <w:szCs w:val="24"/>
        </w:rPr>
        <w:t>Kobylanka</w:t>
      </w:r>
      <w:r w:rsidRPr="00D06EE4">
        <w:rPr>
          <w:rFonts w:ascii="Segoe UI" w:hAnsi="Segoe UI" w:cs="Segoe UI"/>
          <w:szCs w:val="24"/>
        </w:rPr>
        <w:t xml:space="preserve">. Uczniów spytano </w:t>
      </w:r>
      <w:r w:rsidR="001A6C75">
        <w:rPr>
          <w:rFonts w:ascii="Segoe UI" w:hAnsi="Segoe UI" w:cs="Segoe UI"/>
          <w:szCs w:val="24"/>
        </w:rPr>
        <w:br/>
      </w:r>
      <w:r w:rsidRPr="00D06EE4">
        <w:rPr>
          <w:rFonts w:ascii="Segoe UI" w:hAnsi="Segoe UI" w:cs="Segoe UI"/>
          <w:szCs w:val="24"/>
        </w:rPr>
        <w:t>o to, czy zdarzyło im się doświadczyć pr</w:t>
      </w:r>
      <w:r w:rsidR="001A6C75">
        <w:rPr>
          <w:rFonts w:ascii="Segoe UI" w:hAnsi="Segoe UI" w:cs="Segoe UI"/>
          <w:szCs w:val="24"/>
        </w:rPr>
        <w:t>zemocy. Twierdząco odpowiedziało 43% uczniów.</w:t>
      </w:r>
    </w:p>
    <w:p w14:paraId="597FDF08" w14:textId="77777777" w:rsidR="00BE2CEF" w:rsidRPr="00D06EE4" w:rsidRDefault="00BE2CEF" w:rsidP="00CE6489">
      <w:pPr>
        <w:pStyle w:val="Legenda"/>
        <w:spacing w:after="0"/>
      </w:pPr>
      <w:bookmarkStart w:id="404" w:name="_Toc40086911"/>
      <w:bookmarkStart w:id="405" w:name="_Toc57209673"/>
      <w:bookmarkStart w:id="406" w:name="_Toc102028157"/>
      <w:bookmarkStart w:id="407" w:name="_Toc117507580"/>
      <w:r w:rsidRPr="00D06EE4">
        <w:t xml:space="preserve">Wykres </w:t>
      </w:r>
      <w:fldSimple w:instr=" SEQ Wykres \* ARABIC ">
        <w:r w:rsidR="00D652AF">
          <w:rPr>
            <w:noProof/>
          </w:rPr>
          <w:t>48</w:t>
        </w:r>
      </w:fldSimple>
      <w:r w:rsidRPr="00D06EE4">
        <w:t>. Czy zdarzyło Ci się doświadczyć przemocy?</w:t>
      </w:r>
      <w:bookmarkEnd w:id="404"/>
      <w:bookmarkEnd w:id="405"/>
      <w:bookmarkEnd w:id="406"/>
      <w:r w:rsidR="001A6C75">
        <w:t xml:space="preserve"> N=142</w:t>
      </w:r>
      <w:bookmarkEnd w:id="407"/>
    </w:p>
    <w:p w14:paraId="199C0DA6" w14:textId="77777777" w:rsidR="00BE2CEF" w:rsidRDefault="001A6C75" w:rsidP="008E1D0C">
      <w:pPr>
        <w:spacing w:after="0" w:line="360" w:lineRule="auto"/>
        <w:jc w:val="center"/>
        <w:rPr>
          <w:rFonts w:ascii="Segoe UI" w:hAnsi="Segoe UI" w:cs="Segoe UI"/>
        </w:rPr>
      </w:pPr>
      <w:r>
        <w:rPr>
          <w:noProof/>
          <w:lang w:eastAsia="pl-PL"/>
        </w:rPr>
        <w:drawing>
          <wp:inline distT="0" distB="0" distL="0" distR="0" wp14:anchorId="0AE9A18E" wp14:editId="3FE76E79">
            <wp:extent cx="4572000" cy="2417196"/>
            <wp:effectExtent l="0" t="0" r="0" b="2540"/>
            <wp:docPr id="62" name="Wykres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12C467AF" w14:textId="77777777" w:rsidR="00BE2CEF" w:rsidRDefault="00BE2CEF" w:rsidP="001A6C75">
      <w:pPr>
        <w:spacing w:after="0" w:line="360" w:lineRule="auto"/>
        <w:ind w:firstLine="708"/>
        <w:jc w:val="both"/>
        <w:rPr>
          <w:rFonts w:ascii="Segoe UI" w:hAnsi="Segoe UI" w:cs="Segoe UI"/>
          <w:bCs/>
          <w:szCs w:val="24"/>
        </w:rPr>
      </w:pPr>
      <w:r w:rsidRPr="00D06EE4">
        <w:rPr>
          <w:rFonts w:ascii="Segoe UI" w:hAnsi="Segoe UI" w:cs="Segoe UI"/>
          <w:bCs/>
          <w:szCs w:val="24"/>
        </w:rPr>
        <w:t xml:space="preserve">W celu pogłębionej analizy określono również, jakie osoby stosowały przemoc wobec uczniów. Na podstawie udzielonych odpowiedzi możemy stwierdzić, </w:t>
      </w:r>
      <w:r w:rsidR="00A07F23">
        <w:rPr>
          <w:rFonts w:ascii="Segoe UI" w:hAnsi="Segoe UI" w:cs="Segoe UI"/>
          <w:bCs/>
          <w:szCs w:val="24"/>
        </w:rPr>
        <w:br/>
      </w:r>
      <w:r w:rsidRPr="00D06EE4">
        <w:rPr>
          <w:rFonts w:ascii="Segoe UI" w:hAnsi="Segoe UI" w:cs="Segoe UI"/>
          <w:bCs/>
          <w:szCs w:val="24"/>
        </w:rPr>
        <w:t xml:space="preserve">że ankietowani najczęściej doświadczali przemocy ze strony </w:t>
      </w:r>
      <w:r w:rsidR="001A6C75">
        <w:rPr>
          <w:rFonts w:ascii="Segoe UI" w:hAnsi="Segoe UI" w:cs="Segoe UI"/>
          <w:bCs/>
          <w:szCs w:val="24"/>
        </w:rPr>
        <w:t xml:space="preserve">innych osób, w tym: </w:t>
      </w:r>
      <w:r w:rsidR="001A6C75" w:rsidRPr="001A6C75">
        <w:rPr>
          <w:rFonts w:ascii="Segoe UI" w:hAnsi="Segoe UI" w:cs="Segoe UI"/>
          <w:bCs/>
          <w:i/>
          <w:szCs w:val="24"/>
        </w:rPr>
        <w:t>kolegów i koleżanek z klasy lub szkoły</w:t>
      </w:r>
      <w:r w:rsidR="001A6C75">
        <w:rPr>
          <w:rFonts w:ascii="Segoe UI" w:hAnsi="Segoe UI" w:cs="Segoe UI"/>
          <w:bCs/>
          <w:szCs w:val="24"/>
        </w:rPr>
        <w:t xml:space="preserve"> oraz </w:t>
      </w:r>
      <w:r w:rsidR="001A6C75" w:rsidRPr="001A6C75">
        <w:rPr>
          <w:rFonts w:ascii="Segoe UI" w:hAnsi="Segoe UI" w:cs="Segoe UI"/>
          <w:bCs/>
          <w:i/>
          <w:szCs w:val="24"/>
        </w:rPr>
        <w:t>nauczycieli</w:t>
      </w:r>
      <w:r w:rsidR="001A6C75">
        <w:rPr>
          <w:rFonts w:ascii="Segoe UI" w:hAnsi="Segoe UI" w:cs="Segoe UI"/>
          <w:bCs/>
          <w:szCs w:val="24"/>
        </w:rPr>
        <w:t xml:space="preserve"> (24 osoby, tj. 47%) oraz </w:t>
      </w:r>
      <w:r w:rsidR="00CE6489">
        <w:rPr>
          <w:rFonts w:ascii="Segoe UI" w:hAnsi="Segoe UI" w:cs="Segoe UI"/>
          <w:bCs/>
          <w:szCs w:val="24"/>
        </w:rPr>
        <w:t xml:space="preserve">rówieśników </w:t>
      </w:r>
      <w:r w:rsidRPr="00D06EE4">
        <w:rPr>
          <w:rFonts w:ascii="Segoe UI" w:hAnsi="Segoe UI" w:cs="Segoe UI"/>
          <w:bCs/>
          <w:szCs w:val="24"/>
        </w:rPr>
        <w:t xml:space="preserve">– przyznało to </w:t>
      </w:r>
      <w:r w:rsidR="001A6C75">
        <w:rPr>
          <w:rFonts w:ascii="Segoe UI" w:hAnsi="Segoe UI" w:cs="Segoe UI"/>
          <w:bCs/>
          <w:szCs w:val="24"/>
        </w:rPr>
        <w:t>21</w:t>
      </w:r>
      <w:r w:rsidRPr="00D06EE4">
        <w:rPr>
          <w:rFonts w:ascii="Segoe UI" w:hAnsi="Segoe UI" w:cs="Segoe UI"/>
          <w:bCs/>
          <w:szCs w:val="24"/>
        </w:rPr>
        <w:t xml:space="preserve"> uczniów (tj. </w:t>
      </w:r>
      <w:r w:rsidR="00D548B1">
        <w:rPr>
          <w:rFonts w:ascii="Segoe UI" w:hAnsi="Segoe UI" w:cs="Segoe UI"/>
          <w:bCs/>
          <w:szCs w:val="24"/>
        </w:rPr>
        <w:t>4</w:t>
      </w:r>
      <w:r w:rsidR="001A6C75">
        <w:rPr>
          <w:rFonts w:ascii="Segoe UI" w:hAnsi="Segoe UI" w:cs="Segoe UI"/>
          <w:bCs/>
          <w:szCs w:val="24"/>
        </w:rPr>
        <w:t xml:space="preserve">1%). </w:t>
      </w:r>
      <w:r w:rsidRPr="00D06EE4">
        <w:rPr>
          <w:rFonts w:ascii="Segoe UI" w:hAnsi="Segoe UI" w:cs="Segoe UI"/>
          <w:bCs/>
          <w:szCs w:val="24"/>
        </w:rPr>
        <w:t>Rzadziej respondenci wskaz</w:t>
      </w:r>
      <w:r>
        <w:rPr>
          <w:rFonts w:ascii="Segoe UI" w:hAnsi="Segoe UI" w:cs="Segoe UI"/>
          <w:bCs/>
          <w:szCs w:val="24"/>
        </w:rPr>
        <w:t>ywali</w:t>
      </w:r>
      <w:r w:rsidRPr="00D06EE4">
        <w:rPr>
          <w:rFonts w:ascii="Segoe UI" w:hAnsi="Segoe UI" w:cs="Segoe UI"/>
          <w:bCs/>
          <w:szCs w:val="24"/>
        </w:rPr>
        <w:t xml:space="preserve"> </w:t>
      </w:r>
      <w:r w:rsidR="00CE6489">
        <w:rPr>
          <w:rFonts w:ascii="Segoe UI" w:hAnsi="Segoe UI" w:cs="Segoe UI"/>
          <w:bCs/>
          <w:szCs w:val="24"/>
        </w:rPr>
        <w:t xml:space="preserve">na </w:t>
      </w:r>
      <w:r w:rsidR="001A6C75">
        <w:rPr>
          <w:rFonts w:ascii="Segoe UI" w:hAnsi="Segoe UI" w:cs="Segoe UI"/>
          <w:bCs/>
          <w:szCs w:val="24"/>
        </w:rPr>
        <w:t xml:space="preserve">rodzeństwo (13 osób, tj. 25%), tatę (8 osób, tj. 16%) oraz </w:t>
      </w:r>
      <w:r w:rsidR="00CE6489">
        <w:rPr>
          <w:rFonts w:ascii="Segoe UI" w:hAnsi="Segoe UI" w:cs="Segoe UI"/>
          <w:bCs/>
          <w:szCs w:val="24"/>
        </w:rPr>
        <w:t xml:space="preserve">mamę </w:t>
      </w:r>
      <w:r w:rsidR="001A6C75">
        <w:rPr>
          <w:rFonts w:ascii="Segoe UI" w:hAnsi="Segoe UI" w:cs="Segoe UI"/>
          <w:bCs/>
          <w:szCs w:val="24"/>
        </w:rPr>
        <w:t>(4 osoby, tj. 8</w:t>
      </w:r>
      <w:r w:rsidR="00CE6489">
        <w:rPr>
          <w:rFonts w:ascii="Segoe UI" w:hAnsi="Segoe UI" w:cs="Segoe UI"/>
          <w:bCs/>
          <w:szCs w:val="24"/>
        </w:rPr>
        <w:t>%).</w:t>
      </w:r>
      <w:r w:rsidRPr="00D06EE4">
        <w:rPr>
          <w:rFonts w:ascii="Segoe UI" w:hAnsi="Segoe UI" w:cs="Segoe UI"/>
          <w:bCs/>
          <w:szCs w:val="24"/>
        </w:rPr>
        <w:t xml:space="preserve"> </w:t>
      </w:r>
    </w:p>
    <w:p w14:paraId="13CA57E7" w14:textId="77777777" w:rsidR="00BE2CEF" w:rsidRPr="00D06EE4" w:rsidRDefault="00BE2CEF" w:rsidP="008E1D0C">
      <w:pPr>
        <w:pStyle w:val="Legenda"/>
        <w:spacing w:after="120"/>
        <w:rPr>
          <w:szCs w:val="24"/>
        </w:rPr>
      </w:pPr>
      <w:bookmarkStart w:id="408" w:name="_Toc29389679"/>
      <w:bookmarkStart w:id="409" w:name="_Toc38630191"/>
      <w:bookmarkStart w:id="410" w:name="_Toc57209636"/>
      <w:bookmarkStart w:id="411" w:name="_Toc102028098"/>
      <w:bookmarkStart w:id="412" w:name="_Toc115770980"/>
      <w:r w:rsidRPr="00D06EE4">
        <w:t xml:space="preserve">Tabela </w:t>
      </w:r>
      <w:fldSimple w:instr=" SEQ Tabela \* ARABIC ">
        <w:r w:rsidR="00D652AF">
          <w:rPr>
            <w:noProof/>
          </w:rPr>
          <w:t>24</w:t>
        </w:r>
      </w:fldSimple>
      <w:r w:rsidRPr="00D06EE4">
        <w:t xml:space="preserve">. </w:t>
      </w:r>
      <w:r w:rsidRPr="00D06EE4">
        <w:rPr>
          <w:szCs w:val="24"/>
        </w:rPr>
        <w:t>Kto stosował wobec Ciebie przemoc?</w:t>
      </w:r>
      <w:bookmarkEnd w:id="408"/>
      <w:bookmarkEnd w:id="409"/>
      <w:bookmarkEnd w:id="410"/>
      <w:bookmarkEnd w:id="411"/>
      <w:r w:rsidR="001A6C75">
        <w:rPr>
          <w:szCs w:val="24"/>
        </w:rPr>
        <w:t xml:space="preserve"> N=62</w:t>
      </w:r>
      <w:bookmarkEnd w:id="412"/>
    </w:p>
    <w:tbl>
      <w:tblPr>
        <w:tblStyle w:val="Tabela-Siatka10"/>
        <w:tblW w:w="8304" w:type="dxa"/>
        <w:tblLook w:val="04A0" w:firstRow="1" w:lastRow="0" w:firstColumn="1" w:lastColumn="0" w:noHBand="0" w:noVBand="1"/>
      </w:tblPr>
      <w:tblGrid>
        <w:gridCol w:w="5800"/>
        <w:gridCol w:w="860"/>
        <w:gridCol w:w="1644"/>
      </w:tblGrid>
      <w:tr w:rsidR="001A6C75" w:rsidRPr="001A6C75" w14:paraId="64D1BD92" w14:textId="77777777" w:rsidTr="001A6C75">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5800" w:type="dxa"/>
            <w:noWrap/>
            <w:hideMark/>
          </w:tcPr>
          <w:p w14:paraId="549AFCA7" w14:textId="77777777" w:rsidR="001A6C75" w:rsidRPr="001A6C75" w:rsidRDefault="001A6C75" w:rsidP="001A6C75">
            <w:pPr>
              <w:spacing w:after="0"/>
              <w:jc w:val="center"/>
              <w:rPr>
                <w:rFonts w:cs="Segoe UI"/>
                <w:bCs/>
                <w:i/>
                <w:iCs/>
                <w:szCs w:val="24"/>
                <w:lang w:eastAsia="pl-PL"/>
              </w:rPr>
            </w:pPr>
            <w:r w:rsidRPr="001A6C75">
              <w:rPr>
                <w:rFonts w:cs="Segoe UI"/>
                <w:bCs/>
                <w:i/>
                <w:iCs/>
                <w:szCs w:val="24"/>
                <w:lang w:eastAsia="pl-PL"/>
              </w:rPr>
              <w:t>Odpowiedź</w:t>
            </w:r>
          </w:p>
        </w:tc>
        <w:tc>
          <w:tcPr>
            <w:tcW w:w="860" w:type="dxa"/>
            <w:noWrap/>
            <w:hideMark/>
          </w:tcPr>
          <w:p w14:paraId="58DB744C" w14:textId="77777777" w:rsidR="001A6C75" w:rsidRPr="001A6C75" w:rsidRDefault="001A6C75" w:rsidP="001A6C75">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lang w:eastAsia="pl-PL"/>
              </w:rPr>
            </w:pPr>
            <w:r w:rsidRPr="001A6C75">
              <w:rPr>
                <w:rFonts w:cs="Segoe UI"/>
                <w:bCs/>
                <w:i/>
                <w:iCs/>
                <w:szCs w:val="24"/>
                <w:lang w:eastAsia="pl-PL"/>
              </w:rPr>
              <w:t>%</w:t>
            </w:r>
          </w:p>
        </w:tc>
        <w:tc>
          <w:tcPr>
            <w:tcW w:w="1644" w:type="dxa"/>
            <w:noWrap/>
            <w:hideMark/>
          </w:tcPr>
          <w:p w14:paraId="76097B72" w14:textId="77777777" w:rsidR="001A6C75" w:rsidRPr="001A6C75" w:rsidRDefault="001A6C75" w:rsidP="001A6C75">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lang w:eastAsia="pl-PL"/>
              </w:rPr>
            </w:pPr>
            <w:r w:rsidRPr="001A6C75">
              <w:rPr>
                <w:rFonts w:cs="Segoe UI"/>
                <w:bCs/>
                <w:i/>
                <w:iCs/>
                <w:szCs w:val="24"/>
                <w:lang w:eastAsia="pl-PL"/>
              </w:rPr>
              <w:t>Liczba odp.</w:t>
            </w:r>
          </w:p>
        </w:tc>
      </w:tr>
      <w:tr w:rsidR="001A6C75" w:rsidRPr="001A6C75" w14:paraId="1CAEA136" w14:textId="77777777" w:rsidTr="001A6C75">
        <w:trPr>
          <w:trHeight w:val="300"/>
        </w:trPr>
        <w:tc>
          <w:tcPr>
            <w:cnfStyle w:val="001000000000" w:firstRow="0" w:lastRow="0" w:firstColumn="1" w:lastColumn="0" w:oddVBand="0" w:evenVBand="0" w:oddHBand="0" w:evenHBand="0" w:firstRowFirstColumn="0" w:firstRowLastColumn="0" w:lastRowFirstColumn="0" w:lastRowLastColumn="0"/>
            <w:tcW w:w="5800" w:type="dxa"/>
            <w:noWrap/>
            <w:hideMark/>
          </w:tcPr>
          <w:p w14:paraId="5D627F4D" w14:textId="77777777" w:rsidR="001A6C75" w:rsidRPr="001A6C75" w:rsidRDefault="001A6C75" w:rsidP="001A6C75">
            <w:pPr>
              <w:spacing w:after="0"/>
              <w:jc w:val="center"/>
              <w:rPr>
                <w:rFonts w:cs="Segoe UI"/>
                <w:color w:val="000000"/>
                <w:szCs w:val="24"/>
                <w:lang w:eastAsia="pl-PL"/>
              </w:rPr>
            </w:pPr>
            <w:r w:rsidRPr="001A6C75">
              <w:rPr>
                <w:rFonts w:cs="Segoe UI"/>
                <w:color w:val="000000"/>
                <w:szCs w:val="24"/>
                <w:lang w:eastAsia="pl-PL"/>
              </w:rPr>
              <w:t>inne osoby</w:t>
            </w:r>
          </w:p>
        </w:tc>
        <w:tc>
          <w:tcPr>
            <w:tcW w:w="860" w:type="dxa"/>
            <w:noWrap/>
            <w:hideMark/>
          </w:tcPr>
          <w:p w14:paraId="26BA9114" w14:textId="77777777" w:rsidR="001A6C75" w:rsidRPr="001A6C75" w:rsidRDefault="001A6C75" w:rsidP="001A6C75">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1A6C75">
              <w:rPr>
                <w:rFonts w:cs="Segoe UI"/>
                <w:color w:val="000000"/>
                <w:szCs w:val="24"/>
                <w:lang w:eastAsia="pl-PL"/>
              </w:rPr>
              <w:t>47%</w:t>
            </w:r>
          </w:p>
        </w:tc>
        <w:tc>
          <w:tcPr>
            <w:tcW w:w="1644" w:type="dxa"/>
            <w:noWrap/>
            <w:hideMark/>
          </w:tcPr>
          <w:p w14:paraId="5E5C7984" w14:textId="77777777" w:rsidR="001A6C75" w:rsidRPr="001A6C75" w:rsidRDefault="001A6C75" w:rsidP="001A6C75">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1A6C75">
              <w:rPr>
                <w:rFonts w:cs="Segoe UI"/>
                <w:color w:val="000000"/>
                <w:szCs w:val="24"/>
                <w:lang w:eastAsia="pl-PL"/>
              </w:rPr>
              <w:t>24</w:t>
            </w:r>
          </w:p>
        </w:tc>
      </w:tr>
      <w:tr w:rsidR="001A6C75" w:rsidRPr="001A6C75" w14:paraId="29BE07B8" w14:textId="77777777" w:rsidTr="001A6C75">
        <w:trPr>
          <w:trHeight w:val="300"/>
        </w:trPr>
        <w:tc>
          <w:tcPr>
            <w:cnfStyle w:val="001000000000" w:firstRow="0" w:lastRow="0" w:firstColumn="1" w:lastColumn="0" w:oddVBand="0" w:evenVBand="0" w:oddHBand="0" w:evenHBand="0" w:firstRowFirstColumn="0" w:firstRowLastColumn="0" w:lastRowFirstColumn="0" w:lastRowLastColumn="0"/>
            <w:tcW w:w="5800" w:type="dxa"/>
            <w:noWrap/>
            <w:hideMark/>
          </w:tcPr>
          <w:p w14:paraId="726B4970" w14:textId="77777777" w:rsidR="001A6C75" w:rsidRPr="001A6C75" w:rsidRDefault="001A6C75" w:rsidP="001A6C75">
            <w:pPr>
              <w:spacing w:after="0"/>
              <w:jc w:val="center"/>
              <w:rPr>
                <w:rFonts w:cs="Segoe UI"/>
                <w:color w:val="000000"/>
                <w:szCs w:val="24"/>
                <w:lang w:eastAsia="pl-PL"/>
              </w:rPr>
            </w:pPr>
            <w:r w:rsidRPr="001A6C75">
              <w:rPr>
                <w:rFonts w:cs="Segoe UI"/>
                <w:color w:val="000000"/>
                <w:szCs w:val="24"/>
                <w:lang w:eastAsia="pl-PL"/>
              </w:rPr>
              <w:t>rówieśnicy</w:t>
            </w:r>
          </w:p>
        </w:tc>
        <w:tc>
          <w:tcPr>
            <w:tcW w:w="860" w:type="dxa"/>
            <w:noWrap/>
            <w:hideMark/>
          </w:tcPr>
          <w:p w14:paraId="18ED5011" w14:textId="77777777" w:rsidR="001A6C75" w:rsidRPr="001A6C75" w:rsidRDefault="001A6C75" w:rsidP="001A6C75">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1A6C75">
              <w:rPr>
                <w:rFonts w:cs="Segoe UI"/>
                <w:color w:val="000000"/>
                <w:szCs w:val="24"/>
                <w:lang w:eastAsia="pl-PL"/>
              </w:rPr>
              <w:t>41%</w:t>
            </w:r>
          </w:p>
        </w:tc>
        <w:tc>
          <w:tcPr>
            <w:tcW w:w="1644" w:type="dxa"/>
            <w:noWrap/>
            <w:hideMark/>
          </w:tcPr>
          <w:p w14:paraId="632551BF" w14:textId="77777777" w:rsidR="001A6C75" w:rsidRPr="001A6C75" w:rsidRDefault="001A6C75" w:rsidP="001A6C75">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1A6C75">
              <w:rPr>
                <w:rFonts w:cs="Segoe UI"/>
                <w:color w:val="000000"/>
                <w:szCs w:val="24"/>
                <w:lang w:eastAsia="pl-PL"/>
              </w:rPr>
              <w:t>21</w:t>
            </w:r>
          </w:p>
        </w:tc>
      </w:tr>
      <w:tr w:rsidR="001A6C75" w:rsidRPr="001A6C75" w14:paraId="0316A7FF" w14:textId="77777777" w:rsidTr="001A6C75">
        <w:trPr>
          <w:trHeight w:val="300"/>
        </w:trPr>
        <w:tc>
          <w:tcPr>
            <w:cnfStyle w:val="001000000000" w:firstRow="0" w:lastRow="0" w:firstColumn="1" w:lastColumn="0" w:oddVBand="0" w:evenVBand="0" w:oddHBand="0" w:evenHBand="0" w:firstRowFirstColumn="0" w:firstRowLastColumn="0" w:lastRowFirstColumn="0" w:lastRowLastColumn="0"/>
            <w:tcW w:w="5800" w:type="dxa"/>
            <w:noWrap/>
            <w:hideMark/>
          </w:tcPr>
          <w:p w14:paraId="7A3AF6EE" w14:textId="77777777" w:rsidR="001A6C75" w:rsidRPr="001A6C75" w:rsidRDefault="001A6C75" w:rsidP="001A6C75">
            <w:pPr>
              <w:spacing w:after="0"/>
              <w:jc w:val="center"/>
              <w:rPr>
                <w:rFonts w:cs="Segoe UI"/>
                <w:color w:val="000000"/>
                <w:szCs w:val="24"/>
                <w:lang w:eastAsia="pl-PL"/>
              </w:rPr>
            </w:pPr>
            <w:r w:rsidRPr="001A6C75">
              <w:rPr>
                <w:rFonts w:cs="Segoe UI"/>
                <w:color w:val="000000"/>
                <w:szCs w:val="24"/>
                <w:lang w:eastAsia="pl-PL"/>
              </w:rPr>
              <w:t>rodzeństwo</w:t>
            </w:r>
          </w:p>
        </w:tc>
        <w:tc>
          <w:tcPr>
            <w:tcW w:w="860" w:type="dxa"/>
            <w:noWrap/>
            <w:hideMark/>
          </w:tcPr>
          <w:p w14:paraId="4320078A" w14:textId="77777777" w:rsidR="001A6C75" w:rsidRPr="001A6C75" w:rsidRDefault="001A6C75" w:rsidP="001A6C75">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1A6C75">
              <w:rPr>
                <w:rFonts w:cs="Segoe UI"/>
                <w:color w:val="000000"/>
                <w:szCs w:val="24"/>
                <w:lang w:eastAsia="pl-PL"/>
              </w:rPr>
              <w:t>25%</w:t>
            </w:r>
          </w:p>
        </w:tc>
        <w:tc>
          <w:tcPr>
            <w:tcW w:w="1644" w:type="dxa"/>
            <w:noWrap/>
            <w:hideMark/>
          </w:tcPr>
          <w:p w14:paraId="3ECE155F" w14:textId="77777777" w:rsidR="001A6C75" w:rsidRPr="001A6C75" w:rsidRDefault="001A6C75" w:rsidP="001A6C75">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1A6C75">
              <w:rPr>
                <w:rFonts w:cs="Segoe UI"/>
                <w:color w:val="000000"/>
                <w:szCs w:val="24"/>
                <w:lang w:eastAsia="pl-PL"/>
              </w:rPr>
              <w:t>13</w:t>
            </w:r>
          </w:p>
        </w:tc>
      </w:tr>
      <w:tr w:rsidR="001A6C75" w:rsidRPr="001A6C75" w14:paraId="068B36D5" w14:textId="77777777" w:rsidTr="001A6C75">
        <w:trPr>
          <w:trHeight w:val="300"/>
        </w:trPr>
        <w:tc>
          <w:tcPr>
            <w:cnfStyle w:val="001000000000" w:firstRow="0" w:lastRow="0" w:firstColumn="1" w:lastColumn="0" w:oddVBand="0" w:evenVBand="0" w:oddHBand="0" w:evenHBand="0" w:firstRowFirstColumn="0" w:firstRowLastColumn="0" w:lastRowFirstColumn="0" w:lastRowLastColumn="0"/>
            <w:tcW w:w="5800" w:type="dxa"/>
            <w:noWrap/>
            <w:hideMark/>
          </w:tcPr>
          <w:p w14:paraId="173783E2" w14:textId="77777777" w:rsidR="001A6C75" w:rsidRPr="001A6C75" w:rsidRDefault="001A6C75" w:rsidP="001A6C75">
            <w:pPr>
              <w:spacing w:after="0"/>
              <w:jc w:val="center"/>
              <w:rPr>
                <w:rFonts w:cs="Segoe UI"/>
                <w:color w:val="000000"/>
                <w:szCs w:val="24"/>
                <w:lang w:eastAsia="pl-PL"/>
              </w:rPr>
            </w:pPr>
            <w:r w:rsidRPr="001A6C75">
              <w:rPr>
                <w:rFonts w:cs="Segoe UI"/>
                <w:color w:val="000000"/>
                <w:szCs w:val="24"/>
                <w:lang w:eastAsia="pl-PL"/>
              </w:rPr>
              <w:t>tata</w:t>
            </w:r>
          </w:p>
        </w:tc>
        <w:tc>
          <w:tcPr>
            <w:tcW w:w="860" w:type="dxa"/>
            <w:noWrap/>
            <w:hideMark/>
          </w:tcPr>
          <w:p w14:paraId="47CB28F4" w14:textId="77777777" w:rsidR="001A6C75" w:rsidRPr="001A6C75" w:rsidRDefault="001A6C75" w:rsidP="001A6C75">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1A6C75">
              <w:rPr>
                <w:rFonts w:cs="Segoe UI"/>
                <w:color w:val="000000"/>
                <w:szCs w:val="24"/>
                <w:lang w:eastAsia="pl-PL"/>
              </w:rPr>
              <w:t>16%</w:t>
            </w:r>
          </w:p>
        </w:tc>
        <w:tc>
          <w:tcPr>
            <w:tcW w:w="1644" w:type="dxa"/>
            <w:noWrap/>
            <w:hideMark/>
          </w:tcPr>
          <w:p w14:paraId="57EEFDCB" w14:textId="77777777" w:rsidR="001A6C75" w:rsidRPr="001A6C75" w:rsidRDefault="001A6C75" w:rsidP="001A6C75">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1A6C75">
              <w:rPr>
                <w:rFonts w:cs="Segoe UI"/>
                <w:color w:val="000000"/>
                <w:szCs w:val="24"/>
                <w:lang w:eastAsia="pl-PL"/>
              </w:rPr>
              <w:t>8</w:t>
            </w:r>
          </w:p>
        </w:tc>
      </w:tr>
      <w:tr w:rsidR="001A6C75" w:rsidRPr="001A6C75" w14:paraId="7E903BBF" w14:textId="77777777" w:rsidTr="001A6C75">
        <w:trPr>
          <w:trHeight w:val="300"/>
        </w:trPr>
        <w:tc>
          <w:tcPr>
            <w:cnfStyle w:val="001000000000" w:firstRow="0" w:lastRow="0" w:firstColumn="1" w:lastColumn="0" w:oddVBand="0" w:evenVBand="0" w:oddHBand="0" w:evenHBand="0" w:firstRowFirstColumn="0" w:firstRowLastColumn="0" w:lastRowFirstColumn="0" w:lastRowLastColumn="0"/>
            <w:tcW w:w="5800" w:type="dxa"/>
            <w:noWrap/>
            <w:hideMark/>
          </w:tcPr>
          <w:p w14:paraId="25C333F1" w14:textId="77777777" w:rsidR="001A6C75" w:rsidRPr="001A6C75" w:rsidRDefault="001A6C75" w:rsidP="001A6C75">
            <w:pPr>
              <w:spacing w:after="0"/>
              <w:jc w:val="center"/>
              <w:rPr>
                <w:rFonts w:cs="Segoe UI"/>
                <w:color w:val="000000"/>
                <w:szCs w:val="24"/>
                <w:lang w:eastAsia="pl-PL"/>
              </w:rPr>
            </w:pPr>
            <w:r w:rsidRPr="001A6C75">
              <w:rPr>
                <w:rFonts w:cs="Segoe UI"/>
                <w:color w:val="000000"/>
                <w:szCs w:val="24"/>
                <w:lang w:eastAsia="pl-PL"/>
              </w:rPr>
              <w:t>mama</w:t>
            </w:r>
          </w:p>
        </w:tc>
        <w:tc>
          <w:tcPr>
            <w:tcW w:w="860" w:type="dxa"/>
            <w:noWrap/>
            <w:hideMark/>
          </w:tcPr>
          <w:p w14:paraId="4CAC5E9F" w14:textId="77777777" w:rsidR="001A6C75" w:rsidRPr="001A6C75" w:rsidRDefault="001A6C75" w:rsidP="001A6C75">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1A6C75">
              <w:rPr>
                <w:rFonts w:cs="Segoe UI"/>
                <w:color w:val="000000"/>
                <w:szCs w:val="24"/>
                <w:lang w:eastAsia="pl-PL"/>
              </w:rPr>
              <w:t>8%</w:t>
            </w:r>
          </w:p>
        </w:tc>
        <w:tc>
          <w:tcPr>
            <w:tcW w:w="1644" w:type="dxa"/>
            <w:noWrap/>
            <w:hideMark/>
          </w:tcPr>
          <w:p w14:paraId="0BB6CAD6" w14:textId="77777777" w:rsidR="001A6C75" w:rsidRPr="001A6C75" w:rsidRDefault="001A6C75" w:rsidP="001A6C75">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1A6C75">
              <w:rPr>
                <w:rFonts w:cs="Segoe UI"/>
                <w:color w:val="000000"/>
                <w:szCs w:val="24"/>
                <w:lang w:eastAsia="pl-PL"/>
              </w:rPr>
              <w:t>4</w:t>
            </w:r>
          </w:p>
        </w:tc>
      </w:tr>
    </w:tbl>
    <w:p w14:paraId="7E50FD94" w14:textId="77777777" w:rsidR="00BE2CEF" w:rsidRDefault="001A6C75" w:rsidP="00BE2CEF">
      <w:pPr>
        <w:spacing w:after="0" w:line="360" w:lineRule="auto"/>
        <w:rPr>
          <w:rFonts w:ascii="Segoe UI" w:hAnsi="Segoe UI" w:cs="Segoe UI"/>
          <w:i/>
          <w:sz w:val="18"/>
          <w:szCs w:val="24"/>
        </w:rPr>
      </w:pPr>
      <w:r>
        <w:rPr>
          <w:rFonts w:ascii="Segoe UI" w:hAnsi="Segoe UI" w:cs="Segoe UI"/>
          <w:i/>
          <w:sz w:val="18"/>
          <w:szCs w:val="24"/>
        </w:rPr>
        <w:t xml:space="preserve">    </w:t>
      </w:r>
      <w:r w:rsidR="00BE2CEF" w:rsidRPr="00D06EE4">
        <w:rPr>
          <w:rFonts w:ascii="Segoe UI" w:hAnsi="Segoe UI" w:cs="Segoe UI"/>
          <w:i/>
          <w:sz w:val="18"/>
          <w:szCs w:val="24"/>
        </w:rPr>
        <w:t>*Pytanie wielokrotnego wyboru, odpowiedzi nie sumują się do 100%</w:t>
      </w:r>
    </w:p>
    <w:p w14:paraId="041D05E3" w14:textId="77777777" w:rsidR="00A07F23" w:rsidRDefault="00A07F23" w:rsidP="00BE2CEF">
      <w:pPr>
        <w:spacing w:after="0" w:line="360" w:lineRule="auto"/>
        <w:rPr>
          <w:rFonts w:ascii="Segoe UI" w:hAnsi="Segoe UI" w:cs="Segoe UI"/>
          <w:i/>
          <w:sz w:val="18"/>
          <w:szCs w:val="24"/>
        </w:rPr>
      </w:pPr>
    </w:p>
    <w:p w14:paraId="68779753" w14:textId="77777777" w:rsidR="00A07F23" w:rsidRDefault="00A07F23" w:rsidP="00BE2CEF">
      <w:pPr>
        <w:spacing w:after="0" w:line="360" w:lineRule="auto"/>
        <w:rPr>
          <w:rFonts w:ascii="Segoe UI" w:hAnsi="Segoe UI" w:cs="Segoe UI"/>
          <w:i/>
          <w:sz w:val="18"/>
          <w:szCs w:val="24"/>
        </w:rPr>
      </w:pPr>
    </w:p>
    <w:p w14:paraId="4EF53E64" w14:textId="77777777" w:rsidR="00A07F23" w:rsidRDefault="00A07F23" w:rsidP="00BE2CEF">
      <w:pPr>
        <w:spacing w:after="0" w:line="360" w:lineRule="auto"/>
        <w:rPr>
          <w:rFonts w:ascii="Segoe UI" w:hAnsi="Segoe UI" w:cs="Segoe UI"/>
          <w:i/>
          <w:sz w:val="18"/>
          <w:szCs w:val="24"/>
        </w:rPr>
      </w:pPr>
    </w:p>
    <w:p w14:paraId="31676A1B" w14:textId="77777777" w:rsidR="00BE2CEF" w:rsidRPr="00D06EE4" w:rsidRDefault="00BE2CEF" w:rsidP="00BE2CEF">
      <w:pPr>
        <w:spacing w:before="120" w:after="0" w:line="360" w:lineRule="auto"/>
        <w:ind w:firstLine="708"/>
        <w:jc w:val="both"/>
        <w:rPr>
          <w:rFonts w:ascii="Segoe UI" w:hAnsi="Segoe UI" w:cs="Segoe UI"/>
          <w:bCs/>
          <w:szCs w:val="24"/>
        </w:rPr>
      </w:pPr>
      <w:r w:rsidRPr="00D06EE4">
        <w:rPr>
          <w:rFonts w:ascii="Segoe UI" w:hAnsi="Segoe UI" w:cs="Segoe UI"/>
          <w:bCs/>
          <w:szCs w:val="24"/>
        </w:rPr>
        <w:lastRenderedPageBreak/>
        <w:t>Poniższa tabela przedstawia odpowiedzi uczniów na pytanie o rodzaje doznawanej przemocy. Możemy zauważyć, że:</w:t>
      </w:r>
    </w:p>
    <w:p w14:paraId="675E573C" w14:textId="77777777" w:rsidR="00BE2CEF" w:rsidRPr="00D06EE4" w:rsidRDefault="00BE2CEF" w:rsidP="00DC3470">
      <w:pPr>
        <w:pStyle w:val="Akapitzlist"/>
        <w:numPr>
          <w:ilvl w:val="0"/>
          <w:numId w:val="40"/>
        </w:numPr>
        <w:spacing w:after="0" w:line="360" w:lineRule="auto"/>
        <w:ind w:left="587"/>
        <w:jc w:val="both"/>
        <w:rPr>
          <w:rFonts w:ascii="Segoe UI" w:hAnsi="Segoe UI" w:cs="Segoe UI"/>
          <w:bCs/>
          <w:szCs w:val="24"/>
        </w:rPr>
      </w:pPr>
      <w:r w:rsidRPr="00D06EE4">
        <w:rPr>
          <w:rFonts w:ascii="Segoe UI" w:hAnsi="Segoe UI" w:cs="Segoe UI"/>
          <w:bCs/>
          <w:szCs w:val="24"/>
        </w:rPr>
        <w:t xml:space="preserve">przemocy psychicznej doświadczyło </w:t>
      </w:r>
      <w:r w:rsidR="001A6C75">
        <w:rPr>
          <w:rFonts w:ascii="Segoe UI" w:hAnsi="Segoe UI" w:cs="Segoe UI"/>
          <w:bCs/>
          <w:szCs w:val="24"/>
        </w:rPr>
        <w:t>32 uczniów (64</w:t>
      </w:r>
      <w:r w:rsidRPr="00D06EE4">
        <w:rPr>
          <w:rFonts w:ascii="Segoe UI" w:hAnsi="Segoe UI" w:cs="Segoe UI"/>
          <w:bCs/>
          <w:szCs w:val="24"/>
        </w:rPr>
        <w:t>%),</w:t>
      </w:r>
    </w:p>
    <w:p w14:paraId="2945994D" w14:textId="77777777" w:rsidR="00BE2CEF" w:rsidRPr="00D06EE4" w:rsidRDefault="001A6C75" w:rsidP="00DC3470">
      <w:pPr>
        <w:pStyle w:val="Akapitzlist"/>
        <w:numPr>
          <w:ilvl w:val="0"/>
          <w:numId w:val="40"/>
        </w:numPr>
        <w:spacing w:after="0" w:line="360" w:lineRule="auto"/>
        <w:ind w:left="587"/>
        <w:jc w:val="both"/>
        <w:rPr>
          <w:rFonts w:ascii="Segoe UI" w:hAnsi="Segoe UI" w:cs="Segoe UI"/>
          <w:bCs/>
          <w:szCs w:val="24"/>
        </w:rPr>
      </w:pPr>
      <w:r>
        <w:rPr>
          <w:rFonts w:ascii="Segoe UI" w:hAnsi="Segoe UI" w:cs="Segoe UI"/>
          <w:bCs/>
          <w:szCs w:val="24"/>
        </w:rPr>
        <w:t>przemocy fizycznej doznało</w:t>
      </w:r>
      <w:r w:rsidR="00BE2CEF" w:rsidRPr="00D06EE4">
        <w:rPr>
          <w:rFonts w:ascii="Segoe UI" w:hAnsi="Segoe UI" w:cs="Segoe UI"/>
          <w:bCs/>
          <w:szCs w:val="24"/>
        </w:rPr>
        <w:t xml:space="preserve"> </w:t>
      </w:r>
      <w:r>
        <w:rPr>
          <w:rFonts w:ascii="Segoe UI" w:hAnsi="Segoe UI" w:cs="Segoe UI"/>
          <w:bCs/>
          <w:szCs w:val="24"/>
        </w:rPr>
        <w:t>29 osób (5</w:t>
      </w:r>
      <w:r w:rsidR="00CE6489">
        <w:rPr>
          <w:rFonts w:ascii="Segoe UI" w:hAnsi="Segoe UI" w:cs="Segoe UI"/>
          <w:bCs/>
          <w:szCs w:val="24"/>
        </w:rPr>
        <w:t>8</w:t>
      </w:r>
      <w:r w:rsidR="00BE2CEF" w:rsidRPr="00D06EE4">
        <w:rPr>
          <w:rFonts w:ascii="Segoe UI" w:hAnsi="Segoe UI" w:cs="Segoe UI"/>
          <w:bCs/>
          <w:szCs w:val="24"/>
        </w:rPr>
        <w:t>%),</w:t>
      </w:r>
    </w:p>
    <w:p w14:paraId="6E16E627" w14:textId="77777777" w:rsidR="00BE2CEF" w:rsidRPr="00D06EE4" w:rsidRDefault="00BE2CEF" w:rsidP="00DC3470">
      <w:pPr>
        <w:pStyle w:val="Akapitzlist"/>
        <w:numPr>
          <w:ilvl w:val="0"/>
          <w:numId w:val="40"/>
        </w:numPr>
        <w:spacing w:after="0" w:line="360" w:lineRule="auto"/>
        <w:ind w:left="587"/>
        <w:jc w:val="both"/>
        <w:rPr>
          <w:rFonts w:ascii="Segoe UI" w:hAnsi="Segoe UI" w:cs="Segoe UI"/>
          <w:bCs/>
          <w:szCs w:val="24"/>
        </w:rPr>
      </w:pPr>
      <w:r w:rsidRPr="00D06EE4">
        <w:rPr>
          <w:rFonts w:ascii="Segoe UI" w:hAnsi="Segoe UI" w:cs="Segoe UI"/>
          <w:bCs/>
          <w:szCs w:val="24"/>
        </w:rPr>
        <w:t>przemocy seksualnej doświadczył</w:t>
      </w:r>
      <w:r w:rsidR="00CE6489">
        <w:rPr>
          <w:rFonts w:ascii="Segoe UI" w:hAnsi="Segoe UI" w:cs="Segoe UI"/>
          <w:bCs/>
          <w:szCs w:val="24"/>
        </w:rPr>
        <w:t>o</w:t>
      </w:r>
      <w:r w:rsidRPr="00D06EE4">
        <w:rPr>
          <w:rFonts w:ascii="Segoe UI" w:hAnsi="Segoe UI" w:cs="Segoe UI"/>
          <w:bCs/>
          <w:szCs w:val="24"/>
        </w:rPr>
        <w:t xml:space="preserve"> </w:t>
      </w:r>
      <w:r w:rsidR="001A6C75">
        <w:rPr>
          <w:rFonts w:ascii="Segoe UI" w:hAnsi="Segoe UI" w:cs="Segoe UI"/>
          <w:bCs/>
          <w:szCs w:val="24"/>
        </w:rPr>
        <w:t>11</w:t>
      </w:r>
      <w:r w:rsidRPr="00D06EE4">
        <w:rPr>
          <w:rFonts w:ascii="Segoe UI" w:hAnsi="Segoe UI" w:cs="Segoe UI"/>
          <w:bCs/>
          <w:szCs w:val="24"/>
        </w:rPr>
        <w:t xml:space="preserve"> respondent</w:t>
      </w:r>
      <w:r w:rsidR="00CE6489">
        <w:rPr>
          <w:rFonts w:ascii="Segoe UI" w:hAnsi="Segoe UI" w:cs="Segoe UI"/>
          <w:bCs/>
          <w:szCs w:val="24"/>
        </w:rPr>
        <w:t>ów</w:t>
      </w:r>
      <w:r w:rsidR="001A6C75">
        <w:rPr>
          <w:rFonts w:ascii="Segoe UI" w:hAnsi="Segoe UI" w:cs="Segoe UI"/>
          <w:bCs/>
          <w:szCs w:val="24"/>
        </w:rPr>
        <w:t xml:space="preserve"> (22</w:t>
      </w:r>
      <w:r w:rsidRPr="00D06EE4">
        <w:rPr>
          <w:rFonts w:ascii="Segoe UI" w:hAnsi="Segoe UI" w:cs="Segoe UI"/>
          <w:bCs/>
          <w:szCs w:val="24"/>
        </w:rPr>
        <w:t>%),</w:t>
      </w:r>
    </w:p>
    <w:p w14:paraId="7F88556F" w14:textId="77777777" w:rsidR="00BE2CEF" w:rsidRPr="00D06EE4" w:rsidRDefault="00BE2CEF" w:rsidP="00DC3470">
      <w:pPr>
        <w:pStyle w:val="Akapitzlist"/>
        <w:numPr>
          <w:ilvl w:val="0"/>
          <w:numId w:val="40"/>
        </w:numPr>
        <w:spacing w:after="0" w:line="360" w:lineRule="auto"/>
        <w:ind w:left="587"/>
        <w:jc w:val="both"/>
        <w:rPr>
          <w:rFonts w:ascii="Segoe UI" w:hAnsi="Segoe UI" w:cs="Segoe UI"/>
          <w:bCs/>
          <w:szCs w:val="24"/>
        </w:rPr>
      </w:pPr>
      <w:r w:rsidRPr="00D06EE4">
        <w:rPr>
          <w:rFonts w:ascii="Segoe UI" w:hAnsi="Segoe UI" w:cs="Segoe UI"/>
          <w:bCs/>
          <w:szCs w:val="24"/>
        </w:rPr>
        <w:t xml:space="preserve">zaniedbania </w:t>
      </w:r>
      <w:r w:rsidR="001A6C75">
        <w:rPr>
          <w:rFonts w:ascii="Segoe UI" w:hAnsi="Segoe UI" w:cs="Segoe UI"/>
          <w:bCs/>
          <w:szCs w:val="24"/>
        </w:rPr>
        <w:t>doznało 6 osób (12</w:t>
      </w:r>
      <w:r w:rsidR="00CE6489">
        <w:rPr>
          <w:rFonts w:ascii="Segoe UI" w:hAnsi="Segoe UI" w:cs="Segoe UI"/>
          <w:bCs/>
          <w:szCs w:val="24"/>
        </w:rPr>
        <w:t>%).</w:t>
      </w:r>
    </w:p>
    <w:p w14:paraId="2C42797D" w14:textId="77777777" w:rsidR="00BE2CEF" w:rsidRPr="00D06EE4" w:rsidRDefault="00BE2CEF" w:rsidP="00FF5BCC">
      <w:pPr>
        <w:pStyle w:val="Legenda"/>
      </w:pPr>
      <w:bookmarkStart w:id="413" w:name="_Toc40086831"/>
      <w:bookmarkStart w:id="414" w:name="_Toc57209637"/>
      <w:bookmarkStart w:id="415" w:name="_Toc102028099"/>
      <w:bookmarkStart w:id="416" w:name="_Toc115770981"/>
      <w:r w:rsidRPr="00D06EE4">
        <w:t xml:space="preserve">Tabela </w:t>
      </w:r>
      <w:fldSimple w:instr=" SEQ Tabela \* ARABIC ">
        <w:r w:rsidR="00D652AF">
          <w:rPr>
            <w:noProof/>
          </w:rPr>
          <w:t>25</w:t>
        </w:r>
      </w:fldSimple>
      <w:r w:rsidRPr="00D06EE4">
        <w:t>. Jakiego rodzaju przemocy doznałeś/aś?</w:t>
      </w:r>
      <w:bookmarkEnd w:id="413"/>
      <w:bookmarkEnd w:id="414"/>
      <w:bookmarkEnd w:id="415"/>
      <w:r w:rsidR="001A6C75">
        <w:t xml:space="preserve"> </w:t>
      </w:r>
      <w:r w:rsidR="001A6C75">
        <w:rPr>
          <w:szCs w:val="24"/>
        </w:rPr>
        <w:t>N=62</w:t>
      </w:r>
      <w:bookmarkEnd w:id="416"/>
    </w:p>
    <w:tbl>
      <w:tblPr>
        <w:tblStyle w:val="Tabela-Siatka10"/>
        <w:tblW w:w="5000" w:type="pct"/>
        <w:tblLook w:val="04A0" w:firstRow="1" w:lastRow="0" w:firstColumn="1" w:lastColumn="0" w:noHBand="0" w:noVBand="1"/>
      </w:tblPr>
      <w:tblGrid>
        <w:gridCol w:w="6919"/>
        <w:gridCol w:w="672"/>
        <w:gridCol w:w="1481"/>
      </w:tblGrid>
      <w:tr w:rsidR="00CE6489" w:rsidRPr="00D06EE4" w14:paraId="6D0895AB" w14:textId="77777777" w:rsidTr="00CE6489">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3874" w:type="pct"/>
            <w:noWrap/>
            <w:vAlign w:val="center"/>
            <w:hideMark/>
          </w:tcPr>
          <w:p w14:paraId="0D3B751F" w14:textId="77777777" w:rsidR="00CE6489" w:rsidRPr="00CE6489" w:rsidRDefault="00CE6489" w:rsidP="00CE6489">
            <w:pPr>
              <w:spacing w:after="0"/>
              <w:jc w:val="center"/>
              <w:rPr>
                <w:rFonts w:cs="Segoe UI"/>
                <w:bCs/>
                <w:i/>
                <w:iCs/>
                <w:szCs w:val="24"/>
              </w:rPr>
            </w:pPr>
            <w:r w:rsidRPr="00CE6489">
              <w:rPr>
                <w:rFonts w:cs="Segoe UI"/>
                <w:bCs/>
                <w:i/>
                <w:iCs/>
                <w:szCs w:val="24"/>
              </w:rPr>
              <w:t>Odpowiedź</w:t>
            </w:r>
          </w:p>
        </w:tc>
        <w:tc>
          <w:tcPr>
            <w:tcW w:w="417" w:type="pct"/>
            <w:noWrap/>
            <w:vAlign w:val="center"/>
            <w:hideMark/>
          </w:tcPr>
          <w:p w14:paraId="3D08EF64" w14:textId="77777777" w:rsidR="00CE6489" w:rsidRPr="00CE6489" w:rsidRDefault="00CE6489" w:rsidP="00CE6489">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rPr>
            </w:pPr>
            <w:r w:rsidRPr="00CE6489">
              <w:rPr>
                <w:rFonts w:cs="Segoe UI"/>
                <w:bCs/>
                <w:i/>
                <w:iCs/>
                <w:szCs w:val="24"/>
              </w:rPr>
              <w:t>%</w:t>
            </w:r>
          </w:p>
        </w:tc>
        <w:tc>
          <w:tcPr>
            <w:tcW w:w="709" w:type="pct"/>
            <w:noWrap/>
            <w:vAlign w:val="center"/>
            <w:hideMark/>
          </w:tcPr>
          <w:p w14:paraId="1AD4B3F6" w14:textId="77777777" w:rsidR="00CE6489" w:rsidRPr="00CE6489" w:rsidRDefault="00CE6489" w:rsidP="00CE6489">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rPr>
            </w:pPr>
            <w:r w:rsidRPr="00CE6489">
              <w:rPr>
                <w:rFonts w:cs="Segoe UI"/>
                <w:bCs/>
                <w:i/>
                <w:iCs/>
                <w:szCs w:val="24"/>
              </w:rPr>
              <w:t>Liczba odp.</w:t>
            </w:r>
          </w:p>
        </w:tc>
      </w:tr>
      <w:tr w:rsidR="00CE6489" w:rsidRPr="00D06EE4" w14:paraId="6E811219" w14:textId="77777777" w:rsidTr="00CE6489">
        <w:trPr>
          <w:trHeight w:val="189"/>
        </w:trPr>
        <w:tc>
          <w:tcPr>
            <w:cnfStyle w:val="001000000000" w:firstRow="0" w:lastRow="0" w:firstColumn="1" w:lastColumn="0" w:oddVBand="0" w:evenVBand="0" w:oddHBand="0" w:evenHBand="0" w:firstRowFirstColumn="0" w:firstRowLastColumn="0" w:lastRowFirstColumn="0" w:lastRowLastColumn="0"/>
            <w:tcW w:w="3874" w:type="pct"/>
            <w:vAlign w:val="center"/>
            <w:hideMark/>
          </w:tcPr>
          <w:p w14:paraId="7D62AEE3" w14:textId="77777777" w:rsidR="00CE6489" w:rsidRPr="00CE6489" w:rsidRDefault="00CE6489" w:rsidP="00CE6489">
            <w:pPr>
              <w:spacing w:after="0"/>
              <w:jc w:val="center"/>
              <w:rPr>
                <w:rFonts w:cs="Segoe UI"/>
                <w:color w:val="000000"/>
                <w:szCs w:val="24"/>
              </w:rPr>
            </w:pPr>
            <w:r w:rsidRPr="00CE6489">
              <w:rPr>
                <w:rFonts w:cs="Segoe UI"/>
                <w:color w:val="000000"/>
                <w:szCs w:val="24"/>
              </w:rPr>
              <w:t>ktoś cię przezywał, groził ci, upokarzał,</w:t>
            </w:r>
            <w:r>
              <w:rPr>
                <w:rFonts w:cs="Segoe UI"/>
                <w:color w:val="000000"/>
                <w:szCs w:val="24"/>
              </w:rPr>
              <w:t xml:space="preserve"> </w:t>
            </w:r>
            <w:r w:rsidRPr="00CE6489">
              <w:rPr>
                <w:rFonts w:cs="Segoe UI"/>
                <w:color w:val="000000"/>
                <w:szCs w:val="24"/>
              </w:rPr>
              <w:t>straszył, wyśmiewał itp.</w:t>
            </w:r>
          </w:p>
        </w:tc>
        <w:tc>
          <w:tcPr>
            <w:tcW w:w="417" w:type="pct"/>
            <w:noWrap/>
            <w:vAlign w:val="center"/>
            <w:hideMark/>
          </w:tcPr>
          <w:p w14:paraId="4DDC3EB6" w14:textId="77777777" w:rsidR="00CE6489" w:rsidRPr="00CE6489" w:rsidRDefault="001A6C75" w:rsidP="00CE6489">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64</w:t>
            </w:r>
            <w:r w:rsidR="00CE6489" w:rsidRPr="00CE6489">
              <w:rPr>
                <w:rFonts w:cs="Segoe UI"/>
                <w:color w:val="000000"/>
                <w:szCs w:val="24"/>
              </w:rPr>
              <w:t>%</w:t>
            </w:r>
          </w:p>
        </w:tc>
        <w:tc>
          <w:tcPr>
            <w:tcW w:w="709" w:type="pct"/>
            <w:noWrap/>
            <w:vAlign w:val="center"/>
          </w:tcPr>
          <w:p w14:paraId="155EBCE3" w14:textId="77777777" w:rsidR="00CE6489" w:rsidRPr="00CE6489" w:rsidRDefault="001A6C75" w:rsidP="00CE6489">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32</w:t>
            </w:r>
          </w:p>
        </w:tc>
      </w:tr>
      <w:tr w:rsidR="00CE6489" w:rsidRPr="00D06EE4" w14:paraId="21E3E816" w14:textId="77777777" w:rsidTr="00CE6489">
        <w:trPr>
          <w:trHeight w:val="154"/>
        </w:trPr>
        <w:tc>
          <w:tcPr>
            <w:cnfStyle w:val="001000000000" w:firstRow="0" w:lastRow="0" w:firstColumn="1" w:lastColumn="0" w:oddVBand="0" w:evenVBand="0" w:oddHBand="0" w:evenHBand="0" w:firstRowFirstColumn="0" w:firstRowLastColumn="0" w:lastRowFirstColumn="0" w:lastRowLastColumn="0"/>
            <w:tcW w:w="3874" w:type="pct"/>
            <w:vAlign w:val="center"/>
            <w:hideMark/>
          </w:tcPr>
          <w:p w14:paraId="68A04DC7" w14:textId="77777777" w:rsidR="00CE6489" w:rsidRPr="00CE6489" w:rsidRDefault="00CE6489" w:rsidP="00CE6489">
            <w:pPr>
              <w:spacing w:after="0"/>
              <w:jc w:val="center"/>
              <w:rPr>
                <w:rFonts w:cs="Segoe UI"/>
                <w:color w:val="000000"/>
                <w:szCs w:val="24"/>
              </w:rPr>
            </w:pPr>
            <w:r w:rsidRPr="00CE6489">
              <w:rPr>
                <w:rFonts w:cs="Segoe UI"/>
                <w:color w:val="000000"/>
                <w:szCs w:val="24"/>
              </w:rPr>
              <w:t>ktoś cię bił, kopał, szarpał, dusił,</w:t>
            </w:r>
            <w:r>
              <w:rPr>
                <w:rFonts w:cs="Segoe UI"/>
                <w:color w:val="000000"/>
                <w:szCs w:val="24"/>
              </w:rPr>
              <w:t xml:space="preserve"> </w:t>
            </w:r>
            <w:r w:rsidRPr="00CE6489">
              <w:rPr>
                <w:rFonts w:cs="Segoe UI"/>
                <w:color w:val="000000"/>
                <w:szCs w:val="24"/>
              </w:rPr>
              <w:t>popychał, spoliczkował itp.</w:t>
            </w:r>
          </w:p>
        </w:tc>
        <w:tc>
          <w:tcPr>
            <w:tcW w:w="417" w:type="pct"/>
            <w:noWrap/>
            <w:vAlign w:val="center"/>
            <w:hideMark/>
          </w:tcPr>
          <w:p w14:paraId="68D4BF81" w14:textId="77777777" w:rsidR="00CE6489" w:rsidRPr="00CE6489" w:rsidRDefault="001A6C75" w:rsidP="00CE6489">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58</w:t>
            </w:r>
            <w:r w:rsidR="00CE6489" w:rsidRPr="00CE6489">
              <w:rPr>
                <w:rFonts w:cs="Segoe UI"/>
                <w:color w:val="000000"/>
                <w:szCs w:val="24"/>
              </w:rPr>
              <w:t>%</w:t>
            </w:r>
          </w:p>
        </w:tc>
        <w:tc>
          <w:tcPr>
            <w:tcW w:w="709" w:type="pct"/>
            <w:noWrap/>
            <w:vAlign w:val="center"/>
          </w:tcPr>
          <w:p w14:paraId="44C3AD80" w14:textId="77777777" w:rsidR="00CE6489" w:rsidRPr="00CE6489" w:rsidRDefault="001A6C75" w:rsidP="00CE6489">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29</w:t>
            </w:r>
          </w:p>
        </w:tc>
      </w:tr>
      <w:tr w:rsidR="00CE6489" w:rsidRPr="00D06EE4" w14:paraId="4DF4FEEF" w14:textId="77777777" w:rsidTr="00CE6489">
        <w:trPr>
          <w:trHeight w:val="300"/>
        </w:trPr>
        <w:tc>
          <w:tcPr>
            <w:cnfStyle w:val="001000000000" w:firstRow="0" w:lastRow="0" w:firstColumn="1" w:lastColumn="0" w:oddVBand="0" w:evenVBand="0" w:oddHBand="0" w:evenHBand="0" w:firstRowFirstColumn="0" w:firstRowLastColumn="0" w:lastRowFirstColumn="0" w:lastRowLastColumn="0"/>
            <w:tcW w:w="3874" w:type="pct"/>
            <w:vAlign w:val="center"/>
            <w:hideMark/>
          </w:tcPr>
          <w:p w14:paraId="3F4B4CA3" w14:textId="77777777" w:rsidR="00CE6489" w:rsidRPr="00CE6489" w:rsidRDefault="00CE6489" w:rsidP="00CE6489">
            <w:pPr>
              <w:spacing w:after="0"/>
              <w:jc w:val="center"/>
              <w:rPr>
                <w:rFonts w:cs="Segoe UI"/>
                <w:color w:val="000000"/>
                <w:szCs w:val="24"/>
              </w:rPr>
            </w:pPr>
            <w:r w:rsidRPr="00CE6489">
              <w:rPr>
                <w:rFonts w:cs="Segoe UI"/>
                <w:color w:val="000000"/>
                <w:szCs w:val="24"/>
              </w:rPr>
              <w:t>ktoś dotykał cię w miejsca, w które sobie</w:t>
            </w:r>
            <w:r>
              <w:rPr>
                <w:rFonts w:cs="Segoe UI"/>
                <w:color w:val="000000"/>
                <w:szCs w:val="24"/>
              </w:rPr>
              <w:t xml:space="preserve"> </w:t>
            </w:r>
            <w:r w:rsidRPr="00CE6489">
              <w:rPr>
                <w:rFonts w:cs="Segoe UI"/>
                <w:color w:val="000000"/>
                <w:szCs w:val="24"/>
              </w:rPr>
              <w:t>tego nie życzyłeś/aś, ktoś mówił o twoim</w:t>
            </w:r>
            <w:r>
              <w:rPr>
                <w:rFonts w:cs="Segoe UI"/>
                <w:color w:val="000000"/>
                <w:szCs w:val="24"/>
              </w:rPr>
              <w:t xml:space="preserve"> </w:t>
            </w:r>
            <w:r w:rsidRPr="00CE6489">
              <w:rPr>
                <w:rFonts w:cs="Segoe UI"/>
                <w:color w:val="000000"/>
                <w:szCs w:val="24"/>
              </w:rPr>
              <w:t>ciele w sposób który cię zawstydzał itp.</w:t>
            </w:r>
          </w:p>
        </w:tc>
        <w:tc>
          <w:tcPr>
            <w:tcW w:w="417" w:type="pct"/>
            <w:noWrap/>
            <w:vAlign w:val="center"/>
            <w:hideMark/>
          </w:tcPr>
          <w:p w14:paraId="46C7EF58" w14:textId="77777777" w:rsidR="00CE6489" w:rsidRPr="00CE6489" w:rsidRDefault="001A6C75" w:rsidP="00CE6489">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22</w:t>
            </w:r>
            <w:r w:rsidR="00CE6489" w:rsidRPr="00CE6489">
              <w:rPr>
                <w:rFonts w:cs="Segoe UI"/>
                <w:color w:val="000000"/>
                <w:szCs w:val="24"/>
              </w:rPr>
              <w:t>%</w:t>
            </w:r>
          </w:p>
        </w:tc>
        <w:tc>
          <w:tcPr>
            <w:tcW w:w="709" w:type="pct"/>
            <w:noWrap/>
            <w:vAlign w:val="center"/>
          </w:tcPr>
          <w:p w14:paraId="7F35CC8B" w14:textId="77777777" w:rsidR="00CE6489" w:rsidRPr="00CE6489" w:rsidRDefault="001A6C75" w:rsidP="00CE6489">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11</w:t>
            </w:r>
          </w:p>
        </w:tc>
      </w:tr>
      <w:tr w:rsidR="00CE6489" w:rsidRPr="00D06EE4" w14:paraId="78B0FE25" w14:textId="77777777" w:rsidTr="00CE6489">
        <w:trPr>
          <w:trHeight w:val="600"/>
        </w:trPr>
        <w:tc>
          <w:tcPr>
            <w:cnfStyle w:val="001000000000" w:firstRow="0" w:lastRow="0" w:firstColumn="1" w:lastColumn="0" w:oddVBand="0" w:evenVBand="0" w:oddHBand="0" w:evenHBand="0" w:firstRowFirstColumn="0" w:firstRowLastColumn="0" w:lastRowFirstColumn="0" w:lastRowLastColumn="0"/>
            <w:tcW w:w="3874" w:type="pct"/>
            <w:vAlign w:val="center"/>
            <w:hideMark/>
          </w:tcPr>
          <w:p w14:paraId="4AE4FC34" w14:textId="77777777" w:rsidR="00CE6489" w:rsidRPr="00CE6489" w:rsidRDefault="00CE6489" w:rsidP="00CE6489">
            <w:pPr>
              <w:spacing w:after="0"/>
              <w:jc w:val="center"/>
              <w:rPr>
                <w:rFonts w:cs="Segoe UI"/>
                <w:color w:val="000000"/>
                <w:szCs w:val="24"/>
              </w:rPr>
            </w:pPr>
            <w:r w:rsidRPr="00CE6489">
              <w:rPr>
                <w:rFonts w:cs="Segoe UI"/>
                <w:color w:val="000000"/>
                <w:szCs w:val="24"/>
              </w:rPr>
              <w:t>nie miałeś/aś zapewnionej opieki kiedy</w:t>
            </w:r>
            <w:r>
              <w:rPr>
                <w:rFonts w:cs="Segoe UI"/>
                <w:color w:val="000000"/>
                <w:szCs w:val="24"/>
              </w:rPr>
              <w:t xml:space="preserve"> </w:t>
            </w:r>
            <w:r w:rsidRPr="00CE6489">
              <w:rPr>
                <w:rFonts w:cs="Segoe UI"/>
                <w:color w:val="000000"/>
                <w:szCs w:val="24"/>
              </w:rPr>
              <w:t>byłeś/aś chory/a,  wsparcia i pomocy od</w:t>
            </w:r>
            <w:r>
              <w:rPr>
                <w:rFonts w:cs="Segoe UI"/>
                <w:color w:val="000000"/>
                <w:szCs w:val="24"/>
              </w:rPr>
              <w:t xml:space="preserve"> </w:t>
            </w:r>
            <w:r w:rsidRPr="00CE6489">
              <w:rPr>
                <w:rFonts w:cs="Segoe UI"/>
                <w:color w:val="000000"/>
                <w:szCs w:val="24"/>
              </w:rPr>
              <w:t>rodziców/opiekunów kiedy miałeś/aś problemy,</w:t>
            </w:r>
            <w:r>
              <w:rPr>
                <w:rFonts w:cs="Segoe UI"/>
                <w:color w:val="000000"/>
                <w:szCs w:val="24"/>
              </w:rPr>
              <w:t xml:space="preserve"> </w:t>
            </w:r>
            <w:r w:rsidRPr="00CE6489">
              <w:rPr>
                <w:rFonts w:cs="Segoe UI"/>
                <w:color w:val="000000"/>
                <w:szCs w:val="24"/>
              </w:rPr>
              <w:t>dostawałeś/aś zbyt mało jedzenia dlatego przez</w:t>
            </w:r>
            <w:r w:rsidRPr="00CE6489">
              <w:rPr>
                <w:rFonts w:cs="Segoe UI"/>
                <w:color w:val="000000"/>
                <w:szCs w:val="24"/>
              </w:rPr>
              <w:br/>
              <w:t>dłuższy czas byłeś/aś głodny/a itp.</w:t>
            </w:r>
          </w:p>
        </w:tc>
        <w:tc>
          <w:tcPr>
            <w:tcW w:w="417" w:type="pct"/>
            <w:noWrap/>
            <w:vAlign w:val="center"/>
            <w:hideMark/>
          </w:tcPr>
          <w:p w14:paraId="4DAC2783" w14:textId="77777777" w:rsidR="00CE6489" w:rsidRPr="00CE6489" w:rsidRDefault="001A6C75" w:rsidP="00CE6489">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12</w:t>
            </w:r>
            <w:r w:rsidR="00CE6489" w:rsidRPr="00CE6489">
              <w:rPr>
                <w:rFonts w:cs="Segoe UI"/>
                <w:color w:val="000000"/>
                <w:szCs w:val="24"/>
              </w:rPr>
              <w:t>%</w:t>
            </w:r>
          </w:p>
        </w:tc>
        <w:tc>
          <w:tcPr>
            <w:tcW w:w="709" w:type="pct"/>
            <w:noWrap/>
            <w:vAlign w:val="center"/>
          </w:tcPr>
          <w:p w14:paraId="6074B783" w14:textId="77777777" w:rsidR="00CE6489" w:rsidRPr="00CE6489" w:rsidRDefault="001A6C75" w:rsidP="00CE6489">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6</w:t>
            </w:r>
          </w:p>
        </w:tc>
      </w:tr>
    </w:tbl>
    <w:p w14:paraId="3912BE50" w14:textId="77777777" w:rsidR="00BE2CEF" w:rsidRDefault="00BE2CEF" w:rsidP="001A6C75">
      <w:pPr>
        <w:spacing w:after="120" w:line="360" w:lineRule="auto"/>
        <w:rPr>
          <w:rFonts w:ascii="Segoe UI" w:hAnsi="Segoe UI" w:cs="Segoe UI"/>
          <w:i/>
          <w:sz w:val="18"/>
          <w:szCs w:val="24"/>
        </w:rPr>
      </w:pPr>
      <w:r w:rsidRPr="00D06EE4">
        <w:rPr>
          <w:rFonts w:ascii="Segoe UI" w:hAnsi="Segoe UI" w:cs="Segoe UI"/>
          <w:i/>
          <w:sz w:val="18"/>
          <w:szCs w:val="24"/>
        </w:rPr>
        <w:t>*Pytanie wielokrotnego wyboru, odpowiedzi nie sumują się do 100%</w:t>
      </w:r>
    </w:p>
    <w:p w14:paraId="1F1BDA0E" w14:textId="77777777" w:rsidR="00CE6489" w:rsidRDefault="00CE6489" w:rsidP="00CE6489">
      <w:pPr>
        <w:spacing w:after="0" w:line="360" w:lineRule="auto"/>
        <w:ind w:firstLine="708"/>
        <w:jc w:val="both"/>
        <w:rPr>
          <w:rFonts w:ascii="Segoe UI" w:hAnsi="Segoe UI" w:cs="Segoe UI"/>
        </w:rPr>
      </w:pPr>
      <w:r w:rsidRPr="00CE6489">
        <w:rPr>
          <w:rFonts w:ascii="Segoe UI" w:hAnsi="Segoe UI" w:cs="Segoe UI"/>
        </w:rPr>
        <w:t>W kolejnym pytaniu uczniowie zostali poproszeni o określenie, czy kiedykolwiek w życiu doszło do sytuacji, w której to oni zastosowali przemoc wobec innych osób. Zastosowanie kie</w:t>
      </w:r>
      <w:r>
        <w:rPr>
          <w:rFonts w:ascii="Segoe UI" w:hAnsi="Segoe UI" w:cs="Segoe UI"/>
        </w:rPr>
        <w:t>dykolwiek przem</w:t>
      </w:r>
      <w:r w:rsidR="00623006">
        <w:rPr>
          <w:rFonts w:ascii="Segoe UI" w:hAnsi="Segoe UI" w:cs="Segoe UI"/>
        </w:rPr>
        <w:t xml:space="preserve">ocy zadeklarował </w:t>
      </w:r>
      <w:r>
        <w:rPr>
          <w:rFonts w:ascii="Segoe UI" w:hAnsi="Segoe UI" w:cs="Segoe UI"/>
        </w:rPr>
        <w:t>co trzeci</w:t>
      </w:r>
      <w:r w:rsidR="00D9301B">
        <w:rPr>
          <w:rFonts w:ascii="Segoe UI" w:hAnsi="Segoe UI" w:cs="Segoe UI"/>
        </w:rPr>
        <w:t xml:space="preserve"> badany </w:t>
      </w:r>
      <w:r w:rsidRPr="00CE6489">
        <w:rPr>
          <w:rFonts w:ascii="Segoe UI" w:hAnsi="Segoe UI" w:cs="Segoe UI"/>
        </w:rPr>
        <w:t>uczeń (</w:t>
      </w:r>
      <w:r w:rsidR="00D9301B">
        <w:rPr>
          <w:rFonts w:ascii="Segoe UI" w:hAnsi="Segoe UI" w:cs="Segoe UI"/>
        </w:rPr>
        <w:t>33</w:t>
      </w:r>
      <w:r w:rsidRPr="00CE6489">
        <w:rPr>
          <w:rFonts w:ascii="Segoe UI" w:hAnsi="Segoe UI" w:cs="Segoe UI"/>
        </w:rPr>
        <w:t xml:space="preserve">%). </w:t>
      </w:r>
    </w:p>
    <w:p w14:paraId="0A892082" w14:textId="77777777" w:rsidR="00CE6489" w:rsidRPr="00CE6489" w:rsidRDefault="00CE6489" w:rsidP="00CE6489">
      <w:pPr>
        <w:pStyle w:val="Legenda"/>
        <w:rPr>
          <w:lang w:eastAsia="pl-PL"/>
        </w:rPr>
      </w:pPr>
      <w:bookmarkStart w:id="417" w:name="_Toc29389737"/>
      <w:bookmarkStart w:id="418" w:name="_Toc38630238"/>
      <w:bookmarkStart w:id="419" w:name="_Toc69716352"/>
      <w:bookmarkStart w:id="420" w:name="_Toc98840832"/>
      <w:bookmarkStart w:id="421" w:name="_Toc101529769"/>
      <w:bookmarkStart w:id="422" w:name="_Toc117507581"/>
      <w:r w:rsidRPr="00CE6489">
        <w:t xml:space="preserve">Wykres </w:t>
      </w:r>
      <w:fldSimple w:instr=" SEQ Wykres \* ARABIC ">
        <w:r w:rsidR="00D652AF">
          <w:rPr>
            <w:noProof/>
          </w:rPr>
          <w:t>49</w:t>
        </w:r>
      </w:fldSimple>
      <w:r w:rsidRPr="00CE6489">
        <w:t xml:space="preserve">. </w:t>
      </w:r>
      <w:r w:rsidRPr="00CE6489">
        <w:rPr>
          <w:lang w:eastAsia="pl-PL"/>
        </w:rPr>
        <w:t>Czy kiedykolwiek doszło do sytuacji w której zastosowałeś/aś przemoc wobec drugiej osoby?</w:t>
      </w:r>
      <w:bookmarkEnd w:id="417"/>
      <w:bookmarkEnd w:id="418"/>
      <w:bookmarkEnd w:id="419"/>
      <w:bookmarkEnd w:id="420"/>
      <w:bookmarkEnd w:id="421"/>
      <w:r w:rsidR="00D9301B">
        <w:rPr>
          <w:lang w:eastAsia="pl-PL"/>
        </w:rPr>
        <w:t xml:space="preserve"> N=142</w:t>
      </w:r>
      <w:bookmarkEnd w:id="422"/>
    </w:p>
    <w:p w14:paraId="49B0D166" w14:textId="77777777" w:rsidR="00CE6489" w:rsidRDefault="001A6C75" w:rsidP="00CE6489">
      <w:pPr>
        <w:pStyle w:val="Akapitzlist"/>
        <w:spacing w:after="120" w:line="240" w:lineRule="auto"/>
        <w:ind w:left="0"/>
        <w:jc w:val="center"/>
        <w:rPr>
          <w:rFonts w:ascii="Segoe UI Light" w:hAnsi="Segoe UI Light" w:cs="Segoe UI Light"/>
          <w:b/>
          <w:szCs w:val="24"/>
        </w:rPr>
      </w:pPr>
      <w:r>
        <w:rPr>
          <w:noProof/>
          <w:lang w:eastAsia="pl-PL"/>
        </w:rPr>
        <w:drawing>
          <wp:inline distT="0" distB="0" distL="0" distR="0" wp14:anchorId="2C85E00A" wp14:editId="26F0AF6F">
            <wp:extent cx="4572000" cy="2425147"/>
            <wp:effectExtent l="0" t="0" r="0" b="0"/>
            <wp:docPr id="63" name="Wykres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1F5E1C69" w14:textId="77777777" w:rsidR="00CE6489" w:rsidRPr="003B6E3F" w:rsidRDefault="00CE6489" w:rsidP="00485BD3">
      <w:pPr>
        <w:spacing w:after="0" w:line="360" w:lineRule="auto"/>
        <w:jc w:val="both"/>
        <w:rPr>
          <w:rStyle w:val="BezodstpwZnak"/>
          <w:rFonts w:ascii="Segoe UI" w:hAnsi="Segoe UI" w:cs="Segoe UI"/>
          <w:b/>
        </w:rPr>
      </w:pPr>
      <w:r w:rsidRPr="003B6E3F">
        <w:rPr>
          <w:rFonts w:ascii="Segoe UI" w:hAnsi="Segoe UI" w:cs="Segoe UI"/>
        </w:rPr>
        <w:lastRenderedPageBreak/>
        <w:tab/>
        <w:t xml:space="preserve">Badani uczniowie w dalszej kolejności zostali zapytani o rodzaj przemocy, jaką zastosowali. Można zauważyć, iż: </w:t>
      </w:r>
      <w:r w:rsidRPr="003B6E3F">
        <w:rPr>
          <w:rStyle w:val="BezodstpwZnak"/>
          <w:rFonts w:ascii="Segoe UI" w:hAnsi="Segoe UI" w:cs="Segoe UI"/>
        </w:rPr>
        <w:t xml:space="preserve">przemoc </w:t>
      </w:r>
      <w:r w:rsidR="00D9301B">
        <w:rPr>
          <w:rStyle w:val="BezodstpwZnak"/>
          <w:rFonts w:ascii="Segoe UI" w:hAnsi="Segoe UI" w:cs="Segoe UI"/>
        </w:rPr>
        <w:t>fizyczną</w:t>
      </w:r>
      <w:r w:rsidRPr="003B6E3F">
        <w:rPr>
          <w:rStyle w:val="BezodstpwZnak"/>
          <w:rFonts w:ascii="Segoe UI" w:hAnsi="Segoe UI" w:cs="Segoe UI"/>
        </w:rPr>
        <w:t xml:space="preserve"> zastosowało 2</w:t>
      </w:r>
      <w:r w:rsidR="00D9301B">
        <w:rPr>
          <w:rStyle w:val="BezodstpwZnak"/>
          <w:rFonts w:ascii="Segoe UI" w:hAnsi="Segoe UI" w:cs="Segoe UI"/>
        </w:rPr>
        <w:t>5 uczniów (68</w:t>
      </w:r>
      <w:r w:rsidRPr="003B6E3F">
        <w:rPr>
          <w:rStyle w:val="BezodstpwZnak"/>
          <w:rFonts w:ascii="Segoe UI" w:hAnsi="Segoe UI" w:cs="Segoe UI"/>
        </w:rPr>
        <w:t xml:space="preserve">%), </w:t>
      </w:r>
      <w:r w:rsidR="00D9301B">
        <w:rPr>
          <w:rStyle w:val="BezodstpwZnak"/>
          <w:rFonts w:ascii="Segoe UI" w:hAnsi="Segoe UI" w:cs="Segoe UI"/>
        </w:rPr>
        <w:t xml:space="preserve">psychiczną – 21 </w:t>
      </w:r>
      <w:r w:rsidRPr="003B6E3F">
        <w:rPr>
          <w:rStyle w:val="BezodstpwZnak"/>
          <w:rFonts w:ascii="Segoe UI" w:hAnsi="Segoe UI" w:cs="Segoe UI"/>
        </w:rPr>
        <w:t>osób (</w:t>
      </w:r>
      <w:r w:rsidR="00D9301B">
        <w:rPr>
          <w:rStyle w:val="BezodstpwZnak"/>
          <w:rFonts w:ascii="Segoe UI" w:hAnsi="Segoe UI" w:cs="Segoe UI"/>
        </w:rPr>
        <w:t>57</w:t>
      </w:r>
      <w:r w:rsidRPr="003B6E3F">
        <w:rPr>
          <w:rStyle w:val="BezodstpwZnak"/>
          <w:rFonts w:ascii="Segoe UI" w:hAnsi="Segoe UI" w:cs="Segoe UI"/>
        </w:rPr>
        <w:t xml:space="preserve">%), natomiast przemoc seksualną </w:t>
      </w:r>
      <w:r w:rsidR="003B6E3F">
        <w:rPr>
          <w:rStyle w:val="BezodstpwZnak"/>
          <w:rFonts w:ascii="Segoe UI" w:hAnsi="Segoe UI" w:cs="Segoe UI"/>
        </w:rPr>
        <w:t>4</w:t>
      </w:r>
      <w:r w:rsidR="00D9301B">
        <w:rPr>
          <w:rStyle w:val="BezodstpwZnak"/>
          <w:rFonts w:ascii="Segoe UI" w:hAnsi="Segoe UI" w:cs="Segoe UI"/>
        </w:rPr>
        <w:t xml:space="preserve"> badanych (11</w:t>
      </w:r>
      <w:r w:rsidRPr="003B6E3F">
        <w:rPr>
          <w:rStyle w:val="BezodstpwZnak"/>
          <w:rFonts w:ascii="Segoe UI" w:hAnsi="Segoe UI" w:cs="Segoe UI"/>
        </w:rPr>
        <w:t>%).</w:t>
      </w:r>
    </w:p>
    <w:p w14:paraId="7874A043" w14:textId="77777777" w:rsidR="00CE6489" w:rsidRPr="003B6E3F" w:rsidRDefault="00CE6489" w:rsidP="003B6E3F">
      <w:pPr>
        <w:pStyle w:val="Legenda"/>
      </w:pPr>
      <w:bookmarkStart w:id="423" w:name="_Toc29389681"/>
      <w:bookmarkStart w:id="424" w:name="_Toc38630193"/>
      <w:bookmarkStart w:id="425" w:name="_Toc69716023"/>
      <w:bookmarkStart w:id="426" w:name="_Toc98841167"/>
      <w:bookmarkStart w:id="427" w:name="_Toc101530070"/>
      <w:bookmarkStart w:id="428" w:name="_Toc115770982"/>
      <w:r w:rsidRPr="00490083">
        <w:t xml:space="preserve">Tabela </w:t>
      </w:r>
      <w:fldSimple w:instr=" SEQ Tabela \* ARABIC ">
        <w:r w:rsidR="00D652AF">
          <w:rPr>
            <w:noProof/>
          </w:rPr>
          <w:t>26</w:t>
        </w:r>
      </w:fldSimple>
      <w:r w:rsidRPr="00490083">
        <w:rPr>
          <w:noProof/>
        </w:rPr>
        <w:t>. Jakiego rodzaju przemoc zastosowałeś/aś?</w:t>
      </w:r>
      <w:bookmarkEnd w:id="423"/>
      <w:bookmarkEnd w:id="424"/>
      <w:bookmarkEnd w:id="425"/>
      <w:bookmarkEnd w:id="426"/>
      <w:bookmarkEnd w:id="427"/>
      <w:r w:rsidR="00D9301B">
        <w:rPr>
          <w:noProof/>
        </w:rPr>
        <w:t xml:space="preserve"> N=47</w:t>
      </w:r>
      <w:bookmarkEnd w:id="428"/>
    </w:p>
    <w:tbl>
      <w:tblPr>
        <w:tblStyle w:val="Tabela-Siatka10"/>
        <w:tblW w:w="9219" w:type="dxa"/>
        <w:tblLook w:val="04A0" w:firstRow="1" w:lastRow="0" w:firstColumn="1" w:lastColumn="0" w:noHBand="0" w:noVBand="1"/>
      </w:tblPr>
      <w:tblGrid>
        <w:gridCol w:w="6764"/>
        <w:gridCol w:w="860"/>
        <w:gridCol w:w="1595"/>
      </w:tblGrid>
      <w:tr w:rsidR="00D9301B" w:rsidRPr="00D9301B" w14:paraId="28787D89" w14:textId="77777777" w:rsidTr="00D9301B">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6764" w:type="dxa"/>
            <w:noWrap/>
            <w:hideMark/>
          </w:tcPr>
          <w:p w14:paraId="2D352C6B" w14:textId="77777777" w:rsidR="00D9301B" w:rsidRPr="00D9301B" w:rsidRDefault="00D9301B" w:rsidP="00D9301B">
            <w:pPr>
              <w:spacing w:after="0"/>
              <w:jc w:val="center"/>
              <w:rPr>
                <w:rFonts w:cs="Segoe UI"/>
                <w:bCs/>
                <w:i/>
                <w:iCs/>
                <w:szCs w:val="24"/>
                <w:lang w:eastAsia="pl-PL"/>
              </w:rPr>
            </w:pPr>
            <w:r w:rsidRPr="00D9301B">
              <w:rPr>
                <w:rFonts w:cs="Segoe UI"/>
                <w:bCs/>
                <w:i/>
                <w:iCs/>
                <w:szCs w:val="24"/>
                <w:lang w:eastAsia="pl-PL"/>
              </w:rPr>
              <w:t>Odpowiedź</w:t>
            </w:r>
          </w:p>
        </w:tc>
        <w:tc>
          <w:tcPr>
            <w:tcW w:w="860" w:type="dxa"/>
            <w:noWrap/>
            <w:hideMark/>
          </w:tcPr>
          <w:p w14:paraId="6BF5C4EF" w14:textId="77777777" w:rsidR="00D9301B" w:rsidRPr="00D9301B" w:rsidRDefault="00D9301B" w:rsidP="00D9301B">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lang w:eastAsia="pl-PL"/>
              </w:rPr>
            </w:pPr>
            <w:r w:rsidRPr="00D9301B">
              <w:rPr>
                <w:rFonts w:cs="Segoe UI"/>
                <w:bCs/>
                <w:i/>
                <w:iCs/>
                <w:szCs w:val="24"/>
                <w:lang w:eastAsia="pl-PL"/>
              </w:rPr>
              <w:t>%</w:t>
            </w:r>
          </w:p>
        </w:tc>
        <w:tc>
          <w:tcPr>
            <w:tcW w:w="1595" w:type="dxa"/>
            <w:noWrap/>
            <w:hideMark/>
          </w:tcPr>
          <w:p w14:paraId="4E90EA47" w14:textId="77777777" w:rsidR="00D9301B" w:rsidRPr="00D9301B" w:rsidRDefault="00D9301B" w:rsidP="00D9301B">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lang w:eastAsia="pl-PL"/>
              </w:rPr>
            </w:pPr>
            <w:r w:rsidRPr="00D9301B">
              <w:rPr>
                <w:rFonts w:cs="Segoe UI"/>
                <w:bCs/>
                <w:i/>
                <w:iCs/>
                <w:szCs w:val="24"/>
                <w:lang w:eastAsia="pl-PL"/>
              </w:rPr>
              <w:t>Liczba odp.</w:t>
            </w:r>
          </w:p>
        </w:tc>
      </w:tr>
      <w:tr w:rsidR="00D9301B" w:rsidRPr="00D9301B" w14:paraId="61B7219F" w14:textId="77777777" w:rsidTr="00D9301B">
        <w:trPr>
          <w:trHeight w:val="783"/>
        </w:trPr>
        <w:tc>
          <w:tcPr>
            <w:cnfStyle w:val="001000000000" w:firstRow="0" w:lastRow="0" w:firstColumn="1" w:lastColumn="0" w:oddVBand="0" w:evenVBand="0" w:oddHBand="0" w:evenHBand="0" w:firstRowFirstColumn="0" w:firstRowLastColumn="0" w:lastRowFirstColumn="0" w:lastRowLastColumn="0"/>
            <w:tcW w:w="6764" w:type="dxa"/>
            <w:hideMark/>
          </w:tcPr>
          <w:p w14:paraId="3174BF25" w14:textId="77777777" w:rsidR="00D9301B" w:rsidRPr="00D9301B" w:rsidRDefault="00D9301B" w:rsidP="00D9301B">
            <w:pPr>
              <w:spacing w:after="0"/>
              <w:jc w:val="center"/>
              <w:rPr>
                <w:rFonts w:cs="Segoe UI"/>
                <w:color w:val="000000"/>
                <w:szCs w:val="24"/>
                <w:lang w:eastAsia="pl-PL"/>
              </w:rPr>
            </w:pPr>
            <w:r>
              <w:rPr>
                <w:rFonts w:cs="Segoe UI"/>
                <w:color w:val="000000"/>
                <w:szCs w:val="24"/>
                <w:lang w:eastAsia="pl-PL"/>
              </w:rPr>
              <w:t xml:space="preserve">biłeś/aś kogoś, kopałeś/aś, </w:t>
            </w:r>
            <w:r w:rsidRPr="00D9301B">
              <w:rPr>
                <w:rFonts w:cs="Segoe UI"/>
                <w:color w:val="000000"/>
                <w:szCs w:val="24"/>
                <w:lang w:eastAsia="pl-PL"/>
              </w:rPr>
              <w:t>szarpałeś</w:t>
            </w:r>
            <w:r>
              <w:rPr>
                <w:rFonts w:cs="Segoe UI"/>
                <w:color w:val="000000"/>
                <w:szCs w:val="24"/>
                <w:lang w:eastAsia="pl-PL"/>
              </w:rPr>
              <w:t xml:space="preserve">/aś, dusiłeś/aś, popychałeś/aś, </w:t>
            </w:r>
            <w:r w:rsidRPr="00D9301B">
              <w:rPr>
                <w:rFonts w:cs="Segoe UI"/>
                <w:color w:val="000000"/>
                <w:szCs w:val="24"/>
                <w:lang w:eastAsia="pl-PL"/>
              </w:rPr>
              <w:t>spoliczkowałeś/aś itp.</w:t>
            </w:r>
          </w:p>
        </w:tc>
        <w:tc>
          <w:tcPr>
            <w:tcW w:w="860" w:type="dxa"/>
            <w:noWrap/>
            <w:hideMark/>
          </w:tcPr>
          <w:p w14:paraId="66D5C821" w14:textId="77777777" w:rsidR="00D9301B" w:rsidRPr="00D9301B" w:rsidRDefault="00D9301B" w:rsidP="00D9301B">
            <w:pPr>
              <w:spacing w:before="120"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D9301B">
              <w:rPr>
                <w:rFonts w:cs="Segoe UI"/>
                <w:color w:val="000000"/>
                <w:szCs w:val="24"/>
                <w:lang w:eastAsia="pl-PL"/>
              </w:rPr>
              <w:t>68%</w:t>
            </w:r>
          </w:p>
        </w:tc>
        <w:tc>
          <w:tcPr>
            <w:tcW w:w="1595" w:type="dxa"/>
            <w:noWrap/>
            <w:hideMark/>
          </w:tcPr>
          <w:p w14:paraId="326B8417" w14:textId="77777777" w:rsidR="00D9301B" w:rsidRPr="00D9301B" w:rsidRDefault="00D9301B" w:rsidP="00D9301B">
            <w:pPr>
              <w:spacing w:before="120"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D9301B">
              <w:rPr>
                <w:rFonts w:cs="Segoe UI"/>
                <w:color w:val="000000"/>
                <w:szCs w:val="24"/>
                <w:lang w:eastAsia="pl-PL"/>
              </w:rPr>
              <w:t>25</w:t>
            </w:r>
          </w:p>
        </w:tc>
      </w:tr>
      <w:tr w:rsidR="00D9301B" w:rsidRPr="00D9301B" w14:paraId="60AC96F7" w14:textId="77777777" w:rsidTr="00D9301B">
        <w:trPr>
          <w:trHeight w:val="695"/>
        </w:trPr>
        <w:tc>
          <w:tcPr>
            <w:cnfStyle w:val="001000000000" w:firstRow="0" w:lastRow="0" w:firstColumn="1" w:lastColumn="0" w:oddVBand="0" w:evenVBand="0" w:oddHBand="0" w:evenHBand="0" w:firstRowFirstColumn="0" w:firstRowLastColumn="0" w:lastRowFirstColumn="0" w:lastRowLastColumn="0"/>
            <w:tcW w:w="6764" w:type="dxa"/>
            <w:hideMark/>
          </w:tcPr>
          <w:p w14:paraId="4991C49A" w14:textId="77777777" w:rsidR="00D9301B" w:rsidRPr="00D9301B" w:rsidRDefault="00D9301B" w:rsidP="00D9301B">
            <w:pPr>
              <w:spacing w:after="0"/>
              <w:jc w:val="center"/>
              <w:rPr>
                <w:rFonts w:cs="Segoe UI"/>
                <w:color w:val="000000"/>
                <w:szCs w:val="24"/>
                <w:lang w:eastAsia="pl-PL"/>
              </w:rPr>
            </w:pPr>
            <w:r w:rsidRPr="00D9301B">
              <w:rPr>
                <w:rFonts w:cs="Segoe UI"/>
                <w:color w:val="000000"/>
                <w:szCs w:val="24"/>
                <w:lang w:eastAsia="pl-PL"/>
              </w:rPr>
              <w:t>przezywał</w:t>
            </w:r>
            <w:r>
              <w:rPr>
                <w:rFonts w:cs="Segoe UI"/>
                <w:color w:val="000000"/>
                <w:szCs w:val="24"/>
                <w:lang w:eastAsia="pl-PL"/>
              </w:rPr>
              <w:t xml:space="preserve">eś/aś kogoś, groziłeś/aś komuś, </w:t>
            </w:r>
            <w:r w:rsidRPr="00D9301B">
              <w:rPr>
                <w:rFonts w:cs="Segoe UI"/>
                <w:color w:val="000000"/>
                <w:szCs w:val="24"/>
                <w:lang w:eastAsia="pl-PL"/>
              </w:rPr>
              <w:t>upoka</w:t>
            </w:r>
            <w:r>
              <w:rPr>
                <w:rFonts w:cs="Segoe UI"/>
                <w:color w:val="000000"/>
                <w:szCs w:val="24"/>
                <w:lang w:eastAsia="pl-PL"/>
              </w:rPr>
              <w:t xml:space="preserve">rzałeś/aś kogoś, straszyłeś/aś, </w:t>
            </w:r>
            <w:r w:rsidRPr="00D9301B">
              <w:rPr>
                <w:rFonts w:cs="Segoe UI"/>
                <w:color w:val="000000"/>
                <w:szCs w:val="24"/>
                <w:lang w:eastAsia="pl-PL"/>
              </w:rPr>
              <w:t>wyśmiewałeś/aś itp.</w:t>
            </w:r>
          </w:p>
        </w:tc>
        <w:tc>
          <w:tcPr>
            <w:tcW w:w="860" w:type="dxa"/>
            <w:noWrap/>
            <w:hideMark/>
          </w:tcPr>
          <w:p w14:paraId="78301ABD" w14:textId="77777777" w:rsidR="00D9301B" w:rsidRPr="00D9301B" w:rsidRDefault="00D9301B" w:rsidP="00D9301B">
            <w:pPr>
              <w:spacing w:before="240"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D9301B">
              <w:rPr>
                <w:rFonts w:cs="Segoe UI"/>
                <w:color w:val="000000"/>
                <w:szCs w:val="24"/>
                <w:lang w:eastAsia="pl-PL"/>
              </w:rPr>
              <w:t>57%</w:t>
            </w:r>
          </w:p>
        </w:tc>
        <w:tc>
          <w:tcPr>
            <w:tcW w:w="1595" w:type="dxa"/>
            <w:noWrap/>
            <w:hideMark/>
          </w:tcPr>
          <w:p w14:paraId="687EB9D9" w14:textId="77777777" w:rsidR="00D9301B" w:rsidRPr="00D9301B" w:rsidRDefault="00D9301B" w:rsidP="00D9301B">
            <w:pPr>
              <w:spacing w:before="240"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D9301B">
              <w:rPr>
                <w:rFonts w:cs="Segoe UI"/>
                <w:color w:val="000000"/>
                <w:szCs w:val="24"/>
                <w:lang w:eastAsia="pl-PL"/>
              </w:rPr>
              <w:t>21</w:t>
            </w:r>
          </w:p>
        </w:tc>
      </w:tr>
      <w:tr w:rsidR="00D9301B" w:rsidRPr="00D9301B" w14:paraId="0BC8165C" w14:textId="77777777" w:rsidTr="00D9301B">
        <w:trPr>
          <w:trHeight w:val="900"/>
        </w:trPr>
        <w:tc>
          <w:tcPr>
            <w:cnfStyle w:val="001000000000" w:firstRow="0" w:lastRow="0" w:firstColumn="1" w:lastColumn="0" w:oddVBand="0" w:evenVBand="0" w:oddHBand="0" w:evenHBand="0" w:firstRowFirstColumn="0" w:firstRowLastColumn="0" w:lastRowFirstColumn="0" w:lastRowLastColumn="0"/>
            <w:tcW w:w="6764" w:type="dxa"/>
            <w:hideMark/>
          </w:tcPr>
          <w:p w14:paraId="58287977" w14:textId="77777777" w:rsidR="00D9301B" w:rsidRPr="00D9301B" w:rsidRDefault="00D9301B" w:rsidP="00D9301B">
            <w:pPr>
              <w:spacing w:after="0"/>
              <w:jc w:val="center"/>
              <w:rPr>
                <w:rFonts w:cs="Segoe UI"/>
                <w:color w:val="000000"/>
                <w:szCs w:val="24"/>
                <w:lang w:eastAsia="pl-PL"/>
              </w:rPr>
            </w:pPr>
            <w:r w:rsidRPr="00D9301B">
              <w:rPr>
                <w:rFonts w:cs="Segoe UI"/>
                <w:color w:val="000000"/>
                <w:szCs w:val="24"/>
                <w:lang w:eastAsia="pl-PL"/>
              </w:rPr>
              <w:t>dotykałeś</w:t>
            </w:r>
            <w:r>
              <w:rPr>
                <w:rFonts w:cs="Segoe UI"/>
                <w:color w:val="000000"/>
                <w:szCs w:val="24"/>
                <w:lang w:eastAsia="pl-PL"/>
              </w:rPr>
              <w:t xml:space="preserve">/aś kogoś w miejsca, w które ta </w:t>
            </w:r>
            <w:r w:rsidRPr="00D9301B">
              <w:rPr>
                <w:rFonts w:cs="Segoe UI"/>
                <w:color w:val="000000"/>
                <w:szCs w:val="24"/>
                <w:lang w:eastAsia="pl-PL"/>
              </w:rPr>
              <w:t xml:space="preserve">osoba tego </w:t>
            </w:r>
            <w:r>
              <w:rPr>
                <w:rFonts w:cs="Segoe UI"/>
                <w:color w:val="000000"/>
                <w:szCs w:val="24"/>
                <w:lang w:eastAsia="pl-PL"/>
              </w:rPr>
              <w:t xml:space="preserve">sobie nie życzyła, mówiłeś/aś o </w:t>
            </w:r>
            <w:r w:rsidRPr="00D9301B">
              <w:rPr>
                <w:rFonts w:cs="Segoe UI"/>
                <w:color w:val="000000"/>
                <w:szCs w:val="24"/>
                <w:lang w:eastAsia="pl-PL"/>
              </w:rPr>
              <w:t>czyimś ciele w sposób który go zawstydzał itp.</w:t>
            </w:r>
          </w:p>
        </w:tc>
        <w:tc>
          <w:tcPr>
            <w:tcW w:w="860" w:type="dxa"/>
            <w:noWrap/>
            <w:hideMark/>
          </w:tcPr>
          <w:p w14:paraId="23C8AE1D" w14:textId="77777777" w:rsidR="00D9301B" w:rsidRPr="00D9301B" w:rsidRDefault="00D9301B" w:rsidP="00D9301B">
            <w:pPr>
              <w:spacing w:before="240"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D9301B">
              <w:rPr>
                <w:rFonts w:cs="Segoe UI"/>
                <w:color w:val="000000"/>
                <w:szCs w:val="24"/>
                <w:lang w:eastAsia="pl-PL"/>
              </w:rPr>
              <w:t>11%</w:t>
            </w:r>
          </w:p>
        </w:tc>
        <w:tc>
          <w:tcPr>
            <w:tcW w:w="1595" w:type="dxa"/>
            <w:noWrap/>
            <w:hideMark/>
          </w:tcPr>
          <w:p w14:paraId="64CC46E1" w14:textId="77777777" w:rsidR="00D9301B" w:rsidRPr="00D9301B" w:rsidRDefault="00D9301B" w:rsidP="00D9301B">
            <w:pPr>
              <w:spacing w:before="240"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D9301B">
              <w:rPr>
                <w:rFonts w:cs="Segoe UI"/>
                <w:color w:val="000000"/>
                <w:szCs w:val="24"/>
                <w:lang w:eastAsia="pl-PL"/>
              </w:rPr>
              <w:t>4</w:t>
            </w:r>
          </w:p>
        </w:tc>
      </w:tr>
    </w:tbl>
    <w:p w14:paraId="160E7B20" w14:textId="77777777" w:rsidR="00CE6489" w:rsidRDefault="00CE6489" w:rsidP="003B6E3F">
      <w:pPr>
        <w:tabs>
          <w:tab w:val="left" w:pos="1515"/>
        </w:tabs>
        <w:spacing w:before="80" w:after="120" w:line="360" w:lineRule="auto"/>
        <w:rPr>
          <w:rFonts w:ascii="Segoe UI" w:hAnsi="Segoe UI" w:cs="Segoe UI"/>
          <w:i/>
          <w:sz w:val="20"/>
        </w:rPr>
      </w:pPr>
      <w:r w:rsidRPr="003B6E3F">
        <w:rPr>
          <w:rFonts w:ascii="Segoe UI" w:hAnsi="Segoe UI" w:cs="Segoe UI"/>
          <w:i/>
          <w:sz w:val="20"/>
        </w:rPr>
        <w:t>*Pytanie wielokrotnego wyboru, odpowiedzi nie sumują się do 100%</w:t>
      </w:r>
    </w:p>
    <w:p w14:paraId="44963AD7" w14:textId="77777777" w:rsidR="00CE6489" w:rsidRPr="003B6E3F" w:rsidRDefault="00CE6489" w:rsidP="00CE6489">
      <w:pPr>
        <w:spacing w:after="0" w:line="360" w:lineRule="auto"/>
        <w:ind w:firstLine="708"/>
        <w:jc w:val="both"/>
        <w:rPr>
          <w:rFonts w:ascii="Segoe UI" w:hAnsi="Segoe UI" w:cs="Segoe UI"/>
          <w:szCs w:val="24"/>
        </w:rPr>
      </w:pPr>
      <w:r w:rsidRPr="003B6E3F">
        <w:rPr>
          <w:rFonts w:ascii="Segoe UI" w:hAnsi="Segoe UI" w:cs="Segoe UI"/>
          <w:szCs w:val="24"/>
        </w:rPr>
        <w:t xml:space="preserve">W dalszej kolejności analizie poddane zostały odpowiedzi uczniów na pytanie o to, wobec kogo zdarzyło im się stosować przemoc. </w:t>
      </w:r>
      <w:r w:rsidR="00D9301B">
        <w:rPr>
          <w:rFonts w:ascii="Segoe UI" w:hAnsi="Segoe UI" w:cs="Segoe UI"/>
          <w:szCs w:val="24"/>
        </w:rPr>
        <w:t>21</w:t>
      </w:r>
      <w:r w:rsidRPr="003B6E3F">
        <w:rPr>
          <w:rFonts w:ascii="Segoe UI" w:hAnsi="Segoe UI" w:cs="Segoe UI"/>
          <w:szCs w:val="24"/>
        </w:rPr>
        <w:t xml:space="preserve"> osób przyznało się do użycia jej wobec rówieśników (</w:t>
      </w:r>
      <w:r w:rsidR="00D9301B">
        <w:rPr>
          <w:rFonts w:ascii="Segoe UI" w:hAnsi="Segoe UI" w:cs="Segoe UI"/>
          <w:szCs w:val="24"/>
        </w:rPr>
        <w:t>50</w:t>
      </w:r>
      <w:r w:rsidRPr="003B6E3F">
        <w:rPr>
          <w:rFonts w:ascii="Segoe UI" w:hAnsi="Segoe UI" w:cs="Segoe UI"/>
          <w:szCs w:val="24"/>
        </w:rPr>
        <w:t xml:space="preserve">%), </w:t>
      </w:r>
      <w:r w:rsidR="00D9301B">
        <w:rPr>
          <w:rFonts w:ascii="Segoe UI" w:hAnsi="Segoe UI" w:cs="Segoe UI"/>
          <w:szCs w:val="24"/>
        </w:rPr>
        <w:t>16</w:t>
      </w:r>
      <w:r w:rsidRPr="003B6E3F">
        <w:rPr>
          <w:rFonts w:ascii="Segoe UI" w:hAnsi="Segoe UI" w:cs="Segoe UI"/>
          <w:szCs w:val="24"/>
        </w:rPr>
        <w:t xml:space="preserve"> ankietowanych stosowało przemoc wobec rodzeństwa (</w:t>
      </w:r>
      <w:r w:rsidR="00D9301B">
        <w:rPr>
          <w:rFonts w:ascii="Segoe UI" w:hAnsi="Segoe UI" w:cs="Segoe UI"/>
          <w:szCs w:val="24"/>
        </w:rPr>
        <w:t>38</w:t>
      </w:r>
      <w:r w:rsidRPr="003B6E3F">
        <w:rPr>
          <w:rFonts w:ascii="Segoe UI" w:hAnsi="Segoe UI" w:cs="Segoe UI"/>
          <w:szCs w:val="24"/>
        </w:rPr>
        <w:t xml:space="preserve">%), </w:t>
      </w:r>
      <w:r w:rsidR="00D9301B">
        <w:rPr>
          <w:rFonts w:ascii="Segoe UI" w:hAnsi="Segoe UI" w:cs="Segoe UI"/>
          <w:szCs w:val="24"/>
        </w:rPr>
        <w:t>17</w:t>
      </w:r>
      <w:r w:rsidRPr="003B6E3F">
        <w:rPr>
          <w:rFonts w:ascii="Segoe UI" w:hAnsi="Segoe UI" w:cs="Segoe UI"/>
          <w:szCs w:val="24"/>
        </w:rPr>
        <w:t xml:space="preserve"> badanych wobec innyc</w:t>
      </w:r>
      <w:r w:rsidR="00D9301B">
        <w:rPr>
          <w:rFonts w:ascii="Segoe UI" w:hAnsi="Segoe UI" w:cs="Segoe UI"/>
          <w:szCs w:val="24"/>
        </w:rPr>
        <w:t xml:space="preserve">h </w:t>
      </w:r>
      <w:r w:rsidR="005556A3">
        <w:rPr>
          <w:rFonts w:ascii="Segoe UI" w:hAnsi="Segoe UI" w:cs="Segoe UI"/>
          <w:szCs w:val="24"/>
        </w:rPr>
        <w:t>osób</w:t>
      </w:r>
      <w:r w:rsidR="00D9301B">
        <w:rPr>
          <w:rFonts w:ascii="Segoe UI" w:hAnsi="Segoe UI" w:cs="Segoe UI"/>
          <w:szCs w:val="24"/>
        </w:rPr>
        <w:t xml:space="preserve">, w tym: </w:t>
      </w:r>
      <w:r w:rsidR="00D9301B" w:rsidRPr="00D9301B">
        <w:rPr>
          <w:rFonts w:ascii="Segoe UI" w:hAnsi="Segoe UI" w:cs="Segoe UI"/>
          <w:i/>
          <w:szCs w:val="24"/>
        </w:rPr>
        <w:t>kolegów z klasy</w:t>
      </w:r>
      <w:r w:rsidR="00D9301B">
        <w:rPr>
          <w:rFonts w:ascii="Segoe UI" w:hAnsi="Segoe UI" w:cs="Segoe UI"/>
          <w:szCs w:val="24"/>
        </w:rPr>
        <w:t xml:space="preserve"> oraz </w:t>
      </w:r>
      <w:r w:rsidR="00D9301B">
        <w:rPr>
          <w:rFonts w:ascii="Segoe UI" w:hAnsi="Segoe UI" w:cs="Segoe UI"/>
          <w:szCs w:val="24"/>
        </w:rPr>
        <w:br/>
      </w:r>
      <w:r w:rsidR="00D9301B" w:rsidRPr="00D9301B">
        <w:rPr>
          <w:rFonts w:ascii="Segoe UI" w:hAnsi="Segoe UI" w:cs="Segoe UI"/>
          <w:i/>
          <w:szCs w:val="24"/>
        </w:rPr>
        <w:t>w swojej obronie lub rodziny</w:t>
      </w:r>
      <w:r w:rsidR="00D9301B">
        <w:rPr>
          <w:rFonts w:ascii="Segoe UI" w:hAnsi="Segoe UI" w:cs="Segoe UI"/>
          <w:szCs w:val="24"/>
        </w:rPr>
        <w:t xml:space="preserve"> (40</w:t>
      </w:r>
      <w:r w:rsidRPr="003B6E3F">
        <w:rPr>
          <w:rFonts w:ascii="Segoe UI" w:hAnsi="Segoe UI" w:cs="Segoe UI"/>
          <w:szCs w:val="24"/>
        </w:rPr>
        <w:t xml:space="preserve">%), z kolei </w:t>
      </w:r>
      <w:r w:rsidR="00D9301B">
        <w:rPr>
          <w:rFonts w:ascii="Segoe UI" w:hAnsi="Segoe UI" w:cs="Segoe UI"/>
          <w:szCs w:val="24"/>
        </w:rPr>
        <w:t>2 uczniów</w:t>
      </w:r>
      <w:r w:rsidRPr="003B6E3F">
        <w:rPr>
          <w:rFonts w:ascii="Segoe UI" w:hAnsi="Segoe UI" w:cs="Segoe UI"/>
          <w:szCs w:val="24"/>
        </w:rPr>
        <w:t xml:space="preserve"> wskazał</w:t>
      </w:r>
      <w:r w:rsidR="00D9301B">
        <w:rPr>
          <w:rFonts w:ascii="Segoe UI" w:hAnsi="Segoe UI" w:cs="Segoe UI"/>
          <w:szCs w:val="24"/>
        </w:rPr>
        <w:t>o</w:t>
      </w:r>
      <w:r w:rsidRPr="003B6E3F">
        <w:rPr>
          <w:rFonts w:ascii="Segoe UI" w:hAnsi="Segoe UI" w:cs="Segoe UI"/>
          <w:szCs w:val="24"/>
        </w:rPr>
        <w:t xml:space="preserve"> na rodziców (</w:t>
      </w:r>
      <w:r w:rsidR="00D9301B">
        <w:rPr>
          <w:rFonts w:ascii="Segoe UI" w:hAnsi="Segoe UI" w:cs="Segoe UI"/>
          <w:szCs w:val="24"/>
        </w:rPr>
        <w:t>5</w:t>
      </w:r>
      <w:r w:rsidRPr="003B6E3F">
        <w:rPr>
          <w:rFonts w:ascii="Segoe UI" w:hAnsi="Segoe UI" w:cs="Segoe UI"/>
          <w:szCs w:val="24"/>
        </w:rPr>
        <w:t xml:space="preserve">%). </w:t>
      </w:r>
    </w:p>
    <w:p w14:paraId="525C1722" w14:textId="77777777" w:rsidR="00CE6489" w:rsidRPr="003B6E3F" w:rsidRDefault="00CE6489" w:rsidP="00CE6489">
      <w:pPr>
        <w:pStyle w:val="Legenda"/>
        <w:spacing w:after="0" w:line="360" w:lineRule="auto"/>
        <w:jc w:val="both"/>
        <w:rPr>
          <w:rFonts w:cs="Segoe UI"/>
          <w:szCs w:val="24"/>
        </w:rPr>
      </w:pPr>
      <w:bookmarkStart w:id="429" w:name="_Toc29389682"/>
      <w:bookmarkStart w:id="430" w:name="_Toc38630194"/>
      <w:bookmarkStart w:id="431" w:name="_Toc69716024"/>
      <w:bookmarkStart w:id="432" w:name="_Toc98841168"/>
      <w:bookmarkStart w:id="433" w:name="_Toc101530071"/>
      <w:bookmarkStart w:id="434" w:name="_Toc115770983"/>
      <w:r w:rsidRPr="003B6E3F">
        <w:rPr>
          <w:rFonts w:cs="Segoe UI"/>
          <w:szCs w:val="24"/>
        </w:rPr>
        <w:t xml:space="preserve">Tabela </w:t>
      </w:r>
      <w:r w:rsidRPr="003B6E3F">
        <w:rPr>
          <w:rFonts w:cs="Segoe UI"/>
          <w:szCs w:val="24"/>
        </w:rPr>
        <w:fldChar w:fldCharType="begin"/>
      </w:r>
      <w:r w:rsidRPr="003B6E3F">
        <w:rPr>
          <w:rFonts w:cs="Segoe UI"/>
          <w:szCs w:val="24"/>
        </w:rPr>
        <w:instrText xml:space="preserve"> SEQ Tabela \* ARABIC </w:instrText>
      </w:r>
      <w:r w:rsidRPr="003B6E3F">
        <w:rPr>
          <w:rFonts w:cs="Segoe UI"/>
          <w:szCs w:val="24"/>
        </w:rPr>
        <w:fldChar w:fldCharType="separate"/>
      </w:r>
      <w:r w:rsidR="00D652AF">
        <w:rPr>
          <w:rFonts w:cs="Segoe UI"/>
          <w:noProof/>
          <w:szCs w:val="24"/>
        </w:rPr>
        <w:t>27</w:t>
      </w:r>
      <w:r w:rsidRPr="003B6E3F">
        <w:rPr>
          <w:rFonts w:cs="Segoe UI"/>
          <w:noProof/>
          <w:szCs w:val="24"/>
        </w:rPr>
        <w:fldChar w:fldCharType="end"/>
      </w:r>
      <w:r w:rsidRPr="003B6E3F">
        <w:rPr>
          <w:rFonts w:cs="Segoe UI"/>
          <w:szCs w:val="24"/>
        </w:rPr>
        <w:t>. Wobec kogo zdarzyło Ci się stosować przemoc?</w:t>
      </w:r>
      <w:bookmarkEnd w:id="429"/>
      <w:bookmarkEnd w:id="430"/>
      <w:bookmarkEnd w:id="431"/>
      <w:bookmarkEnd w:id="432"/>
      <w:bookmarkEnd w:id="433"/>
      <w:r w:rsidR="00D9301B">
        <w:rPr>
          <w:rFonts w:cs="Segoe UI"/>
          <w:szCs w:val="24"/>
        </w:rPr>
        <w:t xml:space="preserve"> </w:t>
      </w:r>
      <w:r w:rsidR="00D9301B">
        <w:rPr>
          <w:noProof/>
        </w:rPr>
        <w:t>N=47</w:t>
      </w:r>
      <w:bookmarkEnd w:id="434"/>
    </w:p>
    <w:tbl>
      <w:tblPr>
        <w:tblStyle w:val="Tabela-Siatka10"/>
        <w:tblW w:w="8515" w:type="dxa"/>
        <w:tblLook w:val="04A0" w:firstRow="1" w:lastRow="0" w:firstColumn="1" w:lastColumn="0" w:noHBand="0" w:noVBand="1"/>
      </w:tblPr>
      <w:tblGrid>
        <w:gridCol w:w="6060"/>
        <w:gridCol w:w="860"/>
        <w:gridCol w:w="1595"/>
      </w:tblGrid>
      <w:tr w:rsidR="00D9301B" w:rsidRPr="00D9301B" w14:paraId="29D4292C" w14:textId="77777777" w:rsidTr="00D9301B">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6060" w:type="dxa"/>
            <w:noWrap/>
            <w:hideMark/>
          </w:tcPr>
          <w:p w14:paraId="31F042B4" w14:textId="77777777" w:rsidR="00D9301B" w:rsidRPr="00D9301B" w:rsidRDefault="00D9301B" w:rsidP="00D9301B">
            <w:pPr>
              <w:spacing w:after="0"/>
              <w:jc w:val="center"/>
              <w:rPr>
                <w:rFonts w:cs="Segoe UI"/>
                <w:bCs/>
                <w:i/>
                <w:iCs/>
                <w:szCs w:val="24"/>
                <w:lang w:eastAsia="pl-PL"/>
              </w:rPr>
            </w:pPr>
            <w:r w:rsidRPr="00D9301B">
              <w:rPr>
                <w:rFonts w:cs="Segoe UI"/>
                <w:bCs/>
                <w:i/>
                <w:iCs/>
                <w:szCs w:val="24"/>
                <w:lang w:eastAsia="pl-PL"/>
              </w:rPr>
              <w:t>Odpowiedź</w:t>
            </w:r>
          </w:p>
        </w:tc>
        <w:tc>
          <w:tcPr>
            <w:tcW w:w="860" w:type="dxa"/>
            <w:noWrap/>
            <w:hideMark/>
          </w:tcPr>
          <w:p w14:paraId="693BB493" w14:textId="77777777" w:rsidR="00D9301B" w:rsidRPr="00D9301B" w:rsidRDefault="00D9301B" w:rsidP="00D9301B">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lang w:eastAsia="pl-PL"/>
              </w:rPr>
            </w:pPr>
            <w:r w:rsidRPr="00D9301B">
              <w:rPr>
                <w:rFonts w:cs="Segoe UI"/>
                <w:bCs/>
                <w:i/>
                <w:iCs/>
                <w:szCs w:val="24"/>
                <w:lang w:eastAsia="pl-PL"/>
              </w:rPr>
              <w:t>%</w:t>
            </w:r>
          </w:p>
        </w:tc>
        <w:tc>
          <w:tcPr>
            <w:tcW w:w="1595" w:type="dxa"/>
            <w:noWrap/>
            <w:hideMark/>
          </w:tcPr>
          <w:p w14:paraId="328B6CA8" w14:textId="77777777" w:rsidR="00D9301B" w:rsidRPr="00D9301B" w:rsidRDefault="00D9301B" w:rsidP="00D9301B">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lang w:eastAsia="pl-PL"/>
              </w:rPr>
            </w:pPr>
            <w:r w:rsidRPr="00D9301B">
              <w:rPr>
                <w:rFonts w:cs="Segoe UI"/>
                <w:bCs/>
                <w:i/>
                <w:iCs/>
                <w:szCs w:val="24"/>
                <w:lang w:eastAsia="pl-PL"/>
              </w:rPr>
              <w:t>Liczba odp.</w:t>
            </w:r>
          </w:p>
        </w:tc>
      </w:tr>
      <w:tr w:rsidR="00D9301B" w:rsidRPr="00D9301B" w14:paraId="7F661030" w14:textId="77777777" w:rsidTr="00D9301B">
        <w:trPr>
          <w:trHeight w:val="300"/>
        </w:trPr>
        <w:tc>
          <w:tcPr>
            <w:cnfStyle w:val="001000000000" w:firstRow="0" w:lastRow="0" w:firstColumn="1" w:lastColumn="0" w:oddVBand="0" w:evenVBand="0" w:oddHBand="0" w:evenHBand="0" w:firstRowFirstColumn="0" w:firstRowLastColumn="0" w:lastRowFirstColumn="0" w:lastRowLastColumn="0"/>
            <w:tcW w:w="6060" w:type="dxa"/>
            <w:noWrap/>
            <w:hideMark/>
          </w:tcPr>
          <w:p w14:paraId="4B3C430B" w14:textId="77777777" w:rsidR="00D9301B" w:rsidRPr="00D9301B" w:rsidRDefault="00D9301B" w:rsidP="00D9301B">
            <w:pPr>
              <w:spacing w:after="0"/>
              <w:jc w:val="center"/>
              <w:rPr>
                <w:rFonts w:cs="Segoe UI"/>
                <w:color w:val="000000"/>
                <w:szCs w:val="24"/>
                <w:lang w:eastAsia="pl-PL"/>
              </w:rPr>
            </w:pPr>
            <w:r w:rsidRPr="00D9301B">
              <w:rPr>
                <w:rFonts w:cs="Segoe UI"/>
                <w:color w:val="000000"/>
                <w:szCs w:val="24"/>
                <w:lang w:eastAsia="pl-PL"/>
              </w:rPr>
              <w:t>wobec rówieśników</w:t>
            </w:r>
          </w:p>
        </w:tc>
        <w:tc>
          <w:tcPr>
            <w:tcW w:w="860" w:type="dxa"/>
            <w:noWrap/>
            <w:hideMark/>
          </w:tcPr>
          <w:p w14:paraId="61E4D077" w14:textId="77777777" w:rsidR="00D9301B" w:rsidRPr="00D9301B" w:rsidRDefault="00D9301B" w:rsidP="00D9301B">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D9301B">
              <w:rPr>
                <w:rFonts w:cs="Segoe UI"/>
                <w:color w:val="000000"/>
                <w:szCs w:val="24"/>
                <w:lang w:eastAsia="pl-PL"/>
              </w:rPr>
              <w:t>50%</w:t>
            </w:r>
          </w:p>
        </w:tc>
        <w:tc>
          <w:tcPr>
            <w:tcW w:w="1595" w:type="dxa"/>
            <w:noWrap/>
            <w:hideMark/>
          </w:tcPr>
          <w:p w14:paraId="221E4C69" w14:textId="77777777" w:rsidR="00D9301B" w:rsidRPr="00D9301B" w:rsidRDefault="00D9301B" w:rsidP="00D9301B">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D9301B">
              <w:rPr>
                <w:rFonts w:cs="Segoe UI"/>
                <w:color w:val="000000"/>
                <w:szCs w:val="24"/>
                <w:lang w:eastAsia="pl-PL"/>
              </w:rPr>
              <w:t>21</w:t>
            </w:r>
          </w:p>
        </w:tc>
      </w:tr>
      <w:tr w:rsidR="00D9301B" w:rsidRPr="00D9301B" w14:paraId="5F4A7FE7" w14:textId="77777777" w:rsidTr="00D9301B">
        <w:trPr>
          <w:trHeight w:val="300"/>
        </w:trPr>
        <w:tc>
          <w:tcPr>
            <w:cnfStyle w:val="001000000000" w:firstRow="0" w:lastRow="0" w:firstColumn="1" w:lastColumn="0" w:oddVBand="0" w:evenVBand="0" w:oddHBand="0" w:evenHBand="0" w:firstRowFirstColumn="0" w:firstRowLastColumn="0" w:lastRowFirstColumn="0" w:lastRowLastColumn="0"/>
            <w:tcW w:w="6060" w:type="dxa"/>
            <w:noWrap/>
            <w:hideMark/>
          </w:tcPr>
          <w:p w14:paraId="0987FC8C" w14:textId="77777777" w:rsidR="00D9301B" w:rsidRPr="00D9301B" w:rsidRDefault="00D9301B" w:rsidP="00D9301B">
            <w:pPr>
              <w:spacing w:after="0"/>
              <w:jc w:val="center"/>
              <w:rPr>
                <w:rFonts w:cs="Segoe UI"/>
                <w:color w:val="000000"/>
                <w:szCs w:val="24"/>
                <w:lang w:eastAsia="pl-PL"/>
              </w:rPr>
            </w:pPr>
            <w:r w:rsidRPr="00D9301B">
              <w:rPr>
                <w:rFonts w:cs="Segoe UI"/>
                <w:color w:val="000000"/>
                <w:szCs w:val="24"/>
                <w:lang w:eastAsia="pl-PL"/>
              </w:rPr>
              <w:t>wobec innych osób</w:t>
            </w:r>
          </w:p>
        </w:tc>
        <w:tc>
          <w:tcPr>
            <w:tcW w:w="860" w:type="dxa"/>
            <w:noWrap/>
            <w:hideMark/>
          </w:tcPr>
          <w:p w14:paraId="40F04B1F" w14:textId="77777777" w:rsidR="00D9301B" w:rsidRPr="00D9301B" w:rsidRDefault="00D9301B" w:rsidP="00D9301B">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D9301B">
              <w:rPr>
                <w:rFonts w:cs="Segoe UI"/>
                <w:color w:val="000000"/>
                <w:szCs w:val="24"/>
                <w:lang w:eastAsia="pl-PL"/>
              </w:rPr>
              <w:t>40%</w:t>
            </w:r>
          </w:p>
        </w:tc>
        <w:tc>
          <w:tcPr>
            <w:tcW w:w="1595" w:type="dxa"/>
            <w:noWrap/>
            <w:hideMark/>
          </w:tcPr>
          <w:p w14:paraId="5D7EA9F2" w14:textId="77777777" w:rsidR="00D9301B" w:rsidRPr="00D9301B" w:rsidRDefault="00D9301B" w:rsidP="00D9301B">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D9301B">
              <w:rPr>
                <w:rFonts w:cs="Segoe UI"/>
                <w:color w:val="000000"/>
                <w:szCs w:val="24"/>
                <w:lang w:eastAsia="pl-PL"/>
              </w:rPr>
              <w:t>17</w:t>
            </w:r>
          </w:p>
        </w:tc>
      </w:tr>
      <w:tr w:rsidR="00D9301B" w:rsidRPr="00D9301B" w14:paraId="3B84BD3E" w14:textId="77777777" w:rsidTr="00D9301B">
        <w:trPr>
          <w:trHeight w:val="300"/>
        </w:trPr>
        <w:tc>
          <w:tcPr>
            <w:cnfStyle w:val="001000000000" w:firstRow="0" w:lastRow="0" w:firstColumn="1" w:lastColumn="0" w:oddVBand="0" w:evenVBand="0" w:oddHBand="0" w:evenHBand="0" w:firstRowFirstColumn="0" w:firstRowLastColumn="0" w:lastRowFirstColumn="0" w:lastRowLastColumn="0"/>
            <w:tcW w:w="6060" w:type="dxa"/>
            <w:noWrap/>
            <w:hideMark/>
          </w:tcPr>
          <w:p w14:paraId="4819BCB3" w14:textId="77777777" w:rsidR="00D9301B" w:rsidRPr="00D9301B" w:rsidRDefault="00D9301B" w:rsidP="00D9301B">
            <w:pPr>
              <w:spacing w:after="0"/>
              <w:jc w:val="center"/>
              <w:rPr>
                <w:rFonts w:cs="Segoe UI"/>
                <w:color w:val="000000"/>
                <w:szCs w:val="24"/>
                <w:lang w:eastAsia="pl-PL"/>
              </w:rPr>
            </w:pPr>
            <w:r w:rsidRPr="00D9301B">
              <w:rPr>
                <w:rFonts w:cs="Segoe UI"/>
                <w:color w:val="000000"/>
                <w:szCs w:val="24"/>
                <w:lang w:eastAsia="pl-PL"/>
              </w:rPr>
              <w:t>wobec rodzeństwa</w:t>
            </w:r>
          </w:p>
        </w:tc>
        <w:tc>
          <w:tcPr>
            <w:tcW w:w="860" w:type="dxa"/>
            <w:noWrap/>
            <w:hideMark/>
          </w:tcPr>
          <w:p w14:paraId="1E68FB91" w14:textId="77777777" w:rsidR="00D9301B" w:rsidRPr="00D9301B" w:rsidRDefault="00D9301B" w:rsidP="00D9301B">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D9301B">
              <w:rPr>
                <w:rFonts w:cs="Segoe UI"/>
                <w:color w:val="000000"/>
                <w:szCs w:val="24"/>
                <w:lang w:eastAsia="pl-PL"/>
              </w:rPr>
              <w:t>38%</w:t>
            </w:r>
          </w:p>
        </w:tc>
        <w:tc>
          <w:tcPr>
            <w:tcW w:w="1595" w:type="dxa"/>
            <w:noWrap/>
            <w:hideMark/>
          </w:tcPr>
          <w:p w14:paraId="3C87A9AA" w14:textId="77777777" w:rsidR="00D9301B" w:rsidRPr="00D9301B" w:rsidRDefault="00D9301B" w:rsidP="00D9301B">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D9301B">
              <w:rPr>
                <w:rFonts w:cs="Segoe UI"/>
                <w:color w:val="000000"/>
                <w:szCs w:val="24"/>
                <w:lang w:eastAsia="pl-PL"/>
              </w:rPr>
              <w:t>16</w:t>
            </w:r>
          </w:p>
        </w:tc>
      </w:tr>
      <w:tr w:rsidR="00D9301B" w:rsidRPr="00D9301B" w14:paraId="708B9B6E" w14:textId="77777777" w:rsidTr="00D9301B">
        <w:trPr>
          <w:trHeight w:val="300"/>
        </w:trPr>
        <w:tc>
          <w:tcPr>
            <w:cnfStyle w:val="001000000000" w:firstRow="0" w:lastRow="0" w:firstColumn="1" w:lastColumn="0" w:oddVBand="0" w:evenVBand="0" w:oddHBand="0" w:evenHBand="0" w:firstRowFirstColumn="0" w:firstRowLastColumn="0" w:lastRowFirstColumn="0" w:lastRowLastColumn="0"/>
            <w:tcW w:w="6060" w:type="dxa"/>
            <w:noWrap/>
            <w:hideMark/>
          </w:tcPr>
          <w:p w14:paraId="6E5CCF3C" w14:textId="77777777" w:rsidR="00D9301B" w:rsidRPr="00D9301B" w:rsidRDefault="00D9301B" w:rsidP="00D9301B">
            <w:pPr>
              <w:spacing w:after="0"/>
              <w:jc w:val="center"/>
              <w:rPr>
                <w:rFonts w:cs="Segoe UI"/>
                <w:color w:val="000000"/>
                <w:szCs w:val="24"/>
                <w:lang w:eastAsia="pl-PL"/>
              </w:rPr>
            </w:pPr>
            <w:r w:rsidRPr="00D9301B">
              <w:rPr>
                <w:rFonts w:cs="Segoe UI"/>
                <w:color w:val="000000"/>
                <w:szCs w:val="24"/>
                <w:lang w:eastAsia="pl-PL"/>
              </w:rPr>
              <w:t>wobec rodziców</w:t>
            </w:r>
          </w:p>
        </w:tc>
        <w:tc>
          <w:tcPr>
            <w:tcW w:w="860" w:type="dxa"/>
            <w:noWrap/>
            <w:hideMark/>
          </w:tcPr>
          <w:p w14:paraId="79871738" w14:textId="77777777" w:rsidR="00D9301B" w:rsidRPr="00D9301B" w:rsidRDefault="00D9301B" w:rsidP="00D9301B">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D9301B">
              <w:rPr>
                <w:rFonts w:cs="Segoe UI"/>
                <w:color w:val="000000"/>
                <w:szCs w:val="24"/>
                <w:lang w:eastAsia="pl-PL"/>
              </w:rPr>
              <w:t>5%</w:t>
            </w:r>
          </w:p>
        </w:tc>
        <w:tc>
          <w:tcPr>
            <w:tcW w:w="1595" w:type="dxa"/>
            <w:noWrap/>
            <w:hideMark/>
          </w:tcPr>
          <w:p w14:paraId="4E92CB3C" w14:textId="77777777" w:rsidR="00D9301B" w:rsidRPr="00D9301B" w:rsidRDefault="00D9301B" w:rsidP="00D9301B">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D9301B">
              <w:rPr>
                <w:rFonts w:cs="Segoe UI"/>
                <w:color w:val="000000"/>
                <w:szCs w:val="24"/>
                <w:lang w:eastAsia="pl-PL"/>
              </w:rPr>
              <w:t>2</w:t>
            </w:r>
          </w:p>
        </w:tc>
      </w:tr>
    </w:tbl>
    <w:p w14:paraId="36D6B49C" w14:textId="77777777" w:rsidR="00CE6489" w:rsidRDefault="00CE6489" w:rsidP="00CE6489">
      <w:pPr>
        <w:tabs>
          <w:tab w:val="left" w:pos="1515"/>
        </w:tabs>
        <w:spacing w:after="120" w:line="360" w:lineRule="auto"/>
        <w:rPr>
          <w:rFonts w:ascii="Segoe UI" w:hAnsi="Segoe UI" w:cs="Segoe UI"/>
          <w:i/>
          <w:sz w:val="20"/>
          <w:szCs w:val="24"/>
        </w:rPr>
      </w:pPr>
      <w:r w:rsidRPr="003B6E3F">
        <w:rPr>
          <w:rFonts w:ascii="Segoe UI" w:hAnsi="Segoe UI" w:cs="Segoe UI"/>
          <w:i/>
          <w:sz w:val="20"/>
          <w:szCs w:val="24"/>
        </w:rPr>
        <w:t>*Pytanie wielokrotnego wyboru, odpowiedzi nie sumują się do 100%</w:t>
      </w:r>
    </w:p>
    <w:p w14:paraId="65DBA301" w14:textId="77777777" w:rsidR="00BE2CEF" w:rsidRDefault="00BE2CEF" w:rsidP="00BE2CEF">
      <w:pPr>
        <w:spacing w:after="0" w:line="360" w:lineRule="auto"/>
        <w:ind w:firstLine="708"/>
        <w:jc w:val="both"/>
        <w:rPr>
          <w:rFonts w:ascii="Segoe UI" w:hAnsi="Segoe UI" w:cs="Segoe UI"/>
          <w:szCs w:val="24"/>
        </w:rPr>
      </w:pPr>
      <w:r w:rsidRPr="00D06EE4">
        <w:rPr>
          <w:rFonts w:ascii="Segoe UI" w:hAnsi="Segoe UI" w:cs="Segoe UI"/>
          <w:szCs w:val="24"/>
        </w:rPr>
        <w:t>Obraz jaki wyłania się z badania to znaczny odsetek uczniów deklarujących występowanie w swojej szkole przemocy – przyznała to ponad połowa respondentów (</w:t>
      </w:r>
      <w:r w:rsidR="00D9301B">
        <w:rPr>
          <w:rFonts w:ascii="Segoe UI" w:hAnsi="Segoe UI" w:cs="Segoe UI"/>
          <w:szCs w:val="24"/>
        </w:rPr>
        <w:t>63</w:t>
      </w:r>
      <w:r w:rsidRPr="00D06EE4">
        <w:rPr>
          <w:rFonts w:ascii="Segoe UI" w:hAnsi="Segoe UI" w:cs="Segoe UI"/>
          <w:szCs w:val="24"/>
        </w:rPr>
        <w:t xml:space="preserve">%). Z udzielonych przez </w:t>
      </w:r>
      <w:r w:rsidR="00D9301B">
        <w:rPr>
          <w:rFonts w:ascii="Segoe UI" w:hAnsi="Segoe UI" w:cs="Segoe UI"/>
          <w:szCs w:val="24"/>
        </w:rPr>
        <w:t>24</w:t>
      </w:r>
      <w:r w:rsidRPr="00D06EE4">
        <w:rPr>
          <w:rFonts w:ascii="Segoe UI" w:hAnsi="Segoe UI" w:cs="Segoe UI"/>
          <w:szCs w:val="24"/>
        </w:rPr>
        <w:t>% uczniów odpowiedzi wynika, że zdarzenia takie w ich szkol</w:t>
      </w:r>
      <w:r w:rsidR="00D9301B">
        <w:rPr>
          <w:rFonts w:ascii="Segoe UI" w:hAnsi="Segoe UI" w:cs="Segoe UI"/>
          <w:szCs w:val="24"/>
        </w:rPr>
        <w:t>e mają miejsce rzadko, według 22</w:t>
      </w:r>
      <w:r w:rsidRPr="00D06EE4">
        <w:rPr>
          <w:rFonts w:ascii="Segoe UI" w:hAnsi="Segoe UI" w:cs="Segoe UI"/>
          <w:szCs w:val="24"/>
        </w:rPr>
        <w:t>% – czasami, a zdaniem 1</w:t>
      </w:r>
      <w:r w:rsidR="005556A3">
        <w:rPr>
          <w:rFonts w:ascii="Segoe UI" w:hAnsi="Segoe UI" w:cs="Segoe UI"/>
          <w:szCs w:val="24"/>
        </w:rPr>
        <w:t>7</w:t>
      </w:r>
      <w:r w:rsidRPr="00D06EE4">
        <w:rPr>
          <w:rFonts w:ascii="Segoe UI" w:hAnsi="Segoe UI" w:cs="Segoe UI"/>
          <w:szCs w:val="24"/>
        </w:rPr>
        <w:t>% – często.</w:t>
      </w:r>
    </w:p>
    <w:p w14:paraId="36095181" w14:textId="77777777" w:rsidR="00D9301B" w:rsidRDefault="00D9301B" w:rsidP="00BE2CEF">
      <w:pPr>
        <w:spacing w:after="0" w:line="360" w:lineRule="auto"/>
        <w:ind w:firstLine="708"/>
        <w:jc w:val="both"/>
        <w:rPr>
          <w:rFonts w:ascii="Segoe UI" w:hAnsi="Segoe UI" w:cs="Segoe UI"/>
          <w:szCs w:val="24"/>
        </w:rPr>
      </w:pPr>
    </w:p>
    <w:p w14:paraId="1E888A2C" w14:textId="77777777" w:rsidR="00D9301B" w:rsidRPr="00D06EE4" w:rsidRDefault="00D9301B" w:rsidP="00BE2CEF">
      <w:pPr>
        <w:spacing w:after="0" w:line="360" w:lineRule="auto"/>
        <w:ind w:firstLine="708"/>
        <w:jc w:val="both"/>
        <w:rPr>
          <w:rFonts w:ascii="Segoe UI" w:hAnsi="Segoe UI" w:cs="Segoe UI"/>
          <w:szCs w:val="24"/>
        </w:rPr>
      </w:pPr>
    </w:p>
    <w:p w14:paraId="77297852" w14:textId="77777777" w:rsidR="00BE2CEF" w:rsidRDefault="00BE2CEF" w:rsidP="005556A3">
      <w:pPr>
        <w:pStyle w:val="Legenda"/>
        <w:spacing w:after="0"/>
      </w:pPr>
      <w:bookmarkStart w:id="435" w:name="_Toc29389738"/>
      <w:bookmarkStart w:id="436" w:name="_Toc38630239"/>
      <w:bookmarkStart w:id="437" w:name="_Toc57209675"/>
      <w:bookmarkStart w:id="438" w:name="_Toc102028158"/>
      <w:bookmarkStart w:id="439" w:name="_Toc117507582"/>
      <w:r w:rsidRPr="00D06EE4">
        <w:lastRenderedPageBreak/>
        <w:t xml:space="preserve">Wykres </w:t>
      </w:r>
      <w:fldSimple w:instr=" SEQ Wykres \* ARABIC ">
        <w:r w:rsidR="00D652AF">
          <w:rPr>
            <w:noProof/>
          </w:rPr>
          <w:t>50</w:t>
        </w:r>
      </w:fldSimple>
      <w:r w:rsidRPr="00D06EE4">
        <w:t>. Czy w Twojej szkole występuje problem przemocy między uczniami?</w:t>
      </w:r>
      <w:bookmarkEnd w:id="435"/>
      <w:bookmarkEnd w:id="436"/>
      <w:bookmarkEnd w:id="437"/>
      <w:bookmarkEnd w:id="438"/>
      <w:r w:rsidR="00D9301B">
        <w:t xml:space="preserve"> N=142</w:t>
      </w:r>
      <w:bookmarkEnd w:id="439"/>
    </w:p>
    <w:p w14:paraId="0CF9E6CA" w14:textId="77777777" w:rsidR="005556A3" w:rsidRPr="005556A3" w:rsidRDefault="00D9301B" w:rsidP="000A6622">
      <w:pPr>
        <w:spacing w:after="0"/>
        <w:jc w:val="center"/>
      </w:pPr>
      <w:r>
        <w:rPr>
          <w:noProof/>
          <w:lang w:eastAsia="pl-PL"/>
        </w:rPr>
        <w:drawing>
          <wp:inline distT="0" distB="0" distL="0" distR="0" wp14:anchorId="7A86F9F5" wp14:editId="27301488">
            <wp:extent cx="5422789" cy="2345635"/>
            <wp:effectExtent l="0" t="0" r="6985" b="0"/>
            <wp:docPr id="480" name="Wykres 480"/>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6A1796BE" w14:textId="77777777" w:rsidR="004345D1" w:rsidRDefault="005556A3" w:rsidP="005556A3">
      <w:pPr>
        <w:spacing w:after="0" w:line="360" w:lineRule="auto"/>
        <w:ind w:firstLine="709"/>
        <w:jc w:val="both"/>
        <w:rPr>
          <w:rFonts w:ascii="Segoe UI" w:hAnsi="Segoe UI" w:cs="Segoe UI"/>
        </w:rPr>
      </w:pPr>
      <w:r w:rsidRPr="005556A3">
        <w:rPr>
          <w:rFonts w:ascii="Segoe UI" w:hAnsi="Segoe UI" w:cs="Segoe UI"/>
        </w:rPr>
        <w:t xml:space="preserve">Kolejne pytanie zadane uczniom odnosiło się do problemu cyberprzemocy </w:t>
      </w:r>
      <w:r>
        <w:rPr>
          <w:rFonts w:ascii="Segoe UI" w:hAnsi="Segoe UI" w:cs="Segoe UI"/>
        </w:rPr>
        <w:br/>
      </w:r>
      <w:r w:rsidRPr="005556A3">
        <w:rPr>
          <w:rFonts w:ascii="Segoe UI" w:hAnsi="Segoe UI" w:cs="Segoe UI"/>
        </w:rPr>
        <w:t>i miało na celu zweryfikowanie, czy uczniowie mają wiedzę, czym to zjawisko jest. Uzyskany w procesie badawczym materiał pokazał, że część młodych mieszkańców nie ma na ten temat świadomości</w:t>
      </w:r>
      <w:r w:rsidR="000A6622">
        <w:rPr>
          <w:rFonts w:ascii="Segoe UI" w:hAnsi="Segoe UI" w:cs="Segoe UI"/>
        </w:rPr>
        <w:t xml:space="preserve"> (35%)</w:t>
      </w:r>
      <w:r w:rsidRPr="005556A3">
        <w:rPr>
          <w:rFonts w:ascii="Segoe UI" w:hAnsi="Segoe UI" w:cs="Segoe UI"/>
        </w:rPr>
        <w:t xml:space="preserve">. Na podszywanie się wskazało </w:t>
      </w:r>
      <w:r w:rsidR="000A6622">
        <w:rPr>
          <w:rFonts w:ascii="Segoe UI" w:hAnsi="Segoe UI" w:cs="Segoe UI"/>
        </w:rPr>
        <w:t>18</w:t>
      </w:r>
      <w:r w:rsidRPr="005556A3">
        <w:rPr>
          <w:rFonts w:ascii="Segoe UI" w:hAnsi="Segoe UI" w:cs="Segoe UI"/>
        </w:rPr>
        <w:t xml:space="preserve">% badanych, a na włamywanie się na konta internetowe – </w:t>
      </w:r>
      <w:r w:rsidR="000A6622">
        <w:rPr>
          <w:rFonts w:ascii="Segoe UI" w:hAnsi="Segoe UI" w:cs="Segoe UI"/>
        </w:rPr>
        <w:t>22</w:t>
      </w:r>
      <w:r w:rsidRPr="005556A3">
        <w:rPr>
          <w:rFonts w:ascii="Segoe UI" w:hAnsi="Segoe UI" w:cs="Segoe UI"/>
        </w:rPr>
        <w:t xml:space="preserve">%. Najczęściej zaznaczaną odpowiedzią okazało się </w:t>
      </w:r>
      <w:r w:rsidR="004345D1">
        <w:rPr>
          <w:rFonts w:ascii="Segoe UI" w:hAnsi="Segoe UI" w:cs="Segoe UI"/>
        </w:rPr>
        <w:t>publikowanie obraźliwych treści na c</w:t>
      </w:r>
      <w:r w:rsidR="000A6622">
        <w:rPr>
          <w:rFonts w:ascii="Segoe UI" w:hAnsi="Segoe UI" w:cs="Segoe UI"/>
        </w:rPr>
        <w:t>zyjś temat (42</w:t>
      </w:r>
      <w:r w:rsidR="004345D1">
        <w:rPr>
          <w:rFonts w:ascii="Segoe UI" w:hAnsi="Segoe UI" w:cs="Segoe UI"/>
        </w:rPr>
        <w:t>%) oraz otrzymywanie nachalnych, niechcianych treści/wiadomości prze</w:t>
      </w:r>
      <w:r w:rsidR="000A6622">
        <w:rPr>
          <w:rFonts w:ascii="Segoe UI" w:hAnsi="Segoe UI" w:cs="Segoe UI"/>
        </w:rPr>
        <w:t>z komunikatory elektroniczne (40</w:t>
      </w:r>
      <w:r w:rsidR="004345D1">
        <w:rPr>
          <w:rFonts w:ascii="Segoe UI" w:hAnsi="Segoe UI" w:cs="Segoe UI"/>
        </w:rPr>
        <w:t>%)</w:t>
      </w:r>
      <w:r w:rsidR="00623006">
        <w:rPr>
          <w:rFonts w:ascii="Segoe UI" w:hAnsi="Segoe UI" w:cs="Segoe UI"/>
        </w:rPr>
        <w:t>.</w:t>
      </w:r>
    </w:p>
    <w:p w14:paraId="25FEDC2E" w14:textId="77777777" w:rsidR="000A6622" w:rsidRDefault="000A6622" w:rsidP="005556A3">
      <w:pPr>
        <w:spacing w:after="0" w:line="360" w:lineRule="auto"/>
        <w:ind w:firstLine="709"/>
        <w:jc w:val="both"/>
        <w:rPr>
          <w:rFonts w:ascii="Segoe UI" w:hAnsi="Segoe UI" w:cs="Segoe UI"/>
        </w:rPr>
      </w:pPr>
    </w:p>
    <w:p w14:paraId="3D518C6E" w14:textId="77777777" w:rsidR="000A6622" w:rsidRDefault="000A6622" w:rsidP="005556A3">
      <w:pPr>
        <w:spacing w:after="0" w:line="360" w:lineRule="auto"/>
        <w:ind w:firstLine="709"/>
        <w:jc w:val="both"/>
        <w:rPr>
          <w:rFonts w:ascii="Segoe UI" w:hAnsi="Segoe UI" w:cs="Segoe UI"/>
        </w:rPr>
      </w:pPr>
    </w:p>
    <w:p w14:paraId="7C8528E1" w14:textId="77777777" w:rsidR="000A6622" w:rsidRDefault="000A6622" w:rsidP="005556A3">
      <w:pPr>
        <w:spacing w:after="0" w:line="360" w:lineRule="auto"/>
        <w:ind w:firstLine="709"/>
        <w:jc w:val="both"/>
        <w:rPr>
          <w:rFonts w:ascii="Segoe UI" w:hAnsi="Segoe UI" w:cs="Segoe UI"/>
        </w:rPr>
      </w:pPr>
    </w:p>
    <w:p w14:paraId="1B7E4689" w14:textId="77777777" w:rsidR="000A6622" w:rsidRDefault="000A6622" w:rsidP="005556A3">
      <w:pPr>
        <w:spacing w:after="0" w:line="360" w:lineRule="auto"/>
        <w:ind w:firstLine="709"/>
        <w:jc w:val="both"/>
        <w:rPr>
          <w:rFonts w:ascii="Segoe UI" w:hAnsi="Segoe UI" w:cs="Segoe UI"/>
        </w:rPr>
      </w:pPr>
    </w:p>
    <w:p w14:paraId="5664C6EA" w14:textId="77777777" w:rsidR="000A6622" w:rsidRDefault="000A6622" w:rsidP="005556A3">
      <w:pPr>
        <w:spacing w:after="0" w:line="360" w:lineRule="auto"/>
        <w:ind w:firstLine="709"/>
        <w:jc w:val="both"/>
        <w:rPr>
          <w:rFonts w:ascii="Segoe UI" w:hAnsi="Segoe UI" w:cs="Segoe UI"/>
        </w:rPr>
      </w:pPr>
    </w:p>
    <w:p w14:paraId="732FF458" w14:textId="77777777" w:rsidR="000A6622" w:rsidRDefault="000A6622" w:rsidP="005556A3">
      <w:pPr>
        <w:spacing w:after="0" w:line="360" w:lineRule="auto"/>
        <w:ind w:firstLine="709"/>
        <w:jc w:val="both"/>
        <w:rPr>
          <w:rFonts w:ascii="Segoe UI" w:hAnsi="Segoe UI" w:cs="Segoe UI"/>
        </w:rPr>
      </w:pPr>
    </w:p>
    <w:p w14:paraId="11BDBF0B" w14:textId="77777777" w:rsidR="000A6622" w:rsidRDefault="000A6622" w:rsidP="005556A3">
      <w:pPr>
        <w:spacing w:after="0" w:line="360" w:lineRule="auto"/>
        <w:ind w:firstLine="709"/>
        <w:jc w:val="both"/>
        <w:rPr>
          <w:rFonts w:ascii="Segoe UI" w:hAnsi="Segoe UI" w:cs="Segoe UI"/>
        </w:rPr>
      </w:pPr>
    </w:p>
    <w:p w14:paraId="3756D234" w14:textId="77777777" w:rsidR="000A6622" w:rsidRDefault="000A6622" w:rsidP="005556A3">
      <w:pPr>
        <w:spacing w:after="0" w:line="360" w:lineRule="auto"/>
        <w:ind w:firstLine="709"/>
        <w:jc w:val="both"/>
        <w:rPr>
          <w:rFonts w:ascii="Segoe UI" w:hAnsi="Segoe UI" w:cs="Segoe UI"/>
        </w:rPr>
      </w:pPr>
    </w:p>
    <w:p w14:paraId="18CADA21" w14:textId="77777777" w:rsidR="000A6622" w:rsidRDefault="000A6622" w:rsidP="005556A3">
      <w:pPr>
        <w:spacing w:after="0" w:line="360" w:lineRule="auto"/>
        <w:ind w:firstLine="709"/>
        <w:jc w:val="both"/>
        <w:rPr>
          <w:rFonts w:ascii="Segoe UI" w:hAnsi="Segoe UI" w:cs="Segoe UI"/>
        </w:rPr>
      </w:pPr>
    </w:p>
    <w:p w14:paraId="391ED12C" w14:textId="77777777" w:rsidR="000A6622" w:rsidRDefault="000A6622" w:rsidP="005556A3">
      <w:pPr>
        <w:spacing w:after="0" w:line="360" w:lineRule="auto"/>
        <w:ind w:firstLine="709"/>
        <w:jc w:val="both"/>
        <w:rPr>
          <w:rFonts w:ascii="Segoe UI" w:hAnsi="Segoe UI" w:cs="Segoe UI"/>
        </w:rPr>
      </w:pPr>
    </w:p>
    <w:p w14:paraId="6E4B4CC3" w14:textId="77777777" w:rsidR="000A6622" w:rsidRDefault="000A6622" w:rsidP="005556A3">
      <w:pPr>
        <w:spacing w:after="0" w:line="360" w:lineRule="auto"/>
        <w:ind w:firstLine="709"/>
        <w:jc w:val="both"/>
        <w:rPr>
          <w:rFonts w:ascii="Segoe UI" w:hAnsi="Segoe UI" w:cs="Segoe UI"/>
        </w:rPr>
      </w:pPr>
    </w:p>
    <w:p w14:paraId="59CCD57E" w14:textId="77777777" w:rsidR="000A6622" w:rsidRDefault="000A6622" w:rsidP="005556A3">
      <w:pPr>
        <w:spacing w:after="0" w:line="360" w:lineRule="auto"/>
        <w:ind w:firstLine="709"/>
        <w:jc w:val="both"/>
        <w:rPr>
          <w:rFonts w:ascii="Segoe UI" w:hAnsi="Segoe UI" w:cs="Segoe UI"/>
        </w:rPr>
      </w:pPr>
    </w:p>
    <w:p w14:paraId="222717F8" w14:textId="77777777" w:rsidR="005556A3" w:rsidRPr="005556A3" w:rsidRDefault="005556A3" w:rsidP="000A6622">
      <w:pPr>
        <w:pStyle w:val="Legenda"/>
        <w:spacing w:after="0"/>
      </w:pPr>
      <w:bookmarkStart w:id="440" w:name="_Toc29389740"/>
      <w:bookmarkStart w:id="441" w:name="_Toc38630241"/>
      <w:bookmarkStart w:id="442" w:name="_Toc96069019"/>
      <w:bookmarkStart w:id="443" w:name="_Toc98840834"/>
      <w:bookmarkStart w:id="444" w:name="_Toc101529771"/>
      <w:bookmarkStart w:id="445" w:name="_Toc117507583"/>
      <w:r w:rsidRPr="005556A3">
        <w:t xml:space="preserve">Wykres </w:t>
      </w:r>
      <w:fldSimple w:instr=" SEQ Wykres \* ARABIC ">
        <w:r w:rsidR="00D652AF">
          <w:rPr>
            <w:noProof/>
          </w:rPr>
          <w:t>51</w:t>
        </w:r>
      </w:fldSimple>
      <w:r w:rsidR="00A02E24">
        <w:t>. Czym według Ciebie</w:t>
      </w:r>
      <w:r w:rsidRPr="005556A3">
        <w:t xml:space="preserve"> jest cyberprzemoc?</w:t>
      </w:r>
      <w:bookmarkEnd w:id="440"/>
      <w:bookmarkEnd w:id="441"/>
      <w:bookmarkEnd w:id="442"/>
      <w:bookmarkEnd w:id="443"/>
      <w:bookmarkEnd w:id="444"/>
      <w:r w:rsidR="000A6622">
        <w:t xml:space="preserve"> N=142</w:t>
      </w:r>
      <w:bookmarkEnd w:id="445"/>
    </w:p>
    <w:p w14:paraId="50CF4CB9" w14:textId="77777777" w:rsidR="005556A3" w:rsidRPr="00490083" w:rsidRDefault="000A6622" w:rsidP="005556A3">
      <w:pPr>
        <w:spacing w:after="0"/>
        <w:jc w:val="center"/>
        <w:rPr>
          <w:rFonts w:ascii="Segoe UI Light" w:hAnsi="Segoe UI Light" w:cs="Segoe UI Light"/>
        </w:rPr>
      </w:pPr>
      <w:r>
        <w:rPr>
          <w:noProof/>
          <w:lang w:eastAsia="pl-PL"/>
        </w:rPr>
        <w:lastRenderedPageBreak/>
        <w:drawing>
          <wp:inline distT="0" distB="0" distL="0" distR="0" wp14:anchorId="7A9067DD" wp14:editId="10ED8DE9">
            <wp:extent cx="5724939" cy="4476585"/>
            <wp:effectExtent l="0" t="0" r="0" b="635"/>
            <wp:docPr id="481" name="Wykres 481"/>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3BBF47EC" w14:textId="77777777" w:rsidR="005556A3" w:rsidRPr="004345D1" w:rsidRDefault="005556A3" w:rsidP="004345D1">
      <w:pPr>
        <w:tabs>
          <w:tab w:val="left" w:pos="1515"/>
        </w:tabs>
        <w:spacing w:after="120" w:line="360" w:lineRule="auto"/>
        <w:rPr>
          <w:rFonts w:ascii="Segoe UI" w:hAnsi="Segoe UI" w:cs="Segoe UI"/>
          <w:i/>
          <w:sz w:val="20"/>
          <w:szCs w:val="24"/>
        </w:rPr>
      </w:pPr>
      <w:r w:rsidRPr="004345D1">
        <w:rPr>
          <w:rFonts w:ascii="Segoe UI" w:hAnsi="Segoe UI" w:cs="Segoe UI"/>
          <w:i/>
          <w:sz w:val="20"/>
          <w:szCs w:val="24"/>
        </w:rPr>
        <w:t>*Pytanie wielokrotnego wyboru, odpowiedzi nie sumują się do 100%</w:t>
      </w:r>
    </w:p>
    <w:p w14:paraId="34370619" w14:textId="77777777" w:rsidR="005556A3" w:rsidRDefault="005556A3" w:rsidP="004345D1">
      <w:pPr>
        <w:spacing w:after="0" w:line="360" w:lineRule="auto"/>
        <w:ind w:firstLine="709"/>
        <w:jc w:val="both"/>
        <w:rPr>
          <w:rFonts w:ascii="Segoe UI" w:hAnsi="Segoe UI" w:cs="Segoe UI"/>
          <w:szCs w:val="24"/>
        </w:rPr>
      </w:pPr>
      <w:r w:rsidRPr="004345D1">
        <w:rPr>
          <w:rFonts w:ascii="Segoe UI" w:hAnsi="Segoe UI" w:cs="Segoe UI"/>
          <w:szCs w:val="24"/>
        </w:rPr>
        <w:t xml:space="preserve">Aby ocenić skalę zjawiska cyberprzemocy wśród dzieci i młodzieży z gminy </w:t>
      </w:r>
      <w:r w:rsidR="000A6622">
        <w:rPr>
          <w:rFonts w:ascii="Segoe UI" w:hAnsi="Segoe UI" w:cs="Segoe UI"/>
          <w:szCs w:val="24"/>
        </w:rPr>
        <w:t>Kobylanka</w:t>
      </w:r>
      <w:r w:rsidRPr="004345D1">
        <w:rPr>
          <w:rFonts w:ascii="Segoe UI" w:hAnsi="Segoe UI" w:cs="Segoe UI"/>
          <w:szCs w:val="24"/>
        </w:rPr>
        <w:t xml:space="preserve">, poprosiliśmy ankietowane osoby o udzielenie odpowiedzi na pytanie, czy zdarzyło im się w ciągu ostatnich 12 miesięcy poprzedzających badanie doświadczyć cyberprzemocy. Z deklaracji uczniów wynika, że problemu tego doznało </w:t>
      </w:r>
      <w:r w:rsidR="00A07F23">
        <w:rPr>
          <w:rFonts w:ascii="Segoe UI" w:hAnsi="Segoe UI" w:cs="Segoe UI"/>
          <w:szCs w:val="24"/>
        </w:rPr>
        <w:br/>
      </w:r>
      <w:r w:rsidR="000A6622">
        <w:rPr>
          <w:rFonts w:ascii="Segoe UI" w:hAnsi="Segoe UI" w:cs="Segoe UI"/>
          <w:szCs w:val="24"/>
        </w:rPr>
        <w:t>11% badanych, z kolei 20</w:t>
      </w:r>
      <w:r w:rsidRPr="004345D1">
        <w:rPr>
          <w:rFonts w:ascii="Segoe UI" w:hAnsi="Segoe UI" w:cs="Segoe UI"/>
          <w:szCs w:val="24"/>
        </w:rPr>
        <w:t>% miało trudność w określeniu czy doświadczyło tego problemu.</w:t>
      </w:r>
    </w:p>
    <w:p w14:paraId="3DF1ACFF" w14:textId="77777777" w:rsidR="000A6622" w:rsidRDefault="000A6622" w:rsidP="004345D1">
      <w:pPr>
        <w:spacing w:after="0" w:line="360" w:lineRule="auto"/>
        <w:ind w:firstLine="709"/>
        <w:jc w:val="both"/>
        <w:rPr>
          <w:rFonts w:ascii="Segoe UI" w:hAnsi="Segoe UI" w:cs="Segoe UI"/>
          <w:szCs w:val="24"/>
        </w:rPr>
      </w:pPr>
    </w:p>
    <w:p w14:paraId="7B868A26" w14:textId="77777777" w:rsidR="000A6622" w:rsidRDefault="000A6622" w:rsidP="004345D1">
      <w:pPr>
        <w:spacing w:after="0" w:line="360" w:lineRule="auto"/>
        <w:ind w:firstLine="709"/>
        <w:jc w:val="both"/>
        <w:rPr>
          <w:rFonts w:ascii="Segoe UI" w:hAnsi="Segoe UI" w:cs="Segoe UI"/>
          <w:szCs w:val="24"/>
        </w:rPr>
      </w:pPr>
    </w:p>
    <w:p w14:paraId="736EDA00" w14:textId="77777777" w:rsidR="000A6622" w:rsidRDefault="000A6622" w:rsidP="004345D1">
      <w:pPr>
        <w:spacing w:after="0" w:line="360" w:lineRule="auto"/>
        <w:ind w:firstLine="709"/>
        <w:jc w:val="both"/>
        <w:rPr>
          <w:rFonts w:ascii="Segoe UI" w:hAnsi="Segoe UI" w:cs="Segoe UI"/>
          <w:szCs w:val="24"/>
        </w:rPr>
      </w:pPr>
    </w:p>
    <w:p w14:paraId="7EAE1820" w14:textId="77777777" w:rsidR="000A6622" w:rsidRDefault="000A6622" w:rsidP="004345D1">
      <w:pPr>
        <w:spacing w:after="0" w:line="360" w:lineRule="auto"/>
        <w:ind w:firstLine="709"/>
        <w:jc w:val="both"/>
        <w:rPr>
          <w:rFonts w:ascii="Segoe UI" w:hAnsi="Segoe UI" w:cs="Segoe UI"/>
          <w:szCs w:val="24"/>
        </w:rPr>
      </w:pPr>
    </w:p>
    <w:p w14:paraId="77E073A4" w14:textId="77777777" w:rsidR="000A6622" w:rsidRDefault="000A6622" w:rsidP="004345D1">
      <w:pPr>
        <w:spacing w:after="0" w:line="360" w:lineRule="auto"/>
        <w:ind w:firstLine="709"/>
        <w:jc w:val="both"/>
        <w:rPr>
          <w:rFonts w:ascii="Segoe UI" w:hAnsi="Segoe UI" w:cs="Segoe UI"/>
          <w:szCs w:val="24"/>
        </w:rPr>
      </w:pPr>
    </w:p>
    <w:p w14:paraId="78C149B2" w14:textId="77777777" w:rsidR="000A6622" w:rsidRPr="004345D1" w:rsidRDefault="000A6622" w:rsidP="004345D1">
      <w:pPr>
        <w:spacing w:after="0" w:line="360" w:lineRule="auto"/>
        <w:ind w:firstLine="709"/>
        <w:jc w:val="both"/>
        <w:rPr>
          <w:rFonts w:ascii="Segoe UI" w:hAnsi="Segoe UI" w:cs="Segoe UI"/>
          <w:szCs w:val="24"/>
        </w:rPr>
      </w:pPr>
    </w:p>
    <w:p w14:paraId="2A3519E4" w14:textId="77777777" w:rsidR="005556A3" w:rsidRPr="004345D1" w:rsidRDefault="005556A3" w:rsidP="000A6622">
      <w:pPr>
        <w:pStyle w:val="Legenda"/>
        <w:spacing w:after="0"/>
      </w:pPr>
      <w:bookmarkStart w:id="446" w:name="_Toc29389741"/>
      <w:bookmarkStart w:id="447" w:name="_Toc38630242"/>
      <w:bookmarkStart w:id="448" w:name="_Toc96069020"/>
      <w:bookmarkStart w:id="449" w:name="_Toc98840835"/>
      <w:bookmarkStart w:id="450" w:name="_Toc101529772"/>
      <w:bookmarkStart w:id="451" w:name="_Toc117507584"/>
      <w:r w:rsidRPr="004345D1">
        <w:t xml:space="preserve">Wykres </w:t>
      </w:r>
      <w:fldSimple w:instr=" SEQ Wykres \* ARABIC ">
        <w:r w:rsidR="00D652AF">
          <w:rPr>
            <w:noProof/>
          </w:rPr>
          <w:t>52</w:t>
        </w:r>
      </w:fldSimple>
      <w:r w:rsidRPr="004345D1">
        <w:t>. Czy doznałeś/aś w przeciągu osta</w:t>
      </w:r>
      <w:r w:rsidR="00500EBA">
        <w:t xml:space="preserve">tnich 12 miesięcy cyberprzemocy </w:t>
      </w:r>
      <w:r w:rsidRPr="004345D1">
        <w:t>(czyli przemocy w Internecie)?</w:t>
      </w:r>
      <w:bookmarkEnd w:id="446"/>
      <w:bookmarkEnd w:id="447"/>
      <w:bookmarkEnd w:id="448"/>
      <w:bookmarkEnd w:id="449"/>
      <w:bookmarkEnd w:id="450"/>
      <w:r w:rsidR="000A6622">
        <w:t xml:space="preserve"> </w:t>
      </w:r>
      <w:r w:rsidR="00D548B1">
        <w:t>N</w:t>
      </w:r>
      <w:r w:rsidR="000A6622">
        <w:t>=142</w:t>
      </w:r>
      <w:bookmarkEnd w:id="451"/>
    </w:p>
    <w:p w14:paraId="522F0CC7" w14:textId="77777777" w:rsidR="005556A3" w:rsidRDefault="000A6622" w:rsidP="005556A3">
      <w:pPr>
        <w:spacing w:after="0" w:line="240" w:lineRule="auto"/>
        <w:jc w:val="center"/>
        <w:rPr>
          <w:rFonts w:ascii="Segoe UI Light" w:hAnsi="Segoe UI Light" w:cs="Segoe UI Light"/>
        </w:rPr>
      </w:pPr>
      <w:r>
        <w:rPr>
          <w:noProof/>
          <w:lang w:eastAsia="pl-PL"/>
        </w:rPr>
        <w:lastRenderedPageBreak/>
        <w:drawing>
          <wp:inline distT="0" distB="0" distL="0" distR="0" wp14:anchorId="0469EA9B" wp14:editId="6E59F04E">
            <wp:extent cx="5152445" cy="2472855"/>
            <wp:effectExtent l="0" t="0" r="0" b="3810"/>
            <wp:docPr id="482" name="Wykres 482"/>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720A1D09" w14:textId="77777777" w:rsidR="00500EBA" w:rsidRPr="00490083" w:rsidRDefault="00500EBA" w:rsidP="005556A3">
      <w:pPr>
        <w:spacing w:after="0" w:line="240" w:lineRule="auto"/>
        <w:jc w:val="center"/>
        <w:rPr>
          <w:rFonts w:ascii="Segoe UI Light" w:hAnsi="Segoe UI Light" w:cs="Segoe UI Light"/>
        </w:rPr>
      </w:pPr>
    </w:p>
    <w:p w14:paraId="0908CDF2" w14:textId="77777777" w:rsidR="005556A3" w:rsidRPr="00500EBA" w:rsidRDefault="005556A3" w:rsidP="005556A3">
      <w:pPr>
        <w:tabs>
          <w:tab w:val="left" w:pos="1515"/>
        </w:tabs>
        <w:spacing w:after="0" w:line="360" w:lineRule="auto"/>
        <w:jc w:val="both"/>
        <w:rPr>
          <w:rFonts w:ascii="Segoe UI" w:hAnsi="Segoe UI" w:cs="Segoe UI"/>
          <w:szCs w:val="24"/>
        </w:rPr>
      </w:pPr>
      <w:r w:rsidRPr="00500EBA">
        <w:rPr>
          <w:rFonts w:ascii="Segoe UI" w:hAnsi="Segoe UI" w:cs="Segoe UI"/>
          <w:szCs w:val="24"/>
        </w:rPr>
        <w:t xml:space="preserve">          W przypadku stosowania cyberprzemocy, </w:t>
      </w:r>
      <w:r w:rsidR="000A6622">
        <w:rPr>
          <w:rFonts w:ascii="Segoe UI" w:hAnsi="Segoe UI" w:cs="Segoe UI"/>
          <w:szCs w:val="24"/>
        </w:rPr>
        <w:t>8</w:t>
      </w:r>
      <w:r w:rsidRPr="00500EBA">
        <w:rPr>
          <w:rFonts w:ascii="Segoe UI" w:hAnsi="Segoe UI" w:cs="Segoe UI"/>
          <w:szCs w:val="24"/>
        </w:rPr>
        <w:t>% uczniów przyznało się do jej zastosowania w przeciągu ostatnich 12 miesięcy poprzedzających badanie</w:t>
      </w:r>
      <w:r w:rsidR="00623006">
        <w:rPr>
          <w:rFonts w:ascii="Segoe UI" w:hAnsi="Segoe UI" w:cs="Segoe UI"/>
          <w:szCs w:val="24"/>
        </w:rPr>
        <w:t>,</w:t>
      </w:r>
      <w:r w:rsidRPr="00500EBA">
        <w:rPr>
          <w:rFonts w:ascii="Segoe UI" w:hAnsi="Segoe UI" w:cs="Segoe UI"/>
          <w:szCs w:val="24"/>
        </w:rPr>
        <w:br/>
      </w:r>
      <w:r w:rsidR="000A6622">
        <w:rPr>
          <w:rFonts w:ascii="Segoe UI" w:hAnsi="Segoe UI" w:cs="Segoe UI"/>
          <w:szCs w:val="24"/>
        </w:rPr>
        <w:t>14</w:t>
      </w:r>
      <w:r w:rsidRPr="00500EBA">
        <w:rPr>
          <w:rFonts w:ascii="Segoe UI" w:hAnsi="Segoe UI" w:cs="Segoe UI"/>
          <w:szCs w:val="24"/>
        </w:rPr>
        <w:t>% ankietowanych miało natomiast trudność w udzieleniu jednoznacznej odpowiedzi na ten temat.</w:t>
      </w:r>
    </w:p>
    <w:p w14:paraId="31D17124" w14:textId="77777777" w:rsidR="005556A3" w:rsidRPr="00500EBA" w:rsidRDefault="005556A3" w:rsidP="00500EBA">
      <w:pPr>
        <w:pStyle w:val="Legenda"/>
        <w:rPr>
          <w:lang w:eastAsia="pl-PL"/>
        </w:rPr>
      </w:pPr>
      <w:bookmarkStart w:id="452" w:name="_Toc98840836"/>
      <w:bookmarkStart w:id="453" w:name="_Toc101529773"/>
      <w:bookmarkStart w:id="454" w:name="_Toc117507585"/>
      <w:r w:rsidRPr="00500EBA">
        <w:t xml:space="preserve">Wykres </w:t>
      </w:r>
      <w:fldSimple w:instr=" SEQ Wykres \* ARABIC ">
        <w:r w:rsidR="00D652AF">
          <w:rPr>
            <w:noProof/>
          </w:rPr>
          <w:t>53</w:t>
        </w:r>
      </w:fldSimple>
      <w:r w:rsidRPr="00500EBA">
        <w:t xml:space="preserve">. </w:t>
      </w:r>
      <w:r w:rsidRPr="00500EBA">
        <w:rPr>
          <w:lang w:eastAsia="pl-PL"/>
        </w:rPr>
        <w:t>Czy stosowałeś/aś w przeciągu ost</w:t>
      </w:r>
      <w:r w:rsidR="00500EBA">
        <w:rPr>
          <w:lang w:eastAsia="pl-PL"/>
        </w:rPr>
        <w:t xml:space="preserve">atnich 12 miesięcy cyberprzemoc </w:t>
      </w:r>
      <w:r w:rsidR="00D548B1">
        <w:rPr>
          <w:lang w:eastAsia="pl-PL"/>
        </w:rPr>
        <w:t>(czyli przemoc</w:t>
      </w:r>
      <w:r w:rsidRPr="00500EBA">
        <w:rPr>
          <w:lang w:eastAsia="pl-PL"/>
        </w:rPr>
        <w:t xml:space="preserve"> w Internecie)?</w:t>
      </w:r>
      <w:bookmarkEnd w:id="452"/>
      <w:bookmarkEnd w:id="453"/>
      <w:r w:rsidR="000A6622">
        <w:rPr>
          <w:lang w:eastAsia="pl-PL"/>
        </w:rPr>
        <w:t xml:space="preserve"> N=142</w:t>
      </w:r>
      <w:bookmarkEnd w:id="454"/>
    </w:p>
    <w:p w14:paraId="4AEE3CB5" w14:textId="77777777" w:rsidR="005556A3" w:rsidRPr="00490083" w:rsidRDefault="000A6622" w:rsidP="005556A3">
      <w:pPr>
        <w:spacing w:after="0" w:line="360" w:lineRule="auto"/>
        <w:jc w:val="center"/>
        <w:rPr>
          <w:rFonts w:ascii="Segoe UI Light" w:hAnsi="Segoe UI Light" w:cs="Segoe UI Light"/>
          <w:b/>
          <w:bCs/>
          <w:color w:val="000000"/>
          <w:szCs w:val="24"/>
          <w:lang w:eastAsia="pl-PL"/>
        </w:rPr>
      </w:pPr>
      <w:r>
        <w:rPr>
          <w:noProof/>
          <w:lang w:eastAsia="pl-PL"/>
        </w:rPr>
        <w:drawing>
          <wp:inline distT="0" distB="0" distL="0" distR="0" wp14:anchorId="0B64E2CA" wp14:editId="385D1C00">
            <wp:extent cx="4913906" cy="2743200"/>
            <wp:effectExtent l="0" t="0" r="1270" b="0"/>
            <wp:docPr id="483" name="Wykres 483"/>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309BC24C" w14:textId="77777777" w:rsidR="005556A3" w:rsidRPr="00490083" w:rsidRDefault="005556A3" w:rsidP="005556A3">
      <w:pPr>
        <w:rPr>
          <w:rFonts w:ascii="Segoe UI Light" w:hAnsi="Segoe UI Light" w:cs="Segoe UI Light"/>
        </w:rPr>
      </w:pPr>
    </w:p>
    <w:p w14:paraId="6279AF94" w14:textId="77777777" w:rsidR="00BE2CEF" w:rsidRDefault="008473C2" w:rsidP="00DC3470">
      <w:pPr>
        <w:pStyle w:val="Nagwek2"/>
        <w:numPr>
          <w:ilvl w:val="0"/>
          <w:numId w:val="42"/>
        </w:numPr>
        <w:ind w:left="357" w:hanging="357"/>
      </w:pPr>
      <w:bookmarkStart w:id="455" w:name="_Toc29450291"/>
      <w:bookmarkStart w:id="456" w:name="_Toc38630308"/>
      <w:bookmarkStart w:id="457" w:name="_Toc57209869"/>
      <w:bookmarkStart w:id="458" w:name="_Toc99356178"/>
      <w:bookmarkStart w:id="459" w:name="_Toc115860782"/>
      <w:r w:rsidRPr="00D06EE4">
        <w:t>Działania profilaktyczne</w:t>
      </w:r>
      <w:bookmarkEnd w:id="455"/>
      <w:bookmarkEnd w:id="456"/>
      <w:bookmarkEnd w:id="457"/>
      <w:bookmarkEnd w:id="458"/>
      <w:bookmarkEnd w:id="459"/>
    </w:p>
    <w:p w14:paraId="7151B607" w14:textId="77777777" w:rsidR="008473C2" w:rsidRPr="00827E12" w:rsidRDefault="008473C2" w:rsidP="008473C2">
      <w:pPr>
        <w:spacing w:after="0" w:line="360" w:lineRule="auto"/>
        <w:ind w:firstLine="709"/>
        <w:jc w:val="both"/>
        <w:rPr>
          <w:rFonts w:ascii="Segoe UI" w:hAnsi="Segoe UI" w:cs="Segoe UI"/>
        </w:rPr>
      </w:pPr>
      <w:r w:rsidRPr="00485BD3">
        <w:rPr>
          <w:rFonts w:ascii="Segoe UI" w:hAnsi="Segoe UI" w:cs="Segoe UI"/>
        </w:rPr>
        <w:t xml:space="preserve">W dalszej części raportu zaprezentowane zostały odpowiedzi uczniów na pytania dotyczące podejmowanych w szkole działań profilaktycznych, w ciągu </w:t>
      </w:r>
      <w:r w:rsidRPr="00485BD3">
        <w:rPr>
          <w:rFonts w:ascii="Segoe UI" w:hAnsi="Segoe UI" w:cs="Segoe UI"/>
        </w:rPr>
        <w:lastRenderedPageBreak/>
        <w:t xml:space="preserve">ostatnich 2 lat. Interesowało nas w jakich zajęciach badani brali udział oraz jak je </w:t>
      </w:r>
      <w:r w:rsidRPr="00827E12">
        <w:rPr>
          <w:rFonts w:ascii="Segoe UI" w:hAnsi="Segoe UI" w:cs="Segoe UI"/>
        </w:rPr>
        <w:t>oceniają. W tej kwestii wyniki kształtują się następująco:</w:t>
      </w:r>
    </w:p>
    <w:p w14:paraId="66C10EA5" w14:textId="77777777" w:rsidR="008473C2" w:rsidRPr="00827E12" w:rsidRDefault="008473C2" w:rsidP="00DC3470">
      <w:pPr>
        <w:pStyle w:val="Akapitzlist"/>
        <w:numPr>
          <w:ilvl w:val="0"/>
          <w:numId w:val="46"/>
        </w:numPr>
        <w:spacing w:after="0" w:line="360" w:lineRule="auto"/>
        <w:ind w:left="993" w:hanging="284"/>
        <w:jc w:val="both"/>
        <w:rPr>
          <w:rFonts w:ascii="Segoe UI" w:hAnsi="Segoe UI" w:cs="Segoe UI"/>
        </w:rPr>
      </w:pPr>
      <w:r w:rsidRPr="00827E12">
        <w:rPr>
          <w:rFonts w:ascii="Segoe UI" w:hAnsi="Segoe UI" w:cs="Segoe UI"/>
        </w:rPr>
        <w:t>odpowiedź „</w:t>
      </w:r>
      <w:r w:rsidR="00827E12">
        <w:rPr>
          <w:rFonts w:ascii="Segoe UI" w:hAnsi="Segoe UI" w:cs="Segoe UI"/>
        </w:rPr>
        <w:t>nie brałem/am udziału w zajęciach</w:t>
      </w:r>
      <w:r w:rsidRPr="00827E12">
        <w:rPr>
          <w:rFonts w:ascii="Segoe UI" w:hAnsi="Segoe UI" w:cs="Segoe UI"/>
        </w:rPr>
        <w:t xml:space="preserve">” zaznaczyło </w:t>
      </w:r>
      <w:r w:rsidR="000A6622">
        <w:rPr>
          <w:rFonts w:ascii="Segoe UI" w:hAnsi="Segoe UI" w:cs="Segoe UI"/>
        </w:rPr>
        <w:t>po 56</w:t>
      </w:r>
      <w:r w:rsidRPr="00827E12">
        <w:rPr>
          <w:rFonts w:ascii="Segoe UI" w:hAnsi="Segoe UI" w:cs="Segoe UI"/>
        </w:rPr>
        <w:t xml:space="preserve">% </w:t>
      </w:r>
      <w:r w:rsidR="00827E12">
        <w:rPr>
          <w:rFonts w:ascii="Segoe UI" w:hAnsi="Segoe UI" w:cs="Segoe UI"/>
        </w:rPr>
        <w:br/>
      </w:r>
      <w:r w:rsidRPr="00827E12">
        <w:rPr>
          <w:rFonts w:ascii="Segoe UI" w:hAnsi="Segoe UI" w:cs="Segoe UI"/>
        </w:rPr>
        <w:t>w przypadku zajęć dotyczących bezpiecznego korzystania z urządzeń</w:t>
      </w:r>
      <w:r w:rsidR="000A6622">
        <w:rPr>
          <w:rFonts w:ascii="Segoe UI" w:hAnsi="Segoe UI" w:cs="Segoe UI"/>
        </w:rPr>
        <w:t xml:space="preserve"> elektronicznych i Internetu oraz zdrowego odżywiania, 70</w:t>
      </w:r>
      <w:r w:rsidRPr="00827E12">
        <w:rPr>
          <w:rFonts w:ascii="Segoe UI" w:hAnsi="Segoe UI" w:cs="Segoe UI"/>
        </w:rPr>
        <w:t>% o</w:t>
      </w:r>
      <w:r w:rsidR="000A6622">
        <w:rPr>
          <w:rFonts w:ascii="Segoe UI" w:hAnsi="Segoe UI" w:cs="Segoe UI"/>
        </w:rPr>
        <w:t xml:space="preserve">dnośnie zdrowia psychicznego, 78% </w:t>
      </w:r>
      <w:r w:rsidRPr="00827E12">
        <w:rPr>
          <w:rFonts w:ascii="Segoe UI" w:hAnsi="Segoe UI" w:cs="Segoe UI"/>
        </w:rPr>
        <w:t xml:space="preserve">w przypadku </w:t>
      </w:r>
      <w:r w:rsidR="000A6622">
        <w:rPr>
          <w:rFonts w:ascii="Segoe UI" w:hAnsi="Segoe UI" w:cs="Segoe UI"/>
        </w:rPr>
        <w:t xml:space="preserve">przemocy oraz 84% odnośnie </w:t>
      </w:r>
      <w:r w:rsidRPr="00827E12">
        <w:rPr>
          <w:rFonts w:ascii="Segoe UI" w:hAnsi="Segoe UI" w:cs="Segoe UI"/>
        </w:rPr>
        <w:t>uzależnień;</w:t>
      </w:r>
    </w:p>
    <w:p w14:paraId="175BC38F" w14:textId="77777777" w:rsidR="008473C2" w:rsidRPr="00827E12" w:rsidRDefault="008473C2" w:rsidP="00DC3470">
      <w:pPr>
        <w:pStyle w:val="Akapitzlist"/>
        <w:numPr>
          <w:ilvl w:val="0"/>
          <w:numId w:val="46"/>
        </w:numPr>
        <w:spacing w:after="0" w:line="360" w:lineRule="auto"/>
        <w:ind w:left="993" w:hanging="284"/>
        <w:jc w:val="both"/>
        <w:rPr>
          <w:rFonts w:ascii="Segoe UI" w:hAnsi="Segoe UI" w:cs="Segoe UI"/>
        </w:rPr>
      </w:pPr>
      <w:r w:rsidRPr="00827E12">
        <w:rPr>
          <w:rFonts w:ascii="Segoe UI" w:hAnsi="Segoe UI" w:cs="Segoe UI"/>
        </w:rPr>
        <w:t>pozytywnie z</w:t>
      </w:r>
      <w:r w:rsidR="000A6622">
        <w:rPr>
          <w:rFonts w:ascii="Segoe UI" w:hAnsi="Segoe UI" w:cs="Segoe UI"/>
        </w:rPr>
        <w:t>ajęcia profilaktyczne oceniło 29</w:t>
      </w:r>
      <w:r w:rsidRPr="00827E12">
        <w:rPr>
          <w:rFonts w:ascii="Segoe UI" w:hAnsi="Segoe UI" w:cs="Segoe UI"/>
        </w:rPr>
        <w:t>% uczniów w zakresie bezpiecznego korzystania z urządzeń</w:t>
      </w:r>
      <w:r w:rsidR="000A6622">
        <w:rPr>
          <w:rFonts w:ascii="Segoe UI" w:hAnsi="Segoe UI" w:cs="Segoe UI"/>
        </w:rPr>
        <w:t xml:space="preserve"> elektronicznych i Internetu, 15% – zdrowia psychicznego, 28% – zdrowego odżywania, 11% – przemocy, natomiast 9</w:t>
      </w:r>
      <w:r w:rsidRPr="00827E12">
        <w:rPr>
          <w:rFonts w:ascii="Segoe UI" w:hAnsi="Segoe UI" w:cs="Segoe UI"/>
        </w:rPr>
        <w:t>% odnośnie uzależnień;</w:t>
      </w:r>
    </w:p>
    <w:p w14:paraId="366A02D7" w14:textId="77777777" w:rsidR="008473C2" w:rsidRPr="00623006" w:rsidRDefault="00827E12" w:rsidP="00DC3470">
      <w:pPr>
        <w:pStyle w:val="Akapitzlist"/>
        <w:numPr>
          <w:ilvl w:val="0"/>
          <w:numId w:val="46"/>
        </w:numPr>
        <w:spacing w:after="0" w:line="360" w:lineRule="auto"/>
        <w:ind w:left="993" w:hanging="284"/>
        <w:jc w:val="both"/>
        <w:rPr>
          <w:rFonts w:ascii="Segoe UI" w:hAnsi="Segoe UI" w:cs="Segoe UI"/>
          <w:color w:val="FF0000"/>
        </w:rPr>
      </w:pPr>
      <w:r w:rsidRPr="00827E12">
        <w:rPr>
          <w:rFonts w:ascii="Segoe UI" w:hAnsi="Segoe UI" w:cs="Segoe UI"/>
        </w:rPr>
        <w:t>odpowiedź „brałem</w:t>
      </w:r>
      <w:r>
        <w:rPr>
          <w:rFonts w:ascii="Segoe UI" w:hAnsi="Segoe UI" w:cs="Segoe UI"/>
        </w:rPr>
        <w:t>/am</w:t>
      </w:r>
      <w:r w:rsidR="00D548B1">
        <w:rPr>
          <w:rFonts w:ascii="Segoe UI" w:hAnsi="Segoe UI" w:cs="Segoe UI"/>
        </w:rPr>
        <w:t>,</w:t>
      </w:r>
      <w:r w:rsidRPr="00827E12">
        <w:rPr>
          <w:rFonts w:ascii="Segoe UI" w:hAnsi="Segoe UI" w:cs="Segoe UI"/>
        </w:rPr>
        <w:t xml:space="preserve"> ale nic nie wniosły”</w:t>
      </w:r>
      <w:r w:rsidR="000A6622">
        <w:rPr>
          <w:rFonts w:ascii="Segoe UI" w:hAnsi="Segoe UI" w:cs="Segoe UI"/>
        </w:rPr>
        <w:t xml:space="preserve"> zadeklarowało po 15</w:t>
      </w:r>
      <w:r w:rsidR="008473C2" w:rsidRPr="00827E12">
        <w:rPr>
          <w:rFonts w:ascii="Segoe UI" w:hAnsi="Segoe UI" w:cs="Segoe UI"/>
        </w:rPr>
        <w:t xml:space="preserve">% </w:t>
      </w:r>
      <w:r>
        <w:rPr>
          <w:rFonts w:ascii="Segoe UI" w:hAnsi="Segoe UI" w:cs="Segoe UI"/>
        </w:rPr>
        <w:br/>
      </w:r>
      <w:r w:rsidR="008473C2" w:rsidRPr="00827E12">
        <w:rPr>
          <w:rFonts w:ascii="Segoe UI" w:hAnsi="Segoe UI" w:cs="Segoe UI"/>
        </w:rPr>
        <w:t>w przypadku korzystania z urządzeń elektronicznych i Internetu</w:t>
      </w:r>
      <w:r w:rsidR="004F11CC">
        <w:rPr>
          <w:rFonts w:ascii="Segoe UI" w:hAnsi="Segoe UI" w:cs="Segoe UI"/>
        </w:rPr>
        <w:t xml:space="preserve"> oraz zdrowego odżywiania, 14% – zdrowia psychicznego, 11% – przemocy oraz 7</w:t>
      </w:r>
      <w:r w:rsidR="008473C2" w:rsidRPr="00827E12">
        <w:rPr>
          <w:rFonts w:ascii="Segoe UI" w:hAnsi="Segoe UI" w:cs="Segoe UI"/>
        </w:rPr>
        <w:t>% – uzależnień</w:t>
      </w:r>
      <w:r w:rsidR="008473C2" w:rsidRPr="00623006">
        <w:rPr>
          <w:rFonts w:ascii="Segoe UI" w:hAnsi="Segoe UI" w:cs="Segoe UI"/>
          <w:color w:val="FF0000"/>
        </w:rPr>
        <w:t>.</w:t>
      </w:r>
    </w:p>
    <w:p w14:paraId="1BFBCD4C" w14:textId="77777777" w:rsidR="008473C2" w:rsidRPr="00485BD3" w:rsidRDefault="008473C2" w:rsidP="008473C2">
      <w:pPr>
        <w:spacing w:after="0" w:line="360" w:lineRule="auto"/>
        <w:ind w:firstLine="708"/>
        <w:jc w:val="both"/>
        <w:rPr>
          <w:rFonts w:ascii="Segoe UI" w:hAnsi="Segoe UI" w:cs="Segoe UI"/>
        </w:rPr>
      </w:pPr>
      <w:r w:rsidRPr="00485BD3">
        <w:rPr>
          <w:rFonts w:ascii="Segoe UI" w:hAnsi="Segoe UI" w:cs="Segoe UI"/>
        </w:rPr>
        <w:t xml:space="preserve">Z poniższego wykresu wynika, że uczniowie w ciągu ostatnich 2 lat przed badaniem, najczęściej brali udział w zajęciach dotyczących </w:t>
      </w:r>
      <w:r w:rsidR="00665361" w:rsidRPr="00485BD3">
        <w:rPr>
          <w:rFonts w:ascii="Segoe UI" w:hAnsi="Segoe UI" w:cs="Segoe UI"/>
        </w:rPr>
        <w:t xml:space="preserve">zdrowego odżywania oraz bezpiecznego korzystania z urządzeń elektronicznych oraz ta tematyka była dla nich najciekawsza.  </w:t>
      </w:r>
      <w:r w:rsidRPr="00485BD3">
        <w:rPr>
          <w:rFonts w:ascii="Segoe UI" w:hAnsi="Segoe UI" w:cs="Segoe UI"/>
        </w:rPr>
        <w:t xml:space="preserve"> </w:t>
      </w:r>
    </w:p>
    <w:p w14:paraId="25FF9243" w14:textId="77777777" w:rsidR="008473C2" w:rsidRPr="00485BD3" w:rsidRDefault="008473C2" w:rsidP="008473C2">
      <w:pPr>
        <w:rPr>
          <w:rFonts w:ascii="Segoe UI" w:hAnsi="Segoe UI" w:cs="Segoe UI"/>
        </w:rPr>
      </w:pPr>
      <w:r w:rsidRPr="00485BD3">
        <w:rPr>
          <w:rFonts w:ascii="Segoe UI" w:hAnsi="Segoe UI" w:cs="Segoe UI"/>
        </w:rPr>
        <w:br w:type="page"/>
      </w:r>
    </w:p>
    <w:p w14:paraId="589AC9EA" w14:textId="77777777" w:rsidR="008473C2" w:rsidRPr="00490083" w:rsidRDefault="008473C2" w:rsidP="008473C2">
      <w:pPr>
        <w:pStyle w:val="Legenda"/>
        <w:rPr>
          <w:lang w:eastAsia="pl-PL"/>
        </w:rPr>
      </w:pPr>
      <w:bookmarkStart w:id="460" w:name="_Toc96069021"/>
      <w:bookmarkStart w:id="461" w:name="_Toc98840837"/>
      <w:bookmarkStart w:id="462" w:name="_Toc101529774"/>
      <w:bookmarkStart w:id="463" w:name="_Toc117507586"/>
      <w:r w:rsidRPr="00490083">
        <w:lastRenderedPageBreak/>
        <w:t xml:space="preserve">Wykres </w:t>
      </w:r>
      <w:fldSimple w:instr=" SEQ Wykres \* ARABIC ">
        <w:r w:rsidR="00D652AF">
          <w:rPr>
            <w:noProof/>
          </w:rPr>
          <w:t>54</w:t>
        </w:r>
      </w:fldSimple>
      <w:r w:rsidRPr="00490083">
        <w:t xml:space="preserve">. </w:t>
      </w:r>
      <w:bookmarkEnd w:id="460"/>
      <w:r w:rsidRPr="00490083">
        <w:rPr>
          <w:lang w:eastAsia="pl-PL"/>
        </w:rPr>
        <w:t>Czy w przeciągu ostatnich 2 lat brałeś/aś udział w poniższych zajęciach profilaktycznych? Zaznacz na ile były one dla Ciebie przydatne.</w:t>
      </w:r>
      <w:bookmarkEnd w:id="461"/>
      <w:bookmarkEnd w:id="462"/>
      <w:r w:rsidR="000A6622">
        <w:rPr>
          <w:lang w:eastAsia="pl-PL"/>
        </w:rPr>
        <w:t xml:space="preserve"> N=142</w:t>
      </w:r>
      <w:bookmarkEnd w:id="463"/>
    </w:p>
    <w:p w14:paraId="4540EAFA" w14:textId="77777777" w:rsidR="008473C2" w:rsidRPr="00490083" w:rsidRDefault="000A6622" w:rsidP="008473C2">
      <w:pPr>
        <w:spacing w:after="0" w:line="240" w:lineRule="auto"/>
        <w:jc w:val="center"/>
        <w:rPr>
          <w:rFonts w:ascii="Segoe UI Light" w:hAnsi="Segoe UI Light" w:cs="Segoe UI Light"/>
        </w:rPr>
      </w:pPr>
      <w:r w:rsidRPr="000A6622">
        <w:rPr>
          <w:rFonts w:ascii="Segoe UI" w:hAnsi="Segoe UI" w:cs="Segoe UI"/>
          <w:noProof/>
          <w:lang w:eastAsia="pl-PL"/>
        </w:rPr>
        <w:drawing>
          <wp:inline distT="0" distB="0" distL="0" distR="0" wp14:anchorId="670803D0" wp14:editId="39873E45">
            <wp:extent cx="5343277" cy="5128591"/>
            <wp:effectExtent l="0" t="0" r="0" b="0"/>
            <wp:docPr id="484" name="Wykres 484"/>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668351E8" w14:textId="77777777" w:rsidR="008473C2" w:rsidRDefault="008473C2" w:rsidP="008473C2">
      <w:pPr>
        <w:spacing w:after="0" w:line="360" w:lineRule="auto"/>
        <w:ind w:firstLine="708"/>
        <w:jc w:val="both"/>
        <w:rPr>
          <w:rFonts w:ascii="Segoe UI Light" w:hAnsi="Segoe UI Light" w:cs="Segoe UI Light"/>
        </w:rPr>
      </w:pPr>
    </w:p>
    <w:p w14:paraId="56EA305C" w14:textId="77777777" w:rsidR="008473C2" w:rsidRPr="00485BD3" w:rsidRDefault="008473C2" w:rsidP="00F8516A">
      <w:pPr>
        <w:spacing w:after="0" w:line="360" w:lineRule="auto"/>
        <w:ind w:firstLine="708"/>
        <w:jc w:val="both"/>
        <w:rPr>
          <w:rFonts w:ascii="Segoe UI" w:hAnsi="Segoe UI" w:cs="Segoe UI"/>
        </w:rPr>
      </w:pPr>
      <w:r w:rsidRPr="00485BD3">
        <w:rPr>
          <w:rFonts w:ascii="Segoe UI" w:hAnsi="Segoe UI" w:cs="Segoe UI"/>
        </w:rPr>
        <w:t xml:space="preserve">Z poniższej tabeli wynika, że uczniowie z gminy </w:t>
      </w:r>
      <w:r w:rsidR="004F11CC">
        <w:rPr>
          <w:rFonts w:ascii="Segoe UI" w:hAnsi="Segoe UI" w:cs="Segoe UI"/>
        </w:rPr>
        <w:t>Kobylanka</w:t>
      </w:r>
      <w:r w:rsidRPr="00485BD3">
        <w:rPr>
          <w:rFonts w:ascii="Segoe UI" w:hAnsi="Segoe UI" w:cs="Segoe UI"/>
        </w:rPr>
        <w:t xml:space="preserve"> najchętniej wzięliby udział w zajęciach dotyczących </w:t>
      </w:r>
      <w:r w:rsidR="00665361" w:rsidRPr="00485BD3">
        <w:rPr>
          <w:rFonts w:ascii="Segoe UI" w:hAnsi="Segoe UI" w:cs="Segoe UI"/>
        </w:rPr>
        <w:t xml:space="preserve">zdrowego odżywania oraz zdrowia psychicznego.  </w:t>
      </w:r>
      <w:r w:rsidRPr="00485BD3">
        <w:rPr>
          <w:rFonts w:ascii="Segoe UI" w:hAnsi="Segoe UI" w:cs="Segoe UI"/>
        </w:rPr>
        <w:t xml:space="preserve">Respondenci najrzadziej wyrażali chęć udziału w zajęciach dotyczących </w:t>
      </w:r>
      <w:r w:rsidR="00F8516A" w:rsidRPr="00485BD3">
        <w:rPr>
          <w:rFonts w:ascii="Segoe UI" w:hAnsi="Segoe UI" w:cs="Segoe UI"/>
        </w:rPr>
        <w:t>zjawiska przemocy</w:t>
      </w:r>
      <w:r w:rsidR="004F11CC">
        <w:rPr>
          <w:rFonts w:ascii="Segoe UI" w:hAnsi="Segoe UI" w:cs="Segoe UI"/>
        </w:rPr>
        <w:t xml:space="preserve"> oraz uzależnień</w:t>
      </w:r>
      <w:r w:rsidR="00F8516A" w:rsidRPr="00485BD3">
        <w:rPr>
          <w:rFonts w:ascii="Segoe UI" w:hAnsi="Segoe UI" w:cs="Segoe UI"/>
        </w:rPr>
        <w:t xml:space="preserve">. </w:t>
      </w:r>
    </w:p>
    <w:p w14:paraId="714E15A8" w14:textId="77777777" w:rsidR="008473C2" w:rsidRPr="00490083" w:rsidRDefault="008473C2" w:rsidP="008473C2">
      <w:pPr>
        <w:spacing w:after="0" w:line="360" w:lineRule="auto"/>
        <w:ind w:firstLine="708"/>
        <w:jc w:val="both"/>
        <w:rPr>
          <w:rFonts w:ascii="Segoe UI Light" w:hAnsi="Segoe UI Light" w:cs="Segoe UI Light"/>
        </w:rPr>
      </w:pPr>
    </w:p>
    <w:p w14:paraId="5BA1BEDF" w14:textId="77777777" w:rsidR="008473C2" w:rsidRPr="00490083" w:rsidRDefault="008473C2" w:rsidP="008473C2">
      <w:pPr>
        <w:spacing w:after="0" w:line="360" w:lineRule="auto"/>
        <w:ind w:firstLine="708"/>
        <w:jc w:val="both"/>
        <w:rPr>
          <w:rFonts w:ascii="Segoe UI Light" w:hAnsi="Segoe UI Light" w:cs="Segoe UI Light"/>
        </w:rPr>
      </w:pPr>
    </w:p>
    <w:p w14:paraId="67246021" w14:textId="77777777" w:rsidR="008473C2" w:rsidRPr="00490083" w:rsidRDefault="008473C2" w:rsidP="008473C2">
      <w:pPr>
        <w:spacing w:after="0" w:line="360" w:lineRule="auto"/>
        <w:ind w:firstLine="708"/>
        <w:jc w:val="both"/>
        <w:rPr>
          <w:rFonts w:ascii="Segoe UI Light" w:hAnsi="Segoe UI Light" w:cs="Segoe UI Light"/>
        </w:rPr>
      </w:pPr>
    </w:p>
    <w:p w14:paraId="7988BA23" w14:textId="77777777" w:rsidR="008473C2" w:rsidRPr="00490083" w:rsidRDefault="008473C2" w:rsidP="008473C2">
      <w:pPr>
        <w:spacing w:after="0" w:line="360" w:lineRule="auto"/>
        <w:ind w:firstLine="708"/>
        <w:jc w:val="both"/>
        <w:rPr>
          <w:rFonts w:ascii="Segoe UI Light" w:hAnsi="Segoe UI Light" w:cs="Segoe UI Light"/>
        </w:rPr>
      </w:pPr>
    </w:p>
    <w:p w14:paraId="0D59BCFD" w14:textId="77777777" w:rsidR="008473C2" w:rsidRPr="00485BD3" w:rsidRDefault="008473C2" w:rsidP="008473C2">
      <w:pPr>
        <w:pStyle w:val="Legenda"/>
        <w:spacing w:after="0" w:line="276" w:lineRule="auto"/>
        <w:jc w:val="both"/>
        <w:rPr>
          <w:rFonts w:cs="Segoe UI"/>
        </w:rPr>
      </w:pPr>
      <w:bookmarkStart w:id="464" w:name="_Toc98840838"/>
      <w:bookmarkStart w:id="465" w:name="_Toc101529775"/>
      <w:bookmarkStart w:id="466" w:name="_Toc117507587"/>
      <w:r w:rsidRPr="00485BD3">
        <w:rPr>
          <w:rFonts w:cs="Segoe UI"/>
        </w:rPr>
        <w:lastRenderedPageBreak/>
        <w:t xml:space="preserve">Wykres </w:t>
      </w:r>
      <w:r w:rsidRPr="00485BD3">
        <w:rPr>
          <w:rFonts w:cs="Segoe UI"/>
        </w:rPr>
        <w:fldChar w:fldCharType="begin"/>
      </w:r>
      <w:r w:rsidRPr="00485BD3">
        <w:rPr>
          <w:rFonts w:cs="Segoe UI"/>
        </w:rPr>
        <w:instrText xml:space="preserve"> SEQ Wykres \* ARABIC </w:instrText>
      </w:r>
      <w:r w:rsidRPr="00485BD3">
        <w:rPr>
          <w:rFonts w:cs="Segoe UI"/>
        </w:rPr>
        <w:fldChar w:fldCharType="separate"/>
      </w:r>
      <w:r w:rsidR="00D652AF">
        <w:rPr>
          <w:rFonts w:cs="Segoe UI"/>
          <w:noProof/>
        </w:rPr>
        <w:t>55</w:t>
      </w:r>
      <w:r w:rsidRPr="00485BD3">
        <w:rPr>
          <w:rFonts w:cs="Segoe UI"/>
        </w:rPr>
        <w:fldChar w:fldCharType="end"/>
      </w:r>
      <w:r w:rsidRPr="00485BD3">
        <w:rPr>
          <w:rFonts w:cs="Segoe UI"/>
        </w:rPr>
        <w:t>. Czy chciał/abyś brać udział w poniżej wymienionych zajęciach profilaktycznych?</w:t>
      </w:r>
      <w:bookmarkEnd w:id="464"/>
      <w:bookmarkEnd w:id="465"/>
      <w:r w:rsidR="004F11CC">
        <w:rPr>
          <w:rFonts w:cs="Segoe UI"/>
        </w:rPr>
        <w:t xml:space="preserve"> N=142</w:t>
      </w:r>
      <w:bookmarkEnd w:id="466"/>
    </w:p>
    <w:p w14:paraId="46B3FB85" w14:textId="77777777" w:rsidR="008473C2" w:rsidRPr="00490083" w:rsidRDefault="004F11CC" w:rsidP="004F11CC">
      <w:pPr>
        <w:spacing w:after="0" w:line="360" w:lineRule="auto"/>
        <w:jc w:val="center"/>
        <w:rPr>
          <w:rFonts w:ascii="Segoe UI Light" w:hAnsi="Segoe UI Light" w:cs="Segoe UI Light"/>
        </w:rPr>
      </w:pPr>
      <w:r>
        <w:rPr>
          <w:noProof/>
          <w:lang w:eastAsia="pl-PL"/>
        </w:rPr>
        <w:drawing>
          <wp:inline distT="0" distB="0" distL="0" distR="0" wp14:anchorId="146CB2A3" wp14:editId="290DDB54">
            <wp:extent cx="5780598" cy="7386762"/>
            <wp:effectExtent l="0" t="0" r="0" b="5080"/>
            <wp:docPr id="485" name="Wykres 485"/>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01C4ED58" w14:textId="77777777" w:rsidR="008473C2" w:rsidRDefault="008473C2">
      <w:pPr>
        <w:spacing w:after="0" w:line="240" w:lineRule="auto"/>
      </w:pPr>
      <w:r>
        <w:br w:type="page"/>
      </w:r>
    </w:p>
    <w:p w14:paraId="7AD1FC24" w14:textId="77777777" w:rsidR="00BE2CEF" w:rsidRDefault="00EC79F9" w:rsidP="00DC3470">
      <w:pPr>
        <w:pStyle w:val="Nagwek2"/>
        <w:numPr>
          <w:ilvl w:val="0"/>
          <w:numId w:val="42"/>
        </w:numPr>
        <w:spacing w:after="0"/>
        <w:ind w:left="357" w:hanging="357"/>
      </w:pPr>
      <w:bookmarkStart w:id="467" w:name="_Toc99356181"/>
      <w:bookmarkStart w:id="468" w:name="_Toc115860783"/>
      <w:r w:rsidRPr="00D06EE4">
        <w:lastRenderedPageBreak/>
        <w:t>Korzystanie z urządzeń elektronicznych</w:t>
      </w:r>
      <w:bookmarkEnd w:id="467"/>
      <w:bookmarkEnd w:id="468"/>
      <w:r w:rsidRPr="00D06EE4">
        <w:t xml:space="preserve"> </w:t>
      </w:r>
    </w:p>
    <w:p w14:paraId="64C2F39B" w14:textId="77777777" w:rsidR="00EC79F9" w:rsidRPr="00490083" w:rsidRDefault="00EC79F9" w:rsidP="00EC79F9">
      <w:pPr>
        <w:spacing w:after="0" w:line="240" w:lineRule="auto"/>
        <w:rPr>
          <w:rFonts w:ascii="Segoe UI Light" w:hAnsi="Segoe UI Light" w:cs="Segoe UI Light"/>
        </w:rPr>
      </w:pPr>
    </w:p>
    <w:p w14:paraId="26085BE6" w14:textId="77777777" w:rsidR="00EC79F9" w:rsidRPr="00EC79F9" w:rsidRDefault="00EC79F9" w:rsidP="00EC79F9">
      <w:pPr>
        <w:spacing w:after="0" w:line="360" w:lineRule="auto"/>
        <w:ind w:firstLine="709"/>
        <w:jc w:val="both"/>
        <w:rPr>
          <w:rFonts w:ascii="Segoe UI" w:hAnsi="Segoe UI" w:cs="Segoe UI"/>
        </w:rPr>
      </w:pPr>
      <w:r w:rsidRPr="00EC79F9">
        <w:rPr>
          <w:rFonts w:ascii="Segoe UI" w:hAnsi="Segoe UI" w:cs="Segoe UI"/>
        </w:rPr>
        <w:t xml:space="preserve">Następne pytanie zadane respondentom miało na celu zweryfikowanie, z jakich urządzeń elektronicznych korzystają najczęściej uczniowie z gminy </w:t>
      </w:r>
      <w:r w:rsidR="004F11CC">
        <w:rPr>
          <w:rFonts w:ascii="Segoe UI" w:hAnsi="Segoe UI" w:cs="Segoe UI"/>
        </w:rPr>
        <w:t>K</w:t>
      </w:r>
      <w:r>
        <w:rPr>
          <w:rFonts w:ascii="Segoe UI" w:hAnsi="Segoe UI" w:cs="Segoe UI"/>
        </w:rPr>
        <w:t>o</w:t>
      </w:r>
      <w:r w:rsidR="004F11CC">
        <w:rPr>
          <w:rFonts w:ascii="Segoe UI" w:hAnsi="Segoe UI" w:cs="Segoe UI"/>
        </w:rPr>
        <w:t>bylanka</w:t>
      </w:r>
      <w:r w:rsidRPr="00EC79F9">
        <w:rPr>
          <w:rFonts w:ascii="Segoe UI" w:hAnsi="Segoe UI" w:cs="Segoe UI"/>
        </w:rPr>
        <w:t xml:space="preserve">. Zebrany materiał badawczy wykazał, że </w:t>
      </w:r>
      <w:r>
        <w:rPr>
          <w:rFonts w:ascii="Segoe UI" w:hAnsi="Segoe UI" w:cs="Segoe UI"/>
        </w:rPr>
        <w:t>większość ankietowanych korzysta z urządzeń elektronicznych, w tym</w:t>
      </w:r>
      <w:r w:rsidRPr="00EC79F9">
        <w:rPr>
          <w:rFonts w:ascii="Segoe UI" w:hAnsi="Segoe UI" w:cs="Segoe UI"/>
        </w:rPr>
        <w:t xml:space="preserve"> najwięcej </w:t>
      </w:r>
      <w:r w:rsidR="004F11CC">
        <w:rPr>
          <w:rFonts w:ascii="Segoe UI" w:hAnsi="Segoe UI" w:cs="Segoe UI"/>
        </w:rPr>
        <w:t>z</w:t>
      </w:r>
      <w:r w:rsidRPr="00EC79F9">
        <w:rPr>
          <w:rFonts w:ascii="Segoe UI" w:hAnsi="Segoe UI" w:cs="Segoe UI"/>
        </w:rPr>
        <w:t xml:space="preserve"> telefon</w:t>
      </w:r>
      <w:r w:rsidR="004F11CC">
        <w:rPr>
          <w:rFonts w:ascii="Segoe UI" w:hAnsi="Segoe UI" w:cs="Segoe UI"/>
        </w:rPr>
        <w:t>u komórkowego (85</w:t>
      </w:r>
      <w:r w:rsidR="00CD43E9">
        <w:rPr>
          <w:rFonts w:ascii="Segoe UI" w:hAnsi="Segoe UI" w:cs="Segoe UI"/>
        </w:rPr>
        <w:t xml:space="preserve">%). </w:t>
      </w:r>
      <w:r w:rsidR="004F11CC">
        <w:rPr>
          <w:rFonts w:ascii="Segoe UI" w:hAnsi="Segoe UI" w:cs="Segoe UI"/>
        </w:rPr>
        <w:t>62</w:t>
      </w:r>
      <w:r w:rsidRPr="00EC79F9">
        <w:rPr>
          <w:rFonts w:ascii="Segoe UI" w:hAnsi="Segoe UI" w:cs="Segoe UI"/>
        </w:rPr>
        <w:t xml:space="preserve">% wskazało na komputer/laptop, </w:t>
      </w:r>
      <w:r>
        <w:rPr>
          <w:rFonts w:ascii="Segoe UI" w:hAnsi="Segoe UI" w:cs="Segoe UI"/>
        </w:rPr>
        <w:t>2</w:t>
      </w:r>
      <w:r w:rsidR="004F11CC">
        <w:rPr>
          <w:rFonts w:ascii="Segoe UI" w:hAnsi="Segoe UI" w:cs="Segoe UI"/>
        </w:rPr>
        <w:t>7</w:t>
      </w:r>
      <w:r w:rsidRPr="00EC79F9">
        <w:rPr>
          <w:rFonts w:ascii="Segoe UI" w:hAnsi="Segoe UI" w:cs="Segoe UI"/>
        </w:rPr>
        <w:t xml:space="preserve">% ankietowanych na konsolę do gier, z kolei </w:t>
      </w:r>
      <w:r>
        <w:rPr>
          <w:rFonts w:ascii="Segoe UI" w:hAnsi="Segoe UI" w:cs="Segoe UI"/>
        </w:rPr>
        <w:t>1</w:t>
      </w:r>
      <w:r w:rsidR="004F11CC">
        <w:rPr>
          <w:rFonts w:ascii="Segoe UI" w:hAnsi="Segoe UI" w:cs="Segoe UI"/>
        </w:rPr>
        <w:t>3</w:t>
      </w:r>
      <w:r w:rsidRPr="00EC79F9">
        <w:rPr>
          <w:rFonts w:ascii="Segoe UI" w:hAnsi="Segoe UI" w:cs="Segoe UI"/>
        </w:rPr>
        <w:t>% respondentów zaznaczyło tablet.</w:t>
      </w:r>
      <w:r w:rsidR="004F11CC">
        <w:rPr>
          <w:rFonts w:ascii="Segoe UI" w:hAnsi="Segoe UI" w:cs="Segoe UI"/>
        </w:rPr>
        <w:t xml:space="preserve"> 2% uczniów nie korzysta z urządzeń elektronicznych.</w:t>
      </w:r>
    </w:p>
    <w:p w14:paraId="29BA512F" w14:textId="77777777" w:rsidR="00EC79F9" w:rsidRPr="00EC79F9" w:rsidRDefault="00EC79F9" w:rsidP="004F11CC">
      <w:pPr>
        <w:pStyle w:val="Legenda"/>
        <w:spacing w:after="0"/>
      </w:pPr>
      <w:bookmarkStart w:id="469" w:name="_Toc25906411"/>
      <w:bookmarkStart w:id="470" w:name="_Toc26339923"/>
      <w:bookmarkStart w:id="471" w:name="_Toc38630244"/>
      <w:bookmarkStart w:id="472" w:name="_Toc41485973"/>
      <w:bookmarkStart w:id="473" w:name="_Toc24619338"/>
      <w:bookmarkStart w:id="474" w:name="_Toc69716360"/>
      <w:bookmarkStart w:id="475" w:name="_Toc96069023"/>
      <w:bookmarkStart w:id="476" w:name="_Toc98840839"/>
      <w:bookmarkStart w:id="477" w:name="_Toc101529776"/>
      <w:bookmarkStart w:id="478" w:name="_Toc117507588"/>
      <w:r w:rsidRPr="00EC79F9">
        <w:t xml:space="preserve">Wykres </w:t>
      </w:r>
      <w:fldSimple w:instr=" SEQ Wykres \* ARABIC ">
        <w:r w:rsidR="00D652AF">
          <w:rPr>
            <w:noProof/>
          </w:rPr>
          <w:t>56</w:t>
        </w:r>
      </w:fldSimple>
      <w:r w:rsidRPr="00EC79F9">
        <w:t xml:space="preserve">. </w:t>
      </w:r>
      <w:bookmarkEnd w:id="469"/>
      <w:bookmarkEnd w:id="470"/>
      <w:bookmarkEnd w:id="471"/>
      <w:bookmarkEnd w:id="472"/>
      <w:bookmarkEnd w:id="473"/>
      <w:bookmarkEnd w:id="474"/>
      <w:bookmarkEnd w:id="475"/>
      <w:r w:rsidRPr="00EC79F9">
        <w:t>Z jakich urządzeń elektronicznych korzystasz najczęściej?</w:t>
      </w:r>
      <w:bookmarkEnd w:id="476"/>
      <w:bookmarkEnd w:id="477"/>
      <w:r w:rsidR="004F11CC">
        <w:t xml:space="preserve"> N=142</w:t>
      </w:r>
      <w:bookmarkEnd w:id="478"/>
    </w:p>
    <w:p w14:paraId="6BC94E9D" w14:textId="77777777" w:rsidR="00EC79F9" w:rsidRDefault="004F11CC" w:rsidP="004F11CC">
      <w:pPr>
        <w:spacing w:line="240" w:lineRule="auto"/>
        <w:jc w:val="center"/>
        <w:rPr>
          <w:rFonts w:ascii="Segoe UI" w:hAnsi="Segoe UI" w:cs="Segoe UI"/>
        </w:rPr>
      </w:pPr>
      <w:r>
        <w:rPr>
          <w:noProof/>
          <w:lang w:eastAsia="pl-PL"/>
        </w:rPr>
        <w:drawing>
          <wp:inline distT="0" distB="0" distL="0" distR="0" wp14:anchorId="13A3DD44" wp14:editId="106C3294">
            <wp:extent cx="4572000" cy="2743200"/>
            <wp:effectExtent l="0" t="0" r="0" b="0"/>
            <wp:docPr id="486" name="Wykres 486"/>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24D9D55F" w14:textId="77777777" w:rsidR="00EC79F9" w:rsidRDefault="00EC79F9" w:rsidP="00EC79F9">
      <w:pPr>
        <w:spacing w:after="0" w:line="360" w:lineRule="auto"/>
        <w:ind w:firstLine="708"/>
        <w:jc w:val="both"/>
        <w:rPr>
          <w:rFonts w:ascii="Segoe UI" w:hAnsi="Segoe UI" w:cs="Segoe UI"/>
        </w:rPr>
      </w:pPr>
      <w:r w:rsidRPr="00EC79F9">
        <w:rPr>
          <w:rFonts w:ascii="Segoe UI" w:hAnsi="Segoe UI" w:cs="Segoe UI"/>
        </w:rPr>
        <w:t xml:space="preserve">Znaczna część młodych mieszkańców gminy </w:t>
      </w:r>
      <w:r w:rsidR="004F11CC">
        <w:rPr>
          <w:rFonts w:ascii="Segoe UI" w:hAnsi="Segoe UI" w:cs="Segoe UI"/>
        </w:rPr>
        <w:t>Kobylanka</w:t>
      </w:r>
      <w:r w:rsidRPr="00EC79F9">
        <w:rPr>
          <w:rFonts w:ascii="Segoe UI" w:hAnsi="Segoe UI" w:cs="Segoe UI"/>
        </w:rPr>
        <w:t xml:space="preserve"> poświęca na korzystanie z urządzeń elektronicznych powyżej </w:t>
      </w:r>
      <w:r w:rsidR="004F11CC">
        <w:rPr>
          <w:rFonts w:ascii="Segoe UI" w:hAnsi="Segoe UI" w:cs="Segoe UI"/>
        </w:rPr>
        <w:t>1</w:t>
      </w:r>
      <w:r w:rsidR="00623006">
        <w:rPr>
          <w:rFonts w:ascii="Segoe UI" w:hAnsi="Segoe UI" w:cs="Segoe UI"/>
        </w:rPr>
        <w:t xml:space="preserve"> godzin</w:t>
      </w:r>
      <w:r w:rsidR="004F11CC">
        <w:rPr>
          <w:rFonts w:ascii="Segoe UI" w:hAnsi="Segoe UI" w:cs="Segoe UI"/>
        </w:rPr>
        <w:t>y</w:t>
      </w:r>
      <w:r w:rsidR="00623006">
        <w:rPr>
          <w:rFonts w:ascii="Segoe UI" w:hAnsi="Segoe UI" w:cs="Segoe UI"/>
        </w:rPr>
        <w:t xml:space="preserve"> </w:t>
      </w:r>
      <w:r w:rsidRPr="00EC79F9">
        <w:rPr>
          <w:rFonts w:ascii="Segoe UI" w:hAnsi="Segoe UI" w:cs="Segoe UI"/>
        </w:rPr>
        <w:t xml:space="preserve">do </w:t>
      </w:r>
      <w:r w:rsidR="004F11CC">
        <w:rPr>
          <w:rFonts w:ascii="Segoe UI" w:hAnsi="Segoe UI" w:cs="Segoe UI"/>
        </w:rPr>
        <w:t>3</w:t>
      </w:r>
      <w:r>
        <w:rPr>
          <w:rFonts w:ascii="Segoe UI" w:hAnsi="Segoe UI" w:cs="Segoe UI"/>
        </w:rPr>
        <w:t xml:space="preserve"> </w:t>
      </w:r>
      <w:r w:rsidRPr="00EC79F9">
        <w:rPr>
          <w:rFonts w:ascii="Segoe UI" w:hAnsi="Segoe UI" w:cs="Segoe UI"/>
        </w:rPr>
        <w:t>godzin (</w:t>
      </w:r>
      <w:r w:rsidR="004F11CC">
        <w:rPr>
          <w:rFonts w:ascii="Segoe UI" w:hAnsi="Segoe UI" w:cs="Segoe UI"/>
        </w:rPr>
        <w:t>52 osoby</w:t>
      </w:r>
      <w:r w:rsidRPr="00EC79F9">
        <w:rPr>
          <w:rFonts w:ascii="Segoe UI" w:hAnsi="Segoe UI" w:cs="Segoe UI"/>
        </w:rPr>
        <w:t xml:space="preserve">, </w:t>
      </w:r>
      <w:r w:rsidR="004F11CC">
        <w:rPr>
          <w:rFonts w:ascii="Segoe UI" w:hAnsi="Segoe UI" w:cs="Segoe UI"/>
        </w:rPr>
        <w:br/>
      </w:r>
      <w:r w:rsidRPr="00EC79F9">
        <w:rPr>
          <w:rFonts w:ascii="Segoe UI" w:hAnsi="Segoe UI" w:cs="Segoe UI"/>
        </w:rPr>
        <w:t xml:space="preserve">tj. </w:t>
      </w:r>
      <w:r w:rsidR="004F11CC">
        <w:rPr>
          <w:rFonts w:ascii="Segoe UI" w:hAnsi="Segoe UI" w:cs="Segoe UI"/>
        </w:rPr>
        <w:t>38</w:t>
      </w:r>
      <w:r w:rsidRPr="00EC79F9">
        <w:rPr>
          <w:rFonts w:ascii="Segoe UI" w:hAnsi="Segoe UI" w:cs="Segoe UI"/>
        </w:rPr>
        <w:t xml:space="preserve">%) oraz </w:t>
      </w:r>
      <w:r w:rsidR="004F11CC">
        <w:rPr>
          <w:rFonts w:ascii="Segoe UI" w:hAnsi="Segoe UI" w:cs="Segoe UI"/>
        </w:rPr>
        <w:t>od 3 godzin do 5 godzin (38 osób, tj. 28%). 16</w:t>
      </w:r>
      <w:r>
        <w:rPr>
          <w:rFonts w:ascii="Segoe UI" w:hAnsi="Segoe UI" w:cs="Segoe UI"/>
        </w:rPr>
        <w:t xml:space="preserve"> ankietowanych przeznacza na to </w:t>
      </w:r>
      <w:r w:rsidR="004F11CC">
        <w:rPr>
          <w:rFonts w:ascii="Segoe UI" w:hAnsi="Segoe UI" w:cs="Segoe UI"/>
        </w:rPr>
        <w:t>powyżej 5 godzin do 7 godzin (12</w:t>
      </w:r>
      <w:r>
        <w:rPr>
          <w:rFonts w:ascii="Segoe UI" w:hAnsi="Segoe UI" w:cs="Segoe UI"/>
        </w:rPr>
        <w:t>%)</w:t>
      </w:r>
      <w:r w:rsidR="004F11CC">
        <w:rPr>
          <w:rFonts w:ascii="Segoe UI" w:hAnsi="Segoe UI" w:cs="Segoe UI"/>
        </w:rPr>
        <w:t>, 13</w:t>
      </w:r>
      <w:r w:rsidR="00CB12B1">
        <w:rPr>
          <w:rFonts w:ascii="Segoe UI" w:hAnsi="Segoe UI" w:cs="Segoe UI"/>
        </w:rPr>
        <w:t xml:space="preserve"> uczniów wskazało na większe ilości</w:t>
      </w:r>
      <w:r w:rsidR="004F11CC">
        <w:rPr>
          <w:rFonts w:ascii="Segoe UI" w:hAnsi="Segoe UI" w:cs="Segoe UI"/>
        </w:rPr>
        <w:t xml:space="preserve"> czasu, czyli ponad 7 godzin (9</w:t>
      </w:r>
      <w:r w:rsidR="00CB12B1">
        <w:rPr>
          <w:rFonts w:ascii="Segoe UI" w:hAnsi="Segoe UI" w:cs="Segoe UI"/>
        </w:rPr>
        <w:t>%)</w:t>
      </w:r>
      <w:r w:rsidR="004F11CC">
        <w:rPr>
          <w:rFonts w:ascii="Segoe UI" w:hAnsi="Segoe UI" w:cs="Segoe UI"/>
        </w:rPr>
        <w:t>, natomiast 12 badanych do godziny dziennie (9%)</w:t>
      </w:r>
      <w:r w:rsidR="00CB12B1">
        <w:rPr>
          <w:rFonts w:ascii="Segoe UI" w:hAnsi="Segoe UI" w:cs="Segoe UI"/>
        </w:rPr>
        <w:t xml:space="preserve">. </w:t>
      </w:r>
    </w:p>
    <w:p w14:paraId="53DB6C8F" w14:textId="77777777" w:rsidR="00EC79F9" w:rsidRDefault="00EC79F9" w:rsidP="00EC79F9">
      <w:pPr>
        <w:spacing w:after="0" w:line="360" w:lineRule="auto"/>
        <w:ind w:firstLine="708"/>
        <w:jc w:val="both"/>
        <w:rPr>
          <w:rFonts w:ascii="Segoe UI" w:hAnsi="Segoe UI" w:cs="Segoe UI"/>
        </w:rPr>
      </w:pPr>
    </w:p>
    <w:p w14:paraId="23E09BFE" w14:textId="77777777" w:rsidR="00EC79F9" w:rsidRDefault="00EC79F9" w:rsidP="00EC79F9">
      <w:pPr>
        <w:spacing w:after="0" w:line="360" w:lineRule="auto"/>
        <w:ind w:firstLine="708"/>
        <w:jc w:val="both"/>
        <w:rPr>
          <w:rFonts w:ascii="Segoe UI" w:hAnsi="Segoe UI" w:cs="Segoe UI"/>
        </w:rPr>
      </w:pPr>
    </w:p>
    <w:p w14:paraId="7ACD2447" w14:textId="77777777" w:rsidR="00EC79F9" w:rsidRDefault="00EC79F9" w:rsidP="00EC79F9">
      <w:pPr>
        <w:spacing w:after="0" w:line="360" w:lineRule="auto"/>
        <w:ind w:firstLine="708"/>
        <w:jc w:val="both"/>
        <w:rPr>
          <w:rFonts w:ascii="Segoe UI" w:hAnsi="Segoe UI" w:cs="Segoe UI"/>
        </w:rPr>
      </w:pPr>
    </w:p>
    <w:p w14:paraId="2AF5C329" w14:textId="77777777" w:rsidR="004F11CC" w:rsidRDefault="004F11CC" w:rsidP="00EC79F9">
      <w:pPr>
        <w:spacing w:after="0" w:line="360" w:lineRule="auto"/>
        <w:ind w:firstLine="708"/>
        <w:jc w:val="both"/>
        <w:rPr>
          <w:rFonts w:ascii="Segoe UI" w:hAnsi="Segoe UI" w:cs="Segoe UI"/>
        </w:rPr>
      </w:pPr>
    </w:p>
    <w:p w14:paraId="314CD00A" w14:textId="77777777" w:rsidR="00CB12B1" w:rsidRPr="00EC79F9" w:rsidRDefault="00CB12B1" w:rsidP="00EC79F9">
      <w:pPr>
        <w:spacing w:after="0" w:line="360" w:lineRule="auto"/>
        <w:ind w:firstLine="708"/>
        <w:jc w:val="both"/>
        <w:rPr>
          <w:rFonts w:ascii="Segoe UI" w:hAnsi="Segoe UI" w:cs="Segoe UI"/>
        </w:rPr>
      </w:pPr>
    </w:p>
    <w:p w14:paraId="6AD5E8CC" w14:textId="77777777" w:rsidR="00EC79F9" w:rsidRPr="00EC79F9" w:rsidRDefault="00EC79F9" w:rsidP="00CB12B1">
      <w:pPr>
        <w:pStyle w:val="Legenda"/>
        <w:spacing w:after="0" w:line="276" w:lineRule="auto"/>
        <w:rPr>
          <w:rFonts w:cs="Segoe UI"/>
          <w:szCs w:val="24"/>
        </w:rPr>
      </w:pPr>
      <w:bookmarkStart w:id="479" w:name="_Toc98841169"/>
      <w:bookmarkStart w:id="480" w:name="_Toc101530072"/>
      <w:bookmarkStart w:id="481" w:name="_Toc115770984"/>
      <w:r w:rsidRPr="00EC79F9">
        <w:rPr>
          <w:rFonts w:cs="Segoe UI"/>
          <w:szCs w:val="24"/>
        </w:rPr>
        <w:lastRenderedPageBreak/>
        <w:t xml:space="preserve">Tabela </w:t>
      </w:r>
      <w:r w:rsidRPr="00EC79F9">
        <w:rPr>
          <w:rFonts w:cs="Segoe UI"/>
          <w:szCs w:val="24"/>
        </w:rPr>
        <w:fldChar w:fldCharType="begin"/>
      </w:r>
      <w:r w:rsidRPr="00EC79F9">
        <w:rPr>
          <w:rFonts w:cs="Segoe UI"/>
          <w:szCs w:val="24"/>
        </w:rPr>
        <w:instrText xml:space="preserve"> SEQ Tabela \* ARABIC </w:instrText>
      </w:r>
      <w:r w:rsidRPr="00EC79F9">
        <w:rPr>
          <w:rFonts w:cs="Segoe UI"/>
          <w:szCs w:val="24"/>
        </w:rPr>
        <w:fldChar w:fldCharType="separate"/>
      </w:r>
      <w:r w:rsidR="00D652AF">
        <w:rPr>
          <w:rFonts w:cs="Segoe UI"/>
          <w:noProof/>
          <w:szCs w:val="24"/>
        </w:rPr>
        <w:t>28</w:t>
      </w:r>
      <w:r w:rsidRPr="00EC79F9">
        <w:rPr>
          <w:rFonts w:cs="Segoe UI"/>
          <w:szCs w:val="24"/>
        </w:rPr>
        <w:fldChar w:fldCharType="end"/>
      </w:r>
      <w:r w:rsidRPr="00EC79F9">
        <w:rPr>
          <w:rFonts w:cs="Segoe UI"/>
          <w:szCs w:val="24"/>
        </w:rPr>
        <w:t>. Ile czasu w ciągu dnia poświęcasz na korzystanie z urządzeń elektronicznych?</w:t>
      </w:r>
      <w:bookmarkEnd w:id="479"/>
      <w:bookmarkEnd w:id="480"/>
      <w:r w:rsidR="004F11CC">
        <w:rPr>
          <w:rFonts w:cs="Segoe UI"/>
          <w:szCs w:val="24"/>
        </w:rPr>
        <w:t xml:space="preserve"> N=139</w:t>
      </w:r>
      <w:bookmarkEnd w:id="481"/>
    </w:p>
    <w:tbl>
      <w:tblPr>
        <w:tblStyle w:val="Tabela-Siatka10"/>
        <w:tblW w:w="9160" w:type="dxa"/>
        <w:tblLook w:val="04A0" w:firstRow="1" w:lastRow="0" w:firstColumn="1" w:lastColumn="0" w:noHBand="0" w:noVBand="1"/>
      </w:tblPr>
      <w:tblGrid>
        <w:gridCol w:w="6848"/>
        <w:gridCol w:w="709"/>
        <w:gridCol w:w="1603"/>
      </w:tblGrid>
      <w:tr w:rsidR="00EC79F9" w:rsidRPr="00EC79F9" w14:paraId="6026710D" w14:textId="77777777" w:rsidTr="00CB12B1">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6848" w:type="dxa"/>
            <w:noWrap/>
            <w:vAlign w:val="center"/>
            <w:hideMark/>
          </w:tcPr>
          <w:p w14:paraId="2B50B9CB" w14:textId="77777777" w:rsidR="00EC79F9" w:rsidRPr="00EC79F9" w:rsidRDefault="00EC79F9" w:rsidP="00CB12B1">
            <w:pPr>
              <w:spacing w:after="0"/>
              <w:jc w:val="center"/>
              <w:rPr>
                <w:rFonts w:cs="Segoe UI"/>
                <w:bCs/>
                <w:i/>
                <w:iCs/>
                <w:szCs w:val="24"/>
              </w:rPr>
            </w:pPr>
            <w:r w:rsidRPr="00EC79F9">
              <w:rPr>
                <w:rFonts w:cs="Segoe UI"/>
                <w:bCs/>
                <w:i/>
                <w:iCs/>
                <w:szCs w:val="24"/>
              </w:rPr>
              <w:t>Odpowiedź</w:t>
            </w:r>
          </w:p>
        </w:tc>
        <w:tc>
          <w:tcPr>
            <w:tcW w:w="709" w:type="dxa"/>
            <w:noWrap/>
            <w:vAlign w:val="center"/>
            <w:hideMark/>
          </w:tcPr>
          <w:p w14:paraId="52F478F0" w14:textId="77777777" w:rsidR="00EC79F9" w:rsidRPr="00EC79F9" w:rsidRDefault="00EC79F9" w:rsidP="00CB12B1">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rPr>
            </w:pPr>
            <w:r w:rsidRPr="00EC79F9">
              <w:rPr>
                <w:rFonts w:cs="Segoe UI"/>
                <w:bCs/>
                <w:i/>
                <w:iCs/>
                <w:szCs w:val="24"/>
              </w:rPr>
              <w:t>%</w:t>
            </w:r>
          </w:p>
        </w:tc>
        <w:tc>
          <w:tcPr>
            <w:tcW w:w="1603" w:type="dxa"/>
            <w:noWrap/>
            <w:vAlign w:val="center"/>
            <w:hideMark/>
          </w:tcPr>
          <w:p w14:paraId="07D06103" w14:textId="77777777" w:rsidR="00EC79F9" w:rsidRPr="00EC79F9" w:rsidRDefault="00EC79F9" w:rsidP="00CB12B1">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rPr>
            </w:pPr>
            <w:r w:rsidRPr="00EC79F9">
              <w:rPr>
                <w:rFonts w:cs="Segoe UI"/>
                <w:bCs/>
                <w:i/>
                <w:iCs/>
                <w:szCs w:val="24"/>
              </w:rPr>
              <w:t>Liczba odp.</w:t>
            </w:r>
          </w:p>
        </w:tc>
      </w:tr>
      <w:tr w:rsidR="00EC79F9" w:rsidRPr="00EC79F9" w14:paraId="0D725D80" w14:textId="77777777" w:rsidTr="004F11CC">
        <w:trPr>
          <w:trHeight w:val="288"/>
        </w:trPr>
        <w:tc>
          <w:tcPr>
            <w:cnfStyle w:val="001000000000" w:firstRow="0" w:lastRow="0" w:firstColumn="1" w:lastColumn="0" w:oddVBand="0" w:evenVBand="0" w:oddHBand="0" w:evenHBand="0" w:firstRowFirstColumn="0" w:firstRowLastColumn="0" w:lastRowFirstColumn="0" w:lastRowLastColumn="0"/>
            <w:tcW w:w="6848" w:type="dxa"/>
            <w:noWrap/>
            <w:vAlign w:val="center"/>
            <w:hideMark/>
          </w:tcPr>
          <w:p w14:paraId="3DCBEC12" w14:textId="77777777" w:rsidR="00EC79F9" w:rsidRPr="00EC79F9" w:rsidRDefault="00EC79F9" w:rsidP="00CB12B1">
            <w:pPr>
              <w:spacing w:after="0"/>
              <w:jc w:val="center"/>
              <w:rPr>
                <w:rFonts w:cs="Segoe UI"/>
                <w:color w:val="000000"/>
                <w:szCs w:val="24"/>
              </w:rPr>
            </w:pPr>
            <w:r w:rsidRPr="00EC79F9">
              <w:rPr>
                <w:rFonts w:cs="Segoe UI"/>
                <w:color w:val="000000"/>
                <w:szCs w:val="24"/>
              </w:rPr>
              <w:t>do 1 godziny</w:t>
            </w:r>
          </w:p>
        </w:tc>
        <w:tc>
          <w:tcPr>
            <w:tcW w:w="709" w:type="dxa"/>
            <w:noWrap/>
            <w:vAlign w:val="center"/>
            <w:hideMark/>
          </w:tcPr>
          <w:p w14:paraId="532C3B0A" w14:textId="77777777" w:rsidR="00EC79F9" w:rsidRPr="00EC79F9" w:rsidRDefault="004F11CC" w:rsidP="00CB12B1">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9</w:t>
            </w:r>
            <w:r w:rsidR="00EC79F9" w:rsidRPr="00EC79F9">
              <w:rPr>
                <w:rFonts w:cs="Segoe UI"/>
                <w:color w:val="000000"/>
                <w:szCs w:val="24"/>
              </w:rPr>
              <w:t>%</w:t>
            </w:r>
          </w:p>
        </w:tc>
        <w:tc>
          <w:tcPr>
            <w:tcW w:w="1603" w:type="dxa"/>
            <w:noWrap/>
            <w:vAlign w:val="center"/>
          </w:tcPr>
          <w:p w14:paraId="62E1D9EE" w14:textId="77777777" w:rsidR="00EC79F9" w:rsidRPr="00EC79F9" w:rsidRDefault="004F11CC" w:rsidP="00CB12B1">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12</w:t>
            </w:r>
          </w:p>
        </w:tc>
      </w:tr>
      <w:tr w:rsidR="00EC79F9" w:rsidRPr="00EC79F9" w14:paraId="17EF2E19" w14:textId="77777777" w:rsidTr="004F11CC">
        <w:trPr>
          <w:trHeight w:val="288"/>
        </w:trPr>
        <w:tc>
          <w:tcPr>
            <w:cnfStyle w:val="001000000000" w:firstRow="0" w:lastRow="0" w:firstColumn="1" w:lastColumn="0" w:oddVBand="0" w:evenVBand="0" w:oddHBand="0" w:evenHBand="0" w:firstRowFirstColumn="0" w:firstRowLastColumn="0" w:lastRowFirstColumn="0" w:lastRowLastColumn="0"/>
            <w:tcW w:w="6848" w:type="dxa"/>
            <w:noWrap/>
            <w:vAlign w:val="center"/>
            <w:hideMark/>
          </w:tcPr>
          <w:p w14:paraId="7779A966" w14:textId="77777777" w:rsidR="00EC79F9" w:rsidRPr="00EC79F9" w:rsidRDefault="00EC79F9" w:rsidP="00CB12B1">
            <w:pPr>
              <w:spacing w:after="0"/>
              <w:jc w:val="center"/>
              <w:rPr>
                <w:rFonts w:cs="Segoe UI"/>
                <w:color w:val="000000"/>
                <w:szCs w:val="24"/>
              </w:rPr>
            </w:pPr>
            <w:r w:rsidRPr="00EC79F9">
              <w:rPr>
                <w:rFonts w:cs="Segoe UI"/>
                <w:color w:val="000000"/>
                <w:szCs w:val="24"/>
              </w:rPr>
              <w:t>powyżej 1 godziny do 3 godzin</w:t>
            </w:r>
          </w:p>
        </w:tc>
        <w:tc>
          <w:tcPr>
            <w:tcW w:w="709" w:type="dxa"/>
            <w:noWrap/>
            <w:vAlign w:val="center"/>
            <w:hideMark/>
          </w:tcPr>
          <w:p w14:paraId="1164AD36" w14:textId="77777777" w:rsidR="00EC79F9" w:rsidRPr="00EC79F9" w:rsidRDefault="004F11CC" w:rsidP="00CB12B1">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38</w:t>
            </w:r>
            <w:r w:rsidR="00EC79F9" w:rsidRPr="00EC79F9">
              <w:rPr>
                <w:rFonts w:cs="Segoe UI"/>
                <w:color w:val="000000"/>
                <w:szCs w:val="24"/>
              </w:rPr>
              <w:t>%</w:t>
            </w:r>
          </w:p>
        </w:tc>
        <w:tc>
          <w:tcPr>
            <w:tcW w:w="1603" w:type="dxa"/>
            <w:noWrap/>
            <w:vAlign w:val="center"/>
          </w:tcPr>
          <w:p w14:paraId="5E55AD88" w14:textId="77777777" w:rsidR="00EC79F9" w:rsidRPr="00EC79F9" w:rsidRDefault="004F11CC" w:rsidP="00CB12B1">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52</w:t>
            </w:r>
          </w:p>
        </w:tc>
      </w:tr>
      <w:tr w:rsidR="00EC79F9" w:rsidRPr="00EC79F9" w14:paraId="59CB6D6F" w14:textId="77777777" w:rsidTr="004F11CC">
        <w:trPr>
          <w:trHeight w:val="288"/>
        </w:trPr>
        <w:tc>
          <w:tcPr>
            <w:cnfStyle w:val="001000000000" w:firstRow="0" w:lastRow="0" w:firstColumn="1" w:lastColumn="0" w:oddVBand="0" w:evenVBand="0" w:oddHBand="0" w:evenHBand="0" w:firstRowFirstColumn="0" w:firstRowLastColumn="0" w:lastRowFirstColumn="0" w:lastRowLastColumn="0"/>
            <w:tcW w:w="6848" w:type="dxa"/>
            <w:noWrap/>
            <w:vAlign w:val="center"/>
            <w:hideMark/>
          </w:tcPr>
          <w:p w14:paraId="4DC839F1" w14:textId="77777777" w:rsidR="00EC79F9" w:rsidRPr="00EC79F9" w:rsidRDefault="00EC79F9" w:rsidP="00CB12B1">
            <w:pPr>
              <w:spacing w:after="0"/>
              <w:jc w:val="center"/>
              <w:rPr>
                <w:rFonts w:cs="Segoe UI"/>
                <w:color w:val="000000"/>
                <w:szCs w:val="24"/>
              </w:rPr>
            </w:pPr>
            <w:r w:rsidRPr="00EC79F9">
              <w:rPr>
                <w:rFonts w:cs="Segoe UI"/>
                <w:color w:val="000000"/>
                <w:szCs w:val="24"/>
              </w:rPr>
              <w:t>powyżej 3 godzin do 5 godzin</w:t>
            </w:r>
          </w:p>
        </w:tc>
        <w:tc>
          <w:tcPr>
            <w:tcW w:w="709" w:type="dxa"/>
            <w:noWrap/>
            <w:vAlign w:val="center"/>
            <w:hideMark/>
          </w:tcPr>
          <w:p w14:paraId="1563A99F" w14:textId="77777777" w:rsidR="00EC79F9" w:rsidRPr="00EC79F9" w:rsidRDefault="004F11CC" w:rsidP="00CB12B1">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28</w:t>
            </w:r>
            <w:r w:rsidR="00EC79F9" w:rsidRPr="00EC79F9">
              <w:rPr>
                <w:rFonts w:cs="Segoe UI"/>
                <w:color w:val="000000"/>
                <w:szCs w:val="24"/>
              </w:rPr>
              <w:t>%</w:t>
            </w:r>
          </w:p>
        </w:tc>
        <w:tc>
          <w:tcPr>
            <w:tcW w:w="1603" w:type="dxa"/>
            <w:noWrap/>
            <w:vAlign w:val="center"/>
          </w:tcPr>
          <w:p w14:paraId="2B6EEEC9" w14:textId="77777777" w:rsidR="00EC79F9" w:rsidRPr="00EC79F9" w:rsidRDefault="004F11CC" w:rsidP="00CB12B1">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38</w:t>
            </w:r>
          </w:p>
        </w:tc>
      </w:tr>
      <w:tr w:rsidR="00EC79F9" w:rsidRPr="00EC79F9" w14:paraId="349A180A" w14:textId="77777777" w:rsidTr="004F11CC">
        <w:trPr>
          <w:trHeight w:val="288"/>
        </w:trPr>
        <w:tc>
          <w:tcPr>
            <w:cnfStyle w:val="001000000000" w:firstRow="0" w:lastRow="0" w:firstColumn="1" w:lastColumn="0" w:oddVBand="0" w:evenVBand="0" w:oddHBand="0" w:evenHBand="0" w:firstRowFirstColumn="0" w:firstRowLastColumn="0" w:lastRowFirstColumn="0" w:lastRowLastColumn="0"/>
            <w:tcW w:w="6848" w:type="dxa"/>
            <w:noWrap/>
            <w:vAlign w:val="center"/>
            <w:hideMark/>
          </w:tcPr>
          <w:p w14:paraId="6C32220C" w14:textId="77777777" w:rsidR="00EC79F9" w:rsidRPr="00EC79F9" w:rsidRDefault="00EC79F9" w:rsidP="00CB12B1">
            <w:pPr>
              <w:spacing w:after="0"/>
              <w:jc w:val="center"/>
              <w:rPr>
                <w:rFonts w:cs="Segoe UI"/>
                <w:color w:val="000000"/>
                <w:szCs w:val="24"/>
              </w:rPr>
            </w:pPr>
            <w:r w:rsidRPr="00EC79F9">
              <w:rPr>
                <w:rFonts w:cs="Segoe UI"/>
                <w:color w:val="000000"/>
                <w:szCs w:val="24"/>
              </w:rPr>
              <w:t>powyżej 5 godzin do 7 godzin</w:t>
            </w:r>
          </w:p>
        </w:tc>
        <w:tc>
          <w:tcPr>
            <w:tcW w:w="709" w:type="dxa"/>
            <w:noWrap/>
            <w:vAlign w:val="center"/>
            <w:hideMark/>
          </w:tcPr>
          <w:p w14:paraId="5A5127AF" w14:textId="77777777" w:rsidR="00EC79F9" w:rsidRPr="00EC79F9" w:rsidRDefault="004F11CC" w:rsidP="00CB12B1">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12</w:t>
            </w:r>
            <w:r w:rsidR="00EC79F9" w:rsidRPr="00EC79F9">
              <w:rPr>
                <w:rFonts w:cs="Segoe UI"/>
                <w:color w:val="000000"/>
                <w:szCs w:val="24"/>
              </w:rPr>
              <w:t>%</w:t>
            </w:r>
          </w:p>
        </w:tc>
        <w:tc>
          <w:tcPr>
            <w:tcW w:w="1603" w:type="dxa"/>
            <w:noWrap/>
            <w:vAlign w:val="center"/>
          </w:tcPr>
          <w:p w14:paraId="766C5231" w14:textId="77777777" w:rsidR="00EC79F9" w:rsidRPr="00EC79F9" w:rsidRDefault="004F11CC" w:rsidP="00CB12B1">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16</w:t>
            </w:r>
          </w:p>
        </w:tc>
      </w:tr>
      <w:tr w:rsidR="00EC79F9" w:rsidRPr="00EC79F9" w14:paraId="038134D9" w14:textId="77777777" w:rsidTr="004F11CC">
        <w:trPr>
          <w:trHeight w:val="288"/>
        </w:trPr>
        <w:tc>
          <w:tcPr>
            <w:cnfStyle w:val="001000000000" w:firstRow="0" w:lastRow="0" w:firstColumn="1" w:lastColumn="0" w:oddVBand="0" w:evenVBand="0" w:oddHBand="0" w:evenHBand="0" w:firstRowFirstColumn="0" w:firstRowLastColumn="0" w:lastRowFirstColumn="0" w:lastRowLastColumn="0"/>
            <w:tcW w:w="6848" w:type="dxa"/>
            <w:noWrap/>
            <w:vAlign w:val="center"/>
            <w:hideMark/>
          </w:tcPr>
          <w:p w14:paraId="16990363" w14:textId="77777777" w:rsidR="00EC79F9" w:rsidRPr="00EC79F9" w:rsidRDefault="00EC79F9" w:rsidP="00CB12B1">
            <w:pPr>
              <w:spacing w:after="0"/>
              <w:jc w:val="center"/>
              <w:rPr>
                <w:rFonts w:cs="Segoe UI"/>
                <w:color w:val="000000"/>
                <w:szCs w:val="24"/>
              </w:rPr>
            </w:pPr>
            <w:r w:rsidRPr="00EC79F9">
              <w:rPr>
                <w:rFonts w:cs="Segoe UI"/>
                <w:color w:val="000000"/>
                <w:szCs w:val="24"/>
              </w:rPr>
              <w:t>powyżej 7 godzin</w:t>
            </w:r>
          </w:p>
        </w:tc>
        <w:tc>
          <w:tcPr>
            <w:tcW w:w="709" w:type="dxa"/>
            <w:noWrap/>
            <w:vAlign w:val="center"/>
            <w:hideMark/>
          </w:tcPr>
          <w:p w14:paraId="0723B8F2" w14:textId="77777777" w:rsidR="00EC79F9" w:rsidRPr="00EC79F9" w:rsidRDefault="004F11CC" w:rsidP="00CB12B1">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9</w:t>
            </w:r>
            <w:r w:rsidR="00EC79F9" w:rsidRPr="00EC79F9">
              <w:rPr>
                <w:rFonts w:cs="Segoe UI"/>
                <w:color w:val="000000"/>
                <w:szCs w:val="24"/>
              </w:rPr>
              <w:t>%</w:t>
            </w:r>
          </w:p>
        </w:tc>
        <w:tc>
          <w:tcPr>
            <w:tcW w:w="1603" w:type="dxa"/>
            <w:noWrap/>
            <w:vAlign w:val="center"/>
          </w:tcPr>
          <w:p w14:paraId="007AD670" w14:textId="77777777" w:rsidR="00EC79F9" w:rsidRPr="00EC79F9" w:rsidRDefault="004F11CC" w:rsidP="00CB12B1">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13</w:t>
            </w:r>
          </w:p>
        </w:tc>
      </w:tr>
      <w:tr w:rsidR="00EC79F9" w:rsidRPr="00EC79F9" w14:paraId="07343B67" w14:textId="77777777" w:rsidTr="004F11CC">
        <w:trPr>
          <w:trHeight w:val="274"/>
        </w:trPr>
        <w:tc>
          <w:tcPr>
            <w:cnfStyle w:val="001000000000" w:firstRow="0" w:lastRow="0" w:firstColumn="1" w:lastColumn="0" w:oddVBand="0" w:evenVBand="0" w:oddHBand="0" w:evenHBand="0" w:firstRowFirstColumn="0" w:firstRowLastColumn="0" w:lastRowFirstColumn="0" w:lastRowLastColumn="0"/>
            <w:tcW w:w="6848" w:type="dxa"/>
            <w:vAlign w:val="center"/>
            <w:hideMark/>
          </w:tcPr>
          <w:p w14:paraId="0ED5181E" w14:textId="77777777" w:rsidR="00EC79F9" w:rsidRPr="00EC79F9" w:rsidRDefault="00EC79F9" w:rsidP="00CB12B1">
            <w:pPr>
              <w:spacing w:after="0"/>
              <w:jc w:val="center"/>
              <w:rPr>
                <w:rFonts w:cs="Segoe UI"/>
                <w:color w:val="000000"/>
                <w:szCs w:val="24"/>
              </w:rPr>
            </w:pPr>
            <w:r w:rsidRPr="00EC79F9">
              <w:rPr>
                <w:rFonts w:cs="Segoe UI"/>
                <w:color w:val="000000"/>
                <w:szCs w:val="24"/>
              </w:rPr>
              <w:t>nie korzystam z urządzeń elektronicznych</w:t>
            </w:r>
            <w:r w:rsidR="00CB12B1">
              <w:rPr>
                <w:rFonts w:cs="Segoe UI"/>
                <w:color w:val="000000"/>
                <w:szCs w:val="24"/>
              </w:rPr>
              <w:t xml:space="preserve"> </w:t>
            </w:r>
            <w:r w:rsidRPr="00EC79F9">
              <w:rPr>
                <w:rFonts w:cs="Segoe UI"/>
                <w:color w:val="000000"/>
                <w:szCs w:val="24"/>
              </w:rPr>
              <w:t>codziennie</w:t>
            </w:r>
          </w:p>
        </w:tc>
        <w:tc>
          <w:tcPr>
            <w:tcW w:w="709" w:type="dxa"/>
            <w:noWrap/>
            <w:vAlign w:val="center"/>
            <w:hideMark/>
          </w:tcPr>
          <w:p w14:paraId="200AE71D" w14:textId="77777777" w:rsidR="00EC79F9" w:rsidRPr="00EC79F9" w:rsidRDefault="004F11CC" w:rsidP="00CB12B1">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5</w:t>
            </w:r>
            <w:r w:rsidR="00EC79F9" w:rsidRPr="00EC79F9">
              <w:rPr>
                <w:rFonts w:cs="Segoe UI"/>
                <w:color w:val="000000"/>
                <w:szCs w:val="24"/>
              </w:rPr>
              <w:t>%</w:t>
            </w:r>
          </w:p>
        </w:tc>
        <w:tc>
          <w:tcPr>
            <w:tcW w:w="1603" w:type="dxa"/>
            <w:noWrap/>
            <w:vAlign w:val="center"/>
          </w:tcPr>
          <w:p w14:paraId="5D50FE2F" w14:textId="77777777" w:rsidR="00EC79F9" w:rsidRPr="00EC79F9" w:rsidRDefault="004F11CC" w:rsidP="00CB12B1">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7</w:t>
            </w:r>
          </w:p>
        </w:tc>
      </w:tr>
    </w:tbl>
    <w:p w14:paraId="79D7883A" w14:textId="77777777" w:rsidR="00EC79F9" w:rsidRPr="00EC79F9" w:rsidRDefault="00EC79F9" w:rsidP="00EC79F9">
      <w:pPr>
        <w:spacing w:after="0" w:line="240" w:lineRule="auto"/>
        <w:rPr>
          <w:rFonts w:ascii="Segoe UI" w:hAnsi="Segoe UI" w:cs="Segoe UI"/>
        </w:rPr>
      </w:pPr>
    </w:p>
    <w:p w14:paraId="5C92008B" w14:textId="77777777" w:rsidR="00CB12B1" w:rsidRDefault="00EC79F9" w:rsidP="00473A06">
      <w:pPr>
        <w:spacing w:after="0" w:line="360" w:lineRule="auto"/>
        <w:ind w:firstLine="708"/>
        <w:jc w:val="both"/>
        <w:rPr>
          <w:rFonts w:ascii="Segoe UI" w:hAnsi="Segoe UI" w:cs="Segoe UI"/>
        </w:rPr>
      </w:pPr>
      <w:r w:rsidRPr="00EC79F9">
        <w:rPr>
          <w:rFonts w:ascii="Segoe UI" w:hAnsi="Segoe UI" w:cs="Segoe UI"/>
        </w:rPr>
        <w:t>Jak wynika z deklaracji uczniów, najczęstszą formą korzystania przez nich                 z urządzeń elektronicznych jest kontakt ze znajomymi (</w:t>
      </w:r>
      <w:r w:rsidR="00473A06">
        <w:rPr>
          <w:rFonts w:ascii="Segoe UI" w:hAnsi="Segoe UI" w:cs="Segoe UI"/>
        </w:rPr>
        <w:t>107</w:t>
      </w:r>
      <w:r w:rsidRPr="00EC79F9">
        <w:rPr>
          <w:rFonts w:ascii="Segoe UI" w:hAnsi="Segoe UI" w:cs="Segoe UI"/>
        </w:rPr>
        <w:t xml:space="preserve"> osób, tj. 7</w:t>
      </w:r>
      <w:r w:rsidR="00CB12B1">
        <w:rPr>
          <w:rFonts w:ascii="Segoe UI" w:hAnsi="Segoe UI" w:cs="Segoe UI"/>
        </w:rPr>
        <w:t>8</w:t>
      </w:r>
      <w:r w:rsidRPr="00EC79F9">
        <w:rPr>
          <w:rFonts w:ascii="Segoe UI" w:hAnsi="Segoe UI" w:cs="Segoe UI"/>
        </w:rPr>
        <w:t>%). Znaczna część badanych wskazała</w:t>
      </w:r>
      <w:r w:rsidR="00473A06">
        <w:rPr>
          <w:rFonts w:ascii="Segoe UI" w:hAnsi="Segoe UI" w:cs="Segoe UI"/>
        </w:rPr>
        <w:t xml:space="preserve"> również na słuchanie muzyki (91</w:t>
      </w:r>
      <w:r w:rsidRPr="00EC79F9">
        <w:rPr>
          <w:rFonts w:ascii="Segoe UI" w:hAnsi="Segoe UI" w:cs="Segoe UI"/>
        </w:rPr>
        <w:t xml:space="preserve"> osób, tj. </w:t>
      </w:r>
      <w:r w:rsidR="00473A06">
        <w:rPr>
          <w:rFonts w:ascii="Segoe UI" w:hAnsi="Segoe UI" w:cs="Segoe UI"/>
        </w:rPr>
        <w:t>66</w:t>
      </w:r>
      <w:r w:rsidRPr="00EC79F9">
        <w:rPr>
          <w:rFonts w:ascii="Segoe UI" w:hAnsi="Segoe UI" w:cs="Segoe UI"/>
        </w:rPr>
        <w:t>%), oglądanie filmów/seriali</w:t>
      </w:r>
      <w:r w:rsidR="00473A06">
        <w:rPr>
          <w:rFonts w:ascii="Segoe UI" w:hAnsi="Segoe UI" w:cs="Segoe UI"/>
        </w:rPr>
        <w:t>, granie w gry</w:t>
      </w:r>
      <w:r w:rsidRPr="00EC79F9">
        <w:rPr>
          <w:rFonts w:ascii="Segoe UI" w:hAnsi="Segoe UI" w:cs="Segoe UI"/>
        </w:rPr>
        <w:t xml:space="preserve"> </w:t>
      </w:r>
      <w:r w:rsidR="00CB12B1">
        <w:rPr>
          <w:rFonts w:ascii="Segoe UI" w:hAnsi="Segoe UI" w:cs="Segoe UI"/>
        </w:rPr>
        <w:t>(</w:t>
      </w:r>
      <w:r w:rsidR="00473A06">
        <w:rPr>
          <w:rFonts w:ascii="Segoe UI" w:hAnsi="Segoe UI" w:cs="Segoe UI"/>
        </w:rPr>
        <w:t>po 79 osób, tj. 57</w:t>
      </w:r>
      <w:r w:rsidR="00CB12B1">
        <w:rPr>
          <w:rFonts w:ascii="Segoe UI" w:hAnsi="Segoe UI" w:cs="Segoe UI"/>
        </w:rPr>
        <w:t xml:space="preserve">%) oraz korzystanie z </w:t>
      </w:r>
      <w:r w:rsidR="00473A06">
        <w:rPr>
          <w:rFonts w:ascii="Segoe UI" w:hAnsi="Segoe UI" w:cs="Segoe UI"/>
        </w:rPr>
        <w:t>nudów (69 osób, tj. 50</w:t>
      </w:r>
      <w:r w:rsidR="00CB12B1">
        <w:rPr>
          <w:rFonts w:ascii="Segoe UI" w:hAnsi="Segoe UI" w:cs="Segoe UI"/>
        </w:rPr>
        <w:t>%).</w:t>
      </w:r>
      <w:r w:rsidRPr="00EC79F9">
        <w:rPr>
          <w:rFonts w:ascii="Segoe UI" w:hAnsi="Segoe UI" w:cs="Segoe UI"/>
        </w:rPr>
        <w:t xml:space="preserve"> W dalszej kolejności odpowiedzi respondentów padły na: </w:t>
      </w:r>
      <w:r w:rsidR="00473A06">
        <w:rPr>
          <w:rFonts w:ascii="Segoe UI" w:hAnsi="Segoe UI" w:cs="Segoe UI"/>
        </w:rPr>
        <w:t xml:space="preserve">korzystanie </w:t>
      </w:r>
      <w:r w:rsidR="00473A06">
        <w:rPr>
          <w:rFonts w:ascii="Segoe UI" w:hAnsi="Segoe UI" w:cs="Segoe UI"/>
        </w:rPr>
        <w:br/>
        <w:t xml:space="preserve">z portali społecznościowych (59 osób, tj. 43%), </w:t>
      </w:r>
      <w:r w:rsidR="00CB12B1">
        <w:rPr>
          <w:rFonts w:ascii="Segoe UI" w:hAnsi="Segoe UI" w:cs="Segoe UI"/>
        </w:rPr>
        <w:t>naukę oraz poszukiwanie  informacji/wiadomości (</w:t>
      </w:r>
      <w:r w:rsidR="00473A06">
        <w:rPr>
          <w:rFonts w:ascii="Segoe UI" w:hAnsi="Segoe UI" w:cs="Segoe UI"/>
        </w:rPr>
        <w:t>po 49 osób, tj. 36</w:t>
      </w:r>
      <w:r w:rsidR="00CB12B1">
        <w:rPr>
          <w:rFonts w:ascii="Segoe UI" w:hAnsi="Segoe UI" w:cs="Segoe UI"/>
        </w:rPr>
        <w:t>%).</w:t>
      </w:r>
      <w:r w:rsidR="00BE0666">
        <w:rPr>
          <w:rFonts w:ascii="Segoe UI" w:hAnsi="Segoe UI" w:cs="Segoe UI"/>
        </w:rPr>
        <w:t xml:space="preserve"> Szczegółowe dane prezentuje kolejna tabela.</w:t>
      </w:r>
    </w:p>
    <w:p w14:paraId="682BCEDA" w14:textId="77777777" w:rsidR="00EC79F9" w:rsidRPr="00EC79F9" w:rsidRDefault="00EC79F9" w:rsidP="00CB12B1">
      <w:pPr>
        <w:pStyle w:val="Legenda"/>
        <w:spacing w:after="0" w:line="276" w:lineRule="auto"/>
        <w:rPr>
          <w:rFonts w:cs="Segoe UI"/>
          <w:szCs w:val="24"/>
        </w:rPr>
      </w:pPr>
      <w:bookmarkStart w:id="482" w:name="_Toc24619859"/>
      <w:bookmarkStart w:id="483" w:name="_Toc25906327"/>
      <w:bookmarkStart w:id="484" w:name="_Toc26339876"/>
      <w:bookmarkStart w:id="485" w:name="_Toc38630196"/>
      <w:bookmarkStart w:id="486" w:name="_Toc41463936"/>
      <w:bookmarkStart w:id="487" w:name="_Toc69716026"/>
      <w:bookmarkStart w:id="488" w:name="_Toc96068774"/>
      <w:bookmarkStart w:id="489" w:name="_Toc98841170"/>
      <w:bookmarkStart w:id="490" w:name="_Toc101530073"/>
      <w:bookmarkStart w:id="491" w:name="_Toc115770985"/>
      <w:r w:rsidRPr="00EC79F9">
        <w:rPr>
          <w:rFonts w:cs="Segoe UI"/>
          <w:szCs w:val="24"/>
        </w:rPr>
        <w:t xml:space="preserve">Tabela </w:t>
      </w:r>
      <w:r w:rsidRPr="00EC79F9">
        <w:rPr>
          <w:rFonts w:cs="Segoe UI"/>
          <w:szCs w:val="24"/>
        </w:rPr>
        <w:fldChar w:fldCharType="begin"/>
      </w:r>
      <w:r w:rsidRPr="00EC79F9">
        <w:rPr>
          <w:rFonts w:cs="Segoe UI"/>
          <w:szCs w:val="24"/>
        </w:rPr>
        <w:instrText xml:space="preserve"> SEQ Tabela \* ARABIC </w:instrText>
      </w:r>
      <w:r w:rsidRPr="00EC79F9">
        <w:rPr>
          <w:rFonts w:cs="Segoe UI"/>
          <w:szCs w:val="24"/>
        </w:rPr>
        <w:fldChar w:fldCharType="separate"/>
      </w:r>
      <w:r w:rsidR="00D652AF">
        <w:rPr>
          <w:rFonts w:cs="Segoe UI"/>
          <w:noProof/>
          <w:szCs w:val="24"/>
        </w:rPr>
        <w:t>29</w:t>
      </w:r>
      <w:r w:rsidRPr="00EC79F9">
        <w:rPr>
          <w:rFonts w:cs="Segoe UI"/>
          <w:szCs w:val="24"/>
        </w:rPr>
        <w:fldChar w:fldCharType="end"/>
      </w:r>
      <w:r w:rsidRPr="00EC79F9">
        <w:rPr>
          <w:rFonts w:cs="Segoe UI"/>
          <w:szCs w:val="24"/>
        </w:rPr>
        <w:t>. Z jakich powodów najczęściej korzystasz z urządzeń elektronicznych?</w:t>
      </w:r>
      <w:bookmarkEnd w:id="482"/>
      <w:bookmarkEnd w:id="483"/>
      <w:bookmarkEnd w:id="484"/>
      <w:bookmarkEnd w:id="485"/>
      <w:bookmarkEnd w:id="486"/>
      <w:bookmarkEnd w:id="487"/>
      <w:bookmarkEnd w:id="488"/>
      <w:bookmarkEnd w:id="489"/>
      <w:bookmarkEnd w:id="490"/>
      <w:r w:rsidR="004F11CC">
        <w:rPr>
          <w:rFonts w:cs="Segoe UI"/>
          <w:szCs w:val="24"/>
        </w:rPr>
        <w:t xml:space="preserve"> N=139</w:t>
      </w:r>
      <w:bookmarkEnd w:id="491"/>
    </w:p>
    <w:tbl>
      <w:tblPr>
        <w:tblStyle w:val="Tabela-Siatka10"/>
        <w:tblW w:w="5000" w:type="pct"/>
        <w:tblLook w:val="04A0" w:firstRow="1" w:lastRow="0" w:firstColumn="1" w:lastColumn="0" w:noHBand="0" w:noVBand="1"/>
      </w:tblPr>
      <w:tblGrid>
        <w:gridCol w:w="6919"/>
        <w:gridCol w:w="672"/>
        <w:gridCol w:w="1481"/>
      </w:tblGrid>
      <w:tr w:rsidR="004F11CC" w:rsidRPr="004F11CC" w14:paraId="01923AED" w14:textId="77777777" w:rsidTr="004F11CC">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4059" w:type="pct"/>
            <w:noWrap/>
            <w:hideMark/>
          </w:tcPr>
          <w:p w14:paraId="73AB72C9" w14:textId="77777777" w:rsidR="004F11CC" w:rsidRPr="004F11CC" w:rsidRDefault="004F11CC" w:rsidP="004F11CC">
            <w:pPr>
              <w:spacing w:after="0"/>
              <w:jc w:val="center"/>
              <w:rPr>
                <w:rFonts w:cs="Segoe UI"/>
                <w:bCs/>
                <w:i/>
                <w:iCs/>
                <w:szCs w:val="24"/>
                <w:lang w:eastAsia="pl-PL"/>
              </w:rPr>
            </w:pPr>
            <w:r w:rsidRPr="004F11CC">
              <w:rPr>
                <w:rFonts w:cs="Segoe UI"/>
                <w:bCs/>
                <w:i/>
                <w:iCs/>
                <w:szCs w:val="24"/>
                <w:lang w:eastAsia="pl-PL"/>
              </w:rPr>
              <w:t>Odpowiedź</w:t>
            </w:r>
          </w:p>
        </w:tc>
        <w:tc>
          <w:tcPr>
            <w:tcW w:w="371" w:type="pct"/>
            <w:noWrap/>
            <w:hideMark/>
          </w:tcPr>
          <w:p w14:paraId="135F70F3" w14:textId="77777777" w:rsidR="004F11CC" w:rsidRPr="004F11CC" w:rsidRDefault="004F11CC" w:rsidP="004F11CC">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lang w:eastAsia="pl-PL"/>
              </w:rPr>
            </w:pPr>
            <w:r w:rsidRPr="004F11CC">
              <w:rPr>
                <w:rFonts w:cs="Segoe UI"/>
                <w:bCs/>
                <w:i/>
                <w:iCs/>
                <w:szCs w:val="24"/>
                <w:lang w:eastAsia="pl-PL"/>
              </w:rPr>
              <w:t>%</w:t>
            </w:r>
          </w:p>
        </w:tc>
        <w:tc>
          <w:tcPr>
            <w:tcW w:w="570" w:type="pct"/>
            <w:noWrap/>
            <w:hideMark/>
          </w:tcPr>
          <w:p w14:paraId="4F7CCB5B" w14:textId="77777777" w:rsidR="004F11CC" w:rsidRPr="004F11CC" w:rsidRDefault="004F11CC" w:rsidP="004F11CC">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lang w:eastAsia="pl-PL"/>
              </w:rPr>
            </w:pPr>
            <w:r w:rsidRPr="004F11CC">
              <w:rPr>
                <w:rFonts w:cs="Segoe UI"/>
                <w:bCs/>
                <w:i/>
                <w:iCs/>
                <w:szCs w:val="24"/>
                <w:lang w:eastAsia="pl-PL"/>
              </w:rPr>
              <w:t>Liczba odp.</w:t>
            </w:r>
          </w:p>
        </w:tc>
      </w:tr>
      <w:tr w:rsidR="004F11CC" w:rsidRPr="004F11CC" w14:paraId="6A1D9BE3" w14:textId="77777777" w:rsidTr="004F11CC">
        <w:trPr>
          <w:trHeight w:val="300"/>
        </w:trPr>
        <w:tc>
          <w:tcPr>
            <w:cnfStyle w:val="001000000000" w:firstRow="0" w:lastRow="0" w:firstColumn="1" w:lastColumn="0" w:oddVBand="0" w:evenVBand="0" w:oddHBand="0" w:evenHBand="0" w:firstRowFirstColumn="0" w:firstRowLastColumn="0" w:lastRowFirstColumn="0" w:lastRowLastColumn="0"/>
            <w:tcW w:w="4059" w:type="pct"/>
            <w:noWrap/>
            <w:hideMark/>
          </w:tcPr>
          <w:p w14:paraId="61EB59E8" w14:textId="77777777" w:rsidR="004F11CC" w:rsidRPr="004F11CC" w:rsidRDefault="004F11CC" w:rsidP="004F11CC">
            <w:pPr>
              <w:spacing w:after="0"/>
              <w:jc w:val="center"/>
              <w:rPr>
                <w:rFonts w:cs="Segoe UI"/>
                <w:color w:val="000000"/>
                <w:szCs w:val="24"/>
                <w:lang w:eastAsia="pl-PL"/>
              </w:rPr>
            </w:pPr>
            <w:r w:rsidRPr="004F11CC">
              <w:rPr>
                <w:rFonts w:cs="Segoe UI"/>
                <w:color w:val="000000"/>
                <w:szCs w:val="24"/>
                <w:lang w:eastAsia="pl-PL"/>
              </w:rPr>
              <w:t>kontakt ze znajomymi</w:t>
            </w:r>
          </w:p>
        </w:tc>
        <w:tc>
          <w:tcPr>
            <w:tcW w:w="371" w:type="pct"/>
            <w:noWrap/>
            <w:hideMark/>
          </w:tcPr>
          <w:p w14:paraId="1CE501E3" w14:textId="77777777" w:rsidR="004F11CC" w:rsidRPr="004F11CC" w:rsidRDefault="004F11CC" w:rsidP="004F11C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F11CC">
              <w:rPr>
                <w:rFonts w:cs="Segoe UI"/>
                <w:color w:val="000000"/>
                <w:szCs w:val="24"/>
                <w:lang w:eastAsia="pl-PL"/>
              </w:rPr>
              <w:t>78%</w:t>
            </w:r>
          </w:p>
        </w:tc>
        <w:tc>
          <w:tcPr>
            <w:tcW w:w="570" w:type="pct"/>
            <w:noWrap/>
            <w:hideMark/>
          </w:tcPr>
          <w:p w14:paraId="18860FEC" w14:textId="77777777" w:rsidR="004F11CC" w:rsidRPr="004F11CC" w:rsidRDefault="004F11CC" w:rsidP="004F11C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F11CC">
              <w:rPr>
                <w:rFonts w:cs="Segoe UI"/>
                <w:color w:val="000000"/>
                <w:szCs w:val="24"/>
                <w:lang w:eastAsia="pl-PL"/>
              </w:rPr>
              <w:t>107</w:t>
            </w:r>
          </w:p>
        </w:tc>
      </w:tr>
      <w:tr w:rsidR="004F11CC" w:rsidRPr="004F11CC" w14:paraId="02E8D164" w14:textId="77777777" w:rsidTr="004F11CC">
        <w:trPr>
          <w:trHeight w:val="300"/>
        </w:trPr>
        <w:tc>
          <w:tcPr>
            <w:cnfStyle w:val="001000000000" w:firstRow="0" w:lastRow="0" w:firstColumn="1" w:lastColumn="0" w:oddVBand="0" w:evenVBand="0" w:oddHBand="0" w:evenHBand="0" w:firstRowFirstColumn="0" w:firstRowLastColumn="0" w:lastRowFirstColumn="0" w:lastRowLastColumn="0"/>
            <w:tcW w:w="4059" w:type="pct"/>
            <w:noWrap/>
            <w:hideMark/>
          </w:tcPr>
          <w:p w14:paraId="0CF2346D" w14:textId="77777777" w:rsidR="004F11CC" w:rsidRPr="004F11CC" w:rsidRDefault="004F11CC" w:rsidP="004F11CC">
            <w:pPr>
              <w:spacing w:after="0"/>
              <w:jc w:val="center"/>
              <w:rPr>
                <w:rFonts w:cs="Segoe UI"/>
                <w:color w:val="000000"/>
                <w:szCs w:val="24"/>
                <w:lang w:eastAsia="pl-PL"/>
              </w:rPr>
            </w:pPr>
            <w:r w:rsidRPr="004F11CC">
              <w:rPr>
                <w:rFonts w:cs="Segoe UI"/>
                <w:color w:val="000000"/>
                <w:szCs w:val="24"/>
                <w:lang w:eastAsia="pl-PL"/>
              </w:rPr>
              <w:t>słuchanie muzyki</w:t>
            </w:r>
          </w:p>
        </w:tc>
        <w:tc>
          <w:tcPr>
            <w:tcW w:w="371" w:type="pct"/>
            <w:noWrap/>
            <w:hideMark/>
          </w:tcPr>
          <w:p w14:paraId="42D1EEB9" w14:textId="77777777" w:rsidR="004F11CC" w:rsidRPr="004F11CC" w:rsidRDefault="004F11CC" w:rsidP="004F11C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F11CC">
              <w:rPr>
                <w:rFonts w:cs="Segoe UI"/>
                <w:color w:val="000000"/>
                <w:szCs w:val="24"/>
                <w:lang w:eastAsia="pl-PL"/>
              </w:rPr>
              <w:t>66%</w:t>
            </w:r>
          </w:p>
        </w:tc>
        <w:tc>
          <w:tcPr>
            <w:tcW w:w="570" w:type="pct"/>
            <w:noWrap/>
            <w:hideMark/>
          </w:tcPr>
          <w:p w14:paraId="0AC000BC" w14:textId="77777777" w:rsidR="004F11CC" w:rsidRPr="004F11CC" w:rsidRDefault="004F11CC" w:rsidP="004F11C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F11CC">
              <w:rPr>
                <w:rFonts w:cs="Segoe UI"/>
                <w:color w:val="000000"/>
                <w:szCs w:val="24"/>
                <w:lang w:eastAsia="pl-PL"/>
              </w:rPr>
              <w:t>91</w:t>
            </w:r>
          </w:p>
        </w:tc>
      </w:tr>
      <w:tr w:rsidR="004F11CC" w:rsidRPr="004F11CC" w14:paraId="290C9ACC" w14:textId="77777777" w:rsidTr="004F11CC">
        <w:trPr>
          <w:trHeight w:val="300"/>
        </w:trPr>
        <w:tc>
          <w:tcPr>
            <w:cnfStyle w:val="001000000000" w:firstRow="0" w:lastRow="0" w:firstColumn="1" w:lastColumn="0" w:oddVBand="0" w:evenVBand="0" w:oddHBand="0" w:evenHBand="0" w:firstRowFirstColumn="0" w:firstRowLastColumn="0" w:lastRowFirstColumn="0" w:lastRowLastColumn="0"/>
            <w:tcW w:w="4059" w:type="pct"/>
            <w:noWrap/>
            <w:hideMark/>
          </w:tcPr>
          <w:p w14:paraId="38B5996F" w14:textId="77777777" w:rsidR="004F11CC" w:rsidRPr="004F11CC" w:rsidRDefault="004F11CC" w:rsidP="004F11CC">
            <w:pPr>
              <w:spacing w:after="0"/>
              <w:jc w:val="center"/>
              <w:rPr>
                <w:rFonts w:cs="Segoe UI"/>
                <w:color w:val="000000"/>
                <w:szCs w:val="24"/>
                <w:lang w:eastAsia="pl-PL"/>
              </w:rPr>
            </w:pPr>
            <w:r w:rsidRPr="004F11CC">
              <w:rPr>
                <w:rFonts w:cs="Segoe UI"/>
                <w:color w:val="000000"/>
                <w:szCs w:val="24"/>
                <w:lang w:eastAsia="pl-PL"/>
              </w:rPr>
              <w:t>oglądanie filmów/seriali</w:t>
            </w:r>
          </w:p>
        </w:tc>
        <w:tc>
          <w:tcPr>
            <w:tcW w:w="371" w:type="pct"/>
            <w:noWrap/>
            <w:hideMark/>
          </w:tcPr>
          <w:p w14:paraId="29CC0255" w14:textId="77777777" w:rsidR="004F11CC" w:rsidRPr="004F11CC" w:rsidRDefault="004F11CC" w:rsidP="004F11C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F11CC">
              <w:rPr>
                <w:rFonts w:cs="Segoe UI"/>
                <w:color w:val="000000"/>
                <w:szCs w:val="24"/>
                <w:lang w:eastAsia="pl-PL"/>
              </w:rPr>
              <w:t>57%</w:t>
            </w:r>
          </w:p>
        </w:tc>
        <w:tc>
          <w:tcPr>
            <w:tcW w:w="570" w:type="pct"/>
            <w:noWrap/>
            <w:hideMark/>
          </w:tcPr>
          <w:p w14:paraId="12823A8B" w14:textId="77777777" w:rsidR="004F11CC" w:rsidRPr="004F11CC" w:rsidRDefault="004F11CC" w:rsidP="004F11C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F11CC">
              <w:rPr>
                <w:rFonts w:cs="Segoe UI"/>
                <w:color w:val="000000"/>
                <w:szCs w:val="24"/>
                <w:lang w:eastAsia="pl-PL"/>
              </w:rPr>
              <w:t>79</w:t>
            </w:r>
          </w:p>
        </w:tc>
      </w:tr>
      <w:tr w:rsidR="004F11CC" w:rsidRPr="004F11CC" w14:paraId="121A730C" w14:textId="77777777" w:rsidTr="004F11CC">
        <w:trPr>
          <w:trHeight w:val="300"/>
        </w:trPr>
        <w:tc>
          <w:tcPr>
            <w:cnfStyle w:val="001000000000" w:firstRow="0" w:lastRow="0" w:firstColumn="1" w:lastColumn="0" w:oddVBand="0" w:evenVBand="0" w:oddHBand="0" w:evenHBand="0" w:firstRowFirstColumn="0" w:firstRowLastColumn="0" w:lastRowFirstColumn="0" w:lastRowLastColumn="0"/>
            <w:tcW w:w="4059" w:type="pct"/>
            <w:noWrap/>
            <w:hideMark/>
          </w:tcPr>
          <w:p w14:paraId="639B55B4" w14:textId="77777777" w:rsidR="004F11CC" w:rsidRPr="004F11CC" w:rsidRDefault="004F11CC" w:rsidP="004F11CC">
            <w:pPr>
              <w:spacing w:after="0"/>
              <w:jc w:val="center"/>
              <w:rPr>
                <w:rFonts w:cs="Segoe UI"/>
                <w:color w:val="000000"/>
                <w:szCs w:val="24"/>
                <w:lang w:eastAsia="pl-PL"/>
              </w:rPr>
            </w:pPr>
            <w:r w:rsidRPr="004F11CC">
              <w:rPr>
                <w:rFonts w:cs="Segoe UI"/>
                <w:color w:val="000000"/>
                <w:szCs w:val="24"/>
                <w:lang w:eastAsia="pl-PL"/>
              </w:rPr>
              <w:t>granie w gry</w:t>
            </w:r>
          </w:p>
        </w:tc>
        <w:tc>
          <w:tcPr>
            <w:tcW w:w="371" w:type="pct"/>
            <w:noWrap/>
            <w:hideMark/>
          </w:tcPr>
          <w:p w14:paraId="5933D32C" w14:textId="77777777" w:rsidR="004F11CC" w:rsidRPr="004F11CC" w:rsidRDefault="004F11CC" w:rsidP="004F11C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F11CC">
              <w:rPr>
                <w:rFonts w:cs="Segoe UI"/>
                <w:color w:val="000000"/>
                <w:szCs w:val="24"/>
                <w:lang w:eastAsia="pl-PL"/>
              </w:rPr>
              <w:t>57%</w:t>
            </w:r>
          </w:p>
        </w:tc>
        <w:tc>
          <w:tcPr>
            <w:tcW w:w="570" w:type="pct"/>
            <w:noWrap/>
            <w:hideMark/>
          </w:tcPr>
          <w:p w14:paraId="343937B2" w14:textId="77777777" w:rsidR="004F11CC" w:rsidRPr="004F11CC" w:rsidRDefault="004F11CC" w:rsidP="004F11C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F11CC">
              <w:rPr>
                <w:rFonts w:cs="Segoe UI"/>
                <w:color w:val="000000"/>
                <w:szCs w:val="24"/>
                <w:lang w:eastAsia="pl-PL"/>
              </w:rPr>
              <w:t>79</w:t>
            </w:r>
          </w:p>
        </w:tc>
      </w:tr>
      <w:tr w:rsidR="004F11CC" w:rsidRPr="004F11CC" w14:paraId="1B7091CD" w14:textId="77777777" w:rsidTr="004F11CC">
        <w:trPr>
          <w:trHeight w:val="300"/>
        </w:trPr>
        <w:tc>
          <w:tcPr>
            <w:cnfStyle w:val="001000000000" w:firstRow="0" w:lastRow="0" w:firstColumn="1" w:lastColumn="0" w:oddVBand="0" w:evenVBand="0" w:oddHBand="0" w:evenHBand="0" w:firstRowFirstColumn="0" w:firstRowLastColumn="0" w:lastRowFirstColumn="0" w:lastRowLastColumn="0"/>
            <w:tcW w:w="4059" w:type="pct"/>
            <w:noWrap/>
            <w:hideMark/>
          </w:tcPr>
          <w:p w14:paraId="1BBC3C7F" w14:textId="77777777" w:rsidR="004F11CC" w:rsidRPr="004F11CC" w:rsidRDefault="004F11CC" w:rsidP="004F11CC">
            <w:pPr>
              <w:spacing w:after="0"/>
              <w:jc w:val="center"/>
              <w:rPr>
                <w:rFonts w:cs="Segoe UI"/>
                <w:color w:val="000000"/>
                <w:szCs w:val="24"/>
                <w:lang w:eastAsia="pl-PL"/>
              </w:rPr>
            </w:pPr>
            <w:r w:rsidRPr="004F11CC">
              <w:rPr>
                <w:rFonts w:cs="Segoe UI"/>
                <w:color w:val="000000"/>
                <w:szCs w:val="24"/>
                <w:lang w:eastAsia="pl-PL"/>
              </w:rPr>
              <w:t>z nudów</w:t>
            </w:r>
          </w:p>
        </w:tc>
        <w:tc>
          <w:tcPr>
            <w:tcW w:w="371" w:type="pct"/>
            <w:noWrap/>
            <w:hideMark/>
          </w:tcPr>
          <w:p w14:paraId="1F69A343" w14:textId="77777777" w:rsidR="004F11CC" w:rsidRPr="004F11CC" w:rsidRDefault="004F11CC" w:rsidP="004F11C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F11CC">
              <w:rPr>
                <w:rFonts w:cs="Segoe UI"/>
                <w:color w:val="000000"/>
                <w:szCs w:val="24"/>
                <w:lang w:eastAsia="pl-PL"/>
              </w:rPr>
              <w:t>50%</w:t>
            </w:r>
          </w:p>
        </w:tc>
        <w:tc>
          <w:tcPr>
            <w:tcW w:w="570" w:type="pct"/>
            <w:noWrap/>
            <w:hideMark/>
          </w:tcPr>
          <w:p w14:paraId="32A913FD" w14:textId="77777777" w:rsidR="004F11CC" w:rsidRPr="004F11CC" w:rsidRDefault="004F11CC" w:rsidP="004F11C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F11CC">
              <w:rPr>
                <w:rFonts w:cs="Segoe UI"/>
                <w:color w:val="000000"/>
                <w:szCs w:val="24"/>
                <w:lang w:eastAsia="pl-PL"/>
              </w:rPr>
              <w:t>69</w:t>
            </w:r>
          </w:p>
        </w:tc>
      </w:tr>
      <w:tr w:rsidR="004F11CC" w:rsidRPr="004F11CC" w14:paraId="74CACF92" w14:textId="77777777" w:rsidTr="004F11CC">
        <w:trPr>
          <w:trHeight w:val="600"/>
        </w:trPr>
        <w:tc>
          <w:tcPr>
            <w:cnfStyle w:val="001000000000" w:firstRow="0" w:lastRow="0" w:firstColumn="1" w:lastColumn="0" w:oddVBand="0" w:evenVBand="0" w:oddHBand="0" w:evenHBand="0" w:firstRowFirstColumn="0" w:firstRowLastColumn="0" w:lastRowFirstColumn="0" w:lastRowLastColumn="0"/>
            <w:tcW w:w="4059" w:type="pct"/>
            <w:hideMark/>
          </w:tcPr>
          <w:p w14:paraId="4896247D" w14:textId="77777777" w:rsidR="004F11CC" w:rsidRPr="004F11CC" w:rsidRDefault="004F11CC" w:rsidP="004F11CC">
            <w:pPr>
              <w:spacing w:after="0"/>
              <w:jc w:val="center"/>
              <w:rPr>
                <w:rFonts w:cs="Segoe UI"/>
                <w:color w:val="000000"/>
                <w:szCs w:val="24"/>
                <w:lang w:eastAsia="pl-PL"/>
              </w:rPr>
            </w:pPr>
            <w:r w:rsidRPr="004F11CC">
              <w:rPr>
                <w:rFonts w:cs="Segoe UI"/>
                <w:color w:val="000000"/>
                <w:szCs w:val="24"/>
                <w:lang w:eastAsia="pl-PL"/>
              </w:rPr>
              <w:t xml:space="preserve">korzystanie z portali społecznościowych </w:t>
            </w:r>
            <w:r>
              <w:rPr>
                <w:rFonts w:cs="Segoe UI"/>
                <w:color w:val="000000"/>
                <w:szCs w:val="24"/>
                <w:lang w:eastAsia="pl-PL"/>
              </w:rPr>
              <w:br/>
              <w:t xml:space="preserve">(np. </w:t>
            </w:r>
            <w:r w:rsidRPr="004F11CC">
              <w:rPr>
                <w:rFonts w:cs="Segoe UI"/>
                <w:color w:val="000000"/>
                <w:szCs w:val="24"/>
                <w:lang w:eastAsia="pl-PL"/>
              </w:rPr>
              <w:t>Facebook, Instagram, Snapchat, Tik Tok itp.)</w:t>
            </w:r>
          </w:p>
        </w:tc>
        <w:tc>
          <w:tcPr>
            <w:tcW w:w="371" w:type="pct"/>
            <w:noWrap/>
            <w:hideMark/>
          </w:tcPr>
          <w:p w14:paraId="4302A008" w14:textId="77777777" w:rsidR="004F11CC" w:rsidRPr="004F11CC" w:rsidRDefault="004F11CC" w:rsidP="004F11CC">
            <w:pPr>
              <w:spacing w:before="120"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F11CC">
              <w:rPr>
                <w:rFonts w:cs="Segoe UI"/>
                <w:color w:val="000000"/>
                <w:szCs w:val="24"/>
                <w:lang w:eastAsia="pl-PL"/>
              </w:rPr>
              <w:t>43%</w:t>
            </w:r>
          </w:p>
        </w:tc>
        <w:tc>
          <w:tcPr>
            <w:tcW w:w="570" w:type="pct"/>
            <w:noWrap/>
            <w:hideMark/>
          </w:tcPr>
          <w:p w14:paraId="56C23DD4" w14:textId="77777777" w:rsidR="004F11CC" w:rsidRPr="004F11CC" w:rsidRDefault="004F11CC" w:rsidP="004F11CC">
            <w:pPr>
              <w:spacing w:before="120"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F11CC">
              <w:rPr>
                <w:rFonts w:cs="Segoe UI"/>
                <w:color w:val="000000"/>
                <w:szCs w:val="24"/>
                <w:lang w:eastAsia="pl-PL"/>
              </w:rPr>
              <w:t>59</w:t>
            </w:r>
          </w:p>
        </w:tc>
      </w:tr>
      <w:tr w:rsidR="004F11CC" w:rsidRPr="004F11CC" w14:paraId="1A27A664" w14:textId="77777777" w:rsidTr="004F11CC">
        <w:trPr>
          <w:trHeight w:val="300"/>
        </w:trPr>
        <w:tc>
          <w:tcPr>
            <w:cnfStyle w:val="001000000000" w:firstRow="0" w:lastRow="0" w:firstColumn="1" w:lastColumn="0" w:oddVBand="0" w:evenVBand="0" w:oddHBand="0" w:evenHBand="0" w:firstRowFirstColumn="0" w:firstRowLastColumn="0" w:lastRowFirstColumn="0" w:lastRowLastColumn="0"/>
            <w:tcW w:w="4059" w:type="pct"/>
            <w:noWrap/>
            <w:hideMark/>
          </w:tcPr>
          <w:p w14:paraId="238A00E9" w14:textId="77777777" w:rsidR="004F11CC" w:rsidRPr="004F11CC" w:rsidRDefault="004F11CC" w:rsidP="004F11CC">
            <w:pPr>
              <w:spacing w:after="0"/>
              <w:jc w:val="center"/>
              <w:rPr>
                <w:rFonts w:cs="Segoe UI"/>
                <w:color w:val="000000"/>
                <w:szCs w:val="24"/>
                <w:lang w:eastAsia="pl-PL"/>
              </w:rPr>
            </w:pPr>
            <w:r w:rsidRPr="004F11CC">
              <w:rPr>
                <w:rFonts w:cs="Segoe UI"/>
                <w:color w:val="000000"/>
                <w:szCs w:val="24"/>
                <w:lang w:eastAsia="pl-PL"/>
              </w:rPr>
              <w:t>nauka</w:t>
            </w:r>
          </w:p>
        </w:tc>
        <w:tc>
          <w:tcPr>
            <w:tcW w:w="371" w:type="pct"/>
            <w:noWrap/>
            <w:hideMark/>
          </w:tcPr>
          <w:p w14:paraId="0051C1A4" w14:textId="77777777" w:rsidR="004F11CC" w:rsidRPr="004F11CC" w:rsidRDefault="004F11CC" w:rsidP="004F11C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F11CC">
              <w:rPr>
                <w:rFonts w:cs="Segoe UI"/>
                <w:color w:val="000000"/>
                <w:szCs w:val="24"/>
                <w:lang w:eastAsia="pl-PL"/>
              </w:rPr>
              <w:t>36%</w:t>
            </w:r>
          </w:p>
        </w:tc>
        <w:tc>
          <w:tcPr>
            <w:tcW w:w="570" w:type="pct"/>
            <w:noWrap/>
            <w:hideMark/>
          </w:tcPr>
          <w:p w14:paraId="5B7E5FA2" w14:textId="77777777" w:rsidR="004F11CC" w:rsidRPr="004F11CC" w:rsidRDefault="004F11CC" w:rsidP="004F11C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F11CC">
              <w:rPr>
                <w:rFonts w:cs="Segoe UI"/>
                <w:color w:val="000000"/>
                <w:szCs w:val="24"/>
                <w:lang w:eastAsia="pl-PL"/>
              </w:rPr>
              <w:t>49</w:t>
            </w:r>
          </w:p>
        </w:tc>
      </w:tr>
      <w:tr w:rsidR="004F11CC" w:rsidRPr="004F11CC" w14:paraId="3C0A794A" w14:textId="77777777" w:rsidTr="004F11CC">
        <w:trPr>
          <w:trHeight w:val="300"/>
        </w:trPr>
        <w:tc>
          <w:tcPr>
            <w:cnfStyle w:val="001000000000" w:firstRow="0" w:lastRow="0" w:firstColumn="1" w:lastColumn="0" w:oddVBand="0" w:evenVBand="0" w:oddHBand="0" w:evenHBand="0" w:firstRowFirstColumn="0" w:firstRowLastColumn="0" w:lastRowFirstColumn="0" w:lastRowLastColumn="0"/>
            <w:tcW w:w="4059" w:type="pct"/>
            <w:noWrap/>
            <w:hideMark/>
          </w:tcPr>
          <w:p w14:paraId="7E2718B3" w14:textId="77777777" w:rsidR="004F11CC" w:rsidRPr="004F11CC" w:rsidRDefault="004F11CC" w:rsidP="004F11CC">
            <w:pPr>
              <w:spacing w:after="0"/>
              <w:jc w:val="center"/>
              <w:rPr>
                <w:rFonts w:cs="Segoe UI"/>
                <w:color w:val="000000"/>
                <w:szCs w:val="24"/>
                <w:lang w:eastAsia="pl-PL"/>
              </w:rPr>
            </w:pPr>
            <w:r w:rsidRPr="004F11CC">
              <w:rPr>
                <w:rFonts w:cs="Segoe UI"/>
                <w:color w:val="000000"/>
                <w:szCs w:val="24"/>
                <w:lang w:eastAsia="pl-PL"/>
              </w:rPr>
              <w:t>poszukiwanie informacji/wiadomości</w:t>
            </w:r>
          </w:p>
        </w:tc>
        <w:tc>
          <w:tcPr>
            <w:tcW w:w="371" w:type="pct"/>
            <w:noWrap/>
            <w:hideMark/>
          </w:tcPr>
          <w:p w14:paraId="3CEB8B15" w14:textId="77777777" w:rsidR="004F11CC" w:rsidRPr="004F11CC" w:rsidRDefault="004F11CC" w:rsidP="004F11C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F11CC">
              <w:rPr>
                <w:rFonts w:cs="Segoe UI"/>
                <w:color w:val="000000"/>
                <w:szCs w:val="24"/>
                <w:lang w:eastAsia="pl-PL"/>
              </w:rPr>
              <w:t>36%</w:t>
            </w:r>
          </w:p>
        </w:tc>
        <w:tc>
          <w:tcPr>
            <w:tcW w:w="570" w:type="pct"/>
            <w:noWrap/>
            <w:hideMark/>
          </w:tcPr>
          <w:p w14:paraId="33436871" w14:textId="77777777" w:rsidR="004F11CC" w:rsidRPr="004F11CC" w:rsidRDefault="004F11CC" w:rsidP="004F11C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F11CC">
              <w:rPr>
                <w:rFonts w:cs="Segoe UI"/>
                <w:color w:val="000000"/>
                <w:szCs w:val="24"/>
                <w:lang w:eastAsia="pl-PL"/>
              </w:rPr>
              <w:t>49</w:t>
            </w:r>
          </w:p>
        </w:tc>
      </w:tr>
      <w:tr w:rsidR="004F11CC" w:rsidRPr="004F11CC" w14:paraId="2BDD1359" w14:textId="77777777" w:rsidTr="004F11CC">
        <w:trPr>
          <w:trHeight w:val="300"/>
        </w:trPr>
        <w:tc>
          <w:tcPr>
            <w:cnfStyle w:val="001000000000" w:firstRow="0" w:lastRow="0" w:firstColumn="1" w:lastColumn="0" w:oddVBand="0" w:evenVBand="0" w:oddHBand="0" w:evenHBand="0" w:firstRowFirstColumn="0" w:firstRowLastColumn="0" w:lastRowFirstColumn="0" w:lastRowLastColumn="0"/>
            <w:tcW w:w="4059" w:type="pct"/>
            <w:noWrap/>
            <w:hideMark/>
          </w:tcPr>
          <w:p w14:paraId="78DBD53C" w14:textId="77777777" w:rsidR="004F11CC" w:rsidRPr="004F11CC" w:rsidRDefault="004F11CC" w:rsidP="004F11CC">
            <w:pPr>
              <w:spacing w:after="0"/>
              <w:jc w:val="center"/>
              <w:rPr>
                <w:rFonts w:cs="Segoe UI"/>
                <w:color w:val="000000"/>
                <w:szCs w:val="24"/>
                <w:lang w:eastAsia="pl-PL"/>
              </w:rPr>
            </w:pPr>
            <w:r w:rsidRPr="004F11CC">
              <w:rPr>
                <w:rFonts w:cs="Segoe UI"/>
                <w:color w:val="000000"/>
                <w:szCs w:val="24"/>
                <w:lang w:eastAsia="pl-PL"/>
              </w:rPr>
              <w:t>poznawanie nowych osób</w:t>
            </w:r>
          </w:p>
        </w:tc>
        <w:tc>
          <w:tcPr>
            <w:tcW w:w="371" w:type="pct"/>
            <w:noWrap/>
            <w:hideMark/>
          </w:tcPr>
          <w:p w14:paraId="24905855" w14:textId="77777777" w:rsidR="004F11CC" w:rsidRPr="004F11CC" w:rsidRDefault="004F11CC" w:rsidP="004F11C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F11CC">
              <w:rPr>
                <w:rFonts w:cs="Segoe UI"/>
                <w:color w:val="000000"/>
                <w:szCs w:val="24"/>
                <w:lang w:eastAsia="pl-PL"/>
              </w:rPr>
              <w:t>24%</w:t>
            </w:r>
          </w:p>
        </w:tc>
        <w:tc>
          <w:tcPr>
            <w:tcW w:w="570" w:type="pct"/>
            <w:noWrap/>
            <w:hideMark/>
          </w:tcPr>
          <w:p w14:paraId="50998055" w14:textId="77777777" w:rsidR="004F11CC" w:rsidRPr="004F11CC" w:rsidRDefault="004F11CC" w:rsidP="004F11C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F11CC">
              <w:rPr>
                <w:rFonts w:cs="Segoe UI"/>
                <w:color w:val="000000"/>
                <w:szCs w:val="24"/>
                <w:lang w:eastAsia="pl-PL"/>
              </w:rPr>
              <w:t>33</w:t>
            </w:r>
          </w:p>
        </w:tc>
      </w:tr>
      <w:tr w:rsidR="004F11CC" w:rsidRPr="004F11CC" w14:paraId="2CB20750" w14:textId="77777777" w:rsidTr="004F11CC">
        <w:trPr>
          <w:trHeight w:val="300"/>
        </w:trPr>
        <w:tc>
          <w:tcPr>
            <w:cnfStyle w:val="001000000000" w:firstRow="0" w:lastRow="0" w:firstColumn="1" w:lastColumn="0" w:oddVBand="0" w:evenVBand="0" w:oddHBand="0" w:evenHBand="0" w:firstRowFirstColumn="0" w:firstRowLastColumn="0" w:lastRowFirstColumn="0" w:lastRowLastColumn="0"/>
            <w:tcW w:w="4059" w:type="pct"/>
            <w:noWrap/>
            <w:hideMark/>
          </w:tcPr>
          <w:p w14:paraId="5B3C0855" w14:textId="77777777" w:rsidR="004F11CC" w:rsidRPr="004F11CC" w:rsidRDefault="004F11CC" w:rsidP="004F11CC">
            <w:pPr>
              <w:spacing w:after="0"/>
              <w:jc w:val="center"/>
              <w:rPr>
                <w:rFonts w:cs="Segoe UI"/>
                <w:color w:val="000000"/>
                <w:szCs w:val="24"/>
                <w:lang w:eastAsia="pl-PL"/>
              </w:rPr>
            </w:pPr>
            <w:r w:rsidRPr="004F11CC">
              <w:rPr>
                <w:rFonts w:cs="Segoe UI"/>
                <w:color w:val="000000"/>
                <w:szCs w:val="24"/>
                <w:lang w:eastAsia="pl-PL"/>
              </w:rPr>
              <w:t>robienie zakupów</w:t>
            </w:r>
          </w:p>
        </w:tc>
        <w:tc>
          <w:tcPr>
            <w:tcW w:w="371" w:type="pct"/>
            <w:noWrap/>
            <w:hideMark/>
          </w:tcPr>
          <w:p w14:paraId="29189E44" w14:textId="77777777" w:rsidR="004F11CC" w:rsidRPr="004F11CC" w:rsidRDefault="004F11CC" w:rsidP="004F11C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F11CC">
              <w:rPr>
                <w:rFonts w:cs="Segoe UI"/>
                <w:color w:val="000000"/>
                <w:szCs w:val="24"/>
                <w:lang w:eastAsia="pl-PL"/>
              </w:rPr>
              <w:t>22%</w:t>
            </w:r>
          </w:p>
        </w:tc>
        <w:tc>
          <w:tcPr>
            <w:tcW w:w="570" w:type="pct"/>
            <w:noWrap/>
            <w:hideMark/>
          </w:tcPr>
          <w:p w14:paraId="307C5412" w14:textId="77777777" w:rsidR="004F11CC" w:rsidRPr="004F11CC" w:rsidRDefault="004F11CC" w:rsidP="004F11C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F11CC">
              <w:rPr>
                <w:rFonts w:cs="Segoe UI"/>
                <w:color w:val="000000"/>
                <w:szCs w:val="24"/>
                <w:lang w:eastAsia="pl-PL"/>
              </w:rPr>
              <w:t>31</w:t>
            </w:r>
          </w:p>
        </w:tc>
      </w:tr>
      <w:tr w:rsidR="004F11CC" w:rsidRPr="004F11CC" w14:paraId="74E4E93D" w14:textId="77777777" w:rsidTr="004F11CC">
        <w:trPr>
          <w:trHeight w:val="300"/>
        </w:trPr>
        <w:tc>
          <w:tcPr>
            <w:cnfStyle w:val="001000000000" w:firstRow="0" w:lastRow="0" w:firstColumn="1" w:lastColumn="0" w:oddVBand="0" w:evenVBand="0" w:oddHBand="0" w:evenHBand="0" w:firstRowFirstColumn="0" w:firstRowLastColumn="0" w:lastRowFirstColumn="0" w:lastRowLastColumn="0"/>
            <w:tcW w:w="4059" w:type="pct"/>
            <w:noWrap/>
            <w:hideMark/>
          </w:tcPr>
          <w:p w14:paraId="44CF5A8F" w14:textId="77777777" w:rsidR="004F11CC" w:rsidRPr="004F11CC" w:rsidRDefault="004F11CC" w:rsidP="004F11CC">
            <w:pPr>
              <w:spacing w:after="0"/>
              <w:jc w:val="center"/>
              <w:rPr>
                <w:rFonts w:cs="Segoe UI"/>
                <w:color w:val="000000"/>
                <w:szCs w:val="24"/>
                <w:lang w:eastAsia="pl-PL"/>
              </w:rPr>
            </w:pPr>
            <w:r w:rsidRPr="004F11CC">
              <w:rPr>
                <w:rFonts w:cs="Segoe UI"/>
                <w:color w:val="000000"/>
                <w:szCs w:val="24"/>
                <w:lang w:eastAsia="pl-PL"/>
              </w:rPr>
              <w:t>prowadzenie bloga lub własnej strony</w:t>
            </w:r>
          </w:p>
        </w:tc>
        <w:tc>
          <w:tcPr>
            <w:tcW w:w="371" w:type="pct"/>
            <w:noWrap/>
            <w:hideMark/>
          </w:tcPr>
          <w:p w14:paraId="61D1F943" w14:textId="77777777" w:rsidR="004F11CC" w:rsidRPr="004F11CC" w:rsidRDefault="004F11CC" w:rsidP="004F11C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F11CC">
              <w:rPr>
                <w:rFonts w:cs="Segoe UI"/>
                <w:color w:val="000000"/>
                <w:szCs w:val="24"/>
                <w:lang w:eastAsia="pl-PL"/>
              </w:rPr>
              <w:t>7%</w:t>
            </w:r>
          </w:p>
        </w:tc>
        <w:tc>
          <w:tcPr>
            <w:tcW w:w="570" w:type="pct"/>
            <w:noWrap/>
            <w:hideMark/>
          </w:tcPr>
          <w:p w14:paraId="4F546CF6" w14:textId="77777777" w:rsidR="004F11CC" w:rsidRPr="004F11CC" w:rsidRDefault="004F11CC" w:rsidP="004F11C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F11CC">
              <w:rPr>
                <w:rFonts w:cs="Segoe UI"/>
                <w:color w:val="000000"/>
                <w:szCs w:val="24"/>
                <w:lang w:eastAsia="pl-PL"/>
              </w:rPr>
              <w:t>10</w:t>
            </w:r>
          </w:p>
        </w:tc>
      </w:tr>
      <w:tr w:rsidR="004F11CC" w:rsidRPr="004F11CC" w14:paraId="22EFB5C9" w14:textId="77777777" w:rsidTr="004F11CC">
        <w:trPr>
          <w:trHeight w:val="300"/>
        </w:trPr>
        <w:tc>
          <w:tcPr>
            <w:cnfStyle w:val="001000000000" w:firstRow="0" w:lastRow="0" w:firstColumn="1" w:lastColumn="0" w:oddVBand="0" w:evenVBand="0" w:oddHBand="0" w:evenHBand="0" w:firstRowFirstColumn="0" w:firstRowLastColumn="0" w:lastRowFirstColumn="0" w:lastRowLastColumn="0"/>
            <w:tcW w:w="4059" w:type="pct"/>
            <w:noWrap/>
            <w:hideMark/>
          </w:tcPr>
          <w:p w14:paraId="0CD4BB21" w14:textId="77777777" w:rsidR="004F11CC" w:rsidRPr="004F11CC" w:rsidRDefault="004F11CC" w:rsidP="004F11CC">
            <w:pPr>
              <w:spacing w:after="0"/>
              <w:jc w:val="center"/>
              <w:rPr>
                <w:rFonts w:cs="Segoe UI"/>
                <w:color w:val="000000"/>
                <w:szCs w:val="24"/>
                <w:lang w:eastAsia="pl-PL"/>
              </w:rPr>
            </w:pPr>
            <w:r w:rsidRPr="004F11CC">
              <w:rPr>
                <w:rFonts w:cs="Segoe UI"/>
                <w:color w:val="000000"/>
                <w:szCs w:val="24"/>
                <w:lang w:eastAsia="pl-PL"/>
              </w:rPr>
              <w:t>inne</w:t>
            </w:r>
          </w:p>
        </w:tc>
        <w:tc>
          <w:tcPr>
            <w:tcW w:w="371" w:type="pct"/>
            <w:noWrap/>
            <w:hideMark/>
          </w:tcPr>
          <w:p w14:paraId="581B9F1A" w14:textId="77777777" w:rsidR="004F11CC" w:rsidRPr="004F11CC" w:rsidRDefault="004F11CC" w:rsidP="004F11C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F11CC">
              <w:rPr>
                <w:rFonts w:cs="Segoe UI"/>
                <w:color w:val="000000"/>
                <w:szCs w:val="24"/>
                <w:lang w:eastAsia="pl-PL"/>
              </w:rPr>
              <w:t>7%</w:t>
            </w:r>
          </w:p>
        </w:tc>
        <w:tc>
          <w:tcPr>
            <w:tcW w:w="570" w:type="pct"/>
            <w:noWrap/>
            <w:hideMark/>
          </w:tcPr>
          <w:p w14:paraId="36B3988A" w14:textId="77777777" w:rsidR="004F11CC" w:rsidRPr="004F11CC" w:rsidRDefault="004F11CC" w:rsidP="004F11CC">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F11CC">
              <w:rPr>
                <w:rFonts w:cs="Segoe UI"/>
                <w:color w:val="000000"/>
                <w:szCs w:val="24"/>
                <w:lang w:eastAsia="pl-PL"/>
              </w:rPr>
              <w:t>10</w:t>
            </w:r>
          </w:p>
        </w:tc>
      </w:tr>
    </w:tbl>
    <w:p w14:paraId="611D96B7" w14:textId="77777777" w:rsidR="00EC79F9" w:rsidRPr="00EC79F9" w:rsidRDefault="00EC79F9" w:rsidP="00EC79F9">
      <w:pPr>
        <w:tabs>
          <w:tab w:val="left" w:pos="1515"/>
        </w:tabs>
        <w:spacing w:after="120" w:line="360" w:lineRule="auto"/>
        <w:rPr>
          <w:rFonts w:ascii="Segoe UI" w:hAnsi="Segoe UI" w:cs="Segoe UI"/>
          <w:i/>
          <w:sz w:val="20"/>
        </w:rPr>
      </w:pPr>
      <w:r w:rsidRPr="00EC79F9">
        <w:rPr>
          <w:rFonts w:ascii="Segoe UI" w:hAnsi="Segoe UI" w:cs="Segoe UI"/>
          <w:i/>
          <w:sz w:val="20"/>
        </w:rPr>
        <w:t>*Pytanie wielokrotnego wyboru, odpowiedzi nie sumują się do 100%</w:t>
      </w:r>
    </w:p>
    <w:p w14:paraId="472BDB3F" w14:textId="77777777" w:rsidR="00A228B2" w:rsidRPr="00EC79F9" w:rsidRDefault="00EC79F9" w:rsidP="00EC79F9">
      <w:pPr>
        <w:spacing w:after="0" w:line="360" w:lineRule="auto"/>
        <w:ind w:firstLine="708"/>
        <w:jc w:val="both"/>
        <w:rPr>
          <w:rFonts w:ascii="Segoe UI" w:hAnsi="Segoe UI" w:cs="Segoe UI"/>
          <w:szCs w:val="24"/>
        </w:rPr>
      </w:pPr>
      <w:r w:rsidRPr="00EC79F9">
        <w:rPr>
          <w:rFonts w:ascii="Segoe UI" w:hAnsi="Segoe UI" w:cs="Segoe UI"/>
        </w:rPr>
        <w:lastRenderedPageBreak/>
        <w:t xml:space="preserve">W ostatnim pytaniu bloku tematycznego dotyczącego korzystania z urządzeń elektronicznych, uczniowie zostali poproszeni o odpowiedź na pytanie, czy zdarzyło im się kłamać, aby ukryć prawdziwą ilość czasu spędzanego na korzystaniu z urządzeń elektronicznych, np. przed rodzicami. Tego typu zachowanie zadeklarowało </w:t>
      </w:r>
      <w:r w:rsidR="00473A06">
        <w:rPr>
          <w:rFonts w:ascii="Segoe UI" w:hAnsi="Segoe UI" w:cs="Segoe UI"/>
        </w:rPr>
        <w:t>60</w:t>
      </w:r>
      <w:r w:rsidRPr="00EC79F9">
        <w:rPr>
          <w:rFonts w:ascii="Segoe UI" w:hAnsi="Segoe UI" w:cs="Segoe UI"/>
        </w:rPr>
        <w:t xml:space="preserve"> osób </w:t>
      </w:r>
      <w:r w:rsidR="00473A06">
        <w:rPr>
          <w:rFonts w:ascii="Segoe UI" w:hAnsi="Segoe UI" w:cs="Segoe UI"/>
        </w:rPr>
        <w:t>odpowiadających na to pytanie (4</w:t>
      </w:r>
      <w:r w:rsidR="00A228B2">
        <w:rPr>
          <w:rFonts w:ascii="Segoe UI" w:hAnsi="Segoe UI" w:cs="Segoe UI"/>
        </w:rPr>
        <w:t>3</w:t>
      </w:r>
      <w:r w:rsidR="00473A06">
        <w:rPr>
          <w:rFonts w:ascii="Segoe UI" w:hAnsi="Segoe UI" w:cs="Segoe UI"/>
        </w:rPr>
        <w:t>%), w tym 13</w:t>
      </w:r>
      <w:r w:rsidRPr="00EC79F9">
        <w:rPr>
          <w:rFonts w:ascii="Segoe UI" w:hAnsi="Segoe UI" w:cs="Segoe UI"/>
        </w:rPr>
        <w:t xml:space="preserve"> uczniom zdarzało się to bardzo </w:t>
      </w:r>
      <w:r w:rsidRPr="00EC79F9">
        <w:rPr>
          <w:rFonts w:ascii="Segoe UI" w:hAnsi="Segoe UI" w:cs="Segoe UI"/>
          <w:szCs w:val="24"/>
        </w:rPr>
        <w:t>często (</w:t>
      </w:r>
      <w:r w:rsidR="00473A06">
        <w:rPr>
          <w:rFonts w:ascii="Segoe UI" w:hAnsi="Segoe UI" w:cs="Segoe UI"/>
          <w:szCs w:val="24"/>
        </w:rPr>
        <w:t>9%), 10</w:t>
      </w:r>
      <w:r w:rsidRPr="00EC79F9">
        <w:rPr>
          <w:rFonts w:ascii="Segoe UI" w:hAnsi="Segoe UI" w:cs="Segoe UI"/>
          <w:szCs w:val="24"/>
        </w:rPr>
        <w:t xml:space="preserve"> ankietowanym często (</w:t>
      </w:r>
      <w:r w:rsidR="00473A06">
        <w:rPr>
          <w:rFonts w:ascii="Segoe UI" w:hAnsi="Segoe UI" w:cs="Segoe UI"/>
          <w:szCs w:val="24"/>
        </w:rPr>
        <w:t>7</w:t>
      </w:r>
      <w:r w:rsidRPr="00EC79F9">
        <w:rPr>
          <w:rFonts w:ascii="Segoe UI" w:hAnsi="Segoe UI" w:cs="Segoe UI"/>
          <w:szCs w:val="24"/>
        </w:rPr>
        <w:t xml:space="preserve">%), </w:t>
      </w:r>
      <w:r w:rsidR="00473A06">
        <w:rPr>
          <w:rFonts w:ascii="Segoe UI" w:hAnsi="Segoe UI" w:cs="Segoe UI"/>
          <w:szCs w:val="24"/>
        </w:rPr>
        <w:t>21 badanym czasami (1</w:t>
      </w:r>
      <w:r w:rsidR="00A228B2">
        <w:rPr>
          <w:rFonts w:ascii="Segoe UI" w:hAnsi="Segoe UI" w:cs="Segoe UI"/>
          <w:szCs w:val="24"/>
        </w:rPr>
        <w:t>5</w:t>
      </w:r>
      <w:r w:rsidRPr="00EC79F9">
        <w:rPr>
          <w:rFonts w:ascii="Segoe UI" w:hAnsi="Segoe UI" w:cs="Segoe UI"/>
          <w:szCs w:val="24"/>
        </w:rPr>
        <w:t xml:space="preserve">%), a </w:t>
      </w:r>
      <w:r w:rsidR="00473A06">
        <w:rPr>
          <w:rFonts w:ascii="Segoe UI" w:hAnsi="Segoe UI" w:cs="Segoe UI"/>
          <w:szCs w:val="24"/>
        </w:rPr>
        <w:t>16</w:t>
      </w:r>
      <w:r w:rsidRPr="00EC79F9">
        <w:rPr>
          <w:rFonts w:ascii="Segoe UI" w:hAnsi="Segoe UI" w:cs="Segoe UI"/>
          <w:szCs w:val="24"/>
        </w:rPr>
        <w:t xml:space="preserve"> osobom jednokrotnie (1</w:t>
      </w:r>
      <w:r w:rsidR="00473A06">
        <w:rPr>
          <w:rFonts w:ascii="Segoe UI" w:hAnsi="Segoe UI" w:cs="Segoe UI"/>
          <w:szCs w:val="24"/>
        </w:rPr>
        <w:t>2</w:t>
      </w:r>
      <w:r w:rsidRPr="00EC79F9">
        <w:rPr>
          <w:rFonts w:ascii="Segoe UI" w:hAnsi="Segoe UI" w:cs="Segoe UI"/>
          <w:szCs w:val="24"/>
        </w:rPr>
        <w:t>%).</w:t>
      </w:r>
    </w:p>
    <w:p w14:paraId="7886E7E2" w14:textId="77777777" w:rsidR="00EC79F9" w:rsidRPr="00A228B2" w:rsidRDefault="00EC79F9" w:rsidP="00EC79F9">
      <w:pPr>
        <w:pStyle w:val="Legenda"/>
        <w:spacing w:after="0" w:line="276" w:lineRule="auto"/>
        <w:jc w:val="both"/>
        <w:rPr>
          <w:rFonts w:cs="Segoe UI"/>
          <w:b/>
          <w:color w:val="FFFFFF" w:themeColor="background1"/>
          <w:szCs w:val="24"/>
        </w:rPr>
      </w:pPr>
      <w:bookmarkStart w:id="492" w:name="_Toc98841172"/>
      <w:bookmarkStart w:id="493" w:name="_Toc101530075"/>
      <w:bookmarkStart w:id="494" w:name="_Toc115770986"/>
      <w:r w:rsidRPr="00EC79F9">
        <w:rPr>
          <w:rFonts w:cs="Segoe UI"/>
          <w:szCs w:val="24"/>
        </w:rPr>
        <w:t xml:space="preserve">Tabela </w:t>
      </w:r>
      <w:r w:rsidRPr="00EC79F9">
        <w:rPr>
          <w:rFonts w:cs="Segoe UI"/>
          <w:szCs w:val="24"/>
        </w:rPr>
        <w:fldChar w:fldCharType="begin"/>
      </w:r>
      <w:r w:rsidRPr="00EC79F9">
        <w:rPr>
          <w:rFonts w:cs="Segoe UI"/>
          <w:szCs w:val="24"/>
        </w:rPr>
        <w:instrText xml:space="preserve"> SEQ Tabela \* ARABIC </w:instrText>
      </w:r>
      <w:r w:rsidRPr="00EC79F9">
        <w:rPr>
          <w:rFonts w:cs="Segoe UI"/>
          <w:szCs w:val="24"/>
        </w:rPr>
        <w:fldChar w:fldCharType="separate"/>
      </w:r>
      <w:r w:rsidR="00D652AF">
        <w:rPr>
          <w:rFonts w:cs="Segoe UI"/>
          <w:noProof/>
          <w:szCs w:val="24"/>
        </w:rPr>
        <w:t>30</w:t>
      </w:r>
      <w:r w:rsidRPr="00EC79F9">
        <w:rPr>
          <w:rFonts w:cs="Segoe UI"/>
          <w:szCs w:val="24"/>
        </w:rPr>
        <w:fldChar w:fldCharType="end"/>
      </w:r>
      <w:r w:rsidRPr="00EC79F9">
        <w:rPr>
          <w:rFonts w:cs="Segoe UI"/>
          <w:szCs w:val="24"/>
        </w:rPr>
        <w:t>. Czy zdarzyło Ci się kłamać aby ukryć prawdziwą ilość czasu spędzanego na korzystaniu z urządzeń elektronicznych np. przed rodzicami?</w:t>
      </w:r>
      <w:bookmarkEnd w:id="492"/>
      <w:bookmarkEnd w:id="493"/>
      <w:r w:rsidR="00473A06">
        <w:rPr>
          <w:rFonts w:cs="Segoe UI"/>
          <w:szCs w:val="24"/>
        </w:rPr>
        <w:t xml:space="preserve"> N=139</w:t>
      </w:r>
      <w:bookmarkEnd w:id="494"/>
    </w:p>
    <w:tbl>
      <w:tblPr>
        <w:tblStyle w:val="Tabela-Siatka10"/>
        <w:tblW w:w="9160" w:type="dxa"/>
        <w:tblLook w:val="04A0" w:firstRow="1" w:lastRow="0" w:firstColumn="1" w:lastColumn="0" w:noHBand="0" w:noVBand="1"/>
      </w:tblPr>
      <w:tblGrid>
        <w:gridCol w:w="6281"/>
        <w:gridCol w:w="709"/>
        <w:gridCol w:w="2170"/>
      </w:tblGrid>
      <w:tr w:rsidR="00A228B2" w:rsidRPr="00A228B2" w14:paraId="1F4B502F" w14:textId="77777777" w:rsidTr="00A228B2">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6281" w:type="dxa"/>
            <w:noWrap/>
            <w:hideMark/>
          </w:tcPr>
          <w:p w14:paraId="6A7ACDCC" w14:textId="77777777" w:rsidR="00A228B2" w:rsidRPr="00A228B2" w:rsidRDefault="00A228B2" w:rsidP="00A228B2">
            <w:pPr>
              <w:spacing w:after="0"/>
              <w:jc w:val="center"/>
              <w:rPr>
                <w:rFonts w:cs="Segoe UI"/>
                <w:bCs/>
                <w:i/>
                <w:iCs/>
                <w:szCs w:val="24"/>
              </w:rPr>
            </w:pPr>
            <w:r w:rsidRPr="00A228B2">
              <w:rPr>
                <w:rFonts w:cs="Segoe UI"/>
                <w:bCs/>
                <w:i/>
                <w:iCs/>
                <w:szCs w:val="24"/>
              </w:rPr>
              <w:t>Odpowiedź</w:t>
            </w:r>
          </w:p>
        </w:tc>
        <w:tc>
          <w:tcPr>
            <w:tcW w:w="709" w:type="dxa"/>
            <w:noWrap/>
            <w:hideMark/>
          </w:tcPr>
          <w:p w14:paraId="0435FF54" w14:textId="77777777" w:rsidR="00A228B2" w:rsidRPr="00A228B2" w:rsidRDefault="00A228B2" w:rsidP="00A228B2">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rPr>
            </w:pPr>
            <w:r w:rsidRPr="00A228B2">
              <w:rPr>
                <w:rFonts w:cs="Segoe UI"/>
                <w:bCs/>
                <w:i/>
                <w:iCs/>
                <w:szCs w:val="24"/>
              </w:rPr>
              <w:t>%</w:t>
            </w:r>
          </w:p>
        </w:tc>
        <w:tc>
          <w:tcPr>
            <w:tcW w:w="2170" w:type="dxa"/>
            <w:noWrap/>
            <w:hideMark/>
          </w:tcPr>
          <w:p w14:paraId="2690E26E" w14:textId="77777777" w:rsidR="00A228B2" w:rsidRPr="00A228B2" w:rsidRDefault="00A228B2" w:rsidP="00A228B2">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rPr>
            </w:pPr>
            <w:r w:rsidRPr="00A228B2">
              <w:rPr>
                <w:rFonts w:cs="Segoe UI"/>
                <w:bCs/>
                <w:i/>
                <w:iCs/>
                <w:szCs w:val="24"/>
              </w:rPr>
              <w:t>Liczba odp.</w:t>
            </w:r>
          </w:p>
        </w:tc>
      </w:tr>
      <w:tr w:rsidR="00A228B2" w:rsidRPr="00EC79F9" w14:paraId="31E30A59" w14:textId="77777777" w:rsidTr="00473A06">
        <w:trPr>
          <w:trHeight w:val="288"/>
        </w:trPr>
        <w:tc>
          <w:tcPr>
            <w:cnfStyle w:val="001000000000" w:firstRow="0" w:lastRow="0" w:firstColumn="1" w:lastColumn="0" w:oddVBand="0" w:evenVBand="0" w:oddHBand="0" w:evenHBand="0" w:firstRowFirstColumn="0" w:firstRowLastColumn="0" w:lastRowFirstColumn="0" w:lastRowLastColumn="0"/>
            <w:tcW w:w="6281" w:type="dxa"/>
            <w:noWrap/>
            <w:hideMark/>
          </w:tcPr>
          <w:p w14:paraId="274FD3B9" w14:textId="77777777" w:rsidR="00A228B2" w:rsidRPr="00A228B2" w:rsidRDefault="00A228B2" w:rsidP="00A228B2">
            <w:pPr>
              <w:spacing w:after="0"/>
              <w:jc w:val="center"/>
              <w:rPr>
                <w:rFonts w:cs="Segoe UI"/>
                <w:color w:val="000000"/>
                <w:szCs w:val="24"/>
              </w:rPr>
            </w:pPr>
            <w:r w:rsidRPr="00A228B2">
              <w:rPr>
                <w:rFonts w:cs="Segoe UI"/>
                <w:color w:val="000000"/>
                <w:szCs w:val="24"/>
              </w:rPr>
              <w:t>tak, bardzo często</w:t>
            </w:r>
          </w:p>
        </w:tc>
        <w:tc>
          <w:tcPr>
            <w:tcW w:w="709" w:type="dxa"/>
            <w:noWrap/>
            <w:hideMark/>
          </w:tcPr>
          <w:p w14:paraId="3C7A1FF9" w14:textId="77777777" w:rsidR="00A228B2" w:rsidRPr="00A228B2" w:rsidRDefault="00473A06" w:rsidP="00A228B2">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9</w:t>
            </w:r>
            <w:r w:rsidR="00A228B2" w:rsidRPr="00A228B2">
              <w:rPr>
                <w:rFonts w:cs="Segoe UI"/>
                <w:color w:val="000000"/>
                <w:szCs w:val="24"/>
              </w:rPr>
              <w:t>%</w:t>
            </w:r>
          </w:p>
        </w:tc>
        <w:tc>
          <w:tcPr>
            <w:tcW w:w="2170" w:type="dxa"/>
            <w:noWrap/>
          </w:tcPr>
          <w:p w14:paraId="34295D0A" w14:textId="77777777" w:rsidR="00A228B2" w:rsidRPr="00A228B2" w:rsidRDefault="00473A06" w:rsidP="00A228B2">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13</w:t>
            </w:r>
          </w:p>
        </w:tc>
      </w:tr>
      <w:tr w:rsidR="00A228B2" w:rsidRPr="00EC79F9" w14:paraId="4AF61D89" w14:textId="77777777" w:rsidTr="00473A06">
        <w:trPr>
          <w:trHeight w:val="288"/>
        </w:trPr>
        <w:tc>
          <w:tcPr>
            <w:cnfStyle w:val="001000000000" w:firstRow="0" w:lastRow="0" w:firstColumn="1" w:lastColumn="0" w:oddVBand="0" w:evenVBand="0" w:oddHBand="0" w:evenHBand="0" w:firstRowFirstColumn="0" w:firstRowLastColumn="0" w:lastRowFirstColumn="0" w:lastRowLastColumn="0"/>
            <w:tcW w:w="6281" w:type="dxa"/>
            <w:noWrap/>
            <w:hideMark/>
          </w:tcPr>
          <w:p w14:paraId="6E10B745" w14:textId="77777777" w:rsidR="00A228B2" w:rsidRPr="00A228B2" w:rsidRDefault="00A228B2" w:rsidP="00A228B2">
            <w:pPr>
              <w:spacing w:after="0"/>
              <w:jc w:val="center"/>
              <w:rPr>
                <w:rFonts w:cs="Segoe UI"/>
                <w:color w:val="000000"/>
                <w:szCs w:val="24"/>
              </w:rPr>
            </w:pPr>
            <w:r w:rsidRPr="00A228B2">
              <w:rPr>
                <w:rFonts w:cs="Segoe UI"/>
                <w:color w:val="000000"/>
                <w:szCs w:val="24"/>
              </w:rPr>
              <w:t>tak, często</w:t>
            </w:r>
          </w:p>
        </w:tc>
        <w:tc>
          <w:tcPr>
            <w:tcW w:w="709" w:type="dxa"/>
            <w:noWrap/>
            <w:hideMark/>
          </w:tcPr>
          <w:p w14:paraId="1253C216" w14:textId="77777777" w:rsidR="00A228B2" w:rsidRPr="00A228B2" w:rsidRDefault="00473A06" w:rsidP="00A228B2">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7</w:t>
            </w:r>
            <w:r w:rsidR="00A228B2" w:rsidRPr="00A228B2">
              <w:rPr>
                <w:rFonts w:cs="Segoe UI"/>
                <w:color w:val="000000"/>
                <w:szCs w:val="24"/>
              </w:rPr>
              <w:t>%</w:t>
            </w:r>
          </w:p>
        </w:tc>
        <w:tc>
          <w:tcPr>
            <w:tcW w:w="2170" w:type="dxa"/>
            <w:noWrap/>
          </w:tcPr>
          <w:p w14:paraId="32498EC0" w14:textId="77777777" w:rsidR="00A228B2" w:rsidRPr="00A228B2" w:rsidRDefault="00473A06" w:rsidP="00A228B2">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10</w:t>
            </w:r>
          </w:p>
        </w:tc>
      </w:tr>
      <w:tr w:rsidR="00A228B2" w:rsidRPr="00EC79F9" w14:paraId="3997C287" w14:textId="77777777" w:rsidTr="00473A06">
        <w:trPr>
          <w:trHeight w:val="288"/>
        </w:trPr>
        <w:tc>
          <w:tcPr>
            <w:cnfStyle w:val="001000000000" w:firstRow="0" w:lastRow="0" w:firstColumn="1" w:lastColumn="0" w:oddVBand="0" w:evenVBand="0" w:oddHBand="0" w:evenHBand="0" w:firstRowFirstColumn="0" w:firstRowLastColumn="0" w:lastRowFirstColumn="0" w:lastRowLastColumn="0"/>
            <w:tcW w:w="6281" w:type="dxa"/>
            <w:noWrap/>
            <w:hideMark/>
          </w:tcPr>
          <w:p w14:paraId="5ED7FD0A" w14:textId="77777777" w:rsidR="00A228B2" w:rsidRPr="00A228B2" w:rsidRDefault="00A228B2" w:rsidP="00A228B2">
            <w:pPr>
              <w:spacing w:after="0"/>
              <w:jc w:val="center"/>
              <w:rPr>
                <w:rFonts w:cs="Segoe UI"/>
                <w:color w:val="000000"/>
                <w:szCs w:val="24"/>
              </w:rPr>
            </w:pPr>
            <w:r w:rsidRPr="00A228B2">
              <w:rPr>
                <w:rFonts w:cs="Segoe UI"/>
                <w:color w:val="000000"/>
                <w:szCs w:val="24"/>
              </w:rPr>
              <w:t>tak, czasami</w:t>
            </w:r>
          </w:p>
        </w:tc>
        <w:tc>
          <w:tcPr>
            <w:tcW w:w="709" w:type="dxa"/>
            <w:noWrap/>
            <w:hideMark/>
          </w:tcPr>
          <w:p w14:paraId="1F135488" w14:textId="77777777" w:rsidR="00A228B2" w:rsidRPr="00A228B2" w:rsidRDefault="00473A06" w:rsidP="00A228B2">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15</w:t>
            </w:r>
            <w:r w:rsidR="00A228B2" w:rsidRPr="00A228B2">
              <w:rPr>
                <w:rFonts w:cs="Segoe UI"/>
                <w:color w:val="000000"/>
                <w:szCs w:val="24"/>
              </w:rPr>
              <w:t>%</w:t>
            </w:r>
          </w:p>
        </w:tc>
        <w:tc>
          <w:tcPr>
            <w:tcW w:w="2170" w:type="dxa"/>
            <w:noWrap/>
          </w:tcPr>
          <w:p w14:paraId="439EAE76" w14:textId="77777777" w:rsidR="00A228B2" w:rsidRPr="00A228B2" w:rsidRDefault="00473A06" w:rsidP="00A228B2">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21</w:t>
            </w:r>
          </w:p>
        </w:tc>
      </w:tr>
      <w:tr w:rsidR="00A228B2" w:rsidRPr="00EC79F9" w14:paraId="2E1CBB4A" w14:textId="77777777" w:rsidTr="00473A06">
        <w:trPr>
          <w:trHeight w:val="288"/>
        </w:trPr>
        <w:tc>
          <w:tcPr>
            <w:cnfStyle w:val="001000000000" w:firstRow="0" w:lastRow="0" w:firstColumn="1" w:lastColumn="0" w:oddVBand="0" w:evenVBand="0" w:oddHBand="0" w:evenHBand="0" w:firstRowFirstColumn="0" w:firstRowLastColumn="0" w:lastRowFirstColumn="0" w:lastRowLastColumn="0"/>
            <w:tcW w:w="6281" w:type="dxa"/>
            <w:noWrap/>
            <w:hideMark/>
          </w:tcPr>
          <w:p w14:paraId="0E0E90D5" w14:textId="77777777" w:rsidR="00A228B2" w:rsidRPr="00A228B2" w:rsidRDefault="00A228B2" w:rsidP="00A228B2">
            <w:pPr>
              <w:spacing w:after="0"/>
              <w:jc w:val="center"/>
              <w:rPr>
                <w:rFonts w:cs="Segoe UI"/>
                <w:color w:val="000000"/>
                <w:szCs w:val="24"/>
              </w:rPr>
            </w:pPr>
            <w:r w:rsidRPr="00A228B2">
              <w:rPr>
                <w:rFonts w:cs="Segoe UI"/>
                <w:color w:val="000000"/>
                <w:szCs w:val="24"/>
              </w:rPr>
              <w:t>tak, jednokrotnie</w:t>
            </w:r>
          </w:p>
        </w:tc>
        <w:tc>
          <w:tcPr>
            <w:tcW w:w="709" w:type="dxa"/>
            <w:noWrap/>
            <w:hideMark/>
          </w:tcPr>
          <w:p w14:paraId="5FD70269" w14:textId="77777777" w:rsidR="00A228B2" w:rsidRPr="00A228B2" w:rsidRDefault="00473A06" w:rsidP="00A228B2">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12</w:t>
            </w:r>
            <w:r w:rsidR="00A228B2" w:rsidRPr="00A228B2">
              <w:rPr>
                <w:rFonts w:cs="Segoe UI"/>
                <w:color w:val="000000"/>
                <w:szCs w:val="24"/>
              </w:rPr>
              <w:t>%</w:t>
            </w:r>
          </w:p>
        </w:tc>
        <w:tc>
          <w:tcPr>
            <w:tcW w:w="2170" w:type="dxa"/>
            <w:noWrap/>
          </w:tcPr>
          <w:p w14:paraId="5684577A" w14:textId="77777777" w:rsidR="00A228B2" w:rsidRPr="00A228B2" w:rsidRDefault="00473A06" w:rsidP="00A228B2">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16</w:t>
            </w:r>
          </w:p>
        </w:tc>
      </w:tr>
      <w:tr w:rsidR="00A228B2" w:rsidRPr="00EC79F9" w14:paraId="41D13405" w14:textId="77777777" w:rsidTr="00473A06">
        <w:trPr>
          <w:trHeight w:val="288"/>
        </w:trPr>
        <w:tc>
          <w:tcPr>
            <w:cnfStyle w:val="001000000000" w:firstRow="0" w:lastRow="0" w:firstColumn="1" w:lastColumn="0" w:oddVBand="0" w:evenVBand="0" w:oddHBand="0" w:evenHBand="0" w:firstRowFirstColumn="0" w:firstRowLastColumn="0" w:lastRowFirstColumn="0" w:lastRowLastColumn="0"/>
            <w:tcW w:w="6281" w:type="dxa"/>
            <w:noWrap/>
            <w:hideMark/>
          </w:tcPr>
          <w:p w14:paraId="1F49C2CD" w14:textId="77777777" w:rsidR="00A228B2" w:rsidRPr="00A228B2" w:rsidRDefault="00A228B2" w:rsidP="00A228B2">
            <w:pPr>
              <w:spacing w:after="0"/>
              <w:jc w:val="center"/>
              <w:rPr>
                <w:rFonts w:cs="Segoe UI"/>
                <w:color w:val="000000"/>
                <w:szCs w:val="24"/>
              </w:rPr>
            </w:pPr>
            <w:r w:rsidRPr="00A228B2">
              <w:rPr>
                <w:rFonts w:cs="Segoe UI"/>
                <w:color w:val="000000"/>
                <w:szCs w:val="24"/>
              </w:rPr>
              <w:t>nie</w:t>
            </w:r>
          </w:p>
        </w:tc>
        <w:tc>
          <w:tcPr>
            <w:tcW w:w="709" w:type="dxa"/>
            <w:noWrap/>
            <w:hideMark/>
          </w:tcPr>
          <w:p w14:paraId="6BC2FFCC" w14:textId="77777777" w:rsidR="00A228B2" w:rsidRPr="00A228B2" w:rsidRDefault="00473A06" w:rsidP="00A228B2">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57</w:t>
            </w:r>
            <w:r w:rsidR="00A228B2" w:rsidRPr="00A228B2">
              <w:rPr>
                <w:rFonts w:cs="Segoe UI"/>
                <w:color w:val="000000"/>
                <w:szCs w:val="24"/>
              </w:rPr>
              <w:t>%</w:t>
            </w:r>
          </w:p>
        </w:tc>
        <w:tc>
          <w:tcPr>
            <w:tcW w:w="2170" w:type="dxa"/>
            <w:noWrap/>
          </w:tcPr>
          <w:p w14:paraId="32DC2055" w14:textId="77777777" w:rsidR="00A228B2" w:rsidRPr="00A228B2" w:rsidRDefault="00473A06" w:rsidP="00A228B2">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rPr>
            </w:pPr>
            <w:r>
              <w:rPr>
                <w:rFonts w:cs="Segoe UI"/>
                <w:color w:val="000000"/>
                <w:szCs w:val="24"/>
              </w:rPr>
              <w:t>79</w:t>
            </w:r>
          </w:p>
        </w:tc>
      </w:tr>
    </w:tbl>
    <w:p w14:paraId="11C5872D" w14:textId="77777777" w:rsidR="00EC79F9" w:rsidRPr="00EC79F9" w:rsidRDefault="00EC79F9" w:rsidP="00EC79F9"/>
    <w:p w14:paraId="61DF7747" w14:textId="77777777" w:rsidR="00EC79F9" w:rsidRPr="00D06EE4" w:rsidRDefault="00EC79F9" w:rsidP="00DC3470">
      <w:pPr>
        <w:pStyle w:val="Nagwek2"/>
        <w:numPr>
          <w:ilvl w:val="0"/>
          <w:numId w:val="42"/>
        </w:numPr>
        <w:ind w:left="357" w:hanging="357"/>
        <w:rPr>
          <w:caps/>
        </w:rPr>
      </w:pPr>
      <w:bookmarkStart w:id="495" w:name="_Toc38630307"/>
      <w:bookmarkStart w:id="496" w:name="_Toc41468079"/>
      <w:bookmarkStart w:id="497" w:name="_Toc57209870"/>
      <w:bookmarkStart w:id="498" w:name="_Toc99356179"/>
      <w:bookmarkStart w:id="499" w:name="_Toc115860784"/>
      <w:r w:rsidRPr="00D06EE4">
        <w:t>Uczestnictwo w grach hazardowych</w:t>
      </w:r>
      <w:bookmarkEnd w:id="495"/>
      <w:bookmarkEnd w:id="496"/>
      <w:bookmarkEnd w:id="497"/>
      <w:bookmarkEnd w:id="498"/>
      <w:bookmarkEnd w:id="499"/>
    </w:p>
    <w:p w14:paraId="54EFC5E5" w14:textId="77777777" w:rsidR="00A228B2" w:rsidRDefault="00A228B2" w:rsidP="00A228B2">
      <w:pPr>
        <w:spacing w:after="0" w:line="360" w:lineRule="auto"/>
        <w:ind w:firstLine="708"/>
        <w:jc w:val="both"/>
        <w:rPr>
          <w:rFonts w:ascii="Segoe UI" w:hAnsi="Segoe UI" w:cs="Segoe UI"/>
          <w:szCs w:val="24"/>
          <w:lang w:eastAsia="pl-PL"/>
        </w:rPr>
      </w:pPr>
      <w:r w:rsidRPr="00490083">
        <w:rPr>
          <w:rFonts w:ascii="Segoe UI Light" w:eastAsia="Calibri" w:hAnsi="Segoe UI Light" w:cs="Segoe UI Light"/>
        </w:rPr>
        <w:t xml:space="preserve">  </w:t>
      </w:r>
      <w:r>
        <w:rPr>
          <w:rFonts w:ascii="Segoe UI" w:hAnsi="Segoe UI" w:cs="Segoe UI"/>
          <w:lang w:eastAsia="pl-PL"/>
        </w:rPr>
        <w:t>Na kolejnym wykresie</w:t>
      </w:r>
      <w:r w:rsidRPr="00A228B2">
        <w:rPr>
          <w:rFonts w:ascii="Segoe UI" w:hAnsi="Segoe UI" w:cs="Segoe UI"/>
          <w:lang w:eastAsia="pl-PL"/>
        </w:rPr>
        <w:t xml:space="preserve"> przedstawione zostały odpowiedzi badanych na pytanie o częstotliwość grania w gry na pieniądze w ciągu ostatnich 12 miesięcy poprzedzających badanie. W tym okresie podejmowało się tego </w:t>
      </w:r>
      <w:r w:rsidR="00473A06">
        <w:rPr>
          <w:rFonts w:ascii="Segoe UI" w:hAnsi="Segoe UI" w:cs="Segoe UI"/>
          <w:lang w:eastAsia="pl-PL"/>
        </w:rPr>
        <w:t>31</w:t>
      </w:r>
      <w:r w:rsidRPr="00A228B2">
        <w:rPr>
          <w:rFonts w:ascii="Segoe UI" w:hAnsi="Segoe UI" w:cs="Segoe UI"/>
          <w:lang w:eastAsia="pl-PL"/>
        </w:rPr>
        <w:t>% badanych. Największy odsetek z nich grał 1-5 razy (</w:t>
      </w:r>
      <w:r w:rsidR="00473A06">
        <w:rPr>
          <w:rFonts w:ascii="Segoe UI" w:hAnsi="Segoe UI" w:cs="Segoe UI"/>
          <w:lang w:eastAsia="pl-PL"/>
        </w:rPr>
        <w:t>18</w:t>
      </w:r>
      <w:r w:rsidRPr="00A228B2">
        <w:rPr>
          <w:rFonts w:ascii="Segoe UI" w:hAnsi="Segoe UI" w:cs="Segoe UI"/>
          <w:lang w:eastAsia="pl-PL"/>
        </w:rPr>
        <w:t xml:space="preserve">%), </w:t>
      </w:r>
      <w:r w:rsidR="00473A06">
        <w:rPr>
          <w:rFonts w:ascii="Segoe UI" w:hAnsi="Segoe UI" w:cs="Segoe UI"/>
          <w:lang w:eastAsia="pl-PL"/>
        </w:rPr>
        <w:t>7</w:t>
      </w:r>
      <w:r w:rsidRPr="00A228B2">
        <w:rPr>
          <w:rFonts w:ascii="Segoe UI" w:hAnsi="Segoe UI" w:cs="Segoe UI"/>
          <w:lang w:eastAsia="pl-PL"/>
        </w:rPr>
        <w:t xml:space="preserve">% </w:t>
      </w:r>
      <w:r w:rsidRPr="00A228B2">
        <w:rPr>
          <w:rFonts w:ascii="Segoe UI" w:hAnsi="Segoe UI" w:cs="Segoe UI"/>
          <w:szCs w:val="24"/>
          <w:lang w:eastAsia="pl-PL"/>
        </w:rPr>
        <w:t xml:space="preserve">wskazało na </w:t>
      </w:r>
      <w:r w:rsidR="00473A06">
        <w:rPr>
          <w:rFonts w:ascii="Segoe UI" w:hAnsi="Segoe UI" w:cs="Segoe UI"/>
          <w:szCs w:val="24"/>
          <w:lang w:eastAsia="pl-PL"/>
        </w:rPr>
        <w:t>częściej niż 20 razy, 4</w:t>
      </w:r>
      <w:r w:rsidRPr="00A228B2">
        <w:rPr>
          <w:rFonts w:ascii="Segoe UI" w:hAnsi="Segoe UI" w:cs="Segoe UI"/>
          <w:szCs w:val="24"/>
          <w:lang w:eastAsia="pl-PL"/>
        </w:rPr>
        <w:t xml:space="preserve">% na </w:t>
      </w:r>
      <w:r w:rsidR="00473A06">
        <w:rPr>
          <w:rFonts w:ascii="Segoe UI" w:hAnsi="Segoe UI" w:cs="Segoe UI"/>
          <w:szCs w:val="24"/>
          <w:lang w:eastAsia="pl-PL"/>
        </w:rPr>
        <w:t>6-1</w:t>
      </w:r>
      <w:r w:rsidRPr="00A228B2">
        <w:rPr>
          <w:rFonts w:ascii="Segoe UI" w:hAnsi="Segoe UI" w:cs="Segoe UI"/>
          <w:szCs w:val="24"/>
          <w:lang w:eastAsia="pl-PL"/>
        </w:rPr>
        <w:t xml:space="preserve">0 razy, z kolei </w:t>
      </w:r>
      <w:r w:rsidR="00473A06">
        <w:rPr>
          <w:rFonts w:ascii="Segoe UI" w:hAnsi="Segoe UI" w:cs="Segoe UI"/>
          <w:szCs w:val="24"/>
          <w:lang w:eastAsia="pl-PL"/>
        </w:rPr>
        <w:t>2</w:t>
      </w:r>
      <w:r w:rsidRPr="00A228B2">
        <w:rPr>
          <w:rFonts w:ascii="Segoe UI" w:hAnsi="Segoe UI" w:cs="Segoe UI"/>
          <w:szCs w:val="24"/>
          <w:lang w:eastAsia="pl-PL"/>
        </w:rPr>
        <w:t xml:space="preserve">% na </w:t>
      </w:r>
      <w:r w:rsidR="00473A06">
        <w:rPr>
          <w:rFonts w:ascii="Segoe UI" w:hAnsi="Segoe UI" w:cs="Segoe UI"/>
          <w:szCs w:val="24"/>
          <w:lang w:eastAsia="pl-PL"/>
        </w:rPr>
        <w:t>11-</w:t>
      </w:r>
      <w:r w:rsidRPr="00A228B2">
        <w:rPr>
          <w:rFonts w:ascii="Segoe UI" w:hAnsi="Segoe UI" w:cs="Segoe UI"/>
          <w:szCs w:val="24"/>
          <w:lang w:eastAsia="pl-PL"/>
        </w:rPr>
        <w:t>20 razy.</w:t>
      </w:r>
    </w:p>
    <w:p w14:paraId="0D87B9A3" w14:textId="77777777" w:rsidR="00473A06" w:rsidRDefault="00473A06" w:rsidP="00A228B2">
      <w:pPr>
        <w:spacing w:after="0" w:line="360" w:lineRule="auto"/>
        <w:ind w:firstLine="708"/>
        <w:jc w:val="both"/>
        <w:rPr>
          <w:rFonts w:ascii="Segoe UI" w:hAnsi="Segoe UI" w:cs="Segoe UI"/>
          <w:szCs w:val="24"/>
          <w:lang w:eastAsia="pl-PL"/>
        </w:rPr>
      </w:pPr>
    </w:p>
    <w:p w14:paraId="2AE954B8" w14:textId="77777777" w:rsidR="00473A06" w:rsidRDefault="00473A06" w:rsidP="00A228B2">
      <w:pPr>
        <w:spacing w:after="0" w:line="360" w:lineRule="auto"/>
        <w:ind w:firstLine="708"/>
        <w:jc w:val="both"/>
        <w:rPr>
          <w:rFonts w:ascii="Segoe UI" w:hAnsi="Segoe UI" w:cs="Segoe UI"/>
          <w:szCs w:val="24"/>
          <w:lang w:eastAsia="pl-PL"/>
        </w:rPr>
      </w:pPr>
    </w:p>
    <w:p w14:paraId="5463DAA7" w14:textId="77777777" w:rsidR="00473A06" w:rsidRDefault="00473A06" w:rsidP="00A228B2">
      <w:pPr>
        <w:spacing w:after="0" w:line="360" w:lineRule="auto"/>
        <w:ind w:firstLine="708"/>
        <w:jc w:val="both"/>
        <w:rPr>
          <w:rFonts w:ascii="Segoe UI" w:hAnsi="Segoe UI" w:cs="Segoe UI"/>
          <w:szCs w:val="24"/>
          <w:lang w:eastAsia="pl-PL"/>
        </w:rPr>
      </w:pPr>
    </w:p>
    <w:p w14:paraId="15C82145" w14:textId="77777777" w:rsidR="00473A06" w:rsidRDefault="00473A06" w:rsidP="00A228B2">
      <w:pPr>
        <w:spacing w:after="0" w:line="360" w:lineRule="auto"/>
        <w:ind w:firstLine="708"/>
        <w:jc w:val="both"/>
        <w:rPr>
          <w:rFonts w:ascii="Segoe UI" w:hAnsi="Segoe UI" w:cs="Segoe UI"/>
          <w:szCs w:val="24"/>
          <w:lang w:eastAsia="pl-PL"/>
        </w:rPr>
      </w:pPr>
    </w:p>
    <w:p w14:paraId="39B11D6C" w14:textId="77777777" w:rsidR="00473A06" w:rsidRDefault="00473A06" w:rsidP="00A228B2">
      <w:pPr>
        <w:spacing w:after="0" w:line="360" w:lineRule="auto"/>
        <w:ind w:firstLine="708"/>
        <w:jc w:val="both"/>
        <w:rPr>
          <w:rFonts w:ascii="Segoe UI" w:hAnsi="Segoe UI" w:cs="Segoe UI"/>
          <w:szCs w:val="24"/>
          <w:lang w:eastAsia="pl-PL"/>
        </w:rPr>
      </w:pPr>
    </w:p>
    <w:p w14:paraId="5AC28B67" w14:textId="77777777" w:rsidR="00473A06" w:rsidRPr="00A228B2" w:rsidRDefault="00473A06" w:rsidP="00A228B2">
      <w:pPr>
        <w:spacing w:after="0" w:line="360" w:lineRule="auto"/>
        <w:ind w:firstLine="708"/>
        <w:jc w:val="both"/>
        <w:rPr>
          <w:rFonts w:ascii="Segoe UI" w:hAnsi="Segoe UI" w:cs="Segoe UI"/>
          <w:szCs w:val="24"/>
          <w:lang w:eastAsia="pl-PL"/>
        </w:rPr>
      </w:pPr>
    </w:p>
    <w:p w14:paraId="746AE015" w14:textId="77777777" w:rsidR="00A228B2" w:rsidRPr="00A228B2" w:rsidRDefault="00A228B2" w:rsidP="00A228B2">
      <w:pPr>
        <w:pStyle w:val="Legenda"/>
        <w:spacing w:after="0" w:line="276" w:lineRule="auto"/>
        <w:jc w:val="both"/>
        <w:rPr>
          <w:rFonts w:cs="Segoe UI"/>
          <w:szCs w:val="24"/>
          <w:lang w:eastAsia="pl-PL"/>
        </w:rPr>
      </w:pPr>
      <w:bookmarkStart w:id="500" w:name="_Toc98840840"/>
      <w:bookmarkStart w:id="501" w:name="_Toc101529777"/>
      <w:bookmarkStart w:id="502" w:name="_Toc117507589"/>
      <w:r w:rsidRPr="00A228B2">
        <w:rPr>
          <w:rFonts w:cs="Segoe UI"/>
          <w:szCs w:val="24"/>
        </w:rPr>
        <w:lastRenderedPageBreak/>
        <w:t xml:space="preserve">Wykres </w:t>
      </w:r>
      <w:r w:rsidRPr="00A228B2">
        <w:rPr>
          <w:rFonts w:cs="Segoe UI"/>
          <w:szCs w:val="24"/>
        </w:rPr>
        <w:fldChar w:fldCharType="begin"/>
      </w:r>
      <w:r w:rsidRPr="00A228B2">
        <w:rPr>
          <w:rFonts w:cs="Segoe UI"/>
          <w:szCs w:val="24"/>
        </w:rPr>
        <w:instrText xml:space="preserve"> SEQ Wykres \* ARABIC </w:instrText>
      </w:r>
      <w:r w:rsidRPr="00A228B2">
        <w:rPr>
          <w:rFonts w:cs="Segoe UI"/>
          <w:szCs w:val="24"/>
        </w:rPr>
        <w:fldChar w:fldCharType="separate"/>
      </w:r>
      <w:r w:rsidR="00D652AF">
        <w:rPr>
          <w:rFonts w:cs="Segoe UI"/>
          <w:noProof/>
          <w:szCs w:val="24"/>
        </w:rPr>
        <w:t>57</w:t>
      </w:r>
      <w:r w:rsidRPr="00A228B2">
        <w:rPr>
          <w:rFonts w:cs="Segoe UI"/>
          <w:szCs w:val="24"/>
        </w:rPr>
        <w:fldChar w:fldCharType="end"/>
      </w:r>
      <w:r w:rsidRPr="00A228B2">
        <w:rPr>
          <w:rFonts w:cs="Segoe UI"/>
          <w:szCs w:val="24"/>
        </w:rPr>
        <w:t xml:space="preserve">. </w:t>
      </w:r>
      <w:r w:rsidRPr="00A228B2">
        <w:rPr>
          <w:rFonts w:eastAsia="Calibri" w:cs="Segoe UI"/>
          <w:bCs w:val="0"/>
          <w:color w:val="000000"/>
          <w:szCs w:val="24"/>
        </w:rPr>
        <w:t>Jak często w ciągu ostatnich 12 miesięcy grałeś/aś w gry na pieniądze? (np. zdrapki, lotto, gra na automatach, zakłady bukmacherskie itp.)</w:t>
      </w:r>
      <w:bookmarkEnd w:id="500"/>
      <w:bookmarkEnd w:id="501"/>
      <w:r w:rsidR="00473A06">
        <w:rPr>
          <w:rFonts w:eastAsia="Calibri" w:cs="Segoe UI"/>
          <w:bCs w:val="0"/>
          <w:color w:val="000000"/>
          <w:szCs w:val="24"/>
        </w:rPr>
        <w:t xml:space="preserve"> N=142</w:t>
      </w:r>
      <w:bookmarkEnd w:id="502"/>
    </w:p>
    <w:p w14:paraId="43237486" w14:textId="77777777" w:rsidR="00A228B2" w:rsidRDefault="00473A06" w:rsidP="00A228B2">
      <w:pPr>
        <w:jc w:val="center"/>
        <w:rPr>
          <w:rFonts w:ascii="Segoe UI" w:hAnsi="Segoe UI" w:cs="Segoe UI"/>
        </w:rPr>
      </w:pPr>
      <w:r>
        <w:rPr>
          <w:noProof/>
          <w:lang w:eastAsia="pl-PL"/>
        </w:rPr>
        <w:drawing>
          <wp:inline distT="0" distB="0" distL="0" distR="0" wp14:anchorId="21DD0613" wp14:editId="373EC41F">
            <wp:extent cx="4572000" cy="2743200"/>
            <wp:effectExtent l="0" t="0" r="0" b="0"/>
            <wp:docPr id="489" name="Wykres 489"/>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423A0BED" w14:textId="77777777" w:rsidR="00A228B2" w:rsidRDefault="00A228B2" w:rsidP="00473A06">
      <w:pPr>
        <w:spacing w:after="0" w:line="360" w:lineRule="auto"/>
        <w:ind w:firstLine="708"/>
        <w:jc w:val="both"/>
        <w:rPr>
          <w:rFonts w:ascii="Segoe UI" w:eastAsia="Calibri" w:hAnsi="Segoe UI" w:cs="Segoe UI"/>
          <w:szCs w:val="24"/>
        </w:rPr>
      </w:pPr>
      <w:r w:rsidRPr="00A228B2">
        <w:rPr>
          <w:rFonts w:ascii="Segoe UI" w:eastAsia="Calibri" w:hAnsi="Segoe UI" w:cs="Segoe UI"/>
          <w:szCs w:val="24"/>
        </w:rPr>
        <w:t xml:space="preserve">Uczniowie, którzy zadeklarowali podejmowanie się gier na pieniądze, najczęściej </w:t>
      </w:r>
      <w:r w:rsidR="00473A06">
        <w:rPr>
          <w:rFonts w:ascii="Segoe UI" w:eastAsia="Calibri" w:hAnsi="Segoe UI" w:cs="Segoe UI"/>
          <w:szCs w:val="24"/>
        </w:rPr>
        <w:t>kupowali</w:t>
      </w:r>
      <w:r w:rsidRPr="00A228B2">
        <w:rPr>
          <w:rFonts w:ascii="Segoe UI" w:eastAsia="Calibri" w:hAnsi="Segoe UI" w:cs="Segoe UI"/>
          <w:szCs w:val="24"/>
        </w:rPr>
        <w:t xml:space="preserve"> zdrapki (</w:t>
      </w:r>
      <w:r w:rsidR="00473A06">
        <w:rPr>
          <w:rFonts w:ascii="Segoe UI" w:eastAsia="Calibri" w:hAnsi="Segoe UI" w:cs="Segoe UI"/>
          <w:szCs w:val="24"/>
        </w:rPr>
        <w:t>31</w:t>
      </w:r>
      <w:r w:rsidRPr="00A228B2">
        <w:rPr>
          <w:rFonts w:ascii="Segoe UI" w:eastAsia="Calibri" w:hAnsi="Segoe UI" w:cs="Segoe UI"/>
          <w:szCs w:val="24"/>
        </w:rPr>
        <w:t xml:space="preserve"> osób, tj. </w:t>
      </w:r>
      <w:r w:rsidR="00473A06">
        <w:rPr>
          <w:rFonts w:ascii="Segoe UI" w:eastAsia="Calibri" w:hAnsi="Segoe UI" w:cs="Segoe UI"/>
          <w:szCs w:val="24"/>
        </w:rPr>
        <w:t>72%). 10</w:t>
      </w:r>
      <w:r w:rsidRPr="00A228B2">
        <w:rPr>
          <w:rFonts w:ascii="Segoe UI" w:eastAsia="Calibri" w:hAnsi="Segoe UI" w:cs="Segoe UI"/>
          <w:szCs w:val="24"/>
        </w:rPr>
        <w:t xml:space="preserve"> badanych </w:t>
      </w:r>
      <w:r w:rsidR="00473A06">
        <w:rPr>
          <w:rFonts w:ascii="Segoe UI" w:eastAsia="Calibri" w:hAnsi="Segoe UI" w:cs="Segoe UI"/>
          <w:szCs w:val="24"/>
        </w:rPr>
        <w:t xml:space="preserve">grało w lotto (23%), </w:t>
      </w:r>
      <w:r w:rsidR="00473A06">
        <w:rPr>
          <w:rFonts w:ascii="Segoe UI" w:eastAsia="Calibri" w:hAnsi="Segoe UI" w:cs="Segoe UI"/>
          <w:szCs w:val="24"/>
        </w:rPr>
        <w:br/>
        <w:t xml:space="preserve">5 osób </w:t>
      </w:r>
      <w:r w:rsidRPr="00A228B2">
        <w:rPr>
          <w:rFonts w:ascii="Segoe UI" w:eastAsia="Calibri" w:hAnsi="Segoe UI" w:cs="Segoe UI"/>
          <w:szCs w:val="24"/>
        </w:rPr>
        <w:t>obstawiało zakłady bukmacherskie (</w:t>
      </w:r>
      <w:r w:rsidR="00675007">
        <w:rPr>
          <w:rFonts w:ascii="Segoe UI" w:eastAsia="Calibri" w:hAnsi="Segoe UI" w:cs="Segoe UI"/>
          <w:szCs w:val="24"/>
        </w:rPr>
        <w:t>12</w:t>
      </w:r>
      <w:r w:rsidRPr="00A228B2">
        <w:rPr>
          <w:rFonts w:ascii="Segoe UI" w:eastAsia="Calibri" w:hAnsi="Segoe UI" w:cs="Segoe UI"/>
          <w:szCs w:val="24"/>
        </w:rPr>
        <w:t xml:space="preserve">%), </w:t>
      </w:r>
      <w:r w:rsidR="00473A06">
        <w:rPr>
          <w:rFonts w:ascii="Segoe UI" w:eastAsia="Calibri" w:hAnsi="Segoe UI" w:cs="Segoe UI"/>
          <w:szCs w:val="24"/>
        </w:rPr>
        <w:t>a po 3</w:t>
      </w:r>
      <w:r w:rsidRPr="00A228B2">
        <w:rPr>
          <w:rFonts w:ascii="Segoe UI" w:eastAsia="Calibri" w:hAnsi="Segoe UI" w:cs="Segoe UI"/>
          <w:szCs w:val="24"/>
        </w:rPr>
        <w:t xml:space="preserve"> ankietowanych grało w gry hazardowe</w:t>
      </w:r>
      <w:r w:rsidR="00473A06">
        <w:rPr>
          <w:rFonts w:ascii="Segoe UI" w:eastAsia="Calibri" w:hAnsi="Segoe UI" w:cs="Segoe UI"/>
          <w:szCs w:val="24"/>
        </w:rPr>
        <w:t xml:space="preserve"> i karciane np. pokera (</w:t>
      </w:r>
      <w:r w:rsidR="00CD43E9">
        <w:rPr>
          <w:rFonts w:ascii="Segoe UI" w:eastAsia="Calibri" w:hAnsi="Segoe UI" w:cs="Segoe UI"/>
          <w:szCs w:val="24"/>
        </w:rPr>
        <w:t xml:space="preserve">po </w:t>
      </w:r>
      <w:r w:rsidR="00473A06">
        <w:rPr>
          <w:rFonts w:ascii="Segoe UI" w:eastAsia="Calibri" w:hAnsi="Segoe UI" w:cs="Segoe UI"/>
          <w:szCs w:val="24"/>
        </w:rPr>
        <w:t>7%)</w:t>
      </w:r>
      <w:r w:rsidRPr="00A228B2">
        <w:rPr>
          <w:rFonts w:ascii="Segoe UI" w:eastAsia="Calibri" w:hAnsi="Segoe UI" w:cs="Segoe UI"/>
          <w:szCs w:val="24"/>
        </w:rPr>
        <w:t xml:space="preserve">. </w:t>
      </w:r>
      <w:r w:rsidR="00473A06">
        <w:rPr>
          <w:rFonts w:ascii="Segoe UI" w:eastAsia="Calibri" w:hAnsi="Segoe UI" w:cs="Segoe UI"/>
          <w:szCs w:val="24"/>
        </w:rPr>
        <w:t xml:space="preserve">13 osób wskazało na inne </w:t>
      </w:r>
      <w:r w:rsidRPr="00A228B2">
        <w:rPr>
          <w:rFonts w:ascii="Segoe UI" w:eastAsia="Calibri" w:hAnsi="Segoe UI" w:cs="Segoe UI"/>
          <w:szCs w:val="24"/>
        </w:rPr>
        <w:t>gry na pieniądze</w:t>
      </w:r>
      <w:r w:rsidR="00473A06">
        <w:rPr>
          <w:rFonts w:ascii="Segoe UI" w:eastAsia="Calibri" w:hAnsi="Segoe UI" w:cs="Segoe UI"/>
          <w:szCs w:val="24"/>
        </w:rPr>
        <w:t xml:space="preserve">, </w:t>
      </w:r>
      <w:r w:rsidR="00473A06">
        <w:rPr>
          <w:rFonts w:ascii="Segoe UI" w:eastAsia="Calibri" w:hAnsi="Segoe UI" w:cs="Segoe UI"/>
          <w:szCs w:val="24"/>
        </w:rPr>
        <w:br/>
        <w:t xml:space="preserve">w tym: </w:t>
      </w:r>
      <w:r w:rsidR="00473A06" w:rsidRPr="00473A06">
        <w:rPr>
          <w:rFonts w:ascii="Segoe UI" w:eastAsia="Calibri" w:hAnsi="Segoe UI" w:cs="Segoe UI"/>
          <w:i/>
          <w:szCs w:val="24"/>
        </w:rPr>
        <w:t>strony z losowaniami do gry, gry na automatach</w:t>
      </w:r>
      <w:r w:rsidR="00473A06">
        <w:rPr>
          <w:rFonts w:ascii="Segoe UI" w:eastAsia="Calibri" w:hAnsi="Segoe UI" w:cs="Segoe UI"/>
          <w:szCs w:val="24"/>
        </w:rPr>
        <w:t xml:space="preserve"> oraz </w:t>
      </w:r>
      <w:r w:rsidR="00473A06" w:rsidRPr="00473A06">
        <w:rPr>
          <w:rFonts w:ascii="Segoe UI" w:eastAsia="Calibri" w:hAnsi="Segoe UI" w:cs="Segoe UI"/>
          <w:i/>
          <w:szCs w:val="24"/>
        </w:rPr>
        <w:t>płatne gry komputerowe</w:t>
      </w:r>
      <w:r w:rsidRPr="00A228B2">
        <w:rPr>
          <w:rFonts w:ascii="Segoe UI" w:eastAsia="Calibri" w:hAnsi="Segoe UI" w:cs="Segoe UI"/>
          <w:szCs w:val="24"/>
        </w:rPr>
        <w:t xml:space="preserve"> (</w:t>
      </w:r>
      <w:r w:rsidR="00473A06">
        <w:rPr>
          <w:rFonts w:ascii="Segoe UI" w:eastAsia="Calibri" w:hAnsi="Segoe UI" w:cs="Segoe UI"/>
          <w:szCs w:val="24"/>
        </w:rPr>
        <w:t>30</w:t>
      </w:r>
      <w:r w:rsidRPr="00A228B2">
        <w:rPr>
          <w:rFonts w:ascii="Segoe UI" w:eastAsia="Calibri" w:hAnsi="Segoe UI" w:cs="Segoe UI"/>
          <w:szCs w:val="24"/>
        </w:rPr>
        <w:t xml:space="preserve">%). </w:t>
      </w:r>
    </w:p>
    <w:p w14:paraId="47E8555E" w14:textId="77777777" w:rsidR="00A228B2" w:rsidRPr="00A228B2" w:rsidRDefault="00A228B2" w:rsidP="00A228B2">
      <w:pPr>
        <w:pStyle w:val="Legenda"/>
        <w:spacing w:after="0" w:line="360" w:lineRule="auto"/>
        <w:jc w:val="both"/>
        <w:rPr>
          <w:rFonts w:cs="Segoe UI"/>
          <w:szCs w:val="24"/>
        </w:rPr>
      </w:pPr>
      <w:bookmarkStart w:id="503" w:name="_Toc98841173"/>
      <w:bookmarkStart w:id="504" w:name="_Toc101530076"/>
      <w:bookmarkStart w:id="505" w:name="_Toc115770987"/>
      <w:r w:rsidRPr="00A228B2">
        <w:rPr>
          <w:rFonts w:cs="Segoe UI"/>
          <w:szCs w:val="24"/>
        </w:rPr>
        <w:t xml:space="preserve">Tabela </w:t>
      </w:r>
      <w:r w:rsidRPr="00A228B2">
        <w:rPr>
          <w:rFonts w:cs="Segoe UI"/>
          <w:szCs w:val="24"/>
        </w:rPr>
        <w:fldChar w:fldCharType="begin"/>
      </w:r>
      <w:r w:rsidRPr="00A228B2">
        <w:rPr>
          <w:rFonts w:cs="Segoe UI"/>
          <w:szCs w:val="24"/>
        </w:rPr>
        <w:instrText xml:space="preserve"> SEQ Tabela \* ARABIC </w:instrText>
      </w:r>
      <w:r w:rsidRPr="00A228B2">
        <w:rPr>
          <w:rFonts w:cs="Segoe UI"/>
          <w:szCs w:val="24"/>
        </w:rPr>
        <w:fldChar w:fldCharType="separate"/>
      </w:r>
      <w:r w:rsidR="00D652AF">
        <w:rPr>
          <w:rFonts w:cs="Segoe UI"/>
          <w:noProof/>
          <w:szCs w:val="24"/>
        </w:rPr>
        <w:t>31</w:t>
      </w:r>
      <w:r w:rsidRPr="00A228B2">
        <w:rPr>
          <w:rFonts w:cs="Segoe UI"/>
          <w:szCs w:val="24"/>
        </w:rPr>
        <w:fldChar w:fldCharType="end"/>
      </w:r>
      <w:r w:rsidRPr="00A228B2">
        <w:rPr>
          <w:rFonts w:cs="Segoe UI"/>
          <w:szCs w:val="24"/>
        </w:rPr>
        <w:t>. W jakie gry na pieniądze zdarzyło Ci się grać?</w:t>
      </w:r>
      <w:bookmarkEnd w:id="503"/>
      <w:bookmarkEnd w:id="504"/>
      <w:r w:rsidR="00473A06">
        <w:rPr>
          <w:rFonts w:cs="Segoe UI"/>
          <w:szCs w:val="24"/>
        </w:rPr>
        <w:t xml:space="preserve"> N=45</w:t>
      </w:r>
      <w:bookmarkEnd w:id="505"/>
    </w:p>
    <w:tbl>
      <w:tblPr>
        <w:tblStyle w:val="Tabela-Siatka10"/>
        <w:tblW w:w="9033" w:type="dxa"/>
        <w:tblLook w:val="04A0" w:firstRow="1" w:lastRow="0" w:firstColumn="1" w:lastColumn="0" w:noHBand="0" w:noVBand="1"/>
      </w:tblPr>
      <w:tblGrid>
        <w:gridCol w:w="6529"/>
        <w:gridCol w:w="860"/>
        <w:gridCol w:w="1644"/>
      </w:tblGrid>
      <w:tr w:rsidR="00473A06" w:rsidRPr="00473A06" w14:paraId="4AF7C65E" w14:textId="77777777" w:rsidTr="00473A06">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6529" w:type="dxa"/>
            <w:noWrap/>
            <w:hideMark/>
          </w:tcPr>
          <w:p w14:paraId="371FE1EC" w14:textId="77777777" w:rsidR="00473A06" w:rsidRPr="00473A06" w:rsidRDefault="00473A06" w:rsidP="00473A06">
            <w:pPr>
              <w:spacing w:after="0"/>
              <w:jc w:val="center"/>
              <w:rPr>
                <w:rFonts w:cs="Segoe UI"/>
                <w:bCs/>
                <w:i/>
                <w:iCs/>
                <w:szCs w:val="24"/>
                <w:lang w:eastAsia="pl-PL"/>
              </w:rPr>
            </w:pPr>
            <w:r w:rsidRPr="00473A06">
              <w:rPr>
                <w:rFonts w:cs="Segoe UI"/>
                <w:bCs/>
                <w:i/>
                <w:iCs/>
                <w:szCs w:val="24"/>
                <w:lang w:eastAsia="pl-PL"/>
              </w:rPr>
              <w:t>Odpowiedź</w:t>
            </w:r>
          </w:p>
        </w:tc>
        <w:tc>
          <w:tcPr>
            <w:tcW w:w="860" w:type="dxa"/>
            <w:noWrap/>
            <w:hideMark/>
          </w:tcPr>
          <w:p w14:paraId="5D2AEE5A" w14:textId="77777777" w:rsidR="00473A06" w:rsidRPr="00473A06" w:rsidRDefault="00473A06" w:rsidP="00473A06">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lang w:eastAsia="pl-PL"/>
              </w:rPr>
            </w:pPr>
            <w:r w:rsidRPr="00473A06">
              <w:rPr>
                <w:rFonts w:cs="Segoe UI"/>
                <w:bCs/>
                <w:i/>
                <w:iCs/>
                <w:szCs w:val="24"/>
                <w:lang w:eastAsia="pl-PL"/>
              </w:rPr>
              <w:t>%</w:t>
            </w:r>
          </w:p>
        </w:tc>
        <w:tc>
          <w:tcPr>
            <w:tcW w:w="1644" w:type="dxa"/>
            <w:noWrap/>
            <w:hideMark/>
          </w:tcPr>
          <w:p w14:paraId="5306E7CF" w14:textId="77777777" w:rsidR="00473A06" w:rsidRPr="00473A06" w:rsidRDefault="00473A06" w:rsidP="00473A06">
            <w:pPr>
              <w:spacing w:after="0"/>
              <w:jc w:val="center"/>
              <w:cnfStyle w:val="100000000000" w:firstRow="1" w:lastRow="0" w:firstColumn="0" w:lastColumn="0" w:oddVBand="0" w:evenVBand="0" w:oddHBand="0" w:evenHBand="0" w:firstRowFirstColumn="0" w:firstRowLastColumn="0" w:lastRowFirstColumn="0" w:lastRowLastColumn="0"/>
              <w:rPr>
                <w:rFonts w:cs="Segoe UI"/>
                <w:bCs/>
                <w:i/>
                <w:iCs/>
                <w:szCs w:val="24"/>
                <w:lang w:eastAsia="pl-PL"/>
              </w:rPr>
            </w:pPr>
            <w:r w:rsidRPr="00473A06">
              <w:rPr>
                <w:rFonts w:cs="Segoe UI"/>
                <w:bCs/>
                <w:i/>
                <w:iCs/>
                <w:szCs w:val="24"/>
                <w:lang w:eastAsia="pl-PL"/>
              </w:rPr>
              <w:t>Liczba odp.</w:t>
            </w:r>
          </w:p>
        </w:tc>
      </w:tr>
      <w:tr w:rsidR="00473A06" w:rsidRPr="00473A06" w14:paraId="78610DDA" w14:textId="77777777" w:rsidTr="00473A06">
        <w:trPr>
          <w:trHeight w:val="300"/>
        </w:trPr>
        <w:tc>
          <w:tcPr>
            <w:cnfStyle w:val="001000000000" w:firstRow="0" w:lastRow="0" w:firstColumn="1" w:lastColumn="0" w:oddVBand="0" w:evenVBand="0" w:oddHBand="0" w:evenHBand="0" w:firstRowFirstColumn="0" w:firstRowLastColumn="0" w:lastRowFirstColumn="0" w:lastRowLastColumn="0"/>
            <w:tcW w:w="6529" w:type="dxa"/>
            <w:noWrap/>
            <w:hideMark/>
          </w:tcPr>
          <w:p w14:paraId="1E81D9A5" w14:textId="77777777" w:rsidR="00473A06" w:rsidRPr="00473A06" w:rsidRDefault="00473A06" w:rsidP="00473A06">
            <w:pPr>
              <w:spacing w:after="0"/>
              <w:jc w:val="center"/>
              <w:rPr>
                <w:rFonts w:cs="Segoe UI"/>
                <w:color w:val="000000"/>
                <w:szCs w:val="24"/>
                <w:lang w:eastAsia="pl-PL"/>
              </w:rPr>
            </w:pPr>
            <w:r w:rsidRPr="00473A06">
              <w:rPr>
                <w:rFonts w:cs="Segoe UI"/>
                <w:color w:val="000000"/>
                <w:szCs w:val="24"/>
                <w:lang w:eastAsia="pl-PL"/>
              </w:rPr>
              <w:t>zdrapki</w:t>
            </w:r>
          </w:p>
        </w:tc>
        <w:tc>
          <w:tcPr>
            <w:tcW w:w="860" w:type="dxa"/>
            <w:noWrap/>
            <w:hideMark/>
          </w:tcPr>
          <w:p w14:paraId="76874C14" w14:textId="77777777" w:rsidR="00473A06" w:rsidRPr="00473A06" w:rsidRDefault="00473A06" w:rsidP="00473A06">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73A06">
              <w:rPr>
                <w:rFonts w:cs="Segoe UI"/>
                <w:color w:val="000000"/>
                <w:szCs w:val="24"/>
                <w:lang w:eastAsia="pl-PL"/>
              </w:rPr>
              <w:t>72%</w:t>
            </w:r>
          </w:p>
        </w:tc>
        <w:tc>
          <w:tcPr>
            <w:tcW w:w="1644" w:type="dxa"/>
            <w:noWrap/>
            <w:hideMark/>
          </w:tcPr>
          <w:p w14:paraId="3F7EA3DC" w14:textId="77777777" w:rsidR="00473A06" w:rsidRPr="00473A06" w:rsidRDefault="00473A06" w:rsidP="00473A06">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73A06">
              <w:rPr>
                <w:rFonts w:cs="Segoe UI"/>
                <w:color w:val="000000"/>
                <w:szCs w:val="24"/>
                <w:lang w:eastAsia="pl-PL"/>
              </w:rPr>
              <w:t>31</w:t>
            </w:r>
          </w:p>
        </w:tc>
      </w:tr>
      <w:tr w:rsidR="00473A06" w:rsidRPr="00473A06" w14:paraId="5338F3C5" w14:textId="77777777" w:rsidTr="00473A06">
        <w:trPr>
          <w:trHeight w:val="300"/>
        </w:trPr>
        <w:tc>
          <w:tcPr>
            <w:cnfStyle w:val="001000000000" w:firstRow="0" w:lastRow="0" w:firstColumn="1" w:lastColumn="0" w:oddVBand="0" w:evenVBand="0" w:oddHBand="0" w:evenHBand="0" w:firstRowFirstColumn="0" w:firstRowLastColumn="0" w:lastRowFirstColumn="0" w:lastRowLastColumn="0"/>
            <w:tcW w:w="6529" w:type="dxa"/>
            <w:noWrap/>
            <w:hideMark/>
          </w:tcPr>
          <w:p w14:paraId="3E5D69B8" w14:textId="77777777" w:rsidR="00473A06" w:rsidRPr="00473A06" w:rsidRDefault="00473A06" w:rsidP="00473A06">
            <w:pPr>
              <w:spacing w:after="0"/>
              <w:jc w:val="center"/>
              <w:rPr>
                <w:rFonts w:cs="Segoe UI"/>
                <w:color w:val="000000"/>
                <w:szCs w:val="24"/>
                <w:lang w:eastAsia="pl-PL"/>
              </w:rPr>
            </w:pPr>
            <w:r w:rsidRPr="00473A06">
              <w:rPr>
                <w:rFonts w:cs="Segoe UI"/>
                <w:color w:val="000000"/>
                <w:szCs w:val="24"/>
                <w:lang w:eastAsia="pl-PL"/>
              </w:rPr>
              <w:t>inne</w:t>
            </w:r>
          </w:p>
        </w:tc>
        <w:tc>
          <w:tcPr>
            <w:tcW w:w="860" w:type="dxa"/>
            <w:noWrap/>
            <w:hideMark/>
          </w:tcPr>
          <w:p w14:paraId="20AD85B2" w14:textId="77777777" w:rsidR="00473A06" w:rsidRPr="00473A06" w:rsidRDefault="00473A06" w:rsidP="00473A06">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73A06">
              <w:rPr>
                <w:rFonts w:cs="Segoe UI"/>
                <w:color w:val="000000"/>
                <w:szCs w:val="24"/>
                <w:lang w:eastAsia="pl-PL"/>
              </w:rPr>
              <w:t>30%</w:t>
            </w:r>
          </w:p>
        </w:tc>
        <w:tc>
          <w:tcPr>
            <w:tcW w:w="1644" w:type="dxa"/>
            <w:noWrap/>
            <w:hideMark/>
          </w:tcPr>
          <w:p w14:paraId="3BEECCF0" w14:textId="77777777" w:rsidR="00473A06" w:rsidRPr="00473A06" w:rsidRDefault="00473A06" w:rsidP="00473A06">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73A06">
              <w:rPr>
                <w:rFonts w:cs="Segoe UI"/>
                <w:color w:val="000000"/>
                <w:szCs w:val="24"/>
                <w:lang w:eastAsia="pl-PL"/>
              </w:rPr>
              <w:t>13</w:t>
            </w:r>
          </w:p>
        </w:tc>
      </w:tr>
      <w:tr w:rsidR="00473A06" w:rsidRPr="00473A06" w14:paraId="1A1759C6" w14:textId="77777777" w:rsidTr="00473A06">
        <w:trPr>
          <w:trHeight w:val="300"/>
        </w:trPr>
        <w:tc>
          <w:tcPr>
            <w:cnfStyle w:val="001000000000" w:firstRow="0" w:lastRow="0" w:firstColumn="1" w:lastColumn="0" w:oddVBand="0" w:evenVBand="0" w:oddHBand="0" w:evenHBand="0" w:firstRowFirstColumn="0" w:firstRowLastColumn="0" w:lastRowFirstColumn="0" w:lastRowLastColumn="0"/>
            <w:tcW w:w="6529" w:type="dxa"/>
            <w:noWrap/>
            <w:hideMark/>
          </w:tcPr>
          <w:p w14:paraId="4AECAB93" w14:textId="77777777" w:rsidR="00473A06" w:rsidRPr="00473A06" w:rsidRDefault="00473A06" w:rsidP="00473A06">
            <w:pPr>
              <w:spacing w:after="0"/>
              <w:jc w:val="center"/>
              <w:rPr>
                <w:rFonts w:cs="Segoe UI"/>
                <w:color w:val="000000"/>
                <w:szCs w:val="24"/>
                <w:lang w:eastAsia="pl-PL"/>
              </w:rPr>
            </w:pPr>
            <w:r w:rsidRPr="00473A06">
              <w:rPr>
                <w:rFonts w:cs="Segoe UI"/>
                <w:color w:val="000000"/>
                <w:szCs w:val="24"/>
                <w:lang w:eastAsia="pl-PL"/>
              </w:rPr>
              <w:t>lotto</w:t>
            </w:r>
          </w:p>
        </w:tc>
        <w:tc>
          <w:tcPr>
            <w:tcW w:w="860" w:type="dxa"/>
            <w:noWrap/>
            <w:hideMark/>
          </w:tcPr>
          <w:p w14:paraId="747F0C87" w14:textId="77777777" w:rsidR="00473A06" w:rsidRPr="00473A06" w:rsidRDefault="00473A06" w:rsidP="00473A06">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73A06">
              <w:rPr>
                <w:rFonts w:cs="Segoe UI"/>
                <w:color w:val="000000"/>
                <w:szCs w:val="24"/>
                <w:lang w:eastAsia="pl-PL"/>
              </w:rPr>
              <w:t>23%</w:t>
            </w:r>
          </w:p>
        </w:tc>
        <w:tc>
          <w:tcPr>
            <w:tcW w:w="1644" w:type="dxa"/>
            <w:noWrap/>
            <w:hideMark/>
          </w:tcPr>
          <w:p w14:paraId="491086FC" w14:textId="77777777" w:rsidR="00473A06" w:rsidRPr="00473A06" w:rsidRDefault="00473A06" w:rsidP="00473A06">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73A06">
              <w:rPr>
                <w:rFonts w:cs="Segoe UI"/>
                <w:color w:val="000000"/>
                <w:szCs w:val="24"/>
                <w:lang w:eastAsia="pl-PL"/>
              </w:rPr>
              <w:t>10</w:t>
            </w:r>
          </w:p>
        </w:tc>
      </w:tr>
      <w:tr w:rsidR="00473A06" w:rsidRPr="00473A06" w14:paraId="2B2F365F" w14:textId="77777777" w:rsidTr="00473A06">
        <w:trPr>
          <w:trHeight w:val="300"/>
        </w:trPr>
        <w:tc>
          <w:tcPr>
            <w:cnfStyle w:val="001000000000" w:firstRow="0" w:lastRow="0" w:firstColumn="1" w:lastColumn="0" w:oddVBand="0" w:evenVBand="0" w:oddHBand="0" w:evenHBand="0" w:firstRowFirstColumn="0" w:firstRowLastColumn="0" w:lastRowFirstColumn="0" w:lastRowLastColumn="0"/>
            <w:tcW w:w="6529" w:type="dxa"/>
            <w:noWrap/>
            <w:hideMark/>
          </w:tcPr>
          <w:p w14:paraId="0CDBCDCF" w14:textId="77777777" w:rsidR="00473A06" w:rsidRPr="00473A06" w:rsidRDefault="00473A06" w:rsidP="00473A06">
            <w:pPr>
              <w:spacing w:after="0"/>
              <w:jc w:val="center"/>
              <w:rPr>
                <w:rFonts w:cs="Segoe UI"/>
                <w:color w:val="000000"/>
                <w:szCs w:val="24"/>
                <w:lang w:eastAsia="pl-PL"/>
              </w:rPr>
            </w:pPr>
            <w:r w:rsidRPr="00473A06">
              <w:rPr>
                <w:rFonts w:cs="Segoe UI"/>
                <w:color w:val="000000"/>
                <w:szCs w:val="24"/>
                <w:lang w:eastAsia="pl-PL"/>
              </w:rPr>
              <w:t>zakłady bukmacherskie</w:t>
            </w:r>
          </w:p>
        </w:tc>
        <w:tc>
          <w:tcPr>
            <w:tcW w:w="860" w:type="dxa"/>
            <w:noWrap/>
            <w:hideMark/>
          </w:tcPr>
          <w:p w14:paraId="67733F9C" w14:textId="77777777" w:rsidR="00473A06" w:rsidRPr="00473A06" w:rsidRDefault="00473A06" w:rsidP="00473A06">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73A06">
              <w:rPr>
                <w:rFonts w:cs="Segoe UI"/>
                <w:color w:val="000000"/>
                <w:szCs w:val="24"/>
                <w:lang w:eastAsia="pl-PL"/>
              </w:rPr>
              <w:t>12%</w:t>
            </w:r>
          </w:p>
        </w:tc>
        <w:tc>
          <w:tcPr>
            <w:tcW w:w="1644" w:type="dxa"/>
            <w:noWrap/>
            <w:hideMark/>
          </w:tcPr>
          <w:p w14:paraId="4B5C3377" w14:textId="77777777" w:rsidR="00473A06" w:rsidRPr="00473A06" w:rsidRDefault="00473A06" w:rsidP="00473A06">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73A06">
              <w:rPr>
                <w:rFonts w:cs="Segoe UI"/>
                <w:color w:val="000000"/>
                <w:szCs w:val="24"/>
                <w:lang w:eastAsia="pl-PL"/>
              </w:rPr>
              <w:t>5</w:t>
            </w:r>
          </w:p>
        </w:tc>
      </w:tr>
      <w:tr w:rsidR="00473A06" w:rsidRPr="00473A06" w14:paraId="76640EDE" w14:textId="77777777" w:rsidTr="00473A06">
        <w:trPr>
          <w:trHeight w:val="300"/>
        </w:trPr>
        <w:tc>
          <w:tcPr>
            <w:cnfStyle w:val="001000000000" w:firstRow="0" w:lastRow="0" w:firstColumn="1" w:lastColumn="0" w:oddVBand="0" w:evenVBand="0" w:oddHBand="0" w:evenHBand="0" w:firstRowFirstColumn="0" w:firstRowLastColumn="0" w:lastRowFirstColumn="0" w:lastRowLastColumn="0"/>
            <w:tcW w:w="6529" w:type="dxa"/>
            <w:noWrap/>
            <w:hideMark/>
          </w:tcPr>
          <w:p w14:paraId="4D45A1B1" w14:textId="77777777" w:rsidR="00473A06" w:rsidRPr="00473A06" w:rsidRDefault="00473A06" w:rsidP="00473A06">
            <w:pPr>
              <w:spacing w:after="0"/>
              <w:jc w:val="center"/>
              <w:rPr>
                <w:rFonts w:cs="Segoe UI"/>
                <w:color w:val="000000"/>
                <w:szCs w:val="24"/>
                <w:lang w:eastAsia="pl-PL"/>
              </w:rPr>
            </w:pPr>
            <w:r w:rsidRPr="00473A06">
              <w:rPr>
                <w:rFonts w:cs="Segoe UI"/>
                <w:color w:val="000000"/>
                <w:szCs w:val="24"/>
                <w:lang w:eastAsia="pl-PL"/>
              </w:rPr>
              <w:t>maszyny do gier hazardowych (w tym online)</w:t>
            </w:r>
          </w:p>
        </w:tc>
        <w:tc>
          <w:tcPr>
            <w:tcW w:w="860" w:type="dxa"/>
            <w:noWrap/>
            <w:hideMark/>
          </w:tcPr>
          <w:p w14:paraId="0358F293" w14:textId="77777777" w:rsidR="00473A06" w:rsidRPr="00473A06" w:rsidRDefault="00473A06" w:rsidP="00473A06">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73A06">
              <w:rPr>
                <w:rFonts w:cs="Segoe UI"/>
                <w:color w:val="000000"/>
                <w:szCs w:val="24"/>
                <w:lang w:eastAsia="pl-PL"/>
              </w:rPr>
              <w:t>7%</w:t>
            </w:r>
          </w:p>
        </w:tc>
        <w:tc>
          <w:tcPr>
            <w:tcW w:w="1644" w:type="dxa"/>
            <w:noWrap/>
            <w:hideMark/>
          </w:tcPr>
          <w:p w14:paraId="065E9AC4" w14:textId="77777777" w:rsidR="00473A06" w:rsidRPr="00473A06" w:rsidRDefault="00473A06" w:rsidP="00473A06">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73A06">
              <w:rPr>
                <w:rFonts w:cs="Segoe UI"/>
                <w:color w:val="000000"/>
                <w:szCs w:val="24"/>
                <w:lang w:eastAsia="pl-PL"/>
              </w:rPr>
              <w:t>3</w:t>
            </w:r>
          </w:p>
        </w:tc>
      </w:tr>
      <w:tr w:rsidR="00473A06" w:rsidRPr="00473A06" w14:paraId="24A04097" w14:textId="77777777" w:rsidTr="00473A06">
        <w:trPr>
          <w:trHeight w:val="300"/>
        </w:trPr>
        <w:tc>
          <w:tcPr>
            <w:cnfStyle w:val="001000000000" w:firstRow="0" w:lastRow="0" w:firstColumn="1" w:lastColumn="0" w:oddVBand="0" w:evenVBand="0" w:oddHBand="0" w:evenHBand="0" w:firstRowFirstColumn="0" w:firstRowLastColumn="0" w:lastRowFirstColumn="0" w:lastRowLastColumn="0"/>
            <w:tcW w:w="6529" w:type="dxa"/>
            <w:noWrap/>
            <w:hideMark/>
          </w:tcPr>
          <w:p w14:paraId="779B474B" w14:textId="77777777" w:rsidR="00473A06" w:rsidRPr="00473A06" w:rsidRDefault="00473A06" w:rsidP="00473A06">
            <w:pPr>
              <w:spacing w:after="0"/>
              <w:jc w:val="center"/>
              <w:rPr>
                <w:rFonts w:cs="Segoe UI"/>
                <w:color w:val="000000"/>
                <w:szCs w:val="24"/>
                <w:lang w:eastAsia="pl-PL"/>
              </w:rPr>
            </w:pPr>
            <w:r w:rsidRPr="00473A06">
              <w:rPr>
                <w:rFonts w:cs="Segoe UI"/>
                <w:color w:val="000000"/>
                <w:szCs w:val="24"/>
                <w:lang w:eastAsia="pl-PL"/>
              </w:rPr>
              <w:t>gry karciane, np. poker (w tym online)</w:t>
            </w:r>
          </w:p>
        </w:tc>
        <w:tc>
          <w:tcPr>
            <w:tcW w:w="860" w:type="dxa"/>
            <w:noWrap/>
            <w:hideMark/>
          </w:tcPr>
          <w:p w14:paraId="1B0AF0C6" w14:textId="77777777" w:rsidR="00473A06" w:rsidRPr="00473A06" w:rsidRDefault="00473A06" w:rsidP="00473A06">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73A06">
              <w:rPr>
                <w:rFonts w:cs="Segoe UI"/>
                <w:color w:val="000000"/>
                <w:szCs w:val="24"/>
                <w:lang w:eastAsia="pl-PL"/>
              </w:rPr>
              <w:t>7%</w:t>
            </w:r>
          </w:p>
        </w:tc>
        <w:tc>
          <w:tcPr>
            <w:tcW w:w="1644" w:type="dxa"/>
            <w:noWrap/>
            <w:hideMark/>
          </w:tcPr>
          <w:p w14:paraId="0DC39E65" w14:textId="77777777" w:rsidR="00473A06" w:rsidRPr="00473A06" w:rsidRDefault="00473A06" w:rsidP="00473A06">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4"/>
                <w:lang w:eastAsia="pl-PL"/>
              </w:rPr>
            </w:pPr>
            <w:r w:rsidRPr="00473A06">
              <w:rPr>
                <w:rFonts w:cs="Segoe UI"/>
                <w:color w:val="000000"/>
                <w:szCs w:val="24"/>
                <w:lang w:eastAsia="pl-PL"/>
              </w:rPr>
              <w:t>3</w:t>
            </w:r>
          </w:p>
        </w:tc>
      </w:tr>
    </w:tbl>
    <w:p w14:paraId="32DAA7AA" w14:textId="77777777" w:rsidR="00A228B2" w:rsidRDefault="00A228B2" w:rsidP="00675007">
      <w:pPr>
        <w:tabs>
          <w:tab w:val="left" w:pos="1515"/>
        </w:tabs>
        <w:spacing w:after="0" w:line="360" w:lineRule="auto"/>
        <w:rPr>
          <w:rFonts w:ascii="Segoe UI" w:hAnsi="Segoe UI" w:cs="Segoe UI"/>
          <w:i/>
          <w:sz w:val="20"/>
        </w:rPr>
      </w:pPr>
      <w:r w:rsidRPr="00A228B2">
        <w:rPr>
          <w:rFonts w:ascii="Segoe UI" w:hAnsi="Segoe UI" w:cs="Segoe UI"/>
          <w:i/>
          <w:sz w:val="20"/>
        </w:rPr>
        <w:t>*Pytanie wielokrotnego wyboru, odpowiedzi nie sumują się do 100%</w:t>
      </w:r>
    </w:p>
    <w:p w14:paraId="095EF130" w14:textId="77777777" w:rsidR="00473A06" w:rsidRPr="00A228B2" w:rsidRDefault="00473A06" w:rsidP="00675007">
      <w:pPr>
        <w:tabs>
          <w:tab w:val="left" w:pos="1515"/>
        </w:tabs>
        <w:spacing w:after="0" w:line="360" w:lineRule="auto"/>
        <w:rPr>
          <w:rFonts w:ascii="Segoe UI" w:hAnsi="Segoe UI" w:cs="Segoe UI"/>
          <w:i/>
          <w:sz w:val="20"/>
        </w:rPr>
      </w:pPr>
    </w:p>
    <w:p w14:paraId="1A577C68" w14:textId="77777777" w:rsidR="00BE2CEF" w:rsidRDefault="00BE2CEF" w:rsidP="00675007">
      <w:pPr>
        <w:spacing w:after="0"/>
        <w:jc w:val="center"/>
        <w:rPr>
          <w:rFonts w:ascii="Segoe UI" w:hAnsi="Segoe UI" w:cs="Segoe UI"/>
          <w:i/>
          <w:sz w:val="16"/>
        </w:rPr>
      </w:pPr>
    </w:p>
    <w:p w14:paraId="294C5D93" w14:textId="77777777" w:rsidR="00675007" w:rsidRDefault="000831D0" w:rsidP="00DC3470">
      <w:pPr>
        <w:pStyle w:val="Nagwek2"/>
        <w:numPr>
          <w:ilvl w:val="0"/>
          <w:numId w:val="42"/>
        </w:numPr>
        <w:spacing w:before="0" w:after="0"/>
        <w:ind w:left="357" w:hanging="357"/>
      </w:pPr>
      <w:bookmarkStart w:id="506" w:name="_Toc115860785"/>
      <w:r>
        <w:lastRenderedPageBreak/>
        <w:t>Zdrowie psychiczne i fizyczne</w:t>
      </w:r>
      <w:bookmarkEnd w:id="506"/>
    </w:p>
    <w:p w14:paraId="71AEA84A" w14:textId="77777777" w:rsidR="000831D0" w:rsidRPr="000831D0" w:rsidRDefault="001E1018" w:rsidP="000831D0">
      <w:pPr>
        <w:spacing w:before="240" w:after="0" w:line="360" w:lineRule="auto"/>
        <w:ind w:firstLine="357"/>
        <w:jc w:val="both"/>
        <w:rPr>
          <w:rFonts w:ascii="Segoe UI" w:hAnsi="Segoe UI" w:cs="Segoe UI"/>
        </w:rPr>
      </w:pPr>
      <w:r>
        <w:rPr>
          <w:rFonts w:ascii="Segoe UI" w:hAnsi="Segoe UI" w:cs="Segoe UI"/>
        </w:rPr>
        <w:t xml:space="preserve">Kolejne pytanie zawarte w ankiecie dotyczyło stanu zdrowia psychicznego </w:t>
      </w:r>
      <w:r w:rsidR="00407BA3">
        <w:rPr>
          <w:rFonts w:ascii="Segoe UI" w:hAnsi="Segoe UI" w:cs="Segoe UI"/>
        </w:rPr>
        <w:br/>
      </w:r>
      <w:r>
        <w:rPr>
          <w:rFonts w:ascii="Segoe UI" w:hAnsi="Segoe UI" w:cs="Segoe UI"/>
        </w:rPr>
        <w:t xml:space="preserve">i fizycznego. </w:t>
      </w:r>
      <w:r w:rsidR="000831D0" w:rsidRPr="000831D0">
        <w:rPr>
          <w:rFonts w:ascii="Segoe UI" w:hAnsi="Segoe UI" w:cs="Segoe UI"/>
        </w:rPr>
        <w:t xml:space="preserve">Z analizy materiału badawczego wynika, że znaczna część uczniów negatywnie postrzega swoją kondycję psychiczną, gdyż jako złą określiło ją </w:t>
      </w:r>
      <w:r w:rsidR="00CD43E9">
        <w:rPr>
          <w:rFonts w:ascii="Segoe UI" w:hAnsi="Segoe UI" w:cs="Segoe UI"/>
        </w:rPr>
        <w:t>9</w:t>
      </w:r>
      <w:r w:rsidR="000831D0" w:rsidRPr="000831D0">
        <w:rPr>
          <w:rFonts w:ascii="Segoe UI" w:hAnsi="Segoe UI" w:cs="Segoe UI"/>
        </w:rPr>
        <w:t>%</w:t>
      </w:r>
      <w:r w:rsidR="00475116">
        <w:rPr>
          <w:rFonts w:ascii="Segoe UI" w:hAnsi="Segoe UI" w:cs="Segoe UI"/>
        </w:rPr>
        <w:t xml:space="preserve"> badanych, a </w:t>
      </w:r>
      <w:r w:rsidR="00CD43E9">
        <w:rPr>
          <w:rFonts w:ascii="Segoe UI" w:hAnsi="Segoe UI" w:cs="Segoe UI"/>
        </w:rPr>
        <w:t>jako bardzo złą – 8</w:t>
      </w:r>
      <w:r w:rsidR="000831D0" w:rsidRPr="000831D0">
        <w:rPr>
          <w:rFonts w:ascii="Segoe UI" w:hAnsi="Segoe UI" w:cs="Segoe UI"/>
        </w:rPr>
        <w:t>%. Jako ani dobrą ani złą oceniło ją 1</w:t>
      </w:r>
      <w:r w:rsidR="00475116">
        <w:rPr>
          <w:rFonts w:ascii="Segoe UI" w:hAnsi="Segoe UI" w:cs="Segoe UI"/>
        </w:rPr>
        <w:t>8</w:t>
      </w:r>
      <w:r w:rsidR="000831D0" w:rsidRPr="000831D0">
        <w:rPr>
          <w:rFonts w:ascii="Segoe UI" w:hAnsi="Segoe UI" w:cs="Segoe UI"/>
        </w:rPr>
        <w:t xml:space="preserve">% respondentów, natomiast pozytywnie postrzega ją łącznie </w:t>
      </w:r>
      <w:r w:rsidR="00475116">
        <w:rPr>
          <w:rFonts w:ascii="Segoe UI" w:hAnsi="Segoe UI" w:cs="Segoe UI"/>
        </w:rPr>
        <w:t>60% ankietowanych. Ponadto 4</w:t>
      </w:r>
      <w:r w:rsidR="000831D0" w:rsidRPr="000831D0">
        <w:rPr>
          <w:rFonts w:ascii="Segoe UI" w:hAnsi="Segoe UI" w:cs="Segoe UI"/>
        </w:rPr>
        <w:t xml:space="preserve">% uczestników badania miało trudność w jednoznacznym jej ocenieniu. </w:t>
      </w:r>
      <w:r w:rsidR="00407BA3">
        <w:rPr>
          <w:rFonts w:ascii="Segoe UI" w:hAnsi="Segoe UI" w:cs="Segoe UI"/>
        </w:rPr>
        <w:br/>
      </w:r>
      <w:r w:rsidR="000831D0" w:rsidRPr="000831D0">
        <w:rPr>
          <w:rFonts w:ascii="Segoe UI" w:hAnsi="Segoe UI" w:cs="Segoe UI"/>
        </w:rPr>
        <w:t xml:space="preserve">W przypadku stanu zdrowia fizycznego odpowiedzi uczniów kształtują się na lepszym poziomie – źle postrzega go </w:t>
      </w:r>
      <w:r w:rsidR="00CD43E9">
        <w:rPr>
          <w:rFonts w:ascii="Segoe UI" w:hAnsi="Segoe UI" w:cs="Segoe UI"/>
        </w:rPr>
        <w:t>3% z nich, bardzo źle – 4</w:t>
      </w:r>
      <w:r w:rsidR="000831D0" w:rsidRPr="000831D0">
        <w:rPr>
          <w:rFonts w:ascii="Segoe UI" w:hAnsi="Segoe UI" w:cs="Segoe UI"/>
        </w:rPr>
        <w:t xml:space="preserve">%, a w opinii </w:t>
      </w:r>
      <w:r w:rsidR="00475116">
        <w:rPr>
          <w:rFonts w:ascii="Segoe UI" w:hAnsi="Segoe UI" w:cs="Segoe UI"/>
        </w:rPr>
        <w:t>10</w:t>
      </w:r>
      <w:r w:rsidR="000831D0" w:rsidRPr="000831D0">
        <w:rPr>
          <w:rFonts w:ascii="Segoe UI" w:hAnsi="Segoe UI" w:cs="Segoe UI"/>
        </w:rPr>
        <w:t xml:space="preserve">% jest on ani dobry ani zły. Jako dobrą swoją kondycję fizyczną określiło </w:t>
      </w:r>
      <w:r w:rsidR="00475116">
        <w:rPr>
          <w:rFonts w:ascii="Segoe UI" w:hAnsi="Segoe UI" w:cs="Segoe UI"/>
        </w:rPr>
        <w:t>2</w:t>
      </w:r>
      <w:r w:rsidR="00984E26">
        <w:rPr>
          <w:rFonts w:ascii="Segoe UI" w:hAnsi="Segoe UI" w:cs="Segoe UI"/>
        </w:rPr>
        <w:t>7</w:t>
      </w:r>
      <w:r w:rsidR="000831D0" w:rsidRPr="000831D0">
        <w:rPr>
          <w:rFonts w:ascii="Segoe UI" w:hAnsi="Segoe UI" w:cs="Segoe UI"/>
        </w:rPr>
        <w:t xml:space="preserve">% respondentów, a jako bardzo dobrą – </w:t>
      </w:r>
      <w:r w:rsidR="00475116">
        <w:rPr>
          <w:rFonts w:ascii="Segoe UI" w:hAnsi="Segoe UI" w:cs="Segoe UI"/>
        </w:rPr>
        <w:t>51</w:t>
      </w:r>
      <w:r w:rsidR="000831D0" w:rsidRPr="000831D0">
        <w:rPr>
          <w:rFonts w:ascii="Segoe UI" w:hAnsi="Segoe UI" w:cs="Segoe UI"/>
        </w:rPr>
        <w:t xml:space="preserve">%. Jednocześnie </w:t>
      </w:r>
      <w:r w:rsidR="00475116">
        <w:rPr>
          <w:rFonts w:ascii="Segoe UI" w:hAnsi="Segoe UI" w:cs="Segoe UI"/>
        </w:rPr>
        <w:t>4</w:t>
      </w:r>
      <w:r w:rsidR="000831D0" w:rsidRPr="000831D0">
        <w:rPr>
          <w:rFonts w:ascii="Segoe UI" w:hAnsi="Segoe UI" w:cs="Segoe UI"/>
        </w:rPr>
        <w:t>% ankietowanych nie potrafiło ocenić stanu swojego zdrowia fizycznego.</w:t>
      </w:r>
    </w:p>
    <w:p w14:paraId="547B218F" w14:textId="77777777" w:rsidR="000831D0" w:rsidRPr="00C527BF" w:rsidRDefault="000831D0" w:rsidP="001E1018">
      <w:pPr>
        <w:pStyle w:val="Legenda"/>
      </w:pPr>
      <w:bookmarkStart w:id="507" w:name="_Toc117507590"/>
      <w:bookmarkStart w:id="508" w:name="_Toc104449555"/>
      <w:r w:rsidRPr="00C527BF">
        <w:t xml:space="preserve">Wykres </w:t>
      </w:r>
      <w:fldSimple w:instr=" SEQ Wykres \* ARABIC ">
        <w:r w:rsidR="00D652AF">
          <w:rPr>
            <w:noProof/>
          </w:rPr>
          <w:t>58</w:t>
        </w:r>
      </w:fldSimple>
      <w:r w:rsidRPr="00C527BF">
        <w:t>. Jak oceniasz swój stan zdrowia psychicznego i fizycznego?</w:t>
      </w:r>
      <w:r w:rsidR="00475116">
        <w:t xml:space="preserve"> N=142</w:t>
      </w:r>
      <w:bookmarkEnd w:id="507"/>
      <w:r w:rsidRPr="00C527BF">
        <w:t xml:space="preserve"> </w:t>
      </w:r>
      <w:bookmarkEnd w:id="508"/>
    </w:p>
    <w:p w14:paraId="12C33C66" w14:textId="77777777" w:rsidR="000831D0" w:rsidRDefault="00473A06" w:rsidP="00473A06">
      <w:pPr>
        <w:jc w:val="center"/>
        <w:rPr>
          <w:rFonts w:ascii="Segoe UI Light" w:hAnsi="Segoe UI Light" w:cs="Segoe UI Light"/>
        </w:rPr>
      </w:pPr>
      <w:r>
        <w:rPr>
          <w:noProof/>
          <w:lang w:eastAsia="pl-PL"/>
        </w:rPr>
        <w:drawing>
          <wp:inline distT="0" distB="0" distL="0" distR="0" wp14:anchorId="7DF69C18" wp14:editId="78CF45D1">
            <wp:extent cx="5168347" cy="3434963"/>
            <wp:effectExtent l="0" t="0" r="0" b="0"/>
            <wp:docPr id="490" name="Wykres 490"/>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66F0D989" w14:textId="77777777" w:rsidR="00475116" w:rsidRDefault="00475116" w:rsidP="00473A06">
      <w:pPr>
        <w:jc w:val="center"/>
        <w:rPr>
          <w:rFonts w:ascii="Segoe UI Light" w:hAnsi="Segoe UI Light" w:cs="Segoe UI Light"/>
        </w:rPr>
      </w:pPr>
    </w:p>
    <w:p w14:paraId="40D65DB9" w14:textId="77777777" w:rsidR="00475116" w:rsidRDefault="00475116" w:rsidP="00473A06">
      <w:pPr>
        <w:jc w:val="center"/>
        <w:rPr>
          <w:rFonts w:ascii="Segoe UI Light" w:hAnsi="Segoe UI Light" w:cs="Segoe UI Light"/>
        </w:rPr>
      </w:pPr>
    </w:p>
    <w:p w14:paraId="7AD64CD5" w14:textId="77777777" w:rsidR="000831D0" w:rsidRPr="00176D01" w:rsidRDefault="000831D0" w:rsidP="00176D01">
      <w:pPr>
        <w:spacing w:after="0" w:line="360" w:lineRule="auto"/>
        <w:ind w:firstLine="708"/>
        <w:jc w:val="both"/>
        <w:rPr>
          <w:rFonts w:ascii="Segoe UI" w:hAnsi="Segoe UI" w:cs="Segoe UI"/>
        </w:rPr>
      </w:pPr>
      <w:r w:rsidRPr="00176D01">
        <w:rPr>
          <w:rFonts w:ascii="Segoe UI" w:hAnsi="Segoe UI" w:cs="Segoe UI"/>
        </w:rPr>
        <w:lastRenderedPageBreak/>
        <w:t xml:space="preserve">Następne pytanie skierowane do uczniów miało na celu identyfikację problemów zdrowia psychicznego i negatywnych stanów, jakich doświadczyli oni </w:t>
      </w:r>
      <w:r w:rsidR="00176D01">
        <w:rPr>
          <w:rFonts w:ascii="Segoe UI" w:hAnsi="Segoe UI" w:cs="Segoe UI"/>
        </w:rPr>
        <w:br/>
      </w:r>
      <w:r w:rsidRPr="00176D01">
        <w:rPr>
          <w:rFonts w:ascii="Segoe UI" w:hAnsi="Segoe UI" w:cs="Segoe UI"/>
        </w:rPr>
        <w:t>w okresie 12 miesięcy poprzedzających badanie. Jak wynika z udzielonych odpowiedzi, znaczna część respondentów w tym okresie doznała obniżonego nastroju (</w:t>
      </w:r>
      <w:r w:rsidR="00475116">
        <w:rPr>
          <w:rFonts w:ascii="Segoe UI" w:hAnsi="Segoe UI" w:cs="Segoe UI"/>
        </w:rPr>
        <w:t>55</w:t>
      </w:r>
      <w:r w:rsidRPr="00176D01">
        <w:rPr>
          <w:rFonts w:ascii="Segoe UI" w:hAnsi="Segoe UI" w:cs="Segoe UI"/>
        </w:rPr>
        <w:t>%)</w:t>
      </w:r>
      <w:r w:rsidR="00475116">
        <w:rPr>
          <w:rFonts w:ascii="Segoe UI" w:hAnsi="Segoe UI" w:cs="Segoe UI"/>
        </w:rPr>
        <w:t xml:space="preserve">, </w:t>
      </w:r>
      <w:r w:rsidR="00407BA3">
        <w:rPr>
          <w:rFonts w:ascii="Segoe UI" w:hAnsi="Segoe UI" w:cs="Segoe UI"/>
        </w:rPr>
        <w:t xml:space="preserve">miała </w:t>
      </w:r>
      <w:r w:rsidR="00475116">
        <w:rPr>
          <w:rFonts w:ascii="Segoe UI" w:hAnsi="Segoe UI" w:cs="Segoe UI"/>
        </w:rPr>
        <w:t xml:space="preserve">obniżoną koncentrację (49%) oraz </w:t>
      </w:r>
      <w:r w:rsidR="00407BA3">
        <w:rPr>
          <w:rFonts w:ascii="Segoe UI" w:hAnsi="Segoe UI" w:cs="Segoe UI"/>
        </w:rPr>
        <w:t>niską samoocenę</w:t>
      </w:r>
      <w:r w:rsidRPr="00176D01">
        <w:rPr>
          <w:rFonts w:ascii="Segoe UI" w:hAnsi="Segoe UI" w:cs="Segoe UI"/>
        </w:rPr>
        <w:t xml:space="preserve"> (</w:t>
      </w:r>
      <w:r w:rsidR="00475116">
        <w:rPr>
          <w:rFonts w:ascii="Segoe UI" w:hAnsi="Segoe UI" w:cs="Segoe UI"/>
        </w:rPr>
        <w:t>43</w:t>
      </w:r>
      <w:r w:rsidRPr="00407BA3">
        <w:rPr>
          <w:rFonts w:ascii="Segoe UI" w:hAnsi="Segoe UI" w:cs="Segoe UI"/>
        </w:rPr>
        <w:t>%). Powszechnym zjawiski</w:t>
      </w:r>
      <w:r w:rsidR="00475116">
        <w:rPr>
          <w:rFonts w:ascii="Segoe UI" w:hAnsi="Segoe UI" w:cs="Segoe UI"/>
        </w:rPr>
        <w:t>em wśród dzieci i młodzieży były</w:t>
      </w:r>
      <w:r w:rsidRPr="00407BA3">
        <w:rPr>
          <w:rFonts w:ascii="Segoe UI" w:hAnsi="Segoe UI" w:cs="Segoe UI"/>
        </w:rPr>
        <w:t xml:space="preserve"> również</w:t>
      </w:r>
      <w:r w:rsidR="00475116">
        <w:rPr>
          <w:rFonts w:ascii="Segoe UI" w:hAnsi="Segoe UI" w:cs="Segoe UI"/>
        </w:rPr>
        <w:t xml:space="preserve"> zaburzenia snu</w:t>
      </w:r>
      <w:r w:rsidRPr="00407BA3">
        <w:rPr>
          <w:rFonts w:ascii="Segoe UI" w:hAnsi="Segoe UI" w:cs="Segoe UI"/>
        </w:rPr>
        <w:t xml:space="preserve">, na które padło </w:t>
      </w:r>
      <w:r w:rsidR="00475116">
        <w:rPr>
          <w:rFonts w:ascii="Segoe UI" w:hAnsi="Segoe UI" w:cs="Segoe UI"/>
        </w:rPr>
        <w:t>36</w:t>
      </w:r>
      <w:r w:rsidRPr="00407BA3">
        <w:rPr>
          <w:rFonts w:ascii="Segoe UI" w:hAnsi="Segoe UI" w:cs="Segoe UI"/>
        </w:rPr>
        <w:t>% odpowiedzi oraz poczucie lęku (</w:t>
      </w:r>
      <w:r w:rsidR="00475116">
        <w:rPr>
          <w:rFonts w:ascii="Segoe UI" w:hAnsi="Segoe UI" w:cs="Segoe UI"/>
        </w:rPr>
        <w:t>35</w:t>
      </w:r>
      <w:r w:rsidRPr="00407BA3">
        <w:rPr>
          <w:rFonts w:ascii="Segoe UI" w:hAnsi="Segoe UI" w:cs="Segoe UI"/>
        </w:rPr>
        <w:t xml:space="preserve">%). </w:t>
      </w:r>
      <w:r w:rsidR="00407BA3" w:rsidRPr="00407BA3">
        <w:rPr>
          <w:rFonts w:ascii="Segoe UI" w:hAnsi="Segoe UI" w:cs="Segoe UI"/>
        </w:rPr>
        <w:t xml:space="preserve">Co </w:t>
      </w:r>
      <w:r w:rsidR="00623006">
        <w:rPr>
          <w:rFonts w:ascii="Segoe UI" w:hAnsi="Segoe UI" w:cs="Segoe UI"/>
        </w:rPr>
        <w:t>czwarty</w:t>
      </w:r>
      <w:r w:rsidRPr="00407BA3">
        <w:rPr>
          <w:rFonts w:ascii="Segoe UI" w:hAnsi="Segoe UI" w:cs="Segoe UI"/>
        </w:rPr>
        <w:t xml:space="preserve"> ankietowany przyznał również, że w ciągu roku poprzedzającego badanie nachodziły go myśli samobójcze (2</w:t>
      </w:r>
      <w:r w:rsidR="00475116">
        <w:rPr>
          <w:rFonts w:ascii="Segoe UI" w:hAnsi="Segoe UI" w:cs="Segoe UI"/>
        </w:rPr>
        <w:t>7%). Dodatkowo, 17</w:t>
      </w:r>
      <w:r w:rsidRPr="00407BA3">
        <w:rPr>
          <w:rFonts w:ascii="Segoe UI" w:hAnsi="Segoe UI" w:cs="Segoe UI"/>
        </w:rPr>
        <w:t xml:space="preserve">% uczniów przyznało się do podejmowania czynów autoagresywnych, jak samookaleczenie, ranienie się, itp., a odsetek </w:t>
      </w:r>
      <w:r w:rsidR="00475116">
        <w:rPr>
          <w:rFonts w:ascii="Segoe UI" w:hAnsi="Segoe UI" w:cs="Segoe UI"/>
        </w:rPr>
        <w:t>9</w:t>
      </w:r>
      <w:r w:rsidR="00CD43E9">
        <w:rPr>
          <w:rFonts w:ascii="Segoe UI" w:hAnsi="Segoe UI" w:cs="Segoe UI"/>
        </w:rPr>
        <w:t>% badanych podjęło</w:t>
      </w:r>
      <w:r w:rsidRPr="00407BA3">
        <w:rPr>
          <w:rFonts w:ascii="Segoe UI" w:hAnsi="Segoe UI" w:cs="Segoe UI"/>
        </w:rPr>
        <w:t xml:space="preserve"> się działań zmierzających do odebrania sobie życia. </w:t>
      </w:r>
    </w:p>
    <w:p w14:paraId="0A4E844A" w14:textId="77777777" w:rsidR="000831D0" w:rsidRDefault="000831D0" w:rsidP="00407BA3">
      <w:pPr>
        <w:pStyle w:val="Legenda"/>
        <w:spacing w:after="0"/>
      </w:pPr>
      <w:bookmarkStart w:id="509" w:name="_Toc104449556"/>
      <w:bookmarkStart w:id="510" w:name="_Toc117507591"/>
      <w:r w:rsidRPr="00D73FD6">
        <w:t xml:space="preserve">Wykres </w:t>
      </w:r>
      <w:fldSimple w:instr=" SEQ Wykres \* ARABIC ">
        <w:r w:rsidR="00D652AF">
          <w:rPr>
            <w:noProof/>
          </w:rPr>
          <w:t>59</w:t>
        </w:r>
      </w:fldSimple>
      <w:r w:rsidRPr="00D73FD6">
        <w:t>. Czy w czasie ostatnich 12 miesięcy utrzymywały się u Ciebie takie stany jak:</w:t>
      </w:r>
      <w:bookmarkEnd w:id="509"/>
      <w:r w:rsidR="00475116">
        <w:t xml:space="preserve"> N=142</w:t>
      </w:r>
      <w:bookmarkEnd w:id="510"/>
    </w:p>
    <w:p w14:paraId="0135B692" w14:textId="77777777" w:rsidR="00176D01" w:rsidRPr="00D73FD6" w:rsidRDefault="00475116" w:rsidP="00475116">
      <w:pPr>
        <w:jc w:val="center"/>
        <w:rPr>
          <w:rFonts w:ascii="Segoe UI Light" w:hAnsi="Segoe UI Light" w:cs="Segoe UI Light"/>
          <w:b/>
        </w:rPr>
      </w:pPr>
      <w:r>
        <w:rPr>
          <w:noProof/>
          <w:lang w:eastAsia="pl-PL"/>
        </w:rPr>
        <w:drawing>
          <wp:inline distT="0" distB="0" distL="0" distR="0" wp14:anchorId="42B661EE" wp14:editId="69D7BCCD">
            <wp:extent cx="5812404" cy="4738977"/>
            <wp:effectExtent l="0" t="0" r="0" b="5080"/>
            <wp:docPr id="491" name="Wykres 491"/>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04A9AE8C" w14:textId="77777777" w:rsidR="00637E48" w:rsidRDefault="00637E48" w:rsidP="00637E48">
      <w:pPr>
        <w:spacing w:after="0"/>
        <w:rPr>
          <w:rFonts w:ascii="Segoe UI Light" w:eastAsia="Segoe UI Light" w:hAnsi="Segoe UI Light" w:cs="Segoe UI Light"/>
          <w:b/>
          <w:bCs/>
        </w:rPr>
      </w:pPr>
    </w:p>
    <w:p w14:paraId="7C99EA7A" w14:textId="77777777" w:rsidR="000C1541" w:rsidRPr="006E1830" w:rsidRDefault="00CE7F7A" w:rsidP="00524621">
      <w:pPr>
        <w:pStyle w:val="Nagwek1"/>
        <w:numPr>
          <w:ilvl w:val="0"/>
          <w:numId w:val="1"/>
        </w:numPr>
        <w:spacing w:before="0" w:after="360"/>
        <w:rPr>
          <w:rFonts w:cs="Segoe UI"/>
        </w:rPr>
      </w:pPr>
      <w:bookmarkStart w:id="511" w:name="_Toc115860786"/>
      <w:r w:rsidRPr="006E1830">
        <w:rPr>
          <w:rFonts w:cs="Segoe UI"/>
        </w:rPr>
        <w:lastRenderedPageBreak/>
        <w:t>Diagnoza sytuacji społecznej</w:t>
      </w:r>
      <w:bookmarkEnd w:id="511"/>
    </w:p>
    <w:p w14:paraId="37C549CF" w14:textId="77777777" w:rsidR="000C1541" w:rsidRPr="006E1830" w:rsidRDefault="00EC2832" w:rsidP="00EC2832">
      <w:pPr>
        <w:spacing w:after="0" w:line="360" w:lineRule="auto"/>
        <w:ind w:firstLine="708"/>
        <w:jc w:val="both"/>
        <w:rPr>
          <w:rFonts w:ascii="Segoe UI" w:hAnsi="Segoe UI" w:cs="Segoe UI"/>
          <w:szCs w:val="24"/>
        </w:rPr>
      </w:pPr>
      <w:r w:rsidRPr="006E1830">
        <w:rPr>
          <w:rFonts w:ascii="Segoe UI" w:hAnsi="Segoe UI" w:cs="Segoe UI"/>
          <w:szCs w:val="24"/>
        </w:rPr>
        <w:t>N</w:t>
      </w:r>
      <w:r w:rsidR="000C1541" w:rsidRPr="006E1830">
        <w:rPr>
          <w:rFonts w:ascii="Segoe UI" w:hAnsi="Segoe UI" w:cs="Segoe UI"/>
          <w:szCs w:val="24"/>
        </w:rPr>
        <w:t xml:space="preserve">a podstawie danych </w:t>
      </w:r>
      <w:r w:rsidR="00DF73C1">
        <w:rPr>
          <w:rFonts w:ascii="Segoe UI" w:hAnsi="Segoe UI" w:cs="Segoe UI"/>
          <w:szCs w:val="24"/>
        </w:rPr>
        <w:t xml:space="preserve">empirycznych przekazanych przez </w:t>
      </w:r>
      <w:r w:rsidR="00BA5986">
        <w:rPr>
          <w:rFonts w:ascii="Segoe UI" w:hAnsi="Segoe UI" w:cs="Segoe UI"/>
          <w:szCs w:val="24"/>
        </w:rPr>
        <w:t xml:space="preserve">Gminny </w:t>
      </w:r>
      <w:r w:rsidR="000C1541" w:rsidRPr="006E1830">
        <w:rPr>
          <w:rFonts w:ascii="Segoe UI" w:hAnsi="Segoe UI" w:cs="Segoe UI"/>
          <w:szCs w:val="24"/>
        </w:rPr>
        <w:t xml:space="preserve">Ośrodek Pomocy Społecznej w </w:t>
      </w:r>
      <w:r w:rsidR="00BA5986">
        <w:rPr>
          <w:rFonts w:ascii="Segoe UI" w:hAnsi="Segoe UI" w:cs="Segoe UI"/>
          <w:szCs w:val="24"/>
        </w:rPr>
        <w:t>Kobylance</w:t>
      </w:r>
      <w:r w:rsidR="000C1541" w:rsidRPr="006E1830">
        <w:rPr>
          <w:rFonts w:ascii="Segoe UI" w:hAnsi="Segoe UI" w:cs="Segoe UI"/>
          <w:szCs w:val="24"/>
        </w:rPr>
        <w:t xml:space="preserve">, </w:t>
      </w:r>
      <w:r w:rsidR="00DE1CFF" w:rsidRPr="006E1830">
        <w:rPr>
          <w:rFonts w:ascii="Segoe UI" w:hAnsi="Segoe UI" w:cs="Segoe UI"/>
          <w:szCs w:val="24"/>
        </w:rPr>
        <w:t xml:space="preserve">danych </w:t>
      </w:r>
      <w:r w:rsidR="00AD1B1B" w:rsidRPr="006E1830">
        <w:rPr>
          <w:rFonts w:ascii="Segoe UI" w:hAnsi="Segoe UI" w:cs="Segoe UI"/>
          <w:szCs w:val="24"/>
        </w:rPr>
        <w:t>Głównego Urzędu Statystycznego</w:t>
      </w:r>
      <w:r w:rsidR="00FB45E7">
        <w:rPr>
          <w:rFonts w:ascii="Segoe UI" w:hAnsi="Segoe UI" w:cs="Segoe UI"/>
          <w:szCs w:val="24"/>
        </w:rPr>
        <w:t xml:space="preserve"> </w:t>
      </w:r>
      <w:r w:rsidR="00DF73C1">
        <w:rPr>
          <w:rFonts w:ascii="Segoe UI" w:hAnsi="Segoe UI" w:cs="Segoe UI"/>
          <w:szCs w:val="24"/>
        </w:rPr>
        <w:t xml:space="preserve">oraz </w:t>
      </w:r>
      <w:r w:rsidR="006017CB">
        <w:rPr>
          <w:rFonts w:ascii="Segoe UI" w:hAnsi="Segoe UI" w:cs="Segoe UI"/>
          <w:szCs w:val="24"/>
        </w:rPr>
        <w:t>Gminnej</w:t>
      </w:r>
      <w:r w:rsidR="000C1541" w:rsidRPr="006E1830">
        <w:rPr>
          <w:rFonts w:ascii="Segoe UI" w:hAnsi="Segoe UI" w:cs="Segoe UI"/>
          <w:szCs w:val="24"/>
        </w:rPr>
        <w:t xml:space="preserve"> </w:t>
      </w:r>
      <w:r w:rsidR="00DF73C1">
        <w:rPr>
          <w:rFonts w:ascii="Segoe UI" w:hAnsi="Segoe UI" w:cs="Segoe UI"/>
          <w:szCs w:val="24"/>
        </w:rPr>
        <w:t xml:space="preserve">Komisji Rozwiązywania Problemów </w:t>
      </w:r>
      <w:r w:rsidR="000C1541" w:rsidRPr="006E1830">
        <w:rPr>
          <w:rFonts w:ascii="Segoe UI" w:hAnsi="Segoe UI" w:cs="Segoe UI"/>
          <w:szCs w:val="24"/>
        </w:rPr>
        <w:t>A</w:t>
      </w:r>
      <w:r w:rsidR="00880377" w:rsidRPr="006E1830">
        <w:rPr>
          <w:rFonts w:ascii="Segoe UI" w:hAnsi="Segoe UI" w:cs="Segoe UI"/>
          <w:szCs w:val="24"/>
        </w:rPr>
        <w:t>lkoholowych</w:t>
      </w:r>
      <w:r w:rsidR="00AD1B1B" w:rsidRPr="006E1830">
        <w:rPr>
          <w:rFonts w:ascii="Segoe UI" w:hAnsi="Segoe UI" w:cs="Segoe UI"/>
          <w:szCs w:val="24"/>
        </w:rPr>
        <w:t>,</w:t>
      </w:r>
      <w:r w:rsidR="000C1541" w:rsidRPr="006E1830">
        <w:rPr>
          <w:rFonts w:ascii="Segoe UI" w:hAnsi="Segoe UI" w:cs="Segoe UI"/>
          <w:szCs w:val="24"/>
        </w:rPr>
        <w:t xml:space="preserve"> do każdego z obszarów wymienionych we wprowadzeniu do Strategii przeprowadzono analizy diagnostyczne</w:t>
      </w:r>
      <w:r w:rsidR="00DE1CFF" w:rsidRPr="006E1830">
        <w:rPr>
          <w:rFonts w:ascii="Segoe UI" w:hAnsi="Segoe UI" w:cs="Segoe UI"/>
          <w:szCs w:val="24"/>
        </w:rPr>
        <w:t xml:space="preserve"> (diagnoza sytuacji społecznej)</w:t>
      </w:r>
      <w:r w:rsidR="000C1541" w:rsidRPr="006E1830">
        <w:rPr>
          <w:rFonts w:ascii="Segoe UI" w:hAnsi="Segoe UI" w:cs="Segoe UI"/>
          <w:szCs w:val="24"/>
        </w:rPr>
        <w:t xml:space="preserve">, w skład których wchodzi charakterystyka </w:t>
      </w:r>
      <w:r w:rsidR="00AD1B1B" w:rsidRPr="006E1830">
        <w:rPr>
          <w:rFonts w:ascii="Segoe UI" w:hAnsi="Segoe UI" w:cs="Segoe UI"/>
          <w:szCs w:val="24"/>
        </w:rPr>
        <w:t xml:space="preserve">i skala </w:t>
      </w:r>
      <w:r w:rsidR="000C1541" w:rsidRPr="006E1830">
        <w:rPr>
          <w:rFonts w:ascii="Segoe UI" w:hAnsi="Segoe UI" w:cs="Segoe UI"/>
          <w:szCs w:val="24"/>
        </w:rPr>
        <w:t xml:space="preserve">problemu </w:t>
      </w:r>
      <w:r w:rsidR="00880377" w:rsidRPr="006E1830">
        <w:rPr>
          <w:rFonts w:ascii="Segoe UI" w:hAnsi="Segoe UI" w:cs="Segoe UI"/>
          <w:szCs w:val="24"/>
        </w:rPr>
        <w:t xml:space="preserve">oraz </w:t>
      </w:r>
      <w:r w:rsidR="00796BD4" w:rsidRPr="006E1830">
        <w:rPr>
          <w:rFonts w:ascii="Segoe UI" w:hAnsi="Segoe UI" w:cs="Segoe UI"/>
          <w:szCs w:val="24"/>
        </w:rPr>
        <w:t>podejmowane</w:t>
      </w:r>
      <w:r w:rsidR="006B6DBE" w:rsidRPr="006E1830">
        <w:rPr>
          <w:rFonts w:ascii="Segoe UI" w:hAnsi="Segoe UI" w:cs="Segoe UI"/>
          <w:szCs w:val="24"/>
        </w:rPr>
        <w:t xml:space="preserve"> </w:t>
      </w:r>
      <w:r w:rsidR="00796BD4" w:rsidRPr="006E1830">
        <w:rPr>
          <w:rFonts w:ascii="Segoe UI" w:hAnsi="Segoe UI" w:cs="Segoe UI"/>
          <w:szCs w:val="24"/>
        </w:rPr>
        <w:t>działania interwencyjne</w:t>
      </w:r>
      <w:r w:rsidR="000C50EB">
        <w:rPr>
          <w:rFonts w:ascii="Segoe UI" w:hAnsi="Segoe UI" w:cs="Segoe UI"/>
          <w:szCs w:val="24"/>
        </w:rPr>
        <w:t>.</w:t>
      </w:r>
    </w:p>
    <w:p w14:paraId="26AD4B9D" w14:textId="77777777" w:rsidR="002010F8" w:rsidRPr="006E1830" w:rsidRDefault="00CE7F7A" w:rsidP="00DC3470">
      <w:pPr>
        <w:pStyle w:val="Nagwek2"/>
        <w:numPr>
          <w:ilvl w:val="0"/>
          <w:numId w:val="13"/>
        </w:numPr>
        <w:spacing w:before="120" w:after="0"/>
        <w:rPr>
          <w:rFonts w:cs="Segoe UI"/>
        </w:rPr>
      </w:pPr>
      <w:bookmarkStart w:id="512" w:name="_Toc1378417"/>
      <w:bookmarkStart w:id="513" w:name="_Toc44399213"/>
      <w:bookmarkStart w:id="514" w:name="_Toc115860787"/>
      <w:r w:rsidRPr="006E1830">
        <w:rPr>
          <w:rFonts w:cs="Segoe UI"/>
        </w:rPr>
        <w:t>Wspieranie rodziny</w:t>
      </w:r>
      <w:bookmarkEnd w:id="512"/>
      <w:bookmarkEnd w:id="513"/>
      <w:r w:rsidRPr="006E1830">
        <w:rPr>
          <w:rFonts w:cs="Segoe UI"/>
        </w:rPr>
        <w:t xml:space="preserve"> i system pieczy zastępczej</w:t>
      </w:r>
      <w:bookmarkStart w:id="515" w:name="_Toc521916587"/>
      <w:bookmarkStart w:id="516" w:name="_Toc521916117"/>
      <w:bookmarkStart w:id="517" w:name="_Toc518386697"/>
      <w:bookmarkEnd w:id="514"/>
    </w:p>
    <w:p w14:paraId="613A8F77" w14:textId="77777777" w:rsidR="005F739A" w:rsidRPr="00B606A1" w:rsidRDefault="0090588A" w:rsidP="00DC2D54">
      <w:pPr>
        <w:pBdr>
          <w:bottom w:val="single" w:sz="4" w:space="1" w:color="2563C1"/>
        </w:pBdr>
        <w:spacing w:before="240"/>
        <w:rPr>
          <w:rFonts w:ascii="Segoe UI" w:hAnsi="Segoe UI" w:cs="Segoe UI"/>
          <w:i/>
          <w:color w:val="2563C1"/>
        </w:rPr>
      </w:pPr>
      <w:r w:rsidRPr="00B606A1">
        <w:rPr>
          <w:rFonts w:ascii="Segoe UI" w:hAnsi="Segoe UI" w:cs="Segoe UI"/>
          <w:i/>
          <w:color w:val="2563C1"/>
        </w:rPr>
        <w:t>Podstawowe informacje, skala problemu i działań interwencyjnych</w:t>
      </w:r>
      <w:bookmarkEnd w:id="515"/>
      <w:bookmarkEnd w:id="516"/>
      <w:bookmarkEnd w:id="517"/>
    </w:p>
    <w:p w14:paraId="1E9EA25F" w14:textId="77777777" w:rsidR="0090588A" w:rsidRPr="006E1830" w:rsidRDefault="00621F14" w:rsidP="00A42D36">
      <w:pPr>
        <w:spacing w:after="0" w:line="360" w:lineRule="auto"/>
        <w:ind w:firstLine="708"/>
        <w:jc w:val="both"/>
        <w:rPr>
          <w:rFonts w:ascii="Segoe UI" w:hAnsi="Segoe UI" w:cs="Segoe UI"/>
          <w:szCs w:val="24"/>
        </w:rPr>
      </w:pPr>
      <w:r w:rsidRPr="006E1830">
        <w:rPr>
          <w:rFonts w:ascii="Segoe UI" w:hAnsi="Segoe UI" w:cs="Segoe UI"/>
          <w:szCs w:val="24"/>
        </w:rPr>
        <w:t>W</w:t>
      </w:r>
      <w:r w:rsidR="0090588A" w:rsidRPr="006E1830">
        <w:rPr>
          <w:rFonts w:ascii="Segoe UI" w:hAnsi="Segoe UI" w:cs="Segoe UI"/>
          <w:szCs w:val="24"/>
        </w:rPr>
        <w:t xml:space="preserve">spieranie rodziny przeżywającej trudności w wypełnianiu funkcji     </w:t>
      </w:r>
      <w:r w:rsidR="002A1545" w:rsidRPr="006E1830">
        <w:rPr>
          <w:rFonts w:ascii="Segoe UI" w:hAnsi="Segoe UI" w:cs="Segoe UI"/>
          <w:szCs w:val="24"/>
        </w:rPr>
        <w:t xml:space="preserve">                     opiekuńczo-</w:t>
      </w:r>
      <w:r w:rsidR="0090588A" w:rsidRPr="006E1830">
        <w:rPr>
          <w:rFonts w:ascii="Segoe UI" w:hAnsi="Segoe UI" w:cs="Segoe UI"/>
          <w:szCs w:val="24"/>
        </w:rPr>
        <w:t>wychowawczych to zespół planowych działań mających na celu przywrócenie </w:t>
      </w:r>
      <w:r w:rsidR="0090588A" w:rsidRPr="006E1830">
        <w:rPr>
          <w:rFonts w:ascii="Segoe UI" w:hAnsi="Segoe UI" w:cs="Segoe UI"/>
          <w:iCs/>
          <w:szCs w:val="24"/>
        </w:rPr>
        <w:t>rodzinie</w:t>
      </w:r>
      <w:r w:rsidR="003C28D6" w:rsidRPr="006E1830">
        <w:rPr>
          <w:rFonts w:ascii="Segoe UI" w:hAnsi="Segoe UI" w:cs="Segoe UI"/>
          <w:szCs w:val="24"/>
        </w:rPr>
        <w:t> zdolności do ich wypełniania.</w:t>
      </w:r>
      <w:r w:rsidR="006B6DBE" w:rsidRPr="006E1830">
        <w:rPr>
          <w:rFonts w:ascii="Segoe UI" w:hAnsi="Segoe UI" w:cs="Segoe UI"/>
          <w:szCs w:val="24"/>
        </w:rPr>
        <w:t xml:space="preserve"> </w:t>
      </w:r>
      <w:r w:rsidR="003C28D6" w:rsidRPr="006E1830">
        <w:rPr>
          <w:rFonts w:ascii="Segoe UI" w:hAnsi="Segoe UI" w:cs="Segoe UI"/>
          <w:szCs w:val="24"/>
        </w:rPr>
        <w:t>P</w:t>
      </w:r>
      <w:r w:rsidR="006B6DBE" w:rsidRPr="006E1830">
        <w:rPr>
          <w:rFonts w:ascii="Segoe UI" w:hAnsi="Segoe UI" w:cs="Segoe UI"/>
          <w:szCs w:val="24"/>
        </w:rPr>
        <w:t>rowadzony</w:t>
      </w:r>
      <w:r w:rsidR="003C28D6" w:rsidRPr="006E1830">
        <w:rPr>
          <w:rFonts w:ascii="Segoe UI" w:hAnsi="Segoe UI" w:cs="Segoe UI"/>
          <w:szCs w:val="24"/>
        </w:rPr>
        <w:t xml:space="preserve"> jest </w:t>
      </w:r>
      <w:r w:rsidR="006B6DBE" w:rsidRPr="006E1830">
        <w:rPr>
          <w:rFonts w:ascii="Segoe UI" w:hAnsi="Segoe UI" w:cs="Segoe UI"/>
          <w:szCs w:val="24"/>
        </w:rPr>
        <w:t>on</w:t>
      </w:r>
      <w:r w:rsidR="0090588A" w:rsidRPr="006E1830">
        <w:rPr>
          <w:rFonts w:ascii="Segoe UI" w:hAnsi="Segoe UI" w:cs="Segoe UI"/>
          <w:szCs w:val="24"/>
        </w:rPr>
        <w:t xml:space="preserve"> za jej zgodą </w:t>
      </w:r>
      <w:r w:rsidR="006B6DBE" w:rsidRPr="006E1830">
        <w:rPr>
          <w:rFonts w:ascii="Segoe UI" w:hAnsi="Segoe UI" w:cs="Segoe UI"/>
          <w:szCs w:val="24"/>
        </w:rPr>
        <w:t xml:space="preserve">                      </w:t>
      </w:r>
      <w:r w:rsidR="0090588A" w:rsidRPr="006E1830">
        <w:rPr>
          <w:rFonts w:ascii="Segoe UI" w:hAnsi="Segoe UI" w:cs="Segoe UI"/>
          <w:szCs w:val="24"/>
        </w:rPr>
        <w:t xml:space="preserve">i aktywnym udziałem, z uwzględnieniem zasobów własnych oraz źródeł wsparcia zewnętrznego. </w:t>
      </w:r>
      <w:r w:rsidR="0090588A" w:rsidRPr="006E1830">
        <w:rPr>
          <w:rFonts w:ascii="Segoe UI" w:hAnsi="Segoe UI" w:cs="Segoe UI"/>
          <w:bCs/>
          <w:szCs w:val="24"/>
        </w:rPr>
        <w:t>Wsparcie rodziny polega w szczególności na:</w:t>
      </w:r>
    </w:p>
    <w:p w14:paraId="46C7DDB2" w14:textId="77777777" w:rsidR="0090588A" w:rsidRPr="006E1830" w:rsidRDefault="0090588A" w:rsidP="00DC3470">
      <w:pPr>
        <w:pStyle w:val="Akapitzlist"/>
        <w:numPr>
          <w:ilvl w:val="0"/>
          <w:numId w:val="12"/>
        </w:numPr>
        <w:spacing w:after="0" w:line="360" w:lineRule="auto"/>
        <w:ind w:left="1134" w:hanging="425"/>
        <w:jc w:val="both"/>
        <w:rPr>
          <w:rFonts w:ascii="Segoe UI" w:hAnsi="Segoe UI" w:cs="Segoe UI"/>
          <w:szCs w:val="24"/>
        </w:rPr>
      </w:pPr>
      <w:r w:rsidRPr="006E1830">
        <w:rPr>
          <w:rFonts w:ascii="Segoe UI" w:hAnsi="Segoe UI" w:cs="Segoe UI"/>
          <w:szCs w:val="24"/>
        </w:rPr>
        <w:t>wzmocnieniu roli i funkcji rodziny,</w:t>
      </w:r>
    </w:p>
    <w:p w14:paraId="7C90BE91" w14:textId="77777777" w:rsidR="0090588A" w:rsidRPr="006E1830" w:rsidRDefault="0090588A" w:rsidP="00DC3470">
      <w:pPr>
        <w:pStyle w:val="Akapitzlist"/>
        <w:numPr>
          <w:ilvl w:val="0"/>
          <w:numId w:val="12"/>
        </w:numPr>
        <w:spacing w:after="0" w:line="360" w:lineRule="auto"/>
        <w:ind w:left="1134" w:hanging="425"/>
        <w:jc w:val="both"/>
        <w:rPr>
          <w:rFonts w:ascii="Segoe UI" w:hAnsi="Segoe UI" w:cs="Segoe UI"/>
          <w:szCs w:val="24"/>
        </w:rPr>
      </w:pPr>
      <w:r w:rsidRPr="006E1830">
        <w:rPr>
          <w:rFonts w:ascii="Segoe UI" w:hAnsi="Segoe UI" w:cs="Segoe UI"/>
          <w:szCs w:val="24"/>
        </w:rPr>
        <w:t>rozwijaniu umiejętności opiekuńczo-wychowawczych rodziny,</w:t>
      </w:r>
    </w:p>
    <w:p w14:paraId="57EBB6C3" w14:textId="77777777" w:rsidR="0090588A" w:rsidRPr="006E1830" w:rsidRDefault="0090588A" w:rsidP="00DC3470">
      <w:pPr>
        <w:pStyle w:val="Akapitzlist"/>
        <w:numPr>
          <w:ilvl w:val="0"/>
          <w:numId w:val="12"/>
        </w:numPr>
        <w:spacing w:after="0" w:line="360" w:lineRule="auto"/>
        <w:ind w:left="1134" w:hanging="425"/>
        <w:jc w:val="both"/>
        <w:rPr>
          <w:rFonts w:ascii="Segoe UI" w:hAnsi="Segoe UI" w:cs="Segoe UI"/>
          <w:szCs w:val="24"/>
        </w:rPr>
      </w:pPr>
      <w:r w:rsidRPr="006E1830">
        <w:rPr>
          <w:rFonts w:ascii="Segoe UI" w:hAnsi="Segoe UI" w:cs="Segoe UI"/>
          <w:szCs w:val="24"/>
        </w:rPr>
        <w:t>podniesieniu świadomości w zakresie planowania oraz funkcjonowania rodziny,</w:t>
      </w:r>
    </w:p>
    <w:p w14:paraId="08CF3ADF" w14:textId="77777777" w:rsidR="0090588A" w:rsidRPr="006E1830" w:rsidRDefault="0090588A" w:rsidP="00DC3470">
      <w:pPr>
        <w:pStyle w:val="Akapitzlist"/>
        <w:numPr>
          <w:ilvl w:val="0"/>
          <w:numId w:val="12"/>
        </w:numPr>
        <w:spacing w:after="0" w:line="360" w:lineRule="auto"/>
        <w:ind w:left="1134" w:hanging="425"/>
        <w:jc w:val="both"/>
        <w:rPr>
          <w:rFonts w:ascii="Segoe UI" w:hAnsi="Segoe UI" w:cs="Segoe UI"/>
          <w:szCs w:val="24"/>
        </w:rPr>
      </w:pPr>
      <w:r w:rsidRPr="006E1830">
        <w:rPr>
          <w:rFonts w:ascii="Segoe UI" w:hAnsi="Segoe UI" w:cs="Segoe UI"/>
          <w:szCs w:val="24"/>
        </w:rPr>
        <w:t>pomocy w integracji rodziny,</w:t>
      </w:r>
    </w:p>
    <w:p w14:paraId="1112434C" w14:textId="77777777" w:rsidR="0090588A" w:rsidRPr="006E1830" w:rsidRDefault="0090588A" w:rsidP="00DC3470">
      <w:pPr>
        <w:pStyle w:val="Akapitzlist"/>
        <w:numPr>
          <w:ilvl w:val="0"/>
          <w:numId w:val="12"/>
        </w:numPr>
        <w:spacing w:after="0" w:line="360" w:lineRule="auto"/>
        <w:ind w:left="1134" w:hanging="425"/>
        <w:jc w:val="both"/>
        <w:rPr>
          <w:rFonts w:ascii="Segoe UI" w:hAnsi="Segoe UI" w:cs="Segoe UI"/>
          <w:szCs w:val="24"/>
        </w:rPr>
      </w:pPr>
      <w:r w:rsidRPr="006E1830">
        <w:rPr>
          <w:rFonts w:ascii="Segoe UI" w:hAnsi="Segoe UI" w:cs="Segoe UI"/>
          <w:szCs w:val="24"/>
        </w:rPr>
        <w:t>przeciwdziałaniu marginalizacji i degradacji społecznej rodziny,</w:t>
      </w:r>
    </w:p>
    <w:p w14:paraId="04AC7CA0" w14:textId="77777777" w:rsidR="0090588A" w:rsidRPr="006E1830" w:rsidRDefault="0090588A" w:rsidP="00DC3470">
      <w:pPr>
        <w:pStyle w:val="Akapitzlist"/>
        <w:numPr>
          <w:ilvl w:val="0"/>
          <w:numId w:val="12"/>
        </w:numPr>
        <w:spacing w:after="0" w:line="360" w:lineRule="auto"/>
        <w:ind w:left="1134" w:hanging="425"/>
        <w:jc w:val="both"/>
        <w:rPr>
          <w:rFonts w:ascii="Segoe UI" w:hAnsi="Segoe UI" w:cs="Segoe UI"/>
          <w:szCs w:val="24"/>
        </w:rPr>
      </w:pPr>
      <w:r w:rsidRPr="006E1830">
        <w:rPr>
          <w:rFonts w:ascii="Segoe UI" w:hAnsi="Segoe UI" w:cs="Segoe UI"/>
          <w:szCs w:val="24"/>
        </w:rPr>
        <w:t>dążeniu do reintegracji rodziny,</w:t>
      </w:r>
    </w:p>
    <w:p w14:paraId="6835BA93" w14:textId="77777777" w:rsidR="0090588A" w:rsidRPr="006E1830" w:rsidRDefault="0090588A" w:rsidP="00DC3470">
      <w:pPr>
        <w:pStyle w:val="Akapitzlist"/>
        <w:numPr>
          <w:ilvl w:val="0"/>
          <w:numId w:val="12"/>
        </w:numPr>
        <w:spacing w:after="0" w:line="360" w:lineRule="auto"/>
        <w:ind w:left="1134" w:hanging="425"/>
        <w:jc w:val="both"/>
        <w:rPr>
          <w:rFonts w:ascii="Segoe UI" w:hAnsi="Segoe UI" w:cs="Segoe UI"/>
          <w:szCs w:val="24"/>
        </w:rPr>
      </w:pPr>
      <w:r w:rsidRPr="006E1830">
        <w:rPr>
          <w:rFonts w:ascii="Segoe UI" w:hAnsi="Segoe UI" w:cs="Segoe UI"/>
          <w:szCs w:val="24"/>
        </w:rPr>
        <w:t>pracy z rodziną,</w:t>
      </w:r>
    </w:p>
    <w:p w14:paraId="704378EF" w14:textId="77777777" w:rsidR="0090588A" w:rsidRPr="006E1830" w:rsidRDefault="0090588A" w:rsidP="00DC3470">
      <w:pPr>
        <w:pStyle w:val="Akapitzlist"/>
        <w:numPr>
          <w:ilvl w:val="0"/>
          <w:numId w:val="12"/>
        </w:numPr>
        <w:spacing w:after="0" w:line="360" w:lineRule="auto"/>
        <w:ind w:left="1134" w:hanging="425"/>
        <w:jc w:val="both"/>
        <w:rPr>
          <w:rFonts w:ascii="Segoe UI" w:hAnsi="Segoe UI" w:cs="Segoe UI"/>
          <w:szCs w:val="24"/>
        </w:rPr>
      </w:pPr>
      <w:r w:rsidRPr="006E1830">
        <w:rPr>
          <w:rFonts w:ascii="Segoe UI" w:hAnsi="Segoe UI" w:cs="Segoe UI"/>
          <w:szCs w:val="24"/>
        </w:rPr>
        <w:t>pomocy w opiece i wychowaniu dziecka.</w:t>
      </w:r>
    </w:p>
    <w:p w14:paraId="6783595D" w14:textId="77777777" w:rsidR="0090588A" w:rsidRPr="006E1830" w:rsidRDefault="00F53288" w:rsidP="00DA437B">
      <w:pPr>
        <w:spacing w:after="0" w:line="360" w:lineRule="auto"/>
        <w:ind w:firstLine="708"/>
        <w:jc w:val="both"/>
        <w:rPr>
          <w:rFonts w:ascii="Segoe UI" w:hAnsi="Segoe UI" w:cs="Segoe UI"/>
          <w:szCs w:val="24"/>
        </w:rPr>
      </w:pPr>
      <w:r w:rsidRPr="006E1830">
        <w:rPr>
          <w:rFonts w:ascii="Segoe UI" w:hAnsi="Segoe UI" w:cs="Segoe UI"/>
          <w:szCs w:val="24"/>
        </w:rPr>
        <w:t>Główną jednostką</w:t>
      </w:r>
      <w:r w:rsidR="0090588A" w:rsidRPr="006E1830">
        <w:rPr>
          <w:rFonts w:ascii="Segoe UI" w:hAnsi="Segoe UI" w:cs="Segoe UI"/>
          <w:szCs w:val="24"/>
        </w:rPr>
        <w:t xml:space="preserve"> organizacyjną zajmującą się szeroko rozumianym wspieraniem rodziny </w:t>
      </w:r>
      <w:r w:rsidRPr="006E1830">
        <w:rPr>
          <w:rFonts w:ascii="Segoe UI" w:hAnsi="Segoe UI" w:cs="Segoe UI"/>
          <w:szCs w:val="24"/>
        </w:rPr>
        <w:t>jest</w:t>
      </w:r>
      <w:r w:rsidR="00DE7FEA" w:rsidRPr="006E1830">
        <w:rPr>
          <w:rFonts w:ascii="Segoe UI" w:hAnsi="Segoe UI" w:cs="Segoe UI"/>
          <w:szCs w:val="24"/>
        </w:rPr>
        <w:t xml:space="preserve"> </w:t>
      </w:r>
      <w:r w:rsidR="00FB45E7" w:rsidRPr="000C50EB">
        <w:rPr>
          <w:rFonts w:ascii="Segoe UI" w:hAnsi="Segoe UI" w:cs="Segoe UI"/>
          <w:b/>
          <w:color w:val="0070C0"/>
          <w:szCs w:val="24"/>
        </w:rPr>
        <w:t xml:space="preserve">Gminny </w:t>
      </w:r>
      <w:r w:rsidR="0090588A" w:rsidRPr="000C50EB">
        <w:rPr>
          <w:rFonts w:ascii="Segoe UI" w:hAnsi="Segoe UI" w:cs="Segoe UI"/>
          <w:b/>
          <w:color w:val="0070C0"/>
          <w:szCs w:val="24"/>
        </w:rPr>
        <w:t>Ośrodek Pomocy Społecznej</w:t>
      </w:r>
      <w:r w:rsidR="0090588A" w:rsidRPr="006E1830">
        <w:rPr>
          <w:rFonts w:ascii="Segoe UI" w:hAnsi="Segoe UI" w:cs="Segoe UI"/>
          <w:szCs w:val="24"/>
        </w:rPr>
        <w:t xml:space="preserve">, który służy pomocą rodzinom z Gminy znajdującym się w trudnej sytuacji życiowej, prowadzi działania zmierzające do zaspokojenia niezbędnych ich potrzeb i umożliwiające życie </w:t>
      </w:r>
      <w:r w:rsidR="00FB45E7">
        <w:rPr>
          <w:rFonts w:ascii="Segoe UI" w:hAnsi="Segoe UI" w:cs="Segoe UI"/>
          <w:szCs w:val="24"/>
        </w:rPr>
        <w:br/>
      </w:r>
      <w:r w:rsidR="0090588A" w:rsidRPr="006E1830">
        <w:rPr>
          <w:rFonts w:ascii="Segoe UI" w:hAnsi="Segoe UI" w:cs="Segoe UI"/>
          <w:szCs w:val="24"/>
        </w:rPr>
        <w:lastRenderedPageBreak/>
        <w:t xml:space="preserve">w warunkach odpowiadających godności człowieka. W dalszej części dokumentu przedstawione zostały dane dotyczące liczby rodzin korzystających z pomocy </w:t>
      </w:r>
      <w:r w:rsidR="00FB45E7">
        <w:rPr>
          <w:rFonts w:ascii="Segoe UI" w:hAnsi="Segoe UI" w:cs="Segoe UI"/>
          <w:szCs w:val="24"/>
        </w:rPr>
        <w:br/>
      </w:r>
      <w:r w:rsidR="0090588A" w:rsidRPr="006E1830">
        <w:rPr>
          <w:rFonts w:ascii="Segoe UI" w:hAnsi="Segoe UI" w:cs="Segoe UI"/>
          <w:szCs w:val="24"/>
        </w:rPr>
        <w:t>i wsparcia instytucji zajmujących się wspieraniem rodziny oraz podejmowane przez te instytucje działania.</w:t>
      </w:r>
    </w:p>
    <w:p w14:paraId="35083E65" w14:textId="77777777" w:rsidR="00387F82" w:rsidRPr="006E1830" w:rsidRDefault="00387F82" w:rsidP="00533636">
      <w:pPr>
        <w:spacing w:after="0" w:line="360" w:lineRule="auto"/>
        <w:ind w:firstLine="709"/>
        <w:jc w:val="both"/>
        <w:rPr>
          <w:rFonts w:ascii="Segoe UI" w:hAnsi="Segoe UI" w:cs="Segoe UI"/>
          <w:szCs w:val="24"/>
        </w:rPr>
      </w:pPr>
      <w:r w:rsidRPr="006E1830">
        <w:rPr>
          <w:rFonts w:ascii="Segoe UI" w:hAnsi="Segoe UI" w:cs="Segoe UI"/>
          <w:szCs w:val="24"/>
        </w:rPr>
        <w:t xml:space="preserve">Na </w:t>
      </w:r>
      <w:r w:rsidR="00796BD4" w:rsidRPr="006E1830">
        <w:rPr>
          <w:rFonts w:ascii="Segoe UI" w:hAnsi="Segoe UI" w:cs="Segoe UI"/>
          <w:szCs w:val="24"/>
        </w:rPr>
        <w:t>kolejnym</w:t>
      </w:r>
      <w:r w:rsidRPr="006E1830">
        <w:rPr>
          <w:rFonts w:ascii="Segoe UI" w:hAnsi="Segoe UI" w:cs="Segoe UI"/>
          <w:szCs w:val="24"/>
        </w:rPr>
        <w:t xml:space="preserve"> wykresie zaprezentowana została </w:t>
      </w:r>
      <w:r w:rsidRPr="00533636">
        <w:rPr>
          <w:rFonts w:ascii="Segoe UI" w:hAnsi="Segoe UI" w:cs="Segoe UI"/>
          <w:szCs w:val="24"/>
        </w:rPr>
        <w:t>średniomiesięczna liczba rodzin</w:t>
      </w:r>
      <w:r w:rsidRPr="006E1830">
        <w:rPr>
          <w:rFonts w:ascii="Segoe UI" w:hAnsi="Segoe UI" w:cs="Segoe UI"/>
          <w:szCs w:val="24"/>
        </w:rPr>
        <w:t xml:space="preserve"> korzystających z zasiłków rodzinnych wraz</w:t>
      </w:r>
      <w:r w:rsidR="00796BD4" w:rsidRPr="006E1830">
        <w:rPr>
          <w:rFonts w:ascii="Segoe UI" w:hAnsi="Segoe UI" w:cs="Segoe UI"/>
          <w:szCs w:val="24"/>
        </w:rPr>
        <w:t xml:space="preserve"> z</w:t>
      </w:r>
      <w:r w:rsidR="00533636">
        <w:rPr>
          <w:rFonts w:ascii="Segoe UI" w:hAnsi="Segoe UI" w:cs="Segoe UI"/>
          <w:szCs w:val="24"/>
        </w:rPr>
        <w:t xml:space="preserve"> dodatkami oraz korzystających                         </w:t>
      </w:r>
      <w:r w:rsidRPr="006E1830">
        <w:rPr>
          <w:rFonts w:ascii="Segoe UI" w:hAnsi="Segoe UI" w:cs="Segoe UI"/>
          <w:szCs w:val="24"/>
        </w:rPr>
        <w:t xml:space="preserve">z jednorazowej </w:t>
      </w:r>
      <w:r w:rsidRPr="000102C8">
        <w:rPr>
          <w:rFonts w:ascii="Segoe UI" w:hAnsi="Segoe UI" w:cs="Segoe UI"/>
          <w:szCs w:val="24"/>
        </w:rPr>
        <w:t>zapomogi z tytułu urodzenia</w:t>
      </w:r>
      <w:r w:rsidR="00533636" w:rsidRPr="000102C8">
        <w:rPr>
          <w:rFonts w:ascii="Segoe UI" w:hAnsi="Segoe UI" w:cs="Segoe UI"/>
          <w:szCs w:val="24"/>
        </w:rPr>
        <w:t xml:space="preserve"> dziecka na przestrzeni lat 2019-2021</w:t>
      </w:r>
      <w:r w:rsidR="00061EAB" w:rsidRPr="000102C8">
        <w:rPr>
          <w:rFonts w:ascii="Segoe UI" w:hAnsi="Segoe UI" w:cs="Segoe UI"/>
          <w:szCs w:val="24"/>
        </w:rPr>
        <w:t>. Można</w:t>
      </w:r>
      <w:r w:rsidRPr="000102C8">
        <w:rPr>
          <w:rFonts w:ascii="Segoe UI" w:hAnsi="Segoe UI" w:cs="Segoe UI"/>
          <w:szCs w:val="24"/>
        </w:rPr>
        <w:t xml:space="preserve"> zauważyć, że ze świadczeń tych w </w:t>
      </w:r>
      <w:r w:rsidR="00533636" w:rsidRPr="000102C8">
        <w:rPr>
          <w:rFonts w:ascii="Segoe UI" w:hAnsi="Segoe UI" w:cs="Segoe UI"/>
          <w:szCs w:val="24"/>
        </w:rPr>
        <w:t>2021</w:t>
      </w:r>
      <w:r w:rsidR="00BE4C9F" w:rsidRPr="000102C8">
        <w:rPr>
          <w:rFonts w:ascii="Segoe UI" w:hAnsi="Segoe UI" w:cs="Segoe UI"/>
          <w:szCs w:val="24"/>
        </w:rPr>
        <w:t xml:space="preserve"> ro</w:t>
      </w:r>
      <w:r w:rsidR="00533636" w:rsidRPr="000102C8">
        <w:rPr>
          <w:rFonts w:ascii="Segoe UI" w:hAnsi="Segoe UI" w:cs="Segoe UI"/>
          <w:szCs w:val="24"/>
        </w:rPr>
        <w:t>ku korz</w:t>
      </w:r>
      <w:r w:rsidR="00FE1790" w:rsidRPr="000102C8">
        <w:rPr>
          <w:rFonts w:ascii="Segoe UI" w:hAnsi="Segoe UI" w:cs="Segoe UI"/>
          <w:szCs w:val="24"/>
        </w:rPr>
        <w:t>ystał</w:t>
      </w:r>
      <w:r w:rsidR="009067E0">
        <w:rPr>
          <w:rFonts w:ascii="Segoe UI" w:hAnsi="Segoe UI" w:cs="Segoe UI"/>
          <w:szCs w:val="24"/>
        </w:rPr>
        <w:t>o</w:t>
      </w:r>
      <w:r w:rsidR="00FE1790" w:rsidRPr="000102C8">
        <w:rPr>
          <w:rFonts w:ascii="Segoe UI" w:hAnsi="Segoe UI" w:cs="Segoe UI"/>
          <w:szCs w:val="24"/>
        </w:rPr>
        <w:t xml:space="preserve"> średnio </w:t>
      </w:r>
      <w:r w:rsidR="0076466E">
        <w:rPr>
          <w:rFonts w:ascii="Segoe UI" w:hAnsi="Segoe UI" w:cs="Segoe UI"/>
          <w:szCs w:val="24"/>
        </w:rPr>
        <w:t>48</w:t>
      </w:r>
      <w:r w:rsidR="009067E0">
        <w:rPr>
          <w:rFonts w:ascii="Segoe UI" w:hAnsi="Segoe UI" w:cs="Segoe UI"/>
          <w:szCs w:val="24"/>
        </w:rPr>
        <w:t xml:space="preserve"> rodzin</w:t>
      </w:r>
      <w:r w:rsidR="004C7DD0" w:rsidRPr="000102C8">
        <w:rPr>
          <w:rFonts w:ascii="Segoe UI" w:hAnsi="Segoe UI" w:cs="Segoe UI"/>
          <w:szCs w:val="24"/>
        </w:rPr>
        <w:t xml:space="preserve">, czyli o </w:t>
      </w:r>
      <w:r w:rsidR="0076466E">
        <w:rPr>
          <w:rFonts w:ascii="Segoe UI" w:hAnsi="Segoe UI" w:cs="Segoe UI"/>
          <w:szCs w:val="24"/>
        </w:rPr>
        <w:t>30,4</w:t>
      </w:r>
      <w:r w:rsidR="00630E71" w:rsidRPr="000102C8">
        <w:rPr>
          <w:rFonts w:ascii="Segoe UI" w:hAnsi="Segoe UI" w:cs="Segoe UI"/>
          <w:szCs w:val="24"/>
        </w:rPr>
        <w:t xml:space="preserve">% rodzin </w:t>
      </w:r>
      <w:r w:rsidR="00533636" w:rsidRPr="000102C8">
        <w:rPr>
          <w:rFonts w:ascii="Segoe UI" w:hAnsi="Segoe UI" w:cs="Segoe UI"/>
          <w:szCs w:val="24"/>
        </w:rPr>
        <w:t>mniej niż w roku 2020</w:t>
      </w:r>
      <w:r w:rsidRPr="000102C8">
        <w:rPr>
          <w:rFonts w:ascii="Segoe UI" w:hAnsi="Segoe UI" w:cs="Segoe UI"/>
          <w:szCs w:val="24"/>
        </w:rPr>
        <w:t xml:space="preserve"> oraz o </w:t>
      </w:r>
      <w:r w:rsidR="00FE1790" w:rsidRPr="000102C8">
        <w:rPr>
          <w:rFonts w:ascii="Segoe UI" w:hAnsi="Segoe UI" w:cs="Segoe UI"/>
          <w:szCs w:val="24"/>
        </w:rPr>
        <w:t>4</w:t>
      </w:r>
      <w:r w:rsidR="0076466E">
        <w:rPr>
          <w:rFonts w:ascii="Segoe UI" w:hAnsi="Segoe UI" w:cs="Segoe UI"/>
          <w:szCs w:val="24"/>
        </w:rPr>
        <w:t>6,7</w:t>
      </w:r>
      <w:r w:rsidR="00533636" w:rsidRPr="000102C8">
        <w:rPr>
          <w:rFonts w:ascii="Segoe UI" w:hAnsi="Segoe UI" w:cs="Segoe UI"/>
          <w:szCs w:val="24"/>
        </w:rPr>
        <w:t>% mniej niż w roku 2019</w:t>
      </w:r>
      <w:r w:rsidR="00630E71" w:rsidRPr="000102C8">
        <w:rPr>
          <w:rFonts w:ascii="Segoe UI" w:hAnsi="Segoe UI" w:cs="Segoe UI"/>
          <w:szCs w:val="24"/>
        </w:rPr>
        <w:t>.</w:t>
      </w:r>
      <w:r w:rsidR="00533636" w:rsidRPr="000102C8">
        <w:rPr>
          <w:rFonts w:ascii="Segoe UI" w:hAnsi="Segoe UI" w:cs="Segoe UI"/>
          <w:szCs w:val="24"/>
        </w:rPr>
        <w:t xml:space="preserve"> </w:t>
      </w:r>
      <w:r w:rsidR="0076466E">
        <w:rPr>
          <w:rFonts w:ascii="Segoe UI" w:hAnsi="Segoe UI" w:cs="Segoe UI"/>
          <w:szCs w:val="24"/>
        </w:rPr>
        <w:br/>
      </w:r>
      <w:r w:rsidR="00533636" w:rsidRPr="000102C8">
        <w:rPr>
          <w:rFonts w:ascii="Segoe UI" w:hAnsi="Segoe UI" w:cs="Segoe UI"/>
          <w:szCs w:val="24"/>
        </w:rPr>
        <w:t>W latach 2019-2021</w:t>
      </w:r>
      <w:r w:rsidRPr="000102C8">
        <w:rPr>
          <w:rFonts w:ascii="Segoe UI" w:hAnsi="Segoe UI" w:cs="Segoe UI"/>
          <w:szCs w:val="24"/>
        </w:rPr>
        <w:t xml:space="preserve"> dostrzegalny jest zatem </w:t>
      </w:r>
      <w:r w:rsidR="004C7DD0" w:rsidRPr="000102C8">
        <w:rPr>
          <w:rFonts w:ascii="Segoe UI" w:hAnsi="Segoe UI" w:cs="Segoe UI"/>
          <w:szCs w:val="24"/>
        </w:rPr>
        <w:t xml:space="preserve">systematyczny </w:t>
      </w:r>
      <w:r w:rsidRPr="000102C8">
        <w:rPr>
          <w:rFonts w:ascii="Segoe UI" w:hAnsi="Segoe UI" w:cs="Segoe UI"/>
          <w:szCs w:val="24"/>
        </w:rPr>
        <w:t>spadek ś</w:t>
      </w:r>
      <w:r w:rsidR="00BE4C9F" w:rsidRPr="000102C8">
        <w:rPr>
          <w:rFonts w:ascii="Segoe UI" w:hAnsi="Segoe UI" w:cs="Segoe UI"/>
          <w:szCs w:val="24"/>
        </w:rPr>
        <w:t xml:space="preserve">redniomiesięcznej liczby rodzin </w:t>
      </w:r>
      <w:r w:rsidRPr="000102C8">
        <w:rPr>
          <w:rFonts w:ascii="Segoe UI" w:hAnsi="Segoe UI" w:cs="Segoe UI"/>
          <w:szCs w:val="24"/>
        </w:rPr>
        <w:t>korzy</w:t>
      </w:r>
      <w:r w:rsidR="0076466E">
        <w:rPr>
          <w:rFonts w:ascii="Segoe UI" w:hAnsi="Segoe UI" w:cs="Segoe UI"/>
          <w:szCs w:val="24"/>
        </w:rPr>
        <w:t>stających z tego typu świadczeń</w:t>
      </w:r>
      <w:r w:rsidR="00BE4C9F" w:rsidRPr="000102C8">
        <w:rPr>
          <w:rFonts w:ascii="Segoe UI" w:hAnsi="Segoe UI" w:cs="Segoe UI"/>
          <w:szCs w:val="24"/>
        </w:rPr>
        <w:t>.</w:t>
      </w:r>
    </w:p>
    <w:p w14:paraId="184E7AF7" w14:textId="77777777" w:rsidR="00387F82" w:rsidRPr="006E1830" w:rsidRDefault="00387F82" w:rsidP="00FF5BCC">
      <w:pPr>
        <w:pStyle w:val="Legenda"/>
      </w:pPr>
      <w:bookmarkStart w:id="518" w:name="_Toc24718842"/>
      <w:bookmarkStart w:id="519" w:name="_Toc41562034"/>
      <w:bookmarkStart w:id="520" w:name="_Toc44338062"/>
      <w:bookmarkStart w:id="521" w:name="_Toc117507592"/>
      <w:r w:rsidRPr="006E1830">
        <w:t xml:space="preserve">Wykres </w:t>
      </w:r>
      <w:r w:rsidR="00AC7A74" w:rsidRPr="006E1830">
        <w:fldChar w:fldCharType="begin"/>
      </w:r>
      <w:r w:rsidRPr="006E1830">
        <w:instrText xml:space="preserve"> SEQ Wykres \* ARABIC </w:instrText>
      </w:r>
      <w:r w:rsidR="00AC7A74" w:rsidRPr="006E1830">
        <w:fldChar w:fldCharType="separate"/>
      </w:r>
      <w:r w:rsidR="00D652AF">
        <w:rPr>
          <w:noProof/>
        </w:rPr>
        <w:t>60</w:t>
      </w:r>
      <w:r w:rsidR="00AC7A74" w:rsidRPr="006E1830">
        <w:rPr>
          <w:noProof/>
        </w:rPr>
        <w:fldChar w:fldCharType="end"/>
      </w:r>
      <w:r w:rsidRPr="006E1830">
        <w:t>. Średniomiesięczna liczba r</w:t>
      </w:r>
      <w:r w:rsidR="00533636">
        <w:t xml:space="preserve">odzin korzystających z zasiłków </w:t>
      </w:r>
      <w:r w:rsidRPr="006E1830">
        <w:t xml:space="preserve">rodzinnych wraz </w:t>
      </w:r>
      <w:r w:rsidR="00796BD4" w:rsidRPr="006E1830">
        <w:t xml:space="preserve">z </w:t>
      </w:r>
      <w:r w:rsidRPr="006E1830">
        <w:t>dodatkami oraz korzystających z jednorazowej zapomogi</w:t>
      </w:r>
      <w:r w:rsidR="009067E0">
        <w:t xml:space="preserve"> </w:t>
      </w:r>
      <w:r w:rsidRPr="006E1830">
        <w:t>z tytułu urodzenia dziecka na przestrzeni lat</w:t>
      </w:r>
      <w:r w:rsidR="00533636">
        <w:t xml:space="preserve"> 2019</w:t>
      </w:r>
      <w:r w:rsidRPr="006E1830">
        <w:t>-</w:t>
      </w:r>
      <w:bookmarkEnd w:id="518"/>
      <w:r w:rsidRPr="006E1830">
        <w:t>20</w:t>
      </w:r>
      <w:bookmarkEnd w:id="519"/>
      <w:bookmarkEnd w:id="520"/>
      <w:r w:rsidR="00533636">
        <w:t>21</w:t>
      </w:r>
      <w:bookmarkEnd w:id="521"/>
    </w:p>
    <w:p w14:paraId="15D01A25" w14:textId="77777777" w:rsidR="00387F82" w:rsidRPr="006E1830" w:rsidRDefault="00387F82" w:rsidP="00FF5BCC">
      <w:pPr>
        <w:pStyle w:val="Legenda"/>
      </w:pPr>
      <w:r w:rsidRPr="006E1830">
        <w:rPr>
          <w:noProof/>
          <w:lang w:eastAsia="pl-PL"/>
        </w:rPr>
        <w:drawing>
          <wp:inline distT="0" distB="0" distL="0" distR="0" wp14:anchorId="14730068" wp14:editId="1AE359E5">
            <wp:extent cx="5479200" cy="2016000"/>
            <wp:effectExtent l="0" t="0" r="7620" b="3810"/>
            <wp:docPr id="510" name="Wykres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6B87AAB2" w14:textId="77777777" w:rsidR="00387F82" w:rsidRPr="009067E0" w:rsidRDefault="00387F82" w:rsidP="009067E0">
      <w:pPr>
        <w:rPr>
          <w:rFonts w:ascii="Segoe UI" w:hAnsi="Segoe UI" w:cs="Segoe UI"/>
          <w:i/>
          <w:sz w:val="20"/>
        </w:rPr>
      </w:pPr>
      <w:r w:rsidRPr="009067E0">
        <w:rPr>
          <w:rFonts w:ascii="Segoe UI" w:hAnsi="Segoe UI" w:cs="Segoe UI"/>
          <w:i/>
          <w:sz w:val="20"/>
        </w:rPr>
        <w:t>Źródło: Ocena Z</w:t>
      </w:r>
      <w:r w:rsidR="004D4598" w:rsidRPr="009067E0">
        <w:rPr>
          <w:rFonts w:ascii="Segoe UI" w:hAnsi="Segoe UI" w:cs="Segoe UI"/>
          <w:i/>
          <w:sz w:val="20"/>
        </w:rPr>
        <w:t>asobów Pomocy Społecznej za 2021</w:t>
      </w:r>
      <w:r w:rsidRPr="009067E0">
        <w:rPr>
          <w:rFonts w:ascii="Segoe UI" w:hAnsi="Segoe UI" w:cs="Segoe UI"/>
          <w:i/>
          <w:sz w:val="20"/>
        </w:rPr>
        <w:t xml:space="preserve"> rok</w:t>
      </w:r>
    </w:p>
    <w:p w14:paraId="4EAC63C7" w14:textId="77777777" w:rsidR="004D4598" w:rsidRPr="006E1830" w:rsidRDefault="00BA6F9D" w:rsidP="00A135F7">
      <w:pPr>
        <w:spacing w:after="0" w:line="360" w:lineRule="auto"/>
        <w:ind w:firstLine="708"/>
        <w:jc w:val="both"/>
      </w:pPr>
      <w:r w:rsidRPr="006E1830">
        <w:rPr>
          <w:rFonts w:ascii="Segoe UI" w:hAnsi="Segoe UI" w:cs="Segoe UI"/>
          <w:szCs w:val="24"/>
        </w:rPr>
        <w:t>Dodatkowym świadczeniem wspierającym rodzinę jest „</w:t>
      </w:r>
      <w:r w:rsidR="00C30ECF" w:rsidRPr="006E1830">
        <w:rPr>
          <w:rFonts w:ascii="Segoe UI" w:hAnsi="Segoe UI" w:cs="Segoe UI"/>
          <w:szCs w:val="24"/>
        </w:rPr>
        <w:t>ś</w:t>
      </w:r>
      <w:r w:rsidR="00A42D36" w:rsidRPr="006E1830">
        <w:rPr>
          <w:rFonts w:ascii="Segoe UI" w:hAnsi="Segoe UI" w:cs="Segoe UI"/>
          <w:szCs w:val="24"/>
        </w:rPr>
        <w:t xml:space="preserve">wiadczenie </w:t>
      </w:r>
      <w:r w:rsidR="00DE7FEA" w:rsidRPr="006E1830">
        <w:rPr>
          <w:rFonts w:ascii="Segoe UI" w:hAnsi="Segoe UI" w:cs="Segoe UI"/>
          <w:szCs w:val="24"/>
        </w:rPr>
        <w:t>wychowawcze 500+”</w:t>
      </w:r>
      <w:r w:rsidR="00E73F8C">
        <w:rPr>
          <w:rFonts w:ascii="Segoe UI" w:hAnsi="Segoe UI" w:cs="Segoe UI"/>
          <w:szCs w:val="24"/>
        </w:rPr>
        <w:t>, które</w:t>
      </w:r>
      <w:r w:rsidR="00AC7598">
        <w:rPr>
          <w:rFonts w:ascii="Segoe UI" w:hAnsi="Segoe UI" w:cs="Segoe UI"/>
          <w:szCs w:val="24"/>
        </w:rPr>
        <w:t xml:space="preserve"> został</w:t>
      </w:r>
      <w:r w:rsidR="00E73F8C">
        <w:rPr>
          <w:rFonts w:ascii="Segoe UI" w:hAnsi="Segoe UI" w:cs="Segoe UI"/>
          <w:szCs w:val="24"/>
        </w:rPr>
        <w:t>o</w:t>
      </w:r>
      <w:r w:rsidR="00AC7598">
        <w:rPr>
          <w:rFonts w:ascii="Segoe UI" w:hAnsi="Segoe UI" w:cs="Segoe UI"/>
          <w:szCs w:val="24"/>
        </w:rPr>
        <w:t xml:space="preserve"> </w:t>
      </w:r>
      <w:r w:rsidRPr="006E1830">
        <w:rPr>
          <w:rFonts w:ascii="Segoe UI" w:hAnsi="Segoe UI" w:cs="Segoe UI"/>
          <w:szCs w:val="24"/>
        </w:rPr>
        <w:t>wpro</w:t>
      </w:r>
      <w:r w:rsidR="00E73F8C">
        <w:rPr>
          <w:rFonts w:ascii="Segoe UI" w:hAnsi="Segoe UI" w:cs="Segoe UI"/>
          <w:szCs w:val="24"/>
        </w:rPr>
        <w:t>wadzone</w:t>
      </w:r>
      <w:r w:rsidR="00AC7598">
        <w:rPr>
          <w:rFonts w:ascii="Segoe UI" w:hAnsi="Segoe UI" w:cs="Segoe UI"/>
          <w:szCs w:val="24"/>
        </w:rPr>
        <w:t xml:space="preserve"> 1 kwietnia 201</w:t>
      </w:r>
      <w:r w:rsidR="00E73F8C">
        <w:rPr>
          <w:rFonts w:ascii="Segoe UI" w:hAnsi="Segoe UI" w:cs="Segoe UI"/>
          <w:szCs w:val="24"/>
        </w:rPr>
        <w:t xml:space="preserve">6 roku, ustawą                  </w:t>
      </w:r>
      <w:r w:rsidR="00AC7598">
        <w:rPr>
          <w:rFonts w:ascii="Segoe UI" w:hAnsi="Segoe UI" w:cs="Segoe UI"/>
          <w:szCs w:val="24"/>
        </w:rPr>
        <w:t xml:space="preserve">o pomocy państwa </w:t>
      </w:r>
      <w:r w:rsidRPr="006E1830">
        <w:rPr>
          <w:rFonts w:ascii="Segoe UI" w:hAnsi="Segoe UI" w:cs="Segoe UI"/>
          <w:szCs w:val="24"/>
        </w:rPr>
        <w:t>w wychowywaniu dzieci</w:t>
      </w:r>
      <w:r w:rsidR="00C30ECF" w:rsidRPr="006E1830">
        <w:rPr>
          <w:rFonts w:ascii="Segoe UI" w:hAnsi="Segoe UI" w:cs="Segoe UI"/>
          <w:szCs w:val="24"/>
        </w:rPr>
        <w:t>.</w:t>
      </w:r>
      <w:r w:rsidR="00812EB4">
        <w:rPr>
          <w:rFonts w:ascii="Segoe UI" w:hAnsi="Segoe UI" w:cs="Segoe UI"/>
          <w:szCs w:val="24"/>
        </w:rPr>
        <w:t xml:space="preserve"> Od 2021 roku </w:t>
      </w:r>
      <w:r w:rsidR="00D96219">
        <w:rPr>
          <w:rFonts w:ascii="Segoe UI" w:hAnsi="Segoe UI" w:cs="Segoe UI"/>
          <w:szCs w:val="24"/>
        </w:rPr>
        <w:t>nowe sprawy oraz obsługę zadania przejął</w:t>
      </w:r>
      <w:r w:rsidR="00812EB4">
        <w:rPr>
          <w:rFonts w:ascii="Segoe UI" w:hAnsi="Segoe UI" w:cs="Segoe UI"/>
          <w:szCs w:val="24"/>
        </w:rPr>
        <w:t xml:space="preserve"> Zakład Usług Społecznych (ZUS</w:t>
      </w:r>
      <w:r w:rsidR="00D96219">
        <w:rPr>
          <w:rFonts w:ascii="Segoe UI" w:hAnsi="Segoe UI" w:cs="Segoe UI"/>
          <w:szCs w:val="24"/>
        </w:rPr>
        <w:t xml:space="preserve">), jednakże do maja 2022 roku ustawę o świadczeniu wychowawczym, tzw. 500+ realizują Ośrodki Pomocy Społecznej, które przez kolejne </w:t>
      </w:r>
      <w:r w:rsidR="0058670D">
        <w:rPr>
          <w:rFonts w:ascii="Segoe UI" w:hAnsi="Segoe UI" w:cs="Segoe UI"/>
          <w:szCs w:val="24"/>
        </w:rPr>
        <w:t>lata</w:t>
      </w:r>
      <w:r w:rsidR="00D96219">
        <w:rPr>
          <w:rFonts w:ascii="Segoe UI" w:hAnsi="Segoe UI" w:cs="Segoe UI"/>
          <w:szCs w:val="24"/>
        </w:rPr>
        <w:t xml:space="preserve"> będą wygaszały </w:t>
      </w:r>
      <w:r w:rsidR="00E73F8C">
        <w:rPr>
          <w:rFonts w:ascii="Segoe UI" w:hAnsi="Segoe UI" w:cs="Segoe UI"/>
          <w:szCs w:val="24"/>
        </w:rPr>
        <w:t>postępowania w tym zakresie</w:t>
      </w:r>
      <w:r w:rsidR="00D96219">
        <w:rPr>
          <w:rFonts w:ascii="Segoe UI" w:hAnsi="Segoe UI" w:cs="Segoe UI"/>
          <w:szCs w:val="24"/>
        </w:rPr>
        <w:t>.</w:t>
      </w:r>
      <w:r w:rsidRPr="006E1830">
        <w:rPr>
          <w:rFonts w:ascii="Segoe UI" w:hAnsi="Segoe UI" w:cs="Segoe UI"/>
          <w:szCs w:val="24"/>
        </w:rPr>
        <w:t xml:space="preserve"> </w:t>
      </w:r>
      <w:r w:rsidR="00E73F8C">
        <w:rPr>
          <w:rFonts w:ascii="Segoe UI" w:hAnsi="Segoe UI" w:cs="Segoe UI"/>
          <w:szCs w:val="24"/>
        </w:rPr>
        <w:t xml:space="preserve">Świadczenie </w:t>
      </w:r>
      <w:r w:rsidR="00D96219">
        <w:rPr>
          <w:rFonts w:ascii="Segoe UI" w:hAnsi="Segoe UI" w:cs="Segoe UI"/>
          <w:szCs w:val="24"/>
        </w:rPr>
        <w:t xml:space="preserve">500+ </w:t>
      </w:r>
      <w:r w:rsidRPr="006E1830">
        <w:rPr>
          <w:rFonts w:ascii="Segoe UI" w:hAnsi="Segoe UI" w:cs="Segoe UI"/>
          <w:szCs w:val="24"/>
        </w:rPr>
        <w:t xml:space="preserve">przysługuje rodzicom bądź opiekunom dziecka </w:t>
      </w:r>
      <w:r w:rsidR="00C124B1" w:rsidRPr="006E1830">
        <w:rPr>
          <w:rFonts w:ascii="Segoe UI" w:hAnsi="Segoe UI" w:cs="Segoe UI"/>
          <w:szCs w:val="24"/>
        </w:rPr>
        <w:t>do dnia ukończenia przez nie 18</w:t>
      </w:r>
      <w:r w:rsidR="00E73F8C">
        <w:rPr>
          <w:rFonts w:ascii="Segoe UI" w:hAnsi="Segoe UI" w:cs="Segoe UI"/>
          <w:szCs w:val="24"/>
        </w:rPr>
        <w:t xml:space="preserve"> roku życia </w:t>
      </w:r>
      <w:r w:rsidRPr="006E1830">
        <w:rPr>
          <w:rFonts w:ascii="Segoe UI" w:hAnsi="Segoe UI" w:cs="Segoe UI"/>
          <w:szCs w:val="24"/>
        </w:rPr>
        <w:t xml:space="preserve">w wysokości 500 zł miesięcznie. Celem świadczenia wychowawczego jest </w:t>
      </w:r>
      <w:r w:rsidRPr="006E1830">
        <w:rPr>
          <w:rFonts w:ascii="Segoe UI" w:hAnsi="Segoe UI" w:cs="Segoe UI"/>
          <w:szCs w:val="24"/>
        </w:rPr>
        <w:lastRenderedPageBreak/>
        <w:t>częściowe pokrycie wydatków związanych</w:t>
      </w:r>
      <w:r w:rsidR="00AC7598">
        <w:rPr>
          <w:rFonts w:ascii="Segoe UI" w:hAnsi="Segoe UI" w:cs="Segoe UI"/>
          <w:szCs w:val="24"/>
        </w:rPr>
        <w:t xml:space="preserve"> </w:t>
      </w:r>
      <w:r w:rsidR="00533636">
        <w:rPr>
          <w:rFonts w:ascii="Segoe UI" w:hAnsi="Segoe UI" w:cs="Segoe UI"/>
          <w:szCs w:val="24"/>
        </w:rPr>
        <w:t xml:space="preserve">z wychowywaniem dziecka, w tym </w:t>
      </w:r>
      <w:r w:rsidRPr="006E1830">
        <w:rPr>
          <w:rFonts w:ascii="Segoe UI" w:hAnsi="Segoe UI" w:cs="Segoe UI"/>
          <w:szCs w:val="24"/>
        </w:rPr>
        <w:t>z opieką nad nim</w:t>
      </w:r>
      <w:r w:rsidR="00E73F8C">
        <w:rPr>
          <w:rFonts w:ascii="Segoe UI" w:hAnsi="Segoe UI" w:cs="Segoe UI"/>
          <w:szCs w:val="24"/>
        </w:rPr>
        <w:t xml:space="preserve"> </w:t>
      </w:r>
      <w:r w:rsidRPr="006E1830">
        <w:rPr>
          <w:rFonts w:ascii="Segoe UI" w:hAnsi="Segoe UI" w:cs="Segoe UI"/>
          <w:szCs w:val="24"/>
        </w:rPr>
        <w:t xml:space="preserve">i zaspokojeniem jego potrzeb życiowych. </w:t>
      </w:r>
      <w:r w:rsidR="00812EB4">
        <w:rPr>
          <w:rFonts w:ascii="Segoe UI" w:hAnsi="Segoe UI" w:cs="Segoe UI"/>
          <w:szCs w:val="24"/>
        </w:rPr>
        <w:t>W 20</w:t>
      </w:r>
      <w:r w:rsidR="008E557C">
        <w:rPr>
          <w:rFonts w:ascii="Segoe UI" w:hAnsi="Segoe UI" w:cs="Segoe UI"/>
          <w:szCs w:val="24"/>
        </w:rPr>
        <w:t>21</w:t>
      </w:r>
      <w:r w:rsidR="00387F82" w:rsidRPr="006E1830">
        <w:rPr>
          <w:rFonts w:ascii="Segoe UI" w:hAnsi="Segoe UI" w:cs="Segoe UI"/>
          <w:szCs w:val="24"/>
        </w:rPr>
        <w:t xml:space="preserve"> roku </w:t>
      </w:r>
      <w:r w:rsidR="00A135F7">
        <w:rPr>
          <w:rFonts w:ascii="Segoe UI" w:hAnsi="Segoe UI" w:cs="Segoe UI"/>
          <w:szCs w:val="24"/>
        </w:rPr>
        <w:t>na</w:t>
      </w:r>
      <w:r w:rsidR="00387F82" w:rsidRPr="006E1830">
        <w:rPr>
          <w:rFonts w:ascii="Segoe UI" w:hAnsi="Segoe UI" w:cs="Segoe UI"/>
          <w:szCs w:val="24"/>
        </w:rPr>
        <w:t xml:space="preserve"> </w:t>
      </w:r>
      <w:r w:rsidR="0058670D">
        <w:rPr>
          <w:rFonts w:ascii="Segoe UI" w:hAnsi="Segoe UI" w:cs="Segoe UI"/>
          <w:b/>
          <w:color w:val="2563C1"/>
          <w:szCs w:val="24"/>
        </w:rPr>
        <w:t>świadczenie</w:t>
      </w:r>
      <w:r w:rsidR="00387F82" w:rsidRPr="00A135F7">
        <w:rPr>
          <w:rFonts w:ascii="Segoe UI" w:hAnsi="Segoe UI" w:cs="Segoe UI"/>
          <w:b/>
          <w:color w:val="2563C1"/>
          <w:szCs w:val="24"/>
        </w:rPr>
        <w:t xml:space="preserve"> wychowawcze 500+</w:t>
      </w:r>
      <w:r w:rsidR="00387F82" w:rsidRPr="00A135F7">
        <w:rPr>
          <w:rFonts w:ascii="Segoe UI" w:hAnsi="Segoe UI" w:cs="Segoe UI"/>
          <w:color w:val="2563C1"/>
          <w:szCs w:val="24"/>
        </w:rPr>
        <w:t xml:space="preserve"> </w:t>
      </w:r>
      <w:r w:rsidR="0076466E">
        <w:rPr>
          <w:rFonts w:ascii="Segoe UI" w:hAnsi="Segoe UI" w:cs="Segoe UI"/>
          <w:szCs w:val="24"/>
        </w:rPr>
        <w:t>G</w:t>
      </w:r>
      <w:r w:rsidR="00A135F7">
        <w:rPr>
          <w:rFonts w:ascii="Segoe UI" w:hAnsi="Segoe UI" w:cs="Segoe UI"/>
          <w:szCs w:val="24"/>
        </w:rPr>
        <w:t>mina przeznaczyła</w:t>
      </w:r>
      <w:r w:rsidR="00387F82" w:rsidRPr="006E1830">
        <w:rPr>
          <w:rFonts w:ascii="Segoe UI" w:hAnsi="Segoe UI" w:cs="Segoe UI"/>
          <w:szCs w:val="24"/>
        </w:rPr>
        <w:t xml:space="preserve"> kwotę </w:t>
      </w:r>
      <w:r w:rsidR="0076466E">
        <w:rPr>
          <w:rFonts w:ascii="Segoe UI" w:hAnsi="Segoe UI" w:cs="Segoe UI"/>
          <w:szCs w:val="24"/>
        </w:rPr>
        <w:t>w wysokości 6 871 103,37</w:t>
      </w:r>
      <w:r w:rsidR="00A135F7">
        <w:rPr>
          <w:rFonts w:ascii="Segoe UI" w:hAnsi="Segoe UI" w:cs="Segoe UI"/>
          <w:szCs w:val="24"/>
        </w:rPr>
        <w:t xml:space="preserve"> </w:t>
      </w:r>
      <w:r w:rsidR="00812EB4">
        <w:rPr>
          <w:rFonts w:ascii="Segoe UI" w:hAnsi="Segoe UI" w:cs="Segoe UI"/>
          <w:szCs w:val="24"/>
        </w:rPr>
        <w:t>zł</w:t>
      </w:r>
      <w:r w:rsidR="0076466E">
        <w:rPr>
          <w:rFonts w:ascii="Segoe UI" w:hAnsi="Segoe UI" w:cs="Segoe UI"/>
          <w:szCs w:val="24"/>
        </w:rPr>
        <w:t xml:space="preserve">, </w:t>
      </w:r>
      <w:r w:rsidR="0076466E">
        <w:rPr>
          <w:rFonts w:ascii="Segoe UI" w:hAnsi="Segoe UI" w:cs="Segoe UI"/>
          <w:szCs w:val="24"/>
        </w:rPr>
        <w:br/>
        <w:t>z którego skorzystało 1 148 dzieci. W 2020 roku świadczenie wypłacono dla 1 135 dzieci w kwocie 6 749 410,43 zł, natomiast w 2019 roku było to 4 747 159 zł</w:t>
      </w:r>
      <w:r w:rsidR="00235EED">
        <w:rPr>
          <w:rFonts w:ascii="Segoe UI" w:hAnsi="Segoe UI" w:cs="Segoe UI"/>
          <w:szCs w:val="24"/>
        </w:rPr>
        <w:t xml:space="preserve"> dla 730 rodzin</w:t>
      </w:r>
      <w:r w:rsidR="00235EED">
        <w:rPr>
          <w:rStyle w:val="Odwoanieprzypisudolnego"/>
          <w:rFonts w:ascii="Segoe UI" w:hAnsi="Segoe UI" w:cs="Segoe UI"/>
          <w:szCs w:val="24"/>
        </w:rPr>
        <w:footnoteReference w:id="12"/>
      </w:r>
      <w:r w:rsidR="00235EED">
        <w:rPr>
          <w:rFonts w:ascii="Segoe UI" w:hAnsi="Segoe UI" w:cs="Segoe UI"/>
          <w:szCs w:val="24"/>
        </w:rPr>
        <w:t>.</w:t>
      </w:r>
      <w:r w:rsidR="0076466E">
        <w:rPr>
          <w:rFonts w:ascii="Segoe UI" w:hAnsi="Segoe UI" w:cs="Segoe UI"/>
          <w:szCs w:val="24"/>
        </w:rPr>
        <w:t xml:space="preserve"> </w:t>
      </w:r>
    </w:p>
    <w:p w14:paraId="467C9F89" w14:textId="77777777" w:rsidR="00387F82" w:rsidRPr="008E557C" w:rsidRDefault="00387F82" w:rsidP="00A135F7">
      <w:pPr>
        <w:spacing w:after="0" w:line="360" w:lineRule="auto"/>
        <w:jc w:val="both"/>
        <w:rPr>
          <w:rFonts w:ascii="Segoe UI" w:hAnsi="Segoe UI" w:cs="Segoe UI"/>
        </w:rPr>
      </w:pPr>
      <w:r w:rsidRPr="006E1830">
        <w:tab/>
      </w:r>
      <w:r w:rsidR="001E1066" w:rsidRPr="008E557C">
        <w:rPr>
          <w:rFonts w:ascii="Segoe UI" w:hAnsi="Segoe UI" w:cs="Segoe UI"/>
        </w:rPr>
        <w:t>Ośrodki</w:t>
      </w:r>
      <w:r w:rsidRPr="008E557C">
        <w:rPr>
          <w:rFonts w:ascii="Segoe UI" w:hAnsi="Segoe UI" w:cs="Segoe UI"/>
        </w:rPr>
        <w:t xml:space="preserve"> Pomocy Społecznej </w:t>
      </w:r>
      <w:r w:rsidR="00DA437B" w:rsidRPr="008E557C">
        <w:rPr>
          <w:rFonts w:ascii="Segoe UI" w:hAnsi="Segoe UI" w:cs="Segoe UI"/>
        </w:rPr>
        <w:t>z dniem 01.07.2018 roku</w:t>
      </w:r>
      <w:r w:rsidR="00812EB4" w:rsidRPr="008E557C">
        <w:rPr>
          <w:rFonts w:ascii="Segoe UI" w:hAnsi="Segoe UI" w:cs="Segoe UI"/>
        </w:rPr>
        <w:t xml:space="preserve"> otrzymały do realizacji nowe zadanie</w:t>
      </w:r>
      <w:r w:rsidR="001E1066" w:rsidRPr="008E557C">
        <w:rPr>
          <w:rFonts w:ascii="Segoe UI" w:hAnsi="Segoe UI" w:cs="Segoe UI"/>
        </w:rPr>
        <w:t xml:space="preserve">, którym było </w:t>
      </w:r>
      <w:r w:rsidRPr="008E557C">
        <w:rPr>
          <w:rFonts w:ascii="Segoe UI" w:hAnsi="Segoe UI" w:cs="Segoe UI"/>
        </w:rPr>
        <w:t>ustalenie p</w:t>
      </w:r>
      <w:r w:rsidR="00155E11" w:rsidRPr="008E557C">
        <w:rPr>
          <w:rFonts w:ascii="Segoe UI" w:hAnsi="Segoe UI" w:cs="Segoe UI"/>
        </w:rPr>
        <w:t xml:space="preserve">rawa i wypłata świadczeń </w:t>
      </w:r>
      <w:r w:rsidR="00155E11" w:rsidRPr="00235EED">
        <w:rPr>
          <w:rFonts w:ascii="Segoe UI" w:hAnsi="Segoe UI" w:cs="Segoe UI"/>
          <w:b/>
          <w:color w:val="0070C0"/>
        </w:rPr>
        <w:t>„Dobry s</w:t>
      </w:r>
      <w:r w:rsidRPr="00235EED">
        <w:rPr>
          <w:rFonts w:ascii="Segoe UI" w:hAnsi="Segoe UI" w:cs="Segoe UI"/>
          <w:b/>
          <w:color w:val="0070C0"/>
        </w:rPr>
        <w:t>tart</w:t>
      </w:r>
      <w:r w:rsidR="00155E11" w:rsidRPr="00235EED">
        <w:rPr>
          <w:rFonts w:ascii="Segoe UI" w:hAnsi="Segoe UI" w:cs="Segoe UI"/>
          <w:b/>
          <w:color w:val="0070C0"/>
        </w:rPr>
        <w:t>”</w:t>
      </w:r>
      <w:r w:rsidR="001E1066" w:rsidRPr="008E557C">
        <w:rPr>
          <w:rFonts w:ascii="Segoe UI" w:hAnsi="Segoe UI" w:cs="Segoe UI"/>
        </w:rPr>
        <w:t xml:space="preserve">, </w:t>
      </w:r>
      <w:r w:rsidR="00812EB4" w:rsidRPr="008E557C">
        <w:rPr>
          <w:rFonts w:ascii="Segoe UI" w:hAnsi="Segoe UI" w:cs="Segoe UI"/>
        </w:rPr>
        <w:t xml:space="preserve">przysługujących </w:t>
      </w:r>
      <w:r w:rsidR="001E1066" w:rsidRPr="008E557C">
        <w:rPr>
          <w:rFonts w:ascii="Segoe UI" w:hAnsi="Segoe UI" w:cs="Segoe UI"/>
        </w:rPr>
        <w:t xml:space="preserve">w związku </w:t>
      </w:r>
      <w:r w:rsidRPr="008E557C">
        <w:rPr>
          <w:rFonts w:ascii="Segoe UI" w:hAnsi="Segoe UI" w:cs="Segoe UI"/>
        </w:rPr>
        <w:t>z rozpoczęciem roku szkolnego dziecio</w:t>
      </w:r>
      <w:r w:rsidR="00D311D9" w:rsidRPr="008E557C">
        <w:rPr>
          <w:rFonts w:ascii="Segoe UI" w:hAnsi="Segoe UI" w:cs="Segoe UI"/>
        </w:rPr>
        <w:t xml:space="preserve">m lub osobom uczącym się do 20 </w:t>
      </w:r>
      <w:r w:rsidR="00D311D9" w:rsidRPr="00F82402">
        <w:rPr>
          <w:rFonts w:ascii="Segoe UI" w:hAnsi="Segoe UI" w:cs="Segoe UI"/>
        </w:rPr>
        <w:t>r</w:t>
      </w:r>
      <w:r w:rsidRPr="00F82402">
        <w:rPr>
          <w:rFonts w:ascii="Segoe UI" w:hAnsi="Segoe UI" w:cs="Segoe UI"/>
        </w:rPr>
        <w:t>oku życia oraz dzieciom</w:t>
      </w:r>
      <w:r w:rsidR="00D311D9" w:rsidRPr="00F82402">
        <w:rPr>
          <w:rFonts w:ascii="Segoe UI" w:hAnsi="Segoe UI" w:cs="Segoe UI"/>
        </w:rPr>
        <w:t xml:space="preserve"> lub osobom uczącym się do 24 roku życia – </w:t>
      </w:r>
      <w:r w:rsidRPr="00F82402">
        <w:rPr>
          <w:rFonts w:ascii="Segoe UI" w:hAnsi="Segoe UI" w:cs="Segoe UI"/>
        </w:rPr>
        <w:t>w przypadku dzieci lub osób uczących</w:t>
      </w:r>
      <w:r w:rsidR="0035791A" w:rsidRPr="00F82402">
        <w:rPr>
          <w:rFonts w:ascii="Segoe UI" w:hAnsi="Segoe UI" w:cs="Segoe UI"/>
        </w:rPr>
        <w:t xml:space="preserve"> się</w:t>
      </w:r>
      <w:r w:rsidR="00EE6745" w:rsidRPr="00F82402">
        <w:rPr>
          <w:rFonts w:ascii="Segoe UI" w:hAnsi="Segoe UI" w:cs="Segoe UI"/>
        </w:rPr>
        <w:t xml:space="preserve"> </w:t>
      </w:r>
      <w:r w:rsidR="00155E11" w:rsidRPr="00F82402">
        <w:rPr>
          <w:rFonts w:ascii="Segoe UI" w:hAnsi="Segoe UI" w:cs="Segoe UI"/>
        </w:rPr>
        <w:t xml:space="preserve">i </w:t>
      </w:r>
      <w:r w:rsidR="00D311D9" w:rsidRPr="00F82402">
        <w:rPr>
          <w:rFonts w:ascii="Segoe UI" w:hAnsi="Segoe UI" w:cs="Segoe UI"/>
        </w:rPr>
        <w:t xml:space="preserve">legitymujących się orzeczeniem </w:t>
      </w:r>
      <w:r w:rsidR="00812EB4" w:rsidRPr="00F82402">
        <w:rPr>
          <w:rFonts w:ascii="Segoe UI" w:hAnsi="Segoe UI" w:cs="Segoe UI"/>
        </w:rPr>
        <w:t xml:space="preserve">                       </w:t>
      </w:r>
      <w:r w:rsidRPr="00F82402">
        <w:rPr>
          <w:rFonts w:ascii="Segoe UI" w:hAnsi="Segoe UI" w:cs="Segoe UI"/>
        </w:rPr>
        <w:t>o niepełnosprawności.</w:t>
      </w:r>
      <w:r w:rsidR="00812EB4" w:rsidRPr="00F82402">
        <w:rPr>
          <w:rFonts w:ascii="Segoe UI" w:hAnsi="Segoe UI" w:cs="Segoe UI"/>
        </w:rPr>
        <w:t xml:space="preserve"> </w:t>
      </w:r>
      <w:r w:rsidR="00282706" w:rsidRPr="00F82402">
        <w:rPr>
          <w:rFonts w:ascii="Segoe UI" w:hAnsi="Segoe UI" w:cs="Segoe UI"/>
        </w:rPr>
        <w:t xml:space="preserve">Od 2021 roku realizację tego zadania przejął </w:t>
      </w:r>
      <w:r w:rsidR="00812EB4" w:rsidRPr="00F82402">
        <w:rPr>
          <w:rFonts w:ascii="Segoe UI" w:hAnsi="Segoe UI" w:cs="Segoe UI"/>
        </w:rPr>
        <w:t>Zakład</w:t>
      </w:r>
      <w:r w:rsidR="00E73F8C" w:rsidRPr="00F82402">
        <w:rPr>
          <w:rFonts w:ascii="Segoe UI" w:hAnsi="Segoe UI" w:cs="Segoe UI"/>
        </w:rPr>
        <w:t xml:space="preserve"> </w:t>
      </w:r>
      <w:r w:rsidR="00812EB4" w:rsidRPr="00F82402">
        <w:rPr>
          <w:rFonts w:ascii="Segoe UI" w:hAnsi="Segoe UI" w:cs="Segoe UI"/>
        </w:rPr>
        <w:t>Ubezpieczeń Społecznych</w:t>
      </w:r>
      <w:r w:rsidR="00F82402" w:rsidRPr="00F82402">
        <w:rPr>
          <w:rFonts w:ascii="Segoe UI" w:hAnsi="Segoe UI" w:cs="Segoe UI"/>
        </w:rPr>
        <w:t>.</w:t>
      </w:r>
    </w:p>
    <w:p w14:paraId="3601273B" w14:textId="77777777" w:rsidR="00387F82" w:rsidRDefault="00387F82" w:rsidP="00F253E9">
      <w:pPr>
        <w:spacing w:after="0" w:line="360" w:lineRule="auto"/>
        <w:jc w:val="both"/>
        <w:rPr>
          <w:rFonts w:ascii="Segoe UI" w:hAnsi="Segoe UI" w:cs="Segoe UI"/>
          <w:szCs w:val="24"/>
        </w:rPr>
      </w:pPr>
      <w:r w:rsidRPr="006E1830">
        <w:rPr>
          <w:rFonts w:ascii="Segoe UI" w:hAnsi="Segoe UI" w:cs="Segoe UI"/>
        </w:rPr>
        <w:tab/>
      </w:r>
      <w:r w:rsidRPr="006E1830">
        <w:rPr>
          <w:rFonts w:ascii="Segoe UI" w:hAnsi="Segoe UI" w:cs="Segoe UI"/>
          <w:szCs w:val="24"/>
        </w:rPr>
        <w:t xml:space="preserve">W przypadku samotnego wychowywania dzieci, gdy jeden z rodziców uchyla się od płacenia alimentów na rzecz dzieci, obowiązek ten jest realizowany z </w:t>
      </w:r>
      <w:r w:rsidRPr="00A135F7">
        <w:rPr>
          <w:rFonts w:ascii="Segoe UI" w:hAnsi="Segoe UI" w:cs="Segoe UI"/>
          <w:b/>
          <w:color w:val="2563C1"/>
          <w:szCs w:val="24"/>
        </w:rPr>
        <w:t>funduszu alimentacyjnego</w:t>
      </w:r>
      <w:r w:rsidRPr="006E1830">
        <w:rPr>
          <w:rFonts w:ascii="Segoe UI" w:hAnsi="Segoe UI" w:cs="Segoe UI"/>
          <w:szCs w:val="24"/>
        </w:rPr>
        <w:t>.</w:t>
      </w:r>
      <w:r w:rsidR="00DE7FEA" w:rsidRPr="006E1830">
        <w:rPr>
          <w:rFonts w:ascii="Segoe UI" w:hAnsi="Segoe UI" w:cs="Segoe UI"/>
          <w:szCs w:val="24"/>
        </w:rPr>
        <w:t xml:space="preserve"> </w:t>
      </w:r>
      <w:r w:rsidR="008D6390" w:rsidRPr="006E1830">
        <w:rPr>
          <w:rFonts w:ascii="Segoe UI" w:hAnsi="Segoe UI" w:cs="Segoe UI"/>
          <w:szCs w:val="24"/>
        </w:rPr>
        <w:t>Na przestrzen</w:t>
      </w:r>
      <w:r w:rsidR="00A135F7">
        <w:rPr>
          <w:rFonts w:ascii="Segoe UI" w:hAnsi="Segoe UI" w:cs="Segoe UI"/>
          <w:szCs w:val="24"/>
        </w:rPr>
        <w:t>i ostatnich trzech lat widoczn</w:t>
      </w:r>
      <w:r w:rsidR="00235EED">
        <w:rPr>
          <w:rFonts w:ascii="Segoe UI" w:hAnsi="Segoe UI" w:cs="Segoe UI"/>
          <w:szCs w:val="24"/>
        </w:rPr>
        <w:t xml:space="preserve">y jest </w:t>
      </w:r>
      <w:r w:rsidR="00CD43E9">
        <w:rPr>
          <w:rFonts w:ascii="Segoe UI" w:hAnsi="Segoe UI" w:cs="Segoe UI"/>
          <w:szCs w:val="24"/>
        </w:rPr>
        <w:t xml:space="preserve">nieznaczny </w:t>
      </w:r>
      <w:r w:rsidR="00235EED">
        <w:rPr>
          <w:rFonts w:ascii="Segoe UI" w:hAnsi="Segoe UI" w:cs="Segoe UI"/>
          <w:szCs w:val="24"/>
        </w:rPr>
        <w:t xml:space="preserve">spadek </w:t>
      </w:r>
      <w:r w:rsidR="008D6390" w:rsidRPr="006E1830">
        <w:rPr>
          <w:rFonts w:ascii="Segoe UI" w:hAnsi="Segoe UI" w:cs="Segoe UI"/>
          <w:szCs w:val="24"/>
        </w:rPr>
        <w:t xml:space="preserve">liczby osób korzystających z omawianego świadczenia. </w:t>
      </w:r>
      <w:r w:rsidR="00F253E9">
        <w:rPr>
          <w:rFonts w:ascii="Segoe UI" w:hAnsi="Segoe UI" w:cs="Segoe UI"/>
          <w:szCs w:val="24"/>
        </w:rPr>
        <w:t>W roku 2021</w:t>
      </w:r>
      <w:r w:rsidR="00DE7FEA" w:rsidRPr="006E1830">
        <w:rPr>
          <w:rFonts w:ascii="Segoe UI" w:hAnsi="Segoe UI" w:cs="Segoe UI"/>
          <w:szCs w:val="24"/>
        </w:rPr>
        <w:t xml:space="preserve"> </w:t>
      </w:r>
      <w:r w:rsidR="00C23F3F">
        <w:rPr>
          <w:rFonts w:ascii="Segoe UI" w:hAnsi="Segoe UI" w:cs="Segoe UI"/>
          <w:szCs w:val="24"/>
        </w:rPr>
        <w:t>był</w:t>
      </w:r>
      <w:r w:rsidR="00A135F7">
        <w:rPr>
          <w:rFonts w:ascii="Segoe UI" w:hAnsi="Segoe UI" w:cs="Segoe UI"/>
          <w:szCs w:val="24"/>
        </w:rPr>
        <w:t>o</w:t>
      </w:r>
      <w:r w:rsidR="008D6390" w:rsidRPr="006E1830">
        <w:rPr>
          <w:rFonts w:ascii="Segoe UI" w:hAnsi="Segoe UI" w:cs="Segoe UI"/>
          <w:szCs w:val="24"/>
        </w:rPr>
        <w:t xml:space="preserve"> to</w:t>
      </w:r>
      <w:r w:rsidR="00D311D9" w:rsidRPr="006E1830">
        <w:rPr>
          <w:rFonts w:ascii="Segoe UI" w:hAnsi="Segoe UI" w:cs="Segoe UI"/>
          <w:szCs w:val="24"/>
        </w:rPr>
        <w:t xml:space="preserve"> </w:t>
      </w:r>
      <w:r w:rsidR="00235EED">
        <w:rPr>
          <w:rFonts w:ascii="Segoe UI" w:hAnsi="Segoe UI" w:cs="Segoe UI"/>
          <w:szCs w:val="24"/>
        </w:rPr>
        <w:t>21</w:t>
      </w:r>
      <w:r w:rsidR="00A135F7">
        <w:rPr>
          <w:rFonts w:ascii="Segoe UI" w:hAnsi="Segoe UI" w:cs="Segoe UI"/>
          <w:szCs w:val="24"/>
        </w:rPr>
        <w:t xml:space="preserve"> osób</w:t>
      </w:r>
      <w:r w:rsidRPr="006E1830">
        <w:rPr>
          <w:rFonts w:ascii="Segoe UI" w:hAnsi="Segoe UI" w:cs="Segoe UI"/>
          <w:szCs w:val="24"/>
        </w:rPr>
        <w:t xml:space="preserve">, </w:t>
      </w:r>
      <w:r w:rsidR="00235EED">
        <w:rPr>
          <w:rFonts w:ascii="Segoe UI" w:hAnsi="Segoe UI" w:cs="Segoe UI"/>
          <w:szCs w:val="24"/>
        </w:rPr>
        <w:t xml:space="preserve">z kolei </w:t>
      </w:r>
      <w:r w:rsidR="00F253E9">
        <w:rPr>
          <w:rFonts w:ascii="Segoe UI" w:hAnsi="Segoe UI" w:cs="Segoe UI"/>
          <w:szCs w:val="24"/>
        </w:rPr>
        <w:t>w</w:t>
      </w:r>
      <w:r w:rsidR="00235EED">
        <w:rPr>
          <w:rFonts w:ascii="Segoe UI" w:hAnsi="Segoe UI" w:cs="Segoe UI"/>
          <w:szCs w:val="24"/>
        </w:rPr>
        <w:t xml:space="preserve"> latach 2019-</w:t>
      </w:r>
      <w:r w:rsidR="00F253E9">
        <w:rPr>
          <w:rFonts w:ascii="Segoe UI" w:hAnsi="Segoe UI" w:cs="Segoe UI"/>
          <w:szCs w:val="24"/>
        </w:rPr>
        <w:t>2020</w:t>
      </w:r>
      <w:r w:rsidR="00D311D9" w:rsidRPr="006E1830">
        <w:rPr>
          <w:rFonts w:ascii="Segoe UI" w:hAnsi="Segoe UI" w:cs="Segoe UI"/>
          <w:szCs w:val="24"/>
        </w:rPr>
        <w:t xml:space="preserve"> roku –</w:t>
      </w:r>
      <w:bookmarkStart w:id="522" w:name="_Toc8304398"/>
      <w:r w:rsidR="00235EED">
        <w:rPr>
          <w:rFonts w:ascii="Segoe UI" w:hAnsi="Segoe UI" w:cs="Segoe UI"/>
          <w:szCs w:val="24"/>
        </w:rPr>
        <w:t xml:space="preserve"> po 23 osoby</w:t>
      </w:r>
      <w:r w:rsidRPr="006E1830">
        <w:rPr>
          <w:rFonts w:ascii="Segoe UI" w:hAnsi="Segoe UI" w:cs="Segoe UI"/>
          <w:szCs w:val="24"/>
        </w:rPr>
        <w:t>.</w:t>
      </w:r>
    </w:p>
    <w:p w14:paraId="654AE1D1" w14:textId="77777777" w:rsidR="00387F82" w:rsidRPr="006E1830" w:rsidRDefault="00387F82" w:rsidP="00235EED">
      <w:pPr>
        <w:pStyle w:val="Legenda"/>
        <w:spacing w:after="0"/>
      </w:pPr>
      <w:bookmarkStart w:id="523" w:name="_Toc14863402"/>
      <w:bookmarkStart w:id="524" w:name="_Toc24718843"/>
      <w:bookmarkStart w:id="525" w:name="_Toc41562036"/>
      <w:bookmarkStart w:id="526" w:name="_Toc44338063"/>
      <w:bookmarkStart w:id="527" w:name="_Toc117507593"/>
      <w:r w:rsidRPr="006E1830">
        <w:t xml:space="preserve">Wykres </w:t>
      </w:r>
      <w:r w:rsidR="00AC7A74" w:rsidRPr="006E1830">
        <w:fldChar w:fldCharType="begin"/>
      </w:r>
      <w:r w:rsidRPr="006E1830">
        <w:instrText xml:space="preserve"> SEQ Wykres \* ARABIC </w:instrText>
      </w:r>
      <w:r w:rsidR="00AC7A74" w:rsidRPr="006E1830">
        <w:fldChar w:fldCharType="separate"/>
      </w:r>
      <w:r w:rsidR="00D652AF">
        <w:rPr>
          <w:noProof/>
        </w:rPr>
        <w:t>61</w:t>
      </w:r>
      <w:r w:rsidR="00AC7A74" w:rsidRPr="006E1830">
        <w:rPr>
          <w:noProof/>
        </w:rPr>
        <w:fldChar w:fldCharType="end"/>
      </w:r>
      <w:r w:rsidRPr="006E1830">
        <w:t>. Liczba osób korzystających ze</w:t>
      </w:r>
      <w:r w:rsidR="00F253E9">
        <w:t xml:space="preserve"> świadczenia alimentacyjnego </w:t>
      </w:r>
      <w:r w:rsidR="00AC7598">
        <w:t xml:space="preserve">                   </w:t>
      </w:r>
      <w:r w:rsidR="00F253E9">
        <w:t xml:space="preserve">na </w:t>
      </w:r>
      <w:r w:rsidRPr="006E1830">
        <w:t>przestrzeni lat 201</w:t>
      </w:r>
      <w:r w:rsidR="00F253E9">
        <w:t>9</w:t>
      </w:r>
      <w:r w:rsidRPr="006E1830">
        <w:t>-</w:t>
      </w:r>
      <w:bookmarkEnd w:id="522"/>
      <w:bookmarkEnd w:id="523"/>
      <w:bookmarkEnd w:id="524"/>
      <w:r w:rsidRPr="006E1830">
        <w:t>20</w:t>
      </w:r>
      <w:bookmarkEnd w:id="525"/>
      <w:bookmarkEnd w:id="526"/>
      <w:r w:rsidR="009B2A85" w:rsidRPr="006E1830">
        <w:t>2</w:t>
      </w:r>
      <w:r w:rsidR="00F253E9">
        <w:t>1</w:t>
      </w:r>
      <w:bookmarkEnd w:id="527"/>
    </w:p>
    <w:p w14:paraId="04C5F189" w14:textId="77777777" w:rsidR="00387F82" w:rsidRPr="006E1830" w:rsidRDefault="00387F82" w:rsidP="00235EED">
      <w:pPr>
        <w:pStyle w:val="Legenda"/>
        <w:spacing w:after="0"/>
      </w:pPr>
      <w:r w:rsidRPr="006E1830">
        <w:rPr>
          <w:noProof/>
          <w:lang w:eastAsia="pl-PL"/>
        </w:rPr>
        <w:drawing>
          <wp:inline distT="0" distB="0" distL="0" distR="0" wp14:anchorId="1EFC5DF1" wp14:editId="52AC9F6C">
            <wp:extent cx="5529600" cy="1922400"/>
            <wp:effectExtent l="0" t="0" r="0" b="1905"/>
            <wp:docPr id="509" name="Wykres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38CFC9BF" w14:textId="77777777" w:rsidR="00387F82" w:rsidRPr="0058670D" w:rsidRDefault="00387F82" w:rsidP="0058670D">
      <w:pPr>
        <w:pStyle w:val="Legenda"/>
        <w:spacing w:after="280"/>
        <w:rPr>
          <w:spacing w:val="0"/>
          <w:sz w:val="20"/>
          <w:szCs w:val="20"/>
        </w:rPr>
      </w:pPr>
      <w:r w:rsidRPr="0058670D">
        <w:rPr>
          <w:spacing w:val="0"/>
          <w:sz w:val="20"/>
          <w:szCs w:val="20"/>
        </w:rPr>
        <w:t xml:space="preserve">Źródło: Ocena Zasobów Pomocy Społecznej za </w:t>
      </w:r>
      <w:r w:rsidR="00F253E9" w:rsidRPr="0058670D">
        <w:rPr>
          <w:spacing w:val="0"/>
          <w:sz w:val="20"/>
          <w:szCs w:val="20"/>
        </w:rPr>
        <w:t>2021</w:t>
      </w:r>
      <w:r w:rsidR="007F1502" w:rsidRPr="0058670D">
        <w:rPr>
          <w:spacing w:val="0"/>
          <w:sz w:val="20"/>
          <w:szCs w:val="20"/>
        </w:rPr>
        <w:t xml:space="preserve"> </w:t>
      </w:r>
      <w:r w:rsidRPr="0058670D">
        <w:rPr>
          <w:spacing w:val="0"/>
          <w:sz w:val="20"/>
          <w:szCs w:val="20"/>
        </w:rPr>
        <w:t>rok</w:t>
      </w:r>
    </w:p>
    <w:p w14:paraId="167B67FA" w14:textId="77777777" w:rsidR="00E73F8C" w:rsidRDefault="00387F82" w:rsidP="00A37D7A">
      <w:pPr>
        <w:spacing w:after="0" w:line="360" w:lineRule="auto"/>
        <w:ind w:firstLine="708"/>
        <w:jc w:val="both"/>
        <w:rPr>
          <w:rFonts w:ascii="Segoe UI" w:hAnsi="Segoe UI" w:cs="Segoe UI"/>
          <w:szCs w:val="24"/>
        </w:rPr>
      </w:pPr>
      <w:r w:rsidRPr="006E1830">
        <w:rPr>
          <w:rFonts w:ascii="Segoe UI" w:hAnsi="Segoe UI" w:cs="Segoe UI"/>
          <w:szCs w:val="24"/>
        </w:rPr>
        <w:lastRenderedPageBreak/>
        <w:t xml:space="preserve">Na przestrzeni lat </w:t>
      </w:r>
      <w:r w:rsidR="001A5BE7">
        <w:rPr>
          <w:rFonts w:ascii="Segoe UI" w:hAnsi="Segoe UI" w:cs="Segoe UI"/>
          <w:szCs w:val="24"/>
        </w:rPr>
        <w:t>2019-2021</w:t>
      </w:r>
      <w:r w:rsidRPr="006E1830">
        <w:rPr>
          <w:rFonts w:ascii="Segoe UI" w:hAnsi="Segoe UI" w:cs="Segoe UI"/>
          <w:szCs w:val="24"/>
        </w:rPr>
        <w:t xml:space="preserve"> liczba rodzin, którym udzielona została </w:t>
      </w:r>
      <w:r w:rsidRPr="00A135F7">
        <w:rPr>
          <w:rFonts w:ascii="Segoe UI" w:hAnsi="Segoe UI" w:cs="Segoe UI"/>
          <w:b/>
          <w:color w:val="2563C1"/>
          <w:szCs w:val="24"/>
        </w:rPr>
        <w:t xml:space="preserve">pomoc </w:t>
      </w:r>
      <w:r w:rsidR="008D6390" w:rsidRPr="00A135F7">
        <w:rPr>
          <w:rFonts w:ascii="Segoe UI" w:hAnsi="Segoe UI" w:cs="Segoe UI"/>
          <w:b/>
          <w:color w:val="2563C1"/>
          <w:szCs w:val="24"/>
        </w:rPr>
        <w:br/>
      </w:r>
      <w:r w:rsidRPr="00A135F7">
        <w:rPr>
          <w:rFonts w:ascii="Segoe UI" w:hAnsi="Segoe UI" w:cs="Segoe UI"/>
          <w:b/>
          <w:color w:val="2563C1"/>
          <w:szCs w:val="24"/>
        </w:rPr>
        <w:t>z powodu bezradności w sprawach opiekuńczo-wychowawczych</w:t>
      </w:r>
      <w:r w:rsidR="00C124B1" w:rsidRPr="00A135F7">
        <w:rPr>
          <w:rFonts w:ascii="Segoe UI" w:hAnsi="Segoe UI" w:cs="Segoe UI"/>
          <w:b/>
          <w:color w:val="2563C1"/>
          <w:szCs w:val="24"/>
        </w:rPr>
        <w:t xml:space="preserve"> i</w:t>
      </w:r>
      <w:r w:rsidR="001A5BE7" w:rsidRPr="00A135F7">
        <w:rPr>
          <w:rFonts w:ascii="Segoe UI" w:hAnsi="Segoe UI" w:cs="Segoe UI"/>
          <w:b/>
          <w:color w:val="2563C1"/>
          <w:szCs w:val="24"/>
        </w:rPr>
        <w:t xml:space="preserve"> prowadzenia </w:t>
      </w:r>
      <w:r w:rsidR="00C124B1" w:rsidRPr="00A135F7">
        <w:rPr>
          <w:rFonts w:ascii="Segoe UI" w:hAnsi="Segoe UI" w:cs="Segoe UI"/>
          <w:b/>
          <w:color w:val="2563C1"/>
          <w:szCs w:val="24"/>
        </w:rPr>
        <w:t>gospodarstwa domowego</w:t>
      </w:r>
      <w:r w:rsidR="00AC7598">
        <w:rPr>
          <w:rFonts w:ascii="Segoe UI" w:hAnsi="Segoe UI" w:cs="Segoe UI"/>
          <w:szCs w:val="24"/>
        </w:rPr>
        <w:t xml:space="preserve"> </w:t>
      </w:r>
      <w:r w:rsidR="00237579">
        <w:rPr>
          <w:rFonts w:ascii="Segoe UI" w:hAnsi="Segoe UI" w:cs="Segoe UI"/>
          <w:szCs w:val="24"/>
        </w:rPr>
        <w:t>uleg</w:t>
      </w:r>
      <w:r w:rsidR="00061EAB" w:rsidRPr="00655B18">
        <w:rPr>
          <w:rFonts w:ascii="Segoe UI" w:hAnsi="Segoe UI" w:cs="Segoe UI"/>
          <w:szCs w:val="24"/>
        </w:rPr>
        <w:t xml:space="preserve">ła </w:t>
      </w:r>
      <w:r w:rsidR="00237579">
        <w:rPr>
          <w:rFonts w:ascii="Segoe UI" w:hAnsi="Segoe UI" w:cs="Segoe UI"/>
          <w:szCs w:val="24"/>
        </w:rPr>
        <w:t>niewielkiemu wzrostowi</w:t>
      </w:r>
      <w:r w:rsidR="00282706" w:rsidRPr="00655B18">
        <w:rPr>
          <w:rFonts w:ascii="Segoe UI" w:hAnsi="Segoe UI" w:cs="Segoe UI"/>
          <w:szCs w:val="24"/>
        </w:rPr>
        <w:t xml:space="preserve"> </w:t>
      </w:r>
      <w:r w:rsidR="00655B18" w:rsidRPr="00655B18">
        <w:rPr>
          <w:rFonts w:ascii="Segoe UI" w:hAnsi="Segoe UI" w:cs="Segoe UI"/>
          <w:szCs w:val="24"/>
        </w:rPr>
        <w:t xml:space="preserve">– </w:t>
      </w:r>
      <w:r w:rsidR="00237579">
        <w:rPr>
          <w:rFonts w:ascii="Segoe UI" w:hAnsi="Segoe UI" w:cs="Segoe UI"/>
          <w:szCs w:val="24"/>
        </w:rPr>
        <w:t>w stosunku do lat 2019-2020</w:t>
      </w:r>
      <w:r w:rsidR="001A5BE7" w:rsidRPr="00655B18">
        <w:rPr>
          <w:rFonts w:ascii="Segoe UI" w:hAnsi="Segoe UI" w:cs="Segoe UI"/>
          <w:szCs w:val="24"/>
        </w:rPr>
        <w:t xml:space="preserve"> </w:t>
      </w:r>
      <w:r w:rsidR="00237579">
        <w:rPr>
          <w:rFonts w:ascii="Segoe UI" w:hAnsi="Segoe UI" w:cs="Segoe UI"/>
          <w:szCs w:val="24"/>
        </w:rPr>
        <w:t>wzrosła o jedną rodzinę</w:t>
      </w:r>
      <w:r w:rsidR="00EA5178" w:rsidRPr="00655B18">
        <w:rPr>
          <w:rFonts w:ascii="Segoe UI" w:hAnsi="Segoe UI" w:cs="Segoe UI"/>
          <w:szCs w:val="24"/>
        </w:rPr>
        <w:t xml:space="preserve">. </w:t>
      </w:r>
      <w:r w:rsidR="000F50B7" w:rsidRPr="006E1830">
        <w:rPr>
          <w:rFonts w:ascii="Segoe UI" w:hAnsi="Segoe UI" w:cs="Segoe UI"/>
          <w:szCs w:val="24"/>
        </w:rPr>
        <w:t>Wśród</w:t>
      </w:r>
      <w:r w:rsidR="00F8572C" w:rsidRPr="006E1830">
        <w:rPr>
          <w:rFonts w:ascii="Segoe UI" w:hAnsi="Segoe UI" w:cs="Segoe UI"/>
          <w:szCs w:val="24"/>
        </w:rPr>
        <w:t xml:space="preserve"> rodzin, którym zos</w:t>
      </w:r>
      <w:r w:rsidR="00655B18">
        <w:rPr>
          <w:rFonts w:ascii="Segoe UI" w:hAnsi="Segoe UI" w:cs="Segoe UI"/>
          <w:szCs w:val="24"/>
        </w:rPr>
        <w:t>tało udzielone w</w:t>
      </w:r>
      <w:r w:rsidR="00A135F7">
        <w:rPr>
          <w:rFonts w:ascii="Segoe UI" w:hAnsi="Segoe UI" w:cs="Segoe UI"/>
          <w:szCs w:val="24"/>
        </w:rPr>
        <w:t>s</w:t>
      </w:r>
      <w:r w:rsidR="00655B18">
        <w:rPr>
          <w:rFonts w:ascii="Segoe UI" w:hAnsi="Segoe UI" w:cs="Segoe UI"/>
          <w:szCs w:val="24"/>
        </w:rPr>
        <w:t xml:space="preserve">parcie </w:t>
      </w:r>
      <w:r w:rsidR="00237579">
        <w:rPr>
          <w:rFonts w:ascii="Segoe UI" w:hAnsi="Segoe UI" w:cs="Segoe UI"/>
          <w:szCs w:val="24"/>
        </w:rPr>
        <w:br/>
      </w:r>
      <w:r w:rsidR="00655B18">
        <w:rPr>
          <w:rFonts w:ascii="Segoe UI" w:hAnsi="Segoe UI" w:cs="Segoe UI"/>
          <w:szCs w:val="24"/>
        </w:rPr>
        <w:t xml:space="preserve">z powodu </w:t>
      </w:r>
      <w:r w:rsidR="00F8572C" w:rsidRPr="006E1830">
        <w:rPr>
          <w:rFonts w:ascii="Segoe UI" w:hAnsi="Segoe UI" w:cs="Segoe UI"/>
          <w:szCs w:val="24"/>
        </w:rPr>
        <w:t>bezr</w:t>
      </w:r>
      <w:r w:rsidR="00282706" w:rsidRPr="006E1830">
        <w:rPr>
          <w:rFonts w:ascii="Segoe UI" w:hAnsi="Segoe UI" w:cs="Segoe UI"/>
          <w:szCs w:val="24"/>
        </w:rPr>
        <w:t>adności opiekuńczo-</w:t>
      </w:r>
      <w:r w:rsidR="00282706" w:rsidRPr="00655B18">
        <w:rPr>
          <w:rFonts w:ascii="Segoe UI" w:hAnsi="Segoe UI" w:cs="Segoe UI"/>
          <w:szCs w:val="24"/>
        </w:rPr>
        <w:t xml:space="preserve">wychowawczej </w:t>
      </w:r>
      <w:r w:rsidR="001A5BE7" w:rsidRPr="00655B18">
        <w:rPr>
          <w:rFonts w:ascii="Segoe UI" w:hAnsi="Segoe UI" w:cs="Segoe UI"/>
          <w:szCs w:val="24"/>
        </w:rPr>
        <w:t>w 2021</w:t>
      </w:r>
      <w:r w:rsidR="00A77045" w:rsidRPr="00655B18">
        <w:rPr>
          <w:rFonts w:ascii="Segoe UI" w:hAnsi="Segoe UI" w:cs="Segoe UI"/>
          <w:szCs w:val="24"/>
        </w:rPr>
        <w:t xml:space="preserve"> roku </w:t>
      </w:r>
      <w:r w:rsidR="00A135F7">
        <w:rPr>
          <w:rFonts w:ascii="Segoe UI" w:hAnsi="Segoe UI" w:cs="Segoe UI"/>
          <w:szCs w:val="24"/>
        </w:rPr>
        <w:t>znajdował</w:t>
      </w:r>
      <w:r w:rsidR="00237579">
        <w:rPr>
          <w:rFonts w:ascii="Segoe UI" w:hAnsi="Segoe UI" w:cs="Segoe UI"/>
          <w:szCs w:val="24"/>
        </w:rPr>
        <w:t>y</w:t>
      </w:r>
      <w:r w:rsidR="00A135F7">
        <w:rPr>
          <w:rFonts w:ascii="Segoe UI" w:hAnsi="Segoe UI" w:cs="Segoe UI"/>
          <w:szCs w:val="24"/>
        </w:rPr>
        <w:t xml:space="preserve"> </w:t>
      </w:r>
      <w:r w:rsidR="00F253E9" w:rsidRPr="00655B18">
        <w:rPr>
          <w:rFonts w:ascii="Segoe UI" w:hAnsi="Segoe UI" w:cs="Segoe UI"/>
          <w:szCs w:val="24"/>
        </w:rPr>
        <w:t xml:space="preserve">się </w:t>
      </w:r>
      <w:r w:rsidR="00237579">
        <w:rPr>
          <w:rFonts w:ascii="Segoe UI" w:hAnsi="Segoe UI" w:cs="Segoe UI"/>
          <w:szCs w:val="24"/>
        </w:rPr>
        <w:br/>
        <w:t>4</w:t>
      </w:r>
      <w:r w:rsidR="00F253E9" w:rsidRPr="00655B18">
        <w:rPr>
          <w:rFonts w:ascii="Segoe UI" w:hAnsi="Segoe UI" w:cs="Segoe UI"/>
          <w:szCs w:val="24"/>
        </w:rPr>
        <w:t xml:space="preserve"> rodzin</w:t>
      </w:r>
      <w:r w:rsidR="00237579">
        <w:rPr>
          <w:rFonts w:ascii="Segoe UI" w:hAnsi="Segoe UI" w:cs="Segoe UI"/>
          <w:szCs w:val="24"/>
        </w:rPr>
        <w:t>y</w:t>
      </w:r>
      <w:r w:rsidR="00655B18" w:rsidRPr="00655B18">
        <w:rPr>
          <w:rFonts w:ascii="Segoe UI" w:hAnsi="Segoe UI" w:cs="Segoe UI"/>
          <w:szCs w:val="24"/>
        </w:rPr>
        <w:t xml:space="preserve"> </w:t>
      </w:r>
      <w:r w:rsidR="00F253E9" w:rsidRPr="00655B18">
        <w:rPr>
          <w:rFonts w:ascii="Segoe UI" w:hAnsi="Segoe UI" w:cs="Segoe UI"/>
          <w:szCs w:val="24"/>
        </w:rPr>
        <w:t>niepe</w:t>
      </w:r>
      <w:r w:rsidR="00CD43E9">
        <w:rPr>
          <w:rFonts w:ascii="Segoe UI" w:hAnsi="Segoe UI" w:cs="Segoe UI"/>
          <w:szCs w:val="24"/>
        </w:rPr>
        <w:t>łne</w:t>
      </w:r>
      <w:r w:rsidR="00F253E9" w:rsidRPr="00655B18">
        <w:rPr>
          <w:rFonts w:ascii="Segoe UI" w:hAnsi="Segoe UI" w:cs="Segoe UI"/>
          <w:szCs w:val="24"/>
        </w:rPr>
        <w:t xml:space="preserve"> oraz </w:t>
      </w:r>
      <w:r w:rsidR="00237579">
        <w:rPr>
          <w:rFonts w:ascii="Segoe UI" w:hAnsi="Segoe UI" w:cs="Segoe UI"/>
          <w:szCs w:val="24"/>
        </w:rPr>
        <w:t>1</w:t>
      </w:r>
      <w:r w:rsidR="00282706" w:rsidRPr="00655B18">
        <w:rPr>
          <w:rFonts w:ascii="Segoe UI" w:hAnsi="Segoe UI" w:cs="Segoe UI"/>
          <w:szCs w:val="24"/>
        </w:rPr>
        <w:t xml:space="preserve"> rodzin</w:t>
      </w:r>
      <w:r w:rsidR="00237579">
        <w:rPr>
          <w:rFonts w:ascii="Segoe UI" w:hAnsi="Segoe UI" w:cs="Segoe UI"/>
          <w:szCs w:val="24"/>
        </w:rPr>
        <w:t>a wielodzietna</w:t>
      </w:r>
      <w:r w:rsidR="00282706" w:rsidRPr="00655B18">
        <w:rPr>
          <w:rFonts w:ascii="Segoe UI" w:hAnsi="Segoe UI" w:cs="Segoe UI"/>
          <w:szCs w:val="24"/>
        </w:rPr>
        <w:t>.</w:t>
      </w:r>
    </w:p>
    <w:p w14:paraId="17508F28" w14:textId="77777777" w:rsidR="00387F82" w:rsidRPr="006E1830" w:rsidRDefault="00387F82" w:rsidP="00235EED">
      <w:pPr>
        <w:pStyle w:val="Legenda"/>
        <w:spacing w:after="0"/>
      </w:pPr>
      <w:bookmarkStart w:id="528" w:name="_Toc14863434"/>
      <w:bookmarkStart w:id="529" w:name="_Toc24718844"/>
      <w:bookmarkStart w:id="530" w:name="_Toc41562037"/>
      <w:bookmarkStart w:id="531" w:name="_Toc44338064"/>
      <w:bookmarkStart w:id="532" w:name="_Toc117507594"/>
      <w:r w:rsidRPr="006E1830">
        <w:t xml:space="preserve">Wykres </w:t>
      </w:r>
      <w:r w:rsidR="00AC7A74" w:rsidRPr="006E1830">
        <w:fldChar w:fldCharType="begin"/>
      </w:r>
      <w:r w:rsidRPr="006E1830">
        <w:instrText xml:space="preserve"> SEQ Wykres \* ARABIC </w:instrText>
      </w:r>
      <w:r w:rsidR="00AC7A74" w:rsidRPr="006E1830">
        <w:fldChar w:fldCharType="separate"/>
      </w:r>
      <w:r w:rsidR="00D652AF">
        <w:rPr>
          <w:noProof/>
        </w:rPr>
        <w:t>62</w:t>
      </w:r>
      <w:r w:rsidR="00AC7A74" w:rsidRPr="006E1830">
        <w:rPr>
          <w:noProof/>
        </w:rPr>
        <w:fldChar w:fldCharType="end"/>
      </w:r>
      <w:r w:rsidR="004F244D" w:rsidRPr="006E1830">
        <w:t>. Rodziny, którym została udzielona</w:t>
      </w:r>
      <w:r w:rsidRPr="006E1830">
        <w:t xml:space="preserve"> pomoc i</w:t>
      </w:r>
      <w:r w:rsidR="008D6390" w:rsidRPr="006E1830">
        <w:t xml:space="preserve"> wsparcie z powodu bezradności </w:t>
      </w:r>
      <w:r w:rsidRPr="006E1830">
        <w:t>w sprawach opiekuńczo-wychowawczych w latach 201</w:t>
      </w:r>
      <w:bookmarkEnd w:id="528"/>
      <w:bookmarkEnd w:id="529"/>
      <w:r w:rsidR="001A5BE7">
        <w:t>9</w:t>
      </w:r>
      <w:r w:rsidRPr="006E1830">
        <w:t>-20</w:t>
      </w:r>
      <w:bookmarkEnd w:id="530"/>
      <w:bookmarkEnd w:id="531"/>
      <w:r w:rsidR="00EA5178" w:rsidRPr="006E1830">
        <w:t>2</w:t>
      </w:r>
      <w:r w:rsidR="001A5BE7">
        <w:t>1</w:t>
      </w:r>
      <w:bookmarkEnd w:id="532"/>
    </w:p>
    <w:p w14:paraId="0890A0E4" w14:textId="77777777" w:rsidR="00387F82" w:rsidRPr="006E1830" w:rsidRDefault="00387F82" w:rsidP="00E73F8C">
      <w:pPr>
        <w:spacing w:after="0"/>
        <w:jc w:val="center"/>
        <w:rPr>
          <w:rFonts w:ascii="Segoe UI" w:hAnsi="Segoe UI" w:cs="Segoe UI"/>
          <w:szCs w:val="24"/>
        </w:rPr>
      </w:pPr>
      <w:r w:rsidRPr="006E1830">
        <w:rPr>
          <w:rFonts w:ascii="Segoe UI" w:hAnsi="Segoe UI" w:cs="Segoe UI"/>
          <w:noProof/>
          <w:szCs w:val="24"/>
          <w:lang w:eastAsia="pl-PL"/>
        </w:rPr>
        <w:drawing>
          <wp:inline distT="0" distB="0" distL="0" distR="0" wp14:anchorId="436CC6E7" wp14:editId="3F176F80">
            <wp:extent cx="5168348" cy="2266122"/>
            <wp:effectExtent l="0" t="0" r="0" b="1270"/>
            <wp:docPr id="508" name="Wykres 4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2F78F683" w14:textId="77777777" w:rsidR="00387F82" w:rsidRDefault="00387F82" w:rsidP="00282706">
      <w:pPr>
        <w:spacing w:after="120" w:line="360" w:lineRule="auto"/>
        <w:jc w:val="both"/>
        <w:rPr>
          <w:rFonts w:ascii="Segoe UI" w:hAnsi="Segoe UI" w:cs="Segoe UI"/>
          <w:i/>
          <w:sz w:val="20"/>
        </w:rPr>
      </w:pPr>
      <w:r w:rsidRPr="006E1830">
        <w:rPr>
          <w:rFonts w:ascii="Segoe UI" w:hAnsi="Segoe UI" w:cs="Segoe UI"/>
          <w:i/>
          <w:sz w:val="20"/>
        </w:rPr>
        <w:t>Źródło: Ocena Z</w:t>
      </w:r>
      <w:r w:rsidR="00F253E9">
        <w:rPr>
          <w:rFonts w:ascii="Segoe UI" w:hAnsi="Segoe UI" w:cs="Segoe UI"/>
          <w:i/>
          <w:sz w:val="20"/>
        </w:rPr>
        <w:t>asobów Pomocy Społecznej za 2019, 2020 i 2021</w:t>
      </w:r>
      <w:r w:rsidRPr="006E1830">
        <w:rPr>
          <w:rFonts w:ascii="Segoe UI" w:hAnsi="Segoe UI" w:cs="Segoe UI"/>
          <w:i/>
          <w:sz w:val="20"/>
        </w:rPr>
        <w:t xml:space="preserve"> rok</w:t>
      </w:r>
    </w:p>
    <w:p w14:paraId="4E95D575" w14:textId="77777777" w:rsidR="00F734C9" w:rsidRPr="00F734C9" w:rsidRDefault="00F734C9" w:rsidP="00F734C9">
      <w:pPr>
        <w:shd w:val="clear" w:color="auto" w:fill="DCCDBB" w:themeFill="accent2" w:themeFillTint="99"/>
        <w:spacing w:after="120" w:line="360" w:lineRule="auto"/>
        <w:ind w:firstLine="709"/>
        <w:jc w:val="both"/>
        <w:rPr>
          <w:rFonts w:ascii="Segoe UI" w:hAnsi="Segoe UI" w:cs="Segoe UI"/>
          <w:i/>
          <w:szCs w:val="24"/>
        </w:rPr>
      </w:pPr>
      <w:r w:rsidRPr="00F734C9">
        <w:rPr>
          <w:rFonts w:ascii="Segoe UI" w:hAnsi="Segoe UI" w:cs="Segoe UI"/>
          <w:i/>
          <w:szCs w:val="24"/>
        </w:rPr>
        <w:t xml:space="preserve">Bezradność w sprawach opiekuńczo-wychowawczych i prowadzenia gospodarstwa domowego w 2021 roku jako powód udzielania pomocy i wsparcia </w:t>
      </w:r>
      <w:r w:rsidRPr="00F734C9">
        <w:rPr>
          <w:rFonts w:ascii="Segoe UI" w:hAnsi="Segoe UI" w:cs="Segoe UI"/>
          <w:i/>
          <w:szCs w:val="24"/>
        </w:rPr>
        <w:br/>
        <w:t xml:space="preserve">z pomocy społecznej znajdowała się na </w:t>
      </w:r>
      <w:r w:rsidRPr="00F734C9">
        <w:rPr>
          <w:rFonts w:ascii="Segoe UI" w:hAnsi="Segoe UI" w:cs="Segoe UI"/>
          <w:b/>
          <w:i/>
          <w:szCs w:val="24"/>
        </w:rPr>
        <w:t>szóstym miejscu</w:t>
      </w:r>
      <w:r w:rsidRPr="00F734C9">
        <w:rPr>
          <w:rFonts w:ascii="Segoe UI" w:hAnsi="Segoe UI" w:cs="Segoe UI"/>
          <w:i/>
          <w:szCs w:val="24"/>
        </w:rPr>
        <w:t xml:space="preserve"> pod względem ogólnej liczby rodzin, którym udzielono pomocy i wsparcia.</w:t>
      </w:r>
    </w:p>
    <w:p w14:paraId="652AC97C" w14:textId="77777777" w:rsidR="00387F82" w:rsidRDefault="00237579" w:rsidP="00DE7FEA">
      <w:pPr>
        <w:spacing w:after="0" w:line="360" w:lineRule="auto"/>
        <w:ind w:firstLine="708"/>
        <w:jc w:val="both"/>
        <w:rPr>
          <w:rFonts w:ascii="Segoe UI" w:hAnsi="Segoe UI" w:cs="Segoe UI"/>
          <w:szCs w:val="24"/>
        </w:rPr>
      </w:pPr>
      <w:r>
        <w:rPr>
          <w:rFonts w:ascii="Segoe UI" w:hAnsi="Segoe UI" w:cs="Segoe UI"/>
          <w:szCs w:val="24"/>
        </w:rPr>
        <w:t xml:space="preserve">Gminny </w:t>
      </w:r>
      <w:r w:rsidR="00387F82" w:rsidRPr="006E1830">
        <w:rPr>
          <w:rFonts w:ascii="Segoe UI" w:hAnsi="Segoe UI" w:cs="Segoe UI"/>
          <w:szCs w:val="24"/>
        </w:rPr>
        <w:t xml:space="preserve">Ośrodek Pomocy Społecznej w </w:t>
      </w:r>
      <w:r>
        <w:rPr>
          <w:rFonts w:ascii="Segoe UI" w:hAnsi="Segoe UI" w:cs="Segoe UI"/>
          <w:szCs w:val="24"/>
        </w:rPr>
        <w:t>Kobylance</w:t>
      </w:r>
      <w:r w:rsidR="00387F82" w:rsidRPr="006E1830">
        <w:rPr>
          <w:rFonts w:ascii="Segoe UI" w:hAnsi="Segoe UI" w:cs="Segoe UI"/>
          <w:szCs w:val="24"/>
        </w:rPr>
        <w:t xml:space="preserve"> realizuje zadania wynikające</w:t>
      </w:r>
      <w:r w:rsidR="00DE7FEA" w:rsidRPr="006E1830">
        <w:rPr>
          <w:rFonts w:ascii="Segoe UI" w:hAnsi="Segoe UI" w:cs="Segoe UI"/>
          <w:szCs w:val="24"/>
        </w:rPr>
        <w:t xml:space="preserve"> </w:t>
      </w:r>
      <w:r w:rsidR="00387F82" w:rsidRPr="006E1830">
        <w:rPr>
          <w:rFonts w:ascii="Segoe UI" w:hAnsi="Segoe UI" w:cs="Segoe UI"/>
          <w:szCs w:val="24"/>
        </w:rPr>
        <w:t xml:space="preserve">z ustawy o wspieraniu rodziny i systemie pieczy zastępczej z dnia 9 </w:t>
      </w:r>
      <w:r w:rsidR="001A5BE7">
        <w:rPr>
          <w:rFonts w:ascii="Segoe UI" w:hAnsi="Segoe UI" w:cs="Segoe UI"/>
          <w:szCs w:val="24"/>
        </w:rPr>
        <w:t>czerwca 2011 roku (Dz. U. z 2022 r. poz. 447</w:t>
      </w:r>
      <w:r w:rsidR="00CD43E9">
        <w:rPr>
          <w:rFonts w:ascii="Segoe UI" w:hAnsi="Segoe UI" w:cs="Segoe UI"/>
          <w:szCs w:val="24"/>
        </w:rPr>
        <w:t xml:space="preserve"> z późn. zm.</w:t>
      </w:r>
      <w:r w:rsidR="00387F82" w:rsidRPr="006E1830">
        <w:rPr>
          <w:rFonts w:ascii="Segoe UI" w:hAnsi="Segoe UI" w:cs="Segoe UI"/>
          <w:szCs w:val="24"/>
        </w:rPr>
        <w:t xml:space="preserve">). Ustawa kładzie </w:t>
      </w:r>
      <w:r w:rsidR="001A5BE7">
        <w:rPr>
          <w:rFonts w:ascii="Segoe UI" w:hAnsi="Segoe UI" w:cs="Segoe UI"/>
          <w:szCs w:val="24"/>
        </w:rPr>
        <w:t xml:space="preserve">nacisk na pracę z rodziną celem </w:t>
      </w:r>
      <w:r w:rsidR="00387F82" w:rsidRPr="006E1830">
        <w:rPr>
          <w:rFonts w:ascii="Segoe UI" w:hAnsi="Segoe UI" w:cs="Segoe UI"/>
          <w:szCs w:val="24"/>
        </w:rPr>
        <w:t>niedopuszczenia do odebrania dziecka. W związku z tym wprowadzona została instytucja asystenta rodziny, którego zad</w:t>
      </w:r>
      <w:r w:rsidR="001A5BE7">
        <w:rPr>
          <w:rFonts w:ascii="Segoe UI" w:hAnsi="Segoe UI" w:cs="Segoe UI"/>
          <w:szCs w:val="24"/>
        </w:rPr>
        <w:t xml:space="preserve">aniem jest poprawa całościowego </w:t>
      </w:r>
      <w:r w:rsidR="00387F82" w:rsidRPr="006E1830">
        <w:rPr>
          <w:rFonts w:ascii="Segoe UI" w:hAnsi="Segoe UI" w:cs="Segoe UI"/>
          <w:szCs w:val="24"/>
        </w:rPr>
        <w:t>funkcjonowania rodziny oraz udzielanie jej pomocy w wielu obszarach: socjalnym, psychologicznym, wych</w:t>
      </w:r>
      <w:r w:rsidR="009F4C4D" w:rsidRPr="006E1830">
        <w:rPr>
          <w:rFonts w:ascii="Segoe UI" w:hAnsi="Segoe UI" w:cs="Segoe UI"/>
          <w:szCs w:val="24"/>
        </w:rPr>
        <w:t>owawczym, czy też ekonomicznym.</w:t>
      </w:r>
    </w:p>
    <w:p w14:paraId="35808E09" w14:textId="77777777" w:rsidR="000C50EB" w:rsidRPr="006E1830" w:rsidRDefault="000C50EB" w:rsidP="00DE7FEA">
      <w:pPr>
        <w:spacing w:after="0" w:line="360" w:lineRule="auto"/>
        <w:ind w:firstLine="708"/>
        <w:jc w:val="both"/>
        <w:rPr>
          <w:rFonts w:ascii="Segoe UI" w:hAnsi="Segoe UI" w:cs="Segoe UI"/>
          <w:szCs w:val="24"/>
        </w:rPr>
      </w:pPr>
    </w:p>
    <w:p w14:paraId="1FD5D001" w14:textId="77777777" w:rsidR="00237579" w:rsidRDefault="00A02E24" w:rsidP="00A135F7">
      <w:pPr>
        <w:spacing w:after="0" w:line="360" w:lineRule="auto"/>
        <w:ind w:firstLine="708"/>
        <w:jc w:val="both"/>
        <w:rPr>
          <w:rFonts w:ascii="Segoe UI" w:hAnsi="Segoe UI" w:cs="Segoe UI"/>
          <w:szCs w:val="24"/>
        </w:rPr>
      </w:pPr>
      <w:r>
        <w:rPr>
          <w:rFonts w:ascii="Segoe UI" w:hAnsi="Segoe UI" w:cs="Segoe UI"/>
          <w:szCs w:val="24"/>
        </w:rPr>
        <w:lastRenderedPageBreak/>
        <w:t>W</w:t>
      </w:r>
      <w:r w:rsidR="00A135F7">
        <w:rPr>
          <w:rFonts w:ascii="Segoe UI" w:hAnsi="Segoe UI" w:cs="Segoe UI"/>
          <w:szCs w:val="24"/>
        </w:rPr>
        <w:t xml:space="preserve"> </w:t>
      </w:r>
      <w:r w:rsidR="00237579">
        <w:rPr>
          <w:rFonts w:ascii="Segoe UI" w:hAnsi="Segoe UI" w:cs="Segoe UI"/>
          <w:szCs w:val="24"/>
        </w:rPr>
        <w:t>GOPS</w:t>
      </w:r>
      <w:r w:rsidR="007677FE" w:rsidRPr="006E1830">
        <w:rPr>
          <w:rFonts w:ascii="Segoe UI" w:hAnsi="Segoe UI" w:cs="Segoe UI"/>
          <w:szCs w:val="24"/>
        </w:rPr>
        <w:t xml:space="preserve"> w </w:t>
      </w:r>
      <w:r w:rsidR="00237579">
        <w:rPr>
          <w:rFonts w:ascii="Segoe UI" w:hAnsi="Segoe UI" w:cs="Segoe UI"/>
          <w:szCs w:val="24"/>
        </w:rPr>
        <w:t>Kobylance</w:t>
      </w:r>
      <w:r w:rsidR="001A5BE7" w:rsidRPr="006E1830">
        <w:rPr>
          <w:rFonts w:ascii="Segoe UI" w:hAnsi="Segoe UI" w:cs="Segoe UI"/>
          <w:szCs w:val="24"/>
        </w:rPr>
        <w:t xml:space="preserve"> </w:t>
      </w:r>
      <w:r w:rsidR="000F50B7" w:rsidRPr="006E1830">
        <w:rPr>
          <w:rFonts w:ascii="Segoe UI" w:hAnsi="Segoe UI" w:cs="Segoe UI"/>
          <w:szCs w:val="24"/>
        </w:rPr>
        <w:t xml:space="preserve">zatrudniony jest </w:t>
      </w:r>
      <w:r w:rsidR="0081576D" w:rsidRPr="006E1830">
        <w:rPr>
          <w:rFonts w:ascii="Segoe UI" w:hAnsi="Segoe UI" w:cs="Segoe UI"/>
          <w:szCs w:val="24"/>
        </w:rPr>
        <w:t>1</w:t>
      </w:r>
      <w:r w:rsidR="00387F82" w:rsidRPr="006E1830">
        <w:rPr>
          <w:rFonts w:ascii="Segoe UI" w:hAnsi="Segoe UI" w:cs="Segoe UI"/>
          <w:szCs w:val="24"/>
        </w:rPr>
        <w:t xml:space="preserve"> asystent rodziny.</w:t>
      </w:r>
      <w:r w:rsidR="00DE7FEA" w:rsidRPr="006E1830">
        <w:rPr>
          <w:rFonts w:ascii="Segoe UI" w:hAnsi="Segoe UI" w:cs="Segoe UI"/>
          <w:szCs w:val="24"/>
        </w:rPr>
        <w:t xml:space="preserve"> </w:t>
      </w:r>
      <w:r w:rsidR="00CD43E9">
        <w:rPr>
          <w:rFonts w:ascii="Segoe UI" w:hAnsi="Segoe UI" w:cs="Segoe UI"/>
          <w:szCs w:val="24"/>
        </w:rPr>
        <w:t xml:space="preserve">Na przestrzeni lat </w:t>
      </w:r>
      <w:r w:rsidR="00664537">
        <w:rPr>
          <w:rFonts w:ascii="Segoe UI" w:hAnsi="Segoe UI" w:cs="Segoe UI"/>
          <w:szCs w:val="24"/>
        </w:rPr>
        <w:t>2019-2021,</w:t>
      </w:r>
      <w:r w:rsidR="0076012B" w:rsidRPr="006E1830">
        <w:rPr>
          <w:rFonts w:ascii="Segoe UI" w:hAnsi="Segoe UI" w:cs="Segoe UI"/>
          <w:szCs w:val="24"/>
        </w:rPr>
        <w:t xml:space="preserve"> w</w:t>
      </w:r>
      <w:r w:rsidR="00387F82" w:rsidRPr="006E1830">
        <w:rPr>
          <w:rFonts w:ascii="Segoe UI" w:hAnsi="Segoe UI" w:cs="Segoe UI"/>
          <w:szCs w:val="24"/>
        </w:rPr>
        <w:t xml:space="preserve"> ramach realizacji ustawowego zadania prowadził</w:t>
      </w:r>
      <w:r w:rsidR="0081576D" w:rsidRPr="006E1830">
        <w:rPr>
          <w:rFonts w:ascii="Segoe UI" w:hAnsi="Segoe UI" w:cs="Segoe UI"/>
          <w:szCs w:val="24"/>
        </w:rPr>
        <w:t xml:space="preserve"> on</w:t>
      </w:r>
      <w:r w:rsidR="00622991" w:rsidRPr="006E1830">
        <w:rPr>
          <w:rFonts w:ascii="Segoe UI" w:hAnsi="Segoe UI" w:cs="Segoe UI"/>
          <w:szCs w:val="24"/>
        </w:rPr>
        <w:t xml:space="preserve"> pracę </w:t>
      </w:r>
      <w:r w:rsidR="00CD43E9">
        <w:rPr>
          <w:rFonts w:ascii="Segoe UI" w:hAnsi="Segoe UI" w:cs="Segoe UI"/>
          <w:szCs w:val="24"/>
        </w:rPr>
        <w:br/>
      </w:r>
      <w:r w:rsidR="00387F82" w:rsidRPr="006E1830">
        <w:rPr>
          <w:rFonts w:ascii="Segoe UI" w:hAnsi="Segoe UI" w:cs="Segoe UI"/>
          <w:szCs w:val="24"/>
        </w:rPr>
        <w:t xml:space="preserve">w </w:t>
      </w:r>
      <w:r w:rsidR="00237579">
        <w:rPr>
          <w:rFonts w:ascii="Segoe UI" w:hAnsi="Segoe UI" w:cs="Segoe UI"/>
          <w:szCs w:val="24"/>
        </w:rPr>
        <w:t>7</w:t>
      </w:r>
      <w:r w:rsidR="00387F82" w:rsidRPr="006E1830">
        <w:rPr>
          <w:rFonts w:ascii="Segoe UI" w:hAnsi="Segoe UI" w:cs="Segoe UI"/>
          <w:szCs w:val="24"/>
        </w:rPr>
        <w:t xml:space="preserve"> rodzinach przeżywających trudności w wypełnianiu </w:t>
      </w:r>
      <w:r w:rsidR="0081576D" w:rsidRPr="006E1830">
        <w:rPr>
          <w:rFonts w:ascii="Segoe UI" w:hAnsi="Segoe UI" w:cs="Segoe UI"/>
          <w:szCs w:val="24"/>
        </w:rPr>
        <w:t>funkcji opiekuńczo-wychowawczej</w:t>
      </w:r>
      <w:r w:rsidR="00237579">
        <w:rPr>
          <w:rFonts w:ascii="Segoe UI" w:hAnsi="Segoe UI" w:cs="Segoe UI"/>
          <w:szCs w:val="24"/>
        </w:rPr>
        <w:t>, w których wychowywało się 21 dzieci</w:t>
      </w:r>
      <w:r w:rsidR="0086125B" w:rsidRPr="006E1830">
        <w:rPr>
          <w:rFonts w:ascii="Segoe UI" w:hAnsi="Segoe UI" w:cs="Segoe UI"/>
          <w:szCs w:val="24"/>
        </w:rPr>
        <w:t>.</w:t>
      </w:r>
      <w:r w:rsidR="0056457B">
        <w:rPr>
          <w:rFonts w:ascii="Segoe UI" w:hAnsi="Segoe UI" w:cs="Segoe UI"/>
          <w:szCs w:val="24"/>
        </w:rPr>
        <w:t xml:space="preserve"> </w:t>
      </w:r>
    </w:p>
    <w:p w14:paraId="68997CF2" w14:textId="77777777" w:rsidR="00387F82" w:rsidRPr="006E1830" w:rsidRDefault="00387F82" w:rsidP="006A0F73">
      <w:pPr>
        <w:pStyle w:val="Legenda"/>
        <w:spacing w:after="0"/>
        <w:rPr>
          <w:szCs w:val="24"/>
        </w:rPr>
      </w:pPr>
      <w:bookmarkStart w:id="533" w:name="_Toc14863435"/>
      <w:bookmarkStart w:id="534" w:name="_Toc24718845"/>
      <w:bookmarkStart w:id="535" w:name="_Toc41562038"/>
      <w:bookmarkStart w:id="536" w:name="_Toc44338065"/>
      <w:bookmarkStart w:id="537" w:name="_Toc117507595"/>
      <w:r w:rsidRPr="006E1830">
        <w:t xml:space="preserve">Wykres </w:t>
      </w:r>
      <w:r w:rsidR="00AC7A74" w:rsidRPr="006E1830">
        <w:fldChar w:fldCharType="begin"/>
      </w:r>
      <w:r w:rsidRPr="006E1830">
        <w:instrText xml:space="preserve"> SEQ Wykres \* ARABIC </w:instrText>
      </w:r>
      <w:r w:rsidR="00AC7A74" w:rsidRPr="006E1830">
        <w:fldChar w:fldCharType="separate"/>
      </w:r>
      <w:r w:rsidR="00D652AF">
        <w:rPr>
          <w:noProof/>
        </w:rPr>
        <w:t>63</w:t>
      </w:r>
      <w:r w:rsidR="00AC7A74" w:rsidRPr="006E1830">
        <w:rPr>
          <w:noProof/>
        </w:rPr>
        <w:fldChar w:fldCharType="end"/>
      </w:r>
      <w:r w:rsidR="00237579">
        <w:t xml:space="preserve">. Asystenci rodziny, </w:t>
      </w:r>
      <w:r w:rsidRPr="006E1830">
        <w:t>liczba rodzin</w:t>
      </w:r>
      <w:r w:rsidR="00237579">
        <w:t xml:space="preserve"> oraz przebywających w nich dzieci</w:t>
      </w:r>
      <w:r w:rsidRPr="006E1830">
        <w:t xml:space="preserve"> objętych ich wsparciem na przestrzeni lat 201</w:t>
      </w:r>
      <w:bookmarkEnd w:id="533"/>
      <w:bookmarkEnd w:id="534"/>
      <w:r w:rsidR="0091058A">
        <w:t>9</w:t>
      </w:r>
      <w:r w:rsidRPr="006E1830">
        <w:t>-20</w:t>
      </w:r>
      <w:bookmarkEnd w:id="535"/>
      <w:bookmarkEnd w:id="536"/>
      <w:r w:rsidR="00ED670D" w:rsidRPr="006E1830">
        <w:t>2</w:t>
      </w:r>
      <w:r w:rsidR="0091058A">
        <w:t>1</w:t>
      </w:r>
      <w:bookmarkEnd w:id="537"/>
    </w:p>
    <w:p w14:paraId="635B2DCC" w14:textId="77777777" w:rsidR="00387F82" w:rsidRPr="006E1830" w:rsidRDefault="00387F82" w:rsidP="006A0F73">
      <w:pPr>
        <w:spacing w:after="0"/>
        <w:jc w:val="center"/>
        <w:rPr>
          <w:rFonts w:ascii="Segoe UI" w:hAnsi="Segoe UI" w:cs="Segoe UI"/>
          <w:b/>
          <w:szCs w:val="24"/>
        </w:rPr>
      </w:pPr>
      <w:r w:rsidRPr="006E1830">
        <w:rPr>
          <w:rFonts w:ascii="Segoe UI" w:hAnsi="Segoe UI" w:cs="Segoe UI"/>
          <w:b/>
          <w:noProof/>
          <w:szCs w:val="24"/>
          <w:lang w:eastAsia="pl-PL"/>
        </w:rPr>
        <w:drawing>
          <wp:inline distT="0" distB="0" distL="0" distR="0" wp14:anchorId="011D4457" wp14:editId="5AD371FB">
            <wp:extent cx="5520906" cy="2156604"/>
            <wp:effectExtent l="0" t="0" r="3810" b="0"/>
            <wp:docPr id="507" name="Wykres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3BF8DBCD" w14:textId="77777777" w:rsidR="00387F82" w:rsidRPr="006E1830" w:rsidRDefault="00387F82" w:rsidP="00DE7FEA">
      <w:pPr>
        <w:spacing w:after="120" w:line="360" w:lineRule="auto"/>
        <w:jc w:val="both"/>
        <w:rPr>
          <w:rFonts w:ascii="Segoe UI" w:hAnsi="Segoe UI" w:cs="Segoe UI"/>
          <w:i/>
          <w:sz w:val="20"/>
        </w:rPr>
      </w:pPr>
      <w:r w:rsidRPr="006E1830">
        <w:rPr>
          <w:rFonts w:ascii="Segoe UI" w:hAnsi="Segoe UI" w:cs="Segoe UI"/>
          <w:i/>
          <w:sz w:val="20"/>
        </w:rPr>
        <w:t xml:space="preserve">Źródło: </w:t>
      </w:r>
      <w:r w:rsidR="00664537" w:rsidRPr="00664537">
        <w:rPr>
          <w:rFonts w:ascii="Segoe UI" w:hAnsi="Segoe UI" w:cs="Segoe UI"/>
          <w:i/>
          <w:sz w:val="20"/>
        </w:rPr>
        <w:t>Raport o stanie Gminy Kobyl</w:t>
      </w:r>
      <w:r w:rsidR="00664537">
        <w:rPr>
          <w:rFonts w:ascii="Segoe UI" w:hAnsi="Segoe UI" w:cs="Segoe UI"/>
          <w:i/>
          <w:sz w:val="20"/>
        </w:rPr>
        <w:t>anka za 2019, 2020 i 2021 rok</w:t>
      </w:r>
    </w:p>
    <w:p w14:paraId="55152881" w14:textId="77777777" w:rsidR="00387F82" w:rsidRDefault="007A20B4" w:rsidP="00D2096A">
      <w:pPr>
        <w:spacing w:after="0" w:line="360" w:lineRule="auto"/>
        <w:ind w:firstLine="709"/>
        <w:jc w:val="both"/>
        <w:rPr>
          <w:rFonts w:ascii="Segoe UI" w:hAnsi="Segoe UI" w:cs="Segoe UI"/>
          <w:szCs w:val="24"/>
        </w:rPr>
      </w:pPr>
      <w:r w:rsidRPr="00B76541">
        <w:rPr>
          <w:rFonts w:ascii="Segoe UI" w:hAnsi="Segoe UI" w:cs="Segoe UI"/>
          <w:szCs w:val="24"/>
        </w:rPr>
        <w:t>W roku 2021</w:t>
      </w:r>
      <w:r w:rsidR="00387F82" w:rsidRPr="00B76541">
        <w:rPr>
          <w:rFonts w:ascii="Segoe UI" w:hAnsi="Segoe UI" w:cs="Segoe UI"/>
          <w:szCs w:val="24"/>
        </w:rPr>
        <w:t xml:space="preserve"> w gminie </w:t>
      </w:r>
      <w:r w:rsidR="00664537">
        <w:rPr>
          <w:rFonts w:ascii="Segoe UI" w:hAnsi="Segoe UI" w:cs="Segoe UI"/>
          <w:szCs w:val="24"/>
        </w:rPr>
        <w:t>Kobylanka</w:t>
      </w:r>
      <w:r w:rsidRPr="00B76541">
        <w:rPr>
          <w:rFonts w:ascii="Segoe UI" w:hAnsi="Segoe UI" w:cs="Segoe UI"/>
          <w:szCs w:val="24"/>
        </w:rPr>
        <w:t xml:space="preserve"> </w:t>
      </w:r>
      <w:r w:rsidR="00387F82" w:rsidRPr="00B76541">
        <w:rPr>
          <w:rFonts w:ascii="Segoe UI" w:hAnsi="Segoe UI" w:cs="Segoe UI"/>
          <w:szCs w:val="24"/>
        </w:rPr>
        <w:t xml:space="preserve">nie było </w:t>
      </w:r>
      <w:r w:rsidR="00387F82" w:rsidRPr="00DC2D54">
        <w:rPr>
          <w:rFonts w:ascii="Segoe UI" w:hAnsi="Segoe UI" w:cs="Segoe UI"/>
          <w:b/>
          <w:color w:val="2563C1"/>
          <w:szCs w:val="24"/>
        </w:rPr>
        <w:t>rodzin wspierających</w:t>
      </w:r>
      <w:r w:rsidR="00387F82" w:rsidRPr="00B76541">
        <w:rPr>
          <w:rFonts w:ascii="Segoe UI" w:hAnsi="Segoe UI" w:cs="Segoe UI"/>
          <w:szCs w:val="24"/>
        </w:rPr>
        <w:t xml:space="preserve">, to </w:t>
      </w:r>
      <w:r w:rsidR="00387F82" w:rsidRPr="006E1830">
        <w:rPr>
          <w:rFonts w:ascii="Segoe UI" w:hAnsi="Segoe UI" w:cs="Segoe UI"/>
          <w:szCs w:val="24"/>
        </w:rPr>
        <w:t xml:space="preserve">znaczy takich, które mają za zadanie pomóc rodzinie w przezwyciężaniu trudnych sytuacji życiowych (zakres działania obejmuje udzielanie wskazówek </w:t>
      </w:r>
      <w:r>
        <w:rPr>
          <w:rFonts w:ascii="Segoe UI" w:hAnsi="Segoe UI" w:cs="Segoe UI"/>
          <w:szCs w:val="24"/>
        </w:rPr>
        <w:t xml:space="preserve">dotyczących sprawowania opieki </w:t>
      </w:r>
      <w:r w:rsidR="00387F82" w:rsidRPr="006E1830">
        <w:rPr>
          <w:rFonts w:ascii="Segoe UI" w:hAnsi="Segoe UI" w:cs="Segoe UI"/>
          <w:szCs w:val="24"/>
        </w:rPr>
        <w:t>i wychowania dzieci, kształtow</w:t>
      </w:r>
      <w:r w:rsidR="005A3BF3">
        <w:rPr>
          <w:rFonts w:ascii="Segoe UI" w:hAnsi="Segoe UI" w:cs="Segoe UI"/>
          <w:szCs w:val="24"/>
        </w:rPr>
        <w:t xml:space="preserve">ania i wypełniania podstawowych </w:t>
      </w:r>
      <w:r w:rsidR="00387F82" w:rsidRPr="006E1830">
        <w:rPr>
          <w:rFonts w:ascii="Segoe UI" w:hAnsi="Segoe UI" w:cs="Segoe UI"/>
          <w:szCs w:val="24"/>
        </w:rPr>
        <w:t>ról społecznych, organizacji czasu rodziny, pomocy w nauce, racjonalnego</w:t>
      </w:r>
      <w:r w:rsidR="005A3BF3">
        <w:rPr>
          <w:rFonts w:ascii="Segoe UI" w:hAnsi="Segoe UI" w:cs="Segoe UI"/>
          <w:szCs w:val="24"/>
        </w:rPr>
        <w:t xml:space="preserve"> </w:t>
      </w:r>
      <w:r w:rsidR="00387F82" w:rsidRPr="006E1830">
        <w:rPr>
          <w:rFonts w:ascii="Segoe UI" w:hAnsi="Segoe UI" w:cs="Segoe UI"/>
          <w:szCs w:val="24"/>
        </w:rPr>
        <w:t>prowadzenia budżetu domowego oraz prow</w:t>
      </w:r>
      <w:r w:rsidR="005A3BF3">
        <w:rPr>
          <w:rFonts w:ascii="Segoe UI" w:hAnsi="Segoe UI" w:cs="Segoe UI"/>
          <w:szCs w:val="24"/>
        </w:rPr>
        <w:t>adzenia gospodarstwa domowego).</w:t>
      </w:r>
    </w:p>
    <w:p w14:paraId="27BFBF52" w14:textId="77777777" w:rsidR="005A3BF3" w:rsidRDefault="00CD43E9" w:rsidP="00CD43E9">
      <w:pPr>
        <w:autoSpaceDE w:val="0"/>
        <w:autoSpaceDN w:val="0"/>
        <w:adjustRightInd w:val="0"/>
        <w:spacing w:after="0" w:line="360" w:lineRule="auto"/>
        <w:ind w:firstLine="708"/>
        <w:jc w:val="both"/>
        <w:rPr>
          <w:rFonts w:ascii="Segoe UI" w:hAnsi="Segoe UI" w:cs="Segoe UI"/>
          <w:szCs w:val="24"/>
        </w:rPr>
      </w:pPr>
      <w:r w:rsidRPr="00CD43E9">
        <w:rPr>
          <w:rFonts w:ascii="Segoe UI" w:hAnsi="Segoe UI" w:cs="Segoe UI"/>
          <w:color w:val="000000"/>
          <w:szCs w:val="20"/>
          <w:lang w:eastAsia="pl-PL"/>
        </w:rPr>
        <w:t>W 2020 roku liczba dzieci z terenu gminy umieszczonych w pieczy zastępczej uległa spadkowi względem roku poprzedniego i utrzymywała się na stałym poziomie do 2021 roku.</w:t>
      </w:r>
      <w:r>
        <w:rPr>
          <w:rFonts w:ascii="Segoe UI" w:hAnsi="Segoe UI" w:cs="Segoe UI"/>
          <w:szCs w:val="21"/>
          <w:lang w:eastAsia="pl-PL"/>
        </w:rPr>
        <w:t xml:space="preserve"> </w:t>
      </w:r>
      <w:r w:rsidR="00456EE0">
        <w:rPr>
          <w:rFonts w:ascii="Segoe UI" w:hAnsi="Segoe UI" w:cs="Segoe UI"/>
          <w:szCs w:val="24"/>
        </w:rPr>
        <w:t>W 2021</w:t>
      </w:r>
      <w:r w:rsidR="003C118A" w:rsidRPr="006E1830">
        <w:rPr>
          <w:rFonts w:ascii="Segoe UI" w:hAnsi="Segoe UI" w:cs="Segoe UI"/>
          <w:szCs w:val="24"/>
        </w:rPr>
        <w:t xml:space="preserve"> roku </w:t>
      </w:r>
      <w:r w:rsidR="006A0F73">
        <w:rPr>
          <w:rFonts w:ascii="Segoe UI" w:hAnsi="Segoe UI" w:cs="Segoe UI"/>
          <w:szCs w:val="24"/>
        </w:rPr>
        <w:t xml:space="preserve">w Gminie </w:t>
      </w:r>
      <w:r>
        <w:rPr>
          <w:rFonts w:ascii="Segoe UI" w:hAnsi="Segoe UI" w:cs="Segoe UI"/>
          <w:szCs w:val="24"/>
        </w:rPr>
        <w:t>funkcjonowały</w:t>
      </w:r>
      <w:r w:rsidR="006A0F73">
        <w:rPr>
          <w:rFonts w:ascii="Segoe UI" w:hAnsi="Segoe UI" w:cs="Segoe UI"/>
          <w:szCs w:val="24"/>
        </w:rPr>
        <w:t xml:space="preserve"> 2 rodziny zastępcze spokrewnione, w których przebywała 3 dzieci</w:t>
      </w:r>
      <w:r w:rsidR="00456EE0">
        <w:rPr>
          <w:rFonts w:ascii="Segoe UI" w:hAnsi="Segoe UI" w:cs="Segoe UI"/>
          <w:szCs w:val="24"/>
        </w:rPr>
        <w:t xml:space="preserve">. </w:t>
      </w:r>
      <w:r w:rsidR="006A0F73">
        <w:rPr>
          <w:rFonts w:ascii="Segoe UI" w:hAnsi="Segoe UI" w:cs="Segoe UI"/>
          <w:szCs w:val="24"/>
        </w:rPr>
        <w:t xml:space="preserve">Gminny </w:t>
      </w:r>
      <w:r w:rsidR="005A3BF3" w:rsidRPr="006E1830">
        <w:rPr>
          <w:rFonts w:ascii="Segoe UI" w:hAnsi="Segoe UI" w:cs="Segoe UI"/>
          <w:szCs w:val="24"/>
        </w:rPr>
        <w:t xml:space="preserve">Ośrodek Pomocy Społecznej </w:t>
      </w:r>
      <w:r>
        <w:rPr>
          <w:rFonts w:ascii="Segoe UI" w:hAnsi="Segoe UI" w:cs="Segoe UI"/>
          <w:szCs w:val="24"/>
        </w:rPr>
        <w:br/>
      </w:r>
      <w:r w:rsidR="005A3BF3" w:rsidRPr="006E1830">
        <w:rPr>
          <w:rFonts w:ascii="Segoe UI" w:hAnsi="Segoe UI" w:cs="Segoe UI"/>
          <w:szCs w:val="24"/>
        </w:rPr>
        <w:t xml:space="preserve">w </w:t>
      </w:r>
      <w:r w:rsidR="00456EE0">
        <w:rPr>
          <w:rFonts w:ascii="Segoe UI" w:hAnsi="Segoe UI" w:cs="Segoe UI"/>
          <w:szCs w:val="24"/>
        </w:rPr>
        <w:t xml:space="preserve">2021 roku poniósł wydatki związane </w:t>
      </w:r>
      <w:r w:rsidR="005A3BF3" w:rsidRPr="006E1830">
        <w:rPr>
          <w:rFonts w:ascii="Segoe UI" w:hAnsi="Segoe UI" w:cs="Segoe UI"/>
          <w:szCs w:val="24"/>
        </w:rPr>
        <w:t xml:space="preserve">z </w:t>
      </w:r>
      <w:r w:rsidR="005A3BF3" w:rsidRPr="00DC2D54">
        <w:rPr>
          <w:rFonts w:ascii="Segoe UI" w:hAnsi="Segoe UI" w:cs="Segoe UI"/>
          <w:b/>
          <w:color w:val="2563C1"/>
          <w:szCs w:val="24"/>
        </w:rPr>
        <w:t xml:space="preserve">odpłatnością za pobyt dzieci w rodzinach zastępczych </w:t>
      </w:r>
      <w:r w:rsidR="005A3BF3" w:rsidRPr="006E1830">
        <w:rPr>
          <w:rFonts w:ascii="Segoe UI" w:hAnsi="Segoe UI" w:cs="Segoe UI"/>
          <w:szCs w:val="24"/>
        </w:rPr>
        <w:t xml:space="preserve">na łączną kwotę </w:t>
      </w:r>
      <w:r w:rsidR="006A0F73">
        <w:rPr>
          <w:rFonts w:ascii="Segoe UI" w:hAnsi="Segoe UI" w:cs="Segoe UI"/>
          <w:szCs w:val="24"/>
        </w:rPr>
        <w:t>11 242</w:t>
      </w:r>
      <w:r w:rsidR="005A3BF3" w:rsidRPr="006E1830">
        <w:rPr>
          <w:rFonts w:ascii="Segoe UI" w:hAnsi="Segoe UI" w:cs="Segoe UI"/>
          <w:szCs w:val="24"/>
        </w:rPr>
        <w:t xml:space="preserve"> zł. </w:t>
      </w:r>
      <w:r w:rsidR="005A3BF3" w:rsidRPr="000A6009">
        <w:rPr>
          <w:rFonts w:ascii="Segoe UI" w:hAnsi="Segoe UI" w:cs="Segoe UI"/>
          <w:szCs w:val="24"/>
        </w:rPr>
        <w:t>Można zauważyć, że kwota przekazana na pobyt dzieci w pieczy zastępczej na przestrzeni lat 201</w:t>
      </w:r>
      <w:r w:rsidR="00456EE0" w:rsidRPr="000A6009">
        <w:rPr>
          <w:rFonts w:ascii="Segoe UI" w:hAnsi="Segoe UI" w:cs="Segoe UI"/>
          <w:szCs w:val="24"/>
        </w:rPr>
        <w:t>9-20</w:t>
      </w:r>
      <w:r w:rsidR="006A0F73">
        <w:rPr>
          <w:rFonts w:ascii="Segoe UI" w:hAnsi="Segoe UI" w:cs="Segoe UI"/>
          <w:szCs w:val="24"/>
        </w:rPr>
        <w:t>21</w:t>
      </w:r>
      <w:r w:rsidR="00DC2D54">
        <w:rPr>
          <w:rFonts w:ascii="Segoe UI" w:hAnsi="Segoe UI" w:cs="Segoe UI"/>
          <w:szCs w:val="24"/>
        </w:rPr>
        <w:t xml:space="preserve"> uległa </w:t>
      </w:r>
      <w:r w:rsidR="006A0F73">
        <w:rPr>
          <w:rFonts w:ascii="Segoe UI" w:hAnsi="Segoe UI" w:cs="Segoe UI"/>
          <w:szCs w:val="24"/>
        </w:rPr>
        <w:t>zmniejszeniu</w:t>
      </w:r>
      <w:r w:rsidR="00DC2D54">
        <w:rPr>
          <w:rFonts w:ascii="Segoe UI" w:hAnsi="Segoe UI" w:cs="Segoe UI"/>
          <w:szCs w:val="24"/>
        </w:rPr>
        <w:t xml:space="preserve">. </w:t>
      </w:r>
    </w:p>
    <w:p w14:paraId="021B7A32" w14:textId="77777777" w:rsidR="00CD43E9" w:rsidRPr="00CD43E9" w:rsidRDefault="00CD43E9" w:rsidP="00CD43E9">
      <w:pPr>
        <w:autoSpaceDE w:val="0"/>
        <w:autoSpaceDN w:val="0"/>
        <w:adjustRightInd w:val="0"/>
        <w:spacing w:after="0" w:line="360" w:lineRule="auto"/>
        <w:ind w:firstLine="708"/>
        <w:jc w:val="both"/>
        <w:rPr>
          <w:rFonts w:ascii="Segoe UI" w:hAnsi="Segoe UI" w:cs="Segoe UI"/>
          <w:szCs w:val="21"/>
          <w:lang w:eastAsia="pl-PL"/>
        </w:rPr>
      </w:pPr>
    </w:p>
    <w:p w14:paraId="732B75A0" w14:textId="77777777" w:rsidR="000C50EB" w:rsidRPr="000A6009" w:rsidRDefault="000C50EB" w:rsidP="00F77912">
      <w:pPr>
        <w:spacing w:after="0" w:line="360" w:lineRule="auto"/>
        <w:ind w:firstLine="708"/>
        <w:jc w:val="both"/>
        <w:rPr>
          <w:rFonts w:ascii="Segoe UI" w:hAnsi="Segoe UI" w:cs="Segoe UI"/>
          <w:szCs w:val="24"/>
        </w:rPr>
      </w:pPr>
    </w:p>
    <w:p w14:paraId="654C746F" w14:textId="77777777" w:rsidR="000A6009" w:rsidRPr="000A6009" w:rsidRDefault="000A6009" w:rsidP="00FF5BCC">
      <w:pPr>
        <w:pStyle w:val="Legenda"/>
        <w:rPr>
          <w:szCs w:val="24"/>
        </w:rPr>
      </w:pPr>
      <w:bookmarkStart w:id="538" w:name="_Toc115770988"/>
      <w:r w:rsidRPr="000A6009">
        <w:lastRenderedPageBreak/>
        <w:t xml:space="preserve">Tabela </w:t>
      </w:r>
      <w:fldSimple w:instr=" SEQ Tabela \* ARABIC ">
        <w:r w:rsidR="00D652AF">
          <w:rPr>
            <w:noProof/>
          </w:rPr>
          <w:t>32</w:t>
        </w:r>
      </w:fldSimple>
      <w:r w:rsidRPr="000A6009">
        <w:t>. Liczba dzieci umieszczonych w pieczy zastępczej oraz kwota odpłatności za ich pobyt w latach 2019-2021</w:t>
      </w:r>
      <w:bookmarkEnd w:id="538"/>
    </w:p>
    <w:tbl>
      <w:tblPr>
        <w:tblStyle w:val="Tabela-Siatka10"/>
        <w:tblW w:w="0" w:type="auto"/>
        <w:tblLayout w:type="fixed"/>
        <w:tblLook w:val="04A0" w:firstRow="1" w:lastRow="0" w:firstColumn="1" w:lastColumn="0" w:noHBand="0" w:noVBand="1"/>
      </w:tblPr>
      <w:tblGrid>
        <w:gridCol w:w="3704"/>
        <w:gridCol w:w="1611"/>
        <w:gridCol w:w="1612"/>
        <w:gridCol w:w="1753"/>
      </w:tblGrid>
      <w:tr w:rsidR="005A3BF3" w:rsidRPr="009B39AA" w14:paraId="64F60CA8" w14:textId="77777777" w:rsidTr="00DC2D5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704" w:type="dxa"/>
          </w:tcPr>
          <w:p w14:paraId="411BBA17" w14:textId="77777777" w:rsidR="005A3BF3" w:rsidRPr="00354247" w:rsidRDefault="005A3BF3" w:rsidP="00DC2D54">
            <w:pPr>
              <w:spacing w:after="0"/>
              <w:jc w:val="center"/>
              <w:rPr>
                <w:szCs w:val="24"/>
              </w:rPr>
            </w:pPr>
            <w:r w:rsidRPr="00354247">
              <w:t>wyszczególnienie</w:t>
            </w:r>
          </w:p>
        </w:tc>
        <w:tc>
          <w:tcPr>
            <w:tcW w:w="1611" w:type="dxa"/>
          </w:tcPr>
          <w:p w14:paraId="5FBED02E" w14:textId="77777777" w:rsidR="005A3BF3" w:rsidRPr="00354247" w:rsidRDefault="005A3BF3" w:rsidP="00DC2D54">
            <w:pPr>
              <w:spacing w:after="0"/>
              <w:jc w:val="center"/>
              <w:cnfStyle w:val="100000000000" w:firstRow="1" w:lastRow="0" w:firstColumn="0" w:lastColumn="0" w:oddVBand="0" w:evenVBand="0" w:oddHBand="0" w:evenHBand="0" w:firstRowFirstColumn="0" w:firstRowLastColumn="0" w:lastRowFirstColumn="0" w:lastRowLastColumn="0"/>
            </w:pPr>
            <w:r w:rsidRPr="00354247">
              <w:t>2019</w:t>
            </w:r>
          </w:p>
        </w:tc>
        <w:tc>
          <w:tcPr>
            <w:tcW w:w="1612" w:type="dxa"/>
          </w:tcPr>
          <w:p w14:paraId="36456E05" w14:textId="77777777" w:rsidR="005A3BF3" w:rsidRPr="00354247" w:rsidRDefault="005A3BF3" w:rsidP="00DC2D54">
            <w:pPr>
              <w:spacing w:after="0"/>
              <w:jc w:val="center"/>
              <w:cnfStyle w:val="100000000000" w:firstRow="1" w:lastRow="0" w:firstColumn="0" w:lastColumn="0" w:oddVBand="0" w:evenVBand="0" w:oddHBand="0" w:evenHBand="0" w:firstRowFirstColumn="0" w:firstRowLastColumn="0" w:lastRowFirstColumn="0" w:lastRowLastColumn="0"/>
            </w:pPr>
            <w:r w:rsidRPr="00354247">
              <w:t>2020</w:t>
            </w:r>
          </w:p>
        </w:tc>
        <w:tc>
          <w:tcPr>
            <w:tcW w:w="1753" w:type="dxa"/>
          </w:tcPr>
          <w:p w14:paraId="209A9294" w14:textId="77777777" w:rsidR="005A3BF3" w:rsidRPr="00354247" w:rsidRDefault="005A3BF3" w:rsidP="00DC2D54">
            <w:pPr>
              <w:spacing w:after="0"/>
              <w:jc w:val="center"/>
              <w:cnfStyle w:val="100000000000" w:firstRow="1" w:lastRow="0" w:firstColumn="0" w:lastColumn="0" w:oddVBand="0" w:evenVBand="0" w:oddHBand="0" w:evenHBand="0" w:firstRowFirstColumn="0" w:firstRowLastColumn="0" w:lastRowFirstColumn="0" w:lastRowLastColumn="0"/>
            </w:pPr>
            <w:r w:rsidRPr="00354247">
              <w:t>2021</w:t>
            </w:r>
          </w:p>
        </w:tc>
      </w:tr>
      <w:tr w:rsidR="005A3BF3" w:rsidRPr="006E1830" w14:paraId="3214E14A" w14:textId="77777777" w:rsidTr="00DC2D54">
        <w:tc>
          <w:tcPr>
            <w:cnfStyle w:val="001000000000" w:firstRow="0" w:lastRow="0" w:firstColumn="1" w:lastColumn="0" w:oddVBand="0" w:evenVBand="0" w:oddHBand="0" w:evenHBand="0" w:firstRowFirstColumn="0" w:firstRowLastColumn="0" w:lastRowFirstColumn="0" w:lastRowLastColumn="0"/>
            <w:tcW w:w="3704" w:type="dxa"/>
          </w:tcPr>
          <w:p w14:paraId="4E508184" w14:textId="77777777" w:rsidR="005A3BF3" w:rsidRPr="009B39AA" w:rsidRDefault="005A3BF3" w:rsidP="00DC2D54">
            <w:pPr>
              <w:spacing w:after="0"/>
              <w:jc w:val="center"/>
            </w:pPr>
            <w:r w:rsidRPr="009B39AA">
              <w:t xml:space="preserve">liczba </w:t>
            </w:r>
            <w:r w:rsidR="00147948">
              <w:t>dzieci</w:t>
            </w:r>
          </w:p>
        </w:tc>
        <w:tc>
          <w:tcPr>
            <w:tcW w:w="1611" w:type="dxa"/>
          </w:tcPr>
          <w:p w14:paraId="018581CB" w14:textId="77777777" w:rsidR="005A3BF3" w:rsidRPr="006E1830" w:rsidRDefault="00664537" w:rsidP="00DC2D54">
            <w:pPr>
              <w:spacing w:after="0"/>
              <w:jc w:val="center"/>
              <w:cnfStyle w:val="000000000000" w:firstRow="0" w:lastRow="0" w:firstColumn="0" w:lastColumn="0" w:oddVBand="0" w:evenVBand="0" w:oddHBand="0" w:evenHBand="0" w:firstRowFirstColumn="0" w:firstRowLastColumn="0" w:lastRowFirstColumn="0" w:lastRowLastColumn="0"/>
            </w:pPr>
            <w:r>
              <w:t>7</w:t>
            </w:r>
          </w:p>
        </w:tc>
        <w:tc>
          <w:tcPr>
            <w:tcW w:w="1612" w:type="dxa"/>
          </w:tcPr>
          <w:p w14:paraId="79D0FE3E" w14:textId="77777777" w:rsidR="005A3BF3" w:rsidRPr="006E1830" w:rsidRDefault="00664537" w:rsidP="00DC2D54">
            <w:pPr>
              <w:spacing w:after="0"/>
              <w:jc w:val="center"/>
              <w:cnfStyle w:val="000000000000" w:firstRow="0" w:lastRow="0" w:firstColumn="0" w:lastColumn="0" w:oddVBand="0" w:evenVBand="0" w:oddHBand="0" w:evenHBand="0" w:firstRowFirstColumn="0" w:firstRowLastColumn="0" w:lastRowFirstColumn="0" w:lastRowLastColumn="0"/>
            </w:pPr>
            <w:r>
              <w:t>3</w:t>
            </w:r>
          </w:p>
        </w:tc>
        <w:tc>
          <w:tcPr>
            <w:tcW w:w="1753" w:type="dxa"/>
          </w:tcPr>
          <w:p w14:paraId="61B684E3" w14:textId="77777777" w:rsidR="005A3BF3" w:rsidRPr="006E1830" w:rsidRDefault="00664537" w:rsidP="00DC2D54">
            <w:pPr>
              <w:spacing w:after="0"/>
              <w:jc w:val="center"/>
              <w:cnfStyle w:val="000000000000" w:firstRow="0" w:lastRow="0" w:firstColumn="0" w:lastColumn="0" w:oddVBand="0" w:evenVBand="0" w:oddHBand="0" w:evenHBand="0" w:firstRowFirstColumn="0" w:firstRowLastColumn="0" w:lastRowFirstColumn="0" w:lastRowLastColumn="0"/>
            </w:pPr>
            <w:r>
              <w:t>3</w:t>
            </w:r>
          </w:p>
        </w:tc>
      </w:tr>
      <w:tr w:rsidR="005A3BF3" w:rsidRPr="006E1830" w14:paraId="53FC3481" w14:textId="77777777" w:rsidTr="00DC2D54">
        <w:tc>
          <w:tcPr>
            <w:cnfStyle w:val="001000000000" w:firstRow="0" w:lastRow="0" w:firstColumn="1" w:lastColumn="0" w:oddVBand="0" w:evenVBand="0" w:oddHBand="0" w:evenHBand="0" w:firstRowFirstColumn="0" w:firstRowLastColumn="0" w:lastRowFirstColumn="0" w:lastRowLastColumn="0"/>
            <w:tcW w:w="3704" w:type="dxa"/>
          </w:tcPr>
          <w:p w14:paraId="6613B224" w14:textId="77777777" w:rsidR="005A3BF3" w:rsidRPr="009B39AA" w:rsidRDefault="005A3BF3" w:rsidP="00DC2D54">
            <w:pPr>
              <w:spacing w:after="0"/>
              <w:jc w:val="center"/>
            </w:pPr>
            <w:r w:rsidRPr="009B39AA">
              <w:t xml:space="preserve">kwota </w:t>
            </w:r>
            <w:r w:rsidR="00147948">
              <w:t>odpłatności</w:t>
            </w:r>
            <w:r w:rsidRPr="009B39AA">
              <w:t xml:space="preserve"> (w złotych)</w:t>
            </w:r>
          </w:p>
        </w:tc>
        <w:tc>
          <w:tcPr>
            <w:tcW w:w="1611" w:type="dxa"/>
          </w:tcPr>
          <w:p w14:paraId="1CA5FC40" w14:textId="77777777" w:rsidR="005A3BF3" w:rsidRPr="006E1830" w:rsidRDefault="00664537" w:rsidP="00DC2D54">
            <w:pPr>
              <w:spacing w:after="0"/>
              <w:jc w:val="center"/>
              <w:cnfStyle w:val="000000000000" w:firstRow="0" w:lastRow="0" w:firstColumn="0" w:lastColumn="0" w:oddVBand="0" w:evenVBand="0" w:oddHBand="0" w:evenHBand="0" w:firstRowFirstColumn="0" w:firstRowLastColumn="0" w:lastRowFirstColumn="0" w:lastRowLastColumn="0"/>
            </w:pPr>
            <w:r>
              <w:t>16 656</w:t>
            </w:r>
          </w:p>
        </w:tc>
        <w:tc>
          <w:tcPr>
            <w:tcW w:w="1612" w:type="dxa"/>
          </w:tcPr>
          <w:p w14:paraId="26CAEFAE" w14:textId="77777777" w:rsidR="005A3BF3" w:rsidRPr="006E1830" w:rsidRDefault="00664537" w:rsidP="00DC2D54">
            <w:pPr>
              <w:spacing w:after="0"/>
              <w:jc w:val="center"/>
              <w:cnfStyle w:val="000000000000" w:firstRow="0" w:lastRow="0" w:firstColumn="0" w:lastColumn="0" w:oddVBand="0" w:evenVBand="0" w:oddHBand="0" w:evenHBand="0" w:firstRowFirstColumn="0" w:firstRowLastColumn="0" w:lastRowFirstColumn="0" w:lastRowLastColumn="0"/>
            </w:pPr>
            <w:r>
              <w:t>12 549</w:t>
            </w:r>
          </w:p>
        </w:tc>
        <w:tc>
          <w:tcPr>
            <w:tcW w:w="1753" w:type="dxa"/>
          </w:tcPr>
          <w:p w14:paraId="5259A42D" w14:textId="77777777" w:rsidR="005A3BF3" w:rsidRPr="006E1830" w:rsidRDefault="00664537" w:rsidP="00DC2D54">
            <w:pPr>
              <w:spacing w:after="0"/>
              <w:jc w:val="center"/>
              <w:cnfStyle w:val="000000000000" w:firstRow="0" w:lastRow="0" w:firstColumn="0" w:lastColumn="0" w:oddVBand="0" w:evenVBand="0" w:oddHBand="0" w:evenHBand="0" w:firstRowFirstColumn="0" w:firstRowLastColumn="0" w:lastRowFirstColumn="0" w:lastRowLastColumn="0"/>
            </w:pPr>
            <w:r>
              <w:t>11 242</w:t>
            </w:r>
          </w:p>
        </w:tc>
      </w:tr>
    </w:tbl>
    <w:p w14:paraId="0D7710C2" w14:textId="77777777" w:rsidR="00DC2D54" w:rsidRPr="006E1830" w:rsidRDefault="00DC2D54" w:rsidP="00DC2D54">
      <w:pPr>
        <w:spacing w:after="120" w:line="360" w:lineRule="auto"/>
        <w:jc w:val="both"/>
        <w:rPr>
          <w:rFonts w:ascii="Segoe UI" w:hAnsi="Segoe UI" w:cs="Segoe UI"/>
          <w:i/>
          <w:sz w:val="20"/>
        </w:rPr>
      </w:pPr>
      <w:r w:rsidRPr="006E1830">
        <w:rPr>
          <w:rFonts w:ascii="Segoe UI" w:hAnsi="Segoe UI" w:cs="Segoe UI"/>
          <w:i/>
          <w:sz w:val="20"/>
        </w:rPr>
        <w:t xml:space="preserve">Źródło: </w:t>
      </w:r>
      <w:r w:rsidR="00664537" w:rsidRPr="00664537">
        <w:rPr>
          <w:rFonts w:ascii="Segoe UI" w:hAnsi="Segoe UI" w:cs="Segoe UI"/>
          <w:i/>
          <w:sz w:val="20"/>
        </w:rPr>
        <w:t>Raport o stanie Gminy Kobyl</w:t>
      </w:r>
      <w:r w:rsidR="00664537">
        <w:rPr>
          <w:rFonts w:ascii="Segoe UI" w:hAnsi="Segoe UI" w:cs="Segoe UI"/>
          <w:i/>
          <w:sz w:val="20"/>
        </w:rPr>
        <w:t>anka za 2019, 2020 i 2021 rok</w:t>
      </w:r>
    </w:p>
    <w:p w14:paraId="2BCA986D" w14:textId="77777777" w:rsidR="006A0F73" w:rsidRDefault="006A0F73" w:rsidP="00671764">
      <w:pPr>
        <w:spacing w:after="0" w:line="360" w:lineRule="auto"/>
        <w:ind w:firstLine="709"/>
        <w:jc w:val="both"/>
        <w:rPr>
          <w:rFonts w:ascii="Segoe UI" w:hAnsi="Segoe UI" w:cs="Segoe UI"/>
        </w:rPr>
      </w:pPr>
      <w:r>
        <w:rPr>
          <w:rFonts w:ascii="Segoe UI" w:hAnsi="Segoe UI" w:cs="Segoe UI"/>
        </w:rPr>
        <w:t xml:space="preserve">GOPS realizuje również zadanie wynikające z ustawy z dnia 5 grudnia 2014 roku o </w:t>
      </w:r>
      <w:r w:rsidRPr="00FB3F46">
        <w:rPr>
          <w:rFonts w:ascii="Segoe UI" w:hAnsi="Segoe UI" w:cs="Segoe UI"/>
          <w:b/>
          <w:color w:val="0070C0"/>
        </w:rPr>
        <w:t>Karcie Dużej Rodziny</w:t>
      </w:r>
      <w:r>
        <w:rPr>
          <w:rFonts w:ascii="Segoe UI" w:hAnsi="Segoe UI" w:cs="Segoe UI"/>
        </w:rPr>
        <w:t>. W 2021 roku wydano łącznie 68 kart, w 2020 roku – 82, natomiast w 2019 roku – 172 karty, w tym</w:t>
      </w:r>
      <w:r w:rsidR="00CD43E9">
        <w:rPr>
          <w:rFonts w:ascii="Segoe UI" w:hAnsi="Segoe UI" w:cs="Segoe UI"/>
        </w:rPr>
        <w:t xml:space="preserve"> </w:t>
      </w:r>
      <w:r>
        <w:rPr>
          <w:rFonts w:ascii="Segoe UI" w:hAnsi="Segoe UI" w:cs="Segoe UI"/>
        </w:rPr>
        <w:t>126 tradycyjnych oraz 46 w formie elektronicznej.</w:t>
      </w:r>
    </w:p>
    <w:p w14:paraId="16465F0C" w14:textId="77777777" w:rsidR="0090588A" w:rsidRPr="00671764" w:rsidRDefault="0090588A" w:rsidP="00E73F8C">
      <w:pPr>
        <w:spacing w:before="120" w:after="120" w:line="360" w:lineRule="auto"/>
        <w:rPr>
          <w:rFonts w:ascii="Segoe UI" w:hAnsi="Segoe UI" w:cs="Segoe UI"/>
          <w:sz w:val="32"/>
        </w:rPr>
      </w:pPr>
      <w:r w:rsidRPr="00671764">
        <w:rPr>
          <w:rFonts w:ascii="Segoe UI" w:hAnsi="Segoe UI" w:cs="Segoe UI"/>
          <w:sz w:val="32"/>
        </w:rPr>
        <w:t>Obszary problemowe</w:t>
      </w:r>
    </w:p>
    <w:p w14:paraId="24B913D9" w14:textId="77777777" w:rsidR="0090588A" w:rsidRPr="006E1830" w:rsidRDefault="0090588A" w:rsidP="00EE76E6">
      <w:pPr>
        <w:spacing w:after="0" w:line="360" w:lineRule="auto"/>
        <w:jc w:val="both"/>
        <w:rPr>
          <w:rFonts w:ascii="Segoe UI" w:hAnsi="Segoe UI" w:cs="Segoe UI"/>
        </w:rPr>
      </w:pPr>
      <w:r w:rsidRPr="006E1830">
        <w:rPr>
          <w:rFonts w:ascii="Segoe UI" w:hAnsi="Segoe UI" w:cs="Segoe UI"/>
        </w:rPr>
        <w:tab/>
        <w:t>W oparciu o wnioski wynikające z prezentowanej powyżej a</w:t>
      </w:r>
      <w:r w:rsidR="00441D5B" w:rsidRPr="006E1830">
        <w:rPr>
          <w:rFonts w:ascii="Segoe UI" w:hAnsi="Segoe UI" w:cs="Segoe UI"/>
        </w:rPr>
        <w:t>nalizy</w:t>
      </w:r>
      <w:r w:rsidR="00E03C03" w:rsidRPr="006E1830">
        <w:rPr>
          <w:rFonts w:ascii="Segoe UI" w:hAnsi="Segoe UI" w:cs="Segoe UI"/>
        </w:rPr>
        <w:t xml:space="preserve">, </w:t>
      </w:r>
      <w:r w:rsidR="00441D5B" w:rsidRPr="006E1830">
        <w:rPr>
          <w:rFonts w:ascii="Segoe UI" w:hAnsi="Segoe UI" w:cs="Segoe UI"/>
        </w:rPr>
        <w:t>wyróżniono najważniejsze</w:t>
      </w:r>
      <w:r w:rsidRPr="006E1830">
        <w:rPr>
          <w:rFonts w:ascii="Segoe UI" w:hAnsi="Segoe UI" w:cs="Segoe UI"/>
        </w:rPr>
        <w:t xml:space="preserve"> obszar</w:t>
      </w:r>
      <w:r w:rsidR="00441D5B" w:rsidRPr="006E1830">
        <w:rPr>
          <w:rFonts w:ascii="Segoe UI" w:hAnsi="Segoe UI" w:cs="Segoe UI"/>
        </w:rPr>
        <w:t>y</w:t>
      </w:r>
      <w:r w:rsidR="00796BD4" w:rsidRPr="006E1830">
        <w:rPr>
          <w:rFonts w:ascii="Segoe UI" w:hAnsi="Segoe UI" w:cs="Segoe UI"/>
        </w:rPr>
        <w:t xml:space="preserve"> problemowe</w:t>
      </w:r>
      <w:r w:rsidRPr="006E1830">
        <w:rPr>
          <w:rFonts w:ascii="Segoe UI" w:hAnsi="Segoe UI" w:cs="Segoe UI"/>
        </w:rPr>
        <w:t xml:space="preserve"> w dziedzinie planowania strategicznego:</w:t>
      </w:r>
    </w:p>
    <w:p w14:paraId="6B3B200E" w14:textId="77777777" w:rsidR="00502A55" w:rsidRPr="006E1830" w:rsidRDefault="0021380C" w:rsidP="00DC3470">
      <w:pPr>
        <w:pStyle w:val="Akapitzlist"/>
        <w:numPr>
          <w:ilvl w:val="2"/>
          <w:numId w:val="7"/>
        </w:numPr>
        <w:tabs>
          <w:tab w:val="clear" w:pos="2160"/>
          <w:tab w:val="num" w:pos="1843"/>
        </w:tabs>
        <w:spacing w:after="0" w:line="360" w:lineRule="auto"/>
        <w:ind w:left="993" w:hanging="284"/>
        <w:jc w:val="both"/>
        <w:rPr>
          <w:rFonts w:ascii="Segoe UI" w:hAnsi="Segoe UI" w:cs="Segoe UI"/>
        </w:rPr>
      </w:pPr>
      <w:r w:rsidRPr="006E1830">
        <w:rPr>
          <w:rFonts w:ascii="Segoe UI" w:hAnsi="Segoe UI" w:cs="Segoe UI"/>
        </w:rPr>
        <w:t>niewydolność</w:t>
      </w:r>
      <w:r w:rsidR="0090588A" w:rsidRPr="006E1830">
        <w:rPr>
          <w:rFonts w:ascii="Segoe UI" w:hAnsi="Segoe UI" w:cs="Segoe UI"/>
        </w:rPr>
        <w:t xml:space="preserve"> w sprawach opiekuńczo-wychowawczych wynikająca z niskich ko</w:t>
      </w:r>
      <w:r w:rsidR="00502A55" w:rsidRPr="006E1830">
        <w:rPr>
          <w:rFonts w:ascii="Segoe UI" w:hAnsi="Segoe UI" w:cs="Segoe UI"/>
        </w:rPr>
        <w:t>mpetencji rodzicielskich,</w:t>
      </w:r>
    </w:p>
    <w:p w14:paraId="5649AA14" w14:textId="77777777" w:rsidR="00480B5F" w:rsidRPr="006E1830" w:rsidRDefault="0021380C" w:rsidP="00DC3470">
      <w:pPr>
        <w:pStyle w:val="Akapitzlist"/>
        <w:numPr>
          <w:ilvl w:val="2"/>
          <w:numId w:val="7"/>
        </w:numPr>
        <w:tabs>
          <w:tab w:val="clear" w:pos="2160"/>
          <w:tab w:val="num" w:pos="1843"/>
        </w:tabs>
        <w:spacing w:after="0" w:line="360" w:lineRule="auto"/>
        <w:ind w:left="993" w:hanging="284"/>
        <w:jc w:val="both"/>
        <w:rPr>
          <w:rFonts w:ascii="Segoe UI" w:hAnsi="Segoe UI" w:cs="Segoe UI"/>
        </w:rPr>
      </w:pPr>
      <w:r w:rsidRPr="006E1830">
        <w:rPr>
          <w:rFonts w:ascii="Segoe UI" w:hAnsi="Segoe UI" w:cs="Segoe UI"/>
        </w:rPr>
        <w:t>zaniedbanie wychowawcze dzieci i młodzież</w:t>
      </w:r>
      <w:r w:rsidR="00A2490A" w:rsidRPr="006E1830">
        <w:rPr>
          <w:rFonts w:ascii="Segoe UI" w:hAnsi="Segoe UI" w:cs="Segoe UI"/>
        </w:rPr>
        <w:t>y oraz rozpad więzi rodzinnych</w:t>
      </w:r>
      <w:r w:rsidR="00A96519" w:rsidRPr="006E1830">
        <w:rPr>
          <w:rFonts w:ascii="Segoe UI" w:hAnsi="Segoe UI" w:cs="Segoe UI"/>
        </w:rPr>
        <w:t xml:space="preserve"> (samotne rodzicielstwo)</w:t>
      </w:r>
      <w:r w:rsidR="00DA6D98" w:rsidRPr="006E1830">
        <w:rPr>
          <w:rFonts w:ascii="Segoe UI" w:hAnsi="Segoe UI" w:cs="Segoe UI"/>
        </w:rPr>
        <w:t>,</w:t>
      </w:r>
    </w:p>
    <w:p w14:paraId="630E97CE" w14:textId="77777777" w:rsidR="00E25DC6" w:rsidRPr="006E1830" w:rsidRDefault="00E25DC6" w:rsidP="00DC3470">
      <w:pPr>
        <w:pStyle w:val="Akapitzlist"/>
        <w:numPr>
          <w:ilvl w:val="2"/>
          <w:numId w:val="7"/>
        </w:numPr>
        <w:tabs>
          <w:tab w:val="clear" w:pos="2160"/>
          <w:tab w:val="num" w:pos="1843"/>
        </w:tabs>
        <w:spacing w:after="0" w:line="360" w:lineRule="auto"/>
        <w:ind w:left="993" w:hanging="284"/>
        <w:jc w:val="both"/>
        <w:rPr>
          <w:rFonts w:ascii="Segoe UI" w:hAnsi="Segoe UI" w:cs="Segoe UI"/>
        </w:rPr>
      </w:pPr>
      <w:r w:rsidRPr="006E1830">
        <w:rPr>
          <w:rFonts w:ascii="Segoe UI" w:hAnsi="Segoe UI" w:cs="Segoe UI"/>
        </w:rPr>
        <w:t>brak funkcjonowania rodzin</w:t>
      </w:r>
      <w:r w:rsidR="00EE76E6" w:rsidRPr="006E1830">
        <w:rPr>
          <w:rFonts w:ascii="Segoe UI" w:hAnsi="Segoe UI" w:cs="Segoe UI"/>
        </w:rPr>
        <w:t xml:space="preserve"> wspierających na terenie Gminy,</w:t>
      </w:r>
    </w:p>
    <w:p w14:paraId="41E2B22C" w14:textId="77777777" w:rsidR="00E73F8C" w:rsidRDefault="00EE1618" w:rsidP="00DC3470">
      <w:pPr>
        <w:pStyle w:val="Akapitzlist"/>
        <w:numPr>
          <w:ilvl w:val="2"/>
          <w:numId w:val="7"/>
        </w:numPr>
        <w:tabs>
          <w:tab w:val="clear" w:pos="2160"/>
          <w:tab w:val="num" w:pos="1843"/>
        </w:tabs>
        <w:spacing w:after="0" w:line="360" w:lineRule="auto"/>
        <w:ind w:left="993" w:hanging="284"/>
        <w:jc w:val="both"/>
        <w:rPr>
          <w:rFonts w:ascii="Segoe UI" w:hAnsi="Segoe UI" w:cs="Segoe UI"/>
        </w:rPr>
      </w:pPr>
      <w:r>
        <w:rPr>
          <w:rFonts w:ascii="Segoe UI" w:hAnsi="Segoe UI" w:cs="Segoe UI"/>
        </w:rPr>
        <w:t>brak placówek wsparcia dziennego dla dzieci i młodzieży</w:t>
      </w:r>
      <w:r w:rsidR="00550ADB">
        <w:rPr>
          <w:rFonts w:ascii="Segoe UI" w:hAnsi="Segoe UI" w:cs="Segoe UI"/>
        </w:rPr>
        <w:t>,</w:t>
      </w:r>
    </w:p>
    <w:p w14:paraId="30DA10E3" w14:textId="77777777" w:rsidR="00550ADB" w:rsidRDefault="00550ADB" w:rsidP="00DC3470">
      <w:pPr>
        <w:pStyle w:val="Akapitzlist"/>
        <w:numPr>
          <w:ilvl w:val="2"/>
          <w:numId w:val="7"/>
        </w:numPr>
        <w:tabs>
          <w:tab w:val="clear" w:pos="2160"/>
          <w:tab w:val="num" w:pos="1843"/>
        </w:tabs>
        <w:spacing w:after="0" w:line="360" w:lineRule="auto"/>
        <w:ind w:left="993" w:hanging="284"/>
        <w:jc w:val="both"/>
        <w:rPr>
          <w:rFonts w:ascii="Segoe UI" w:hAnsi="Segoe UI" w:cs="Segoe UI"/>
        </w:rPr>
      </w:pPr>
      <w:r>
        <w:rPr>
          <w:rFonts w:ascii="Segoe UI" w:hAnsi="Segoe UI" w:cs="Segoe UI"/>
        </w:rPr>
        <w:t>niewystarczająca ilość działań na rzecz integracji rodzin w opinii mieszkańców,</w:t>
      </w:r>
    </w:p>
    <w:p w14:paraId="38C69235" w14:textId="77777777" w:rsidR="00550ADB" w:rsidRDefault="00A80B08" w:rsidP="00DC3470">
      <w:pPr>
        <w:pStyle w:val="Akapitzlist"/>
        <w:numPr>
          <w:ilvl w:val="2"/>
          <w:numId w:val="7"/>
        </w:numPr>
        <w:tabs>
          <w:tab w:val="clear" w:pos="2160"/>
          <w:tab w:val="num" w:pos="1843"/>
        </w:tabs>
        <w:spacing w:after="0" w:line="360" w:lineRule="auto"/>
        <w:ind w:left="993" w:hanging="284"/>
        <w:jc w:val="both"/>
        <w:rPr>
          <w:rFonts w:ascii="Segoe UI" w:hAnsi="Segoe UI" w:cs="Segoe UI"/>
        </w:rPr>
      </w:pPr>
      <w:r>
        <w:rPr>
          <w:rFonts w:ascii="Segoe UI" w:hAnsi="Segoe UI" w:cs="Segoe UI"/>
        </w:rPr>
        <w:t>bezradność w sprawach opiekuńczo-wychowawczych jako 5 największy problem społeczny na terenie Gminy zdaniem mieszkańców.</w:t>
      </w:r>
    </w:p>
    <w:p w14:paraId="34E3C882" w14:textId="77777777" w:rsidR="00A80B08" w:rsidRDefault="00A80B08" w:rsidP="00A80B08">
      <w:pPr>
        <w:spacing w:after="0" w:line="360" w:lineRule="auto"/>
        <w:jc w:val="both"/>
        <w:rPr>
          <w:rFonts w:ascii="Segoe UI" w:hAnsi="Segoe UI" w:cs="Segoe UI"/>
        </w:rPr>
      </w:pPr>
    </w:p>
    <w:p w14:paraId="218FE11F" w14:textId="77777777" w:rsidR="00A80B08" w:rsidRDefault="00A80B08" w:rsidP="00A80B08">
      <w:pPr>
        <w:spacing w:after="0" w:line="360" w:lineRule="auto"/>
        <w:jc w:val="both"/>
        <w:rPr>
          <w:rFonts w:ascii="Segoe UI" w:hAnsi="Segoe UI" w:cs="Segoe UI"/>
        </w:rPr>
      </w:pPr>
    </w:p>
    <w:p w14:paraId="27BC1717" w14:textId="77777777" w:rsidR="00A80B08" w:rsidRPr="00A80B08" w:rsidRDefault="00A80B08" w:rsidP="00A80B08">
      <w:pPr>
        <w:spacing w:after="0" w:line="360" w:lineRule="auto"/>
        <w:jc w:val="both"/>
        <w:rPr>
          <w:rFonts w:ascii="Segoe UI" w:hAnsi="Segoe UI" w:cs="Segoe UI"/>
        </w:rPr>
      </w:pPr>
    </w:p>
    <w:p w14:paraId="75CE8300" w14:textId="77777777" w:rsidR="00147948" w:rsidRPr="00E73F8C" w:rsidRDefault="00147948" w:rsidP="00E73F8C">
      <w:pPr>
        <w:spacing w:after="0" w:line="240" w:lineRule="auto"/>
        <w:rPr>
          <w:rFonts w:ascii="Segoe UI" w:hAnsi="Segoe UI" w:cs="Segoe UI"/>
        </w:rPr>
      </w:pPr>
    </w:p>
    <w:p w14:paraId="0E84994E" w14:textId="77777777" w:rsidR="0090588A" w:rsidRPr="00C449EB" w:rsidRDefault="00855F1E" w:rsidP="00DC3470">
      <w:pPr>
        <w:pStyle w:val="Nagwek2"/>
        <w:numPr>
          <w:ilvl w:val="1"/>
          <w:numId w:val="7"/>
        </w:numPr>
        <w:tabs>
          <w:tab w:val="clear" w:pos="1440"/>
        </w:tabs>
        <w:spacing w:before="240" w:after="240"/>
        <w:ind w:left="567" w:hanging="567"/>
        <w:rPr>
          <w:rFonts w:cs="Segoe UI"/>
          <w:szCs w:val="32"/>
        </w:rPr>
      </w:pPr>
      <w:bookmarkStart w:id="539" w:name="_Toc1378418"/>
      <w:bookmarkStart w:id="540" w:name="_Toc44399214"/>
      <w:bookmarkStart w:id="541" w:name="_Toc115860788"/>
      <w:r w:rsidRPr="00C449EB">
        <w:rPr>
          <w:rFonts w:cs="Segoe UI"/>
          <w:szCs w:val="32"/>
        </w:rPr>
        <w:t>W</w:t>
      </w:r>
      <w:r w:rsidR="00CE7F7A" w:rsidRPr="00C449EB">
        <w:rPr>
          <w:rFonts w:cs="Segoe UI"/>
          <w:szCs w:val="32"/>
        </w:rPr>
        <w:t xml:space="preserve">sparcie osób </w:t>
      </w:r>
      <w:r w:rsidR="00147948" w:rsidRPr="00C449EB">
        <w:rPr>
          <w:rFonts w:cs="Segoe UI"/>
          <w:szCs w:val="32"/>
        </w:rPr>
        <w:t xml:space="preserve">z </w:t>
      </w:r>
      <w:r w:rsidR="00CE7F7A" w:rsidRPr="00C449EB">
        <w:rPr>
          <w:rFonts w:cs="Segoe UI"/>
          <w:szCs w:val="32"/>
        </w:rPr>
        <w:t>niepełnosprawn</w:t>
      </w:r>
      <w:bookmarkEnd w:id="539"/>
      <w:bookmarkEnd w:id="540"/>
      <w:r w:rsidR="00D46C7C" w:rsidRPr="00C449EB">
        <w:rPr>
          <w:rFonts w:cs="Segoe UI"/>
          <w:szCs w:val="32"/>
        </w:rPr>
        <w:t>ością</w:t>
      </w:r>
      <w:bookmarkEnd w:id="541"/>
    </w:p>
    <w:p w14:paraId="0FF9F405" w14:textId="77777777" w:rsidR="00406C74" w:rsidRPr="00406C74" w:rsidRDefault="00406C74" w:rsidP="00406C74">
      <w:pPr>
        <w:pBdr>
          <w:bottom w:val="single" w:sz="4" w:space="1" w:color="2563C1"/>
        </w:pBdr>
        <w:spacing w:before="240"/>
        <w:rPr>
          <w:rFonts w:ascii="Segoe UI" w:hAnsi="Segoe UI" w:cs="Segoe UI"/>
          <w:i/>
          <w:color w:val="2563C1"/>
        </w:rPr>
      </w:pPr>
      <w:r w:rsidRPr="00406C74">
        <w:rPr>
          <w:rFonts w:ascii="Segoe UI" w:hAnsi="Segoe UI" w:cs="Segoe UI"/>
          <w:i/>
          <w:color w:val="2563C1"/>
        </w:rPr>
        <w:t>Podstawowe informacje, skala problemu i działań interwencyjnych</w:t>
      </w:r>
    </w:p>
    <w:p w14:paraId="03131D84" w14:textId="77777777" w:rsidR="0090588A" w:rsidRDefault="0090588A" w:rsidP="00A324D4">
      <w:pPr>
        <w:spacing w:after="0" w:line="360" w:lineRule="auto"/>
        <w:jc w:val="both"/>
        <w:rPr>
          <w:rFonts w:ascii="Segoe UI" w:hAnsi="Segoe UI" w:cs="Segoe UI"/>
          <w:szCs w:val="24"/>
        </w:rPr>
      </w:pPr>
      <w:r w:rsidRPr="006E1830">
        <w:rPr>
          <w:rFonts w:ascii="Segoe UI" w:hAnsi="Segoe UI" w:cs="Segoe UI"/>
          <w:szCs w:val="24"/>
        </w:rPr>
        <w:lastRenderedPageBreak/>
        <w:tab/>
        <w:t>Dla potrzeb Strategii wykorz</w:t>
      </w:r>
      <w:r w:rsidR="00147948">
        <w:rPr>
          <w:rFonts w:ascii="Segoe UI" w:hAnsi="Segoe UI" w:cs="Segoe UI"/>
          <w:szCs w:val="24"/>
        </w:rPr>
        <w:t xml:space="preserve">ystano elementy definicji osoby                                    </w:t>
      </w:r>
      <w:r w:rsidR="00D46C7C" w:rsidRPr="006E1830">
        <w:rPr>
          <w:rFonts w:ascii="Segoe UI" w:hAnsi="Segoe UI" w:cs="Segoe UI"/>
          <w:szCs w:val="24"/>
        </w:rPr>
        <w:t xml:space="preserve">z niepełnosprawnością </w:t>
      </w:r>
      <w:r w:rsidRPr="006E1830">
        <w:rPr>
          <w:rFonts w:ascii="Segoe UI" w:hAnsi="Segoe UI" w:cs="Segoe UI"/>
          <w:szCs w:val="24"/>
        </w:rPr>
        <w:t>z ustawy o rehabilitacji zawodowej i społecznej oraz zatru</w:t>
      </w:r>
      <w:r w:rsidR="000C1541" w:rsidRPr="006E1830">
        <w:rPr>
          <w:rFonts w:ascii="Segoe UI" w:hAnsi="Segoe UI" w:cs="Segoe UI"/>
          <w:szCs w:val="24"/>
        </w:rPr>
        <w:t xml:space="preserve">dnieniu osób niepełnosprawnych </w:t>
      </w:r>
      <w:r w:rsidRPr="006E1830">
        <w:rPr>
          <w:rFonts w:ascii="Segoe UI" w:hAnsi="Segoe UI" w:cs="Segoe UI"/>
          <w:szCs w:val="24"/>
        </w:rPr>
        <w:t xml:space="preserve">i przyjęto, że: </w:t>
      </w:r>
      <w:r w:rsidRPr="006E1830">
        <w:rPr>
          <w:rFonts w:ascii="Segoe UI" w:hAnsi="Segoe UI" w:cs="Segoe UI"/>
          <w:i/>
          <w:szCs w:val="24"/>
        </w:rPr>
        <w:t xml:space="preserve">osoby niepełnosprawne to osoby, których stan fizyczny, psychiczny lub umysłowy trwale lub okresowo utrudnia, ogranicza bądź uniemożliwia wypełnienie ról społecznych, </w:t>
      </w:r>
      <w:r w:rsidR="00CD43E9">
        <w:rPr>
          <w:rFonts w:ascii="Segoe UI" w:hAnsi="Segoe UI" w:cs="Segoe UI"/>
          <w:i/>
          <w:szCs w:val="24"/>
        </w:rPr>
        <w:t>a w szczególności wykonywanie</w:t>
      </w:r>
      <w:r w:rsidRPr="006E1830">
        <w:rPr>
          <w:rFonts w:ascii="Segoe UI" w:hAnsi="Segoe UI" w:cs="Segoe UI"/>
          <w:i/>
          <w:szCs w:val="24"/>
        </w:rPr>
        <w:t xml:space="preserve"> pracy zawodowej</w:t>
      </w:r>
      <w:r w:rsidRPr="006E1830">
        <w:rPr>
          <w:rFonts w:ascii="Segoe UI" w:hAnsi="Segoe UI" w:cs="Segoe UI"/>
          <w:szCs w:val="24"/>
        </w:rPr>
        <w:t xml:space="preserve">. Osoby </w:t>
      </w:r>
      <w:r w:rsidR="00D46C7C" w:rsidRPr="006E1830">
        <w:rPr>
          <w:rFonts w:ascii="Segoe UI" w:hAnsi="Segoe UI" w:cs="Segoe UI"/>
          <w:szCs w:val="24"/>
        </w:rPr>
        <w:t>z niepełnosprawnością</w:t>
      </w:r>
      <w:r w:rsidRPr="006E1830">
        <w:rPr>
          <w:rFonts w:ascii="Segoe UI" w:hAnsi="Segoe UI" w:cs="Segoe UI"/>
          <w:szCs w:val="24"/>
        </w:rPr>
        <w:t xml:space="preserve"> dzieli się według różnych kryteriów: rodzaju niepełnosprawności, okresu życia, w którym ona wystąpiła or</w:t>
      </w:r>
      <w:r w:rsidR="001A78C9" w:rsidRPr="006E1830">
        <w:rPr>
          <w:rFonts w:ascii="Segoe UI" w:hAnsi="Segoe UI" w:cs="Segoe UI"/>
          <w:szCs w:val="24"/>
        </w:rPr>
        <w:t xml:space="preserve">az stopnia niepełnosprawności. </w:t>
      </w:r>
      <w:r w:rsidRPr="006E1830">
        <w:rPr>
          <w:rFonts w:ascii="Segoe UI" w:hAnsi="Segoe UI" w:cs="Segoe UI"/>
          <w:szCs w:val="24"/>
        </w:rPr>
        <w:t xml:space="preserve">Wartym podkreślenia jest fakt, że osoby </w:t>
      </w:r>
      <w:r w:rsidR="00147948">
        <w:rPr>
          <w:rFonts w:ascii="Segoe UI" w:hAnsi="Segoe UI" w:cs="Segoe UI"/>
          <w:szCs w:val="24"/>
        </w:rPr>
        <w:t xml:space="preserve">                  </w:t>
      </w:r>
      <w:r w:rsidR="00D46C7C" w:rsidRPr="006E1830">
        <w:rPr>
          <w:rFonts w:ascii="Segoe UI" w:hAnsi="Segoe UI" w:cs="Segoe UI"/>
          <w:szCs w:val="24"/>
        </w:rPr>
        <w:t>z niepełnosprawnością</w:t>
      </w:r>
      <w:r w:rsidRPr="006E1830">
        <w:rPr>
          <w:rFonts w:ascii="Segoe UI" w:hAnsi="Segoe UI" w:cs="Segoe UI"/>
          <w:szCs w:val="24"/>
        </w:rPr>
        <w:t xml:space="preserve"> tworzą bardzo niejednorodną grupę, w związku z czym działania na ic</w:t>
      </w:r>
      <w:r w:rsidR="001A78C9" w:rsidRPr="006E1830">
        <w:rPr>
          <w:rFonts w:ascii="Segoe UI" w:hAnsi="Segoe UI" w:cs="Segoe UI"/>
          <w:szCs w:val="24"/>
        </w:rPr>
        <w:t xml:space="preserve">h rzecz powinny być adresowane </w:t>
      </w:r>
      <w:r w:rsidRPr="006E1830">
        <w:rPr>
          <w:rFonts w:ascii="Segoe UI" w:hAnsi="Segoe UI" w:cs="Segoe UI"/>
          <w:szCs w:val="24"/>
        </w:rPr>
        <w:t>z uwzględnieniem specyfiki wystę</w:t>
      </w:r>
      <w:r w:rsidR="00A87353" w:rsidRPr="006E1830">
        <w:rPr>
          <w:rFonts w:ascii="Segoe UI" w:hAnsi="Segoe UI" w:cs="Segoe UI"/>
          <w:szCs w:val="24"/>
        </w:rPr>
        <w:t>pujących schorzeń i dysfunkcji.</w:t>
      </w:r>
    </w:p>
    <w:p w14:paraId="0F5FFF30" w14:textId="77777777" w:rsidR="00147948" w:rsidRPr="00F734C9" w:rsidRDefault="00147948" w:rsidP="00F734C9">
      <w:pPr>
        <w:shd w:val="clear" w:color="auto" w:fill="DCCDBB" w:themeFill="accent2" w:themeFillTint="99"/>
        <w:spacing w:after="120" w:line="360" w:lineRule="auto"/>
        <w:ind w:firstLine="709"/>
        <w:jc w:val="both"/>
        <w:rPr>
          <w:rFonts w:ascii="Segoe UI" w:hAnsi="Segoe UI" w:cs="Segoe UI"/>
          <w:i/>
          <w:szCs w:val="24"/>
        </w:rPr>
      </w:pPr>
      <w:r w:rsidRPr="00F734C9">
        <w:rPr>
          <w:rFonts w:ascii="Segoe UI" w:hAnsi="Segoe UI" w:cs="Segoe UI"/>
          <w:i/>
          <w:szCs w:val="24"/>
        </w:rPr>
        <w:t>Niepełnosprawność w 2021 roku jako powód udzielania pomocy i wsparcia</w:t>
      </w:r>
      <w:r w:rsidR="00406C74" w:rsidRPr="00F734C9">
        <w:rPr>
          <w:rFonts w:ascii="Segoe UI" w:hAnsi="Segoe UI" w:cs="Segoe UI"/>
          <w:i/>
          <w:szCs w:val="24"/>
        </w:rPr>
        <w:t xml:space="preserve"> </w:t>
      </w:r>
      <w:r w:rsidR="00406C74" w:rsidRPr="00F734C9">
        <w:rPr>
          <w:rFonts w:ascii="Segoe UI" w:hAnsi="Segoe UI" w:cs="Segoe UI"/>
          <w:i/>
          <w:szCs w:val="24"/>
        </w:rPr>
        <w:br/>
      </w:r>
      <w:r w:rsidRPr="00F734C9">
        <w:rPr>
          <w:rFonts w:ascii="Segoe UI" w:hAnsi="Segoe UI" w:cs="Segoe UI"/>
          <w:i/>
          <w:szCs w:val="24"/>
        </w:rPr>
        <w:t xml:space="preserve">z pomocy społecznej znajdowała się na </w:t>
      </w:r>
      <w:r w:rsidR="0058670D" w:rsidRPr="00F734C9">
        <w:rPr>
          <w:rFonts w:ascii="Segoe UI" w:hAnsi="Segoe UI" w:cs="Segoe UI"/>
          <w:b/>
          <w:i/>
          <w:szCs w:val="24"/>
        </w:rPr>
        <w:t>trzecim</w:t>
      </w:r>
      <w:r w:rsidRPr="00F734C9">
        <w:rPr>
          <w:rFonts w:ascii="Segoe UI" w:hAnsi="Segoe UI" w:cs="Segoe UI"/>
          <w:b/>
          <w:i/>
          <w:szCs w:val="24"/>
        </w:rPr>
        <w:t xml:space="preserve"> miejscu</w:t>
      </w:r>
      <w:r w:rsidRPr="00F734C9">
        <w:rPr>
          <w:rFonts w:ascii="Segoe UI" w:hAnsi="Segoe UI" w:cs="Segoe UI"/>
          <w:i/>
          <w:szCs w:val="24"/>
        </w:rPr>
        <w:t xml:space="preserve"> pod względem ogólnej liczby rodzin, którym udzielono pomocy i wsparcia.</w:t>
      </w:r>
    </w:p>
    <w:p w14:paraId="70CD8AAF" w14:textId="77777777" w:rsidR="00E73F8C" w:rsidRDefault="00BC2D08" w:rsidP="00AF1919">
      <w:pPr>
        <w:spacing w:after="0" w:line="360" w:lineRule="auto"/>
        <w:ind w:firstLine="709"/>
        <w:jc w:val="both"/>
        <w:rPr>
          <w:rFonts w:ascii="Segoe UI" w:hAnsi="Segoe UI" w:cs="Segoe UI"/>
          <w:szCs w:val="24"/>
        </w:rPr>
      </w:pPr>
      <w:r>
        <w:rPr>
          <w:rFonts w:ascii="Segoe UI" w:hAnsi="Segoe UI" w:cs="Segoe UI"/>
          <w:szCs w:val="24"/>
        </w:rPr>
        <w:t>W 2021</w:t>
      </w:r>
      <w:r w:rsidR="0090588A" w:rsidRPr="006E1830">
        <w:rPr>
          <w:rFonts w:ascii="Segoe UI" w:hAnsi="Segoe UI" w:cs="Segoe UI"/>
          <w:szCs w:val="24"/>
        </w:rPr>
        <w:t xml:space="preserve"> roku ogólna liczba rodzin korzystających ze wsparcia z powodu niepełnosprawności kształtowała się na poziomie </w:t>
      </w:r>
      <w:r w:rsidR="00C04DF2">
        <w:rPr>
          <w:rFonts w:ascii="Segoe UI" w:hAnsi="Segoe UI" w:cs="Segoe UI"/>
          <w:szCs w:val="24"/>
        </w:rPr>
        <w:t>25</w:t>
      </w:r>
      <w:r w:rsidR="0090588A" w:rsidRPr="006B4BC1">
        <w:rPr>
          <w:rFonts w:ascii="Segoe UI" w:hAnsi="Segoe UI" w:cs="Segoe UI"/>
          <w:szCs w:val="24"/>
        </w:rPr>
        <w:t xml:space="preserve">. </w:t>
      </w:r>
      <w:r w:rsidR="001A78C9" w:rsidRPr="006E1830">
        <w:rPr>
          <w:rFonts w:ascii="Segoe UI" w:hAnsi="Segoe UI" w:cs="Segoe UI"/>
          <w:szCs w:val="24"/>
        </w:rPr>
        <w:t xml:space="preserve">Z prezentowanych danych wynika, że w </w:t>
      </w:r>
      <w:r w:rsidR="001A78C9" w:rsidRPr="00A2168E">
        <w:rPr>
          <w:rFonts w:ascii="Segoe UI" w:hAnsi="Segoe UI" w:cs="Segoe UI"/>
          <w:szCs w:val="24"/>
        </w:rPr>
        <w:t>latach</w:t>
      </w:r>
      <w:r w:rsidR="00890039" w:rsidRPr="00A2168E">
        <w:rPr>
          <w:rFonts w:ascii="Segoe UI" w:hAnsi="Segoe UI" w:cs="Segoe UI"/>
          <w:szCs w:val="24"/>
        </w:rPr>
        <w:t xml:space="preserve"> </w:t>
      </w:r>
      <w:r w:rsidRPr="00A2168E">
        <w:rPr>
          <w:rFonts w:ascii="Segoe UI" w:hAnsi="Segoe UI" w:cs="Segoe UI"/>
          <w:szCs w:val="24"/>
        </w:rPr>
        <w:t>2019</w:t>
      </w:r>
      <w:r w:rsidR="0090588A" w:rsidRPr="00A2168E">
        <w:rPr>
          <w:rFonts w:ascii="Segoe UI" w:hAnsi="Segoe UI" w:cs="Segoe UI"/>
          <w:szCs w:val="24"/>
        </w:rPr>
        <w:t>-</w:t>
      </w:r>
      <w:r w:rsidRPr="00A2168E">
        <w:rPr>
          <w:rFonts w:ascii="Segoe UI" w:hAnsi="Segoe UI" w:cs="Segoe UI"/>
          <w:szCs w:val="24"/>
        </w:rPr>
        <w:t>2021</w:t>
      </w:r>
      <w:r w:rsidR="0090588A" w:rsidRPr="00A2168E">
        <w:rPr>
          <w:rFonts w:ascii="Segoe UI" w:hAnsi="Segoe UI" w:cs="Segoe UI"/>
          <w:szCs w:val="24"/>
        </w:rPr>
        <w:t xml:space="preserve"> </w:t>
      </w:r>
      <w:r w:rsidR="0090588A" w:rsidRPr="006E1830">
        <w:rPr>
          <w:rFonts w:ascii="Segoe UI" w:hAnsi="Segoe UI" w:cs="Segoe UI"/>
          <w:szCs w:val="24"/>
        </w:rPr>
        <w:t xml:space="preserve">liczba rodzin, którym udzielono pomocy </w:t>
      </w:r>
      <w:r w:rsidR="00890039" w:rsidRPr="006E1830">
        <w:rPr>
          <w:rFonts w:ascii="Segoe UI" w:hAnsi="Segoe UI" w:cs="Segoe UI"/>
          <w:szCs w:val="24"/>
        </w:rPr>
        <w:t xml:space="preserve">społecznej </w:t>
      </w:r>
      <w:r w:rsidR="00A324D4" w:rsidRPr="006E1830">
        <w:rPr>
          <w:rFonts w:ascii="Segoe UI" w:hAnsi="Segoe UI" w:cs="Segoe UI"/>
          <w:szCs w:val="24"/>
        </w:rPr>
        <w:t xml:space="preserve">                 </w:t>
      </w:r>
      <w:r w:rsidR="0090588A" w:rsidRPr="006E1830">
        <w:rPr>
          <w:rFonts w:ascii="Segoe UI" w:hAnsi="Segoe UI" w:cs="Segoe UI"/>
          <w:szCs w:val="24"/>
        </w:rPr>
        <w:t xml:space="preserve">z tego powodu </w:t>
      </w:r>
      <w:r w:rsidR="00C04DF2">
        <w:rPr>
          <w:rFonts w:ascii="Segoe UI" w:hAnsi="Segoe UI" w:cs="Segoe UI"/>
          <w:szCs w:val="24"/>
        </w:rPr>
        <w:t>utrzymywała się na względnie stałym poziomie.</w:t>
      </w:r>
    </w:p>
    <w:p w14:paraId="184E5FE6" w14:textId="77777777" w:rsidR="0090588A" w:rsidRPr="00AF1919" w:rsidRDefault="00AF1919" w:rsidP="00C04DF2">
      <w:pPr>
        <w:pStyle w:val="Legenda"/>
        <w:spacing w:after="0"/>
      </w:pPr>
      <w:bookmarkStart w:id="542" w:name="_Toc117507596"/>
      <w:r w:rsidRPr="00AF1919">
        <w:t xml:space="preserve">Wykres </w:t>
      </w:r>
      <w:fldSimple w:instr=" SEQ Wykres \* ARABIC ">
        <w:r w:rsidR="00D652AF">
          <w:rPr>
            <w:noProof/>
          </w:rPr>
          <w:t>64</w:t>
        </w:r>
      </w:fldSimple>
      <w:r w:rsidRPr="00AF1919">
        <w:t xml:space="preserve">. Liczba rodzin, którym została udzielona pomoc i wsparcie </w:t>
      </w:r>
      <w:r w:rsidR="00406C74">
        <w:br/>
      </w:r>
      <w:r w:rsidRPr="00AF1919">
        <w:t>z powodu niepełnosprawności w latach 2019-2021</w:t>
      </w:r>
      <w:bookmarkEnd w:id="542"/>
    </w:p>
    <w:p w14:paraId="11C1CC01" w14:textId="77777777" w:rsidR="0090588A" w:rsidRPr="006E1830" w:rsidRDefault="003B7876" w:rsidP="008A6BEB">
      <w:pPr>
        <w:spacing w:after="0"/>
        <w:jc w:val="center"/>
        <w:rPr>
          <w:rFonts w:ascii="Segoe UI" w:hAnsi="Segoe UI" w:cs="Segoe UI"/>
          <w:szCs w:val="24"/>
        </w:rPr>
      </w:pPr>
      <w:r w:rsidRPr="006E1830">
        <w:rPr>
          <w:rFonts w:ascii="Segoe UI" w:hAnsi="Segoe UI" w:cs="Segoe UI"/>
          <w:b/>
          <w:i/>
          <w:noProof/>
          <w:sz w:val="22"/>
          <w:szCs w:val="24"/>
          <w:lang w:eastAsia="pl-PL"/>
        </w:rPr>
        <w:drawing>
          <wp:inline distT="0" distB="0" distL="0" distR="0" wp14:anchorId="7CC882BF" wp14:editId="334CD984">
            <wp:extent cx="5089585" cy="1820174"/>
            <wp:effectExtent l="0" t="0" r="0" b="8890"/>
            <wp:docPr id="19" name="Wykres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52BC06D9" w14:textId="77777777" w:rsidR="00D6496F" w:rsidRPr="006E1830" w:rsidRDefault="00D6496F" w:rsidP="00890039">
      <w:pPr>
        <w:spacing w:after="120" w:line="360" w:lineRule="auto"/>
        <w:jc w:val="both"/>
        <w:rPr>
          <w:rFonts w:ascii="Segoe UI" w:hAnsi="Segoe UI" w:cs="Segoe UI"/>
          <w:i/>
          <w:sz w:val="20"/>
        </w:rPr>
      </w:pPr>
      <w:r w:rsidRPr="006E1830">
        <w:rPr>
          <w:rFonts w:ascii="Segoe UI" w:hAnsi="Segoe UI" w:cs="Segoe UI"/>
          <w:i/>
          <w:sz w:val="20"/>
        </w:rPr>
        <w:t xml:space="preserve">Źródło: </w:t>
      </w:r>
      <w:r w:rsidR="001A78C9" w:rsidRPr="006E1830">
        <w:rPr>
          <w:rFonts w:ascii="Segoe UI" w:hAnsi="Segoe UI" w:cs="Segoe UI"/>
          <w:i/>
          <w:sz w:val="20"/>
        </w:rPr>
        <w:t>Ocena Zasobów Pomocy Społecznej</w:t>
      </w:r>
      <w:r w:rsidR="00BC2D08">
        <w:rPr>
          <w:rFonts w:ascii="Segoe UI" w:hAnsi="Segoe UI" w:cs="Segoe UI"/>
          <w:i/>
          <w:sz w:val="20"/>
        </w:rPr>
        <w:t xml:space="preserve"> za 2019, 2020 i 2021</w:t>
      </w:r>
      <w:r w:rsidR="001A78C9" w:rsidRPr="006E1830">
        <w:rPr>
          <w:rFonts w:ascii="Segoe UI" w:hAnsi="Segoe UI" w:cs="Segoe UI"/>
          <w:i/>
          <w:sz w:val="20"/>
        </w:rPr>
        <w:t xml:space="preserve"> rok</w:t>
      </w:r>
    </w:p>
    <w:p w14:paraId="125F8D6C" w14:textId="77777777" w:rsidR="0090588A" w:rsidRDefault="0090588A" w:rsidP="00BC2D08">
      <w:pPr>
        <w:spacing w:after="0" w:line="360" w:lineRule="auto"/>
        <w:ind w:firstLine="708"/>
        <w:jc w:val="both"/>
        <w:rPr>
          <w:rFonts w:ascii="Segoe UI" w:hAnsi="Segoe UI" w:cs="Segoe UI"/>
        </w:rPr>
      </w:pPr>
      <w:r w:rsidRPr="006E1830">
        <w:rPr>
          <w:rFonts w:ascii="Segoe UI" w:hAnsi="Segoe UI" w:cs="Segoe UI"/>
        </w:rPr>
        <w:t>Poniższa tabela przedstawia dane</w:t>
      </w:r>
      <w:r w:rsidR="00BC2D08">
        <w:rPr>
          <w:rFonts w:ascii="Segoe UI" w:hAnsi="Segoe UI" w:cs="Segoe UI"/>
        </w:rPr>
        <w:t xml:space="preserve"> dotyczące przyznanych zasiłków </w:t>
      </w:r>
      <w:r w:rsidRPr="006E1830">
        <w:rPr>
          <w:rFonts w:ascii="Segoe UI" w:hAnsi="Segoe UI" w:cs="Segoe UI"/>
        </w:rPr>
        <w:t xml:space="preserve">pielęgnacyjnych dla niepełnosprawnego dziecka na przestrzeni lat </w:t>
      </w:r>
      <w:r w:rsidR="00BC2D08">
        <w:rPr>
          <w:rFonts w:ascii="Segoe UI" w:hAnsi="Segoe UI" w:cs="Segoe UI"/>
        </w:rPr>
        <w:t>2019-2021</w:t>
      </w:r>
      <w:r w:rsidR="00A12F3A" w:rsidRPr="006E1830">
        <w:rPr>
          <w:rFonts w:ascii="Segoe UI" w:hAnsi="Segoe UI" w:cs="Segoe UI"/>
        </w:rPr>
        <w:t xml:space="preserve">. </w:t>
      </w:r>
      <w:r w:rsidR="00BC2D08">
        <w:rPr>
          <w:rFonts w:ascii="Segoe UI" w:hAnsi="Segoe UI" w:cs="Segoe UI"/>
        </w:rPr>
        <w:t xml:space="preserve">          </w:t>
      </w:r>
      <w:r w:rsidR="00C00F9F">
        <w:rPr>
          <w:rFonts w:ascii="Segoe UI" w:hAnsi="Segoe UI" w:cs="Segoe UI"/>
        </w:rPr>
        <w:t xml:space="preserve">W </w:t>
      </w:r>
      <w:r w:rsidR="00C00F9F">
        <w:rPr>
          <w:rFonts w:ascii="Segoe UI" w:hAnsi="Segoe UI" w:cs="Segoe UI"/>
        </w:rPr>
        <w:lastRenderedPageBreak/>
        <w:t>2019</w:t>
      </w:r>
      <w:r w:rsidR="00A12F3A" w:rsidRPr="006E1830">
        <w:rPr>
          <w:rFonts w:ascii="Segoe UI" w:hAnsi="Segoe UI" w:cs="Segoe UI"/>
        </w:rPr>
        <w:t xml:space="preserve"> roku przyznano </w:t>
      </w:r>
      <w:r w:rsidR="00293D0B">
        <w:rPr>
          <w:rFonts w:ascii="Segoe UI" w:hAnsi="Segoe UI" w:cs="Segoe UI"/>
        </w:rPr>
        <w:t>246</w:t>
      </w:r>
      <w:r w:rsidR="00C00F9F">
        <w:rPr>
          <w:rFonts w:ascii="Segoe UI" w:hAnsi="Segoe UI" w:cs="Segoe UI"/>
        </w:rPr>
        <w:t xml:space="preserve"> świadczeń</w:t>
      </w:r>
      <w:r w:rsidR="00791752" w:rsidRPr="006E1830">
        <w:rPr>
          <w:rFonts w:ascii="Segoe UI" w:hAnsi="Segoe UI" w:cs="Segoe UI"/>
        </w:rPr>
        <w:t xml:space="preserve"> na łączną kwotę </w:t>
      </w:r>
      <w:r w:rsidR="00293D0B">
        <w:rPr>
          <w:rFonts w:ascii="Segoe UI" w:hAnsi="Segoe UI" w:cs="Segoe UI"/>
        </w:rPr>
        <w:t>46 498</w:t>
      </w:r>
      <w:r w:rsidR="0024297B">
        <w:rPr>
          <w:rFonts w:ascii="Segoe UI" w:hAnsi="Segoe UI" w:cs="Segoe UI"/>
        </w:rPr>
        <w:t xml:space="preserve"> </w:t>
      </w:r>
      <w:r w:rsidR="00C00F9F">
        <w:rPr>
          <w:rFonts w:ascii="Segoe UI" w:hAnsi="Segoe UI" w:cs="Segoe UI"/>
        </w:rPr>
        <w:t>zł, w 2020</w:t>
      </w:r>
      <w:r w:rsidR="00890039" w:rsidRPr="006E1830">
        <w:rPr>
          <w:rFonts w:ascii="Segoe UI" w:hAnsi="Segoe UI" w:cs="Segoe UI"/>
        </w:rPr>
        <w:t xml:space="preserve"> </w:t>
      </w:r>
      <w:r w:rsidR="004A409D" w:rsidRPr="006E1830">
        <w:rPr>
          <w:rFonts w:ascii="Segoe UI" w:hAnsi="Segoe UI" w:cs="Segoe UI"/>
        </w:rPr>
        <w:t xml:space="preserve">roku liczba świadczeń </w:t>
      </w:r>
      <w:r w:rsidR="001F62C4" w:rsidRPr="006E1830">
        <w:rPr>
          <w:rFonts w:ascii="Segoe UI" w:hAnsi="Segoe UI" w:cs="Segoe UI"/>
        </w:rPr>
        <w:t>wyniosła</w:t>
      </w:r>
      <w:r w:rsidR="00791752" w:rsidRPr="006E1830">
        <w:rPr>
          <w:rFonts w:ascii="Segoe UI" w:hAnsi="Segoe UI" w:cs="Segoe UI"/>
        </w:rPr>
        <w:t xml:space="preserve"> </w:t>
      </w:r>
      <w:r w:rsidR="00293D0B">
        <w:rPr>
          <w:rFonts w:ascii="Segoe UI" w:hAnsi="Segoe UI" w:cs="Segoe UI"/>
        </w:rPr>
        <w:t>234</w:t>
      </w:r>
      <w:r w:rsidR="00A12F3A" w:rsidRPr="006E1830">
        <w:rPr>
          <w:rFonts w:ascii="Segoe UI" w:hAnsi="Segoe UI" w:cs="Segoe UI"/>
        </w:rPr>
        <w:t xml:space="preserve"> na kwotę </w:t>
      </w:r>
      <w:r w:rsidR="00293D0B">
        <w:rPr>
          <w:rFonts w:ascii="Segoe UI" w:hAnsi="Segoe UI" w:cs="Segoe UI"/>
        </w:rPr>
        <w:t>50 507</w:t>
      </w:r>
      <w:r w:rsidR="0024297B">
        <w:rPr>
          <w:rFonts w:ascii="Segoe UI" w:hAnsi="Segoe UI" w:cs="Segoe UI"/>
        </w:rPr>
        <w:t xml:space="preserve"> </w:t>
      </w:r>
      <w:r w:rsidR="00C00F9F">
        <w:rPr>
          <w:rFonts w:ascii="Segoe UI" w:hAnsi="Segoe UI" w:cs="Segoe UI"/>
        </w:rPr>
        <w:t>zł, z kolei w 2021</w:t>
      </w:r>
      <w:r w:rsidRPr="006E1830">
        <w:rPr>
          <w:rFonts w:ascii="Segoe UI" w:hAnsi="Segoe UI" w:cs="Segoe UI"/>
        </w:rPr>
        <w:t xml:space="preserve"> ro</w:t>
      </w:r>
      <w:r w:rsidR="00791752" w:rsidRPr="006E1830">
        <w:rPr>
          <w:rFonts w:ascii="Segoe UI" w:hAnsi="Segoe UI" w:cs="Segoe UI"/>
        </w:rPr>
        <w:t xml:space="preserve">ku kształtowała się na </w:t>
      </w:r>
      <w:r w:rsidR="00791752" w:rsidRPr="00BF351E">
        <w:rPr>
          <w:rFonts w:ascii="Segoe UI" w:hAnsi="Segoe UI" w:cs="Segoe UI"/>
        </w:rPr>
        <w:t xml:space="preserve">poziomie </w:t>
      </w:r>
      <w:r w:rsidR="00293D0B">
        <w:rPr>
          <w:rFonts w:ascii="Segoe UI" w:hAnsi="Segoe UI" w:cs="Segoe UI"/>
        </w:rPr>
        <w:t>222</w:t>
      </w:r>
      <w:r w:rsidR="00BF351E" w:rsidRPr="00BF351E">
        <w:rPr>
          <w:rFonts w:ascii="Segoe UI" w:hAnsi="Segoe UI" w:cs="Segoe UI"/>
        </w:rPr>
        <w:t xml:space="preserve"> </w:t>
      </w:r>
      <w:r w:rsidR="00791752" w:rsidRPr="00BF351E">
        <w:rPr>
          <w:rFonts w:ascii="Segoe UI" w:hAnsi="Segoe UI" w:cs="Segoe UI"/>
        </w:rPr>
        <w:t xml:space="preserve">świadczeń na kwotę </w:t>
      </w:r>
      <w:r w:rsidR="00293D0B">
        <w:rPr>
          <w:rFonts w:ascii="Segoe UI" w:hAnsi="Segoe UI" w:cs="Segoe UI"/>
        </w:rPr>
        <w:t>47 916</w:t>
      </w:r>
      <w:r w:rsidR="0024297B">
        <w:rPr>
          <w:rFonts w:ascii="Segoe UI" w:hAnsi="Segoe UI" w:cs="Segoe UI"/>
        </w:rPr>
        <w:t xml:space="preserve"> </w:t>
      </w:r>
      <w:r w:rsidRPr="00BF351E">
        <w:rPr>
          <w:rFonts w:ascii="Segoe UI" w:hAnsi="Segoe UI" w:cs="Segoe UI"/>
        </w:rPr>
        <w:t xml:space="preserve">zł. </w:t>
      </w:r>
      <w:r w:rsidR="00796BD4" w:rsidRPr="006E1830">
        <w:rPr>
          <w:rFonts w:ascii="Segoe UI" w:hAnsi="Segoe UI" w:cs="Segoe UI"/>
        </w:rPr>
        <w:t>W omawianym okresie</w:t>
      </w:r>
      <w:r w:rsidRPr="006E1830">
        <w:rPr>
          <w:rFonts w:ascii="Segoe UI" w:hAnsi="Segoe UI" w:cs="Segoe UI"/>
        </w:rPr>
        <w:t xml:space="preserve"> liczba </w:t>
      </w:r>
      <w:r w:rsidRPr="00BF351E">
        <w:rPr>
          <w:rFonts w:ascii="Segoe UI" w:hAnsi="Segoe UI" w:cs="Segoe UI"/>
        </w:rPr>
        <w:t xml:space="preserve">przyznanych świadczeń </w:t>
      </w:r>
      <w:r w:rsidR="00293D0B">
        <w:rPr>
          <w:rFonts w:ascii="Segoe UI" w:hAnsi="Segoe UI" w:cs="Segoe UI"/>
        </w:rPr>
        <w:t>uległa</w:t>
      </w:r>
      <w:r w:rsidR="0024297B">
        <w:rPr>
          <w:rFonts w:ascii="Segoe UI" w:hAnsi="Segoe UI" w:cs="Segoe UI"/>
        </w:rPr>
        <w:t xml:space="preserve"> </w:t>
      </w:r>
      <w:r w:rsidR="00293D0B">
        <w:rPr>
          <w:rFonts w:ascii="Segoe UI" w:hAnsi="Segoe UI" w:cs="Segoe UI"/>
        </w:rPr>
        <w:t>zmniejszeniu.</w:t>
      </w:r>
      <w:r w:rsidR="0024297B">
        <w:rPr>
          <w:rFonts w:ascii="Segoe UI" w:hAnsi="Segoe UI" w:cs="Segoe UI"/>
        </w:rPr>
        <w:t xml:space="preserve"> </w:t>
      </w:r>
    </w:p>
    <w:p w14:paraId="76C132DC" w14:textId="77777777" w:rsidR="0090588A" w:rsidRPr="006E1830" w:rsidRDefault="0090588A" w:rsidP="00C04DF2">
      <w:pPr>
        <w:pStyle w:val="Legenda"/>
        <w:spacing w:after="120"/>
      </w:pPr>
      <w:bookmarkStart w:id="543" w:name="_Toc24718809"/>
      <w:bookmarkStart w:id="544" w:name="_Toc40870995"/>
      <w:bookmarkStart w:id="545" w:name="_Toc44338016"/>
      <w:bookmarkStart w:id="546" w:name="_Toc54161166"/>
      <w:bookmarkStart w:id="547" w:name="_Toc115770989"/>
      <w:r w:rsidRPr="006E1830">
        <w:t xml:space="preserve">Tabela </w:t>
      </w:r>
      <w:r w:rsidR="00AC7A74" w:rsidRPr="006E1830">
        <w:fldChar w:fldCharType="begin"/>
      </w:r>
      <w:r w:rsidRPr="006E1830">
        <w:instrText xml:space="preserve"> SEQ Tabela \* ARABIC </w:instrText>
      </w:r>
      <w:r w:rsidR="00AC7A74" w:rsidRPr="006E1830">
        <w:fldChar w:fldCharType="separate"/>
      </w:r>
      <w:r w:rsidR="00D652AF">
        <w:rPr>
          <w:noProof/>
        </w:rPr>
        <w:t>33</w:t>
      </w:r>
      <w:r w:rsidR="00AC7A74" w:rsidRPr="006E1830">
        <w:rPr>
          <w:noProof/>
        </w:rPr>
        <w:fldChar w:fldCharType="end"/>
      </w:r>
      <w:r w:rsidRPr="006E1830">
        <w:t>. Zasiłek pielęgnacyjny dla niepełnosprawnego dziecka</w:t>
      </w:r>
      <w:bookmarkEnd w:id="543"/>
      <w:r w:rsidR="004A409D" w:rsidRPr="006E1830">
        <w:t xml:space="preserve"> na przestrzeni lat </w:t>
      </w:r>
      <w:r w:rsidR="00BC2D08">
        <w:t>2019</w:t>
      </w:r>
      <w:r w:rsidRPr="006E1830">
        <w:t>-20</w:t>
      </w:r>
      <w:bookmarkEnd w:id="544"/>
      <w:bookmarkEnd w:id="545"/>
      <w:bookmarkEnd w:id="546"/>
      <w:r w:rsidR="00791752" w:rsidRPr="006E1830">
        <w:t>2</w:t>
      </w:r>
      <w:r w:rsidR="00BC2D08">
        <w:t>1</w:t>
      </w:r>
      <w:bookmarkEnd w:id="547"/>
    </w:p>
    <w:tbl>
      <w:tblPr>
        <w:tblStyle w:val="Tabela-Siatka10"/>
        <w:tblW w:w="4502" w:type="pct"/>
        <w:tblLook w:val="04A0" w:firstRow="1" w:lastRow="0" w:firstColumn="1" w:lastColumn="0" w:noHBand="0" w:noVBand="1"/>
      </w:tblPr>
      <w:tblGrid>
        <w:gridCol w:w="3357"/>
        <w:gridCol w:w="1604"/>
        <w:gridCol w:w="1604"/>
        <w:gridCol w:w="1603"/>
      </w:tblGrid>
      <w:tr w:rsidR="001A78C9" w:rsidRPr="006E1830" w14:paraId="7F34A08C" w14:textId="77777777" w:rsidTr="007244FB">
        <w:trPr>
          <w:cnfStyle w:val="100000000000" w:firstRow="1" w:lastRow="0" w:firstColumn="0" w:lastColumn="0" w:oddVBand="0" w:evenVBand="0" w:oddHBand="0" w:evenHBand="0" w:firstRowFirstColumn="0" w:firstRowLastColumn="0" w:lastRowFirstColumn="0" w:lastRowLastColumn="0"/>
          <w:trHeight w:val="227"/>
        </w:trPr>
        <w:tc>
          <w:tcPr>
            <w:cnfStyle w:val="001000000100" w:firstRow="0" w:lastRow="0" w:firstColumn="1" w:lastColumn="0" w:oddVBand="0" w:evenVBand="0" w:oddHBand="0" w:evenHBand="0" w:firstRowFirstColumn="1" w:firstRowLastColumn="0" w:lastRowFirstColumn="0" w:lastRowLastColumn="0"/>
            <w:tcW w:w="2055" w:type="pct"/>
          </w:tcPr>
          <w:p w14:paraId="6CC91ED3" w14:textId="77777777" w:rsidR="00922E7D" w:rsidRPr="00BC2D08" w:rsidRDefault="00922E7D" w:rsidP="000C50EB">
            <w:pPr>
              <w:spacing w:after="0"/>
              <w:jc w:val="center"/>
              <w:rPr>
                <w:rFonts w:cs="Segoe UI"/>
              </w:rPr>
            </w:pPr>
            <w:r w:rsidRPr="00BC2D08">
              <w:rPr>
                <w:rFonts w:cs="Segoe UI"/>
              </w:rPr>
              <w:t>wyszczególnienie</w:t>
            </w:r>
          </w:p>
        </w:tc>
        <w:tc>
          <w:tcPr>
            <w:tcW w:w="982" w:type="pct"/>
          </w:tcPr>
          <w:p w14:paraId="7AB07D0F" w14:textId="77777777" w:rsidR="00922E7D" w:rsidRPr="00BC2D08" w:rsidRDefault="00BC2D08" w:rsidP="000C50EB">
            <w:pPr>
              <w:spacing w:after="0"/>
              <w:jc w:val="center"/>
              <w:cnfStyle w:val="100000000000" w:firstRow="1" w:lastRow="0" w:firstColumn="0" w:lastColumn="0" w:oddVBand="0" w:evenVBand="0" w:oddHBand="0" w:evenHBand="0" w:firstRowFirstColumn="0" w:firstRowLastColumn="0" w:lastRowFirstColumn="0" w:lastRowLastColumn="0"/>
              <w:rPr>
                <w:rFonts w:cs="Segoe UI"/>
              </w:rPr>
            </w:pPr>
            <w:r>
              <w:rPr>
                <w:rFonts w:cs="Segoe UI"/>
              </w:rPr>
              <w:t>2019</w:t>
            </w:r>
          </w:p>
        </w:tc>
        <w:tc>
          <w:tcPr>
            <w:tcW w:w="982" w:type="pct"/>
          </w:tcPr>
          <w:p w14:paraId="5FBAA4C1" w14:textId="77777777" w:rsidR="00922E7D" w:rsidRPr="00BC2D08" w:rsidRDefault="00BC2D08" w:rsidP="000C50EB">
            <w:pPr>
              <w:spacing w:after="0"/>
              <w:jc w:val="center"/>
              <w:cnfStyle w:val="100000000000" w:firstRow="1" w:lastRow="0" w:firstColumn="0" w:lastColumn="0" w:oddVBand="0" w:evenVBand="0" w:oddHBand="0" w:evenHBand="0" w:firstRowFirstColumn="0" w:firstRowLastColumn="0" w:lastRowFirstColumn="0" w:lastRowLastColumn="0"/>
              <w:rPr>
                <w:rFonts w:cs="Segoe UI"/>
              </w:rPr>
            </w:pPr>
            <w:r>
              <w:rPr>
                <w:rFonts w:cs="Segoe UI"/>
              </w:rPr>
              <w:t>2020</w:t>
            </w:r>
          </w:p>
        </w:tc>
        <w:tc>
          <w:tcPr>
            <w:tcW w:w="981" w:type="pct"/>
          </w:tcPr>
          <w:p w14:paraId="164F6724" w14:textId="77777777" w:rsidR="00922E7D" w:rsidRPr="00BC2D08" w:rsidRDefault="00BC2D08" w:rsidP="000C50EB">
            <w:pPr>
              <w:spacing w:after="0"/>
              <w:jc w:val="center"/>
              <w:cnfStyle w:val="100000000000" w:firstRow="1" w:lastRow="0" w:firstColumn="0" w:lastColumn="0" w:oddVBand="0" w:evenVBand="0" w:oddHBand="0" w:evenHBand="0" w:firstRowFirstColumn="0" w:firstRowLastColumn="0" w:lastRowFirstColumn="0" w:lastRowLastColumn="0"/>
              <w:rPr>
                <w:rFonts w:cs="Segoe UI"/>
              </w:rPr>
            </w:pPr>
            <w:r>
              <w:rPr>
                <w:rFonts w:cs="Segoe UI"/>
              </w:rPr>
              <w:t>2021</w:t>
            </w:r>
          </w:p>
        </w:tc>
      </w:tr>
      <w:tr w:rsidR="00922E7D" w:rsidRPr="006E1830" w14:paraId="1FFD7C8A" w14:textId="77777777" w:rsidTr="007244FB">
        <w:trPr>
          <w:trHeight w:val="227"/>
        </w:trPr>
        <w:tc>
          <w:tcPr>
            <w:cnfStyle w:val="001000000000" w:firstRow="0" w:lastRow="0" w:firstColumn="1" w:lastColumn="0" w:oddVBand="0" w:evenVBand="0" w:oddHBand="0" w:evenHBand="0" w:firstRowFirstColumn="0" w:firstRowLastColumn="0" w:lastRowFirstColumn="0" w:lastRowLastColumn="0"/>
            <w:tcW w:w="2055" w:type="pct"/>
            <w:hideMark/>
          </w:tcPr>
          <w:p w14:paraId="21001E36" w14:textId="77777777" w:rsidR="00922E7D" w:rsidRPr="007244FB" w:rsidRDefault="00922E7D" w:rsidP="000C50EB">
            <w:pPr>
              <w:spacing w:after="0"/>
              <w:jc w:val="center"/>
              <w:rPr>
                <w:rFonts w:cs="Segoe UI"/>
              </w:rPr>
            </w:pPr>
            <w:r w:rsidRPr="007244FB">
              <w:rPr>
                <w:rFonts w:cs="Segoe UI"/>
              </w:rPr>
              <w:t>liczba świadczeń</w:t>
            </w:r>
          </w:p>
        </w:tc>
        <w:tc>
          <w:tcPr>
            <w:tcW w:w="982" w:type="pct"/>
          </w:tcPr>
          <w:p w14:paraId="1C93C121" w14:textId="77777777" w:rsidR="00922E7D" w:rsidRPr="006E1830" w:rsidRDefault="00C04DF2" w:rsidP="000C50EB">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246</w:t>
            </w:r>
          </w:p>
        </w:tc>
        <w:tc>
          <w:tcPr>
            <w:tcW w:w="982" w:type="pct"/>
          </w:tcPr>
          <w:p w14:paraId="6B64DBB6" w14:textId="77777777" w:rsidR="00922E7D" w:rsidRPr="006E1830" w:rsidRDefault="00C04DF2" w:rsidP="000C50EB">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234</w:t>
            </w:r>
          </w:p>
        </w:tc>
        <w:tc>
          <w:tcPr>
            <w:tcW w:w="981" w:type="pct"/>
          </w:tcPr>
          <w:p w14:paraId="174DD553" w14:textId="77777777" w:rsidR="00922E7D" w:rsidRPr="006B4BC1" w:rsidRDefault="00C04DF2" w:rsidP="000C50EB">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222</w:t>
            </w:r>
          </w:p>
        </w:tc>
      </w:tr>
      <w:tr w:rsidR="007244FB" w:rsidRPr="006E1830" w14:paraId="23BFC03D" w14:textId="77777777" w:rsidTr="007244FB">
        <w:trPr>
          <w:trHeight w:val="227"/>
        </w:trPr>
        <w:tc>
          <w:tcPr>
            <w:cnfStyle w:val="001000000000" w:firstRow="0" w:lastRow="0" w:firstColumn="1" w:lastColumn="0" w:oddVBand="0" w:evenVBand="0" w:oddHBand="0" w:evenHBand="0" w:firstRowFirstColumn="0" w:firstRowLastColumn="0" w:lastRowFirstColumn="0" w:lastRowLastColumn="0"/>
            <w:tcW w:w="2055" w:type="pct"/>
            <w:hideMark/>
          </w:tcPr>
          <w:p w14:paraId="5A9F7420" w14:textId="77777777" w:rsidR="007244FB" w:rsidRPr="007244FB" w:rsidRDefault="007244FB" w:rsidP="000C50EB">
            <w:pPr>
              <w:spacing w:after="0"/>
              <w:jc w:val="center"/>
              <w:rPr>
                <w:rFonts w:cs="Segoe UI"/>
              </w:rPr>
            </w:pPr>
            <w:r w:rsidRPr="007244FB">
              <w:rPr>
                <w:rFonts w:cs="Segoe UI"/>
              </w:rPr>
              <w:t>kwota świadczeń (zł)</w:t>
            </w:r>
          </w:p>
        </w:tc>
        <w:tc>
          <w:tcPr>
            <w:tcW w:w="982" w:type="pct"/>
          </w:tcPr>
          <w:p w14:paraId="3236E018" w14:textId="77777777" w:rsidR="007244FB" w:rsidRDefault="00C04DF2" w:rsidP="000C50EB">
            <w:pPr>
              <w:spacing w:after="0"/>
              <w:jc w:val="center"/>
              <w:cnfStyle w:val="000000000000" w:firstRow="0" w:lastRow="0" w:firstColumn="0" w:lastColumn="0" w:oddVBand="0" w:evenVBand="0" w:oddHBand="0" w:evenHBand="0" w:firstRowFirstColumn="0" w:firstRowLastColumn="0" w:lastRowFirstColumn="0" w:lastRowLastColumn="0"/>
            </w:pPr>
            <w:r>
              <w:t>46 498</w:t>
            </w:r>
          </w:p>
        </w:tc>
        <w:tc>
          <w:tcPr>
            <w:tcW w:w="982" w:type="pct"/>
          </w:tcPr>
          <w:p w14:paraId="7E3FC4D8" w14:textId="77777777" w:rsidR="007244FB" w:rsidRDefault="00C04DF2" w:rsidP="000C50EB">
            <w:pPr>
              <w:spacing w:after="0"/>
              <w:jc w:val="center"/>
              <w:cnfStyle w:val="000000000000" w:firstRow="0" w:lastRow="0" w:firstColumn="0" w:lastColumn="0" w:oddVBand="0" w:evenVBand="0" w:oddHBand="0" w:evenHBand="0" w:firstRowFirstColumn="0" w:firstRowLastColumn="0" w:lastRowFirstColumn="0" w:lastRowLastColumn="0"/>
            </w:pPr>
            <w:r>
              <w:t>50 507</w:t>
            </w:r>
          </w:p>
        </w:tc>
        <w:tc>
          <w:tcPr>
            <w:tcW w:w="981" w:type="pct"/>
          </w:tcPr>
          <w:p w14:paraId="6F6F8149" w14:textId="77777777" w:rsidR="007244FB" w:rsidRDefault="00C04DF2" w:rsidP="000C50EB">
            <w:pPr>
              <w:spacing w:after="0"/>
              <w:jc w:val="center"/>
              <w:cnfStyle w:val="000000000000" w:firstRow="0" w:lastRow="0" w:firstColumn="0" w:lastColumn="0" w:oddVBand="0" w:evenVBand="0" w:oddHBand="0" w:evenHBand="0" w:firstRowFirstColumn="0" w:firstRowLastColumn="0" w:lastRowFirstColumn="0" w:lastRowLastColumn="0"/>
            </w:pPr>
            <w:r>
              <w:t>47 916</w:t>
            </w:r>
          </w:p>
        </w:tc>
      </w:tr>
    </w:tbl>
    <w:p w14:paraId="0E3E9B3C" w14:textId="77777777" w:rsidR="0090588A" w:rsidRPr="006E1830" w:rsidRDefault="0090588A" w:rsidP="0058670D">
      <w:pPr>
        <w:spacing w:after="0" w:line="360" w:lineRule="auto"/>
        <w:jc w:val="both"/>
        <w:rPr>
          <w:rFonts w:ascii="Segoe UI" w:hAnsi="Segoe UI" w:cs="Segoe UI"/>
          <w:i/>
          <w:sz w:val="20"/>
        </w:rPr>
      </w:pPr>
      <w:r w:rsidRPr="006E1830">
        <w:rPr>
          <w:rFonts w:ascii="Segoe UI" w:hAnsi="Segoe UI" w:cs="Segoe UI"/>
          <w:i/>
          <w:sz w:val="20"/>
        </w:rPr>
        <w:t>Źródło: Ocena Z</w:t>
      </w:r>
      <w:r w:rsidR="00BC2D08">
        <w:rPr>
          <w:rFonts w:ascii="Segoe UI" w:hAnsi="Segoe UI" w:cs="Segoe UI"/>
          <w:i/>
          <w:sz w:val="20"/>
        </w:rPr>
        <w:t>asobów Pomocy Społecznej za 2021</w:t>
      </w:r>
      <w:r w:rsidRPr="006E1830">
        <w:rPr>
          <w:rFonts w:ascii="Segoe UI" w:hAnsi="Segoe UI" w:cs="Segoe UI"/>
          <w:i/>
          <w:sz w:val="20"/>
        </w:rPr>
        <w:t xml:space="preserve"> rok</w:t>
      </w:r>
    </w:p>
    <w:p w14:paraId="12D613AF" w14:textId="77777777" w:rsidR="00E73F8C" w:rsidRDefault="0090588A" w:rsidP="00E73F8C">
      <w:pPr>
        <w:spacing w:after="0" w:line="360" w:lineRule="auto"/>
        <w:jc w:val="both"/>
        <w:rPr>
          <w:rFonts w:ascii="Segoe UI" w:hAnsi="Segoe UI" w:cs="Segoe UI"/>
        </w:rPr>
      </w:pPr>
      <w:r w:rsidRPr="006E1830">
        <w:rPr>
          <w:rFonts w:ascii="Segoe UI" w:hAnsi="Segoe UI" w:cs="Segoe UI"/>
        </w:rPr>
        <w:tab/>
      </w:r>
      <w:r w:rsidR="0029222F" w:rsidRPr="006E1830">
        <w:rPr>
          <w:rFonts w:ascii="Segoe UI" w:hAnsi="Segoe UI" w:cs="Segoe UI"/>
        </w:rPr>
        <w:t>L</w:t>
      </w:r>
      <w:r w:rsidRPr="006E1830">
        <w:rPr>
          <w:rFonts w:ascii="Segoe UI" w:hAnsi="Segoe UI" w:cs="Segoe UI"/>
        </w:rPr>
        <w:t xml:space="preserve">iczba przyznanych zasiłków pielęgnacyjnych dla osoby </w:t>
      </w:r>
      <w:r w:rsidR="00C124B1" w:rsidRPr="006E1830">
        <w:rPr>
          <w:rFonts w:ascii="Segoe UI" w:hAnsi="Segoe UI" w:cs="Segoe UI"/>
        </w:rPr>
        <w:t>z niepełnosprawnością</w:t>
      </w:r>
      <w:r w:rsidRPr="006E1830">
        <w:rPr>
          <w:rFonts w:ascii="Segoe UI" w:hAnsi="Segoe UI" w:cs="Segoe UI"/>
        </w:rPr>
        <w:t xml:space="preserve"> </w:t>
      </w:r>
      <w:r w:rsidR="0029222F" w:rsidRPr="006E1830">
        <w:rPr>
          <w:rFonts w:ascii="Segoe UI" w:hAnsi="Segoe UI" w:cs="Segoe UI"/>
        </w:rPr>
        <w:br/>
      </w:r>
      <w:r w:rsidRPr="006E1830">
        <w:rPr>
          <w:rFonts w:ascii="Segoe UI" w:hAnsi="Segoe UI" w:cs="Segoe UI"/>
        </w:rPr>
        <w:t>w wieku powyżej 16 roku życia o znacznym stopniu niepełnosprawności</w:t>
      </w:r>
      <w:r w:rsidR="00063782">
        <w:rPr>
          <w:rFonts w:ascii="Segoe UI" w:hAnsi="Segoe UI" w:cs="Segoe UI"/>
        </w:rPr>
        <w:t xml:space="preserve"> od 2019</w:t>
      </w:r>
      <w:r w:rsidR="003A5732" w:rsidRPr="006E1830">
        <w:rPr>
          <w:rFonts w:ascii="Segoe UI" w:hAnsi="Segoe UI" w:cs="Segoe UI"/>
        </w:rPr>
        <w:t xml:space="preserve"> </w:t>
      </w:r>
      <w:r w:rsidR="00293D0B">
        <w:rPr>
          <w:rFonts w:ascii="Segoe UI" w:hAnsi="Segoe UI" w:cs="Segoe UI"/>
        </w:rPr>
        <w:t>roku uległa zmniejszeniu</w:t>
      </w:r>
      <w:r w:rsidRPr="006E1830">
        <w:rPr>
          <w:rFonts w:ascii="Segoe UI" w:hAnsi="Segoe UI" w:cs="Segoe UI"/>
        </w:rPr>
        <w:t xml:space="preserve">. W </w:t>
      </w:r>
      <w:r w:rsidR="00063782">
        <w:rPr>
          <w:rFonts w:ascii="Segoe UI" w:hAnsi="Segoe UI" w:cs="Segoe UI"/>
        </w:rPr>
        <w:t>2019</w:t>
      </w:r>
      <w:r w:rsidRPr="006E1830">
        <w:rPr>
          <w:rFonts w:ascii="Segoe UI" w:hAnsi="Segoe UI" w:cs="Segoe UI"/>
        </w:rPr>
        <w:t xml:space="preserve"> roku przyznano </w:t>
      </w:r>
      <w:r w:rsidR="00293D0B">
        <w:rPr>
          <w:rFonts w:ascii="Segoe UI" w:hAnsi="Segoe UI" w:cs="Segoe UI"/>
        </w:rPr>
        <w:t>694</w:t>
      </w:r>
      <w:r w:rsidR="003A5732" w:rsidRPr="006E1830">
        <w:rPr>
          <w:rFonts w:ascii="Segoe UI" w:hAnsi="Segoe UI" w:cs="Segoe UI"/>
        </w:rPr>
        <w:t xml:space="preserve"> </w:t>
      </w:r>
      <w:r w:rsidR="007C4767" w:rsidRPr="006E1830">
        <w:rPr>
          <w:rFonts w:ascii="Segoe UI" w:hAnsi="Segoe UI" w:cs="Segoe UI"/>
        </w:rPr>
        <w:t>świ</w:t>
      </w:r>
      <w:r w:rsidR="00293D0B">
        <w:rPr>
          <w:rFonts w:ascii="Segoe UI" w:hAnsi="Segoe UI" w:cs="Segoe UI"/>
        </w:rPr>
        <w:t>adczenia</w:t>
      </w:r>
      <w:r w:rsidRPr="006E1830">
        <w:rPr>
          <w:rFonts w:ascii="Segoe UI" w:hAnsi="Segoe UI" w:cs="Segoe UI"/>
        </w:rPr>
        <w:t xml:space="preserve">, w </w:t>
      </w:r>
      <w:r w:rsidR="00063782">
        <w:rPr>
          <w:rFonts w:ascii="Segoe UI" w:hAnsi="Segoe UI" w:cs="Segoe UI"/>
        </w:rPr>
        <w:t>2020</w:t>
      </w:r>
      <w:r w:rsidR="003A5732" w:rsidRPr="006E1830">
        <w:rPr>
          <w:rFonts w:ascii="Segoe UI" w:hAnsi="Segoe UI" w:cs="Segoe UI"/>
        </w:rPr>
        <w:t xml:space="preserve"> roku – </w:t>
      </w:r>
      <w:r w:rsidR="00293D0B">
        <w:rPr>
          <w:rFonts w:ascii="Segoe UI" w:hAnsi="Segoe UI" w:cs="Segoe UI"/>
        </w:rPr>
        <w:t>634</w:t>
      </w:r>
      <w:r w:rsidR="003A5732" w:rsidRPr="006E1830">
        <w:rPr>
          <w:rFonts w:ascii="Segoe UI" w:hAnsi="Segoe UI" w:cs="Segoe UI"/>
        </w:rPr>
        <w:t>, natomiast w 202</w:t>
      </w:r>
      <w:r w:rsidR="00063782">
        <w:rPr>
          <w:rFonts w:ascii="Segoe UI" w:hAnsi="Segoe UI" w:cs="Segoe UI"/>
        </w:rPr>
        <w:t>1</w:t>
      </w:r>
      <w:r w:rsidR="00323248" w:rsidRPr="006E1830">
        <w:rPr>
          <w:rFonts w:ascii="Segoe UI" w:hAnsi="Segoe UI" w:cs="Segoe UI"/>
        </w:rPr>
        <w:t xml:space="preserve"> roku – </w:t>
      </w:r>
      <w:r w:rsidR="00293D0B">
        <w:rPr>
          <w:rFonts w:ascii="Segoe UI" w:hAnsi="Segoe UI" w:cs="Segoe UI"/>
        </w:rPr>
        <w:t>595</w:t>
      </w:r>
      <w:r w:rsidR="001F62C4" w:rsidRPr="006E1830">
        <w:rPr>
          <w:rFonts w:ascii="Segoe UI" w:hAnsi="Segoe UI" w:cs="Segoe UI"/>
        </w:rPr>
        <w:t>.</w:t>
      </w:r>
      <w:r w:rsidR="003A5732" w:rsidRPr="006E1830">
        <w:rPr>
          <w:rFonts w:ascii="Segoe UI" w:hAnsi="Segoe UI" w:cs="Segoe UI"/>
        </w:rPr>
        <w:t xml:space="preserve"> Kwota przeznaczana na ten cel </w:t>
      </w:r>
      <w:r w:rsidR="00361F7C">
        <w:rPr>
          <w:rFonts w:ascii="Segoe UI" w:hAnsi="Segoe UI" w:cs="Segoe UI"/>
        </w:rPr>
        <w:t>ulegała wahaniom</w:t>
      </w:r>
      <w:r w:rsidR="003A5732" w:rsidRPr="006E1830">
        <w:rPr>
          <w:rFonts w:ascii="Segoe UI" w:hAnsi="Segoe UI" w:cs="Segoe UI"/>
        </w:rPr>
        <w:t>.</w:t>
      </w:r>
    </w:p>
    <w:p w14:paraId="39BDCD9B" w14:textId="77777777" w:rsidR="0090588A" w:rsidRPr="006E1830" w:rsidRDefault="0090588A" w:rsidP="000C50EB">
      <w:pPr>
        <w:pStyle w:val="Legenda"/>
        <w:spacing w:after="120"/>
      </w:pPr>
      <w:bookmarkStart w:id="548" w:name="_Toc24718810"/>
      <w:bookmarkStart w:id="549" w:name="_Toc40870996"/>
      <w:bookmarkStart w:id="550" w:name="_Toc44338017"/>
      <w:bookmarkStart w:id="551" w:name="_Toc54161167"/>
      <w:bookmarkStart w:id="552" w:name="_Toc115770990"/>
      <w:r w:rsidRPr="006E1830">
        <w:t xml:space="preserve">Tabela </w:t>
      </w:r>
      <w:r w:rsidR="00AC7A74" w:rsidRPr="006E1830">
        <w:fldChar w:fldCharType="begin"/>
      </w:r>
      <w:r w:rsidRPr="006E1830">
        <w:instrText xml:space="preserve"> SEQ Tabela \* ARABIC </w:instrText>
      </w:r>
      <w:r w:rsidR="00AC7A74" w:rsidRPr="006E1830">
        <w:fldChar w:fldCharType="separate"/>
      </w:r>
      <w:r w:rsidR="00D652AF">
        <w:rPr>
          <w:noProof/>
        </w:rPr>
        <w:t>34</w:t>
      </w:r>
      <w:r w:rsidR="00AC7A74" w:rsidRPr="006E1830">
        <w:rPr>
          <w:noProof/>
        </w:rPr>
        <w:fldChar w:fldCharType="end"/>
      </w:r>
      <w:r w:rsidRPr="006E1830">
        <w:t>. Zasiłek pielęgnacyjny dla osoby niepełnosprawnej w wi</w:t>
      </w:r>
      <w:r w:rsidR="00546A56">
        <w:t xml:space="preserve">eku powyżej </w:t>
      </w:r>
      <w:r w:rsidRPr="006E1830">
        <w:t>16 roku życia o znacznym stopniu niepełnosprawności</w:t>
      </w:r>
      <w:bookmarkEnd w:id="548"/>
      <w:r w:rsidR="00546A56">
        <w:t xml:space="preserve"> na przestrzeni</w:t>
      </w:r>
      <w:r w:rsidR="007244FB">
        <w:t xml:space="preserve"> </w:t>
      </w:r>
      <w:r w:rsidR="00546A56">
        <w:t>lat</w:t>
      </w:r>
      <w:r w:rsidR="007244FB">
        <w:t xml:space="preserve"> </w:t>
      </w:r>
      <w:r w:rsidR="00546A56">
        <w:t>2019</w:t>
      </w:r>
      <w:r w:rsidRPr="006E1830">
        <w:t>-20</w:t>
      </w:r>
      <w:bookmarkEnd w:id="549"/>
      <w:bookmarkEnd w:id="550"/>
      <w:bookmarkEnd w:id="551"/>
      <w:r w:rsidR="00791752" w:rsidRPr="006E1830">
        <w:t>2</w:t>
      </w:r>
      <w:r w:rsidR="00546A56">
        <w:t>1</w:t>
      </w:r>
      <w:bookmarkEnd w:id="552"/>
    </w:p>
    <w:tbl>
      <w:tblPr>
        <w:tblStyle w:val="Tabela-Siatka10"/>
        <w:tblW w:w="4731" w:type="pct"/>
        <w:tblLook w:val="04A0" w:firstRow="1" w:lastRow="0" w:firstColumn="1" w:lastColumn="0" w:noHBand="0" w:noVBand="1"/>
      </w:tblPr>
      <w:tblGrid>
        <w:gridCol w:w="4015"/>
        <w:gridCol w:w="1523"/>
        <w:gridCol w:w="1523"/>
        <w:gridCol w:w="1523"/>
      </w:tblGrid>
      <w:tr w:rsidR="0029222F" w:rsidRPr="006E1830" w14:paraId="554E5716" w14:textId="77777777" w:rsidTr="007244F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39" w:type="pct"/>
          </w:tcPr>
          <w:p w14:paraId="41859384" w14:textId="77777777" w:rsidR="00922E7D" w:rsidRPr="00546A56" w:rsidRDefault="00922E7D" w:rsidP="000C50EB">
            <w:pPr>
              <w:spacing w:after="0"/>
              <w:jc w:val="center"/>
              <w:rPr>
                <w:rFonts w:cs="Segoe UI"/>
              </w:rPr>
            </w:pPr>
            <w:r w:rsidRPr="00546A56">
              <w:rPr>
                <w:rFonts w:cs="Segoe UI"/>
              </w:rPr>
              <w:t>wyszczególnienie</w:t>
            </w:r>
          </w:p>
        </w:tc>
        <w:tc>
          <w:tcPr>
            <w:tcW w:w="887" w:type="pct"/>
          </w:tcPr>
          <w:p w14:paraId="3C79117C" w14:textId="77777777" w:rsidR="00922E7D" w:rsidRPr="00546A56" w:rsidRDefault="00546A56" w:rsidP="000C50EB">
            <w:pPr>
              <w:spacing w:after="0"/>
              <w:jc w:val="center"/>
              <w:cnfStyle w:val="100000000000" w:firstRow="1" w:lastRow="0" w:firstColumn="0" w:lastColumn="0" w:oddVBand="0" w:evenVBand="0" w:oddHBand="0" w:evenHBand="0" w:firstRowFirstColumn="0" w:firstRowLastColumn="0" w:lastRowFirstColumn="0" w:lastRowLastColumn="0"/>
              <w:rPr>
                <w:rFonts w:cs="Segoe UI"/>
              </w:rPr>
            </w:pPr>
            <w:r>
              <w:rPr>
                <w:rFonts w:cs="Segoe UI"/>
              </w:rPr>
              <w:t>2019</w:t>
            </w:r>
          </w:p>
        </w:tc>
        <w:tc>
          <w:tcPr>
            <w:tcW w:w="887" w:type="pct"/>
          </w:tcPr>
          <w:p w14:paraId="0BA0966B" w14:textId="77777777" w:rsidR="00922E7D" w:rsidRPr="00546A56" w:rsidRDefault="00546A56" w:rsidP="000C50EB">
            <w:pPr>
              <w:spacing w:after="0"/>
              <w:jc w:val="center"/>
              <w:cnfStyle w:val="100000000000" w:firstRow="1" w:lastRow="0" w:firstColumn="0" w:lastColumn="0" w:oddVBand="0" w:evenVBand="0" w:oddHBand="0" w:evenHBand="0" w:firstRowFirstColumn="0" w:firstRowLastColumn="0" w:lastRowFirstColumn="0" w:lastRowLastColumn="0"/>
              <w:rPr>
                <w:rFonts w:cs="Segoe UI"/>
              </w:rPr>
            </w:pPr>
            <w:r>
              <w:rPr>
                <w:rFonts w:cs="Segoe UI"/>
              </w:rPr>
              <w:t>2020</w:t>
            </w:r>
          </w:p>
        </w:tc>
        <w:tc>
          <w:tcPr>
            <w:tcW w:w="887" w:type="pct"/>
          </w:tcPr>
          <w:p w14:paraId="2AB74E94" w14:textId="77777777" w:rsidR="00922E7D" w:rsidRPr="00546A56" w:rsidRDefault="00546A56" w:rsidP="000C50EB">
            <w:pPr>
              <w:spacing w:after="0"/>
              <w:jc w:val="center"/>
              <w:cnfStyle w:val="100000000000" w:firstRow="1" w:lastRow="0" w:firstColumn="0" w:lastColumn="0" w:oddVBand="0" w:evenVBand="0" w:oddHBand="0" w:evenHBand="0" w:firstRowFirstColumn="0" w:firstRowLastColumn="0" w:lastRowFirstColumn="0" w:lastRowLastColumn="0"/>
              <w:rPr>
                <w:rFonts w:cs="Segoe UI"/>
              </w:rPr>
            </w:pPr>
            <w:r>
              <w:rPr>
                <w:rFonts w:cs="Segoe UI"/>
              </w:rPr>
              <w:t>2021</w:t>
            </w:r>
          </w:p>
        </w:tc>
      </w:tr>
      <w:tr w:rsidR="00922E7D" w:rsidRPr="006E1830" w14:paraId="433FB4A4" w14:textId="77777777" w:rsidTr="007244FB">
        <w:tc>
          <w:tcPr>
            <w:cnfStyle w:val="001000000000" w:firstRow="0" w:lastRow="0" w:firstColumn="1" w:lastColumn="0" w:oddVBand="0" w:evenVBand="0" w:oddHBand="0" w:evenHBand="0" w:firstRowFirstColumn="0" w:firstRowLastColumn="0" w:lastRowFirstColumn="0" w:lastRowLastColumn="0"/>
            <w:tcW w:w="2339" w:type="pct"/>
            <w:hideMark/>
          </w:tcPr>
          <w:p w14:paraId="396FC03C" w14:textId="77777777" w:rsidR="00922E7D" w:rsidRPr="007244FB" w:rsidRDefault="00922E7D" w:rsidP="000C50EB">
            <w:pPr>
              <w:spacing w:after="0"/>
              <w:jc w:val="center"/>
              <w:rPr>
                <w:rFonts w:cs="Segoe UI"/>
              </w:rPr>
            </w:pPr>
            <w:r w:rsidRPr="007244FB">
              <w:rPr>
                <w:rFonts w:cs="Segoe UI"/>
              </w:rPr>
              <w:t>liczba świadczeń</w:t>
            </w:r>
          </w:p>
        </w:tc>
        <w:tc>
          <w:tcPr>
            <w:tcW w:w="887" w:type="pct"/>
          </w:tcPr>
          <w:p w14:paraId="0F2E7E17" w14:textId="77777777" w:rsidR="00922E7D" w:rsidRPr="006E1830" w:rsidRDefault="00293D0B" w:rsidP="000C50EB">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694</w:t>
            </w:r>
          </w:p>
        </w:tc>
        <w:tc>
          <w:tcPr>
            <w:tcW w:w="887" w:type="pct"/>
          </w:tcPr>
          <w:p w14:paraId="05A7E5FE" w14:textId="77777777" w:rsidR="00922E7D" w:rsidRPr="006E1830" w:rsidRDefault="00293D0B" w:rsidP="000C50EB">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634</w:t>
            </w:r>
          </w:p>
        </w:tc>
        <w:tc>
          <w:tcPr>
            <w:tcW w:w="887" w:type="pct"/>
          </w:tcPr>
          <w:p w14:paraId="152EE624" w14:textId="77777777" w:rsidR="00922E7D" w:rsidRPr="007D0876" w:rsidRDefault="00293D0B" w:rsidP="000C50EB">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595</w:t>
            </w:r>
          </w:p>
        </w:tc>
      </w:tr>
      <w:tr w:rsidR="007244FB" w:rsidRPr="006E1830" w14:paraId="397CFAC5" w14:textId="77777777" w:rsidTr="007244FB">
        <w:tc>
          <w:tcPr>
            <w:cnfStyle w:val="001000000000" w:firstRow="0" w:lastRow="0" w:firstColumn="1" w:lastColumn="0" w:oddVBand="0" w:evenVBand="0" w:oddHBand="0" w:evenHBand="0" w:firstRowFirstColumn="0" w:firstRowLastColumn="0" w:lastRowFirstColumn="0" w:lastRowLastColumn="0"/>
            <w:tcW w:w="2339" w:type="pct"/>
            <w:hideMark/>
          </w:tcPr>
          <w:p w14:paraId="7E01CEF1" w14:textId="77777777" w:rsidR="007244FB" w:rsidRPr="007244FB" w:rsidRDefault="007244FB" w:rsidP="000C50EB">
            <w:pPr>
              <w:spacing w:after="0"/>
              <w:jc w:val="center"/>
              <w:rPr>
                <w:rFonts w:cs="Segoe UI"/>
              </w:rPr>
            </w:pPr>
            <w:r w:rsidRPr="007244FB">
              <w:rPr>
                <w:rFonts w:cs="Segoe UI"/>
              </w:rPr>
              <w:t>kwota świadczeń (zł)</w:t>
            </w:r>
          </w:p>
        </w:tc>
        <w:tc>
          <w:tcPr>
            <w:tcW w:w="887" w:type="pct"/>
          </w:tcPr>
          <w:p w14:paraId="266CEBD0" w14:textId="77777777" w:rsidR="007244FB" w:rsidRDefault="00293D0B" w:rsidP="000C50EB">
            <w:pPr>
              <w:spacing w:after="0"/>
              <w:jc w:val="center"/>
              <w:cnfStyle w:val="000000000000" w:firstRow="0" w:lastRow="0" w:firstColumn="0" w:lastColumn="0" w:oddVBand="0" w:evenVBand="0" w:oddHBand="0" w:evenHBand="0" w:firstRowFirstColumn="0" w:firstRowLastColumn="0" w:lastRowFirstColumn="0" w:lastRowLastColumn="0"/>
            </w:pPr>
            <w:r>
              <w:t>131 475</w:t>
            </w:r>
          </w:p>
        </w:tc>
        <w:tc>
          <w:tcPr>
            <w:tcW w:w="887" w:type="pct"/>
          </w:tcPr>
          <w:p w14:paraId="3B9F5292" w14:textId="77777777" w:rsidR="007244FB" w:rsidRDefault="00293D0B" w:rsidP="000C50EB">
            <w:pPr>
              <w:spacing w:after="0"/>
              <w:jc w:val="center"/>
              <w:cnfStyle w:val="000000000000" w:firstRow="0" w:lastRow="0" w:firstColumn="0" w:lastColumn="0" w:oddVBand="0" w:evenVBand="0" w:oddHBand="0" w:evenHBand="0" w:firstRowFirstColumn="0" w:firstRowLastColumn="0" w:lastRowFirstColumn="0" w:lastRowLastColumn="0"/>
            </w:pPr>
            <w:r>
              <w:t>136 843</w:t>
            </w:r>
          </w:p>
        </w:tc>
        <w:tc>
          <w:tcPr>
            <w:tcW w:w="887" w:type="pct"/>
          </w:tcPr>
          <w:p w14:paraId="6A2F73DE" w14:textId="77777777" w:rsidR="007244FB" w:rsidRDefault="00293D0B" w:rsidP="000C50EB">
            <w:pPr>
              <w:spacing w:after="0"/>
              <w:jc w:val="center"/>
              <w:cnfStyle w:val="000000000000" w:firstRow="0" w:lastRow="0" w:firstColumn="0" w:lastColumn="0" w:oddVBand="0" w:evenVBand="0" w:oddHBand="0" w:evenHBand="0" w:firstRowFirstColumn="0" w:firstRowLastColumn="0" w:lastRowFirstColumn="0" w:lastRowLastColumn="0"/>
            </w:pPr>
            <w:r>
              <w:t>128 425</w:t>
            </w:r>
          </w:p>
        </w:tc>
      </w:tr>
    </w:tbl>
    <w:p w14:paraId="0AAD195B" w14:textId="77777777" w:rsidR="00AD6BDE" w:rsidRPr="006E1830" w:rsidRDefault="00AD6BDE" w:rsidP="00890039">
      <w:pPr>
        <w:spacing w:after="120" w:line="360" w:lineRule="auto"/>
        <w:jc w:val="both"/>
        <w:rPr>
          <w:rFonts w:ascii="Segoe UI" w:hAnsi="Segoe UI" w:cs="Segoe UI"/>
          <w:i/>
          <w:sz w:val="20"/>
        </w:rPr>
      </w:pPr>
      <w:r w:rsidRPr="006E1830">
        <w:rPr>
          <w:rFonts w:ascii="Segoe UI" w:hAnsi="Segoe UI" w:cs="Segoe UI"/>
          <w:i/>
          <w:sz w:val="20"/>
        </w:rPr>
        <w:t>Źródło: Ocena Z</w:t>
      </w:r>
      <w:r w:rsidR="00791752" w:rsidRPr="006E1830">
        <w:rPr>
          <w:rFonts w:ascii="Segoe UI" w:hAnsi="Segoe UI" w:cs="Segoe UI"/>
          <w:i/>
          <w:sz w:val="20"/>
        </w:rPr>
        <w:t xml:space="preserve">asobów Pomocy </w:t>
      </w:r>
      <w:r w:rsidR="00546A56">
        <w:rPr>
          <w:rFonts w:ascii="Segoe UI" w:hAnsi="Segoe UI" w:cs="Segoe UI"/>
          <w:i/>
          <w:sz w:val="20"/>
        </w:rPr>
        <w:t>Społecznej za 2021</w:t>
      </w:r>
      <w:r w:rsidRPr="006E1830">
        <w:rPr>
          <w:rFonts w:ascii="Segoe UI" w:hAnsi="Segoe UI" w:cs="Segoe UI"/>
          <w:i/>
          <w:sz w:val="20"/>
        </w:rPr>
        <w:t xml:space="preserve"> rok</w:t>
      </w:r>
    </w:p>
    <w:p w14:paraId="2DB27DF8" w14:textId="77777777" w:rsidR="0090588A" w:rsidRDefault="0090588A" w:rsidP="002E16DF">
      <w:pPr>
        <w:spacing w:after="0" w:line="360" w:lineRule="auto"/>
        <w:jc w:val="both"/>
        <w:rPr>
          <w:rFonts w:ascii="Segoe UI" w:hAnsi="Segoe UI" w:cs="Segoe UI"/>
        </w:rPr>
      </w:pPr>
      <w:r w:rsidRPr="006E1830">
        <w:rPr>
          <w:rFonts w:ascii="Segoe UI" w:hAnsi="Segoe UI" w:cs="Segoe UI"/>
        </w:rPr>
        <w:tab/>
        <w:t xml:space="preserve">W </w:t>
      </w:r>
      <w:r w:rsidR="00063782">
        <w:rPr>
          <w:rFonts w:ascii="Segoe UI" w:hAnsi="Segoe UI" w:cs="Segoe UI"/>
        </w:rPr>
        <w:t>2019</w:t>
      </w:r>
      <w:r w:rsidR="002E16DF" w:rsidRPr="006E1830">
        <w:rPr>
          <w:rFonts w:ascii="Segoe UI" w:hAnsi="Segoe UI" w:cs="Segoe UI"/>
        </w:rPr>
        <w:t xml:space="preserve"> roku przyznano </w:t>
      </w:r>
      <w:r w:rsidR="0014110B">
        <w:rPr>
          <w:rFonts w:ascii="Segoe UI" w:hAnsi="Segoe UI" w:cs="Segoe UI"/>
        </w:rPr>
        <w:t>315</w:t>
      </w:r>
      <w:r w:rsidR="002E16DF" w:rsidRPr="006E1830">
        <w:rPr>
          <w:rFonts w:ascii="Segoe UI" w:hAnsi="Segoe UI" w:cs="Segoe UI"/>
        </w:rPr>
        <w:t xml:space="preserve"> </w:t>
      </w:r>
      <w:r w:rsidRPr="006E1830">
        <w:rPr>
          <w:rFonts w:ascii="Segoe UI" w:hAnsi="Segoe UI" w:cs="Segoe UI"/>
        </w:rPr>
        <w:t>świa</w:t>
      </w:r>
      <w:r w:rsidR="002E16DF" w:rsidRPr="006E1830">
        <w:rPr>
          <w:rFonts w:ascii="Segoe UI" w:hAnsi="Segoe UI" w:cs="Segoe UI"/>
        </w:rPr>
        <w:t>dczeń</w:t>
      </w:r>
      <w:r w:rsidRPr="006E1830">
        <w:rPr>
          <w:rFonts w:ascii="Segoe UI" w:hAnsi="Segoe UI" w:cs="Segoe UI"/>
        </w:rPr>
        <w:t xml:space="preserve"> dla osób </w:t>
      </w:r>
      <w:r w:rsidR="00C124B1" w:rsidRPr="006E1830">
        <w:rPr>
          <w:rFonts w:ascii="Segoe UI" w:hAnsi="Segoe UI" w:cs="Segoe UI"/>
        </w:rPr>
        <w:t xml:space="preserve">z niepełnosprawnością powyżej </w:t>
      </w:r>
      <w:r w:rsidRPr="006E1830">
        <w:rPr>
          <w:rFonts w:ascii="Segoe UI" w:hAnsi="Segoe UI" w:cs="Segoe UI"/>
        </w:rPr>
        <w:t>16 roku życia o umiarkowanym stopniu niepełnos</w:t>
      </w:r>
      <w:r w:rsidR="00C124B1" w:rsidRPr="006E1830">
        <w:rPr>
          <w:rFonts w:ascii="Segoe UI" w:hAnsi="Segoe UI" w:cs="Segoe UI"/>
        </w:rPr>
        <w:t xml:space="preserve">prawności, która powstała przed </w:t>
      </w:r>
      <w:r w:rsidR="002E16DF" w:rsidRPr="006E1830">
        <w:rPr>
          <w:rFonts w:ascii="Segoe UI" w:hAnsi="Segoe UI" w:cs="Segoe UI"/>
        </w:rPr>
        <w:t xml:space="preserve">21 rokiem życia, </w:t>
      </w:r>
      <w:r w:rsidR="001F62C4" w:rsidRPr="006E1830">
        <w:rPr>
          <w:rFonts w:ascii="Segoe UI" w:hAnsi="Segoe UI" w:cs="Segoe UI"/>
        </w:rPr>
        <w:t xml:space="preserve">w </w:t>
      </w:r>
      <w:r w:rsidR="00063782">
        <w:rPr>
          <w:rFonts w:ascii="Segoe UI" w:hAnsi="Segoe UI" w:cs="Segoe UI"/>
        </w:rPr>
        <w:t>2020</w:t>
      </w:r>
      <w:r w:rsidR="002E16DF" w:rsidRPr="006E1830">
        <w:rPr>
          <w:rFonts w:ascii="Segoe UI" w:hAnsi="Segoe UI" w:cs="Segoe UI"/>
        </w:rPr>
        <w:t xml:space="preserve"> roku – </w:t>
      </w:r>
      <w:r w:rsidR="0014110B">
        <w:rPr>
          <w:rFonts w:ascii="Segoe UI" w:hAnsi="Segoe UI" w:cs="Segoe UI"/>
        </w:rPr>
        <w:t>310</w:t>
      </w:r>
      <w:r w:rsidR="002E16DF" w:rsidRPr="006E1830">
        <w:rPr>
          <w:rFonts w:ascii="Segoe UI" w:hAnsi="Segoe UI" w:cs="Segoe UI"/>
        </w:rPr>
        <w:t xml:space="preserve">, natomiast w </w:t>
      </w:r>
      <w:r w:rsidR="00A02DF3" w:rsidRPr="006E1830">
        <w:rPr>
          <w:rFonts w:ascii="Segoe UI" w:hAnsi="Segoe UI" w:cs="Segoe UI"/>
        </w:rPr>
        <w:t>2</w:t>
      </w:r>
      <w:r w:rsidR="00063782">
        <w:rPr>
          <w:rFonts w:ascii="Segoe UI" w:hAnsi="Segoe UI" w:cs="Segoe UI"/>
        </w:rPr>
        <w:t>021</w:t>
      </w:r>
      <w:r w:rsidR="002E16DF" w:rsidRPr="006E1830">
        <w:rPr>
          <w:rFonts w:ascii="Segoe UI" w:hAnsi="Segoe UI" w:cs="Segoe UI"/>
        </w:rPr>
        <w:t xml:space="preserve"> </w:t>
      </w:r>
      <w:r w:rsidR="002E16DF" w:rsidRPr="00AE5798">
        <w:rPr>
          <w:rFonts w:ascii="Segoe UI" w:hAnsi="Segoe UI" w:cs="Segoe UI"/>
        </w:rPr>
        <w:t>roku –</w:t>
      </w:r>
      <w:r w:rsidR="0014110B">
        <w:rPr>
          <w:rFonts w:ascii="Segoe UI" w:hAnsi="Segoe UI" w:cs="Segoe UI"/>
        </w:rPr>
        <w:t xml:space="preserve"> 298</w:t>
      </w:r>
      <w:r w:rsidR="00AE5798" w:rsidRPr="00AE5798">
        <w:rPr>
          <w:rFonts w:ascii="Segoe UI" w:hAnsi="Segoe UI" w:cs="Segoe UI"/>
        </w:rPr>
        <w:t xml:space="preserve"> świadczeń</w:t>
      </w:r>
      <w:r w:rsidR="00C124B1" w:rsidRPr="00AE5798">
        <w:rPr>
          <w:rFonts w:ascii="Segoe UI" w:hAnsi="Segoe UI" w:cs="Segoe UI"/>
        </w:rPr>
        <w:t xml:space="preserve">. </w:t>
      </w:r>
      <w:r w:rsidR="00AE5798" w:rsidRPr="00AE5798">
        <w:rPr>
          <w:rFonts w:ascii="Segoe UI" w:hAnsi="Segoe UI" w:cs="Segoe UI"/>
        </w:rPr>
        <w:t xml:space="preserve"> </w:t>
      </w:r>
      <w:r w:rsidRPr="006E1830">
        <w:rPr>
          <w:rFonts w:ascii="Segoe UI" w:hAnsi="Segoe UI" w:cs="Segoe UI"/>
        </w:rPr>
        <w:t xml:space="preserve">W ostatnich </w:t>
      </w:r>
      <w:r w:rsidR="002E16DF" w:rsidRPr="006E1830">
        <w:rPr>
          <w:rFonts w:ascii="Segoe UI" w:hAnsi="Segoe UI" w:cs="Segoe UI"/>
        </w:rPr>
        <w:t>trzech</w:t>
      </w:r>
      <w:r w:rsidR="00A02DF3" w:rsidRPr="006E1830">
        <w:rPr>
          <w:rFonts w:ascii="Segoe UI" w:hAnsi="Segoe UI" w:cs="Segoe UI"/>
        </w:rPr>
        <w:t xml:space="preserve"> </w:t>
      </w:r>
      <w:r w:rsidR="00AE5798">
        <w:rPr>
          <w:rFonts w:ascii="Segoe UI" w:hAnsi="Segoe UI" w:cs="Segoe UI"/>
        </w:rPr>
        <w:t>latach obserwowan</w:t>
      </w:r>
      <w:r w:rsidR="0014110B">
        <w:rPr>
          <w:rFonts w:ascii="Segoe UI" w:hAnsi="Segoe UI" w:cs="Segoe UI"/>
        </w:rPr>
        <w:t>y</w:t>
      </w:r>
      <w:r w:rsidR="0024297B">
        <w:rPr>
          <w:rFonts w:ascii="Segoe UI" w:hAnsi="Segoe UI" w:cs="Segoe UI"/>
        </w:rPr>
        <w:t xml:space="preserve"> </w:t>
      </w:r>
      <w:r w:rsidR="0014110B">
        <w:rPr>
          <w:rFonts w:ascii="Segoe UI" w:hAnsi="Segoe UI" w:cs="Segoe UI"/>
        </w:rPr>
        <w:t>jest spadek</w:t>
      </w:r>
      <w:r w:rsidR="0024297B">
        <w:rPr>
          <w:rFonts w:ascii="Segoe UI" w:hAnsi="Segoe UI" w:cs="Segoe UI"/>
        </w:rPr>
        <w:t xml:space="preserve"> </w:t>
      </w:r>
      <w:r w:rsidRPr="006E1830">
        <w:rPr>
          <w:rFonts w:ascii="Segoe UI" w:hAnsi="Segoe UI" w:cs="Segoe UI"/>
        </w:rPr>
        <w:t>liczby przy</w:t>
      </w:r>
      <w:r w:rsidR="00A02DF3" w:rsidRPr="006E1830">
        <w:rPr>
          <w:rFonts w:ascii="Segoe UI" w:hAnsi="Segoe UI" w:cs="Segoe UI"/>
        </w:rPr>
        <w:t xml:space="preserve">znanych zasiłków </w:t>
      </w:r>
      <w:r w:rsidR="0024297B">
        <w:rPr>
          <w:rFonts w:ascii="Segoe UI" w:hAnsi="Segoe UI" w:cs="Segoe UI"/>
        </w:rPr>
        <w:br/>
      </w:r>
      <w:r w:rsidR="008A6BEB">
        <w:rPr>
          <w:rFonts w:ascii="Segoe UI" w:hAnsi="Segoe UI" w:cs="Segoe UI"/>
        </w:rPr>
        <w:t>z tego tytułu</w:t>
      </w:r>
      <w:r w:rsidR="00A02DF3" w:rsidRPr="006E1830">
        <w:rPr>
          <w:rFonts w:ascii="Segoe UI" w:hAnsi="Segoe UI" w:cs="Segoe UI"/>
        </w:rPr>
        <w:t>,</w:t>
      </w:r>
      <w:r w:rsidR="00AE5798">
        <w:rPr>
          <w:rFonts w:ascii="Segoe UI" w:hAnsi="Segoe UI" w:cs="Segoe UI"/>
        </w:rPr>
        <w:t xml:space="preserve"> </w:t>
      </w:r>
      <w:r w:rsidR="00A02DF3" w:rsidRPr="006E1830">
        <w:rPr>
          <w:rFonts w:ascii="Segoe UI" w:hAnsi="Segoe UI" w:cs="Segoe UI"/>
        </w:rPr>
        <w:t>natomiast</w:t>
      </w:r>
      <w:r w:rsidR="0029222F" w:rsidRPr="006E1830">
        <w:rPr>
          <w:rFonts w:ascii="Segoe UI" w:hAnsi="Segoe UI" w:cs="Segoe UI"/>
        </w:rPr>
        <w:t xml:space="preserve"> przeznaczana na ten cel kwota pieniężna</w:t>
      </w:r>
      <w:r w:rsidR="00AE5798">
        <w:rPr>
          <w:rFonts w:ascii="Segoe UI" w:hAnsi="Segoe UI" w:cs="Segoe UI"/>
        </w:rPr>
        <w:t xml:space="preserve"> </w:t>
      </w:r>
      <w:r w:rsidR="0024297B">
        <w:rPr>
          <w:rFonts w:ascii="Segoe UI" w:hAnsi="Segoe UI" w:cs="Segoe UI"/>
        </w:rPr>
        <w:t xml:space="preserve">ulegała </w:t>
      </w:r>
      <w:r w:rsidR="0014110B">
        <w:rPr>
          <w:rFonts w:ascii="Segoe UI" w:hAnsi="Segoe UI" w:cs="Segoe UI"/>
        </w:rPr>
        <w:t>wahaniom</w:t>
      </w:r>
      <w:r w:rsidR="0029222F" w:rsidRPr="006E1830">
        <w:rPr>
          <w:rFonts w:ascii="Segoe UI" w:hAnsi="Segoe UI" w:cs="Segoe UI"/>
        </w:rPr>
        <w:t>.</w:t>
      </w:r>
    </w:p>
    <w:p w14:paraId="339758A1" w14:textId="77777777" w:rsidR="00A80B08" w:rsidRDefault="00A80B08" w:rsidP="002E16DF">
      <w:pPr>
        <w:spacing w:after="0" w:line="360" w:lineRule="auto"/>
        <w:jc w:val="both"/>
        <w:rPr>
          <w:rFonts w:ascii="Segoe UI" w:hAnsi="Segoe UI" w:cs="Segoe UI"/>
        </w:rPr>
      </w:pPr>
    </w:p>
    <w:p w14:paraId="502FE18B" w14:textId="77777777" w:rsidR="00A80B08" w:rsidRDefault="00A80B08" w:rsidP="002E16DF">
      <w:pPr>
        <w:spacing w:after="0" w:line="360" w:lineRule="auto"/>
        <w:jc w:val="both"/>
        <w:rPr>
          <w:rFonts w:ascii="Segoe UI" w:hAnsi="Segoe UI" w:cs="Segoe UI"/>
        </w:rPr>
      </w:pPr>
    </w:p>
    <w:p w14:paraId="57EC6F28" w14:textId="77777777" w:rsidR="0090588A" w:rsidRPr="006E1830" w:rsidRDefault="0090588A" w:rsidP="000C50EB">
      <w:pPr>
        <w:pStyle w:val="Legenda"/>
        <w:spacing w:after="120"/>
      </w:pPr>
      <w:bookmarkStart w:id="553" w:name="_Toc24718811"/>
      <w:bookmarkStart w:id="554" w:name="_Toc40870997"/>
      <w:bookmarkStart w:id="555" w:name="_Toc44338018"/>
      <w:bookmarkStart w:id="556" w:name="_Toc54161168"/>
      <w:bookmarkStart w:id="557" w:name="_Toc115770991"/>
      <w:r w:rsidRPr="006E1830">
        <w:t xml:space="preserve">Tabela </w:t>
      </w:r>
      <w:r w:rsidR="00AC7A74" w:rsidRPr="006E1830">
        <w:fldChar w:fldCharType="begin"/>
      </w:r>
      <w:r w:rsidRPr="006E1830">
        <w:instrText xml:space="preserve"> SEQ Tabela \* ARABIC </w:instrText>
      </w:r>
      <w:r w:rsidR="00AC7A74" w:rsidRPr="006E1830">
        <w:fldChar w:fldCharType="separate"/>
      </w:r>
      <w:r w:rsidR="00D652AF">
        <w:rPr>
          <w:noProof/>
        </w:rPr>
        <w:t>35</w:t>
      </w:r>
      <w:r w:rsidR="00AC7A74" w:rsidRPr="006E1830">
        <w:rPr>
          <w:noProof/>
        </w:rPr>
        <w:fldChar w:fldCharType="end"/>
      </w:r>
      <w:r w:rsidRPr="006E1830">
        <w:t>. Zasiłek pielęgnacyjny dla osoby n</w:t>
      </w:r>
      <w:r w:rsidR="007244FB">
        <w:t xml:space="preserve">iepełnosprawnej w wieku powyżej </w:t>
      </w:r>
      <w:r w:rsidRPr="006E1830">
        <w:t>16 roku życia o umiarkowanym stopniu niepełnosprawności, która powstała przed 21 rokiem życia</w:t>
      </w:r>
      <w:bookmarkEnd w:id="553"/>
      <w:r w:rsidRPr="006E1830">
        <w:t xml:space="preserve"> na przestrzeni lat </w:t>
      </w:r>
      <w:r w:rsidR="00063782">
        <w:t>2019</w:t>
      </w:r>
      <w:r w:rsidRPr="006E1830">
        <w:t>-20</w:t>
      </w:r>
      <w:bookmarkEnd w:id="554"/>
      <w:bookmarkEnd w:id="555"/>
      <w:bookmarkEnd w:id="556"/>
      <w:r w:rsidR="00A02DF3" w:rsidRPr="006E1830">
        <w:t>2</w:t>
      </w:r>
      <w:r w:rsidR="00063782">
        <w:t>1</w:t>
      </w:r>
      <w:bookmarkEnd w:id="557"/>
    </w:p>
    <w:tbl>
      <w:tblPr>
        <w:tblStyle w:val="Tabela-Siatka10"/>
        <w:tblW w:w="4731" w:type="pct"/>
        <w:tblLook w:val="04A0" w:firstRow="1" w:lastRow="0" w:firstColumn="1" w:lastColumn="0" w:noHBand="0" w:noVBand="1"/>
      </w:tblPr>
      <w:tblGrid>
        <w:gridCol w:w="4009"/>
        <w:gridCol w:w="1525"/>
        <w:gridCol w:w="1525"/>
        <w:gridCol w:w="1525"/>
      </w:tblGrid>
      <w:tr w:rsidR="0029222F" w:rsidRPr="006E1830" w14:paraId="18E1CFDA" w14:textId="77777777" w:rsidTr="007244F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36" w:type="pct"/>
          </w:tcPr>
          <w:p w14:paraId="24712D52" w14:textId="77777777" w:rsidR="00922E7D" w:rsidRPr="00063782" w:rsidRDefault="00922E7D" w:rsidP="00E73F8C">
            <w:pPr>
              <w:spacing w:after="0" w:line="240" w:lineRule="auto"/>
              <w:jc w:val="center"/>
              <w:rPr>
                <w:rFonts w:cs="Segoe UI"/>
              </w:rPr>
            </w:pPr>
            <w:r w:rsidRPr="00063782">
              <w:rPr>
                <w:rFonts w:cs="Segoe UI"/>
              </w:rPr>
              <w:t>wyszczególnienie</w:t>
            </w:r>
          </w:p>
        </w:tc>
        <w:tc>
          <w:tcPr>
            <w:tcW w:w="888" w:type="pct"/>
          </w:tcPr>
          <w:p w14:paraId="24E469D3" w14:textId="77777777" w:rsidR="00922E7D" w:rsidRPr="00063782" w:rsidRDefault="0069505E" w:rsidP="00E73F8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Segoe UI"/>
              </w:rPr>
            </w:pPr>
            <w:r>
              <w:rPr>
                <w:rFonts w:cs="Segoe UI"/>
              </w:rPr>
              <w:t>2019</w:t>
            </w:r>
          </w:p>
        </w:tc>
        <w:tc>
          <w:tcPr>
            <w:tcW w:w="888" w:type="pct"/>
          </w:tcPr>
          <w:p w14:paraId="69BC7E9E" w14:textId="77777777" w:rsidR="00922E7D" w:rsidRPr="00063782" w:rsidRDefault="0069505E" w:rsidP="00E73F8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Segoe UI"/>
              </w:rPr>
            </w:pPr>
            <w:r>
              <w:rPr>
                <w:rFonts w:cs="Segoe UI"/>
              </w:rPr>
              <w:t>2020</w:t>
            </w:r>
          </w:p>
        </w:tc>
        <w:tc>
          <w:tcPr>
            <w:tcW w:w="888" w:type="pct"/>
          </w:tcPr>
          <w:p w14:paraId="7F5271B9" w14:textId="77777777" w:rsidR="00922E7D" w:rsidRPr="00063782" w:rsidRDefault="0069505E" w:rsidP="00E73F8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Segoe UI"/>
              </w:rPr>
            </w:pPr>
            <w:r>
              <w:rPr>
                <w:rFonts w:cs="Segoe UI"/>
              </w:rPr>
              <w:t>2021</w:t>
            </w:r>
          </w:p>
        </w:tc>
      </w:tr>
      <w:tr w:rsidR="00922E7D" w:rsidRPr="006E1830" w14:paraId="616985CA" w14:textId="77777777" w:rsidTr="007244FB">
        <w:tc>
          <w:tcPr>
            <w:cnfStyle w:val="001000000000" w:firstRow="0" w:lastRow="0" w:firstColumn="1" w:lastColumn="0" w:oddVBand="0" w:evenVBand="0" w:oddHBand="0" w:evenHBand="0" w:firstRowFirstColumn="0" w:firstRowLastColumn="0" w:lastRowFirstColumn="0" w:lastRowLastColumn="0"/>
            <w:tcW w:w="2336" w:type="pct"/>
            <w:hideMark/>
          </w:tcPr>
          <w:p w14:paraId="29EFAB99" w14:textId="77777777" w:rsidR="00922E7D" w:rsidRPr="007244FB" w:rsidRDefault="00922E7D" w:rsidP="00E73F8C">
            <w:pPr>
              <w:spacing w:after="0" w:line="240" w:lineRule="auto"/>
              <w:jc w:val="center"/>
              <w:rPr>
                <w:rFonts w:cs="Segoe UI"/>
              </w:rPr>
            </w:pPr>
            <w:r w:rsidRPr="007244FB">
              <w:rPr>
                <w:rFonts w:cs="Segoe UI"/>
              </w:rPr>
              <w:t>liczba świadczeń</w:t>
            </w:r>
          </w:p>
        </w:tc>
        <w:tc>
          <w:tcPr>
            <w:tcW w:w="888" w:type="pct"/>
          </w:tcPr>
          <w:p w14:paraId="6A96D868" w14:textId="77777777" w:rsidR="00922E7D" w:rsidRPr="006E1830" w:rsidRDefault="0014110B" w:rsidP="000C50EB">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315</w:t>
            </w:r>
          </w:p>
        </w:tc>
        <w:tc>
          <w:tcPr>
            <w:tcW w:w="888" w:type="pct"/>
          </w:tcPr>
          <w:p w14:paraId="37F90717" w14:textId="77777777" w:rsidR="00922E7D" w:rsidRPr="006E1830" w:rsidRDefault="0014110B" w:rsidP="000C50EB">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310</w:t>
            </w:r>
          </w:p>
        </w:tc>
        <w:tc>
          <w:tcPr>
            <w:tcW w:w="888" w:type="pct"/>
          </w:tcPr>
          <w:p w14:paraId="6791DA1D" w14:textId="77777777" w:rsidR="00922E7D" w:rsidRPr="0069505E" w:rsidRDefault="0014110B" w:rsidP="000C50EB">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298</w:t>
            </w:r>
          </w:p>
        </w:tc>
      </w:tr>
      <w:tr w:rsidR="007244FB" w:rsidRPr="006E1830" w14:paraId="2D0D0928" w14:textId="77777777" w:rsidTr="007244FB">
        <w:tc>
          <w:tcPr>
            <w:cnfStyle w:val="001000000000" w:firstRow="0" w:lastRow="0" w:firstColumn="1" w:lastColumn="0" w:oddVBand="0" w:evenVBand="0" w:oddHBand="0" w:evenHBand="0" w:firstRowFirstColumn="0" w:firstRowLastColumn="0" w:lastRowFirstColumn="0" w:lastRowLastColumn="0"/>
            <w:tcW w:w="2336" w:type="pct"/>
            <w:hideMark/>
          </w:tcPr>
          <w:p w14:paraId="283E8EDF" w14:textId="77777777" w:rsidR="007244FB" w:rsidRPr="007244FB" w:rsidRDefault="007244FB" w:rsidP="007244FB">
            <w:pPr>
              <w:spacing w:after="0" w:line="240" w:lineRule="auto"/>
              <w:jc w:val="center"/>
              <w:rPr>
                <w:rFonts w:cs="Segoe UI"/>
              </w:rPr>
            </w:pPr>
            <w:r w:rsidRPr="007244FB">
              <w:rPr>
                <w:rFonts w:cs="Segoe UI"/>
              </w:rPr>
              <w:lastRenderedPageBreak/>
              <w:t>kwota świadczeń (zł)</w:t>
            </w:r>
          </w:p>
        </w:tc>
        <w:tc>
          <w:tcPr>
            <w:tcW w:w="888" w:type="pct"/>
          </w:tcPr>
          <w:p w14:paraId="02FBB77D" w14:textId="77777777" w:rsidR="007244FB" w:rsidRDefault="0014110B" w:rsidP="000C50EB">
            <w:pPr>
              <w:spacing w:after="0"/>
              <w:jc w:val="center"/>
              <w:cnfStyle w:val="000000000000" w:firstRow="0" w:lastRow="0" w:firstColumn="0" w:lastColumn="0" w:oddVBand="0" w:evenVBand="0" w:oddHBand="0" w:evenHBand="0" w:firstRowFirstColumn="0" w:firstRowLastColumn="0" w:lastRowFirstColumn="0" w:lastRowLastColumn="0"/>
            </w:pPr>
            <w:r>
              <w:t>59 758</w:t>
            </w:r>
          </w:p>
        </w:tc>
        <w:tc>
          <w:tcPr>
            <w:tcW w:w="888" w:type="pct"/>
          </w:tcPr>
          <w:p w14:paraId="0DBAEBEA" w14:textId="77777777" w:rsidR="007244FB" w:rsidRDefault="0014110B" w:rsidP="000C50EB">
            <w:pPr>
              <w:spacing w:after="0"/>
              <w:jc w:val="center"/>
              <w:cnfStyle w:val="000000000000" w:firstRow="0" w:lastRow="0" w:firstColumn="0" w:lastColumn="0" w:oddVBand="0" w:evenVBand="0" w:oddHBand="0" w:evenHBand="0" w:firstRowFirstColumn="0" w:firstRowLastColumn="0" w:lastRowFirstColumn="0" w:lastRowLastColumn="0"/>
            </w:pPr>
            <w:r>
              <w:t>66 910</w:t>
            </w:r>
          </w:p>
        </w:tc>
        <w:tc>
          <w:tcPr>
            <w:tcW w:w="888" w:type="pct"/>
          </w:tcPr>
          <w:p w14:paraId="56F917A5" w14:textId="77777777" w:rsidR="007244FB" w:rsidRDefault="0014110B" w:rsidP="000C50EB">
            <w:pPr>
              <w:spacing w:after="0"/>
              <w:jc w:val="center"/>
              <w:cnfStyle w:val="000000000000" w:firstRow="0" w:lastRow="0" w:firstColumn="0" w:lastColumn="0" w:oddVBand="0" w:evenVBand="0" w:oddHBand="0" w:evenHBand="0" w:firstRowFirstColumn="0" w:firstRowLastColumn="0" w:lastRowFirstColumn="0" w:lastRowLastColumn="0"/>
            </w:pPr>
            <w:r>
              <w:t>64 320</w:t>
            </w:r>
          </w:p>
        </w:tc>
      </w:tr>
    </w:tbl>
    <w:p w14:paraId="682512CE" w14:textId="77777777" w:rsidR="00AD6BDE" w:rsidRPr="006E1830" w:rsidRDefault="00AD6BDE" w:rsidP="00890039">
      <w:pPr>
        <w:spacing w:after="120" w:line="360" w:lineRule="auto"/>
        <w:jc w:val="both"/>
        <w:rPr>
          <w:rFonts w:ascii="Segoe UI" w:hAnsi="Segoe UI" w:cs="Segoe UI"/>
          <w:i/>
          <w:sz w:val="20"/>
        </w:rPr>
      </w:pPr>
      <w:r w:rsidRPr="006E1830">
        <w:rPr>
          <w:rFonts w:ascii="Segoe UI" w:hAnsi="Segoe UI" w:cs="Segoe UI"/>
          <w:i/>
          <w:sz w:val="20"/>
        </w:rPr>
        <w:t>Źródło: Ocena Z</w:t>
      </w:r>
      <w:r w:rsidR="00063782">
        <w:rPr>
          <w:rFonts w:ascii="Segoe UI" w:hAnsi="Segoe UI" w:cs="Segoe UI"/>
          <w:i/>
          <w:sz w:val="20"/>
        </w:rPr>
        <w:t>asobów Pomocy Społecznej za 2021</w:t>
      </w:r>
      <w:r w:rsidRPr="006E1830">
        <w:rPr>
          <w:rFonts w:ascii="Segoe UI" w:hAnsi="Segoe UI" w:cs="Segoe UI"/>
          <w:i/>
          <w:sz w:val="20"/>
        </w:rPr>
        <w:t xml:space="preserve"> rok</w:t>
      </w:r>
    </w:p>
    <w:p w14:paraId="714F496A" w14:textId="77777777" w:rsidR="00727665" w:rsidRPr="006E1830" w:rsidRDefault="00B726FE" w:rsidP="004152FC">
      <w:pPr>
        <w:spacing w:after="0" w:line="360" w:lineRule="auto"/>
        <w:jc w:val="both"/>
        <w:rPr>
          <w:rFonts w:ascii="Segoe UI" w:hAnsi="Segoe UI" w:cs="Segoe UI"/>
        </w:rPr>
      </w:pPr>
      <w:r w:rsidRPr="006E1830">
        <w:rPr>
          <w:rFonts w:ascii="Segoe UI" w:hAnsi="Segoe UI" w:cs="Segoe UI"/>
        </w:rPr>
        <w:tab/>
      </w:r>
      <w:r w:rsidR="00AD6BDE" w:rsidRPr="006E1830">
        <w:rPr>
          <w:rFonts w:ascii="Segoe UI" w:hAnsi="Segoe UI" w:cs="Segoe UI"/>
        </w:rPr>
        <w:t xml:space="preserve">Poniższa tabela </w:t>
      </w:r>
      <w:r w:rsidR="00727665" w:rsidRPr="006E1830">
        <w:rPr>
          <w:rFonts w:ascii="Segoe UI" w:hAnsi="Segoe UI" w:cs="Segoe UI"/>
        </w:rPr>
        <w:t xml:space="preserve">zawiera dane dotyczące </w:t>
      </w:r>
      <w:r w:rsidR="00CE5BAB">
        <w:rPr>
          <w:rFonts w:ascii="Segoe UI" w:hAnsi="Segoe UI" w:cs="Segoe UI"/>
        </w:rPr>
        <w:t xml:space="preserve">przyznawanego na przestrzeni </w:t>
      </w:r>
      <w:r w:rsidR="00AD6BDE" w:rsidRPr="006E1830">
        <w:rPr>
          <w:rFonts w:ascii="Segoe UI" w:hAnsi="Segoe UI" w:cs="Segoe UI"/>
        </w:rPr>
        <w:t>ostatnich lat specjalnego zasiłku opiekuńczego (liczba i kwota świadczeń)</w:t>
      </w:r>
      <w:r w:rsidR="00727665" w:rsidRPr="006E1830">
        <w:rPr>
          <w:rFonts w:ascii="Segoe UI" w:hAnsi="Segoe UI" w:cs="Segoe UI"/>
        </w:rPr>
        <w:t>.</w:t>
      </w:r>
      <w:r w:rsidR="00AD6BDE" w:rsidRPr="006E1830">
        <w:rPr>
          <w:rFonts w:ascii="Segoe UI" w:hAnsi="Segoe UI" w:cs="Segoe UI"/>
        </w:rPr>
        <w:t xml:space="preserve"> Zasiłek ten przysługuje w celu sprawowania stałej opieki nad osobą legitymującą się orzeczeniem o znacznym stopniu niepełnosprawności albo orzeczeni</w:t>
      </w:r>
      <w:r w:rsidR="00CE5BAB">
        <w:rPr>
          <w:rFonts w:ascii="Segoe UI" w:hAnsi="Segoe UI" w:cs="Segoe UI"/>
        </w:rPr>
        <w:t xml:space="preserve">em o niepełnosprawności </w:t>
      </w:r>
      <w:r w:rsidR="00B70DFD" w:rsidRPr="006E1830">
        <w:rPr>
          <w:rFonts w:ascii="Segoe UI" w:hAnsi="Segoe UI" w:cs="Segoe UI"/>
        </w:rPr>
        <w:t xml:space="preserve">łącznie </w:t>
      </w:r>
      <w:r w:rsidR="00D2096A" w:rsidRPr="006E1830">
        <w:rPr>
          <w:rFonts w:ascii="Segoe UI" w:hAnsi="Segoe UI" w:cs="Segoe UI"/>
        </w:rPr>
        <w:t>ze wskazaniami: koniecznością</w:t>
      </w:r>
      <w:r w:rsidR="00AD6BDE" w:rsidRPr="006E1830">
        <w:rPr>
          <w:rFonts w:ascii="Segoe UI" w:hAnsi="Segoe UI" w:cs="Segoe UI"/>
        </w:rPr>
        <w:t xml:space="preserve"> stałej lub długotrwałej opieki lub pomocy innej </w:t>
      </w:r>
      <w:r w:rsidR="00546A56">
        <w:rPr>
          <w:rFonts w:ascii="Segoe UI" w:hAnsi="Segoe UI" w:cs="Segoe UI"/>
        </w:rPr>
        <w:t xml:space="preserve">osoby </w:t>
      </w:r>
      <w:r w:rsidR="00AD6BDE" w:rsidRPr="006E1830">
        <w:rPr>
          <w:rFonts w:ascii="Segoe UI" w:hAnsi="Segoe UI" w:cs="Segoe UI"/>
        </w:rPr>
        <w:t>w związku ze znacznie ograniczoną możliwością samodzielnej egzystencji oraz konieczności</w:t>
      </w:r>
      <w:r w:rsidR="00D2096A" w:rsidRPr="006E1830">
        <w:rPr>
          <w:rFonts w:ascii="Segoe UI" w:hAnsi="Segoe UI" w:cs="Segoe UI"/>
        </w:rPr>
        <w:t>ą</w:t>
      </w:r>
      <w:r w:rsidR="00AD6BDE" w:rsidRPr="006E1830">
        <w:rPr>
          <w:rFonts w:ascii="Segoe UI" w:hAnsi="Segoe UI" w:cs="Segoe UI"/>
        </w:rPr>
        <w:t xml:space="preserve"> stałego współudziału na co dzień opiekuna dziecka w procesie jego leczenia, rehabilitacji i edukacji</w:t>
      </w:r>
      <w:r w:rsidR="00727665" w:rsidRPr="006E1830">
        <w:rPr>
          <w:rFonts w:ascii="Segoe UI" w:hAnsi="Segoe UI" w:cs="Segoe UI"/>
        </w:rPr>
        <w:t xml:space="preserve">. </w:t>
      </w:r>
      <w:r w:rsidR="00AD6BDE" w:rsidRPr="006E1830">
        <w:rPr>
          <w:rFonts w:ascii="Segoe UI" w:hAnsi="Segoe UI" w:cs="Segoe UI"/>
        </w:rPr>
        <w:t>W</w:t>
      </w:r>
      <w:r w:rsidR="00CE5BAB">
        <w:rPr>
          <w:rFonts w:ascii="Segoe UI" w:hAnsi="Segoe UI" w:cs="Segoe UI"/>
        </w:rPr>
        <w:t xml:space="preserve"> 2021</w:t>
      </w:r>
      <w:r w:rsidR="00AD6BDE" w:rsidRPr="006E1830">
        <w:rPr>
          <w:rFonts w:ascii="Segoe UI" w:hAnsi="Segoe UI" w:cs="Segoe UI"/>
        </w:rPr>
        <w:t xml:space="preserve"> roku w</w:t>
      </w:r>
      <w:r w:rsidR="00841968" w:rsidRPr="006E1830">
        <w:rPr>
          <w:rFonts w:ascii="Segoe UI" w:hAnsi="Segoe UI" w:cs="Segoe UI"/>
        </w:rPr>
        <w:t xml:space="preserve"> ramach tego zasiłku w</w:t>
      </w:r>
      <w:r w:rsidR="003D155C" w:rsidRPr="006E1830">
        <w:rPr>
          <w:rFonts w:ascii="Segoe UI" w:hAnsi="Segoe UI" w:cs="Segoe UI"/>
        </w:rPr>
        <w:t xml:space="preserve">ypłacono </w:t>
      </w:r>
      <w:r w:rsidR="00883A33">
        <w:rPr>
          <w:rFonts w:ascii="Segoe UI" w:hAnsi="Segoe UI" w:cs="Segoe UI"/>
        </w:rPr>
        <w:br/>
        <w:t>36</w:t>
      </w:r>
      <w:r w:rsidR="0024297B">
        <w:rPr>
          <w:rFonts w:ascii="Segoe UI" w:hAnsi="Segoe UI" w:cs="Segoe UI"/>
        </w:rPr>
        <w:t xml:space="preserve"> </w:t>
      </w:r>
      <w:r w:rsidR="00CE5BAB">
        <w:rPr>
          <w:rFonts w:ascii="Segoe UI" w:hAnsi="Segoe UI" w:cs="Segoe UI"/>
        </w:rPr>
        <w:t xml:space="preserve">świadczeń, a więc </w:t>
      </w:r>
      <w:r w:rsidR="00883A33">
        <w:rPr>
          <w:rFonts w:ascii="Segoe UI" w:hAnsi="Segoe UI" w:cs="Segoe UI"/>
        </w:rPr>
        <w:t>tyle samo co</w:t>
      </w:r>
      <w:r w:rsidR="006C0429">
        <w:rPr>
          <w:rFonts w:ascii="Segoe UI" w:hAnsi="Segoe UI" w:cs="Segoe UI"/>
        </w:rPr>
        <w:t xml:space="preserve"> w roku ubiegłym oraz o </w:t>
      </w:r>
      <w:r w:rsidR="00883A33">
        <w:rPr>
          <w:rFonts w:ascii="Segoe UI" w:hAnsi="Segoe UI" w:cs="Segoe UI"/>
        </w:rPr>
        <w:t xml:space="preserve">22 świadczenia mniej </w:t>
      </w:r>
      <w:r w:rsidR="003D155C" w:rsidRPr="006E1830">
        <w:rPr>
          <w:rFonts w:ascii="Segoe UI" w:hAnsi="Segoe UI" w:cs="Segoe UI"/>
        </w:rPr>
        <w:t xml:space="preserve">niż </w:t>
      </w:r>
      <w:r w:rsidR="00883A33">
        <w:rPr>
          <w:rFonts w:ascii="Segoe UI" w:hAnsi="Segoe UI" w:cs="Segoe UI"/>
        </w:rPr>
        <w:br/>
      </w:r>
      <w:r w:rsidR="003D155C" w:rsidRPr="006E1830">
        <w:rPr>
          <w:rFonts w:ascii="Segoe UI" w:hAnsi="Segoe UI" w:cs="Segoe UI"/>
        </w:rPr>
        <w:t xml:space="preserve">w </w:t>
      </w:r>
      <w:r w:rsidR="006C0429">
        <w:rPr>
          <w:rFonts w:ascii="Segoe UI" w:hAnsi="Segoe UI" w:cs="Segoe UI"/>
        </w:rPr>
        <w:t xml:space="preserve">2019 roku. </w:t>
      </w:r>
      <w:r w:rsidR="003D155C" w:rsidRPr="006E1830">
        <w:rPr>
          <w:rFonts w:ascii="Segoe UI" w:hAnsi="Segoe UI" w:cs="Segoe UI"/>
        </w:rPr>
        <w:t xml:space="preserve">Na przestrzeni ostatnich lat </w:t>
      </w:r>
      <w:r w:rsidR="00AD6BDE" w:rsidRPr="006E1830">
        <w:rPr>
          <w:rFonts w:ascii="Segoe UI" w:hAnsi="Segoe UI" w:cs="Segoe UI"/>
        </w:rPr>
        <w:t xml:space="preserve">kwota </w:t>
      </w:r>
      <w:r w:rsidR="00796BD4" w:rsidRPr="006E1830">
        <w:rPr>
          <w:rFonts w:ascii="Segoe UI" w:hAnsi="Segoe UI" w:cs="Segoe UI"/>
        </w:rPr>
        <w:t xml:space="preserve">przyznanych </w:t>
      </w:r>
      <w:r w:rsidR="00AD6BDE" w:rsidRPr="006E1830">
        <w:rPr>
          <w:rFonts w:ascii="Segoe UI" w:hAnsi="Segoe UI" w:cs="Segoe UI"/>
        </w:rPr>
        <w:t>świadczeń</w:t>
      </w:r>
      <w:r w:rsidR="00883A33">
        <w:rPr>
          <w:rFonts w:ascii="Segoe UI" w:hAnsi="Segoe UI" w:cs="Segoe UI"/>
        </w:rPr>
        <w:t xml:space="preserve"> uleg</w:t>
      </w:r>
      <w:r w:rsidR="00CD4737" w:rsidRPr="006E1830">
        <w:rPr>
          <w:rFonts w:ascii="Segoe UI" w:hAnsi="Segoe UI" w:cs="Segoe UI"/>
        </w:rPr>
        <w:t xml:space="preserve">ła </w:t>
      </w:r>
      <w:r w:rsidR="00883A33">
        <w:rPr>
          <w:rFonts w:ascii="Segoe UI" w:hAnsi="Segoe UI" w:cs="Segoe UI"/>
        </w:rPr>
        <w:t>zmniejszeniu</w:t>
      </w:r>
      <w:r w:rsidR="006C0429">
        <w:rPr>
          <w:rFonts w:ascii="Segoe UI" w:hAnsi="Segoe UI" w:cs="Segoe UI"/>
        </w:rPr>
        <w:t xml:space="preserve">. </w:t>
      </w:r>
    </w:p>
    <w:p w14:paraId="09C06CE2" w14:textId="77777777" w:rsidR="00727665" w:rsidRPr="006E1830" w:rsidRDefault="00AD6BDE" w:rsidP="000C50EB">
      <w:pPr>
        <w:pStyle w:val="Legenda"/>
        <w:spacing w:after="120"/>
      </w:pPr>
      <w:bookmarkStart w:id="558" w:name="_Toc54161212"/>
      <w:bookmarkStart w:id="559" w:name="_Toc115770992"/>
      <w:r w:rsidRPr="006E1830">
        <w:t xml:space="preserve">Tabela </w:t>
      </w:r>
      <w:r w:rsidR="00AC7A74" w:rsidRPr="006E1830">
        <w:fldChar w:fldCharType="begin"/>
      </w:r>
      <w:r w:rsidRPr="006E1830">
        <w:instrText xml:space="preserve"> SEQ Tabela \* ARABIC </w:instrText>
      </w:r>
      <w:r w:rsidR="00AC7A74" w:rsidRPr="006E1830">
        <w:fldChar w:fldCharType="separate"/>
      </w:r>
      <w:r w:rsidR="00D652AF">
        <w:rPr>
          <w:noProof/>
        </w:rPr>
        <w:t>36</w:t>
      </w:r>
      <w:r w:rsidR="00AC7A74" w:rsidRPr="006E1830">
        <w:fldChar w:fldCharType="end"/>
      </w:r>
      <w:r w:rsidR="00727665" w:rsidRPr="006E1830">
        <w:t xml:space="preserve">. </w:t>
      </w:r>
      <w:r w:rsidRPr="006E1830">
        <w:t>Specjalny zasiłek opiekuńczy</w:t>
      </w:r>
      <w:r w:rsidR="007F1502" w:rsidRPr="006E1830">
        <w:t xml:space="preserve"> </w:t>
      </w:r>
      <w:r w:rsidR="003D155C" w:rsidRPr="006E1830">
        <w:t>na przestrzeni</w:t>
      </w:r>
      <w:r w:rsidRPr="006E1830">
        <w:t xml:space="preserve"> lat</w:t>
      </w:r>
      <w:r w:rsidR="00CE5BAB">
        <w:t xml:space="preserve"> 2019</w:t>
      </w:r>
      <w:r w:rsidR="00727665" w:rsidRPr="006E1830">
        <w:t>-20</w:t>
      </w:r>
      <w:bookmarkEnd w:id="558"/>
      <w:r w:rsidR="00F533E8" w:rsidRPr="006E1830">
        <w:t>2</w:t>
      </w:r>
      <w:r w:rsidR="00CE5BAB">
        <w:t>1</w:t>
      </w:r>
      <w:bookmarkEnd w:id="559"/>
    </w:p>
    <w:tbl>
      <w:tblPr>
        <w:tblStyle w:val="Tabela-Siatka10"/>
        <w:tblW w:w="4655" w:type="pct"/>
        <w:tblLook w:val="04A0" w:firstRow="1" w:lastRow="0" w:firstColumn="1" w:lastColumn="0" w:noHBand="0" w:noVBand="1"/>
      </w:tblPr>
      <w:tblGrid>
        <w:gridCol w:w="3464"/>
        <w:gridCol w:w="1660"/>
        <w:gridCol w:w="1662"/>
        <w:gridCol w:w="1660"/>
      </w:tblGrid>
      <w:tr w:rsidR="00AD6BDE" w:rsidRPr="006E1830" w14:paraId="67E9A90A" w14:textId="77777777" w:rsidTr="007244F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50" w:type="pct"/>
          </w:tcPr>
          <w:p w14:paraId="361DD9DE" w14:textId="77777777" w:rsidR="00AD6BDE" w:rsidRPr="004152FC" w:rsidRDefault="00AD6BDE" w:rsidP="002D286A">
            <w:pPr>
              <w:spacing w:after="0"/>
              <w:jc w:val="center"/>
              <w:rPr>
                <w:rFonts w:cs="Segoe UI"/>
              </w:rPr>
            </w:pPr>
            <w:r w:rsidRPr="004152FC">
              <w:rPr>
                <w:rFonts w:cs="Segoe UI"/>
              </w:rPr>
              <w:t>wyszczególnienie</w:t>
            </w:r>
          </w:p>
        </w:tc>
        <w:tc>
          <w:tcPr>
            <w:tcW w:w="983" w:type="pct"/>
          </w:tcPr>
          <w:p w14:paraId="323BE33B" w14:textId="77777777" w:rsidR="00AD6BDE" w:rsidRPr="004152FC" w:rsidRDefault="004152FC" w:rsidP="002D286A">
            <w:pPr>
              <w:spacing w:after="0"/>
              <w:jc w:val="center"/>
              <w:cnfStyle w:val="100000000000" w:firstRow="1" w:lastRow="0" w:firstColumn="0" w:lastColumn="0" w:oddVBand="0" w:evenVBand="0" w:oddHBand="0" w:evenHBand="0" w:firstRowFirstColumn="0" w:firstRowLastColumn="0" w:lastRowFirstColumn="0" w:lastRowLastColumn="0"/>
              <w:rPr>
                <w:rFonts w:cs="Segoe UI"/>
              </w:rPr>
            </w:pPr>
            <w:r>
              <w:rPr>
                <w:rFonts w:cs="Segoe UI"/>
              </w:rPr>
              <w:t>2019</w:t>
            </w:r>
          </w:p>
        </w:tc>
        <w:tc>
          <w:tcPr>
            <w:tcW w:w="984" w:type="pct"/>
          </w:tcPr>
          <w:p w14:paraId="3E891025" w14:textId="77777777" w:rsidR="00AD6BDE" w:rsidRPr="004152FC" w:rsidRDefault="004152FC" w:rsidP="002D286A">
            <w:pPr>
              <w:spacing w:after="0"/>
              <w:jc w:val="center"/>
              <w:cnfStyle w:val="100000000000" w:firstRow="1" w:lastRow="0" w:firstColumn="0" w:lastColumn="0" w:oddVBand="0" w:evenVBand="0" w:oddHBand="0" w:evenHBand="0" w:firstRowFirstColumn="0" w:firstRowLastColumn="0" w:lastRowFirstColumn="0" w:lastRowLastColumn="0"/>
              <w:rPr>
                <w:rFonts w:cs="Segoe UI"/>
              </w:rPr>
            </w:pPr>
            <w:r>
              <w:rPr>
                <w:rFonts w:cs="Segoe UI"/>
              </w:rPr>
              <w:t>2020</w:t>
            </w:r>
          </w:p>
        </w:tc>
        <w:tc>
          <w:tcPr>
            <w:tcW w:w="983" w:type="pct"/>
          </w:tcPr>
          <w:p w14:paraId="2B3D40BF" w14:textId="77777777" w:rsidR="00AD6BDE" w:rsidRPr="004152FC" w:rsidRDefault="004152FC" w:rsidP="002D286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Segoe UI"/>
              </w:rPr>
            </w:pPr>
            <w:r>
              <w:rPr>
                <w:rFonts w:cs="Segoe UI"/>
              </w:rPr>
              <w:t>2021</w:t>
            </w:r>
          </w:p>
        </w:tc>
      </w:tr>
      <w:tr w:rsidR="00AD6BDE" w:rsidRPr="006E1830" w14:paraId="3DE693E9" w14:textId="77777777" w:rsidTr="007244FB">
        <w:tc>
          <w:tcPr>
            <w:cnfStyle w:val="001000000000" w:firstRow="0" w:lastRow="0" w:firstColumn="1" w:lastColumn="0" w:oddVBand="0" w:evenVBand="0" w:oddHBand="0" w:evenHBand="0" w:firstRowFirstColumn="0" w:firstRowLastColumn="0" w:lastRowFirstColumn="0" w:lastRowLastColumn="0"/>
            <w:tcW w:w="2050" w:type="pct"/>
            <w:hideMark/>
          </w:tcPr>
          <w:p w14:paraId="0A06D3AE" w14:textId="77777777" w:rsidR="00AD6BDE" w:rsidRPr="007244FB" w:rsidRDefault="00AD6BDE" w:rsidP="002D286A">
            <w:pPr>
              <w:spacing w:after="0"/>
              <w:jc w:val="center"/>
              <w:rPr>
                <w:rFonts w:cs="Segoe UI"/>
              </w:rPr>
            </w:pPr>
            <w:r w:rsidRPr="007244FB">
              <w:rPr>
                <w:rFonts w:cs="Segoe UI"/>
              </w:rPr>
              <w:t>liczba świadczeń</w:t>
            </w:r>
          </w:p>
        </w:tc>
        <w:tc>
          <w:tcPr>
            <w:tcW w:w="983" w:type="pct"/>
          </w:tcPr>
          <w:p w14:paraId="42F37508" w14:textId="77777777" w:rsidR="00AD6BDE" w:rsidRPr="006E1830" w:rsidRDefault="00883A33" w:rsidP="00CE5BAB">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58</w:t>
            </w:r>
          </w:p>
        </w:tc>
        <w:tc>
          <w:tcPr>
            <w:tcW w:w="984" w:type="pct"/>
          </w:tcPr>
          <w:p w14:paraId="10DD7DF0" w14:textId="77777777" w:rsidR="00AD6BDE" w:rsidRPr="006E1830" w:rsidRDefault="00883A33" w:rsidP="00CE5BAB">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36</w:t>
            </w:r>
          </w:p>
        </w:tc>
        <w:tc>
          <w:tcPr>
            <w:tcW w:w="983" w:type="pct"/>
          </w:tcPr>
          <w:p w14:paraId="1C352559" w14:textId="77777777" w:rsidR="00AD6BDE" w:rsidRPr="006E1830" w:rsidRDefault="00883A33" w:rsidP="002D286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36</w:t>
            </w:r>
          </w:p>
        </w:tc>
      </w:tr>
      <w:tr w:rsidR="007244FB" w:rsidRPr="006E1830" w14:paraId="336F384D" w14:textId="77777777" w:rsidTr="007244FB">
        <w:tc>
          <w:tcPr>
            <w:cnfStyle w:val="001000000000" w:firstRow="0" w:lastRow="0" w:firstColumn="1" w:lastColumn="0" w:oddVBand="0" w:evenVBand="0" w:oddHBand="0" w:evenHBand="0" w:firstRowFirstColumn="0" w:firstRowLastColumn="0" w:lastRowFirstColumn="0" w:lastRowLastColumn="0"/>
            <w:tcW w:w="2050" w:type="pct"/>
            <w:hideMark/>
          </w:tcPr>
          <w:p w14:paraId="51C51D8C" w14:textId="77777777" w:rsidR="007244FB" w:rsidRPr="007244FB" w:rsidRDefault="007244FB" w:rsidP="007244FB">
            <w:pPr>
              <w:spacing w:after="0"/>
              <w:jc w:val="center"/>
              <w:rPr>
                <w:rFonts w:cs="Segoe UI"/>
              </w:rPr>
            </w:pPr>
            <w:r w:rsidRPr="007244FB">
              <w:rPr>
                <w:rFonts w:cs="Segoe UI"/>
              </w:rPr>
              <w:t>kwota świadczeń (zł)</w:t>
            </w:r>
          </w:p>
        </w:tc>
        <w:tc>
          <w:tcPr>
            <w:tcW w:w="983" w:type="pct"/>
          </w:tcPr>
          <w:p w14:paraId="120B5DC7" w14:textId="77777777" w:rsidR="007244FB" w:rsidRDefault="00883A33" w:rsidP="007244FB">
            <w:pPr>
              <w:spacing w:after="0"/>
              <w:jc w:val="center"/>
              <w:cnfStyle w:val="000000000000" w:firstRow="0" w:lastRow="0" w:firstColumn="0" w:lastColumn="0" w:oddVBand="0" w:evenVBand="0" w:oddHBand="0" w:evenHBand="0" w:firstRowFirstColumn="0" w:firstRowLastColumn="0" w:lastRowFirstColumn="0" w:lastRowLastColumn="0"/>
            </w:pPr>
            <w:r>
              <w:t>35 360</w:t>
            </w:r>
          </w:p>
        </w:tc>
        <w:tc>
          <w:tcPr>
            <w:tcW w:w="984" w:type="pct"/>
          </w:tcPr>
          <w:p w14:paraId="59194D92" w14:textId="77777777" w:rsidR="007244FB" w:rsidRDefault="00883A33" w:rsidP="007244FB">
            <w:pPr>
              <w:spacing w:after="0"/>
              <w:jc w:val="center"/>
              <w:cnfStyle w:val="000000000000" w:firstRow="0" w:lastRow="0" w:firstColumn="0" w:lastColumn="0" w:oddVBand="0" w:evenVBand="0" w:oddHBand="0" w:evenHBand="0" w:firstRowFirstColumn="0" w:firstRowLastColumn="0" w:lastRowFirstColumn="0" w:lastRowLastColumn="0"/>
            </w:pPr>
            <w:r>
              <w:t>22 320</w:t>
            </w:r>
          </w:p>
        </w:tc>
        <w:tc>
          <w:tcPr>
            <w:tcW w:w="983" w:type="pct"/>
          </w:tcPr>
          <w:p w14:paraId="3AC1AF4F" w14:textId="77777777" w:rsidR="007244FB" w:rsidRDefault="00883A33" w:rsidP="007244FB">
            <w:pPr>
              <w:spacing w:after="0"/>
              <w:jc w:val="center"/>
              <w:cnfStyle w:val="000000000000" w:firstRow="0" w:lastRow="0" w:firstColumn="0" w:lastColumn="0" w:oddVBand="0" w:evenVBand="0" w:oddHBand="0" w:evenHBand="0" w:firstRowFirstColumn="0" w:firstRowLastColumn="0" w:lastRowFirstColumn="0" w:lastRowLastColumn="0"/>
            </w:pPr>
            <w:r>
              <w:t>22 320</w:t>
            </w:r>
          </w:p>
        </w:tc>
      </w:tr>
    </w:tbl>
    <w:p w14:paraId="4CCFAA34" w14:textId="77777777" w:rsidR="00AD6BDE" w:rsidRPr="006E1830" w:rsidRDefault="00AD6BDE" w:rsidP="00A766B6">
      <w:pPr>
        <w:spacing w:after="0" w:line="360" w:lineRule="auto"/>
        <w:jc w:val="both"/>
        <w:rPr>
          <w:rFonts w:ascii="Segoe UI" w:hAnsi="Segoe UI" w:cs="Segoe UI"/>
          <w:i/>
          <w:sz w:val="20"/>
        </w:rPr>
      </w:pPr>
      <w:r w:rsidRPr="006E1830">
        <w:rPr>
          <w:rFonts w:ascii="Segoe UI" w:hAnsi="Segoe UI" w:cs="Segoe UI"/>
          <w:i/>
          <w:sz w:val="20"/>
        </w:rPr>
        <w:t>Źródło: Ocena Z</w:t>
      </w:r>
      <w:r w:rsidR="004152FC">
        <w:rPr>
          <w:rFonts w:ascii="Segoe UI" w:hAnsi="Segoe UI" w:cs="Segoe UI"/>
          <w:i/>
          <w:sz w:val="20"/>
        </w:rPr>
        <w:t>asobów Pomocy Społecznej za 2021</w:t>
      </w:r>
      <w:r w:rsidRPr="006E1830">
        <w:rPr>
          <w:rFonts w:ascii="Segoe UI" w:hAnsi="Segoe UI" w:cs="Segoe UI"/>
          <w:i/>
          <w:sz w:val="20"/>
        </w:rPr>
        <w:t xml:space="preserve"> rok</w:t>
      </w:r>
    </w:p>
    <w:p w14:paraId="55C16AA0" w14:textId="77777777" w:rsidR="0057345C" w:rsidRDefault="0057345C" w:rsidP="0057345C">
      <w:pPr>
        <w:spacing w:before="120" w:after="0" w:line="360" w:lineRule="auto"/>
        <w:ind w:firstLine="709"/>
        <w:jc w:val="both"/>
        <w:rPr>
          <w:rFonts w:ascii="Segoe UI" w:hAnsi="Segoe UI" w:cs="Segoe UI"/>
        </w:rPr>
      </w:pPr>
      <w:r>
        <w:rPr>
          <w:rFonts w:ascii="Segoe UI" w:hAnsi="Segoe UI" w:cs="Segoe UI"/>
        </w:rPr>
        <w:t xml:space="preserve">W latach 2020-2021 GOPS w Kobylance uczestniczył w realizacji </w:t>
      </w:r>
      <w:r w:rsidRPr="00FB3F46">
        <w:rPr>
          <w:rFonts w:ascii="Segoe UI" w:hAnsi="Segoe UI" w:cs="Segoe UI"/>
          <w:b/>
          <w:color w:val="0070C0"/>
        </w:rPr>
        <w:t>Programu „Asystent osobisty osoby niepełnosprawnej”</w:t>
      </w:r>
      <w:r>
        <w:rPr>
          <w:rFonts w:ascii="Segoe UI" w:hAnsi="Segoe UI" w:cs="Segoe UI"/>
        </w:rPr>
        <w:t xml:space="preserve">, którego celem było rozpowszechnienie usług asystenta i zwiększenie szans osób </w:t>
      </w:r>
      <w:r>
        <w:rPr>
          <w:rFonts w:ascii="Segoe UI" w:hAnsi="Segoe UI" w:cs="Segoe UI"/>
        </w:rPr>
        <w:br/>
        <w:t xml:space="preserve">z niepełnosprawnościami na prowadzenie bardziej samodzielnego życia. W ramach Programu zatrudniony był jeden asystent, który w 2021 roku miał pod swoją opieką </w:t>
      </w:r>
      <w:r>
        <w:rPr>
          <w:rFonts w:ascii="Segoe UI" w:hAnsi="Segoe UI" w:cs="Segoe UI"/>
        </w:rPr>
        <w:br/>
        <w:t xml:space="preserve">2 osoby, natomiast w 2020 roku – 8 osób. </w:t>
      </w:r>
    </w:p>
    <w:p w14:paraId="78245EE1" w14:textId="77777777" w:rsidR="00A80B08" w:rsidRDefault="00A80B08" w:rsidP="0057345C">
      <w:pPr>
        <w:spacing w:before="120" w:after="0" w:line="360" w:lineRule="auto"/>
        <w:ind w:firstLine="709"/>
        <w:jc w:val="both"/>
        <w:rPr>
          <w:rFonts w:ascii="Segoe UI" w:hAnsi="Segoe UI" w:cs="Segoe UI"/>
        </w:rPr>
      </w:pPr>
    </w:p>
    <w:p w14:paraId="2658C704" w14:textId="77777777" w:rsidR="005B3BAE" w:rsidRDefault="009B5977" w:rsidP="00C449EB">
      <w:pPr>
        <w:spacing w:after="0" w:line="360" w:lineRule="auto"/>
        <w:ind w:firstLine="709"/>
        <w:jc w:val="both"/>
        <w:rPr>
          <w:rFonts w:ascii="Segoe UI" w:hAnsi="Segoe UI" w:cs="Segoe UI"/>
        </w:rPr>
      </w:pPr>
      <w:r w:rsidRPr="009B5977">
        <w:rPr>
          <w:rFonts w:ascii="Segoe UI" w:hAnsi="Segoe UI" w:cs="Segoe UI"/>
        </w:rPr>
        <w:t xml:space="preserve">Trwająca pandemia SARS-CoV-2 odbiła się niekorzystnie na osobach                             z niepełnosprawnością z dwóch powodów – po pierwsze osoby te należą do grupy podwyższonego ryzyka zakażeniem, a po drugie rozwój epidemii wpłynął na konieczność dostosowania systemu pomocy osobom z niepełnosprawnością oraz ich opiekunom, w zakresie opieki, edukacji, rehabilitacji i rewalidacji. Badania </w:t>
      </w:r>
      <w:r w:rsidRPr="009B5977">
        <w:rPr>
          <w:rFonts w:ascii="Segoe UI" w:hAnsi="Segoe UI" w:cs="Segoe UI"/>
        </w:rPr>
        <w:lastRenderedPageBreak/>
        <w:t xml:space="preserve">przeprowadzone w 2020 roku na próbie 80 osób z niepełnosprawnością oraz ich opiekunów pokazały, że aż 86% badanych deklaruje doświadczenie trudności                               i problemów w codziennym funkcjonowaniu w związku z pandemią, aż 90% respondentów przez okres trwania pandemii nie korzystało z pomocy </w:t>
      </w:r>
      <w:r w:rsidR="003003CA">
        <w:rPr>
          <w:rFonts w:ascii="Segoe UI" w:hAnsi="Segoe UI" w:cs="Segoe UI"/>
        </w:rPr>
        <w:t>G</w:t>
      </w:r>
      <w:r w:rsidRPr="009B5977">
        <w:rPr>
          <w:rFonts w:ascii="Segoe UI" w:hAnsi="Segoe UI" w:cs="Segoe UI"/>
        </w:rPr>
        <w:t>OPS lub PCPR, natomiast z wolontariatu czy społecznych akcji pomocowych nie korzystał żaden badany, co ma związek ze względami epidemicznymi, czyli ryzykiem potencjalnego zakażenia. Dodatkowo</w:t>
      </w:r>
      <w:r w:rsidR="00F75D12">
        <w:rPr>
          <w:rFonts w:ascii="Segoe UI" w:hAnsi="Segoe UI" w:cs="Segoe UI"/>
        </w:rPr>
        <w:t>,</w:t>
      </w:r>
      <w:r w:rsidRPr="009B5977">
        <w:rPr>
          <w:rFonts w:ascii="Segoe UI" w:hAnsi="Segoe UI" w:cs="Segoe UI"/>
        </w:rPr>
        <w:t xml:space="preserve"> aż 76% ankietowanych w okresie pandemii odczuło zmniejszenie zakresu dotychczasowego wsparcia</w:t>
      </w:r>
      <w:r w:rsidRPr="009B5977">
        <w:rPr>
          <w:rStyle w:val="Odwoanieprzypisudolnego"/>
          <w:rFonts w:ascii="Segoe UI" w:hAnsi="Segoe UI" w:cs="Segoe UI"/>
        </w:rPr>
        <w:footnoteReference w:id="13"/>
      </w:r>
      <w:r w:rsidRPr="009B5977">
        <w:rPr>
          <w:rFonts w:ascii="Segoe UI" w:hAnsi="Segoe UI" w:cs="Segoe UI"/>
        </w:rPr>
        <w:t>.</w:t>
      </w:r>
    </w:p>
    <w:p w14:paraId="36D79FDF" w14:textId="77777777" w:rsidR="0090588A" w:rsidRPr="00C449EB" w:rsidRDefault="0090588A" w:rsidP="00216EC8">
      <w:pPr>
        <w:spacing w:before="160" w:after="160" w:line="360" w:lineRule="auto"/>
        <w:ind w:firstLine="709"/>
        <w:jc w:val="both"/>
        <w:rPr>
          <w:rFonts w:ascii="Segoe UI" w:hAnsi="Segoe UI" w:cs="Segoe UI"/>
        </w:rPr>
      </w:pPr>
      <w:r w:rsidRPr="00CF4705">
        <w:rPr>
          <w:rFonts w:ascii="Segoe UI" w:hAnsi="Segoe UI" w:cs="Segoe UI"/>
          <w:sz w:val="28"/>
        </w:rPr>
        <w:t>Obszary problemowe</w:t>
      </w:r>
    </w:p>
    <w:p w14:paraId="091D096E" w14:textId="77777777" w:rsidR="0090588A" w:rsidRPr="00457084" w:rsidRDefault="0090588A" w:rsidP="000D2BDE">
      <w:pPr>
        <w:pStyle w:val="Akapitzlist"/>
        <w:spacing w:after="0" w:line="360" w:lineRule="auto"/>
        <w:ind w:left="0"/>
        <w:jc w:val="both"/>
        <w:rPr>
          <w:rFonts w:ascii="Segoe UI" w:hAnsi="Segoe UI" w:cs="Segoe UI"/>
        </w:rPr>
      </w:pPr>
      <w:r w:rsidRPr="006E1830">
        <w:rPr>
          <w:rFonts w:ascii="Segoe UI" w:hAnsi="Segoe UI" w:cs="Segoe UI"/>
          <w:color w:val="FF0000"/>
        </w:rPr>
        <w:tab/>
      </w:r>
      <w:r w:rsidRPr="001728C7">
        <w:rPr>
          <w:rFonts w:ascii="Segoe UI" w:hAnsi="Segoe UI" w:cs="Segoe UI"/>
        </w:rPr>
        <w:t>W oparciu o wnioski</w:t>
      </w:r>
      <w:r w:rsidR="00D03D35" w:rsidRPr="001728C7">
        <w:rPr>
          <w:rFonts w:ascii="Segoe UI" w:hAnsi="Segoe UI" w:cs="Segoe UI"/>
        </w:rPr>
        <w:t xml:space="preserve"> wynikające z analizy sytuacji oraz diagnozy problemów społecznych </w:t>
      </w:r>
      <w:r w:rsidRPr="001728C7">
        <w:rPr>
          <w:rFonts w:ascii="Segoe UI" w:hAnsi="Segoe UI" w:cs="Segoe UI"/>
        </w:rPr>
        <w:t>wyróżniono najważniejsze obszary problemowe w dziedzinie planowania strategicznego, tj.:</w:t>
      </w:r>
    </w:p>
    <w:p w14:paraId="39FF6527" w14:textId="77777777" w:rsidR="00484A47" w:rsidRPr="00457084" w:rsidRDefault="00484A47" w:rsidP="00DC3470">
      <w:pPr>
        <w:pStyle w:val="Akapitzlist"/>
        <w:numPr>
          <w:ilvl w:val="0"/>
          <w:numId w:val="5"/>
        </w:numPr>
        <w:spacing w:after="0" w:line="360" w:lineRule="auto"/>
        <w:ind w:left="993" w:hanging="284"/>
        <w:jc w:val="both"/>
        <w:rPr>
          <w:rFonts w:ascii="Segoe UI" w:hAnsi="Segoe UI" w:cs="Segoe UI"/>
        </w:rPr>
      </w:pPr>
      <w:r w:rsidRPr="00457084">
        <w:rPr>
          <w:rFonts w:ascii="Segoe UI" w:hAnsi="Segoe UI" w:cs="Segoe UI"/>
        </w:rPr>
        <w:t xml:space="preserve">niepełnosprawność jako </w:t>
      </w:r>
      <w:r w:rsidR="00872B28" w:rsidRPr="00457084">
        <w:rPr>
          <w:rFonts w:ascii="Segoe UI" w:hAnsi="Segoe UI" w:cs="Segoe UI"/>
        </w:rPr>
        <w:t>jeden z głównych powodów</w:t>
      </w:r>
      <w:r w:rsidRPr="00457084">
        <w:rPr>
          <w:rFonts w:ascii="Segoe UI" w:hAnsi="Segoe UI" w:cs="Segoe UI"/>
        </w:rPr>
        <w:t xml:space="preserve"> </w:t>
      </w:r>
      <w:r w:rsidR="00457084">
        <w:rPr>
          <w:rFonts w:ascii="Segoe UI" w:hAnsi="Segoe UI" w:cs="Segoe UI"/>
        </w:rPr>
        <w:t xml:space="preserve">korzystania z pomocy </w:t>
      </w:r>
      <w:r w:rsidR="0057345C">
        <w:rPr>
          <w:rFonts w:ascii="Segoe UI" w:hAnsi="Segoe UI" w:cs="Segoe UI"/>
        </w:rPr>
        <w:t>G</w:t>
      </w:r>
      <w:r w:rsidRPr="00457084">
        <w:rPr>
          <w:rFonts w:ascii="Segoe UI" w:hAnsi="Segoe UI" w:cs="Segoe UI"/>
        </w:rPr>
        <w:t>OPS na terenie Gminy,</w:t>
      </w:r>
    </w:p>
    <w:p w14:paraId="15D858BF" w14:textId="77777777" w:rsidR="0090588A" w:rsidRPr="00457084" w:rsidRDefault="0090588A" w:rsidP="00DC3470">
      <w:pPr>
        <w:pStyle w:val="Akapitzlist"/>
        <w:numPr>
          <w:ilvl w:val="0"/>
          <w:numId w:val="5"/>
        </w:numPr>
        <w:spacing w:after="0" w:line="360" w:lineRule="auto"/>
        <w:ind w:left="993" w:hanging="284"/>
        <w:jc w:val="both"/>
        <w:rPr>
          <w:rFonts w:ascii="Segoe UI" w:hAnsi="Segoe UI" w:cs="Segoe UI"/>
        </w:rPr>
      </w:pPr>
      <w:r w:rsidRPr="00457084">
        <w:rPr>
          <w:rFonts w:ascii="Segoe UI" w:hAnsi="Segoe UI" w:cs="Segoe UI"/>
        </w:rPr>
        <w:t xml:space="preserve">trudności w funkcjonowaniu osób </w:t>
      </w:r>
      <w:r w:rsidR="00432F28" w:rsidRPr="00457084">
        <w:rPr>
          <w:rFonts w:ascii="Segoe UI" w:hAnsi="Segoe UI" w:cs="Segoe UI"/>
        </w:rPr>
        <w:t>z niepełnosprawnością</w:t>
      </w:r>
      <w:r w:rsidRPr="00457084">
        <w:rPr>
          <w:rFonts w:ascii="Segoe UI" w:hAnsi="Segoe UI" w:cs="Segoe UI"/>
        </w:rPr>
        <w:t xml:space="preserve"> ze względu na występowanie barier osobistyc</w:t>
      </w:r>
      <w:r w:rsidR="00D03D35" w:rsidRPr="00457084">
        <w:rPr>
          <w:rFonts w:ascii="Segoe UI" w:hAnsi="Segoe UI" w:cs="Segoe UI"/>
        </w:rPr>
        <w:t>h, społecznych i funkcjonalnych,</w:t>
      </w:r>
    </w:p>
    <w:p w14:paraId="27D1471E" w14:textId="77777777" w:rsidR="006B77B2" w:rsidRDefault="000D2BDE" w:rsidP="00DC3470">
      <w:pPr>
        <w:pStyle w:val="Akapitzlist"/>
        <w:numPr>
          <w:ilvl w:val="0"/>
          <w:numId w:val="5"/>
        </w:numPr>
        <w:spacing w:after="0" w:line="360" w:lineRule="auto"/>
        <w:ind w:left="993" w:hanging="284"/>
        <w:jc w:val="both"/>
        <w:rPr>
          <w:rFonts w:ascii="Segoe UI" w:hAnsi="Segoe UI" w:cs="Segoe UI"/>
        </w:rPr>
      </w:pPr>
      <w:r w:rsidRPr="00A80B08">
        <w:rPr>
          <w:rFonts w:ascii="Segoe UI" w:hAnsi="Segoe UI" w:cs="Segoe UI"/>
        </w:rPr>
        <w:t xml:space="preserve">niski stopień dostosowania infrastruktury gminnej do potrzeb osób                    </w:t>
      </w:r>
      <w:r w:rsidR="002D77FE" w:rsidRPr="00A80B08">
        <w:rPr>
          <w:rFonts w:ascii="Segoe UI" w:hAnsi="Segoe UI" w:cs="Segoe UI"/>
        </w:rPr>
        <w:t xml:space="preserve">          z n</w:t>
      </w:r>
      <w:r w:rsidR="006B77B2" w:rsidRPr="00A80B08">
        <w:rPr>
          <w:rFonts w:ascii="Segoe UI" w:hAnsi="Segoe UI" w:cs="Segoe UI"/>
        </w:rPr>
        <w:t xml:space="preserve">iepełnosprawnością, zdaniem mieszkańców Gminy biorących udział         </w:t>
      </w:r>
      <w:r w:rsidR="00CD43E9">
        <w:rPr>
          <w:rFonts w:ascii="Segoe UI" w:hAnsi="Segoe UI" w:cs="Segoe UI"/>
        </w:rPr>
        <w:t xml:space="preserve">        w badaniach ankietowych,</w:t>
      </w:r>
    </w:p>
    <w:p w14:paraId="22A2186D" w14:textId="77777777" w:rsidR="00CD43E9" w:rsidRPr="00A80B08" w:rsidRDefault="00CD43E9" w:rsidP="00DC3470">
      <w:pPr>
        <w:pStyle w:val="Akapitzlist"/>
        <w:numPr>
          <w:ilvl w:val="0"/>
          <w:numId w:val="5"/>
        </w:numPr>
        <w:spacing w:after="0" w:line="360" w:lineRule="auto"/>
        <w:ind w:left="993" w:hanging="284"/>
        <w:jc w:val="both"/>
        <w:rPr>
          <w:rFonts w:ascii="Segoe UI" w:hAnsi="Segoe UI" w:cs="Segoe UI"/>
        </w:rPr>
      </w:pPr>
      <w:r>
        <w:rPr>
          <w:rFonts w:ascii="Segoe UI" w:hAnsi="Segoe UI" w:cs="Segoe UI"/>
        </w:rPr>
        <w:t xml:space="preserve">brak podmiotów ekonomii społecznej i placówek rehabilitacji społecznej </w:t>
      </w:r>
      <w:r>
        <w:rPr>
          <w:rFonts w:ascii="Segoe UI" w:hAnsi="Segoe UI" w:cs="Segoe UI"/>
        </w:rPr>
        <w:br/>
        <w:t>i zawodowej.</w:t>
      </w:r>
    </w:p>
    <w:p w14:paraId="3F8FCEDC" w14:textId="77777777" w:rsidR="00D05F84" w:rsidRPr="006E1830" w:rsidRDefault="00CE7F7A" w:rsidP="00DC3470">
      <w:pPr>
        <w:pStyle w:val="Nagwek2"/>
        <w:numPr>
          <w:ilvl w:val="1"/>
          <w:numId w:val="7"/>
        </w:numPr>
        <w:tabs>
          <w:tab w:val="clear" w:pos="1440"/>
          <w:tab w:val="left" w:pos="4253"/>
        </w:tabs>
        <w:spacing w:before="0" w:after="240"/>
        <w:ind w:left="425" w:hanging="499"/>
        <w:rPr>
          <w:rFonts w:cs="Segoe UI"/>
        </w:rPr>
      </w:pPr>
      <w:bookmarkStart w:id="560" w:name="_Toc1378419"/>
      <w:bookmarkStart w:id="561" w:name="_Toc44399215"/>
      <w:bookmarkStart w:id="562" w:name="_Toc115860789"/>
      <w:r w:rsidRPr="006E1830">
        <w:rPr>
          <w:rFonts w:cs="Segoe UI"/>
        </w:rPr>
        <w:t>Zdrowie psychiczne</w:t>
      </w:r>
      <w:bookmarkEnd w:id="560"/>
      <w:bookmarkEnd w:id="561"/>
      <w:bookmarkEnd w:id="562"/>
    </w:p>
    <w:p w14:paraId="0AFFAFC8" w14:textId="77777777" w:rsidR="00C449EB" w:rsidRPr="00C449EB" w:rsidRDefault="00C449EB" w:rsidP="00C449EB">
      <w:pPr>
        <w:pBdr>
          <w:bottom w:val="single" w:sz="4" w:space="1" w:color="2563C1"/>
        </w:pBdr>
        <w:spacing w:before="240"/>
        <w:rPr>
          <w:rFonts w:ascii="Segoe UI" w:hAnsi="Segoe UI" w:cs="Segoe UI"/>
          <w:i/>
          <w:color w:val="2563C1"/>
        </w:rPr>
      </w:pPr>
      <w:r w:rsidRPr="00C449EB">
        <w:rPr>
          <w:rFonts w:ascii="Segoe UI" w:hAnsi="Segoe UI" w:cs="Segoe UI"/>
          <w:i/>
          <w:color w:val="2563C1"/>
        </w:rPr>
        <w:t>Podstawowe informacje, skala problemu i działań interwencyjnych</w:t>
      </w:r>
    </w:p>
    <w:p w14:paraId="0E0747AD" w14:textId="77777777" w:rsidR="00D05F84" w:rsidRPr="006E1830" w:rsidRDefault="00D05F84" w:rsidP="003245C5">
      <w:pPr>
        <w:pStyle w:val="Akapitzlist"/>
        <w:spacing w:after="0" w:line="360" w:lineRule="auto"/>
        <w:ind w:left="0" w:firstLine="709"/>
        <w:jc w:val="both"/>
        <w:rPr>
          <w:rFonts w:ascii="Segoe UI" w:hAnsi="Segoe UI" w:cs="Segoe UI"/>
          <w:szCs w:val="24"/>
        </w:rPr>
      </w:pPr>
      <w:r w:rsidRPr="006E1830">
        <w:rPr>
          <w:rFonts w:ascii="Segoe UI" w:hAnsi="Segoe UI" w:cs="Segoe UI"/>
          <w:szCs w:val="24"/>
        </w:rPr>
        <w:t xml:space="preserve">Zdrowie psychiczne jest dynamicznym stanem wewnętrznej równowagi, która umożliwia osobom wykorzystywanie ich umiejętności w harmonii z uniwersalnymi </w:t>
      </w:r>
      <w:r w:rsidRPr="006E1830">
        <w:rPr>
          <w:rFonts w:ascii="Segoe UI" w:hAnsi="Segoe UI" w:cs="Segoe UI"/>
          <w:szCs w:val="24"/>
        </w:rPr>
        <w:lastRenderedPageBreak/>
        <w:t xml:space="preserve">wartościami społecznymi. Podstawowe umiejętności poznawcze i społeczne, zdolność rozpoznawania, wyrażania i modulowania własnych emocji, a także współczucia dla innych, elastyczność i zdolność radzenia sobie z niekorzystnymi zdarzeniami w życiu </w:t>
      </w:r>
      <w:r w:rsidR="001B4876" w:rsidRPr="006E1830">
        <w:rPr>
          <w:rFonts w:ascii="Segoe UI" w:hAnsi="Segoe UI" w:cs="Segoe UI"/>
          <w:szCs w:val="24"/>
        </w:rPr>
        <w:br/>
      </w:r>
      <w:r w:rsidRPr="006E1830">
        <w:rPr>
          <w:rFonts w:ascii="Segoe UI" w:hAnsi="Segoe UI" w:cs="Segoe UI"/>
          <w:szCs w:val="24"/>
        </w:rPr>
        <w:t xml:space="preserve">i pełnienia funkcji w rolach społecznych, a także harmonijny związek między ciałem, </w:t>
      </w:r>
      <w:r w:rsidR="001B4876" w:rsidRPr="006E1830">
        <w:rPr>
          <w:rFonts w:ascii="Segoe UI" w:hAnsi="Segoe UI" w:cs="Segoe UI"/>
          <w:szCs w:val="24"/>
        </w:rPr>
        <w:br/>
      </w:r>
      <w:r w:rsidRPr="006E1830">
        <w:rPr>
          <w:rFonts w:ascii="Segoe UI" w:hAnsi="Segoe UI" w:cs="Segoe UI"/>
          <w:szCs w:val="24"/>
        </w:rPr>
        <w:t xml:space="preserve">a umysłem to istotne składniki zdrowia psychicznego, które przyczyniają się w różnym stopniu do stanu równowagi wewnętrznej. Według tej definicji równowaga wewnętrzna jest uważana za „stan dynamiczny” </w:t>
      </w:r>
      <w:r w:rsidR="0033132D">
        <w:rPr>
          <w:rFonts w:ascii="Segoe UI" w:hAnsi="Segoe UI" w:cs="Segoe UI"/>
          <w:szCs w:val="24"/>
        </w:rPr>
        <w:t xml:space="preserve">głównie w celu odzwierciedlenia </w:t>
      </w:r>
      <w:r w:rsidRPr="006E1830">
        <w:rPr>
          <w:rFonts w:ascii="Segoe UI" w:hAnsi="Segoe UI" w:cs="Segoe UI"/>
          <w:szCs w:val="24"/>
        </w:rPr>
        <w:t>faktu, że różne okresy życia człowieka (dojrzewan</w:t>
      </w:r>
      <w:r w:rsidR="0033132D">
        <w:rPr>
          <w:rFonts w:ascii="Segoe UI" w:hAnsi="Segoe UI" w:cs="Segoe UI"/>
          <w:szCs w:val="24"/>
        </w:rPr>
        <w:t xml:space="preserve">ie, rodzicielstwo, przejście na </w:t>
      </w:r>
      <w:r w:rsidRPr="006E1830">
        <w:rPr>
          <w:rFonts w:ascii="Segoe UI" w:hAnsi="Segoe UI" w:cs="Segoe UI"/>
          <w:szCs w:val="24"/>
        </w:rPr>
        <w:t>emeryturę) naruszają ową równowagę i mogą wymagać zmian</w:t>
      </w:r>
      <w:r w:rsidRPr="006E1830">
        <w:rPr>
          <w:rStyle w:val="Odwoanieprzypisudolnego"/>
          <w:rFonts w:ascii="Segoe UI" w:hAnsi="Segoe UI" w:cs="Segoe UI"/>
          <w:szCs w:val="24"/>
        </w:rPr>
        <w:footnoteReference w:id="14"/>
      </w:r>
      <w:r w:rsidRPr="006E1830">
        <w:rPr>
          <w:rFonts w:ascii="Segoe UI" w:hAnsi="Segoe UI" w:cs="Segoe UI"/>
          <w:szCs w:val="24"/>
        </w:rPr>
        <w:t>.</w:t>
      </w:r>
    </w:p>
    <w:p w14:paraId="48557E48" w14:textId="77777777" w:rsidR="00D05F84" w:rsidRPr="006E1830" w:rsidRDefault="00D05F84" w:rsidP="003245C5">
      <w:pPr>
        <w:pStyle w:val="Akapitzlist"/>
        <w:spacing w:after="0" w:line="360" w:lineRule="auto"/>
        <w:ind w:left="0" w:firstLine="709"/>
        <w:jc w:val="both"/>
        <w:rPr>
          <w:rFonts w:ascii="Segoe UI" w:hAnsi="Segoe UI" w:cs="Segoe UI"/>
          <w:szCs w:val="24"/>
        </w:rPr>
      </w:pPr>
      <w:r w:rsidRPr="006E1830">
        <w:rPr>
          <w:rFonts w:ascii="Segoe UI" w:hAnsi="Segoe UI" w:cs="Segoe UI"/>
          <w:szCs w:val="24"/>
        </w:rPr>
        <w:t>Dotarcie do wiarygodnych danych dotyczących zdrowi</w:t>
      </w:r>
      <w:r w:rsidR="0033132D">
        <w:rPr>
          <w:rFonts w:ascii="Segoe UI" w:hAnsi="Segoe UI" w:cs="Segoe UI"/>
          <w:szCs w:val="24"/>
        </w:rPr>
        <w:t xml:space="preserve">a psychicznego </w:t>
      </w:r>
      <w:r w:rsidRPr="006E1830">
        <w:rPr>
          <w:rFonts w:ascii="Segoe UI" w:hAnsi="Segoe UI" w:cs="Segoe UI"/>
          <w:szCs w:val="24"/>
        </w:rPr>
        <w:t>zazwyczaj stwarza wiele problemów. Dzieje się tak ponie</w:t>
      </w:r>
      <w:r w:rsidR="0058670D">
        <w:rPr>
          <w:rFonts w:ascii="Segoe UI" w:hAnsi="Segoe UI" w:cs="Segoe UI"/>
          <w:szCs w:val="24"/>
        </w:rPr>
        <w:t>waż termin „</w:t>
      </w:r>
      <w:r w:rsidR="00F75D12">
        <w:rPr>
          <w:rFonts w:ascii="Segoe UI" w:hAnsi="Segoe UI" w:cs="Segoe UI"/>
          <w:szCs w:val="24"/>
        </w:rPr>
        <w:t xml:space="preserve">zdrowie </w:t>
      </w:r>
      <w:r w:rsidRPr="006E1830">
        <w:rPr>
          <w:rFonts w:ascii="Segoe UI" w:hAnsi="Segoe UI" w:cs="Segoe UI"/>
          <w:szCs w:val="24"/>
        </w:rPr>
        <w:t>psychiczne” jest bardzo płynny i zawierają się w n</w:t>
      </w:r>
      <w:r w:rsidR="004718EB" w:rsidRPr="006E1830">
        <w:rPr>
          <w:rFonts w:ascii="Segoe UI" w:hAnsi="Segoe UI" w:cs="Segoe UI"/>
          <w:szCs w:val="24"/>
        </w:rPr>
        <w:t>im inne problemy społeczne.</w:t>
      </w:r>
      <w:r w:rsidRPr="006E1830">
        <w:rPr>
          <w:rFonts w:ascii="Segoe UI" w:hAnsi="Segoe UI" w:cs="Segoe UI"/>
          <w:szCs w:val="24"/>
        </w:rPr>
        <w:t xml:space="preserve"> </w:t>
      </w:r>
    </w:p>
    <w:p w14:paraId="12DA601C" w14:textId="77777777" w:rsidR="001B4876" w:rsidRPr="00C449EB" w:rsidRDefault="00D05F84" w:rsidP="000C50EB">
      <w:pPr>
        <w:spacing w:after="0" w:line="360" w:lineRule="auto"/>
        <w:ind w:firstLine="708"/>
        <w:jc w:val="both"/>
        <w:rPr>
          <w:rFonts w:ascii="Segoe UI" w:hAnsi="Segoe UI" w:cs="Segoe UI"/>
          <w:u w:val="single"/>
        </w:rPr>
      </w:pPr>
      <w:r w:rsidRPr="00C449EB">
        <w:rPr>
          <w:rFonts w:ascii="Segoe UI" w:hAnsi="Segoe UI" w:cs="Segoe UI"/>
        </w:rPr>
        <w:t xml:space="preserve">Dla mieszkańców Gminy </w:t>
      </w:r>
      <w:r w:rsidR="00FC7897">
        <w:rPr>
          <w:rFonts w:ascii="Segoe UI" w:hAnsi="Segoe UI" w:cs="Segoe UI"/>
        </w:rPr>
        <w:t xml:space="preserve">nie są </w:t>
      </w:r>
      <w:r w:rsidRPr="00C449EB">
        <w:rPr>
          <w:rFonts w:ascii="Segoe UI" w:hAnsi="Segoe UI" w:cs="Segoe UI"/>
        </w:rPr>
        <w:t>świadczone</w:t>
      </w:r>
      <w:r w:rsidR="00396207" w:rsidRPr="00C449EB">
        <w:rPr>
          <w:rFonts w:ascii="Segoe UI" w:hAnsi="Segoe UI" w:cs="Segoe UI"/>
        </w:rPr>
        <w:t xml:space="preserve"> </w:t>
      </w:r>
      <w:r w:rsidRPr="00C449EB">
        <w:rPr>
          <w:rFonts w:ascii="Segoe UI" w:hAnsi="Segoe UI" w:cs="Segoe UI"/>
        </w:rPr>
        <w:t>specjalistyczne usługi opiekuńcze dla o</w:t>
      </w:r>
      <w:r w:rsidR="001B4876" w:rsidRPr="00C449EB">
        <w:rPr>
          <w:rFonts w:ascii="Segoe UI" w:hAnsi="Segoe UI" w:cs="Segoe UI"/>
        </w:rPr>
        <w:t>sób z zaburzeniami psychicznymi</w:t>
      </w:r>
      <w:r w:rsidRPr="00C449EB">
        <w:rPr>
          <w:rFonts w:ascii="Segoe UI" w:hAnsi="Segoe UI" w:cs="Segoe UI"/>
        </w:rPr>
        <w:t>.</w:t>
      </w:r>
      <w:r w:rsidR="00C3482D" w:rsidRPr="00C449EB">
        <w:rPr>
          <w:rFonts w:ascii="Segoe UI" w:hAnsi="Segoe UI" w:cs="Segoe UI"/>
        </w:rPr>
        <w:t xml:space="preserve"> </w:t>
      </w:r>
    </w:p>
    <w:p w14:paraId="5EA5BE61" w14:textId="77777777" w:rsidR="006B6387" w:rsidRDefault="006B6387" w:rsidP="00216EC8">
      <w:pPr>
        <w:spacing w:after="0" w:line="360" w:lineRule="auto"/>
        <w:ind w:firstLine="708"/>
        <w:jc w:val="both"/>
        <w:rPr>
          <w:rFonts w:ascii="Segoe UI" w:hAnsi="Segoe UI" w:cs="Segoe UI"/>
        </w:rPr>
      </w:pPr>
      <w:r w:rsidRPr="006B6387">
        <w:rPr>
          <w:rFonts w:ascii="Segoe UI" w:hAnsi="Segoe UI" w:cs="Segoe UI"/>
        </w:rPr>
        <w:t>Problemy w zakresie zdrowia psychicznego mogą nasilać się w najbliższych latach ze względu na pandemię COVID-19. Pandemia wiąże się z poczuciem zagrożenia, lękiem, niepewnością oraz niepokojem. W skrajnych przypadkach mogą pojawić się stany paniki oraz poczucie beznadziei. Konsekwencją tego mogą być narastające zaburzenia psychiczne, począwszy od teraz, po ustąpieniu zagrożenia,                   a nawet ujawniające się przez kolejne lata. Biorąc pod uwagę, że już przed wybuchem pandemii statystyki dotyczące problem</w:t>
      </w:r>
      <w:r>
        <w:rPr>
          <w:rFonts w:ascii="Segoe UI" w:hAnsi="Segoe UI" w:cs="Segoe UI"/>
        </w:rPr>
        <w:t xml:space="preserve">ów ze zdrowiem psychicznym były </w:t>
      </w:r>
      <w:r w:rsidRPr="006B6387">
        <w:rPr>
          <w:rFonts w:ascii="Segoe UI" w:hAnsi="Segoe UI" w:cs="Segoe UI"/>
        </w:rPr>
        <w:t>dramatyczne, a obecna sytuacja może je znacznie pogorszyć, istnieje pilna potrzeba podejmowania szerokich działań w tym zakresie.</w:t>
      </w:r>
    </w:p>
    <w:p w14:paraId="17856F86" w14:textId="77777777" w:rsidR="00D05F84" w:rsidRPr="00AE3C41" w:rsidRDefault="00D05F84" w:rsidP="003F7DDE">
      <w:pPr>
        <w:spacing w:before="120" w:after="240"/>
        <w:rPr>
          <w:rFonts w:ascii="Segoe UI" w:hAnsi="Segoe UI" w:cs="Segoe UI"/>
          <w:sz w:val="28"/>
        </w:rPr>
      </w:pPr>
      <w:r w:rsidRPr="00AE3C41">
        <w:rPr>
          <w:rFonts w:ascii="Segoe UI" w:hAnsi="Segoe UI" w:cs="Segoe UI"/>
          <w:sz w:val="28"/>
        </w:rPr>
        <w:t xml:space="preserve">Obszary problemowe </w:t>
      </w:r>
    </w:p>
    <w:p w14:paraId="75142AD0" w14:textId="77777777" w:rsidR="00D05F84" w:rsidRPr="006E1830" w:rsidRDefault="00D05F84" w:rsidP="00D65F44">
      <w:pPr>
        <w:pStyle w:val="Akapitzlist"/>
        <w:spacing w:after="0" w:line="360" w:lineRule="auto"/>
        <w:ind w:left="0"/>
        <w:jc w:val="both"/>
        <w:rPr>
          <w:rFonts w:ascii="Segoe UI" w:hAnsi="Segoe UI" w:cs="Segoe UI"/>
          <w:szCs w:val="24"/>
        </w:rPr>
      </w:pPr>
      <w:r w:rsidRPr="006E1830">
        <w:rPr>
          <w:rFonts w:ascii="Segoe UI" w:hAnsi="Segoe UI" w:cs="Segoe UI"/>
          <w:szCs w:val="24"/>
        </w:rPr>
        <w:tab/>
        <w:t>W oparciu o wnioski</w:t>
      </w:r>
      <w:r w:rsidR="003F7DDE" w:rsidRPr="006E1830">
        <w:rPr>
          <w:rFonts w:ascii="Segoe UI" w:hAnsi="Segoe UI" w:cs="Segoe UI"/>
          <w:szCs w:val="24"/>
        </w:rPr>
        <w:t xml:space="preserve"> wynikające z analizy sytuacji oraz </w:t>
      </w:r>
      <w:r w:rsidR="003F7DDE" w:rsidRPr="006E1830">
        <w:rPr>
          <w:rFonts w:ascii="Segoe UI" w:hAnsi="Segoe UI" w:cs="Segoe UI"/>
        </w:rPr>
        <w:t>diagnozy problemów społecznych,</w:t>
      </w:r>
      <w:r w:rsidR="003F7DDE" w:rsidRPr="006E1830">
        <w:rPr>
          <w:rFonts w:ascii="Segoe UI" w:hAnsi="Segoe UI" w:cs="Segoe UI"/>
          <w:szCs w:val="24"/>
        </w:rPr>
        <w:t xml:space="preserve"> </w:t>
      </w:r>
      <w:r w:rsidRPr="006E1830">
        <w:rPr>
          <w:rFonts w:ascii="Segoe UI" w:hAnsi="Segoe UI" w:cs="Segoe UI"/>
          <w:szCs w:val="24"/>
        </w:rPr>
        <w:t>wyróżniono najważniejsze obszary problemowe w dziedzinie planowania strategicznego, tj.:</w:t>
      </w:r>
    </w:p>
    <w:p w14:paraId="21BB642D" w14:textId="77777777" w:rsidR="00F36BE3" w:rsidRPr="006E1830" w:rsidRDefault="00D05F84" w:rsidP="00DC3470">
      <w:pPr>
        <w:pStyle w:val="Akapitzlist"/>
        <w:numPr>
          <w:ilvl w:val="0"/>
          <w:numId w:val="6"/>
        </w:numPr>
        <w:spacing w:after="0" w:line="360" w:lineRule="auto"/>
        <w:ind w:left="1134"/>
        <w:jc w:val="both"/>
        <w:rPr>
          <w:rFonts w:ascii="Segoe UI" w:hAnsi="Segoe UI" w:cs="Segoe UI"/>
          <w:szCs w:val="24"/>
        </w:rPr>
      </w:pPr>
      <w:r w:rsidRPr="006E1830">
        <w:rPr>
          <w:rFonts w:ascii="Segoe UI" w:hAnsi="Segoe UI" w:cs="Segoe UI"/>
          <w:szCs w:val="24"/>
        </w:rPr>
        <w:lastRenderedPageBreak/>
        <w:t>zagrożenie wykluczeniem społecznym i zawodowym o</w:t>
      </w:r>
      <w:r w:rsidR="00F36BE3" w:rsidRPr="006E1830">
        <w:rPr>
          <w:rFonts w:ascii="Segoe UI" w:hAnsi="Segoe UI" w:cs="Segoe UI"/>
          <w:szCs w:val="24"/>
        </w:rPr>
        <w:t>sób z zaburzeniami psychicznymi,</w:t>
      </w:r>
    </w:p>
    <w:p w14:paraId="2CFEDA81" w14:textId="77777777" w:rsidR="00A80B08" w:rsidRDefault="000C05D1" w:rsidP="00A80B08">
      <w:pPr>
        <w:pStyle w:val="Akapitzlist"/>
        <w:numPr>
          <w:ilvl w:val="0"/>
          <w:numId w:val="6"/>
        </w:numPr>
        <w:spacing w:line="360" w:lineRule="auto"/>
        <w:ind w:left="1134"/>
        <w:jc w:val="both"/>
        <w:rPr>
          <w:rFonts w:ascii="Segoe UI" w:hAnsi="Segoe UI" w:cs="Segoe UI"/>
          <w:szCs w:val="24"/>
        </w:rPr>
      </w:pPr>
      <w:r w:rsidRPr="006E1830">
        <w:rPr>
          <w:rFonts w:ascii="Segoe UI" w:hAnsi="Segoe UI" w:cs="Segoe UI"/>
          <w:szCs w:val="24"/>
        </w:rPr>
        <w:t>nasilenie się problemów ze zdrowiem psychicznym osób dorosłych oraz dzieci i młodzieży będące</w:t>
      </w:r>
      <w:r w:rsidR="007464AA" w:rsidRPr="006E1830">
        <w:rPr>
          <w:rFonts w:ascii="Segoe UI" w:hAnsi="Segoe UI" w:cs="Segoe UI"/>
          <w:szCs w:val="24"/>
        </w:rPr>
        <w:t xml:space="preserve"> konsekwencją pandemii COVID-19,</w:t>
      </w:r>
    </w:p>
    <w:p w14:paraId="48115DA1" w14:textId="77777777" w:rsidR="00C449EB" w:rsidRDefault="007464AA" w:rsidP="00A80B08">
      <w:pPr>
        <w:pStyle w:val="Akapitzlist"/>
        <w:numPr>
          <w:ilvl w:val="0"/>
          <w:numId w:val="6"/>
        </w:numPr>
        <w:spacing w:line="360" w:lineRule="auto"/>
        <w:ind w:left="1134"/>
        <w:jc w:val="both"/>
        <w:rPr>
          <w:rFonts w:ascii="Segoe UI" w:hAnsi="Segoe UI" w:cs="Segoe UI"/>
          <w:szCs w:val="24"/>
        </w:rPr>
      </w:pPr>
      <w:r w:rsidRPr="00A80B08">
        <w:rPr>
          <w:rFonts w:ascii="Segoe UI" w:hAnsi="Segoe UI" w:cs="Segoe UI"/>
          <w:szCs w:val="24"/>
        </w:rPr>
        <w:t>występowanie wśród części</w:t>
      </w:r>
      <w:r w:rsidR="00F36C0A" w:rsidRPr="00A80B08">
        <w:rPr>
          <w:rFonts w:ascii="Segoe UI" w:hAnsi="Segoe UI" w:cs="Segoe UI"/>
          <w:szCs w:val="24"/>
        </w:rPr>
        <w:t xml:space="preserve"> mieszkańców objawów świadczących</w:t>
      </w:r>
      <w:r w:rsidRPr="00A80B08">
        <w:rPr>
          <w:rFonts w:ascii="Segoe UI" w:hAnsi="Segoe UI" w:cs="Segoe UI"/>
          <w:szCs w:val="24"/>
        </w:rPr>
        <w:t xml:space="preserve">                             o zaburzeniu </w:t>
      </w:r>
      <w:r w:rsidR="00A02E24">
        <w:rPr>
          <w:rFonts w:ascii="Segoe UI" w:hAnsi="Segoe UI" w:cs="Segoe UI"/>
          <w:szCs w:val="24"/>
        </w:rPr>
        <w:t>równowagi zdrowia</w:t>
      </w:r>
      <w:r w:rsidR="00A80B08">
        <w:rPr>
          <w:rFonts w:ascii="Segoe UI" w:hAnsi="Segoe UI" w:cs="Segoe UI"/>
          <w:szCs w:val="24"/>
        </w:rPr>
        <w:t xml:space="preserve"> psychicznego,</w:t>
      </w:r>
    </w:p>
    <w:p w14:paraId="5D41D05D" w14:textId="77777777" w:rsidR="00A80B08" w:rsidRDefault="00A80B08" w:rsidP="00A80B08">
      <w:pPr>
        <w:pStyle w:val="Akapitzlist"/>
        <w:numPr>
          <w:ilvl w:val="0"/>
          <w:numId w:val="6"/>
        </w:numPr>
        <w:spacing w:line="360" w:lineRule="auto"/>
        <w:ind w:left="1134"/>
        <w:jc w:val="both"/>
        <w:rPr>
          <w:rFonts w:ascii="Segoe UI" w:hAnsi="Segoe UI" w:cs="Segoe UI"/>
          <w:szCs w:val="24"/>
        </w:rPr>
      </w:pPr>
      <w:r>
        <w:rPr>
          <w:rFonts w:ascii="Segoe UI" w:hAnsi="Segoe UI" w:cs="Segoe UI"/>
          <w:szCs w:val="24"/>
        </w:rPr>
        <w:t>negatywna ocena swojego stanu zdrowia psychicznego przez co szóstego ucznia z Gminy,</w:t>
      </w:r>
    </w:p>
    <w:p w14:paraId="40E368AF" w14:textId="77777777" w:rsidR="00A80B08" w:rsidRDefault="00A80B08" w:rsidP="00A80B08">
      <w:pPr>
        <w:pStyle w:val="Akapitzlist"/>
        <w:numPr>
          <w:ilvl w:val="0"/>
          <w:numId w:val="6"/>
        </w:numPr>
        <w:spacing w:line="360" w:lineRule="auto"/>
        <w:ind w:left="1134"/>
        <w:jc w:val="both"/>
        <w:rPr>
          <w:rFonts w:ascii="Segoe UI" w:hAnsi="Segoe UI" w:cs="Segoe UI"/>
          <w:szCs w:val="24"/>
        </w:rPr>
      </w:pPr>
      <w:r>
        <w:rPr>
          <w:rFonts w:ascii="Segoe UI" w:hAnsi="Segoe UI" w:cs="Segoe UI"/>
          <w:szCs w:val="24"/>
        </w:rPr>
        <w:t>występowanie wśród co czwartego ucznia myśli samobójczych, podejmowanie się czynów autoagresywnych u co szóstego badanego oraz czynów samobójczych u co dziesiątego ankietowanego.</w:t>
      </w:r>
    </w:p>
    <w:p w14:paraId="6F33E6CD" w14:textId="77777777" w:rsidR="0090588A" w:rsidRPr="006E1830" w:rsidRDefault="0071255D" w:rsidP="00C449EB">
      <w:pPr>
        <w:pStyle w:val="Nagwek2"/>
        <w:numPr>
          <w:ilvl w:val="0"/>
          <w:numId w:val="0"/>
        </w:numPr>
        <w:spacing w:before="0" w:after="240"/>
        <w:ind w:left="357" w:hanging="357"/>
        <w:rPr>
          <w:rFonts w:cs="Segoe UI"/>
        </w:rPr>
      </w:pPr>
      <w:bookmarkStart w:id="563" w:name="_Toc1378420"/>
      <w:bookmarkStart w:id="564" w:name="_Toc44399216"/>
      <w:bookmarkStart w:id="565" w:name="_Toc115860790"/>
      <w:r w:rsidRPr="006E1830">
        <w:rPr>
          <w:rFonts w:cs="Segoe UI"/>
        </w:rPr>
        <w:t xml:space="preserve">4. </w:t>
      </w:r>
      <w:r w:rsidR="002D77FE" w:rsidRPr="006E1830">
        <w:rPr>
          <w:rFonts w:cs="Segoe UI"/>
        </w:rPr>
        <w:t xml:space="preserve">Profilaktyka i </w:t>
      </w:r>
      <w:r w:rsidR="00CE7F7A" w:rsidRPr="006E1830">
        <w:rPr>
          <w:rFonts w:cs="Segoe UI"/>
        </w:rPr>
        <w:t>rozwiązywanie problemów uzależnień od substancji psychoaktywnych</w:t>
      </w:r>
      <w:bookmarkEnd w:id="563"/>
      <w:bookmarkEnd w:id="564"/>
      <w:r w:rsidR="00580931">
        <w:rPr>
          <w:rFonts w:cs="Segoe UI"/>
        </w:rPr>
        <w:t xml:space="preserve"> oraz uzależnień behawioralnych</w:t>
      </w:r>
      <w:bookmarkEnd w:id="565"/>
    </w:p>
    <w:p w14:paraId="352A2F86" w14:textId="77777777" w:rsidR="00C449EB" w:rsidRPr="00C449EB" w:rsidRDefault="00C449EB" w:rsidP="00C449EB">
      <w:pPr>
        <w:pBdr>
          <w:bottom w:val="single" w:sz="4" w:space="1" w:color="2563C1"/>
        </w:pBdr>
        <w:spacing w:before="240"/>
        <w:rPr>
          <w:rFonts w:ascii="Segoe UI" w:hAnsi="Segoe UI" w:cs="Segoe UI"/>
          <w:i/>
          <w:color w:val="2563C1"/>
        </w:rPr>
      </w:pPr>
      <w:r w:rsidRPr="00C449EB">
        <w:rPr>
          <w:rFonts w:ascii="Segoe UI" w:hAnsi="Segoe UI" w:cs="Segoe UI"/>
          <w:i/>
          <w:color w:val="2563C1"/>
        </w:rPr>
        <w:t>Podstawowe informacje, skala problemu i działań interwencyjnych</w:t>
      </w:r>
    </w:p>
    <w:p w14:paraId="2E6DF4A2" w14:textId="77777777" w:rsidR="0090588A" w:rsidRPr="006E1830" w:rsidRDefault="0090588A" w:rsidP="0071255D">
      <w:pPr>
        <w:spacing w:after="0" w:line="360" w:lineRule="auto"/>
        <w:jc w:val="both"/>
        <w:rPr>
          <w:rFonts w:ascii="Segoe UI" w:hAnsi="Segoe UI" w:cs="Segoe UI"/>
          <w:szCs w:val="24"/>
        </w:rPr>
      </w:pPr>
      <w:r w:rsidRPr="006E1830">
        <w:rPr>
          <w:rFonts w:ascii="Segoe UI" w:hAnsi="Segoe UI" w:cs="Segoe UI"/>
          <w:szCs w:val="24"/>
        </w:rPr>
        <w:tab/>
        <w:t xml:space="preserve">Alkoholizm jest problemem zdrowotnym i społecznym. Specjaliści z różnych profesji poszukują sposobu rozwiązywania tego problemu. Chcą poznać przyczyny powstawania alkoholizmu i działania, które mogłyby zapobiec rozprzestrzenianiu się tego zjawiska. Uzależnienie od alkoholu jest uznawane za chorobę spełniając trzy zasadnicze kryteria. Pierwsze kryterium dotyczy naruszonej równowagi między zdrowiem a patologią. Drugim kryterium jest swoista etiologia uzależnienia. </w:t>
      </w:r>
      <w:r w:rsidR="00796BD4" w:rsidRPr="006E1830">
        <w:rPr>
          <w:rFonts w:ascii="Segoe UI" w:hAnsi="Segoe UI" w:cs="Segoe UI"/>
          <w:szCs w:val="24"/>
        </w:rPr>
        <w:t>Trzecim wskaźnikiem</w:t>
      </w:r>
      <w:r w:rsidR="00D92185" w:rsidRPr="006E1830">
        <w:rPr>
          <w:rFonts w:ascii="Segoe UI" w:hAnsi="Segoe UI" w:cs="Segoe UI"/>
          <w:szCs w:val="24"/>
        </w:rPr>
        <w:t xml:space="preserve"> choroby są </w:t>
      </w:r>
      <w:r w:rsidRPr="006E1830">
        <w:rPr>
          <w:rFonts w:ascii="Segoe UI" w:hAnsi="Segoe UI" w:cs="Segoe UI"/>
          <w:szCs w:val="24"/>
        </w:rPr>
        <w:t>zmiany patologiczne</w:t>
      </w:r>
      <w:r w:rsidR="00B07657">
        <w:rPr>
          <w:rFonts w:ascii="Segoe UI" w:hAnsi="Segoe UI" w:cs="Segoe UI"/>
          <w:szCs w:val="24"/>
        </w:rPr>
        <w:t xml:space="preserve">, w których obecny jest czynnik </w:t>
      </w:r>
      <w:r w:rsidRPr="006E1830">
        <w:rPr>
          <w:rFonts w:ascii="Segoe UI" w:hAnsi="Segoe UI" w:cs="Segoe UI"/>
          <w:szCs w:val="24"/>
        </w:rPr>
        <w:t>fizyczny</w:t>
      </w:r>
      <w:r w:rsidRPr="006E1830">
        <w:rPr>
          <w:rStyle w:val="Odwoanieprzypisudolnego"/>
          <w:rFonts w:ascii="Segoe UI" w:hAnsi="Segoe UI" w:cs="Segoe UI"/>
          <w:szCs w:val="24"/>
        </w:rPr>
        <w:footnoteReference w:id="15"/>
      </w:r>
      <w:r w:rsidR="00696E46">
        <w:rPr>
          <w:rFonts w:ascii="Segoe UI" w:hAnsi="Segoe UI" w:cs="Segoe UI"/>
          <w:szCs w:val="24"/>
        </w:rPr>
        <w:t>.</w:t>
      </w:r>
    </w:p>
    <w:p w14:paraId="4B4EB33B" w14:textId="77777777" w:rsidR="0090588A" w:rsidRPr="006E1830" w:rsidRDefault="00EE4118" w:rsidP="0071255D">
      <w:pPr>
        <w:spacing w:after="0" w:line="360" w:lineRule="auto"/>
        <w:ind w:firstLine="708"/>
        <w:jc w:val="both"/>
        <w:rPr>
          <w:rFonts w:ascii="Segoe UI" w:hAnsi="Segoe UI" w:cs="Segoe UI"/>
          <w:szCs w:val="24"/>
        </w:rPr>
      </w:pPr>
      <w:r w:rsidRPr="006E1830">
        <w:rPr>
          <w:rFonts w:ascii="Segoe UI" w:hAnsi="Segoe UI" w:cs="Segoe UI"/>
          <w:szCs w:val="24"/>
        </w:rPr>
        <w:t>Działaniami określonymi w ustawie o wychowaniu w trzeźwości</w:t>
      </w:r>
      <w:r w:rsidR="00696E46">
        <w:rPr>
          <w:rFonts w:ascii="Segoe UI" w:hAnsi="Segoe UI" w:cs="Segoe UI"/>
          <w:szCs w:val="24"/>
        </w:rPr>
        <w:t xml:space="preserve">                                      </w:t>
      </w:r>
      <w:r w:rsidR="00A46BBC" w:rsidRPr="006E1830">
        <w:rPr>
          <w:rFonts w:ascii="Segoe UI" w:hAnsi="Segoe UI" w:cs="Segoe UI"/>
          <w:szCs w:val="24"/>
        </w:rPr>
        <w:t xml:space="preserve">i </w:t>
      </w:r>
      <w:r w:rsidRPr="006E1830">
        <w:rPr>
          <w:rFonts w:ascii="Segoe UI" w:hAnsi="Segoe UI" w:cs="Segoe UI"/>
          <w:szCs w:val="24"/>
        </w:rPr>
        <w:t>przeciwdziałaniu alkoholizmowi zajmuje s</w:t>
      </w:r>
      <w:r w:rsidR="006B51FE" w:rsidRPr="006E1830">
        <w:rPr>
          <w:rFonts w:ascii="Segoe UI" w:hAnsi="Segoe UI" w:cs="Segoe UI"/>
          <w:szCs w:val="24"/>
        </w:rPr>
        <w:t xml:space="preserve">ię </w:t>
      </w:r>
      <w:r w:rsidR="0058670D">
        <w:rPr>
          <w:rFonts w:ascii="Segoe UI" w:hAnsi="Segoe UI" w:cs="Segoe UI"/>
          <w:szCs w:val="24"/>
        </w:rPr>
        <w:t>Gminna</w:t>
      </w:r>
      <w:r w:rsidR="00696E46">
        <w:rPr>
          <w:rFonts w:ascii="Segoe UI" w:hAnsi="Segoe UI" w:cs="Segoe UI"/>
          <w:szCs w:val="24"/>
        </w:rPr>
        <w:t xml:space="preserve"> Komisja Rozwiązywania </w:t>
      </w:r>
      <w:r w:rsidRPr="006E1830">
        <w:rPr>
          <w:rFonts w:ascii="Segoe UI" w:hAnsi="Segoe UI" w:cs="Segoe UI"/>
          <w:szCs w:val="24"/>
        </w:rPr>
        <w:t>Problemów Alkoholowych. Zadania przez nią podejmowane</w:t>
      </w:r>
      <w:r w:rsidR="0090588A" w:rsidRPr="006E1830">
        <w:rPr>
          <w:rFonts w:ascii="Segoe UI" w:hAnsi="Segoe UI" w:cs="Segoe UI"/>
          <w:szCs w:val="24"/>
        </w:rPr>
        <w:t xml:space="preserve"> wynikają między innymi </w:t>
      </w:r>
      <w:r w:rsidRPr="006E1830">
        <w:rPr>
          <w:rFonts w:ascii="Segoe UI" w:hAnsi="Segoe UI" w:cs="Segoe UI"/>
          <w:szCs w:val="24"/>
        </w:rPr>
        <w:br/>
      </w:r>
      <w:r w:rsidR="00696E46">
        <w:rPr>
          <w:rFonts w:ascii="Segoe UI" w:hAnsi="Segoe UI" w:cs="Segoe UI"/>
          <w:szCs w:val="24"/>
        </w:rPr>
        <w:t xml:space="preserve">z </w:t>
      </w:r>
      <w:r w:rsidRPr="006E1830">
        <w:rPr>
          <w:rFonts w:ascii="Segoe UI" w:hAnsi="Segoe UI" w:cs="Segoe UI"/>
          <w:i/>
          <w:szCs w:val="24"/>
        </w:rPr>
        <w:t xml:space="preserve">Programu Profilaktyki </w:t>
      </w:r>
      <w:r w:rsidR="0090588A" w:rsidRPr="006E1830">
        <w:rPr>
          <w:rFonts w:ascii="Segoe UI" w:hAnsi="Segoe UI" w:cs="Segoe UI"/>
          <w:i/>
          <w:szCs w:val="24"/>
        </w:rPr>
        <w:t>i Rozw</w:t>
      </w:r>
      <w:r w:rsidR="00F40FCB" w:rsidRPr="006E1830">
        <w:rPr>
          <w:rFonts w:ascii="Segoe UI" w:hAnsi="Segoe UI" w:cs="Segoe UI"/>
          <w:i/>
          <w:szCs w:val="24"/>
        </w:rPr>
        <w:t>i</w:t>
      </w:r>
      <w:r w:rsidR="00696E46">
        <w:rPr>
          <w:rFonts w:ascii="Segoe UI" w:hAnsi="Segoe UI" w:cs="Segoe UI"/>
          <w:i/>
          <w:szCs w:val="24"/>
        </w:rPr>
        <w:t xml:space="preserve">ązywania Problemów Alkoholowych </w:t>
      </w:r>
      <w:r w:rsidR="009B0A80" w:rsidRPr="006E1830">
        <w:rPr>
          <w:rFonts w:ascii="Segoe UI" w:hAnsi="Segoe UI" w:cs="Segoe UI"/>
          <w:i/>
          <w:szCs w:val="24"/>
        </w:rPr>
        <w:t>i Narkotykowych</w:t>
      </w:r>
      <w:r w:rsidR="0090588A" w:rsidRPr="006E1830">
        <w:rPr>
          <w:rFonts w:ascii="Segoe UI" w:hAnsi="Segoe UI" w:cs="Segoe UI"/>
          <w:szCs w:val="24"/>
        </w:rPr>
        <w:t>.</w:t>
      </w:r>
    </w:p>
    <w:p w14:paraId="253ECA1C" w14:textId="77777777" w:rsidR="00E63E19" w:rsidRDefault="00696E46" w:rsidP="00FB3F46">
      <w:pPr>
        <w:autoSpaceDE w:val="0"/>
        <w:autoSpaceDN w:val="0"/>
        <w:adjustRightInd w:val="0"/>
        <w:spacing w:after="240" w:line="360" w:lineRule="auto"/>
        <w:ind w:firstLine="709"/>
        <w:jc w:val="both"/>
        <w:rPr>
          <w:rFonts w:ascii="Segoe UI" w:eastAsia="Calibri" w:hAnsi="Segoe UI" w:cs="Segoe UI"/>
          <w:szCs w:val="23"/>
        </w:rPr>
      </w:pPr>
      <w:r>
        <w:rPr>
          <w:rFonts w:ascii="Segoe UI" w:eastAsia="Calibri" w:hAnsi="Segoe UI" w:cs="Segoe UI"/>
          <w:szCs w:val="23"/>
        </w:rPr>
        <w:lastRenderedPageBreak/>
        <w:t>W 2021</w:t>
      </w:r>
      <w:r w:rsidR="00716596" w:rsidRPr="006E1830">
        <w:rPr>
          <w:rFonts w:ascii="Segoe UI" w:eastAsia="Calibri" w:hAnsi="Segoe UI" w:cs="Segoe UI"/>
          <w:szCs w:val="23"/>
        </w:rPr>
        <w:t xml:space="preserve"> roku z pomocy </w:t>
      </w:r>
      <w:r w:rsidR="000166A6">
        <w:rPr>
          <w:rFonts w:ascii="Segoe UI" w:eastAsia="Calibri" w:hAnsi="Segoe UI" w:cs="Segoe UI"/>
          <w:szCs w:val="23"/>
        </w:rPr>
        <w:t xml:space="preserve">Gminnego </w:t>
      </w:r>
      <w:r w:rsidR="00716596" w:rsidRPr="006E1830">
        <w:rPr>
          <w:rFonts w:ascii="Segoe UI" w:eastAsia="Calibri" w:hAnsi="Segoe UI" w:cs="Segoe UI"/>
          <w:szCs w:val="23"/>
        </w:rPr>
        <w:t xml:space="preserve">Ośrodka Pomocy Społecznej z powodu </w:t>
      </w:r>
      <w:r w:rsidR="00716596" w:rsidRPr="00C449EB">
        <w:rPr>
          <w:rFonts w:ascii="Segoe UI" w:eastAsia="Calibri" w:hAnsi="Segoe UI" w:cs="Segoe UI"/>
          <w:b/>
          <w:color w:val="2563C1"/>
          <w:szCs w:val="23"/>
        </w:rPr>
        <w:t xml:space="preserve">uzależnienia od </w:t>
      </w:r>
      <w:r w:rsidR="00716596" w:rsidRPr="00517304">
        <w:rPr>
          <w:rFonts w:ascii="Segoe UI" w:eastAsia="Calibri" w:hAnsi="Segoe UI" w:cs="Segoe UI"/>
          <w:b/>
          <w:color w:val="2563C1"/>
          <w:szCs w:val="23"/>
        </w:rPr>
        <w:t>alkoholu</w:t>
      </w:r>
      <w:r w:rsidR="00E63E19" w:rsidRPr="00C449EB">
        <w:rPr>
          <w:rFonts w:ascii="Segoe UI" w:eastAsia="Calibri" w:hAnsi="Segoe UI" w:cs="Segoe UI"/>
          <w:szCs w:val="23"/>
        </w:rPr>
        <w:t xml:space="preserve"> </w:t>
      </w:r>
      <w:r w:rsidR="007E1E7D">
        <w:rPr>
          <w:rFonts w:ascii="Segoe UI" w:eastAsia="Calibri" w:hAnsi="Segoe UI" w:cs="Segoe UI"/>
          <w:szCs w:val="23"/>
        </w:rPr>
        <w:t>skorzystało</w:t>
      </w:r>
      <w:r w:rsidR="00F179CF" w:rsidRPr="00C449EB">
        <w:rPr>
          <w:rFonts w:ascii="Segoe UI" w:eastAsia="Calibri" w:hAnsi="Segoe UI" w:cs="Segoe UI"/>
          <w:szCs w:val="23"/>
        </w:rPr>
        <w:t xml:space="preserve"> </w:t>
      </w:r>
      <w:r w:rsidR="000166A6">
        <w:rPr>
          <w:rFonts w:ascii="Segoe UI" w:eastAsia="Calibri" w:hAnsi="Segoe UI" w:cs="Segoe UI"/>
          <w:szCs w:val="23"/>
        </w:rPr>
        <w:t>13</w:t>
      </w:r>
      <w:r w:rsidR="007E1E7D">
        <w:rPr>
          <w:rFonts w:ascii="Segoe UI" w:eastAsia="Calibri" w:hAnsi="Segoe UI" w:cs="Segoe UI"/>
          <w:szCs w:val="23"/>
        </w:rPr>
        <w:t xml:space="preserve"> rodzin</w:t>
      </w:r>
      <w:r w:rsidR="00716596" w:rsidRPr="006E1830">
        <w:rPr>
          <w:rFonts w:ascii="Segoe UI" w:eastAsia="Calibri" w:hAnsi="Segoe UI" w:cs="Segoe UI"/>
          <w:szCs w:val="23"/>
        </w:rPr>
        <w:t xml:space="preserve">. </w:t>
      </w:r>
      <w:r w:rsidR="00E63E19">
        <w:rPr>
          <w:rFonts w:ascii="Segoe UI" w:eastAsia="Calibri" w:hAnsi="Segoe UI" w:cs="Segoe UI"/>
          <w:szCs w:val="23"/>
        </w:rPr>
        <w:t xml:space="preserve">Można </w:t>
      </w:r>
      <w:r w:rsidR="00F75D12">
        <w:rPr>
          <w:rFonts w:ascii="Segoe UI" w:eastAsia="Calibri" w:hAnsi="Segoe UI" w:cs="Segoe UI"/>
          <w:szCs w:val="23"/>
        </w:rPr>
        <w:t xml:space="preserve">zauważyć, że na przestrzeni lat </w:t>
      </w:r>
      <w:r w:rsidR="00E63E19">
        <w:rPr>
          <w:rFonts w:ascii="Segoe UI" w:eastAsia="Calibri" w:hAnsi="Segoe UI" w:cs="Segoe UI"/>
          <w:szCs w:val="23"/>
        </w:rPr>
        <w:t>2019-2021</w:t>
      </w:r>
      <w:r w:rsidR="00716596" w:rsidRPr="006E1830">
        <w:rPr>
          <w:rFonts w:ascii="Segoe UI" w:eastAsia="Calibri" w:hAnsi="Segoe UI" w:cs="Segoe UI"/>
          <w:szCs w:val="23"/>
        </w:rPr>
        <w:t xml:space="preserve"> </w:t>
      </w:r>
      <w:r w:rsidR="00716596" w:rsidRPr="00136D5C">
        <w:rPr>
          <w:rFonts w:ascii="Segoe UI" w:eastAsia="Calibri" w:hAnsi="Segoe UI" w:cs="Segoe UI"/>
          <w:szCs w:val="23"/>
        </w:rPr>
        <w:t xml:space="preserve">liczba rodzin korzystających z pomocy i wsparcia z powodu alkoholizmu </w:t>
      </w:r>
      <w:r w:rsidR="000166A6">
        <w:rPr>
          <w:rFonts w:ascii="Segoe UI" w:eastAsia="Calibri" w:hAnsi="Segoe UI" w:cs="Segoe UI"/>
          <w:szCs w:val="23"/>
        </w:rPr>
        <w:t>uleg</w:t>
      </w:r>
      <w:r w:rsidR="00AC5D49" w:rsidRPr="00136D5C">
        <w:rPr>
          <w:rFonts w:ascii="Segoe UI" w:eastAsia="Calibri" w:hAnsi="Segoe UI" w:cs="Segoe UI"/>
          <w:szCs w:val="23"/>
        </w:rPr>
        <w:t xml:space="preserve">ła </w:t>
      </w:r>
      <w:r w:rsidR="000166A6">
        <w:rPr>
          <w:rFonts w:ascii="Segoe UI" w:eastAsia="Calibri" w:hAnsi="Segoe UI" w:cs="Segoe UI"/>
          <w:szCs w:val="23"/>
        </w:rPr>
        <w:t>zwiększeniu</w:t>
      </w:r>
      <w:r w:rsidR="00E63E19" w:rsidRPr="00136D5C">
        <w:rPr>
          <w:rFonts w:ascii="Segoe UI" w:eastAsia="Calibri" w:hAnsi="Segoe UI" w:cs="Segoe UI"/>
          <w:szCs w:val="23"/>
        </w:rPr>
        <w:t>.</w:t>
      </w:r>
      <w:r w:rsidR="00AC5D49" w:rsidRPr="00136D5C">
        <w:rPr>
          <w:rFonts w:ascii="Segoe UI" w:eastAsia="Calibri" w:hAnsi="Segoe UI" w:cs="Segoe UI"/>
          <w:szCs w:val="23"/>
        </w:rPr>
        <w:t xml:space="preserve"> </w:t>
      </w:r>
      <w:r w:rsidR="00716596" w:rsidRPr="007E1E7D">
        <w:rPr>
          <w:rFonts w:ascii="Segoe UI" w:eastAsia="Calibri" w:hAnsi="Segoe UI" w:cs="Segoe UI"/>
          <w:szCs w:val="23"/>
        </w:rPr>
        <w:t>Na przestrzeni</w:t>
      </w:r>
      <w:r w:rsidR="00F179CF" w:rsidRPr="007E1E7D">
        <w:rPr>
          <w:rFonts w:ascii="Segoe UI" w:eastAsia="Calibri" w:hAnsi="Segoe UI" w:cs="Segoe UI"/>
          <w:szCs w:val="23"/>
        </w:rPr>
        <w:t xml:space="preserve"> </w:t>
      </w:r>
      <w:r w:rsidR="00FB73BD">
        <w:rPr>
          <w:rFonts w:ascii="Segoe UI" w:eastAsia="Calibri" w:hAnsi="Segoe UI" w:cs="Segoe UI"/>
          <w:szCs w:val="23"/>
        </w:rPr>
        <w:t>analizowanych</w:t>
      </w:r>
      <w:r w:rsidR="007E1E7D" w:rsidRPr="007E1E7D">
        <w:rPr>
          <w:rFonts w:ascii="Segoe UI" w:eastAsia="Calibri" w:hAnsi="Segoe UI" w:cs="Segoe UI"/>
          <w:szCs w:val="23"/>
        </w:rPr>
        <w:t xml:space="preserve"> lat 1 rodzina korzystała </w:t>
      </w:r>
      <w:r w:rsidR="000166A6">
        <w:rPr>
          <w:rFonts w:ascii="Segoe UI" w:eastAsia="Calibri" w:hAnsi="Segoe UI" w:cs="Segoe UI"/>
          <w:szCs w:val="23"/>
        </w:rPr>
        <w:br/>
      </w:r>
      <w:r w:rsidR="007E1E7D" w:rsidRPr="007E1E7D">
        <w:rPr>
          <w:rFonts w:ascii="Segoe UI" w:eastAsia="Calibri" w:hAnsi="Segoe UI" w:cs="Segoe UI"/>
          <w:szCs w:val="23"/>
        </w:rPr>
        <w:t xml:space="preserve">z pomocy i wsparcia z powodu </w:t>
      </w:r>
      <w:r w:rsidR="007E1E7D" w:rsidRPr="007E1E7D">
        <w:rPr>
          <w:rFonts w:ascii="Segoe UI" w:eastAsia="Calibri" w:hAnsi="Segoe UI" w:cs="Segoe UI"/>
          <w:b/>
          <w:color w:val="2563C1"/>
          <w:szCs w:val="23"/>
        </w:rPr>
        <w:t>narkomanii</w:t>
      </w:r>
      <w:r w:rsidR="00FB73BD">
        <w:rPr>
          <w:rFonts w:ascii="Segoe UI" w:eastAsia="Calibri" w:hAnsi="Segoe UI" w:cs="Segoe UI"/>
          <w:b/>
          <w:color w:val="2563C1"/>
          <w:szCs w:val="23"/>
        </w:rPr>
        <w:t xml:space="preserve"> </w:t>
      </w:r>
      <w:r w:rsidR="00FB73BD" w:rsidRPr="00FB73BD">
        <w:rPr>
          <w:rFonts w:ascii="Segoe UI" w:eastAsia="Calibri" w:hAnsi="Segoe UI" w:cs="Segoe UI"/>
          <w:szCs w:val="23"/>
        </w:rPr>
        <w:t>(w 2020 roku)</w:t>
      </w:r>
      <w:r w:rsidR="007E1E7D" w:rsidRPr="00FB73BD">
        <w:rPr>
          <w:rFonts w:ascii="Segoe UI" w:eastAsia="Calibri" w:hAnsi="Segoe UI" w:cs="Segoe UI"/>
          <w:szCs w:val="23"/>
        </w:rPr>
        <w:t>.</w:t>
      </w:r>
    </w:p>
    <w:p w14:paraId="74DC4852" w14:textId="77777777" w:rsidR="000166A6" w:rsidRPr="00F734C9" w:rsidRDefault="000166A6" w:rsidP="000166A6">
      <w:pPr>
        <w:shd w:val="clear" w:color="auto" w:fill="DCCDBB" w:themeFill="accent2" w:themeFillTint="99"/>
        <w:spacing w:after="120" w:line="360" w:lineRule="auto"/>
        <w:ind w:firstLine="709"/>
        <w:jc w:val="both"/>
        <w:rPr>
          <w:rFonts w:ascii="Segoe UI" w:hAnsi="Segoe UI" w:cs="Segoe UI"/>
          <w:i/>
          <w:szCs w:val="24"/>
        </w:rPr>
      </w:pPr>
      <w:r>
        <w:rPr>
          <w:rFonts w:ascii="Segoe UI" w:hAnsi="Segoe UI" w:cs="Segoe UI"/>
          <w:i/>
          <w:szCs w:val="24"/>
        </w:rPr>
        <w:t>Alkoholizm</w:t>
      </w:r>
      <w:r w:rsidRPr="00F734C9">
        <w:rPr>
          <w:rFonts w:ascii="Segoe UI" w:hAnsi="Segoe UI" w:cs="Segoe UI"/>
          <w:i/>
          <w:szCs w:val="24"/>
        </w:rPr>
        <w:t xml:space="preserve"> w 2021 roku jako powód udzielania pomocy i wsparcia</w:t>
      </w:r>
      <w:r>
        <w:rPr>
          <w:rFonts w:ascii="Segoe UI" w:hAnsi="Segoe UI" w:cs="Segoe UI"/>
          <w:i/>
          <w:szCs w:val="24"/>
        </w:rPr>
        <w:t xml:space="preserve"> z pomocy społecznej znajdował</w:t>
      </w:r>
      <w:r w:rsidRPr="00F734C9">
        <w:rPr>
          <w:rFonts w:ascii="Segoe UI" w:hAnsi="Segoe UI" w:cs="Segoe UI"/>
          <w:i/>
          <w:szCs w:val="24"/>
        </w:rPr>
        <w:t xml:space="preserve"> się na </w:t>
      </w:r>
      <w:r>
        <w:rPr>
          <w:rFonts w:ascii="Segoe UI" w:hAnsi="Segoe UI" w:cs="Segoe UI"/>
          <w:b/>
          <w:i/>
          <w:szCs w:val="24"/>
        </w:rPr>
        <w:t>piątym</w:t>
      </w:r>
      <w:r w:rsidRPr="00F734C9">
        <w:rPr>
          <w:rFonts w:ascii="Segoe UI" w:hAnsi="Segoe UI" w:cs="Segoe UI"/>
          <w:b/>
          <w:i/>
          <w:szCs w:val="24"/>
        </w:rPr>
        <w:t xml:space="preserve"> miejscu</w:t>
      </w:r>
      <w:r w:rsidRPr="00F734C9">
        <w:rPr>
          <w:rFonts w:ascii="Segoe UI" w:hAnsi="Segoe UI" w:cs="Segoe UI"/>
          <w:i/>
          <w:szCs w:val="24"/>
        </w:rPr>
        <w:t xml:space="preserve"> pod względem ogólnej liczby rodzin, którym udzielono pomocy i wsparcia.</w:t>
      </w:r>
    </w:p>
    <w:p w14:paraId="41CF5BD0" w14:textId="77777777" w:rsidR="00716596" w:rsidRPr="006E1830" w:rsidRDefault="00716596" w:rsidP="00FB3F46">
      <w:pPr>
        <w:pStyle w:val="Legenda"/>
        <w:spacing w:before="360"/>
      </w:pPr>
      <w:bookmarkStart w:id="566" w:name="_Toc24718852"/>
      <w:bookmarkStart w:id="567" w:name="_Toc41562044"/>
      <w:bookmarkStart w:id="568" w:name="_Toc117507597"/>
      <w:r w:rsidRPr="006E1830">
        <w:t xml:space="preserve">Wykres </w:t>
      </w:r>
      <w:r w:rsidR="00AC7A74" w:rsidRPr="006E1830">
        <w:fldChar w:fldCharType="begin"/>
      </w:r>
      <w:r w:rsidRPr="006E1830">
        <w:instrText xml:space="preserve"> SEQ Wykres \* ARABIC </w:instrText>
      </w:r>
      <w:r w:rsidR="00AC7A74" w:rsidRPr="006E1830">
        <w:fldChar w:fldCharType="separate"/>
      </w:r>
      <w:r w:rsidR="00D652AF">
        <w:rPr>
          <w:noProof/>
        </w:rPr>
        <w:t>65</w:t>
      </w:r>
      <w:r w:rsidR="00AC7A74" w:rsidRPr="006E1830">
        <w:rPr>
          <w:noProof/>
        </w:rPr>
        <w:fldChar w:fldCharType="end"/>
      </w:r>
      <w:r w:rsidRPr="006E1830">
        <w:t xml:space="preserve">. Liczba rodzin korzystających z pomocy i wsparcia z powodu alkoholizmu na przestrzeni lat </w:t>
      </w:r>
      <w:r w:rsidR="00E63E19">
        <w:t>2019</w:t>
      </w:r>
      <w:r w:rsidRPr="006E1830">
        <w:t>-</w:t>
      </w:r>
      <w:bookmarkEnd w:id="566"/>
      <w:r w:rsidRPr="006E1830">
        <w:t>20</w:t>
      </w:r>
      <w:bookmarkEnd w:id="567"/>
      <w:r w:rsidR="006E7747" w:rsidRPr="006E1830">
        <w:t>2</w:t>
      </w:r>
      <w:r w:rsidR="00E63E19">
        <w:t>1</w:t>
      </w:r>
      <w:bookmarkEnd w:id="568"/>
    </w:p>
    <w:p w14:paraId="4B02154D" w14:textId="77777777" w:rsidR="0069204A" w:rsidRPr="006E1830" w:rsidRDefault="0069204A" w:rsidP="00AA63D3">
      <w:pPr>
        <w:spacing w:after="0" w:line="240" w:lineRule="auto"/>
        <w:jc w:val="center"/>
        <w:rPr>
          <w:rFonts w:ascii="Segoe UI" w:hAnsi="Segoe UI" w:cs="Segoe UI"/>
        </w:rPr>
      </w:pPr>
      <w:r w:rsidRPr="006E1830">
        <w:rPr>
          <w:rFonts w:ascii="Segoe UI" w:hAnsi="Segoe UI" w:cs="Segoe UI"/>
          <w:noProof/>
          <w:lang w:eastAsia="pl-PL"/>
        </w:rPr>
        <w:drawing>
          <wp:inline distT="0" distB="0" distL="0" distR="0" wp14:anchorId="264167CF" wp14:editId="36383549">
            <wp:extent cx="5503025" cy="2128058"/>
            <wp:effectExtent l="0" t="0" r="2540" b="5715"/>
            <wp:docPr id="37" name="Wykres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14:paraId="29F8038A" w14:textId="77777777" w:rsidR="00716596" w:rsidRPr="006E1830" w:rsidRDefault="00716596" w:rsidP="0074383E">
      <w:pPr>
        <w:spacing w:after="120" w:line="360" w:lineRule="auto"/>
        <w:jc w:val="both"/>
        <w:rPr>
          <w:rFonts w:ascii="Segoe UI" w:hAnsi="Segoe UI" w:cs="Segoe UI"/>
          <w:i/>
          <w:sz w:val="20"/>
        </w:rPr>
      </w:pPr>
      <w:r w:rsidRPr="006E1830">
        <w:rPr>
          <w:rFonts w:ascii="Segoe UI" w:hAnsi="Segoe UI" w:cs="Segoe UI"/>
          <w:i/>
          <w:sz w:val="20"/>
        </w:rPr>
        <w:t>Źródło: Ocena Z</w:t>
      </w:r>
      <w:r w:rsidR="006E7747" w:rsidRPr="006E1830">
        <w:rPr>
          <w:rFonts w:ascii="Segoe UI" w:hAnsi="Segoe UI" w:cs="Segoe UI"/>
          <w:i/>
          <w:sz w:val="20"/>
        </w:rPr>
        <w:t xml:space="preserve">asobów Pomocy Społecznej za </w:t>
      </w:r>
      <w:r w:rsidR="00E63E19">
        <w:rPr>
          <w:rFonts w:ascii="Segoe UI" w:hAnsi="Segoe UI" w:cs="Segoe UI"/>
          <w:i/>
          <w:sz w:val="20"/>
        </w:rPr>
        <w:t>2019</w:t>
      </w:r>
      <w:r w:rsidRPr="006E1830">
        <w:rPr>
          <w:rFonts w:ascii="Segoe UI" w:hAnsi="Segoe UI" w:cs="Segoe UI"/>
          <w:i/>
          <w:sz w:val="20"/>
        </w:rPr>
        <w:t>, 2</w:t>
      </w:r>
      <w:r w:rsidR="00E63E19">
        <w:rPr>
          <w:rFonts w:ascii="Segoe UI" w:hAnsi="Segoe UI" w:cs="Segoe UI"/>
          <w:i/>
          <w:sz w:val="20"/>
        </w:rPr>
        <w:t>020 i 2021</w:t>
      </w:r>
      <w:r w:rsidRPr="006E1830">
        <w:rPr>
          <w:rFonts w:ascii="Segoe UI" w:hAnsi="Segoe UI" w:cs="Segoe UI"/>
          <w:i/>
          <w:sz w:val="20"/>
        </w:rPr>
        <w:t xml:space="preserve"> rok</w:t>
      </w:r>
    </w:p>
    <w:p w14:paraId="2AAC936F" w14:textId="77777777" w:rsidR="00013318" w:rsidRDefault="0090588A" w:rsidP="007E1E7D">
      <w:pPr>
        <w:pStyle w:val="Tekstpodstawowywcity"/>
        <w:spacing w:line="360" w:lineRule="auto"/>
        <w:ind w:firstLine="709"/>
        <w:rPr>
          <w:rFonts w:ascii="Segoe UI" w:hAnsi="Segoe UI" w:cs="Segoe UI"/>
          <w:b w:val="0"/>
        </w:rPr>
      </w:pPr>
      <w:r w:rsidRPr="006E1830">
        <w:rPr>
          <w:rFonts w:ascii="Segoe UI" w:hAnsi="Segoe UI" w:cs="Segoe UI"/>
          <w:b w:val="0"/>
          <w:bCs w:val="0"/>
        </w:rPr>
        <w:t xml:space="preserve">Ważną rolę w procesie przeciwdziałania uzależnieniom odgrywają </w:t>
      </w:r>
      <w:r w:rsidR="006407C7" w:rsidRPr="006E1830">
        <w:rPr>
          <w:rFonts w:ascii="Segoe UI" w:hAnsi="Segoe UI" w:cs="Segoe UI"/>
          <w:b w:val="0"/>
          <w:bCs w:val="0"/>
        </w:rPr>
        <w:t xml:space="preserve">działania </w:t>
      </w:r>
      <w:r w:rsidRPr="006E1830">
        <w:rPr>
          <w:rFonts w:ascii="Segoe UI" w:hAnsi="Segoe UI" w:cs="Segoe UI"/>
          <w:b w:val="0"/>
          <w:bCs w:val="0"/>
        </w:rPr>
        <w:t xml:space="preserve">podejmowane przez </w:t>
      </w:r>
      <w:r w:rsidR="007E1E7D" w:rsidRPr="0038712C">
        <w:rPr>
          <w:rFonts w:ascii="Segoe UI" w:hAnsi="Segoe UI" w:cs="Segoe UI"/>
          <w:bCs w:val="0"/>
          <w:color w:val="0070C0"/>
        </w:rPr>
        <w:t>Gminną</w:t>
      </w:r>
      <w:r w:rsidRPr="0038712C">
        <w:rPr>
          <w:rFonts w:ascii="Segoe UI" w:hAnsi="Segoe UI" w:cs="Segoe UI"/>
          <w:bCs w:val="0"/>
          <w:color w:val="0070C0"/>
        </w:rPr>
        <w:t xml:space="preserve"> Komisję Rozwiązywania Problemów Alkoholowych</w:t>
      </w:r>
      <w:r w:rsidRPr="0038712C">
        <w:rPr>
          <w:rFonts w:ascii="Segoe UI" w:hAnsi="Segoe UI" w:cs="Segoe UI"/>
          <w:b w:val="0"/>
          <w:bCs w:val="0"/>
          <w:color w:val="0070C0"/>
        </w:rPr>
        <w:t xml:space="preserve"> </w:t>
      </w:r>
      <w:r w:rsidRPr="006E1830">
        <w:rPr>
          <w:rFonts w:ascii="Segoe UI" w:hAnsi="Segoe UI" w:cs="Segoe UI"/>
          <w:b w:val="0"/>
          <w:bCs w:val="0"/>
        </w:rPr>
        <w:t>w </w:t>
      </w:r>
      <w:r w:rsidR="006407C7" w:rsidRPr="006E1830">
        <w:rPr>
          <w:rFonts w:ascii="Segoe UI" w:hAnsi="Segoe UI" w:cs="Segoe UI"/>
          <w:b w:val="0"/>
          <w:bCs w:val="0"/>
        </w:rPr>
        <w:t xml:space="preserve">Gminie, </w:t>
      </w:r>
      <w:r w:rsidRPr="006E1830">
        <w:rPr>
          <w:rFonts w:ascii="Segoe UI" w:hAnsi="Segoe UI" w:cs="Segoe UI"/>
          <w:b w:val="0"/>
          <w:bCs w:val="0"/>
        </w:rPr>
        <w:t>w ramac</w:t>
      </w:r>
      <w:r w:rsidR="00896274" w:rsidRPr="006E1830">
        <w:rPr>
          <w:rFonts w:ascii="Segoe UI" w:hAnsi="Segoe UI" w:cs="Segoe UI"/>
          <w:b w:val="0"/>
          <w:bCs w:val="0"/>
        </w:rPr>
        <w:t xml:space="preserve">h przysługujących </w:t>
      </w:r>
      <w:r w:rsidR="00896274" w:rsidRPr="00D534BE">
        <w:rPr>
          <w:rFonts w:ascii="Segoe UI" w:hAnsi="Segoe UI" w:cs="Segoe UI"/>
          <w:b w:val="0"/>
          <w:bCs w:val="0"/>
        </w:rPr>
        <w:t xml:space="preserve">jej uprawnień. </w:t>
      </w:r>
      <w:r w:rsidRPr="00D534BE">
        <w:rPr>
          <w:rFonts w:ascii="Segoe UI" w:hAnsi="Segoe UI" w:cs="Segoe UI"/>
          <w:b w:val="0"/>
        </w:rPr>
        <w:t xml:space="preserve">Według stanu na koniec </w:t>
      </w:r>
      <w:r w:rsidR="00E63E19" w:rsidRPr="00D534BE">
        <w:rPr>
          <w:rFonts w:ascii="Segoe UI" w:hAnsi="Segoe UI" w:cs="Segoe UI"/>
          <w:b w:val="0"/>
        </w:rPr>
        <w:t>2021</w:t>
      </w:r>
      <w:r w:rsidRPr="00D534BE">
        <w:rPr>
          <w:rFonts w:ascii="Segoe UI" w:hAnsi="Segoe UI" w:cs="Segoe UI"/>
          <w:b w:val="0"/>
        </w:rPr>
        <w:t xml:space="preserve"> roku Komisja liczyła </w:t>
      </w:r>
      <w:r w:rsidR="007E1E7D">
        <w:rPr>
          <w:rFonts w:ascii="Segoe UI" w:hAnsi="Segoe UI" w:cs="Segoe UI"/>
          <w:b w:val="0"/>
        </w:rPr>
        <w:t>4</w:t>
      </w:r>
      <w:r w:rsidR="00D534BE" w:rsidRPr="00D534BE">
        <w:rPr>
          <w:rFonts w:ascii="Segoe UI" w:hAnsi="Segoe UI" w:cs="Segoe UI"/>
          <w:b w:val="0"/>
        </w:rPr>
        <w:t xml:space="preserve"> członków. W 2021</w:t>
      </w:r>
      <w:r w:rsidR="0074383E" w:rsidRPr="00D534BE">
        <w:rPr>
          <w:rFonts w:ascii="Segoe UI" w:hAnsi="Segoe UI" w:cs="Segoe UI"/>
          <w:b w:val="0"/>
        </w:rPr>
        <w:t xml:space="preserve"> roku </w:t>
      </w:r>
      <w:r w:rsidRPr="00D534BE">
        <w:rPr>
          <w:rFonts w:ascii="Segoe UI" w:hAnsi="Segoe UI" w:cs="Segoe UI"/>
          <w:b w:val="0"/>
        </w:rPr>
        <w:t xml:space="preserve">przeprowadzili </w:t>
      </w:r>
      <w:r w:rsidR="0074383E" w:rsidRPr="00D534BE">
        <w:rPr>
          <w:rFonts w:ascii="Segoe UI" w:hAnsi="Segoe UI" w:cs="Segoe UI"/>
          <w:b w:val="0"/>
        </w:rPr>
        <w:t xml:space="preserve">oni </w:t>
      </w:r>
      <w:r w:rsidRPr="00D534BE">
        <w:rPr>
          <w:rFonts w:ascii="Segoe UI" w:hAnsi="Segoe UI" w:cs="Segoe UI"/>
          <w:b w:val="0"/>
        </w:rPr>
        <w:t xml:space="preserve">rozmowy </w:t>
      </w:r>
      <w:r w:rsidR="007E1E7D">
        <w:rPr>
          <w:rFonts w:ascii="Segoe UI" w:hAnsi="Segoe UI" w:cs="Segoe UI"/>
          <w:b w:val="0"/>
        </w:rPr>
        <w:br/>
      </w:r>
      <w:r w:rsidRPr="00D534BE">
        <w:rPr>
          <w:rFonts w:ascii="Segoe UI" w:hAnsi="Segoe UI" w:cs="Segoe UI"/>
          <w:b w:val="0"/>
        </w:rPr>
        <w:t xml:space="preserve">z </w:t>
      </w:r>
      <w:r w:rsidR="000077C1">
        <w:rPr>
          <w:rFonts w:ascii="Segoe UI" w:hAnsi="Segoe UI" w:cs="Segoe UI"/>
          <w:b w:val="0"/>
        </w:rPr>
        <w:t>3</w:t>
      </w:r>
      <w:r w:rsidRPr="00D534BE">
        <w:rPr>
          <w:rFonts w:ascii="Segoe UI" w:hAnsi="Segoe UI" w:cs="Segoe UI"/>
          <w:b w:val="0"/>
        </w:rPr>
        <w:t xml:space="preserve"> osobami </w:t>
      </w:r>
      <w:r w:rsidR="00896274" w:rsidRPr="00D534BE">
        <w:rPr>
          <w:rFonts w:ascii="Segoe UI" w:hAnsi="Segoe UI" w:cs="Segoe UI"/>
          <w:b w:val="0"/>
        </w:rPr>
        <w:t xml:space="preserve">uzależnionymi od alkoholu oraz </w:t>
      </w:r>
      <w:r w:rsidR="000077C1">
        <w:rPr>
          <w:rFonts w:ascii="Segoe UI" w:hAnsi="Segoe UI" w:cs="Segoe UI"/>
          <w:b w:val="0"/>
        </w:rPr>
        <w:t>2</w:t>
      </w:r>
      <w:r w:rsidRPr="00D534BE">
        <w:rPr>
          <w:rFonts w:ascii="Segoe UI" w:hAnsi="Segoe UI" w:cs="Segoe UI"/>
          <w:b w:val="0"/>
        </w:rPr>
        <w:t xml:space="preserve"> członkami rodzin o</w:t>
      </w:r>
      <w:r w:rsidR="00E63E19" w:rsidRPr="00D534BE">
        <w:rPr>
          <w:rFonts w:ascii="Segoe UI" w:hAnsi="Segoe UI" w:cs="Segoe UI"/>
          <w:b w:val="0"/>
        </w:rPr>
        <w:t xml:space="preserve">sób uzależnionych. </w:t>
      </w:r>
      <w:r w:rsidR="00CD43E9">
        <w:rPr>
          <w:rFonts w:ascii="Segoe UI" w:hAnsi="Segoe UI" w:cs="Segoe UI"/>
          <w:b w:val="0"/>
        </w:rPr>
        <w:t>W</w:t>
      </w:r>
      <w:r w:rsidRPr="00D534BE">
        <w:rPr>
          <w:rFonts w:ascii="Segoe UI" w:hAnsi="Segoe UI" w:cs="Segoe UI"/>
          <w:b w:val="0"/>
        </w:rPr>
        <w:t xml:space="preserve"> omawianym roku Komisja</w:t>
      </w:r>
      <w:r w:rsidR="000077C1">
        <w:rPr>
          <w:rFonts w:ascii="Segoe UI" w:hAnsi="Segoe UI" w:cs="Segoe UI"/>
          <w:b w:val="0"/>
        </w:rPr>
        <w:t xml:space="preserve"> nie</w:t>
      </w:r>
      <w:r w:rsidRPr="00D534BE">
        <w:rPr>
          <w:rFonts w:ascii="Segoe UI" w:hAnsi="Segoe UI" w:cs="Segoe UI"/>
          <w:b w:val="0"/>
        </w:rPr>
        <w:t xml:space="preserve"> </w:t>
      </w:r>
      <w:r w:rsidR="000077C1">
        <w:rPr>
          <w:rFonts w:ascii="Segoe UI" w:hAnsi="Segoe UI" w:cs="Segoe UI"/>
          <w:b w:val="0"/>
        </w:rPr>
        <w:t>podjęła czynności zmierzających</w:t>
      </w:r>
      <w:r w:rsidRPr="00D534BE">
        <w:rPr>
          <w:rFonts w:ascii="Segoe UI" w:hAnsi="Segoe UI" w:cs="Segoe UI"/>
          <w:b w:val="0"/>
        </w:rPr>
        <w:t xml:space="preserve"> do orzeczenia </w:t>
      </w:r>
      <w:r w:rsidR="00CD43E9">
        <w:rPr>
          <w:rFonts w:ascii="Segoe UI" w:hAnsi="Segoe UI" w:cs="Segoe UI"/>
          <w:b w:val="0"/>
        </w:rPr>
        <w:br/>
      </w:r>
      <w:r w:rsidRPr="00D534BE">
        <w:rPr>
          <w:rFonts w:ascii="Segoe UI" w:hAnsi="Segoe UI" w:cs="Segoe UI"/>
          <w:b w:val="0"/>
        </w:rPr>
        <w:t>o zastosowaniu obowiązku poddania się leczeniu w placówce</w:t>
      </w:r>
      <w:r w:rsidR="0074383E" w:rsidRPr="00D534BE">
        <w:rPr>
          <w:rFonts w:ascii="Segoe UI" w:hAnsi="Segoe UI" w:cs="Segoe UI"/>
          <w:b w:val="0"/>
        </w:rPr>
        <w:t xml:space="preserve"> </w:t>
      </w:r>
      <w:r w:rsidR="00BD49B3" w:rsidRPr="00D534BE">
        <w:rPr>
          <w:rFonts w:ascii="Segoe UI" w:hAnsi="Segoe UI" w:cs="Segoe UI"/>
          <w:b w:val="0"/>
        </w:rPr>
        <w:t>uzależnienia</w:t>
      </w:r>
      <w:r w:rsidR="00662CAF" w:rsidRPr="00D534BE">
        <w:rPr>
          <w:rFonts w:ascii="Segoe UI" w:hAnsi="Segoe UI" w:cs="Segoe UI"/>
          <w:b w:val="0"/>
        </w:rPr>
        <w:t xml:space="preserve">, </w:t>
      </w:r>
      <w:r w:rsidR="007E1E7D">
        <w:rPr>
          <w:rFonts w:ascii="Segoe UI" w:hAnsi="Segoe UI" w:cs="Segoe UI"/>
          <w:b w:val="0"/>
        </w:rPr>
        <w:t>a także</w:t>
      </w:r>
      <w:r w:rsidR="000077C1">
        <w:rPr>
          <w:rFonts w:ascii="Segoe UI" w:hAnsi="Segoe UI" w:cs="Segoe UI"/>
          <w:b w:val="0"/>
        </w:rPr>
        <w:t xml:space="preserve"> nie</w:t>
      </w:r>
      <w:r w:rsidR="00662CAF" w:rsidRPr="00D534BE">
        <w:rPr>
          <w:rFonts w:ascii="Segoe UI" w:hAnsi="Segoe UI" w:cs="Segoe UI"/>
          <w:b w:val="0"/>
        </w:rPr>
        <w:t xml:space="preserve"> </w:t>
      </w:r>
      <w:r w:rsidRPr="00D534BE">
        <w:rPr>
          <w:rFonts w:ascii="Segoe UI" w:hAnsi="Segoe UI" w:cs="Segoe UI"/>
          <w:b w:val="0"/>
        </w:rPr>
        <w:t>wystąpiła do sąd</w:t>
      </w:r>
      <w:r w:rsidR="00D534BE" w:rsidRPr="00D534BE">
        <w:rPr>
          <w:rFonts w:ascii="Segoe UI" w:hAnsi="Segoe UI" w:cs="Segoe UI"/>
          <w:b w:val="0"/>
        </w:rPr>
        <w:t xml:space="preserve">u z wnioskiem o zobowiązanie do </w:t>
      </w:r>
      <w:r w:rsidRPr="00D534BE">
        <w:rPr>
          <w:rFonts w:ascii="Segoe UI" w:hAnsi="Segoe UI" w:cs="Segoe UI"/>
          <w:b w:val="0"/>
        </w:rPr>
        <w:t>pod</w:t>
      </w:r>
      <w:r w:rsidR="007E1E7D">
        <w:rPr>
          <w:rFonts w:ascii="Segoe UI" w:hAnsi="Segoe UI" w:cs="Segoe UI"/>
          <w:b w:val="0"/>
        </w:rPr>
        <w:t>jęcia leczenia odwykowego</w:t>
      </w:r>
      <w:r w:rsidRPr="00D534BE">
        <w:rPr>
          <w:rFonts w:ascii="Segoe UI" w:hAnsi="Segoe UI" w:cs="Segoe UI"/>
          <w:b w:val="0"/>
        </w:rPr>
        <w:t xml:space="preserve">. </w:t>
      </w:r>
      <w:r w:rsidR="000077C1">
        <w:rPr>
          <w:rFonts w:ascii="Segoe UI" w:hAnsi="Segoe UI" w:cs="Segoe UI"/>
          <w:b w:val="0"/>
        </w:rPr>
        <w:t>Na przestrzeni lat 2020</w:t>
      </w:r>
      <w:r w:rsidR="00D534BE" w:rsidRPr="00D534BE">
        <w:rPr>
          <w:rFonts w:ascii="Segoe UI" w:hAnsi="Segoe UI" w:cs="Segoe UI"/>
          <w:b w:val="0"/>
        </w:rPr>
        <w:t>-2021</w:t>
      </w:r>
      <w:r w:rsidR="009F61F3" w:rsidRPr="00D534BE">
        <w:rPr>
          <w:rFonts w:ascii="Segoe UI" w:hAnsi="Segoe UI" w:cs="Segoe UI"/>
          <w:b w:val="0"/>
        </w:rPr>
        <w:t xml:space="preserve"> </w:t>
      </w:r>
      <w:r w:rsidR="000077C1">
        <w:rPr>
          <w:rFonts w:ascii="Segoe UI" w:hAnsi="Segoe UI" w:cs="Segoe UI"/>
          <w:b w:val="0"/>
        </w:rPr>
        <w:t>zauważalny</w:t>
      </w:r>
      <w:r w:rsidR="0074383E" w:rsidRPr="00D534BE">
        <w:rPr>
          <w:rFonts w:ascii="Segoe UI" w:hAnsi="Segoe UI" w:cs="Segoe UI"/>
          <w:b w:val="0"/>
        </w:rPr>
        <w:t xml:space="preserve"> </w:t>
      </w:r>
      <w:r w:rsidR="000077C1">
        <w:rPr>
          <w:rFonts w:ascii="Segoe UI" w:hAnsi="Segoe UI" w:cs="Segoe UI"/>
          <w:b w:val="0"/>
        </w:rPr>
        <w:t>jest wzrost</w:t>
      </w:r>
      <w:r w:rsidR="00662CAF" w:rsidRPr="00D534BE">
        <w:rPr>
          <w:rFonts w:ascii="Segoe UI" w:hAnsi="Segoe UI" w:cs="Segoe UI"/>
          <w:b w:val="0"/>
        </w:rPr>
        <w:t xml:space="preserve"> w zakresie</w:t>
      </w:r>
      <w:r w:rsidR="001F542A" w:rsidRPr="00D534BE">
        <w:rPr>
          <w:rFonts w:ascii="Segoe UI" w:hAnsi="Segoe UI" w:cs="Segoe UI"/>
          <w:b w:val="0"/>
        </w:rPr>
        <w:t xml:space="preserve"> </w:t>
      </w:r>
      <w:r w:rsidRPr="00D534BE">
        <w:rPr>
          <w:rFonts w:ascii="Segoe UI" w:hAnsi="Segoe UI" w:cs="Segoe UI"/>
          <w:b w:val="0"/>
        </w:rPr>
        <w:t xml:space="preserve">liczby osób </w:t>
      </w:r>
      <w:r w:rsidR="007E1E7D">
        <w:rPr>
          <w:rFonts w:ascii="Segoe UI" w:hAnsi="Segoe UI" w:cs="Segoe UI"/>
          <w:b w:val="0"/>
        </w:rPr>
        <w:t>uzależnionych oraz członków ich rodzin,</w:t>
      </w:r>
      <w:r w:rsidR="0074383E" w:rsidRPr="00D534BE">
        <w:rPr>
          <w:rFonts w:ascii="Segoe UI" w:hAnsi="Segoe UI" w:cs="Segoe UI"/>
          <w:b w:val="0"/>
        </w:rPr>
        <w:t xml:space="preserve"> </w:t>
      </w:r>
      <w:r w:rsidR="00D534BE" w:rsidRPr="00D534BE">
        <w:rPr>
          <w:rFonts w:ascii="Segoe UI" w:hAnsi="Segoe UI" w:cs="Segoe UI"/>
          <w:b w:val="0"/>
        </w:rPr>
        <w:t xml:space="preserve">z którymi </w:t>
      </w:r>
      <w:r w:rsidR="007E1E7D">
        <w:rPr>
          <w:rFonts w:ascii="Segoe UI" w:hAnsi="Segoe UI" w:cs="Segoe UI"/>
          <w:b w:val="0"/>
        </w:rPr>
        <w:t>G</w:t>
      </w:r>
      <w:r w:rsidR="00BD49B3" w:rsidRPr="00D534BE">
        <w:rPr>
          <w:rFonts w:ascii="Segoe UI" w:hAnsi="Segoe UI" w:cs="Segoe UI"/>
          <w:b w:val="0"/>
        </w:rPr>
        <w:t>KRPA przeprowadziła rozmowy</w:t>
      </w:r>
      <w:r w:rsidR="007E1E7D">
        <w:rPr>
          <w:rFonts w:ascii="Segoe UI" w:hAnsi="Segoe UI" w:cs="Segoe UI"/>
          <w:b w:val="0"/>
        </w:rPr>
        <w:t xml:space="preserve">. </w:t>
      </w:r>
      <w:r w:rsidR="00013318" w:rsidRPr="00013318">
        <w:rPr>
          <w:rFonts w:ascii="Segoe UI" w:hAnsi="Segoe UI" w:cs="Segoe UI"/>
          <w:b w:val="0"/>
        </w:rPr>
        <w:t>Liczba</w:t>
      </w:r>
      <w:r w:rsidR="00662CAF" w:rsidRPr="00013318">
        <w:rPr>
          <w:rFonts w:ascii="Segoe UI" w:hAnsi="Segoe UI" w:cs="Segoe UI"/>
          <w:b w:val="0"/>
        </w:rPr>
        <w:t xml:space="preserve"> osób w </w:t>
      </w:r>
      <w:r w:rsidR="00662CAF" w:rsidRPr="00013318">
        <w:rPr>
          <w:rFonts w:ascii="Segoe UI" w:hAnsi="Segoe UI" w:cs="Segoe UI"/>
          <w:b w:val="0"/>
        </w:rPr>
        <w:lastRenderedPageBreak/>
        <w:t xml:space="preserve">stosunku do których podjęto czynności zmierzające do orzeczenia o zastosowaniu wobec osoby uzależnionej od alkoholu obowiązku poddania się leczeniu w </w:t>
      </w:r>
      <w:r w:rsidR="00013318" w:rsidRPr="00013318">
        <w:rPr>
          <w:rFonts w:ascii="Segoe UI" w:hAnsi="Segoe UI" w:cs="Segoe UI"/>
          <w:b w:val="0"/>
        </w:rPr>
        <w:t xml:space="preserve">placówce leczenia uzależnienia </w:t>
      </w:r>
      <w:r w:rsidR="000077C1">
        <w:rPr>
          <w:rFonts w:ascii="Segoe UI" w:hAnsi="Segoe UI" w:cs="Segoe UI"/>
          <w:b w:val="0"/>
        </w:rPr>
        <w:t>uległa</w:t>
      </w:r>
      <w:r w:rsidR="007E1E7D">
        <w:rPr>
          <w:rFonts w:ascii="Segoe UI" w:hAnsi="Segoe UI" w:cs="Segoe UI"/>
          <w:b w:val="0"/>
        </w:rPr>
        <w:t xml:space="preserve"> </w:t>
      </w:r>
      <w:r w:rsidR="000077C1">
        <w:rPr>
          <w:rFonts w:ascii="Segoe UI" w:hAnsi="Segoe UI" w:cs="Segoe UI"/>
          <w:b w:val="0"/>
        </w:rPr>
        <w:t>zmniejszeniu</w:t>
      </w:r>
      <w:r w:rsidR="00662CAF" w:rsidRPr="00013318">
        <w:rPr>
          <w:rFonts w:ascii="Segoe UI" w:hAnsi="Segoe UI" w:cs="Segoe UI"/>
          <w:b w:val="0"/>
        </w:rPr>
        <w:t xml:space="preserve">. </w:t>
      </w:r>
      <w:r w:rsidR="000077C1">
        <w:rPr>
          <w:rFonts w:ascii="Segoe UI" w:hAnsi="Segoe UI" w:cs="Segoe UI"/>
          <w:b w:val="0"/>
        </w:rPr>
        <w:br/>
      </w:r>
      <w:r w:rsidR="0074383E" w:rsidRPr="00013318">
        <w:rPr>
          <w:rFonts w:ascii="Segoe UI" w:hAnsi="Segoe UI" w:cs="Segoe UI"/>
          <w:b w:val="0"/>
        </w:rPr>
        <w:t xml:space="preserve">Dane dotyczące </w:t>
      </w:r>
      <w:r w:rsidRPr="00013318">
        <w:rPr>
          <w:rFonts w:ascii="Segoe UI" w:hAnsi="Segoe UI" w:cs="Segoe UI"/>
          <w:b w:val="0"/>
        </w:rPr>
        <w:t xml:space="preserve">działań </w:t>
      </w:r>
      <w:r w:rsidR="007E1E7D">
        <w:rPr>
          <w:rFonts w:ascii="Segoe UI" w:hAnsi="Segoe UI" w:cs="Segoe UI"/>
          <w:b w:val="0"/>
        </w:rPr>
        <w:t>G</w:t>
      </w:r>
      <w:r w:rsidR="0074383E" w:rsidRPr="00013318">
        <w:rPr>
          <w:rFonts w:ascii="Segoe UI" w:hAnsi="Segoe UI" w:cs="Segoe UI"/>
          <w:b w:val="0"/>
        </w:rPr>
        <w:t>KRPA</w:t>
      </w:r>
      <w:r w:rsidR="007E1E7D">
        <w:rPr>
          <w:rFonts w:ascii="Segoe UI" w:hAnsi="Segoe UI" w:cs="Segoe UI"/>
          <w:b w:val="0"/>
        </w:rPr>
        <w:t xml:space="preserve"> </w:t>
      </w:r>
      <w:r w:rsidRPr="00013318">
        <w:rPr>
          <w:rFonts w:ascii="Segoe UI" w:hAnsi="Segoe UI" w:cs="Segoe UI"/>
          <w:b w:val="0"/>
        </w:rPr>
        <w:t xml:space="preserve">w </w:t>
      </w:r>
      <w:r w:rsidR="000077C1">
        <w:rPr>
          <w:rFonts w:ascii="Segoe UI" w:hAnsi="Segoe UI" w:cs="Segoe UI"/>
          <w:b w:val="0"/>
        </w:rPr>
        <w:t>Kobylance</w:t>
      </w:r>
      <w:r w:rsidR="00AA63D3" w:rsidRPr="00013318">
        <w:rPr>
          <w:rFonts w:ascii="Segoe UI" w:hAnsi="Segoe UI" w:cs="Segoe UI"/>
          <w:b w:val="0"/>
        </w:rPr>
        <w:t xml:space="preserve"> </w:t>
      </w:r>
      <w:r w:rsidR="00E63E19" w:rsidRPr="00013318">
        <w:rPr>
          <w:rFonts w:ascii="Segoe UI" w:hAnsi="Segoe UI" w:cs="Segoe UI"/>
          <w:b w:val="0"/>
        </w:rPr>
        <w:t xml:space="preserve">w latach </w:t>
      </w:r>
      <w:r w:rsidR="000077C1">
        <w:rPr>
          <w:rFonts w:ascii="Segoe UI" w:hAnsi="Segoe UI" w:cs="Segoe UI"/>
          <w:b w:val="0"/>
        </w:rPr>
        <w:t>2020</w:t>
      </w:r>
      <w:r w:rsidR="00013318" w:rsidRPr="00013318">
        <w:rPr>
          <w:rFonts w:ascii="Segoe UI" w:hAnsi="Segoe UI" w:cs="Segoe UI"/>
          <w:b w:val="0"/>
        </w:rPr>
        <w:t>-2021</w:t>
      </w:r>
      <w:r w:rsidRPr="00013318">
        <w:rPr>
          <w:rFonts w:ascii="Segoe UI" w:hAnsi="Segoe UI" w:cs="Segoe UI"/>
          <w:b w:val="0"/>
        </w:rPr>
        <w:t xml:space="preserve"> przedstawia poniższa tabela. </w:t>
      </w:r>
      <w:bookmarkStart w:id="569" w:name="_Toc15283430"/>
      <w:bookmarkStart w:id="570" w:name="_Toc22290679"/>
      <w:bookmarkStart w:id="571" w:name="_Toc27118654"/>
      <w:bookmarkStart w:id="572" w:name="_Toc38351103"/>
      <w:bookmarkStart w:id="573" w:name="_Toc40870998"/>
      <w:bookmarkStart w:id="574" w:name="_Toc44338019"/>
      <w:bookmarkStart w:id="575" w:name="_Toc54161170"/>
    </w:p>
    <w:p w14:paraId="39A0DC0C" w14:textId="77777777" w:rsidR="0090588A" w:rsidRPr="00013318" w:rsidRDefault="0090588A" w:rsidP="00FF5BCC">
      <w:pPr>
        <w:pStyle w:val="Legenda"/>
        <w:rPr>
          <w:b/>
          <w:color w:val="FF0000"/>
        </w:rPr>
      </w:pPr>
      <w:bookmarkStart w:id="576" w:name="_Toc115770993"/>
      <w:r w:rsidRPr="00D534BE">
        <w:t xml:space="preserve">Tabela </w:t>
      </w:r>
      <w:r w:rsidR="00AC7A74" w:rsidRPr="00D534BE">
        <w:fldChar w:fldCharType="begin"/>
      </w:r>
      <w:r w:rsidRPr="00D534BE">
        <w:instrText xml:space="preserve"> SEQ Tabela \* ARABIC </w:instrText>
      </w:r>
      <w:r w:rsidR="00AC7A74" w:rsidRPr="00D534BE">
        <w:fldChar w:fldCharType="separate"/>
      </w:r>
      <w:r w:rsidR="00D652AF">
        <w:rPr>
          <w:noProof/>
        </w:rPr>
        <w:t>37</w:t>
      </w:r>
      <w:r w:rsidR="00AC7A74" w:rsidRPr="00D534BE">
        <w:rPr>
          <w:noProof/>
        </w:rPr>
        <w:fldChar w:fldCharType="end"/>
      </w:r>
      <w:r w:rsidRPr="00D534BE">
        <w:t xml:space="preserve">. Działania </w:t>
      </w:r>
      <w:r w:rsidR="007E1E7D">
        <w:t>Gminnej</w:t>
      </w:r>
      <w:r w:rsidRPr="00D534BE">
        <w:t xml:space="preserve"> Komisji Rozwiązywania Problemów Alkoholowych w </w:t>
      </w:r>
      <w:r w:rsidR="006407C7" w:rsidRPr="00D534BE">
        <w:t xml:space="preserve">gminie </w:t>
      </w:r>
      <w:r w:rsidR="00FB73BD">
        <w:t>Kobylanka</w:t>
      </w:r>
      <w:r w:rsidR="0074383E" w:rsidRPr="00D534BE">
        <w:t xml:space="preserve"> </w:t>
      </w:r>
      <w:r w:rsidRPr="00D534BE">
        <w:t>wobec osób uzależnionych w lata</w:t>
      </w:r>
      <w:r w:rsidR="00BA5A71" w:rsidRPr="00D534BE">
        <w:t xml:space="preserve">ch </w:t>
      </w:r>
      <w:r w:rsidR="007E1E7D">
        <w:br/>
      </w:r>
      <w:r w:rsidR="00CD43E9">
        <w:t>2020</w:t>
      </w:r>
      <w:r w:rsidRPr="00D534BE">
        <w:t>-</w:t>
      </w:r>
      <w:bookmarkEnd w:id="569"/>
      <w:bookmarkEnd w:id="570"/>
      <w:bookmarkEnd w:id="571"/>
      <w:r w:rsidRPr="00D534BE">
        <w:t>20</w:t>
      </w:r>
      <w:bookmarkEnd w:id="572"/>
      <w:bookmarkEnd w:id="573"/>
      <w:bookmarkEnd w:id="574"/>
      <w:bookmarkEnd w:id="575"/>
      <w:r w:rsidR="00AA63D3" w:rsidRPr="00D534BE">
        <w:t>2</w:t>
      </w:r>
      <w:r w:rsidR="00BA5A71" w:rsidRPr="00D534BE">
        <w:t>1</w:t>
      </w:r>
      <w:bookmarkEnd w:id="576"/>
    </w:p>
    <w:tbl>
      <w:tblPr>
        <w:tblStyle w:val="Tabela-Siatka10"/>
        <w:tblW w:w="8364" w:type="dxa"/>
        <w:tblLayout w:type="fixed"/>
        <w:tblLook w:val="04A0" w:firstRow="1" w:lastRow="0" w:firstColumn="1" w:lastColumn="0" w:noHBand="0" w:noVBand="1"/>
      </w:tblPr>
      <w:tblGrid>
        <w:gridCol w:w="6663"/>
        <w:gridCol w:w="851"/>
        <w:gridCol w:w="850"/>
      </w:tblGrid>
      <w:tr w:rsidR="00CD43E9" w:rsidRPr="00201036" w14:paraId="5CA97DAC" w14:textId="77777777" w:rsidTr="00CD43E9">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6663" w:type="dxa"/>
          </w:tcPr>
          <w:p w14:paraId="6B268037" w14:textId="77777777" w:rsidR="00CD43E9" w:rsidRPr="00BA5A71" w:rsidRDefault="00CD43E9" w:rsidP="00D534BE">
            <w:pPr>
              <w:spacing w:after="0"/>
              <w:jc w:val="center"/>
              <w:rPr>
                <w:rFonts w:cs="Segoe UI"/>
                <w:szCs w:val="24"/>
              </w:rPr>
            </w:pPr>
            <w:r w:rsidRPr="00BA5A71">
              <w:rPr>
                <w:rFonts w:cs="Segoe UI"/>
                <w:szCs w:val="24"/>
              </w:rPr>
              <w:t>wyszczególnienie</w:t>
            </w:r>
          </w:p>
        </w:tc>
        <w:tc>
          <w:tcPr>
            <w:tcW w:w="851" w:type="dxa"/>
          </w:tcPr>
          <w:p w14:paraId="3F119F3D" w14:textId="77777777" w:rsidR="00CD43E9" w:rsidRPr="00BA5A71" w:rsidRDefault="00CD43E9" w:rsidP="00D534BE">
            <w:pPr>
              <w:spacing w:after="0"/>
              <w:jc w:val="center"/>
              <w:cnfStyle w:val="100000000000" w:firstRow="1" w:lastRow="0" w:firstColumn="0" w:lastColumn="0" w:oddVBand="0" w:evenVBand="0" w:oddHBand="0" w:evenHBand="0" w:firstRowFirstColumn="0" w:firstRowLastColumn="0" w:lastRowFirstColumn="0" w:lastRowLastColumn="0"/>
              <w:rPr>
                <w:rFonts w:cs="Segoe UI"/>
                <w:szCs w:val="24"/>
              </w:rPr>
            </w:pPr>
            <w:r>
              <w:rPr>
                <w:rFonts w:cs="Segoe UI"/>
                <w:szCs w:val="24"/>
              </w:rPr>
              <w:t>2020</w:t>
            </w:r>
          </w:p>
        </w:tc>
        <w:tc>
          <w:tcPr>
            <w:tcW w:w="850" w:type="dxa"/>
          </w:tcPr>
          <w:p w14:paraId="2216B84F" w14:textId="77777777" w:rsidR="00CD43E9" w:rsidRPr="00BA5A71" w:rsidRDefault="00CD43E9" w:rsidP="00D534BE">
            <w:pPr>
              <w:spacing w:after="0"/>
              <w:jc w:val="center"/>
              <w:cnfStyle w:val="100000000000" w:firstRow="1" w:lastRow="0" w:firstColumn="0" w:lastColumn="0" w:oddVBand="0" w:evenVBand="0" w:oddHBand="0" w:evenHBand="0" w:firstRowFirstColumn="0" w:firstRowLastColumn="0" w:lastRowFirstColumn="0" w:lastRowLastColumn="0"/>
              <w:rPr>
                <w:rFonts w:cs="Segoe UI"/>
                <w:szCs w:val="24"/>
              </w:rPr>
            </w:pPr>
            <w:r>
              <w:rPr>
                <w:rFonts w:cs="Segoe UI"/>
                <w:szCs w:val="24"/>
              </w:rPr>
              <w:t>2021</w:t>
            </w:r>
          </w:p>
        </w:tc>
      </w:tr>
      <w:tr w:rsidR="00CD43E9" w:rsidRPr="00201036" w14:paraId="01D250DD" w14:textId="77777777" w:rsidTr="00CD43E9">
        <w:trPr>
          <w:trHeight w:val="20"/>
        </w:trPr>
        <w:tc>
          <w:tcPr>
            <w:cnfStyle w:val="001000000000" w:firstRow="0" w:lastRow="0" w:firstColumn="1" w:lastColumn="0" w:oddVBand="0" w:evenVBand="0" w:oddHBand="0" w:evenHBand="0" w:firstRowFirstColumn="0" w:firstRowLastColumn="0" w:lastRowFirstColumn="0" w:lastRowLastColumn="0"/>
            <w:tcW w:w="6663" w:type="dxa"/>
            <w:vAlign w:val="center"/>
          </w:tcPr>
          <w:p w14:paraId="6D471A8E" w14:textId="77777777" w:rsidR="00CD43E9" w:rsidRPr="007E1E7D" w:rsidRDefault="00CD43E9" w:rsidP="002C0E08">
            <w:pPr>
              <w:spacing w:after="0"/>
              <w:jc w:val="center"/>
              <w:rPr>
                <w:rFonts w:cs="Segoe UI"/>
                <w:szCs w:val="24"/>
              </w:rPr>
            </w:pPr>
            <w:r w:rsidRPr="007E1E7D">
              <w:rPr>
                <w:rFonts w:cs="Segoe UI"/>
                <w:szCs w:val="24"/>
              </w:rPr>
              <w:t>liczba osób uzależnionych, z którymi przeprowadzono rozmowy</w:t>
            </w:r>
          </w:p>
        </w:tc>
        <w:tc>
          <w:tcPr>
            <w:tcW w:w="851" w:type="dxa"/>
            <w:vAlign w:val="center"/>
          </w:tcPr>
          <w:p w14:paraId="5BD2A914" w14:textId="77777777" w:rsidR="00CD43E9" w:rsidRPr="00D534BE" w:rsidRDefault="00CD43E9" w:rsidP="002C0E08">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0</w:t>
            </w:r>
          </w:p>
        </w:tc>
        <w:tc>
          <w:tcPr>
            <w:tcW w:w="850" w:type="dxa"/>
            <w:vAlign w:val="center"/>
          </w:tcPr>
          <w:p w14:paraId="3BAD48E5" w14:textId="77777777" w:rsidR="00CD43E9" w:rsidRPr="00D534BE" w:rsidRDefault="00CD43E9" w:rsidP="002C0E08">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3</w:t>
            </w:r>
          </w:p>
        </w:tc>
      </w:tr>
      <w:tr w:rsidR="00CD43E9" w:rsidRPr="00201036" w14:paraId="24AF42B3" w14:textId="77777777" w:rsidTr="00CD43E9">
        <w:trPr>
          <w:trHeight w:val="20"/>
        </w:trPr>
        <w:tc>
          <w:tcPr>
            <w:cnfStyle w:val="001000000000" w:firstRow="0" w:lastRow="0" w:firstColumn="1" w:lastColumn="0" w:oddVBand="0" w:evenVBand="0" w:oddHBand="0" w:evenHBand="0" w:firstRowFirstColumn="0" w:firstRowLastColumn="0" w:lastRowFirstColumn="0" w:lastRowLastColumn="0"/>
            <w:tcW w:w="6663" w:type="dxa"/>
            <w:vAlign w:val="center"/>
          </w:tcPr>
          <w:p w14:paraId="7C74CF53" w14:textId="77777777" w:rsidR="00CD43E9" w:rsidRPr="007E1E7D" w:rsidRDefault="00CD43E9" w:rsidP="002C0E08">
            <w:pPr>
              <w:spacing w:after="0"/>
              <w:jc w:val="center"/>
              <w:rPr>
                <w:rFonts w:cs="Segoe UI"/>
                <w:szCs w:val="24"/>
              </w:rPr>
            </w:pPr>
            <w:r w:rsidRPr="007E1E7D">
              <w:rPr>
                <w:rFonts w:cs="Segoe UI"/>
                <w:szCs w:val="24"/>
              </w:rPr>
              <w:t>liczba członków rodzin osób uzależnionych, z którymi przeprowadzono rozmowy</w:t>
            </w:r>
          </w:p>
        </w:tc>
        <w:tc>
          <w:tcPr>
            <w:tcW w:w="851" w:type="dxa"/>
            <w:vAlign w:val="center"/>
          </w:tcPr>
          <w:p w14:paraId="2842A754" w14:textId="77777777" w:rsidR="00CD43E9" w:rsidRPr="00D534BE" w:rsidRDefault="00CD43E9" w:rsidP="002C0E08">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0</w:t>
            </w:r>
          </w:p>
        </w:tc>
        <w:tc>
          <w:tcPr>
            <w:tcW w:w="850" w:type="dxa"/>
            <w:vAlign w:val="center"/>
          </w:tcPr>
          <w:p w14:paraId="201A1BF5" w14:textId="77777777" w:rsidR="00CD43E9" w:rsidRPr="00D534BE" w:rsidRDefault="00CD43E9" w:rsidP="002C0E08">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2</w:t>
            </w:r>
          </w:p>
        </w:tc>
      </w:tr>
      <w:tr w:rsidR="00CD43E9" w:rsidRPr="00201036" w14:paraId="37AA3381" w14:textId="77777777" w:rsidTr="00CD43E9">
        <w:trPr>
          <w:trHeight w:val="20"/>
        </w:trPr>
        <w:tc>
          <w:tcPr>
            <w:cnfStyle w:val="001000000000" w:firstRow="0" w:lastRow="0" w:firstColumn="1" w:lastColumn="0" w:oddVBand="0" w:evenVBand="0" w:oddHBand="0" w:evenHBand="0" w:firstRowFirstColumn="0" w:firstRowLastColumn="0" w:lastRowFirstColumn="0" w:lastRowLastColumn="0"/>
            <w:tcW w:w="6663" w:type="dxa"/>
            <w:vAlign w:val="center"/>
          </w:tcPr>
          <w:p w14:paraId="729E8572" w14:textId="77777777" w:rsidR="00CD43E9" w:rsidRPr="007E1E7D" w:rsidRDefault="00CD43E9" w:rsidP="002C0E08">
            <w:pPr>
              <w:spacing w:after="0"/>
              <w:jc w:val="center"/>
              <w:rPr>
                <w:rFonts w:cs="Segoe UI"/>
                <w:szCs w:val="24"/>
              </w:rPr>
            </w:pPr>
            <w:r w:rsidRPr="007E1E7D">
              <w:rPr>
                <w:rFonts w:cs="Segoe UI"/>
                <w:szCs w:val="24"/>
              </w:rPr>
              <w:t>liczba osób w stosunku, do których podjęto czynności zmierzające do orzeczenia o zastosowaniu wobec osoby uzależnionej od alkoholu obowiązku poddania się leczeniu         w placówce leczenia uzależnienia</w:t>
            </w:r>
          </w:p>
        </w:tc>
        <w:tc>
          <w:tcPr>
            <w:tcW w:w="851" w:type="dxa"/>
            <w:vAlign w:val="center"/>
          </w:tcPr>
          <w:p w14:paraId="46725E00" w14:textId="77777777" w:rsidR="00CD43E9" w:rsidRPr="00D534BE" w:rsidRDefault="00CD43E9" w:rsidP="002C0E08">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16</w:t>
            </w:r>
          </w:p>
        </w:tc>
        <w:tc>
          <w:tcPr>
            <w:tcW w:w="850" w:type="dxa"/>
            <w:vAlign w:val="center"/>
          </w:tcPr>
          <w:p w14:paraId="2C8CFBF2" w14:textId="77777777" w:rsidR="00CD43E9" w:rsidRPr="00D534BE" w:rsidRDefault="00CD43E9" w:rsidP="002C0E08">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0</w:t>
            </w:r>
          </w:p>
        </w:tc>
      </w:tr>
      <w:tr w:rsidR="00CD43E9" w:rsidRPr="00201036" w14:paraId="6E231BE9" w14:textId="77777777" w:rsidTr="00CD43E9">
        <w:trPr>
          <w:trHeight w:val="20"/>
        </w:trPr>
        <w:tc>
          <w:tcPr>
            <w:cnfStyle w:val="001000000000" w:firstRow="0" w:lastRow="0" w:firstColumn="1" w:lastColumn="0" w:oddVBand="0" w:evenVBand="0" w:oddHBand="0" w:evenHBand="0" w:firstRowFirstColumn="0" w:firstRowLastColumn="0" w:lastRowFirstColumn="0" w:lastRowLastColumn="0"/>
            <w:tcW w:w="6663" w:type="dxa"/>
            <w:vAlign w:val="center"/>
          </w:tcPr>
          <w:p w14:paraId="1786A55F" w14:textId="77777777" w:rsidR="00CD43E9" w:rsidRPr="007E1E7D" w:rsidRDefault="00CD43E9" w:rsidP="002C0E08">
            <w:pPr>
              <w:spacing w:after="0"/>
              <w:jc w:val="center"/>
              <w:rPr>
                <w:rFonts w:cs="Segoe UI"/>
                <w:szCs w:val="24"/>
              </w:rPr>
            </w:pPr>
            <w:r w:rsidRPr="007E1E7D">
              <w:rPr>
                <w:rFonts w:cs="Segoe UI"/>
                <w:szCs w:val="24"/>
              </w:rPr>
              <w:t>liczba osób, wobec których wystąpiono do sądu z wnioskiem    o zobowiązanie do podjęcia leczenia odwykowego</w:t>
            </w:r>
          </w:p>
        </w:tc>
        <w:tc>
          <w:tcPr>
            <w:tcW w:w="851" w:type="dxa"/>
            <w:vAlign w:val="center"/>
          </w:tcPr>
          <w:p w14:paraId="2382E842" w14:textId="77777777" w:rsidR="00CD43E9" w:rsidRPr="00D534BE" w:rsidRDefault="00CD43E9" w:rsidP="002C0E08">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0</w:t>
            </w:r>
          </w:p>
        </w:tc>
        <w:tc>
          <w:tcPr>
            <w:tcW w:w="850" w:type="dxa"/>
            <w:vAlign w:val="center"/>
          </w:tcPr>
          <w:p w14:paraId="7014EF09" w14:textId="77777777" w:rsidR="00CD43E9" w:rsidRPr="00D534BE" w:rsidRDefault="00CD43E9" w:rsidP="002C0E08">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0</w:t>
            </w:r>
          </w:p>
        </w:tc>
      </w:tr>
    </w:tbl>
    <w:p w14:paraId="53F2AC5C" w14:textId="77777777" w:rsidR="0090588A" w:rsidRPr="00D534BE" w:rsidRDefault="0090588A" w:rsidP="007E1E7D">
      <w:pPr>
        <w:spacing w:after="120"/>
        <w:rPr>
          <w:rFonts w:ascii="Segoe UI" w:hAnsi="Segoe UI" w:cs="Segoe UI"/>
          <w:i/>
          <w:sz w:val="20"/>
        </w:rPr>
      </w:pPr>
      <w:r w:rsidRPr="00D534BE">
        <w:rPr>
          <w:rFonts w:ascii="Segoe UI" w:hAnsi="Segoe UI" w:cs="Segoe UI"/>
          <w:i/>
          <w:sz w:val="20"/>
        </w:rPr>
        <w:t>Źródło: Sprawozdanie z działalności samorządów g</w:t>
      </w:r>
      <w:r w:rsidR="00BA5A71" w:rsidRPr="00D534BE">
        <w:rPr>
          <w:rFonts w:ascii="Segoe UI" w:hAnsi="Segoe UI" w:cs="Segoe UI"/>
          <w:i/>
          <w:sz w:val="20"/>
        </w:rPr>
        <w:t xml:space="preserve">minnych w zakresie profilaktyki </w:t>
      </w:r>
      <w:r w:rsidR="00013318">
        <w:rPr>
          <w:rFonts w:ascii="Segoe UI" w:hAnsi="Segoe UI" w:cs="Segoe UI"/>
          <w:i/>
          <w:sz w:val="20"/>
        </w:rPr>
        <w:t xml:space="preserve">i rozwiązywania </w:t>
      </w:r>
      <w:r w:rsidRPr="00D534BE">
        <w:rPr>
          <w:rFonts w:ascii="Segoe UI" w:hAnsi="Segoe UI" w:cs="Segoe UI"/>
          <w:i/>
          <w:sz w:val="20"/>
        </w:rPr>
        <w:t>problemów</w:t>
      </w:r>
      <w:r w:rsidR="00BD49B3" w:rsidRPr="00D534BE">
        <w:rPr>
          <w:rFonts w:ascii="Segoe UI" w:hAnsi="Segoe UI" w:cs="Segoe UI"/>
          <w:i/>
          <w:sz w:val="20"/>
        </w:rPr>
        <w:t xml:space="preserve"> alkoholowych PARPA-G1 za </w:t>
      </w:r>
      <w:r w:rsidR="00BA5A71" w:rsidRPr="00D534BE">
        <w:rPr>
          <w:rFonts w:ascii="Segoe UI" w:hAnsi="Segoe UI" w:cs="Segoe UI"/>
          <w:i/>
          <w:sz w:val="20"/>
        </w:rPr>
        <w:t>2020 i 2021</w:t>
      </w:r>
      <w:r w:rsidRPr="00D534BE">
        <w:rPr>
          <w:rFonts w:ascii="Segoe UI" w:hAnsi="Segoe UI" w:cs="Segoe UI"/>
          <w:i/>
          <w:sz w:val="20"/>
        </w:rPr>
        <w:t xml:space="preserve"> rok</w:t>
      </w:r>
    </w:p>
    <w:p w14:paraId="1FCB22DC" w14:textId="77777777" w:rsidR="000077C1" w:rsidRDefault="000077C1" w:rsidP="000D040A">
      <w:pPr>
        <w:spacing w:after="0" w:line="360" w:lineRule="auto"/>
        <w:ind w:firstLine="708"/>
        <w:jc w:val="both"/>
        <w:rPr>
          <w:rFonts w:ascii="Segoe UI" w:hAnsi="Segoe UI" w:cs="Segoe UI"/>
          <w:szCs w:val="23"/>
        </w:rPr>
      </w:pPr>
      <w:r>
        <w:rPr>
          <w:rFonts w:ascii="Segoe UI" w:hAnsi="Segoe UI" w:cs="Segoe UI"/>
          <w:szCs w:val="23"/>
        </w:rPr>
        <w:t xml:space="preserve">W 2021 roku 15 osób z terenu Gminy objęto procesem motywującym do podjęcia leczenia odwykowego. W 2020 roku było to </w:t>
      </w:r>
      <w:r w:rsidR="00CD43E9">
        <w:rPr>
          <w:rFonts w:ascii="Segoe UI" w:hAnsi="Segoe UI" w:cs="Segoe UI"/>
          <w:szCs w:val="23"/>
        </w:rPr>
        <w:t xml:space="preserve">również </w:t>
      </w:r>
      <w:r>
        <w:rPr>
          <w:rFonts w:ascii="Segoe UI" w:hAnsi="Segoe UI" w:cs="Segoe UI"/>
          <w:szCs w:val="23"/>
        </w:rPr>
        <w:t>15 osób, z kolei w 2019 roku – 11 osób.</w:t>
      </w:r>
    </w:p>
    <w:p w14:paraId="4F0518CE" w14:textId="77777777" w:rsidR="000077C1" w:rsidRDefault="000077C1" w:rsidP="00555F2F">
      <w:pPr>
        <w:spacing w:after="0" w:line="360" w:lineRule="auto"/>
        <w:ind w:firstLine="708"/>
        <w:jc w:val="both"/>
        <w:rPr>
          <w:rFonts w:ascii="Segoe UI" w:hAnsi="Segoe UI" w:cs="Segoe UI"/>
          <w:szCs w:val="23"/>
        </w:rPr>
      </w:pPr>
      <w:r>
        <w:rPr>
          <w:rFonts w:ascii="Segoe UI" w:hAnsi="Segoe UI" w:cs="Segoe UI"/>
          <w:szCs w:val="23"/>
        </w:rPr>
        <w:t xml:space="preserve">Na terenie gminy Kobylanka działa </w:t>
      </w:r>
      <w:r w:rsidRPr="0038712C">
        <w:rPr>
          <w:rFonts w:ascii="Segoe UI" w:hAnsi="Segoe UI" w:cs="Segoe UI"/>
          <w:b/>
          <w:color w:val="0070C0"/>
          <w:szCs w:val="23"/>
        </w:rPr>
        <w:t>Punkt Konsultacyjno-Informacyjny</w:t>
      </w:r>
      <w:r>
        <w:rPr>
          <w:rFonts w:ascii="Segoe UI" w:hAnsi="Segoe UI" w:cs="Segoe UI"/>
          <w:szCs w:val="23"/>
        </w:rPr>
        <w:t xml:space="preserve">, który </w:t>
      </w:r>
      <w:r>
        <w:rPr>
          <w:rFonts w:ascii="Segoe UI" w:hAnsi="Segoe UI" w:cs="Segoe UI"/>
          <w:szCs w:val="23"/>
        </w:rPr>
        <w:br/>
        <w:t>w 2021 roku był czynny 19 godzin w miesiącu. W 2021</w:t>
      </w:r>
      <w:r w:rsidRPr="00A766B6">
        <w:rPr>
          <w:rFonts w:ascii="Segoe UI" w:hAnsi="Segoe UI" w:cs="Segoe UI"/>
          <w:szCs w:val="23"/>
        </w:rPr>
        <w:t xml:space="preserve"> roku w Punkcie </w:t>
      </w:r>
      <w:r>
        <w:rPr>
          <w:rFonts w:ascii="Segoe UI" w:hAnsi="Segoe UI" w:cs="Segoe UI"/>
          <w:szCs w:val="23"/>
        </w:rPr>
        <w:t xml:space="preserve">udzielono </w:t>
      </w:r>
      <w:r w:rsidR="00555F2F">
        <w:rPr>
          <w:rFonts w:ascii="Segoe UI" w:hAnsi="Segoe UI" w:cs="Segoe UI"/>
          <w:szCs w:val="23"/>
        </w:rPr>
        <w:br/>
        <w:t>73</w:t>
      </w:r>
      <w:r>
        <w:rPr>
          <w:rFonts w:ascii="Segoe UI" w:hAnsi="Segoe UI" w:cs="Segoe UI"/>
          <w:szCs w:val="23"/>
        </w:rPr>
        <w:t xml:space="preserve"> porady</w:t>
      </w:r>
      <w:r w:rsidRPr="00A766B6">
        <w:rPr>
          <w:rFonts w:ascii="Segoe UI" w:hAnsi="Segoe UI" w:cs="Segoe UI"/>
          <w:szCs w:val="23"/>
        </w:rPr>
        <w:t xml:space="preserve"> </w:t>
      </w:r>
      <w:r w:rsidR="00555F2F">
        <w:rPr>
          <w:rFonts w:ascii="Segoe UI" w:hAnsi="Segoe UI" w:cs="Segoe UI"/>
          <w:szCs w:val="23"/>
        </w:rPr>
        <w:t>73</w:t>
      </w:r>
      <w:r>
        <w:rPr>
          <w:rFonts w:ascii="Segoe UI" w:hAnsi="Segoe UI" w:cs="Segoe UI"/>
          <w:szCs w:val="23"/>
        </w:rPr>
        <w:t xml:space="preserve"> </w:t>
      </w:r>
      <w:r w:rsidRPr="00A766B6">
        <w:rPr>
          <w:rFonts w:ascii="Segoe UI" w:hAnsi="Segoe UI" w:cs="Segoe UI"/>
          <w:szCs w:val="23"/>
        </w:rPr>
        <w:t>osobom z problemem alkoholowym</w:t>
      </w:r>
      <w:r w:rsidR="00555F2F">
        <w:rPr>
          <w:rFonts w:ascii="Segoe UI" w:hAnsi="Segoe UI" w:cs="Segoe UI"/>
          <w:szCs w:val="23"/>
        </w:rPr>
        <w:t xml:space="preserve"> oraz 15</w:t>
      </w:r>
      <w:r>
        <w:rPr>
          <w:rFonts w:ascii="Segoe UI" w:hAnsi="Segoe UI" w:cs="Segoe UI"/>
          <w:szCs w:val="23"/>
        </w:rPr>
        <w:t xml:space="preserve"> porad </w:t>
      </w:r>
      <w:r w:rsidR="00555F2F">
        <w:rPr>
          <w:rFonts w:ascii="Segoe UI" w:hAnsi="Segoe UI" w:cs="Segoe UI"/>
          <w:szCs w:val="23"/>
        </w:rPr>
        <w:t>15</w:t>
      </w:r>
      <w:r>
        <w:rPr>
          <w:rFonts w:ascii="Segoe UI" w:hAnsi="Segoe UI" w:cs="Segoe UI"/>
          <w:szCs w:val="23"/>
        </w:rPr>
        <w:t xml:space="preserve"> dorosłym członkom rodziny osoby z problemem alkoholowym</w:t>
      </w:r>
      <w:r w:rsidRPr="00A766B6">
        <w:rPr>
          <w:rFonts w:ascii="Segoe UI" w:hAnsi="Segoe UI" w:cs="Segoe UI"/>
          <w:szCs w:val="23"/>
        </w:rPr>
        <w:t>. Dane źródłowe wyk</w:t>
      </w:r>
      <w:r w:rsidR="00555F2F">
        <w:rPr>
          <w:rFonts w:ascii="Segoe UI" w:hAnsi="Segoe UI" w:cs="Segoe UI"/>
          <w:szCs w:val="23"/>
        </w:rPr>
        <w:t>azują, że na przestrzeni lat 2020</w:t>
      </w:r>
      <w:r w:rsidRPr="00A766B6">
        <w:rPr>
          <w:rFonts w:ascii="Segoe UI" w:hAnsi="Segoe UI" w:cs="Segoe UI"/>
          <w:szCs w:val="23"/>
        </w:rPr>
        <w:t>-202</w:t>
      </w:r>
      <w:r>
        <w:rPr>
          <w:rFonts w:ascii="Segoe UI" w:hAnsi="Segoe UI" w:cs="Segoe UI"/>
          <w:szCs w:val="23"/>
        </w:rPr>
        <w:t>1</w:t>
      </w:r>
      <w:r w:rsidRPr="00A766B6">
        <w:rPr>
          <w:rFonts w:ascii="Segoe UI" w:hAnsi="Segoe UI" w:cs="Segoe UI"/>
          <w:szCs w:val="23"/>
        </w:rPr>
        <w:t xml:space="preserve"> liczba osób </w:t>
      </w:r>
      <w:r>
        <w:rPr>
          <w:rFonts w:ascii="Segoe UI" w:hAnsi="Segoe UI" w:cs="Segoe UI"/>
          <w:szCs w:val="23"/>
        </w:rPr>
        <w:t xml:space="preserve">z problemem alkoholowym </w:t>
      </w:r>
      <w:r w:rsidRPr="00A766B6">
        <w:rPr>
          <w:rFonts w:ascii="Segoe UI" w:hAnsi="Segoe UI" w:cs="Segoe UI"/>
          <w:szCs w:val="23"/>
        </w:rPr>
        <w:t>zgłasz</w:t>
      </w:r>
      <w:r>
        <w:rPr>
          <w:rFonts w:ascii="Segoe UI" w:hAnsi="Segoe UI" w:cs="Segoe UI"/>
          <w:szCs w:val="23"/>
        </w:rPr>
        <w:t xml:space="preserve">ających się po poradę do Punktu uległa </w:t>
      </w:r>
      <w:r w:rsidR="00555F2F">
        <w:rPr>
          <w:rFonts w:ascii="Segoe UI" w:hAnsi="Segoe UI" w:cs="Segoe UI"/>
          <w:szCs w:val="23"/>
        </w:rPr>
        <w:t xml:space="preserve">zwiększeniu, </w:t>
      </w:r>
      <w:r>
        <w:rPr>
          <w:rFonts w:ascii="Segoe UI" w:hAnsi="Segoe UI" w:cs="Segoe UI"/>
          <w:szCs w:val="23"/>
        </w:rPr>
        <w:t xml:space="preserve">z kolei liczba członków ich rodzin </w:t>
      </w:r>
      <w:r w:rsidR="00555F2F">
        <w:rPr>
          <w:rFonts w:ascii="Segoe UI" w:hAnsi="Segoe UI" w:cs="Segoe UI"/>
          <w:szCs w:val="23"/>
        </w:rPr>
        <w:t>zmniejszyła</w:t>
      </w:r>
      <w:r>
        <w:rPr>
          <w:rFonts w:ascii="Segoe UI" w:hAnsi="Segoe UI" w:cs="Segoe UI"/>
          <w:szCs w:val="23"/>
        </w:rPr>
        <w:t xml:space="preserve"> się.</w:t>
      </w:r>
    </w:p>
    <w:p w14:paraId="11956A3C" w14:textId="77777777" w:rsidR="000077C1" w:rsidRPr="006E1830" w:rsidRDefault="000077C1" w:rsidP="000077C1">
      <w:pPr>
        <w:pStyle w:val="Legenda"/>
        <w:spacing w:after="120"/>
      </w:pPr>
      <w:bookmarkStart w:id="577" w:name="_Toc114660017"/>
      <w:bookmarkStart w:id="578" w:name="_Toc117507598"/>
      <w:r w:rsidRPr="006E1830">
        <w:t xml:space="preserve">Wykres </w:t>
      </w:r>
      <w:fldSimple w:instr=" SEQ Wykres \* ARABIC ">
        <w:r w:rsidR="00D652AF">
          <w:rPr>
            <w:noProof/>
          </w:rPr>
          <w:t>66</w:t>
        </w:r>
      </w:fldSimple>
      <w:r w:rsidRPr="006E1830">
        <w:t xml:space="preserve">. </w:t>
      </w:r>
      <w:r w:rsidRPr="00A766B6">
        <w:t>Liczba osób z problemem alkoholowym, którym udzielono porad w Punk</w:t>
      </w:r>
      <w:r>
        <w:t xml:space="preserve">cie Konsultacyjno-Informacyjnym </w:t>
      </w:r>
      <w:r w:rsidR="00FB3F46">
        <w:t>w latach 2020</w:t>
      </w:r>
      <w:r w:rsidRPr="00A766B6">
        <w:t>-202</w:t>
      </w:r>
      <w:r>
        <w:t>1</w:t>
      </w:r>
      <w:bookmarkEnd w:id="577"/>
      <w:bookmarkEnd w:id="578"/>
    </w:p>
    <w:p w14:paraId="2C1939A5" w14:textId="77777777" w:rsidR="000077C1" w:rsidRDefault="000077C1" w:rsidP="000077C1">
      <w:pPr>
        <w:spacing w:after="0" w:line="240" w:lineRule="auto"/>
        <w:ind w:firstLine="708"/>
        <w:jc w:val="both"/>
        <w:rPr>
          <w:rFonts w:ascii="Segoe UI" w:hAnsi="Segoe UI" w:cs="Segoe UI"/>
          <w:color w:val="FF0000"/>
        </w:rPr>
      </w:pPr>
      <w:r w:rsidRPr="006E1830">
        <w:rPr>
          <w:rFonts w:ascii="Segoe UI" w:hAnsi="Segoe UI" w:cs="Segoe UI"/>
          <w:noProof/>
          <w:lang w:eastAsia="pl-PL"/>
        </w:rPr>
        <w:lastRenderedPageBreak/>
        <w:drawing>
          <wp:inline distT="0" distB="0" distL="0" distR="0" wp14:anchorId="2560F721" wp14:editId="13F57D04">
            <wp:extent cx="5503653" cy="2355011"/>
            <wp:effectExtent l="0" t="0" r="1905" b="7620"/>
            <wp:docPr id="18" name="Wykres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14:paraId="5EC52B1B" w14:textId="77777777" w:rsidR="000077C1" w:rsidRPr="00D534BE" w:rsidRDefault="000077C1" w:rsidP="000077C1">
      <w:pPr>
        <w:spacing w:after="120"/>
        <w:rPr>
          <w:rFonts w:ascii="Segoe UI" w:hAnsi="Segoe UI" w:cs="Segoe UI"/>
          <w:i/>
          <w:sz w:val="20"/>
        </w:rPr>
      </w:pPr>
      <w:r w:rsidRPr="00D534BE">
        <w:rPr>
          <w:rFonts w:ascii="Segoe UI" w:hAnsi="Segoe UI" w:cs="Segoe UI"/>
          <w:i/>
          <w:sz w:val="20"/>
        </w:rPr>
        <w:t xml:space="preserve">Źródło: Sprawozdanie z działalności samorządów gminnych w zakresie profilaktyki </w:t>
      </w:r>
      <w:r>
        <w:rPr>
          <w:rFonts w:ascii="Segoe UI" w:hAnsi="Segoe UI" w:cs="Segoe UI"/>
          <w:i/>
          <w:sz w:val="20"/>
        </w:rPr>
        <w:t xml:space="preserve">i rozwiązywania </w:t>
      </w:r>
      <w:r w:rsidRPr="00D534BE">
        <w:rPr>
          <w:rFonts w:ascii="Segoe UI" w:hAnsi="Segoe UI" w:cs="Segoe UI"/>
          <w:i/>
          <w:sz w:val="20"/>
        </w:rPr>
        <w:t>problemów alkoholowych PARPA-G1 za 2020 i 2021 rok</w:t>
      </w:r>
    </w:p>
    <w:p w14:paraId="4D13A58A" w14:textId="77777777" w:rsidR="001847FB" w:rsidRDefault="001847FB" w:rsidP="00555F2F">
      <w:pPr>
        <w:spacing w:before="240" w:after="0" w:line="360" w:lineRule="auto"/>
        <w:ind w:firstLine="708"/>
        <w:jc w:val="both"/>
        <w:rPr>
          <w:rFonts w:ascii="Segoe UI" w:hAnsi="Segoe UI" w:cs="Segoe UI"/>
        </w:rPr>
      </w:pPr>
      <w:r w:rsidRPr="00013318">
        <w:rPr>
          <w:rFonts w:ascii="Segoe UI" w:hAnsi="Segoe UI" w:cs="Segoe UI"/>
        </w:rPr>
        <w:t>N</w:t>
      </w:r>
      <w:r w:rsidR="00261ACC" w:rsidRPr="00013318">
        <w:rPr>
          <w:rFonts w:ascii="Segoe UI" w:hAnsi="Segoe UI" w:cs="Segoe UI"/>
        </w:rPr>
        <w:t xml:space="preserve">a terenie Gminy </w:t>
      </w:r>
      <w:r w:rsidR="00261ACC" w:rsidRPr="0038712C">
        <w:rPr>
          <w:rFonts w:ascii="Segoe UI" w:hAnsi="Segoe UI" w:cs="Segoe UI"/>
          <w:b/>
          <w:color w:val="0070C0"/>
        </w:rPr>
        <w:t xml:space="preserve">nie funkcjonuje </w:t>
      </w:r>
      <w:r w:rsidRPr="0038712C">
        <w:rPr>
          <w:rFonts w:ascii="Segoe UI" w:hAnsi="Segoe UI" w:cs="Segoe UI"/>
          <w:b/>
          <w:color w:val="0070C0"/>
        </w:rPr>
        <w:t>żadna samopomocowa grupa wsparcia</w:t>
      </w:r>
      <w:r w:rsidRPr="0038712C">
        <w:rPr>
          <w:rFonts w:ascii="Segoe UI" w:hAnsi="Segoe UI" w:cs="Segoe UI"/>
          <w:color w:val="0070C0"/>
        </w:rPr>
        <w:t xml:space="preserve"> </w:t>
      </w:r>
      <w:r w:rsidRPr="00013318">
        <w:rPr>
          <w:rFonts w:ascii="Segoe UI" w:hAnsi="Segoe UI" w:cs="Segoe UI"/>
        </w:rPr>
        <w:t>dla</w:t>
      </w:r>
      <w:r w:rsidR="00261ACC" w:rsidRPr="00013318">
        <w:rPr>
          <w:rFonts w:ascii="Segoe UI" w:hAnsi="Segoe UI" w:cs="Segoe UI"/>
        </w:rPr>
        <w:t xml:space="preserve"> osób z problemem alkoholowym (grupa AA),</w:t>
      </w:r>
      <w:r w:rsidRPr="00013318">
        <w:rPr>
          <w:rFonts w:ascii="Segoe UI" w:hAnsi="Segoe UI" w:cs="Segoe UI"/>
        </w:rPr>
        <w:t xml:space="preserve"> dorosłych członków rodzin </w:t>
      </w:r>
      <w:r w:rsidR="00013318" w:rsidRPr="00013318">
        <w:rPr>
          <w:rFonts w:ascii="Segoe UI" w:hAnsi="Segoe UI" w:cs="Segoe UI"/>
        </w:rPr>
        <w:t xml:space="preserve">                      </w:t>
      </w:r>
      <w:r w:rsidRPr="00013318">
        <w:rPr>
          <w:rFonts w:ascii="Segoe UI" w:hAnsi="Segoe UI" w:cs="Segoe UI"/>
        </w:rPr>
        <w:t>z problemem alkoholowym (Al-Anon) oraz dla dor</w:t>
      </w:r>
      <w:r w:rsidR="00013318" w:rsidRPr="00013318">
        <w:rPr>
          <w:rFonts w:ascii="Segoe UI" w:hAnsi="Segoe UI" w:cs="Segoe UI"/>
        </w:rPr>
        <w:t xml:space="preserve">osłych dzieci alkoholików (DDA), finansowana ze środków na realizację gminnego programu profilaktyki                                  i rozwiązywania problemów alkoholowych oraz przeciwdziałania narkomanii. </w:t>
      </w:r>
    </w:p>
    <w:p w14:paraId="05C28D35" w14:textId="77777777" w:rsidR="0038712C" w:rsidRPr="0038712C" w:rsidRDefault="0038712C" w:rsidP="0038712C">
      <w:pPr>
        <w:spacing w:after="0" w:line="360" w:lineRule="auto"/>
        <w:ind w:firstLine="708"/>
        <w:jc w:val="both"/>
        <w:rPr>
          <w:rFonts w:ascii="Segoe UI" w:hAnsi="Segoe UI" w:cs="Segoe UI"/>
        </w:rPr>
      </w:pPr>
      <w:r>
        <w:rPr>
          <w:rFonts w:ascii="Segoe UI" w:hAnsi="Segoe UI" w:cs="Segoe UI"/>
        </w:rPr>
        <w:t>W 2021 roku pełnomocnik Wójta Gminy Kobylanka w</w:t>
      </w:r>
      <w:r w:rsidRPr="0038712C">
        <w:rPr>
          <w:rFonts w:ascii="Segoe UI" w:hAnsi="Segoe UI" w:cs="Segoe UI"/>
        </w:rPr>
        <w:t>spółorganizował ze Stowarzyszeniem Klubu</w:t>
      </w:r>
      <w:r w:rsidR="00A02E24">
        <w:rPr>
          <w:rFonts w:ascii="Segoe UI" w:hAnsi="Segoe UI" w:cs="Segoe UI"/>
        </w:rPr>
        <w:t xml:space="preserve"> Abstynenta „ALA” ze Stargardu </w:t>
      </w:r>
      <w:r w:rsidRPr="0038712C">
        <w:rPr>
          <w:rFonts w:ascii="Segoe UI" w:hAnsi="Segoe UI" w:cs="Segoe UI"/>
          <w:b/>
          <w:color w:val="0070C0"/>
        </w:rPr>
        <w:t>obóz terapeutyczny</w:t>
      </w:r>
      <w:r>
        <w:rPr>
          <w:rFonts w:ascii="Segoe UI" w:hAnsi="Segoe UI" w:cs="Segoe UI"/>
        </w:rPr>
        <w:t xml:space="preserve">, </w:t>
      </w:r>
      <w:r>
        <w:rPr>
          <w:rFonts w:ascii="Segoe UI" w:hAnsi="Segoe UI" w:cs="Segoe UI"/>
        </w:rPr>
        <w:br/>
        <w:t xml:space="preserve">w którym uczestniczyło </w:t>
      </w:r>
      <w:r w:rsidRPr="0038712C">
        <w:rPr>
          <w:rFonts w:ascii="Segoe UI" w:hAnsi="Segoe UI" w:cs="Segoe UI"/>
        </w:rPr>
        <w:t>15 mieszkańcom Gminy</w:t>
      </w:r>
      <w:r>
        <w:rPr>
          <w:rFonts w:ascii="Segoe UI" w:hAnsi="Segoe UI" w:cs="Segoe UI"/>
        </w:rPr>
        <w:t>. W 2020 roku w obozie brało udział 17 osób, z kolei w 2019 roku – 12 osób.</w:t>
      </w:r>
    </w:p>
    <w:p w14:paraId="13AFD737" w14:textId="77777777" w:rsidR="00555F2F" w:rsidRPr="00555F2F" w:rsidRDefault="00555F2F" w:rsidP="00555F2F">
      <w:pPr>
        <w:pStyle w:val="Tekstpodstawowy21"/>
        <w:spacing w:line="360" w:lineRule="auto"/>
        <w:ind w:firstLine="708"/>
        <w:jc w:val="both"/>
        <w:rPr>
          <w:rFonts w:ascii="Segoe UI" w:hAnsi="Segoe UI" w:cs="Segoe UI"/>
          <w:bCs/>
          <w:szCs w:val="24"/>
        </w:rPr>
      </w:pPr>
      <w:r w:rsidRPr="00555F2F">
        <w:rPr>
          <w:rFonts w:ascii="Segoe UI" w:hAnsi="Segoe UI" w:cs="Segoe UI"/>
          <w:bCs/>
          <w:szCs w:val="24"/>
        </w:rPr>
        <w:t xml:space="preserve">W </w:t>
      </w:r>
      <w:r>
        <w:rPr>
          <w:rFonts w:ascii="Segoe UI" w:hAnsi="Segoe UI" w:cs="Segoe UI"/>
          <w:bCs/>
          <w:szCs w:val="24"/>
        </w:rPr>
        <w:t>latach 2019-2021</w:t>
      </w:r>
      <w:r w:rsidRPr="00555F2F">
        <w:rPr>
          <w:rFonts w:ascii="Segoe UI" w:hAnsi="Segoe UI" w:cs="Segoe UI"/>
          <w:bCs/>
          <w:szCs w:val="24"/>
        </w:rPr>
        <w:t xml:space="preserve"> prowadzono </w:t>
      </w:r>
      <w:r w:rsidRPr="0038712C">
        <w:rPr>
          <w:rFonts w:ascii="Segoe UI" w:hAnsi="Segoe UI" w:cs="Segoe UI"/>
          <w:b/>
          <w:bCs/>
          <w:color w:val="0070C0"/>
          <w:szCs w:val="24"/>
        </w:rPr>
        <w:t>pięć grup socjoterapeutycznych</w:t>
      </w:r>
      <w:r w:rsidRPr="0038712C">
        <w:rPr>
          <w:rFonts w:ascii="Segoe UI" w:hAnsi="Segoe UI" w:cs="Segoe UI"/>
          <w:bCs/>
          <w:color w:val="0070C0"/>
          <w:szCs w:val="24"/>
        </w:rPr>
        <w:t xml:space="preserve"> </w:t>
      </w:r>
      <w:r w:rsidRPr="00555F2F">
        <w:rPr>
          <w:rFonts w:ascii="Segoe UI" w:hAnsi="Segoe UI" w:cs="Segoe UI"/>
          <w:bCs/>
          <w:szCs w:val="24"/>
        </w:rPr>
        <w:t xml:space="preserve">we wszystkich Szkołach Podstawowych na terenie Gminy. </w:t>
      </w:r>
      <w:r>
        <w:rPr>
          <w:rFonts w:ascii="Segoe UI" w:hAnsi="Segoe UI" w:cs="Segoe UI"/>
          <w:bCs/>
          <w:szCs w:val="24"/>
        </w:rPr>
        <w:t>W 2021 roku z</w:t>
      </w:r>
      <w:r w:rsidRPr="00555F2F">
        <w:rPr>
          <w:rFonts w:ascii="Segoe UI" w:hAnsi="Segoe UI" w:cs="Segoe UI"/>
          <w:bCs/>
          <w:szCs w:val="24"/>
        </w:rPr>
        <w:t xml:space="preserve">realizowano </w:t>
      </w:r>
      <w:r>
        <w:rPr>
          <w:rFonts w:ascii="Segoe UI" w:hAnsi="Segoe UI" w:cs="Segoe UI"/>
          <w:bCs/>
          <w:szCs w:val="24"/>
        </w:rPr>
        <w:br/>
      </w:r>
      <w:r w:rsidRPr="00555F2F">
        <w:rPr>
          <w:rFonts w:ascii="Segoe UI" w:hAnsi="Segoe UI" w:cs="Segoe UI"/>
          <w:bCs/>
          <w:szCs w:val="24"/>
        </w:rPr>
        <w:t>191 godzin w SP Reptowo</w:t>
      </w:r>
      <w:r>
        <w:rPr>
          <w:rFonts w:ascii="Segoe UI" w:hAnsi="Segoe UI" w:cs="Segoe UI"/>
          <w:bCs/>
          <w:szCs w:val="24"/>
        </w:rPr>
        <w:t xml:space="preserve">, </w:t>
      </w:r>
      <w:r w:rsidRPr="00555F2F">
        <w:rPr>
          <w:rFonts w:ascii="Segoe UI" w:hAnsi="Segoe UI" w:cs="Segoe UI"/>
          <w:bCs/>
          <w:szCs w:val="24"/>
        </w:rPr>
        <w:t xml:space="preserve">34 </w:t>
      </w:r>
      <w:r>
        <w:rPr>
          <w:rFonts w:ascii="Segoe UI" w:hAnsi="Segoe UI" w:cs="Segoe UI"/>
          <w:bCs/>
          <w:szCs w:val="24"/>
        </w:rPr>
        <w:t xml:space="preserve">godziny </w:t>
      </w:r>
      <w:r w:rsidRPr="00555F2F">
        <w:rPr>
          <w:rFonts w:ascii="Segoe UI" w:hAnsi="Segoe UI" w:cs="Segoe UI"/>
          <w:bCs/>
          <w:szCs w:val="24"/>
        </w:rPr>
        <w:t xml:space="preserve">w SP Kobylanka i 41 godzin w SP Kunowo. </w:t>
      </w:r>
      <w:r>
        <w:rPr>
          <w:rFonts w:ascii="Segoe UI" w:hAnsi="Segoe UI" w:cs="Segoe UI"/>
          <w:bCs/>
          <w:szCs w:val="24"/>
        </w:rPr>
        <w:br/>
      </w:r>
      <w:r w:rsidRPr="00555F2F">
        <w:rPr>
          <w:rFonts w:ascii="Segoe UI" w:hAnsi="Segoe UI" w:cs="Segoe UI"/>
          <w:bCs/>
          <w:szCs w:val="24"/>
        </w:rPr>
        <w:t>Na zajęcia kierowano dzieci z zabu</w:t>
      </w:r>
      <w:r>
        <w:rPr>
          <w:rFonts w:ascii="Segoe UI" w:hAnsi="Segoe UI" w:cs="Segoe UI"/>
          <w:bCs/>
          <w:szCs w:val="24"/>
        </w:rPr>
        <w:t>rzeniami komunikacji społecznej</w:t>
      </w:r>
      <w:r w:rsidRPr="00555F2F">
        <w:rPr>
          <w:rFonts w:ascii="Segoe UI" w:hAnsi="Segoe UI" w:cs="Segoe UI"/>
          <w:bCs/>
          <w:szCs w:val="24"/>
        </w:rPr>
        <w:t xml:space="preserve"> wywodzące się </w:t>
      </w:r>
      <w:r>
        <w:rPr>
          <w:rFonts w:ascii="Segoe UI" w:hAnsi="Segoe UI" w:cs="Segoe UI"/>
          <w:bCs/>
          <w:szCs w:val="24"/>
        </w:rPr>
        <w:br/>
      </w:r>
      <w:r w:rsidRPr="00555F2F">
        <w:rPr>
          <w:rFonts w:ascii="Segoe UI" w:hAnsi="Segoe UI" w:cs="Segoe UI"/>
          <w:bCs/>
          <w:szCs w:val="24"/>
        </w:rPr>
        <w:t>z rodzin o zwiększonym ryzyku wkluczenia społecznego, niewydolne wychowawczo oraz dotknięte problemem alkoholowym i przemocą w rodzinie. W każdej grupie uczestn</w:t>
      </w:r>
      <w:r>
        <w:rPr>
          <w:rFonts w:ascii="Segoe UI" w:hAnsi="Segoe UI" w:cs="Segoe UI"/>
          <w:bCs/>
          <w:szCs w:val="24"/>
        </w:rPr>
        <w:t>iczyło po 10-12 dzieci. Z</w:t>
      </w:r>
      <w:r w:rsidR="00A02E24">
        <w:rPr>
          <w:rFonts w:ascii="Segoe UI" w:hAnsi="Segoe UI" w:cs="Segoe UI"/>
          <w:bCs/>
          <w:szCs w:val="24"/>
        </w:rPr>
        <w:t xml:space="preserve">ajęcia odbywały się </w:t>
      </w:r>
      <w:r w:rsidRPr="00555F2F">
        <w:rPr>
          <w:rFonts w:ascii="Segoe UI" w:hAnsi="Segoe UI" w:cs="Segoe UI"/>
          <w:bCs/>
          <w:szCs w:val="24"/>
        </w:rPr>
        <w:t xml:space="preserve">raz lub dwa razy w tygodniu. </w:t>
      </w:r>
    </w:p>
    <w:p w14:paraId="5BE00BDB" w14:textId="77777777" w:rsidR="00555F2F" w:rsidRDefault="00555F2F" w:rsidP="00555F2F">
      <w:pPr>
        <w:spacing w:before="240" w:after="0" w:line="360" w:lineRule="auto"/>
        <w:ind w:firstLine="708"/>
        <w:jc w:val="both"/>
        <w:rPr>
          <w:rFonts w:ascii="Segoe UI" w:hAnsi="Segoe UI" w:cs="Segoe UI"/>
        </w:rPr>
      </w:pPr>
      <w:r>
        <w:rPr>
          <w:rFonts w:ascii="Segoe UI" w:hAnsi="Segoe UI" w:cs="Segoe UI"/>
        </w:rPr>
        <w:t xml:space="preserve">Na terenie szkół w Gminie finansowano </w:t>
      </w:r>
      <w:r w:rsidRPr="0038712C">
        <w:rPr>
          <w:rFonts w:ascii="Segoe UI" w:hAnsi="Segoe UI" w:cs="Segoe UI"/>
          <w:b/>
          <w:color w:val="0070C0"/>
        </w:rPr>
        <w:t>działania psychologów</w:t>
      </w:r>
      <w:r>
        <w:rPr>
          <w:rFonts w:ascii="Segoe UI" w:hAnsi="Segoe UI" w:cs="Segoe UI"/>
        </w:rPr>
        <w:t xml:space="preserve">, którzy zrealizowali 179 godzin poradnictwa w SP Reptowo, 288 godzin w SP Kobylanka i 144 godziny w SP Kunowo. </w:t>
      </w:r>
    </w:p>
    <w:p w14:paraId="3D33B736" w14:textId="77777777" w:rsidR="0038712C" w:rsidRDefault="0038712C" w:rsidP="0038712C">
      <w:pPr>
        <w:spacing w:after="0" w:line="360" w:lineRule="auto"/>
        <w:ind w:firstLine="709"/>
        <w:jc w:val="both"/>
        <w:rPr>
          <w:rFonts w:ascii="Segoe UI" w:hAnsi="Segoe UI" w:cs="Segoe UI"/>
        </w:rPr>
      </w:pPr>
      <w:r>
        <w:rPr>
          <w:rFonts w:ascii="Segoe UI" w:hAnsi="Segoe UI" w:cs="Segoe UI"/>
        </w:rPr>
        <w:lastRenderedPageBreak/>
        <w:t>G</w:t>
      </w:r>
      <w:r w:rsidRPr="003D70A8">
        <w:rPr>
          <w:rFonts w:ascii="Segoe UI" w:hAnsi="Segoe UI" w:cs="Segoe UI"/>
        </w:rPr>
        <w:t xml:space="preserve">KRPA zajmuje się także </w:t>
      </w:r>
      <w:r w:rsidRPr="00517304">
        <w:rPr>
          <w:rFonts w:ascii="Segoe UI" w:hAnsi="Segoe UI" w:cs="Segoe UI"/>
          <w:b/>
          <w:color w:val="2563C1"/>
        </w:rPr>
        <w:t>profilaktyką zachowań ryzykownych</w:t>
      </w:r>
      <w:r w:rsidRPr="003D70A8">
        <w:rPr>
          <w:rFonts w:ascii="Segoe UI" w:hAnsi="Segoe UI" w:cs="Segoe UI"/>
        </w:rPr>
        <w:t xml:space="preserve">. </w:t>
      </w:r>
      <w:r w:rsidR="00DF331D">
        <w:rPr>
          <w:rFonts w:ascii="Segoe UI" w:hAnsi="Segoe UI" w:cs="Segoe UI"/>
        </w:rPr>
        <w:t>W latach 2020-2021</w:t>
      </w:r>
      <w:r>
        <w:rPr>
          <w:rFonts w:ascii="Segoe UI" w:hAnsi="Segoe UI" w:cs="Segoe UI"/>
        </w:rPr>
        <w:t xml:space="preserve"> roku w Gminie realizowano programy profilaktyczne w ramach Systemu Rekomendacji Programów </w:t>
      </w:r>
      <w:r w:rsidRPr="003D70A8">
        <w:rPr>
          <w:rFonts w:ascii="Segoe UI" w:hAnsi="Segoe UI" w:cs="Segoe UI"/>
        </w:rPr>
        <w:t>Profilaktycznych i Promocji Zdrowia Psychi</w:t>
      </w:r>
      <w:r>
        <w:rPr>
          <w:rFonts w:ascii="Segoe UI" w:hAnsi="Segoe UI" w:cs="Segoe UI"/>
        </w:rPr>
        <w:t xml:space="preserve">cznego prowadzonego przez PARPA, </w:t>
      </w:r>
      <w:r w:rsidRPr="003D70A8">
        <w:rPr>
          <w:rFonts w:ascii="Segoe UI" w:hAnsi="Segoe UI" w:cs="Segoe UI"/>
        </w:rPr>
        <w:t>ORE, KBdsPN, IPiN</w:t>
      </w:r>
      <w:r>
        <w:rPr>
          <w:rFonts w:ascii="Segoe UI" w:hAnsi="Segoe UI" w:cs="Segoe UI"/>
        </w:rPr>
        <w:t>. W 20</w:t>
      </w:r>
      <w:r w:rsidR="00DF331D">
        <w:rPr>
          <w:rFonts w:ascii="Segoe UI" w:hAnsi="Segoe UI" w:cs="Segoe UI"/>
        </w:rPr>
        <w:t>21 roku wzięło w nich udział 315 uczniów, 30 nauczycieli/wychowawców oraz 15 rodziców, natomiast w 2020 roku – 63 uczniów</w:t>
      </w:r>
      <w:r>
        <w:rPr>
          <w:rFonts w:ascii="Segoe UI" w:hAnsi="Segoe UI" w:cs="Segoe UI"/>
        </w:rPr>
        <w:t>.</w:t>
      </w:r>
    </w:p>
    <w:p w14:paraId="0408669E" w14:textId="77777777" w:rsidR="00F9012B" w:rsidRPr="003D70A8" w:rsidRDefault="00DF331D" w:rsidP="00C54684">
      <w:pPr>
        <w:spacing w:after="0" w:line="360" w:lineRule="auto"/>
        <w:ind w:firstLine="708"/>
        <w:jc w:val="both"/>
        <w:rPr>
          <w:rFonts w:ascii="Segoe UI" w:hAnsi="Segoe UI" w:cs="Segoe UI"/>
        </w:rPr>
      </w:pPr>
      <w:r>
        <w:rPr>
          <w:rFonts w:ascii="Segoe UI" w:hAnsi="Segoe UI" w:cs="Segoe UI"/>
        </w:rPr>
        <w:t>Na przestrzeni lat 2020</w:t>
      </w:r>
      <w:r w:rsidR="003D70A8">
        <w:rPr>
          <w:rFonts w:ascii="Segoe UI" w:hAnsi="Segoe UI" w:cs="Segoe UI"/>
        </w:rPr>
        <w:t>-2021</w:t>
      </w:r>
      <w:r w:rsidR="000E3EA7" w:rsidRPr="003D70A8">
        <w:rPr>
          <w:rFonts w:ascii="Segoe UI" w:hAnsi="Segoe UI" w:cs="Segoe UI"/>
        </w:rPr>
        <w:t xml:space="preserve"> wśród uczniów prowadzone były </w:t>
      </w:r>
      <w:r w:rsidR="003D70A8">
        <w:rPr>
          <w:rFonts w:ascii="Segoe UI" w:hAnsi="Segoe UI" w:cs="Segoe UI"/>
        </w:rPr>
        <w:t xml:space="preserve">również </w:t>
      </w:r>
      <w:r w:rsidR="000E3EA7" w:rsidRPr="003D70A8">
        <w:rPr>
          <w:rFonts w:ascii="Segoe UI" w:hAnsi="Segoe UI" w:cs="Segoe UI"/>
        </w:rPr>
        <w:t>nieustrukturyzowane programy profilaktyczne</w:t>
      </w:r>
      <w:r w:rsidR="0081513E" w:rsidRPr="003D70A8">
        <w:rPr>
          <w:rFonts w:ascii="Segoe UI" w:hAnsi="Segoe UI" w:cs="Segoe UI"/>
        </w:rPr>
        <w:t xml:space="preserve">, w postaci </w:t>
      </w:r>
      <w:r w:rsidR="00C54684">
        <w:rPr>
          <w:rFonts w:ascii="Segoe UI" w:hAnsi="Segoe UI" w:cs="Segoe UI"/>
        </w:rPr>
        <w:t>spektakli</w:t>
      </w:r>
      <w:r>
        <w:rPr>
          <w:rFonts w:ascii="Segoe UI" w:hAnsi="Segoe UI" w:cs="Segoe UI"/>
        </w:rPr>
        <w:t xml:space="preserve"> oraz festynów </w:t>
      </w:r>
      <w:r>
        <w:rPr>
          <w:rFonts w:ascii="Segoe UI" w:hAnsi="Segoe UI" w:cs="Segoe UI"/>
        </w:rPr>
        <w:br/>
        <w:t>i innych imprez plenerowych</w:t>
      </w:r>
      <w:r w:rsidR="00C54684">
        <w:rPr>
          <w:rFonts w:ascii="Segoe UI" w:hAnsi="Segoe UI" w:cs="Segoe UI"/>
        </w:rPr>
        <w:t xml:space="preserve">. </w:t>
      </w:r>
    </w:p>
    <w:p w14:paraId="51556043" w14:textId="77777777" w:rsidR="00EA6B85" w:rsidRDefault="00AA63D3" w:rsidP="00EA6B85">
      <w:pPr>
        <w:spacing w:after="0" w:line="360" w:lineRule="auto"/>
        <w:jc w:val="both"/>
        <w:rPr>
          <w:rFonts w:ascii="Segoe UI" w:hAnsi="Segoe UI" w:cs="Segoe UI"/>
          <w:szCs w:val="24"/>
        </w:rPr>
      </w:pPr>
      <w:r w:rsidRPr="00201036">
        <w:rPr>
          <w:rFonts w:ascii="Segoe UI" w:hAnsi="Segoe UI" w:cs="Segoe UI"/>
          <w:color w:val="FF0000"/>
        </w:rPr>
        <w:tab/>
      </w:r>
      <w:r w:rsidR="002C54C9" w:rsidRPr="003D70A8">
        <w:rPr>
          <w:rFonts w:ascii="Segoe UI" w:hAnsi="Segoe UI" w:cs="Segoe UI"/>
          <w:szCs w:val="24"/>
        </w:rPr>
        <w:t xml:space="preserve">W dalszej części przedstawione zostały dane dotyczące rynku napojów alkoholowych w gminie </w:t>
      </w:r>
      <w:r w:rsidR="00DF331D">
        <w:rPr>
          <w:rFonts w:ascii="Segoe UI" w:hAnsi="Segoe UI" w:cs="Segoe UI"/>
          <w:szCs w:val="24"/>
        </w:rPr>
        <w:t>Kobylanka</w:t>
      </w:r>
      <w:r w:rsidR="002C54C9" w:rsidRPr="003D70A8">
        <w:rPr>
          <w:rFonts w:ascii="Segoe UI" w:hAnsi="Segoe UI" w:cs="Segoe UI"/>
          <w:szCs w:val="24"/>
        </w:rPr>
        <w:t xml:space="preserve">. </w:t>
      </w:r>
      <w:r w:rsidR="00055518">
        <w:rPr>
          <w:rFonts w:ascii="Segoe UI" w:hAnsi="Segoe UI" w:cs="Segoe UI"/>
          <w:szCs w:val="24"/>
        </w:rPr>
        <w:t>W roku 2021</w:t>
      </w:r>
      <w:r w:rsidR="0090588A" w:rsidRPr="003D70A8">
        <w:rPr>
          <w:rFonts w:ascii="Segoe UI" w:hAnsi="Segoe UI" w:cs="Segoe UI"/>
          <w:szCs w:val="24"/>
        </w:rPr>
        <w:t xml:space="preserve"> wartość a</w:t>
      </w:r>
      <w:r w:rsidR="006F7728" w:rsidRPr="003D70A8">
        <w:rPr>
          <w:rFonts w:ascii="Segoe UI" w:hAnsi="Segoe UI" w:cs="Segoe UI"/>
          <w:szCs w:val="24"/>
        </w:rPr>
        <w:t>lkoholu sprzedanego na terenie G</w:t>
      </w:r>
      <w:r w:rsidR="00DF25E3" w:rsidRPr="003D70A8">
        <w:rPr>
          <w:rFonts w:ascii="Segoe UI" w:hAnsi="Segoe UI" w:cs="Segoe UI"/>
          <w:szCs w:val="24"/>
        </w:rPr>
        <w:t xml:space="preserve">miny wyniosła łącznie </w:t>
      </w:r>
      <w:r w:rsidR="00EA6B85">
        <w:rPr>
          <w:rFonts w:ascii="Segoe UI" w:hAnsi="Segoe UI" w:cs="Segoe UI"/>
          <w:szCs w:val="24"/>
        </w:rPr>
        <w:t>7 288 751,07</w:t>
      </w:r>
      <w:r w:rsidR="00DF25E3" w:rsidRPr="003D70A8">
        <w:rPr>
          <w:rFonts w:ascii="Segoe UI" w:hAnsi="Segoe UI" w:cs="Segoe UI"/>
          <w:szCs w:val="24"/>
        </w:rPr>
        <w:t xml:space="preserve"> zł, w tym </w:t>
      </w:r>
      <w:r w:rsidR="00EA6B85">
        <w:rPr>
          <w:rFonts w:ascii="Segoe UI" w:hAnsi="Segoe UI" w:cs="Segoe UI"/>
          <w:szCs w:val="24"/>
        </w:rPr>
        <w:t>3 278 037,40</w:t>
      </w:r>
      <w:r w:rsidR="00C54684">
        <w:rPr>
          <w:rFonts w:ascii="Segoe UI" w:hAnsi="Segoe UI" w:cs="Segoe UI"/>
          <w:szCs w:val="24"/>
        </w:rPr>
        <w:t xml:space="preserve"> </w:t>
      </w:r>
      <w:r w:rsidR="00E600E4" w:rsidRPr="003D70A8">
        <w:rPr>
          <w:rFonts w:ascii="Segoe UI" w:hAnsi="Segoe UI" w:cs="Segoe UI"/>
          <w:szCs w:val="24"/>
        </w:rPr>
        <w:t xml:space="preserve">zł </w:t>
      </w:r>
      <w:r w:rsidR="0090588A" w:rsidRPr="003D70A8">
        <w:rPr>
          <w:rFonts w:ascii="Segoe UI" w:hAnsi="Segoe UI" w:cs="Segoe UI"/>
          <w:szCs w:val="24"/>
        </w:rPr>
        <w:t>o zawartośc</w:t>
      </w:r>
      <w:r w:rsidR="00DF25E3" w:rsidRPr="003D70A8">
        <w:rPr>
          <w:rFonts w:ascii="Segoe UI" w:hAnsi="Segoe UI" w:cs="Segoe UI"/>
          <w:szCs w:val="24"/>
        </w:rPr>
        <w:t xml:space="preserve">i alkoholu do 4,5% (oraz piwa), </w:t>
      </w:r>
      <w:r w:rsidR="00EA6B85">
        <w:rPr>
          <w:rFonts w:ascii="Segoe UI" w:hAnsi="Segoe UI" w:cs="Segoe UI"/>
          <w:szCs w:val="24"/>
        </w:rPr>
        <w:t>775 612,07</w:t>
      </w:r>
      <w:r w:rsidR="00C54684">
        <w:rPr>
          <w:rFonts w:ascii="Segoe UI" w:hAnsi="Segoe UI" w:cs="Segoe UI"/>
          <w:szCs w:val="24"/>
        </w:rPr>
        <w:t xml:space="preserve"> </w:t>
      </w:r>
      <w:r w:rsidR="0090588A" w:rsidRPr="003D70A8">
        <w:rPr>
          <w:rFonts w:ascii="Segoe UI" w:hAnsi="Segoe UI" w:cs="Segoe UI"/>
          <w:szCs w:val="24"/>
        </w:rPr>
        <w:t>zł o zaw</w:t>
      </w:r>
      <w:r w:rsidR="001E1301" w:rsidRPr="003D70A8">
        <w:rPr>
          <w:rFonts w:ascii="Segoe UI" w:hAnsi="Segoe UI" w:cs="Segoe UI"/>
          <w:szCs w:val="24"/>
        </w:rPr>
        <w:t xml:space="preserve">artości alkoholu od 4,5% do 18% </w:t>
      </w:r>
      <w:r w:rsidR="002F7419">
        <w:rPr>
          <w:rFonts w:ascii="Segoe UI" w:hAnsi="Segoe UI" w:cs="Segoe UI"/>
          <w:szCs w:val="24"/>
        </w:rPr>
        <w:t xml:space="preserve">              </w:t>
      </w:r>
      <w:r w:rsidR="0090588A" w:rsidRPr="003D70A8">
        <w:rPr>
          <w:rFonts w:ascii="Segoe UI" w:hAnsi="Segoe UI" w:cs="Segoe UI"/>
          <w:szCs w:val="24"/>
        </w:rPr>
        <w:t>(z wyj</w:t>
      </w:r>
      <w:r w:rsidR="002F7419">
        <w:rPr>
          <w:rFonts w:ascii="Segoe UI" w:hAnsi="Segoe UI" w:cs="Segoe UI"/>
          <w:szCs w:val="24"/>
        </w:rPr>
        <w:t xml:space="preserve">ątkiem piwa) oraz </w:t>
      </w:r>
      <w:r w:rsidR="00EA6B85">
        <w:rPr>
          <w:rFonts w:ascii="Segoe UI" w:hAnsi="Segoe UI" w:cs="Segoe UI"/>
          <w:szCs w:val="24"/>
        </w:rPr>
        <w:t>3 235 101,60</w:t>
      </w:r>
      <w:r w:rsidR="00C54684">
        <w:rPr>
          <w:rFonts w:ascii="Segoe UI" w:hAnsi="Segoe UI" w:cs="Segoe UI"/>
          <w:szCs w:val="24"/>
        </w:rPr>
        <w:t xml:space="preserve"> </w:t>
      </w:r>
      <w:r w:rsidR="004B18A7" w:rsidRPr="003D70A8">
        <w:rPr>
          <w:rFonts w:ascii="Segoe UI" w:hAnsi="Segoe UI" w:cs="Segoe UI"/>
          <w:szCs w:val="24"/>
        </w:rPr>
        <w:t xml:space="preserve">zł </w:t>
      </w:r>
      <w:r w:rsidR="0090588A" w:rsidRPr="003D70A8">
        <w:rPr>
          <w:rFonts w:ascii="Segoe UI" w:hAnsi="Segoe UI" w:cs="Segoe UI"/>
          <w:szCs w:val="24"/>
        </w:rPr>
        <w:t>o z</w:t>
      </w:r>
      <w:r w:rsidR="001E1301" w:rsidRPr="003D70A8">
        <w:rPr>
          <w:rFonts w:ascii="Segoe UI" w:hAnsi="Segoe UI" w:cs="Segoe UI"/>
          <w:szCs w:val="24"/>
        </w:rPr>
        <w:t xml:space="preserve">awartości alkoholu powyżej 18%. </w:t>
      </w:r>
      <w:r w:rsidR="002F7419">
        <w:rPr>
          <w:rFonts w:ascii="Segoe UI" w:hAnsi="Segoe UI" w:cs="Segoe UI"/>
          <w:szCs w:val="24"/>
        </w:rPr>
        <w:t xml:space="preserve">                      W 2021 roku w</w:t>
      </w:r>
      <w:r w:rsidR="0090588A" w:rsidRPr="003D70A8">
        <w:rPr>
          <w:rFonts w:ascii="Segoe UI" w:hAnsi="Segoe UI" w:cs="Segoe UI"/>
          <w:szCs w:val="24"/>
        </w:rPr>
        <w:t xml:space="preserve"> stosunku </w:t>
      </w:r>
      <w:r w:rsidR="00EA6B85">
        <w:rPr>
          <w:rFonts w:ascii="Segoe UI" w:hAnsi="Segoe UI" w:cs="Segoe UI"/>
          <w:szCs w:val="24"/>
        </w:rPr>
        <w:t>2020</w:t>
      </w:r>
      <w:r w:rsidR="002F7419">
        <w:rPr>
          <w:rFonts w:ascii="Segoe UI" w:hAnsi="Segoe UI" w:cs="Segoe UI"/>
          <w:szCs w:val="24"/>
        </w:rPr>
        <w:t xml:space="preserve"> </w:t>
      </w:r>
      <w:r w:rsidR="00937EDB" w:rsidRPr="003D70A8">
        <w:rPr>
          <w:rFonts w:ascii="Segoe UI" w:hAnsi="Segoe UI" w:cs="Segoe UI"/>
          <w:szCs w:val="24"/>
        </w:rPr>
        <w:t xml:space="preserve">roku </w:t>
      </w:r>
      <w:r w:rsidR="0090588A" w:rsidRPr="003D70A8">
        <w:rPr>
          <w:rFonts w:ascii="Segoe UI" w:hAnsi="Segoe UI" w:cs="Segoe UI"/>
          <w:szCs w:val="24"/>
        </w:rPr>
        <w:t>łączna wartość sprzedanego n</w:t>
      </w:r>
      <w:r w:rsidR="00055518">
        <w:rPr>
          <w:rFonts w:ascii="Segoe UI" w:hAnsi="Segoe UI" w:cs="Segoe UI"/>
          <w:szCs w:val="24"/>
        </w:rPr>
        <w:t xml:space="preserve">a terenie Gminy alkoholu uległa </w:t>
      </w:r>
      <w:r w:rsidR="001E1301" w:rsidRPr="003D70A8">
        <w:rPr>
          <w:rFonts w:ascii="Segoe UI" w:hAnsi="Segoe UI" w:cs="Segoe UI"/>
          <w:szCs w:val="24"/>
        </w:rPr>
        <w:t>z</w:t>
      </w:r>
      <w:r w:rsidR="00C54684">
        <w:rPr>
          <w:rFonts w:ascii="Segoe UI" w:hAnsi="Segoe UI" w:cs="Segoe UI"/>
          <w:szCs w:val="24"/>
        </w:rPr>
        <w:t>większeniu</w:t>
      </w:r>
      <w:r w:rsidR="003D70A8" w:rsidRPr="003D70A8">
        <w:rPr>
          <w:rFonts w:ascii="Segoe UI" w:hAnsi="Segoe UI" w:cs="Segoe UI"/>
          <w:szCs w:val="24"/>
        </w:rPr>
        <w:t xml:space="preserve"> </w:t>
      </w:r>
      <w:r w:rsidR="00C54684">
        <w:rPr>
          <w:rFonts w:ascii="Segoe UI" w:hAnsi="Segoe UI" w:cs="Segoe UI"/>
          <w:szCs w:val="24"/>
        </w:rPr>
        <w:t xml:space="preserve">o </w:t>
      </w:r>
      <w:r w:rsidR="00EA6B85">
        <w:rPr>
          <w:rFonts w:ascii="Segoe UI" w:hAnsi="Segoe UI" w:cs="Segoe UI"/>
          <w:szCs w:val="24"/>
        </w:rPr>
        <w:t>4</w:t>
      </w:r>
      <w:r w:rsidR="002F7419">
        <w:rPr>
          <w:rFonts w:ascii="Segoe UI" w:hAnsi="Segoe UI" w:cs="Segoe UI"/>
          <w:szCs w:val="24"/>
        </w:rPr>
        <w:t xml:space="preserve">%. </w:t>
      </w:r>
      <w:bookmarkStart w:id="579" w:name="_Toc16231873"/>
      <w:bookmarkStart w:id="580" w:name="_Toc24718795"/>
      <w:bookmarkStart w:id="581" w:name="_Toc40870978"/>
      <w:bookmarkStart w:id="582" w:name="_Toc44337985"/>
      <w:bookmarkStart w:id="583" w:name="_Toc54161074"/>
      <w:bookmarkStart w:id="584" w:name="_Toc54161133"/>
    </w:p>
    <w:p w14:paraId="535AD244" w14:textId="77777777" w:rsidR="0090588A" w:rsidRPr="00B67F30" w:rsidRDefault="0090588A" w:rsidP="00EA6B85">
      <w:pPr>
        <w:spacing w:after="0"/>
        <w:jc w:val="both"/>
        <w:rPr>
          <w:rFonts w:ascii="Segoe UI" w:hAnsi="Segoe UI" w:cs="Segoe UI"/>
          <w:i/>
          <w:szCs w:val="24"/>
        </w:rPr>
      </w:pPr>
      <w:bookmarkStart w:id="585" w:name="_Toc115770944"/>
      <w:r w:rsidRPr="00B67F30">
        <w:rPr>
          <w:rFonts w:ascii="Segoe UI" w:hAnsi="Segoe UI" w:cs="Segoe UI"/>
          <w:i/>
        </w:rPr>
        <w:t xml:space="preserve">Rysunek </w:t>
      </w:r>
      <w:r w:rsidR="00AC7A74" w:rsidRPr="00B67F30">
        <w:rPr>
          <w:rFonts w:ascii="Segoe UI" w:hAnsi="Segoe UI" w:cs="Segoe UI"/>
          <w:i/>
        </w:rPr>
        <w:fldChar w:fldCharType="begin"/>
      </w:r>
      <w:r w:rsidRPr="00B67F30">
        <w:rPr>
          <w:rFonts w:ascii="Segoe UI" w:hAnsi="Segoe UI" w:cs="Segoe UI"/>
          <w:i/>
        </w:rPr>
        <w:instrText xml:space="preserve"> SEQ Rysunek \* ARABIC </w:instrText>
      </w:r>
      <w:r w:rsidR="00AC7A74" w:rsidRPr="00B67F30">
        <w:rPr>
          <w:rFonts w:ascii="Segoe UI" w:hAnsi="Segoe UI" w:cs="Segoe UI"/>
          <w:i/>
        </w:rPr>
        <w:fldChar w:fldCharType="separate"/>
      </w:r>
      <w:r w:rsidR="00D652AF">
        <w:rPr>
          <w:rFonts w:ascii="Segoe UI" w:hAnsi="Segoe UI" w:cs="Segoe UI"/>
          <w:i/>
          <w:noProof/>
        </w:rPr>
        <w:t>5</w:t>
      </w:r>
      <w:r w:rsidR="00AC7A74" w:rsidRPr="00B67F30">
        <w:rPr>
          <w:rFonts w:ascii="Segoe UI" w:hAnsi="Segoe UI" w:cs="Segoe UI"/>
          <w:i/>
          <w:noProof/>
        </w:rPr>
        <w:fldChar w:fldCharType="end"/>
      </w:r>
      <w:r w:rsidRPr="00B67F30">
        <w:rPr>
          <w:rFonts w:ascii="Segoe UI" w:hAnsi="Segoe UI" w:cs="Segoe UI"/>
          <w:i/>
        </w:rPr>
        <w:t xml:space="preserve">. Łączna wartość sprzedanego na terenie gminy </w:t>
      </w:r>
      <w:r w:rsidR="00DF331D" w:rsidRPr="00B67F30">
        <w:rPr>
          <w:rFonts w:ascii="Segoe UI" w:hAnsi="Segoe UI" w:cs="Segoe UI"/>
          <w:i/>
        </w:rPr>
        <w:t>Kobylanka</w:t>
      </w:r>
      <w:r w:rsidR="00695A97" w:rsidRPr="00B67F30">
        <w:rPr>
          <w:rFonts w:ascii="Segoe UI" w:hAnsi="Segoe UI" w:cs="Segoe UI"/>
          <w:i/>
        </w:rPr>
        <w:t xml:space="preserve"> </w:t>
      </w:r>
      <w:r w:rsidR="00400B60" w:rsidRPr="00B67F30">
        <w:rPr>
          <w:rFonts w:ascii="Segoe UI" w:hAnsi="Segoe UI" w:cs="Segoe UI"/>
          <w:i/>
        </w:rPr>
        <w:t xml:space="preserve">alkoholu </w:t>
      </w:r>
      <w:r w:rsidRPr="00B67F30">
        <w:rPr>
          <w:rFonts w:ascii="Segoe UI" w:hAnsi="Segoe UI" w:cs="Segoe UI"/>
          <w:i/>
        </w:rPr>
        <w:t xml:space="preserve">w </w:t>
      </w:r>
      <w:bookmarkEnd w:id="579"/>
      <w:r w:rsidR="00EA6B85" w:rsidRPr="00B67F30">
        <w:rPr>
          <w:rFonts w:ascii="Segoe UI" w:hAnsi="Segoe UI" w:cs="Segoe UI"/>
          <w:i/>
        </w:rPr>
        <w:t>latach 2020</w:t>
      </w:r>
      <w:r w:rsidRPr="00B67F30">
        <w:rPr>
          <w:rFonts w:ascii="Segoe UI" w:hAnsi="Segoe UI" w:cs="Segoe UI"/>
          <w:i/>
        </w:rPr>
        <w:t>-</w:t>
      </w:r>
      <w:bookmarkEnd w:id="580"/>
      <w:r w:rsidRPr="00B67F30">
        <w:rPr>
          <w:rFonts w:ascii="Segoe UI" w:hAnsi="Segoe UI" w:cs="Segoe UI"/>
          <w:i/>
        </w:rPr>
        <w:t>20</w:t>
      </w:r>
      <w:bookmarkEnd w:id="581"/>
      <w:bookmarkEnd w:id="582"/>
      <w:bookmarkEnd w:id="583"/>
      <w:bookmarkEnd w:id="584"/>
      <w:r w:rsidR="00A07D15" w:rsidRPr="00B67F30">
        <w:rPr>
          <w:rFonts w:ascii="Segoe UI" w:hAnsi="Segoe UI" w:cs="Segoe UI"/>
          <w:i/>
        </w:rPr>
        <w:t>2</w:t>
      </w:r>
      <w:r w:rsidR="00400B60" w:rsidRPr="00B67F30">
        <w:rPr>
          <w:rFonts w:ascii="Segoe UI" w:hAnsi="Segoe UI" w:cs="Segoe UI"/>
          <w:i/>
        </w:rPr>
        <w:t>1</w:t>
      </w:r>
      <w:bookmarkEnd w:id="585"/>
    </w:p>
    <w:p w14:paraId="5E415211" w14:textId="77777777" w:rsidR="0090588A" w:rsidRPr="00201036" w:rsidRDefault="0090588A" w:rsidP="00A07D15">
      <w:pPr>
        <w:spacing w:after="0" w:line="240" w:lineRule="auto"/>
        <w:rPr>
          <w:rFonts w:ascii="Segoe UI" w:hAnsi="Segoe UI" w:cs="Segoe UI"/>
          <w:color w:val="FF0000"/>
        </w:rPr>
      </w:pPr>
      <w:r w:rsidRPr="00201036">
        <w:rPr>
          <w:rFonts w:ascii="Segoe UI" w:hAnsi="Segoe UI" w:cs="Segoe UI"/>
          <w:noProof/>
          <w:color w:val="FF0000"/>
          <w:lang w:eastAsia="pl-PL"/>
        </w:rPr>
        <w:drawing>
          <wp:inline distT="0" distB="0" distL="0" distR="0" wp14:anchorId="4BC9B5A1" wp14:editId="1449BDA7">
            <wp:extent cx="5438692" cy="1574358"/>
            <wp:effectExtent l="0" t="57150" r="0" b="140335"/>
            <wp:docPr id="495" name="Diagram 46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3" r:lo="rId94" r:qs="rId95" r:cs="rId96"/>
              </a:graphicData>
            </a:graphic>
          </wp:inline>
        </w:drawing>
      </w:r>
    </w:p>
    <w:p w14:paraId="0AF64E70" w14:textId="77777777" w:rsidR="0090588A" w:rsidRPr="003D70A8" w:rsidRDefault="0090588A" w:rsidP="00C54684">
      <w:pPr>
        <w:spacing w:after="120"/>
        <w:jc w:val="both"/>
        <w:rPr>
          <w:rFonts w:ascii="Segoe UI" w:hAnsi="Segoe UI" w:cs="Segoe UI"/>
          <w:i/>
          <w:sz w:val="20"/>
        </w:rPr>
      </w:pPr>
      <w:r w:rsidRPr="003D70A8">
        <w:rPr>
          <w:rFonts w:ascii="Segoe UI" w:hAnsi="Segoe UI" w:cs="Segoe UI"/>
          <w:i/>
          <w:sz w:val="20"/>
        </w:rPr>
        <w:t>Źródło: Sprawozdanie z działalności samorządów g</w:t>
      </w:r>
      <w:r w:rsidR="001E1301" w:rsidRPr="003D70A8">
        <w:rPr>
          <w:rFonts w:ascii="Segoe UI" w:hAnsi="Segoe UI" w:cs="Segoe UI"/>
          <w:i/>
          <w:sz w:val="20"/>
        </w:rPr>
        <w:t xml:space="preserve">minnych w zakresie profilaktyki </w:t>
      </w:r>
      <w:r w:rsidRPr="003D70A8">
        <w:rPr>
          <w:rFonts w:ascii="Segoe UI" w:hAnsi="Segoe UI" w:cs="Segoe UI"/>
          <w:i/>
          <w:sz w:val="20"/>
        </w:rPr>
        <w:t>i rozwiązywania problemów alkoholowych P</w:t>
      </w:r>
      <w:r w:rsidR="003D70A8">
        <w:rPr>
          <w:rFonts w:ascii="Segoe UI" w:hAnsi="Segoe UI" w:cs="Segoe UI"/>
          <w:i/>
          <w:sz w:val="20"/>
        </w:rPr>
        <w:t>ARPA-G1 za, 2020 i 2021</w:t>
      </w:r>
      <w:r w:rsidRPr="003D70A8">
        <w:rPr>
          <w:rFonts w:ascii="Segoe UI" w:hAnsi="Segoe UI" w:cs="Segoe UI"/>
          <w:i/>
          <w:sz w:val="20"/>
        </w:rPr>
        <w:t xml:space="preserve"> rok</w:t>
      </w:r>
    </w:p>
    <w:p w14:paraId="262BE69F" w14:textId="77777777" w:rsidR="002D77FE" w:rsidRPr="00C54684" w:rsidRDefault="00FB1562" w:rsidP="00C54684">
      <w:pPr>
        <w:spacing w:after="0" w:line="360" w:lineRule="auto"/>
        <w:jc w:val="both"/>
        <w:rPr>
          <w:rFonts w:ascii="Segoe UI" w:hAnsi="Segoe UI" w:cs="Segoe UI"/>
        </w:rPr>
      </w:pPr>
      <w:r w:rsidRPr="00C54684">
        <w:rPr>
          <w:rFonts w:ascii="Segoe UI" w:hAnsi="Segoe UI" w:cs="Segoe UI"/>
          <w:color w:val="FF0000"/>
        </w:rPr>
        <w:tab/>
      </w:r>
      <w:r w:rsidR="002F7419" w:rsidRPr="00C54684">
        <w:rPr>
          <w:rFonts w:ascii="Segoe UI" w:hAnsi="Segoe UI" w:cs="Segoe UI"/>
        </w:rPr>
        <w:t>W 2021</w:t>
      </w:r>
      <w:r w:rsidRPr="00C54684">
        <w:rPr>
          <w:rFonts w:ascii="Segoe UI" w:hAnsi="Segoe UI" w:cs="Segoe UI"/>
        </w:rPr>
        <w:t xml:space="preserve"> roku na terenie gminy </w:t>
      </w:r>
      <w:r w:rsidR="00EA6B85">
        <w:rPr>
          <w:rFonts w:ascii="Segoe UI" w:hAnsi="Segoe UI" w:cs="Segoe UI"/>
        </w:rPr>
        <w:t>Kobylanka znajdowały się łącznie 34</w:t>
      </w:r>
      <w:r w:rsidR="00B20FC0" w:rsidRPr="00C54684">
        <w:rPr>
          <w:rFonts w:ascii="Segoe UI" w:hAnsi="Segoe UI" w:cs="Segoe UI"/>
        </w:rPr>
        <w:t xml:space="preserve"> </w:t>
      </w:r>
      <w:r w:rsidRPr="00C54684">
        <w:rPr>
          <w:rFonts w:ascii="Segoe UI" w:hAnsi="Segoe UI" w:cs="Segoe UI"/>
        </w:rPr>
        <w:t>punkt</w:t>
      </w:r>
      <w:r w:rsidR="00EA6B85">
        <w:rPr>
          <w:rFonts w:ascii="Segoe UI" w:hAnsi="Segoe UI" w:cs="Segoe UI"/>
        </w:rPr>
        <w:t>y</w:t>
      </w:r>
      <w:r w:rsidRPr="00C54684">
        <w:rPr>
          <w:rFonts w:ascii="Segoe UI" w:hAnsi="Segoe UI" w:cs="Segoe UI"/>
        </w:rPr>
        <w:t xml:space="preserve"> sprzedaży napojów alkoholowych, w tym </w:t>
      </w:r>
      <w:r w:rsidR="00EA6B85">
        <w:rPr>
          <w:rFonts w:ascii="Segoe UI" w:hAnsi="Segoe UI" w:cs="Segoe UI"/>
        </w:rPr>
        <w:t>17</w:t>
      </w:r>
      <w:r w:rsidR="00290654" w:rsidRPr="00C54684">
        <w:rPr>
          <w:rFonts w:ascii="Segoe UI" w:hAnsi="Segoe UI" w:cs="Segoe UI"/>
        </w:rPr>
        <w:t xml:space="preserve"> przeznaczonych</w:t>
      </w:r>
      <w:r w:rsidRPr="00C54684">
        <w:rPr>
          <w:rFonts w:ascii="Segoe UI" w:hAnsi="Segoe UI" w:cs="Segoe UI"/>
        </w:rPr>
        <w:t xml:space="preserve"> do spożycia </w:t>
      </w:r>
      <w:r w:rsidR="00AE5F24" w:rsidRPr="00C54684">
        <w:rPr>
          <w:rFonts w:ascii="Segoe UI" w:hAnsi="Segoe UI" w:cs="Segoe UI"/>
        </w:rPr>
        <w:t>p</w:t>
      </w:r>
      <w:r w:rsidR="00986012" w:rsidRPr="00C54684">
        <w:rPr>
          <w:rFonts w:ascii="Segoe UI" w:hAnsi="Segoe UI" w:cs="Segoe UI"/>
        </w:rPr>
        <w:t>oza miejscem sprze</w:t>
      </w:r>
      <w:r w:rsidR="00743BE3" w:rsidRPr="00C54684">
        <w:rPr>
          <w:rFonts w:ascii="Segoe UI" w:hAnsi="Segoe UI" w:cs="Segoe UI"/>
        </w:rPr>
        <w:t xml:space="preserve">daży (sklepy) oraz </w:t>
      </w:r>
      <w:r w:rsidR="00EA6B85">
        <w:rPr>
          <w:rFonts w:ascii="Segoe UI" w:hAnsi="Segoe UI" w:cs="Segoe UI"/>
        </w:rPr>
        <w:t>17</w:t>
      </w:r>
      <w:r w:rsidR="00986012" w:rsidRPr="00C54684">
        <w:rPr>
          <w:rFonts w:ascii="Segoe UI" w:hAnsi="Segoe UI" w:cs="Segoe UI"/>
        </w:rPr>
        <w:t xml:space="preserve"> przeznaczonych do spoży</w:t>
      </w:r>
      <w:r w:rsidR="00743BE3" w:rsidRPr="00C54684">
        <w:rPr>
          <w:rFonts w:ascii="Segoe UI" w:hAnsi="Segoe UI" w:cs="Segoe UI"/>
        </w:rPr>
        <w:t xml:space="preserve">cia w miejscu sprzedaży (lokale </w:t>
      </w:r>
      <w:r w:rsidR="00986012" w:rsidRPr="00C54684">
        <w:rPr>
          <w:rFonts w:ascii="Segoe UI" w:hAnsi="Segoe UI" w:cs="Segoe UI"/>
        </w:rPr>
        <w:t xml:space="preserve">gastronomiczne). </w:t>
      </w:r>
      <w:r w:rsidR="00FC5951" w:rsidRPr="00C54684">
        <w:rPr>
          <w:rFonts w:ascii="Segoe UI" w:hAnsi="Segoe UI" w:cs="Segoe UI"/>
        </w:rPr>
        <w:t>W stosunku do</w:t>
      </w:r>
      <w:r w:rsidR="00EA6B85">
        <w:rPr>
          <w:rFonts w:ascii="Segoe UI" w:hAnsi="Segoe UI" w:cs="Segoe UI"/>
        </w:rPr>
        <w:t xml:space="preserve"> 2020</w:t>
      </w:r>
      <w:r w:rsidR="00FC5951" w:rsidRPr="00C54684">
        <w:rPr>
          <w:rFonts w:ascii="Segoe UI" w:hAnsi="Segoe UI" w:cs="Segoe UI"/>
        </w:rPr>
        <w:t xml:space="preserve"> roku</w:t>
      </w:r>
      <w:r w:rsidR="00AE5F24" w:rsidRPr="00C54684">
        <w:rPr>
          <w:rFonts w:ascii="Segoe UI" w:hAnsi="Segoe UI" w:cs="Segoe UI"/>
        </w:rPr>
        <w:t xml:space="preserve"> liczba </w:t>
      </w:r>
      <w:r w:rsidR="00986012" w:rsidRPr="00C54684">
        <w:rPr>
          <w:rFonts w:ascii="Segoe UI" w:hAnsi="Segoe UI" w:cs="Segoe UI"/>
        </w:rPr>
        <w:t>punktów</w:t>
      </w:r>
      <w:r w:rsidR="00AE5F24" w:rsidRPr="00C54684">
        <w:rPr>
          <w:rFonts w:ascii="Segoe UI" w:hAnsi="Segoe UI" w:cs="Segoe UI"/>
        </w:rPr>
        <w:t xml:space="preserve"> prowadzących </w:t>
      </w:r>
      <w:r w:rsidR="00AE5F24" w:rsidRPr="00C54684">
        <w:rPr>
          <w:rFonts w:ascii="Segoe UI" w:hAnsi="Segoe UI" w:cs="Segoe UI"/>
        </w:rPr>
        <w:lastRenderedPageBreak/>
        <w:t xml:space="preserve">sprzedaż alkoholu </w:t>
      </w:r>
      <w:r w:rsidR="00290654" w:rsidRPr="00C54684">
        <w:rPr>
          <w:rFonts w:ascii="Segoe UI" w:hAnsi="Segoe UI" w:cs="Segoe UI"/>
        </w:rPr>
        <w:t xml:space="preserve">spadła o </w:t>
      </w:r>
      <w:r w:rsidR="00EA6B85">
        <w:rPr>
          <w:rFonts w:ascii="Segoe UI" w:hAnsi="Segoe UI" w:cs="Segoe UI"/>
        </w:rPr>
        <w:t>6</w:t>
      </w:r>
      <w:r w:rsidR="00102421">
        <w:rPr>
          <w:rFonts w:ascii="Segoe UI" w:hAnsi="Segoe UI" w:cs="Segoe UI"/>
        </w:rPr>
        <w:t xml:space="preserve"> lokal</w:t>
      </w:r>
      <w:r w:rsidR="00EA6B85">
        <w:rPr>
          <w:rFonts w:ascii="Segoe UI" w:hAnsi="Segoe UI" w:cs="Segoe UI"/>
        </w:rPr>
        <w:t>i</w:t>
      </w:r>
      <w:r w:rsidR="00743BE3" w:rsidRPr="00C54684">
        <w:rPr>
          <w:rFonts w:ascii="Segoe UI" w:hAnsi="Segoe UI" w:cs="Segoe UI"/>
        </w:rPr>
        <w:t xml:space="preserve"> gastronomiczn</w:t>
      </w:r>
      <w:r w:rsidR="00102421">
        <w:rPr>
          <w:rFonts w:ascii="Segoe UI" w:hAnsi="Segoe UI" w:cs="Segoe UI"/>
        </w:rPr>
        <w:t>y</w:t>
      </w:r>
      <w:r w:rsidR="00EA6B85">
        <w:rPr>
          <w:rFonts w:ascii="Segoe UI" w:hAnsi="Segoe UI" w:cs="Segoe UI"/>
        </w:rPr>
        <w:t>ch</w:t>
      </w:r>
      <w:r w:rsidR="00743BE3" w:rsidRPr="00C54684">
        <w:rPr>
          <w:rFonts w:ascii="Segoe UI" w:hAnsi="Segoe UI" w:cs="Segoe UI"/>
        </w:rPr>
        <w:t>, z kolei liczba</w:t>
      </w:r>
      <w:r w:rsidR="00290654" w:rsidRPr="00C54684">
        <w:rPr>
          <w:rFonts w:ascii="Segoe UI" w:hAnsi="Segoe UI" w:cs="Segoe UI"/>
        </w:rPr>
        <w:t xml:space="preserve"> </w:t>
      </w:r>
      <w:r w:rsidR="00AF70C7" w:rsidRPr="00C54684">
        <w:rPr>
          <w:rFonts w:ascii="Segoe UI" w:hAnsi="Segoe UI" w:cs="Segoe UI"/>
        </w:rPr>
        <w:t xml:space="preserve">sklepów </w:t>
      </w:r>
      <w:r w:rsidR="00EA6B85">
        <w:rPr>
          <w:rFonts w:ascii="Segoe UI" w:hAnsi="Segoe UI" w:cs="Segoe UI"/>
        </w:rPr>
        <w:t xml:space="preserve">wzrosła </w:t>
      </w:r>
      <w:r w:rsidR="00290654" w:rsidRPr="00C54684">
        <w:rPr>
          <w:rFonts w:ascii="Segoe UI" w:hAnsi="Segoe UI" w:cs="Segoe UI"/>
        </w:rPr>
        <w:t>o 1</w:t>
      </w:r>
      <w:r w:rsidR="00EA6B85">
        <w:rPr>
          <w:rFonts w:ascii="Segoe UI" w:hAnsi="Segoe UI" w:cs="Segoe UI"/>
        </w:rPr>
        <w:t xml:space="preserve"> </w:t>
      </w:r>
      <w:r w:rsidR="00290654" w:rsidRPr="00C54684">
        <w:rPr>
          <w:rFonts w:ascii="Segoe UI" w:hAnsi="Segoe UI" w:cs="Segoe UI"/>
        </w:rPr>
        <w:t>punkt</w:t>
      </w:r>
      <w:r w:rsidR="00AF70C7" w:rsidRPr="00C54684">
        <w:rPr>
          <w:rFonts w:ascii="Segoe UI" w:hAnsi="Segoe UI" w:cs="Segoe UI"/>
        </w:rPr>
        <w:t>.</w:t>
      </w:r>
    </w:p>
    <w:p w14:paraId="7D3B239F" w14:textId="77777777" w:rsidR="00FB1562" w:rsidRPr="002F7419" w:rsidRDefault="00FB1562" w:rsidP="00FF5BCC">
      <w:pPr>
        <w:pStyle w:val="Legenda"/>
      </w:pPr>
      <w:bookmarkStart w:id="586" w:name="_Toc24718858"/>
      <w:bookmarkStart w:id="587" w:name="_Toc41562048"/>
      <w:bookmarkStart w:id="588" w:name="_Toc44338073"/>
      <w:bookmarkStart w:id="589" w:name="_Toc54161218"/>
      <w:bookmarkStart w:id="590" w:name="_Toc117507599"/>
      <w:r w:rsidRPr="002F7419">
        <w:t xml:space="preserve">Wykres </w:t>
      </w:r>
      <w:r w:rsidR="00AC7A74" w:rsidRPr="002F7419">
        <w:fldChar w:fldCharType="begin"/>
      </w:r>
      <w:r w:rsidRPr="002F7419">
        <w:instrText xml:space="preserve"> SEQ Wykres \* ARABIC </w:instrText>
      </w:r>
      <w:r w:rsidR="00AC7A74" w:rsidRPr="002F7419">
        <w:fldChar w:fldCharType="separate"/>
      </w:r>
      <w:r w:rsidR="00D652AF">
        <w:rPr>
          <w:noProof/>
        </w:rPr>
        <w:t>67</w:t>
      </w:r>
      <w:r w:rsidR="00AC7A74" w:rsidRPr="002F7419">
        <w:rPr>
          <w:noProof/>
        </w:rPr>
        <w:fldChar w:fldCharType="end"/>
      </w:r>
      <w:r w:rsidRPr="002F7419">
        <w:t xml:space="preserve">. Liczba punktów sprzedaży napojów alkoholowych w gminie </w:t>
      </w:r>
      <w:r w:rsidR="00EA6B85">
        <w:t>Kobylanka</w:t>
      </w:r>
      <w:r w:rsidR="00C54684">
        <w:t xml:space="preserve"> </w:t>
      </w:r>
      <w:r w:rsidR="00EA6B85">
        <w:t>na przestrzeni lat 2020</w:t>
      </w:r>
      <w:r w:rsidRPr="002F7419">
        <w:t>-20</w:t>
      </w:r>
      <w:bookmarkEnd w:id="586"/>
      <w:bookmarkEnd w:id="587"/>
      <w:bookmarkEnd w:id="588"/>
      <w:bookmarkEnd w:id="589"/>
      <w:r w:rsidR="0064794F" w:rsidRPr="002F7419">
        <w:t>2</w:t>
      </w:r>
      <w:r w:rsidR="00477175">
        <w:t>1</w:t>
      </w:r>
      <w:bookmarkEnd w:id="590"/>
    </w:p>
    <w:p w14:paraId="60D27E00" w14:textId="77777777" w:rsidR="00FB1562" w:rsidRPr="00201036" w:rsidRDefault="00712913" w:rsidP="00FB1562">
      <w:pPr>
        <w:spacing w:after="0"/>
        <w:jc w:val="center"/>
        <w:rPr>
          <w:rFonts w:ascii="Segoe UI" w:hAnsi="Segoe UI" w:cs="Segoe UI"/>
          <w:color w:val="FF0000"/>
        </w:rPr>
      </w:pPr>
      <w:r w:rsidRPr="00201036">
        <w:rPr>
          <w:rFonts w:ascii="Segoe UI" w:hAnsi="Segoe UI" w:cs="Segoe UI"/>
          <w:noProof/>
          <w:color w:val="FF0000"/>
          <w:lang w:eastAsia="pl-PL"/>
        </w:rPr>
        <w:drawing>
          <wp:inline distT="0" distB="0" distL="0" distR="0" wp14:anchorId="6BFD732D" wp14:editId="7538786F">
            <wp:extent cx="5386648" cy="2410691"/>
            <wp:effectExtent l="0" t="0" r="5080" b="8890"/>
            <wp:docPr id="2"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14:paraId="0638ADEE" w14:textId="77777777" w:rsidR="00FB1562" w:rsidRPr="0063745C" w:rsidRDefault="00FB1562" w:rsidP="00102421">
      <w:pPr>
        <w:spacing w:after="120" w:line="240" w:lineRule="auto"/>
        <w:jc w:val="both"/>
        <w:rPr>
          <w:rFonts w:ascii="Segoe UI" w:hAnsi="Segoe UI" w:cs="Segoe UI"/>
          <w:i/>
          <w:sz w:val="20"/>
        </w:rPr>
      </w:pPr>
      <w:r w:rsidRPr="0063745C">
        <w:rPr>
          <w:rFonts w:ascii="Segoe UI" w:hAnsi="Segoe UI" w:cs="Segoe UI"/>
          <w:i/>
          <w:sz w:val="20"/>
        </w:rPr>
        <w:t>Źródło: Sprawozdanie z działalności samorządów gminnych w zakresi</w:t>
      </w:r>
      <w:r w:rsidR="004A347B" w:rsidRPr="0063745C">
        <w:rPr>
          <w:rFonts w:ascii="Segoe UI" w:hAnsi="Segoe UI" w:cs="Segoe UI"/>
          <w:i/>
          <w:sz w:val="20"/>
        </w:rPr>
        <w:t xml:space="preserve">e profilaktyki </w:t>
      </w:r>
      <w:r w:rsidRPr="0063745C">
        <w:rPr>
          <w:rFonts w:ascii="Segoe UI" w:hAnsi="Segoe UI" w:cs="Segoe UI"/>
          <w:i/>
          <w:sz w:val="20"/>
        </w:rPr>
        <w:t>i rozwiązywania problemów</w:t>
      </w:r>
      <w:r w:rsidR="0064794F" w:rsidRPr="0063745C">
        <w:rPr>
          <w:rFonts w:ascii="Segoe UI" w:hAnsi="Segoe UI" w:cs="Segoe UI"/>
          <w:i/>
          <w:sz w:val="20"/>
        </w:rPr>
        <w:t xml:space="preserve"> alkoholowych PARPA-G1 za </w:t>
      </w:r>
      <w:r w:rsidR="0058670D">
        <w:rPr>
          <w:rFonts w:ascii="Segoe UI" w:hAnsi="Segoe UI" w:cs="Segoe UI"/>
          <w:i/>
          <w:sz w:val="20"/>
        </w:rPr>
        <w:t xml:space="preserve">2020 i 2021 </w:t>
      </w:r>
      <w:r w:rsidRPr="0063745C">
        <w:rPr>
          <w:rFonts w:ascii="Segoe UI" w:hAnsi="Segoe UI" w:cs="Segoe UI"/>
          <w:i/>
          <w:sz w:val="20"/>
        </w:rPr>
        <w:t>rok</w:t>
      </w:r>
    </w:p>
    <w:p w14:paraId="47753477" w14:textId="77777777" w:rsidR="00CC01CF" w:rsidRDefault="000C05D1" w:rsidP="00CC01CF">
      <w:pPr>
        <w:spacing w:before="240" w:after="0" w:line="360" w:lineRule="auto"/>
        <w:ind w:firstLine="709"/>
        <w:jc w:val="both"/>
        <w:rPr>
          <w:rFonts w:ascii="Segoe UI" w:hAnsi="Segoe UI" w:cs="Segoe UI"/>
        </w:rPr>
      </w:pPr>
      <w:r w:rsidRPr="00A34C84">
        <w:rPr>
          <w:rFonts w:ascii="Segoe UI" w:hAnsi="Segoe UI" w:cs="Segoe UI"/>
        </w:rPr>
        <w:t>Pandemia COVID-19 oraz związane z nią ograniczenia aktywności społecznej, izolacji, niepokoju o zdrowie swoje i najbliższych, a także bez</w:t>
      </w:r>
      <w:r w:rsidR="00A34C84">
        <w:rPr>
          <w:rFonts w:ascii="Segoe UI" w:hAnsi="Segoe UI" w:cs="Segoe UI"/>
        </w:rPr>
        <w:t xml:space="preserve">pieczeństwo ekonomiczne, </w:t>
      </w:r>
      <w:r w:rsidRPr="00A34C84">
        <w:rPr>
          <w:rFonts w:ascii="Segoe UI" w:hAnsi="Segoe UI" w:cs="Segoe UI"/>
        </w:rPr>
        <w:t>w istotny sposób zwiększy</w:t>
      </w:r>
      <w:r w:rsidR="004F75D6" w:rsidRPr="00A34C84">
        <w:rPr>
          <w:rFonts w:ascii="Segoe UI" w:hAnsi="Segoe UI" w:cs="Segoe UI"/>
        </w:rPr>
        <w:t xml:space="preserve">ły </w:t>
      </w:r>
      <w:r w:rsidRPr="00A34C84">
        <w:rPr>
          <w:rFonts w:ascii="Segoe UI" w:hAnsi="Segoe UI" w:cs="Segoe UI"/>
        </w:rPr>
        <w:t>obciążenie</w:t>
      </w:r>
      <w:r w:rsidR="00A34C84">
        <w:rPr>
          <w:rFonts w:ascii="Segoe UI" w:hAnsi="Segoe UI" w:cs="Segoe UI"/>
        </w:rPr>
        <w:t xml:space="preserve"> zdrowotne i społeczne związane </w:t>
      </w:r>
      <w:r w:rsidRPr="00A34C84">
        <w:rPr>
          <w:rFonts w:ascii="Segoe UI" w:hAnsi="Segoe UI" w:cs="Segoe UI"/>
        </w:rPr>
        <w:t>z uzależnieniami. Konsekwencją pandemii może być wzrost liczby osób uzależnionych zarówno od alkoholu</w:t>
      </w:r>
      <w:r w:rsidR="004F75D6" w:rsidRPr="00A34C84">
        <w:rPr>
          <w:rFonts w:ascii="Segoe UI" w:hAnsi="Segoe UI" w:cs="Segoe UI"/>
        </w:rPr>
        <w:t xml:space="preserve">, </w:t>
      </w:r>
      <w:r w:rsidRPr="00A34C84">
        <w:rPr>
          <w:rFonts w:ascii="Segoe UI" w:hAnsi="Segoe UI" w:cs="Segoe UI"/>
        </w:rPr>
        <w:t xml:space="preserve">innych substancji psychoaktywnych, jak </w:t>
      </w:r>
      <w:r w:rsidR="00A34C84">
        <w:rPr>
          <w:rFonts w:ascii="Segoe UI" w:hAnsi="Segoe UI" w:cs="Segoe UI"/>
        </w:rPr>
        <w:t xml:space="preserve">                       </w:t>
      </w:r>
      <w:r w:rsidRPr="00A34C84">
        <w:rPr>
          <w:rFonts w:ascii="Segoe UI" w:hAnsi="Segoe UI" w:cs="Segoe UI"/>
        </w:rPr>
        <w:t>i urządzeń elektronicznych.</w:t>
      </w:r>
    </w:p>
    <w:p w14:paraId="766A8B20" w14:textId="77777777" w:rsidR="00CC01CF" w:rsidRDefault="00CC01CF">
      <w:pPr>
        <w:spacing w:after="0" w:line="240" w:lineRule="auto"/>
        <w:rPr>
          <w:rFonts w:ascii="Segoe UI" w:hAnsi="Segoe UI" w:cs="Segoe UI"/>
        </w:rPr>
      </w:pPr>
      <w:r>
        <w:rPr>
          <w:rFonts w:ascii="Segoe UI" w:hAnsi="Segoe UI" w:cs="Segoe UI"/>
        </w:rPr>
        <w:br w:type="page"/>
      </w:r>
    </w:p>
    <w:p w14:paraId="706838EB" w14:textId="77777777" w:rsidR="0090588A" w:rsidRPr="00A34C84" w:rsidRDefault="0090588A" w:rsidP="00CC01CF">
      <w:pPr>
        <w:spacing w:line="240" w:lineRule="auto"/>
        <w:rPr>
          <w:rFonts w:ascii="Segoe UI" w:hAnsi="Segoe UI" w:cs="Segoe UI"/>
          <w:sz w:val="28"/>
        </w:rPr>
      </w:pPr>
      <w:r w:rsidRPr="00A34C84">
        <w:rPr>
          <w:rFonts w:ascii="Segoe UI" w:hAnsi="Segoe UI" w:cs="Segoe UI"/>
          <w:sz w:val="28"/>
        </w:rPr>
        <w:lastRenderedPageBreak/>
        <w:t>Obszary problemowe</w:t>
      </w:r>
    </w:p>
    <w:p w14:paraId="695C7798" w14:textId="77777777" w:rsidR="0090588A" w:rsidRPr="006E1830" w:rsidRDefault="0090588A" w:rsidP="007C21BE">
      <w:pPr>
        <w:pStyle w:val="Akapitzlist"/>
        <w:spacing w:after="0" w:line="360" w:lineRule="auto"/>
        <w:ind w:left="0"/>
        <w:jc w:val="both"/>
        <w:rPr>
          <w:rFonts w:ascii="Segoe UI" w:hAnsi="Segoe UI" w:cs="Segoe UI"/>
        </w:rPr>
      </w:pPr>
      <w:r w:rsidRPr="006E1830">
        <w:rPr>
          <w:rFonts w:ascii="Segoe UI" w:hAnsi="Segoe UI" w:cs="Segoe UI"/>
        </w:rPr>
        <w:tab/>
        <w:t>W oparciu o wnioski wynikające z prezentowanej powyżej analizy</w:t>
      </w:r>
      <w:r w:rsidR="00DA5B16">
        <w:rPr>
          <w:rFonts w:ascii="Segoe UI" w:hAnsi="Segoe UI" w:cs="Segoe UI"/>
        </w:rPr>
        <w:t xml:space="preserve"> </w:t>
      </w:r>
      <w:r w:rsidRPr="006E1830">
        <w:rPr>
          <w:rFonts w:ascii="Segoe UI" w:hAnsi="Segoe UI" w:cs="Segoe UI"/>
        </w:rPr>
        <w:t>wyróżniono n</w:t>
      </w:r>
      <w:r w:rsidR="00DA5B16">
        <w:rPr>
          <w:rFonts w:ascii="Segoe UI" w:hAnsi="Segoe UI" w:cs="Segoe UI"/>
        </w:rPr>
        <w:t xml:space="preserve">ajważniejsze obszary problemowe </w:t>
      </w:r>
      <w:r w:rsidRPr="006E1830">
        <w:rPr>
          <w:rFonts w:ascii="Segoe UI" w:hAnsi="Segoe UI" w:cs="Segoe UI"/>
        </w:rPr>
        <w:t>w dziedzinie planowania strategicznego, tj.:</w:t>
      </w:r>
    </w:p>
    <w:p w14:paraId="1B64F589" w14:textId="77777777" w:rsidR="007C21BE" w:rsidRPr="006E1830" w:rsidRDefault="00615ECA" w:rsidP="00DC3470">
      <w:pPr>
        <w:pStyle w:val="Akapitzlist"/>
        <w:numPr>
          <w:ilvl w:val="0"/>
          <w:numId w:val="8"/>
        </w:numPr>
        <w:spacing w:after="0" w:line="360" w:lineRule="auto"/>
        <w:ind w:left="1134" w:hanging="425"/>
        <w:jc w:val="both"/>
        <w:rPr>
          <w:rFonts w:ascii="Segoe UI" w:hAnsi="Segoe UI" w:cs="Segoe UI"/>
        </w:rPr>
      </w:pPr>
      <w:bookmarkStart w:id="591" w:name="_Toc1378421"/>
      <w:bookmarkStart w:id="592" w:name="_Toc44399217"/>
      <w:r w:rsidRPr="006E1830">
        <w:rPr>
          <w:rFonts w:ascii="Segoe UI" w:hAnsi="Segoe UI" w:cs="Segoe UI"/>
        </w:rPr>
        <w:t>ryzyko wystąpienia przemocy w rodzinach z problemem alkoholowym,</w:t>
      </w:r>
    </w:p>
    <w:p w14:paraId="0B2C5127" w14:textId="77777777" w:rsidR="00662C95" w:rsidRPr="006E1830" w:rsidRDefault="005C65B0" w:rsidP="00DC3470">
      <w:pPr>
        <w:pStyle w:val="Akapitzlist"/>
        <w:numPr>
          <w:ilvl w:val="0"/>
          <w:numId w:val="8"/>
        </w:numPr>
        <w:spacing w:after="0" w:line="360" w:lineRule="auto"/>
        <w:ind w:left="1134" w:hanging="425"/>
        <w:jc w:val="both"/>
        <w:rPr>
          <w:rFonts w:ascii="Segoe UI" w:hAnsi="Segoe UI" w:cs="Segoe UI"/>
        </w:rPr>
      </w:pPr>
      <w:r>
        <w:rPr>
          <w:rFonts w:ascii="Segoe UI" w:hAnsi="Segoe UI" w:cs="Segoe UI"/>
        </w:rPr>
        <w:t xml:space="preserve">zagrożenie </w:t>
      </w:r>
      <w:r w:rsidR="00662C95" w:rsidRPr="006E1830">
        <w:rPr>
          <w:rFonts w:ascii="Segoe UI" w:hAnsi="Segoe UI" w:cs="Segoe UI"/>
        </w:rPr>
        <w:t>wzrostem liczby osób uzależnionych od alkoholu i innych substancji psychoaktywnych</w:t>
      </w:r>
      <w:r w:rsidR="00113D0D" w:rsidRPr="006E1830">
        <w:rPr>
          <w:rFonts w:ascii="Segoe UI" w:hAnsi="Segoe UI" w:cs="Segoe UI"/>
        </w:rPr>
        <w:t>,</w:t>
      </w:r>
      <w:r>
        <w:rPr>
          <w:rFonts w:ascii="Segoe UI" w:hAnsi="Segoe UI" w:cs="Segoe UI"/>
        </w:rPr>
        <w:t xml:space="preserve"> jako konsekwencji pandemii </w:t>
      </w:r>
      <w:r w:rsidR="00D5238B" w:rsidRPr="006E1830">
        <w:rPr>
          <w:rFonts w:ascii="Segoe UI" w:hAnsi="Segoe UI" w:cs="Segoe UI"/>
        </w:rPr>
        <w:t>COVID-19</w:t>
      </w:r>
      <w:r w:rsidR="006A52D0" w:rsidRPr="006E1830">
        <w:rPr>
          <w:rFonts w:ascii="Segoe UI" w:hAnsi="Segoe UI" w:cs="Segoe UI"/>
        </w:rPr>
        <w:t>,</w:t>
      </w:r>
    </w:p>
    <w:p w14:paraId="3E320A7A" w14:textId="77777777" w:rsidR="00106D18" w:rsidRDefault="00106D18" w:rsidP="00DC3470">
      <w:pPr>
        <w:pStyle w:val="Akapitzlist"/>
        <w:numPr>
          <w:ilvl w:val="0"/>
          <w:numId w:val="8"/>
        </w:numPr>
        <w:spacing w:after="0" w:line="360" w:lineRule="auto"/>
        <w:ind w:left="1134" w:hanging="425"/>
        <w:jc w:val="both"/>
        <w:rPr>
          <w:rFonts w:ascii="Segoe UI" w:hAnsi="Segoe UI" w:cs="Segoe UI"/>
        </w:rPr>
      </w:pPr>
      <w:r w:rsidRPr="006E1830">
        <w:rPr>
          <w:rFonts w:ascii="Segoe UI" w:hAnsi="Segoe UI" w:cs="Segoe UI"/>
        </w:rPr>
        <w:t>brak grup samopomocowych skierowanych do osób uzależnionych i ich rodzin,</w:t>
      </w:r>
    </w:p>
    <w:p w14:paraId="20C8C4D6" w14:textId="77777777" w:rsidR="00B67F30" w:rsidRDefault="00B67F30" w:rsidP="00DC3470">
      <w:pPr>
        <w:pStyle w:val="Akapitzlist"/>
        <w:numPr>
          <w:ilvl w:val="0"/>
          <w:numId w:val="8"/>
        </w:numPr>
        <w:spacing w:after="0" w:line="360" w:lineRule="auto"/>
        <w:ind w:left="1134" w:hanging="425"/>
        <w:jc w:val="both"/>
        <w:rPr>
          <w:rFonts w:ascii="Segoe UI" w:hAnsi="Segoe UI" w:cs="Segoe UI"/>
        </w:rPr>
      </w:pPr>
      <w:r>
        <w:rPr>
          <w:rFonts w:ascii="Segoe UI" w:hAnsi="Segoe UI" w:cs="Segoe UI"/>
        </w:rPr>
        <w:t>wysoki odsetek uczniów po inicjacji alkoholowej oraz jej niski wiek,</w:t>
      </w:r>
    </w:p>
    <w:p w14:paraId="51340967" w14:textId="77777777" w:rsidR="00B67F30" w:rsidRDefault="00B67F30" w:rsidP="00DC3470">
      <w:pPr>
        <w:pStyle w:val="Akapitzlist"/>
        <w:numPr>
          <w:ilvl w:val="0"/>
          <w:numId w:val="8"/>
        </w:numPr>
        <w:spacing w:after="0" w:line="360" w:lineRule="auto"/>
        <w:ind w:left="1134" w:hanging="425"/>
        <w:jc w:val="both"/>
        <w:rPr>
          <w:rFonts w:ascii="Segoe UI" w:hAnsi="Segoe UI" w:cs="Segoe UI"/>
        </w:rPr>
      </w:pPr>
      <w:r>
        <w:rPr>
          <w:rFonts w:ascii="Segoe UI" w:hAnsi="Segoe UI" w:cs="Segoe UI"/>
        </w:rPr>
        <w:t>znaczny odsetek uczniów uznających alkohol, papierosy i e-papierosy za łatwo dostępne w swojej miejscowości,</w:t>
      </w:r>
    </w:p>
    <w:p w14:paraId="54598F15" w14:textId="77777777" w:rsidR="00B67F30" w:rsidRDefault="00B67F30" w:rsidP="00DC3470">
      <w:pPr>
        <w:pStyle w:val="Akapitzlist"/>
        <w:numPr>
          <w:ilvl w:val="0"/>
          <w:numId w:val="8"/>
        </w:numPr>
        <w:spacing w:after="0" w:line="360" w:lineRule="auto"/>
        <w:ind w:left="1134" w:hanging="425"/>
        <w:jc w:val="both"/>
        <w:rPr>
          <w:rFonts w:ascii="Segoe UI" w:hAnsi="Segoe UI" w:cs="Segoe UI"/>
        </w:rPr>
      </w:pPr>
      <w:r>
        <w:rPr>
          <w:rFonts w:ascii="Segoe UI" w:hAnsi="Segoe UI" w:cs="Segoe UI"/>
        </w:rPr>
        <w:t>wysoki odsetek ucznió</w:t>
      </w:r>
      <w:r w:rsidR="00AB26AF">
        <w:rPr>
          <w:rFonts w:ascii="Segoe UI" w:hAnsi="Segoe UI" w:cs="Segoe UI"/>
        </w:rPr>
        <w:t>w uznających alkohol i e-papierosy za mało szkodliwe, nieszkodliwe lub wykazujących brak wiedzy w tym zakresie,</w:t>
      </w:r>
    </w:p>
    <w:p w14:paraId="0AD2EA3B" w14:textId="77777777" w:rsidR="00AB26AF" w:rsidRDefault="00AB26AF" w:rsidP="00DC3470">
      <w:pPr>
        <w:pStyle w:val="Akapitzlist"/>
        <w:numPr>
          <w:ilvl w:val="0"/>
          <w:numId w:val="8"/>
        </w:numPr>
        <w:spacing w:after="0" w:line="360" w:lineRule="auto"/>
        <w:ind w:left="1134" w:hanging="425"/>
        <w:jc w:val="both"/>
        <w:rPr>
          <w:rFonts w:ascii="Segoe UI" w:hAnsi="Segoe UI" w:cs="Segoe UI"/>
        </w:rPr>
      </w:pPr>
      <w:r>
        <w:rPr>
          <w:rFonts w:ascii="Segoe UI" w:hAnsi="Segoe UI" w:cs="Segoe UI"/>
        </w:rPr>
        <w:t>znaczny odsetek uczniów, którzy nie brali udziału w zajęciach profilaktycznych dotyczących uzależnień (84%), przemocy (78%), zdrowia psychicznego (70%), bezpiecznego korzystania z urządzeń elektronicznych i Internetu oraz zdrowego odżywiania (po 56%),</w:t>
      </w:r>
    </w:p>
    <w:p w14:paraId="5870857E" w14:textId="77777777" w:rsidR="00AB26AF" w:rsidRDefault="00AB26AF" w:rsidP="00DC3470">
      <w:pPr>
        <w:pStyle w:val="Akapitzlist"/>
        <w:numPr>
          <w:ilvl w:val="0"/>
          <w:numId w:val="8"/>
        </w:numPr>
        <w:spacing w:after="0" w:line="360" w:lineRule="auto"/>
        <w:ind w:left="1134" w:hanging="425"/>
        <w:jc w:val="both"/>
        <w:rPr>
          <w:rFonts w:ascii="Segoe UI" w:hAnsi="Segoe UI" w:cs="Segoe UI"/>
        </w:rPr>
      </w:pPr>
      <w:r>
        <w:rPr>
          <w:rFonts w:ascii="Segoe UI" w:hAnsi="Segoe UI" w:cs="Segoe UI"/>
        </w:rPr>
        <w:t xml:space="preserve">wysoki odsetek uczniów </w:t>
      </w:r>
      <w:r w:rsidR="00EF71C0">
        <w:rPr>
          <w:rFonts w:ascii="Segoe UI" w:hAnsi="Segoe UI" w:cs="Segoe UI"/>
        </w:rPr>
        <w:t>poświęcających na korzystanie</w:t>
      </w:r>
      <w:r>
        <w:rPr>
          <w:rFonts w:ascii="Segoe UI" w:hAnsi="Segoe UI" w:cs="Segoe UI"/>
        </w:rPr>
        <w:t xml:space="preserve"> z urządzeń elektronicznych duże ilości czasu, tj. powyżej 3 godzin dziennie,</w:t>
      </w:r>
    </w:p>
    <w:p w14:paraId="6FBE051E" w14:textId="77777777" w:rsidR="00AB26AF" w:rsidRDefault="00AB26AF" w:rsidP="00DC3470">
      <w:pPr>
        <w:pStyle w:val="Akapitzlist"/>
        <w:numPr>
          <w:ilvl w:val="0"/>
          <w:numId w:val="8"/>
        </w:numPr>
        <w:spacing w:after="0" w:line="360" w:lineRule="auto"/>
        <w:ind w:left="1134" w:hanging="425"/>
        <w:jc w:val="both"/>
        <w:rPr>
          <w:rFonts w:ascii="Segoe UI" w:hAnsi="Segoe UI" w:cs="Segoe UI"/>
        </w:rPr>
      </w:pPr>
      <w:r>
        <w:rPr>
          <w:rFonts w:ascii="Segoe UI" w:hAnsi="Segoe UI" w:cs="Segoe UI"/>
        </w:rPr>
        <w:t xml:space="preserve">uzależnienia wśród osób dorosłych jako główny problem społeczny </w:t>
      </w:r>
      <w:r>
        <w:rPr>
          <w:rFonts w:ascii="Segoe UI" w:hAnsi="Segoe UI" w:cs="Segoe UI"/>
        </w:rPr>
        <w:br/>
        <w:t>w opinii mieszkańców,</w:t>
      </w:r>
    </w:p>
    <w:p w14:paraId="67D741A3" w14:textId="77777777" w:rsidR="00AB26AF" w:rsidRDefault="00AB26AF" w:rsidP="00DC3470">
      <w:pPr>
        <w:pStyle w:val="Akapitzlist"/>
        <w:numPr>
          <w:ilvl w:val="0"/>
          <w:numId w:val="8"/>
        </w:numPr>
        <w:spacing w:after="0" w:line="360" w:lineRule="auto"/>
        <w:ind w:left="1134" w:hanging="425"/>
        <w:jc w:val="both"/>
        <w:rPr>
          <w:rFonts w:ascii="Segoe UI" w:hAnsi="Segoe UI" w:cs="Segoe UI"/>
        </w:rPr>
      </w:pPr>
      <w:r>
        <w:rPr>
          <w:rFonts w:ascii="Segoe UI" w:hAnsi="Segoe UI" w:cs="Segoe UI"/>
        </w:rPr>
        <w:t>uzależnienie wśród dzieci i młodzieży jako 4 z kolei problem społeczny zauważalny przez dorosłych mieszkańców.</w:t>
      </w:r>
    </w:p>
    <w:p w14:paraId="47FE003A" w14:textId="77777777" w:rsidR="00AB26AF" w:rsidRDefault="00AB26AF" w:rsidP="00AB26AF">
      <w:pPr>
        <w:spacing w:after="0" w:line="360" w:lineRule="auto"/>
        <w:jc w:val="both"/>
        <w:rPr>
          <w:rFonts w:ascii="Segoe UI" w:hAnsi="Segoe UI" w:cs="Segoe UI"/>
        </w:rPr>
      </w:pPr>
    </w:p>
    <w:p w14:paraId="765B8E21" w14:textId="77777777" w:rsidR="00AB26AF" w:rsidRDefault="00AB26AF" w:rsidP="00AB26AF">
      <w:pPr>
        <w:spacing w:after="0" w:line="360" w:lineRule="auto"/>
        <w:jc w:val="both"/>
        <w:rPr>
          <w:rFonts w:ascii="Segoe UI" w:hAnsi="Segoe UI" w:cs="Segoe UI"/>
        </w:rPr>
      </w:pPr>
    </w:p>
    <w:p w14:paraId="316878C2" w14:textId="77777777" w:rsidR="00AB26AF" w:rsidRDefault="00AB26AF" w:rsidP="00AB26AF">
      <w:pPr>
        <w:spacing w:after="0" w:line="360" w:lineRule="auto"/>
        <w:jc w:val="both"/>
        <w:rPr>
          <w:rFonts w:ascii="Segoe UI" w:hAnsi="Segoe UI" w:cs="Segoe UI"/>
        </w:rPr>
      </w:pPr>
    </w:p>
    <w:p w14:paraId="0FED6C31" w14:textId="77777777" w:rsidR="00AB26AF" w:rsidRPr="00AB26AF" w:rsidRDefault="00AB26AF" w:rsidP="00AB26AF">
      <w:pPr>
        <w:spacing w:after="0" w:line="360" w:lineRule="auto"/>
        <w:jc w:val="both"/>
        <w:rPr>
          <w:rFonts w:ascii="Segoe UI" w:hAnsi="Segoe UI" w:cs="Segoe UI"/>
        </w:rPr>
      </w:pPr>
      <w:r w:rsidRPr="00AB26AF">
        <w:rPr>
          <w:rFonts w:ascii="Segoe UI" w:hAnsi="Segoe UI" w:cs="Segoe UI"/>
        </w:rPr>
        <w:t xml:space="preserve"> </w:t>
      </w:r>
    </w:p>
    <w:p w14:paraId="225C52BE" w14:textId="77777777" w:rsidR="0090588A" w:rsidRPr="006E1830" w:rsidRDefault="0080282C" w:rsidP="00CC01CF">
      <w:pPr>
        <w:pStyle w:val="Nagwek2"/>
        <w:numPr>
          <w:ilvl w:val="0"/>
          <w:numId w:val="0"/>
        </w:numPr>
        <w:spacing w:before="240" w:after="240"/>
        <w:ind w:left="357" w:hanging="357"/>
        <w:rPr>
          <w:rFonts w:cs="Segoe UI"/>
        </w:rPr>
      </w:pPr>
      <w:bookmarkStart w:id="593" w:name="_Toc115860791"/>
      <w:r w:rsidRPr="006E1830">
        <w:rPr>
          <w:rFonts w:cs="Segoe UI"/>
        </w:rPr>
        <w:lastRenderedPageBreak/>
        <w:t>5</w:t>
      </w:r>
      <w:r w:rsidR="00586D1E" w:rsidRPr="006E1830">
        <w:rPr>
          <w:rFonts w:cs="Segoe UI"/>
        </w:rPr>
        <w:t xml:space="preserve">. </w:t>
      </w:r>
      <w:r w:rsidR="006F6202" w:rsidRPr="006E1830">
        <w:rPr>
          <w:rFonts w:cs="Segoe UI"/>
        </w:rPr>
        <w:t>P</w:t>
      </w:r>
      <w:r w:rsidR="00DA5B16">
        <w:rPr>
          <w:rFonts w:cs="Segoe UI"/>
        </w:rPr>
        <w:t xml:space="preserve">rzeciwdziałanie przemocy </w:t>
      </w:r>
      <w:r w:rsidR="00586D1E" w:rsidRPr="006E1830">
        <w:rPr>
          <w:rFonts w:cs="Segoe UI"/>
        </w:rPr>
        <w:t xml:space="preserve">w </w:t>
      </w:r>
      <w:r w:rsidR="00CE7F7A" w:rsidRPr="006E1830">
        <w:rPr>
          <w:rFonts w:cs="Segoe UI"/>
        </w:rPr>
        <w:t>rodzinie</w:t>
      </w:r>
      <w:bookmarkEnd w:id="591"/>
      <w:bookmarkEnd w:id="592"/>
      <w:bookmarkEnd w:id="593"/>
    </w:p>
    <w:p w14:paraId="4ADF0CAD" w14:textId="77777777" w:rsidR="00CC01CF" w:rsidRPr="00C449EB" w:rsidRDefault="00CC01CF" w:rsidP="00CC01CF">
      <w:pPr>
        <w:pBdr>
          <w:bottom w:val="single" w:sz="4" w:space="1" w:color="2563C1"/>
        </w:pBdr>
        <w:spacing w:before="240"/>
        <w:rPr>
          <w:rFonts w:ascii="Segoe UI" w:hAnsi="Segoe UI" w:cs="Segoe UI"/>
          <w:i/>
          <w:color w:val="2563C1"/>
        </w:rPr>
      </w:pPr>
      <w:r w:rsidRPr="00C449EB">
        <w:rPr>
          <w:rFonts w:ascii="Segoe UI" w:hAnsi="Segoe UI" w:cs="Segoe UI"/>
          <w:i/>
          <w:color w:val="2563C1"/>
        </w:rPr>
        <w:t>Podstawowe informacje, skala problemu i działań interwencyjnych</w:t>
      </w:r>
    </w:p>
    <w:p w14:paraId="69F637E4" w14:textId="77777777" w:rsidR="0090588A" w:rsidRDefault="0090588A" w:rsidP="00916108">
      <w:pPr>
        <w:pStyle w:val="Akapitzlist"/>
        <w:autoSpaceDE w:val="0"/>
        <w:autoSpaceDN w:val="0"/>
        <w:adjustRightInd w:val="0"/>
        <w:spacing w:after="0" w:line="360" w:lineRule="auto"/>
        <w:ind w:left="0"/>
        <w:jc w:val="both"/>
        <w:rPr>
          <w:rFonts w:ascii="Segoe UI" w:hAnsi="Segoe UI" w:cs="Segoe UI"/>
          <w:i/>
          <w:szCs w:val="24"/>
        </w:rPr>
      </w:pPr>
      <w:r w:rsidRPr="006E1830">
        <w:rPr>
          <w:rFonts w:ascii="Segoe UI" w:hAnsi="Segoe UI" w:cs="Segoe UI"/>
          <w:color w:val="000000"/>
          <w:szCs w:val="24"/>
        </w:rPr>
        <w:tab/>
      </w:r>
      <w:r w:rsidRPr="006E1830">
        <w:rPr>
          <w:rFonts w:ascii="Segoe UI" w:hAnsi="Segoe UI" w:cs="Segoe UI"/>
          <w:szCs w:val="24"/>
        </w:rPr>
        <w:t>Przemoc jest intencjonalnym i zamierzonym dz</w:t>
      </w:r>
      <w:r w:rsidR="00916108">
        <w:rPr>
          <w:rFonts w:ascii="Segoe UI" w:hAnsi="Segoe UI" w:cs="Segoe UI"/>
          <w:szCs w:val="24"/>
        </w:rPr>
        <w:t xml:space="preserve">iałaniem człowieka, które ma na </w:t>
      </w:r>
      <w:r w:rsidRPr="006E1830">
        <w:rPr>
          <w:rFonts w:ascii="Segoe UI" w:hAnsi="Segoe UI" w:cs="Segoe UI"/>
          <w:szCs w:val="24"/>
        </w:rPr>
        <w:t>celu kontrolowanie i podporządkowanie ofiary</w:t>
      </w:r>
      <w:r w:rsidR="00916108">
        <w:rPr>
          <w:rFonts w:ascii="Segoe UI" w:hAnsi="Segoe UI" w:cs="Segoe UI"/>
          <w:szCs w:val="24"/>
        </w:rPr>
        <w:t xml:space="preserve">. Definicja przemocy w rodzinie </w:t>
      </w:r>
      <w:r w:rsidR="00165813">
        <w:rPr>
          <w:rFonts w:ascii="Segoe UI" w:hAnsi="Segoe UI" w:cs="Segoe UI"/>
          <w:szCs w:val="24"/>
        </w:rPr>
        <w:br/>
      </w:r>
      <w:r w:rsidRPr="006E1830">
        <w:rPr>
          <w:rFonts w:ascii="Segoe UI" w:hAnsi="Segoe UI" w:cs="Segoe UI"/>
          <w:szCs w:val="24"/>
        </w:rPr>
        <w:t>wg ustawy z dnia 29 lipca 2005 r. o przeciwdziałani</w:t>
      </w:r>
      <w:r w:rsidR="00916108">
        <w:rPr>
          <w:rFonts w:ascii="Segoe UI" w:hAnsi="Segoe UI" w:cs="Segoe UI"/>
          <w:szCs w:val="24"/>
        </w:rPr>
        <w:t xml:space="preserve">u przemocy w rodzinie mówi, że: </w:t>
      </w:r>
      <w:r w:rsidRPr="006E1830">
        <w:rPr>
          <w:rFonts w:ascii="Segoe UI" w:hAnsi="Segoe UI" w:cs="Segoe UI"/>
          <w:i/>
          <w:szCs w:val="24"/>
        </w:rPr>
        <w:t>„przemoc w rodzinie należy rozumieć jako jednorazowe albo powtarzające się umyślne działanie lub zaniechanie naruszające prawa albo dobra osobiste osób najbliższych lub innych osób wspólnie zamieszkujących lub g</w:t>
      </w:r>
      <w:r w:rsidR="00916108">
        <w:rPr>
          <w:rFonts w:ascii="Segoe UI" w:hAnsi="Segoe UI" w:cs="Segoe UI"/>
          <w:i/>
          <w:szCs w:val="24"/>
        </w:rPr>
        <w:t xml:space="preserve">ospodarujących, w szczególności </w:t>
      </w:r>
      <w:r w:rsidRPr="006E1830">
        <w:rPr>
          <w:rFonts w:ascii="Segoe UI" w:hAnsi="Segoe UI" w:cs="Segoe UI"/>
          <w:i/>
          <w:szCs w:val="24"/>
        </w:rPr>
        <w:t xml:space="preserve">narażające te osoby na niebezpieczeństwo utraty życia, zdrowia, </w:t>
      </w:r>
      <w:r w:rsidR="00112949" w:rsidRPr="006E1830">
        <w:rPr>
          <w:rFonts w:ascii="Segoe UI" w:hAnsi="Segoe UI" w:cs="Segoe UI"/>
          <w:i/>
          <w:szCs w:val="24"/>
        </w:rPr>
        <w:t>powodujące</w:t>
      </w:r>
      <w:r w:rsidRPr="006E1830">
        <w:rPr>
          <w:rFonts w:ascii="Segoe UI" w:hAnsi="Segoe UI" w:cs="Segoe UI"/>
          <w:i/>
          <w:szCs w:val="24"/>
        </w:rPr>
        <w:t xml:space="preserve"> szkody na ich zdrowiu fizycznym lub psychicznym, a także wywołujące cierpienia i krzywdy moralne u osób dotkniętych przemocą”.</w:t>
      </w:r>
    </w:p>
    <w:p w14:paraId="25CB0703" w14:textId="77777777" w:rsidR="00993F99" w:rsidRPr="006E1830" w:rsidRDefault="0090588A" w:rsidP="00916108">
      <w:pPr>
        <w:pStyle w:val="Akapitzlist"/>
        <w:autoSpaceDE w:val="0"/>
        <w:autoSpaceDN w:val="0"/>
        <w:adjustRightInd w:val="0"/>
        <w:spacing w:after="0" w:line="360" w:lineRule="auto"/>
        <w:ind w:left="0" w:firstLine="708"/>
        <w:jc w:val="both"/>
        <w:rPr>
          <w:rFonts w:ascii="Segoe UI" w:hAnsi="Segoe UI" w:cs="Segoe UI"/>
          <w:szCs w:val="24"/>
        </w:rPr>
      </w:pPr>
      <w:r w:rsidRPr="006E1830">
        <w:rPr>
          <w:rFonts w:ascii="Segoe UI" w:eastAsia="Calibri" w:hAnsi="Segoe UI" w:cs="Segoe UI"/>
          <w:bCs/>
          <w:szCs w:val="24"/>
        </w:rPr>
        <w:t>Przemoc jest jednym ze zjawisk współwystępujących z innymi problemami funkcjonowania rodziny. W celu rozwiązania problemu przemocy jest potrzeba</w:t>
      </w:r>
      <w:r w:rsidR="00916108">
        <w:rPr>
          <w:rFonts w:ascii="Segoe UI" w:eastAsia="Calibri" w:hAnsi="Segoe UI" w:cs="Segoe UI"/>
          <w:bCs/>
          <w:szCs w:val="24"/>
        </w:rPr>
        <w:t xml:space="preserve"> </w:t>
      </w:r>
      <w:r w:rsidRPr="006E1830">
        <w:rPr>
          <w:rFonts w:ascii="Segoe UI" w:eastAsia="Calibri" w:hAnsi="Segoe UI" w:cs="Segoe UI"/>
          <w:bCs/>
          <w:szCs w:val="24"/>
        </w:rPr>
        <w:t xml:space="preserve">podejmowania interwencji socjalnej i psychologicznej niezależnie od możliwości podejmowania </w:t>
      </w:r>
      <w:r w:rsidR="00586D1E" w:rsidRPr="006E1830">
        <w:rPr>
          <w:rFonts w:ascii="Segoe UI" w:eastAsia="Calibri" w:hAnsi="Segoe UI" w:cs="Segoe UI"/>
          <w:bCs/>
          <w:szCs w:val="24"/>
        </w:rPr>
        <w:t>czynności</w:t>
      </w:r>
      <w:r w:rsidRPr="006E1830">
        <w:rPr>
          <w:rFonts w:ascii="Segoe UI" w:eastAsia="Calibri" w:hAnsi="Segoe UI" w:cs="Segoe UI"/>
          <w:bCs/>
          <w:szCs w:val="24"/>
        </w:rPr>
        <w:t xml:space="preserve"> prawnych. Działaniami mającymi na celu przeciwdziałanie przemocy w rodzinie w gminie </w:t>
      </w:r>
      <w:r w:rsidR="003C213C">
        <w:rPr>
          <w:rFonts w:ascii="Segoe UI" w:eastAsia="Calibri" w:hAnsi="Segoe UI" w:cs="Segoe UI"/>
          <w:bCs/>
          <w:szCs w:val="24"/>
        </w:rPr>
        <w:t>Kobylanka</w:t>
      </w:r>
      <w:r w:rsidRPr="006E1830">
        <w:rPr>
          <w:rFonts w:ascii="Segoe UI" w:eastAsia="Calibri" w:hAnsi="Segoe UI" w:cs="Segoe UI"/>
          <w:bCs/>
          <w:szCs w:val="24"/>
        </w:rPr>
        <w:t xml:space="preserve"> zajmuje się </w:t>
      </w:r>
      <w:r w:rsidR="003C213C">
        <w:rPr>
          <w:rFonts w:ascii="Segoe UI" w:eastAsia="Calibri" w:hAnsi="Segoe UI" w:cs="Segoe UI"/>
          <w:bCs/>
          <w:szCs w:val="24"/>
        </w:rPr>
        <w:t>Zespół Interdyscyplinarny.</w:t>
      </w:r>
    </w:p>
    <w:p w14:paraId="78D8C81E" w14:textId="77777777" w:rsidR="0090588A" w:rsidRPr="006E1830" w:rsidRDefault="0090588A" w:rsidP="00242D70">
      <w:pPr>
        <w:autoSpaceDE w:val="0"/>
        <w:autoSpaceDN w:val="0"/>
        <w:adjustRightInd w:val="0"/>
        <w:spacing w:after="0" w:line="360" w:lineRule="auto"/>
        <w:ind w:firstLine="709"/>
        <w:jc w:val="both"/>
        <w:rPr>
          <w:rFonts w:ascii="Segoe UI" w:eastAsia="Calibri" w:hAnsi="Segoe UI" w:cs="Segoe UI"/>
          <w:i/>
          <w:szCs w:val="23"/>
        </w:rPr>
      </w:pPr>
      <w:r w:rsidRPr="006E1830">
        <w:rPr>
          <w:rFonts w:ascii="Segoe UI" w:eastAsia="Calibri" w:hAnsi="Segoe UI" w:cs="Segoe UI"/>
          <w:szCs w:val="23"/>
        </w:rPr>
        <w:t xml:space="preserve">Celem </w:t>
      </w:r>
      <w:r w:rsidR="00586D1E" w:rsidRPr="006E1830">
        <w:rPr>
          <w:rFonts w:ascii="Segoe UI" w:eastAsia="Calibri" w:hAnsi="Segoe UI" w:cs="Segoe UI"/>
          <w:szCs w:val="23"/>
        </w:rPr>
        <w:t>funkcjonowania</w:t>
      </w:r>
      <w:r w:rsidRPr="006E1830">
        <w:rPr>
          <w:rFonts w:ascii="Segoe UI" w:eastAsia="Calibri" w:hAnsi="Segoe UI" w:cs="Segoe UI"/>
          <w:szCs w:val="23"/>
        </w:rPr>
        <w:t xml:space="preserve"> Zespołu jest skoordynowani</w:t>
      </w:r>
      <w:r w:rsidR="00586D1E" w:rsidRPr="006E1830">
        <w:rPr>
          <w:rFonts w:ascii="Segoe UI" w:eastAsia="Calibri" w:hAnsi="Segoe UI" w:cs="Segoe UI"/>
          <w:szCs w:val="23"/>
        </w:rPr>
        <w:t xml:space="preserve">e wszystkich działań instytucji </w:t>
      </w:r>
      <w:r w:rsidR="00AC32C8" w:rsidRPr="006E1830">
        <w:rPr>
          <w:rFonts w:ascii="Segoe UI" w:eastAsia="Calibri" w:hAnsi="Segoe UI" w:cs="Segoe UI"/>
          <w:szCs w:val="23"/>
        </w:rPr>
        <w:t xml:space="preserve">i organów </w:t>
      </w:r>
      <w:r w:rsidRPr="006E1830">
        <w:rPr>
          <w:rFonts w:ascii="Segoe UI" w:eastAsia="Calibri" w:hAnsi="Segoe UI" w:cs="Segoe UI"/>
          <w:szCs w:val="23"/>
        </w:rPr>
        <w:t xml:space="preserve">zaangażowanych w niesienie pomocy osobom krzywdzonym oraz przeciwdziałanie przemocy w rodzinie. Zespół Interdyscyplinarny </w:t>
      </w:r>
      <w:r w:rsidR="007B5A4D" w:rsidRPr="006E1830">
        <w:rPr>
          <w:rFonts w:ascii="Segoe UI" w:eastAsia="Calibri" w:hAnsi="Segoe UI" w:cs="Segoe UI"/>
          <w:szCs w:val="23"/>
        </w:rPr>
        <w:t xml:space="preserve">realizuje działania określone w </w:t>
      </w:r>
      <w:r w:rsidR="007B5A4D" w:rsidRPr="006E1830">
        <w:rPr>
          <w:rFonts w:ascii="Segoe UI" w:eastAsia="Calibri" w:hAnsi="Segoe UI" w:cs="Segoe UI"/>
          <w:i/>
          <w:szCs w:val="23"/>
        </w:rPr>
        <w:t>Programie Przeciwdziałania Przemoc</w:t>
      </w:r>
      <w:r w:rsidR="00242D70">
        <w:rPr>
          <w:rFonts w:ascii="Segoe UI" w:eastAsia="Calibri" w:hAnsi="Segoe UI" w:cs="Segoe UI"/>
          <w:i/>
          <w:szCs w:val="23"/>
        </w:rPr>
        <w:t xml:space="preserve">y w Rodzinie oraz Ochrony Ofiar </w:t>
      </w:r>
      <w:r w:rsidR="007B5A4D" w:rsidRPr="006E1830">
        <w:rPr>
          <w:rFonts w:ascii="Segoe UI" w:eastAsia="Calibri" w:hAnsi="Segoe UI" w:cs="Segoe UI"/>
          <w:i/>
          <w:szCs w:val="23"/>
        </w:rPr>
        <w:t>Przemocy w Rodzini</w:t>
      </w:r>
      <w:r w:rsidR="00242D70">
        <w:rPr>
          <w:rFonts w:ascii="Segoe UI" w:eastAsia="Calibri" w:hAnsi="Segoe UI" w:cs="Segoe UI"/>
          <w:i/>
          <w:szCs w:val="23"/>
        </w:rPr>
        <w:t>e.</w:t>
      </w:r>
    </w:p>
    <w:p w14:paraId="2F82126C" w14:textId="77777777" w:rsidR="005D64D8" w:rsidRDefault="0090588A" w:rsidP="005D4B1B">
      <w:pPr>
        <w:spacing w:after="0" w:line="360" w:lineRule="auto"/>
        <w:jc w:val="both"/>
        <w:rPr>
          <w:rFonts w:ascii="Segoe UI" w:hAnsi="Segoe UI" w:cs="Segoe UI"/>
          <w:szCs w:val="24"/>
        </w:rPr>
      </w:pPr>
      <w:r w:rsidRPr="006E1830">
        <w:rPr>
          <w:rFonts w:ascii="Segoe UI" w:eastAsia="Calibri" w:hAnsi="Segoe UI" w:cs="Segoe UI"/>
          <w:color w:val="FF0000"/>
        </w:rPr>
        <w:tab/>
      </w:r>
      <w:r w:rsidR="00242D70">
        <w:rPr>
          <w:rFonts w:ascii="Segoe UI" w:hAnsi="Segoe UI" w:cs="Segoe UI"/>
          <w:szCs w:val="24"/>
        </w:rPr>
        <w:t>W 2021</w:t>
      </w:r>
      <w:r w:rsidR="00892F3E" w:rsidRPr="006E1830">
        <w:rPr>
          <w:rFonts w:ascii="Segoe UI" w:hAnsi="Segoe UI" w:cs="Segoe UI"/>
          <w:szCs w:val="24"/>
        </w:rPr>
        <w:t xml:space="preserve"> roku w gminie </w:t>
      </w:r>
      <w:r w:rsidR="003C213C">
        <w:rPr>
          <w:rFonts w:ascii="Segoe UI" w:eastAsia="Calibri" w:hAnsi="Segoe UI" w:cs="Segoe UI"/>
          <w:bCs/>
          <w:szCs w:val="24"/>
        </w:rPr>
        <w:t>Kobylanka</w:t>
      </w:r>
      <w:r w:rsidR="00242D70" w:rsidRPr="006E1830">
        <w:rPr>
          <w:rFonts w:ascii="Segoe UI" w:eastAsia="Calibri" w:hAnsi="Segoe UI" w:cs="Segoe UI"/>
          <w:bCs/>
          <w:szCs w:val="24"/>
        </w:rPr>
        <w:t xml:space="preserve"> </w:t>
      </w:r>
      <w:r w:rsidR="00242D70">
        <w:rPr>
          <w:rFonts w:ascii="Segoe UI" w:hAnsi="Segoe UI" w:cs="Segoe UI"/>
          <w:szCs w:val="24"/>
        </w:rPr>
        <w:t xml:space="preserve">ze wsparcia </w:t>
      </w:r>
      <w:r w:rsidR="003C213C">
        <w:rPr>
          <w:rFonts w:ascii="Segoe UI" w:hAnsi="Segoe UI" w:cs="Segoe UI"/>
          <w:szCs w:val="24"/>
        </w:rPr>
        <w:t xml:space="preserve">Gminnego </w:t>
      </w:r>
      <w:r w:rsidR="00026082" w:rsidRPr="006E1830">
        <w:rPr>
          <w:rFonts w:ascii="Segoe UI" w:hAnsi="Segoe UI" w:cs="Segoe UI"/>
          <w:szCs w:val="24"/>
        </w:rPr>
        <w:t>Ośrodka Pomocy S</w:t>
      </w:r>
      <w:r w:rsidR="00242D70">
        <w:rPr>
          <w:rFonts w:ascii="Segoe UI" w:hAnsi="Segoe UI" w:cs="Segoe UI"/>
          <w:szCs w:val="24"/>
        </w:rPr>
        <w:t>połecznej</w:t>
      </w:r>
      <w:r w:rsidR="00CC01CF">
        <w:rPr>
          <w:rFonts w:ascii="Segoe UI" w:hAnsi="Segoe UI" w:cs="Segoe UI"/>
          <w:szCs w:val="24"/>
        </w:rPr>
        <w:t xml:space="preserve"> </w:t>
      </w:r>
      <w:r w:rsidR="00892F3E" w:rsidRPr="006E1830">
        <w:rPr>
          <w:rFonts w:ascii="Segoe UI" w:hAnsi="Segoe UI" w:cs="Segoe UI"/>
          <w:szCs w:val="24"/>
        </w:rPr>
        <w:t xml:space="preserve">z powodu przemocy w rodzinie </w:t>
      </w:r>
      <w:r w:rsidR="00CC01CF">
        <w:rPr>
          <w:rFonts w:ascii="Segoe UI" w:hAnsi="Segoe UI" w:cs="Segoe UI"/>
          <w:szCs w:val="24"/>
        </w:rPr>
        <w:t>korzystała</w:t>
      </w:r>
      <w:r w:rsidR="00242D70">
        <w:rPr>
          <w:rFonts w:ascii="Segoe UI" w:hAnsi="Segoe UI" w:cs="Segoe UI"/>
          <w:szCs w:val="24"/>
        </w:rPr>
        <w:t xml:space="preserve"> </w:t>
      </w:r>
      <w:r w:rsidR="00CC01CF">
        <w:rPr>
          <w:rFonts w:ascii="Segoe UI" w:hAnsi="Segoe UI" w:cs="Segoe UI"/>
          <w:szCs w:val="24"/>
        </w:rPr>
        <w:t>1 rodzina</w:t>
      </w:r>
      <w:r w:rsidR="00242D70">
        <w:rPr>
          <w:rFonts w:ascii="Segoe UI" w:hAnsi="Segoe UI" w:cs="Segoe UI"/>
          <w:szCs w:val="24"/>
        </w:rPr>
        <w:t>.</w:t>
      </w:r>
      <w:r w:rsidR="003C213C">
        <w:rPr>
          <w:rFonts w:ascii="Segoe UI" w:hAnsi="Segoe UI" w:cs="Segoe UI"/>
          <w:szCs w:val="24"/>
        </w:rPr>
        <w:t xml:space="preserve"> Podobnie wyglądało to w 2020 roku, natomiast w 2019 roku nie udzielono pomocy z tego powodu żadnej rodzinie.</w:t>
      </w:r>
      <w:r w:rsidR="00242D70">
        <w:rPr>
          <w:rFonts w:ascii="Segoe UI" w:hAnsi="Segoe UI" w:cs="Segoe UI"/>
          <w:szCs w:val="24"/>
        </w:rPr>
        <w:t xml:space="preserve"> </w:t>
      </w:r>
    </w:p>
    <w:p w14:paraId="2C0985E3" w14:textId="77777777" w:rsidR="00AB26AF" w:rsidRDefault="00AB26AF" w:rsidP="005D4B1B">
      <w:pPr>
        <w:spacing w:after="0" w:line="360" w:lineRule="auto"/>
        <w:jc w:val="both"/>
        <w:rPr>
          <w:rFonts w:ascii="Segoe UI" w:hAnsi="Segoe UI" w:cs="Segoe UI"/>
          <w:szCs w:val="24"/>
        </w:rPr>
      </w:pPr>
    </w:p>
    <w:p w14:paraId="04622857" w14:textId="77777777" w:rsidR="00AB26AF" w:rsidRDefault="00AB26AF" w:rsidP="005D4B1B">
      <w:pPr>
        <w:spacing w:after="0" w:line="360" w:lineRule="auto"/>
        <w:jc w:val="both"/>
        <w:rPr>
          <w:rFonts w:ascii="Segoe UI" w:hAnsi="Segoe UI" w:cs="Segoe UI"/>
          <w:szCs w:val="24"/>
        </w:rPr>
      </w:pPr>
    </w:p>
    <w:p w14:paraId="44B24109" w14:textId="77777777" w:rsidR="00AB26AF" w:rsidRPr="005D4B1B" w:rsidRDefault="00AB26AF" w:rsidP="005D4B1B">
      <w:pPr>
        <w:spacing w:after="0" w:line="360" w:lineRule="auto"/>
        <w:jc w:val="both"/>
        <w:rPr>
          <w:rFonts w:ascii="Segoe UI" w:hAnsi="Segoe UI" w:cs="Segoe UI"/>
          <w:color w:val="FF0000"/>
          <w:szCs w:val="24"/>
        </w:rPr>
      </w:pPr>
    </w:p>
    <w:p w14:paraId="0575CF4A" w14:textId="77777777" w:rsidR="005D64D8" w:rsidRPr="005D4B1B" w:rsidRDefault="005D4B1B" w:rsidP="00FF5BCC">
      <w:pPr>
        <w:pStyle w:val="Legenda"/>
      </w:pPr>
      <w:bookmarkStart w:id="594" w:name="_Toc117507600"/>
      <w:r w:rsidRPr="005D4B1B">
        <w:lastRenderedPageBreak/>
        <w:t xml:space="preserve">Wykres </w:t>
      </w:r>
      <w:fldSimple w:instr=" SEQ Wykres \* ARABIC ">
        <w:r w:rsidR="00D652AF">
          <w:rPr>
            <w:noProof/>
          </w:rPr>
          <w:t>68</w:t>
        </w:r>
      </w:fldSimple>
      <w:r w:rsidRPr="005D4B1B">
        <w:t xml:space="preserve">. Liczba rodzin korzystających z pomocy </w:t>
      </w:r>
      <w:r w:rsidR="003C213C">
        <w:t>G</w:t>
      </w:r>
      <w:r w:rsidRPr="005D4B1B">
        <w:t>OPS z powodu przemocy</w:t>
      </w:r>
      <w:r w:rsidR="00CC01CF">
        <w:t xml:space="preserve"> </w:t>
      </w:r>
      <w:r w:rsidRPr="005D4B1B">
        <w:t>w rodzinie na przestrzeni lat 2019-2021</w:t>
      </w:r>
      <w:bookmarkEnd w:id="594"/>
    </w:p>
    <w:p w14:paraId="139DF545" w14:textId="77777777" w:rsidR="00892F3E" w:rsidRPr="006E1830" w:rsidRDefault="00892F3E" w:rsidP="00A664EB">
      <w:pPr>
        <w:spacing w:after="120" w:line="240" w:lineRule="auto"/>
        <w:jc w:val="center"/>
        <w:rPr>
          <w:rFonts w:ascii="Segoe UI" w:eastAsia="Calibri" w:hAnsi="Segoe UI" w:cs="Segoe UI"/>
          <w:color w:val="FF0000"/>
        </w:rPr>
      </w:pPr>
      <w:r w:rsidRPr="006E1830">
        <w:rPr>
          <w:rFonts w:ascii="Segoe UI" w:eastAsia="Calibri" w:hAnsi="Segoe UI" w:cs="Segoe UI"/>
          <w:noProof/>
          <w:color w:val="FF0000"/>
          <w:lang w:eastAsia="pl-PL"/>
        </w:rPr>
        <w:drawing>
          <wp:inline distT="0" distB="0" distL="0" distR="0" wp14:anchorId="12713A88" wp14:editId="1CDF1ECB">
            <wp:extent cx="5349600" cy="1764000"/>
            <wp:effectExtent l="0" t="0" r="3810" b="8255"/>
            <wp:docPr id="39" name="Wykres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14:paraId="2DD71210" w14:textId="77777777" w:rsidR="00892F3E" w:rsidRDefault="00892F3E" w:rsidP="00A664EB">
      <w:pPr>
        <w:spacing w:after="120" w:line="360" w:lineRule="auto"/>
        <w:rPr>
          <w:rFonts w:ascii="Segoe UI" w:hAnsi="Segoe UI" w:cs="Segoe UI"/>
          <w:i/>
          <w:sz w:val="20"/>
          <w:szCs w:val="24"/>
        </w:rPr>
      </w:pPr>
      <w:r w:rsidRPr="006E1830">
        <w:rPr>
          <w:rFonts w:ascii="Segoe UI" w:hAnsi="Segoe UI" w:cs="Segoe UI"/>
          <w:i/>
          <w:sz w:val="20"/>
          <w:szCs w:val="24"/>
        </w:rPr>
        <w:t>Źródło: Ocena Z</w:t>
      </w:r>
      <w:r w:rsidR="00242D70">
        <w:rPr>
          <w:rFonts w:ascii="Segoe UI" w:hAnsi="Segoe UI" w:cs="Segoe UI"/>
          <w:i/>
          <w:sz w:val="20"/>
          <w:szCs w:val="24"/>
        </w:rPr>
        <w:t>asobów Pomocy Społecznej na 2019, 2020 i 2021</w:t>
      </w:r>
      <w:r w:rsidRPr="006E1830">
        <w:rPr>
          <w:rFonts w:ascii="Segoe UI" w:hAnsi="Segoe UI" w:cs="Segoe UI"/>
          <w:i/>
          <w:sz w:val="20"/>
          <w:szCs w:val="24"/>
        </w:rPr>
        <w:t xml:space="preserve"> rok</w:t>
      </w:r>
    </w:p>
    <w:p w14:paraId="2EDCB9EB" w14:textId="77777777" w:rsidR="001D1BDA" w:rsidRDefault="001D1BDA" w:rsidP="001D1BDA">
      <w:pPr>
        <w:pStyle w:val="Tekstprzypisudolnego"/>
        <w:spacing w:before="240" w:line="360" w:lineRule="auto"/>
        <w:ind w:firstLine="708"/>
        <w:jc w:val="both"/>
        <w:rPr>
          <w:rFonts w:ascii="Segoe UI" w:hAnsi="Segoe UI" w:cs="Segoe UI"/>
          <w:sz w:val="24"/>
          <w:szCs w:val="24"/>
        </w:rPr>
      </w:pPr>
      <w:r>
        <w:rPr>
          <w:rFonts w:ascii="Segoe UI" w:hAnsi="Segoe UI" w:cs="Segoe UI"/>
          <w:sz w:val="24"/>
          <w:szCs w:val="24"/>
        </w:rPr>
        <w:t xml:space="preserve">W 2021 roku dotkniętych problemem przemocy domowej było łącznie 17 osób z terenu gminy Kobylanka – w porównaniu do poprzednich lat zauważyć można wzrost ich liczby. Największy odsetek osób doświadczających przemocy w rodzinie stanowiły kobiety, tj. 88,2%, natomiast mężczyźni to zaledwie 11,8%. W latach </w:t>
      </w:r>
      <w:r>
        <w:rPr>
          <w:rFonts w:ascii="Segoe UI" w:hAnsi="Segoe UI" w:cs="Segoe UI"/>
          <w:sz w:val="24"/>
          <w:szCs w:val="24"/>
        </w:rPr>
        <w:br/>
        <w:t xml:space="preserve">2020-2021 </w:t>
      </w:r>
      <w:r w:rsidR="00EF71C0">
        <w:rPr>
          <w:rFonts w:ascii="Segoe UI" w:hAnsi="Segoe UI" w:cs="Segoe UI"/>
          <w:sz w:val="24"/>
          <w:szCs w:val="24"/>
        </w:rPr>
        <w:t xml:space="preserve">nie odnotowano </w:t>
      </w:r>
      <w:r>
        <w:rPr>
          <w:rFonts w:ascii="Segoe UI" w:hAnsi="Segoe UI" w:cs="Segoe UI"/>
          <w:sz w:val="24"/>
          <w:szCs w:val="24"/>
        </w:rPr>
        <w:t>dzieci dotkniętych przemocą w rodzinie.</w:t>
      </w:r>
    </w:p>
    <w:p w14:paraId="64D5387F" w14:textId="77777777" w:rsidR="001D1BDA" w:rsidRPr="00D06EE4" w:rsidRDefault="001D1BDA" w:rsidP="001D1BDA">
      <w:pPr>
        <w:pStyle w:val="Legenda"/>
        <w:spacing w:after="0" w:line="276" w:lineRule="auto"/>
        <w:rPr>
          <w:rFonts w:cs="Segoe UI"/>
          <w:szCs w:val="24"/>
        </w:rPr>
      </w:pPr>
      <w:bookmarkStart w:id="595" w:name="_Toc115770994"/>
      <w:r w:rsidRPr="00D06EE4">
        <w:rPr>
          <w:rFonts w:cs="Segoe UI"/>
          <w:szCs w:val="24"/>
        </w:rPr>
        <w:t xml:space="preserve">Tabela </w:t>
      </w:r>
      <w:r w:rsidRPr="00D06EE4">
        <w:rPr>
          <w:rFonts w:cs="Segoe UI"/>
          <w:szCs w:val="24"/>
        </w:rPr>
        <w:fldChar w:fldCharType="begin"/>
      </w:r>
      <w:r w:rsidRPr="00D06EE4">
        <w:rPr>
          <w:rFonts w:cs="Segoe UI"/>
          <w:szCs w:val="24"/>
        </w:rPr>
        <w:instrText xml:space="preserve"> SEQ Tabela \* ARABIC </w:instrText>
      </w:r>
      <w:r w:rsidRPr="00D06EE4">
        <w:rPr>
          <w:rFonts w:cs="Segoe UI"/>
          <w:szCs w:val="24"/>
        </w:rPr>
        <w:fldChar w:fldCharType="separate"/>
      </w:r>
      <w:r w:rsidR="00D652AF">
        <w:rPr>
          <w:rFonts w:cs="Segoe UI"/>
          <w:noProof/>
          <w:szCs w:val="24"/>
        </w:rPr>
        <w:t>38</w:t>
      </w:r>
      <w:r w:rsidRPr="00D06EE4">
        <w:rPr>
          <w:rFonts w:cs="Segoe UI"/>
          <w:noProof/>
          <w:szCs w:val="24"/>
        </w:rPr>
        <w:fldChar w:fldCharType="end"/>
      </w:r>
      <w:r w:rsidRPr="00D06EE4">
        <w:rPr>
          <w:rFonts w:cs="Segoe UI"/>
          <w:szCs w:val="24"/>
        </w:rPr>
        <w:t xml:space="preserve">. </w:t>
      </w:r>
      <w:r>
        <w:rPr>
          <w:rFonts w:cs="Segoe UI"/>
          <w:szCs w:val="24"/>
        </w:rPr>
        <w:t xml:space="preserve">Liczba osób dotkniętych przemocą w rodzinie </w:t>
      </w:r>
      <w:r w:rsidRPr="00D06EE4">
        <w:rPr>
          <w:rFonts w:cs="Segoe UI"/>
          <w:szCs w:val="24"/>
        </w:rPr>
        <w:t xml:space="preserve">w </w:t>
      </w:r>
      <w:r>
        <w:rPr>
          <w:rFonts w:cs="Segoe UI"/>
          <w:szCs w:val="24"/>
        </w:rPr>
        <w:t xml:space="preserve">latach </w:t>
      </w:r>
      <w:r>
        <w:rPr>
          <w:rFonts w:cs="Segoe UI"/>
          <w:szCs w:val="24"/>
        </w:rPr>
        <w:br/>
        <w:t>2019</w:t>
      </w:r>
      <w:r w:rsidRPr="00D06EE4">
        <w:rPr>
          <w:rFonts w:cs="Segoe UI"/>
          <w:szCs w:val="24"/>
        </w:rPr>
        <w:t>-202</w:t>
      </w:r>
      <w:r>
        <w:rPr>
          <w:rFonts w:cs="Segoe UI"/>
          <w:szCs w:val="24"/>
        </w:rPr>
        <w:t>1</w:t>
      </w:r>
      <w:bookmarkEnd w:id="595"/>
    </w:p>
    <w:tbl>
      <w:tblPr>
        <w:tblStyle w:val="Tabela-Siatka10"/>
        <w:tblW w:w="0" w:type="auto"/>
        <w:tblLook w:val="04A0" w:firstRow="1" w:lastRow="0" w:firstColumn="1" w:lastColumn="0" w:noHBand="0" w:noVBand="1"/>
      </w:tblPr>
      <w:tblGrid>
        <w:gridCol w:w="649"/>
        <w:gridCol w:w="6101"/>
        <w:gridCol w:w="769"/>
        <w:gridCol w:w="769"/>
        <w:gridCol w:w="769"/>
      </w:tblGrid>
      <w:tr w:rsidR="001D1BDA" w:rsidRPr="00D06EE4" w14:paraId="53EB6754" w14:textId="77777777" w:rsidTr="00F76CB4">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649" w:type="dxa"/>
          </w:tcPr>
          <w:p w14:paraId="62E54EF4" w14:textId="77777777" w:rsidR="001D1BDA" w:rsidRPr="00D06EE4" w:rsidRDefault="001D1BDA" w:rsidP="00F76CB4">
            <w:pPr>
              <w:spacing w:after="0"/>
              <w:rPr>
                <w:rFonts w:cs="Segoe UI"/>
                <w:szCs w:val="24"/>
              </w:rPr>
            </w:pPr>
            <w:r w:rsidRPr="00D06EE4">
              <w:rPr>
                <w:rFonts w:cs="Segoe UI"/>
                <w:szCs w:val="24"/>
              </w:rPr>
              <w:t>L.P.</w:t>
            </w:r>
          </w:p>
        </w:tc>
        <w:tc>
          <w:tcPr>
            <w:tcW w:w="6101" w:type="dxa"/>
          </w:tcPr>
          <w:p w14:paraId="1212D949" w14:textId="77777777" w:rsidR="001D1BDA" w:rsidRPr="00D06EE4" w:rsidRDefault="001D1BDA" w:rsidP="00F76CB4">
            <w:pPr>
              <w:spacing w:after="0"/>
              <w:jc w:val="center"/>
              <w:cnfStyle w:val="100000000000" w:firstRow="1" w:lastRow="0" w:firstColumn="0" w:lastColumn="0" w:oddVBand="0" w:evenVBand="0" w:oddHBand="0" w:evenHBand="0" w:firstRowFirstColumn="0" w:firstRowLastColumn="0" w:lastRowFirstColumn="0" w:lastRowLastColumn="0"/>
              <w:rPr>
                <w:rFonts w:cs="Segoe UI"/>
                <w:szCs w:val="24"/>
              </w:rPr>
            </w:pPr>
            <w:r w:rsidRPr="00D06EE4">
              <w:rPr>
                <w:rFonts w:cs="Segoe UI"/>
                <w:szCs w:val="24"/>
              </w:rPr>
              <w:t>wyszczególnienie</w:t>
            </w:r>
          </w:p>
        </w:tc>
        <w:tc>
          <w:tcPr>
            <w:tcW w:w="0" w:type="auto"/>
          </w:tcPr>
          <w:p w14:paraId="7826758C" w14:textId="77777777" w:rsidR="001D1BDA" w:rsidRPr="00D06EE4" w:rsidRDefault="001D1BDA" w:rsidP="00F76CB4">
            <w:pPr>
              <w:spacing w:after="0"/>
              <w:jc w:val="center"/>
              <w:cnfStyle w:val="100000000000" w:firstRow="1" w:lastRow="0" w:firstColumn="0" w:lastColumn="0" w:oddVBand="0" w:evenVBand="0" w:oddHBand="0" w:evenHBand="0" w:firstRowFirstColumn="0" w:firstRowLastColumn="0" w:lastRowFirstColumn="0" w:lastRowLastColumn="0"/>
              <w:rPr>
                <w:rFonts w:cs="Segoe UI"/>
                <w:szCs w:val="24"/>
              </w:rPr>
            </w:pPr>
            <w:r>
              <w:rPr>
                <w:rFonts w:cs="Segoe UI"/>
                <w:szCs w:val="24"/>
              </w:rPr>
              <w:t>2019</w:t>
            </w:r>
          </w:p>
        </w:tc>
        <w:tc>
          <w:tcPr>
            <w:tcW w:w="0" w:type="auto"/>
          </w:tcPr>
          <w:p w14:paraId="76786641" w14:textId="77777777" w:rsidR="001D1BDA" w:rsidRPr="00D06EE4" w:rsidRDefault="001D1BDA" w:rsidP="00F76CB4">
            <w:pPr>
              <w:spacing w:after="0"/>
              <w:jc w:val="center"/>
              <w:cnfStyle w:val="100000000000" w:firstRow="1" w:lastRow="0" w:firstColumn="0" w:lastColumn="0" w:oddVBand="0" w:evenVBand="0" w:oddHBand="0" w:evenHBand="0" w:firstRowFirstColumn="0" w:firstRowLastColumn="0" w:lastRowFirstColumn="0" w:lastRowLastColumn="0"/>
              <w:rPr>
                <w:rFonts w:cs="Segoe UI"/>
                <w:szCs w:val="24"/>
              </w:rPr>
            </w:pPr>
            <w:r>
              <w:rPr>
                <w:rFonts w:cs="Segoe UI"/>
                <w:szCs w:val="24"/>
              </w:rPr>
              <w:t>2020</w:t>
            </w:r>
          </w:p>
        </w:tc>
        <w:tc>
          <w:tcPr>
            <w:tcW w:w="0" w:type="auto"/>
          </w:tcPr>
          <w:p w14:paraId="03F7C91F" w14:textId="77777777" w:rsidR="001D1BDA" w:rsidRPr="00D06EE4" w:rsidRDefault="001D1BDA" w:rsidP="00F76CB4">
            <w:pPr>
              <w:spacing w:after="0"/>
              <w:jc w:val="center"/>
              <w:cnfStyle w:val="100000000000" w:firstRow="1" w:lastRow="0" w:firstColumn="0" w:lastColumn="0" w:oddVBand="0" w:evenVBand="0" w:oddHBand="0" w:evenHBand="0" w:firstRowFirstColumn="0" w:firstRowLastColumn="0" w:lastRowFirstColumn="0" w:lastRowLastColumn="0"/>
              <w:rPr>
                <w:rFonts w:cs="Segoe UI"/>
                <w:szCs w:val="24"/>
              </w:rPr>
            </w:pPr>
            <w:r>
              <w:rPr>
                <w:rFonts w:cs="Segoe UI"/>
                <w:szCs w:val="24"/>
              </w:rPr>
              <w:t>2021</w:t>
            </w:r>
          </w:p>
        </w:tc>
      </w:tr>
      <w:tr w:rsidR="001D1BDA" w:rsidRPr="00D06EE4" w14:paraId="7389D39F" w14:textId="77777777" w:rsidTr="00F76CB4">
        <w:trPr>
          <w:trHeight w:val="20"/>
        </w:trPr>
        <w:tc>
          <w:tcPr>
            <w:cnfStyle w:val="001000000000" w:firstRow="0" w:lastRow="0" w:firstColumn="1" w:lastColumn="0" w:oddVBand="0" w:evenVBand="0" w:oddHBand="0" w:evenHBand="0" w:firstRowFirstColumn="0" w:firstRowLastColumn="0" w:lastRowFirstColumn="0" w:lastRowLastColumn="0"/>
            <w:tcW w:w="649" w:type="dxa"/>
          </w:tcPr>
          <w:p w14:paraId="08E7DCC8" w14:textId="77777777" w:rsidR="001D1BDA" w:rsidRPr="00D06EE4" w:rsidRDefault="001D1BDA" w:rsidP="00F76CB4">
            <w:pPr>
              <w:spacing w:after="0"/>
              <w:rPr>
                <w:rFonts w:cs="Segoe UI"/>
                <w:szCs w:val="24"/>
              </w:rPr>
            </w:pPr>
            <w:r w:rsidRPr="00D06EE4">
              <w:rPr>
                <w:rFonts w:cs="Segoe UI"/>
                <w:szCs w:val="24"/>
              </w:rPr>
              <w:t>1</w:t>
            </w:r>
          </w:p>
        </w:tc>
        <w:tc>
          <w:tcPr>
            <w:tcW w:w="6101" w:type="dxa"/>
          </w:tcPr>
          <w:p w14:paraId="420DA146" w14:textId="77777777" w:rsidR="001D1BDA" w:rsidRPr="00D06EE4" w:rsidRDefault="001D1BDA" w:rsidP="00F76CB4">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liczba osób dotkniętych przemocą w rodzinie, w tym:</w:t>
            </w:r>
          </w:p>
        </w:tc>
        <w:tc>
          <w:tcPr>
            <w:tcW w:w="0" w:type="auto"/>
          </w:tcPr>
          <w:p w14:paraId="1FF0D23F" w14:textId="77777777" w:rsidR="001D1BDA" w:rsidRPr="00D06EE4" w:rsidRDefault="001D1BDA" w:rsidP="00F76CB4">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12</w:t>
            </w:r>
          </w:p>
        </w:tc>
        <w:tc>
          <w:tcPr>
            <w:tcW w:w="0" w:type="auto"/>
          </w:tcPr>
          <w:p w14:paraId="74BE903A" w14:textId="77777777" w:rsidR="001D1BDA" w:rsidRPr="00D06EE4" w:rsidRDefault="001D1BDA" w:rsidP="00F76CB4">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13</w:t>
            </w:r>
          </w:p>
        </w:tc>
        <w:tc>
          <w:tcPr>
            <w:tcW w:w="0" w:type="auto"/>
          </w:tcPr>
          <w:p w14:paraId="4DAFFD00" w14:textId="77777777" w:rsidR="001D1BDA" w:rsidRPr="00D06EE4" w:rsidRDefault="001D1BDA" w:rsidP="00F76CB4">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17</w:t>
            </w:r>
          </w:p>
        </w:tc>
      </w:tr>
      <w:tr w:rsidR="001D1BDA" w:rsidRPr="00D06EE4" w14:paraId="2FB29094" w14:textId="77777777" w:rsidTr="00F76CB4">
        <w:trPr>
          <w:trHeight w:val="20"/>
        </w:trPr>
        <w:tc>
          <w:tcPr>
            <w:cnfStyle w:val="001000000000" w:firstRow="0" w:lastRow="0" w:firstColumn="1" w:lastColumn="0" w:oddVBand="0" w:evenVBand="0" w:oddHBand="0" w:evenHBand="0" w:firstRowFirstColumn="0" w:firstRowLastColumn="0" w:lastRowFirstColumn="0" w:lastRowLastColumn="0"/>
            <w:tcW w:w="649" w:type="dxa"/>
          </w:tcPr>
          <w:p w14:paraId="098866D0" w14:textId="77777777" w:rsidR="001D1BDA" w:rsidRPr="00D06EE4" w:rsidRDefault="001D1BDA" w:rsidP="00F76CB4">
            <w:pPr>
              <w:spacing w:after="0"/>
              <w:rPr>
                <w:rFonts w:cs="Segoe UI"/>
                <w:szCs w:val="24"/>
              </w:rPr>
            </w:pPr>
            <w:r w:rsidRPr="00D06EE4">
              <w:rPr>
                <w:rFonts w:cs="Segoe UI"/>
                <w:szCs w:val="24"/>
              </w:rPr>
              <w:t>2</w:t>
            </w:r>
          </w:p>
        </w:tc>
        <w:tc>
          <w:tcPr>
            <w:tcW w:w="6101" w:type="dxa"/>
          </w:tcPr>
          <w:p w14:paraId="50DCEA57" w14:textId="77777777" w:rsidR="001D1BDA" w:rsidRPr="00D06EE4" w:rsidRDefault="001D1BDA" w:rsidP="00F76CB4">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kobiety</w:t>
            </w:r>
          </w:p>
        </w:tc>
        <w:tc>
          <w:tcPr>
            <w:tcW w:w="0" w:type="auto"/>
          </w:tcPr>
          <w:p w14:paraId="4616EEF6" w14:textId="77777777" w:rsidR="001D1BDA" w:rsidRPr="00D06EE4" w:rsidRDefault="001D1BDA" w:rsidP="00F76CB4">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9</w:t>
            </w:r>
          </w:p>
        </w:tc>
        <w:tc>
          <w:tcPr>
            <w:tcW w:w="0" w:type="auto"/>
          </w:tcPr>
          <w:p w14:paraId="78DA27A9" w14:textId="77777777" w:rsidR="001D1BDA" w:rsidRPr="00D06EE4" w:rsidRDefault="001D1BDA" w:rsidP="00F76CB4">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6</w:t>
            </w:r>
          </w:p>
        </w:tc>
        <w:tc>
          <w:tcPr>
            <w:tcW w:w="0" w:type="auto"/>
          </w:tcPr>
          <w:p w14:paraId="6430657E" w14:textId="77777777" w:rsidR="001D1BDA" w:rsidRPr="00D06EE4" w:rsidRDefault="001D1BDA" w:rsidP="00F76CB4">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15</w:t>
            </w:r>
          </w:p>
        </w:tc>
      </w:tr>
      <w:tr w:rsidR="001D1BDA" w:rsidRPr="00D06EE4" w14:paraId="2044CDEC" w14:textId="77777777" w:rsidTr="00F76CB4">
        <w:trPr>
          <w:trHeight w:val="20"/>
        </w:trPr>
        <w:tc>
          <w:tcPr>
            <w:cnfStyle w:val="001000000000" w:firstRow="0" w:lastRow="0" w:firstColumn="1" w:lastColumn="0" w:oddVBand="0" w:evenVBand="0" w:oddHBand="0" w:evenHBand="0" w:firstRowFirstColumn="0" w:firstRowLastColumn="0" w:lastRowFirstColumn="0" w:lastRowLastColumn="0"/>
            <w:tcW w:w="649" w:type="dxa"/>
          </w:tcPr>
          <w:p w14:paraId="706156A1" w14:textId="77777777" w:rsidR="001D1BDA" w:rsidRPr="00D06EE4" w:rsidRDefault="001D1BDA" w:rsidP="00F76CB4">
            <w:pPr>
              <w:spacing w:after="0"/>
              <w:rPr>
                <w:rFonts w:cs="Segoe UI"/>
                <w:szCs w:val="24"/>
              </w:rPr>
            </w:pPr>
            <w:r w:rsidRPr="00D06EE4">
              <w:rPr>
                <w:rFonts w:cs="Segoe UI"/>
                <w:szCs w:val="24"/>
              </w:rPr>
              <w:t>3</w:t>
            </w:r>
          </w:p>
        </w:tc>
        <w:tc>
          <w:tcPr>
            <w:tcW w:w="6101" w:type="dxa"/>
          </w:tcPr>
          <w:p w14:paraId="614548A9" w14:textId="77777777" w:rsidR="001D1BDA" w:rsidRPr="00D06EE4" w:rsidRDefault="001D1BDA" w:rsidP="00F76CB4">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mężczyźni</w:t>
            </w:r>
          </w:p>
        </w:tc>
        <w:tc>
          <w:tcPr>
            <w:tcW w:w="0" w:type="auto"/>
          </w:tcPr>
          <w:p w14:paraId="3A016412" w14:textId="77777777" w:rsidR="001D1BDA" w:rsidRPr="00D06EE4" w:rsidRDefault="001D1BDA" w:rsidP="00F76CB4">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2</w:t>
            </w:r>
          </w:p>
        </w:tc>
        <w:tc>
          <w:tcPr>
            <w:tcW w:w="0" w:type="auto"/>
          </w:tcPr>
          <w:p w14:paraId="6268D6DC" w14:textId="77777777" w:rsidR="001D1BDA" w:rsidRPr="00D06EE4" w:rsidRDefault="001D1BDA" w:rsidP="00F76CB4">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7</w:t>
            </w:r>
          </w:p>
        </w:tc>
        <w:tc>
          <w:tcPr>
            <w:tcW w:w="0" w:type="auto"/>
          </w:tcPr>
          <w:p w14:paraId="6B07AB55" w14:textId="77777777" w:rsidR="001D1BDA" w:rsidRPr="00D06EE4" w:rsidRDefault="001D1BDA" w:rsidP="00F76CB4">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2</w:t>
            </w:r>
          </w:p>
        </w:tc>
      </w:tr>
      <w:tr w:rsidR="001D1BDA" w:rsidRPr="00D06EE4" w14:paraId="0AC13EEC" w14:textId="77777777" w:rsidTr="00F76CB4">
        <w:trPr>
          <w:trHeight w:val="20"/>
        </w:trPr>
        <w:tc>
          <w:tcPr>
            <w:cnfStyle w:val="001000000000" w:firstRow="0" w:lastRow="0" w:firstColumn="1" w:lastColumn="0" w:oddVBand="0" w:evenVBand="0" w:oddHBand="0" w:evenHBand="0" w:firstRowFirstColumn="0" w:firstRowLastColumn="0" w:lastRowFirstColumn="0" w:lastRowLastColumn="0"/>
            <w:tcW w:w="649" w:type="dxa"/>
          </w:tcPr>
          <w:p w14:paraId="0A9C9BE6" w14:textId="77777777" w:rsidR="001D1BDA" w:rsidRPr="00D06EE4" w:rsidRDefault="001D1BDA" w:rsidP="00F76CB4">
            <w:pPr>
              <w:spacing w:after="0"/>
              <w:rPr>
                <w:rFonts w:cs="Segoe UI"/>
                <w:szCs w:val="24"/>
              </w:rPr>
            </w:pPr>
            <w:r>
              <w:rPr>
                <w:rFonts w:cs="Segoe UI"/>
                <w:szCs w:val="24"/>
              </w:rPr>
              <w:t>4</w:t>
            </w:r>
          </w:p>
        </w:tc>
        <w:tc>
          <w:tcPr>
            <w:tcW w:w="6101" w:type="dxa"/>
          </w:tcPr>
          <w:p w14:paraId="35156CC5" w14:textId="77777777" w:rsidR="001D1BDA" w:rsidRPr="00D06EE4" w:rsidRDefault="001D1BDA" w:rsidP="00F76CB4">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dzieci</w:t>
            </w:r>
          </w:p>
        </w:tc>
        <w:tc>
          <w:tcPr>
            <w:tcW w:w="0" w:type="auto"/>
          </w:tcPr>
          <w:p w14:paraId="11FA8D79" w14:textId="77777777" w:rsidR="001D1BDA" w:rsidRDefault="001D1BDA" w:rsidP="00F76CB4">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1</w:t>
            </w:r>
          </w:p>
        </w:tc>
        <w:tc>
          <w:tcPr>
            <w:tcW w:w="0" w:type="auto"/>
          </w:tcPr>
          <w:p w14:paraId="54120E82" w14:textId="77777777" w:rsidR="001D1BDA" w:rsidRDefault="001D1BDA" w:rsidP="00F76CB4">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0</w:t>
            </w:r>
          </w:p>
        </w:tc>
        <w:tc>
          <w:tcPr>
            <w:tcW w:w="0" w:type="auto"/>
          </w:tcPr>
          <w:p w14:paraId="53C369DE" w14:textId="77777777" w:rsidR="001D1BDA" w:rsidRDefault="001D1BDA" w:rsidP="00F76CB4">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0</w:t>
            </w:r>
          </w:p>
        </w:tc>
      </w:tr>
    </w:tbl>
    <w:p w14:paraId="32978BF9" w14:textId="77777777" w:rsidR="001D1BDA" w:rsidRDefault="001D1BDA" w:rsidP="001D1BDA">
      <w:pPr>
        <w:pStyle w:val="Tekstprzypisudolnego"/>
        <w:spacing w:after="240" w:line="276" w:lineRule="auto"/>
        <w:jc w:val="both"/>
        <w:rPr>
          <w:rFonts w:ascii="Segoe UI" w:hAnsi="Segoe UI" w:cs="Segoe UI"/>
          <w:i/>
        </w:rPr>
      </w:pPr>
      <w:r w:rsidRPr="00D06EE4">
        <w:rPr>
          <w:rFonts w:ascii="Segoe UI" w:hAnsi="Segoe UI" w:cs="Segoe UI"/>
          <w:i/>
          <w:sz w:val="22"/>
          <w:szCs w:val="24"/>
        </w:rPr>
        <w:t xml:space="preserve">Źródło: </w:t>
      </w:r>
      <w:r w:rsidRPr="00965F3D">
        <w:rPr>
          <w:rFonts w:ascii="Segoe UI" w:hAnsi="Segoe UI" w:cs="Segoe UI"/>
          <w:i/>
          <w:sz w:val="22"/>
        </w:rPr>
        <w:t>dane udostępnione przez GOPS w Kobylance</w:t>
      </w:r>
    </w:p>
    <w:p w14:paraId="7AE197AF" w14:textId="77777777" w:rsidR="00F5391D" w:rsidRDefault="009B5977" w:rsidP="00F5391D">
      <w:pPr>
        <w:pStyle w:val="Tekstprzypisudolnego"/>
        <w:spacing w:line="360" w:lineRule="auto"/>
        <w:ind w:firstLine="709"/>
        <w:jc w:val="both"/>
        <w:rPr>
          <w:rFonts w:ascii="Segoe UI" w:hAnsi="Segoe UI" w:cs="Segoe UI"/>
          <w:sz w:val="24"/>
          <w:szCs w:val="24"/>
        </w:rPr>
      </w:pPr>
      <w:r w:rsidRPr="00F5391D">
        <w:rPr>
          <w:rFonts w:ascii="Segoe UI" w:hAnsi="Segoe UI" w:cs="Segoe UI"/>
          <w:sz w:val="24"/>
          <w:szCs w:val="24"/>
        </w:rPr>
        <w:t>Podejmowanie interwencji w środowisku wobec rodziny dotkniętej przemocą odbywa się w oparciu o procedurę „Niebieskie Karty” i nie wymaga zgody osoby dotkniętej przemocą w rodzinie. Procedura „Niebieskie Karty” obejmuje ogół czynności podejmowanych i realizowanych przez przedstawicieli jednostek organizacyjnych pomocy społecznej, komisji rozwiązywania problemów alkoholowych, Policji, oświaty i ochrony zdrowia, w związku z uzasadnionym podejrzeniem zaist</w:t>
      </w:r>
      <w:r w:rsidR="00F5391D">
        <w:rPr>
          <w:rFonts w:ascii="Segoe UI" w:hAnsi="Segoe UI" w:cs="Segoe UI"/>
          <w:sz w:val="24"/>
          <w:szCs w:val="24"/>
        </w:rPr>
        <w:t xml:space="preserve">nienia przemocy </w:t>
      </w:r>
      <w:r w:rsidRPr="00F5391D">
        <w:rPr>
          <w:rFonts w:ascii="Segoe UI" w:hAnsi="Segoe UI" w:cs="Segoe UI"/>
          <w:sz w:val="24"/>
          <w:szCs w:val="24"/>
        </w:rPr>
        <w:t>w rodzinie. Przedstawiciele podmiotów wyżej wymienionych, realizują procedurę „Niebieskie Karty” w oparciu o zasadę wsp</w:t>
      </w:r>
      <w:r w:rsidR="00F5391D">
        <w:rPr>
          <w:rFonts w:ascii="Segoe UI" w:hAnsi="Segoe UI" w:cs="Segoe UI"/>
          <w:sz w:val="24"/>
          <w:szCs w:val="24"/>
        </w:rPr>
        <w:t xml:space="preserve">ółpracy i przekazują informacje </w:t>
      </w:r>
      <w:r w:rsidRPr="00F5391D">
        <w:rPr>
          <w:rFonts w:ascii="Segoe UI" w:hAnsi="Segoe UI" w:cs="Segoe UI"/>
          <w:sz w:val="24"/>
          <w:szCs w:val="24"/>
        </w:rPr>
        <w:t xml:space="preserve">o podjętych </w:t>
      </w:r>
      <w:r w:rsidRPr="00F5391D">
        <w:rPr>
          <w:rFonts w:ascii="Segoe UI" w:hAnsi="Segoe UI" w:cs="Segoe UI"/>
          <w:sz w:val="24"/>
          <w:szCs w:val="24"/>
        </w:rPr>
        <w:lastRenderedPageBreak/>
        <w:t>działaniach przewodniczącemu Zespołu Interdyscyplinarnego. Wszczęcie procedury „Niebieskie Karty” następuje przez wypełnien</w:t>
      </w:r>
      <w:r w:rsidR="00F75D12">
        <w:rPr>
          <w:rFonts w:ascii="Segoe UI" w:hAnsi="Segoe UI" w:cs="Segoe UI"/>
          <w:sz w:val="24"/>
          <w:szCs w:val="24"/>
        </w:rPr>
        <w:t>ie formularza „Niebieska Karta –</w:t>
      </w:r>
      <w:r w:rsidRPr="00F5391D">
        <w:rPr>
          <w:rFonts w:ascii="Segoe UI" w:hAnsi="Segoe UI" w:cs="Segoe UI"/>
          <w:sz w:val="24"/>
          <w:szCs w:val="24"/>
        </w:rPr>
        <w:t xml:space="preserve"> A” w przypadku powzięcia w toku prowadzonych czynności służbowych lub zawodowych, podejrzenia stosowania przemocy wobec członków rodziny lub w wyniku zgłoszenia dokonanego przez członka rodziny, bądź przez osobę będącą świadkiem przemocy w rodzinie. </w:t>
      </w:r>
      <w:r w:rsidR="00F5391D">
        <w:rPr>
          <w:rFonts w:ascii="Segoe UI" w:hAnsi="Segoe UI" w:cs="Segoe UI"/>
          <w:sz w:val="24"/>
          <w:szCs w:val="24"/>
        </w:rPr>
        <w:t xml:space="preserve">                  </w:t>
      </w:r>
      <w:r w:rsidRPr="00F5391D">
        <w:rPr>
          <w:rFonts w:ascii="Segoe UI" w:hAnsi="Segoe UI" w:cs="Segoe UI"/>
          <w:sz w:val="24"/>
          <w:szCs w:val="24"/>
        </w:rPr>
        <w:t xml:space="preserve">Na przestrzeni ostatnich trzech lat liczba rodzin objętych procedurą „Niebieskie </w:t>
      </w:r>
      <w:r w:rsidR="003C213C">
        <w:rPr>
          <w:rFonts w:ascii="Segoe UI" w:hAnsi="Segoe UI" w:cs="Segoe UI"/>
          <w:sz w:val="24"/>
          <w:szCs w:val="24"/>
        </w:rPr>
        <w:t>Karty” uleg</w:t>
      </w:r>
      <w:r w:rsidR="00F5391D">
        <w:rPr>
          <w:rFonts w:ascii="Segoe UI" w:hAnsi="Segoe UI" w:cs="Segoe UI"/>
          <w:sz w:val="24"/>
          <w:szCs w:val="24"/>
        </w:rPr>
        <w:t xml:space="preserve">ła </w:t>
      </w:r>
      <w:r w:rsidR="003C213C">
        <w:rPr>
          <w:rFonts w:ascii="Segoe UI" w:hAnsi="Segoe UI" w:cs="Segoe UI"/>
          <w:sz w:val="24"/>
          <w:szCs w:val="24"/>
        </w:rPr>
        <w:t>zwiększeniu</w:t>
      </w:r>
      <w:r w:rsidR="00C5739C">
        <w:rPr>
          <w:rFonts w:ascii="Segoe UI" w:hAnsi="Segoe UI" w:cs="Segoe UI"/>
          <w:sz w:val="24"/>
          <w:szCs w:val="24"/>
        </w:rPr>
        <w:t xml:space="preserve"> – w 2019 roku b</w:t>
      </w:r>
      <w:r w:rsidR="003C213C">
        <w:rPr>
          <w:rFonts w:ascii="Segoe UI" w:hAnsi="Segoe UI" w:cs="Segoe UI"/>
          <w:sz w:val="24"/>
          <w:szCs w:val="24"/>
        </w:rPr>
        <w:t>yło to 12</w:t>
      </w:r>
      <w:r w:rsidR="00F5391D">
        <w:rPr>
          <w:rFonts w:ascii="Segoe UI" w:hAnsi="Segoe UI" w:cs="Segoe UI"/>
          <w:sz w:val="24"/>
          <w:szCs w:val="24"/>
        </w:rPr>
        <w:t xml:space="preserve"> </w:t>
      </w:r>
      <w:r w:rsidRPr="00F5391D">
        <w:rPr>
          <w:rFonts w:ascii="Segoe UI" w:hAnsi="Segoe UI" w:cs="Segoe UI"/>
          <w:sz w:val="24"/>
          <w:szCs w:val="24"/>
        </w:rPr>
        <w:t>rodzin</w:t>
      </w:r>
      <w:r w:rsidR="00F5391D">
        <w:rPr>
          <w:rFonts w:ascii="Segoe UI" w:hAnsi="Segoe UI" w:cs="Segoe UI"/>
          <w:sz w:val="24"/>
          <w:szCs w:val="24"/>
        </w:rPr>
        <w:t>, w 2020</w:t>
      </w:r>
      <w:r w:rsidRPr="00F5391D">
        <w:rPr>
          <w:rFonts w:ascii="Segoe UI" w:hAnsi="Segoe UI" w:cs="Segoe UI"/>
          <w:sz w:val="24"/>
          <w:szCs w:val="24"/>
        </w:rPr>
        <w:t xml:space="preserve"> roku –</w:t>
      </w:r>
      <w:r w:rsidR="00B449D5">
        <w:rPr>
          <w:rFonts w:ascii="Segoe UI" w:hAnsi="Segoe UI" w:cs="Segoe UI"/>
          <w:sz w:val="24"/>
          <w:szCs w:val="24"/>
        </w:rPr>
        <w:t xml:space="preserve"> </w:t>
      </w:r>
      <w:r w:rsidR="003C213C">
        <w:rPr>
          <w:rFonts w:ascii="Segoe UI" w:hAnsi="Segoe UI" w:cs="Segoe UI"/>
          <w:sz w:val="24"/>
          <w:szCs w:val="24"/>
        </w:rPr>
        <w:t>1</w:t>
      </w:r>
      <w:r w:rsidR="00C5739C">
        <w:rPr>
          <w:rFonts w:ascii="Segoe UI" w:hAnsi="Segoe UI" w:cs="Segoe UI"/>
          <w:sz w:val="24"/>
          <w:szCs w:val="24"/>
        </w:rPr>
        <w:t>3</w:t>
      </w:r>
      <w:r w:rsidRPr="00F5391D">
        <w:rPr>
          <w:rFonts w:ascii="Segoe UI" w:hAnsi="Segoe UI" w:cs="Segoe UI"/>
          <w:sz w:val="24"/>
          <w:szCs w:val="24"/>
        </w:rPr>
        <w:t xml:space="preserve">, natomiast </w:t>
      </w:r>
      <w:r w:rsidR="00F5391D">
        <w:rPr>
          <w:rFonts w:ascii="Segoe UI" w:hAnsi="Segoe UI" w:cs="Segoe UI"/>
          <w:sz w:val="24"/>
          <w:szCs w:val="24"/>
        </w:rPr>
        <w:t xml:space="preserve">         w 2021 </w:t>
      </w:r>
      <w:r w:rsidRPr="00F5391D">
        <w:rPr>
          <w:rFonts w:ascii="Segoe UI" w:hAnsi="Segoe UI" w:cs="Segoe UI"/>
          <w:sz w:val="24"/>
          <w:szCs w:val="24"/>
        </w:rPr>
        <w:t xml:space="preserve">roku – </w:t>
      </w:r>
      <w:r w:rsidR="003C213C">
        <w:rPr>
          <w:rFonts w:ascii="Segoe UI" w:hAnsi="Segoe UI" w:cs="Segoe UI"/>
          <w:sz w:val="24"/>
          <w:szCs w:val="24"/>
        </w:rPr>
        <w:t>17</w:t>
      </w:r>
      <w:r w:rsidRPr="00F5391D">
        <w:rPr>
          <w:rFonts w:ascii="Segoe UI" w:hAnsi="Segoe UI" w:cs="Segoe UI"/>
          <w:sz w:val="24"/>
          <w:szCs w:val="24"/>
        </w:rPr>
        <w:t xml:space="preserve">. </w:t>
      </w:r>
    </w:p>
    <w:p w14:paraId="3B8518AC" w14:textId="77777777" w:rsidR="009B5977" w:rsidRPr="00F5391D" w:rsidRDefault="009B5977" w:rsidP="001D1BDA">
      <w:pPr>
        <w:pStyle w:val="Legenda"/>
        <w:spacing w:after="0"/>
      </w:pPr>
      <w:bookmarkStart w:id="596" w:name="_Toc89686889"/>
      <w:bookmarkStart w:id="597" w:name="_Toc117507601"/>
      <w:r w:rsidRPr="00F5391D">
        <w:t xml:space="preserve">Wykres </w:t>
      </w:r>
      <w:fldSimple w:instr=" SEQ Wykres \* ARABIC ">
        <w:r w:rsidR="00D652AF">
          <w:rPr>
            <w:noProof/>
          </w:rPr>
          <w:t>69</w:t>
        </w:r>
      </w:fldSimple>
      <w:r w:rsidRPr="00F5391D">
        <w:t>. Liczba rodzin objętych procedur</w:t>
      </w:r>
      <w:r w:rsidR="00F5391D">
        <w:t xml:space="preserve">ą „Niebieskie Karty” w latach           </w:t>
      </w:r>
      <w:r w:rsidR="00FD7D5A" w:rsidRPr="00F5391D">
        <w:t>2019</w:t>
      </w:r>
      <w:r w:rsidRPr="00F5391D">
        <w:t>-202</w:t>
      </w:r>
      <w:bookmarkEnd w:id="596"/>
      <w:r w:rsidR="00FD7D5A" w:rsidRPr="00F5391D">
        <w:t>1</w:t>
      </w:r>
      <w:bookmarkEnd w:id="597"/>
    </w:p>
    <w:p w14:paraId="7C106150" w14:textId="77777777" w:rsidR="009B5977" w:rsidRPr="008621C8" w:rsidRDefault="009B5977" w:rsidP="00FD7D5A">
      <w:pPr>
        <w:spacing w:after="0"/>
        <w:jc w:val="center"/>
        <w:rPr>
          <w:rFonts w:ascii="Arial" w:hAnsi="Arial" w:cs="Arial"/>
          <w:szCs w:val="24"/>
        </w:rPr>
      </w:pPr>
      <w:r w:rsidRPr="008621C8">
        <w:rPr>
          <w:rFonts w:ascii="Arial" w:hAnsi="Arial" w:cs="Arial"/>
          <w:noProof/>
          <w:szCs w:val="24"/>
          <w:lang w:eastAsia="pl-PL"/>
        </w:rPr>
        <w:drawing>
          <wp:inline distT="0" distB="0" distL="0" distR="0" wp14:anchorId="36AD0BBE" wp14:editId="27A84221">
            <wp:extent cx="5669280" cy="1685676"/>
            <wp:effectExtent l="0" t="0" r="7620" b="0"/>
            <wp:docPr id="26" name="Wykres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14:paraId="1B722A4F" w14:textId="77777777" w:rsidR="009B5977" w:rsidRDefault="009B5977" w:rsidP="00C5739C">
      <w:pPr>
        <w:pStyle w:val="Tekstprzypisudolnego"/>
        <w:spacing w:after="240" w:line="276" w:lineRule="auto"/>
        <w:jc w:val="both"/>
        <w:rPr>
          <w:rFonts w:ascii="Segoe UI" w:hAnsi="Segoe UI" w:cs="Segoe UI"/>
          <w:i/>
        </w:rPr>
      </w:pPr>
      <w:r w:rsidRPr="00DA5B16">
        <w:rPr>
          <w:rFonts w:ascii="Segoe UI" w:hAnsi="Segoe UI" w:cs="Segoe UI"/>
          <w:i/>
          <w:szCs w:val="24"/>
        </w:rPr>
        <w:t xml:space="preserve">Źródło: </w:t>
      </w:r>
      <w:r w:rsidR="003C213C">
        <w:rPr>
          <w:rFonts w:ascii="Segoe UI" w:hAnsi="Segoe UI" w:cs="Segoe UI"/>
          <w:i/>
        </w:rPr>
        <w:t>dane udostępnione przez GOPS w Kobylance</w:t>
      </w:r>
    </w:p>
    <w:p w14:paraId="05CDD013" w14:textId="77777777" w:rsidR="00965F3D" w:rsidRPr="00D06EE4" w:rsidRDefault="00965F3D" w:rsidP="00965F3D">
      <w:pPr>
        <w:pStyle w:val="Tekstprzypisudolnego"/>
        <w:spacing w:before="240" w:line="360" w:lineRule="auto"/>
        <w:ind w:firstLine="708"/>
        <w:jc w:val="both"/>
        <w:rPr>
          <w:rFonts w:ascii="Segoe UI" w:hAnsi="Segoe UI" w:cs="Segoe UI"/>
          <w:sz w:val="24"/>
          <w:szCs w:val="24"/>
        </w:rPr>
      </w:pPr>
      <w:r w:rsidRPr="00D06EE4">
        <w:rPr>
          <w:rFonts w:ascii="Segoe UI" w:hAnsi="Segoe UI" w:cs="Segoe UI"/>
          <w:sz w:val="24"/>
          <w:szCs w:val="24"/>
        </w:rPr>
        <w:t>W 20</w:t>
      </w:r>
      <w:r>
        <w:rPr>
          <w:rFonts w:ascii="Segoe UI" w:hAnsi="Segoe UI" w:cs="Segoe UI"/>
          <w:sz w:val="24"/>
          <w:szCs w:val="24"/>
        </w:rPr>
        <w:t>21</w:t>
      </w:r>
      <w:r w:rsidRPr="00D06EE4">
        <w:rPr>
          <w:rFonts w:ascii="Segoe UI" w:hAnsi="Segoe UI" w:cs="Segoe UI"/>
          <w:sz w:val="24"/>
          <w:szCs w:val="24"/>
        </w:rPr>
        <w:t xml:space="preserve"> roku sporządzono </w:t>
      </w:r>
      <w:r>
        <w:rPr>
          <w:rFonts w:ascii="Segoe UI" w:hAnsi="Segoe UI" w:cs="Segoe UI"/>
          <w:sz w:val="24"/>
          <w:szCs w:val="24"/>
        </w:rPr>
        <w:t>po 17 formularzy</w:t>
      </w:r>
      <w:r w:rsidRPr="00D06EE4">
        <w:rPr>
          <w:rFonts w:ascii="Segoe UI" w:hAnsi="Segoe UI" w:cs="Segoe UI"/>
          <w:sz w:val="24"/>
          <w:szCs w:val="24"/>
        </w:rPr>
        <w:t xml:space="preserve"> „Niebiesk</w:t>
      </w:r>
      <w:r>
        <w:rPr>
          <w:rFonts w:ascii="Segoe UI" w:hAnsi="Segoe UI" w:cs="Segoe UI"/>
          <w:sz w:val="24"/>
          <w:szCs w:val="24"/>
        </w:rPr>
        <w:t>a</w:t>
      </w:r>
      <w:r w:rsidRPr="00D06EE4">
        <w:rPr>
          <w:rFonts w:ascii="Segoe UI" w:hAnsi="Segoe UI" w:cs="Segoe UI"/>
          <w:sz w:val="24"/>
          <w:szCs w:val="24"/>
        </w:rPr>
        <w:t xml:space="preserve"> Kart</w:t>
      </w:r>
      <w:r>
        <w:rPr>
          <w:rFonts w:ascii="Segoe UI" w:hAnsi="Segoe UI" w:cs="Segoe UI"/>
          <w:sz w:val="24"/>
          <w:szCs w:val="24"/>
        </w:rPr>
        <w:t>a</w:t>
      </w:r>
      <w:r w:rsidRPr="00D06EE4">
        <w:rPr>
          <w:rFonts w:ascii="Segoe UI" w:hAnsi="Segoe UI" w:cs="Segoe UI"/>
          <w:sz w:val="24"/>
          <w:szCs w:val="24"/>
        </w:rPr>
        <w:t xml:space="preserve"> – </w:t>
      </w:r>
      <w:r>
        <w:rPr>
          <w:rFonts w:ascii="Segoe UI" w:hAnsi="Segoe UI" w:cs="Segoe UI"/>
          <w:sz w:val="24"/>
          <w:szCs w:val="24"/>
        </w:rPr>
        <w:t>A, B i</w:t>
      </w:r>
      <w:r w:rsidRPr="00D06EE4">
        <w:rPr>
          <w:rFonts w:ascii="Segoe UI" w:hAnsi="Segoe UI" w:cs="Segoe UI"/>
          <w:sz w:val="24"/>
          <w:szCs w:val="24"/>
        </w:rPr>
        <w:t xml:space="preserve"> C”</w:t>
      </w:r>
      <w:r>
        <w:rPr>
          <w:rFonts w:ascii="Segoe UI" w:hAnsi="Segoe UI" w:cs="Segoe UI"/>
          <w:sz w:val="24"/>
          <w:szCs w:val="24"/>
        </w:rPr>
        <w:t xml:space="preserve"> (przez Policję – 16 kart, przez pracownika socjalnego – 1 karta) oraz zakończono </w:t>
      </w:r>
      <w:r>
        <w:rPr>
          <w:rFonts w:ascii="Segoe UI" w:hAnsi="Segoe UI" w:cs="Segoe UI"/>
          <w:sz w:val="24"/>
          <w:szCs w:val="24"/>
        </w:rPr>
        <w:br/>
        <w:t>17 procedur, w tym 16 z powodu braku zasadności</w:t>
      </w:r>
      <w:r w:rsidR="00EF71C0">
        <w:rPr>
          <w:rFonts w:ascii="Segoe UI" w:hAnsi="Segoe UI" w:cs="Segoe UI"/>
          <w:sz w:val="24"/>
          <w:szCs w:val="24"/>
        </w:rPr>
        <w:t xml:space="preserve"> podejmowanych działań</w:t>
      </w:r>
      <w:r>
        <w:rPr>
          <w:rFonts w:ascii="Segoe UI" w:hAnsi="Segoe UI" w:cs="Segoe UI"/>
          <w:sz w:val="24"/>
          <w:szCs w:val="24"/>
        </w:rPr>
        <w:t>, natomiast 1 ze względu na zrealizowan</w:t>
      </w:r>
      <w:r w:rsidR="00EF71C0">
        <w:rPr>
          <w:rFonts w:ascii="Segoe UI" w:hAnsi="Segoe UI" w:cs="Segoe UI"/>
          <w:sz w:val="24"/>
          <w:szCs w:val="24"/>
        </w:rPr>
        <w:t>i</w:t>
      </w:r>
      <w:r>
        <w:rPr>
          <w:rFonts w:ascii="Segoe UI" w:hAnsi="Segoe UI" w:cs="Segoe UI"/>
          <w:sz w:val="24"/>
          <w:szCs w:val="24"/>
        </w:rPr>
        <w:t xml:space="preserve">e </w:t>
      </w:r>
      <w:r w:rsidR="00EF71C0">
        <w:rPr>
          <w:rFonts w:ascii="Segoe UI" w:hAnsi="Segoe UI" w:cs="Segoe UI"/>
          <w:sz w:val="24"/>
          <w:szCs w:val="24"/>
        </w:rPr>
        <w:t>planu pomocowego</w:t>
      </w:r>
      <w:r>
        <w:rPr>
          <w:rFonts w:ascii="Segoe UI" w:hAnsi="Segoe UI" w:cs="Segoe UI"/>
          <w:sz w:val="24"/>
          <w:szCs w:val="24"/>
        </w:rPr>
        <w:t xml:space="preserve">. </w:t>
      </w:r>
      <w:r w:rsidRPr="00D06EE4">
        <w:rPr>
          <w:rFonts w:ascii="Segoe UI" w:hAnsi="Segoe UI" w:cs="Segoe UI"/>
          <w:sz w:val="24"/>
          <w:szCs w:val="24"/>
        </w:rPr>
        <w:t xml:space="preserve">Dynamika zmian </w:t>
      </w:r>
      <w:r w:rsidR="00EF71C0">
        <w:rPr>
          <w:rFonts w:ascii="Segoe UI" w:hAnsi="Segoe UI" w:cs="Segoe UI"/>
          <w:sz w:val="24"/>
          <w:szCs w:val="24"/>
        </w:rPr>
        <w:br/>
      </w:r>
      <w:r w:rsidRPr="00D06EE4">
        <w:rPr>
          <w:rFonts w:ascii="Segoe UI" w:hAnsi="Segoe UI" w:cs="Segoe UI"/>
          <w:sz w:val="24"/>
          <w:szCs w:val="24"/>
        </w:rPr>
        <w:t xml:space="preserve">w zakresie procedury „Niebieskie Karty” jest następująca: </w:t>
      </w:r>
    </w:p>
    <w:p w14:paraId="43B4254B" w14:textId="77777777" w:rsidR="00965F3D" w:rsidRPr="00D06EE4" w:rsidRDefault="00965F3D" w:rsidP="00DC3470">
      <w:pPr>
        <w:pStyle w:val="Tekstprzypisudolnego"/>
        <w:numPr>
          <w:ilvl w:val="0"/>
          <w:numId w:val="48"/>
        </w:numPr>
        <w:spacing w:line="360" w:lineRule="auto"/>
        <w:ind w:left="1134" w:hanging="425"/>
        <w:jc w:val="both"/>
        <w:rPr>
          <w:rFonts w:ascii="Segoe UI" w:hAnsi="Segoe UI" w:cs="Segoe UI"/>
          <w:sz w:val="24"/>
          <w:szCs w:val="24"/>
        </w:rPr>
      </w:pPr>
      <w:r w:rsidRPr="00D06EE4">
        <w:rPr>
          <w:rFonts w:ascii="Segoe UI" w:hAnsi="Segoe UI" w:cs="Segoe UI"/>
          <w:sz w:val="24"/>
          <w:szCs w:val="24"/>
        </w:rPr>
        <w:t>na przestrzeni omawianych lat liczba spor</w:t>
      </w:r>
      <w:r>
        <w:rPr>
          <w:rFonts w:ascii="Segoe UI" w:hAnsi="Segoe UI" w:cs="Segoe UI"/>
          <w:sz w:val="24"/>
          <w:szCs w:val="24"/>
        </w:rPr>
        <w:t xml:space="preserve">ządzonych formularzy „Niebieska Karta </w:t>
      </w:r>
      <w:r w:rsidRPr="00D06EE4">
        <w:rPr>
          <w:rFonts w:ascii="Segoe UI" w:hAnsi="Segoe UI" w:cs="Segoe UI"/>
          <w:sz w:val="24"/>
          <w:szCs w:val="24"/>
        </w:rPr>
        <w:t xml:space="preserve">– A, </w:t>
      </w:r>
      <w:r>
        <w:rPr>
          <w:rFonts w:ascii="Segoe UI" w:hAnsi="Segoe UI" w:cs="Segoe UI"/>
          <w:sz w:val="24"/>
          <w:szCs w:val="24"/>
        </w:rPr>
        <w:t xml:space="preserve">B </w:t>
      </w:r>
      <w:r w:rsidRPr="00D06EE4">
        <w:rPr>
          <w:rFonts w:ascii="Segoe UI" w:hAnsi="Segoe UI" w:cs="Segoe UI"/>
          <w:sz w:val="24"/>
          <w:szCs w:val="24"/>
        </w:rPr>
        <w:t xml:space="preserve">i </w:t>
      </w:r>
      <w:r>
        <w:rPr>
          <w:rFonts w:ascii="Segoe UI" w:hAnsi="Segoe UI" w:cs="Segoe UI"/>
          <w:sz w:val="24"/>
          <w:szCs w:val="24"/>
        </w:rPr>
        <w:t>C</w:t>
      </w:r>
      <w:r w:rsidRPr="00D06EE4">
        <w:rPr>
          <w:rFonts w:ascii="Segoe UI" w:hAnsi="Segoe UI" w:cs="Segoe UI"/>
          <w:sz w:val="24"/>
          <w:szCs w:val="24"/>
        </w:rPr>
        <w:t>” uleg</w:t>
      </w:r>
      <w:r>
        <w:rPr>
          <w:rFonts w:ascii="Segoe UI" w:hAnsi="Segoe UI" w:cs="Segoe UI"/>
          <w:sz w:val="24"/>
          <w:szCs w:val="24"/>
        </w:rPr>
        <w:t>ały wzrostowi,</w:t>
      </w:r>
    </w:p>
    <w:p w14:paraId="71079785" w14:textId="77777777" w:rsidR="00965F3D" w:rsidRDefault="00965F3D" w:rsidP="00DC3470">
      <w:pPr>
        <w:pStyle w:val="Tekstprzypisudolnego"/>
        <w:numPr>
          <w:ilvl w:val="0"/>
          <w:numId w:val="48"/>
        </w:numPr>
        <w:spacing w:line="360" w:lineRule="auto"/>
        <w:ind w:left="1134" w:hanging="425"/>
        <w:jc w:val="both"/>
        <w:rPr>
          <w:rFonts w:ascii="Segoe UI" w:hAnsi="Segoe UI" w:cs="Segoe UI"/>
          <w:sz w:val="24"/>
          <w:szCs w:val="24"/>
        </w:rPr>
      </w:pPr>
      <w:r w:rsidRPr="00D06EE4">
        <w:rPr>
          <w:rFonts w:ascii="Segoe UI" w:hAnsi="Segoe UI" w:cs="Segoe UI"/>
          <w:sz w:val="24"/>
          <w:szCs w:val="24"/>
        </w:rPr>
        <w:t xml:space="preserve">liczba zakończonych procedur „Niebieskie Karty” </w:t>
      </w:r>
      <w:r>
        <w:rPr>
          <w:rFonts w:ascii="Segoe UI" w:hAnsi="Segoe UI" w:cs="Segoe UI"/>
          <w:sz w:val="24"/>
          <w:szCs w:val="24"/>
        </w:rPr>
        <w:t>w stosunku do poprzednich lat uległa zwiększeniu.</w:t>
      </w:r>
    </w:p>
    <w:p w14:paraId="4B4CAB06" w14:textId="77777777" w:rsidR="00AB26AF" w:rsidRDefault="00AB26AF" w:rsidP="00AB26AF">
      <w:pPr>
        <w:pStyle w:val="Tekstprzypisudolnego"/>
        <w:spacing w:line="360" w:lineRule="auto"/>
        <w:jc w:val="both"/>
        <w:rPr>
          <w:rFonts w:ascii="Segoe UI" w:hAnsi="Segoe UI" w:cs="Segoe UI"/>
          <w:sz w:val="24"/>
          <w:szCs w:val="24"/>
        </w:rPr>
      </w:pPr>
    </w:p>
    <w:p w14:paraId="5749D99F" w14:textId="77777777" w:rsidR="00AB26AF" w:rsidRDefault="00AB26AF" w:rsidP="00AB26AF">
      <w:pPr>
        <w:pStyle w:val="Tekstprzypisudolnego"/>
        <w:spacing w:line="360" w:lineRule="auto"/>
        <w:jc w:val="both"/>
        <w:rPr>
          <w:rFonts w:ascii="Segoe UI" w:hAnsi="Segoe UI" w:cs="Segoe UI"/>
          <w:sz w:val="24"/>
          <w:szCs w:val="24"/>
        </w:rPr>
      </w:pPr>
    </w:p>
    <w:p w14:paraId="472E9DCD" w14:textId="77777777" w:rsidR="00965F3D" w:rsidRPr="00D06EE4" w:rsidRDefault="00965F3D" w:rsidP="00965F3D">
      <w:pPr>
        <w:pStyle w:val="Legenda"/>
        <w:spacing w:after="0" w:line="276" w:lineRule="auto"/>
        <w:rPr>
          <w:rFonts w:cs="Segoe UI"/>
          <w:szCs w:val="24"/>
        </w:rPr>
      </w:pPr>
      <w:bookmarkStart w:id="598" w:name="_Toc55467661"/>
      <w:bookmarkStart w:id="599" w:name="_Toc67650972"/>
      <w:bookmarkStart w:id="600" w:name="_Toc99445803"/>
      <w:bookmarkStart w:id="601" w:name="_Toc115770995"/>
      <w:r w:rsidRPr="00D06EE4">
        <w:rPr>
          <w:rFonts w:cs="Segoe UI"/>
          <w:szCs w:val="24"/>
        </w:rPr>
        <w:t xml:space="preserve">Tabela </w:t>
      </w:r>
      <w:r w:rsidRPr="00D06EE4">
        <w:rPr>
          <w:rFonts w:cs="Segoe UI"/>
          <w:szCs w:val="24"/>
        </w:rPr>
        <w:fldChar w:fldCharType="begin"/>
      </w:r>
      <w:r w:rsidRPr="00D06EE4">
        <w:rPr>
          <w:rFonts w:cs="Segoe UI"/>
          <w:szCs w:val="24"/>
        </w:rPr>
        <w:instrText xml:space="preserve"> SEQ Tabela \* ARABIC </w:instrText>
      </w:r>
      <w:r w:rsidRPr="00D06EE4">
        <w:rPr>
          <w:rFonts w:cs="Segoe UI"/>
          <w:szCs w:val="24"/>
        </w:rPr>
        <w:fldChar w:fldCharType="separate"/>
      </w:r>
      <w:r w:rsidR="00D652AF">
        <w:rPr>
          <w:rFonts w:cs="Segoe UI"/>
          <w:noProof/>
          <w:szCs w:val="24"/>
        </w:rPr>
        <w:t>39</w:t>
      </w:r>
      <w:r w:rsidRPr="00D06EE4">
        <w:rPr>
          <w:rFonts w:cs="Segoe UI"/>
          <w:noProof/>
          <w:szCs w:val="24"/>
        </w:rPr>
        <w:fldChar w:fldCharType="end"/>
      </w:r>
      <w:r w:rsidRPr="00D06EE4">
        <w:rPr>
          <w:rFonts w:cs="Segoe UI"/>
          <w:szCs w:val="24"/>
        </w:rPr>
        <w:t xml:space="preserve">. Dane statystyczne dotyczące procedury „Niebieskie Karty” </w:t>
      </w:r>
      <w:r>
        <w:rPr>
          <w:rFonts w:cs="Segoe UI"/>
          <w:szCs w:val="24"/>
        </w:rPr>
        <w:br/>
      </w:r>
      <w:r w:rsidRPr="00D06EE4">
        <w:rPr>
          <w:rFonts w:cs="Segoe UI"/>
          <w:szCs w:val="24"/>
        </w:rPr>
        <w:t xml:space="preserve">w </w:t>
      </w:r>
      <w:r>
        <w:rPr>
          <w:rFonts w:cs="Segoe UI"/>
          <w:szCs w:val="24"/>
        </w:rPr>
        <w:t>latach 2019</w:t>
      </w:r>
      <w:r w:rsidRPr="00D06EE4">
        <w:rPr>
          <w:rFonts w:cs="Segoe UI"/>
          <w:szCs w:val="24"/>
        </w:rPr>
        <w:t>-20</w:t>
      </w:r>
      <w:bookmarkEnd w:id="598"/>
      <w:bookmarkEnd w:id="599"/>
      <w:r w:rsidRPr="00D06EE4">
        <w:rPr>
          <w:rFonts w:cs="Segoe UI"/>
          <w:szCs w:val="24"/>
        </w:rPr>
        <w:t>2</w:t>
      </w:r>
      <w:bookmarkEnd w:id="600"/>
      <w:r>
        <w:rPr>
          <w:rFonts w:cs="Segoe UI"/>
          <w:szCs w:val="24"/>
        </w:rPr>
        <w:t>1</w:t>
      </w:r>
      <w:bookmarkEnd w:id="601"/>
    </w:p>
    <w:tbl>
      <w:tblPr>
        <w:tblStyle w:val="Tabela-Siatka10"/>
        <w:tblW w:w="0" w:type="auto"/>
        <w:tblLook w:val="04A0" w:firstRow="1" w:lastRow="0" w:firstColumn="1" w:lastColumn="0" w:noHBand="0" w:noVBand="1"/>
      </w:tblPr>
      <w:tblGrid>
        <w:gridCol w:w="649"/>
        <w:gridCol w:w="6101"/>
        <w:gridCol w:w="769"/>
        <w:gridCol w:w="769"/>
        <w:gridCol w:w="769"/>
      </w:tblGrid>
      <w:tr w:rsidR="00965F3D" w:rsidRPr="00D06EE4" w14:paraId="01E9615B" w14:textId="77777777" w:rsidTr="00965F3D">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649" w:type="dxa"/>
          </w:tcPr>
          <w:p w14:paraId="626890AC" w14:textId="77777777" w:rsidR="00965F3D" w:rsidRPr="00D06EE4" w:rsidRDefault="00965F3D" w:rsidP="00965F3D">
            <w:pPr>
              <w:spacing w:after="0"/>
              <w:rPr>
                <w:rFonts w:cs="Segoe UI"/>
                <w:szCs w:val="24"/>
              </w:rPr>
            </w:pPr>
            <w:r w:rsidRPr="00D06EE4">
              <w:rPr>
                <w:rFonts w:cs="Segoe UI"/>
                <w:szCs w:val="24"/>
              </w:rPr>
              <w:lastRenderedPageBreak/>
              <w:t>L.P.</w:t>
            </w:r>
          </w:p>
        </w:tc>
        <w:tc>
          <w:tcPr>
            <w:tcW w:w="6101" w:type="dxa"/>
          </w:tcPr>
          <w:p w14:paraId="6082F019" w14:textId="77777777" w:rsidR="00965F3D" w:rsidRPr="00D06EE4" w:rsidRDefault="00965F3D" w:rsidP="00965F3D">
            <w:pPr>
              <w:spacing w:after="0"/>
              <w:jc w:val="center"/>
              <w:cnfStyle w:val="100000000000" w:firstRow="1" w:lastRow="0" w:firstColumn="0" w:lastColumn="0" w:oddVBand="0" w:evenVBand="0" w:oddHBand="0" w:evenHBand="0" w:firstRowFirstColumn="0" w:firstRowLastColumn="0" w:lastRowFirstColumn="0" w:lastRowLastColumn="0"/>
              <w:rPr>
                <w:rFonts w:cs="Segoe UI"/>
                <w:szCs w:val="24"/>
              </w:rPr>
            </w:pPr>
            <w:r w:rsidRPr="00D06EE4">
              <w:rPr>
                <w:rFonts w:cs="Segoe UI"/>
                <w:szCs w:val="24"/>
              </w:rPr>
              <w:t>wyszczególnienie</w:t>
            </w:r>
          </w:p>
        </w:tc>
        <w:tc>
          <w:tcPr>
            <w:tcW w:w="0" w:type="auto"/>
          </w:tcPr>
          <w:p w14:paraId="1A41D237" w14:textId="77777777" w:rsidR="00965F3D" w:rsidRPr="00D06EE4" w:rsidRDefault="00965F3D" w:rsidP="00965F3D">
            <w:pPr>
              <w:spacing w:after="0"/>
              <w:jc w:val="center"/>
              <w:cnfStyle w:val="100000000000" w:firstRow="1" w:lastRow="0" w:firstColumn="0" w:lastColumn="0" w:oddVBand="0" w:evenVBand="0" w:oddHBand="0" w:evenHBand="0" w:firstRowFirstColumn="0" w:firstRowLastColumn="0" w:lastRowFirstColumn="0" w:lastRowLastColumn="0"/>
              <w:rPr>
                <w:rFonts w:cs="Segoe UI"/>
                <w:szCs w:val="24"/>
              </w:rPr>
            </w:pPr>
            <w:r>
              <w:rPr>
                <w:rFonts w:cs="Segoe UI"/>
                <w:szCs w:val="24"/>
              </w:rPr>
              <w:t>2019</w:t>
            </w:r>
          </w:p>
        </w:tc>
        <w:tc>
          <w:tcPr>
            <w:tcW w:w="0" w:type="auto"/>
          </w:tcPr>
          <w:p w14:paraId="6A2A475E" w14:textId="77777777" w:rsidR="00965F3D" w:rsidRPr="00D06EE4" w:rsidRDefault="00965F3D" w:rsidP="00965F3D">
            <w:pPr>
              <w:spacing w:after="0"/>
              <w:jc w:val="center"/>
              <w:cnfStyle w:val="100000000000" w:firstRow="1" w:lastRow="0" w:firstColumn="0" w:lastColumn="0" w:oddVBand="0" w:evenVBand="0" w:oddHBand="0" w:evenHBand="0" w:firstRowFirstColumn="0" w:firstRowLastColumn="0" w:lastRowFirstColumn="0" w:lastRowLastColumn="0"/>
              <w:rPr>
                <w:rFonts w:cs="Segoe UI"/>
                <w:szCs w:val="24"/>
              </w:rPr>
            </w:pPr>
            <w:r>
              <w:rPr>
                <w:rFonts w:cs="Segoe UI"/>
                <w:szCs w:val="24"/>
              </w:rPr>
              <w:t>2020</w:t>
            </w:r>
          </w:p>
        </w:tc>
        <w:tc>
          <w:tcPr>
            <w:tcW w:w="0" w:type="auto"/>
          </w:tcPr>
          <w:p w14:paraId="7300D49C" w14:textId="77777777" w:rsidR="00965F3D" w:rsidRPr="00D06EE4" w:rsidRDefault="00965F3D" w:rsidP="00965F3D">
            <w:pPr>
              <w:spacing w:after="0"/>
              <w:jc w:val="center"/>
              <w:cnfStyle w:val="100000000000" w:firstRow="1" w:lastRow="0" w:firstColumn="0" w:lastColumn="0" w:oddVBand="0" w:evenVBand="0" w:oddHBand="0" w:evenHBand="0" w:firstRowFirstColumn="0" w:firstRowLastColumn="0" w:lastRowFirstColumn="0" w:lastRowLastColumn="0"/>
              <w:rPr>
                <w:rFonts w:cs="Segoe UI"/>
                <w:szCs w:val="24"/>
              </w:rPr>
            </w:pPr>
            <w:r>
              <w:rPr>
                <w:rFonts w:cs="Segoe UI"/>
                <w:szCs w:val="24"/>
              </w:rPr>
              <w:t>2021</w:t>
            </w:r>
          </w:p>
        </w:tc>
      </w:tr>
      <w:tr w:rsidR="00965F3D" w:rsidRPr="00D06EE4" w14:paraId="44F51963" w14:textId="77777777" w:rsidTr="00965F3D">
        <w:trPr>
          <w:trHeight w:val="20"/>
        </w:trPr>
        <w:tc>
          <w:tcPr>
            <w:cnfStyle w:val="001000000000" w:firstRow="0" w:lastRow="0" w:firstColumn="1" w:lastColumn="0" w:oddVBand="0" w:evenVBand="0" w:oddHBand="0" w:evenHBand="0" w:firstRowFirstColumn="0" w:firstRowLastColumn="0" w:lastRowFirstColumn="0" w:lastRowLastColumn="0"/>
            <w:tcW w:w="649" w:type="dxa"/>
          </w:tcPr>
          <w:p w14:paraId="71489D1F" w14:textId="77777777" w:rsidR="00965F3D" w:rsidRPr="00D06EE4" w:rsidRDefault="00965F3D" w:rsidP="00965F3D">
            <w:pPr>
              <w:spacing w:after="0"/>
              <w:rPr>
                <w:rFonts w:cs="Segoe UI"/>
                <w:szCs w:val="24"/>
              </w:rPr>
            </w:pPr>
            <w:r w:rsidRPr="00D06EE4">
              <w:rPr>
                <w:rFonts w:cs="Segoe UI"/>
                <w:szCs w:val="24"/>
              </w:rPr>
              <w:t>1</w:t>
            </w:r>
          </w:p>
        </w:tc>
        <w:tc>
          <w:tcPr>
            <w:tcW w:w="6101" w:type="dxa"/>
          </w:tcPr>
          <w:p w14:paraId="09C0AFE5" w14:textId="77777777" w:rsidR="00965F3D" w:rsidRPr="00D06EE4" w:rsidRDefault="00965F3D" w:rsidP="00F76CB4">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sidRPr="00D06EE4">
              <w:rPr>
                <w:rFonts w:cs="Segoe UI"/>
                <w:szCs w:val="24"/>
              </w:rPr>
              <w:t>liczba sporządzonych formularzy „Niebieskie Karty – A”</w:t>
            </w:r>
          </w:p>
        </w:tc>
        <w:tc>
          <w:tcPr>
            <w:tcW w:w="0" w:type="auto"/>
          </w:tcPr>
          <w:p w14:paraId="40289186" w14:textId="77777777" w:rsidR="00965F3D" w:rsidRPr="00D06EE4" w:rsidRDefault="00965F3D" w:rsidP="00965F3D">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12</w:t>
            </w:r>
          </w:p>
        </w:tc>
        <w:tc>
          <w:tcPr>
            <w:tcW w:w="0" w:type="auto"/>
          </w:tcPr>
          <w:p w14:paraId="6F639765" w14:textId="77777777" w:rsidR="00965F3D" w:rsidRPr="00D06EE4" w:rsidRDefault="00965F3D" w:rsidP="00965F3D">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13</w:t>
            </w:r>
          </w:p>
        </w:tc>
        <w:tc>
          <w:tcPr>
            <w:tcW w:w="0" w:type="auto"/>
          </w:tcPr>
          <w:p w14:paraId="5AB3F61A" w14:textId="77777777" w:rsidR="00965F3D" w:rsidRPr="00D06EE4" w:rsidRDefault="00965F3D" w:rsidP="00965F3D">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17</w:t>
            </w:r>
          </w:p>
        </w:tc>
      </w:tr>
      <w:tr w:rsidR="00965F3D" w:rsidRPr="00D06EE4" w14:paraId="72442C57" w14:textId="77777777" w:rsidTr="00965F3D">
        <w:trPr>
          <w:trHeight w:val="20"/>
        </w:trPr>
        <w:tc>
          <w:tcPr>
            <w:cnfStyle w:val="001000000000" w:firstRow="0" w:lastRow="0" w:firstColumn="1" w:lastColumn="0" w:oddVBand="0" w:evenVBand="0" w:oddHBand="0" w:evenHBand="0" w:firstRowFirstColumn="0" w:firstRowLastColumn="0" w:lastRowFirstColumn="0" w:lastRowLastColumn="0"/>
            <w:tcW w:w="649" w:type="dxa"/>
          </w:tcPr>
          <w:p w14:paraId="09DBD1EC" w14:textId="77777777" w:rsidR="00965F3D" w:rsidRPr="00D06EE4" w:rsidRDefault="00965F3D" w:rsidP="00965F3D">
            <w:pPr>
              <w:spacing w:after="0"/>
              <w:rPr>
                <w:rFonts w:cs="Segoe UI"/>
                <w:szCs w:val="24"/>
              </w:rPr>
            </w:pPr>
            <w:r w:rsidRPr="00D06EE4">
              <w:rPr>
                <w:rFonts w:cs="Segoe UI"/>
                <w:szCs w:val="24"/>
              </w:rPr>
              <w:t>2</w:t>
            </w:r>
          </w:p>
        </w:tc>
        <w:tc>
          <w:tcPr>
            <w:tcW w:w="6101" w:type="dxa"/>
          </w:tcPr>
          <w:p w14:paraId="5110EDE0" w14:textId="77777777" w:rsidR="00965F3D" w:rsidRPr="00D06EE4" w:rsidRDefault="00965F3D" w:rsidP="00965F3D">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sidRPr="00D06EE4">
              <w:rPr>
                <w:rFonts w:cs="Segoe UI"/>
                <w:szCs w:val="24"/>
              </w:rPr>
              <w:t xml:space="preserve">liczba sporządzonych formularzy „Niebieskie Karty – </w:t>
            </w:r>
            <w:r>
              <w:rPr>
                <w:rFonts w:cs="Segoe UI"/>
                <w:szCs w:val="24"/>
              </w:rPr>
              <w:t>B</w:t>
            </w:r>
            <w:r w:rsidRPr="00D06EE4">
              <w:rPr>
                <w:rFonts w:cs="Segoe UI"/>
                <w:szCs w:val="24"/>
              </w:rPr>
              <w:t>”</w:t>
            </w:r>
          </w:p>
        </w:tc>
        <w:tc>
          <w:tcPr>
            <w:tcW w:w="0" w:type="auto"/>
          </w:tcPr>
          <w:p w14:paraId="11828B7C" w14:textId="77777777" w:rsidR="00965F3D" w:rsidRPr="00D06EE4" w:rsidRDefault="00965F3D" w:rsidP="00965F3D">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12</w:t>
            </w:r>
          </w:p>
        </w:tc>
        <w:tc>
          <w:tcPr>
            <w:tcW w:w="0" w:type="auto"/>
          </w:tcPr>
          <w:p w14:paraId="582DD71B" w14:textId="77777777" w:rsidR="00965F3D" w:rsidRPr="00D06EE4" w:rsidRDefault="00965F3D" w:rsidP="00965F3D">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13</w:t>
            </w:r>
          </w:p>
        </w:tc>
        <w:tc>
          <w:tcPr>
            <w:tcW w:w="0" w:type="auto"/>
          </w:tcPr>
          <w:p w14:paraId="71A21673" w14:textId="77777777" w:rsidR="00965F3D" w:rsidRPr="00D06EE4" w:rsidRDefault="00965F3D" w:rsidP="00965F3D">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17</w:t>
            </w:r>
          </w:p>
        </w:tc>
      </w:tr>
      <w:tr w:rsidR="00965F3D" w:rsidRPr="00D06EE4" w14:paraId="354636ED" w14:textId="77777777" w:rsidTr="00965F3D">
        <w:trPr>
          <w:trHeight w:val="20"/>
        </w:trPr>
        <w:tc>
          <w:tcPr>
            <w:cnfStyle w:val="001000000000" w:firstRow="0" w:lastRow="0" w:firstColumn="1" w:lastColumn="0" w:oddVBand="0" w:evenVBand="0" w:oddHBand="0" w:evenHBand="0" w:firstRowFirstColumn="0" w:firstRowLastColumn="0" w:lastRowFirstColumn="0" w:lastRowLastColumn="0"/>
            <w:tcW w:w="649" w:type="dxa"/>
          </w:tcPr>
          <w:p w14:paraId="3C65FB78" w14:textId="77777777" w:rsidR="00965F3D" w:rsidRPr="00D06EE4" w:rsidRDefault="00965F3D" w:rsidP="00965F3D">
            <w:pPr>
              <w:spacing w:after="0"/>
              <w:rPr>
                <w:rFonts w:cs="Segoe UI"/>
                <w:szCs w:val="24"/>
              </w:rPr>
            </w:pPr>
            <w:r w:rsidRPr="00D06EE4">
              <w:rPr>
                <w:rFonts w:cs="Segoe UI"/>
                <w:szCs w:val="24"/>
              </w:rPr>
              <w:t>3</w:t>
            </w:r>
          </w:p>
        </w:tc>
        <w:tc>
          <w:tcPr>
            <w:tcW w:w="6101" w:type="dxa"/>
          </w:tcPr>
          <w:p w14:paraId="2F6CF9CB" w14:textId="77777777" w:rsidR="00965F3D" w:rsidRPr="00D06EE4" w:rsidRDefault="00965F3D" w:rsidP="00965F3D">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sidRPr="00D06EE4">
              <w:rPr>
                <w:rFonts w:cs="Segoe UI"/>
                <w:szCs w:val="24"/>
              </w:rPr>
              <w:t xml:space="preserve">liczba sporządzonych formularzy „Niebieskie Karty – </w:t>
            </w:r>
            <w:r>
              <w:rPr>
                <w:rFonts w:cs="Segoe UI"/>
                <w:szCs w:val="24"/>
              </w:rPr>
              <w:t>C</w:t>
            </w:r>
            <w:r w:rsidRPr="00D06EE4">
              <w:rPr>
                <w:rFonts w:cs="Segoe UI"/>
                <w:szCs w:val="24"/>
              </w:rPr>
              <w:t>”</w:t>
            </w:r>
          </w:p>
        </w:tc>
        <w:tc>
          <w:tcPr>
            <w:tcW w:w="0" w:type="auto"/>
          </w:tcPr>
          <w:p w14:paraId="02B7BA5D" w14:textId="77777777" w:rsidR="00965F3D" w:rsidRPr="00D06EE4" w:rsidRDefault="00965F3D" w:rsidP="00965F3D">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11</w:t>
            </w:r>
          </w:p>
        </w:tc>
        <w:tc>
          <w:tcPr>
            <w:tcW w:w="0" w:type="auto"/>
          </w:tcPr>
          <w:p w14:paraId="5D753E8D" w14:textId="77777777" w:rsidR="00965F3D" w:rsidRPr="00D06EE4" w:rsidRDefault="00965F3D" w:rsidP="00965F3D">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12</w:t>
            </w:r>
          </w:p>
        </w:tc>
        <w:tc>
          <w:tcPr>
            <w:tcW w:w="0" w:type="auto"/>
          </w:tcPr>
          <w:p w14:paraId="75ED8CFA" w14:textId="77777777" w:rsidR="00965F3D" w:rsidRPr="00D06EE4" w:rsidRDefault="00965F3D" w:rsidP="00965F3D">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17</w:t>
            </w:r>
          </w:p>
        </w:tc>
      </w:tr>
      <w:tr w:rsidR="00965F3D" w:rsidRPr="00D06EE4" w14:paraId="21DE89EA" w14:textId="77777777" w:rsidTr="00965F3D">
        <w:trPr>
          <w:trHeight w:val="20"/>
        </w:trPr>
        <w:tc>
          <w:tcPr>
            <w:cnfStyle w:val="001000000000" w:firstRow="0" w:lastRow="0" w:firstColumn="1" w:lastColumn="0" w:oddVBand="0" w:evenVBand="0" w:oddHBand="0" w:evenHBand="0" w:firstRowFirstColumn="0" w:firstRowLastColumn="0" w:lastRowFirstColumn="0" w:lastRowLastColumn="0"/>
            <w:tcW w:w="649" w:type="dxa"/>
          </w:tcPr>
          <w:p w14:paraId="61B5EF59" w14:textId="77777777" w:rsidR="00965F3D" w:rsidRPr="00D06EE4" w:rsidRDefault="00965F3D" w:rsidP="00965F3D">
            <w:pPr>
              <w:spacing w:after="0"/>
              <w:rPr>
                <w:rFonts w:cs="Segoe UI"/>
                <w:szCs w:val="24"/>
              </w:rPr>
            </w:pPr>
            <w:r>
              <w:rPr>
                <w:rFonts w:cs="Segoe UI"/>
                <w:szCs w:val="24"/>
              </w:rPr>
              <w:t>4</w:t>
            </w:r>
          </w:p>
        </w:tc>
        <w:tc>
          <w:tcPr>
            <w:tcW w:w="6101" w:type="dxa"/>
          </w:tcPr>
          <w:p w14:paraId="1BAC0D97" w14:textId="77777777" w:rsidR="00965F3D" w:rsidRPr="00D06EE4" w:rsidRDefault="00965F3D" w:rsidP="00965F3D">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sidRPr="00D06EE4">
              <w:rPr>
                <w:rFonts w:cs="Segoe UI"/>
                <w:szCs w:val="24"/>
              </w:rPr>
              <w:t>liczba zakończonych procedur „Niebieskie Karty”</w:t>
            </w:r>
          </w:p>
        </w:tc>
        <w:tc>
          <w:tcPr>
            <w:tcW w:w="0" w:type="auto"/>
          </w:tcPr>
          <w:p w14:paraId="32920EAE" w14:textId="77777777" w:rsidR="00965F3D" w:rsidRDefault="00965F3D" w:rsidP="00965F3D">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12</w:t>
            </w:r>
          </w:p>
        </w:tc>
        <w:tc>
          <w:tcPr>
            <w:tcW w:w="0" w:type="auto"/>
          </w:tcPr>
          <w:p w14:paraId="284A053A" w14:textId="77777777" w:rsidR="00965F3D" w:rsidRDefault="00965F3D" w:rsidP="00965F3D">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13</w:t>
            </w:r>
          </w:p>
        </w:tc>
        <w:tc>
          <w:tcPr>
            <w:tcW w:w="0" w:type="auto"/>
          </w:tcPr>
          <w:p w14:paraId="3AB737A5" w14:textId="77777777" w:rsidR="00965F3D" w:rsidRDefault="00965F3D" w:rsidP="00965F3D">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Pr>
                <w:rFonts w:cs="Segoe UI"/>
                <w:szCs w:val="24"/>
              </w:rPr>
              <w:t>17</w:t>
            </w:r>
          </w:p>
        </w:tc>
      </w:tr>
    </w:tbl>
    <w:p w14:paraId="715D88BB" w14:textId="77777777" w:rsidR="00965F3D" w:rsidRPr="00AB26AF" w:rsidRDefault="00965F3D" w:rsidP="001D1BDA">
      <w:pPr>
        <w:pStyle w:val="Tekstprzypisudolnego"/>
        <w:spacing w:after="120" w:line="276" w:lineRule="auto"/>
        <w:jc w:val="both"/>
        <w:rPr>
          <w:rFonts w:ascii="Segoe UI" w:hAnsi="Segoe UI" w:cs="Segoe UI"/>
          <w:i/>
          <w:sz w:val="18"/>
        </w:rPr>
      </w:pPr>
      <w:r w:rsidRPr="00AB26AF">
        <w:rPr>
          <w:rFonts w:ascii="Segoe UI" w:hAnsi="Segoe UI" w:cs="Segoe UI"/>
          <w:i/>
          <w:szCs w:val="24"/>
        </w:rPr>
        <w:t xml:space="preserve">Źródło: </w:t>
      </w:r>
      <w:r w:rsidRPr="00AB26AF">
        <w:rPr>
          <w:rFonts w:ascii="Segoe UI" w:hAnsi="Segoe UI" w:cs="Segoe UI"/>
          <w:i/>
        </w:rPr>
        <w:t>dane udostępnione przez GOPS w Kobylance</w:t>
      </w:r>
    </w:p>
    <w:p w14:paraId="2C536D03" w14:textId="77777777" w:rsidR="004F5999" w:rsidRPr="00A766B6" w:rsidRDefault="004F5999" w:rsidP="004F5999">
      <w:pPr>
        <w:spacing w:after="0" w:line="360" w:lineRule="auto"/>
        <w:ind w:firstLine="708"/>
        <w:jc w:val="both"/>
        <w:rPr>
          <w:rFonts w:ascii="Segoe UI" w:hAnsi="Segoe UI" w:cs="Segoe UI"/>
          <w:color w:val="FF0000"/>
          <w:sz w:val="28"/>
        </w:rPr>
      </w:pPr>
      <w:r>
        <w:rPr>
          <w:rFonts w:ascii="Segoe UI" w:hAnsi="Segoe UI" w:cs="Segoe UI"/>
          <w:szCs w:val="23"/>
        </w:rPr>
        <w:t>W 2021</w:t>
      </w:r>
      <w:r w:rsidRPr="00A766B6">
        <w:rPr>
          <w:rFonts w:ascii="Segoe UI" w:hAnsi="Segoe UI" w:cs="Segoe UI"/>
          <w:szCs w:val="23"/>
        </w:rPr>
        <w:t xml:space="preserve"> roku w Punkcie</w:t>
      </w:r>
      <w:r>
        <w:rPr>
          <w:rFonts w:ascii="Segoe UI" w:hAnsi="Segoe UI" w:cs="Segoe UI"/>
          <w:szCs w:val="23"/>
        </w:rPr>
        <w:t xml:space="preserve"> Konsultacyjno-Informacyjnym</w:t>
      </w:r>
      <w:r w:rsidRPr="00A766B6">
        <w:rPr>
          <w:rFonts w:ascii="Segoe UI" w:hAnsi="Segoe UI" w:cs="Segoe UI"/>
          <w:szCs w:val="23"/>
        </w:rPr>
        <w:t xml:space="preserve"> </w:t>
      </w:r>
      <w:r>
        <w:rPr>
          <w:rFonts w:ascii="Segoe UI" w:hAnsi="Segoe UI" w:cs="Segoe UI"/>
          <w:szCs w:val="23"/>
        </w:rPr>
        <w:t>udzielono 7 porad</w:t>
      </w:r>
      <w:r w:rsidRPr="00A766B6">
        <w:rPr>
          <w:rFonts w:ascii="Segoe UI" w:hAnsi="Segoe UI" w:cs="Segoe UI"/>
          <w:szCs w:val="23"/>
        </w:rPr>
        <w:t xml:space="preserve"> </w:t>
      </w:r>
      <w:r>
        <w:rPr>
          <w:rFonts w:ascii="Segoe UI" w:hAnsi="Segoe UI" w:cs="Segoe UI"/>
          <w:szCs w:val="23"/>
        </w:rPr>
        <w:br/>
        <w:t xml:space="preserve">7 </w:t>
      </w:r>
      <w:r w:rsidRPr="00A766B6">
        <w:rPr>
          <w:rFonts w:ascii="Segoe UI" w:hAnsi="Segoe UI" w:cs="Segoe UI"/>
          <w:szCs w:val="23"/>
        </w:rPr>
        <w:t xml:space="preserve">osobom </w:t>
      </w:r>
      <w:r>
        <w:rPr>
          <w:rFonts w:ascii="Segoe UI" w:hAnsi="Segoe UI" w:cs="Segoe UI"/>
          <w:szCs w:val="23"/>
        </w:rPr>
        <w:t>doznającym przemocy w rodzinie oraz 3 porady 3 osobom stosującym przemoc w rodzinie</w:t>
      </w:r>
      <w:r w:rsidRPr="00A766B6">
        <w:rPr>
          <w:rFonts w:ascii="Segoe UI" w:hAnsi="Segoe UI" w:cs="Segoe UI"/>
          <w:szCs w:val="23"/>
        </w:rPr>
        <w:t xml:space="preserve">. Dane źródłowe wykazują, że </w:t>
      </w:r>
      <w:r>
        <w:rPr>
          <w:rFonts w:ascii="Segoe UI" w:hAnsi="Segoe UI" w:cs="Segoe UI"/>
          <w:szCs w:val="23"/>
        </w:rPr>
        <w:t xml:space="preserve">w porównaniu do 2020 roku liczba osób doznających przemocy </w:t>
      </w:r>
      <w:r w:rsidRPr="00A766B6">
        <w:rPr>
          <w:rFonts w:ascii="Segoe UI" w:hAnsi="Segoe UI" w:cs="Segoe UI"/>
          <w:szCs w:val="23"/>
        </w:rPr>
        <w:t>zgłasz</w:t>
      </w:r>
      <w:r>
        <w:rPr>
          <w:rFonts w:ascii="Segoe UI" w:hAnsi="Segoe UI" w:cs="Segoe UI"/>
          <w:szCs w:val="23"/>
        </w:rPr>
        <w:t>ających się po poradę do Punktu uległa znacznemu zmniejszeniu, z kolei liczba osób stosujących przemoc wzrosła.</w:t>
      </w:r>
    </w:p>
    <w:p w14:paraId="1789E854" w14:textId="77777777" w:rsidR="004F5999" w:rsidRPr="006E1830" w:rsidRDefault="004F5999" w:rsidP="004F5999">
      <w:pPr>
        <w:pStyle w:val="Legenda"/>
        <w:spacing w:after="120"/>
      </w:pPr>
      <w:bookmarkStart w:id="602" w:name="_Toc114660022"/>
      <w:bookmarkStart w:id="603" w:name="_Toc117507602"/>
      <w:r w:rsidRPr="006E1830">
        <w:t xml:space="preserve">Wykres </w:t>
      </w:r>
      <w:fldSimple w:instr=" SEQ Wykres \* ARABIC ">
        <w:r w:rsidR="00D652AF">
          <w:rPr>
            <w:noProof/>
          </w:rPr>
          <w:t>70</w:t>
        </w:r>
      </w:fldSimple>
      <w:r w:rsidRPr="006E1830">
        <w:t xml:space="preserve">. </w:t>
      </w:r>
      <w:r w:rsidRPr="00A766B6">
        <w:t xml:space="preserve">Liczba osób </w:t>
      </w:r>
      <w:r>
        <w:t>doświadczających i stosujących przemoc</w:t>
      </w:r>
      <w:r w:rsidRPr="00A766B6">
        <w:t>, którym udzielono porad w Punk</w:t>
      </w:r>
      <w:r>
        <w:t xml:space="preserve">cie Konsultacyjno-Informacyjnym </w:t>
      </w:r>
      <w:r w:rsidRPr="00A766B6">
        <w:t xml:space="preserve">w latach </w:t>
      </w:r>
      <w:r>
        <w:br/>
        <w:t>2020</w:t>
      </w:r>
      <w:r w:rsidRPr="00A766B6">
        <w:t>-202</w:t>
      </w:r>
      <w:r>
        <w:t>1</w:t>
      </w:r>
      <w:bookmarkEnd w:id="602"/>
      <w:bookmarkEnd w:id="603"/>
    </w:p>
    <w:p w14:paraId="20A2A8FF" w14:textId="77777777" w:rsidR="004F5999" w:rsidRDefault="004F5999" w:rsidP="004F5999">
      <w:pPr>
        <w:spacing w:after="0" w:line="240" w:lineRule="auto"/>
        <w:ind w:firstLine="708"/>
        <w:jc w:val="both"/>
        <w:rPr>
          <w:rFonts w:ascii="Segoe UI" w:hAnsi="Segoe UI" w:cs="Segoe UI"/>
          <w:color w:val="FF0000"/>
        </w:rPr>
      </w:pPr>
      <w:r w:rsidRPr="006E1830">
        <w:rPr>
          <w:rFonts w:ascii="Segoe UI" w:hAnsi="Segoe UI" w:cs="Segoe UI"/>
          <w:noProof/>
          <w:lang w:eastAsia="pl-PL"/>
        </w:rPr>
        <w:drawing>
          <wp:inline distT="0" distB="0" distL="0" distR="0" wp14:anchorId="7CFDB81D" wp14:editId="2C8D1F5B">
            <wp:extent cx="5503653" cy="2355011"/>
            <wp:effectExtent l="0" t="0" r="1905" b="7620"/>
            <wp:docPr id="30" name="Wykres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14:paraId="1B3A073F" w14:textId="77777777" w:rsidR="00D24DF0" w:rsidRDefault="004F5999" w:rsidP="004F5999">
      <w:pPr>
        <w:spacing w:after="0"/>
        <w:jc w:val="both"/>
        <w:rPr>
          <w:rFonts w:ascii="Segoe UI" w:hAnsi="Segoe UI" w:cs="Segoe UI"/>
          <w:szCs w:val="24"/>
        </w:rPr>
      </w:pPr>
      <w:r w:rsidRPr="00D534BE">
        <w:rPr>
          <w:rFonts w:ascii="Segoe UI" w:hAnsi="Segoe UI" w:cs="Segoe UI"/>
          <w:i/>
          <w:sz w:val="20"/>
        </w:rPr>
        <w:t xml:space="preserve">Źródło: Sprawozdanie z działalności samorządów gminnych w zakresie profilaktyki </w:t>
      </w:r>
      <w:r>
        <w:rPr>
          <w:rFonts w:ascii="Segoe UI" w:hAnsi="Segoe UI" w:cs="Segoe UI"/>
          <w:i/>
          <w:sz w:val="20"/>
        </w:rPr>
        <w:t xml:space="preserve">i rozwiązywania </w:t>
      </w:r>
      <w:r w:rsidRPr="00D534BE">
        <w:rPr>
          <w:rFonts w:ascii="Segoe UI" w:hAnsi="Segoe UI" w:cs="Segoe UI"/>
          <w:i/>
          <w:sz w:val="20"/>
        </w:rPr>
        <w:t>problemów alkoholowych PARPA-G1 za 2020 i 2021 rok</w:t>
      </w:r>
    </w:p>
    <w:p w14:paraId="1C34AFBD" w14:textId="77777777" w:rsidR="009B5977" w:rsidRDefault="009B5977" w:rsidP="00AB26AF">
      <w:pPr>
        <w:spacing w:before="240" w:after="0" w:line="360" w:lineRule="auto"/>
        <w:ind w:firstLine="709"/>
        <w:jc w:val="both"/>
        <w:rPr>
          <w:rFonts w:ascii="Segoe UI" w:hAnsi="Segoe UI" w:cs="Segoe UI"/>
          <w:szCs w:val="24"/>
        </w:rPr>
      </w:pPr>
      <w:r w:rsidRPr="000E328E">
        <w:rPr>
          <w:rFonts w:ascii="Segoe UI" w:hAnsi="Segoe UI" w:cs="Segoe UI"/>
          <w:szCs w:val="24"/>
        </w:rPr>
        <w:t>Frustracja wynikająca z wielu ograniczeń nakładanych w związku z pandemią COVID-19, spowodowała wzrost przejawów przemocy domowej, a także nasilenie dotychczasowej przemocy w rodzinie. W niebezpiecznym położeniu znalazły się osoby jej doświadczające, ponieważ w okresie izolacji społecznej osoby te</w:t>
      </w:r>
      <w:r w:rsidR="00CC496D" w:rsidRPr="000E328E">
        <w:rPr>
          <w:rFonts w:ascii="Segoe UI" w:hAnsi="Segoe UI" w:cs="Segoe UI"/>
          <w:szCs w:val="24"/>
        </w:rPr>
        <w:t xml:space="preserve"> </w:t>
      </w:r>
      <w:r w:rsidRPr="000E328E">
        <w:rPr>
          <w:rFonts w:ascii="Segoe UI" w:hAnsi="Segoe UI" w:cs="Segoe UI"/>
          <w:szCs w:val="24"/>
        </w:rPr>
        <w:t xml:space="preserve">przebywają częściej pod jednym dachem z oprawcą, mają utrudnioną możliwość ucieczki, a także trudniejszy dostęp do specjalistycznej pomocy. </w:t>
      </w:r>
    </w:p>
    <w:p w14:paraId="2C46B3D0" w14:textId="77777777" w:rsidR="006468A7" w:rsidRPr="00CC496D" w:rsidRDefault="0090588A" w:rsidP="0040290B">
      <w:pPr>
        <w:spacing w:before="240" w:after="240"/>
        <w:jc w:val="both"/>
        <w:rPr>
          <w:rFonts w:ascii="Segoe UI" w:hAnsi="Segoe UI" w:cs="Segoe UI"/>
        </w:rPr>
      </w:pPr>
      <w:r w:rsidRPr="00CC496D">
        <w:rPr>
          <w:rFonts w:ascii="Segoe UI" w:hAnsi="Segoe UI" w:cs="Segoe UI"/>
          <w:sz w:val="28"/>
        </w:rPr>
        <w:t>Obszary problemowe</w:t>
      </w:r>
      <w:r w:rsidR="006468A7" w:rsidRPr="00CC496D">
        <w:rPr>
          <w:rFonts w:ascii="Segoe UI" w:hAnsi="Segoe UI" w:cs="Segoe UI"/>
        </w:rPr>
        <w:tab/>
      </w:r>
    </w:p>
    <w:p w14:paraId="2F6CF759" w14:textId="77777777" w:rsidR="0090588A" w:rsidRPr="006E1830" w:rsidRDefault="0090588A" w:rsidP="00A911F2">
      <w:pPr>
        <w:pStyle w:val="Akapitzlist"/>
        <w:spacing w:after="0" w:line="360" w:lineRule="auto"/>
        <w:ind w:left="0"/>
        <w:jc w:val="both"/>
        <w:rPr>
          <w:rFonts w:ascii="Segoe UI" w:hAnsi="Segoe UI" w:cs="Segoe UI"/>
        </w:rPr>
      </w:pPr>
      <w:r w:rsidRPr="006E1830">
        <w:rPr>
          <w:rFonts w:ascii="Segoe UI" w:hAnsi="Segoe UI" w:cs="Segoe UI"/>
        </w:rPr>
        <w:lastRenderedPageBreak/>
        <w:tab/>
        <w:t>W oparciu o wnioski wynikające z prezentowanej analizy</w:t>
      </w:r>
      <w:r w:rsidR="00F25A24" w:rsidRPr="006E1830">
        <w:rPr>
          <w:rFonts w:ascii="Segoe UI" w:hAnsi="Segoe UI" w:cs="Segoe UI"/>
        </w:rPr>
        <w:t xml:space="preserve"> oraz diagnozy problemów społecznych</w:t>
      </w:r>
      <w:r w:rsidRPr="006E1830">
        <w:rPr>
          <w:rFonts w:ascii="Segoe UI" w:hAnsi="Segoe UI" w:cs="Segoe UI"/>
        </w:rPr>
        <w:t xml:space="preserve"> wyróżniono najważniejsze obszary problemowe w dziedzinie planowania strategicznego, tj.:</w:t>
      </w:r>
    </w:p>
    <w:p w14:paraId="0259E16F" w14:textId="77777777" w:rsidR="007F6483" w:rsidRDefault="001D1BDA" w:rsidP="00DC3470">
      <w:pPr>
        <w:pStyle w:val="Akapitzlist"/>
        <w:numPr>
          <w:ilvl w:val="0"/>
          <w:numId w:val="31"/>
        </w:numPr>
        <w:spacing w:after="0" w:line="360" w:lineRule="auto"/>
        <w:ind w:left="1134" w:hanging="425"/>
        <w:jc w:val="both"/>
        <w:rPr>
          <w:rFonts w:ascii="Segoe UI" w:hAnsi="Segoe UI" w:cs="Segoe UI"/>
        </w:rPr>
      </w:pPr>
      <w:r>
        <w:rPr>
          <w:rFonts w:ascii="Segoe UI" w:hAnsi="Segoe UI" w:cs="Segoe UI"/>
        </w:rPr>
        <w:t>wzrost</w:t>
      </w:r>
      <w:r w:rsidR="00EF71C0">
        <w:rPr>
          <w:rFonts w:ascii="Segoe UI" w:hAnsi="Segoe UI" w:cs="Segoe UI"/>
        </w:rPr>
        <w:t xml:space="preserve"> liczby</w:t>
      </w:r>
      <w:r w:rsidR="00275409" w:rsidRPr="006E1830">
        <w:rPr>
          <w:rFonts w:ascii="Segoe UI" w:hAnsi="Segoe UI" w:cs="Segoe UI"/>
        </w:rPr>
        <w:t xml:space="preserve"> </w:t>
      </w:r>
      <w:r w:rsidR="007F6483" w:rsidRPr="006E1830">
        <w:rPr>
          <w:rFonts w:ascii="Segoe UI" w:hAnsi="Segoe UI" w:cs="Segoe UI"/>
        </w:rPr>
        <w:t>podjętych procedur</w:t>
      </w:r>
      <w:r w:rsidR="003A4FCE" w:rsidRPr="006E1830">
        <w:rPr>
          <w:rFonts w:ascii="Segoe UI" w:hAnsi="Segoe UI" w:cs="Segoe UI"/>
        </w:rPr>
        <w:t xml:space="preserve"> „Niebieskie Karty” odnotowany</w:t>
      </w:r>
      <w:r w:rsidR="007F6483" w:rsidRPr="006E1830">
        <w:rPr>
          <w:rFonts w:ascii="Segoe UI" w:hAnsi="Segoe UI" w:cs="Segoe UI"/>
        </w:rPr>
        <w:t>ch</w:t>
      </w:r>
      <w:r w:rsidR="003A4FCE" w:rsidRPr="006E1830">
        <w:rPr>
          <w:rFonts w:ascii="Segoe UI" w:hAnsi="Segoe UI" w:cs="Segoe UI"/>
        </w:rPr>
        <w:t xml:space="preserve"> </w:t>
      </w:r>
      <w:r>
        <w:rPr>
          <w:rFonts w:ascii="Segoe UI" w:hAnsi="Segoe UI" w:cs="Segoe UI"/>
        </w:rPr>
        <w:br/>
      </w:r>
      <w:r w:rsidR="007F6483" w:rsidRPr="006E1830">
        <w:rPr>
          <w:rFonts w:ascii="Segoe UI" w:hAnsi="Segoe UI" w:cs="Segoe UI"/>
        </w:rPr>
        <w:t>w ostatnich latach</w:t>
      </w:r>
      <w:r w:rsidR="00B01BF6">
        <w:rPr>
          <w:rFonts w:ascii="Segoe UI" w:hAnsi="Segoe UI" w:cs="Segoe UI"/>
        </w:rPr>
        <w:t>,</w:t>
      </w:r>
    </w:p>
    <w:p w14:paraId="4D2A1978" w14:textId="77777777" w:rsidR="001D1BDA" w:rsidRDefault="001D1BDA" w:rsidP="00DC3470">
      <w:pPr>
        <w:pStyle w:val="Akapitzlist"/>
        <w:numPr>
          <w:ilvl w:val="0"/>
          <w:numId w:val="31"/>
        </w:numPr>
        <w:spacing w:after="0" w:line="360" w:lineRule="auto"/>
        <w:ind w:left="1134" w:hanging="425"/>
        <w:jc w:val="both"/>
        <w:rPr>
          <w:rFonts w:ascii="Segoe UI" w:hAnsi="Segoe UI" w:cs="Segoe UI"/>
        </w:rPr>
      </w:pPr>
      <w:r>
        <w:rPr>
          <w:rFonts w:ascii="Segoe UI" w:hAnsi="Segoe UI" w:cs="Segoe UI"/>
        </w:rPr>
        <w:t>wzrost liczby osób dotkniętych przemocą w rodzinie,</w:t>
      </w:r>
    </w:p>
    <w:p w14:paraId="631FE8A3" w14:textId="77777777" w:rsidR="00253B5B" w:rsidRPr="006E1830" w:rsidRDefault="008F0322" w:rsidP="00DC3470">
      <w:pPr>
        <w:pStyle w:val="Akapitzlist"/>
        <w:numPr>
          <w:ilvl w:val="0"/>
          <w:numId w:val="31"/>
        </w:numPr>
        <w:spacing w:after="0" w:line="360" w:lineRule="auto"/>
        <w:ind w:left="1134" w:hanging="425"/>
        <w:jc w:val="both"/>
        <w:rPr>
          <w:rFonts w:ascii="Segoe UI" w:hAnsi="Segoe UI" w:cs="Segoe UI"/>
        </w:rPr>
      </w:pPr>
      <w:r>
        <w:rPr>
          <w:rFonts w:ascii="Segoe UI" w:hAnsi="Segoe UI" w:cs="Segoe UI"/>
        </w:rPr>
        <w:t>znajomość osób w otoczeniu, które doświadczają przemocy w swoim domu przez co piątego mieszkańca,</w:t>
      </w:r>
    </w:p>
    <w:p w14:paraId="5A2C901A" w14:textId="77777777" w:rsidR="00F21518" w:rsidRPr="006E1830" w:rsidRDefault="0019765F" w:rsidP="00DC3470">
      <w:pPr>
        <w:pStyle w:val="Akapitzlist"/>
        <w:numPr>
          <w:ilvl w:val="0"/>
          <w:numId w:val="31"/>
        </w:numPr>
        <w:spacing w:after="0" w:line="360" w:lineRule="auto"/>
        <w:ind w:left="1134" w:hanging="425"/>
        <w:jc w:val="both"/>
        <w:rPr>
          <w:rFonts w:ascii="Segoe UI" w:hAnsi="Segoe UI" w:cs="Segoe UI"/>
        </w:rPr>
      </w:pPr>
      <w:r w:rsidRPr="006E1830">
        <w:rPr>
          <w:rFonts w:ascii="Segoe UI" w:hAnsi="Segoe UI" w:cs="Segoe UI"/>
        </w:rPr>
        <w:t>możliwość wystąpienia przemocy domowej w rodzinach z problemem uzależnień,</w:t>
      </w:r>
    </w:p>
    <w:p w14:paraId="7AA11BF2" w14:textId="77777777" w:rsidR="00C401C8" w:rsidRPr="00C22B3E" w:rsidRDefault="00DB4923" w:rsidP="00DC3470">
      <w:pPr>
        <w:pStyle w:val="Akapitzlist"/>
        <w:numPr>
          <w:ilvl w:val="0"/>
          <w:numId w:val="31"/>
        </w:numPr>
        <w:spacing w:after="0" w:line="360" w:lineRule="auto"/>
        <w:ind w:left="1134" w:hanging="425"/>
        <w:jc w:val="both"/>
        <w:rPr>
          <w:rFonts w:ascii="Segoe UI" w:hAnsi="Segoe UI" w:cs="Segoe UI"/>
        </w:rPr>
      </w:pPr>
      <w:r w:rsidRPr="006E1830">
        <w:rPr>
          <w:rFonts w:ascii="Segoe UI" w:hAnsi="Segoe UI" w:cs="Segoe UI"/>
        </w:rPr>
        <w:t>ryzyko funkcjonowania</w:t>
      </w:r>
      <w:r w:rsidR="00CE2AAF" w:rsidRPr="006E1830">
        <w:rPr>
          <w:rFonts w:ascii="Segoe UI" w:hAnsi="Segoe UI" w:cs="Segoe UI"/>
        </w:rPr>
        <w:t xml:space="preserve"> w społeczeństwie zmowy milczenia, powodującej </w:t>
      </w:r>
      <w:r w:rsidR="00CE2AAF" w:rsidRPr="00C22B3E">
        <w:rPr>
          <w:rFonts w:ascii="Segoe UI" w:hAnsi="Segoe UI" w:cs="Segoe UI"/>
        </w:rPr>
        <w:t xml:space="preserve">ukrywanie </w:t>
      </w:r>
      <w:r w:rsidR="0080282C" w:rsidRPr="00C22B3E">
        <w:rPr>
          <w:rFonts w:ascii="Segoe UI" w:hAnsi="Segoe UI" w:cs="Segoe UI"/>
        </w:rPr>
        <w:t xml:space="preserve">aktów </w:t>
      </w:r>
      <w:r w:rsidR="00CE2AAF" w:rsidRPr="00C22B3E">
        <w:rPr>
          <w:rFonts w:ascii="Segoe UI" w:hAnsi="Segoe UI" w:cs="Segoe UI"/>
        </w:rPr>
        <w:t xml:space="preserve">przemocy </w:t>
      </w:r>
      <w:r w:rsidR="00F21518" w:rsidRPr="00C22B3E">
        <w:rPr>
          <w:rFonts w:ascii="Segoe UI" w:hAnsi="Segoe UI" w:cs="Segoe UI"/>
        </w:rPr>
        <w:t>domowej w społeczności lokalnej,</w:t>
      </w:r>
    </w:p>
    <w:p w14:paraId="11B9FF57" w14:textId="77777777" w:rsidR="000E328E" w:rsidRDefault="00F21518" w:rsidP="00DC3470">
      <w:pPr>
        <w:pStyle w:val="Akapitzlist"/>
        <w:numPr>
          <w:ilvl w:val="0"/>
          <w:numId w:val="31"/>
        </w:numPr>
        <w:spacing w:after="0" w:line="360" w:lineRule="auto"/>
        <w:ind w:left="1134" w:hanging="425"/>
        <w:jc w:val="both"/>
        <w:rPr>
          <w:rFonts w:ascii="Segoe UI" w:hAnsi="Segoe UI" w:cs="Segoe UI"/>
        </w:rPr>
      </w:pPr>
      <w:r w:rsidRPr="008F0322">
        <w:rPr>
          <w:rFonts w:ascii="Segoe UI" w:hAnsi="Segoe UI" w:cs="Segoe UI"/>
        </w:rPr>
        <w:t>brak wiedzy na temat negatywnych konsekwencji stosowania kar fizycznych wobec dzieci, deklarowany przez</w:t>
      </w:r>
      <w:r w:rsidR="000E328E" w:rsidRPr="008F0322">
        <w:rPr>
          <w:rFonts w:ascii="Segoe UI" w:hAnsi="Segoe UI" w:cs="Segoe UI"/>
        </w:rPr>
        <w:t xml:space="preserve"> niemal</w:t>
      </w:r>
      <w:r w:rsidRPr="008F0322">
        <w:rPr>
          <w:rFonts w:ascii="Segoe UI" w:hAnsi="Segoe UI" w:cs="Segoe UI"/>
        </w:rPr>
        <w:t xml:space="preserve"> co </w:t>
      </w:r>
      <w:r w:rsidR="000E328E" w:rsidRPr="008F0322">
        <w:rPr>
          <w:rFonts w:ascii="Segoe UI" w:hAnsi="Segoe UI" w:cs="Segoe UI"/>
        </w:rPr>
        <w:t>pi</w:t>
      </w:r>
      <w:r w:rsidR="008F0322">
        <w:rPr>
          <w:rFonts w:ascii="Segoe UI" w:hAnsi="Segoe UI" w:cs="Segoe UI"/>
        </w:rPr>
        <w:t>ątego badanego mieszkańca Gminy,</w:t>
      </w:r>
    </w:p>
    <w:p w14:paraId="278559CA" w14:textId="77777777" w:rsidR="008F0322" w:rsidRDefault="00EF71C0" w:rsidP="00DC3470">
      <w:pPr>
        <w:pStyle w:val="Akapitzlist"/>
        <w:numPr>
          <w:ilvl w:val="0"/>
          <w:numId w:val="31"/>
        </w:numPr>
        <w:spacing w:after="0" w:line="360" w:lineRule="auto"/>
        <w:ind w:left="1134" w:hanging="425"/>
        <w:jc w:val="both"/>
        <w:rPr>
          <w:rFonts w:ascii="Segoe UI" w:hAnsi="Segoe UI" w:cs="Segoe UI"/>
        </w:rPr>
      </w:pPr>
      <w:r>
        <w:rPr>
          <w:rFonts w:ascii="Segoe UI" w:hAnsi="Segoe UI" w:cs="Segoe UI"/>
        </w:rPr>
        <w:t>wysoki odsetek uczniów doświadczających oraz stosujących przemoc</w:t>
      </w:r>
      <w:r w:rsidR="008F0322">
        <w:rPr>
          <w:rFonts w:ascii="Segoe UI" w:hAnsi="Segoe UI" w:cs="Segoe UI"/>
        </w:rPr>
        <w:t>,</w:t>
      </w:r>
    </w:p>
    <w:p w14:paraId="41D2622A" w14:textId="77777777" w:rsidR="008F0322" w:rsidRDefault="008F0322" w:rsidP="00DC3470">
      <w:pPr>
        <w:pStyle w:val="Akapitzlist"/>
        <w:numPr>
          <w:ilvl w:val="0"/>
          <w:numId w:val="31"/>
        </w:numPr>
        <w:spacing w:after="0" w:line="360" w:lineRule="auto"/>
        <w:ind w:left="1134" w:hanging="425"/>
        <w:jc w:val="both"/>
        <w:rPr>
          <w:rFonts w:ascii="Segoe UI" w:hAnsi="Segoe UI" w:cs="Segoe UI"/>
        </w:rPr>
      </w:pPr>
      <w:r>
        <w:rPr>
          <w:rFonts w:ascii="Segoe UI" w:hAnsi="Segoe UI" w:cs="Segoe UI"/>
        </w:rPr>
        <w:t xml:space="preserve">znaczny udział uczniów, których zdaniem w ich szkole występuje problem przemocy </w:t>
      </w:r>
      <w:r w:rsidR="00EF71C0">
        <w:rPr>
          <w:rFonts w:ascii="Segoe UI" w:hAnsi="Segoe UI" w:cs="Segoe UI"/>
        </w:rPr>
        <w:t>rówieśniczej</w:t>
      </w:r>
      <w:r>
        <w:rPr>
          <w:rFonts w:ascii="Segoe UI" w:hAnsi="Segoe UI" w:cs="Segoe UI"/>
        </w:rPr>
        <w:t>,</w:t>
      </w:r>
    </w:p>
    <w:p w14:paraId="3F0CBF8C" w14:textId="77777777" w:rsidR="008F0322" w:rsidRDefault="008F0322" w:rsidP="00DC3470">
      <w:pPr>
        <w:pStyle w:val="Akapitzlist"/>
        <w:numPr>
          <w:ilvl w:val="0"/>
          <w:numId w:val="31"/>
        </w:numPr>
        <w:spacing w:after="0" w:line="360" w:lineRule="auto"/>
        <w:ind w:left="1134" w:hanging="425"/>
        <w:jc w:val="both"/>
        <w:rPr>
          <w:rFonts w:ascii="Segoe UI" w:hAnsi="Segoe UI" w:cs="Segoe UI"/>
        </w:rPr>
      </w:pPr>
      <w:r>
        <w:rPr>
          <w:rFonts w:ascii="Segoe UI" w:hAnsi="Segoe UI" w:cs="Segoe UI"/>
        </w:rPr>
        <w:t>wysoki odsetek uczniów niemających wiedzy na temat tego, czym jest zjawisko cyberprzemocy.</w:t>
      </w:r>
    </w:p>
    <w:p w14:paraId="671D32FA" w14:textId="77777777" w:rsidR="008F0322" w:rsidRDefault="008F0322" w:rsidP="008F0322">
      <w:pPr>
        <w:spacing w:after="0" w:line="360" w:lineRule="auto"/>
        <w:jc w:val="both"/>
        <w:rPr>
          <w:rFonts w:ascii="Segoe UI" w:hAnsi="Segoe UI" w:cs="Segoe UI"/>
        </w:rPr>
      </w:pPr>
    </w:p>
    <w:p w14:paraId="663987D8" w14:textId="77777777" w:rsidR="008F0322" w:rsidRDefault="008F0322" w:rsidP="008F0322">
      <w:pPr>
        <w:spacing w:after="0" w:line="360" w:lineRule="auto"/>
        <w:jc w:val="both"/>
        <w:rPr>
          <w:rFonts w:ascii="Segoe UI" w:hAnsi="Segoe UI" w:cs="Segoe UI"/>
        </w:rPr>
      </w:pPr>
    </w:p>
    <w:p w14:paraId="481D604E" w14:textId="77777777" w:rsidR="00EF71C0" w:rsidRDefault="00EF71C0" w:rsidP="008F0322">
      <w:pPr>
        <w:spacing w:after="0" w:line="360" w:lineRule="auto"/>
        <w:jc w:val="both"/>
        <w:rPr>
          <w:rFonts w:ascii="Segoe UI" w:hAnsi="Segoe UI" w:cs="Segoe UI"/>
        </w:rPr>
      </w:pPr>
    </w:p>
    <w:p w14:paraId="2A046D53" w14:textId="77777777" w:rsidR="008F0322" w:rsidRPr="008F0322" w:rsidRDefault="008F0322" w:rsidP="008F0322">
      <w:pPr>
        <w:spacing w:after="0" w:line="360" w:lineRule="auto"/>
        <w:jc w:val="both"/>
        <w:rPr>
          <w:rFonts w:ascii="Segoe UI" w:hAnsi="Segoe UI" w:cs="Segoe UI"/>
        </w:rPr>
      </w:pPr>
    </w:p>
    <w:p w14:paraId="06E2CC97" w14:textId="77777777" w:rsidR="008F0322" w:rsidRPr="008F0322" w:rsidRDefault="008F0322" w:rsidP="008F0322">
      <w:pPr>
        <w:pStyle w:val="Akapitzlist"/>
        <w:spacing w:after="0" w:line="360" w:lineRule="auto"/>
        <w:ind w:left="1134"/>
        <w:jc w:val="both"/>
        <w:rPr>
          <w:rFonts w:ascii="Segoe UI" w:hAnsi="Segoe UI" w:cs="Segoe UI"/>
        </w:rPr>
      </w:pPr>
    </w:p>
    <w:p w14:paraId="45CF829D" w14:textId="77777777" w:rsidR="008D227E" w:rsidRPr="000E328E" w:rsidRDefault="008D227E" w:rsidP="000E328E">
      <w:pPr>
        <w:spacing w:after="0" w:line="240" w:lineRule="auto"/>
        <w:rPr>
          <w:rFonts w:ascii="Segoe UI" w:hAnsi="Segoe UI" w:cs="Segoe UI"/>
        </w:rPr>
      </w:pPr>
    </w:p>
    <w:p w14:paraId="44D29EFF" w14:textId="77777777" w:rsidR="0090588A" w:rsidRPr="006E1830" w:rsidRDefault="0080282C" w:rsidP="00072EDC">
      <w:pPr>
        <w:pStyle w:val="Nagwek2"/>
        <w:numPr>
          <w:ilvl w:val="0"/>
          <w:numId w:val="0"/>
        </w:numPr>
        <w:spacing w:before="0" w:after="120"/>
        <w:ind w:left="357" w:hanging="357"/>
        <w:rPr>
          <w:rFonts w:cs="Segoe UI"/>
        </w:rPr>
      </w:pPr>
      <w:bookmarkStart w:id="604" w:name="_Toc1378422"/>
      <w:bookmarkStart w:id="605" w:name="_Toc44399218"/>
      <w:bookmarkStart w:id="606" w:name="_Toc115860792"/>
      <w:r w:rsidRPr="006E1830">
        <w:rPr>
          <w:rFonts w:cs="Segoe UI"/>
        </w:rPr>
        <w:t>6. </w:t>
      </w:r>
      <w:r w:rsidR="00CE7F7A" w:rsidRPr="006E1830">
        <w:rPr>
          <w:rFonts w:cs="Segoe UI"/>
        </w:rPr>
        <w:t>A</w:t>
      </w:r>
      <w:r w:rsidRPr="006E1830">
        <w:rPr>
          <w:rFonts w:cs="Segoe UI"/>
        </w:rPr>
        <w:t xml:space="preserve">ktywność i integracja społeczna </w:t>
      </w:r>
      <w:r w:rsidR="00CE7F7A" w:rsidRPr="006E1830">
        <w:rPr>
          <w:rFonts w:cs="Segoe UI"/>
        </w:rPr>
        <w:t>seniorów</w:t>
      </w:r>
      <w:bookmarkEnd w:id="604"/>
      <w:bookmarkEnd w:id="605"/>
      <w:bookmarkEnd w:id="606"/>
    </w:p>
    <w:p w14:paraId="5F2A6DEF" w14:textId="77777777" w:rsidR="00072EDC" w:rsidRPr="00C449EB" w:rsidRDefault="00072EDC" w:rsidP="00072EDC">
      <w:pPr>
        <w:pBdr>
          <w:bottom w:val="single" w:sz="4" w:space="1" w:color="2563C1"/>
        </w:pBdr>
        <w:spacing w:before="240"/>
        <w:rPr>
          <w:rFonts w:ascii="Segoe UI" w:hAnsi="Segoe UI" w:cs="Segoe UI"/>
          <w:i/>
          <w:color w:val="2563C1"/>
        </w:rPr>
      </w:pPr>
      <w:r w:rsidRPr="00C449EB">
        <w:rPr>
          <w:rFonts w:ascii="Segoe UI" w:hAnsi="Segoe UI" w:cs="Segoe UI"/>
          <w:i/>
          <w:color w:val="2563C1"/>
        </w:rPr>
        <w:t>Podstawowe informacje, skala problemu i działań interwencyjnych</w:t>
      </w:r>
    </w:p>
    <w:p w14:paraId="79C846BB" w14:textId="77777777" w:rsidR="0090588A" w:rsidRPr="006E1830" w:rsidRDefault="0090588A" w:rsidP="008860A5">
      <w:pPr>
        <w:spacing w:after="0" w:line="360" w:lineRule="auto"/>
        <w:ind w:firstLine="709"/>
        <w:jc w:val="both"/>
        <w:rPr>
          <w:rFonts w:ascii="Segoe UI" w:hAnsi="Segoe UI" w:cs="Segoe UI"/>
          <w:szCs w:val="24"/>
        </w:rPr>
      </w:pPr>
      <w:r w:rsidRPr="006E1830">
        <w:rPr>
          <w:rFonts w:ascii="Segoe UI" w:hAnsi="Segoe UI" w:cs="Segoe UI"/>
          <w:szCs w:val="24"/>
        </w:rPr>
        <w:lastRenderedPageBreak/>
        <w:t xml:space="preserve">Aktywność i integracja społeczna seniorów stanowią niezwykle ważny </w:t>
      </w:r>
      <w:r w:rsidR="004A0A63" w:rsidRPr="006E1830">
        <w:rPr>
          <w:rFonts w:ascii="Segoe UI" w:hAnsi="Segoe UI" w:cs="Segoe UI"/>
          <w:szCs w:val="24"/>
        </w:rPr>
        <w:br/>
      </w:r>
      <w:r w:rsidRPr="006E1830">
        <w:rPr>
          <w:rFonts w:ascii="Segoe UI" w:hAnsi="Segoe UI" w:cs="Segoe UI"/>
          <w:szCs w:val="24"/>
        </w:rPr>
        <w:t xml:space="preserve">i wymagający obszar dla Strategii Rozwiązywania Problemów Społecznych. Dzięki postępowi medycznemu żyjemy coraz dłużej, coraz dłużej chcemy być aktywni </w:t>
      </w:r>
      <w:r w:rsidR="004A0A63" w:rsidRPr="006E1830">
        <w:rPr>
          <w:rFonts w:ascii="Segoe UI" w:hAnsi="Segoe UI" w:cs="Segoe UI"/>
          <w:szCs w:val="24"/>
        </w:rPr>
        <w:br/>
      </w:r>
      <w:r w:rsidRPr="006E1830">
        <w:rPr>
          <w:rFonts w:ascii="Segoe UI" w:hAnsi="Segoe UI" w:cs="Segoe UI"/>
          <w:szCs w:val="24"/>
        </w:rPr>
        <w:t>i korzystać z życia w pełni. Pomimo tego w starszych osobach często nie dostrzega się potencjału i korz</w:t>
      </w:r>
      <w:r w:rsidRPr="00C91F47">
        <w:rPr>
          <w:rFonts w:ascii="Segoe UI" w:hAnsi="Segoe UI" w:cs="Segoe UI"/>
          <w:i/>
          <w:szCs w:val="24"/>
        </w:rPr>
        <w:t>y</w:t>
      </w:r>
      <w:r w:rsidRPr="006E1830">
        <w:rPr>
          <w:rFonts w:ascii="Segoe UI" w:hAnsi="Segoe UI" w:cs="Segoe UI"/>
          <w:szCs w:val="24"/>
        </w:rPr>
        <w:t>ści płynących dla społeczności lokalnej, należy pamiętać, że to właśn</w:t>
      </w:r>
      <w:r w:rsidR="004A0A63" w:rsidRPr="006E1830">
        <w:rPr>
          <w:rFonts w:ascii="Segoe UI" w:hAnsi="Segoe UI" w:cs="Segoe UI"/>
          <w:szCs w:val="24"/>
        </w:rPr>
        <w:t xml:space="preserve">ie seniorzy dzięki swej wiedzy </w:t>
      </w:r>
      <w:r w:rsidRPr="006E1830">
        <w:rPr>
          <w:rFonts w:ascii="Segoe UI" w:hAnsi="Segoe UI" w:cs="Segoe UI"/>
          <w:szCs w:val="24"/>
        </w:rPr>
        <w:t>i życiowemu doświadczeniu mogą stanowić niezwykle cenne źródło nauki dla młodych pokoleń. Równie często projektując infrastrukturę rekreacyjną pomija się potrzeby osób starszych, co negatywnie wpływa na ich samopoczucie, a co za tym idzie – na ich odbiór przez resztę społeczeństwa. Należy kreować zupełnie nowy wizerunek osoby starszej – jako osoby aktywnej, sprawnej i będącej pełnoprawnym obywatelem Gminy.</w:t>
      </w:r>
    </w:p>
    <w:p w14:paraId="134E7D21" w14:textId="77777777" w:rsidR="00C22A53" w:rsidRDefault="0090588A" w:rsidP="008860A5">
      <w:pPr>
        <w:spacing w:after="0" w:line="360" w:lineRule="auto"/>
        <w:ind w:firstLine="709"/>
        <w:jc w:val="both"/>
        <w:rPr>
          <w:rFonts w:ascii="Segoe UI" w:hAnsi="Segoe UI" w:cs="Segoe UI"/>
          <w:szCs w:val="24"/>
        </w:rPr>
      </w:pPr>
      <w:r w:rsidRPr="006E1830">
        <w:rPr>
          <w:rFonts w:ascii="Segoe UI" w:hAnsi="Segoe UI" w:cs="Segoe UI"/>
          <w:szCs w:val="24"/>
        </w:rPr>
        <w:t>Na przestrzeni ostatnich lat możemy zauważyć wzrost udziału osób, które ukończyły 60 lat w populacji ogólnej. Zjawisko to nazywane starzejącym się społeczeństwem ma miejsce zarówno w Polsce, jak i w większości uprzemysłowionych krajów. Niesie to za sobą konieczność intensyfikacji działań skierowanych w stronę w</w:t>
      </w:r>
      <w:r w:rsidR="007953A4">
        <w:rPr>
          <w:rFonts w:ascii="Segoe UI" w:hAnsi="Segoe UI" w:cs="Segoe UI"/>
          <w:szCs w:val="24"/>
        </w:rPr>
        <w:t>sparcia i integracji seniorów. W</w:t>
      </w:r>
      <w:r w:rsidR="008860A5" w:rsidRPr="006E1830">
        <w:rPr>
          <w:rFonts w:ascii="Segoe UI" w:hAnsi="Segoe UI" w:cs="Segoe UI"/>
          <w:szCs w:val="24"/>
        </w:rPr>
        <w:t xml:space="preserve"> gminie </w:t>
      </w:r>
      <w:r w:rsidR="00CD5EDE">
        <w:rPr>
          <w:rFonts w:ascii="Segoe UI" w:hAnsi="Segoe UI" w:cs="Segoe UI"/>
          <w:szCs w:val="24"/>
        </w:rPr>
        <w:t>Kobylanka</w:t>
      </w:r>
      <w:r w:rsidR="008860A5" w:rsidRPr="006E1830">
        <w:rPr>
          <w:rFonts w:ascii="Segoe UI" w:hAnsi="Segoe UI" w:cs="Segoe UI"/>
          <w:szCs w:val="24"/>
        </w:rPr>
        <w:t xml:space="preserve"> </w:t>
      </w:r>
      <w:r w:rsidR="00A54768" w:rsidRPr="006E1830">
        <w:rPr>
          <w:rFonts w:ascii="Segoe UI" w:hAnsi="Segoe UI" w:cs="Segoe UI"/>
          <w:szCs w:val="24"/>
        </w:rPr>
        <w:t>odsetek osób będących</w:t>
      </w:r>
      <w:r w:rsidR="00072EDC">
        <w:rPr>
          <w:rFonts w:ascii="Segoe UI" w:hAnsi="Segoe UI" w:cs="Segoe UI"/>
          <w:szCs w:val="24"/>
        </w:rPr>
        <w:t xml:space="preserve"> </w:t>
      </w:r>
      <w:r w:rsidR="00A54768" w:rsidRPr="006E1830">
        <w:rPr>
          <w:rFonts w:ascii="Segoe UI" w:hAnsi="Segoe UI" w:cs="Segoe UI"/>
          <w:szCs w:val="24"/>
        </w:rPr>
        <w:t xml:space="preserve">w wieku poprodukcyjnym </w:t>
      </w:r>
      <w:r w:rsidR="007953A4">
        <w:rPr>
          <w:rFonts w:ascii="Segoe UI" w:hAnsi="Segoe UI" w:cs="Segoe UI"/>
          <w:szCs w:val="24"/>
        </w:rPr>
        <w:t>w 2021</w:t>
      </w:r>
      <w:r w:rsidR="00E63977" w:rsidRPr="006E1830">
        <w:rPr>
          <w:rFonts w:ascii="Segoe UI" w:hAnsi="Segoe UI" w:cs="Segoe UI"/>
          <w:szCs w:val="24"/>
        </w:rPr>
        <w:t xml:space="preserve"> roku </w:t>
      </w:r>
      <w:r w:rsidR="0080282C" w:rsidRPr="006E1830">
        <w:rPr>
          <w:rFonts w:ascii="Segoe UI" w:hAnsi="Segoe UI" w:cs="Segoe UI"/>
          <w:szCs w:val="24"/>
        </w:rPr>
        <w:t xml:space="preserve">wyniósł </w:t>
      </w:r>
      <w:r w:rsidR="009C3B42">
        <w:rPr>
          <w:rFonts w:ascii="Segoe UI" w:hAnsi="Segoe UI" w:cs="Segoe UI"/>
          <w:szCs w:val="24"/>
        </w:rPr>
        <w:t>19,0</w:t>
      </w:r>
      <w:r w:rsidR="00E63977" w:rsidRPr="006E1830">
        <w:rPr>
          <w:rFonts w:ascii="Segoe UI" w:hAnsi="Segoe UI" w:cs="Segoe UI"/>
          <w:szCs w:val="24"/>
        </w:rPr>
        <w:t>%</w:t>
      </w:r>
      <w:r w:rsidR="001B777C" w:rsidRPr="006E1830">
        <w:rPr>
          <w:rFonts w:ascii="Segoe UI" w:hAnsi="Segoe UI" w:cs="Segoe UI"/>
          <w:szCs w:val="24"/>
        </w:rPr>
        <w:t xml:space="preserve">, co oznacza </w:t>
      </w:r>
      <w:r w:rsidR="00EE7673" w:rsidRPr="006E1830">
        <w:rPr>
          <w:rFonts w:ascii="Segoe UI" w:hAnsi="Segoe UI" w:cs="Segoe UI"/>
          <w:szCs w:val="24"/>
        </w:rPr>
        <w:t>wzrost</w:t>
      </w:r>
      <w:r w:rsidR="000224FB">
        <w:rPr>
          <w:rFonts w:ascii="Segoe UI" w:hAnsi="Segoe UI" w:cs="Segoe UI"/>
          <w:szCs w:val="24"/>
        </w:rPr>
        <w:t xml:space="preserve"> </w:t>
      </w:r>
      <w:r w:rsidR="001B777C" w:rsidRPr="006E1830">
        <w:rPr>
          <w:rFonts w:ascii="Segoe UI" w:hAnsi="Segoe UI" w:cs="Segoe UI"/>
          <w:szCs w:val="24"/>
        </w:rPr>
        <w:t>w stosunku d</w:t>
      </w:r>
      <w:r w:rsidR="00EE7673" w:rsidRPr="006E1830">
        <w:rPr>
          <w:rFonts w:ascii="Segoe UI" w:hAnsi="Segoe UI" w:cs="Segoe UI"/>
          <w:szCs w:val="24"/>
        </w:rPr>
        <w:t xml:space="preserve">o </w:t>
      </w:r>
      <w:r w:rsidR="007953A4">
        <w:rPr>
          <w:rFonts w:ascii="Segoe UI" w:hAnsi="Segoe UI" w:cs="Segoe UI"/>
          <w:szCs w:val="24"/>
        </w:rPr>
        <w:t>2019</w:t>
      </w:r>
      <w:r w:rsidR="008860A5" w:rsidRPr="006E1830">
        <w:rPr>
          <w:rFonts w:ascii="Segoe UI" w:hAnsi="Segoe UI" w:cs="Segoe UI"/>
          <w:szCs w:val="24"/>
        </w:rPr>
        <w:t xml:space="preserve"> </w:t>
      </w:r>
      <w:r w:rsidR="00EE7673" w:rsidRPr="006E1830">
        <w:rPr>
          <w:rFonts w:ascii="Segoe UI" w:hAnsi="Segoe UI" w:cs="Segoe UI"/>
          <w:szCs w:val="24"/>
        </w:rPr>
        <w:t>roku o</w:t>
      </w:r>
      <w:r w:rsidR="007953A4">
        <w:rPr>
          <w:rFonts w:ascii="Segoe UI" w:hAnsi="Segoe UI" w:cs="Segoe UI"/>
          <w:szCs w:val="24"/>
        </w:rPr>
        <w:t xml:space="preserve"> </w:t>
      </w:r>
      <w:r w:rsidR="009C3B42">
        <w:rPr>
          <w:rFonts w:ascii="Segoe UI" w:hAnsi="Segoe UI" w:cs="Segoe UI"/>
          <w:szCs w:val="24"/>
        </w:rPr>
        <w:t>0,5</w:t>
      </w:r>
      <w:r w:rsidR="001B777C" w:rsidRPr="006E1830">
        <w:rPr>
          <w:rFonts w:ascii="Segoe UI" w:hAnsi="Segoe UI" w:cs="Segoe UI"/>
          <w:szCs w:val="24"/>
        </w:rPr>
        <w:t xml:space="preserve"> pp. Na</w:t>
      </w:r>
      <w:r w:rsidR="008860A5" w:rsidRPr="006E1830">
        <w:rPr>
          <w:rFonts w:ascii="Segoe UI" w:hAnsi="Segoe UI" w:cs="Segoe UI"/>
          <w:szCs w:val="24"/>
        </w:rPr>
        <w:t xml:space="preserve"> przestrzeni lat </w:t>
      </w:r>
      <w:r w:rsidR="007953A4">
        <w:rPr>
          <w:rFonts w:ascii="Segoe UI" w:hAnsi="Segoe UI" w:cs="Segoe UI"/>
          <w:szCs w:val="24"/>
        </w:rPr>
        <w:t xml:space="preserve">2019-2021 udział osób w wieku </w:t>
      </w:r>
      <w:r w:rsidR="001B777C" w:rsidRPr="006E1830">
        <w:rPr>
          <w:rFonts w:ascii="Segoe UI" w:hAnsi="Segoe UI" w:cs="Segoe UI"/>
          <w:szCs w:val="24"/>
        </w:rPr>
        <w:t xml:space="preserve">poprodukcyjnym </w:t>
      </w:r>
      <w:r w:rsidR="00072EDC">
        <w:rPr>
          <w:rFonts w:ascii="Segoe UI" w:hAnsi="Segoe UI" w:cs="Segoe UI"/>
          <w:szCs w:val="24"/>
        </w:rPr>
        <w:br/>
      </w:r>
      <w:r w:rsidR="001B777C" w:rsidRPr="006E1830">
        <w:rPr>
          <w:rFonts w:ascii="Segoe UI" w:hAnsi="Segoe UI" w:cs="Segoe UI"/>
          <w:szCs w:val="24"/>
        </w:rPr>
        <w:t xml:space="preserve">w ogólnej </w:t>
      </w:r>
      <w:r w:rsidR="00EE7673" w:rsidRPr="006E1830">
        <w:rPr>
          <w:rFonts w:ascii="Segoe UI" w:hAnsi="Segoe UI" w:cs="Segoe UI"/>
          <w:szCs w:val="24"/>
        </w:rPr>
        <w:t>liczbie mieszkańców Gminy ulegał systematycznemu zwiększeniu</w:t>
      </w:r>
      <w:r w:rsidR="001B777C" w:rsidRPr="006E1830">
        <w:rPr>
          <w:rFonts w:ascii="Segoe UI" w:hAnsi="Segoe UI" w:cs="Segoe UI"/>
          <w:szCs w:val="24"/>
        </w:rPr>
        <w:t xml:space="preserve">. </w:t>
      </w:r>
      <w:r w:rsidR="00A54768" w:rsidRPr="006E1830">
        <w:rPr>
          <w:rFonts w:ascii="Segoe UI" w:hAnsi="Segoe UI" w:cs="Segoe UI"/>
          <w:szCs w:val="24"/>
        </w:rPr>
        <w:t>Szczegółowe dane w tym zakres</w:t>
      </w:r>
      <w:r w:rsidR="0068678C" w:rsidRPr="006E1830">
        <w:rPr>
          <w:rFonts w:ascii="Segoe UI" w:hAnsi="Segoe UI" w:cs="Segoe UI"/>
          <w:szCs w:val="24"/>
        </w:rPr>
        <w:t xml:space="preserve">ie przedstawia </w:t>
      </w:r>
      <w:r w:rsidR="00072EDC">
        <w:rPr>
          <w:rFonts w:ascii="Segoe UI" w:hAnsi="Segoe UI" w:cs="Segoe UI"/>
          <w:szCs w:val="24"/>
        </w:rPr>
        <w:t>kolejny</w:t>
      </w:r>
      <w:r w:rsidR="0068678C" w:rsidRPr="006E1830">
        <w:rPr>
          <w:rFonts w:ascii="Segoe UI" w:hAnsi="Segoe UI" w:cs="Segoe UI"/>
          <w:szCs w:val="24"/>
        </w:rPr>
        <w:t xml:space="preserve"> wykres.</w:t>
      </w:r>
    </w:p>
    <w:p w14:paraId="452324F1" w14:textId="77777777" w:rsidR="008F0322" w:rsidRDefault="008F0322" w:rsidP="008860A5">
      <w:pPr>
        <w:spacing w:after="0" w:line="360" w:lineRule="auto"/>
        <w:ind w:firstLine="709"/>
        <w:jc w:val="both"/>
        <w:rPr>
          <w:rFonts w:ascii="Segoe UI" w:hAnsi="Segoe UI" w:cs="Segoe UI"/>
          <w:szCs w:val="24"/>
        </w:rPr>
      </w:pPr>
    </w:p>
    <w:p w14:paraId="704D161A" w14:textId="77777777" w:rsidR="008F0322" w:rsidRDefault="008F0322" w:rsidP="008860A5">
      <w:pPr>
        <w:spacing w:after="0" w:line="360" w:lineRule="auto"/>
        <w:ind w:firstLine="709"/>
        <w:jc w:val="both"/>
        <w:rPr>
          <w:rFonts w:ascii="Segoe UI" w:hAnsi="Segoe UI" w:cs="Segoe UI"/>
          <w:szCs w:val="24"/>
        </w:rPr>
      </w:pPr>
    </w:p>
    <w:p w14:paraId="5855DA81" w14:textId="77777777" w:rsidR="008F0322" w:rsidRDefault="008F0322" w:rsidP="008860A5">
      <w:pPr>
        <w:spacing w:after="0" w:line="360" w:lineRule="auto"/>
        <w:ind w:firstLine="709"/>
        <w:jc w:val="both"/>
        <w:rPr>
          <w:rFonts w:ascii="Segoe UI" w:hAnsi="Segoe UI" w:cs="Segoe UI"/>
          <w:szCs w:val="24"/>
        </w:rPr>
      </w:pPr>
    </w:p>
    <w:p w14:paraId="70AC78D4" w14:textId="77777777" w:rsidR="008F0322" w:rsidRDefault="008F0322" w:rsidP="008860A5">
      <w:pPr>
        <w:spacing w:after="0" w:line="360" w:lineRule="auto"/>
        <w:ind w:firstLine="709"/>
        <w:jc w:val="both"/>
        <w:rPr>
          <w:rFonts w:ascii="Segoe UI" w:hAnsi="Segoe UI" w:cs="Segoe UI"/>
          <w:szCs w:val="24"/>
        </w:rPr>
      </w:pPr>
    </w:p>
    <w:p w14:paraId="23A4416C" w14:textId="77777777" w:rsidR="008F0322" w:rsidRDefault="008F0322" w:rsidP="008860A5">
      <w:pPr>
        <w:spacing w:after="0" w:line="360" w:lineRule="auto"/>
        <w:ind w:firstLine="709"/>
        <w:jc w:val="both"/>
        <w:rPr>
          <w:rFonts w:ascii="Segoe UI" w:hAnsi="Segoe UI" w:cs="Segoe UI"/>
          <w:szCs w:val="24"/>
        </w:rPr>
      </w:pPr>
    </w:p>
    <w:p w14:paraId="6F6E8EFE" w14:textId="77777777" w:rsidR="00A54768" w:rsidRPr="006E1830" w:rsidRDefault="00A54768" w:rsidP="00FF5BCC">
      <w:pPr>
        <w:pStyle w:val="Legenda"/>
      </w:pPr>
      <w:bookmarkStart w:id="607" w:name="_Toc49506728"/>
      <w:bookmarkStart w:id="608" w:name="_Toc54161229"/>
      <w:bookmarkStart w:id="609" w:name="_Toc117507603"/>
      <w:r w:rsidRPr="006E1830">
        <w:t xml:space="preserve">Wykres </w:t>
      </w:r>
      <w:r w:rsidR="00AC7A74" w:rsidRPr="006E1830">
        <w:fldChar w:fldCharType="begin"/>
      </w:r>
      <w:r w:rsidRPr="006E1830">
        <w:instrText xml:space="preserve"> SEQ Wykres \* ARABIC </w:instrText>
      </w:r>
      <w:r w:rsidR="00AC7A74" w:rsidRPr="006E1830">
        <w:fldChar w:fldCharType="separate"/>
      </w:r>
      <w:r w:rsidR="00D652AF">
        <w:rPr>
          <w:noProof/>
        </w:rPr>
        <w:t>71</w:t>
      </w:r>
      <w:r w:rsidR="00AC7A74" w:rsidRPr="006E1830">
        <w:rPr>
          <w:noProof/>
        </w:rPr>
        <w:fldChar w:fldCharType="end"/>
      </w:r>
      <w:r w:rsidRPr="006E1830">
        <w:t xml:space="preserve">. Zestawienie </w:t>
      </w:r>
      <w:r w:rsidR="00521F49" w:rsidRPr="006E1830">
        <w:t>udziału mieszkańców w</w:t>
      </w:r>
      <w:r w:rsidRPr="006E1830">
        <w:t xml:space="preserve"> wieku poprodukcyjnym </w:t>
      </w:r>
      <w:r w:rsidR="00521F49" w:rsidRPr="006E1830">
        <w:br/>
      </w:r>
      <w:r w:rsidRPr="006E1830">
        <w:t xml:space="preserve">w </w:t>
      </w:r>
      <w:r w:rsidR="00A02E24">
        <w:t xml:space="preserve">ogólnej </w:t>
      </w:r>
      <w:r w:rsidR="00521F49" w:rsidRPr="006E1830">
        <w:t xml:space="preserve">liczbie ludności w </w:t>
      </w:r>
      <w:r w:rsidRPr="006E1830">
        <w:t xml:space="preserve">gminie </w:t>
      </w:r>
      <w:r w:rsidR="00CD5EDE">
        <w:t>Kobylanka</w:t>
      </w:r>
      <w:r w:rsidR="000224FB">
        <w:t xml:space="preserve"> na przestrzeni lat </w:t>
      </w:r>
      <w:r w:rsidR="00CD5EDE">
        <w:br/>
      </w:r>
      <w:r w:rsidR="000224FB">
        <w:t>201</w:t>
      </w:r>
      <w:r w:rsidR="00CD5EDE">
        <w:t>9</w:t>
      </w:r>
      <w:r w:rsidRPr="006E1830">
        <w:t>-20</w:t>
      </w:r>
      <w:bookmarkEnd w:id="607"/>
      <w:bookmarkEnd w:id="608"/>
      <w:r w:rsidR="00077FBC" w:rsidRPr="006E1830">
        <w:t>2</w:t>
      </w:r>
      <w:r w:rsidR="00CD5EDE">
        <w:t>1</w:t>
      </w:r>
      <w:bookmarkEnd w:id="609"/>
    </w:p>
    <w:p w14:paraId="7F70A067" w14:textId="77777777" w:rsidR="00A54768" w:rsidRPr="006E1830" w:rsidRDefault="00A54768" w:rsidP="00C22A53">
      <w:pPr>
        <w:spacing w:after="0"/>
        <w:jc w:val="center"/>
        <w:rPr>
          <w:rFonts w:ascii="Segoe UI" w:hAnsi="Segoe UI" w:cs="Segoe UI"/>
          <w:color w:val="00B050"/>
          <w:szCs w:val="24"/>
        </w:rPr>
      </w:pPr>
      <w:r w:rsidRPr="006E1830">
        <w:rPr>
          <w:rFonts w:ascii="Segoe UI" w:hAnsi="Segoe UI" w:cs="Segoe UI"/>
          <w:noProof/>
          <w:color w:val="00B050"/>
          <w:szCs w:val="24"/>
          <w:lang w:eastAsia="pl-PL"/>
        </w:rPr>
        <w:lastRenderedPageBreak/>
        <w:drawing>
          <wp:inline distT="0" distB="0" distL="0" distR="0" wp14:anchorId="3CF8B269" wp14:editId="2BE14382">
            <wp:extent cx="5378400" cy="1598400"/>
            <wp:effectExtent l="0" t="0" r="0" b="1905"/>
            <wp:docPr id="14" name="Wykres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14:paraId="1EC6929F" w14:textId="77777777" w:rsidR="00A54768" w:rsidRPr="006E1830" w:rsidRDefault="00A54768" w:rsidP="00B4269E">
      <w:pPr>
        <w:spacing w:after="120" w:line="360" w:lineRule="auto"/>
        <w:rPr>
          <w:rFonts w:ascii="Segoe UI" w:hAnsi="Segoe UI" w:cs="Segoe UI"/>
          <w:i/>
          <w:sz w:val="20"/>
        </w:rPr>
      </w:pPr>
      <w:r w:rsidRPr="006E1830">
        <w:rPr>
          <w:rFonts w:ascii="Segoe UI" w:hAnsi="Segoe UI" w:cs="Segoe UI"/>
          <w:i/>
          <w:sz w:val="20"/>
          <w:szCs w:val="24"/>
        </w:rPr>
        <w:t xml:space="preserve">Źródło: </w:t>
      </w:r>
      <w:r w:rsidR="007953A4" w:rsidRPr="007953A4">
        <w:rPr>
          <w:rFonts w:ascii="Segoe UI" w:hAnsi="Segoe UI" w:cs="Segoe UI"/>
          <w:i/>
          <w:sz w:val="20"/>
        </w:rPr>
        <w:t>https://bdl.stat.gov.pl/</w:t>
      </w:r>
      <w:r w:rsidR="007953A4">
        <w:rPr>
          <w:rFonts w:ascii="Segoe UI" w:hAnsi="Segoe UI" w:cs="Segoe UI"/>
          <w:i/>
          <w:sz w:val="20"/>
        </w:rPr>
        <w:t xml:space="preserve"> </w:t>
      </w:r>
    </w:p>
    <w:p w14:paraId="42F39356" w14:textId="77777777" w:rsidR="0090588A" w:rsidRDefault="0090588A" w:rsidP="007953A4">
      <w:pPr>
        <w:spacing w:after="0" w:line="360" w:lineRule="auto"/>
        <w:jc w:val="both"/>
        <w:rPr>
          <w:rFonts w:ascii="Segoe UI" w:hAnsi="Segoe UI" w:cs="Segoe UI"/>
          <w:szCs w:val="24"/>
        </w:rPr>
      </w:pPr>
      <w:r w:rsidRPr="006E1830">
        <w:rPr>
          <w:rFonts w:ascii="Segoe UI" w:hAnsi="Segoe UI" w:cs="Segoe UI"/>
          <w:szCs w:val="24"/>
        </w:rPr>
        <w:tab/>
        <w:t>Ogólna liczba osób w wieku poprodukcyjnym korz</w:t>
      </w:r>
      <w:r w:rsidR="007953A4">
        <w:rPr>
          <w:rFonts w:ascii="Segoe UI" w:hAnsi="Segoe UI" w:cs="Segoe UI"/>
          <w:szCs w:val="24"/>
        </w:rPr>
        <w:t xml:space="preserve">ystających </w:t>
      </w:r>
      <w:r w:rsidRPr="006E1830">
        <w:rPr>
          <w:rFonts w:ascii="Segoe UI" w:hAnsi="Segoe UI" w:cs="Segoe UI"/>
          <w:szCs w:val="24"/>
        </w:rPr>
        <w:t>z pomocy s</w:t>
      </w:r>
      <w:r w:rsidR="00664828" w:rsidRPr="006E1830">
        <w:rPr>
          <w:rFonts w:ascii="Segoe UI" w:hAnsi="Segoe UI" w:cs="Segoe UI"/>
          <w:szCs w:val="24"/>
        </w:rPr>
        <w:t>p</w:t>
      </w:r>
      <w:r w:rsidR="00B4269E">
        <w:rPr>
          <w:rFonts w:ascii="Segoe UI" w:hAnsi="Segoe UI" w:cs="Segoe UI"/>
          <w:szCs w:val="24"/>
        </w:rPr>
        <w:t xml:space="preserve">ołecznej wyniosła w 2021 roku </w:t>
      </w:r>
      <w:r w:rsidR="009C3B42">
        <w:rPr>
          <w:rFonts w:ascii="Segoe UI" w:hAnsi="Segoe UI" w:cs="Segoe UI"/>
          <w:szCs w:val="24"/>
        </w:rPr>
        <w:t>20</w:t>
      </w:r>
      <w:r w:rsidR="00664828" w:rsidRPr="006E1830">
        <w:rPr>
          <w:rFonts w:ascii="Segoe UI" w:hAnsi="Segoe UI" w:cs="Segoe UI"/>
          <w:szCs w:val="24"/>
        </w:rPr>
        <w:t xml:space="preserve">. </w:t>
      </w:r>
      <w:r w:rsidR="009C3B42">
        <w:rPr>
          <w:rFonts w:ascii="Segoe UI" w:hAnsi="Segoe UI" w:cs="Segoe UI"/>
          <w:szCs w:val="24"/>
        </w:rPr>
        <w:t>Nieco ponad</w:t>
      </w:r>
      <w:r w:rsidR="00072EDC">
        <w:rPr>
          <w:rFonts w:ascii="Segoe UI" w:hAnsi="Segoe UI" w:cs="Segoe UI"/>
          <w:szCs w:val="24"/>
        </w:rPr>
        <w:t xml:space="preserve"> połowę</w:t>
      </w:r>
      <w:r w:rsidR="00B4269E">
        <w:rPr>
          <w:rFonts w:ascii="Segoe UI" w:hAnsi="Segoe UI" w:cs="Segoe UI"/>
          <w:szCs w:val="24"/>
        </w:rPr>
        <w:t xml:space="preserve"> stanowiły kobiety – </w:t>
      </w:r>
      <w:r w:rsidR="00EF71C0">
        <w:rPr>
          <w:rFonts w:ascii="Segoe UI" w:hAnsi="Segoe UI" w:cs="Segoe UI"/>
          <w:szCs w:val="24"/>
        </w:rPr>
        <w:br/>
      </w:r>
      <w:r w:rsidR="009C3B42">
        <w:rPr>
          <w:rFonts w:ascii="Segoe UI" w:hAnsi="Segoe UI" w:cs="Segoe UI"/>
          <w:szCs w:val="24"/>
        </w:rPr>
        <w:t>11</w:t>
      </w:r>
      <w:r w:rsidR="009431A2" w:rsidRPr="006E1830">
        <w:rPr>
          <w:rFonts w:ascii="Segoe UI" w:hAnsi="Segoe UI" w:cs="Segoe UI"/>
          <w:szCs w:val="24"/>
        </w:rPr>
        <w:t xml:space="preserve"> osób</w:t>
      </w:r>
      <w:r w:rsidRPr="006E1830">
        <w:rPr>
          <w:rFonts w:ascii="Segoe UI" w:hAnsi="Segoe UI" w:cs="Segoe UI"/>
          <w:szCs w:val="24"/>
        </w:rPr>
        <w:t xml:space="preserve">, natomiast </w:t>
      </w:r>
      <w:r w:rsidR="00B4269E">
        <w:rPr>
          <w:rFonts w:ascii="Segoe UI" w:hAnsi="Segoe UI" w:cs="Segoe UI"/>
          <w:szCs w:val="24"/>
        </w:rPr>
        <w:t xml:space="preserve">liczba mężczyzn wyniosła </w:t>
      </w:r>
      <w:r w:rsidR="009C3B42">
        <w:rPr>
          <w:rFonts w:ascii="Segoe UI" w:hAnsi="Segoe UI" w:cs="Segoe UI"/>
          <w:szCs w:val="24"/>
        </w:rPr>
        <w:t>9</w:t>
      </w:r>
      <w:r w:rsidRPr="006E1830">
        <w:rPr>
          <w:rFonts w:ascii="Segoe UI" w:hAnsi="Segoe UI" w:cs="Segoe UI"/>
          <w:szCs w:val="24"/>
        </w:rPr>
        <w:t xml:space="preserve">. </w:t>
      </w:r>
      <w:r w:rsidR="00B4269E">
        <w:rPr>
          <w:rFonts w:ascii="Segoe UI" w:hAnsi="Segoe UI" w:cs="Segoe UI"/>
          <w:szCs w:val="24"/>
        </w:rPr>
        <w:t xml:space="preserve">W </w:t>
      </w:r>
      <w:r w:rsidR="00B373DA">
        <w:rPr>
          <w:rFonts w:ascii="Segoe UI" w:hAnsi="Segoe UI" w:cs="Segoe UI"/>
          <w:szCs w:val="24"/>
        </w:rPr>
        <w:t>okresie lat 2019-2021</w:t>
      </w:r>
      <w:r w:rsidR="00975E72" w:rsidRPr="006E1830">
        <w:rPr>
          <w:rFonts w:ascii="Segoe UI" w:hAnsi="Segoe UI" w:cs="Segoe UI"/>
          <w:szCs w:val="24"/>
        </w:rPr>
        <w:t xml:space="preserve"> dostrzec można </w:t>
      </w:r>
      <w:r w:rsidR="00EF71C0">
        <w:rPr>
          <w:rFonts w:ascii="Segoe UI" w:hAnsi="Segoe UI" w:cs="Segoe UI"/>
          <w:szCs w:val="24"/>
        </w:rPr>
        <w:t xml:space="preserve">nieznaczne </w:t>
      </w:r>
      <w:r w:rsidR="009431A2" w:rsidRPr="006E1830">
        <w:rPr>
          <w:rFonts w:ascii="Segoe UI" w:hAnsi="Segoe UI" w:cs="Segoe UI"/>
          <w:szCs w:val="24"/>
        </w:rPr>
        <w:t>wahania w zakresie</w:t>
      </w:r>
      <w:r w:rsidR="0080282C" w:rsidRPr="006E1830">
        <w:rPr>
          <w:rFonts w:ascii="Segoe UI" w:hAnsi="Segoe UI" w:cs="Segoe UI"/>
          <w:szCs w:val="24"/>
        </w:rPr>
        <w:t xml:space="preserve"> liczby </w:t>
      </w:r>
      <w:r w:rsidR="00D1358E" w:rsidRPr="006E1830">
        <w:rPr>
          <w:rFonts w:ascii="Segoe UI" w:hAnsi="Segoe UI" w:cs="Segoe UI"/>
          <w:szCs w:val="24"/>
        </w:rPr>
        <w:t>korzystających</w:t>
      </w:r>
      <w:r w:rsidR="00072EDC">
        <w:rPr>
          <w:rFonts w:ascii="Segoe UI" w:hAnsi="Segoe UI" w:cs="Segoe UI"/>
          <w:szCs w:val="24"/>
        </w:rPr>
        <w:t xml:space="preserve"> </w:t>
      </w:r>
      <w:r w:rsidR="00D1358E" w:rsidRPr="006E1830">
        <w:rPr>
          <w:rFonts w:ascii="Segoe UI" w:hAnsi="Segoe UI" w:cs="Segoe UI"/>
          <w:szCs w:val="24"/>
        </w:rPr>
        <w:t xml:space="preserve">z pomocy społecznej </w:t>
      </w:r>
      <w:r w:rsidR="00975E72" w:rsidRPr="006E1830">
        <w:rPr>
          <w:rFonts w:ascii="Segoe UI" w:hAnsi="Segoe UI" w:cs="Segoe UI"/>
          <w:szCs w:val="24"/>
        </w:rPr>
        <w:t>mieszkańców Gminy bę</w:t>
      </w:r>
      <w:r w:rsidR="00D1358E" w:rsidRPr="006E1830">
        <w:rPr>
          <w:rFonts w:ascii="Segoe UI" w:hAnsi="Segoe UI" w:cs="Segoe UI"/>
          <w:szCs w:val="24"/>
        </w:rPr>
        <w:t>dących w wieku poprodukcyjnym</w:t>
      </w:r>
      <w:r w:rsidR="00975E72" w:rsidRPr="006E1830">
        <w:rPr>
          <w:rFonts w:ascii="Segoe UI" w:hAnsi="Segoe UI" w:cs="Segoe UI"/>
          <w:szCs w:val="24"/>
        </w:rPr>
        <w:t xml:space="preserve">. </w:t>
      </w:r>
    </w:p>
    <w:p w14:paraId="15681F37" w14:textId="77777777" w:rsidR="0090588A" w:rsidRPr="006E1830" w:rsidRDefault="0090588A" w:rsidP="00DE76AC">
      <w:pPr>
        <w:pStyle w:val="Legenda"/>
        <w:spacing w:after="0"/>
      </w:pPr>
      <w:bookmarkStart w:id="610" w:name="_Toc24718869"/>
      <w:bookmarkStart w:id="611" w:name="_Toc41562053"/>
      <w:bookmarkStart w:id="612" w:name="_Toc44338079"/>
      <w:bookmarkStart w:id="613" w:name="_Toc54161230"/>
      <w:bookmarkStart w:id="614" w:name="_Toc117507604"/>
      <w:r w:rsidRPr="006E1830">
        <w:t xml:space="preserve">Wykres </w:t>
      </w:r>
      <w:r w:rsidR="00AC7A74" w:rsidRPr="006E1830">
        <w:fldChar w:fldCharType="begin"/>
      </w:r>
      <w:r w:rsidRPr="006E1830">
        <w:instrText xml:space="preserve"> SEQ Wykres \* ARABIC </w:instrText>
      </w:r>
      <w:r w:rsidR="00AC7A74" w:rsidRPr="006E1830">
        <w:fldChar w:fldCharType="separate"/>
      </w:r>
      <w:r w:rsidR="00D652AF">
        <w:rPr>
          <w:noProof/>
        </w:rPr>
        <w:t>72</w:t>
      </w:r>
      <w:r w:rsidR="00AC7A74" w:rsidRPr="006E1830">
        <w:rPr>
          <w:noProof/>
        </w:rPr>
        <w:fldChar w:fldCharType="end"/>
      </w:r>
      <w:r w:rsidRPr="006E1830">
        <w:t>. Liczba osób w wieku poprodukcyjnym kor</w:t>
      </w:r>
      <w:r w:rsidR="00553F2C" w:rsidRPr="006E1830">
        <w:t xml:space="preserve">zystających </w:t>
      </w:r>
      <w:r w:rsidR="00B01BF6">
        <w:br/>
      </w:r>
      <w:r w:rsidR="00553F2C" w:rsidRPr="006E1830">
        <w:t xml:space="preserve">z pomocy społecznej </w:t>
      </w:r>
      <w:r w:rsidRPr="006E1830">
        <w:t xml:space="preserve">w podziale na płeć w latach </w:t>
      </w:r>
      <w:r w:rsidR="00664828" w:rsidRPr="006E1830">
        <w:t>20</w:t>
      </w:r>
      <w:r w:rsidR="00B4269E">
        <w:t>19</w:t>
      </w:r>
      <w:r w:rsidRPr="006E1830">
        <w:t>-</w:t>
      </w:r>
      <w:bookmarkEnd w:id="610"/>
      <w:r w:rsidRPr="006E1830">
        <w:t>20</w:t>
      </w:r>
      <w:bookmarkEnd w:id="611"/>
      <w:bookmarkEnd w:id="612"/>
      <w:bookmarkEnd w:id="613"/>
      <w:r w:rsidR="00664828" w:rsidRPr="006E1830">
        <w:t>2</w:t>
      </w:r>
      <w:r w:rsidR="00B4269E">
        <w:t>1</w:t>
      </w:r>
      <w:bookmarkEnd w:id="614"/>
    </w:p>
    <w:p w14:paraId="568233B5" w14:textId="77777777" w:rsidR="00975E72" w:rsidRPr="006E1830" w:rsidRDefault="00975E72" w:rsidP="007953A4">
      <w:pPr>
        <w:spacing w:after="0"/>
        <w:jc w:val="center"/>
        <w:rPr>
          <w:rFonts w:ascii="Segoe UI" w:hAnsi="Segoe UI" w:cs="Segoe UI"/>
        </w:rPr>
      </w:pPr>
      <w:r w:rsidRPr="006E1830">
        <w:rPr>
          <w:rFonts w:ascii="Segoe UI" w:hAnsi="Segoe UI" w:cs="Segoe UI"/>
          <w:noProof/>
          <w:lang w:eastAsia="pl-PL"/>
        </w:rPr>
        <w:drawing>
          <wp:inline distT="0" distB="0" distL="0" distR="0" wp14:anchorId="7BE79223" wp14:editId="7DDE4697">
            <wp:extent cx="5375082" cy="2178658"/>
            <wp:effectExtent l="0" t="0" r="0" b="0"/>
            <wp:docPr id="17" name="Wykres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14:paraId="5C067F78" w14:textId="77777777" w:rsidR="0090588A" w:rsidRPr="006E1830" w:rsidRDefault="0090588A" w:rsidP="0080282C">
      <w:pPr>
        <w:spacing w:after="120" w:line="360" w:lineRule="auto"/>
        <w:jc w:val="both"/>
        <w:rPr>
          <w:rFonts w:ascii="Segoe UI" w:hAnsi="Segoe UI" w:cs="Segoe UI"/>
          <w:i/>
          <w:sz w:val="20"/>
        </w:rPr>
      </w:pPr>
      <w:r w:rsidRPr="006E1830">
        <w:rPr>
          <w:rFonts w:ascii="Segoe UI" w:hAnsi="Segoe UI" w:cs="Segoe UI"/>
          <w:i/>
          <w:sz w:val="20"/>
        </w:rPr>
        <w:t>Źródło: Oce</w:t>
      </w:r>
      <w:r w:rsidR="00B4269E">
        <w:rPr>
          <w:rFonts w:ascii="Segoe UI" w:hAnsi="Segoe UI" w:cs="Segoe UI"/>
          <w:i/>
          <w:sz w:val="20"/>
        </w:rPr>
        <w:t>na Zasobów Pomocy Społecznej za 2021</w:t>
      </w:r>
      <w:r w:rsidRPr="006E1830">
        <w:rPr>
          <w:rFonts w:ascii="Segoe UI" w:hAnsi="Segoe UI" w:cs="Segoe UI"/>
          <w:i/>
          <w:sz w:val="20"/>
        </w:rPr>
        <w:t xml:space="preserve"> rok</w:t>
      </w:r>
    </w:p>
    <w:p w14:paraId="0054FAD6" w14:textId="77777777" w:rsidR="00BA64B0" w:rsidRPr="00BA64B0" w:rsidRDefault="00BA64B0" w:rsidP="00BA64B0">
      <w:pPr>
        <w:spacing w:after="0" w:line="360" w:lineRule="auto"/>
        <w:ind w:firstLine="708"/>
        <w:jc w:val="both"/>
        <w:rPr>
          <w:rFonts w:ascii="Segoe UI" w:hAnsi="Segoe UI" w:cs="Segoe UI"/>
          <w:sz w:val="28"/>
        </w:rPr>
      </w:pPr>
      <w:r w:rsidRPr="00BA64B0">
        <w:rPr>
          <w:rFonts w:ascii="Segoe UI" w:hAnsi="Segoe UI" w:cs="Segoe UI"/>
          <w:lang w:eastAsia="pl-PL"/>
        </w:rPr>
        <w:t>Osoba, która ukończyła 75 rok życia, jest uprawniona do dodatku pielęgnacyjnego bez potrzeby weryfikowania jej stanu zdrowia w drodze badania lekarza orzecznika ZUS, jak ma to miejsce wobec pozost</w:t>
      </w:r>
      <w:r w:rsidR="00DE76AC">
        <w:rPr>
          <w:rFonts w:ascii="Segoe UI" w:hAnsi="Segoe UI" w:cs="Segoe UI"/>
          <w:lang w:eastAsia="pl-PL"/>
        </w:rPr>
        <w:t xml:space="preserve">ałej grupy uprawnionych. </w:t>
      </w:r>
      <w:r w:rsidR="00DE76AC">
        <w:rPr>
          <w:rFonts w:ascii="Segoe UI" w:hAnsi="Segoe UI" w:cs="Segoe UI"/>
          <w:lang w:eastAsia="pl-PL"/>
        </w:rPr>
        <w:br/>
        <w:t>W 2019</w:t>
      </w:r>
      <w:r w:rsidRPr="00BA64B0">
        <w:rPr>
          <w:rFonts w:ascii="Segoe UI" w:hAnsi="Segoe UI" w:cs="Segoe UI"/>
          <w:lang w:eastAsia="pl-PL"/>
        </w:rPr>
        <w:t xml:space="preserve"> roku z zasił</w:t>
      </w:r>
      <w:r w:rsidR="00DE76AC">
        <w:rPr>
          <w:rFonts w:ascii="Segoe UI" w:hAnsi="Segoe UI" w:cs="Segoe UI"/>
          <w:lang w:eastAsia="pl-PL"/>
        </w:rPr>
        <w:t>ku pielęgnacyjnego skorzystało 12 osób</w:t>
      </w:r>
      <w:r w:rsidRPr="00BA64B0">
        <w:rPr>
          <w:rFonts w:ascii="Segoe UI" w:hAnsi="Segoe UI" w:cs="Segoe UI"/>
          <w:lang w:eastAsia="pl-PL"/>
        </w:rPr>
        <w:t xml:space="preserve"> po 75 roku życia, </w:t>
      </w:r>
      <w:r w:rsidR="00DE76AC">
        <w:rPr>
          <w:rFonts w:ascii="Segoe UI" w:hAnsi="Segoe UI" w:cs="Segoe UI"/>
          <w:lang w:eastAsia="pl-PL"/>
        </w:rPr>
        <w:t>zamieszkujących</w:t>
      </w:r>
      <w:r w:rsidRPr="00BA64B0">
        <w:rPr>
          <w:rFonts w:ascii="Segoe UI" w:hAnsi="Segoe UI" w:cs="Segoe UI"/>
          <w:lang w:eastAsia="pl-PL"/>
        </w:rPr>
        <w:t xml:space="preserve"> gminę </w:t>
      </w:r>
      <w:r w:rsidR="00DE76AC">
        <w:rPr>
          <w:rFonts w:ascii="Segoe UI" w:hAnsi="Segoe UI" w:cs="Segoe UI"/>
          <w:lang w:eastAsia="pl-PL"/>
        </w:rPr>
        <w:t>Kobylanka, w 2020 roku – 10, natomiast w 2021 roku nie udzielono takiego wsparcia żadnej osobie</w:t>
      </w:r>
      <w:r w:rsidRPr="00BA64B0">
        <w:rPr>
          <w:rFonts w:ascii="Segoe UI" w:hAnsi="Segoe UI" w:cs="Segoe UI"/>
          <w:lang w:eastAsia="pl-PL"/>
        </w:rPr>
        <w:t xml:space="preserve">. </w:t>
      </w:r>
    </w:p>
    <w:p w14:paraId="572787DB" w14:textId="77777777" w:rsidR="00BA64B0" w:rsidRPr="006E1830" w:rsidRDefault="00BA64B0" w:rsidP="00DE76AC">
      <w:pPr>
        <w:pStyle w:val="Legenda"/>
        <w:spacing w:after="0"/>
      </w:pPr>
      <w:bookmarkStart w:id="615" w:name="_Toc103605054"/>
      <w:bookmarkStart w:id="616" w:name="_Toc117507605"/>
      <w:r w:rsidRPr="006E1830">
        <w:t xml:space="preserve">Wykres </w:t>
      </w:r>
      <w:fldSimple w:instr=" SEQ Wykres \* ARABIC ">
        <w:r w:rsidR="00D652AF">
          <w:rPr>
            <w:noProof/>
          </w:rPr>
          <w:t>73</w:t>
        </w:r>
      </w:fldSimple>
      <w:r w:rsidRPr="006E1830">
        <w:t xml:space="preserve">. </w:t>
      </w:r>
      <w:r w:rsidRPr="00F62D73">
        <w:t>Liczba osób korzystających z zasiłku pielęgnacyjnego przysługującego osobie, która ukończył</w:t>
      </w:r>
      <w:r>
        <w:t xml:space="preserve">a 75 lat na przestrzeni lat </w:t>
      </w:r>
      <w:r w:rsidR="00DE76AC">
        <w:br/>
      </w:r>
      <w:r>
        <w:t>2019</w:t>
      </w:r>
      <w:r w:rsidRPr="00F62D73">
        <w:t>-202</w:t>
      </w:r>
      <w:r>
        <w:t>1</w:t>
      </w:r>
      <w:bookmarkEnd w:id="615"/>
      <w:bookmarkEnd w:id="616"/>
    </w:p>
    <w:p w14:paraId="2293CB88" w14:textId="77777777" w:rsidR="00BA64B0" w:rsidRPr="006E1830" w:rsidRDefault="00BA64B0" w:rsidP="00BA64B0">
      <w:pPr>
        <w:spacing w:after="0" w:line="240" w:lineRule="auto"/>
        <w:jc w:val="center"/>
        <w:rPr>
          <w:rFonts w:ascii="Segoe UI" w:hAnsi="Segoe UI" w:cs="Segoe UI"/>
        </w:rPr>
      </w:pPr>
      <w:r w:rsidRPr="006E1830">
        <w:rPr>
          <w:rFonts w:ascii="Segoe UI" w:hAnsi="Segoe UI" w:cs="Segoe UI"/>
          <w:noProof/>
          <w:lang w:eastAsia="pl-PL"/>
        </w:rPr>
        <w:lastRenderedPageBreak/>
        <w:drawing>
          <wp:inline distT="0" distB="0" distL="0" distR="0" wp14:anchorId="5347150D" wp14:editId="68FF79D9">
            <wp:extent cx="5367130" cy="1948070"/>
            <wp:effectExtent l="0" t="0" r="5080" b="0"/>
            <wp:docPr id="6" name="Wykres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14:paraId="1AF3E2A5" w14:textId="77777777" w:rsidR="00BA64B0" w:rsidRPr="006E1830" w:rsidRDefault="00BA64B0" w:rsidP="00BA64B0">
      <w:pPr>
        <w:spacing w:line="360" w:lineRule="auto"/>
        <w:jc w:val="both"/>
        <w:rPr>
          <w:rFonts w:ascii="Segoe UI" w:hAnsi="Segoe UI" w:cs="Segoe UI"/>
          <w:i/>
          <w:sz w:val="20"/>
        </w:rPr>
      </w:pPr>
      <w:r w:rsidRPr="006E1830">
        <w:rPr>
          <w:rFonts w:ascii="Segoe UI" w:hAnsi="Segoe UI" w:cs="Segoe UI"/>
          <w:i/>
          <w:sz w:val="20"/>
        </w:rPr>
        <w:t>Źródło: Ocena Zasobów Pomocy Społ</w:t>
      </w:r>
      <w:r>
        <w:rPr>
          <w:rFonts w:ascii="Segoe UI" w:hAnsi="Segoe UI" w:cs="Segoe UI"/>
          <w:i/>
          <w:sz w:val="20"/>
        </w:rPr>
        <w:t>ecznej za 2021</w:t>
      </w:r>
      <w:r w:rsidRPr="006E1830">
        <w:rPr>
          <w:rFonts w:ascii="Segoe UI" w:hAnsi="Segoe UI" w:cs="Segoe UI"/>
          <w:i/>
          <w:sz w:val="20"/>
        </w:rPr>
        <w:t xml:space="preserve"> rok</w:t>
      </w:r>
    </w:p>
    <w:p w14:paraId="194A9D4D" w14:textId="77777777" w:rsidR="00182A84" w:rsidRDefault="00F90071" w:rsidP="00D82FA6">
      <w:pPr>
        <w:spacing w:after="0" w:line="360" w:lineRule="auto"/>
        <w:ind w:firstLine="708"/>
        <w:jc w:val="both"/>
        <w:rPr>
          <w:rFonts w:ascii="Segoe UI" w:hAnsi="Segoe UI" w:cs="Segoe UI"/>
        </w:rPr>
      </w:pPr>
      <w:r w:rsidRPr="006E1830">
        <w:rPr>
          <w:rFonts w:ascii="Segoe UI" w:hAnsi="Segoe UI" w:cs="Segoe UI"/>
        </w:rPr>
        <w:t xml:space="preserve">Liczbę osób, którym </w:t>
      </w:r>
      <w:r w:rsidR="00C779D5" w:rsidRPr="006E1830">
        <w:rPr>
          <w:rFonts w:ascii="Segoe UI" w:hAnsi="Segoe UI" w:cs="Segoe UI"/>
        </w:rPr>
        <w:t>opłacono pobyt w domach pomocy społecznej oraz przeznaczone na to środki prezentuje poniższa tabela</w:t>
      </w:r>
      <w:r w:rsidR="008522CC" w:rsidRPr="006E1830">
        <w:rPr>
          <w:rFonts w:ascii="Segoe UI" w:hAnsi="Segoe UI" w:cs="Segoe UI"/>
        </w:rPr>
        <w:t xml:space="preserve">. </w:t>
      </w:r>
      <w:r w:rsidR="0055672B" w:rsidRPr="006E1830">
        <w:rPr>
          <w:rFonts w:ascii="Segoe UI" w:hAnsi="Segoe UI" w:cs="Segoe UI"/>
        </w:rPr>
        <w:t>Domy pomocy społecznej  świadczą usługi o</w:t>
      </w:r>
      <w:r w:rsidR="00773E8F" w:rsidRPr="006E1830">
        <w:rPr>
          <w:rFonts w:ascii="Segoe UI" w:hAnsi="Segoe UI" w:cs="Segoe UI"/>
        </w:rPr>
        <w:t>p</w:t>
      </w:r>
      <w:r w:rsidR="00A02E24">
        <w:rPr>
          <w:rFonts w:ascii="Segoe UI" w:hAnsi="Segoe UI" w:cs="Segoe UI"/>
        </w:rPr>
        <w:t>iekuńcze, bytowe, wspomagające </w:t>
      </w:r>
      <w:r w:rsidR="00182A84">
        <w:rPr>
          <w:rFonts w:ascii="Segoe UI" w:hAnsi="Segoe UI" w:cs="Segoe UI"/>
        </w:rPr>
        <w:t xml:space="preserve">i edukacyjne na poziomie </w:t>
      </w:r>
      <w:r w:rsidR="0055672B" w:rsidRPr="006E1830">
        <w:rPr>
          <w:rFonts w:ascii="Segoe UI" w:hAnsi="Segoe UI" w:cs="Segoe UI"/>
        </w:rPr>
        <w:t>obowiązującego standardu, osobom wymagającym całodobowej opieki z powodu wieku, choroby, niepełnosprawności i nie są zdolne do samodzielnej egzystencji. Kierowanie do DPS i ponoszenie o</w:t>
      </w:r>
      <w:r w:rsidR="00C779D5" w:rsidRPr="006E1830">
        <w:rPr>
          <w:rFonts w:ascii="Segoe UI" w:hAnsi="Segoe UI" w:cs="Segoe UI"/>
        </w:rPr>
        <w:t>dpłatności za pobyt mieszkańca g</w:t>
      </w:r>
      <w:r w:rsidR="0055672B" w:rsidRPr="006E1830">
        <w:rPr>
          <w:rFonts w:ascii="Segoe UI" w:hAnsi="Segoe UI" w:cs="Segoe UI"/>
        </w:rPr>
        <w:t xml:space="preserve">miny w tym Domu jest zadaniem własnym gminy o charakterze obowiązkowym. </w:t>
      </w:r>
      <w:r w:rsidR="00D82FA6">
        <w:rPr>
          <w:rFonts w:ascii="Segoe UI" w:hAnsi="Segoe UI" w:cs="Segoe UI"/>
        </w:rPr>
        <w:t>W latach            2019-2020</w:t>
      </w:r>
      <w:r w:rsidR="00360F71" w:rsidRPr="006E1830">
        <w:rPr>
          <w:rFonts w:ascii="Segoe UI" w:hAnsi="Segoe UI" w:cs="Segoe UI"/>
        </w:rPr>
        <w:t xml:space="preserve"> </w:t>
      </w:r>
      <w:r w:rsidR="00B373DA">
        <w:rPr>
          <w:rFonts w:ascii="Segoe UI" w:hAnsi="Segoe UI" w:cs="Segoe UI"/>
        </w:rPr>
        <w:t>liczba osób</w:t>
      </w:r>
      <w:r w:rsidR="00360F71" w:rsidRPr="006E1830">
        <w:rPr>
          <w:rFonts w:ascii="Segoe UI" w:hAnsi="Segoe UI" w:cs="Segoe UI"/>
        </w:rPr>
        <w:t xml:space="preserve">, za których pobyt w DPS </w:t>
      </w:r>
      <w:r w:rsidR="00003C25" w:rsidRPr="006E1830">
        <w:rPr>
          <w:rFonts w:ascii="Segoe UI" w:hAnsi="Segoe UI" w:cs="Segoe UI"/>
        </w:rPr>
        <w:t>poniosła</w:t>
      </w:r>
      <w:r w:rsidR="00360F71" w:rsidRPr="006E1830">
        <w:rPr>
          <w:rFonts w:ascii="Segoe UI" w:hAnsi="Segoe UI" w:cs="Segoe UI"/>
        </w:rPr>
        <w:t xml:space="preserve"> odpłatność Gmina</w:t>
      </w:r>
      <w:r w:rsidR="00773E8F" w:rsidRPr="006E1830">
        <w:rPr>
          <w:rFonts w:ascii="Segoe UI" w:hAnsi="Segoe UI" w:cs="Segoe UI"/>
        </w:rPr>
        <w:t>,</w:t>
      </w:r>
      <w:r w:rsidR="00D82FA6">
        <w:rPr>
          <w:rFonts w:ascii="Segoe UI" w:hAnsi="Segoe UI" w:cs="Segoe UI"/>
        </w:rPr>
        <w:t xml:space="preserve"> utrzymywała się na stałym poziomie, natomiast w 2021 uległa wzrostowi</w:t>
      </w:r>
      <w:r w:rsidR="00182A84">
        <w:rPr>
          <w:rFonts w:ascii="Segoe UI" w:hAnsi="Segoe UI" w:cs="Segoe UI"/>
        </w:rPr>
        <w:t xml:space="preserve">. </w:t>
      </w:r>
      <w:r w:rsidR="002A49BE">
        <w:rPr>
          <w:rFonts w:ascii="Segoe UI" w:hAnsi="Segoe UI" w:cs="Segoe UI"/>
        </w:rPr>
        <w:t>W 2019</w:t>
      </w:r>
      <w:r w:rsidR="00D82FA6">
        <w:rPr>
          <w:rFonts w:ascii="Segoe UI" w:hAnsi="Segoe UI" w:cs="Segoe UI"/>
        </w:rPr>
        <w:t xml:space="preserve"> </w:t>
      </w:r>
      <w:r w:rsidR="00B373DA">
        <w:rPr>
          <w:rFonts w:ascii="Segoe UI" w:hAnsi="Segoe UI" w:cs="Segoe UI"/>
        </w:rPr>
        <w:br/>
      </w:r>
      <w:r w:rsidR="00D82FA6">
        <w:rPr>
          <w:rFonts w:ascii="Segoe UI" w:hAnsi="Segoe UI" w:cs="Segoe UI"/>
        </w:rPr>
        <w:t>i 2020 roku</w:t>
      </w:r>
      <w:r w:rsidR="002A49BE">
        <w:rPr>
          <w:rFonts w:ascii="Segoe UI" w:hAnsi="Segoe UI" w:cs="Segoe UI"/>
        </w:rPr>
        <w:t xml:space="preserve"> było to </w:t>
      </w:r>
      <w:r w:rsidR="00DE76AC">
        <w:rPr>
          <w:rFonts w:ascii="Segoe UI" w:hAnsi="Segoe UI" w:cs="Segoe UI"/>
        </w:rPr>
        <w:t>8</w:t>
      </w:r>
      <w:r w:rsidR="00D82FA6">
        <w:rPr>
          <w:rFonts w:ascii="Segoe UI" w:hAnsi="Segoe UI" w:cs="Segoe UI"/>
        </w:rPr>
        <w:t xml:space="preserve"> osób</w:t>
      </w:r>
      <w:r w:rsidR="00225640" w:rsidRPr="006E1830">
        <w:rPr>
          <w:rFonts w:ascii="Segoe UI" w:hAnsi="Segoe UI" w:cs="Segoe UI"/>
        </w:rPr>
        <w:t>,</w:t>
      </w:r>
      <w:r w:rsidR="002A49BE">
        <w:rPr>
          <w:rFonts w:ascii="Segoe UI" w:hAnsi="Segoe UI" w:cs="Segoe UI"/>
        </w:rPr>
        <w:t xml:space="preserve"> </w:t>
      </w:r>
      <w:r w:rsidR="00D82FA6">
        <w:rPr>
          <w:rFonts w:ascii="Segoe UI" w:hAnsi="Segoe UI" w:cs="Segoe UI"/>
        </w:rPr>
        <w:t>natomiast w 2021 roku – 10 mieszkańców.</w:t>
      </w:r>
      <w:r w:rsidR="001F7EAB" w:rsidRPr="006E1830">
        <w:rPr>
          <w:rFonts w:ascii="Segoe UI" w:hAnsi="Segoe UI" w:cs="Segoe UI"/>
        </w:rPr>
        <w:t xml:space="preserve"> </w:t>
      </w:r>
      <w:r w:rsidR="00C66A21" w:rsidRPr="006E1830">
        <w:rPr>
          <w:rFonts w:ascii="Segoe UI" w:hAnsi="Segoe UI" w:cs="Segoe UI"/>
        </w:rPr>
        <w:t>P</w:t>
      </w:r>
      <w:r w:rsidR="001F7EAB" w:rsidRPr="006E1830">
        <w:rPr>
          <w:rFonts w:ascii="Segoe UI" w:hAnsi="Segoe UI" w:cs="Segoe UI"/>
        </w:rPr>
        <w:t>rzeznacza</w:t>
      </w:r>
      <w:r w:rsidR="003A2FBB" w:rsidRPr="006E1830">
        <w:rPr>
          <w:rFonts w:ascii="Segoe UI" w:hAnsi="Segoe UI" w:cs="Segoe UI"/>
        </w:rPr>
        <w:t xml:space="preserve">na na ten cel </w:t>
      </w:r>
      <w:r w:rsidR="009C65AF" w:rsidRPr="006E1830">
        <w:rPr>
          <w:rFonts w:ascii="Segoe UI" w:hAnsi="Segoe UI" w:cs="Segoe UI"/>
        </w:rPr>
        <w:t>kwota świadczeń</w:t>
      </w:r>
      <w:r w:rsidR="002A49BE">
        <w:rPr>
          <w:rFonts w:ascii="Segoe UI" w:hAnsi="Segoe UI" w:cs="Segoe UI"/>
        </w:rPr>
        <w:t xml:space="preserve"> na przestrzeni ostatnich lat </w:t>
      </w:r>
      <w:r w:rsidR="00DE76AC">
        <w:rPr>
          <w:rFonts w:ascii="Segoe UI" w:hAnsi="Segoe UI" w:cs="Segoe UI"/>
        </w:rPr>
        <w:t>uleg</w:t>
      </w:r>
      <w:r w:rsidR="00D82FA6">
        <w:rPr>
          <w:rFonts w:ascii="Segoe UI" w:hAnsi="Segoe UI" w:cs="Segoe UI"/>
        </w:rPr>
        <w:t xml:space="preserve">ła </w:t>
      </w:r>
      <w:r w:rsidR="00EF71C0">
        <w:rPr>
          <w:rFonts w:ascii="Segoe UI" w:hAnsi="Segoe UI" w:cs="Segoe UI"/>
        </w:rPr>
        <w:t xml:space="preserve">znacznemu </w:t>
      </w:r>
      <w:r w:rsidR="00D82FA6">
        <w:rPr>
          <w:rFonts w:ascii="Segoe UI" w:hAnsi="Segoe UI" w:cs="Segoe UI"/>
        </w:rPr>
        <w:t>wzrostowi.</w:t>
      </w:r>
    </w:p>
    <w:p w14:paraId="5E813FC7" w14:textId="77777777" w:rsidR="007A251D" w:rsidRPr="00354247" w:rsidRDefault="00354247" w:rsidP="00FF5BCC">
      <w:pPr>
        <w:pStyle w:val="Legenda"/>
      </w:pPr>
      <w:bookmarkStart w:id="617" w:name="_Toc115770996"/>
      <w:r w:rsidRPr="00354247">
        <w:t xml:space="preserve">Tabela </w:t>
      </w:r>
      <w:fldSimple w:instr=" SEQ Tabela \* ARABIC ">
        <w:r w:rsidR="00D652AF">
          <w:rPr>
            <w:noProof/>
          </w:rPr>
          <w:t>40</w:t>
        </w:r>
      </w:fldSimple>
      <w:r w:rsidRPr="00354247">
        <w:t>. Odpłatność Gminy za pobyt w Domu Pomocy Społecznej na przestrzeni lat 2019-2021</w:t>
      </w:r>
      <w:bookmarkEnd w:id="617"/>
    </w:p>
    <w:tbl>
      <w:tblPr>
        <w:tblStyle w:val="Tabela-Siatka10"/>
        <w:tblW w:w="0" w:type="auto"/>
        <w:tblLayout w:type="fixed"/>
        <w:tblLook w:val="04A0" w:firstRow="1" w:lastRow="0" w:firstColumn="1" w:lastColumn="0" w:noHBand="0" w:noVBand="1"/>
      </w:tblPr>
      <w:tblGrid>
        <w:gridCol w:w="3704"/>
        <w:gridCol w:w="1611"/>
        <w:gridCol w:w="1612"/>
        <w:gridCol w:w="1753"/>
      </w:tblGrid>
      <w:tr w:rsidR="00916F67" w:rsidRPr="009B39AA" w14:paraId="34663EBE" w14:textId="77777777" w:rsidTr="00BA64B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704" w:type="dxa"/>
          </w:tcPr>
          <w:p w14:paraId="1F78A6F6" w14:textId="77777777" w:rsidR="00916F67" w:rsidRPr="00354247" w:rsidRDefault="00916F67" w:rsidP="00BA64B0">
            <w:pPr>
              <w:spacing w:after="0"/>
              <w:jc w:val="center"/>
              <w:rPr>
                <w:szCs w:val="24"/>
              </w:rPr>
            </w:pPr>
            <w:r w:rsidRPr="00354247">
              <w:t>wyszczególnienie</w:t>
            </w:r>
          </w:p>
        </w:tc>
        <w:tc>
          <w:tcPr>
            <w:tcW w:w="1611" w:type="dxa"/>
          </w:tcPr>
          <w:p w14:paraId="72A9F3E5" w14:textId="77777777" w:rsidR="00916F67" w:rsidRPr="00354247" w:rsidRDefault="00916F67" w:rsidP="00BA64B0">
            <w:pPr>
              <w:spacing w:after="0"/>
              <w:jc w:val="center"/>
              <w:cnfStyle w:val="100000000000" w:firstRow="1" w:lastRow="0" w:firstColumn="0" w:lastColumn="0" w:oddVBand="0" w:evenVBand="0" w:oddHBand="0" w:evenHBand="0" w:firstRowFirstColumn="0" w:firstRowLastColumn="0" w:lastRowFirstColumn="0" w:lastRowLastColumn="0"/>
            </w:pPr>
            <w:r w:rsidRPr="00354247">
              <w:t>2019</w:t>
            </w:r>
          </w:p>
        </w:tc>
        <w:tc>
          <w:tcPr>
            <w:tcW w:w="1612" w:type="dxa"/>
          </w:tcPr>
          <w:p w14:paraId="7CFE91CC" w14:textId="77777777" w:rsidR="00916F67" w:rsidRPr="00354247" w:rsidRDefault="00916F67" w:rsidP="00BA64B0">
            <w:pPr>
              <w:spacing w:after="0"/>
              <w:jc w:val="center"/>
              <w:cnfStyle w:val="100000000000" w:firstRow="1" w:lastRow="0" w:firstColumn="0" w:lastColumn="0" w:oddVBand="0" w:evenVBand="0" w:oddHBand="0" w:evenHBand="0" w:firstRowFirstColumn="0" w:firstRowLastColumn="0" w:lastRowFirstColumn="0" w:lastRowLastColumn="0"/>
            </w:pPr>
            <w:r w:rsidRPr="00354247">
              <w:t>2020</w:t>
            </w:r>
          </w:p>
        </w:tc>
        <w:tc>
          <w:tcPr>
            <w:tcW w:w="1753" w:type="dxa"/>
          </w:tcPr>
          <w:p w14:paraId="4D2C37D2" w14:textId="77777777" w:rsidR="00916F67" w:rsidRPr="00354247" w:rsidRDefault="00916F67" w:rsidP="00BA64B0">
            <w:pPr>
              <w:spacing w:after="0"/>
              <w:jc w:val="center"/>
              <w:cnfStyle w:val="100000000000" w:firstRow="1" w:lastRow="0" w:firstColumn="0" w:lastColumn="0" w:oddVBand="0" w:evenVBand="0" w:oddHBand="0" w:evenHBand="0" w:firstRowFirstColumn="0" w:firstRowLastColumn="0" w:lastRowFirstColumn="0" w:lastRowLastColumn="0"/>
            </w:pPr>
            <w:r w:rsidRPr="00354247">
              <w:t>2021</w:t>
            </w:r>
          </w:p>
        </w:tc>
      </w:tr>
      <w:tr w:rsidR="00916F67" w:rsidRPr="006E1830" w14:paraId="01716A99" w14:textId="77777777" w:rsidTr="00BA64B0">
        <w:tc>
          <w:tcPr>
            <w:cnfStyle w:val="001000000000" w:firstRow="0" w:lastRow="0" w:firstColumn="1" w:lastColumn="0" w:oddVBand="0" w:evenVBand="0" w:oddHBand="0" w:evenHBand="0" w:firstRowFirstColumn="0" w:firstRowLastColumn="0" w:lastRowFirstColumn="0" w:lastRowLastColumn="0"/>
            <w:tcW w:w="3704" w:type="dxa"/>
          </w:tcPr>
          <w:p w14:paraId="5181D57D" w14:textId="77777777" w:rsidR="00916F67" w:rsidRPr="009B39AA" w:rsidRDefault="00916F67" w:rsidP="00BA64B0">
            <w:pPr>
              <w:spacing w:after="0"/>
              <w:jc w:val="center"/>
            </w:pPr>
            <w:r w:rsidRPr="009B39AA">
              <w:t xml:space="preserve">liczba </w:t>
            </w:r>
            <w:r w:rsidR="00782B65">
              <w:t>osób</w:t>
            </w:r>
          </w:p>
        </w:tc>
        <w:tc>
          <w:tcPr>
            <w:tcW w:w="1611" w:type="dxa"/>
          </w:tcPr>
          <w:p w14:paraId="7CE80DC6" w14:textId="77777777" w:rsidR="00916F67" w:rsidRPr="006E1830" w:rsidRDefault="00DE76AC" w:rsidP="00BA64B0">
            <w:pPr>
              <w:spacing w:after="0"/>
              <w:jc w:val="center"/>
              <w:cnfStyle w:val="000000000000" w:firstRow="0" w:lastRow="0" w:firstColumn="0" w:lastColumn="0" w:oddVBand="0" w:evenVBand="0" w:oddHBand="0" w:evenHBand="0" w:firstRowFirstColumn="0" w:firstRowLastColumn="0" w:lastRowFirstColumn="0" w:lastRowLastColumn="0"/>
            </w:pPr>
            <w:r>
              <w:t>8</w:t>
            </w:r>
          </w:p>
        </w:tc>
        <w:tc>
          <w:tcPr>
            <w:tcW w:w="1612" w:type="dxa"/>
          </w:tcPr>
          <w:p w14:paraId="6D655E50" w14:textId="77777777" w:rsidR="00916F67" w:rsidRPr="006E1830" w:rsidRDefault="00DE76AC" w:rsidP="00BA64B0">
            <w:pPr>
              <w:spacing w:after="0"/>
              <w:jc w:val="center"/>
              <w:cnfStyle w:val="000000000000" w:firstRow="0" w:lastRow="0" w:firstColumn="0" w:lastColumn="0" w:oddVBand="0" w:evenVBand="0" w:oddHBand="0" w:evenHBand="0" w:firstRowFirstColumn="0" w:firstRowLastColumn="0" w:lastRowFirstColumn="0" w:lastRowLastColumn="0"/>
            </w:pPr>
            <w:r>
              <w:t>8</w:t>
            </w:r>
          </w:p>
        </w:tc>
        <w:tc>
          <w:tcPr>
            <w:tcW w:w="1753" w:type="dxa"/>
          </w:tcPr>
          <w:p w14:paraId="64E006CA" w14:textId="77777777" w:rsidR="00916F67" w:rsidRPr="006E1830" w:rsidRDefault="00DE76AC" w:rsidP="00BA64B0">
            <w:pPr>
              <w:spacing w:after="0"/>
              <w:jc w:val="center"/>
              <w:cnfStyle w:val="000000000000" w:firstRow="0" w:lastRow="0" w:firstColumn="0" w:lastColumn="0" w:oddVBand="0" w:evenVBand="0" w:oddHBand="0" w:evenHBand="0" w:firstRowFirstColumn="0" w:firstRowLastColumn="0" w:lastRowFirstColumn="0" w:lastRowLastColumn="0"/>
            </w:pPr>
            <w:r>
              <w:t>10</w:t>
            </w:r>
          </w:p>
        </w:tc>
      </w:tr>
      <w:tr w:rsidR="00916F67" w:rsidRPr="006E1830" w14:paraId="7EECDF26" w14:textId="77777777" w:rsidTr="00BA64B0">
        <w:tc>
          <w:tcPr>
            <w:cnfStyle w:val="001000000000" w:firstRow="0" w:lastRow="0" w:firstColumn="1" w:lastColumn="0" w:oddVBand="0" w:evenVBand="0" w:oddHBand="0" w:evenHBand="0" w:firstRowFirstColumn="0" w:firstRowLastColumn="0" w:lastRowFirstColumn="0" w:lastRowLastColumn="0"/>
            <w:tcW w:w="3704" w:type="dxa"/>
          </w:tcPr>
          <w:p w14:paraId="771322AE" w14:textId="77777777" w:rsidR="00916F67" w:rsidRPr="009B39AA" w:rsidRDefault="00916F67" w:rsidP="00BA64B0">
            <w:pPr>
              <w:spacing w:after="0"/>
              <w:jc w:val="center"/>
            </w:pPr>
            <w:r w:rsidRPr="009B39AA">
              <w:t>kwota świadczeń (w złotych)</w:t>
            </w:r>
          </w:p>
        </w:tc>
        <w:tc>
          <w:tcPr>
            <w:tcW w:w="1611" w:type="dxa"/>
          </w:tcPr>
          <w:p w14:paraId="342668C5" w14:textId="77777777" w:rsidR="00916F67" w:rsidRPr="006E1830" w:rsidRDefault="00DE76AC" w:rsidP="00BA64B0">
            <w:pPr>
              <w:spacing w:after="0"/>
              <w:jc w:val="center"/>
              <w:cnfStyle w:val="000000000000" w:firstRow="0" w:lastRow="0" w:firstColumn="0" w:lastColumn="0" w:oddVBand="0" w:evenVBand="0" w:oddHBand="0" w:evenHBand="0" w:firstRowFirstColumn="0" w:firstRowLastColumn="0" w:lastRowFirstColumn="0" w:lastRowLastColumn="0"/>
            </w:pPr>
            <w:r>
              <w:t>235 366</w:t>
            </w:r>
          </w:p>
        </w:tc>
        <w:tc>
          <w:tcPr>
            <w:tcW w:w="1612" w:type="dxa"/>
          </w:tcPr>
          <w:p w14:paraId="408E20D0" w14:textId="77777777" w:rsidR="00916F67" w:rsidRPr="006E1830" w:rsidRDefault="00DE76AC" w:rsidP="00BA64B0">
            <w:pPr>
              <w:spacing w:after="0"/>
              <w:jc w:val="center"/>
              <w:cnfStyle w:val="000000000000" w:firstRow="0" w:lastRow="0" w:firstColumn="0" w:lastColumn="0" w:oddVBand="0" w:evenVBand="0" w:oddHBand="0" w:evenHBand="0" w:firstRowFirstColumn="0" w:firstRowLastColumn="0" w:lastRowFirstColumn="0" w:lastRowLastColumn="0"/>
            </w:pPr>
            <w:r>
              <w:t>277 156</w:t>
            </w:r>
          </w:p>
        </w:tc>
        <w:tc>
          <w:tcPr>
            <w:tcW w:w="1753" w:type="dxa"/>
          </w:tcPr>
          <w:p w14:paraId="278D9DD6" w14:textId="77777777" w:rsidR="00916F67" w:rsidRPr="006E1830" w:rsidRDefault="00DE76AC" w:rsidP="00BA64B0">
            <w:pPr>
              <w:spacing w:after="0"/>
              <w:jc w:val="center"/>
              <w:cnfStyle w:val="000000000000" w:firstRow="0" w:lastRow="0" w:firstColumn="0" w:lastColumn="0" w:oddVBand="0" w:evenVBand="0" w:oddHBand="0" w:evenHBand="0" w:firstRowFirstColumn="0" w:firstRowLastColumn="0" w:lastRowFirstColumn="0" w:lastRowLastColumn="0"/>
            </w:pPr>
            <w:r>
              <w:t>412 649</w:t>
            </w:r>
          </w:p>
        </w:tc>
      </w:tr>
    </w:tbl>
    <w:p w14:paraId="6039AEC9" w14:textId="77777777" w:rsidR="00CD68E3" w:rsidRDefault="007A251D" w:rsidP="00782B65">
      <w:pPr>
        <w:spacing w:after="120" w:line="360" w:lineRule="auto"/>
        <w:jc w:val="both"/>
        <w:rPr>
          <w:rFonts w:ascii="Segoe UI" w:hAnsi="Segoe UI" w:cs="Segoe UI"/>
          <w:i/>
          <w:sz w:val="20"/>
        </w:rPr>
      </w:pPr>
      <w:r w:rsidRPr="006E1830">
        <w:rPr>
          <w:rFonts w:ascii="Segoe UI" w:hAnsi="Segoe UI" w:cs="Segoe UI"/>
          <w:i/>
          <w:sz w:val="20"/>
        </w:rPr>
        <w:t>Źródło: Ocena Zasobów Pomocy Społ</w:t>
      </w:r>
      <w:r w:rsidR="00782B65">
        <w:rPr>
          <w:rFonts w:ascii="Segoe UI" w:hAnsi="Segoe UI" w:cs="Segoe UI"/>
          <w:i/>
          <w:sz w:val="20"/>
        </w:rPr>
        <w:t>ecznej za 2019, 2020 i 2021</w:t>
      </w:r>
      <w:r w:rsidR="00C52C10" w:rsidRPr="006E1830">
        <w:rPr>
          <w:rFonts w:ascii="Segoe UI" w:hAnsi="Segoe UI" w:cs="Segoe UI"/>
          <w:i/>
          <w:sz w:val="20"/>
        </w:rPr>
        <w:t xml:space="preserve"> rok</w:t>
      </w:r>
    </w:p>
    <w:p w14:paraId="1FF34A22" w14:textId="77777777" w:rsidR="00FC7897" w:rsidRDefault="00FC7897" w:rsidP="00773E8F">
      <w:pPr>
        <w:shd w:val="clear" w:color="auto" w:fill="FFFFFF"/>
        <w:spacing w:after="0" w:line="360" w:lineRule="auto"/>
        <w:ind w:firstLine="709"/>
        <w:jc w:val="both"/>
        <w:rPr>
          <w:rFonts w:ascii="Segoe UI" w:hAnsi="Segoe UI" w:cs="Segoe UI"/>
          <w:szCs w:val="24"/>
        </w:rPr>
      </w:pPr>
    </w:p>
    <w:p w14:paraId="536FD085" w14:textId="77777777" w:rsidR="00FC7897" w:rsidRDefault="00FC7897" w:rsidP="00773E8F">
      <w:pPr>
        <w:shd w:val="clear" w:color="auto" w:fill="FFFFFF"/>
        <w:spacing w:after="0" w:line="360" w:lineRule="auto"/>
        <w:ind w:firstLine="709"/>
        <w:jc w:val="both"/>
        <w:rPr>
          <w:rFonts w:ascii="Segoe UI" w:hAnsi="Segoe UI" w:cs="Segoe UI"/>
          <w:szCs w:val="24"/>
        </w:rPr>
      </w:pPr>
    </w:p>
    <w:p w14:paraId="039F53D0" w14:textId="77777777" w:rsidR="000E6AC9" w:rsidRDefault="001B2B31" w:rsidP="00773E8F">
      <w:pPr>
        <w:shd w:val="clear" w:color="auto" w:fill="FFFFFF"/>
        <w:spacing w:after="0" w:line="360" w:lineRule="auto"/>
        <w:ind w:firstLine="709"/>
        <w:jc w:val="both"/>
        <w:rPr>
          <w:rFonts w:ascii="Segoe UI" w:hAnsi="Segoe UI" w:cs="Segoe UI"/>
          <w:szCs w:val="24"/>
        </w:rPr>
      </w:pPr>
      <w:r>
        <w:rPr>
          <w:rFonts w:ascii="Segoe UI" w:hAnsi="Segoe UI" w:cs="Segoe UI"/>
          <w:szCs w:val="24"/>
        </w:rPr>
        <w:t>Na terenie Gminy nie funkcjonuje Klub Seniora, natomiast organizacją czasu wolnego osób starszych zajmuje się Centrum Kultury i Rekreacji w Kobylance.</w:t>
      </w:r>
    </w:p>
    <w:p w14:paraId="125F0FB5" w14:textId="77777777" w:rsidR="00A232C0" w:rsidRDefault="00A232C0" w:rsidP="00773E8F">
      <w:pPr>
        <w:shd w:val="clear" w:color="auto" w:fill="FFFFFF"/>
        <w:spacing w:after="0" w:line="360" w:lineRule="auto"/>
        <w:ind w:firstLine="709"/>
        <w:jc w:val="both"/>
        <w:rPr>
          <w:rFonts w:ascii="Segoe UI" w:hAnsi="Segoe UI" w:cs="Segoe UI"/>
          <w:szCs w:val="24"/>
        </w:rPr>
      </w:pPr>
      <w:r w:rsidRPr="006E1830">
        <w:rPr>
          <w:rFonts w:ascii="Segoe UI" w:hAnsi="Segoe UI" w:cs="Segoe UI"/>
          <w:szCs w:val="24"/>
        </w:rPr>
        <w:lastRenderedPageBreak/>
        <w:t xml:space="preserve">Wysoki odsetek osób starszych w całym kraju, który z roku na rok wzrasta, </w:t>
      </w:r>
      <w:r w:rsidR="00773E8F" w:rsidRPr="006E1830">
        <w:rPr>
          <w:rFonts w:ascii="Segoe UI" w:hAnsi="Segoe UI" w:cs="Segoe UI"/>
          <w:szCs w:val="24"/>
        </w:rPr>
        <w:t xml:space="preserve">                       </w:t>
      </w:r>
      <w:r w:rsidRPr="006E1830">
        <w:rPr>
          <w:rFonts w:ascii="Segoe UI" w:hAnsi="Segoe UI" w:cs="Segoe UI"/>
          <w:szCs w:val="24"/>
        </w:rPr>
        <w:t>a także trwająca pandemia stanowią wy</w:t>
      </w:r>
      <w:r w:rsidR="00773E8F" w:rsidRPr="006E1830">
        <w:rPr>
          <w:rFonts w:ascii="Segoe UI" w:hAnsi="Segoe UI" w:cs="Segoe UI"/>
          <w:szCs w:val="24"/>
        </w:rPr>
        <w:t xml:space="preserve">zwanie dla polityki społecznej oraz </w:t>
      </w:r>
      <w:r w:rsidRPr="006E1830">
        <w:rPr>
          <w:rFonts w:ascii="Segoe UI" w:hAnsi="Segoe UI" w:cs="Segoe UI"/>
          <w:szCs w:val="24"/>
        </w:rPr>
        <w:t xml:space="preserve">opieki zdrowotnej. Poza samym zagrożeniem związanym z ryzykiem zachorowania </w:t>
      </w:r>
      <w:r w:rsidR="00773E8F" w:rsidRPr="006E1830">
        <w:rPr>
          <w:rFonts w:ascii="Segoe UI" w:hAnsi="Segoe UI" w:cs="Segoe UI"/>
          <w:szCs w:val="24"/>
        </w:rPr>
        <w:t xml:space="preserve">                             </w:t>
      </w:r>
      <w:r w:rsidRPr="006E1830">
        <w:rPr>
          <w:rFonts w:ascii="Segoe UI" w:hAnsi="Segoe UI" w:cs="Segoe UI"/>
          <w:szCs w:val="24"/>
        </w:rPr>
        <w:t xml:space="preserve">i dotkliwym przechodzeniem choroby, istotnym problemem w czasie pandemii jest utrudniony dostęp do leczenia chorób przewlekłych. </w:t>
      </w:r>
      <w:r w:rsidR="00773E8F" w:rsidRPr="006E1830">
        <w:rPr>
          <w:rFonts w:ascii="Segoe UI" w:hAnsi="Segoe UI" w:cs="Segoe UI"/>
          <w:szCs w:val="24"/>
        </w:rPr>
        <w:t>Ryzykiem</w:t>
      </w:r>
      <w:r w:rsidRPr="006E1830">
        <w:rPr>
          <w:rFonts w:ascii="Segoe UI" w:hAnsi="Segoe UI" w:cs="Segoe UI"/>
          <w:szCs w:val="24"/>
        </w:rPr>
        <w:t xml:space="preserve"> jest również nasilenie się innych chorób czy schorzeń związanych z ograniczeniem aktywności ruchowej, jak </w:t>
      </w:r>
      <w:r w:rsidR="00773E8F" w:rsidRPr="006E1830">
        <w:rPr>
          <w:rFonts w:ascii="Segoe UI" w:hAnsi="Segoe UI" w:cs="Segoe UI"/>
          <w:szCs w:val="24"/>
        </w:rPr>
        <w:t xml:space="preserve">                   </w:t>
      </w:r>
      <w:r w:rsidRPr="006E1830">
        <w:rPr>
          <w:rFonts w:ascii="Segoe UI" w:hAnsi="Segoe UI" w:cs="Segoe UI"/>
          <w:szCs w:val="24"/>
        </w:rPr>
        <w:t xml:space="preserve">i społecznej. Na podstawie badań przeprowadzonych w 2020 roku przez Krajowy Instytut Gospodarki Senioralnej na próbie 1 118 osób w wieku senioralnym wynika, że 1/3 ankietowanych przerwała dotychczasowe leczenie, większość badanych odczuła problemy z dostępem do opieki medycznej podczas pandemii, blisko połowa respondentów czuje się samotna podczas trwania pandemii i brakuje im spotkań </w:t>
      </w:r>
      <w:r w:rsidR="00773E8F" w:rsidRPr="006E1830">
        <w:rPr>
          <w:rFonts w:ascii="Segoe UI" w:hAnsi="Segoe UI" w:cs="Segoe UI"/>
          <w:szCs w:val="24"/>
        </w:rPr>
        <w:t xml:space="preserve">                      </w:t>
      </w:r>
      <w:r w:rsidRPr="006E1830">
        <w:rPr>
          <w:rFonts w:ascii="Segoe UI" w:hAnsi="Segoe UI" w:cs="Segoe UI"/>
          <w:szCs w:val="24"/>
        </w:rPr>
        <w:t>z innymi ludźmi, a ponad połowa odczuwa potrzebę dostępu do lekarza specjalisty.</w:t>
      </w:r>
    </w:p>
    <w:p w14:paraId="63EA4E9F" w14:textId="77777777" w:rsidR="0090588A" w:rsidRPr="002265E0" w:rsidRDefault="0090588A" w:rsidP="00FC7897">
      <w:pPr>
        <w:spacing w:after="240"/>
        <w:rPr>
          <w:rFonts w:ascii="Segoe UI" w:hAnsi="Segoe UI" w:cs="Segoe UI"/>
          <w:sz w:val="28"/>
        </w:rPr>
      </w:pPr>
      <w:r w:rsidRPr="002265E0">
        <w:rPr>
          <w:rFonts w:ascii="Segoe UI" w:hAnsi="Segoe UI" w:cs="Segoe UI"/>
          <w:sz w:val="28"/>
        </w:rPr>
        <w:t>Obszary problemowe</w:t>
      </w:r>
    </w:p>
    <w:p w14:paraId="2ED7089F" w14:textId="77777777" w:rsidR="0090588A" w:rsidRPr="006E1830" w:rsidRDefault="0090588A" w:rsidP="002B3FDA">
      <w:pPr>
        <w:spacing w:after="0" w:line="360" w:lineRule="auto"/>
        <w:jc w:val="both"/>
        <w:rPr>
          <w:rFonts w:ascii="Segoe UI" w:hAnsi="Segoe UI" w:cs="Segoe UI"/>
          <w:szCs w:val="24"/>
        </w:rPr>
      </w:pPr>
      <w:r w:rsidRPr="006E1830">
        <w:rPr>
          <w:rFonts w:ascii="Segoe UI" w:hAnsi="Segoe UI" w:cs="Segoe UI"/>
          <w:szCs w:val="24"/>
        </w:rPr>
        <w:tab/>
        <w:t>W oparciu o wnioski</w:t>
      </w:r>
      <w:r w:rsidR="002B3FDA" w:rsidRPr="006E1830">
        <w:rPr>
          <w:rFonts w:ascii="Segoe UI" w:hAnsi="Segoe UI" w:cs="Segoe UI"/>
          <w:szCs w:val="24"/>
        </w:rPr>
        <w:t xml:space="preserve"> wynikające z analizy sytuacji oraz diagnozy przeprowadzonej na terenie Gminy, </w:t>
      </w:r>
      <w:r w:rsidRPr="006E1830">
        <w:rPr>
          <w:rFonts w:ascii="Segoe UI" w:hAnsi="Segoe UI" w:cs="Segoe UI"/>
          <w:szCs w:val="24"/>
        </w:rPr>
        <w:t xml:space="preserve">wyróżniono najważniejsze obszary problemowe </w:t>
      </w:r>
      <w:r w:rsidR="002B3FDA" w:rsidRPr="006E1830">
        <w:rPr>
          <w:rFonts w:ascii="Segoe UI" w:hAnsi="Segoe UI" w:cs="Segoe UI"/>
          <w:szCs w:val="24"/>
        </w:rPr>
        <w:t xml:space="preserve">            </w:t>
      </w:r>
      <w:r w:rsidRPr="006E1830">
        <w:rPr>
          <w:rFonts w:ascii="Segoe UI" w:hAnsi="Segoe UI" w:cs="Segoe UI"/>
          <w:szCs w:val="24"/>
        </w:rPr>
        <w:t>w dziedzinie planowania strategicznego, tj.:</w:t>
      </w:r>
    </w:p>
    <w:p w14:paraId="0A7293F5" w14:textId="77777777" w:rsidR="00097A02" w:rsidRDefault="00097A02" w:rsidP="00DC3470">
      <w:pPr>
        <w:pStyle w:val="Akapitzlist"/>
        <w:numPr>
          <w:ilvl w:val="0"/>
          <w:numId w:val="9"/>
        </w:numPr>
        <w:spacing w:after="0" w:line="360" w:lineRule="auto"/>
        <w:ind w:left="1134" w:hanging="425"/>
        <w:jc w:val="both"/>
        <w:rPr>
          <w:rFonts w:ascii="Segoe UI" w:hAnsi="Segoe UI" w:cs="Segoe UI"/>
          <w:szCs w:val="24"/>
        </w:rPr>
      </w:pPr>
      <w:r>
        <w:rPr>
          <w:rFonts w:ascii="Segoe UI" w:hAnsi="Segoe UI" w:cs="Segoe UI"/>
          <w:szCs w:val="24"/>
        </w:rPr>
        <w:t>stale rosnący odsetek osób w wieku poprodukcyjnym w ogólnej liczbie mieszkańców Gminy,</w:t>
      </w:r>
    </w:p>
    <w:p w14:paraId="68A2C976" w14:textId="77777777" w:rsidR="001B2B31" w:rsidRPr="00C104FA" w:rsidRDefault="001B2B31" w:rsidP="00DC3470">
      <w:pPr>
        <w:pStyle w:val="Akapitzlist"/>
        <w:numPr>
          <w:ilvl w:val="0"/>
          <w:numId w:val="9"/>
        </w:numPr>
        <w:spacing w:after="0" w:line="360" w:lineRule="auto"/>
        <w:ind w:left="1134" w:hanging="425"/>
        <w:jc w:val="both"/>
        <w:rPr>
          <w:rFonts w:ascii="Segoe UI" w:hAnsi="Segoe UI" w:cs="Segoe UI"/>
          <w:szCs w:val="24"/>
        </w:rPr>
      </w:pPr>
      <w:r>
        <w:rPr>
          <w:rFonts w:ascii="Segoe UI" w:hAnsi="Segoe UI" w:cs="Segoe UI"/>
          <w:szCs w:val="24"/>
        </w:rPr>
        <w:t>brak infra</w:t>
      </w:r>
      <w:r w:rsidR="00F75E23">
        <w:rPr>
          <w:rFonts w:ascii="Segoe UI" w:hAnsi="Segoe UI" w:cs="Segoe UI"/>
          <w:szCs w:val="24"/>
        </w:rPr>
        <w:t xml:space="preserve">struktury skierowanej do osób starszych, która zapewniałaby możliwość aktywnego spędzania czasu wolnego, </w:t>
      </w:r>
    </w:p>
    <w:p w14:paraId="48179B31" w14:textId="77777777" w:rsidR="00725FBE" w:rsidRDefault="00725FBE" w:rsidP="00DC3470">
      <w:pPr>
        <w:pStyle w:val="Akapitzlist"/>
        <w:numPr>
          <w:ilvl w:val="0"/>
          <w:numId w:val="9"/>
        </w:numPr>
        <w:spacing w:after="0" w:line="360" w:lineRule="auto"/>
        <w:ind w:left="1134" w:hanging="425"/>
        <w:jc w:val="both"/>
        <w:rPr>
          <w:rFonts w:ascii="Segoe UI" w:hAnsi="Segoe UI" w:cs="Segoe UI"/>
          <w:szCs w:val="24"/>
        </w:rPr>
      </w:pPr>
      <w:r w:rsidRPr="008F0322">
        <w:rPr>
          <w:rFonts w:ascii="Segoe UI" w:hAnsi="Segoe UI" w:cs="Segoe UI"/>
          <w:szCs w:val="24"/>
        </w:rPr>
        <w:t>ograniczona oferta pomocowa skierowana do senio</w:t>
      </w:r>
      <w:r w:rsidR="00097A02" w:rsidRPr="008F0322">
        <w:rPr>
          <w:rFonts w:ascii="Segoe UI" w:hAnsi="Segoe UI" w:cs="Segoe UI"/>
          <w:szCs w:val="24"/>
        </w:rPr>
        <w:t>rów, zdaniem części mieszkańców,</w:t>
      </w:r>
    </w:p>
    <w:p w14:paraId="4CA99326" w14:textId="77777777" w:rsidR="004B3FB3" w:rsidRDefault="004B3FB3" w:rsidP="00DC3470">
      <w:pPr>
        <w:pStyle w:val="Akapitzlist"/>
        <w:numPr>
          <w:ilvl w:val="0"/>
          <w:numId w:val="9"/>
        </w:numPr>
        <w:spacing w:after="0" w:line="360" w:lineRule="auto"/>
        <w:ind w:left="1134" w:hanging="425"/>
        <w:jc w:val="both"/>
        <w:rPr>
          <w:rFonts w:ascii="Segoe UI" w:hAnsi="Segoe UI" w:cs="Segoe UI"/>
          <w:szCs w:val="24"/>
        </w:rPr>
      </w:pPr>
      <w:r>
        <w:rPr>
          <w:rFonts w:ascii="Segoe UI" w:hAnsi="Segoe UI" w:cs="Segoe UI"/>
          <w:szCs w:val="24"/>
        </w:rPr>
        <w:t>samotność i izolacja</w:t>
      </w:r>
      <w:r w:rsidR="00EF71C0">
        <w:rPr>
          <w:rFonts w:ascii="Segoe UI" w:hAnsi="Segoe UI" w:cs="Segoe UI"/>
          <w:szCs w:val="24"/>
        </w:rPr>
        <w:t xml:space="preserve"> społeczna osób starszych jako drugi z kolei</w:t>
      </w:r>
      <w:r>
        <w:rPr>
          <w:rFonts w:ascii="Segoe UI" w:hAnsi="Segoe UI" w:cs="Segoe UI"/>
          <w:szCs w:val="24"/>
        </w:rPr>
        <w:t xml:space="preserve"> najważniejszy problem społeczny na terenie Gminy w opinii dorosłych mieszkańców,</w:t>
      </w:r>
    </w:p>
    <w:p w14:paraId="207EE54F" w14:textId="77777777" w:rsidR="00097A02" w:rsidRPr="008F0322" w:rsidRDefault="00097A02" w:rsidP="00DC3470">
      <w:pPr>
        <w:pStyle w:val="Akapitzlist"/>
        <w:numPr>
          <w:ilvl w:val="0"/>
          <w:numId w:val="9"/>
        </w:numPr>
        <w:spacing w:after="0" w:line="360" w:lineRule="auto"/>
        <w:ind w:left="1134" w:hanging="425"/>
        <w:jc w:val="both"/>
        <w:rPr>
          <w:rFonts w:ascii="Segoe UI" w:hAnsi="Segoe UI" w:cs="Segoe UI"/>
          <w:szCs w:val="24"/>
        </w:rPr>
      </w:pPr>
      <w:r w:rsidRPr="008F0322">
        <w:rPr>
          <w:rFonts w:ascii="Segoe UI" w:hAnsi="Segoe UI" w:cs="Segoe UI"/>
          <w:szCs w:val="24"/>
        </w:rPr>
        <w:t xml:space="preserve">samotność oraz </w:t>
      </w:r>
      <w:r w:rsidR="00C104FA" w:rsidRPr="008F0322">
        <w:rPr>
          <w:rFonts w:ascii="Segoe UI" w:hAnsi="Segoe UI" w:cs="Segoe UI"/>
          <w:szCs w:val="24"/>
        </w:rPr>
        <w:t xml:space="preserve">problemy zdrowotne </w:t>
      </w:r>
      <w:r w:rsidRPr="008F0322">
        <w:rPr>
          <w:rFonts w:ascii="Segoe UI" w:hAnsi="Segoe UI" w:cs="Segoe UI"/>
          <w:szCs w:val="24"/>
        </w:rPr>
        <w:t>jako najważniejsze problemy osób starszych zdaniem ankietowanych mieszkańców Gminy.</w:t>
      </w:r>
    </w:p>
    <w:p w14:paraId="3F2FCCA2" w14:textId="77777777" w:rsidR="0090588A" w:rsidRPr="006E1830" w:rsidRDefault="006D5473" w:rsidP="004F7A0B">
      <w:pPr>
        <w:pStyle w:val="Nagwek2"/>
        <w:numPr>
          <w:ilvl w:val="0"/>
          <w:numId w:val="0"/>
        </w:numPr>
        <w:spacing w:before="240" w:after="240"/>
        <w:ind w:left="357" w:hanging="357"/>
        <w:rPr>
          <w:rFonts w:cs="Segoe UI"/>
        </w:rPr>
      </w:pPr>
      <w:bookmarkStart w:id="618" w:name="_Toc1378423"/>
      <w:bookmarkStart w:id="619" w:name="_Toc44399219"/>
      <w:bookmarkStart w:id="620" w:name="_Toc115860793"/>
      <w:r w:rsidRPr="006E1830">
        <w:rPr>
          <w:rFonts w:cs="Segoe UI"/>
          <w:bCs w:val="0"/>
        </w:rPr>
        <w:lastRenderedPageBreak/>
        <w:t>7.</w:t>
      </w:r>
      <w:r w:rsidR="00A02E24">
        <w:rPr>
          <w:rFonts w:cs="Segoe UI"/>
        </w:rPr>
        <w:t xml:space="preserve"> </w:t>
      </w:r>
      <w:r w:rsidR="00CE7F7A" w:rsidRPr="006E1830">
        <w:rPr>
          <w:rFonts w:cs="Segoe UI"/>
        </w:rPr>
        <w:t>Promocja zatrudnienia, reinteg</w:t>
      </w:r>
      <w:r w:rsidRPr="006E1830">
        <w:rPr>
          <w:rFonts w:cs="Segoe UI"/>
        </w:rPr>
        <w:t xml:space="preserve">racja </w:t>
      </w:r>
      <w:r w:rsidR="00725FBE" w:rsidRPr="006E1830">
        <w:rPr>
          <w:rFonts w:cs="Segoe UI"/>
        </w:rPr>
        <w:t xml:space="preserve">zawodowa i społeczna osób </w:t>
      </w:r>
      <w:r w:rsidR="006F5C9E" w:rsidRPr="006E1830">
        <w:rPr>
          <w:rFonts w:cs="Segoe UI"/>
        </w:rPr>
        <w:t xml:space="preserve">podlegających wykluczeniu </w:t>
      </w:r>
      <w:r w:rsidR="00CE7F7A" w:rsidRPr="006E1830">
        <w:rPr>
          <w:rFonts w:cs="Segoe UI"/>
        </w:rPr>
        <w:t>społecznemu</w:t>
      </w:r>
      <w:bookmarkEnd w:id="618"/>
      <w:bookmarkEnd w:id="619"/>
      <w:bookmarkEnd w:id="620"/>
    </w:p>
    <w:p w14:paraId="27CA40E3" w14:textId="77777777" w:rsidR="004F7A0B" w:rsidRPr="00C449EB" w:rsidRDefault="004F7A0B" w:rsidP="004F7A0B">
      <w:pPr>
        <w:pBdr>
          <w:bottom w:val="single" w:sz="4" w:space="1" w:color="2563C1"/>
        </w:pBdr>
        <w:spacing w:before="240"/>
        <w:rPr>
          <w:rFonts w:ascii="Segoe UI" w:hAnsi="Segoe UI" w:cs="Segoe UI"/>
          <w:i/>
          <w:color w:val="2563C1"/>
        </w:rPr>
      </w:pPr>
      <w:r w:rsidRPr="00C449EB">
        <w:rPr>
          <w:rFonts w:ascii="Segoe UI" w:hAnsi="Segoe UI" w:cs="Segoe UI"/>
          <w:i/>
          <w:color w:val="2563C1"/>
        </w:rPr>
        <w:t>Podstawowe informacje, skala problemu i działań interwencyjnych</w:t>
      </w:r>
    </w:p>
    <w:p w14:paraId="15281CBC" w14:textId="77777777" w:rsidR="0090588A" w:rsidRPr="00BA12C0" w:rsidRDefault="0090588A" w:rsidP="00BA12C0">
      <w:pPr>
        <w:spacing w:after="0" w:line="360" w:lineRule="auto"/>
        <w:ind w:firstLine="709"/>
        <w:jc w:val="both"/>
        <w:rPr>
          <w:rFonts w:ascii="Segoe UI" w:hAnsi="Segoe UI" w:cs="Segoe UI"/>
          <w:szCs w:val="24"/>
        </w:rPr>
      </w:pPr>
      <w:r w:rsidRPr="006E1830">
        <w:rPr>
          <w:rFonts w:ascii="Segoe UI" w:hAnsi="Segoe UI" w:cs="Segoe UI"/>
          <w:szCs w:val="24"/>
        </w:rPr>
        <w:t xml:space="preserve">Wśród głównych zjawisk kryzysowych zachodzących w sferze społecznej </w:t>
      </w:r>
      <w:r w:rsidR="000109B4" w:rsidRPr="006E1830">
        <w:rPr>
          <w:rFonts w:ascii="Segoe UI" w:hAnsi="Segoe UI" w:cs="Segoe UI"/>
          <w:szCs w:val="24"/>
        </w:rPr>
        <w:t>znajduje się</w:t>
      </w:r>
      <w:r w:rsidRPr="006E1830">
        <w:rPr>
          <w:rFonts w:ascii="Segoe UI" w:hAnsi="Segoe UI" w:cs="Segoe UI"/>
          <w:szCs w:val="24"/>
        </w:rPr>
        <w:t xml:space="preserve"> bezrobocie. Bezrobocie, w szczególności długotrwałe (przekraczające </w:t>
      </w:r>
      <w:r w:rsidR="006D5473" w:rsidRPr="006E1830">
        <w:rPr>
          <w:rFonts w:ascii="Segoe UI" w:hAnsi="Segoe UI" w:cs="Segoe UI"/>
          <w:szCs w:val="24"/>
        </w:rPr>
        <w:t xml:space="preserve">                 </w:t>
      </w:r>
      <w:r w:rsidRPr="006E1830">
        <w:rPr>
          <w:rFonts w:ascii="Segoe UI" w:hAnsi="Segoe UI" w:cs="Segoe UI"/>
          <w:szCs w:val="24"/>
        </w:rPr>
        <w:t xml:space="preserve">12 miesięcy), jest bardzo niekorzystne społecznie, gdyż wpływa negatywnie zarówno na warunki bytowe jednostki lub rodziny (długotrwały brak stałego wynagrodzenia, uzależnienie od </w:t>
      </w:r>
      <w:r w:rsidR="000C1541" w:rsidRPr="006E1830">
        <w:rPr>
          <w:rFonts w:ascii="Segoe UI" w:hAnsi="Segoe UI" w:cs="Segoe UI"/>
          <w:szCs w:val="24"/>
        </w:rPr>
        <w:t xml:space="preserve">wsparcia </w:t>
      </w:r>
      <w:r w:rsidRPr="006E1830">
        <w:rPr>
          <w:rFonts w:ascii="Segoe UI" w:hAnsi="Segoe UI" w:cs="Segoe UI"/>
          <w:szCs w:val="24"/>
        </w:rPr>
        <w:t>z systemu pomocy społecznej), jak również kondycję psychofizyczną (zaburzenia zdrowia psychicznego, dolegliwości psychosomatyczne) oraz społeczną (pogłębiająca się izolacja społeczna, spadek aktywności osoby pozostającej bez pracy). Czynniki te bardzo często skutkują wzrostem ubóstwa, pogłębiają stan wykluc</w:t>
      </w:r>
      <w:r w:rsidR="000C1541" w:rsidRPr="006E1830">
        <w:rPr>
          <w:rFonts w:ascii="Segoe UI" w:hAnsi="Segoe UI" w:cs="Segoe UI"/>
          <w:szCs w:val="24"/>
        </w:rPr>
        <w:t xml:space="preserve">zenia zawodowego i społecznego </w:t>
      </w:r>
      <w:r w:rsidRPr="006E1830">
        <w:rPr>
          <w:rFonts w:ascii="Segoe UI" w:hAnsi="Segoe UI" w:cs="Segoe UI"/>
          <w:szCs w:val="24"/>
        </w:rPr>
        <w:t>(np. zanik posiadanych</w:t>
      </w:r>
      <w:r w:rsidR="006D5473" w:rsidRPr="006E1830">
        <w:rPr>
          <w:rFonts w:ascii="Segoe UI" w:hAnsi="Segoe UI" w:cs="Segoe UI"/>
          <w:szCs w:val="24"/>
        </w:rPr>
        <w:t xml:space="preserve"> </w:t>
      </w:r>
      <w:r w:rsidRPr="006E1830">
        <w:rPr>
          <w:rFonts w:ascii="Segoe UI" w:hAnsi="Segoe UI" w:cs="Segoe UI"/>
          <w:szCs w:val="24"/>
        </w:rPr>
        <w:t xml:space="preserve">kwalifikacji zawodowych i trudności w przystosowaniu się do zmieniających się zasad </w:t>
      </w:r>
      <w:r w:rsidRPr="00BA12C0">
        <w:rPr>
          <w:rFonts w:ascii="Segoe UI" w:hAnsi="Segoe UI" w:cs="Segoe UI"/>
          <w:szCs w:val="24"/>
        </w:rPr>
        <w:t>funkcjonowania rynku pracy), a także mogą prowadzić do pojawienia się patologicznych zjawisk takich jak: naduży</w:t>
      </w:r>
      <w:r w:rsidR="00BA12C0" w:rsidRPr="00BA12C0">
        <w:rPr>
          <w:rFonts w:ascii="Segoe UI" w:hAnsi="Segoe UI" w:cs="Segoe UI"/>
          <w:szCs w:val="24"/>
        </w:rPr>
        <w:t>wanie alkoholu i przestępczość.</w:t>
      </w:r>
    </w:p>
    <w:p w14:paraId="3EE30AB9" w14:textId="77777777" w:rsidR="00942A48" w:rsidRDefault="00097A02" w:rsidP="004F7A0B">
      <w:pPr>
        <w:spacing w:after="0" w:line="360" w:lineRule="auto"/>
        <w:ind w:firstLine="709"/>
        <w:jc w:val="both"/>
        <w:rPr>
          <w:rFonts w:ascii="Segoe UI" w:hAnsi="Segoe UI" w:cs="Segoe UI"/>
          <w:szCs w:val="24"/>
        </w:rPr>
      </w:pPr>
      <w:r w:rsidRPr="00BA12C0">
        <w:rPr>
          <w:rFonts w:ascii="Segoe UI" w:eastAsiaTheme="majorEastAsia" w:hAnsi="Segoe UI" w:cs="Segoe UI"/>
          <w:iCs/>
          <w:szCs w:val="24"/>
        </w:rPr>
        <w:t xml:space="preserve">Bezrobocie </w:t>
      </w:r>
      <w:r w:rsidR="00942A48">
        <w:rPr>
          <w:rFonts w:ascii="Segoe UI" w:eastAsiaTheme="majorEastAsia" w:hAnsi="Segoe UI" w:cs="Segoe UI"/>
          <w:iCs/>
          <w:szCs w:val="24"/>
        </w:rPr>
        <w:t>w 2021</w:t>
      </w:r>
      <w:r w:rsidRPr="00BA12C0">
        <w:rPr>
          <w:rFonts w:ascii="Segoe UI" w:eastAsiaTheme="majorEastAsia" w:hAnsi="Segoe UI" w:cs="Segoe UI"/>
          <w:iCs/>
          <w:szCs w:val="24"/>
        </w:rPr>
        <w:t xml:space="preserve"> roku jako powód udzielania pomocy i wsparcia z pomocy społecznej znajdowało się na </w:t>
      </w:r>
      <w:r w:rsidR="00441B91">
        <w:rPr>
          <w:rFonts w:ascii="Segoe UI" w:eastAsiaTheme="majorEastAsia" w:hAnsi="Segoe UI" w:cs="Segoe UI"/>
          <w:iCs/>
          <w:szCs w:val="24"/>
        </w:rPr>
        <w:t>pierwszym</w:t>
      </w:r>
      <w:r w:rsidRPr="00BA12C0">
        <w:rPr>
          <w:rFonts w:ascii="Segoe UI" w:eastAsiaTheme="majorEastAsia" w:hAnsi="Segoe UI" w:cs="Segoe UI"/>
          <w:iCs/>
          <w:szCs w:val="24"/>
        </w:rPr>
        <w:t xml:space="preserve"> miejscu pod względem ogólnej liczby rodzin, którym udzielono pomocy i wsparcia.</w:t>
      </w:r>
      <w:r w:rsidR="00BA12C0" w:rsidRPr="00BA12C0">
        <w:rPr>
          <w:rFonts w:ascii="Segoe UI" w:eastAsiaTheme="majorEastAsia" w:hAnsi="Segoe UI" w:cs="Segoe UI"/>
          <w:iCs/>
          <w:szCs w:val="24"/>
        </w:rPr>
        <w:t xml:space="preserve"> </w:t>
      </w:r>
      <w:r w:rsidR="00942A48">
        <w:rPr>
          <w:rFonts w:ascii="Segoe UI" w:hAnsi="Segoe UI" w:cs="Segoe UI"/>
          <w:szCs w:val="24"/>
        </w:rPr>
        <w:t>W 2021</w:t>
      </w:r>
      <w:r w:rsidR="0090588A" w:rsidRPr="00BA12C0">
        <w:rPr>
          <w:rFonts w:ascii="Segoe UI" w:hAnsi="Segoe UI" w:cs="Segoe UI"/>
          <w:szCs w:val="24"/>
        </w:rPr>
        <w:t xml:space="preserve"> roku liczba rodzin korzystających ze wsparcia</w:t>
      </w:r>
      <w:r w:rsidR="00441B91">
        <w:rPr>
          <w:rFonts w:ascii="Segoe UI" w:hAnsi="Segoe UI" w:cs="Segoe UI"/>
          <w:szCs w:val="24"/>
        </w:rPr>
        <w:t xml:space="preserve"> Gminnego</w:t>
      </w:r>
      <w:r w:rsidR="0090588A" w:rsidRPr="00BA12C0">
        <w:rPr>
          <w:rFonts w:ascii="Segoe UI" w:hAnsi="Segoe UI" w:cs="Segoe UI"/>
          <w:szCs w:val="24"/>
        </w:rPr>
        <w:t xml:space="preserve"> </w:t>
      </w:r>
      <w:r w:rsidR="00C45FF6" w:rsidRPr="00BA12C0">
        <w:rPr>
          <w:rFonts w:ascii="Segoe UI" w:hAnsi="Segoe UI" w:cs="Segoe UI"/>
          <w:szCs w:val="24"/>
        </w:rPr>
        <w:t xml:space="preserve">Ośrodka </w:t>
      </w:r>
      <w:r w:rsidR="0090588A" w:rsidRPr="00BA12C0">
        <w:rPr>
          <w:rFonts w:ascii="Segoe UI" w:hAnsi="Segoe UI" w:cs="Segoe UI"/>
          <w:szCs w:val="24"/>
        </w:rPr>
        <w:t xml:space="preserve">Pomocy Społecznej </w:t>
      </w:r>
      <w:r w:rsidR="00C45FF6" w:rsidRPr="00BA12C0">
        <w:rPr>
          <w:rFonts w:ascii="Segoe UI" w:hAnsi="Segoe UI" w:cs="Segoe UI"/>
          <w:szCs w:val="24"/>
        </w:rPr>
        <w:t xml:space="preserve">w </w:t>
      </w:r>
      <w:r w:rsidR="00441B91">
        <w:rPr>
          <w:rFonts w:ascii="Segoe UI" w:hAnsi="Segoe UI" w:cs="Segoe UI"/>
          <w:szCs w:val="24"/>
        </w:rPr>
        <w:t>Kobylance</w:t>
      </w:r>
      <w:r w:rsidR="006D5473" w:rsidRPr="00BA12C0">
        <w:rPr>
          <w:rFonts w:ascii="Segoe UI" w:hAnsi="Segoe UI" w:cs="Segoe UI"/>
          <w:szCs w:val="24"/>
        </w:rPr>
        <w:t xml:space="preserve"> </w:t>
      </w:r>
      <w:r w:rsidR="0090588A" w:rsidRPr="00BA12C0">
        <w:rPr>
          <w:rFonts w:ascii="Segoe UI" w:hAnsi="Segoe UI" w:cs="Segoe UI"/>
          <w:szCs w:val="24"/>
        </w:rPr>
        <w:t>z powodu bezroboc</w:t>
      </w:r>
      <w:r w:rsidR="0090588A" w:rsidRPr="002C24EA">
        <w:rPr>
          <w:rFonts w:ascii="Segoe UI" w:hAnsi="Segoe UI" w:cs="Segoe UI"/>
          <w:szCs w:val="24"/>
        </w:rPr>
        <w:t>ia</w:t>
      </w:r>
      <w:r w:rsidR="006D5473" w:rsidRPr="002C24EA">
        <w:rPr>
          <w:rFonts w:ascii="Segoe UI" w:hAnsi="Segoe UI" w:cs="Segoe UI"/>
          <w:szCs w:val="24"/>
        </w:rPr>
        <w:t xml:space="preserve"> </w:t>
      </w:r>
      <w:r w:rsidR="00441B91">
        <w:rPr>
          <w:rFonts w:ascii="Segoe UI" w:hAnsi="Segoe UI" w:cs="Segoe UI"/>
          <w:szCs w:val="24"/>
        </w:rPr>
        <w:t>kształtowała się na poziomie 45</w:t>
      </w:r>
      <w:r w:rsidR="00862367" w:rsidRPr="002C24EA">
        <w:rPr>
          <w:rFonts w:ascii="Segoe UI" w:hAnsi="Segoe UI" w:cs="Segoe UI"/>
          <w:szCs w:val="24"/>
        </w:rPr>
        <w:t xml:space="preserve">, co oznacza, że w stosunku do </w:t>
      </w:r>
      <w:r w:rsidR="00441B91">
        <w:rPr>
          <w:rFonts w:ascii="Segoe UI" w:hAnsi="Segoe UI" w:cs="Segoe UI"/>
          <w:szCs w:val="24"/>
        </w:rPr>
        <w:t>poprzednich lat uległa zmniejszeniu.</w:t>
      </w:r>
    </w:p>
    <w:p w14:paraId="271F3E6A" w14:textId="77777777" w:rsidR="0090588A" w:rsidRPr="006E1830" w:rsidRDefault="0090588A" w:rsidP="00441B91">
      <w:pPr>
        <w:pStyle w:val="Legenda"/>
        <w:spacing w:after="0"/>
      </w:pPr>
      <w:bookmarkStart w:id="621" w:name="_Toc24718871"/>
      <w:bookmarkStart w:id="622" w:name="_Toc41562056"/>
      <w:bookmarkStart w:id="623" w:name="_Toc44338082"/>
      <w:bookmarkStart w:id="624" w:name="_Toc54161231"/>
      <w:bookmarkStart w:id="625" w:name="_Toc117507606"/>
      <w:r w:rsidRPr="006E1830">
        <w:t xml:space="preserve">Wykres </w:t>
      </w:r>
      <w:r w:rsidR="00AC7A74" w:rsidRPr="006E1830">
        <w:fldChar w:fldCharType="begin"/>
      </w:r>
      <w:r w:rsidRPr="006E1830">
        <w:instrText xml:space="preserve"> SEQ Wykres \* ARABIC </w:instrText>
      </w:r>
      <w:r w:rsidR="00AC7A74" w:rsidRPr="006E1830">
        <w:fldChar w:fldCharType="separate"/>
      </w:r>
      <w:r w:rsidR="00D652AF">
        <w:rPr>
          <w:noProof/>
        </w:rPr>
        <w:t>74</w:t>
      </w:r>
      <w:r w:rsidR="00AC7A74" w:rsidRPr="006E1830">
        <w:rPr>
          <w:noProof/>
        </w:rPr>
        <w:fldChar w:fldCharType="end"/>
      </w:r>
      <w:r w:rsidR="003237AD" w:rsidRPr="006E1830">
        <w:t>. Liczba rodzin, którym została udzielona</w:t>
      </w:r>
      <w:r w:rsidRPr="006E1830">
        <w:t xml:space="preserve"> pomoc i wsparcie </w:t>
      </w:r>
      <w:r w:rsidR="004F7A0B">
        <w:br/>
      </w:r>
      <w:r w:rsidRPr="006E1830">
        <w:t xml:space="preserve">z powodu bezrobocia w latach </w:t>
      </w:r>
      <w:r w:rsidR="00942A48">
        <w:t>2019</w:t>
      </w:r>
      <w:r w:rsidRPr="006E1830">
        <w:t>-20</w:t>
      </w:r>
      <w:bookmarkEnd w:id="621"/>
      <w:bookmarkEnd w:id="622"/>
      <w:bookmarkEnd w:id="623"/>
      <w:bookmarkEnd w:id="624"/>
      <w:r w:rsidR="004317BB" w:rsidRPr="006E1830">
        <w:t>2</w:t>
      </w:r>
      <w:r w:rsidR="00942A48">
        <w:t>1</w:t>
      </w:r>
      <w:bookmarkEnd w:id="625"/>
    </w:p>
    <w:p w14:paraId="74AA2EDD" w14:textId="77777777" w:rsidR="00725FBE" w:rsidRPr="006E1830" w:rsidRDefault="00942A48" w:rsidP="00441B91">
      <w:pPr>
        <w:spacing w:after="0" w:line="240" w:lineRule="auto"/>
        <w:jc w:val="center"/>
        <w:rPr>
          <w:rFonts w:ascii="Segoe UI" w:hAnsi="Segoe UI" w:cs="Segoe UI"/>
        </w:rPr>
      </w:pPr>
      <w:r>
        <w:rPr>
          <w:rFonts w:ascii="Segoe UI" w:hAnsi="Segoe UI" w:cs="Segoe UI"/>
          <w:noProof/>
          <w:lang w:eastAsia="pl-PL"/>
        </w:rPr>
        <w:drawing>
          <wp:inline distT="0" distB="0" distL="0" distR="0" wp14:anchorId="2BF269C7" wp14:editId="0DD0B902">
            <wp:extent cx="4993419" cy="1685677"/>
            <wp:effectExtent l="0" t="0" r="0" b="0"/>
            <wp:docPr id="42" name="Wykres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14:paraId="3FD4C3A1" w14:textId="77777777" w:rsidR="00C45FF6" w:rsidRPr="006E1830" w:rsidRDefault="00C45FF6" w:rsidP="00B373E6">
      <w:pPr>
        <w:spacing w:after="120" w:line="360" w:lineRule="auto"/>
        <w:jc w:val="both"/>
        <w:rPr>
          <w:rFonts w:ascii="Segoe UI" w:hAnsi="Segoe UI" w:cs="Segoe UI"/>
          <w:i/>
          <w:sz w:val="20"/>
        </w:rPr>
      </w:pPr>
      <w:r w:rsidRPr="006E1830">
        <w:rPr>
          <w:rFonts w:ascii="Segoe UI" w:hAnsi="Segoe UI" w:cs="Segoe UI"/>
          <w:i/>
          <w:sz w:val="20"/>
        </w:rPr>
        <w:t xml:space="preserve">Źródło: </w:t>
      </w:r>
      <w:r w:rsidR="000C481B" w:rsidRPr="006E1830">
        <w:rPr>
          <w:rFonts w:ascii="Segoe UI" w:hAnsi="Segoe UI" w:cs="Segoe UI"/>
          <w:i/>
          <w:sz w:val="20"/>
        </w:rPr>
        <w:t>Ocena Z</w:t>
      </w:r>
      <w:r w:rsidR="00942A48">
        <w:rPr>
          <w:rFonts w:ascii="Segoe UI" w:hAnsi="Segoe UI" w:cs="Segoe UI"/>
          <w:i/>
          <w:sz w:val="20"/>
        </w:rPr>
        <w:t>asobów Pomocy Społecznej za 2019, 2020 i 2021</w:t>
      </w:r>
      <w:r w:rsidR="000C481B" w:rsidRPr="006E1830">
        <w:rPr>
          <w:rFonts w:ascii="Segoe UI" w:hAnsi="Segoe UI" w:cs="Segoe UI"/>
          <w:i/>
          <w:sz w:val="20"/>
        </w:rPr>
        <w:t xml:space="preserve"> rok</w:t>
      </w:r>
    </w:p>
    <w:p w14:paraId="6061CE54" w14:textId="77777777" w:rsidR="00706BEE" w:rsidRPr="006E1830" w:rsidRDefault="00441B91" w:rsidP="004F7A0B">
      <w:pPr>
        <w:spacing w:after="0" w:line="360" w:lineRule="auto"/>
        <w:ind w:firstLine="708"/>
        <w:jc w:val="both"/>
        <w:rPr>
          <w:rFonts w:ascii="Segoe UI" w:hAnsi="Segoe UI" w:cs="Segoe UI"/>
        </w:rPr>
      </w:pPr>
      <w:r>
        <w:rPr>
          <w:rFonts w:ascii="Segoe UI" w:hAnsi="Segoe UI" w:cs="Segoe UI"/>
        </w:rPr>
        <w:lastRenderedPageBreak/>
        <w:t>Dostrzegalne</w:t>
      </w:r>
      <w:r w:rsidR="00706BEE" w:rsidRPr="006E1830">
        <w:rPr>
          <w:rFonts w:ascii="Segoe UI" w:hAnsi="Segoe UI" w:cs="Segoe UI"/>
        </w:rPr>
        <w:t xml:space="preserve"> </w:t>
      </w:r>
      <w:r>
        <w:rPr>
          <w:rFonts w:ascii="Segoe UI" w:hAnsi="Segoe UI" w:cs="Segoe UI"/>
        </w:rPr>
        <w:t>są wahania</w:t>
      </w:r>
      <w:r w:rsidR="00706BEE" w:rsidRPr="006E1830">
        <w:rPr>
          <w:rFonts w:ascii="Segoe UI" w:hAnsi="Segoe UI" w:cs="Segoe UI"/>
        </w:rPr>
        <w:t xml:space="preserve"> jeśli chodzi o zmianę wskaźnika bezrobocia wśród beneficjentów pomocy społecznej. Wskaźnik ten obliczany jest jako stosunek liczby osób w rodzinach korzystających z pomocy społecznej z powodu bezrobocia, do liczby osób w rodzinach korzystających z pomocy ogółem. W porównaniu do </w:t>
      </w:r>
      <w:r w:rsidR="004F7A0B">
        <w:rPr>
          <w:rFonts w:ascii="Segoe UI" w:hAnsi="Segoe UI" w:cs="Segoe UI"/>
        </w:rPr>
        <w:t xml:space="preserve">2020 roku obserwowalny jest spadek o </w:t>
      </w:r>
      <w:r>
        <w:rPr>
          <w:rFonts w:ascii="Segoe UI" w:hAnsi="Segoe UI" w:cs="Segoe UI"/>
        </w:rPr>
        <w:t xml:space="preserve">10 pp., natomiast </w:t>
      </w:r>
      <w:r w:rsidR="004F7A0B">
        <w:rPr>
          <w:rFonts w:ascii="Segoe UI" w:hAnsi="Segoe UI" w:cs="Segoe UI"/>
        </w:rPr>
        <w:t xml:space="preserve">w </w:t>
      </w:r>
      <w:r>
        <w:rPr>
          <w:rFonts w:ascii="Segoe UI" w:hAnsi="Segoe UI" w:cs="Segoe UI"/>
        </w:rPr>
        <w:t>stosunku do 2019 roku zauważalne</w:t>
      </w:r>
      <w:r w:rsidR="004F7A0B">
        <w:rPr>
          <w:rFonts w:ascii="Segoe UI" w:hAnsi="Segoe UI" w:cs="Segoe UI"/>
        </w:rPr>
        <w:t xml:space="preserve"> jest </w:t>
      </w:r>
      <w:r>
        <w:rPr>
          <w:rFonts w:ascii="Segoe UI" w:hAnsi="Segoe UI" w:cs="Segoe UI"/>
        </w:rPr>
        <w:t>zmniejszenie o 3</w:t>
      </w:r>
      <w:r w:rsidR="004F7A0B">
        <w:rPr>
          <w:rFonts w:ascii="Segoe UI" w:hAnsi="Segoe UI" w:cs="Segoe UI"/>
        </w:rPr>
        <w:t xml:space="preserve"> pp.</w:t>
      </w:r>
    </w:p>
    <w:p w14:paraId="23355A5D" w14:textId="77777777" w:rsidR="00706BEE" w:rsidRPr="006E1830" w:rsidRDefault="00706BEE" w:rsidP="00441B91">
      <w:pPr>
        <w:pStyle w:val="Legenda"/>
        <w:spacing w:after="120"/>
      </w:pPr>
      <w:bookmarkStart w:id="626" w:name="_Toc24718873"/>
      <w:bookmarkStart w:id="627" w:name="_Toc41562059"/>
      <w:bookmarkStart w:id="628" w:name="_Toc44338088"/>
      <w:bookmarkStart w:id="629" w:name="_Toc54161232"/>
      <w:bookmarkStart w:id="630" w:name="_Toc117507607"/>
      <w:r w:rsidRPr="006E1830">
        <w:t xml:space="preserve">Wykres </w:t>
      </w:r>
      <w:r w:rsidR="00AC7A74" w:rsidRPr="006E1830">
        <w:fldChar w:fldCharType="begin"/>
      </w:r>
      <w:r w:rsidRPr="006E1830">
        <w:instrText xml:space="preserve"> SEQ Wykres \* ARABIC </w:instrText>
      </w:r>
      <w:r w:rsidR="00AC7A74" w:rsidRPr="006E1830">
        <w:fldChar w:fldCharType="separate"/>
      </w:r>
      <w:r w:rsidR="00D652AF">
        <w:rPr>
          <w:noProof/>
        </w:rPr>
        <w:t>75</w:t>
      </w:r>
      <w:r w:rsidR="00AC7A74" w:rsidRPr="006E1830">
        <w:rPr>
          <w:noProof/>
        </w:rPr>
        <w:fldChar w:fldCharType="end"/>
      </w:r>
      <w:r w:rsidRPr="006E1830">
        <w:t xml:space="preserve">. Wskaźnik bezrobocia wśród beneficjentów pomocy społecznej na przestrzeni </w:t>
      </w:r>
      <w:r w:rsidR="00E43E01">
        <w:t>2019</w:t>
      </w:r>
      <w:r w:rsidRPr="006E1830">
        <w:t>-20</w:t>
      </w:r>
      <w:bookmarkEnd w:id="626"/>
      <w:bookmarkEnd w:id="627"/>
      <w:bookmarkEnd w:id="628"/>
      <w:bookmarkEnd w:id="629"/>
      <w:r w:rsidR="001E69FE" w:rsidRPr="006E1830">
        <w:t>2</w:t>
      </w:r>
      <w:r w:rsidR="00E43E01">
        <w:t>1</w:t>
      </w:r>
      <w:bookmarkEnd w:id="630"/>
    </w:p>
    <w:p w14:paraId="50D86033" w14:textId="77777777" w:rsidR="00706BEE" w:rsidRPr="006E1830" w:rsidRDefault="00706BEE" w:rsidP="00CA189F">
      <w:pPr>
        <w:spacing w:after="0" w:line="360" w:lineRule="auto"/>
        <w:ind w:left="284"/>
        <w:jc w:val="center"/>
        <w:rPr>
          <w:rFonts w:ascii="Segoe UI" w:hAnsi="Segoe UI" w:cs="Segoe UI"/>
        </w:rPr>
      </w:pPr>
      <w:r w:rsidRPr="006E1830">
        <w:rPr>
          <w:rFonts w:ascii="Segoe UI" w:hAnsi="Segoe UI" w:cs="Segoe UI"/>
          <w:b/>
          <w:i/>
          <w:noProof/>
          <w:sz w:val="22"/>
          <w:szCs w:val="24"/>
          <w:lang w:eastAsia="pl-PL"/>
        </w:rPr>
        <w:drawing>
          <wp:inline distT="0" distB="0" distL="0" distR="0" wp14:anchorId="1B5640AB" wp14:editId="56FBA9C6">
            <wp:extent cx="5580720" cy="1497600"/>
            <wp:effectExtent l="0" t="0" r="1270" b="7620"/>
            <wp:docPr id="21" name="Wykres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14:paraId="17EF6A22" w14:textId="77777777" w:rsidR="000C481B" w:rsidRPr="006E1830" w:rsidRDefault="000C481B" w:rsidP="00E5340C">
      <w:pPr>
        <w:spacing w:after="120" w:line="360" w:lineRule="auto"/>
        <w:jc w:val="both"/>
        <w:rPr>
          <w:rFonts w:ascii="Segoe UI" w:hAnsi="Segoe UI" w:cs="Segoe UI"/>
          <w:i/>
          <w:sz w:val="20"/>
        </w:rPr>
      </w:pPr>
      <w:r w:rsidRPr="006E1830">
        <w:rPr>
          <w:rFonts w:ascii="Segoe UI" w:hAnsi="Segoe UI" w:cs="Segoe UI"/>
          <w:i/>
          <w:sz w:val="20"/>
        </w:rPr>
        <w:t>Źródło: Ocena Z</w:t>
      </w:r>
      <w:r w:rsidR="00E43E01">
        <w:rPr>
          <w:rFonts w:ascii="Segoe UI" w:hAnsi="Segoe UI" w:cs="Segoe UI"/>
          <w:i/>
          <w:sz w:val="20"/>
        </w:rPr>
        <w:t xml:space="preserve">asobów Pomocy Społecznej za 2021 </w:t>
      </w:r>
      <w:r w:rsidRPr="006E1830">
        <w:rPr>
          <w:rFonts w:ascii="Segoe UI" w:hAnsi="Segoe UI" w:cs="Segoe UI"/>
          <w:i/>
          <w:sz w:val="20"/>
        </w:rPr>
        <w:t>rok</w:t>
      </w:r>
    </w:p>
    <w:p w14:paraId="56C75984" w14:textId="77777777" w:rsidR="00910C1A" w:rsidRDefault="00910C1A" w:rsidP="00910C1A">
      <w:pPr>
        <w:spacing w:after="0" w:line="360" w:lineRule="auto"/>
        <w:ind w:firstLine="708"/>
        <w:jc w:val="both"/>
        <w:rPr>
          <w:rFonts w:ascii="Segoe UI" w:hAnsi="Segoe UI" w:cs="Segoe UI"/>
          <w:szCs w:val="24"/>
        </w:rPr>
      </w:pPr>
      <w:r>
        <w:rPr>
          <w:rFonts w:ascii="Segoe UI" w:hAnsi="Segoe UI" w:cs="Segoe UI"/>
          <w:szCs w:val="24"/>
        </w:rPr>
        <w:t>Na koniec 2021</w:t>
      </w:r>
      <w:r w:rsidR="0090588A" w:rsidRPr="006E1830">
        <w:rPr>
          <w:rFonts w:ascii="Segoe UI" w:hAnsi="Segoe UI" w:cs="Segoe UI"/>
          <w:szCs w:val="24"/>
        </w:rPr>
        <w:t xml:space="preserve"> roku w Powiatowym Urzędzie Pracy </w:t>
      </w:r>
      <w:r w:rsidR="00441B91">
        <w:rPr>
          <w:rFonts w:ascii="Segoe UI" w:hAnsi="Segoe UI" w:cs="Segoe UI"/>
          <w:szCs w:val="24"/>
        </w:rPr>
        <w:t>w Stargardzie</w:t>
      </w:r>
      <w:r w:rsidR="00396187" w:rsidRPr="006E1830">
        <w:rPr>
          <w:rFonts w:ascii="Segoe UI" w:hAnsi="Segoe UI" w:cs="Segoe UI"/>
          <w:szCs w:val="24"/>
        </w:rPr>
        <w:t xml:space="preserve"> </w:t>
      </w:r>
      <w:r w:rsidR="0090588A" w:rsidRPr="006E1830">
        <w:rPr>
          <w:rFonts w:ascii="Segoe UI" w:hAnsi="Segoe UI" w:cs="Segoe UI"/>
          <w:szCs w:val="24"/>
        </w:rPr>
        <w:t xml:space="preserve">zarejestrowanych było łącznie </w:t>
      </w:r>
      <w:r w:rsidR="00BC24DF">
        <w:rPr>
          <w:rFonts w:ascii="Segoe UI" w:hAnsi="Segoe UI" w:cs="Segoe UI"/>
          <w:szCs w:val="24"/>
        </w:rPr>
        <w:t>114</w:t>
      </w:r>
      <w:r w:rsidR="0090588A" w:rsidRPr="006E1830">
        <w:rPr>
          <w:rFonts w:ascii="Segoe UI" w:hAnsi="Segoe UI" w:cs="Segoe UI"/>
          <w:szCs w:val="24"/>
        </w:rPr>
        <w:t xml:space="preserve"> mieszkańców gminy </w:t>
      </w:r>
      <w:r w:rsidR="00441B91">
        <w:rPr>
          <w:rFonts w:ascii="Segoe UI" w:hAnsi="Segoe UI" w:cs="Segoe UI"/>
          <w:szCs w:val="24"/>
        </w:rPr>
        <w:t>Kobylanka</w:t>
      </w:r>
      <w:r w:rsidR="0090588A" w:rsidRPr="006E1830">
        <w:rPr>
          <w:rFonts w:ascii="Segoe UI" w:hAnsi="Segoe UI" w:cs="Segoe UI"/>
          <w:szCs w:val="24"/>
        </w:rPr>
        <w:t xml:space="preserve">. Oznacza to </w:t>
      </w:r>
      <w:r w:rsidR="00441B91">
        <w:rPr>
          <w:rFonts w:ascii="Segoe UI" w:hAnsi="Segoe UI" w:cs="Segoe UI"/>
          <w:szCs w:val="24"/>
        </w:rPr>
        <w:t xml:space="preserve">wzrost </w:t>
      </w:r>
      <w:r w:rsidR="0090588A" w:rsidRPr="006E1830">
        <w:rPr>
          <w:rFonts w:ascii="Segoe UI" w:hAnsi="Segoe UI" w:cs="Segoe UI"/>
          <w:szCs w:val="24"/>
        </w:rPr>
        <w:t>w stos</w:t>
      </w:r>
      <w:r w:rsidR="00627164" w:rsidRPr="006E1830">
        <w:rPr>
          <w:rFonts w:ascii="Segoe UI" w:hAnsi="Segoe UI" w:cs="Segoe UI"/>
          <w:szCs w:val="24"/>
        </w:rPr>
        <w:t xml:space="preserve">unku do roku </w:t>
      </w:r>
      <w:r>
        <w:rPr>
          <w:rFonts w:ascii="Segoe UI" w:hAnsi="Segoe UI" w:cs="Segoe UI"/>
          <w:szCs w:val="24"/>
        </w:rPr>
        <w:t xml:space="preserve">poprzedniego o </w:t>
      </w:r>
      <w:r w:rsidR="00441B91">
        <w:rPr>
          <w:rFonts w:ascii="Segoe UI" w:hAnsi="Segoe UI" w:cs="Segoe UI"/>
          <w:szCs w:val="24"/>
        </w:rPr>
        <w:t>3,6</w:t>
      </w:r>
      <w:r w:rsidR="00627164" w:rsidRPr="006E1830">
        <w:rPr>
          <w:rFonts w:ascii="Segoe UI" w:hAnsi="Segoe UI" w:cs="Segoe UI"/>
          <w:szCs w:val="24"/>
        </w:rPr>
        <w:t xml:space="preserve">%, </w:t>
      </w:r>
      <w:r>
        <w:rPr>
          <w:rFonts w:ascii="Segoe UI" w:hAnsi="Segoe UI" w:cs="Segoe UI"/>
          <w:szCs w:val="24"/>
        </w:rPr>
        <w:t>a w porównaniu do roku 2019</w:t>
      </w:r>
      <w:r w:rsidR="00B519E7" w:rsidRPr="006E1830">
        <w:rPr>
          <w:rFonts w:ascii="Segoe UI" w:hAnsi="Segoe UI" w:cs="Segoe UI"/>
          <w:szCs w:val="24"/>
        </w:rPr>
        <w:t xml:space="preserve"> </w:t>
      </w:r>
      <w:r w:rsidR="00441B91">
        <w:rPr>
          <w:rFonts w:ascii="Segoe UI" w:hAnsi="Segoe UI" w:cs="Segoe UI"/>
          <w:szCs w:val="24"/>
        </w:rPr>
        <w:t>o 10,7</w:t>
      </w:r>
      <w:r w:rsidR="00627164" w:rsidRPr="006E1830">
        <w:rPr>
          <w:rFonts w:ascii="Segoe UI" w:hAnsi="Segoe UI" w:cs="Segoe UI"/>
          <w:szCs w:val="24"/>
        </w:rPr>
        <w:t>%</w:t>
      </w:r>
      <w:r w:rsidR="0090588A" w:rsidRPr="006E1830">
        <w:rPr>
          <w:rFonts w:ascii="Segoe UI" w:hAnsi="Segoe UI" w:cs="Segoe UI"/>
          <w:szCs w:val="24"/>
        </w:rPr>
        <w:t xml:space="preserve">. Pod względem płci widoczna jest </w:t>
      </w:r>
      <w:r w:rsidR="00B519E7" w:rsidRPr="006E1830">
        <w:rPr>
          <w:rFonts w:ascii="Segoe UI" w:hAnsi="Segoe UI" w:cs="Segoe UI"/>
          <w:szCs w:val="24"/>
        </w:rPr>
        <w:t xml:space="preserve">znaczna </w:t>
      </w:r>
      <w:r w:rsidR="0090588A" w:rsidRPr="006E1830">
        <w:rPr>
          <w:rFonts w:ascii="Segoe UI" w:hAnsi="Segoe UI" w:cs="Segoe UI"/>
          <w:szCs w:val="24"/>
        </w:rPr>
        <w:t>dysproporcja – pozostających be</w:t>
      </w:r>
      <w:r w:rsidR="00203F65" w:rsidRPr="006E1830">
        <w:rPr>
          <w:rFonts w:ascii="Segoe UI" w:hAnsi="Segoe UI" w:cs="Segoe UI"/>
          <w:szCs w:val="24"/>
        </w:rPr>
        <w:t xml:space="preserve">z pracy </w:t>
      </w:r>
      <w:r w:rsidR="00E67B38" w:rsidRPr="006E1830">
        <w:rPr>
          <w:rFonts w:ascii="Segoe UI" w:hAnsi="Segoe UI" w:cs="Segoe UI"/>
          <w:szCs w:val="24"/>
        </w:rPr>
        <w:t>kobiet</w:t>
      </w:r>
      <w:r w:rsidR="00B519E7" w:rsidRPr="006E1830">
        <w:rPr>
          <w:rFonts w:ascii="Segoe UI" w:hAnsi="Segoe UI" w:cs="Segoe UI"/>
          <w:szCs w:val="24"/>
        </w:rPr>
        <w:t xml:space="preserve"> było </w:t>
      </w:r>
      <w:r>
        <w:rPr>
          <w:rFonts w:ascii="Segoe UI" w:hAnsi="Segoe UI" w:cs="Segoe UI"/>
          <w:szCs w:val="24"/>
        </w:rPr>
        <w:t>w 2021</w:t>
      </w:r>
      <w:r w:rsidR="00627164" w:rsidRPr="006E1830">
        <w:rPr>
          <w:rFonts w:ascii="Segoe UI" w:hAnsi="Segoe UI" w:cs="Segoe UI"/>
          <w:szCs w:val="24"/>
        </w:rPr>
        <w:t xml:space="preserve"> </w:t>
      </w:r>
      <w:r w:rsidR="00203F65" w:rsidRPr="006E1830">
        <w:rPr>
          <w:rFonts w:ascii="Segoe UI" w:hAnsi="Segoe UI" w:cs="Segoe UI"/>
          <w:szCs w:val="24"/>
        </w:rPr>
        <w:t xml:space="preserve">roku </w:t>
      </w:r>
      <w:r w:rsidR="00441B91">
        <w:rPr>
          <w:rFonts w:ascii="Segoe UI" w:hAnsi="Segoe UI" w:cs="Segoe UI"/>
          <w:szCs w:val="24"/>
        </w:rPr>
        <w:t>zdecydowanie więcej</w:t>
      </w:r>
      <w:r w:rsidR="0090588A" w:rsidRPr="006E1830">
        <w:rPr>
          <w:rFonts w:ascii="Segoe UI" w:hAnsi="Segoe UI" w:cs="Segoe UI"/>
          <w:szCs w:val="24"/>
        </w:rPr>
        <w:t xml:space="preserve"> niż </w:t>
      </w:r>
      <w:r w:rsidR="00B519E7" w:rsidRPr="006E1830">
        <w:rPr>
          <w:rFonts w:ascii="Segoe UI" w:hAnsi="Segoe UI" w:cs="Segoe UI"/>
          <w:szCs w:val="24"/>
        </w:rPr>
        <w:t xml:space="preserve">mężczyzn (liczba kobiet – </w:t>
      </w:r>
      <w:r w:rsidR="00441B91">
        <w:rPr>
          <w:rFonts w:ascii="Segoe UI" w:hAnsi="Segoe UI" w:cs="Segoe UI"/>
          <w:szCs w:val="24"/>
        </w:rPr>
        <w:t>80</w:t>
      </w:r>
      <w:r w:rsidR="00B519E7" w:rsidRPr="006E1830">
        <w:rPr>
          <w:rFonts w:ascii="Segoe UI" w:hAnsi="Segoe UI" w:cs="Segoe UI"/>
          <w:szCs w:val="24"/>
        </w:rPr>
        <w:t xml:space="preserve">, liczba mężczyzn – </w:t>
      </w:r>
      <w:r w:rsidR="00441B91">
        <w:rPr>
          <w:rFonts w:ascii="Segoe UI" w:hAnsi="Segoe UI" w:cs="Segoe UI"/>
          <w:szCs w:val="24"/>
        </w:rPr>
        <w:t>34</w:t>
      </w:r>
      <w:r>
        <w:rPr>
          <w:rFonts w:ascii="Segoe UI" w:hAnsi="Segoe UI" w:cs="Segoe UI"/>
          <w:szCs w:val="24"/>
        </w:rPr>
        <w:t>).</w:t>
      </w:r>
    </w:p>
    <w:p w14:paraId="38C1FB83" w14:textId="77777777" w:rsidR="0090588A" w:rsidRPr="006E1830" w:rsidRDefault="0090588A" w:rsidP="00FB3F46">
      <w:pPr>
        <w:pStyle w:val="Legenda"/>
        <w:spacing w:after="0"/>
      </w:pPr>
      <w:bookmarkStart w:id="631" w:name="_Toc24718872"/>
      <w:bookmarkStart w:id="632" w:name="_Toc41562057"/>
      <w:bookmarkStart w:id="633" w:name="_Toc44338083"/>
      <w:bookmarkStart w:id="634" w:name="_Toc54161233"/>
      <w:bookmarkStart w:id="635" w:name="_Toc117507608"/>
      <w:r w:rsidRPr="006E1830">
        <w:t xml:space="preserve">Wykres </w:t>
      </w:r>
      <w:r w:rsidR="00AC7A74" w:rsidRPr="006E1830">
        <w:fldChar w:fldCharType="begin"/>
      </w:r>
      <w:r w:rsidRPr="006E1830">
        <w:instrText xml:space="preserve"> SEQ Wykres \* ARABIC </w:instrText>
      </w:r>
      <w:r w:rsidR="00AC7A74" w:rsidRPr="006E1830">
        <w:fldChar w:fldCharType="separate"/>
      </w:r>
      <w:r w:rsidR="00D652AF">
        <w:rPr>
          <w:noProof/>
        </w:rPr>
        <w:t>76</w:t>
      </w:r>
      <w:r w:rsidR="00AC7A74" w:rsidRPr="006E1830">
        <w:rPr>
          <w:noProof/>
        </w:rPr>
        <w:fldChar w:fldCharType="end"/>
      </w:r>
      <w:r w:rsidRPr="006E1830">
        <w:t xml:space="preserve">. Mieszkańcy </w:t>
      </w:r>
      <w:r w:rsidR="00020D63" w:rsidRPr="006E1830">
        <w:t xml:space="preserve">gminy </w:t>
      </w:r>
      <w:r w:rsidR="00441B91">
        <w:t>Kobylanka</w:t>
      </w:r>
      <w:r w:rsidRPr="006E1830">
        <w:t xml:space="preserve"> zarejestrowa</w:t>
      </w:r>
      <w:r w:rsidR="004F7A0B">
        <w:t>ni w Po</w:t>
      </w:r>
      <w:r w:rsidR="00020D63" w:rsidRPr="006E1830">
        <w:t xml:space="preserve">wiatowym Urzędzie Pracy </w:t>
      </w:r>
      <w:r w:rsidRPr="006E1830">
        <w:t>z podziałem</w:t>
      </w:r>
      <w:r w:rsidR="00E5113D" w:rsidRPr="006E1830">
        <w:t xml:space="preserve"> na płeć na przest</w:t>
      </w:r>
      <w:r w:rsidR="00910C1A">
        <w:t>rzeni lat 2019-</w:t>
      </w:r>
      <w:r w:rsidRPr="006E1830">
        <w:t>20</w:t>
      </w:r>
      <w:bookmarkEnd w:id="631"/>
      <w:bookmarkEnd w:id="632"/>
      <w:bookmarkEnd w:id="633"/>
      <w:bookmarkEnd w:id="634"/>
      <w:r w:rsidR="00E5113D" w:rsidRPr="006E1830">
        <w:t>2</w:t>
      </w:r>
      <w:r w:rsidR="00910C1A">
        <w:t>1</w:t>
      </w:r>
      <w:bookmarkEnd w:id="635"/>
    </w:p>
    <w:p w14:paraId="04DAB346" w14:textId="77777777" w:rsidR="00020D63" w:rsidRPr="006E1830" w:rsidRDefault="00077419" w:rsidP="00304624">
      <w:pPr>
        <w:spacing w:after="0"/>
        <w:jc w:val="center"/>
        <w:rPr>
          <w:rFonts w:ascii="Segoe UI" w:hAnsi="Segoe UI" w:cs="Segoe UI"/>
        </w:rPr>
      </w:pPr>
      <w:r w:rsidRPr="006E1830">
        <w:rPr>
          <w:rFonts w:ascii="Segoe UI" w:hAnsi="Segoe UI" w:cs="Segoe UI"/>
          <w:noProof/>
          <w:lang w:eastAsia="pl-PL"/>
        </w:rPr>
        <w:drawing>
          <wp:inline distT="0" distB="0" distL="0" distR="0" wp14:anchorId="0FACFFFA" wp14:editId="7AE4D4A3">
            <wp:extent cx="5581815" cy="2146853"/>
            <wp:effectExtent l="0" t="0" r="0" b="6350"/>
            <wp:docPr id="9" name="Wykres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14:paraId="551C405F" w14:textId="77777777" w:rsidR="00B519E7" w:rsidRPr="006E1830" w:rsidRDefault="00B519E7" w:rsidP="00B519E7">
      <w:pPr>
        <w:spacing w:after="120" w:line="360" w:lineRule="auto"/>
        <w:jc w:val="both"/>
        <w:rPr>
          <w:rFonts w:ascii="Segoe UI" w:hAnsi="Segoe UI" w:cs="Segoe UI"/>
          <w:i/>
          <w:sz w:val="20"/>
        </w:rPr>
      </w:pPr>
      <w:r w:rsidRPr="006E1830">
        <w:rPr>
          <w:rFonts w:ascii="Segoe UI" w:hAnsi="Segoe UI" w:cs="Segoe UI"/>
          <w:i/>
          <w:sz w:val="20"/>
        </w:rPr>
        <w:t>Źródło: https://bdl.stat.gov.pl/</w:t>
      </w:r>
    </w:p>
    <w:p w14:paraId="37DE6257" w14:textId="77777777" w:rsidR="00BC24DF" w:rsidRDefault="006B05F6" w:rsidP="006253AF">
      <w:pPr>
        <w:spacing w:after="0" w:line="360" w:lineRule="auto"/>
        <w:ind w:firstLine="708"/>
        <w:jc w:val="both"/>
        <w:rPr>
          <w:rFonts w:ascii="Segoe UI" w:hAnsi="Segoe UI" w:cs="Segoe UI"/>
          <w:szCs w:val="24"/>
        </w:rPr>
      </w:pPr>
      <w:r w:rsidRPr="006E1830">
        <w:rPr>
          <w:rFonts w:ascii="Segoe UI" w:hAnsi="Segoe UI" w:cs="Segoe UI"/>
          <w:szCs w:val="24"/>
        </w:rPr>
        <w:lastRenderedPageBreak/>
        <w:t xml:space="preserve">Rozpatrując kwestię </w:t>
      </w:r>
      <w:r w:rsidRPr="002B0FFA">
        <w:rPr>
          <w:rFonts w:ascii="Segoe UI" w:hAnsi="Segoe UI" w:cs="Segoe UI"/>
          <w:szCs w:val="24"/>
        </w:rPr>
        <w:t>liczby bezrobotnych osób z podziałem na grupę wiekową</w:t>
      </w:r>
      <w:r w:rsidR="00396187" w:rsidRPr="006E1830">
        <w:rPr>
          <w:rFonts w:ascii="Segoe UI" w:hAnsi="Segoe UI" w:cs="Segoe UI"/>
          <w:szCs w:val="24"/>
        </w:rPr>
        <w:t xml:space="preserve"> można</w:t>
      </w:r>
      <w:r w:rsidRPr="006E1830">
        <w:rPr>
          <w:rFonts w:ascii="Segoe UI" w:hAnsi="Segoe UI" w:cs="Segoe UI"/>
          <w:szCs w:val="24"/>
        </w:rPr>
        <w:t xml:space="preserve"> zauważyć, że </w:t>
      </w:r>
      <w:r w:rsidR="008A7E94">
        <w:rPr>
          <w:rFonts w:ascii="Segoe UI" w:hAnsi="Segoe UI" w:cs="Segoe UI"/>
          <w:szCs w:val="24"/>
        </w:rPr>
        <w:t xml:space="preserve">na przestrzeni omawianych </w:t>
      </w:r>
      <w:r w:rsidR="006253AF">
        <w:rPr>
          <w:rFonts w:ascii="Segoe UI" w:hAnsi="Segoe UI" w:cs="Segoe UI"/>
          <w:szCs w:val="24"/>
        </w:rPr>
        <w:t>lat nastąpił</w:t>
      </w:r>
      <w:r w:rsidR="008A7E94">
        <w:rPr>
          <w:rFonts w:ascii="Segoe UI" w:hAnsi="Segoe UI" w:cs="Segoe UI"/>
          <w:szCs w:val="24"/>
        </w:rPr>
        <w:t xml:space="preserve"> </w:t>
      </w:r>
      <w:r w:rsidR="006253AF">
        <w:rPr>
          <w:rFonts w:ascii="Segoe UI" w:hAnsi="Segoe UI" w:cs="Segoe UI"/>
          <w:szCs w:val="24"/>
        </w:rPr>
        <w:t>wzrost</w:t>
      </w:r>
      <w:r w:rsidR="008A7E94">
        <w:rPr>
          <w:rFonts w:ascii="Segoe UI" w:hAnsi="Segoe UI" w:cs="Segoe UI"/>
          <w:szCs w:val="24"/>
        </w:rPr>
        <w:t xml:space="preserve"> w zakresie udziału osób poniżej 25 roku życia oraz </w:t>
      </w:r>
      <w:r w:rsidR="006253AF">
        <w:rPr>
          <w:rFonts w:ascii="Segoe UI" w:hAnsi="Segoe UI" w:cs="Segoe UI"/>
          <w:szCs w:val="24"/>
        </w:rPr>
        <w:t xml:space="preserve">wahanie udziału </w:t>
      </w:r>
      <w:r w:rsidR="008A7E94">
        <w:rPr>
          <w:rFonts w:ascii="Segoe UI" w:hAnsi="Segoe UI" w:cs="Segoe UI"/>
          <w:szCs w:val="24"/>
        </w:rPr>
        <w:t xml:space="preserve">mieszkańców </w:t>
      </w:r>
      <w:r w:rsidR="006253AF">
        <w:rPr>
          <w:rFonts w:ascii="Segoe UI" w:hAnsi="Segoe UI" w:cs="Segoe UI"/>
          <w:szCs w:val="24"/>
        </w:rPr>
        <w:t xml:space="preserve">do 30 roku życia, jak również mających więcej niż 50 lat </w:t>
      </w:r>
      <w:r w:rsidRPr="006E1830">
        <w:rPr>
          <w:rFonts w:ascii="Segoe UI" w:hAnsi="Segoe UI" w:cs="Segoe UI"/>
          <w:szCs w:val="24"/>
        </w:rPr>
        <w:t xml:space="preserve">w ogólnej liczbie zarejestrowanych w PUP mieszkańców Gminy. </w:t>
      </w:r>
      <w:r w:rsidR="008A7E94">
        <w:rPr>
          <w:rFonts w:ascii="Segoe UI" w:hAnsi="Segoe UI" w:cs="Segoe UI"/>
          <w:szCs w:val="24"/>
        </w:rPr>
        <w:t xml:space="preserve">Udział osób bezrobotnych do 30 roku życia </w:t>
      </w:r>
      <w:r w:rsidR="006253AF">
        <w:rPr>
          <w:rFonts w:ascii="Segoe UI" w:hAnsi="Segoe UI" w:cs="Segoe UI"/>
          <w:szCs w:val="24"/>
        </w:rPr>
        <w:t xml:space="preserve">w porównaniu do 2020 roku wzrósł o 1,0 pp., natomiast w przypadku osób powyżej 50 roku życia zauważalny jest wzrost w wysokości 0,7 pp. </w:t>
      </w:r>
      <w:r w:rsidR="008A7E94">
        <w:rPr>
          <w:rFonts w:ascii="Segoe UI" w:hAnsi="Segoe UI" w:cs="Segoe UI"/>
          <w:szCs w:val="24"/>
        </w:rPr>
        <w:t xml:space="preserve">Szczegółowe dane zaprezentowane zostały w poniższej tabeli. </w:t>
      </w:r>
    </w:p>
    <w:p w14:paraId="696F77AC" w14:textId="77777777" w:rsidR="006B05F6" w:rsidRPr="006E1830" w:rsidRDefault="006B05F6" w:rsidP="00FF5BCC">
      <w:pPr>
        <w:pStyle w:val="Legenda"/>
      </w:pPr>
      <w:bookmarkStart w:id="636" w:name="_Toc54161175"/>
      <w:bookmarkStart w:id="637" w:name="_Toc24718813"/>
      <w:bookmarkStart w:id="638" w:name="_Toc40871001"/>
      <w:bookmarkStart w:id="639" w:name="_Toc115770997"/>
      <w:r w:rsidRPr="006E1830">
        <w:t xml:space="preserve">Tabela </w:t>
      </w:r>
      <w:r w:rsidR="00AC7A74" w:rsidRPr="006E1830">
        <w:fldChar w:fldCharType="begin"/>
      </w:r>
      <w:r w:rsidRPr="006E1830">
        <w:instrText xml:space="preserve"> SEQ Tabela \* ARABIC </w:instrText>
      </w:r>
      <w:r w:rsidR="00AC7A74" w:rsidRPr="006E1830">
        <w:fldChar w:fldCharType="separate"/>
      </w:r>
      <w:r w:rsidR="00D652AF">
        <w:rPr>
          <w:noProof/>
        </w:rPr>
        <w:t>41</w:t>
      </w:r>
      <w:r w:rsidR="00AC7A74" w:rsidRPr="006E1830">
        <w:rPr>
          <w:noProof/>
        </w:rPr>
        <w:fldChar w:fldCharType="end"/>
      </w:r>
      <w:r w:rsidRPr="006E1830">
        <w:t xml:space="preserve">. Liczba zarejestrowanych bezrobotnych mieszkańców gminy </w:t>
      </w:r>
      <w:r w:rsidR="006253AF">
        <w:t>Kobylanka</w:t>
      </w:r>
      <w:r w:rsidR="002F3384">
        <w:t xml:space="preserve"> </w:t>
      </w:r>
      <w:r w:rsidR="00396187" w:rsidRPr="006E1830">
        <w:t>w</w:t>
      </w:r>
      <w:r w:rsidRPr="006E1830">
        <w:t xml:space="preserve"> podziale na wiek </w:t>
      </w:r>
      <w:r w:rsidR="000C349C" w:rsidRPr="006E1830">
        <w:t>oraz ich udział w ogólnej liczbie zarejestrowanych</w:t>
      </w:r>
      <w:r w:rsidR="00BC24DF">
        <w:t xml:space="preserve"> </w:t>
      </w:r>
      <w:r w:rsidR="000C349C" w:rsidRPr="006E1830">
        <w:t xml:space="preserve">w PUP mieszkańców Gminy </w:t>
      </w:r>
      <w:r w:rsidR="002F3384">
        <w:t>w latach 2019</w:t>
      </w:r>
      <w:r w:rsidRPr="006E1830">
        <w:t>-20</w:t>
      </w:r>
      <w:bookmarkEnd w:id="636"/>
      <w:bookmarkEnd w:id="637"/>
      <w:bookmarkEnd w:id="638"/>
      <w:r w:rsidR="00BB70F7" w:rsidRPr="006E1830">
        <w:t>2</w:t>
      </w:r>
      <w:r w:rsidR="002F3384">
        <w:t>1</w:t>
      </w:r>
      <w:bookmarkEnd w:id="639"/>
    </w:p>
    <w:tbl>
      <w:tblPr>
        <w:tblStyle w:val="Tabela-Siatka10"/>
        <w:tblW w:w="5113" w:type="pct"/>
        <w:jc w:val="left"/>
        <w:tblLook w:val="04A0" w:firstRow="1" w:lastRow="0" w:firstColumn="1" w:lastColumn="0" w:noHBand="0" w:noVBand="1"/>
      </w:tblPr>
      <w:tblGrid>
        <w:gridCol w:w="2491"/>
        <w:gridCol w:w="1512"/>
        <w:gridCol w:w="750"/>
        <w:gridCol w:w="1477"/>
        <w:gridCol w:w="785"/>
        <w:gridCol w:w="1431"/>
        <w:gridCol w:w="831"/>
      </w:tblGrid>
      <w:tr w:rsidR="007B574A" w:rsidRPr="006E1830" w14:paraId="486CAFBF" w14:textId="77777777" w:rsidTr="00BC24DF">
        <w:trPr>
          <w:cnfStyle w:val="100000000000" w:firstRow="1" w:lastRow="0" w:firstColumn="0" w:lastColumn="0" w:oddVBand="0" w:evenVBand="0" w:oddHBand="0" w:evenHBand="0" w:firstRowFirstColumn="0" w:firstRowLastColumn="0" w:lastRowFirstColumn="0" w:lastRowLastColumn="0"/>
          <w:trHeight w:val="20"/>
          <w:jc w:val="left"/>
        </w:trPr>
        <w:tc>
          <w:tcPr>
            <w:cnfStyle w:val="001000000100" w:firstRow="0" w:lastRow="0" w:firstColumn="1" w:lastColumn="0" w:oddVBand="0" w:evenVBand="0" w:oddHBand="0" w:evenHBand="0" w:firstRowFirstColumn="1" w:firstRowLastColumn="0" w:lastRowFirstColumn="0" w:lastRowLastColumn="0"/>
            <w:tcW w:w="1343" w:type="pct"/>
            <w:vMerge w:val="restart"/>
          </w:tcPr>
          <w:p w14:paraId="744EFA0B" w14:textId="77777777" w:rsidR="006B05F6" w:rsidRPr="00C41EEE" w:rsidRDefault="006B05F6" w:rsidP="003B5579">
            <w:pPr>
              <w:spacing w:after="0"/>
              <w:jc w:val="center"/>
              <w:rPr>
                <w:rFonts w:cs="Segoe UI"/>
              </w:rPr>
            </w:pPr>
            <w:r w:rsidRPr="00C41EEE">
              <w:rPr>
                <w:rFonts w:cs="Segoe UI"/>
              </w:rPr>
              <w:t>kategoria wiekowa</w:t>
            </w:r>
          </w:p>
        </w:tc>
        <w:tc>
          <w:tcPr>
            <w:tcW w:w="1219" w:type="pct"/>
            <w:gridSpan w:val="2"/>
          </w:tcPr>
          <w:p w14:paraId="14DB5BCE" w14:textId="77777777" w:rsidR="006B05F6" w:rsidRPr="00C41EEE" w:rsidRDefault="00EF3FF4" w:rsidP="003B5579">
            <w:pPr>
              <w:spacing w:after="0"/>
              <w:jc w:val="center"/>
              <w:cnfStyle w:val="100000000000" w:firstRow="1" w:lastRow="0" w:firstColumn="0" w:lastColumn="0" w:oddVBand="0" w:evenVBand="0" w:oddHBand="0" w:evenHBand="0" w:firstRowFirstColumn="0" w:firstRowLastColumn="0" w:lastRowFirstColumn="0" w:lastRowLastColumn="0"/>
              <w:rPr>
                <w:rFonts w:cs="Segoe UI"/>
              </w:rPr>
            </w:pPr>
            <w:r w:rsidRPr="00C41EEE">
              <w:rPr>
                <w:rFonts w:cs="Segoe UI"/>
              </w:rPr>
              <w:t>31 grudni</w:t>
            </w:r>
            <w:r w:rsidR="007B574A">
              <w:rPr>
                <w:rFonts w:cs="Segoe UI"/>
              </w:rPr>
              <w:t>a 2019</w:t>
            </w:r>
          </w:p>
        </w:tc>
        <w:tc>
          <w:tcPr>
            <w:tcW w:w="1219" w:type="pct"/>
            <w:gridSpan w:val="2"/>
          </w:tcPr>
          <w:p w14:paraId="3E5D9F37" w14:textId="77777777" w:rsidR="006B05F6" w:rsidRPr="00C41EEE" w:rsidRDefault="007B574A" w:rsidP="003B5579">
            <w:pPr>
              <w:spacing w:after="0"/>
              <w:jc w:val="center"/>
              <w:cnfStyle w:val="100000000000" w:firstRow="1" w:lastRow="0" w:firstColumn="0" w:lastColumn="0" w:oddVBand="0" w:evenVBand="0" w:oddHBand="0" w:evenHBand="0" w:firstRowFirstColumn="0" w:firstRowLastColumn="0" w:lastRowFirstColumn="0" w:lastRowLastColumn="0"/>
              <w:rPr>
                <w:rFonts w:cs="Segoe UI"/>
              </w:rPr>
            </w:pPr>
            <w:r>
              <w:rPr>
                <w:rFonts w:cs="Segoe UI"/>
              </w:rPr>
              <w:t>31 grudnia 2020</w:t>
            </w:r>
          </w:p>
        </w:tc>
        <w:tc>
          <w:tcPr>
            <w:tcW w:w="1219" w:type="pct"/>
            <w:gridSpan w:val="2"/>
          </w:tcPr>
          <w:p w14:paraId="28B1CF5B" w14:textId="77777777" w:rsidR="006B05F6" w:rsidRPr="00C41EEE" w:rsidRDefault="007B574A" w:rsidP="003B5579">
            <w:pPr>
              <w:spacing w:after="0"/>
              <w:jc w:val="center"/>
              <w:cnfStyle w:val="100000000000" w:firstRow="1" w:lastRow="0" w:firstColumn="0" w:lastColumn="0" w:oddVBand="0" w:evenVBand="0" w:oddHBand="0" w:evenHBand="0" w:firstRowFirstColumn="0" w:firstRowLastColumn="0" w:lastRowFirstColumn="0" w:lastRowLastColumn="0"/>
              <w:rPr>
                <w:rFonts w:cs="Segoe UI"/>
              </w:rPr>
            </w:pPr>
            <w:r>
              <w:rPr>
                <w:rFonts w:cs="Segoe UI"/>
              </w:rPr>
              <w:t>31 grudnia 2021</w:t>
            </w:r>
          </w:p>
        </w:tc>
      </w:tr>
      <w:tr w:rsidR="000B4C68" w:rsidRPr="006E1830" w14:paraId="7F0BA879" w14:textId="77777777" w:rsidTr="00BC24DF">
        <w:trPr>
          <w:trHeight w:val="20"/>
          <w:jc w:val="left"/>
        </w:trPr>
        <w:tc>
          <w:tcPr>
            <w:cnfStyle w:val="001000000000" w:firstRow="0" w:lastRow="0" w:firstColumn="1" w:lastColumn="0" w:oddVBand="0" w:evenVBand="0" w:oddHBand="0" w:evenHBand="0" w:firstRowFirstColumn="0" w:firstRowLastColumn="0" w:lastRowFirstColumn="0" w:lastRowLastColumn="0"/>
            <w:tcW w:w="1343" w:type="pct"/>
            <w:vMerge/>
          </w:tcPr>
          <w:p w14:paraId="0C9F1C7D" w14:textId="77777777" w:rsidR="006B05F6" w:rsidRPr="006E1830" w:rsidRDefault="006B05F6" w:rsidP="003B5579">
            <w:pPr>
              <w:spacing w:after="0"/>
              <w:jc w:val="center"/>
              <w:rPr>
                <w:rFonts w:cs="Segoe UI"/>
              </w:rPr>
            </w:pPr>
          </w:p>
        </w:tc>
        <w:tc>
          <w:tcPr>
            <w:tcW w:w="815" w:type="pct"/>
          </w:tcPr>
          <w:p w14:paraId="4F14A2AE" w14:textId="77777777" w:rsidR="006B05F6" w:rsidRPr="006E1830" w:rsidRDefault="006B05F6" w:rsidP="003B5579">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sidRPr="006E1830">
              <w:rPr>
                <w:rFonts w:cs="Segoe UI"/>
              </w:rPr>
              <w:t>liczba osób</w:t>
            </w:r>
          </w:p>
        </w:tc>
        <w:tc>
          <w:tcPr>
            <w:tcW w:w="404" w:type="pct"/>
          </w:tcPr>
          <w:p w14:paraId="65B1BAAF" w14:textId="77777777" w:rsidR="006B05F6" w:rsidRPr="006E1830" w:rsidRDefault="006B05F6" w:rsidP="003B5579">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sidRPr="006E1830">
              <w:rPr>
                <w:rFonts w:cs="Segoe UI"/>
              </w:rPr>
              <w:t>%</w:t>
            </w:r>
          </w:p>
        </w:tc>
        <w:tc>
          <w:tcPr>
            <w:tcW w:w="796" w:type="pct"/>
          </w:tcPr>
          <w:p w14:paraId="6E53C4BB" w14:textId="77777777" w:rsidR="006B05F6" w:rsidRPr="006E1830" w:rsidRDefault="006B05F6" w:rsidP="003B5579">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sidRPr="006E1830">
              <w:rPr>
                <w:rFonts w:cs="Segoe UI"/>
              </w:rPr>
              <w:t>liczba osób</w:t>
            </w:r>
          </w:p>
        </w:tc>
        <w:tc>
          <w:tcPr>
            <w:tcW w:w="423" w:type="pct"/>
          </w:tcPr>
          <w:p w14:paraId="1EAF2F20" w14:textId="77777777" w:rsidR="006B05F6" w:rsidRPr="006E1830" w:rsidRDefault="006B05F6" w:rsidP="003B5579">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sidRPr="006E1830">
              <w:rPr>
                <w:rFonts w:cs="Segoe UI"/>
              </w:rPr>
              <w:t>%</w:t>
            </w:r>
          </w:p>
        </w:tc>
        <w:tc>
          <w:tcPr>
            <w:tcW w:w="771" w:type="pct"/>
          </w:tcPr>
          <w:p w14:paraId="41AF9566" w14:textId="77777777" w:rsidR="006B05F6" w:rsidRPr="006E1830" w:rsidRDefault="006B05F6" w:rsidP="003B5579">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sidRPr="006E1830">
              <w:rPr>
                <w:rFonts w:cs="Segoe UI"/>
              </w:rPr>
              <w:t>liczba osób</w:t>
            </w:r>
          </w:p>
        </w:tc>
        <w:tc>
          <w:tcPr>
            <w:tcW w:w="448" w:type="pct"/>
          </w:tcPr>
          <w:p w14:paraId="08033B6E" w14:textId="77777777" w:rsidR="006B05F6" w:rsidRPr="006E1830" w:rsidRDefault="006B05F6" w:rsidP="003B5579">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sidRPr="006E1830">
              <w:rPr>
                <w:rFonts w:cs="Segoe UI"/>
              </w:rPr>
              <w:t>%</w:t>
            </w:r>
          </w:p>
        </w:tc>
      </w:tr>
      <w:tr w:rsidR="000B4C68" w:rsidRPr="006E1830" w14:paraId="569CD4D3" w14:textId="77777777" w:rsidTr="00BC24DF">
        <w:trPr>
          <w:trHeight w:val="20"/>
          <w:jc w:val="left"/>
        </w:trPr>
        <w:tc>
          <w:tcPr>
            <w:cnfStyle w:val="001000000000" w:firstRow="0" w:lastRow="0" w:firstColumn="1" w:lastColumn="0" w:oddVBand="0" w:evenVBand="0" w:oddHBand="0" w:evenHBand="0" w:firstRowFirstColumn="0" w:firstRowLastColumn="0" w:lastRowFirstColumn="0" w:lastRowLastColumn="0"/>
            <w:tcW w:w="1343" w:type="pct"/>
          </w:tcPr>
          <w:p w14:paraId="7D4B2F07" w14:textId="77777777" w:rsidR="006B05F6" w:rsidRPr="00BC24DF" w:rsidRDefault="006B05F6" w:rsidP="003B5579">
            <w:pPr>
              <w:spacing w:after="0"/>
              <w:jc w:val="center"/>
              <w:rPr>
                <w:rFonts w:cs="Segoe UI"/>
              </w:rPr>
            </w:pPr>
            <w:r w:rsidRPr="00BC24DF">
              <w:rPr>
                <w:rFonts w:cs="Segoe UI"/>
              </w:rPr>
              <w:t>do 25 roku życia</w:t>
            </w:r>
          </w:p>
        </w:tc>
        <w:tc>
          <w:tcPr>
            <w:tcW w:w="815" w:type="pct"/>
          </w:tcPr>
          <w:p w14:paraId="48581029" w14:textId="77777777" w:rsidR="006B05F6" w:rsidRPr="006E1830" w:rsidRDefault="006253AF" w:rsidP="003B5579">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11</w:t>
            </w:r>
          </w:p>
        </w:tc>
        <w:tc>
          <w:tcPr>
            <w:tcW w:w="404" w:type="pct"/>
          </w:tcPr>
          <w:p w14:paraId="7570CF08" w14:textId="77777777" w:rsidR="006B05F6" w:rsidRPr="008A7E94" w:rsidRDefault="006253AF" w:rsidP="003B5579">
            <w:pPr>
              <w:spacing w:after="0"/>
              <w:jc w:val="center"/>
              <w:cnfStyle w:val="000000000000" w:firstRow="0" w:lastRow="0" w:firstColumn="0" w:lastColumn="0" w:oddVBand="0" w:evenVBand="0" w:oddHBand="0" w:evenHBand="0" w:firstRowFirstColumn="0" w:firstRowLastColumn="0" w:lastRowFirstColumn="0" w:lastRowLastColumn="0"/>
              <w:rPr>
                <w:rFonts w:cs="Segoe UI"/>
                <w:b/>
              </w:rPr>
            </w:pPr>
            <w:r>
              <w:rPr>
                <w:rFonts w:cs="Segoe UI"/>
                <w:b/>
              </w:rPr>
              <w:t>10,7</w:t>
            </w:r>
          </w:p>
        </w:tc>
        <w:tc>
          <w:tcPr>
            <w:tcW w:w="796" w:type="pct"/>
          </w:tcPr>
          <w:p w14:paraId="03C35375" w14:textId="77777777" w:rsidR="006B05F6" w:rsidRPr="006E1830" w:rsidRDefault="006253AF" w:rsidP="003B5579">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14</w:t>
            </w:r>
          </w:p>
        </w:tc>
        <w:tc>
          <w:tcPr>
            <w:tcW w:w="423" w:type="pct"/>
          </w:tcPr>
          <w:p w14:paraId="77655231" w14:textId="77777777" w:rsidR="00260148" w:rsidRPr="008A7E94" w:rsidRDefault="006253AF" w:rsidP="003B5579">
            <w:pPr>
              <w:spacing w:after="0"/>
              <w:jc w:val="center"/>
              <w:cnfStyle w:val="000000000000" w:firstRow="0" w:lastRow="0" w:firstColumn="0" w:lastColumn="0" w:oddVBand="0" w:evenVBand="0" w:oddHBand="0" w:evenHBand="0" w:firstRowFirstColumn="0" w:firstRowLastColumn="0" w:lastRowFirstColumn="0" w:lastRowLastColumn="0"/>
              <w:rPr>
                <w:rFonts w:cs="Segoe UI"/>
                <w:b/>
              </w:rPr>
            </w:pPr>
            <w:r>
              <w:rPr>
                <w:rFonts w:cs="Segoe UI"/>
                <w:b/>
              </w:rPr>
              <w:t>12,7</w:t>
            </w:r>
          </w:p>
        </w:tc>
        <w:tc>
          <w:tcPr>
            <w:tcW w:w="771" w:type="pct"/>
          </w:tcPr>
          <w:p w14:paraId="050F25D4" w14:textId="77777777" w:rsidR="006B05F6" w:rsidRPr="006E1830" w:rsidRDefault="006253AF" w:rsidP="003B5579">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15</w:t>
            </w:r>
          </w:p>
        </w:tc>
        <w:tc>
          <w:tcPr>
            <w:tcW w:w="448" w:type="pct"/>
          </w:tcPr>
          <w:p w14:paraId="312AEB97" w14:textId="77777777" w:rsidR="00A95DEF" w:rsidRPr="008A7E94" w:rsidRDefault="006253AF" w:rsidP="003B5579">
            <w:pPr>
              <w:spacing w:after="0"/>
              <w:jc w:val="center"/>
              <w:cnfStyle w:val="000000000000" w:firstRow="0" w:lastRow="0" w:firstColumn="0" w:lastColumn="0" w:oddVBand="0" w:evenVBand="0" w:oddHBand="0" w:evenHBand="0" w:firstRowFirstColumn="0" w:firstRowLastColumn="0" w:lastRowFirstColumn="0" w:lastRowLastColumn="0"/>
              <w:rPr>
                <w:rFonts w:cs="Segoe UI"/>
                <w:b/>
              </w:rPr>
            </w:pPr>
            <w:r>
              <w:rPr>
                <w:rFonts w:cs="Segoe UI"/>
                <w:b/>
              </w:rPr>
              <w:t>13,2</w:t>
            </w:r>
          </w:p>
        </w:tc>
      </w:tr>
      <w:tr w:rsidR="000B4C68" w:rsidRPr="006E1830" w14:paraId="676FE667" w14:textId="77777777" w:rsidTr="00BC24DF">
        <w:trPr>
          <w:trHeight w:val="20"/>
          <w:jc w:val="left"/>
        </w:trPr>
        <w:tc>
          <w:tcPr>
            <w:cnfStyle w:val="001000000000" w:firstRow="0" w:lastRow="0" w:firstColumn="1" w:lastColumn="0" w:oddVBand="0" w:evenVBand="0" w:oddHBand="0" w:evenHBand="0" w:firstRowFirstColumn="0" w:firstRowLastColumn="0" w:lastRowFirstColumn="0" w:lastRowLastColumn="0"/>
            <w:tcW w:w="1343" w:type="pct"/>
          </w:tcPr>
          <w:p w14:paraId="599D7BBE" w14:textId="77777777" w:rsidR="006B05F6" w:rsidRPr="00BC24DF" w:rsidRDefault="006B05F6" w:rsidP="003B5579">
            <w:pPr>
              <w:spacing w:after="0"/>
              <w:jc w:val="center"/>
              <w:rPr>
                <w:rFonts w:cs="Segoe UI"/>
              </w:rPr>
            </w:pPr>
            <w:r w:rsidRPr="00BC24DF">
              <w:rPr>
                <w:rFonts w:cs="Segoe UI"/>
              </w:rPr>
              <w:t>do 30 roku życia</w:t>
            </w:r>
          </w:p>
        </w:tc>
        <w:tc>
          <w:tcPr>
            <w:tcW w:w="815" w:type="pct"/>
          </w:tcPr>
          <w:p w14:paraId="09A100BE" w14:textId="77777777" w:rsidR="006B05F6" w:rsidRPr="006E1830" w:rsidRDefault="006253AF" w:rsidP="003B5579">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25</w:t>
            </w:r>
          </w:p>
        </w:tc>
        <w:tc>
          <w:tcPr>
            <w:tcW w:w="404" w:type="pct"/>
          </w:tcPr>
          <w:p w14:paraId="00A62EE7" w14:textId="77777777" w:rsidR="006B05F6" w:rsidRPr="008A7E94" w:rsidRDefault="006253AF" w:rsidP="003B5579">
            <w:pPr>
              <w:spacing w:after="0"/>
              <w:jc w:val="center"/>
              <w:cnfStyle w:val="000000000000" w:firstRow="0" w:lastRow="0" w:firstColumn="0" w:lastColumn="0" w:oddVBand="0" w:evenVBand="0" w:oddHBand="0" w:evenHBand="0" w:firstRowFirstColumn="0" w:firstRowLastColumn="0" w:lastRowFirstColumn="0" w:lastRowLastColumn="0"/>
              <w:rPr>
                <w:rFonts w:cs="Segoe UI"/>
                <w:b/>
              </w:rPr>
            </w:pPr>
            <w:r>
              <w:rPr>
                <w:rFonts w:cs="Segoe UI"/>
                <w:b/>
              </w:rPr>
              <w:t>24,3</w:t>
            </w:r>
          </w:p>
        </w:tc>
        <w:tc>
          <w:tcPr>
            <w:tcW w:w="796" w:type="pct"/>
          </w:tcPr>
          <w:p w14:paraId="0261F80A" w14:textId="77777777" w:rsidR="006B05F6" w:rsidRPr="006E1830" w:rsidRDefault="006253AF" w:rsidP="003B5579">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26</w:t>
            </w:r>
          </w:p>
        </w:tc>
        <w:tc>
          <w:tcPr>
            <w:tcW w:w="423" w:type="pct"/>
          </w:tcPr>
          <w:p w14:paraId="037539E1" w14:textId="77777777" w:rsidR="006B05F6" w:rsidRPr="008A7E94" w:rsidRDefault="006253AF" w:rsidP="003B5579">
            <w:pPr>
              <w:spacing w:after="0"/>
              <w:jc w:val="center"/>
              <w:cnfStyle w:val="000000000000" w:firstRow="0" w:lastRow="0" w:firstColumn="0" w:lastColumn="0" w:oddVBand="0" w:evenVBand="0" w:oddHBand="0" w:evenHBand="0" w:firstRowFirstColumn="0" w:firstRowLastColumn="0" w:lastRowFirstColumn="0" w:lastRowLastColumn="0"/>
              <w:rPr>
                <w:rFonts w:cs="Segoe UI"/>
                <w:b/>
              </w:rPr>
            </w:pPr>
            <w:r>
              <w:rPr>
                <w:rFonts w:cs="Segoe UI"/>
                <w:b/>
              </w:rPr>
              <w:t>23,6</w:t>
            </w:r>
          </w:p>
        </w:tc>
        <w:tc>
          <w:tcPr>
            <w:tcW w:w="771" w:type="pct"/>
          </w:tcPr>
          <w:p w14:paraId="433A2C17" w14:textId="77777777" w:rsidR="006B05F6" w:rsidRPr="006E1830" w:rsidRDefault="006253AF" w:rsidP="003B5579">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28</w:t>
            </w:r>
          </w:p>
        </w:tc>
        <w:tc>
          <w:tcPr>
            <w:tcW w:w="448" w:type="pct"/>
          </w:tcPr>
          <w:p w14:paraId="29BA342A" w14:textId="77777777" w:rsidR="006253AF" w:rsidRPr="008A7E94" w:rsidRDefault="006253AF" w:rsidP="006253AF">
            <w:pPr>
              <w:spacing w:after="0"/>
              <w:jc w:val="center"/>
              <w:cnfStyle w:val="000000000000" w:firstRow="0" w:lastRow="0" w:firstColumn="0" w:lastColumn="0" w:oddVBand="0" w:evenVBand="0" w:oddHBand="0" w:evenHBand="0" w:firstRowFirstColumn="0" w:firstRowLastColumn="0" w:lastRowFirstColumn="0" w:lastRowLastColumn="0"/>
              <w:rPr>
                <w:rFonts w:cs="Segoe UI"/>
                <w:b/>
              </w:rPr>
            </w:pPr>
            <w:r>
              <w:rPr>
                <w:rFonts w:cs="Segoe UI"/>
                <w:b/>
              </w:rPr>
              <w:t>24,6</w:t>
            </w:r>
          </w:p>
        </w:tc>
      </w:tr>
      <w:tr w:rsidR="000B4C68" w:rsidRPr="006E1830" w14:paraId="23E0B87F" w14:textId="77777777" w:rsidTr="00BC24DF">
        <w:trPr>
          <w:trHeight w:val="20"/>
          <w:jc w:val="left"/>
        </w:trPr>
        <w:tc>
          <w:tcPr>
            <w:cnfStyle w:val="001000000000" w:firstRow="0" w:lastRow="0" w:firstColumn="1" w:lastColumn="0" w:oddVBand="0" w:evenVBand="0" w:oddHBand="0" w:evenHBand="0" w:firstRowFirstColumn="0" w:firstRowLastColumn="0" w:lastRowFirstColumn="0" w:lastRowLastColumn="0"/>
            <w:tcW w:w="1343" w:type="pct"/>
          </w:tcPr>
          <w:p w14:paraId="4AE6F1A2" w14:textId="77777777" w:rsidR="006B05F6" w:rsidRPr="00BC24DF" w:rsidRDefault="007B574A" w:rsidP="007B574A">
            <w:pPr>
              <w:spacing w:after="0"/>
              <w:jc w:val="center"/>
              <w:rPr>
                <w:rFonts w:cs="Segoe UI"/>
              </w:rPr>
            </w:pPr>
            <w:r w:rsidRPr="00BC24DF">
              <w:rPr>
                <w:rFonts w:cs="Segoe UI"/>
              </w:rPr>
              <w:t xml:space="preserve">powyżej 50 roku </w:t>
            </w:r>
            <w:r w:rsidR="006B05F6" w:rsidRPr="00BC24DF">
              <w:rPr>
                <w:rFonts w:cs="Segoe UI"/>
              </w:rPr>
              <w:t>życia</w:t>
            </w:r>
          </w:p>
        </w:tc>
        <w:tc>
          <w:tcPr>
            <w:tcW w:w="815" w:type="pct"/>
          </w:tcPr>
          <w:p w14:paraId="18D0A321" w14:textId="77777777" w:rsidR="006B05F6" w:rsidRPr="006E1830" w:rsidRDefault="006253AF" w:rsidP="003B5579">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33</w:t>
            </w:r>
          </w:p>
        </w:tc>
        <w:tc>
          <w:tcPr>
            <w:tcW w:w="404" w:type="pct"/>
          </w:tcPr>
          <w:p w14:paraId="170EE336" w14:textId="77777777" w:rsidR="006B05F6" w:rsidRPr="008A7E94" w:rsidRDefault="006253AF" w:rsidP="003B5579">
            <w:pPr>
              <w:spacing w:after="0"/>
              <w:jc w:val="center"/>
              <w:cnfStyle w:val="000000000000" w:firstRow="0" w:lastRow="0" w:firstColumn="0" w:lastColumn="0" w:oddVBand="0" w:evenVBand="0" w:oddHBand="0" w:evenHBand="0" w:firstRowFirstColumn="0" w:firstRowLastColumn="0" w:lastRowFirstColumn="0" w:lastRowLastColumn="0"/>
              <w:rPr>
                <w:rFonts w:cs="Segoe UI"/>
                <w:b/>
              </w:rPr>
            </w:pPr>
            <w:r>
              <w:rPr>
                <w:rFonts w:cs="Segoe UI"/>
                <w:b/>
              </w:rPr>
              <w:t>32,0</w:t>
            </w:r>
          </w:p>
        </w:tc>
        <w:tc>
          <w:tcPr>
            <w:tcW w:w="796" w:type="pct"/>
          </w:tcPr>
          <w:p w14:paraId="312F4744" w14:textId="77777777" w:rsidR="006B05F6" w:rsidRPr="006E1830" w:rsidRDefault="006253AF" w:rsidP="003B5579">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33</w:t>
            </w:r>
          </w:p>
        </w:tc>
        <w:tc>
          <w:tcPr>
            <w:tcW w:w="423" w:type="pct"/>
          </w:tcPr>
          <w:p w14:paraId="7DCDBB77" w14:textId="77777777" w:rsidR="006B05F6" w:rsidRPr="008A7E94" w:rsidRDefault="006253AF" w:rsidP="003B5579">
            <w:pPr>
              <w:spacing w:after="0"/>
              <w:jc w:val="center"/>
              <w:cnfStyle w:val="000000000000" w:firstRow="0" w:lastRow="0" w:firstColumn="0" w:lastColumn="0" w:oddVBand="0" w:evenVBand="0" w:oddHBand="0" w:evenHBand="0" w:firstRowFirstColumn="0" w:firstRowLastColumn="0" w:lastRowFirstColumn="0" w:lastRowLastColumn="0"/>
              <w:rPr>
                <w:rFonts w:cs="Segoe UI"/>
                <w:b/>
              </w:rPr>
            </w:pPr>
            <w:r>
              <w:rPr>
                <w:rFonts w:cs="Segoe UI"/>
                <w:b/>
              </w:rPr>
              <w:t>30,0</w:t>
            </w:r>
          </w:p>
        </w:tc>
        <w:tc>
          <w:tcPr>
            <w:tcW w:w="771" w:type="pct"/>
          </w:tcPr>
          <w:p w14:paraId="589DB42C" w14:textId="77777777" w:rsidR="006B05F6" w:rsidRPr="006E1830" w:rsidRDefault="006253AF" w:rsidP="003B5579">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35</w:t>
            </w:r>
          </w:p>
        </w:tc>
        <w:tc>
          <w:tcPr>
            <w:tcW w:w="448" w:type="pct"/>
          </w:tcPr>
          <w:p w14:paraId="3515E436" w14:textId="77777777" w:rsidR="006B05F6" w:rsidRPr="008A7E94" w:rsidRDefault="006253AF" w:rsidP="003B5579">
            <w:pPr>
              <w:spacing w:after="0"/>
              <w:jc w:val="center"/>
              <w:cnfStyle w:val="000000000000" w:firstRow="0" w:lastRow="0" w:firstColumn="0" w:lastColumn="0" w:oddVBand="0" w:evenVBand="0" w:oddHBand="0" w:evenHBand="0" w:firstRowFirstColumn="0" w:firstRowLastColumn="0" w:lastRowFirstColumn="0" w:lastRowLastColumn="0"/>
              <w:rPr>
                <w:rFonts w:cs="Segoe UI"/>
                <w:b/>
              </w:rPr>
            </w:pPr>
            <w:r>
              <w:rPr>
                <w:rFonts w:cs="Segoe UI"/>
                <w:b/>
              </w:rPr>
              <w:t>30,7</w:t>
            </w:r>
          </w:p>
        </w:tc>
      </w:tr>
    </w:tbl>
    <w:p w14:paraId="7F12A18C" w14:textId="77777777" w:rsidR="00B373E6" w:rsidRDefault="003A68C8" w:rsidP="008A7E94">
      <w:pPr>
        <w:spacing w:before="40" w:after="120" w:line="360" w:lineRule="auto"/>
        <w:jc w:val="both"/>
        <w:rPr>
          <w:rFonts w:ascii="Segoe UI" w:hAnsi="Segoe UI" w:cs="Segoe UI"/>
          <w:i/>
          <w:sz w:val="20"/>
        </w:rPr>
      </w:pPr>
      <w:r w:rsidRPr="006E1830">
        <w:rPr>
          <w:rFonts w:ascii="Segoe UI" w:hAnsi="Segoe UI" w:cs="Segoe UI"/>
          <w:i/>
          <w:sz w:val="20"/>
        </w:rPr>
        <w:t xml:space="preserve">Źródło: </w:t>
      </w:r>
      <w:r w:rsidR="006253AF" w:rsidRPr="006E1830">
        <w:rPr>
          <w:rFonts w:ascii="Segoe UI" w:hAnsi="Segoe UI" w:cs="Segoe UI"/>
          <w:i/>
          <w:sz w:val="20"/>
        </w:rPr>
        <w:t>https://bdl.stat.gov.pl/</w:t>
      </w:r>
    </w:p>
    <w:p w14:paraId="08CC67A8" w14:textId="77777777" w:rsidR="006B05F6" w:rsidRDefault="009739CF" w:rsidP="00F80E3F">
      <w:pPr>
        <w:spacing w:after="0" w:line="360" w:lineRule="auto"/>
        <w:ind w:firstLine="709"/>
        <w:jc w:val="both"/>
        <w:rPr>
          <w:rFonts w:ascii="Segoe UI" w:hAnsi="Segoe UI" w:cs="Segoe UI"/>
        </w:rPr>
      </w:pPr>
      <w:r w:rsidRPr="006E1830">
        <w:rPr>
          <w:rFonts w:ascii="Segoe UI" w:hAnsi="Segoe UI" w:cs="Segoe UI"/>
        </w:rPr>
        <w:t xml:space="preserve">Ze zjawiskiem długotrwałego bezrobocia mamy do czynienia w przypadku osoby zarejestrowanej w urzędzie pracy jako bezrobotnej przez okres powyżej </w:t>
      </w:r>
      <w:r w:rsidRPr="006E1830">
        <w:rPr>
          <w:rFonts w:ascii="Segoe UI" w:hAnsi="Segoe UI" w:cs="Segoe UI"/>
        </w:rPr>
        <w:br/>
        <w:t xml:space="preserve">12 miesięcy. Jest to zjawisko niekorzystne z punktu widzenia rynku pracy, ponieważ najczęściej świadczy o tym, że bezrobotny nie ma zamiaru </w:t>
      </w:r>
      <w:r w:rsidR="00B373DA">
        <w:rPr>
          <w:rFonts w:ascii="Segoe UI" w:hAnsi="Segoe UI" w:cs="Segoe UI"/>
        </w:rPr>
        <w:t>lub też</w:t>
      </w:r>
      <w:r w:rsidRPr="006E1830">
        <w:rPr>
          <w:rFonts w:ascii="Segoe UI" w:hAnsi="Segoe UI" w:cs="Segoe UI"/>
        </w:rPr>
        <w:t xml:space="preserve"> możliwości podjęcia zatrudnienia bądź uzyskuje dochody z nielegalnych źródeł. </w:t>
      </w:r>
      <w:r w:rsidR="00BA5A50" w:rsidRPr="006E1830">
        <w:rPr>
          <w:rFonts w:ascii="Segoe UI" w:hAnsi="Segoe UI" w:cs="Segoe UI"/>
        </w:rPr>
        <w:t xml:space="preserve">Poniższa tabela przedstawia liczbę </w:t>
      </w:r>
      <w:r w:rsidRPr="006E1830">
        <w:rPr>
          <w:rFonts w:ascii="Segoe UI" w:hAnsi="Segoe UI" w:cs="Segoe UI"/>
        </w:rPr>
        <w:t xml:space="preserve">długotrwale </w:t>
      </w:r>
      <w:r w:rsidR="00BA5A50" w:rsidRPr="006E1830">
        <w:rPr>
          <w:rFonts w:ascii="Segoe UI" w:hAnsi="Segoe UI" w:cs="Segoe UI"/>
        </w:rPr>
        <w:t xml:space="preserve">bezrobotnych mieszkańców gminy </w:t>
      </w:r>
      <w:r w:rsidR="005B7DF7">
        <w:rPr>
          <w:rFonts w:ascii="Segoe UI" w:hAnsi="Segoe UI" w:cs="Segoe UI"/>
        </w:rPr>
        <w:t>Kobylanka</w:t>
      </w:r>
      <w:r w:rsidR="00605805">
        <w:rPr>
          <w:rFonts w:ascii="Segoe UI" w:hAnsi="Segoe UI" w:cs="Segoe UI"/>
        </w:rPr>
        <w:t xml:space="preserve"> </w:t>
      </w:r>
      <w:r w:rsidR="00F5642F" w:rsidRPr="006E1830">
        <w:rPr>
          <w:rFonts w:ascii="Segoe UI" w:hAnsi="Segoe UI" w:cs="Segoe UI"/>
        </w:rPr>
        <w:t xml:space="preserve">oraz ich udział </w:t>
      </w:r>
      <w:r w:rsidR="00BA5A50" w:rsidRPr="006E1830">
        <w:rPr>
          <w:rFonts w:ascii="Segoe UI" w:hAnsi="Segoe UI" w:cs="Segoe UI"/>
        </w:rPr>
        <w:t>w ogólnej liczbie zarejestrowanych w PUP mieszkańców Gminy</w:t>
      </w:r>
      <w:r w:rsidR="005B7DF7">
        <w:rPr>
          <w:rFonts w:ascii="Segoe UI" w:hAnsi="Segoe UI" w:cs="Segoe UI"/>
        </w:rPr>
        <w:t xml:space="preserve">,                           </w:t>
      </w:r>
      <w:r w:rsidR="00397E85" w:rsidRPr="006E1830">
        <w:rPr>
          <w:rFonts w:ascii="Segoe UI" w:hAnsi="Segoe UI" w:cs="Segoe UI"/>
        </w:rPr>
        <w:t>w porów</w:t>
      </w:r>
      <w:r w:rsidR="00D70539">
        <w:rPr>
          <w:rFonts w:ascii="Segoe UI" w:hAnsi="Segoe UI" w:cs="Segoe UI"/>
        </w:rPr>
        <w:t xml:space="preserve">naniu do danych </w:t>
      </w:r>
      <w:r w:rsidR="00397E85" w:rsidRPr="006E1830">
        <w:rPr>
          <w:rFonts w:ascii="Segoe UI" w:hAnsi="Segoe UI" w:cs="Segoe UI"/>
        </w:rPr>
        <w:t xml:space="preserve">z powiatu </w:t>
      </w:r>
      <w:r w:rsidR="00387072">
        <w:rPr>
          <w:rFonts w:ascii="Segoe UI" w:hAnsi="Segoe UI" w:cs="Segoe UI"/>
        </w:rPr>
        <w:t>stargardzkiego</w:t>
      </w:r>
      <w:r w:rsidR="00BA5A50" w:rsidRPr="006E1830">
        <w:rPr>
          <w:rFonts w:ascii="Segoe UI" w:hAnsi="Segoe UI" w:cs="Segoe UI"/>
        </w:rPr>
        <w:t xml:space="preserve">. Dynamika zmian w omawianych </w:t>
      </w:r>
      <w:r w:rsidR="00BB61B4" w:rsidRPr="006E1830">
        <w:rPr>
          <w:rFonts w:ascii="Segoe UI" w:hAnsi="Segoe UI" w:cs="Segoe UI"/>
        </w:rPr>
        <w:t>latach</w:t>
      </w:r>
      <w:r w:rsidR="00396187" w:rsidRPr="006E1830">
        <w:rPr>
          <w:rFonts w:ascii="Segoe UI" w:hAnsi="Segoe UI" w:cs="Segoe UI"/>
        </w:rPr>
        <w:t xml:space="preserve"> </w:t>
      </w:r>
      <w:r w:rsidR="00397E85" w:rsidRPr="006E1830">
        <w:rPr>
          <w:rFonts w:ascii="Segoe UI" w:hAnsi="Segoe UI" w:cs="Segoe UI"/>
        </w:rPr>
        <w:t xml:space="preserve">w Gminie </w:t>
      </w:r>
      <w:r w:rsidR="00AE414E" w:rsidRPr="006E1830">
        <w:rPr>
          <w:rFonts w:ascii="Segoe UI" w:hAnsi="Segoe UI" w:cs="Segoe UI"/>
        </w:rPr>
        <w:t>pr</w:t>
      </w:r>
      <w:r w:rsidR="00387072">
        <w:rPr>
          <w:rFonts w:ascii="Segoe UI" w:hAnsi="Segoe UI" w:cs="Segoe UI"/>
        </w:rPr>
        <w:t>ezentuje się następująco: w 2021</w:t>
      </w:r>
      <w:r w:rsidR="00AE414E" w:rsidRPr="006E1830">
        <w:rPr>
          <w:rFonts w:ascii="Segoe UI" w:hAnsi="Segoe UI" w:cs="Segoe UI"/>
        </w:rPr>
        <w:t xml:space="preserve"> roku </w:t>
      </w:r>
      <w:r w:rsidR="00BA5A50" w:rsidRPr="006E1830">
        <w:rPr>
          <w:rFonts w:ascii="Segoe UI" w:hAnsi="Segoe UI" w:cs="Segoe UI"/>
        </w:rPr>
        <w:t xml:space="preserve">nastąpił </w:t>
      </w:r>
      <w:r w:rsidR="00605E75">
        <w:rPr>
          <w:rFonts w:ascii="Segoe UI" w:hAnsi="Segoe UI" w:cs="Segoe UI"/>
        </w:rPr>
        <w:t>wzrost</w:t>
      </w:r>
      <w:r w:rsidR="00BA5A50" w:rsidRPr="006E1830">
        <w:rPr>
          <w:rFonts w:ascii="Segoe UI" w:hAnsi="Segoe UI" w:cs="Segoe UI"/>
        </w:rPr>
        <w:t xml:space="preserve"> </w:t>
      </w:r>
      <w:r w:rsidR="00384694">
        <w:rPr>
          <w:rFonts w:ascii="Segoe UI" w:hAnsi="Segoe UI" w:cs="Segoe UI"/>
        </w:rPr>
        <w:t>liczby</w:t>
      </w:r>
      <w:r w:rsidR="00BA5A50" w:rsidRPr="006E1830">
        <w:rPr>
          <w:rFonts w:ascii="Segoe UI" w:hAnsi="Segoe UI" w:cs="Segoe UI"/>
        </w:rPr>
        <w:t xml:space="preserve"> o</w:t>
      </w:r>
      <w:r w:rsidR="0012151B" w:rsidRPr="006E1830">
        <w:rPr>
          <w:rFonts w:ascii="Segoe UI" w:hAnsi="Segoe UI" w:cs="Segoe UI"/>
        </w:rPr>
        <w:t xml:space="preserve">sób </w:t>
      </w:r>
      <w:r w:rsidR="00BA5A50" w:rsidRPr="006E1830">
        <w:rPr>
          <w:rFonts w:ascii="Segoe UI" w:hAnsi="Segoe UI" w:cs="Segoe UI"/>
        </w:rPr>
        <w:t>długotrwale bezrobotnych</w:t>
      </w:r>
      <w:r w:rsidR="00D70539">
        <w:rPr>
          <w:rFonts w:ascii="Segoe UI" w:hAnsi="Segoe UI" w:cs="Segoe UI"/>
        </w:rPr>
        <w:t xml:space="preserve"> </w:t>
      </w:r>
      <w:r w:rsidR="00E2146A" w:rsidRPr="006E1830">
        <w:rPr>
          <w:rFonts w:ascii="Segoe UI" w:hAnsi="Segoe UI" w:cs="Segoe UI"/>
        </w:rPr>
        <w:t>z</w:t>
      </w:r>
      <w:r w:rsidR="00384694">
        <w:rPr>
          <w:rFonts w:ascii="Segoe UI" w:hAnsi="Segoe UI" w:cs="Segoe UI"/>
        </w:rPr>
        <w:t xml:space="preserve"> </w:t>
      </w:r>
      <w:r w:rsidR="00387072">
        <w:rPr>
          <w:rFonts w:ascii="Segoe UI" w:hAnsi="Segoe UI" w:cs="Segoe UI"/>
        </w:rPr>
        <w:t>49 w 2020</w:t>
      </w:r>
      <w:r w:rsidR="00605805">
        <w:rPr>
          <w:rFonts w:ascii="Segoe UI" w:hAnsi="Segoe UI" w:cs="Segoe UI"/>
        </w:rPr>
        <w:t xml:space="preserve"> roku do </w:t>
      </w:r>
      <w:r w:rsidR="00387072">
        <w:rPr>
          <w:rFonts w:ascii="Segoe UI" w:hAnsi="Segoe UI" w:cs="Segoe UI"/>
        </w:rPr>
        <w:t>59</w:t>
      </w:r>
      <w:r w:rsidR="00F5642F" w:rsidRPr="006E1830">
        <w:rPr>
          <w:rFonts w:ascii="Segoe UI" w:hAnsi="Segoe UI" w:cs="Segoe UI"/>
        </w:rPr>
        <w:t>,</w:t>
      </w:r>
      <w:r w:rsidR="00387072">
        <w:rPr>
          <w:rFonts w:ascii="Segoe UI" w:hAnsi="Segoe UI" w:cs="Segoe UI"/>
        </w:rPr>
        <w:t xml:space="preserve"> a więc wzrost </w:t>
      </w:r>
      <w:r w:rsidR="00EF71C0">
        <w:rPr>
          <w:rFonts w:ascii="Segoe UI" w:hAnsi="Segoe UI" w:cs="Segoe UI"/>
        </w:rPr>
        <w:t>ukształtował się na poziomie</w:t>
      </w:r>
      <w:r w:rsidR="00387072">
        <w:rPr>
          <w:rFonts w:ascii="Segoe UI" w:hAnsi="Segoe UI" w:cs="Segoe UI"/>
        </w:rPr>
        <w:t xml:space="preserve"> 20,4%</w:t>
      </w:r>
      <w:r w:rsidR="00AE414E" w:rsidRPr="006E1830">
        <w:rPr>
          <w:rFonts w:ascii="Segoe UI" w:hAnsi="Segoe UI" w:cs="Segoe UI"/>
        </w:rPr>
        <w:t>.</w:t>
      </w:r>
      <w:r w:rsidR="00384694">
        <w:rPr>
          <w:rFonts w:ascii="Segoe UI" w:hAnsi="Segoe UI" w:cs="Segoe UI"/>
        </w:rPr>
        <w:t xml:space="preserve"> Warto zwrócić uwagę na fakt, że odsetek osób długotrwale bezrobotnych w Gminie, stanowi </w:t>
      </w:r>
      <w:r w:rsidR="00387072">
        <w:rPr>
          <w:rFonts w:ascii="Segoe UI" w:hAnsi="Segoe UI" w:cs="Segoe UI"/>
        </w:rPr>
        <w:t>ponad</w:t>
      </w:r>
      <w:r w:rsidR="00384694">
        <w:rPr>
          <w:rFonts w:ascii="Segoe UI" w:hAnsi="Segoe UI" w:cs="Segoe UI"/>
        </w:rPr>
        <w:t xml:space="preserve"> połowę wszystkich mieszkańców pozostających bez zatrudnienia</w:t>
      </w:r>
      <w:r w:rsidR="00AE414E" w:rsidRPr="006E1830">
        <w:rPr>
          <w:rFonts w:ascii="Segoe UI" w:hAnsi="Segoe UI" w:cs="Segoe UI"/>
        </w:rPr>
        <w:t xml:space="preserve">. </w:t>
      </w:r>
      <w:r w:rsidR="000E7D07" w:rsidRPr="006E1830">
        <w:rPr>
          <w:rFonts w:ascii="Segoe UI" w:hAnsi="Segoe UI" w:cs="Segoe UI"/>
        </w:rPr>
        <w:t xml:space="preserve">W </w:t>
      </w:r>
      <w:r w:rsidRPr="006E1830">
        <w:rPr>
          <w:rFonts w:ascii="Segoe UI" w:hAnsi="Segoe UI" w:cs="Segoe UI"/>
        </w:rPr>
        <w:t>całej Polsce</w:t>
      </w:r>
      <w:r w:rsidR="00EF71C0">
        <w:rPr>
          <w:rFonts w:ascii="Segoe UI" w:hAnsi="Segoe UI" w:cs="Segoe UI"/>
        </w:rPr>
        <w:t xml:space="preserve"> oraz powiecie stargardzkim</w:t>
      </w:r>
      <w:r w:rsidR="000E7D07" w:rsidRPr="006E1830">
        <w:rPr>
          <w:rFonts w:ascii="Segoe UI" w:hAnsi="Segoe UI" w:cs="Segoe UI"/>
        </w:rPr>
        <w:t xml:space="preserve"> udział osób </w:t>
      </w:r>
      <w:r w:rsidR="000E7D07" w:rsidRPr="006E1830">
        <w:rPr>
          <w:rFonts w:ascii="Segoe UI" w:hAnsi="Segoe UI" w:cs="Segoe UI"/>
        </w:rPr>
        <w:lastRenderedPageBreak/>
        <w:t>długotr</w:t>
      </w:r>
      <w:r w:rsidR="00F5642F" w:rsidRPr="006E1830">
        <w:rPr>
          <w:rFonts w:ascii="Segoe UI" w:hAnsi="Segoe UI" w:cs="Segoe UI"/>
        </w:rPr>
        <w:t xml:space="preserve">wale bezrobotnych wyniósł </w:t>
      </w:r>
      <w:r w:rsidR="00384694">
        <w:rPr>
          <w:rFonts w:ascii="Segoe UI" w:hAnsi="Segoe UI" w:cs="Segoe UI"/>
        </w:rPr>
        <w:t>w 2021</w:t>
      </w:r>
      <w:r w:rsidR="000E7D07" w:rsidRPr="006E1830">
        <w:rPr>
          <w:rFonts w:ascii="Segoe UI" w:hAnsi="Segoe UI" w:cs="Segoe UI"/>
        </w:rPr>
        <w:t xml:space="preserve"> roku </w:t>
      </w:r>
      <w:r w:rsidR="00384694">
        <w:rPr>
          <w:rFonts w:ascii="Segoe UI" w:hAnsi="Segoe UI" w:cs="Segoe UI"/>
        </w:rPr>
        <w:t>57</w:t>
      </w:r>
      <w:r w:rsidR="000E7D07" w:rsidRPr="006E1830">
        <w:rPr>
          <w:rFonts w:ascii="Segoe UI" w:hAnsi="Segoe UI" w:cs="Segoe UI"/>
        </w:rPr>
        <w:t>%</w:t>
      </w:r>
      <w:r w:rsidRPr="006E1830">
        <w:rPr>
          <w:rFonts w:ascii="Segoe UI" w:hAnsi="Segoe UI" w:cs="Segoe UI"/>
        </w:rPr>
        <w:t>, a wię</w:t>
      </w:r>
      <w:r w:rsidR="00AE414E" w:rsidRPr="006E1830">
        <w:rPr>
          <w:rFonts w:ascii="Segoe UI" w:hAnsi="Segoe UI" w:cs="Segoe UI"/>
        </w:rPr>
        <w:t xml:space="preserve">c sytuacja </w:t>
      </w:r>
      <w:r w:rsidR="00BA223A" w:rsidRPr="006E1830">
        <w:rPr>
          <w:rFonts w:ascii="Segoe UI" w:hAnsi="Segoe UI" w:cs="Segoe UI"/>
        </w:rPr>
        <w:t xml:space="preserve">w gminie </w:t>
      </w:r>
      <w:r w:rsidR="00387072">
        <w:rPr>
          <w:rFonts w:ascii="Segoe UI" w:hAnsi="Segoe UI" w:cs="Segoe UI"/>
        </w:rPr>
        <w:t>K</w:t>
      </w:r>
      <w:r w:rsidR="00605805">
        <w:rPr>
          <w:rFonts w:ascii="Segoe UI" w:hAnsi="Segoe UI" w:cs="Segoe UI"/>
        </w:rPr>
        <w:t>o</w:t>
      </w:r>
      <w:r w:rsidR="00387072">
        <w:rPr>
          <w:rFonts w:ascii="Segoe UI" w:hAnsi="Segoe UI" w:cs="Segoe UI"/>
        </w:rPr>
        <w:t>bylanka</w:t>
      </w:r>
      <w:r w:rsidR="00BA223A" w:rsidRPr="006E1830">
        <w:rPr>
          <w:rFonts w:ascii="Segoe UI" w:hAnsi="Segoe UI" w:cs="Segoe UI"/>
        </w:rPr>
        <w:t xml:space="preserve"> </w:t>
      </w:r>
      <w:r w:rsidR="00384694">
        <w:rPr>
          <w:rFonts w:ascii="Segoe UI" w:hAnsi="Segoe UI" w:cs="Segoe UI"/>
        </w:rPr>
        <w:t>była</w:t>
      </w:r>
      <w:r w:rsidR="00BA223A" w:rsidRPr="006E1830">
        <w:rPr>
          <w:rFonts w:ascii="Segoe UI" w:hAnsi="Segoe UI" w:cs="Segoe UI"/>
        </w:rPr>
        <w:t xml:space="preserve"> </w:t>
      </w:r>
      <w:r w:rsidR="00387072">
        <w:rPr>
          <w:rFonts w:ascii="Segoe UI" w:hAnsi="Segoe UI" w:cs="Segoe UI"/>
        </w:rPr>
        <w:t xml:space="preserve">nieco </w:t>
      </w:r>
      <w:r w:rsidR="00E6261A" w:rsidRPr="006E1830">
        <w:rPr>
          <w:rFonts w:ascii="Segoe UI" w:hAnsi="Segoe UI" w:cs="Segoe UI"/>
        </w:rPr>
        <w:t>korzystniejsza</w:t>
      </w:r>
      <w:r w:rsidR="00F5642F" w:rsidRPr="006E1830">
        <w:rPr>
          <w:rFonts w:ascii="Segoe UI" w:hAnsi="Segoe UI" w:cs="Segoe UI"/>
        </w:rPr>
        <w:t xml:space="preserve"> </w:t>
      </w:r>
      <w:r w:rsidR="00384694">
        <w:rPr>
          <w:rFonts w:ascii="Segoe UI" w:hAnsi="Segoe UI" w:cs="Segoe UI"/>
        </w:rPr>
        <w:t>w stosunku do sytuacji w kraju i w powiecie.</w:t>
      </w:r>
    </w:p>
    <w:p w14:paraId="24B14BCF" w14:textId="77777777" w:rsidR="006B05F6" w:rsidRDefault="006B05F6" w:rsidP="00FF5BCC">
      <w:pPr>
        <w:pStyle w:val="Legenda"/>
      </w:pPr>
      <w:bookmarkStart w:id="640" w:name="_Toc54161176"/>
      <w:bookmarkStart w:id="641" w:name="_Toc115770998"/>
      <w:r w:rsidRPr="006E1830">
        <w:t xml:space="preserve">Tabela </w:t>
      </w:r>
      <w:r w:rsidR="00AC7A74" w:rsidRPr="006E1830">
        <w:fldChar w:fldCharType="begin"/>
      </w:r>
      <w:r w:rsidRPr="006E1830">
        <w:instrText xml:space="preserve"> SEQ Tabela \* ARABIC </w:instrText>
      </w:r>
      <w:r w:rsidR="00AC7A74" w:rsidRPr="006E1830">
        <w:fldChar w:fldCharType="separate"/>
      </w:r>
      <w:r w:rsidR="00D652AF">
        <w:rPr>
          <w:noProof/>
        </w:rPr>
        <w:t>42</w:t>
      </w:r>
      <w:r w:rsidR="00AC7A74" w:rsidRPr="006E1830">
        <w:rPr>
          <w:noProof/>
        </w:rPr>
        <w:fldChar w:fldCharType="end"/>
      </w:r>
      <w:r w:rsidRPr="006E1830">
        <w:t xml:space="preserve">. Liczba </w:t>
      </w:r>
      <w:r w:rsidR="00A706E7" w:rsidRPr="006E1830">
        <w:t xml:space="preserve">długotrwale bezrobotnych mieszkańców gminy </w:t>
      </w:r>
      <w:r w:rsidR="006253AF">
        <w:t>Kobylanka</w:t>
      </w:r>
      <w:r w:rsidR="00DD25F3">
        <w:t xml:space="preserve"> </w:t>
      </w:r>
      <w:r w:rsidR="000C349C" w:rsidRPr="006E1830">
        <w:t>oraz ich udział w ogólnej liczbie zarejestr</w:t>
      </w:r>
      <w:r w:rsidR="00CA5874" w:rsidRPr="006E1830">
        <w:t>owanych w PUP mieszkańców Gminy</w:t>
      </w:r>
      <w:r w:rsidR="00DD25F3">
        <w:t xml:space="preserve"> </w:t>
      </w:r>
      <w:r w:rsidR="00397E85" w:rsidRPr="006E1830">
        <w:t xml:space="preserve">w porównaniu do powiatu </w:t>
      </w:r>
      <w:r w:rsidR="006253AF">
        <w:t>stargardzkiego</w:t>
      </w:r>
      <w:r w:rsidR="00DD25F3">
        <w:t xml:space="preserve"> </w:t>
      </w:r>
      <w:r w:rsidR="00397E85" w:rsidRPr="006E1830">
        <w:t xml:space="preserve">na przestrzeni </w:t>
      </w:r>
      <w:r w:rsidR="00245466" w:rsidRPr="006E1830">
        <w:t xml:space="preserve">lat </w:t>
      </w:r>
      <w:r w:rsidR="00C01BA5">
        <w:t>2019</w:t>
      </w:r>
      <w:r w:rsidRPr="006E1830">
        <w:t>-20</w:t>
      </w:r>
      <w:bookmarkEnd w:id="640"/>
      <w:r w:rsidR="00245466" w:rsidRPr="006E1830">
        <w:t>2</w:t>
      </w:r>
      <w:r w:rsidR="00C01BA5">
        <w:t>1</w:t>
      </w:r>
      <w:bookmarkEnd w:id="641"/>
    </w:p>
    <w:tbl>
      <w:tblPr>
        <w:tblStyle w:val="Tabela-Siatka10"/>
        <w:tblW w:w="0" w:type="auto"/>
        <w:tblLayout w:type="fixed"/>
        <w:tblLook w:val="04A0" w:firstRow="1" w:lastRow="0" w:firstColumn="1" w:lastColumn="0" w:noHBand="0" w:noVBand="1"/>
      </w:tblPr>
      <w:tblGrid>
        <w:gridCol w:w="1560"/>
        <w:gridCol w:w="2818"/>
        <w:gridCol w:w="1423"/>
        <w:gridCol w:w="1423"/>
        <w:gridCol w:w="1423"/>
      </w:tblGrid>
      <w:tr w:rsidR="00397E85" w:rsidRPr="006E1830" w14:paraId="7EE7600E" w14:textId="77777777" w:rsidTr="00DD25F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378" w:type="dxa"/>
            <w:gridSpan w:val="2"/>
            <w:vAlign w:val="center"/>
          </w:tcPr>
          <w:p w14:paraId="40B60B62" w14:textId="77777777" w:rsidR="00397E85" w:rsidRPr="00567B81" w:rsidRDefault="00397E85" w:rsidP="00DD25F3">
            <w:pPr>
              <w:spacing w:after="0"/>
              <w:jc w:val="center"/>
              <w:rPr>
                <w:rFonts w:cs="Segoe UI"/>
              </w:rPr>
            </w:pPr>
            <w:r w:rsidRPr="00567B81">
              <w:rPr>
                <w:rFonts w:cs="Segoe UI"/>
              </w:rPr>
              <w:t>wyszczególnienie</w:t>
            </w:r>
          </w:p>
        </w:tc>
        <w:tc>
          <w:tcPr>
            <w:tcW w:w="1423" w:type="dxa"/>
            <w:vAlign w:val="center"/>
          </w:tcPr>
          <w:p w14:paraId="22DF7782" w14:textId="77777777" w:rsidR="00397E85" w:rsidRPr="00567B81" w:rsidRDefault="00567B81" w:rsidP="00DD25F3">
            <w:pPr>
              <w:spacing w:after="0"/>
              <w:jc w:val="center"/>
              <w:cnfStyle w:val="100000000000" w:firstRow="1" w:lastRow="0" w:firstColumn="0" w:lastColumn="0" w:oddVBand="0" w:evenVBand="0" w:oddHBand="0" w:evenHBand="0" w:firstRowFirstColumn="0" w:firstRowLastColumn="0" w:lastRowFirstColumn="0" w:lastRowLastColumn="0"/>
              <w:rPr>
                <w:rFonts w:cs="Segoe UI"/>
              </w:rPr>
            </w:pPr>
            <w:r>
              <w:rPr>
                <w:rFonts w:cs="Segoe UI"/>
              </w:rPr>
              <w:t>2019</w:t>
            </w:r>
          </w:p>
        </w:tc>
        <w:tc>
          <w:tcPr>
            <w:tcW w:w="1423" w:type="dxa"/>
            <w:vAlign w:val="center"/>
          </w:tcPr>
          <w:p w14:paraId="71F885F3" w14:textId="77777777" w:rsidR="00397E85" w:rsidRPr="00567B81" w:rsidRDefault="00567B81" w:rsidP="00DD25F3">
            <w:pPr>
              <w:spacing w:after="0"/>
              <w:jc w:val="center"/>
              <w:cnfStyle w:val="100000000000" w:firstRow="1" w:lastRow="0" w:firstColumn="0" w:lastColumn="0" w:oddVBand="0" w:evenVBand="0" w:oddHBand="0" w:evenHBand="0" w:firstRowFirstColumn="0" w:firstRowLastColumn="0" w:lastRowFirstColumn="0" w:lastRowLastColumn="0"/>
              <w:rPr>
                <w:rFonts w:cs="Segoe UI"/>
              </w:rPr>
            </w:pPr>
            <w:r>
              <w:rPr>
                <w:rFonts w:cs="Segoe UI"/>
              </w:rPr>
              <w:t>2020</w:t>
            </w:r>
          </w:p>
        </w:tc>
        <w:tc>
          <w:tcPr>
            <w:tcW w:w="1423" w:type="dxa"/>
            <w:vAlign w:val="center"/>
          </w:tcPr>
          <w:p w14:paraId="66379F4E" w14:textId="77777777" w:rsidR="00397E85" w:rsidRPr="00567B81" w:rsidRDefault="00567B81" w:rsidP="00DD25F3">
            <w:pPr>
              <w:spacing w:after="0"/>
              <w:jc w:val="center"/>
              <w:cnfStyle w:val="100000000000" w:firstRow="1" w:lastRow="0" w:firstColumn="0" w:lastColumn="0" w:oddVBand="0" w:evenVBand="0" w:oddHBand="0" w:evenHBand="0" w:firstRowFirstColumn="0" w:firstRowLastColumn="0" w:lastRowFirstColumn="0" w:lastRowLastColumn="0"/>
              <w:rPr>
                <w:rFonts w:cs="Segoe UI"/>
              </w:rPr>
            </w:pPr>
            <w:r>
              <w:rPr>
                <w:rFonts w:cs="Segoe UI"/>
              </w:rPr>
              <w:t>2021</w:t>
            </w:r>
          </w:p>
        </w:tc>
      </w:tr>
      <w:tr w:rsidR="00397E85" w:rsidRPr="006E1830" w14:paraId="2930D72C" w14:textId="77777777" w:rsidTr="00DD25F3">
        <w:tc>
          <w:tcPr>
            <w:cnfStyle w:val="001000000000" w:firstRow="0" w:lastRow="0" w:firstColumn="1" w:lastColumn="0" w:oddVBand="0" w:evenVBand="0" w:oddHBand="0" w:evenHBand="0" w:firstRowFirstColumn="0" w:firstRowLastColumn="0" w:lastRowFirstColumn="0" w:lastRowLastColumn="0"/>
            <w:tcW w:w="1560" w:type="dxa"/>
            <w:vMerge w:val="restart"/>
            <w:vAlign w:val="center"/>
          </w:tcPr>
          <w:p w14:paraId="0D5CE86F" w14:textId="77777777" w:rsidR="00397E85" w:rsidRPr="00DD25F3" w:rsidRDefault="00397E85" w:rsidP="00DD25F3">
            <w:pPr>
              <w:spacing w:after="0"/>
              <w:jc w:val="center"/>
              <w:rPr>
                <w:rFonts w:cs="Segoe UI"/>
              </w:rPr>
            </w:pPr>
            <w:r w:rsidRPr="00DD25F3">
              <w:rPr>
                <w:rFonts w:cs="Segoe UI"/>
              </w:rPr>
              <w:t>Gmina</w:t>
            </w:r>
          </w:p>
        </w:tc>
        <w:tc>
          <w:tcPr>
            <w:tcW w:w="2818" w:type="dxa"/>
            <w:vAlign w:val="center"/>
          </w:tcPr>
          <w:p w14:paraId="404D9ACE" w14:textId="77777777" w:rsidR="00397E85" w:rsidRPr="006E1830" w:rsidRDefault="00397E85" w:rsidP="00DD25F3">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sidRPr="006E1830">
              <w:rPr>
                <w:rFonts w:cs="Segoe UI"/>
              </w:rPr>
              <w:t>liczba osób</w:t>
            </w:r>
          </w:p>
        </w:tc>
        <w:tc>
          <w:tcPr>
            <w:tcW w:w="1423" w:type="dxa"/>
            <w:vAlign w:val="center"/>
          </w:tcPr>
          <w:p w14:paraId="7C389850" w14:textId="77777777" w:rsidR="00397E85" w:rsidRPr="006E1830" w:rsidRDefault="006253AF" w:rsidP="00DD25F3">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51</w:t>
            </w:r>
          </w:p>
        </w:tc>
        <w:tc>
          <w:tcPr>
            <w:tcW w:w="1423" w:type="dxa"/>
            <w:vAlign w:val="center"/>
          </w:tcPr>
          <w:p w14:paraId="22384035" w14:textId="77777777" w:rsidR="00397E85" w:rsidRPr="006E1830" w:rsidRDefault="006253AF" w:rsidP="00DD25F3">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49</w:t>
            </w:r>
          </w:p>
        </w:tc>
        <w:tc>
          <w:tcPr>
            <w:tcW w:w="1423" w:type="dxa"/>
            <w:vAlign w:val="center"/>
          </w:tcPr>
          <w:p w14:paraId="6303F091" w14:textId="77777777" w:rsidR="00397E85" w:rsidRPr="006E1830" w:rsidRDefault="006253AF" w:rsidP="00DD25F3">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59</w:t>
            </w:r>
          </w:p>
        </w:tc>
      </w:tr>
      <w:tr w:rsidR="00397E85" w:rsidRPr="006E1830" w14:paraId="51045F98" w14:textId="77777777" w:rsidTr="00DD25F3">
        <w:tc>
          <w:tcPr>
            <w:cnfStyle w:val="001000000000" w:firstRow="0" w:lastRow="0" w:firstColumn="1" w:lastColumn="0" w:oddVBand="0" w:evenVBand="0" w:oddHBand="0" w:evenHBand="0" w:firstRowFirstColumn="0" w:firstRowLastColumn="0" w:lastRowFirstColumn="0" w:lastRowLastColumn="0"/>
            <w:tcW w:w="1560" w:type="dxa"/>
            <w:vMerge/>
            <w:vAlign w:val="center"/>
          </w:tcPr>
          <w:p w14:paraId="51BB8D6C" w14:textId="77777777" w:rsidR="00397E85" w:rsidRPr="00DD25F3" w:rsidRDefault="00397E85" w:rsidP="00DD25F3">
            <w:pPr>
              <w:spacing w:after="0"/>
              <w:jc w:val="center"/>
              <w:rPr>
                <w:rFonts w:cs="Segoe UI"/>
              </w:rPr>
            </w:pPr>
          </w:p>
        </w:tc>
        <w:tc>
          <w:tcPr>
            <w:tcW w:w="2818" w:type="dxa"/>
            <w:vAlign w:val="center"/>
          </w:tcPr>
          <w:p w14:paraId="232D4B4B" w14:textId="77777777" w:rsidR="00397E85" w:rsidRPr="006E1830" w:rsidRDefault="00397E85" w:rsidP="00DD25F3">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sidRPr="006E1830">
              <w:rPr>
                <w:rFonts w:cs="Segoe UI"/>
              </w:rPr>
              <w:t>udział (%)</w:t>
            </w:r>
          </w:p>
        </w:tc>
        <w:tc>
          <w:tcPr>
            <w:tcW w:w="1423" w:type="dxa"/>
            <w:vAlign w:val="center"/>
          </w:tcPr>
          <w:p w14:paraId="1BAE34AB" w14:textId="77777777" w:rsidR="00397E85" w:rsidRPr="006E1830" w:rsidRDefault="006253AF" w:rsidP="00DD25F3">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49,5</w:t>
            </w:r>
          </w:p>
        </w:tc>
        <w:tc>
          <w:tcPr>
            <w:tcW w:w="1423" w:type="dxa"/>
            <w:vAlign w:val="center"/>
          </w:tcPr>
          <w:p w14:paraId="05275559" w14:textId="77777777" w:rsidR="00397E85" w:rsidRPr="006E1830" w:rsidRDefault="006253AF" w:rsidP="00DD25F3">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44,5</w:t>
            </w:r>
          </w:p>
        </w:tc>
        <w:tc>
          <w:tcPr>
            <w:tcW w:w="1423" w:type="dxa"/>
            <w:vAlign w:val="center"/>
          </w:tcPr>
          <w:p w14:paraId="5101E6E9" w14:textId="77777777" w:rsidR="00397E85" w:rsidRPr="006E1830" w:rsidRDefault="006253AF" w:rsidP="00DD25F3">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51,8</w:t>
            </w:r>
          </w:p>
        </w:tc>
      </w:tr>
      <w:tr w:rsidR="00397E85" w:rsidRPr="006E1830" w14:paraId="54259B46" w14:textId="77777777" w:rsidTr="00DD25F3">
        <w:tc>
          <w:tcPr>
            <w:cnfStyle w:val="001000000000" w:firstRow="0" w:lastRow="0" w:firstColumn="1" w:lastColumn="0" w:oddVBand="0" w:evenVBand="0" w:oddHBand="0" w:evenHBand="0" w:firstRowFirstColumn="0" w:firstRowLastColumn="0" w:lastRowFirstColumn="0" w:lastRowLastColumn="0"/>
            <w:tcW w:w="1560" w:type="dxa"/>
            <w:vMerge w:val="restart"/>
            <w:vAlign w:val="center"/>
          </w:tcPr>
          <w:p w14:paraId="2FD43A17" w14:textId="77777777" w:rsidR="00397E85" w:rsidRPr="00DD25F3" w:rsidRDefault="00397E85" w:rsidP="00DD25F3">
            <w:pPr>
              <w:spacing w:after="0"/>
              <w:jc w:val="center"/>
              <w:rPr>
                <w:rFonts w:cs="Segoe UI"/>
              </w:rPr>
            </w:pPr>
            <w:r w:rsidRPr="00DD25F3">
              <w:rPr>
                <w:rFonts w:cs="Segoe UI"/>
              </w:rPr>
              <w:t>Powiat</w:t>
            </w:r>
          </w:p>
        </w:tc>
        <w:tc>
          <w:tcPr>
            <w:tcW w:w="2818" w:type="dxa"/>
            <w:vAlign w:val="center"/>
          </w:tcPr>
          <w:p w14:paraId="7BC53F19" w14:textId="77777777" w:rsidR="00397E85" w:rsidRPr="006E1830" w:rsidRDefault="00397E85" w:rsidP="00DD25F3">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sidRPr="006E1830">
              <w:rPr>
                <w:rFonts w:cs="Segoe UI"/>
              </w:rPr>
              <w:t>liczba osób</w:t>
            </w:r>
          </w:p>
        </w:tc>
        <w:tc>
          <w:tcPr>
            <w:tcW w:w="1423" w:type="dxa"/>
            <w:vAlign w:val="center"/>
          </w:tcPr>
          <w:p w14:paraId="59128B81" w14:textId="77777777" w:rsidR="00397E85" w:rsidRPr="006E1830" w:rsidRDefault="006253AF" w:rsidP="00DD25F3">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1 382</w:t>
            </w:r>
          </w:p>
        </w:tc>
        <w:tc>
          <w:tcPr>
            <w:tcW w:w="1423" w:type="dxa"/>
            <w:vAlign w:val="center"/>
          </w:tcPr>
          <w:p w14:paraId="377EC395" w14:textId="77777777" w:rsidR="00397E85" w:rsidRPr="006E1830" w:rsidRDefault="006253AF" w:rsidP="00DD25F3">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1 476</w:t>
            </w:r>
          </w:p>
        </w:tc>
        <w:tc>
          <w:tcPr>
            <w:tcW w:w="1423" w:type="dxa"/>
            <w:vAlign w:val="center"/>
          </w:tcPr>
          <w:p w14:paraId="1521FE4D" w14:textId="77777777" w:rsidR="00397E85" w:rsidRPr="006E1830" w:rsidRDefault="006253AF" w:rsidP="00DD25F3">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1 573</w:t>
            </w:r>
          </w:p>
        </w:tc>
      </w:tr>
      <w:tr w:rsidR="00397E85" w:rsidRPr="006E1830" w14:paraId="30CFFF98" w14:textId="77777777" w:rsidTr="00DD25F3">
        <w:tc>
          <w:tcPr>
            <w:cnfStyle w:val="001000000000" w:firstRow="0" w:lastRow="0" w:firstColumn="1" w:lastColumn="0" w:oddVBand="0" w:evenVBand="0" w:oddHBand="0" w:evenHBand="0" w:firstRowFirstColumn="0" w:firstRowLastColumn="0" w:lastRowFirstColumn="0" w:lastRowLastColumn="0"/>
            <w:tcW w:w="1560" w:type="dxa"/>
            <w:vMerge/>
            <w:vAlign w:val="center"/>
          </w:tcPr>
          <w:p w14:paraId="41C2BB53" w14:textId="77777777" w:rsidR="00397E85" w:rsidRPr="006E1830" w:rsidRDefault="00397E85" w:rsidP="00DD25F3">
            <w:pPr>
              <w:spacing w:after="0"/>
              <w:jc w:val="center"/>
              <w:rPr>
                <w:rFonts w:cs="Segoe UI"/>
              </w:rPr>
            </w:pPr>
          </w:p>
        </w:tc>
        <w:tc>
          <w:tcPr>
            <w:tcW w:w="2818" w:type="dxa"/>
            <w:vAlign w:val="center"/>
          </w:tcPr>
          <w:p w14:paraId="66993265" w14:textId="77777777" w:rsidR="00397E85" w:rsidRPr="006E1830" w:rsidRDefault="00397E85" w:rsidP="00DD25F3">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sidRPr="006E1830">
              <w:rPr>
                <w:rFonts w:cs="Segoe UI"/>
              </w:rPr>
              <w:t>udział (%)</w:t>
            </w:r>
          </w:p>
        </w:tc>
        <w:tc>
          <w:tcPr>
            <w:tcW w:w="1423" w:type="dxa"/>
            <w:vAlign w:val="center"/>
          </w:tcPr>
          <w:p w14:paraId="1E2F4554" w14:textId="77777777" w:rsidR="00397E85" w:rsidRPr="006E1830" w:rsidRDefault="006253AF" w:rsidP="00DD25F3">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48,9</w:t>
            </w:r>
          </w:p>
        </w:tc>
        <w:tc>
          <w:tcPr>
            <w:tcW w:w="1423" w:type="dxa"/>
            <w:vAlign w:val="center"/>
          </w:tcPr>
          <w:p w14:paraId="16836BEE" w14:textId="77777777" w:rsidR="00397E85" w:rsidRPr="006E1830" w:rsidRDefault="006253AF" w:rsidP="00DD25F3">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47,7</w:t>
            </w:r>
          </w:p>
        </w:tc>
        <w:tc>
          <w:tcPr>
            <w:tcW w:w="1423" w:type="dxa"/>
            <w:vAlign w:val="center"/>
          </w:tcPr>
          <w:p w14:paraId="4AD036B8" w14:textId="77777777" w:rsidR="00397E85" w:rsidRPr="006E1830" w:rsidRDefault="006253AF" w:rsidP="00DD25F3">
            <w:pPr>
              <w:spacing w:after="0"/>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57,0</w:t>
            </w:r>
          </w:p>
        </w:tc>
      </w:tr>
    </w:tbl>
    <w:p w14:paraId="368D4063" w14:textId="77777777" w:rsidR="00DD25F3" w:rsidRDefault="00DD25F3" w:rsidP="00DD25F3">
      <w:pPr>
        <w:spacing w:before="40" w:after="120" w:line="360" w:lineRule="auto"/>
        <w:jc w:val="both"/>
        <w:rPr>
          <w:rFonts w:ascii="Segoe UI" w:hAnsi="Segoe UI" w:cs="Segoe UI"/>
          <w:i/>
          <w:sz w:val="20"/>
        </w:rPr>
      </w:pPr>
      <w:r w:rsidRPr="006E1830">
        <w:rPr>
          <w:rFonts w:ascii="Segoe UI" w:hAnsi="Segoe UI" w:cs="Segoe UI"/>
          <w:i/>
          <w:sz w:val="20"/>
        </w:rPr>
        <w:t xml:space="preserve">Źródło: </w:t>
      </w:r>
      <w:r w:rsidR="006253AF" w:rsidRPr="006E1830">
        <w:rPr>
          <w:rFonts w:ascii="Segoe UI" w:hAnsi="Segoe UI" w:cs="Segoe UI"/>
          <w:i/>
          <w:sz w:val="20"/>
        </w:rPr>
        <w:t>https://bdl.stat.gov.pl/</w:t>
      </w:r>
    </w:p>
    <w:p w14:paraId="63EBEB75" w14:textId="77777777" w:rsidR="00E002A4" w:rsidRDefault="00E002A4" w:rsidP="008720BD">
      <w:pPr>
        <w:spacing w:after="0" w:line="360" w:lineRule="auto"/>
        <w:ind w:firstLine="708"/>
        <w:jc w:val="both"/>
        <w:rPr>
          <w:rFonts w:ascii="Segoe UI" w:hAnsi="Segoe UI" w:cs="Segoe UI"/>
        </w:rPr>
      </w:pPr>
      <w:r>
        <w:rPr>
          <w:rFonts w:ascii="Segoe UI" w:hAnsi="Segoe UI" w:cs="Segoe UI"/>
        </w:rPr>
        <w:t xml:space="preserve">Gmina </w:t>
      </w:r>
      <w:r w:rsidR="00387072">
        <w:rPr>
          <w:rFonts w:ascii="Segoe UI" w:hAnsi="Segoe UI" w:cs="Segoe UI"/>
        </w:rPr>
        <w:t>Kobylanka</w:t>
      </w:r>
      <w:r>
        <w:rPr>
          <w:rFonts w:ascii="Segoe UI" w:hAnsi="Segoe UI" w:cs="Segoe UI"/>
        </w:rPr>
        <w:t xml:space="preserve"> prowadzi szeroką współpracę z Powiatowym Urzędem Pracy </w:t>
      </w:r>
      <w:r w:rsidR="00605805">
        <w:rPr>
          <w:rFonts w:ascii="Segoe UI" w:hAnsi="Segoe UI" w:cs="Segoe UI"/>
        </w:rPr>
        <w:br/>
      </w:r>
      <w:r>
        <w:rPr>
          <w:rFonts w:ascii="Segoe UI" w:hAnsi="Segoe UI" w:cs="Segoe UI"/>
        </w:rPr>
        <w:t xml:space="preserve">w zakresie upowszechniania ofert pracy, informacji o wolnych miejscach pracy, </w:t>
      </w:r>
      <w:r w:rsidRPr="00E002A4">
        <w:rPr>
          <w:rFonts w:ascii="Segoe UI" w:hAnsi="Segoe UI" w:cs="Segoe UI"/>
        </w:rPr>
        <w:t>usłu</w:t>
      </w:r>
      <w:r>
        <w:rPr>
          <w:rFonts w:ascii="Segoe UI" w:hAnsi="Segoe UI" w:cs="Segoe UI"/>
        </w:rPr>
        <w:t xml:space="preserve">gach poradnictwa zawodowego oraz </w:t>
      </w:r>
      <w:r w:rsidR="00445E45">
        <w:rPr>
          <w:rFonts w:ascii="Segoe UI" w:hAnsi="Segoe UI" w:cs="Segoe UI"/>
        </w:rPr>
        <w:t xml:space="preserve">szkoleniach. </w:t>
      </w:r>
    </w:p>
    <w:p w14:paraId="6CB4CB02" w14:textId="77777777" w:rsidR="00605805" w:rsidRDefault="00701D04" w:rsidP="00605805">
      <w:pPr>
        <w:spacing w:after="0" w:line="360" w:lineRule="auto"/>
        <w:jc w:val="both"/>
        <w:rPr>
          <w:rFonts w:ascii="Segoe UI" w:hAnsi="Segoe UI" w:cs="Segoe UI"/>
        </w:rPr>
      </w:pPr>
      <w:r>
        <w:rPr>
          <w:rFonts w:ascii="Segoe UI" w:hAnsi="Segoe UI" w:cs="Segoe UI"/>
        </w:rPr>
        <w:tab/>
      </w:r>
      <w:r w:rsidR="00A232C0" w:rsidRPr="00701D04">
        <w:rPr>
          <w:rFonts w:ascii="Segoe UI" w:hAnsi="Segoe UI" w:cs="Segoe UI"/>
        </w:rPr>
        <w:t>W związku z pandemią COVID-19 oraz związanymi z nią obostrzeniami, pogorszeniu uległa sytuacja na rynku pracy. W czasie pandemii pracę</w:t>
      </w:r>
      <w:r w:rsidR="00A232C0" w:rsidRPr="006E1830">
        <w:rPr>
          <w:rFonts w:ascii="Segoe UI" w:hAnsi="Segoe UI" w:cs="Segoe UI"/>
        </w:rPr>
        <w:t xml:space="preserve"> straciło wiele osób, przede wszystkim pracujących w branżach szczególnie dotkniętych</w:t>
      </w:r>
      <w:r w:rsidR="0096692D">
        <w:rPr>
          <w:rFonts w:ascii="Segoe UI" w:hAnsi="Segoe UI" w:cs="Segoe UI"/>
        </w:rPr>
        <w:t xml:space="preserve"> </w:t>
      </w:r>
      <w:r w:rsidR="00A232C0" w:rsidRPr="006E1830">
        <w:rPr>
          <w:rFonts w:ascii="Segoe UI" w:hAnsi="Segoe UI" w:cs="Segoe UI"/>
        </w:rPr>
        <w:t xml:space="preserve">wprowadzanymi obostrzeniami oraz mających umowy cywilno-prawne. Skutki pandemii na rynku pracy mogą być jednak odroczone w czasie i dostrzegalne </w:t>
      </w:r>
      <w:r w:rsidR="00A05BF6">
        <w:rPr>
          <w:rFonts w:ascii="Segoe UI" w:hAnsi="Segoe UI" w:cs="Segoe UI"/>
        </w:rPr>
        <w:t xml:space="preserve">                     </w:t>
      </w:r>
      <w:r w:rsidR="00A232C0" w:rsidRPr="006E1830">
        <w:rPr>
          <w:rFonts w:ascii="Segoe UI" w:hAnsi="Segoe UI" w:cs="Segoe UI"/>
        </w:rPr>
        <w:t>w dłuższej perspektywie czasowej, jak między innymi kryzys występujący w wielu branżach. Radzenie sobie z epidemią, a w jej następstwie z kryzysem gospodarczym                                i pogorszeniem sytuacji na rynku pracy, będzie wymagało w perspektywie najbliższych lat, zwrócenia szczególnej uwagi na podejmowanie działań wspierających mieszkańców w tym zakresie.</w:t>
      </w:r>
    </w:p>
    <w:p w14:paraId="6EDCEDF4" w14:textId="77777777" w:rsidR="008F0322" w:rsidRDefault="008F0322" w:rsidP="00847574">
      <w:pPr>
        <w:spacing w:before="240" w:after="240"/>
        <w:rPr>
          <w:rFonts w:ascii="Segoe UI" w:hAnsi="Segoe UI" w:cs="Segoe UI"/>
          <w:sz w:val="28"/>
        </w:rPr>
      </w:pPr>
    </w:p>
    <w:p w14:paraId="2CA1AEF1" w14:textId="77777777" w:rsidR="008F0322" w:rsidRDefault="008F0322" w:rsidP="00847574">
      <w:pPr>
        <w:spacing w:before="240" w:after="240"/>
        <w:rPr>
          <w:rFonts w:ascii="Segoe UI" w:hAnsi="Segoe UI" w:cs="Segoe UI"/>
          <w:sz w:val="28"/>
        </w:rPr>
      </w:pPr>
    </w:p>
    <w:p w14:paraId="51C10C6C" w14:textId="77777777" w:rsidR="008F0322" w:rsidRDefault="008F0322" w:rsidP="00847574">
      <w:pPr>
        <w:spacing w:before="240" w:after="240"/>
        <w:rPr>
          <w:rFonts w:ascii="Segoe UI" w:hAnsi="Segoe UI" w:cs="Segoe UI"/>
          <w:sz w:val="28"/>
        </w:rPr>
      </w:pPr>
    </w:p>
    <w:p w14:paraId="76065FE6" w14:textId="77777777" w:rsidR="008F0322" w:rsidRDefault="008F0322" w:rsidP="00847574">
      <w:pPr>
        <w:spacing w:before="240" w:after="240"/>
        <w:rPr>
          <w:rFonts w:ascii="Segoe UI" w:hAnsi="Segoe UI" w:cs="Segoe UI"/>
          <w:sz w:val="28"/>
        </w:rPr>
      </w:pPr>
    </w:p>
    <w:p w14:paraId="6D9A047F" w14:textId="77777777" w:rsidR="0090588A" w:rsidRPr="00A53595" w:rsidRDefault="0090588A" w:rsidP="00847574">
      <w:pPr>
        <w:spacing w:before="240" w:after="240"/>
        <w:rPr>
          <w:rFonts w:ascii="Segoe UI" w:hAnsi="Segoe UI" w:cs="Segoe UI"/>
          <w:sz w:val="28"/>
        </w:rPr>
      </w:pPr>
      <w:r w:rsidRPr="00A53595">
        <w:rPr>
          <w:rFonts w:ascii="Segoe UI" w:hAnsi="Segoe UI" w:cs="Segoe UI"/>
          <w:sz w:val="28"/>
        </w:rPr>
        <w:lastRenderedPageBreak/>
        <w:t>Obszary problemowe</w:t>
      </w:r>
    </w:p>
    <w:p w14:paraId="48AB6569" w14:textId="77777777" w:rsidR="0090588A" w:rsidRPr="006E1830" w:rsidRDefault="0090588A" w:rsidP="00E9410E">
      <w:pPr>
        <w:pStyle w:val="Akapitzlist"/>
        <w:spacing w:after="0" w:line="360" w:lineRule="auto"/>
        <w:ind w:left="0"/>
        <w:jc w:val="both"/>
        <w:rPr>
          <w:rFonts w:ascii="Segoe UI" w:hAnsi="Segoe UI" w:cs="Segoe UI"/>
        </w:rPr>
      </w:pPr>
      <w:r w:rsidRPr="00C104FA">
        <w:rPr>
          <w:rFonts w:ascii="Segoe UI" w:hAnsi="Segoe UI" w:cs="Segoe UI"/>
        </w:rPr>
        <w:tab/>
        <w:t>W oparciu o wnioski wy</w:t>
      </w:r>
      <w:r w:rsidR="00316F23" w:rsidRPr="00C104FA">
        <w:rPr>
          <w:rFonts w:ascii="Segoe UI" w:hAnsi="Segoe UI" w:cs="Segoe UI"/>
        </w:rPr>
        <w:t>nikające z prezentowanej powyż</w:t>
      </w:r>
      <w:r w:rsidRPr="00C104FA">
        <w:rPr>
          <w:rFonts w:ascii="Segoe UI" w:hAnsi="Segoe UI" w:cs="Segoe UI"/>
        </w:rPr>
        <w:t>ej analizy</w:t>
      </w:r>
      <w:r w:rsidR="00316F23" w:rsidRPr="00C104FA">
        <w:rPr>
          <w:rFonts w:ascii="Segoe UI" w:hAnsi="Segoe UI" w:cs="Segoe UI"/>
        </w:rPr>
        <w:t xml:space="preserve"> oraz badania ankietowego</w:t>
      </w:r>
      <w:r w:rsidR="009874D4" w:rsidRPr="00C104FA">
        <w:rPr>
          <w:rFonts w:ascii="Segoe UI" w:hAnsi="Segoe UI" w:cs="Segoe UI"/>
        </w:rPr>
        <w:t>,</w:t>
      </w:r>
      <w:r w:rsidRPr="00C104FA">
        <w:rPr>
          <w:rFonts w:ascii="Segoe UI" w:hAnsi="Segoe UI" w:cs="Segoe UI"/>
        </w:rPr>
        <w:t xml:space="preserve"> </w:t>
      </w:r>
      <w:r w:rsidRPr="006E1830">
        <w:rPr>
          <w:rFonts w:ascii="Segoe UI" w:hAnsi="Segoe UI" w:cs="Segoe UI"/>
        </w:rPr>
        <w:t>wyróżniono najważniejsze obszary problemo</w:t>
      </w:r>
      <w:r w:rsidR="00B373E6">
        <w:rPr>
          <w:rFonts w:ascii="Segoe UI" w:hAnsi="Segoe UI" w:cs="Segoe UI"/>
        </w:rPr>
        <w:t xml:space="preserve">we w dziedzinie </w:t>
      </w:r>
      <w:r w:rsidRPr="006E1830">
        <w:rPr>
          <w:rFonts w:ascii="Segoe UI" w:hAnsi="Segoe UI" w:cs="Segoe UI"/>
        </w:rPr>
        <w:t>planowania strategicznego, tj.:</w:t>
      </w:r>
    </w:p>
    <w:p w14:paraId="725E4EEC" w14:textId="77777777" w:rsidR="0090588A" w:rsidRPr="006E1830" w:rsidRDefault="0000526D" w:rsidP="00DC3470">
      <w:pPr>
        <w:pStyle w:val="Akapitzlist"/>
        <w:numPr>
          <w:ilvl w:val="0"/>
          <w:numId w:val="10"/>
        </w:numPr>
        <w:spacing w:after="0" w:line="360" w:lineRule="auto"/>
        <w:ind w:left="1134" w:hanging="425"/>
        <w:jc w:val="both"/>
        <w:rPr>
          <w:rFonts w:ascii="Segoe UI" w:hAnsi="Segoe UI" w:cs="Segoe UI"/>
        </w:rPr>
      </w:pPr>
      <w:r w:rsidRPr="006E1830">
        <w:rPr>
          <w:rFonts w:ascii="Segoe UI" w:hAnsi="Segoe UI" w:cs="Segoe UI"/>
        </w:rPr>
        <w:t xml:space="preserve">znaczny udział osób </w:t>
      </w:r>
      <w:r w:rsidR="00341229" w:rsidRPr="006E1830">
        <w:rPr>
          <w:rFonts w:ascii="Segoe UI" w:hAnsi="Segoe UI" w:cs="Segoe UI"/>
        </w:rPr>
        <w:t>długotrwale bezrobotnych w ogólnej liczbie zarejestrowanych w PUP mieszkańców</w:t>
      </w:r>
      <w:r w:rsidR="00C729FA">
        <w:rPr>
          <w:rFonts w:ascii="Segoe UI" w:hAnsi="Segoe UI" w:cs="Segoe UI"/>
        </w:rPr>
        <w:t xml:space="preserve"> i jego wzrost w ostatnich latach</w:t>
      </w:r>
      <w:r w:rsidR="00316F23" w:rsidRPr="006E1830">
        <w:rPr>
          <w:rFonts w:ascii="Segoe UI" w:hAnsi="Segoe UI" w:cs="Segoe UI"/>
        </w:rPr>
        <w:t>,</w:t>
      </w:r>
    </w:p>
    <w:p w14:paraId="2706B583" w14:textId="77777777" w:rsidR="00E9410E" w:rsidRPr="006E1830" w:rsidRDefault="00E9410E" w:rsidP="00DC3470">
      <w:pPr>
        <w:pStyle w:val="Akapitzlist"/>
        <w:numPr>
          <w:ilvl w:val="0"/>
          <w:numId w:val="10"/>
        </w:numPr>
        <w:spacing w:after="0" w:line="360" w:lineRule="auto"/>
        <w:ind w:left="1134" w:hanging="425"/>
        <w:jc w:val="both"/>
        <w:rPr>
          <w:rFonts w:ascii="Segoe UI" w:hAnsi="Segoe UI" w:cs="Segoe UI"/>
        </w:rPr>
      </w:pPr>
      <w:r w:rsidRPr="006E1830">
        <w:rPr>
          <w:rFonts w:ascii="Segoe UI" w:hAnsi="Segoe UI" w:cs="Segoe UI"/>
        </w:rPr>
        <w:t>wysoki wskaźnik bezrobocia wśród beneficjentów pomocy społecznej</w:t>
      </w:r>
      <w:r w:rsidR="00B373DA">
        <w:rPr>
          <w:rFonts w:ascii="Segoe UI" w:hAnsi="Segoe UI" w:cs="Segoe UI"/>
        </w:rPr>
        <w:t>,</w:t>
      </w:r>
    </w:p>
    <w:p w14:paraId="476E2D25" w14:textId="77777777" w:rsidR="00F24D0A" w:rsidRDefault="00F24D0A" w:rsidP="00DC3470">
      <w:pPr>
        <w:pStyle w:val="Akapitzlist"/>
        <w:numPr>
          <w:ilvl w:val="0"/>
          <w:numId w:val="10"/>
        </w:numPr>
        <w:spacing w:after="0" w:line="360" w:lineRule="auto"/>
        <w:ind w:left="1134" w:hanging="425"/>
        <w:jc w:val="both"/>
        <w:rPr>
          <w:rFonts w:ascii="Segoe UI" w:hAnsi="Segoe UI" w:cs="Segoe UI"/>
        </w:rPr>
      </w:pPr>
      <w:r w:rsidRPr="006E1830">
        <w:rPr>
          <w:rFonts w:ascii="Segoe UI" w:hAnsi="Segoe UI" w:cs="Segoe UI"/>
        </w:rPr>
        <w:t xml:space="preserve">bezrobocie jako </w:t>
      </w:r>
      <w:r w:rsidR="00387072">
        <w:rPr>
          <w:rFonts w:ascii="Segoe UI" w:hAnsi="Segoe UI" w:cs="Segoe UI"/>
        </w:rPr>
        <w:t>główny powód</w:t>
      </w:r>
      <w:r w:rsidRPr="006E1830">
        <w:rPr>
          <w:rFonts w:ascii="Segoe UI" w:hAnsi="Segoe UI" w:cs="Segoe UI"/>
        </w:rPr>
        <w:t xml:space="preserve"> korzystania z pomocy społecznej </w:t>
      </w:r>
      <w:r w:rsidR="00387072">
        <w:rPr>
          <w:rFonts w:ascii="Segoe UI" w:hAnsi="Segoe UI" w:cs="Segoe UI"/>
        </w:rPr>
        <w:br/>
      </w:r>
      <w:r w:rsidRPr="006E1830">
        <w:rPr>
          <w:rFonts w:ascii="Segoe UI" w:hAnsi="Segoe UI" w:cs="Segoe UI"/>
        </w:rPr>
        <w:t>w Gminie,</w:t>
      </w:r>
    </w:p>
    <w:p w14:paraId="68C6B403" w14:textId="77777777" w:rsidR="004B3FB3" w:rsidRDefault="004B3FB3" w:rsidP="00DC3470">
      <w:pPr>
        <w:pStyle w:val="Akapitzlist"/>
        <w:numPr>
          <w:ilvl w:val="0"/>
          <w:numId w:val="10"/>
        </w:numPr>
        <w:spacing w:after="0" w:line="360" w:lineRule="auto"/>
        <w:ind w:left="1134" w:hanging="425"/>
        <w:jc w:val="both"/>
        <w:rPr>
          <w:rFonts w:ascii="Segoe UI" w:hAnsi="Segoe UI" w:cs="Segoe UI"/>
        </w:rPr>
      </w:pPr>
      <w:r>
        <w:rPr>
          <w:rFonts w:ascii="Segoe UI" w:hAnsi="Segoe UI" w:cs="Segoe UI"/>
        </w:rPr>
        <w:t>brak kwalifikacji zawodowych jako główna trudność osób bezrobotnych szukających pracy na terenie Gminy,</w:t>
      </w:r>
    </w:p>
    <w:p w14:paraId="29F4D38C" w14:textId="77777777" w:rsidR="00387072" w:rsidRPr="006E1830" w:rsidRDefault="00387072" w:rsidP="00DC3470">
      <w:pPr>
        <w:pStyle w:val="Akapitzlist"/>
        <w:numPr>
          <w:ilvl w:val="0"/>
          <w:numId w:val="10"/>
        </w:numPr>
        <w:spacing w:after="0" w:line="360" w:lineRule="auto"/>
        <w:ind w:left="1134" w:hanging="425"/>
        <w:jc w:val="both"/>
        <w:rPr>
          <w:rFonts w:ascii="Segoe UI" w:hAnsi="Segoe UI" w:cs="Segoe UI"/>
        </w:rPr>
      </w:pPr>
      <w:r>
        <w:rPr>
          <w:rFonts w:ascii="Segoe UI" w:hAnsi="Segoe UI" w:cs="Segoe UI"/>
        </w:rPr>
        <w:t xml:space="preserve">wzrost liczby </w:t>
      </w:r>
      <w:r w:rsidR="00EF71C0">
        <w:rPr>
          <w:rFonts w:ascii="Segoe UI" w:hAnsi="Segoe UI" w:cs="Segoe UI"/>
        </w:rPr>
        <w:t xml:space="preserve">osób </w:t>
      </w:r>
      <w:r>
        <w:rPr>
          <w:rFonts w:ascii="Segoe UI" w:hAnsi="Segoe UI" w:cs="Segoe UI"/>
        </w:rPr>
        <w:t>bezrobotnych na przestrzeni analizowanych lat,</w:t>
      </w:r>
    </w:p>
    <w:p w14:paraId="30647063" w14:textId="77777777" w:rsidR="00F24D0A" w:rsidRDefault="00F24D0A" w:rsidP="00DC3470">
      <w:pPr>
        <w:pStyle w:val="Akapitzlist"/>
        <w:numPr>
          <w:ilvl w:val="0"/>
          <w:numId w:val="10"/>
        </w:numPr>
        <w:spacing w:after="0" w:line="360" w:lineRule="auto"/>
        <w:ind w:left="1134" w:hanging="425"/>
        <w:jc w:val="both"/>
        <w:rPr>
          <w:rFonts w:ascii="Segoe UI" w:hAnsi="Segoe UI" w:cs="Segoe UI"/>
        </w:rPr>
      </w:pPr>
      <w:r w:rsidRPr="006E1830">
        <w:rPr>
          <w:rFonts w:ascii="Segoe UI" w:hAnsi="Segoe UI" w:cs="Segoe UI"/>
        </w:rPr>
        <w:t xml:space="preserve">ryzyko wykluczenia osób bezrobotnych, a także pojawienia się </w:t>
      </w:r>
      <w:r w:rsidRPr="00C104FA">
        <w:rPr>
          <w:rFonts w:ascii="Segoe UI" w:hAnsi="Segoe UI" w:cs="Segoe UI"/>
        </w:rPr>
        <w:t>niekorzystnych następstw, spowodowanych długotrwałym pozostawaniem bez zatrudnienia (</w:t>
      </w:r>
      <w:r w:rsidR="00B373DA">
        <w:rPr>
          <w:rFonts w:ascii="Segoe UI" w:hAnsi="Segoe UI" w:cs="Segoe UI"/>
        </w:rPr>
        <w:t xml:space="preserve">np. </w:t>
      </w:r>
      <w:r w:rsidRPr="00C104FA">
        <w:rPr>
          <w:rFonts w:ascii="Segoe UI" w:hAnsi="Segoe UI" w:cs="Segoe UI"/>
        </w:rPr>
        <w:t>uzależnienia, z</w:t>
      </w:r>
      <w:r w:rsidR="00A244BE" w:rsidRPr="00C104FA">
        <w:rPr>
          <w:rFonts w:ascii="Segoe UI" w:hAnsi="Segoe UI" w:cs="Segoe UI"/>
        </w:rPr>
        <w:t>aburzenia psychiczne, ubóstwo),</w:t>
      </w:r>
    </w:p>
    <w:p w14:paraId="1838473B" w14:textId="77777777" w:rsidR="00C104FA" w:rsidRPr="004B3FB3" w:rsidRDefault="004B3FB3" w:rsidP="004B3FB3">
      <w:pPr>
        <w:pStyle w:val="Akapitzlist"/>
        <w:numPr>
          <w:ilvl w:val="0"/>
          <w:numId w:val="10"/>
        </w:numPr>
        <w:spacing w:after="0" w:line="360" w:lineRule="auto"/>
        <w:ind w:left="1134" w:hanging="425"/>
        <w:jc w:val="both"/>
        <w:rPr>
          <w:rFonts w:ascii="Segoe UI" w:hAnsi="Segoe UI" w:cs="Segoe UI"/>
        </w:rPr>
      </w:pPr>
      <w:r>
        <w:rPr>
          <w:rFonts w:ascii="Segoe UI" w:hAnsi="Segoe UI" w:cs="Segoe UI"/>
        </w:rPr>
        <w:t>bezrobocie jako 3 największy problem społecznych w opinii dorosłych mieszkańców</w:t>
      </w:r>
      <w:r w:rsidR="00C729FA" w:rsidRPr="004B3FB3">
        <w:rPr>
          <w:rFonts w:ascii="Segoe UI" w:hAnsi="Segoe UI" w:cs="Segoe UI"/>
        </w:rPr>
        <w:t>.</w:t>
      </w:r>
    </w:p>
    <w:p w14:paraId="42115DED" w14:textId="77777777" w:rsidR="0090588A" w:rsidRPr="006E1830" w:rsidRDefault="006505CE" w:rsidP="00387072">
      <w:pPr>
        <w:pStyle w:val="Nagwek2"/>
        <w:numPr>
          <w:ilvl w:val="0"/>
          <w:numId w:val="0"/>
        </w:numPr>
        <w:spacing w:before="120" w:after="240"/>
        <w:ind w:left="357" w:hanging="357"/>
        <w:rPr>
          <w:rFonts w:cs="Segoe UI"/>
        </w:rPr>
      </w:pPr>
      <w:bookmarkStart w:id="642" w:name="_Toc1378424"/>
      <w:bookmarkStart w:id="643" w:name="_Toc44399220"/>
      <w:bookmarkStart w:id="644" w:name="_Toc115860794"/>
      <w:r w:rsidRPr="006E1830">
        <w:rPr>
          <w:rFonts w:cs="Segoe UI"/>
        </w:rPr>
        <w:t>8. </w:t>
      </w:r>
      <w:r w:rsidR="00CE7F7A" w:rsidRPr="006E1830">
        <w:rPr>
          <w:rFonts w:cs="Segoe UI"/>
        </w:rPr>
        <w:t>Wsparcie osób z problemem ubóstwa</w:t>
      </w:r>
      <w:bookmarkEnd w:id="642"/>
      <w:bookmarkEnd w:id="643"/>
      <w:bookmarkEnd w:id="644"/>
    </w:p>
    <w:p w14:paraId="2F4D2F7B" w14:textId="77777777" w:rsidR="00605805" w:rsidRPr="00C449EB" w:rsidRDefault="00605805" w:rsidP="00605805">
      <w:pPr>
        <w:pBdr>
          <w:bottom w:val="single" w:sz="4" w:space="1" w:color="2563C1"/>
        </w:pBdr>
        <w:spacing w:before="240"/>
        <w:rPr>
          <w:rFonts w:ascii="Segoe UI" w:hAnsi="Segoe UI" w:cs="Segoe UI"/>
          <w:i/>
          <w:color w:val="2563C1"/>
        </w:rPr>
      </w:pPr>
      <w:r w:rsidRPr="00C449EB">
        <w:rPr>
          <w:rFonts w:ascii="Segoe UI" w:hAnsi="Segoe UI" w:cs="Segoe UI"/>
          <w:i/>
          <w:color w:val="2563C1"/>
        </w:rPr>
        <w:t>Podstawowe informacje, skala problemu i działań interwencyjnych</w:t>
      </w:r>
    </w:p>
    <w:p w14:paraId="3F23481E" w14:textId="77777777" w:rsidR="00C729FA" w:rsidRDefault="0090588A" w:rsidP="002E4290">
      <w:pPr>
        <w:spacing w:after="0" w:line="360" w:lineRule="auto"/>
        <w:jc w:val="both"/>
        <w:rPr>
          <w:rFonts w:ascii="Segoe UI" w:hAnsi="Segoe UI" w:cs="Segoe UI"/>
          <w:szCs w:val="24"/>
        </w:rPr>
      </w:pPr>
      <w:r w:rsidRPr="006E1830">
        <w:rPr>
          <w:rFonts w:ascii="Segoe UI" w:hAnsi="Segoe UI" w:cs="Segoe UI"/>
          <w:szCs w:val="24"/>
        </w:rPr>
        <w:tab/>
        <w:t>Diagnozy w zakresie poziomu ubóstwa dokonano na podstawie danych statystycznych dotyczących liczby benef</w:t>
      </w:r>
      <w:r w:rsidR="00C729FA">
        <w:rPr>
          <w:rFonts w:ascii="Segoe UI" w:hAnsi="Segoe UI" w:cs="Segoe UI"/>
          <w:szCs w:val="24"/>
        </w:rPr>
        <w:t xml:space="preserve">icjentów pomocy społecznej oraz </w:t>
      </w:r>
      <w:r w:rsidRPr="006E1830">
        <w:rPr>
          <w:rFonts w:ascii="Segoe UI" w:hAnsi="Segoe UI" w:cs="Segoe UI"/>
          <w:szCs w:val="24"/>
        </w:rPr>
        <w:t>przyznanych świadczeń z pomocy społecznej. Ic</w:t>
      </w:r>
      <w:r w:rsidR="00C729FA">
        <w:rPr>
          <w:rFonts w:ascii="Segoe UI" w:hAnsi="Segoe UI" w:cs="Segoe UI"/>
          <w:szCs w:val="24"/>
        </w:rPr>
        <w:t xml:space="preserve">h zakres umożliwił zarówno opis </w:t>
      </w:r>
      <w:r w:rsidRPr="006E1830">
        <w:rPr>
          <w:rFonts w:ascii="Segoe UI" w:hAnsi="Segoe UI" w:cs="Segoe UI"/>
          <w:szCs w:val="24"/>
        </w:rPr>
        <w:t>stanu najbardziej aktualnego, jak również porównanie dynamiki zachodzących procesów poprzez porównanie zmian na przestrzeni lat. W tym celu analizie pod</w:t>
      </w:r>
      <w:r w:rsidR="000F34A6" w:rsidRPr="006E1830">
        <w:rPr>
          <w:rFonts w:ascii="Segoe UI" w:hAnsi="Segoe UI" w:cs="Segoe UI"/>
          <w:szCs w:val="24"/>
        </w:rPr>
        <w:t>dano liczbę osób, które uprawnio</w:t>
      </w:r>
      <w:r w:rsidRPr="006E1830">
        <w:rPr>
          <w:rFonts w:ascii="Segoe UI" w:hAnsi="Segoe UI" w:cs="Segoe UI"/>
          <w:szCs w:val="24"/>
        </w:rPr>
        <w:t>ne były do korzystania ze świadczeń ogółem oraz tych, które uprawnione były do pomocy z tytułu ubóstwa.</w:t>
      </w:r>
      <w:r w:rsidR="00C729FA">
        <w:rPr>
          <w:rFonts w:ascii="Segoe UI" w:hAnsi="Segoe UI" w:cs="Segoe UI"/>
          <w:szCs w:val="24"/>
        </w:rPr>
        <w:t xml:space="preserve"> </w:t>
      </w:r>
    </w:p>
    <w:p w14:paraId="479276D9" w14:textId="77777777" w:rsidR="00473426" w:rsidRPr="00387072" w:rsidRDefault="00C729FA" w:rsidP="00387072">
      <w:pPr>
        <w:shd w:val="clear" w:color="auto" w:fill="E8DDD2" w:themeFill="accent2" w:themeFillTint="66"/>
        <w:spacing w:after="0" w:line="360" w:lineRule="auto"/>
        <w:ind w:firstLine="708"/>
        <w:jc w:val="both"/>
        <w:rPr>
          <w:rFonts w:ascii="Segoe UI" w:hAnsi="Segoe UI" w:cs="Segoe UI"/>
          <w:i/>
          <w:szCs w:val="24"/>
        </w:rPr>
      </w:pPr>
      <w:r w:rsidRPr="00387072">
        <w:rPr>
          <w:rFonts w:ascii="Segoe UI" w:hAnsi="Segoe UI" w:cs="Segoe UI"/>
          <w:i/>
          <w:szCs w:val="24"/>
        </w:rPr>
        <w:lastRenderedPageBreak/>
        <w:t xml:space="preserve">Ubóstwo w 2021 roku jako powód udzielania pomocy i wsparcia z pomocy społecznej znajdowało się na </w:t>
      </w:r>
      <w:r w:rsidR="00387072">
        <w:rPr>
          <w:rFonts w:ascii="Segoe UI" w:hAnsi="Segoe UI" w:cs="Segoe UI"/>
          <w:b/>
          <w:i/>
          <w:szCs w:val="24"/>
        </w:rPr>
        <w:t>czwartym</w:t>
      </w:r>
      <w:r w:rsidRPr="00387072">
        <w:rPr>
          <w:rFonts w:ascii="Segoe UI" w:hAnsi="Segoe UI" w:cs="Segoe UI"/>
          <w:b/>
          <w:i/>
          <w:szCs w:val="24"/>
        </w:rPr>
        <w:t xml:space="preserve"> miejscu</w:t>
      </w:r>
      <w:r w:rsidRPr="00387072">
        <w:rPr>
          <w:rFonts w:ascii="Segoe UI" w:hAnsi="Segoe UI" w:cs="Segoe UI"/>
          <w:i/>
          <w:szCs w:val="24"/>
        </w:rPr>
        <w:t xml:space="preserve"> pod względem ogólnej liczby rodzin, którym udzielono pomocy i wsparcia w gminie </w:t>
      </w:r>
      <w:r w:rsidR="00387072">
        <w:rPr>
          <w:rFonts w:ascii="Segoe UI" w:hAnsi="Segoe UI" w:cs="Segoe UI"/>
          <w:i/>
          <w:szCs w:val="24"/>
        </w:rPr>
        <w:t>Kobylanka</w:t>
      </w:r>
      <w:r w:rsidRPr="00387072">
        <w:rPr>
          <w:rFonts w:ascii="Segoe UI" w:hAnsi="Segoe UI" w:cs="Segoe UI"/>
          <w:i/>
          <w:szCs w:val="24"/>
        </w:rPr>
        <w:t>.</w:t>
      </w:r>
    </w:p>
    <w:p w14:paraId="58E63567" w14:textId="77777777" w:rsidR="00C729FA" w:rsidRDefault="0090588A" w:rsidP="00605805">
      <w:pPr>
        <w:spacing w:before="160" w:after="0" w:line="360" w:lineRule="auto"/>
        <w:ind w:firstLine="709"/>
        <w:jc w:val="both"/>
        <w:rPr>
          <w:rFonts w:ascii="Segoe UI" w:hAnsi="Segoe UI" w:cs="Segoe UI"/>
          <w:szCs w:val="24"/>
        </w:rPr>
      </w:pPr>
      <w:r w:rsidRPr="006E1830">
        <w:rPr>
          <w:rFonts w:ascii="Segoe UI" w:hAnsi="Segoe UI" w:cs="Segoe UI"/>
          <w:szCs w:val="24"/>
        </w:rPr>
        <w:t>Dane źródłowe pokazują, że ogólna liczba rodzin zamieszkujących Gminę, którym zostały udzielone po</w:t>
      </w:r>
      <w:r w:rsidR="00DC5279" w:rsidRPr="006E1830">
        <w:rPr>
          <w:rFonts w:ascii="Segoe UI" w:hAnsi="Segoe UI" w:cs="Segoe UI"/>
          <w:szCs w:val="24"/>
        </w:rPr>
        <w:t xml:space="preserve">moc i wsparcie z powodu ubóstwa </w:t>
      </w:r>
      <w:r w:rsidRPr="006E1830">
        <w:rPr>
          <w:rFonts w:ascii="Segoe UI" w:hAnsi="Segoe UI" w:cs="Segoe UI"/>
          <w:szCs w:val="24"/>
        </w:rPr>
        <w:t xml:space="preserve">na przestrzeni lat </w:t>
      </w:r>
      <w:r w:rsidR="00691F1B">
        <w:rPr>
          <w:rFonts w:ascii="Segoe UI" w:hAnsi="Segoe UI" w:cs="Segoe UI"/>
          <w:szCs w:val="24"/>
        </w:rPr>
        <w:t>2019-2021</w:t>
      </w:r>
      <w:r w:rsidR="006505CE" w:rsidRPr="006E1830">
        <w:rPr>
          <w:rFonts w:ascii="Segoe UI" w:hAnsi="Segoe UI" w:cs="Segoe UI"/>
          <w:szCs w:val="24"/>
        </w:rPr>
        <w:t xml:space="preserve"> </w:t>
      </w:r>
      <w:r w:rsidR="00622A90" w:rsidRPr="006E1830">
        <w:rPr>
          <w:rFonts w:ascii="Segoe UI" w:hAnsi="Segoe UI" w:cs="Segoe UI"/>
          <w:szCs w:val="24"/>
        </w:rPr>
        <w:t>ulegała systematycznemu spadkowi</w:t>
      </w:r>
      <w:r w:rsidRPr="006E1830">
        <w:rPr>
          <w:rFonts w:ascii="Segoe UI" w:hAnsi="Segoe UI" w:cs="Segoe UI"/>
          <w:szCs w:val="24"/>
        </w:rPr>
        <w:t xml:space="preserve">. W </w:t>
      </w:r>
      <w:r w:rsidR="00691F1B">
        <w:rPr>
          <w:rFonts w:ascii="Segoe UI" w:hAnsi="Segoe UI" w:cs="Segoe UI"/>
          <w:szCs w:val="24"/>
        </w:rPr>
        <w:t>2019</w:t>
      </w:r>
      <w:r w:rsidRPr="006E1830">
        <w:rPr>
          <w:rFonts w:ascii="Segoe UI" w:hAnsi="Segoe UI" w:cs="Segoe UI"/>
          <w:szCs w:val="24"/>
        </w:rPr>
        <w:t xml:space="preserve"> roku z </w:t>
      </w:r>
      <w:r w:rsidR="00E34E01">
        <w:rPr>
          <w:rFonts w:ascii="Segoe UI" w:hAnsi="Segoe UI" w:cs="Segoe UI"/>
          <w:szCs w:val="24"/>
        </w:rPr>
        <w:t xml:space="preserve">tego powodu                    z pomocy </w:t>
      </w:r>
      <w:r w:rsidR="005F63A5">
        <w:rPr>
          <w:rFonts w:ascii="Segoe UI" w:hAnsi="Segoe UI" w:cs="Segoe UI"/>
          <w:szCs w:val="24"/>
        </w:rPr>
        <w:t>skorzystało</w:t>
      </w:r>
      <w:r w:rsidR="00473426" w:rsidRPr="00E34E01">
        <w:rPr>
          <w:rFonts w:ascii="Segoe UI" w:hAnsi="Segoe UI" w:cs="Segoe UI"/>
          <w:szCs w:val="24"/>
        </w:rPr>
        <w:t xml:space="preserve"> </w:t>
      </w:r>
      <w:r w:rsidR="00387072">
        <w:rPr>
          <w:rFonts w:ascii="Segoe UI" w:hAnsi="Segoe UI" w:cs="Segoe UI"/>
          <w:szCs w:val="24"/>
        </w:rPr>
        <w:t>3</w:t>
      </w:r>
      <w:r w:rsidR="005F63A5">
        <w:rPr>
          <w:rFonts w:ascii="Segoe UI" w:hAnsi="Segoe UI" w:cs="Segoe UI"/>
          <w:szCs w:val="24"/>
        </w:rPr>
        <w:t>1</w:t>
      </w:r>
      <w:r w:rsidR="007E5F96" w:rsidRPr="00E34E01">
        <w:rPr>
          <w:rFonts w:ascii="Segoe UI" w:hAnsi="Segoe UI" w:cs="Segoe UI"/>
          <w:szCs w:val="24"/>
        </w:rPr>
        <w:t xml:space="preserve"> rodzin</w:t>
      </w:r>
      <w:r w:rsidR="00DC5279" w:rsidRPr="006E1830">
        <w:rPr>
          <w:rFonts w:ascii="Segoe UI" w:hAnsi="Segoe UI" w:cs="Segoe UI"/>
          <w:szCs w:val="24"/>
        </w:rPr>
        <w:t xml:space="preserve">, </w:t>
      </w:r>
      <w:r w:rsidR="00EF71C0">
        <w:rPr>
          <w:rFonts w:ascii="Segoe UI" w:hAnsi="Segoe UI" w:cs="Segoe UI"/>
          <w:szCs w:val="24"/>
        </w:rPr>
        <w:t xml:space="preserve">natomiast </w:t>
      </w:r>
      <w:r w:rsidRPr="006E1830">
        <w:rPr>
          <w:rFonts w:ascii="Segoe UI" w:hAnsi="Segoe UI" w:cs="Segoe UI"/>
          <w:szCs w:val="24"/>
        </w:rPr>
        <w:t xml:space="preserve">w </w:t>
      </w:r>
      <w:r w:rsidR="00691F1B">
        <w:rPr>
          <w:rFonts w:ascii="Segoe UI" w:hAnsi="Segoe UI" w:cs="Segoe UI"/>
          <w:szCs w:val="24"/>
        </w:rPr>
        <w:t xml:space="preserve">2020 </w:t>
      </w:r>
      <w:r w:rsidR="00EF71C0">
        <w:rPr>
          <w:rFonts w:ascii="Segoe UI" w:hAnsi="Segoe UI" w:cs="Segoe UI"/>
          <w:szCs w:val="24"/>
        </w:rPr>
        <w:t xml:space="preserve">i 2021 </w:t>
      </w:r>
      <w:r w:rsidR="00691F1B">
        <w:rPr>
          <w:rFonts w:ascii="Segoe UI" w:hAnsi="Segoe UI" w:cs="Segoe UI"/>
          <w:szCs w:val="24"/>
        </w:rPr>
        <w:t xml:space="preserve">roku – </w:t>
      </w:r>
      <w:r w:rsidR="00EF71C0">
        <w:rPr>
          <w:rFonts w:ascii="Segoe UI" w:hAnsi="Segoe UI" w:cs="Segoe UI"/>
          <w:szCs w:val="24"/>
        </w:rPr>
        <w:t xml:space="preserve">po </w:t>
      </w:r>
      <w:r w:rsidR="00387072">
        <w:rPr>
          <w:rFonts w:ascii="Segoe UI" w:hAnsi="Segoe UI" w:cs="Segoe UI"/>
          <w:szCs w:val="24"/>
        </w:rPr>
        <w:t>22</w:t>
      </w:r>
      <w:r w:rsidR="00EF71C0">
        <w:rPr>
          <w:rFonts w:ascii="Segoe UI" w:hAnsi="Segoe UI" w:cs="Segoe UI"/>
          <w:szCs w:val="24"/>
        </w:rPr>
        <w:t xml:space="preserve"> </w:t>
      </w:r>
      <w:r w:rsidR="00387072">
        <w:rPr>
          <w:rFonts w:ascii="Segoe UI" w:hAnsi="Segoe UI" w:cs="Segoe UI"/>
          <w:szCs w:val="24"/>
        </w:rPr>
        <w:t>rodziny</w:t>
      </w:r>
      <w:r w:rsidRPr="006E1830">
        <w:rPr>
          <w:rFonts w:ascii="Segoe UI" w:hAnsi="Segoe UI" w:cs="Segoe UI"/>
          <w:szCs w:val="24"/>
        </w:rPr>
        <w:t xml:space="preserve">. </w:t>
      </w:r>
      <w:r w:rsidR="00EF71C0">
        <w:rPr>
          <w:rFonts w:ascii="Segoe UI" w:hAnsi="Segoe UI" w:cs="Segoe UI"/>
          <w:szCs w:val="24"/>
        </w:rPr>
        <w:br/>
      </w:r>
      <w:r w:rsidRPr="006E1830">
        <w:rPr>
          <w:rFonts w:ascii="Segoe UI" w:hAnsi="Segoe UI" w:cs="Segoe UI"/>
          <w:szCs w:val="24"/>
        </w:rPr>
        <w:t xml:space="preserve">W stosunku do </w:t>
      </w:r>
      <w:r w:rsidR="00691F1B">
        <w:rPr>
          <w:rFonts w:ascii="Segoe UI" w:hAnsi="Segoe UI" w:cs="Segoe UI"/>
          <w:szCs w:val="24"/>
        </w:rPr>
        <w:t>2019</w:t>
      </w:r>
      <w:r w:rsidRPr="006E1830">
        <w:rPr>
          <w:rFonts w:ascii="Segoe UI" w:hAnsi="Segoe UI" w:cs="Segoe UI"/>
          <w:szCs w:val="24"/>
        </w:rPr>
        <w:t xml:space="preserve"> r</w:t>
      </w:r>
      <w:r w:rsidRPr="00E34E01">
        <w:rPr>
          <w:rFonts w:ascii="Segoe UI" w:hAnsi="Segoe UI" w:cs="Segoe UI"/>
          <w:szCs w:val="24"/>
        </w:rPr>
        <w:t>oku oznac</w:t>
      </w:r>
      <w:r w:rsidR="00E9410E" w:rsidRPr="00E34E01">
        <w:rPr>
          <w:rFonts w:ascii="Segoe UI" w:hAnsi="Segoe UI" w:cs="Segoe UI"/>
          <w:szCs w:val="24"/>
        </w:rPr>
        <w:t>za</w:t>
      </w:r>
      <w:r w:rsidRPr="00E34E01">
        <w:rPr>
          <w:rFonts w:ascii="Segoe UI" w:hAnsi="Segoe UI" w:cs="Segoe UI"/>
          <w:szCs w:val="24"/>
        </w:rPr>
        <w:t xml:space="preserve"> to </w:t>
      </w:r>
      <w:r w:rsidR="00DC5279" w:rsidRPr="00E34E01">
        <w:rPr>
          <w:rFonts w:ascii="Segoe UI" w:hAnsi="Segoe UI" w:cs="Segoe UI"/>
          <w:szCs w:val="24"/>
        </w:rPr>
        <w:t>s</w:t>
      </w:r>
      <w:r w:rsidR="00473426" w:rsidRPr="00E34E01">
        <w:rPr>
          <w:rFonts w:ascii="Segoe UI" w:hAnsi="Segoe UI" w:cs="Segoe UI"/>
          <w:szCs w:val="24"/>
        </w:rPr>
        <w:t xml:space="preserve">padek o </w:t>
      </w:r>
      <w:r w:rsidR="00387072">
        <w:rPr>
          <w:rFonts w:ascii="Segoe UI" w:hAnsi="Segoe UI" w:cs="Segoe UI"/>
          <w:szCs w:val="24"/>
        </w:rPr>
        <w:t>29,0%</w:t>
      </w:r>
      <w:r w:rsidR="005F63A5">
        <w:rPr>
          <w:rFonts w:ascii="Segoe UI" w:hAnsi="Segoe UI" w:cs="Segoe UI"/>
          <w:szCs w:val="24"/>
        </w:rPr>
        <w:t>.</w:t>
      </w:r>
    </w:p>
    <w:p w14:paraId="129B90B4" w14:textId="77777777" w:rsidR="0090588A" w:rsidRPr="006E1830" w:rsidRDefault="0090588A" w:rsidP="004B3FB3">
      <w:pPr>
        <w:pStyle w:val="Legenda"/>
        <w:spacing w:after="0"/>
      </w:pPr>
      <w:bookmarkStart w:id="645" w:name="_Toc24718875"/>
      <w:bookmarkStart w:id="646" w:name="_Toc41562060"/>
      <w:bookmarkStart w:id="647" w:name="_Toc44338089"/>
      <w:bookmarkStart w:id="648" w:name="_Toc54161237"/>
      <w:bookmarkStart w:id="649" w:name="_Toc117507609"/>
      <w:r w:rsidRPr="006E1830">
        <w:t xml:space="preserve">Wykres </w:t>
      </w:r>
      <w:r w:rsidR="00AC7A74" w:rsidRPr="006E1830">
        <w:fldChar w:fldCharType="begin"/>
      </w:r>
      <w:r w:rsidRPr="006E1830">
        <w:instrText xml:space="preserve"> SEQ Wykres \* ARABIC </w:instrText>
      </w:r>
      <w:r w:rsidR="00AC7A74" w:rsidRPr="006E1830">
        <w:fldChar w:fldCharType="separate"/>
      </w:r>
      <w:r w:rsidR="00D652AF">
        <w:rPr>
          <w:noProof/>
        </w:rPr>
        <w:t>77</w:t>
      </w:r>
      <w:r w:rsidR="00AC7A74" w:rsidRPr="006E1830">
        <w:rPr>
          <w:noProof/>
        </w:rPr>
        <w:fldChar w:fldCharType="end"/>
      </w:r>
      <w:r w:rsidRPr="006E1830">
        <w:t xml:space="preserve">. Liczba rodzin korzystających z pomocy i wsparcia z powodu ubóstwa na przestrzeni lat </w:t>
      </w:r>
      <w:r w:rsidR="003409D3">
        <w:t>2019</w:t>
      </w:r>
      <w:r w:rsidRPr="006E1830">
        <w:t>-20</w:t>
      </w:r>
      <w:bookmarkEnd w:id="645"/>
      <w:bookmarkEnd w:id="646"/>
      <w:bookmarkEnd w:id="647"/>
      <w:bookmarkEnd w:id="648"/>
      <w:r w:rsidR="00622A90" w:rsidRPr="006E1830">
        <w:t>2</w:t>
      </w:r>
      <w:r w:rsidR="003409D3">
        <w:t>1</w:t>
      </w:r>
      <w:bookmarkEnd w:id="649"/>
    </w:p>
    <w:p w14:paraId="750B0C86" w14:textId="77777777" w:rsidR="0090588A" w:rsidRPr="006E1830" w:rsidRDefault="00AA10C9" w:rsidP="0090588A">
      <w:pPr>
        <w:spacing w:after="0"/>
        <w:jc w:val="center"/>
        <w:rPr>
          <w:rFonts w:ascii="Segoe UI" w:hAnsi="Segoe UI" w:cs="Segoe UI"/>
          <w:i/>
        </w:rPr>
      </w:pPr>
      <w:r w:rsidRPr="006E1830">
        <w:rPr>
          <w:rFonts w:ascii="Segoe UI" w:hAnsi="Segoe UI" w:cs="Segoe UI"/>
          <w:b/>
          <w:i/>
          <w:noProof/>
          <w:sz w:val="22"/>
          <w:szCs w:val="24"/>
          <w:lang w:eastAsia="pl-PL"/>
        </w:rPr>
        <w:drawing>
          <wp:inline distT="0" distB="0" distL="0" distR="0" wp14:anchorId="37BE619C" wp14:editId="1DB362D5">
            <wp:extent cx="5613621" cy="1836752"/>
            <wp:effectExtent l="0" t="0" r="6350" b="0"/>
            <wp:docPr id="12" name="Wykres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14:paraId="43EC674B" w14:textId="77777777" w:rsidR="00AA10C9" w:rsidRDefault="00AA10C9" w:rsidP="00CA6151">
      <w:pPr>
        <w:spacing w:after="120" w:line="360" w:lineRule="auto"/>
        <w:jc w:val="both"/>
        <w:rPr>
          <w:rFonts w:ascii="Segoe UI" w:hAnsi="Segoe UI" w:cs="Segoe UI"/>
          <w:i/>
          <w:sz w:val="20"/>
        </w:rPr>
      </w:pPr>
      <w:r w:rsidRPr="006E1830">
        <w:rPr>
          <w:rFonts w:ascii="Segoe UI" w:hAnsi="Segoe UI" w:cs="Segoe UI"/>
          <w:i/>
          <w:sz w:val="20"/>
        </w:rPr>
        <w:t xml:space="preserve">Źródło: </w:t>
      </w:r>
      <w:r w:rsidR="00302C90" w:rsidRPr="006E1830">
        <w:rPr>
          <w:rFonts w:ascii="Segoe UI" w:hAnsi="Segoe UI" w:cs="Segoe UI"/>
          <w:i/>
          <w:sz w:val="20"/>
        </w:rPr>
        <w:t>Ocena Z</w:t>
      </w:r>
      <w:r w:rsidR="009F47A5" w:rsidRPr="006E1830">
        <w:rPr>
          <w:rFonts w:ascii="Segoe UI" w:hAnsi="Segoe UI" w:cs="Segoe UI"/>
          <w:i/>
          <w:sz w:val="20"/>
        </w:rPr>
        <w:t>asobów Pomocy Społec</w:t>
      </w:r>
      <w:r w:rsidR="00C729FA">
        <w:rPr>
          <w:rFonts w:ascii="Segoe UI" w:hAnsi="Segoe UI" w:cs="Segoe UI"/>
          <w:i/>
          <w:sz w:val="20"/>
        </w:rPr>
        <w:t>znej za 2019, 2020 i 2021</w:t>
      </w:r>
      <w:r w:rsidR="00302C90" w:rsidRPr="006E1830">
        <w:rPr>
          <w:rFonts w:ascii="Segoe UI" w:hAnsi="Segoe UI" w:cs="Segoe UI"/>
          <w:i/>
          <w:sz w:val="20"/>
        </w:rPr>
        <w:t xml:space="preserve"> rok</w:t>
      </w:r>
    </w:p>
    <w:p w14:paraId="5F437067" w14:textId="77777777" w:rsidR="00B373E6" w:rsidRDefault="0090588A" w:rsidP="005F63A5">
      <w:pPr>
        <w:spacing w:after="0" w:line="360" w:lineRule="auto"/>
        <w:ind w:firstLine="708"/>
        <w:jc w:val="both"/>
        <w:rPr>
          <w:rFonts w:ascii="Segoe UI" w:hAnsi="Segoe UI" w:cs="Segoe UI"/>
        </w:rPr>
      </w:pPr>
      <w:r w:rsidRPr="005F63A5">
        <w:rPr>
          <w:rFonts w:ascii="Segoe UI" w:hAnsi="Segoe UI" w:cs="Segoe UI"/>
        </w:rPr>
        <w:t>W 2</w:t>
      </w:r>
      <w:r w:rsidR="000700AC" w:rsidRPr="005F63A5">
        <w:rPr>
          <w:rFonts w:ascii="Segoe UI" w:hAnsi="Segoe UI" w:cs="Segoe UI"/>
        </w:rPr>
        <w:t>021</w:t>
      </w:r>
      <w:r w:rsidR="002053C2">
        <w:rPr>
          <w:rFonts w:ascii="Segoe UI" w:hAnsi="Segoe UI" w:cs="Segoe UI"/>
        </w:rPr>
        <w:t xml:space="preserve"> roku zasiłki stałe pobierały 34</w:t>
      </w:r>
      <w:r w:rsidR="005F63A5">
        <w:rPr>
          <w:rFonts w:ascii="Segoe UI" w:hAnsi="Segoe UI" w:cs="Segoe UI"/>
        </w:rPr>
        <w:t xml:space="preserve"> osoby</w:t>
      </w:r>
      <w:r w:rsidR="005A68B9" w:rsidRPr="005F63A5">
        <w:rPr>
          <w:rFonts w:ascii="Segoe UI" w:hAnsi="Segoe UI" w:cs="Segoe UI"/>
        </w:rPr>
        <w:t xml:space="preserve">, </w:t>
      </w:r>
      <w:r w:rsidR="00B373DA">
        <w:rPr>
          <w:rFonts w:ascii="Segoe UI" w:hAnsi="Segoe UI" w:cs="Segoe UI"/>
        </w:rPr>
        <w:t>z zasił</w:t>
      </w:r>
      <w:r w:rsidR="005A68B9" w:rsidRPr="005F63A5">
        <w:rPr>
          <w:rFonts w:ascii="Segoe UI" w:hAnsi="Segoe UI" w:cs="Segoe UI"/>
        </w:rPr>
        <w:t>k</w:t>
      </w:r>
      <w:r w:rsidR="002053C2">
        <w:rPr>
          <w:rFonts w:ascii="Segoe UI" w:hAnsi="Segoe UI" w:cs="Segoe UI"/>
        </w:rPr>
        <w:t>u okresowego korzystały</w:t>
      </w:r>
      <w:r w:rsidR="005A68B9" w:rsidRPr="005F63A5">
        <w:rPr>
          <w:rFonts w:ascii="Segoe UI" w:hAnsi="Segoe UI" w:cs="Segoe UI"/>
        </w:rPr>
        <w:t xml:space="preserve"> </w:t>
      </w:r>
      <w:r w:rsidR="002053C2">
        <w:rPr>
          <w:rFonts w:ascii="Segoe UI" w:hAnsi="Segoe UI" w:cs="Segoe UI"/>
        </w:rPr>
        <w:t>22 osoby</w:t>
      </w:r>
      <w:r w:rsidR="008B7A9C">
        <w:rPr>
          <w:rFonts w:ascii="Segoe UI" w:hAnsi="Segoe UI" w:cs="Segoe UI"/>
        </w:rPr>
        <w:t>, natomiast zasiłek</w:t>
      </w:r>
      <w:r w:rsidR="002053C2">
        <w:rPr>
          <w:rFonts w:ascii="Segoe UI" w:hAnsi="Segoe UI" w:cs="Segoe UI"/>
        </w:rPr>
        <w:t xml:space="preserve"> celowy przyznany został 40</w:t>
      </w:r>
      <w:r w:rsidR="008B7A9C">
        <w:rPr>
          <w:rFonts w:ascii="Segoe UI" w:hAnsi="Segoe UI" w:cs="Segoe UI"/>
        </w:rPr>
        <w:t xml:space="preserve"> mieszkańcom.</w:t>
      </w:r>
      <w:r w:rsidR="005A68B9" w:rsidRPr="005F63A5">
        <w:rPr>
          <w:rFonts w:ascii="Segoe UI" w:hAnsi="Segoe UI" w:cs="Segoe UI"/>
        </w:rPr>
        <w:t xml:space="preserve"> Na przestrzeni ostatnich trzech lat liczba świadczeniobiorców zasiłku stał</w:t>
      </w:r>
      <w:r w:rsidR="008B7A9C">
        <w:rPr>
          <w:rFonts w:ascii="Segoe UI" w:hAnsi="Segoe UI" w:cs="Segoe UI"/>
        </w:rPr>
        <w:t>ego, zasiłku okreso</w:t>
      </w:r>
      <w:r w:rsidR="002053C2">
        <w:rPr>
          <w:rFonts w:ascii="Segoe UI" w:hAnsi="Segoe UI" w:cs="Segoe UI"/>
        </w:rPr>
        <w:t>wego oraz zasiłku celowego uległa zmniejszeniu</w:t>
      </w:r>
      <w:r w:rsidR="008B7A9C">
        <w:rPr>
          <w:rFonts w:ascii="Segoe UI" w:hAnsi="Segoe UI" w:cs="Segoe UI"/>
        </w:rPr>
        <w:t xml:space="preserve">. </w:t>
      </w:r>
      <w:r w:rsidR="005F63A5">
        <w:rPr>
          <w:rFonts w:ascii="Segoe UI" w:hAnsi="Segoe UI" w:cs="Segoe UI"/>
        </w:rPr>
        <w:t>Szczegółowe dane prezentuje kolejna tabela.</w:t>
      </w:r>
    </w:p>
    <w:p w14:paraId="393BF630" w14:textId="77777777" w:rsidR="0090588A" w:rsidRPr="006E1830" w:rsidRDefault="0090588A" w:rsidP="00FF5BCC">
      <w:pPr>
        <w:pStyle w:val="Legenda"/>
      </w:pPr>
      <w:bookmarkStart w:id="650" w:name="_Toc24718817"/>
      <w:bookmarkStart w:id="651" w:name="_Toc40871005"/>
      <w:bookmarkStart w:id="652" w:name="_Toc44338021"/>
      <w:bookmarkStart w:id="653" w:name="_Toc54161177"/>
      <w:bookmarkStart w:id="654" w:name="_Toc115770999"/>
      <w:r w:rsidRPr="006E1830">
        <w:t xml:space="preserve">Tabela </w:t>
      </w:r>
      <w:r w:rsidR="00AC7A74" w:rsidRPr="006E1830">
        <w:fldChar w:fldCharType="begin"/>
      </w:r>
      <w:r w:rsidRPr="006E1830">
        <w:instrText xml:space="preserve"> SEQ Tabela \* ARABIC </w:instrText>
      </w:r>
      <w:r w:rsidR="00AC7A74" w:rsidRPr="006E1830">
        <w:fldChar w:fldCharType="separate"/>
      </w:r>
      <w:r w:rsidR="00D652AF">
        <w:rPr>
          <w:noProof/>
        </w:rPr>
        <w:t>43</w:t>
      </w:r>
      <w:r w:rsidR="00AC7A74" w:rsidRPr="006E1830">
        <w:rPr>
          <w:noProof/>
        </w:rPr>
        <w:fldChar w:fldCharType="end"/>
      </w:r>
      <w:r w:rsidRPr="006E1830">
        <w:t xml:space="preserve">. Liczba </w:t>
      </w:r>
      <w:r w:rsidR="007224AE" w:rsidRPr="006E1830">
        <w:t>osób, którym przyznano</w:t>
      </w:r>
      <w:r w:rsidR="006505CE" w:rsidRPr="006E1830">
        <w:t xml:space="preserve"> </w:t>
      </w:r>
      <w:r w:rsidR="00302C90" w:rsidRPr="006E1830">
        <w:t xml:space="preserve">zasiłek stały, </w:t>
      </w:r>
      <w:r w:rsidR="007224AE" w:rsidRPr="006E1830">
        <w:t>okresowy</w:t>
      </w:r>
      <w:r w:rsidR="006505CE" w:rsidRPr="006E1830">
        <w:t xml:space="preserve"> </w:t>
      </w:r>
      <w:r w:rsidR="00302C90" w:rsidRPr="006E1830">
        <w:t xml:space="preserve">i celowy </w:t>
      </w:r>
      <w:r w:rsidR="00EF6986" w:rsidRPr="006E1830">
        <w:t xml:space="preserve">oraz </w:t>
      </w:r>
      <w:r w:rsidR="00302C90" w:rsidRPr="006E1830">
        <w:t>kwota świadczeń</w:t>
      </w:r>
      <w:r w:rsidR="006505CE" w:rsidRPr="006E1830">
        <w:t xml:space="preserve"> </w:t>
      </w:r>
      <w:r w:rsidRPr="006E1830">
        <w:t xml:space="preserve">na przestrzeni lat </w:t>
      </w:r>
      <w:r w:rsidR="000700AC">
        <w:t>2019</w:t>
      </w:r>
      <w:r w:rsidRPr="006E1830">
        <w:t>-</w:t>
      </w:r>
      <w:bookmarkEnd w:id="650"/>
      <w:r w:rsidRPr="006E1830">
        <w:t>20</w:t>
      </w:r>
      <w:bookmarkEnd w:id="651"/>
      <w:bookmarkEnd w:id="652"/>
      <w:bookmarkEnd w:id="653"/>
      <w:r w:rsidR="00787AB9" w:rsidRPr="006E1830">
        <w:t>2</w:t>
      </w:r>
      <w:r w:rsidR="000700AC">
        <w:t>1</w:t>
      </w:r>
      <w:bookmarkEnd w:id="654"/>
    </w:p>
    <w:tbl>
      <w:tblPr>
        <w:tblStyle w:val="Tabela-Siatka10"/>
        <w:tblW w:w="0" w:type="auto"/>
        <w:tblLayout w:type="fixed"/>
        <w:tblLook w:val="04A0" w:firstRow="1" w:lastRow="0" w:firstColumn="1" w:lastColumn="0" w:noHBand="0" w:noVBand="1"/>
      </w:tblPr>
      <w:tblGrid>
        <w:gridCol w:w="1931"/>
        <w:gridCol w:w="992"/>
        <w:gridCol w:w="1418"/>
        <w:gridCol w:w="992"/>
        <w:gridCol w:w="1417"/>
        <w:gridCol w:w="993"/>
        <w:gridCol w:w="1329"/>
      </w:tblGrid>
      <w:tr w:rsidR="00302C90" w:rsidRPr="006E1830" w14:paraId="796977F0" w14:textId="77777777" w:rsidTr="00811A1D">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1931" w:type="dxa"/>
            <w:vMerge w:val="restart"/>
            <w:vAlign w:val="center"/>
          </w:tcPr>
          <w:p w14:paraId="4C604FF3" w14:textId="77777777" w:rsidR="00EF6986" w:rsidRPr="000D7D01" w:rsidRDefault="00EF6986" w:rsidP="00811A1D">
            <w:pPr>
              <w:spacing w:after="0" w:line="240" w:lineRule="auto"/>
              <w:jc w:val="center"/>
              <w:rPr>
                <w:rFonts w:cs="Segoe UI"/>
              </w:rPr>
            </w:pPr>
            <w:r w:rsidRPr="000D7D01">
              <w:rPr>
                <w:rFonts w:cs="Segoe UI"/>
              </w:rPr>
              <w:t xml:space="preserve">rodzaj </w:t>
            </w:r>
            <w:r w:rsidR="000F64C8" w:rsidRPr="000D7D01">
              <w:rPr>
                <w:rFonts w:cs="Segoe UI"/>
              </w:rPr>
              <w:br/>
            </w:r>
            <w:r w:rsidRPr="000D7D01">
              <w:rPr>
                <w:rFonts w:cs="Segoe UI"/>
              </w:rPr>
              <w:t>zasiłku</w:t>
            </w:r>
          </w:p>
        </w:tc>
        <w:tc>
          <w:tcPr>
            <w:tcW w:w="2410" w:type="dxa"/>
            <w:gridSpan w:val="2"/>
            <w:vAlign w:val="center"/>
          </w:tcPr>
          <w:p w14:paraId="25E8062E" w14:textId="77777777" w:rsidR="00EF6986" w:rsidRPr="000D7D01" w:rsidRDefault="000D7D01" w:rsidP="00811A1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Segoe UI"/>
              </w:rPr>
            </w:pPr>
            <w:r>
              <w:rPr>
                <w:rFonts w:cs="Segoe UI"/>
              </w:rPr>
              <w:t>2019</w:t>
            </w:r>
          </w:p>
        </w:tc>
        <w:tc>
          <w:tcPr>
            <w:tcW w:w="2409" w:type="dxa"/>
            <w:gridSpan w:val="2"/>
            <w:vAlign w:val="center"/>
          </w:tcPr>
          <w:p w14:paraId="5141D193" w14:textId="77777777" w:rsidR="00EF6986" w:rsidRPr="000D7D01" w:rsidRDefault="000D7D01" w:rsidP="00811A1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Segoe UI"/>
              </w:rPr>
            </w:pPr>
            <w:r>
              <w:rPr>
                <w:rFonts w:cs="Segoe UI"/>
              </w:rPr>
              <w:t>2020</w:t>
            </w:r>
          </w:p>
        </w:tc>
        <w:tc>
          <w:tcPr>
            <w:tcW w:w="2322" w:type="dxa"/>
            <w:gridSpan w:val="2"/>
            <w:vAlign w:val="center"/>
          </w:tcPr>
          <w:p w14:paraId="6511DD73" w14:textId="77777777" w:rsidR="00EF6986" w:rsidRPr="000D7D01" w:rsidRDefault="000D7D01" w:rsidP="00811A1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Segoe UI"/>
              </w:rPr>
            </w:pPr>
            <w:r>
              <w:rPr>
                <w:rFonts w:cs="Segoe UI"/>
              </w:rPr>
              <w:t>2021</w:t>
            </w:r>
          </w:p>
        </w:tc>
      </w:tr>
      <w:tr w:rsidR="000F64C8" w:rsidRPr="006E1830" w14:paraId="62B9FD75" w14:textId="77777777" w:rsidTr="00811A1D">
        <w:trPr>
          <w:trHeight w:val="20"/>
        </w:trPr>
        <w:tc>
          <w:tcPr>
            <w:cnfStyle w:val="001000000000" w:firstRow="0" w:lastRow="0" w:firstColumn="1" w:lastColumn="0" w:oddVBand="0" w:evenVBand="0" w:oddHBand="0" w:evenHBand="0" w:firstRowFirstColumn="0" w:firstRowLastColumn="0" w:lastRowFirstColumn="0" w:lastRowLastColumn="0"/>
            <w:tcW w:w="1931" w:type="dxa"/>
            <w:vMerge/>
            <w:vAlign w:val="center"/>
          </w:tcPr>
          <w:p w14:paraId="5E2B395B" w14:textId="77777777" w:rsidR="00EF6986" w:rsidRPr="006E1830" w:rsidRDefault="00EF6986" w:rsidP="00811A1D">
            <w:pPr>
              <w:spacing w:after="0" w:line="240" w:lineRule="auto"/>
              <w:jc w:val="center"/>
              <w:rPr>
                <w:rFonts w:cs="Segoe UI"/>
              </w:rPr>
            </w:pPr>
          </w:p>
        </w:tc>
        <w:tc>
          <w:tcPr>
            <w:tcW w:w="992" w:type="dxa"/>
            <w:vAlign w:val="center"/>
          </w:tcPr>
          <w:p w14:paraId="3B444BF9" w14:textId="77777777" w:rsidR="00EF6986" w:rsidRPr="006E1830" w:rsidRDefault="00EF6986" w:rsidP="00811A1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sidRPr="006E1830">
              <w:rPr>
                <w:rFonts w:cs="Segoe UI"/>
              </w:rPr>
              <w:t xml:space="preserve">liczba </w:t>
            </w:r>
            <w:r w:rsidR="007224AE" w:rsidRPr="006E1830">
              <w:rPr>
                <w:rFonts w:cs="Segoe UI"/>
              </w:rPr>
              <w:t>osób</w:t>
            </w:r>
          </w:p>
        </w:tc>
        <w:tc>
          <w:tcPr>
            <w:tcW w:w="1418" w:type="dxa"/>
            <w:vAlign w:val="center"/>
          </w:tcPr>
          <w:p w14:paraId="46236939" w14:textId="77777777" w:rsidR="00EF6986" w:rsidRPr="006E1830" w:rsidRDefault="00316587" w:rsidP="00811A1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sidRPr="006E1830">
              <w:rPr>
                <w:rFonts w:cs="Segoe UI"/>
              </w:rPr>
              <w:t>kwota</w:t>
            </w:r>
            <w:r w:rsidR="00EF6986" w:rsidRPr="006E1830">
              <w:rPr>
                <w:rFonts w:cs="Segoe UI"/>
              </w:rPr>
              <w:t xml:space="preserve"> świadczeń</w:t>
            </w:r>
          </w:p>
        </w:tc>
        <w:tc>
          <w:tcPr>
            <w:tcW w:w="992" w:type="dxa"/>
            <w:vAlign w:val="center"/>
          </w:tcPr>
          <w:p w14:paraId="57887A69" w14:textId="77777777" w:rsidR="00EF6986" w:rsidRPr="006E1830" w:rsidRDefault="00EF6986" w:rsidP="00811A1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sidRPr="006E1830">
              <w:rPr>
                <w:rFonts w:cs="Segoe UI"/>
              </w:rPr>
              <w:t xml:space="preserve">liczba </w:t>
            </w:r>
            <w:r w:rsidR="007224AE" w:rsidRPr="006E1830">
              <w:rPr>
                <w:rFonts w:cs="Segoe UI"/>
              </w:rPr>
              <w:t>osób</w:t>
            </w:r>
          </w:p>
        </w:tc>
        <w:tc>
          <w:tcPr>
            <w:tcW w:w="1417" w:type="dxa"/>
            <w:vAlign w:val="center"/>
          </w:tcPr>
          <w:p w14:paraId="29CCEBA8" w14:textId="77777777" w:rsidR="00EF6986" w:rsidRPr="006E1830" w:rsidRDefault="00316587" w:rsidP="00811A1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sidRPr="006E1830">
              <w:rPr>
                <w:rFonts w:cs="Segoe UI"/>
              </w:rPr>
              <w:t xml:space="preserve">kwota </w:t>
            </w:r>
            <w:r w:rsidR="00EF6986" w:rsidRPr="006E1830">
              <w:rPr>
                <w:rFonts w:cs="Segoe UI"/>
              </w:rPr>
              <w:t>świadczeń</w:t>
            </w:r>
          </w:p>
        </w:tc>
        <w:tc>
          <w:tcPr>
            <w:tcW w:w="993" w:type="dxa"/>
            <w:vAlign w:val="center"/>
          </w:tcPr>
          <w:p w14:paraId="357959E2" w14:textId="77777777" w:rsidR="00EF6986" w:rsidRPr="006E1830" w:rsidRDefault="00EF6986" w:rsidP="00811A1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sidRPr="006E1830">
              <w:rPr>
                <w:rFonts w:cs="Segoe UI"/>
              </w:rPr>
              <w:t xml:space="preserve">liczba </w:t>
            </w:r>
            <w:r w:rsidR="007224AE" w:rsidRPr="006E1830">
              <w:rPr>
                <w:rFonts w:cs="Segoe UI"/>
              </w:rPr>
              <w:t>osób</w:t>
            </w:r>
          </w:p>
        </w:tc>
        <w:tc>
          <w:tcPr>
            <w:tcW w:w="1329" w:type="dxa"/>
            <w:vAlign w:val="center"/>
          </w:tcPr>
          <w:p w14:paraId="0B7A0261" w14:textId="77777777" w:rsidR="00EF6986" w:rsidRPr="006E1830" w:rsidRDefault="00316587" w:rsidP="00811A1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sidRPr="006E1830">
              <w:rPr>
                <w:rFonts w:cs="Segoe UI"/>
              </w:rPr>
              <w:t xml:space="preserve">kwota </w:t>
            </w:r>
            <w:r w:rsidR="00EF6986" w:rsidRPr="006E1830">
              <w:rPr>
                <w:rFonts w:cs="Segoe UI"/>
              </w:rPr>
              <w:t>świadczeń</w:t>
            </w:r>
          </w:p>
        </w:tc>
      </w:tr>
      <w:tr w:rsidR="000F64C8" w:rsidRPr="006E1830" w14:paraId="6C73FF30" w14:textId="77777777" w:rsidTr="00811A1D">
        <w:trPr>
          <w:trHeight w:val="20"/>
        </w:trPr>
        <w:tc>
          <w:tcPr>
            <w:cnfStyle w:val="001000000000" w:firstRow="0" w:lastRow="0" w:firstColumn="1" w:lastColumn="0" w:oddVBand="0" w:evenVBand="0" w:oddHBand="0" w:evenHBand="0" w:firstRowFirstColumn="0" w:firstRowLastColumn="0" w:lastRowFirstColumn="0" w:lastRowLastColumn="0"/>
            <w:tcW w:w="1931" w:type="dxa"/>
            <w:vAlign w:val="center"/>
          </w:tcPr>
          <w:p w14:paraId="143D5084" w14:textId="77777777" w:rsidR="00EF6986" w:rsidRPr="005F63A5" w:rsidRDefault="00EF6986" w:rsidP="00811A1D">
            <w:pPr>
              <w:spacing w:after="0" w:line="240" w:lineRule="auto"/>
              <w:jc w:val="center"/>
              <w:rPr>
                <w:rFonts w:cs="Segoe UI"/>
              </w:rPr>
            </w:pPr>
            <w:r w:rsidRPr="005F63A5">
              <w:rPr>
                <w:rFonts w:cs="Segoe UI"/>
              </w:rPr>
              <w:t>zasiłek stały</w:t>
            </w:r>
          </w:p>
        </w:tc>
        <w:tc>
          <w:tcPr>
            <w:tcW w:w="992" w:type="dxa"/>
            <w:vAlign w:val="center"/>
          </w:tcPr>
          <w:p w14:paraId="0F4697B8" w14:textId="77777777" w:rsidR="00EF6986" w:rsidRPr="006E1830" w:rsidRDefault="002053C2" w:rsidP="00811A1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38</w:t>
            </w:r>
          </w:p>
        </w:tc>
        <w:tc>
          <w:tcPr>
            <w:tcW w:w="1418" w:type="dxa"/>
            <w:vAlign w:val="center"/>
          </w:tcPr>
          <w:p w14:paraId="2237376D" w14:textId="77777777" w:rsidR="00EF6986" w:rsidRPr="006E1830" w:rsidRDefault="002053C2" w:rsidP="00811A1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204 766</w:t>
            </w:r>
          </w:p>
        </w:tc>
        <w:tc>
          <w:tcPr>
            <w:tcW w:w="992" w:type="dxa"/>
            <w:vAlign w:val="center"/>
          </w:tcPr>
          <w:p w14:paraId="3B56124F" w14:textId="77777777" w:rsidR="00EF6986" w:rsidRPr="006E1830" w:rsidRDefault="00387072" w:rsidP="00811A1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37</w:t>
            </w:r>
          </w:p>
        </w:tc>
        <w:tc>
          <w:tcPr>
            <w:tcW w:w="1417" w:type="dxa"/>
            <w:vAlign w:val="center"/>
          </w:tcPr>
          <w:p w14:paraId="70094600" w14:textId="77777777" w:rsidR="00EF6986" w:rsidRPr="006E1830" w:rsidRDefault="00387072" w:rsidP="00811A1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197 088</w:t>
            </w:r>
          </w:p>
        </w:tc>
        <w:tc>
          <w:tcPr>
            <w:tcW w:w="993" w:type="dxa"/>
            <w:vAlign w:val="center"/>
          </w:tcPr>
          <w:p w14:paraId="2ECF5E05" w14:textId="77777777" w:rsidR="00EF6986" w:rsidRPr="006E1830" w:rsidRDefault="00387072" w:rsidP="00811A1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34</w:t>
            </w:r>
          </w:p>
        </w:tc>
        <w:tc>
          <w:tcPr>
            <w:tcW w:w="1329" w:type="dxa"/>
            <w:vAlign w:val="center"/>
          </w:tcPr>
          <w:p w14:paraId="6456AE92" w14:textId="77777777" w:rsidR="00EF6986" w:rsidRPr="006E1830" w:rsidRDefault="00387072" w:rsidP="00811A1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198 736</w:t>
            </w:r>
          </w:p>
        </w:tc>
      </w:tr>
      <w:tr w:rsidR="000F64C8" w:rsidRPr="006E1830" w14:paraId="1BD04D78" w14:textId="77777777" w:rsidTr="00811A1D">
        <w:trPr>
          <w:trHeight w:val="20"/>
        </w:trPr>
        <w:tc>
          <w:tcPr>
            <w:cnfStyle w:val="001000000000" w:firstRow="0" w:lastRow="0" w:firstColumn="1" w:lastColumn="0" w:oddVBand="0" w:evenVBand="0" w:oddHBand="0" w:evenHBand="0" w:firstRowFirstColumn="0" w:firstRowLastColumn="0" w:lastRowFirstColumn="0" w:lastRowLastColumn="0"/>
            <w:tcW w:w="1931" w:type="dxa"/>
            <w:vAlign w:val="center"/>
          </w:tcPr>
          <w:p w14:paraId="3911C0B6" w14:textId="77777777" w:rsidR="00EF6986" w:rsidRPr="005F63A5" w:rsidRDefault="00EF6986" w:rsidP="00811A1D">
            <w:pPr>
              <w:spacing w:after="0" w:line="240" w:lineRule="auto"/>
              <w:jc w:val="center"/>
              <w:rPr>
                <w:rFonts w:cs="Segoe UI"/>
              </w:rPr>
            </w:pPr>
            <w:r w:rsidRPr="005F63A5">
              <w:rPr>
                <w:rFonts w:cs="Segoe UI"/>
              </w:rPr>
              <w:t>zasiłek okresowy</w:t>
            </w:r>
          </w:p>
        </w:tc>
        <w:tc>
          <w:tcPr>
            <w:tcW w:w="992" w:type="dxa"/>
            <w:vAlign w:val="center"/>
          </w:tcPr>
          <w:p w14:paraId="791ACBB9" w14:textId="77777777" w:rsidR="00EF6986" w:rsidRPr="006E1830" w:rsidRDefault="002053C2" w:rsidP="00811A1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41</w:t>
            </w:r>
          </w:p>
        </w:tc>
        <w:tc>
          <w:tcPr>
            <w:tcW w:w="1418" w:type="dxa"/>
            <w:vAlign w:val="center"/>
          </w:tcPr>
          <w:p w14:paraId="14066E99" w14:textId="77777777" w:rsidR="00EF6986" w:rsidRPr="006E1830" w:rsidRDefault="002053C2" w:rsidP="00811A1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90 949</w:t>
            </w:r>
          </w:p>
        </w:tc>
        <w:tc>
          <w:tcPr>
            <w:tcW w:w="992" w:type="dxa"/>
            <w:vAlign w:val="center"/>
          </w:tcPr>
          <w:p w14:paraId="55CD96C2" w14:textId="77777777" w:rsidR="00EF6986" w:rsidRPr="006E1830" w:rsidRDefault="00387072" w:rsidP="00811A1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37</w:t>
            </w:r>
          </w:p>
        </w:tc>
        <w:tc>
          <w:tcPr>
            <w:tcW w:w="1417" w:type="dxa"/>
            <w:vAlign w:val="center"/>
          </w:tcPr>
          <w:p w14:paraId="4B1D6CA3" w14:textId="77777777" w:rsidR="00EF6986" w:rsidRPr="006E1830" w:rsidRDefault="00387072" w:rsidP="00811A1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74 140</w:t>
            </w:r>
          </w:p>
        </w:tc>
        <w:tc>
          <w:tcPr>
            <w:tcW w:w="993" w:type="dxa"/>
            <w:vAlign w:val="center"/>
          </w:tcPr>
          <w:p w14:paraId="42DD9317" w14:textId="77777777" w:rsidR="00EF6986" w:rsidRPr="006E1830" w:rsidRDefault="00387072" w:rsidP="00811A1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22</w:t>
            </w:r>
          </w:p>
        </w:tc>
        <w:tc>
          <w:tcPr>
            <w:tcW w:w="1329" w:type="dxa"/>
            <w:vAlign w:val="center"/>
          </w:tcPr>
          <w:p w14:paraId="4960A615" w14:textId="77777777" w:rsidR="00EF6986" w:rsidRPr="006E1830" w:rsidRDefault="00387072" w:rsidP="00811A1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49 533</w:t>
            </w:r>
          </w:p>
        </w:tc>
      </w:tr>
      <w:tr w:rsidR="00302C90" w:rsidRPr="006E1830" w14:paraId="2420BCE5" w14:textId="77777777" w:rsidTr="00811A1D">
        <w:trPr>
          <w:trHeight w:val="55"/>
        </w:trPr>
        <w:tc>
          <w:tcPr>
            <w:cnfStyle w:val="001000000000" w:firstRow="0" w:lastRow="0" w:firstColumn="1" w:lastColumn="0" w:oddVBand="0" w:evenVBand="0" w:oddHBand="0" w:evenHBand="0" w:firstRowFirstColumn="0" w:firstRowLastColumn="0" w:lastRowFirstColumn="0" w:lastRowLastColumn="0"/>
            <w:tcW w:w="1931" w:type="dxa"/>
            <w:vAlign w:val="center"/>
          </w:tcPr>
          <w:p w14:paraId="2138C645" w14:textId="77777777" w:rsidR="00302C90" w:rsidRPr="005F63A5" w:rsidRDefault="00302C90" w:rsidP="00811A1D">
            <w:pPr>
              <w:spacing w:after="0" w:line="240" w:lineRule="auto"/>
              <w:jc w:val="center"/>
              <w:rPr>
                <w:rFonts w:cs="Segoe UI"/>
              </w:rPr>
            </w:pPr>
            <w:r w:rsidRPr="005F63A5">
              <w:rPr>
                <w:rFonts w:cs="Segoe UI"/>
              </w:rPr>
              <w:t>zasiłek celowy</w:t>
            </w:r>
          </w:p>
        </w:tc>
        <w:tc>
          <w:tcPr>
            <w:tcW w:w="992" w:type="dxa"/>
            <w:vAlign w:val="center"/>
          </w:tcPr>
          <w:p w14:paraId="1A1AF818" w14:textId="77777777" w:rsidR="00302C90" w:rsidRPr="006E1830" w:rsidRDefault="002053C2" w:rsidP="00811A1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60</w:t>
            </w:r>
          </w:p>
        </w:tc>
        <w:tc>
          <w:tcPr>
            <w:tcW w:w="1418" w:type="dxa"/>
            <w:vAlign w:val="center"/>
          </w:tcPr>
          <w:p w14:paraId="17AC7EF2" w14:textId="77777777" w:rsidR="00302C90" w:rsidRPr="006E1830" w:rsidRDefault="002053C2" w:rsidP="00811A1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35 645</w:t>
            </w:r>
          </w:p>
        </w:tc>
        <w:tc>
          <w:tcPr>
            <w:tcW w:w="992" w:type="dxa"/>
            <w:vAlign w:val="center"/>
          </w:tcPr>
          <w:p w14:paraId="4F8ED5AA" w14:textId="77777777" w:rsidR="00302C90" w:rsidRPr="006E1830" w:rsidRDefault="002053C2" w:rsidP="00811A1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53</w:t>
            </w:r>
          </w:p>
        </w:tc>
        <w:tc>
          <w:tcPr>
            <w:tcW w:w="1417" w:type="dxa"/>
            <w:vAlign w:val="center"/>
          </w:tcPr>
          <w:p w14:paraId="35A7CD19" w14:textId="77777777" w:rsidR="00302C90" w:rsidRPr="006E1830" w:rsidRDefault="002053C2" w:rsidP="00811A1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21 634</w:t>
            </w:r>
          </w:p>
        </w:tc>
        <w:tc>
          <w:tcPr>
            <w:tcW w:w="993" w:type="dxa"/>
            <w:vAlign w:val="center"/>
          </w:tcPr>
          <w:p w14:paraId="017418F8" w14:textId="77777777" w:rsidR="00302C90" w:rsidRPr="006E1830" w:rsidRDefault="002053C2" w:rsidP="00811A1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40</w:t>
            </w:r>
          </w:p>
        </w:tc>
        <w:tc>
          <w:tcPr>
            <w:tcW w:w="1329" w:type="dxa"/>
            <w:vAlign w:val="center"/>
          </w:tcPr>
          <w:p w14:paraId="5DEE9040" w14:textId="77777777" w:rsidR="00302C90" w:rsidRPr="006E1830" w:rsidRDefault="002053C2" w:rsidP="00811A1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22 178</w:t>
            </w:r>
          </w:p>
        </w:tc>
      </w:tr>
    </w:tbl>
    <w:p w14:paraId="16FB73BD" w14:textId="77777777" w:rsidR="00302C90" w:rsidRPr="006E1830" w:rsidRDefault="00302C90" w:rsidP="000E6AC9">
      <w:pPr>
        <w:spacing w:after="0" w:line="360" w:lineRule="auto"/>
        <w:jc w:val="both"/>
        <w:rPr>
          <w:rFonts w:ascii="Segoe UI" w:hAnsi="Segoe UI" w:cs="Segoe UI"/>
          <w:i/>
          <w:sz w:val="20"/>
        </w:rPr>
      </w:pPr>
      <w:bookmarkStart w:id="655" w:name="_Toc24718878"/>
      <w:r w:rsidRPr="006E1830">
        <w:rPr>
          <w:rFonts w:ascii="Segoe UI" w:hAnsi="Segoe UI" w:cs="Segoe UI"/>
          <w:i/>
          <w:sz w:val="20"/>
        </w:rPr>
        <w:t xml:space="preserve">Źródło: Ocena </w:t>
      </w:r>
      <w:r w:rsidR="00EC0DB5" w:rsidRPr="006E1830">
        <w:rPr>
          <w:rFonts w:ascii="Segoe UI" w:hAnsi="Segoe UI" w:cs="Segoe UI"/>
          <w:i/>
          <w:sz w:val="20"/>
        </w:rPr>
        <w:t>Z</w:t>
      </w:r>
      <w:r w:rsidR="000D7D01">
        <w:rPr>
          <w:rFonts w:ascii="Segoe UI" w:hAnsi="Segoe UI" w:cs="Segoe UI"/>
          <w:i/>
          <w:sz w:val="20"/>
        </w:rPr>
        <w:t>asobów Pomocy Społecznej za 2019, 2020 i 2021</w:t>
      </w:r>
      <w:r w:rsidRPr="006E1830">
        <w:rPr>
          <w:rFonts w:ascii="Segoe UI" w:hAnsi="Segoe UI" w:cs="Segoe UI"/>
          <w:i/>
          <w:sz w:val="20"/>
        </w:rPr>
        <w:t xml:space="preserve"> rok</w:t>
      </w:r>
    </w:p>
    <w:p w14:paraId="4793C545" w14:textId="77777777" w:rsidR="0090588A" w:rsidRPr="00811A1D" w:rsidRDefault="00CD5EDE" w:rsidP="00A64BFB">
      <w:pPr>
        <w:spacing w:before="120" w:after="0" w:line="360" w:lineRule="auto"/>
        <w:ind w:firstLine="708"/>
        <w:jc w:val="both"/>
        <w:rPr>
          <w:rFonts w:ascii="Segoe UI" w:hAnsi="Segoe UI" w:cs="Segoe UI"/>
        </w:rPr>
      </w:pPr>
      <w:r>
        <w:rPr>
          <w:rFonts w:ascii="Segoe UI" w:hAnsi="Segoe UI" w:cs="Segoe UI"/>
        </w:rPr>
        <w:lastRenderedPageBreak/>
        <w:t xml:space="preserve">Gminny </w:t>
      </w:r>
      <w:r w:rsidR="008A1756" w:rsidRPr="00811A1D">
        <w:rPr>
          <w:rFonts w:ascii="Segoe UI" w:hAnsi="Segoe UI" w:cs="Segoe UI"/>
        </w:rPr>
        <w:t xml:space="preserve">Ośrodek Pomocy Społecznej w </w:t>
      </w:r>
      <w:r>
        <w:rPr>
          <w:rFonts w:ascii="Segoe UI" w:hAnsi="Segoe UI" w:cs="Segoe UI"/>
        </w:rPr>
        <w:t>Kobylance</w:t>
      </w:r>
      <w:r w:rsidR="008A1756" w:rsidRPr="00811A1D">
        <w:rPr>
          <w:rFonts w:ascii="Segoe UI" w:hAnsi="Segoe UI" w:cs="Segoe UI"/>
        </w:rPr>
        <w:t xml:space="preserve"> od stycznia 2019 roku realizuje program „Posiłek w szkole i w domu”, który zastąpił </w:t>
      </w:r>
      <w:r w:rsidR="009874D4" w:rsidRPr="00811A1D">
        <w:rPr>
          <w:rFonts w:ascii="Segoe UI" w:hAnsi="Segoe UI" w:cs="Segoe UI"/>
        </w:rPr>
        <w:t>przeprowadzany</w:t>
      </w:r>
      <w:r w:rsidR="008A1756" w:rsidRPr="00811A1D">
        <w:rPr>
          <w:rFonts w:ascii="Segoe UI" w:hAnsi="Segoe UI" w:cs="Segoe UI"/>
        </w:rPr>
        <w:t xml:space="preserve"> </w:t>
      </w:r>
      <w:r>
        <w:rPr>
          <w:rFonts w:ascii="Segoe UI" w:hAnsi="Segoe UI" w:cs="Segoe UI"/>
        </w:rPr>
        <w:br/>
      </w:r>
      <w:r w:rsidR="008A1756" w:rsidRPr="00811A1D">
        <w:rPr>
          <w:rFonts w:ascii="Segoe UI" w:hAnsi="Segoe UI" w:cs="Segoe UI"/>
        </w:rPr>
        <w:t xml:space="preserve">w latach poprzednich program „Pomoc państwa w zakresie dożywiania”. Celem Programu jest ograniczenie zjawiska niedożywienia dzieci i młodzieży z rodzin </w:t>
      </w:r>
      <w:r>
        <w:rPr>
          <w:rFonts w:ascii="Segoe UI" w:hAnsi="Segoe UI" w:cs="Segoe UI"/>
        </w:rPr>
        <w:br/>
      </w:r>
      <w:r w:rsidR="008A1756" w:rsidRPr="00811A1D">
        <w:rPr>
          <w:rFonts w:ascii="Segoe UI" w:hAnsi="Segoe UI" w:cs="Segoe UI"/>
        </w:rPr>
        <w:t xml:space="preserve">o niskich dochodach lub znajdujących się </w:t>
      </w:r>
      <w:r w:rsidR="00F55530" w:rsidRPr="00811A1D">
        <w:rPr>
          <w:rFonts w:ascii="Segoe UI" w:hAnsi="Segoe UI" w:cs="Segoe UI"/>
        </w:rPr>
        <w:t xml:space="preserve">w </w:t>
      </w:r>
      <w:r w:rsidR="008A1756" w:rsidRPr="00811A1D">
        <w:rPr>
          <w:rFonts w:ascii="Segoe UI" w:hAnsi="Segoe UI" w:cs="Segoe UI"/>
        </w:rPr>
        <w:t>trudnej sytuacji materialnej, osó</w:t>
      </w:r>
      <w:r w:rsidR="009874D4" w:rsidRPr="00811A1D">
        <w:rPr>
          <w:rFonts w:ascii="Segoe UI" w:hAnsi="Segoe UI" w:cs="Segoe UI"/>
        </w:rPr>
        <w:t xml:space="preserve">b samotnych, w podeszłym wieku </w:t>
      </w:r>
      <w:r w:rsidR="00145388" w:rsidRPr="00811A1D">
        <w:rPr>
          <w:rFonts w:ascii="Segoe UI" w:hAnsi="Segoe UI" w:cs="Segoe UI"/>
        </w:rPr>
        <w:t xml:space="preserve">i </w:t>
      </w:r>
      <w:r w:rsidR="00432F28" w:rsidRPr="00811A1D">
        <w:rPr>
          <w:rFonts w:ascii="Segoe UI" w:hAnsi="Segoe UI" w:cs="Segoe UI"/>
        </w:rPr>
        <w:t>osób z niepełnosprawnością</w:t>
      </w:r>
      <w:r w:rsidR="008A1756" w:rsidRPr="00811A1D">
        <w:rPr>
          <w:rFonts w:ascii="Segoe UI" w:hAnsi="Segoe UI" w:cs="Segoe UI"/>
        </w:rPr>
        <w:t xml:space="preserve">. </w:t>
      </w:r>
      <w:r w:rsidR="00811A1D">
        <w:rPr>
          <w:rFonts w:ascii="Segoe UI" w:hAnsi="Segoe UI" w:cs="Segoe UI"/>
        </w:rPr>
        <w:t xml:space="preserve">W 2021 roku świadczenie niepieniężne </w:t>
      </w:r>
      <w:r w:rsidR="0090588A" w:rsidRPr="00811A1D">
        <w:rPr>
          <w:rFonts w:ascii="Segoe UI" w:hAnsi="Segoe UI" w:cs="Segoe UI"/>
        </w:rPr>
        <w:t xml:space="preserve">w ramach tego Programu przyznane zostało </w:t>
      </w:r>
      <w:r>
        <w:rPr>
          <w:rFonts w:ascii="Segoe UI" w:hAnsi="Segoe UI" w:cs="Segoe UI"/>
        </w:rPr>
        <w:t>35</w:t>
      </w:r>
      <w:r w:rsidR="00811A1D">
        <w:rPr>
          <w:rFonts w:ascii="Segoe UI" w:hAnsi="Segoe UI" w:cs="Segoe UI"/>
        </w:rPr>
        <w:t xml:space="preserve"> osobom</w:t>
      </w:r>
      <w:r>
        <w:rPr>
          <w:rFonts w:ascii="Segoe UI" w:hAnsi="Segoe UI" w:cs="Segoe UI"/>
        </w:rPr>
        <w:t xml:space="preserve">, </w:t>
      </w:r>
      <w:r>
        <w:rPr>
          <w:rFonts w:ascii="Segoe UI" w:hAnsi="Segoe UI" w:cs="Segoe UI"/>
        </w:rPr>
        <w:br/>
        <w:t>w tym 19 dzieciom</w:t>
      </w:r>
      <w:r w:rsidR="00811A1D">
        <w:rPr>
          <w:rFonts w:ascii="Segoe UI" w:hAnsi="Segoe UI" w:cs="Segoe UI"/>
        </w:rPr>
        <w:t xml:space="preserve">. </w:t>
      </w:r>
      <w:r w:rsidR="008A1756" w:rsidRPr="00811A1D">
        <w:rPr>
          <w:rFonts w:ascii="Segoe UI" w:hAnsi="Segoe UI" w:cs="Segoe UI"/>
        </w:rPr>
        <w:t xml:space="preserve">W </w:t>
      </w:r>
      <w:r w:rsidR="00145388" w:rsidRPr="00811A1D">
        <w:rPr>
          <w:rFonts w:ascii="Segoe UI" w:hAnsi="Segoe UI" w:cs="Segoe UI"/>
        </w:rPr>
        <w:t xml:space="preserve">ciągu </w:t>
      </w:r>
      <w:r w:rsidR="008A1756" w:rsidRPr="00811A1D">
        <w:rPr>
          <w:rFonts w:ascii="Segoe UI" w:hAnsi="Segoe UI" w:cs="Segoe UI"/>
        </w:rPr>
        <w:t xml:space="preserve">ostatnich trzech lat liczba osób otrzymujących </w:t>
      </w:r>
      <w:r w:rsidR="00811A1D">
        <w:rPr>
          <w:rFonts w:ascii="Segoe UI" w:hAnsi="Segoe UI" w:cs="Segoe UI"/>
        </w:rPr>
        <w:t>to świadczenie ulegała wahaniom.</w:t>
      </w:r>
    </w:p>
    <w:p w14:paraId="0B03B6F8" w14:textId="77777777" w:rsidR="0090588A" w:rsidRPr="006E1830" w:rsidRDefault="008A1756" w:rsidP="00FF5BCC">
      <w:pPr>
        <w:pStyle w:val="Legenda"/>
      </w:pPr>
      <w:bookmarkStart w:id="656" w:name="_Toc38351076"/>
      <w:bookmarkStart w:id="657" w:name="_Toc41562062"/>
      <w:bookmarkStart w:id="658" w:name="_Toc44338091"/>
      <w:bookmarkStart w:id="659" w:name="_Toc54161178"/>
      <w:bookmarkStart w:id="660" w:name="_Toc115771000"/>
      <w:r w:rsidRPr="006E1830">
        <w:t xml:space="preserve">Tabela </w:t>
      </w:r>
      <w:r w:rsidR="00AC7A74" w:rsidRPr="006E1830">
        <w:fldChar w:fldCharType="begin"/>
      </w:r>
      <w:r w:rsidRPr="006E1830">
        <w:instrText xml:space="preserve"> SEQ Tabela \* ARABIC </w:instrText>
      </w:r>
      <w:r w:rsidR="00AC7A74" w:rsidRPr="006E1830">
        <w:fldChar w:fldCharType="separate"/>
      </w:r>
      <w:r w:rsidR="00D652AF">
        <w:rPr>
          <w:noProof/>
        </w:rPr>
        <w:t>44</w:t>
      </w:r>
      <w:r w:rsidR="00AC7A74" w:rsidRPr="006E1830">
        <w:fldChar w:fldCharType="end"/>
      </w:r>
      <w:r w:rsidR="0090588A" w:rsidRPr="006E1830">
        <w:t xml:space="preserve">. </w:t>
      </w:r>
      <w:bookmarkEnd w:id="655"/>
      <w:bookmarkEnd w:id="656"/>
      <w:r w:rsidR="002053C2">
        <w:t>Liczba osób, w tym dzieci</w:t>
      </w:r>
      <w:r w:rsidRPr="006E1830">
        <w:t xml:space="preserve"> korzystających ze świadczenia</w:t>
      </w:r>
      <w:r w:rsidR="0090588A" w:rsidRPr="006E1830">
        <w:t xml:space="preserve"> </w:t>
      </w:r>
      <w:r w:rsidR="00834A3D">
        <w:t>nie</w:t>
      </w:r>
      <w:r w:rsidR="0090588A" w:rsidRPr="006E1830">
        <w:t>pieniężne</w:t>
      </w:r>
      <w:r w:rsidR="002053C2">
        <w:t xml:space="preserve">go </w:t>
      </w:r>
      <w:r w:rsidR="0090588A" w:rsidRPr="006E1830">
        <w:t>przyznane</w:t>
      </w:r>
      <w:r w:rsidR="00F55530" w:rsidRPr="006E1830">
        <w:t>go</w:t>
      </w:r>
      <w:r w:rsidR="0090588A" w:rsidRPr="006E1830">
        <w:t xml:space="preserve"> w ramach</w:t>
      </w:r>
      <w:r w:rsidR="002A39EA">
        <w:t xml:space="preserve"> programu </w:t>
      </w:r>
      <w:r w:rsidR="006B05F6" w:rsidRPr="006E1830">
        <w:t>„Posiłek w szkole</w:t>
      </w:r>
      <w:r w:rsidR="002053C2">
        <w:br/>
      </w:r>
      <w:r w:rsidR="0090588A" w:rsidRPr="006E1830">
        <w:t>i w domu”</w:t>
      </w:r>
      <w:r w:rsidR="002A39EA">
        <w:t xml:space="preserve"> </w:t>
      </w:r>
      <w:r w:rsidR="0090588A" w:rsidRPr="006E1830">
        <w:t xml:space="preserve">w </w:t>
      </w:r>
      <w:bookmarkEnd w:id="657"/>
      <w:bookmarkEnd w:id="658"/>
      <w:r w:rsidR="00834A3D">
        <w:t>latach 2019</w:t>
      </w:r>
      <w:r w:rsidRPr="006E1830">
        <w:t>-20</w:t>
      </w:r>
      <w:bookmarkEnd w:id="659"/>
      <w:r w:rsidR="00510A79" w:rsidRPr="006E1830">
        <w:t>2</w:t>
      </w:r>
      <w:r w:rsidR="00834A3D">
        <w:t>1</w:t>
      </w:r>
      <w:bookmarkEnd w:id="660"/>
    </w:p>
    <w:tbl>
      <w:tblPr>
        <w:tblStyle w:val="Tabela-Siatka10"/>
        <w:tblW w:w="0" w:type="auto"/>
        <w:tblLook w:val="04A0" w:firstRow="1" w:lastRow="0" w:firstColumn="1" w:lastColumn="0" w:noHBand="0" w:noVBand="1"/>
      </w:tblPr>
      <w:tblGrid>
        <w:gridCol w:w="3797"/>
        <w:gridCol w:w="1569"/>
        <w:gridCol w:w="1569"/>
        <w:gridCol w:w="1570"/>
      </w:tblGrid>
      <w:tr w:rsidR="00DD553C" w:rsidRPr="006E1830" w14:paraId="3B9AB072" w14:textId="77777777" w:rsidTr="00811A1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797" w:type="dxa"/>
          </w:tcPr>
          <w:p w14:paraId="288F05D6" w14:textId="77777777" w:rsidR="008A1756" w:rsidRPr="00834A3D" w:rsidRDefault="008A1756" w:rsidP="0021710F">
            <w:pPr>
              <w:spacing w:after="0" w:line="240" w:lineRule="auto"/>
              <w:jc w:val="center"/>
              <w:rPr>
                <w:rFonts w:cs="Segoe UI"/>
              </w:rPr>
            </w:pPr>
            <w:r w:rsidRPr="00834A3D">
              <w:rPr>
                <w:rFonts w:cs="Segoe UI"/>
              </w:rPr>
              <w:t>wyszczególnienie</w:t>
            </w:r>
          </w:p>
        </w:tc>
        <w:tc>
          <w:tcPr>
            <w:tcW w:w="1569" w:type="dxa"/>
          </w:tcPr>
          <w:p w14:paraId="11DFAFFF" w14:textId="77777777" w:rsidR="008A1756" w:rsidRPr="00834A3D" w:rsidRDefault="00834A3D" w:rsidP="0021710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Segoe UI"/>
              </w:rPr>
            </w:pPr>
            <w:r>
              <w:rPr>
                <w:rFonts w:cs="Segoe UI"/>
              </w:rPr>
              <w:t>2019</w:t>
            </w:r>
          </w:p>
        </w:tc>
        <w:tc>
          <w:tcPr>
            <w:tcW w:w="1569" w:type="dxa"/>
          </w:tcPr>
          <w:p w14:paraId="4D6F8787" w14:textId="77777777" w:rsidR="008A1756" w:rsidRPr="00834A3D" w:rsidRDefault="00834A3D" w:rsidP="0021710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Segoe UI"/>
              </w:rPr>
            </w:pPr>
            <w:r>
              <w:rPr>
                <w:rFonts w:cs="Segoe UI"/>
              </w:rPr>
              <w:t>2020</w:t>
            </w:r>
          </w:p>
        </w:tc>
        <w:tc>
          <w:tcPr>
            <w:tcW w:w="1570" w:type="dxa"/>
          </w:tcPr>
          <w:p w14:paraId="4AAF213B" w14:textId="77777777" w:rsidR="008A1756" w:rsidRPr="00834A3D" w:rsidRDefault="00834A3D" w:rsidP="0021710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Segoe UI"/>
              </w:rPr>
            </w:pPr>
            <w:r>
              <w:rPr>
                <w:rFonts w:cs="Segoe UI"/>
              </w:rPr>
              <w:t>2021</w:t>
            </w:r>
          </w:p>
        </w:tc>
      </w:tr>
      <w:tr w:rsidR="008A1756" w:rsidRPr="006E1830" w14:paraId="10B44819" w14:textId="77777777" w:rsidTr="00811A1D">
        <w:tc>
          <w:tcPr>
            <w:cnfStyle w:val="001000000000" w:firstRow="0" w:lastRow="0" w:firstColumn="1" w:lastColumn="0" w:oddVBand="0" w:evenVBand="0" w:oddHBand="0" w:evenHBand="0" w:firstRowFirstColumn="0" w:firstRowLastColumn="0" w:lastRowFirstColumn="0" w:lastRowLastColumn="0"/>
            <w:tcW w:w="3797" w:type="dxa"/>
          </w:tcPr>
          <w:p w14:paraId="386FE15A" w14:textId="77777777" w:rsidR="008A1756" w:rsidRPr="00811A1D" w:rsidRDefault="00A64BFB" w:rsidP="0021710F">
            <w:pPr>
              <w:spacing w:after="0" w:line="240" w:lineRule="auto"/>
              <w:jc w:val="center"/>
              <w:rPr>
                <w:rFonts w:cs="Segoe UI"/>
              </w:rPr>
            </w:pPr>
            <w:r>
              <w:rPr>
                <w:rFonts w:cs="Segoe UI"/>
              </w:rPr>
              <w:t>liczba osób</w:t>
            </w:r>
          </w:p>
        </w:tc>
        <w:tc>
          <w:tcPr>
            <w:tcW w:w="1569" w:type="dxa"/>
          </w:tcPr>
          <w:p w14:paraId="37250EAA" w14:textId="77777777" w:rsidR="008A1756" w:rsidRPr="006E1830" w:rsidRDefault="002053C2" w:rsidP="0021710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57</w:t>
            </w:r>
          </w:p>
        </w:tc>
        <w:tc>
          <w:tcPr>
            <w:tcW w:w="1569" w:type="dxa"/>
          </w:tcPr>
          <w:p w14:paraId="23B068D9" w14:textId="77777777" w:rsidR="008A1756" w:rsidRPr="006E1830" w:rsidRDefault="002053C2" w:rsidP="0021710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29</w:t>
            </w:r>
          </w:p>
        </w:tc>
        <w:tc>
          <w:tcPr>
            <w:tcW w:w="1570" w:type="dxa"/>
          </w:tcPr>
          <w:p w14:paraId="41B3258C" w14:textId="77777777" w:rsidR="008A1756" w:rsidRPr="006E1830" w:rsidRDefault="002053C2" w:rsidP="0021710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35</w:t>
            </w:r>
          </w:p>
        </w:tc>
      </w:tr>
      <w:tr w:rsidR="002053C2" w:rsidRPr="006E1830" w14:paraId="0528B69F" w14:textId="77777777" w:rsidTr="00811A1D">
        <w:tc>
          <w:tcPr>
            <w:cnfStyle w:val="001000000000" w:firstRow="0" w:lastRow="0" w:firstColumn="1" w:lastColumn="0" w:oddVBand="0" w:evenVBand="0" w:oddHBand="0" w:evenHBand="0" w:firstRowFirstColumn="0" w:firstRowLastColumn="0" w:lastRowFirstColumn="0" w:lastRowLastColumn="0"/>
            <w:tcW w:w="3797" w:type="dxa"/>
          </w:tcPr>
          <w:p w14:paraId="6F3EB18F" w14:textId="77777777" w:rsidR="002053C2" w:rsidRDefault="00A64BFB" w:rsidP="0021710F">
            <w:pPr>
              <w:spacing w:after="0" w:line="240" w:lineRule="auto"/>
              <w:jc w:val="center"/>
              <w:rPr>
                <w:rFonts w:cs="Segoe UI"/>
              </w:rPr>
            </w:pPr>
            <w:r>
              <w:rPr>
                <w:rFonts w:cs="Segoe UI"/>
              </w:rPr>
              <w:t>liczba dzieci</w:t>
            </w:r>
          </w:p>
        </w:tc>
        <w:tc>
          <w:tcPr>
            <w:tcW w:w="1569" w:type="dxa"/>
          </w:tcPr>
          <w:p w14:paraId="532EA9EB" w14:textId="77777777" w:rsidR="002053C2" w:rsidRDefault="002053C2" w:rsidP="0021710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42</w:t>
            </w:r>
          </w:p>
        </w:tc>
        <w:tc>
          <w:tcPr>
            <w:tcW w:w="1569" w:type="dxa"/>
          </w:tcPr>
          <w:p w14:paraId="403976A9" w14:textId="77777777" w:rsidR="002053C2" w:rsidRDefault="002053C2" w:rsidP="0021710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20</w:t>
            </w:r>
          </w:p>
        </w:tc>
        <w:tc>
          <w:tcPr>
            <w:tcW w:w="1570" w:type="dxa"/>
          </w:tcPr>
          <w:p w14:paraId="778A0683" w14:textId="77777777" w:rsidR="002053C2" w:rsidRDefault="002053C2" w:rsidP="0021710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Segoe UI"/>
              </w:rPr>
            </w:pPr>
            <w:r>
              <w:rPr>
                <w:rFonts w:cs="Segoe UI"/>
              </w:rPr>
              <w:t>19</w:t>
            </w:r>
          </w:p>
        </w:tc>
      </w:tr>
    </w:tbl>
    <w:p w14:paraId="05F29BF3" w14:textId="77777777" w:rsidR="00834A3D" w:rsidRDefault="00834A3D" w:rsidP="00811A1D">
      <w:pPr>
        <w:spacing w:before="40" w:after="120" w:line="360" w:lineRule="auto"/>
        <w:jc w:val="both"/>
        <w:rPr>
          <w:rFonts w:ascii="Segoe UI" w:hAnsi="Segoe UI" w:cs="Segoe UI"/>
          <w:i/>
          <w:sz w:val="20"/>
        </w:rPr>
      </w:pPr>
      <w:r w:rsidRPr="006E1830">
        <w:rPr>
          <w:rFonts w:ascii="Segoe UI" w:hAnsi="Segoe UI" w:cs="Segoe UI"/>
          <w:i/>
          <w:sz w:val="20"/>
        </w:rPr>
        <w:t>Źródło: Ocena Zasobów Pomocy Społec</w:t>
      </w:r>
      <w:r>
        <w:rPr>
          <w:rFonts w:ascii="Segoe UI" w:hAnsi="Segoe UI" w:cs="Segoe UI"/>
          <w:i/>
          <w:sz w:val="20"/>
        </w:rPr>
        <w:t>znej za 2019, 2020 i 2021</w:t>
      </w:r>
      <w:r w:rsidRPr="006E1830">
        <w:rPr>
          <w:rFonts w:ascii="Segoe UI" w:hAnsi="Segoe UI" w:cs="Segoe UI"/>
          <w:i/>
          <w:sz w:val="20"/>
        </w:rPr>
        <w:t xml:space="preserve"> rok</w:t>
      </w:r>
    </w:p>
    <w:p w14:paraId="475576DE" w14:textId="77777777" w:rsidR="000E6AC9" w:rsidRDefault="000E6AC9" w:rsidP="00CD5EDE">
      <w:pPr>
        <w:spacing w:after="0" w:line="360" w:lineRule="auto"/>
        <w:ind w:firstLine="708"/>
        <w:jc w:val="both"/>
        <w:rPr>
          <w:rFonts w:ascii="Segoe UI" w:hAnsi="Segoe UI" w:cs="Segoe UI"/>
        </w:rPr>
      </w:pPr>
      <w:r>
        <w:rPr>
          <w:rFonts w:ascii="Segoe UI" w:hAnsi="Segoe UI" w:cs="Segoe UI"/>
        </w:rPr>
        <w:t>W latach 2019-2021 GOPS w Kobylance uczestniczył w realizacji Programu Operacyjnego Pomoc Żywnościowa 2014-2020 współfinansowanego z Europejskiego Funduszu Pomocy Najbardziej Potrzebującym. W 2021 roku z pomocy w ramach Programu skorzystało 89 osób, w 2020 roku – 165, natomiast w 2019 roku – 310 osób. W stosunku do 2019 roku zauważalny jest znaczny spadek liczby osób korzystających z powyższego Programu, który wyniósł 71,3%.</w:t>
      </w:r>
    </w:p>
    <w:p w14:paraId="34BE0854" w14:textId="77777777" w:rsidR="00E91F1E" w:rsidRPr="006E1830" w:rsidRDefault="00034DA6" w:rsidP="00CD5EDE">
      <w:pPr>
        <w:spacing w:after="0" w:line="360" w:lineRule="auto"/>
        <w:ind w:firstLine="708"/>
        <w:jc w:val="both"/>
        <w:rPr>
          <w:rFonts w:ascii="Segoe UI" w:hAnsi="Segoe UI" w:cs="Segoe UI"/>
          <w:i/>
          <w:sz w:val="20"/>
        </w:rPr>
      </w:pPr>
      <w:r w:rsidRPr="006E1830">
        <w:rPr>
          <w:rFonts w:ascii="Segoe UI" w:hAnsi="Segoe UI" w:cs="Segoe UI"/>
        </w:rPr>
        <w:t>Osoby uzyskujące niskie dochody lub pozbawione dochodów mają możliwość ubiegania się o dofinansowanie do wydat</w:t>
      </w:r>
      <w:r w:rsidR="000F34A6" w:rsidRPr="006E1830">
        <w:rPr>
          <w:rFonts w:ascii="Segoe UI" w:hAnsi="Segoe UI" w:cs="Segoe UI"/>
        </w:rPr>
        <w:t xml:space="preserve">ków mieszkaniowych ponoszonych </w:t>
      </w:r>
      <w:r w:rsidR="00DE3442">
        <w:rPr>
          <w:rFonts w:ascii="Segoe UI" w:hAnsi="Segoe UI" w:cs="Segoe UI"/>
        </w:rPr>
        <w:t xml:space="preserve">                       </w:t>
      </w:r>
      <w:r w:rsidR="000F34A6" w:rsidRPr="006E1830">
        <w:rPr>
          <w:rFonts w:ascii="Segoe UI" w:hAnsi="Segoe UI" w:cs="Segoe UI"/>
        </w:rPr>
        <w:t>w</w:t>
      </w:r>
      <w:r w:rsidR="00834A3D">
        <w:rPr>
          <w:rFonts w:ascii="Segoe UI" w:hAnsi="Segoe UI" w:cs="Segoe UI"/>
        </w:rPr>
        <w:t xml:space="preserve"> związku </w:t>
      </w:r>
      <w:r w:rsidRPr="006E1830">
        <w:rPr>
          <w:rFonts w:ascii="Segoe UI" w:hAnsi="Segoe UI" w:cs="Segoe UI"/>
        </w:rPr>
        <w:t>z zajmowa</w:t>
      </w:r>
      <w:r w:rsidR="00DE3442">
        <w:rPr>
          <w:rFonts w:ascii="Segoe UI" w:hAnsi="Segoe UI" w:cs="Segoe UI"/>
        </w:rPr>
        <w:t xml:space="preserve">niem lokalu mieszkalnego. </w:t>
      </w:r>
      <w:r w:rsidR="00CD5EDE">
        <w:rPr>
          <w:rFonts w:ascii="Segoe UI" w:hAnsi="Segoe UI" w:cs="Segoe UI"/>
        </w:rPr>
        <w:t>Na przestrzeni lat 2019-2021</w:t>
      </w:r>
      <w:r w:rsidRPr="00DE3442">
        <w:rPr>
          <w:rFonts w:ascii="Segoe UI" w:hAnsi="Segoe UI" w:cs="Segoe UI"/>
        </w:rPr>
        <w:t xml:space="preserve"> </w:t>
      </w:r>
      <w:r w:rsidR="00CD5EDE">
        <w:rPr>
          <w:rFonts w:ascii="Segoe UI" w:hAnsi="Segoe UI" w:cs="Segoe UI"/>
        </w:rPr>
        <w:t xml:space="preserve">żadne gospodarstwo domowe nie </w:t>
      </w:r>
      <w:r w:rsidR="00811A1D">
        <w:rPr>
          <w:rFonts w:ascii="Segoe UI" w:hAnsi="Segoe UI" w:cs="Segoe UI"/>
        </w:rPr>
        <w:t>otrzymało</w:t>
      </w:r>
      <w:r w:rsidR="006505CE" w:rsidRPr="00DE3442">
        <w:rPr>
          <w:rFonts w:ascii="Segoe UI" w:hAnsi="Segoe UI" w:cs="Segoe UI"/>
        </w:rPr>
        <w:t xml:space="preserve"> </w:t>
      </w:r>
      <w:r w:rsidR="00CD5EDE">
        <w:rPr>
          <w:rFonts w:ascii="Segoe UI" w:hAnsi="Segoe UI" w:cs="Segoe UI"/>
        </w:rPr>
        <w:t>dodatków mieszkaniowych</w:t>
      </w:r>
      <w:r w:rsidRPr="006E1830">
        <w:rPr>
          <w:rFonts w:ascii="Segoe UI" w:hAnsi="Segoe UI" w:cs="Segoe UI"/>
        </w:rPr>
        <w:t xml:space="preserve">. </w:t>
      </w:r>
    </w:p>
    <w:p w14:paraId="795244A5" w14:textId="77777777" w:rsidR="00EF71C0" w:rsidRPr="00EF71C0" w:rsidRDefault="00034DA6" w:rsidP="00EF71C0">
      <w:pPr>
        <w:autoSpaceDE w:val="0"/>
        <w:autoSpaceDN w:val="0"/>
        <w:adjustRightInd w:val="0"/>
        <w:spacing w:after="0" w:line="360" w:lineRule="auto"/>
        <w:jc w:val="both"/>
        <w:rPr>
          <w:rFonts w:ascii="Segoe UI" w:hAnsi="Segoe UI" w:cs="Segoe UI"/>
          <w:szCs w:val="24"/>
          <w:lang w:eastAsia="pl-PL"/>
        </w:rPr>
      </w:pPr>
      <w:r w:rsidRPr="006E1830">
        <w:tab/>
      </w:r>
      <w:r w:rsidR="0090588A" w:rsidRPr="00EF71C0">
        <w:rPr>
          <w:rFonts w:ascii="Segoe UI" w:hAnsi="Segoe UI" w:cs="Segoe UI"/>
          <w:szCs w:val="24"/>
        </w:rPr>
        <w:t>Bezpośrednio z ubóstwem wiąże się problem bezdomności – jest często zarówno przyczy</w:t>
      </w:r>
      <w:r w:rsidR="002C1844" w:rsidRPr="00EF71C0">
        <w:rPr>
          <w:rFonts w:ascii="Segoe UI" w:hAnsi="Segoe UI" w:cs="Segoe UI"/>
          <w:szCs w:val="24"/>
        </w:rPr>
        <w:t>ną ubóstwa jak i jego skutkiem. W</w:t>
      </w:r>
      <w:r w:rsidR="00AC3398" w:rsidRPr="00EF71C0">
        <w:rPr>
          <w:rFonts w:ascii="Segoe UI" w:hAnsi="Segoe UI" w:cs="Segoe UI"/>
          <w:szCs w:val="24"/>
        </w:rPr>
        <w:t xml:space="preserve"> 2021 roku z pomocy i wsparcia </w:t>
      </w:r>
      <w:r w:rsidR="00CD5EDE" w:rsidRPr="00EF71C0">
        <w:rPr>
          <w:rFonts w:ascii="Segoe UI" w:hAnsi="Segoe UI" w:cs="Segoe UI"/>
          <w:szCs w:val="24"/>
        </w:rPr>
        <w:t>G</w:t>
      </w:r>
      <w:r w:rsidR="00112F9D" w:rsidRPr="00EF71C0">
        <w:rPr>
          <w:rFonts w:ascii="Segoe UI" w:hAnsi="Segoe UI" w:cs="Segoe UI"/>
          <w:szCs w:val="24"/>
        </w:rPr>
        <w:t xml:space="preserve">OPS </w:t>
      </w:r>
      <w:r w:rsidR="00CD5EDE" w:rsidRPr="00EF71C0">
        <w:rPr>
          <w:rFonts w:ascii="Segoe UI" w:hAnsi="Segoe UI" w:cs="Segoe UI"/>
          <w:szCs w:val="24"/>
        </w:rPr>
        <w:t>z powodu bezdomności skorzystały</w:t>
      </w:r>
      <w:r w:rsidR="002C1844" w:rsidRPr="00EF71C0">
        <w:rPr>
          <w:rFonts w:ascii="Segoe UI" w:hAnsi="Segoe UI" w:cs="Segoe UI"/>
          <w:szCs w:val="24"/>
        </w:rPr>
        <w:t xml:space="preserve"> </w:t>
      </w:r>
      <w:r w:rsidR="00CD5EDE" w:rsidRPr="00EF71C0">
        <w:rPr>
          <w:rFonts w:ascii="Segoe UI" w:hAnsi="Segoe UI" w:cs="Segoe UI"/>
          <w:szCs w:val="24"/>
        </w:rPr>
        <w:t>2</w:t>
      </w:r>
      <w:r w:rsidR="002C1844" w:rsidRPr="00EF71C0">
        <w:rPr>
          <w:rFonts w:ascii="Segoe UI" w:hAnsi="Segoe UI" w:cs="Segoe UI"/>
          <w:szCs w:val="24"/>
        </w:rPr>
        <w:t xml:space="preserve"> </w:t>
      </w:r>
      <w:r w:rsidR="00CD5EDE" w:rsidRPr="00EF71C0">
        <w:rPr>
          <w:rFonts w:ascii="Segoe UI" w:hAnsi="Segoe UI" w:cs="Segoe UI"/>
          <w:szCs w:val="24"/>
        </w:rPr>
        <w:t>osoby</w:t>
      </w:r>
      <w:r w:rsidR="002C1844" w:rsidRPr="00EF71C0">
        <w:rPr>
          <w:rFonts w:ascii="Segoe UI" w:hAnsi="Segoe UI" w:cs="Segoe UI"/>
          <w:szCs w:val="24"/>
        </w:rPr>
        <w:t xml:space="preserve">. </w:t>
      </w:r>
      <w:r w:rsidR="00EF71C0" w:rsidRPr="00EF71C0">
        <w:rPr>
          <w:rFonts w:ascii="Segoe UI" w:hAnsi="Segoe UI" w:cs="Segoe UI"/>
          <w:color w:val="000000"/>
          <w:szCs w:val="24"/>
          <w:lang w:eastAsia="pl-PL"/>
        </w:rPr>
        <w:t xml:space="preserve">Na przestrzeni ostatnich trzech lat </w:t>
      </w:r>
      <w:r w:rsidR="00EF71C0" w:rsidRPr="00EF71C0">
        <w:rPr>
          <w:rFonts w:ascii="Segoe UI" w:hAnsi="Segoe UI" w:cs="Segoe UI"/>
          <w:color w:val="000000"/>
          <w:szCs w:val="24"/>
          <w:lang w:eastAsia="pl-PL"/>
        </w:rPr>
        <w:lastRenderedPageBreak/>
        <w:t>liczba osób korzystających z pomocy społecznej z powodu bezdomności utrzymywała się na niskim poziomie.</w:t>
      </w:r>
    </w:p>
    <w:p w14:paraId="64206EBE" w14:textId="77777777" w:rsidR="002C1844" w:rsidRPr="00EF71C0" w:rsidRDefault="002C1844" w:rsidP="00EF71C0">
      <w:pPr>
        <w:spacing w:after="0"/>
        <w:jc w:val="both"/>
        <w:rPr>
          <w:rFonts w:ascii="Segoe UI" w:hAnsi="Segoe UI" w:cs="Segoe UI"/>
          <w:i/>
        </w:rPr>
      </w:pPr>
      <w:bookmarkStart w:id="661" w:name="_Toc117507610"/>
      <w:r w:rsidRPr="00EF71C0">
        <w:rPr>
          <w:rFonts w:ascii="Segoe UI" w:hAnsi="Segoe UI" w:cs="Segoe UI"/>
          <w:i/>
        </w:rPr>
        <w:t xml:space="preserve">Wykres </w:t>
      </w:r>
      <w:r w:rsidR="00AC7A74" w:rsidRPr="00EF71C0">
        <w:rPr>
          <w:rFonts w:ascii="Segoe UI" w:hAnsi="Segoe UI" w:cs="Segoe UI"/>
          <w:i/>
        </w:rPr>
        <w:fldChar w:fldCharType="begin"/>
      </w:r>
      <w:r w:rsidRPr="00EF71C0">
        <w:rPr>
          <w:rFonts w:ascii="Segoe UI" w:hAnsi="Segoe UI" w:cs="Segoe UI"/>
          <w:i/>
        </w:rPr>
        <w:instrText xml:space="preserve"> SEQ Wykres \* ARABIC </w:instrText>
      </w:r>
      <w:r w:rsidR="00AC7A74" w:rsidRPr="00EF71C0">
        <w:rPr>
          <w:rFonts w:ascii="Segoe UI" w:hAnsi="Segoe UI" w:cs="Segoe UI"/>
          <w:i/>
        </w:rPr>
        <w:fldChar w:fldCharType="separate"/>
      </w:r>
      <w:r w:rsidR="00D652AF">
        <w:rPr>
          <w:rFonts w:ascii="Segoe UI" w:hAnsi="Segoe UI" w:cs="Segoe UI"/>
          <w:i/>
          <w:noProof/>
        </w:rPr>
        <w:t>78</w:t>
      </w:r>
      <w:r w:rsidR="00AC7A74" w:rsidRPr="00EF71C0">
        <w:rPr>
          <w:rFonts w:ascii="Segoe UI" w:hAnsi="Segoe UI" w:cs="Segoe UI"/>
          <w:i/>
        </w:rPr>
        <w:fldChar w:fldCharType="end"/>
      </w:r>
      <w:r w:rsidRPr="00EF71C0">
        <w:rPr>
          <w:rFonts w:ascii="Segoe UI" w:hAnsi="Segoe UI" w:cs="Segoe UI"/>
          <w:i/>
        </w:rPr>
        <w:t xml:space="preserve">. Liczba </w:t>
      </w:r>
      <w:r w:rsidR="00F36C0A" w:rsidRPr="00EF71C0">
        <w:rPr>
          <w:rFonts w:ascii="Segoe UI" w:hAnsi="Segoe UI" w:cs="Segoe UI"/>
          <w:i/>
        </w:rPr>
        <w:t>osób</w:t>
      </w:r>
      <w:r w:rsidRPr="00EF71C0">
        <w:rPr>
          <w:rFonts w:ascii="Segoe UI" w:hAnsi="Segoe UI" w:cs="Segoe UI"/>
          <w:i/>
        </w:rPr>
        <w:t xml:space="preserve"> korzystający</w:t>
      </w:r>
      <w:r w:rsidR="002A1CE8" w:rsidRPr="00EF71C0">
        <w:rPr>
          <w:rFonts w:ascii="Segoe UI" w:hAnsi="Segoe UI" w:cs="Segoe UI"/>
          <w:i/>
        </w:rPr>
        <w:t xml:space="preserve">ch z pomocy i wsparcia z powodu </w:t>
      </w:r>
      <w:r w:rsidRPr="00EF71C0">
        <w:rPr>
          <w:rFonts w:ascii="Segoe UI" w:hAnsi="Segoe UI" w:cs="Segoe UI"/>
          <w:i/>
        </w:rPr>
        <w:t>bez</w:t>
      </w:r>
      <w:r w:rsidR="00112F9D" w:rsidRPr="00EF71C0">
        <w:rPr>
          <w:rFonts w:ascii="Segoe UI" w:hAnsi="Segoe UI" w:cs="Segoe UI"/>
          <w:i/>
        </w:rPr>
        <w:t>domności na przestrzeni lat 2019</w:t>
      </w:r>
      <w:r w:rsidRPr="00EF71C0">
        <w:rPr>
          <w:rFonts w:ascii="Segoe UI" w:hAnsi="Segoe UI" w:cs="Segoe UI"/>
          <w:i/>
        </w:rPr>
        <w:t>-202</w:t>
      </w:r>
      <w:r w:rsidR="00112F9D" w:rsidRPr="00EF71C0">
        <w:rPr>
          <w:rFonts w:ascii="Segoe UI" w:hAnsi="Segoe UI" w:cs="Segoe UI"/>
          <w:i/>
        </w:rPr>
        <w:t>1</w:t>
      </w:r>
      <w:bookmarkEnd w:id="661"/>
    </w:p>
    <w:p w14:paraId="4B455227" w14:textId="77777777" w:rsidR="002C1844" w:rsidRPr="006E1830" w:rsidRDefault="002C1844" w:rsidP="00024845">
      <w:pPr>
        <w:spacing w:after="0" w:line="240" w:lineRule="auto"/>
        <w:jc w:val="center"/>
        <w:rPr>
          <w:rFonts w:ascii="Segoe UI" w:hAnsi="Segoe UI" w:cs="Segoe UI"/>
        </w:rPr>
      </w:pPr>
      <w:r w:rsidRPr="006E1830">
        <w:rPr>
          <w:rFonts w:ascii="Segoe UI" w:hAnsi="Segoe UI" w:cs="Segoe UI"/>
          <w:noProof/>
          <w:lang w:eastAsia="pl-PL"/>
        </w:rPr>
        <w:drawing>
          <wp:inline distT="0" distB="0" distL="0" distR="0" wp14:anchorId="05E351F6" wp14:editId="7CCBEFE7">
            <wp:extent cx="5378400" cy="2131200"/>
            <wp:effectExtent l="0" t="0" r="0" b="2540"/>
            <wp:docPr id="34" name="Wykres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14:paraId="3D6D87EC" w14:textId="77777777" w:rsidR="00CD5EDE" w:rsidRDefault="002A1CE8" w:rsidP="000E6AC9">
      <w:pPr>
        <w:spacing w:before="120" w:after="120" w:line="360" w:lineRule="auto"/>
        <w:jc w:val="both"/>
        <w:rPr>
          <w:rFonts w:ascii="Segoe UI" w:hAnsi="Segoe UI" w:cs="Segoe UI"/>
          <w:i/>
          <w:sz w:val="20"/>
        </w:rPr>
      </w:pPr>
      <w:r w:rsidRPr="006E1830">
        <w:rPr>
          <w:rFonts w:ascii="Segoe UI" w:hAnsi="Segoe UI" w:cs="Segoe UI"/>
          <w:i/>
          <w:sz w:val="20"/>
        </w:rPr>
        <w:t>Źródło: Ocena Zasobów Pomocy Społec</w:t>
      </w:r>
      <w:r>
        <w:rPr>
          <w:rFonts w:ascii="Segoe UI" w:hAnsi="Segoe UI" w:cs="Segoe UI"/>
          <w:i/>
          <w:sz w:val="20"/>
        </w:rPr>
        <w:t>znej za 2019, 2020 i 2021</w:t>
      </w:r>
      <w:r w:rsidRPr="006E1830">
        <w:rPr>
          <w:rFonts w:ascii="Segoe UI" w:hAnsi="Segoe UI" w:cs="Segoe UI"/>
          <w:i/>
          <w:sz w:val="20"/>
        </w:rPr>
        <w:t xml:space="preserve"> rok</w:t>
      </w:r>
    </w:p>
    <w:p w14:paraId="2E0435D6" w14:textId="77777777" w:rsidR="0090588A" w:rsidRPr="009B07F3" w:rsidRDefault="0090588A" w:rsidP="004B3FB3">
      <w:pPr>
        <w:spacing w:before="360" w:after="120" w:line="360" w:lineRule="auto"/>
        <w:jc w:val="both"/>
        <w:rPr>
          <w:rFonts w:ascii="Segoe UI" w:hAnsi="Segoe UI" w:cs="Segoe UI"/>
          <w:sz w:val="28"/>
        </w:rPr>
      </w:pPr>
      <w:r w:rsidRPr="009B07F3">
        <w:rPr>
          <w:rFonts w:ascii="Segoe UI" w:hAnsi="Segoe UI" w:cs="Segoe UI"/>
          <w:sz w:val="28"/>
        </w:rPr>
        <w:t>Obszar</w:t>
      </w:r>
      <w:r w:rsidR="00F231CE" w:rsidRPr="009B07F3">
        <w:rPr>
          <w:rFonts w:ascii="Segoe UI" w:hAnsi="Segoe UI" w:cs="Segoe UI"/>
          <w:sz w:val="28"/>
        </w:rPr>
        <w:t>y</w:t>
      </w:r>
      <w:r w:rsidRPr="009B07F3">
        <w:rPr>
          <w:rFonts w:ascii="Segoe UI" w:hAnsi="Segoe UI" w:cs="Segoe UI"/>
          <w:sz w:val="28"/>
        </w:rPr>
        <w:t xml:space="preserve"> problemowe</w:t>
      </w:r>
    </w:p>
    <w:p w14:paraId="7292290F" w14:textId="77777777" w:rsidR="0090588A" w:rsidRPr="006E1830" w:rsidRDefault="0090588A" w:rsidP="00416EC5">
      <w:pPr>
        <w:pStyle w:val="Akapitzlist"/>
        <w:spacing w:after="0" w:line="360" w:lineRule="auto"/>
        <w:ind w:left="0"/>
        <w:jc w:val="both"/>
        <w:rPr>
          <w:rFonts w:ascii="Segoe UI" w:hAnsi="Segoe UI" w:cs="Segoe UI"/>
        </w:rPr>
      </w:pPr>
      <w:r w:rsidRPr="006E1830">
        <w:rPr>
          <w:rFonts w:ascii="Segoe UI" w:hAnsi="Segoe UI" w:cs="Segoe UI"/>
        </w:rPr>
        <w:tab/>
        <w:t xml:space="preserve">W oparciu o wnioski wynikające z prezentowanej analizy </w:t>
      </w:r>
      <w:r w:rsidR="00980006" w:rsidRPr="006E1830">
        <w:rPr>
          <w:rFonts w:ascii="Segoe UI" w:hAnsi="Segoe UI" w:cs="Segoe UI"/>
        </w:rPr>
        <w:t xml:space="preserve">oraz diagnozy przeprowadzonej na terenie Gminy, </w:t>
      </w:r>
      <w:r w:rsidRPr="006E1830">
        <w:rPr>
          <w:rFonts w:ascii="Segoe UI" w:hAnsi="Segoe UI" w:cs="Segoe UI"/>
        </w:rPr>
        <w:t xml:space="preserve">wyróżniono najważniejsze obszary problemowe </w:t>
      </w:r>
      <w:r w:rsidR="00980006" w:rsidRPr="006E1830">
        <w:rPr>
          <w:rFonts w:ascii="Segoe UI" w:hAnsi="Segoe UI" w:cs="Segoe UI"/>
        </w:rPr>
        <w:t xml:space="preserve">             </w:t>
      </w:r>
      <w:r w:rsidRPr="006E1830">
        <w:rPr>
          <w:rFonts w:ascii="Segoe UI" w:hAnsi="Segoe UI" w:cs="Segoe UI"/>
        </w:rPr>
        <w:t>w dziedzinie planowania strategicznego, tj.:</w:t>
      </w:r>
    </w:p>
    <w:p w14:paraId="6C3E07E0" w14:textId="77777777" w:rsidR="0090588A" w:rsidRPr="006E1830" w:rsidRDefault="0090588A" w:rsidP="00DC3470">
      <w:pPr>
        <w:pStyle w:val="Akapitzlist"/>
        <w:numPr>
          <w:ilvl w:val="0"/>
          <w:numId w:val="11"/>
        </w:numPr>
        <w:spacing w:after="0" w:line="360" w:lineRule="auto"/>
        <w:ind w:left="1134" w:hanging="357"/>
        <w:jc w:val="both"/>
        <w:rPr>
          <w:rFonts w:ascii="Segoe UI" w:hAnsi="Segoe UI" w:cs="Segoe UI"/>
        </w:rPr>
      </w:pPr>
      <w:r w:rsidRPr="006E1830">
        <w:rPr>
          <w:rFonts w:ascii="Segoe UI" w:hAnsi="Segoe UI" w:cs="Segoe UI"/>
        </w:rPr>
        <w:t xml:space="preserve">ograniczenie możliwości zaspokajania podstawowych potrzeb bytowych </w:t>
      </w:r>
      <w:r w:rsidRPr="006E1830">
        <w:rPr>
          <w:rFonts w:ascii="Segoe UI" w:hAnsi="Segoe UI" w:cs="Segoe UI"/>
        </w:rPr>
        <w:br/>
        <w:t xml:space="preserve">w wyniku niedoboru środków finansowych, skutkujące funkcjonowaniem </w:t>
      </w:r>
      <w:r w:rsidRPr="006E1830">
        <w:rPr>
          <w:rFonts w:ascii="Segoe UI" w:hAnsi="Segoe UI" w:cs="Segoe UI"/>
        </w:rPr>
        <w:br/>
        <w:t xml:space="preserve">w </w:t>
      </w:r>
      <w:r w:rsidR="00980006" w:rsidRPr="006E1830">
        <w:rPr>
          <w:rFonts w:ascii="Segoe UI" w:hAnsi="Segoe UI" w:cs="Segoe UI"/>
        </w:rPr>
        <w:t>sytuacji zagrożenia egzystencji,</w:t>
      </w:r>
    </w:p>
    <w:p w14:paraId="22C11E14" w14:textId="77777777" w:rsidR="0068116D" w:rsidRDefault="0090588A" w:rsidP="00DC3470">
      <w:pPr>
        <w:pStyle w:val="Akapitzlist"/>
        <w:numPr>
          <w:ilvl w:val="0"/>
          <w:numId w:val="11"/>
        </w:numPr>
        <w:spacing w:after="0" w:line="360" w:lineRule="auto"/>
        <w:ind w:left="1134" w:hanging="357"/>
        <w:jc w:val="both"/>
        <w:rPr>
          <w:rFonts w:ascii="Segoe UI" w:hAnsi="Segoe UI" w:cs="Segoe UI"/>
          <w:szCs w:val="24"/>
        </w:rPr>
      </w:pPr>
      <w:r w:rsidRPr="006E1830">
        <w:rPr>
          <w:rFonts w:ascii="Segoe UI" w:hAnsi="Segoe UI" w:cs="Segoe UI"/>
          <w:szCs w:val="24"/>
        </w:rPr>
        <w:t>ograniczona aktywność zawodowa i</w:t>
      </w:r>
      <w:r w:rsidR="0068116D">
        <w:rPr>
          <w:rFonts w:ascii="Segoe UI" w:hAnsi="Segoe UI" w:cs="Segoe UI"/>
          <w:szCs w:val="24"/>
        </w:rPr>
        <w:t xml:space="preserve"> społeczna wśród osób dorosłych,</w:t>
      </w:r>
    </w:p>
    <w:p w14:paraId="65ABA8ED" w14:textId="77777777" w:rsidR="0090588A" w:rsidRPr="006E1830" w:rsidRDefault="0090588A" w:rsidP="00DC3470">
      <w:pPr>
        <w:pStyle w:val="Akapitzlist"/>
        <w:numPr>
          <w:ilvl w:val="0"/>
          <w:numId w:val="11"/>
        </w:numPr>
        <w:spacing w:after="0" w:line="360" w:lineRule="auto"/>
        <w:ind w:left="1134" w:hanging="357"/>
        <w:jc w:val="both"/>
        <w:rPr>
          <w:rFonts w:ascii="Segoe UI" w:hAnsi="Segoe UI" w:cs="Segoe UI"/>
          <w:szCs w:val="24"/>
        </w:rPr>
      </w:pPr>
      <w:r w:rsidRPr="006E1830">
        <w:rPr>
          <w:rFonts w:ascii="Segoe UI" w:hAnsi="Segoe UI" w:cs="Segoe UI"/>
          <w:szCs w:val="24"/>
        </w:rPr>
        <w:t>przyjmowanie pozycji społecznej „osoby ubogiej” jako stałej formy funkcjonowania społecznego, która prowadzi do</w:t>
      </w:r>
      <w:r w:rsidR="00096C63" w:rsidRPr="006E1830">
        <w:rPr>
          <w:rFonts w:ascii="Segoe UI" w:hAnsi="Segoe UI" w:cs="Segoe UI"/>
          <w:szCs w:val="24"/>
        </w:rPr>
        <w:t xml:space="preserve"> zjawiska wyuczonej bezradności,</w:t>
      </w:r>
    </w:p>
    <w:p w14:paraId="057C66C4" w14:textId="77777777" w:rsidR="00096C63" w:rsidRDefault="007F50EE" w:rsidP="00DC3470">
      <w:pPr>
        <w:pStyle w:val="Akapitzlist"/>
        <w:numPr>
          <w:ilvl w:val="0"/>
          <w:numId w:val="11"/>
        </w:numPr>
        <w:spacing w:after="0" w:line="360" w:lineRule="auto"/>
        <w:ind w:left="1134" w:hanging="357"/>
        <w:jc w:val="both"/>
        <w:rPr>
          <w:rFonts w:ascii="Segoe UI" w:hAnsi="Segoe UI" w:cs="Segoe UI"/>
          <w:szCs w:val="24"/>
        </w:rPr>
      </w:pPr>
      <w:r w:rsidRPr="006E1830">
        <w:rPr>
          <w:rFonts w:ascii="Segoe UI" w:hAnsi="Segoe UI" w:cs="Segoe UI"/>
          <w:szCs w:val="24"/>
        </w:rPr>
        <w:t>ubóstwo</w:t>
      </w:r>
      <w:r w:rsidR="005B4015" w:rsidRPr="006E1830">
        <w:rPr>
          <w:rFonts w:ascii="Segoe UI" w:hAnsi="Segoe UI" w:cs="Segoe UI"/>
          <w:szCs w:val="24"/>
        </w:rPr>
        <w:t xml:space="preserve"> jako </w:t>
      </w:r>
      <w:r w:rsidR="00CD5EDE">
        <w:rPr>
          <w:rFonts w:ascii="Segoe UI" w:hAnsi="Segoe UI" w:cs="Segoe UI"/>
          <w:szCs w:val="24"/>
        </w:rPr>
        <w:t xml:space="preserve">jeden z </w:t>
      </w:r>
      <w:r w:rsidR="00096C63" w:rsidRPr="006E1830">
        <w:rPr>
          <w:rFonts w:ascii="Segoe UI" w:hAnsi="Segoe UI" w:cs="Segoe UI"/>
          <w:szCs w:val="24"/>
        </w:rPr>
        <w:t>główny</w:t>
      </w:r>
      <w:r w:rsidR="00CD5EDE">
        <w:rPr>
          <w:rFonts w:ascii="Segoe UI" w:hAnsi="Segoe UI" w:cs="Segoe UI"/>
          <w:szCs w:val="24"/>
        </w:rPr>
        <w:t>ch powodów</w:t>
      </w:r>
      <w:r w:rsidR="00096C63" w:rsidRPr="006E1830">
        <w:rPr>
          <w:rFonts w:ascii="Segoe UI" w:hAnsi="Segoe UI" w:cs="Segoe UI"/>
          <w:szCs w:val="24"/>
        </w:rPr>
        <w:t xml:space="preserve"> korzystania z pomocy spo</w:t>
      </w:r>
      <w:r w:rsidR="005B4015" w:rsidRPr="006E1830">
        <w:rPr>
          <w:rFonts w:ascii="Segoe UI" w:hAnsi="Segoe UI" w:cs="Segoe UI"/>
          <w:szCs w:val="24"/>
        </w:rPr>
        <w:t xml:space="preserve">łecznej przez </w:t>
      </w:r>
      <w:r w:rsidR="007D4019" w:rsidRPr="006E1830">
        <w:rPr>
          <w:rFonts w:ascii="Segoe UI" w:hAnsi="Segoe UI" w:cs="Segoe UI"/>
          <w:szCs w:val="24"/>
        </w:rPr>
        <w:t>mieszkańców Gminy,</w:t>
      </w:r>
    </w:p>
    <w:p w14:paraId="107F1871" w14:textId="77777777" w:rsidR="005B4015" w:rsidRPr="004B3FB3" w:rsidRDefault="00D36D45" w:rsidP="00DC3470">
      <w:pPr>
        <w:pStyle w:val="Akapitzlist"/>
        <w:numPr>
          <w:ilvl w:val="0"/>
          <w:numId w:val="11"/>
        </w:numPr>
        <w:spacing w:after="0" w:line="360" w:lineRule="auto"/>
        <w:ind w:left="1134" w:hanging="357"/>
        <w:jc w:val="both"/>
        <w:rPr>
          <w:rFonts w:ascii="Segoe UI" w:hAnsi="Segoe UI" w:cs="Segoe UI"/>
          <w:szCs w:val="24"/>
        </w:rPr>
      </w:pPr>
      <w:r w:rsidRPr="004B3FB3">
        <w:rPr>
          <w:rFonts w:ascii="Segoe UI" w:hAnsi="Segoe UI" w:cs="Segoe UI"/>
          <w:szCs w:val="24"/>
        </w:rPr>
        <w:t xml:space="preserve">doznanie wykluczenia społecznego przez niemal co </w:t>
      </w:r>
      <w:r w:rsidR="004B3FB3" w:rsidRPr="004B3FB3">
        <w:rPr>
          <w:rFonts w:ascii="Segoe UI" w:hAnsi="Segoe UI" w:cs="Segoe UI"/>
          <w:szCs w:val="24"/>
        </w:rPr>
        <w:t>dziewiątego</w:t>
      </w:r>
      <w:r w:rsidRPr="004B3FB3">
        <w:rPr>
          <w:rFonts w:ascii="Segoe UI" w:hAnsi="Segoe UI" w:cs="Segoe UI"/>
          <w:szCs w:val="24"/>
        </w:rPr>
        <w:t xml:space="preserve"> badanego mieszkańca Gmin</w:t>
      </w:r>
      <w:r w:rsidR="004B3FB3" w:rsidRPr="004B3FB3">
        <w:rPr>
          <w:rFonts w:ascii="Segoe UI" w:hAnsi="Segoe UI" w:cs="Segoe UI"/>
          <w:szCs w:val="24"/>
        </w:rPr>
        <w:t>y</w:t>
      </w:r>
      <w:r w:rsidRPr="004B3FB3">
        <w:rPr>
          <w:rFonts w:ascii="Segoe UI" w:hAnsi="Segoe UI" w:cs="Segoe UI"/>
          <w:szCs w:val="24"/>
        </w:rPr>
        <w:t xml:space="preserve"> w ciągu ostatniego roku przed przystąpieniem do badań ankietowych.</w:t>
      </w:r>
    </w:p>
    <w:p w14:paraId="76D9531B" w14:textId="77777777" w:rsidR="00EE0456" w:rsidRPr="006E1830" w:rsidRDefault="00EE0456" w:rsidP="00524621">
      <w:pPr>
        <w:pStyle w:val="Nagwek1"/>
        <w:numPr>
          <w:ilvl w:val="0"/>
          <w:numId w:val="1"/>
        </w:numPr>
        <w:spacing w:before="0" w:after="360" w:line="240" w:lineRule="auto"/>
        <w:rPr>
          <w:rFonts w:cs="Segoe UI"/>
        </w:rPr>
      </w:pPr>
      <w:bookmarkStart w:id="662" w:name="_Toc51661972"/>
      <w:bookmarkStart w:id="663" w:name="_Toc115860795"/>
      <w:bookmarkStart w:id="664" w:name="_Toc44399224"/>
      <w:r w:rsidRPr="006E1830">
        <w:rPr>
          <w:rFonts w:cs="Segoe UI"/>
        </w:rPr>
        <w:lastRenderedPageBreak/>
        <w:t xml:space="preserve">Część </w:t>
      </w:r>
      <w:r w:rsidRPr="00586F26">
        <w:rPr>
          <w:rFonts w:cs="Segoe UI"/>
        </w:rPr>
        <w:t>programowa</w:t>
      </w:r>
      <w:bookmarkEnd w:id="662"/>
      <w:bookmarkEnd w:id="663"/>
    </w:p>
    <w:p w14:paraId="0A562B86" w14:textId="77777777" w:rsidR="00EE0456" w:rsidRPr="006E1830" w:rsidRDefault="00DA6DE7" w:rsidP="00DA6DE7">
      <w:pPr>
        <w:spacing w:after="0" w:line="360" w:lineRule="auto"/>
        <w:ind w:left="1" w:firstLine="707"/>
        <w:jc w:val="both"/>
        <w:rPr>
          <w:rFonts w:ascii="Segoe UI" w:hAnsi="Segoe UI" w:cs="Segoe UI"/>
        </w:rPr>
      </w:pPr>
      <w:r>
        <w:rPr>
          <w:rFonts w:ascii="Segoe UI" w:hAnsi="Segoe UI" w:cs="Segoe UI"/>
        </w:rPr>
        <w:t>C</w:t>
      </w:r>
      <w:r w:rsidR="00EE0456" w:rsidRPr="006E1830">
        <w:rPr>
          <w:rFonts w:ascii="Segoe UI" w:hAnsi="Segoe UI" w:cs="Segoe UI"/>
        </w:rPr>
        <w:t>zęść programowa Strategii składa się z następujących elementów: misji i wizji rozwiązywania problemów społecznych,</w:t>
      </w:r>
      <w:r w:rsidR="009C41C3" w:rsidRPr="006E1830">
        <w:rPr>
          <w:rFonts w:ascii="Segoe UI" w:hAnsi="Segoe UI" w:cs="Segoe UI"/>
        </w:rPr>
        <w:t xml:space="preserve"> </w:t>
      </w:r>
      <w:r w:rsidR="00EE0456" w:rsidRPr="006E1830">
        <w:rPr>
          <w:rFonts w:ascii="Segoe UI" w:hAnsi="Segoe UI" w:cs="Segoe UI"/>
        </w:rPr>
        <w:t>celów</w:t>
      </w:r>
      <w:r w:rsidR="00081861">
        <w:rPr>
          <w:rFonts w:ascii="Segoe UI" w:hAnsi="Segoe UI" w:cs="Segoe UI"/>
        </w:rPr>
        <w:t xml:space="preserve"> strategicznych i operacyjnych, </w:t>
      </w:r>
      <w:r w:rsidR="00EE0456" w:rsidRPr="006E1830">
        <w:rPr>
          <w:rFonts w:ascii="Segoe UI" w:hAnsi="Segoe UI" w:cs="Segoe UI"/>
        </w:rPr>
        <w:t xml:space="preserve">zaplanowanych do realizacji działań, zakładanych rezultatów Strategii, sposobów </w:t>
      </w:r>
      <w:r w:rsidR="00B373DA">
        <w:rPr>
          <w:rFonts w:ascii="Segoe UI" w:hAnsi="Segoe UI" w:cs="Segoe UI"/>
        </w:rPr>
        <w:t xml:space="preserve">jej </w:t>
      </w:r>
      <w:r w:rsidR="00EE0456" w:rsidRPr="006E1830">
        <w:rPr>
          <w:rFonts w:ascii="Segoe UI" w:hAnsi="Segoe UI" w:cs="Segoe UI"/>
        </w:rPr>
        <w:t xml:space="preserve">aktualizacji, monitorowania i ewaluacji, ram finansowych oraz przepisów dotyczących </w:t>
      </w:r>
      <w:r w:rsidR="00B373DA">
        <w:rPr>
          <w:rFonts w:ascii="Segoe UI" w:hAnsi="Segoe UI" w:cs="Segoe UI"/>
        </w:rPr>
        <w:t xml:space="preserve">jej </w:t>
      </w:r>
      <w:r w:rsidR="00EE0456" w:rsidRPr="006E1830">
        <w:rPr>
          <w:rFonts w:ascii="Segoe UI" w:hAnsi="Segoe UI" w:cs="Segoe UI"/>
        </w:rPr>
        <w:t>wdrażania. Punktem wyjściowym dla przedstawionych w tej części prognoz, jest diagnoza sytuacji społecznej oraz analiza SWOT, będąca skutecznym narzędziem oceny uwarunkowań strategicznych. Przeprowadzona analiza przyniosła informacje niezbędne do podjęcia decyzji planistycznych i sformułowania kierunków rozwi</w:t>
      </w:r>
      <w:r w:rsidR="009C41C3" w:rsidRPr="006E1830">
        <w:rPr>
          <w:rFonts w:ascii="Segoe UI" w:hAnsi="Segoe UI" w:cs="Segoe UI"/>
        </w:rPr>
        <w:t>ązywania problemów społecznych.</w:t>
      </w:r>
    </w:p>
    <w:p w14:paraId="26D058C5" w14:textId="77777777" w:rsidR="00C02F64" w:rsidRPr="006E1830" w:rsidRDefault="00C02F64" w:rsidP="00FF5BCC">
      <w:pPr>
        <w:pStyle w:val="Legenda"/>
      </w:pPr>
      <w:bookmarkStart w:id="665" w:name="_Toc115770945"/>
      <w:r w:rsidRPr="006E1830">
        <w:t xml:space="preserve">Rysunek </w:t>
      </w:r>
      <w:r w:rsidR="00AC7A74" w:rsidRPr="006E1830">
        <w:fldChar w:fldCharType="begin"/>
      </w:r>
      <w:r w:rsidRPr="006E1830">
        <w:instrText xml:space="preserve"> SEQ Rysunek \* ARABIC </w:instrText>
      </w:r>
      <w:r w:rsidR="00AC7A74" w:rsidRPr="006E1830">
        <w:fldChar w:fldCharType="separate"/>
      </w:r>
      <w:r w:rsidR="00D652AF">
        <w:rPr>
          <w:noProof/>
        </w:rPr>
        <w:t>6</w:t>
      </w:r>
      <w:r w:rsidR="00AC7A74" w:rsidRPr="006E1830">
        <w:fldChar w:fldCharType="end"/>
      </w:r>
      <w:r w:rsidRPr="006E1830">
        <w:t>. Elementy procesu planowania strategicznego</w:t>
      </w:r>
      <w:bookmarkEnd w:id="665"/>
    </w:p>
    <w:p w14:paraId="21EA5409" w14:textId="77777777" w:rsidR="00B641D7" w:rsidRPr="006E1830" w:rsidRDefault="00B57AFD" w:rsidP="00FB1BB2">
      <w:pPr>
        <w:spacing w:after="0" w:line="360" w:lineRule="auto"/>
        <w:jc w:val="both"/>
        <w:rPr>
          <w:rFonts w:ascii="Segoe UI" w:hAnsi="Segoe UI" w:cs="Segoe UI"/>
        </w:rPr>
      </w:pPr>
      <w:r w:rsidRPr="00B57AFD">
        <w:rPr>
          <w:rFonts w:ascii="Segoe UI" w:hAnsi="Segoe UI" w:cs="Segoe UI"/>
          <w:noProof/>
          <w:lang w:eastAsia="pl-PL"/>
        </w:rPr>
        <w:drawing>
          <wp:inline distT="0" distB="0" distL="0" distR="0" wp14:anchorId="36BF7132" wp14:editId="696663CD">
            <wp:extent cx="5760720" cy="4147522"/>
            <wp:effectExtent l="0" t="0" r="0" b="5715"/>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a:stretch>
                      <a:fillRect/>
                    </a:stretch>
                  </pic:blipFill>
                  <pic:spPr>
                    <a:xfrm>
                      <a:off x="0" y="0"/>
                      <a:ext cx="5760720" cy="4147522"/>
                    </a:xfrm>
                    <a:prstGeom prst="rect">
                      <a:avLst/>
                    </a:prstGeom>
                  </pic:spPr>
                </pic:pic>
              </a:graphicData>
            </a:graphic>
          </wp:inline>
        </w:drawing>
      </w:r>
    </w:p>
    <w:p w14:paraId="35A6A846" w14:textId="77777777" w:rsidR="00C02F64" w:rsidRPr="006E1830" w:rsidRDefault="00C02F64" w:rsidP="00FB1BB2">
      <w:pPr>
        <w:spacing w:after="0" w:line="360" w:lineRule="auto"/>
        <w:jc w:val="both"/>
        <w:rPr>
          <w:rFonts w:ascii="Segoe UI" w:hAnsi="Segoe UI" w:cs="Segoe UI"/>
          <w:i/>
          <w:sz w:val="20"/>
        </w:rPr>
      </w:pPr>
      <w:r w:rsidRPr="006E1830">
        <w:rPr>
          <w:rFonts w:ascii="Segoe UI" w:hAnsi="Segoe UI" w:cs="Segoe UI"/>
          <w:i/>
          <w:sz w:val="20"/>
        </w:rPr>
        <w:t>Źródło: opracowanie własne</w:t>
      </w:r>
    </w:p>
    <w:p w14:paraId="55925873" w14:textId="77777777" w:rsidR="00C02F64" w:rsidRPr="006E1830" w:rsidRDefault="00C02F64" w:rsidP="00FB1BB2">
      <w:pPr>
        <w:spacing w:after="0" w:line="360" w:lineRule="auto"/>
        <w:jc w:val="both"/>
        <w:rPr>
          <w:rFonts w:ascii="Segoe UI" w:hAnsi="Segoe UI" w:cs="Segoe UI"/>
        </w:rPr>
      </w:pPr>
    </w:p>
    <w:p w14:paraId="6A581781" w14:textId="77777777" w:rsidR="00FB1BB2" w:rsidRPr="006E1830" w:rsidRDefault="009C41C3" w:rsidP="00586F26">
      <w:pPr>
        <w:pStyle w:val="Nagwek2"/>
        <w:numPr>
          <w:ilvl w:val="0"/>
          <w:numId w:val="0"/>
        </w:numPr>
        <w:spacing w:before="0" w:after="240"/>
        <w:ind w:left="357" w:hanging="357"/>
        <w:rPr>
          <w:rFonts w:cs="Segoe UI"/>
        </w:rPr>
      </w:pPr>
      <w:bookmarkStart w:id="666" w:name="_Toc46384671"/>
      <w:bookmarkStart w:id="667" w:name="_Toc51661973"/>
      <w:bookmarkStart w:id="668" w:name="_Toc115860796"/>
      <w:r w:rsidRPr="006E1830">
        <w:rPr>
          <w:rFonts w:cs="Segoe UI"/>
        </w:rPr>
        <w:lastRenderedPageBreak/>
        <w:t xml:space="preserve">1. </w:t>
      </w:r>
      <w:r w:rsidR="00CE7F7A" w:rsidRPr="006E1830">
        <w:rPr>
          <w:rFonts w:cs="Segoe UI"/>
        </w:rPr>
        <w:t xml:space="preserve">Misja i </w:t>
      </w:r>
      <w:bookmarkEnd w:id="666"/>
      <w:bookmarkEnd w:id="667"/>
      <w:r w:rsidR="00E256BC" w:rsidRPr="006E1830">
        <w:rPr>
          <w:rFonts w:cs="Segoe UI"/>
        </w:rPr>
        <w:t xml:space="preserve">wizja </w:t>
      </w:r>
      <w:r w:rsidR="00CE7F7A" w:rsidRPr="006E1830">
        <w:rPr>
          <w:rFonts w:cs="Segoe UI"/>
        </w:rPr>
        <w:t xml:space="preserve">rozwiązywania </w:t>
      </w:r>
      <w:r w:rsidR="00E256BC" w:rsidRPr="006E1830">
        <w:rPr>
          <w:rFonts w:cs="Segoe UI"/>
        </w:rPr>
        <w:t xml:space="preserve">problemów </w:t>
      </w:r>
      <w:r w:rsidR="00CE7F7A" w:rsidRPr="006E1830">
        <w:rPr>
          <w:rFonts w:cs="Segoe UI"/>
        </w:rPr>
        <w:t>społecznych</w:t>
      </w:r>
      <w:bookmarkEnd w:id="668"/>
    </w:p>
    <w:p w14:paraId="508AA700" w14:textId="77777777" w:rsidR="003A073A" w:rsidRPr="006E1830" w:rsidRDefault="00041A35" w:rsidP="00B0356F">
      <w:pPr>
        <w:spacing w:after="0" w:line="360" w:lineRule="auto"/>
        <w:ind w:firstLine="567"/>
        <w:jc w:val="both"/>
        <w:rPr>
          <w:rFonts w:ascii="Segoe UI" w:hAnsi="Segoe UI" w:cs="Segoe UI"/>
        </w:rPr>
      </w:pPr>
      <w:r w:rsidRPr="006E1830">
        <w:rPr>
          <w:rFonts w:ascii="Segoe UI" w:hAnsi="Segoe UI" w:cs="Segoe UI"/>
          <w:szCs w:val="24"/>
        </w:rPr>
        <w:t xml:space="preserve">Wizja Strategii </w:t>
      </w:r>
      <w:r w:rsidR="00AD514B" w:rsidRPr="006E1830">
        <w:rPr>
          <w:rFonts w:ascii="Segoe UI" w:hAnsi="Segoe UI" w:cs="Segoe UI"/>
          <w:szCs w:val="24"/>
        </w:rPr>
        <w:t>służy do opisu obrazu Gminy w relatywnie odległej przyszłości. Przedstawia stan, który chcemy uzyskać w na</w:t>
      </w:r>
      <w:r w:rsidR="003859B8">
        <w:rPr>
          <w:rFonts w:ascii="Segoe UI" w:hAnsi="Segoe UI" w:cs="Segoe UI"/>
          <w:szCs w:val="24"/>
        </w:rPr>
        <w:t xml:space="preserve">jbardziej korzystnych warunkach </w:t>
      </w:r>
      <w:r w:rsidR="00AD514B" w:rsidRPr="006E1830">
        <w:rPr>
          <w:rFonts w:ascii="Segoe UI" w:hAnsi="Segoe UI" w:cs="Segoe UI"/>
          <w:szCs w:val="24"/>
        </w:rPr>
        <w:t>rozwoju. Wyznacza ona określony punkt orientacyjny.</w:t>
      </w:r>
      <w:r w:rsidR="009C41C3" w:rsidRPr="006E1830">
        <w:rPr>
          <w:rFonts w:ascii="Segoe UI" w:hAnsi="Segoe UI" w:cs="Segoe UI"/>
          <w:szCs w:val="24"/>
        </w:rPr>
        <w:t xml:space="preserve"> </w:t>
      </w:r>
      <w:r w:rsidR="00096377" w:rsidRPr="002A5244">
        <w:rPr>
          <w:rFonts w:ascii="Segoe UI" w:hAnsi="Segoe UI" w:cs="Segoe UI"/>
          <w:b/>
          <w:color w:val="2563C1"/>
          <w:sz w:val="28"/>
          <w:szCs w:val="24"/>
        </w:rPr>
        <w:t>W</w:t>
      </w:r>
      <w:r w:rsidR="00FB1BB2" w:rsidRPr="002A5244">
        <w:rPr>
          <w:rFonts w:ascii="Segoe UI" w:hAnsi="Segoe UI" w:cs="Segoe UI"/>
          <w:b/>
          <w:color w:val="2563C1"/>
          <w:sz w:val="28"/>
          <w:szCs w:val="24"/>
        </w:rPr>
        <w:t>izja</w:t>
      </w:r>
      <w:r w:rsidR="006B4995" w:rsidRPr="002A5244">
        <w:rPr>
          <w:rFonts w:ascii="Segoe UI" w:hAnsi="Segoe UI" w:cs="Segoe UI"/>
          <w:szCs w:val="24"/>
        </w:rPr>
        <w:t xml:space="preserve"> </w:t>
      </w:r>
      <w:r w:rsidR="006B4995">
        <w:rPr>
          <w:rFonts w:ascii="Segoe UI" w:hAnsi="Segoe UI" w:cs="Segoe UI"/>
          <w:szCs w:val="24"/>
        </w:rPr>
        <w:t xml:space="preserve">rozwiązywania </w:t>
      </w:r>
      <w:r w:rsidR="00FB1BB2" w:rsidRPr="006E1830">
        <w:rPr>
          <w:rFonts w:ascii="Segoe UI" w:hAnsi="Segoe UI" w:cs="Segoe UI"/>
          <w:szCs w:val="24"/>
        </w:rPr>
        <w:t xml:space="preserve">problemów społecznych na terenie gminy </w:t>
      </w:r>
      <w:r w:rsidR="005B7DF7">
        <w:rPr>
          <w:rFonts w:ascii="Segoe UI" w:hAnsi="Segoe UI" w:cs="Segoe UI"/>
          <w:szCs w:val="24"/>
        </w:rPr>
        <w:t>Kobylanka</w:t>
      </w:r>
      <w:r w:rsidR="00FB1BB2" w:rsidRPr="006E1830">
        <w:rPr>
          <w:rFonts w:ascii="Segoe UI" w:hAnsi="Segoe UI" w:cs="Segoe UI"/>
          <w:szCs w:val="24"/>
        </w:rPr>
        <w:t xml:space="preserve"> została opracowana</w:t>
      </w:r>
      <w:r w:rsidR="006B4995">
        <w:rPr>
          <w:rFonts w:ascii="Segoe UI" w:hAnsi="Segoe UI" w:cs="Segoe UI"/>
          <w:szCs w:val="24"/>
        </w:rPr>
        <w:t xml:space="preserve"> </w:t>
      </w:r>
      <w:r w:rsidR="00FB1BB2" w:rsidRPr="006E1830">
        <w:rPr>
          <w:rFonts w:ascii="Segoe UI" w:hAnsi="Segoe UI" w:cs="Segoe UI"/>
          <w:szCs w:val="24"/>
        </w:rPr>
        <w:t xml:space="preserve">w oparciu </w:t>
      </w:r>
      <w:r w:rsidR="002A5244">
        <w:rPr>
          <w:rFonts w:ascii="Segoe UI" w:hAnsi="Segoe UI" w:cs="Segoe UI"/>
          <w:szCs w:val="24"/>
        </w:rPr>
        <w:br/>
      </w:r>
      <w:r w:rsidR="00FB1BB2" w:rsidRPr="006E1830">
        <w:rPr>
          <w:rFonts w:ascii="Segoe UI" w:hAnsi="Segoe UI" w:cs="Segoe UI"/>
          <w:szCs w:val="24"/>
        </w:rPr>
        <w:t xml:space="preserve">o analizę sytuacji społecznej oraz identyfikację obszarów problemowych w części diagnostycznej. </w:t>
      </w:r>
      <w:r w:rsidR="003A073A" w:rsidRPr="006E1830">
        <w:rPr>
          <w:rFonts w:ascii="Segoe UI" w:hAnsi="Segoe UI" w:cs="Segoe UI"/>
        </w:rPr>
        <w:t xml:space="preserve">Sformułowanie wizji pozwala na zdefiniowanie </w:t>
      </w:r>
      <w:r w:rsidR="002A5244" w:rsidRPr="002A5244">
        <w:rPr>
          <w:rFonts w:ascii="Segoe UI" w:hAnsi="Segoe UI" w:cs="Segoe UI"/>
          <w:b/>
          <w:color w:val="2563C1"/>
          <w:sz w:val="28"/>
        </w:rPr>
        <w:t>m</w:t>
      </w:r>
      <w:r w:rsidR="003A073A" w:rsidRPr="002A5244">
        <w:rPr>
          <w:rFonts w:ascii="Segoe UI" w:hAnsi="Segoe UI" w:cs="Segoe UI"/>
          <w:b/>
          <w:color w:val="2563C1"/>
          <w:sz w:val="28"/>
        </w:rPr>
        <w:t>isji</w:t>
      </w:r>
      <w:r w:rsidR="006B4995">
        <w:rPr>
          <w:rFonts w:ascii="Segoe UI" w:hAnsi="Segoe UI" w:cs="Segoe UI"/>
        </w:rPr>
        <w:t xml:space="preserve">, czyli </w:t>
      </w:r>
      <w:r w:rsidR="003A073A" w:rsidRPr="006E1830">
        <w:rPr>
          <w:rFonts w:ascii="Segoe UI" w:hAnsi="Segoe UI" w:cs="Segoe UI"/>
        </w:rPr>
        <w:t>ogólnego celu, który pokazuje ki</w:t>
      </w:r>
      <w:r w:rsidR="00225BDF" w:rsidRPr="006E1830">
        <w:rPr>
          <w:rFonts w:ascii="Segoe UI" w:hAnsi="Segoe UI" w:cs="Segoe UI"/>
        </w:rPr>
        <w:t>erunek, w którym Gmina zmierza.</w:t>
      </w:r>
    </w:p>
    <w:p w14:paraId="72357D7E" w14:textId="77777777" w:rsidR="003E1AA5" w:rsidRDefault="003E1AA5" w:rsidP="003E1AA5">
      <w:pPr>
        <w:spacing w:after="0" w:line="360" w:lineRule="auto"/>
        <w:jc w:val="both"/>
        <w:rPr>
          <w:rFonts w:ascii="Segoe UI" w:hAnsi="Segoe UI" w:cs="Segoe UI"/>
        </w:rPr>
      </w:pPr>
    </w:p>
    <w:p w14:paraId="091C4A74" w14:textId="77777777" w:rsidR="003E1AA5" w:rsidRDefault="00174E94" w:rsidP="003E1AA5">
      <w:pPr>
        <w:spacing w:after="0" w:line="360" w:lineRule="auto"/>
        <w:jc w:val="both"/>
        <w:rPr>
          <w:rFonts w:ascii="Segoe UI" w:hAnsi="Segoe UI" w:cs="Segoe UI"/>
        </w:rPr>
      </w:pPr>
      <w:r w:rsidRPr="006E1830">
        <w:rPr>
          <w:rFonts w:ascii="Segoe UI" w:hAnsi="Segoe UI" w:cs="Segoe UI"/>
          <w:noProof/>
          <w:szCs w:val="24"/>
          <w:lang w:eastAsia="pl-PL"/>
        </w:rPr>
        <mc:AlternateContent>
          <mc:Choice Requires="wps">
            <w:drawing>
              <wp:anchor distT="0" distB="0" distL="114300" distR="114300" simplePos="0" relativeHeight="251743232" behindDoc="0" locked="0" layoutInCell="1" allowOverlap="1" wp14:anchorId="180FAB1B" wp14:editId="2C23F969">
                <wp:simplePos x="0" y="0"/>
                <wp:positionH relativeFrom="column">
                  <wp:posOffset>1411605</wp:posOffset>
                </wp:positionH>
                <wp:positionV relativeFrom="paragraph">
                  <wp:posOffset>217805</wp:posOffset>
                </wp:positionV>
                <wp:extent cx="4436918" cy="1786467"/>
                <wp:effectExtent l="0" t="0" r="0" b="4445"/>
                <wp:wrapNone/>
                <wp:docPr id="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6918" cy="1786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417BC7" w14:textId="77777777" w:rsidR="008E6DD8" w:rsidRDefault="008E6DD8" w:rsidP="00771620">
                            <w:pPr>
                              <w:shd w:val="clear" w:color="auto" w:fill="2563C1"/>
                              <w:spacing w:after="0"/>
                              <w:jc w:val="center"/>
                              <w:rPr>
                                <w:rFonts w:ascii="Segoe UI" w:hAnsi="Segoe UI" w:cs="Segoe UI"/>
                                <w:b/>
                                <w:color w:val="FFFFFF" w:themeColor="background1"/>
                                <w:sz w:val="28"/>
                              </w:rPr>
                            </w:pPr>
                            <w:r w:rsidRPr="00DF17B2">
                              <w:rPr>
                                <w:rFonts w:ascii="Segoe UI" w:hAnsi="Segoe UI" w:cs="Segoe UI"/>
                                <w:b/>
                                <w:color w:val="FFFFFF" w:themeColor="background1"/>
                                <w:sz w:val="28"/>
                              </w:rPr>
                              <w:t>WIZJA</w:t>
                            </w:r>
                          </w:p>
                          <w:p w14:paraId="30362F26" w14:textId="77777777" w:rsidR="008E6DD8" w:rsidRPr="007636D2" w:rsidRDefault="008E6DD8" w:rsidP="00DF17B2">
                            <w:pPr>
                              <w:shd w:val="clear" w:color="auto" w:fill="2563C1"/>
                              <w:spacing w:after="0"/>
                              <w:jc w:val="center"/>
                              <w:rPr>
                                <w:rFonts w:ascii="Segoe UI" w:hAnsi="Segoe UI" w:cs="Segoe UI"/>
                                <w:color w:val="FFFFFF" w:themeColor="background1"/>
                                <w:sz w:val="28"/>
                              </w:rPr>
                            </w:pPr>
                            <w:r w:rsidRPr="007636D2">
                              <w:rPr>
                                <w:rFonts w:ascii="Segoe UI" w:hAnsi="Segoe UI" w:cs="Segoe UI"/>
                                <w:color w:val="FFFFFF" w:themeColor="background1"/>
                                <w:sz w:val="28"/>
                              </w:rPr>
                              <w:t xml:space="preserve"> Gmina </w:t>
                            </w:r>
                            <w:r>
                              <w:rPr>
                                <w:rFonts w:ascii="Segoe UI" w:hAnsi="Segoe UI" w:cs="Segoe UI"/>
                                <w:color w:val="FFFFFF" w:themeColor="background1"/>
                                <w:sz w:val="28"/>
                              </w:rPr>
                              <w:t>Kobylanka</w:t>
                            </w:r>
                            <w:r w:rsidRPr="007636D2">
                              <w:rPr>
                                <w:rFonts w:ascii="Segoe UI" w:hAnsi="Segoe UI" w:cs="Segoe UI"/>
                                <w:color w:val="FFFFFF" w:themeColor="background1"/>
                                <w:sz w:val="28"/>
                              </w:rPr>
                              <w:t xml:space="preserve"> jak</w:t>
                            </w:r>
                            <w:r>
                              <w:rPr>
                                <w:rFonts w:ascii="Segoe UI" w:hAnsi="Segoe UI" w:cs="Segoe UI"/>
                                <w:color w:val="FFFFFF" w:themeColor="background1"/>
                                <w:sz w:val="28"/>
                              </w:rPr>
                              <w:t>o miejsce gwarantujące swoim mieszkańcom warunki do rozwoju oraz zaspokajające ich potrzeby, ze szczególnym uwzględnieniem osób zagrożonych wykluczeniem społecznym.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0FAB1B" id="_x0000_t202" coordsize="21600,21600" o:spt="202" path="m,l,21600r21600,l21600,xe">
                <v:stroke joinstyle="miter"/>
                <v:path gradientshapeok="t" o:connecttype="rect"/>
              </v:shapetype>
              <v:shape id="Text Box 42" o:spid="_x0000_s1026" type="#_x0000_t202" style="position:absolute;left:0;text-align:left;margin-left:111.15pt;margin-top:17.15pt;width:349.35pt;height:140.6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" filled="f" stroked="f">
                <v:textbox>
                  <w:txbxContent>
                    <w:p w14:paraId="09417BC7" w14:textId="77777777" w:rsidR="008E6DD8" w:rsidRDefault="008E6DD8" w:rsidP="00771620">
                      <w:pPr>
                        <w:shd w:val="clear" w:color="auto" w:fill="2563C1"/>
                        <w:spacing w:after="0"/>
                        <w:jc w:val="center"/>
                        <w:rPr>
                          <w:rFonts w:ascii="Segoe UI" w:hAnsi="Segoe UI" w:cs="Segoe UI"/>
                          <w:b/>
                          <w:color w:val="FFFFFF" w:themeColor="background1"/>
                          <w:sz w:val="28"/>
                        </w:rPr>
                      </w:pPr>
                      <w:r w:rsidRPr="00DF17B2">
                        <w:rPr>
                          <w:rFonts w:ascii="Segoe UI" w:hAnsi="Segoe UI" w:cs="Segoe UI"/>
                          <w:b/>
                          <w:color w:val="FFFFFF" w:themeColor="background1"/>
                          <w:sz w:val="28"/>
                        </w:rPr>
                        <w:t>WIZJA</w:t>
                      </w:r>
                    </w:p>
                    <w:p w14:paraId="30362F26" w14:textId="77777777" w:rsidR="008E6DD8" w:rsidRPr="007636D2" w:rsidRDefault="008E6DD8" w:rsidP="00DF17B2">
                      <w:pPr>
                        <w:shd w:val="clear" w:color="auto" w:fill="2563C1"/>
                        <w:spacing w:after="0"/>
                        <w:jc w:val="center"/>
                        <w:rPr>
                          <w:rFonts w:ascii="Segoe UI" w:hAnsi="Segoe UI" w:cs="Segoe UI"/>
                          <w:color w:val="FFFFFF" w:themeColor="background1"/>
                          <w:sz w:val="28"/>
                        </w:rPr>
                      </w:pPr>
                      <w:r w:rsidRPr="007636D2">
                        <w:rPr>
                          <w:rFonts w:ascii="Segoe UI" w:hAnsi="Segoe UI" w:cs="Segoe UI"/>
                          <w:color w:val="FFFFFF" w:themeColor="background1"/>
                          <w:sz w:val="28"/>
                        </w:rPr>
                        <w:t xml:space="preserve"> Gmina </w:t>
                      </w:r>
                      <w:r>
                        <w:rPr>
                          <w:rFonts w:ascii="Segoe UI" w:hAnsi="Segoe UI" w:cs="Segoe UI"/>
                          <w:color w:val="FFFFFF" w:themeColor="background1"/>
                          <w:sz w:val="28"/>
                        </w:rPr>
                        <w:t>Kobylanka</w:t>
                      </w:r>
                      <w:r w:rsidRPr="007636D2">
                        <w:rPr>
                          <w:rFonts w:ascii="Segoe UI" w:hAnsi="Segoe UI" w:cs="Segoe UI"/>
                          <w:color w:val="FFFFFF" w:themeColor="background1"/>
                          <w:sz w:val="28"/>
                        </w:rPr>
                        <w:t xml:space="preserve"> jak</w:t>
                      </w:r>
                      <w:r>
                        <w:rPr>
                          <w:rFonts w:ascii="Segoe UI" w:hAnsi="Segoe UI" w:cs="Segoe UI"/>
                          <w:color w:val="FFFFFF" w:themeColor="background1"/>
                          <w:sz w:val="28"/>
                        </w:rPr>
                        <w:t>o miejsce gwarantujące swoim mieszkańcom warunki do rozwoju oraz zaspokajające ich potrzeby, ze szczególnym uwzględnieniem osób zagrożonych wykluczeniem społecznym.</w:t>
                      </w:r>
                    </w:p>
                  </w:txbxContent>
                </v:textbox>
              </v:shape>
            </w:pict>
          </mc:Fallback>
        </mc:AlternateContent>
      </w:r>
    </w:p>
    <w:p w14:paraId="1D610B66" w14:textId="77777777" w:rsidR="00586F26" w:rsidRDefault="00174E94" w:rsidP="003E1AA5">
      <w:pPr>
        <w:spacing w:after="0" w:line="360" w:lineRule="auto"/>
        <w:jc w:val="both"/>
        <w:rPr>
          <w:rFonts w:ascii="Segoe UI" w:hAnsi="Segoe UI" w:cs="Segoe UI"/>
        </w:rPr>
      </w:pPr>
      <w:r w:rsidRPr="00771620">
        <w:rPr>
          <w:rFonts w:ascii="Segoe UI" w:hAnsi="Segoe UI" w:cs="Segoe UI"/>
          <w:noProof/>
          <w:lang w:eastAsia="pl-PL"/>
        </w:rPr>
        <w:drawing>
          <wp:anchor distT="0" distB="0" distL="114300" distR="114300" simplePos="0" relativeHeight="251744256" behindDoc="0" locked="0" layoutInCell="1" allowOverlap="1" wp14:anchorId="7B23F95F" wp14:editId="2E22B59D">
            <wp:simplePos x="0" y="0"/>
            <wp:positionH relativeFrom="column">
              <wp:posOffset>-311150</wp:posOffset>
            </wp:positionH>
            <wp:positionV relativeFrom="paragraph">
              <wp:posOffset>77470</wp:posOffset>
            </wp:positionV>
            <wp:extent cx="1394460" cy="1699260"/>
            <wp:effectExtent l="0" t="0" r="0" b="0"/>
            <wp:wrapSquare wrapText="bothSides"/>
            <wp:docPr id="451" name="Obraz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1">
                      <a:extLst>
                        <a:ext uri="{28A0092B-C50C-407E-A947-70E740481C1C}">
                          <a14:useLocalDpi xmlns:a14="http://schemas.microsoft.com/office/drawing/2010/main" val="0"/>
                        </a:ext>
                      </a:extLst>
                    </a:blip>
                    <a:srcRect r="63546"/>
                    <a:stretch/>
                  </pic:blipFill>
                  <pic:spPr bwMode="auto">
                    <a:xfrm>
                      <a:off x="0" y="0"/>
                      <a:ext cx="1394460" cy="16992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EFF17EE" w14:textId="77777777" w:rsidR="00586F26" w:rsidRDefault="00586F26" w:rsidP="003E1AA5">
      <w:pPr>
        <w:spacing w:after="0" w:line="360" w:lineRule="auto"/>
        <w:jc w:val="both"/>
        <w:rPr>
          <w:rFonts w:ascii="Segoe UI" w:hAnsi="Segoe UI" w:cs="Segoe UI"/>
        </w:rPr>
      </w:pPr>
    </w:p>
    <w:p w14:paraId="0B45D111" w14:textId="77777777" w:rsidR="00586F26" w:rsidRDefault="00586F26" w:rsidP="003E1AA5">
      <w:pPr>
        <w:spacing w:after="0" w:line="360" w:lineRule="auto"/>
        <w:jc w:val="both"/>
        <w:rPr>
          <w:rFonts w:ascii="Segoe UI" w:hAnsi="Segoe UI" w:cs="Segoe UI"/>
        </w:rPr>
      </w:pPr>
    </w:p>
    <w:p w14:paraId="10723738" w14:textId="77777777" w:rsidR="00586F26" w:rsidRDefault="00586F26" w:rsidP="003E1AA5">
      <w:pPr>
        <w:spacing w:after="0" w:line="360" w:lineRule="auto"/>
        <w:jc w:val="both"/>
        <w:rPr>
          <w:rFonts w:ascii="Segoe UI" w:hAnsi="Segoe UI" w:cs="Segoe UI"/>
        </w:rPr>
      </w:pPr>
    </w:p>
    <w:p w14:paraId="08BD221C" w14:textId="77777777" w:rsidR="00586F26" w:rsidRDefault="00586F26" w:rsidP="003E1AA5">
      <w:pPr>
        <w:spacing w:after="0" w:line="360" w:lineRule="auto"/>
        <w:jc w:val="both"/>
        <w:rPr>
          <w:rFonts w:ascii="Segoe UI" w:hAnsi="Segoe UI" w:cs="Segoe UI"/>
        </w:rPr>
      </w:pPr>
    </w:p>
    <w:p w14:paraId="5AD23994" w14:textId="77777777" w:rsidR="00586F26" w:rsidRDefault="00586F26" w:rsidP="003E1AA5">
      <w:pPr>
        <w:spacing w:after="0" w:line="360" w:lineRule="auto"/>
        <w:jc w:val="both"/>
        <w:rPr>
          <w:rFonts w:ascii="Segoe UI" w:hAnsi="Segoe UI" w:cs="Segoe UI"/>
        </w:rPr>
      </w:pPr>
    </w:p>
    <w:p w14:paraId="4DF7BF74" w14:textId="77777777" w:rsidR="00586F26" w:rsidRDefault="00586F26" w:rsidP="003E1AA5">
      <w:pPr>
        <w:spacing w:after="0" w:line="360" w:lineRule="auto"/>
        <w:jc w:val="both"/>
        <w:rPr>
          <w:rFonts w:ascii="Segoe UI" w:hAnsi="Segoe UI" w:cs="Segoe UI"/>
        </w:rPr>
      </w:pPr>
    </w:p>
    <w:p w14:paraId="34789311" w14:textId="77777777" w:rsidR="00586F26" w:rsidRDefault="001A4FA5" w:rsidP="003E1AA5">
      <w:pPr>
        <w:spacing w:after="0" w:line="360" w:lineRule="auto"/>
        <w:jc w:val="both"/>
        <w:rPr>
          <w:rFonts w:ascii="Segoe UI" w:hAnsi="Segoe UI" w:cs="Segoe UI"/>
        </w:rPr>
      </w:pPr>
      <w:r w:rsidRPr="006E1830">
        <w:rPr>
          <w:rFonts w:ascii="Segoe UI" w:hAnsi="Segoe UI" w:cs="Segoe UI"/>
          <w:noProof/>
          <w:szCs w:val="24"/>
          <w:lang w:eastAsia="pl-PL"/>
        </w:rPr>
        <mc:AlternateContent>
          <mc:Choice Requires="wps">
            <w:drawing>
              <wp:anchor distT="0" distB="0" distL="114300" distR="114300" simplePos="0" relativeHeight="251741184" behindDoc="0" locked="0" layoutInCell="1" allowOverlap="1" wp14:anchorId="049E0482" wp14:editId="3D1F92BE">
                <wp:simplePos x="0" y="0"/>
                <wp:positionH relativeFrom="column">
                  <wp:posOffset>-164465</wp:posOffset>
                </wp:positionH>
                <wp:positionV relativeFrom="paragraph">
                  <wp:posOffset>271780</wp:posOffset>
                </wp:positionV>
                <wp:extent cx="4480560" cy="1898015"/>
                <wp:effectExtent l="0" t="0" r="0" b="6985"/>
                <wp:wrapNone/>
                <wp:docPr id="2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0560" cy="1898015"/>
                        </a:xfrm>
                        <a:prstGeom prst="rect">
                          <a:avLst/>
                        </a:prstGeom>
                        <a:solidFill>
                          <a:srgbClr val="EEEC26"/>
                        </a:solidFill>
                        <a:ln>
                          <a:noFill/>
                        </a:ln>
                      </wps:spPr>
                      <wps:txbx>
                        <w:txbxContent>
                          <w:p w14:paraId="1EB366C1" w14:textId="77777777" w:rsidR="008E6DD8" w:rsidRPr="00174E94" w:rsidRDefault="008E6DD8" w:rsidP="00771620">
                            <w:pPr>
                              <w:shd w:val="clear" w:color="auto" w:fill="EEEC26"/>
                              <w:spacing w:after="0"/>
                              <w:jc w:val="center"/>
                              <w:rPr>
                                <w:rFonts w:ascii="Segoe UI" w:hAnsi="Segoe UI" w:cs="Segoe UI"/>
                                <w:b/>
                                <w:color w:val="2563C1"/>
                                <w:sz w:val="28"/>
                                <w:szCs w:val="26"/>
                              </w:rPr>
                            </w:pPr>
                            <w:r w:rsidRPr="00174E94">
                              <w:rPr>
                                <w:rFonts w:ascii="Segoe UI" w:hAnsi="Segoe UI" w:cs="Segoe UI"/>
                                <w:b/>
                                <w:color w:val="2563C1"/>
                                <w:sz w:val="28"/>
                                <w:szCs w:val="26"/>
                              </w:rPr>
                              <w:t>MISJA</w:t>
                            </w:r>
                          </w:p>
                          <w:p w14:paraId="6379AC3D" w14:textId="77777777" w:rsidR="008E6DD8" w:rsidRPr="00174E94" w:rsidRDefault="008E6DD8" w:rsidP="00771620">
                            <w:pPr>
                              <w:shd w:val="clear" w:color="auto" w:fill="EEEC26"/>
                              <w:spacing w:after="0"/>
                              <w:jc w:val="center"/>
                              <w:rPr>
                                <w:rFonts w:ascii="Segoe UI" w:hAnsi="Segoe UI" w:cs="Segoe UI"/>
                                <w:color w:val="2563C1"/>
                                <w:sz w:val="28"/>
                                <w:szCs w:val="26"/>
                              </w:rPr>
                            </w:pPr>
                            <w:r>
                              <w:rPr>
                                <w:rFonts w:ascii="Segoe UI" w:hAnsi="Segoe UI" w:cs="Segoe UI"/>
                                <w:color w:val="2563C1"/>
                                <w:sz w:val="28"/>
                                <w:szCs w:val="26"/>
                              </w:rPr>
                              <w:t>Zaspokajanie potrzeb mieszkańców, zapewnienie im warunków do rozwoju oraz przeciwdziałanie problemom społecznym, ze szczególnym uwzględnieniem osób zagrożonych wykluczeniem społecznym.</w:t>
                            </w:r>
                          </w:p>
                          <w:p w14:paraId="4DD18DDB" w14:textId="77777777" w:rsidR="008E6DD8" w:rsidRDefault="008E6DD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9E0482" id="Text Box 43" o:spid="_x0000_s1027" type="#_x0000_t202" style="position:absolute;left:0;text-align:left;margin-left:-12.95pt;margin-top:21.4pt;width:352.8pt;height:149.4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" fillcolor="#eeec26" stroked="f">
                <v:textbox>
                  <w:txbxContent>
                    <w:p w14:paraId="1EB366C1" w14:textId="77777777" w:rsidR="008E6DD8" w:rsidRPr="00174E94" w:rsidRDefault="008E6DD8" w:rsidP="00771620">
                      <w:pPr>
                        <w:shd w:val="clear" w:color="auto" w:fill="EEEC26"/>
                        <w:spacing w:after="0"/>
                        <w:jc w:val="center"/>
                        <w:rPr>
                          <w:rFonts w:ascii="Segoe UI" w:hAnsi="Segoe UI" w:cs="Segoe UI"/>
                          <w:b/>
                          <w:color w:val="2563C1"/>
                          <w:sz w:val="28"/>
                          <w:szCs w:val="26"/>
                        </w:rPr>
                      </w:pPr>
                      <w:r w:rsidRPr="00174E94">
                        <w:rPr>
                          <w:rFonts w:ascii="Segoe UI" w:hAnsi="Segoe UI" w:cs="Segoe UI"/>
                          <w:b/>
                          <w:color w:val="2563C1"/>
                          <w:sz w:val="28"/>
                          <w:szCs w:val="26"/>
                        </w:rPr>
                        <w:t>MISJA</w:t>
                      </w:r>
                    </w:p>
                    <w:p w14:paraId="6379AC3D" w14:textId="77777777" w:rsidR="008E6DD8" w:rsidRPr="00174E94" w:rsidRDefault="008E6DD8" w:rsidP="00771620">
                      <w:pPr>
                        <w:shd w:val="clear" w:color="auto" w:fill="EEEC26"/>
                        <w:spacing w:after="0"/>
                        <w:jc w:val="center"/>
                        <w:rPr>
                          <w:rFonts w:ascii="Segoe UI" w:hAnsi="Segoe UI" w:cs="Segoe UI"/>
                          <w:color w:val="2563C1"/>
                          <w:sz w:val="28"/>
                          <w:szCs w:val="26"/>
                        </w:rPr>
                      </w:pPr>
                      <w:r>
                        <w:rPr>
                          <w:rFonts w:ascii="Segoe UI" w:hAnsi="Segoe UI" w:cs="Segoe UI"/>
                          <w:color w:val="2563C1"/>
                          <w:sz w:val="28"/>
                          <w:szCs w:val="26"/>
                        </w:rPr>
                        <w:t>Zaspokajanie potrzeb mieszkańców, zapewnienie im warunków do rozwoju oraz przeciwdziałanie problemom społecznym, ze szczególnym uwzględnieniem osób zagrożonych wykluczeniem społecznym.</w:t>
                      </w:r>
                    </w:p>
                    <w:p w14:paraId="4DD18DDB" w14:textId="77777777" w:rsidR="008E6DD8" w:rsidRDefault="008E6DD8"/>
                  </w:txbxContent>
                </v:textbox>
              </v:shape>
            </w:pict>
          </mc:Fallback>
        </mc:AlternateContent>
      </w:r>
    </w:p>
    <w:p w14:paraId="10AEC96C" w14:textId="77777777" w:rsidR="00586F26" w:rsidRDefault="00586F26" w:rsidP="003E1AA5">
      <w:pPr>
        <w:spacing w:after="0" w:line="360" w:lineRule="auto"/>
        <w:jc w:val="both"/>
        <w:rPr>
          <w:rFonts w:ascii="Segoe UI" w:hAnsi="Segoe UI" w:cs="Segoe UI"/>
        </w:rPr>
      </w:pPr>
    </w:p>
    <w:p w14:paraId="1C71EA56" w14:textId="77777777" w:rsidR="00586F26" w:rsidRDefault="00174E94" w:rsidP="003E1AA5">
      <w:pPr>
        <w:spacing w:after="0" w:line="360" w:lineRule="auto"/>
        <w:jc w:val="both"/>
        <w:rPr>
          <w:rFonts w:ascii="Segoe UI" w:hAnsi="Segoe UI" w:cs="Segoe UI"/>
        </w:rPr>
      </w:pPr>
      <w:r w:rsidRPr="00771620">
        <w:rPr>
          <w:rFonts w:ascii="Segoe UI" w:hAnsi="Segoe UI" w:cs="Segoe UI"/>
          <w:noProof/>
          <w:lang w:eastAsia="pl-PL"/>
        </w:rPr>
        <w:drawing>
          <wp:anchor distT="0" distB="0" distL="114300" distR="114300" simplePos="0" relativeHeight="251739136" behindDoc="0" locked="0" layoutInCell="1" allowOverlap="1" wp14:anchorId="7F4D609B" wp14:editId="5680157D">
            <wp:simplePos x="0" y="0"/>
            <wp:positionH relativeFrom="column">
              <wp:posOffset>4316730</wp:posOffset>
            </wp:positionH>
            <wp:positionV relativeFrom="paragraph">
              <wp:posOffset>189230</wp:posOffset>
            </wp:positionV>
            <wp:extent cx="1615440" cy="1623060"/>
            <wp:effectExtent l="0" t="0" r="3810" b="0"/>
            <wp:wrapSquare wrapText="bothSides"/>
            <wp:docPr id="449" name="Obraz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a:extLst>
                        <a:ext uri="{28A0092B-C50C-407E-A947-70E740481C1C}">
                          <a14:useLocalDpi xmlns:a14="http://schemas.microsoft.com/office/drawing/2010/main" val="0"/>
                        </a:ext>
                      </a:extLst>
                    </a:blip>
                    <a:stretch>
                      <a:fillRect/>
                    </a:stretch>
                  </pic:blipFill>
                  <pic:spPr>
                    <a:xfrm>
                      <a:off x="0" y="0"/>
                      <a:ext cx="1615440" cy="1623060"/>
                    </a:xfrm>
                    <a:prstGeom prst="rect">
                      <a:avLst/>
                    </a:prstGeom>
                  </pic:spPr>
                </pic:pic>
              </a:graphicData>
            </a:graphic>
            <wp14:sizeRelH relativeFrom="page">
              <wp14:pctWidth>0</wp14:pctWidth>
            </wp14:sizeRelH>
            <wp14:sizeRelV relativeFrom="page">
              <wp14:pctHeight>0</wp14:pctHeight>
            </wp14:sizeRelV>
          </wp:anchor>
        </w:drawing>
      </w:r>
    </w:p>
    <w:p w14:paraId="59379E43" w14:textId="77777777" w:rsidR="00586F26" w:rsidRDefault="00586F26" w:rsidP="003E1AA5">
      <w:pPr>
        <w:spacing w:after="0" w:line="360" w:lineRule="auto"/>
        <w:jc w:val="both"/>
        <w:rPr>
          <w:rFonts w:ascii="Segoe UI" w:hAnsi="Segoe UI" w:cs="Segoe UI"/>
        </w:rPr>
      </w:pPr>
    </w:p>
    <w:p w14:paraId="45BF52F2" w14:textId="77777777" w:rsidR="00586F26" w:rsidRDefault="00586F26" w:rsidP="003E1AA5">
      <w:pPr>
        <w:spacing w:after="0" w:line="360" w:lineRule="auto"/>
        <w:jc w:val="both"/>
        <w:rPr>
          <w:rFonts w:ascii="Segoe UI" w:hAnsi="Segoe UI" w:cs="Segoe UI"/>
        </w:rPr>
      </w:pPr>
    </w:p>
    <w:p w14:paraId="57DDE940" w14:textId="77777777" w:rsidR="00586F26" w:rsidRDefault="00586F26" w:rsidP="003E1AA5">
      <w:pPr>
        <w:spacing w:after="0" w:line="360" w:lineRule="auto"/>
        <w:jc w:val="both"/>
        <w:rPr>
          <w:rFonts w:ascii="Segoe UI" w:hAnsi="Segoe UI" w:cs="Segoe UI"/>
        </w:rPr>
      </w:pPr>
    </w:p>
    <w:p w14:paraId="774A2632" w14:textId="77777777" w:rsidR="00586F26" w:rsidRDefault="00586F26" w:rsidP="003E1AA5">
      <w:pPr>
        <w:spacing w:after="0" w:line="360" w:lineRule="auto"/>
        <w:jc w:val="both"/>
        <w:rPr>
          <w:rFonts w:ascii="Segoe UI" w:hAnsi="Segoe UI" w:cs="Segoe UI"/>
        </w:rPr>
      </w:pPr>
    </w:p>
    <w:p w14:paraId="72A84638" w14:textId="77777777" w:rsidR="00586F26" w:rsidRDefault="00586F26" w:rsidP="003E1AA5">
      <w:pPr>
        <w:spacing w:after="0" w:line="360" w:lineRule="auto"/>
        <w:jc w:val="both"/>
        <w:rPr>
          <w:rFonts w:ascii="Segoe UI" w:hAnsi="Segoe UI" w:cs="Segoe UI"/>
        </w:rPr>
      </w:pPr>
    </w:p>
    <w:p w14:paraId="3C9ACE80" w14:textId="77777777" w:rsidR="00586F26" w:rsidRDefault="00586F26" w:rsidP="003E1AA5">
      <w:pPr>
        <w:spacing w:after="0" w:line="360" w:lineRule="auto"/>
        <w:jc w:val="both"/>
        <w:rPr>
          <w:rFonts w:ascii="Segoe UI" w:hAnsi="Segoe UI" w:cs="Segoe UI"/>
        </w:rPr>
      </w:pPr>
    </w:p>
    <w:p w14:paraId="19F0DD98" w14:textId="77777777" w:rsidR="003E1AA5" w:rsidRDefault="00370179" w:rsidP="003E1AA5">
      <w:pPr>
        <w:spacing w:after="0" w:line="360" w:lineRule="auto"/>
        <w:jc w:val="both"/>
        <w:rPr>
          <w:rFonts w:ascii="Segoe UI" w:hAnsi="Segoe UI" w:cs="Segoe UI"/>
        </w:rPr>
      </w:pPr>
      <w:r w:rsidRPr="006E1830">
        <w:rPr>
          <w:rFonts w:ascii="Segoe UI" w:hAnsi="Segoe UI" w:cs="Segoe UI"/>
          <w:noProof/>
          <w:szCs w:val="24"/>
          <w:lang w:eastAsia="pl-PL"/>
        </w:rPr>
        <mc:AlternateContent>
          <mc:Choice Requires="wps">
            <w:drawing>
              <wp:anchor distT="0" distB="0" distL="114300" distR="114300" simplePos="0" relativeHeight="251730944" behindDoc="0" locked="0" layoutInCell="1" allowOverlap="1" wp14:anchorId="0AC54DEE" wp14:editId="4E4B5E0E">
                <wp:simplePos x="0" y="0"/>
                <wp:positionH relativeFrom="column">
                  <wp:posOffset>-3336471</wp:posOffset>
                </wp:positionH>
                <wp:positionV relativeFrom="paragraph">
                  <wp:posOffset>277041</wp:posOffset>
                </wp:positionV>
                <wp:extent cx="2482850" cy="2801983"/>
                <wp:effectExtent l="0" t="0" r="0" b="0"/>
                <wp:wrapNone/>
                <wp:docPr id="2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0" cy="28019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42F3E6" w14:textId="77777777" w:rsidR="008E6DD8" w:rsidRPr="00734716" w:rsidRDefault="008E6DD8" w:rsidP="00734716">
                            <w:pPr>
                              <w:spacing w:after="0"/>
                              <w:jc w:val="center"/>
                              <w:rPr>
                                <w:rFonts w:ascii="Segoe UI" w:hAnsi="Segoe UI" w:cs="Segoe UI"/>
                                <w:b/>
                                <w:sz w:val="28"/>
                                <w:szCs w:val="26"/>
                              </w:rPr>
                            </w:pPr>
                            <w:r w:rsidRPr="00734716">
                              <w:rPr>
                                <w:rFonts w:ascii="Segoe UI" w:hAnsi="Segoe UI" w:cs="Segoe UI"/>
                                <w:b/>
                                <w:sz w:val="28"/>
                                <w:szCs w:val="26"/>
                              </w:rPr>
                              <w:t>WIZJA</w:t>
                            </w:r>
                          </w:p>
                          <w:p w14:paraId="7A93A37B" w14:textId="77777777" w:rsidR="008E6DD8" w:rsidRPr="00734716" w:rsidRDefault="008E6DD8" w:rsidP="00734716">
                            <w:pPr>
                              <w:spacing w:after="0"/>
                              <w:jc w:val="center"/>
                              <w:rPr>
                                <w:rFonts w:ascii="Segoe UI" w:hAnsi="Segoe UI" w:cs="Segoe UI"/>
                                <w:sz w:val="28"/>
                                <w:szCs w:val="26"/>
                              </w:rPr>
                            </w:pPr>
                            <w:r>
                              <w:rPr>
                                <w:rFonts w:ascii="Segoe UI" w:hAnsi="Segoe UI" w:cs="Segoe UI"/>
                                <w:sz w:val="28"/>
                                <w:szCs w:val="26"/>
                              </w:rPr>
                              <w:t>Jedlina-Zdrój to gmina         o rozwiniętym systemie pomocy społecznej, zintegrowanych i aktywnych mieszkańcach oraz podejmująca inicjatywy mające na celu podniesienie jakości życia społeczności lokalnej.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C54DEE" id="_x0000_s1028" type="#_x0000_t202" style="position:absolute;left:0;text-align:left;margin-left:-262.7pt;margin-top:21.8pt;width:195.5pt;height:220.6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" filled="f" stroked="f">
                <v:textbox>
                  <w:txbxContent>
                    <w:p w14:paraId="4342F3E6" w14:textId="77777777" w:rsidR="008E6DD8" w:rsidRPr="00734716" w:rsidRDefault="008E6DD8" w:rsidP="00734716">
                      <w:pPr>
                        <w:spacing w:after="0"/>
                        <w:jc w:val="center"/>
                        <w:rPr>
                          <w:rFonts w:ascii="Segoe UI" w:hAnsi="Segoe UI" w:cs="Segoe UI"/>
                          <w:b/>
                          <w:sz w:val="28"/>
                          <w:szCs w:val="26"/>
                        </w:rPr>
                      </w:pPr>
                      <w:r w:rsidRPr="00734716">
                        <w:rPr>
                          <w:rFonts w:ascii="Segoe UI" w:hAnsi="Segoe UI" w:cs="Segoe UI"/>
                          <w:b/>
                          <w:sz w:val="28"/>
                          <w:szCs w:val="26"/>
                        </w:rPr>
                        <w:t>WIZJA</w:t>
                      </w:r>
                    </w:p>
                    <w:p w14:paraId="7A93A37B" w14:textId="77777777" w:rsidR="008E6DD8" w:rsidRPr="00734716" w:rsidRDefault="008E6DD8" w:rsidP="00734716">
                      <w:pPr>
                        <w:spacing w:after="0"/>
                        <w:jc w:val="center"/>
                        <w:rPr>
                          <w:rFonts w:ascii="Segoe UI" w:hAnsi="Segoe UI" w:cs="Segoe UI"/>
                          <w:sz w:val="28"/>
                          <w:szCs w:val="26"/>
                        </w:rPr>
                      </w:pPr>
                      <w:r>
                        <w:rPr>
                          <w:rFonts w:ascii="Segoe UI" w:hAnsi="Segoe UI" w:cs="Segoe UI"/>
                          <w:sz w:val="28"/>
                          <w:szCs w:val="26"/>
                        </w:rPr>
                        <w:t>Jedlina-Zdrój to gmina         o rozwiniętym systemie pomocy społecznej, zintegrowanych i aktywnych mieszkańcach oraz podejmująca inicjatywy mające na celu podniesienie jakości życia społeczności lokalnej.</w:t>
                      </w:r>
                    </w:p>
                  </w:txbxContent>
                </v:textbox>
              </v:shape>
            </w:pict>
          </mc:Fallback>
        </mc:AlternateContent>
      </w:r>
    </w:p>
    <w:p w14:paraId="4871C292" w14:textId="77777777" w:rsidR="003E1AA5" w:rsidRDefault="003E1AA5" w:rsidP="003E1AA5">
      <w:pPr>
        <w:spacing w:after="0" w:line="360" w:lineRule="auto"/>
        <w:jc w:val="both"/>
        <w:rPr>
          <w:rFonts w:ascii="Segoe UI" w:hAnsi="Segoe UI" w:cs="Segoe UI"/>
        </w:rPr>
      </w:pPr>
    </w:p>
    <w:p w14:paraId="4F423746" w14:textId="77777777" w:rsidR="00FB1BB2" w:rsidRPr="006E1830" w:rsidRDefault="009C41C3" w:rsidP="00DF17B2">
      <w:pPr>
        <w:pStyle w:val="Nagwek2"/>
        <w:numPr>
          <w:ilvl w:val="0"/>
          <w:numId w:val="0"/>
        </w:numPr>
        <w:spacing w:before="0" w:after="240"/>
        <w:ind w:left="357" w:hanging="357"/>
        <w:rPr>
          <w:rFonts w:cs="Segoe UI"/>
        </w:rPr>
      </w:pPr>
      <w:bookmarkStart w:id="669" w:name="_Toc115860797"/>
      <w:r w:rsidRPr="006E1830">
        <w:rPr>
          <w:rFonts w:cs="Segoe UI"/>
        </w:rPr>
        <w:lastRenderedPageBreak/>
        <w:t>2. </w:t>
      </w:r>
      <w:r w:rsidR="00757BD1" w:rsidRPr="006E1830">
        <w:rPr>
          <w:rFonts w:cs="Segoe UI"/>
        </w:rPr>
        <w:t>Kierunki rozwiązywania problemów społecznych</w:t>
      </w:r>
      <w:bookmarkEnd w:id="669"/>
    </w:p>
    <w:p w14:paraId="3A4F6946" w14:textId="77777777" w:rsidR="00EC56CA" w:rsidRDefault="00FB1BB2" w:rsidP="009C41C3">
      <w:pPr>
        <w:spacing w:after="0" w:line="360" w:lineRule="auto"/>
        <w:ind w:firstLine="709"/>
        <w:jc w:val="both"/>
        <w:rPr>
          <w:rFonts w:ascii="Segoe UI" w:hAnsi="Segoe UI" w:cs="Segoe UI"/>
        </w:rPr>
      </w:pPr>
      <w:r w:rsidRPr="006E1830">
        <w:rPr>
          <w:rFonts w:ascii="Segoe UI" w:hAnsi="Segoe UI" w:cs="Segoe UI"/>
        </w:rPr>
        <w:t xml:space="preserve">W oparciu o wnioski wynikające z analizy danych dotyczących poszczególnych dziedzin </w:t>
      </w:r>
      <w:r w:rsidR="00C331B3" w:rsidRPr="006E1830">
        <w:rPr>
          <w:rFonts w:ascii="Segoe UI" w:hAnsi="Segoe UI" w:cs="Segoe UI"/>
        </w:rPr>
        <w:t xml:space="preserve">sformułowano cele strategiczne, </w:t>
      </w:r>
      <w:r w:rsidR="00081861">
        <w:rPr>
          <w:rFonts w:ascii="Segoe UI" w:hAnsi="Segoe UI" w:cs="Segoe UI"/>
        </w:rPr>
        <w:t>których realizacja da możliwość</w:t>
      </w:r>
      <w:r w:rsidR="00F10D24">
        <w:rPr>
          <w:rFonts w:ascii="Segoe UI" w:hAnsi="Segoe UI" w:cs="Segoe UI"/>
        </w:rPr>
        <w:t xml:space="preserve"> </w:t>
      </w:r>
      <w:r w:rsidR="0095675B" w:rsidRPr="006E1830">
        <w:rPr>
          <w:rFonts w:ascii="Segoe UI" w:hAnsi="Segoe UI" w:cs="Segoe UI"/>
        </w:rPr>
        <w:t>z</w:t>
      </w:r>
      <w:r w:rsidR="00C331B3" w:rsidRPr="006E1830">
        <w:rPr>
          <w:rFonts w:ascii="Segoe UI" w:hAnsi="Segoe UI" w:cs="Segoe UI"/>
        </w:rPr>
        <w:t>redukowania</w:t>
      </w:r>
      <w:r w:rsidRPr="006E1830">
        <w:rPr>
          <w:rFonts w:ascii="Segoe UI" w:hAnsi="Segoe UI" w:cs="Segoe UI"/>
        </w:rPr>
        <w:t xml:space="preserve"> niekorzystnych zjawisk s</w:t>
      </w:r>
      <w:r w:rsidR="00F10D24">
        <w:rPr>
          <w:rFonts w:ascii="Segoe UI" w:hAnsi="Segoe UI" w:cs="Segoe UI"/>
        </w:rPr>
        <w:t xml:space="preserve">połecznych. Dla każdego z celów </w:t>
      </w:r>
      <w:r w:rsidR="00C331B3" w:rsidRPr="006E1830">
        <w:rPr>
          <w:rFonts w:ascii="Segoe UI" w:hAnsi="Segoe UI" w:cs="Segoe UI"/>
        </w:rPr>
        <w:t>strategicznych, wyznaczono cele operacyjne, przy których</w:t>
      </w:r>
      <w:r w:rsidR="00ED18F2">
        <w:rPr>
          <w:rFonts w:ascii="Segoe UI" w:hAnsi="Segoe UI" w:cs="Segoe UI"/>
        </w:rPr>
        <w:t xml:space="preserve"> zaprezentowane zostały </w:t>
      </w:r>
      <w:r w:rsidRPr="006E1830">
        <w:rPr>
          <w:rFonts w:ascii="Segoe UI" w:hAnsi="Segoe UI" w:cs="Segoe UI"/>
        </w:rPr>
        <w:t>planow</w:t>
      </w:r>
      <w:r w:rsidR="00C331B3" w:rsidRPr="006E1830">
        <w:rPr>
          <w:rFonts w:ascii="Segoe UI" w:hAnsi="Segoe UI" w:cs="Segoe UI"/>
        </w:rPr>
        <w:t>ane zadania (kierunki działań). P</w:t>
      </w:r>
      <w:r w:rsidRPr="006E1830">
        <w:rPr>
          <w:rFonts w:ascii="Segoe UI" w:hAnsi="Segoe UI" w:cs="Segoe UI"/>
        </w:rPr>
        <w:t xml:space="preserve">rzyczynią się </w:t>
      </w:r>
      <w:r w:rsidR="00C331B3" w:rsidRPr="006E1830">
        <w:rPr>
          <w:rFonts w:ascii="Segoe UI" w:hAnsi="Segoe UI" w:cs="Segoe UI"/>
        </w:rPr>
        <w:t xml:space="preserve">one </w:t>
      </w:r>
      <w:r w:rsidR="00ED18F2">
        <w:rPr>
          <w:rFonts w:ascii="Segoe UI" w:hAnsi="Segoe UI" w:cs="Segoe UI"/>
        </w:rPr>
        <w:t xml:space="preserve">do realizacji celów </w:t>
      </w:r>
      <w:r w:rsidRPr="006E1830">
        <w:rPr>
          <w:rFonts w:ascii="Segoe UI" w:hAnsi="Segoe UI" w:cs="Segoe UI"/>
        </w:rPr>
        <w:t>strategicznych. Określone zostały także podmioty o</w:t>
      </w:r>
      <w:r w:rsidR="00F10D24">
        <w:rPr>
          <w:rFonts w:ascii="Segoe UI" w:hAnsi="Segoe UI" w:cs="Segoe UI"/>
        </w:rPr>
        <w:t xml:space="preserve">dpowiedzialne i </w:t>
      </w:r>
      <w:r w:rsidR="00AD514B" w:rsidRPr="006E1830">
        <w:rPr>
          <w:rFonts w:ascii="Segoe UI" w:hAnsi="Segoe UI" w:cs="Segoe UI"/>
        </w:rPr>
        <w:t>współpracujące,</w:t>
      </w:r>
      <w:r w:rsidR="009C41C3" w:rsidRPr="006E1830">
        <w:rPr>
          <w:rFonts w:ascii="Segoe UI" w:hAnsi="Segoe UI" w:cs="Segoe UI"/>
        </w:rPr>
        <w:t xml:space="preserve"> </w:t>
      </w:r>
      <w:r w:rsidRPr="006E1830">
        <w:rPr>
          <w:rFonts w:ascii="Segoe UI" w:hAnsi="Segoe UI" w:cs="Segoe UI"/>
        </w:rPr>
        <w:t xml:space="preserve">wskaźniki realizacji zadań, </w:t>
      </w:r>
      <w:r w:rsidR="005217DD" w:rsidRPr="006E1830">
        <w:rPr>
          <w:rFonts w:ascii="Segoe UI" w:hAnsi="Segoe UI" w:cs="Segoe UI"/>
        </w:rPr>
        <w:t xml:space="preserve">termin realizacji poszczególnych zadań, </w:t>
      </w:r>
      <w:r w:rsidR="001F6E5E" w:rsidRPr="006E1830">
        <w:rPr>
          <w:rFonts w:ascii="Segoe UI" w:hAnsi="Segoe UI" w:cs="Segoe UI"/>
        </w:rPr>
        <w:t>zakładane rezultaty</w:t>
      </w:r>
      <w:r w:rsidR="009C41C3" w:rsidRPr="006E1830">
        <w:rPr>
          <w:rFonts w:ascii="Segoe UI" w:hAnsi="Segoe UI" w:cs="Segoe UI"/>
        </w:rPr>
        <w:t xml:space="preserve"> </w:t>
      </w:r>
      <w:r w:rsidRPr="006E1830">
        <w:rPr>
          <w:rFonts w:ascii="Segoe UI" w:hAnsi="Segoe UI" w:cs="Segoe UI"/>
        </w:rPr>
        <w:t>oraz źródła finansowania.</w:t>
      </w:r>
    </w:p>
    <w:p w14:paraId="13866B0A" w14:textId="77777777" w:rsidR="00C275A7" w:rsidRPr="00C275A7" w:rsidRDefault="00C275A7" w:rsidP="00C275A7">
      <w:pPr>
        <w:jc w:val="center"/>
        <w:rPr>
          <w:rFonts w:ascii="Segoe UI" w:hAnsi="Segoe UI" w:cs="Segoe UI"/>
          <w:b/>
          <w:color w:val="0070C0"/>
          <w:spacing w:val="60"/>
          <w:sz w:val="28"/>
        </w:rPr>
      </w:pPr>
      <w:r w:rsidRPr="00C275A7">
        <w:rPr>
          <w:rFonts w:ascii="Segoe UI" w:hAnsi="Segoe UI" w:cs="Segoe UI"/>
          <w:b/>
          <w:color w:val="0070C0"/>
          <w:spacing w:val="60"/>
          <w:sz w:val="28"/>
        </w:rPr>
        <w:t>CELE STRATEGICZNE</w:t>
      </w:r>
    </w:p>
    <w:p w14:paraId="26C5127C" w14:textId="77777777" w:rsidR="00C275A7" w:rsidRPr="00F0298A" w:rsidRDefault="00C275A7" w:rsidP="00DC3470">
      <w:pPr>
        <w:pStyle w:val="Akapitzlist"/>
        <w:numPr>
          <w:ilvl w:val="0"/>
          <w:numId w:val="49"/>
        </w:numPr>
        <w:spacing w:after="0" w:line="360" w:lineRule="auto"/>
        <w:rPr>
          <w:rFonts w:ascii="Segoe UI" w:hAnsi="Segoe UI" w:cs="Segoe UI"/>
        </w:rPr>
      </w:pPr>
      <w:r>
        <w:rPr>
          <w:rFonts w:ascii="Segoe UI" w:hAnsi="Segoe UI" w:cs="Segoe UI"/>
        </w:rPr>
        <w:t>Wspieranie rodzin w prawidłowym wypełnianiu funkcji rodzicielskich</w:t>
      </w:r>
      <w:r w:rsidRPr="00F0298A">
        <w:rPr>
          <w:rFonts w:ascii="Segoe UI" w:hAnsi="Segoe UI" w:cs="Segoe UI"/>
        </w:rPr>
        <w:t>.</w:t>
      </w:r>
    </w:p>
    <w:p w14:paraId="7162ED32" w14:textId="77777777" w:rsidR="00C275A7" w:rsidRPr="00F0298A" w:rsidRDefault="00C275A7" w:rsidP="00DC3470">
      <w:pPr>
        <w:pStyle w:val="Akapitzlist"/>
        <w:numPr>
          <w:ilvl w:val="0"/>
          <w:numId w:val="49"/>
        </w:numPr>
        <w:spacing w:after="0" w:line="360" w:lineRule="auto"/>
        <w:rPr>
          <w:rFonts w:ascii="Segoe UI" w:hAnsi="Segoe UI" w:cs="Segoe UI"/>
          <w:szCs w:val="24"/>
        </w:rPr>
      </w:pPr>
      <w:r>
        <w:rPr>
          <w:rFonts w:ascii="Segoe UI" w:hAnsi="Segoe UI" w:cs="Segoe UI"/>
          <w:szCs w:val="24"/>
        </w:rPr>
        <w:t xml:space="preserve">Usprawnienie systemu wspierającego funkcjonowanie seniorów oraz osób </w:t>
      </w:r>
      <w:r>
        <w:rPr>
          <w:rFonts w:ascii="Segoe UI" w:hAnsi="Segoe UI" w:cs="Segoe UI"/>
          <w:szCs w:val="24"/>
        </w:rPr>
        <w:br/>
        <w:t>z niepełnosprawnościami.</w:t>
      </w:r>
    </w:p>
    <w:p w14:paraId="7B32824F" w14:textId="77777777" w:rsidR="00C275A7" w:rsidRPr="00F0298A" w:rsidRDefault="00C275A7" w:rsidP="00DC3470">
      <w:pPr>
        <w:pStyle w:val="Akapitzlist"/>
        <w:numPr>
          <w:ilvl w:val="0"/>
          <w:numId w:val="49"/>
        </w:numPr>
        <w:spacing w:after="120" w:line="360" w:lineRule="auto"/>
        <w:rPr>
          <w:rFonts w:ascii="Segoe UI" w:hAnsi="Segoe UI" w:cs="Segoe UI"/>
          <w:b/>
          <w:sz w:val="28"/>
        </w:rPr>
      </w:pPr>
      <w:r w:rsidRPr="00F0298A">
        <w:rPr>
          <w:rFonts w:ascii="Segoe UI" w:hAnsi="Segoe UI" w:cs="Segoe UI"/>
        </w:rPr>
        <w:t>Udzielanie wsparcia osobom i rodzinom dotkniętym problemem uzależnień poprzez prowadzenie specjalistycznego poradnictwa.</w:t>
      </w:r>
    </w:p>
    <w:p w14:paraId="5BBE074F" w14:textId="77777777" w:rsidR="00F76CB4" w:rsidRPr="00C275A7" w:rsidRDefault="00F76CB4" w:rsidP="00DC3470">
      <w:pPr>
        <w:pStyle w:val="Akapitzlist"/>
        <w:numPr>
          <w:ilvl w:val="0"/>
          <w:numId w:val="49"/>
        </w:numPr>
        <w:spacing w:line="360" w:lineRule="auto"/>
        <w:rPr>
          <w:rFonts w:ascii="Segoe UI" w:hAnsi="Segoe UI" w:cs="Segoe UI"/>
        </w:rPr>
      </w:pPr>
      <w:r w:rsidRPr="00C275A7">
        <w:rPr>
          <w:rFonts w:ascii="Segoe UI" w:hAnsi="Segoe UI" w:cs="Segoe UI"/>
        </w:rPr>
        <w:t>Rozwi</w:t>
      </w:r>
      <w:r w:rsidR="00C275A7">
        <w:rPr>
          <w:rFonts w:ascii="Segoe UI" w:hAnsi="Segoe UI" w:cs="Segoe UI"/>
        </w:rPr>
        <w:t>janie</w:t>
      </w:r>
      <w:r w:rsidRPr="00C275A7">
        <w:rPr>
          <w:rFonts w:ascii="Segoe UI" w:hAnsi="Segoe UI" w:cs="Segoe UI"/>
        </w:rPr>
        <w:t xml:space="preserve"> systemu zapobiegania i przeciwdziałania zjawisku przemocy domowej</w:t>
      </w:r>
      <w:r w:rsidR="00C275A7">
        <w:rPr>
          <w:rFonts w:ascii="Segoe UI" w:hAnsi="Segoe UI" w:cs="Segoe UI"/>
        </w:rPr>
        <w:t>.</w:t>
      </w:r>
    </w:p>
    <w:p w14:paraId="242B5038" w14:textId="77777777" w:rsidR="00C275A7" w:rsidRPr="00F0298A" w:rsidRDefault="00C275A7" w:rsidP="00DC3470">
      <w:pPr>
        <w:pStyle w:val="Akapitzlist"/>
        <w:numPr>
          <w:ilvl w:val="0"/>
          <w:numId w:val="49"/>
        </w:numPr>
        <w:spacing w:after="0" w:line="360" w:lineRule="auto"/>
        <w:rPr>
          <w:rFonts w:ascii="Segoe UI" w:hAnsi="Segoe UI" w:cs="Segoe UI"/>
          <w:szCs w:val="24"/>
        </w:rPr>
      </w:pPr>
      <w:r w:rsidRPr="00F0298A">
        <w:rPr>
          <w:rFonts w:ascii="Segoe UI" w:hAnsi="Segoe UI" w:cs="Segoe UI"/>
          <w:szCs w:val="24"/>
        </w:rPr>
        <w:t>Wspieranie zatrudnienia i reintegracji osób bezrobotnych, w tym zagrożonych ubóstwem i wykluczeniem społecznym.</w:t>
      </w:r>
    </w:p>
    <w:p w14:paraId="2CB14B1D" w14:textId="77777777" w:rsidR="00F76CB4" w:rsidRPr="00103020" w:rsidRDefault="00F76CB4" w:rsidP="00DC3470">
      <w:pPr>
        <w:pStyle w:val="Akapitzlist"/>
        <w:numPr>
          <w:ilvl w:val="0"/>
          <w:numId w:val="49"/>
        </w:numPr>
        <w:spacing w:after="120" w:line="360" w:lineRule="auto"/>
        <w:rPr>
          <w:rFonts w:ascii="Segoe UI" w:hAnsi="Segoe UI" w:cs="Segoe UI"/>
        </w:rPr>
      </w:pPr>
      <w:r w:rsidRPr="00103020">
        <w:rPr>
          <w:rFonts w:ascii="Segoe UI" w:hAnsi="Segoe UI" w:cs="Segoe UI"/>
        </w:rPr>
        <w:t>Świadczenie wsparcia o</w:t>
      </w:r>
      <w:r w:rsidR="00EF71C0">
        <w:rPr>
          <w:rFonts w:ascii="Segoe UI" w:hAnsi="Segoe UI" w:cs="Segoe UI"/>
        </w:rPr>
        <w:t xml:space="preserve">sobom wykluczonym, </w:t>
      </w:r>
      <w:r w:rsidR="00103020">
        <w:rPr>
          <w:rFonts w:ascii="Segoe UI" w:hAnsi="Segoe UI" w:cs="Segoe UI"/>
        </w:rPr>
        <w:t>ubogim oraz</w:t>
      </w:r>
      <w:r w:rsidRPr="00103020">
        <w:rPr>
          <w:rFonts w:ascii="Segoe UI" w:hAnsi="Segoe UI" w:cs="Segoe UI"/>
        </w:rPr>
        <w:t xml:space="preserve"> mieszkańcom zagrożonym tym zjawiskiem.</w:t>
      </w:r>
    </w:p>
    <w:p w14:paraId="289B580D" w14:textId="77777777" w:rsidR="00F76CB4" w:rsidRPr="00103020" w:rsidRDefault="00F76CB4" w:rsidP="00DC3470">
      <w:pPr>
        <w:pStyle w:val="Akapitzlist"/>
        <w:numPr>
          <w:ilvl w:val="0"/>
          <w:numId w:val="49"/>
        </w:numPr>
        <w:spacing w:after="120" w:line="360" w:lineRule="auto"/>
        <w:rPr>
          <w:rFonts w:ascii="Segoe UI" w:hAnsi="Segoe UI" w:cs="Segoe UI"/>
          <w:szCs w:val="24"/>
        </w:rPr>
      </w:pPr>
      <w:r w:rsidRPr="00103020">
        <w:rPr>
          <w:rFonts w:ascii="Segoe UI" w:hAnsi="Segoe UI" w:cs="Segoe UI"/>
          <w:szCs w:val="24"/>
        </w:rPr>
        <w:t xml:space="preserve">Promocja zdrowia psychicznego oraz zwiększenie dostępu do opieki psychologicznej i psychiatrycznej. </w:t>
      </w:r>
    </w:p>
    <w:p w14:paraId="6A8DAD42" w14:textId="77777777" w:rsidR="00C275A7" w:rsidRPr="00F808F5" w:rsidRDefault="00C275A7" w:rsidP="00C275A7">
      <w:pPr>
        <w:pStyle w:val="Akapitzlist"/>
        <w:spacing w:after="120" w:line="360" w:lineRule="auto"/>
        <w:rPr>
          <w:rFonts w:ascii="Segoe UI" w:hAnsi="Segoe UI" w:cs="Segoe UI"/>
          <w:b/>
          <w:color w:val="FF0000"/>
          <w:sz w:val="32"/>
        </w:rPr>
      </w:pPr>
    </w:p>
    <w:p w14:paraId="583CA234" w14:textId="77777777" w:rsidR="00C275A7" w:rsidRPr="006E1830" w:rsidRDefault="00C275A7" w:rsidP="009C41C3">
      <w:pPr>
        <w:spacing w:after="0" w:line="360" w:lineRule="auto"/>
        <w:ind w:firstLine="709"/>
        <w:jc w:val="both"/>
        <w:rPr>
          <w:rFonts w:ascii="Segoe UI" w:hAnsi="Segoe UI" w:cs="Segoe UI"/>
        </w:rPr>
      </w:pPr>
    </w:p>
    <w:p w14:paraId="29278DF1" w14:textId="77777777" w:rsidR="00FB1BB2" w:rsidRPr="006E1830" w:rsidRDefault="00FB1BB2" w:rsidP="004D31E4">
      <w:pPr>
        <w:tabs>
          <w:tab w:val="left" w:pos="1191"/>
        </w:tabs>
        <w:rPr>
          <w:rFonts w:ascii="Segoe UI" w:hAnsi="Segoe UI" w:cs="Segoe UI"/>
        </w:rPr>
      </w:pPr>
    </w:p>
    <w:p w14:paraId="6D7D235A" w14:textId="77777777" w:rsidR="00564A67" w:rsidRDefault="00564A67" w:rsidP="005949AC">
      <w:pPr>
        <w:spacing w:after="120" w:line="240" w:lineRule="auto"/>
        <w:rPr>
          <w:rFonts w:ascii="Segoe UI" w:hAnsi="Segoe UI" w:cs="Segoe UI"/>
          <w:b/>
          <w:color w:val="008600"/>
        </w:rPr>
      </w:pPr>
    </w:p>
    <w:p w14:paraId="74C21480" w14:textId="77777777" w:rsidR="003957DA" w:rsidRPr="00564A67" w:rsidRDefault="003957DA" w:rsidP="005949AC">
      <w:pPr>
        <w:spacing w:after="120" w:line="240" w:lineRule="auto"/>
        <w:rPr>
          <w:rFonts w:ascii="Segoe UI" w:hAnsi="Segoe UI" w:cs="Segoe UI"/>
          <w:b/>
          <w:color w:val="2563C1"/>
        </w:rPr>
      </w:pPr>
      <w:r w:rsidRPr="00564A67">
        <w:rPr>
          <w:rFonts w:ascii="Segoe UI" w:hAnsi="Segoe UI" w:cs="Segoe UI"/>
          <w:b/>
          <w:color w:val="2563C1"/>
        </w:rPr>
        <w:t xml:space="preserve">CEL STRATEGICZNY NR 1 </w:t>
      </w:r>
    </w:p>
    <w:p w14:paraId="5499666A" w14:textId="77777777" w:rsidR="00A764DF" w:rsidRPr="00103020" w:rsidRDefault="00103020" w:rsidP="00103020">
      <w:pPr>
        <w:pStyle w:val="Akapitzlist"/>
        <w:spacing w:after="0" w:line="360" w:lineRule="auto"/>
        <w:jc w:val="center"/>
        <w:rPr>
          <w:rFonts w:ascii="Segoe UI" w:hAnsi="Segoe UI" w:cs="Segoe UI"/>
        </w:rPr>
      </w:pPr>
      <w:r>
        <w:rPr>
          <w:rFonts w:ascii="Segoe UI" w:hAnsi="Segoe UI" w:cs="Segoe UI"/>
        </w:rPr>
        <w:t>Wspieranie rodzin w prawidłowym wypełnianiu funkcji rodzicielskich</w:t>
      </w:r>
      <w:r w:rsidRPr="00F0298A">
        <w:rPr>
          <w:rFonts w:ascii="Segoe UI" w:hAnsi="Segoe UI" w:cs="Segoe UI"/>
        </w:rPr>
        <w:t>.</w:t>
      </w:r>
    </w:p>
    <w:tbl>
      <w:tblPr>
        <w:tblStyle w:val="Jasnalistaakcent3"/>
        <w:tblW w:w="5571" w:type="pct"/>
        <w:tblInd w:w="-45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2343"/>
        <w:gridCol w:w="1799"/>
        <w:gridCol w:w="1935"/>
        <w:gridCol w:w="969"/>
        <w:gridCol w:w="1660"/>
        <w:gridCol w:w="1391"/>
      </w:tblGrid>
      <w:tr w:rsidR="00C3009B" w:rsidRPr="006E1830" w14:paraId="7F318A00" w14:textId="77777777" w:rsidTr="006A4A65">
        <w:trPr>
          <w:cnfStyle w:val="100000000000" w:firstRow="1" w:lastRow="0" w:firstColumn="0" w:lastColumn="0" w:oddVBand="0" w:evenVBand="0" w:oddHBand="0"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2563C1"/>
          </w:tcPr>
          <w:p w14:paraId="1BFACA59" w14:textId="77777777" w:rsidR="003957DA" w:rsidRPr="005949AC" w:rsidRDefault="003957DA" w:rsidP="006A4A65">
            <w:pPr>
              <w:spacing w:after="0"/>
              <w:rPr>
                <w:rFonts w:ascii="Segoe UI" w:hAnsi="Segoe UI" w:cs="Segoe UI"/>
                <w:sz w:val="22"/>
                <w:szCs w:val="24"/>
              </w:rPr>
            </w:pPr>
            <w:bookmarkStart w:id="670" w:name="_Toc1378439"/>
            <w:bookmarkStart w:id="671" w:name="_Toc44399235"/>
            <w:bookmarkEnd w:id="664"/>
            <w:r w:rsidRPr="005949AC">
              <w:rPr>
                <w:rFonts w:ascii="Segoe UI" w:hAnsi="Segoe UI" w:cs="Segoe UI"/>
                <w:sz w:val="22"/>
                <w:szCs w:val="24"/>
              </w:rPr>
              <w:lastRenderedPageBreak/>
              <w:t>Cel operacyjny nr 1</w:t>
            </w:r>
            <w:r w:rsidR="005949AC">
              <w:rPr>
                <w:rFonts w:ascii="Segoe UI" w:hAnsi="Segoe UI" w:cs="Segoe UI"/>
                <w:sz w:val="22"/>
                <w:szCs w:val="24"/>
              </w:rPr>
              <w:t xml:space="preserve"> </w:t>
            </w:r>
            <w:r w:rsidR="005949AC" w:rsidRPr="007A5E59">
              <w:rPr>
                <w:rFonts w:ascii="Segoe UI" w:hAnsi="Segoe UI" w:cs="Segoe UI"/>
                <w:b w:val="0"/>
                <w:sz w:val="22"/>
                <w:szCs w:val="24"/>
              </w:rPr>
              <w:t xml:space="preserve">– </w:t>
            </w:r>
            <w:r w:rsidR="006A4A65">
              <w:rPr>
                <w:rFonts w:ascii="Segoe UI" w:hAnsi="Segoe UI" w:cs="Segoe UI"/>
                <w:b w:val="0"/>
                <w:sz w:val="22"/>
                <w:szCs w:val="24"/>
              </w:rPr>
              <w:t>Udzielanie wsparcia rodzinom, w szczególności tym, w których występują problemy opiekuńczo-wychowawcze oraz podnoszenie kompetencji rodzicielskich mieszkańców Gminy.</w:t>
            </w:r>
          </w:p>
        </w:tc>
      </w:tr>
      <w:tr w:rsidR="005949AC" w:rsidRPr="006E1830" w14:paraId="09D66CC5" w14:textId="77777777" w:rsidTr="006A4A65">
        <w:trPr>
          <w:cnfStyle w:val="000000100000" w:firstRow="0" w:lastRow="0" w:firstColumn="0" w:lastColumn="0" w:oddVBand="0" w:evenVBand="0" w:oddHBand="1"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1160" w:type="pct"/>
            <w:tcBorders>
              <w:top w:val="none" w:sz="0" w:space="0" w:color="auto"/>
              <w:left w:val="none" w:sz="0" w:space="0" w:color="auto"/>
              <w:bottom w:val="none" w:sz="0" w:space="0" w:color="auto"/>
            </w:tcBorders>
            <w:vAlign w:val="center"/>
          </w:tcPr>
          <w:p w14:paraId="2A8821C1" w14:textId="77777777" w:rsidR="003957DA" w:rsidRPr="006E1830" w:rsidRDefault="003957DA" w:rsidP="005949AC">
            <w:pPr>
              <w:spacing w:after="0"/>
              <w:jc w:val="center"/>
              <w:rPr>
                <w:rFonts w:ascii="Segoe UI" w:hAnsi="Segoe UI" w:cs="Segoe UI"/>
                <w:sz w:val="18"/>
              </w:rPr>
            </w:pPr>
            <w:r w:rsidRPr="006E1830">
              <w:rPr>
                <w:rFonts w:ascii="Segoe UI" w:hAnsi="Segoe UI" w:cs="Segoe UI"/>
                <w:sz w:val="18"/>
              </w:rPr>
              <w:t xml:space="preserve">Działania przewidziane </w:t>
            </w:r>
            <w:r w:rsidR="00307858" w:rsidRPr="006E1830">
              <w:rPr>
                <w:rFonts w:ascii="Segoe UI" w:hAnsi="Segoe UI" w:cs="Segoe UI"/>
                <w:sz w:val="18"/>
              </w:rPr>
              <w:br/>
            </w:r>
            <w:r w:rsidRPr="006E1830">
              <w:rPr>
                <w:rFonts w:ascii="Segoe UI" w:hAnsi="Segoe UI" w:cs="Segoe UI"/>
                <w:sz w:val="18"/>
              </w:rPr>
              <w:t>do realizacji</w:t>
            </w:r>
          </w:p>
        </w:tc>
        <w:tc>
          <w:tcPr>
            <w:tcW w:w="891" w:type="pct"/>
            <w:tcBorders>
              <w:top w:val="none" w:sz="0" w:space="0" w:color="auto"/>
              <w:bottom w:val="none" w:sz="0" w:space="0" w:color="auto"/>
            </w:tcBorders>
            <w:vAlign w:val="center"/>
          </w:tcPr>
          <w:p w14:paraId="4383B76A" w14:textId="77777777" w:rsidR="003957DA" w:rsidRPr="006E1830" w:rsidRDefault="003957DA" w:rsidP="005949AC">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8"/>
              </w:rPr>
            </w:pPr>
            <w:r w:rsidRPr="006E1830">
              <w:rPr>
                <w:rFonts w:ascii="Segoe UI" w:hAnsi="Segoe UI" w:cs="Segoe UI"/>
                <w:b/>
                <w:sz w:val="18"/>
              </w:rPr>
              <w:t>Rezultaty</w:t>
            </w:r>
          </w:p>
        </w:tc>
        <w:tc>
          <w:tcPr>
            <w:tcW w:w="958" w:type="pct"/>
            <w:tcBorders>
              <w:top w:val="none" w:sz="0" w:space="0" w:color="auto"/>
              <w:bottom w:val="none" w:sz="0" w:space="0" w:color="auto"/>
            </w:tcBorders>
            <w:vAlign w:val="center"/>
          </w:tcPr>
          <w:p w14:paraId="2F20303B" w14:textId="77777777" w:rsidR="003957DA" w:rsidRPr="006E1830" w:rsidRDefault="003957DA" w:rsidP="005949AC">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8"/>
              </w:rPr>
            </w:pPr>
            <w:r w:rsidRPr="006E1830">
              <w:rPr>
                <w:rFonts w:ascii="Segoe UI" w:hAnsi="Segoe UI" w:cs="Segoe UI"/>
                <w:b/>
                <w:sz w:val="18"/>
              </w:rPr>
              <w:t>Wskaźniki realizacji działań</w:t>
            </w:r>
          </w:p>
        </w:tc>
        <w:tc>
          <w:tcPr>
            <w:tcW w:w="480" w:type="pct"/>
            <w:tcBorders>
              <w:top w:val="none" w:sz="0" w:space="0" w:color="auto"/>
              <w:bottom w:val="none" w:sz="0" w:space="0" w:color="auto"/>
            </w:tcBorders>
            <w:vAlign w:val="center"/>
          </w:tcPr>
          <w:p w14:paraId="00E70F4B" w14:textId="77777777" w:rsidR="003957DA" w:rsidRPr="006E1830" w:rsidRDefault="003957DA" w:rsidP="005949AC">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8"/>
              </w:rPr>
            </w:pPr>
            <w:r w:rsidRPr="006E1830">
              <w:rPr>
                <w:rFonts w:ascii="Segoe UI" w:hAnsi="Segoe UI" w:cs="Segoe UI"/>
                <w:b/>
                <w:sz w:val="18"/>
              </w:rPr>
              <w:t>Termin realizacji</w:t>
            </w:r>
          </w:p>
        </w:tc>
        <w:tc>
          <w:tcPr>
            <w:tcW w:w="822" w:type="pct"/>
            <w:tcBorders>
              <w:top w:val="none" w:sz="0" w:space="0" w:color="auto"/>
              <w:bottom w:val="none" w:sz="0" w:space="0" w:color="auto"/>
            </w:tcBorders>
            <w:vAlign w:val="center"/>
          </w:tcPr>
          <w:p w14:paraId="3B426B24" w14:textId="77777777" w:rsidR="003957DA" w:rsidRPr="006E1830" w:rsidRDefault="003957DA" w:rsidP="005949AC">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8"/>
              </w:rPr>
            </w:pPr>
            <w:r w:rsidRPr="006E1830">
              <w:rPr>
                <w:rFonts w:ascii="Segoe UI" w:hAnsi="Segoe UI" w:cs="Segoe UI"/>
                <w:b/>
                <w:sz w:val="18"/>
              </w:rPr>
              <w:t xml:space="preserve">Podmioty odpowiedzialne </w:t>
            </w:r>
            <w:r w:rsidRPr="006E1830">
              <w:rPr>
                <w:rFonts w:ascii="Segoe UI" w:hAnsi="Segoe UI" w:cs="Segoe UI"/>
                <w:b/>
                <w:sz w:val="18"/>
              </w:rPr>
              <w:br/>
              <w:t>i współpracujące</w:t>
            </w:r>
          </w:p>
        </w:tc>
        <w:tc>
          <w:tcPr>
            <w:tcW w:w="689" w:type="pct"/>
            <w:tcBorders>
              <w:top w:val="none" w:sz="0" w:space="0" w:color="auto"/>
              <w:bottom w:val="none" w:sz="0" w:space="0" w:color="auto"/>
              <w:right w:val="none" w:sz="0" w:space="0" w:color="auto"/>
            </w:tcBorders>
            <w:vAlign w:val="center"/>
          </w:tcPr>
          <w:p w14:paraId="7E151513" w14:textId="77777777" w:rsidR="003957DA" w:rsidRPr="006E1830" w:rsidRDefault="003957DA" w:rsidP="005949AC">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8"/>
              </w:rPr>
            </w:pPr>
            <w:r w:rsidRPr="006E1830">
              <w:rPr>
                <w:rFonts w:ascii="Segoe UI" w:hAnsi="Segoe UI" w:cs="Segoe UI"/>
                <w:b/>
                <w:sz w:val="18"/>
              </w:rPr>
              <w:t>Źródła finansowania</w:t>
            </w:r>
          </w:p>
        </w:tc>
      </w:tr>
      <w:tr w:rsidR="005949AC" w:rsidRPr="006E1830" w14:paraId="776938B5" w14:textId="77777777" w:rsidTr="006A4A65">
        <w:trPr>
          <w:trHeight w:val="1511"/>
        </w:trPr>
        <w:tc>
          <w:tcPr>
            <w:cnfStyle w:val="001000000000" w:firstRow="0" w:lastRow="0" w:firstColumn="1" w:lastColumn="0" w:oddVBand="0" w:evenVBand="0" w:oddHBand="0" w:evenHBand="0" w:firstRowFirstColumn="0" w:firstRowLastColumn="0" w:lastRowFirstColumn="0" w:lastRowLastColumn="0"/>
            <w:tcW w:w="1160" w:type="pct"/>
            <w:vAlign w:val="center"/>
            <w:hideMark/>
          </w:tcPr>
          <w:p w14:paraId="02178694" w14:textId="77777777" w:rsidR="003957DA" w:rsidRPr="007A5E59" w:rsidRDefault="003957DA" w:rsidP="00DF529D">
            <w:pPr>
              <w:spacing w:after="0"/>
              <w:jc w:val="center"/>
              <w:rPr>
                <w:rFonts w:ascii="Segoe UI" w:hAnsi="Segoe UI" w:cs="Segoe UI"/>
                <w:b w:val="0"/>
                <w:sz w:val="19"/>
                <w:szCs w:val="19"/>
              </w:rPr>
            </w:pPr>
            <w:r w:rsidRPr="007A5E59">
              <w:rPr>
                <w:rFonts w:ascii="Segoe UI" w:hAnsi="Segoe UI" w:cs="Segoe UI"/>
                <w:b w:val="0"/>
                <w:sz w:val="19"/>
                <w:szCs w:val="19"/>
              </w:rPr>
              <w:t>Zapewnienie rodzinom przeżywającym t</w:t>
            </w:r>
            <w:r w:rsidR="00307858" w:rsidRPr="007A5E59">
              <w:rPr>
                <w:rFonts w:ascii="Segoe UI" w:hAnsi="Segoe UI" w:cs="Segoe UI"/>
                <w:b w:val="0"/>
                <w:sz w:val="19"/>
                <w:szCs w:val="19"/>
              </w:rPr>
              <w:t>rudności opiekuńczo-wychowawcze</w:t>
            </w:r>
            <w:r w:rsidRPr="007A5E59">
              <w:rPr>
                <w:rFonts w:ascii="Segoe UI" w:hAnsi="Segoe UI" w:cs="Segoe UI"/>
                <w:b w:val="0"/>
                <w:sz w:val="19"/>
                <w:szCs w:val="19"/>
              </w:rPr>
              <w:t xml:space="preserve"> pomocy asystenta rodziny.</w:t>
            </w:r>
          </w:p>
        </w:tc>
        <w:tc>
          <w:tcPr>
            <w:tcW w:w="891" w:type="pct"/>
            <w:vAlign w:val="center"/>
          </w:tcPr>
          <w:p w14:paraId="5B929A68" w14:textId="77777777" w:rsidR="003957DA" w:rsidRPr="00DF529D" w:rsidRDefault="00EF3286" w:rsidP="00DF529D">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DF529D">
              <w:rPr>
                <w:rFonts w:ascii="Segoe UI" w:hAnsi="Segoe UI" w:cs="Segoe UI"/>
                <w:sz w:val="19"/>
                <w:szCs w:val="19"/>
              </w:rPr>
              <w:t>Poprawa sytuacji rodzin mających trudności opiekuńczo-wychowawcze</w:t>
            </w:r>
            <w:r w:rsidR="003957DA" w:rsidRPr="00DF529D">
              <w:rPr>
                <w:rFonts w:ascii="Segoe UI" w:hAnsi="Segoe UI" w:cs="Segoe UI"/>
                <w:sz w:val="19"/>
                <w:szCs w:val="19"/>
              </w:rPr>
              <w:t>.</w:t>
            </w:r>
          </w:p>
        </w:tc>
        <w:tc>
          <w:tcPr>
            <w:tcW w:w="958" w:type="pct"/>
            <w:vAlign w:val="center"/>
            <w:hideMark/>
          </w:tcPr>
          <w:p w14:paraId="223A5BEE" w14:textId="77777777" w:rsidR="003957DA" w:rsidRPr="00DF529D" w:rsidRDefault="003957DA" w:rsidP="00DF529D">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DF529D">
              <w:rPr>
                <w:rFonts w:ascii="Segoe UI" w:hAnsi="Segoe UI" w:cs="Segoe UI"/>
                <w:sz w:val="19"/>
                <w:szCs w:val="19"/>
              </w:rPr>
              <w:t>Liczba rodzin</w:t>
            </w:r>
            <w:r w:rsidRPr="00DF529D">
              <w:rPr>
                <w:rFonts w:ascii="Segoe UI" w:hAnsi="Segoe UI" w:cs="Segoe UI"/>
                <w:sz w:val="19"/>
                <w:szCs w:val="19"/>
              </w:rPr>
              <w:br/>
              <w:t>objętych wsparciem asystenta rodziny.</w:t>
            </w:r>
          </w:p>
        </w:tc>
        <w:tc>
          <w:tcPr>
            <w:tcW w:w="480" w:type="pct"/>
            <w:vAlign w:val="center"/>
          </w:tcPr>
          <w:p w14:paraId="33E58344" w14:textId="77777777" w:rsidR="003957DA" w:rsidRPr="00DF529D" w:rsidRDefault="00DF529D" w:rsidP="00564A67">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DF529D">
              <w:rPr>
                <w:rFonts w:ascii="Segoe UI" w:hAnsi="Segoe UI" w:cs="Segoe UI"/>
                <w:sz w:val="19"/>
                <w:szCs w:val="19"/>
              </w:rPr>
              <w:t>202</w:t>
            </w:r>
            <w:r w:rsidR="00564A67">
              <w:rPr>
                <w:rFonts w:ascii="Segoe UI" w:hAnsi="Segoe UI" w:cs="Segoe UI"/>
                <w:sz w:val="19"/>
                <w:szCs w:val="19"/>
              </w:rPr>
              <w:t>2</w:t>
            </w:r>
            <w:r w:rsidR="00CC0CF4" w:rsidRPr="00DF529D">
              <w:rPr>
                <w:rFonts w:ascii="Segoe UI" w:hAnsi="Segoe UI" w:cs="Segoe UI"/>
                <w:sz w:val="19"/>
                <w:szCs w:val="19"/>
              </w:rPr>
              <w:t xml:space="preserve">- </w:t>
            </w:r>
            <w:r w:rsidRPr="00DF529D">
              <w:rPr>
                <w:rFonts w:ascii="Segoe UI" w:hAnsi="Segoe UI" w:cs="Segoe UI"/>
                <w:sz w:val="19"/>
                <w:szCs w:val="19"/>
              </w:rPr>
              <w:t>20</w:t>
            </w:r>
            <w:r w:rsidR="005C2435">
              <w:rPr>
                <w:rFonts w:ascii="Segoe UI" w:hAnsi="Segoe UI" w:cs="Segoe UI"/>
                <w:sz w:val="19"/>
                <w:szCs w:val="19"/>
              </w:rPr>
              <w:t>27</w:t>
            </w:r>
          </w:p>
        </w:tc>
        <w:tc>
          <w:tcPr>
            <w:tcW w:w="822" w:type="pct"/>
            <w:vAlign w:val="center"/>
            <w:hideMark/>
          </w:tcPr>
          <w:p w14:paraId="06E99E53" w14:textId="77777777" w:rsidR="003957DA" w:rsidRPr="00DF529D" w:rsidRDefault="005C2435" w:rsidP="00DF529D">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003957DA" w:rsidRPr="00DF529D">
              <w:rPr>
                <w:rFonts w:ascii="Segoe UI" w:hAnsi="Segoe UI" w:cs="Segoe UI"/>
                <w:sz w:val="19"/>
                <w:szCs w:val="19"/>
              </w:rPr>
              <w:t>OPS</w:t>
            </w:r>
          </w:p>
        </w:tc>
        <w:tc>
          <w:tcPr>
            <w:tcW w:w="689" w:type="pct"/>
            <w:vAlign w:val="center"/>
            <w:hideMark/>
          </w:tcPr>
          <w:p w14:paraId="4B6B88BB" w14:textId="77777777" w:rsidR="003957DA" w:rsidRPr="00DF529D" w:rsidRDefault="00BA49B8" w:rsidP="00DF529D">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DF529D">
              <w:rPr>
                <w:rFonts w:ascii="Segoe UI" w:hAnsi="Segoe UI" w:cs="Segoe UI"/>
                <w:sz w:val="19"/>
                <w:szCs w:val="19"/>
              </w:rPr>
              <w:t>Budżet Gminy</w:t>
            </w:r>
          </w:p>
        </w:tc>
      </w:tr>
      <w:tr w:rsidR="005949AC" w:rsidRPr="006E1830" w14:paraId="14D0A817" w14:textId="77777777" w:rsidTr="006A4A65">
        <w:trPr>
          <w:cnfStyle w:val="000000100000" w:firstRow="0" w:lastRow="0" w:firstColumn="0" w:lastColumn="0" w:oddVBand="0" w:evenVBand="0" w:oddHBand="1"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1160" w:type="pct"/>
            <w:tcBorders>
              <w:top w:val="none" w:sz="0" w:space="0" w:color="auto"/>
              <w:left w:val="none" w:sz="0" w:space="0" w:color="auto"/>
              <w:bottom w:val="none" w:sz="0" w:space="0" w:color="auto"/>
            </w:tcBorders>
            <w:vAlign w:val="center"/>
          </w:tcPr>
          <w:p w14:paraId="1AB18299" w14:textId="77777777" w:rsidR="003957DA" w:rsidRPr="007A5E59" w:rsidRDefault="003957DA" w:rsidP="006A4A65">
            <w:pPr>
              <w:spacing w:after="0"/>
              <w:jc w:val="center"/>
              <w:rPr>
                <w:rFonts w:ascii="Segoe UI" w:hAnsi="Segoe UI" w:cs="Segoe UI"/>
                <w:b w:val="0"/>
                <w:sz w:val="19"/>
                <w:szCs w:val="19"/>
              </w:rPr>
            </w:pPr>
            <w:r w:rsidRPr="007A5E59">
              <w:rPr>
                <w:rFonts w:ascii="Segoe UI" w:hAnsi="Segoe UI" w:cs="Segoe UI"/>
                <w:b w:val="0"/>
                <w:sz w:val="19"/>
                <w:szCs w:val="19"/>
              </w:rPr>
              <w:t>Rozpowszechnianie informacji</w:t>
            </w:r>
            <w:r w:rsidR="00DF529D" w:rsidRPr="007A5E59">
              <w:rPr>
                <w:rFonts w:ascii="Segoe UI" w:hAnsi="Segoe UI" w:cs="Segoe UI"/>
                <w:b w:val="0"/>
                <w:sz w:val="19"/>
                <w:szCs w:val="19"/>
              </w:rPr>
              <w:t xml:space="preserve"> dla rodzin na temat możliwości sk</w:t>
            </w:r>
            <w:r w:rsidR="006F4584" w:rsidRPr="007A5E59">
              <w:rPr>
                <w:rFonts w:ascii="Segoe UI" w:hAnsi="Segoe UI" w:cs="Segoe UI"/>
                <w:b w:val="0"/>
                <w:sz w:val="19"/>
                <w:szCs w:val="19"/>
              </w:rPr>
              <w:t xml:space="preserve">orzystania                           </w:t>
            </w:r>
            <w:r w:rsidR="00DF529D" w:rsidRPr="007A5E59">
              <w:rPr>
                <w:rFonts w:ascii="Segoe UI" w:hAnsi="Segoe UI" w:cs="Segoe UI"/>
                <w:b w:val="0"/>
                <w:sz w:val="19"/>
                <w:szCs w:val="19"/>
              </w:rPr>
              <w:t xml:space="preserve">z </w:t>
            </w:r>
            <w:r w:rsidRPr="007A5E59">
              <w:rPr>
                <w:rFonts w:ascii="Segoe UI" w:hAnsi="Segoe UI" w:cs="Segoe UI"/>
                <w:b w:val="0"/>
                <w:sz w:val="19"/>
                <w:szCs w:val="19"/>
              </w:rPr>
              <w:t xml:space="preserve">poradnictwa psychologicznego </w:t>
            </w:r>
            <w:r w:rsidRPr="007A5E59">
              <w:rPr>
                <w:rFonts w:ascii="Segoe UI" w:hAnsi="Segoe UI" w:cs="Segoe UI"/>
                <w:b w:val="0"/>
                <w:sz w:val="19"/>
                <w:szCs w:val="19"/>
              </w:rPr>
              <w:br/>
              <w:t>i</w:t>
            </w:r>
            <w:r w:rsidR="00DF529D" w:rsidRPr="007A5E59">
              <w:rPr>
                <w:rFonts w:ascii="Segoe UI" w:hAnsi="Segoe UI" w:cs="Segoe UI"/>
                <w:b w:val="0"/>
                <w:sz w:val="19"/>
                <w:szCs w:val="19"/>
              </w:rPr>
              <w:t xml:space="preserve"> prawnego oraz uzyskania pomocy                </w:t>
            </w:r>
            <w:r w:rsidRPr="007A5E59">
              <w:rPr>
                <w:rFonts w:ascii="Segoe UI" w:hAnsi="Segoe UI" w:cs="Segoe UI"/>
                <w:b w:val="0"/>
                <w:sz w:val="19"/>
                <w:szCs w:val="19"/>
              </w:rPr>
              <w:t>w przypadku doświadczenia problemów.</w:t>
            </w:r>
          </w:p>
        </w:tc>
        <w:tc>
          <w:tcPr>
            <w:tcW w:w="891" w:type="pct"/>
            <w:tcBorders>
              <w:top w:val="none" w:sz="0" w:space="0" w:color="auto"/>
              <w:bottom w:val="none" w:sz="0" w:space="0" w:color="auto"/>
            </w:tcBorders>
            <w:vAlign w:val="center"/>
          </w:tcPr>
          <w:p w14:paraId="26EBF163" w14:textId="77777777" w:rsidR="003957DA" w:rsidRPr="00DF529D" w:rsidRDefault="003957DA" w:rsidP="00DF529D">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DF529D">
              <w:rPr>
                <w:rFonts w:ascii="Segoe UI" w:hAnsi="Segoe UI" w:cs="Segoe UI"/>
                <w:sz w:val="19"/>
                <w:szCs w:val="19"/>
              </w:rPr>
              <w:t xml:space="preserve">Wzrost </w:t>
            </w:r>
            <w:r w:rsidR="00E74B93" w:rsidRPr="00DF529D">
              <w:rPr>
                <w:rFonts w:ascii="Segoe UI" w:hAnsi="Segoe UI" w:cs="Segoe UI"/>
                <w:sz w:val="19"/>
                <w:szCs w:val="19"/>
              </w:rPr>
              <w:t>świadomości mieszkańców n</w:t>
            </w:r>
            <w:r w:rsidR="00DF529D">
              <w:rPr>
                <w:rFonts w:ascii="Segoe UI" w:hAnsi="Segoe UI" w:cs="Segoe UI"/>
                <w:sz w:val="19"/>
                <w:szCs w:val="19"/>
              </w:rPr>
              <w:t xml:space="preserve">a temat możliwości uzyskania </w:t>
            </w:r>
            <w:r w:rsidR="00381193" w:rsidRPr="00DF529D">
              <w:rPr>
                <w:rFonts w:ascii="Segoe UI" w:hAnsi="Segoe UI" w:cs="Segoe UI"/>
                <w:sz w:val="19"/>
                <w:szCs w:val="19"/>
              </w:rPr>
              <w:t>wsparcia na terenie Gminy.</w:t>
            </w:r>
          </w:p>
        </w:tc>
        <w:tc>
          <w:tcPr>
            <w:tcW w:w="958" w:type="pct"/>
            <w:tcBorders>
              <w:top w:val="none" w:sz="0" w:space="0" w:color="auto"/>
              <w:bottom w:val="none" w:sz="0" w:space="0" w:color="auto"/>
            </w:tcBorders>
            <w:vAlign w:val="center"/>
          </w:tcPr>
          <w:p w14:paraId="44983995" w14:textId="77777777" w:rsidR="003957DA" w:rsidRPr="00DF529D" w:rsidRDefault="003957DA" w:rsidP="00DF529D">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DF529D">
              <w:rPr>
                <w:rFonts w:ascii="Segoe UI" w:hAnsi="Segoe UI" w:cs="Segoe UI"/>
                <w:sz w:val="19"/>
                <w:szCs w:val="19"/>
              </w:rPr>
              <w:t>Liczba rozpowszechnionych informacji.</w:t>
            </w:r>
          </w:p>
        </w:tc>
        <w:tc>
          <w:tcPr>
            <w:tcW w:w="480" w:type="pct"/>
            <w:tcBorders>
              <w:top w:val="none" w:sz="0" w:space="0" w:color="auto"/>
              <w:bottom w:val="none" w:sz="0" w:space="0" w:color="auto"/>
            </w:tcBorders>
            <w:vAlign w:val="center"/>
          </w:tcPr>
          <w:p w14:paraId="1EE5E212" w14:textId="77777777" w:rsidR="003957DA" w:rsidRPr="00DF529D" w:rsidRDefault="00DF529D" w:rsidP="00564A67">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DF529D">
              <w:rPr>
                <w:rFonts w:ascii="Segoe UI" w:hAnsi="Segoe UI" w:cs="Segoe UI"/>
                <w:sz w:val="19"/>
                <w:szCs w:val="19"/>
              </w:rPr>
              <w:t>20</w:t>
            </w:r>
            <w:r w:rsidR="00564A67">
              <w:rPr>
                <w:rFonts w:ascii="Segoe UI" w:hAnsi="Segoe UI" w:cs="Segoe UI"/>
                <w:sz w:val="19"/>
                <w:szCs w:val="19"/>
              </w:rPr>
              <w:t>22</w:t>
            </w:r>
            <w:r w:rsidRPr="00DF529D">
              <w:rPr>
                <w:rFonts w:ascii="Segoe UI" w:hAnsi="Segoe UI" w:cs="Segoe UI"/>
                <w:sz w:val="19"/>
                <w:szCs w:val="19"/>
              </w:rPr>
              <w:t>- 20</w:t>
            </w:r>
            <w:r w:rsidR="006A4A65">
              <w:rPr>
                <w:rFonts w:ascii="Segoe UI" w:hAnsi="Segoe UI" w:cs="Segoe UI"/>
                <w:sz w:val="19"/>
                <w:szCs w:val="19"/>
              </w:rPr>
              <w:t>27</w:t>
            </w:r>
          </w:p>
        </w:tc>
        <w:tc>
          <w:tcPr>
            <w:tcW w:w="822" w:type="pct"/>
            <w:tcBorders>
              <w:top w:val="none" w:sz="0" w:space="0" w:color="auto"/>
              <w:bottom w:val="none" w:sz="0" w:space="0" w:color="auto"/>
            </w:tcBorders>
            <w:vAlign w:val="center"/>
          </w:tcPr>
          <w:p w14:paraId="741E9751" w14:textId="77777777" w:rsidR="003957DA" w:rsidRPr="00DF529D" w:rsidRDefault="006A4A65" w:rsidP="00564A67">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00DF529D">
              <w:rPr>
                <w:rFonts w:ascii="Segoe UI" w:hAnsi="Segoe UI" w:cs="Segoe UI"/>
                <w:sz w:val="19"/>
                <w:szCs w:val="19"/>
              </w:rPr>
              <w:t>OPS, U</w:t>
            </w:r>
            <w:r w:rsidR="00564A67">
              <w:rPr>
                <w:rFonts w:ascii="Segoe UI" w:hAnsi="Segoe UI" w:cs="Segoe UI"/>
                <w:sz w:val="19"/>
                <w:szCs w:val="19"/>
              </w:rPr>
              <w:t>G</w:t>
            </w:r>
            <w:r w:rsidR="00A61546" w:rsidRPr="00DF529D">
              <w:rPr>
                <w:rFonts w:ascii="Segoe UI" w:hAnsi="Segoe UI" w:cs="Segoe UI"/>
                <w:sz w:val="19"/>
                <w:szCs w:val="19"/>
              </w:rPr>
              <w:t>, placówki oświatowe</w:t>
            </w:r>
          </w:p>
        </w:tc>
        <w:tc>
          <w:tcPr>
            <w:tcW w:w="689" w:type="pct"/>
            <w:tcBorders>
              <w:top w:val="none" w:sz="0" w:space="0" w:color="auto"/>
              <w:bottom w:val="none" w:sz="0" w:space="0" w:color="auto"/>
              <w:right w:val="none" w:sz="0" w:space="0" w:color="auto"/>
            </w:tcBorders>
            <w:vAlign w:val="center"/>
          </w:tcPr>
          <w:p w14:paraId="549FE2E7" w14:textId="77777777" w:rsidR="003957DA" w:rsidRPr="00DF529D" w:rsidRDefault="003957DA" w:rsidP="00DF529D">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DF529D">
              <w:rPr>
                <w:rFonts w:ascii="Segoe UI" w:hAnsi="Segoe UI" w:cs="Segoe UI"/>
                <w:sz w:val="19"/>
                <w:szCs w:val="19"/>
              </w:rPr>
              <w:t>Budżet Gminy</w:t>
            </w:r>
          </w:p>
        </w:tc>
      </w:tr>
      <w:tr w:rsidR="005949AC" w:rsidRPr="006E1830" w14:paraId="3B7FD53D" w14:textId="77777777" w:rsidTr="006A4A65">
        <w:trPr>
          <w:trHeight w:val="147"/>
        </w:trPr>
        <w:tc>
          <w:tcPr>
            <w:cnfStyle w:val="001000000000" w:firstRow="0" w:lastRow="0" w:firstColumn="1" w:lastColumn="0" w:oddVBand="0" w:evenVBand="0" w:oddHBand="0" w:evenHBand="0" w:firstRowFirstColumn="0" w:firstRowLastColumn="0" w:lastRowFirstColumn="0" w:lastRowLastColumn="0"/>
            <w:tcW w:w="1160" w:type="pct"/>
            <w:vAlign w:val="center"/>
          </w:tcPr>
          <w:p w14:paraId="23CD2A9D" w14:textId="77777777" w:rsidR="003957DA" w:rsidRPr="007A5E59" w:rsidRDefault="003957DA" w:rsidP="00DF529D">
            <w:pPr>
              <w:spacing w:after="0"/>
              <w:jc w:val="center"/>
              <w:rPr>
                <w:rFonts w:ascii="Segoe UI" w:hAnsi="Segoe UI" w:cs="Segoe UI"/>
                <w:b w:val="0"/>
                <w:sz w:val="19"/>
                <w:szCs w:val="19"/>
              </w:rPr>
            </w:pPr>
            <w:r w:rsidRPr="007A5E59">
              <w:rPr>
                <w:rFonts w:ascii="Segoe UI" w:hAnsi="Segoe UI" w:cs="Segoe UI"/>
                <w:b w:val="0"/>
                <w:sz w:val="19"/>
                <w:szCs w:val="19"/>
              </w:rPr>
              <w:t>Organizowanie warsztatów dla rodziców wzmacniających kompetencje wychowawcze.</w:t>
            </w:r>
          </w:p>
        </w:tc>
        <w:tc>
          <w:tcPr>
            <w:tcW w:w="891" w:type="pct"/>
            <w:vAlign w:val="center"/>
          </w:tcPr>
          <w:p w14:paraId="10E87B9D" w14:textId="77777777" w:rsidR="003957DA" w:rsidRPr="00DF529D" w:rsidRDefault="003957DA" w:rsidP="00DF529D">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DF529D">
              <w:rPr>
                <w:rFonts w:ascii="Segoe UI" w:hAnsi="Segoe UI" w:cs="Segoe UI"/>
                <w:sz w:val="19"/>
                <w:szCs w:val="19"/>
              </w:rPr>
              <w:t xml:space="preserve">Podniesienie kompetencji wychowawczych </w:t>
            </w:r>
            <w:r w:rsidR="001D2302">
              <w:rPr>
                <w:rFonts w:ascii="Segoe UI" w:hAnsi="Segoe UI" w:cs="Segoe UI"/>
                <w:sz w:val="19"/>
                <w:szCs w:val="19"/>
              </w:rPr>
              <w:br/>
              <w:t>rodziców</w:t>
            </w:r>
            <w:r w:rsidR="00DD6791">
              <w:rPr>
                <w:rFonts w:ascii="Segoe UI" w:hAnsi="Segoe UI" w:cs="Segoe UI"/>
                <w:sz w:val="19"/>
                <w:szCs w:val="19"/>
              </w:rPr>
              <w:t xml:space="preserve"> </w:t>
            </w:r>
            <w:r w:rsidR="00A61546" w:rsidRPr="00DF529D">
              <w:rPr>
                <w:rFonts w:ascii="Segoe UI" w:hAnsi="Segoe UI" w:cs="Segoe UI"/>
                <w:sz w:val="19"/>
                <w:szCs w:val="19"/>
              </w:rPr>
              <w:t>z terenu Gmin</w:t>
            </w:r>
            <w:r w:rsidR="00307858" w:rsidRPr="00DF529D">
              <w:rPr>
                <w:rFonts w:ascii="Segoe UI" w:hAnsi="Segoe UI" w:cs="Segoe UI"/>
                <w:sz w:val="19"/>
                <w:szCs w:val="19"/>
              </w:rPr>
              <w:t>y</w:t>
            </w:r>
            <w:r w:rsidRPr="00DF529D">
              <w:rPr>
                <w:rFonts w:ascii="Segoe UI" w:hAnsi="Segoe UI" w:cs="Segoe UI"/>
                <w:sz w:val="19"/>
                <w:szCs w:val="19"/>
              </w:rPr>
              <w:t>.</w:t>
            </w:r>
          </w:p>
        </w:tc>
        <w:tc>
          <w:tcPr>
            <w:tcW w:w="958" w:type="pct"/>
            <w:vAlign w:val="center"/>
          </w:tcPr>
          <w:p w14:paraId="41DB00D0" w14:textId="77777777" w:rsidR="00A61546" w:rsidRPr="00DF529D" w:rsidRDefault="003957DA" w:rsidP="00DF529D">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DF529D">
              <w:rPr>
                <w:rFonts w:ascii="Segoe UI" w:hAnsi="Segoe UI" w:cs="Segoe UI"/>
                <w:sz w:val="19"/>
                <w:szCs w:val="19"/>
              </w:rPr>
              <w:t xml:space="preserve">Liczba rodziców biorących udział </w:t>
            </w:r>
            <w:r w:rsidRPr="00DF529D">
              <w:rPr>
                <w:rFonts w:ascii="Segoe UI" w:hAnsi="Segoe UI" w:cs="Segoe UI"/>
                <w:sz w:val="19"/>
                <w:szCs w:val="19"/>
              </w:rPr>
              <w:br/>
              <w:t>w warsztatach wzmacni</w:t>
            </w:r>
            <w:r w:rsidR="00A61546" w:rsidRPr="00DF529D">
              <w:rPr>
                <w:rFonts w:ascii="Segoe UI" w:hAnsi="Segoe UI" w:cs="Segoe UI"/>
                <w:sz w:val="19"/>
                <w:szCs w:val="19"/>
              </w:rPr>
              <w:t>ających kompetencje wychowawcze.</w:t>
            </w:r>
          </w:p>
          <w:p w14:paraId="09BB100C" w14:textId="77777777" w:rsidR="003957DA" w:rsidRPr="00DF529D" w:rsidRDefault="00A61546" w:rsidP="00DF529D">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DF529D">
              <w:rPr>
                <w:rFonts w:ascii="Segoe UI" w:hAnsi="Segoe UI" w:cs="Segoe UI"/>
                <w:sz w:val="19"/>
                <w:szCs w:val="19"/>
              </w:rPr>
              <w:t>Liczba zorganizowanych warsztatów.</w:t>
            </w:r>
          </w:p>
        </w:tc>
        <w:tc>
          <w:tcPr>
            <w:tcW w:w="480" w:type="pct"/>
            <w:vAlign w:val="center"/>
          </w:tcPr>
          <w:p w14:paraId="68633FB9" w14:textId="77777777" w:rsidR="00564A67" w:rsidRDefault="00564A67" w:rsidP="00564A67">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20</w:t>
            </w:r>
            <w:r w:rsidR="00A55C6A">
              <w:rPr>
                <w:rFonts w:ascii="Segoe UI" w:hAnsi="Segoe UI" w:cs="Segoe UI"/>
                <w:sz w:val="19"/>
                <w:szCs w:val="19"/>
              </w:rPr>
              <w:t>22</w:t>
            </w:r>
            <w:r>
              <w:rPr>
                <w:rFonts w:ascii="Segoe UI" w:hAnsi="Segoe UI" w:cs="Segoe UI"/>
                <w:sz w:val="19"/>
                <w:szCs w:val="19"/>
              </w:rPr>
              <w:t>-</w:t>
            </w:r>
            <w:r w:rsidR="008630B2" w:rsidRPr="00DF529D">
              <w:rPr>
                <w:rFonts w:ascii="Segoe UI" w:hAnsi="Segoe UI" w:cs="Segoe UI"/>
                <w:sz w:val="19"/>
                <w:szCs w:val="19"/>
              </w:rPr>
              <w:t xml:space="preserve"> </w:t>
            </w:r>
          </w:p>
          <w:p w14:paraId="42909238" w14:textId="77777777" w:rsidR="00564A67" w:rsidRPr="00DF529D" w:rsidRDefault="006A4A65" w:rsidP="00564A67">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2027</w:t>
            </w:r>
          </w:p>
          <w:p w14:paraId="3F464B68" w14:textId="77777777" w:rsidR="001D2302" w:rsidRPr="00DF529D" w:rsidRDefault="001D2302" w:rsidP="00DF529D">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p>
        </w:tc>
        <w:tc>
          <w:tcPr>
            <w:tcW w:w="822" w:type="pct"/>
            <w:vAlign w:val="center"/>
          </w:tcPr>
          <w:p w14:paraId="06C79F30" w14:textId="77777777" w:rsidR="003957DA" w:rsidRPr="00DF529D" w:rsidRDefault="006A4A65" w:rsidP="00564A67">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00EF71C0">
              <w:rPr>
                <w:rFonts w:ascii="Segoe UI" w:hAnsi="Segoe UI" w:cs="Segoe UI"/>
                <w:sz w:val="19"/>
                <w:szCs w:val="19"/>
              </w:rPr>
              <w:t>O</w:t>
            </w:r>
            <w:r w:rsidR="008630B2" w:rsidRPr="00DF529D">
              <w:rPr>
                <w:rFonts w:ascii="Segoe UI" w:hAnsi="Segoe UI" w:cs="Segoe UI"/>
                <w:sz w:val="19"/>
                <w:szCs w:val="19"/>
              </w:rPr>
              <w:t>PS, U</w:t>
            </w:r>
            <w:r w:rsidR="00564A67">
              <w:rPr>
                <w:rFonts w:ascii="Segoe UI" w:hAnsi="Segoe UI" w:cs="Segoe UI"/>
                <w:sz w:val="19"/>
                <w:szCs w:val="19"/>
              </w:rPr>
              <w:t>G</w:t>
            </w:r>
            <w:r w:rsidR="00A61546" w:rsidRPr="00DF529D">
              <w:rPr>
                <w:rFonts w:ascii="Segoe UI" w:hAnsi="Segoe UI" w:cs="Segoe UI"/>
                <w:sz w:val="19"/>
                <w:szCs w:val="19"/>
              </w:rPr>
              <w:t>, placówki oświatowe</w:t>
            </w:r>
          </w:p>
        </w:tc>
        <w:tc>
          <w:tcPr>
            <w:tcW w:w="689" w:type="pct"/>
            <w:vAlign w:val="center"/>
          </w:tcPr>
          <w:p w14:paraId="3332B613" w14:textId="77777777" w:rsidR="003957DA" w:rsidRPr="00DF529D" w:rsidRDefault="00307858" w:rsidP="00DF529D">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DF529D">
              <w:rPr>
                <w:rFonts w:ascii="Segoe UI" w:hAnsi="Segoe UI" w:cs="Segoe UI"/>
                <w:sz w:val="19"/>
                <w:szCs w:val="19"/>
              </w:rPr>
              <w:t>Budżet Gminy</w:t>
            </w:r>
          </w:p>
        </w:tc>
      </w:tr>
      <w:tr w:rsidR="006A4A65" w:rsidRPr="006E1830" w14:paraId="1189361F" w14:textId="77777777" w:rsidTr="006A4A65">
        <w:trPr>
          <w:cnfStyle w:val="000000100000" w:firstRow="0" w:lastRow="0" w:firstColumn="0" w:lastColumn="0" w:oddVBand="0" w:evenVBand="0" w:oddHBand="1"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1160" w:type="pct"/>
            <w:tcBorders>
              <w:top w:val="none" w:sz="0" w:space="0" w:color="auto"/>
              <w:left w:val="none" w:sz="0" w:space="0" w:color="auto"/>
              <w:bottom w:val="none" w:sz="0" w:space="0" w:color="auto"/>
            </w:tcBorders>
            <w:vAlign w:val="center"/>
          </w:tcPr>
          <w:p w14:paraId="322452F0" w14:textId="77777777" w:rsidR="006A4A65" w:rsidRPr="00D06EE4" w:rsidRDefault="006A4A65" w:rsidP="00F76CB4">
            <w:pPr>
              <w:pStyle w:val="Default"/>
              <w:spacing w:line="276" w:lineRule="auto"/>
              <w:jc w:val="center"/>
              <w:rPr>
                <w:rFonts w:ascii="Segoe UI" w:hAnsi="Segoe UI" w:cs="Segoe UI"/>
                <w:b w:val="0"/>
                <w:sz w:val="20"/>
                <w:szCs w:val="20"/>
              </w:rPr>
            </w:pPr>
            <w:r w:rsidRPr="00D06EE4">
              <w:rPr>
                <w:rFonts w:ascii="Segoe UI" w:hAnsi="Segoe UI" w:cs="Segoe UI"/>
                <w:b w:val="0"/>
                <w:sz w:val="20"/>
                <w:szCs w:val="20"/>
              </w:rPr>
              <w:t xml:space="preserve">Zapewnienie dostępności do specjalistycznego poradnictwa rodzinnego w zakresie wsparcia prawnego </w:t>
            </w:r>
            <w:r>
              <w:rPr>
                <w:rFonts w:ascii="Segoe UI" w:hAnsi="Segoe UI" w:cs="Segoe UI"/>
                <w:b w:val="0"/>
                <w:sz w:val="20"/>
                <w:szCs w:val="20"/>
              </w:rPr>
              <w:br/>
            </w:r>
            <w:r w:rsidRPr="00D06EE4">
              <w:rPr>
                <w:rFonts w:ascii="Segoe UI" w:hAnsi="Segoe UI" w:cs="Segoe UI"/>
                <w:b w:val="0"/>
                <w:sz w:val="20"/>
                <w:szCs w:val="20"/>
              </w:rPr>
              <w:t>i psychologicznego.</w:t>
            </w:r>
          </w:p>
        </w:tc>
        <w:tc>
          <w:tcPr>
            <w:tcW w:w="891" w:type="pct"/>
            <w:tcBorders>
              <w:top w:val="none" w:sz="0" w:space="0" w:color="auto"/>
              <w:bottom w:val="none" w:sz="0" w:space="0" w:color="auto"/>
            </w:tcBorders>
            <w:vAlign w:val="center"/>
          </w:tcPr>
          <w:p w14:paraId="368E897F" w14:textId="77777777" w:rsidR="006A4A65" w:rsidRPr="00D06EE4" w:rsidRDefault="006A4A65" w:rsidP="00F76CB4">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lang w:eastAsia="pl-PL"/>
              </w:rPr>
            </w:pPr>
            <w:r w:rsidRPr="00D06EE4">
              <w:rPr>
                <w:rFonts w:ascii="Segoe UI" w:hAnsi="Segoe UI" w:cs="Segoe UI"/>
                <w:sz w:val="20"/>
              </w:rPr>
              <w:t>Poprawa sytuacji rodzin mających trudności opiekuńczo-wychowawcze.</w:t>
            </w:r>
          </w:p>
        </w:tc>
        <w:tc>
          <w:tcPr>
            <w:tcW w:w="958" w:type="pct"/>
            <w:tcBorders>
              <w:top w:val="none" w:sz="0" w:space="0" w:color="auto"/>
              <w:bottom w:val="none" w:sz="0" w:space="0" w:color="auto"/>
            </w:tcBorders>
            <w:vAlign w:val="center"/>
          </w:tcPr>
          <w:p w14:paraId="153D8B7B" w14:textId="77777777" w:rsidR="006A4A65" w:rsidRPr="00D06EE4" w:rsidRDefault="006A4A65" w:rsidP="00F76CB4">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lang w:eastAsia="pl-PL"/>
              </w:rPr>
            </w:pPr>
            <w:r>
              <w:rPr>
                <w:rFonts w:ascii="Segoe UI" w:hAnsi="Segoe UI" w:cs="Segoe UI"/>
                <w:sz w:val="20"/>
                <w:szCs w:val="20"/>
                <w:lang w:eastAsia="pl-PL"/>
              </w:rPr>
              <w:t xml:space="preserve">Liczba rodzin korzystających </w:t>
            </w:r>
            <w:r>
              <w:rPr>
                <w:rFonts w:ascii="Segoe UI" w:hAnsi="Segoe UI" w:cs="Segoe UI"/>
                <w:sz w:val="20"/>
                <w:szCs w:val="20"/>
                <w:lang w:eastAsia="pl-PL"/>
              </w:rPr>
              <w:br/>
              <w:t xml:space="preserve">z poradnictwa prawnego </w:t>
            </w:r>
            <w:r>
              <w:rPr>
                <w:rFonts w:ascii="Segoe UI" w:hAnsi="Segoe UI" w:cs="Segoe UI"/>
                <w:sz w:val="20"/>
                <w:szCs w:val="20"/>
                <w:lang w:eastAsia="pl-PL"/>
              </w:rPr>
              <w:br/>
              <w:t>i psychologicznego.</w:t>
            </w:r>
          </w:p>
        </w:tc>
        <w:tc>
          <w:tcPr>
            <w:tcW w:w="480" w:type="pct"/>
            <w:tcBorders>
              <w:top w:val="none" w:sz="0" w:space="0" w:color="auto"/>
              <w:bottom w:val="none" w:sz="0" w:space="0" w:color="auto"/>
            </w:tcBorders>
            <w:vAlign w:val="center"/>
          </w:tcPr>
          <w:p w14:paraId="751CA5F4" w14:textId="77777777" w:rsidR="006A4A65" w:rsidRPr="00D06EE4" w:rsidRDefault="006A4A65" w:rsidP="00F76CB4">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lang w:eastAsia="pl-PL"/>
              </w:rPr>
            </w:pPr>
            <w:r w:rsidRPr="00D06EE4">
              <w:rPr>
                <w:rFonts w:ascii="Segoe UI" w:hAnsi="Segoe UI" w:cs="Segoe UI"/>
                <w:sz w:val="20"/>
                <w:szCs w:val="20"/>
                <w:lang w:eastAsia="pl-PL"/>
              </w:rPr>
              <w:t>2022-2027</w:t>
            </w:r>
          </w:p>
        </w:tc>
        <w:tc>
          <w:tcPr>
            <w:tcW w:w="822" w:type="pct"/>
            <w:tcBorders>
              <w:top w:val="none" w:sz="0" w:space="0" w:color="auto"/>
              <w:bottom w:val="none" w:sz="0" w:space="0" w:color="auto"/>
            </w:tcBorders>
            <w:vAlign w:val="center"/>
          </w:tcPr>
          <w:p w14:paraId="67176B4A" w14:textId="77777777" w:rsidR="006A4A65" w:rsidRPr="00D06EE4" w:rsidRDefault="006A4A65" w:rsidP="00F76CB4">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lang w:eastAsia="pl-PL"/>
              </w:rPr>
            </w:pPr>
            <w:r>
              <w:rPr>
                <w:rFonts w:ascii="Segoe UI" w:hAnsi="Segoe UI" w:cs="Segoe UI"/>
                <w:sz w:val="20"/>
                <w:szCs w:val="20"/>
                <w:lang w:eastAsia="pl-PL"/>
              </w:rPr>
              <w:t>GOPS, U</w:t>
            </w:r>
            <w:r w:rsidRPr="00D06EE4">
              <w:rPr>
                <w:rFonts w:ascii="Segoe UI" w:hAnsi="Segoe UI" w:cs="Segoe UI"/>
                <w:sz w:val="20"/>
                <w:szCs w:val="20"/>
                <w:lang w:eastAsia="pl-PL"/>
              </w:rPr>
              <w:t>G, PCPR</w:t>
            </w:r>
          </w:p>
        </w:tc>
        <w:tc>
          <w:tcPr>
            <w:tcW w:w="689" w:type="pct"/>
            <w:tcBorders>
              <w:top w:val="none" w:sz="0" w:space="0" w:color="auto"/>
              <w:bottom w:val="none" w:sz="0" w:space="0" w:color="auto"/>
              <w:right w:val="none" w:sz="0" w:space="0" w:color="auto"/>
            </w:tcBorders>
            <w:vAlign w:val="center"/>
          </w:tcPr>
          <w:p w14:paraId="087BD439" w14:textId="77777777" w:rsidR="006A4A65" w:rsidRPr="00D06EE4" w:rsidRDefault="006A4A65" w:rsidP="006A4A65">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lang w:eastAsia="pl-PL"/>
              </w:rPr>
            </w:pPr>
            <w:r w:rsidRPr="00DF529D">
              <w:rPr>
                <w:rFonts w:ascii="Segoe UI" w:hAnsi="Segoe UI" w:cs="Segoe UI"/>
                <w:sz w:val="19"/>
                <w:szCs w:val="19"/>
              </w:rPr>
              <w:t>Budżet</w:t>
            </w:r>
            <w:r w:rsidRPr="00D06EE4">
              <w:rPr>
                <w:rFonts w:ascii="Segoe UI" w:hAnsi="Segoe UI" w:cs="Segoe UI"/>
                <w:sz w:val="20"/>
                <w:szCs w:val="20"/>
                <w:lang w:eastAsia="pl-PL"/>
              </w:rPr>
              <w:t xml:space="preserve"> Gminy</w:t>
            </w:r>
          </w:p>
        </w:tc>
      </w:tr>
      <w:tr w:rsidR="006A4A65" w:rsidRPr="006E1830" w14:paraId="261F8689" w14:textId="77777777" w:rsidTr="006A4A65">
        <w:trPr>
          <w:trHeight w:val="147"/>
        </w:trPr>
        <w:tc>
          <w:tcPr>
            <w:cnfStyle w:val="001000000000" w:firstRow="0" w:lastRow="0" w:firstColumn="1" w:lastColumn="0" w:oddVBand="0" w:evenVBand="0" w:oddHBand="0" w:evenHBand="0" w:firstRowFirstColumn="0" w:firstRowLastColumn="0" w:lastRowFirstColumn="0" w:lastRowLastColumn="0"/>
            <w:tcW w:w="1160" w:type="pct"/>
            <w:vAlign w:val="center"/>
          </w:tcPr>
          <w:p w14:paraId="57EE0B91" w14:textId="77777777" w:rsidR="006A4A65" w:rsidRPr="00D06EE4" w:rsidRDefault="006A4A65" w:rsidP="00F76CB4">
            <w:pPr>
              <w:spacing w:after="0"/>
              <w:jc w:val="center"/>
              <w:rPr>
                <w:rFonts w:ascii="Segoe UI" w:hAnsi="Segoe UI" w:cs="Segoe UI"/>
                <w:b w:val="0"/>
                <w:sz w:val="20"/>
                <w:szCs w:val="20"/>
                <w:lang w:eastAsia="pl-PL"/>
              </w:rPr>
            </w:pPr>
            <w:r w:rsidRPr="00D06EE4">
              <w:rPr>
                <w:rFonts w:ascii="Segoe UI" w:hAnsi="Segoe UI" w:cs="Segoe UI"/>
                <w:b w:val="0"/>
                <w:sz w:val="20"/>
                <w:szCs w:val="20"/>
              </w:rPr>
              <w:t>Zabezpieczenie potrzeb bytowych rodzin – zapewnienie pomocy materialnej                                i niematerialnej.</w:t>
            </w:r>
          </w:p>
        </w:tc>
        <w:tc>
          <w:tcPr>
            <w:tcW w:w="891" w:type="pct"/>
            <w:vAlign w:val="center"/>
          </w:tcPr>
          <w:p w14:paraId="623E9E61" w14:textId="77777777" w:rsidR="006A4A65" w:rsidRPr="00D06EE4" w:rsidRDefault="006A4A65" w:rsidP="00F76CB4">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lang w:eastAsia="pl-PL"/>
              </w:rPr>
            </w:pPr>
            <w:r w:rsidRPr="00D06EE4">
              <w:rPr>
                <w:rFonts w:ascii="Segoe UI" w:hAnsi="Segoe UI" w:cs="Segoe UI"/>
                <w:sz w:val="20"/>
              </w:rPr>
              <w:t>Poprawa sytuacji rodzin mających trudności opiekuńczo-wychowawcze.</w:t>
            </w:r>
          </w:p>
        </w:tc>
        <w:tc>
          <w:tcPr>
            <w:tcW w:w="958" w:type="pct"/>
            <w:vAlign w:val="center"/>
          </w:tcPr>
          <w:p w14:paraId="174ECDE0" w14:textId="77777777" w:rsidR="006A4A65" w:rsidRDefault="006A4A65" w:rsidP="00F76CB4">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lang w:eastAsia="pl-PL"/>
              </w:rPr>
            </w:pPr>
            <w:r>
              <w:rPr>
                <w:rFonts w:ascii="Segoe UI" w:hAnsi="Segoe UI" w:cs="Segoe UI"/>
                <w:sz w:val="20"/>
                <w:szCs w:val="20"/>
                <w:lang w:eastAsia="pl-PL"/>
              </w:rPr>
              <w:t xml:space="preserve">Liczba rodzin korzystających </w:t>
            </w:r>
            <w:r>
              <w:rPr>
                <w:rFonts w:ascii="Segoe UI" w:hAnsi="Segoe UI" w:cs="Segoe UI"/>
                <w:sz w:val="20"/>
                <w:szCs w:val="20"/>
                <w:lang w:eastAsia="pl-PL"/>
              </w:rPr>
              <w:br/>
              <w:t xml:space="preserve">z pomocy materialnej </w:t>
            </w:r>
            <w:r>
              <w:rPr>
                <w:rFonts w:ascii="Segoe UI" w:hAnsi="Segoe UI" w:cs="Segoe UI"/>
                <w:sz w:val="20"/>
                <w:szCs w:val="20"/>
                <w:lang w:eastAsia="pl-PL"/>
              </w:rPr>
              <w:br/>
              <w:t>i niematerialnej.</w:t>
            </w:r>
          </w:p>
          <w:p w14:paraId="453CCDA9" w14:textId="77777777" w:rsidR="006A4A65" w:rsidRPr="00D06EE4" w:rsidRDefault="006A4A65" w:rsidP="006A4A65">
            <w:pPr>
              <w:spacing w:after="0"/>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lang w:eastAsia="pl-PL"/>
              </w:rPr>
            </w:pPr>
          </w:p>
        </w:tc>
        <w:tc>
          <w:tcPr>
            <w:tcW w:w="480" w:type="pct"/>
            <w:vAlign w:val="center"/>
          </w:tcPr>
          <w:p w14:paraId="48AAAA94" w14:textId="77777777" w:rsidR="006A4A65" w:rsidRPr="00D06EE4" w:rsidRDefault="006A4A65" w:rsidP="00F76CB4">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lang w:eastAsia="pl-PL"/>
              </w:rPr>
            </w:pPr>
            <w:r w:rsidRPr="00D06EE4">
              <w:rPr>
                <w:rFonts w:ascii="Segoe UI" w:hAnsi="Segoe UI" w:cs="Segoe UI"/>
                <w:sz w:val="20"/>
                <w:szCs w:val="20"/>
                <w:lang w:eastAsia="pl-PL"/>
              </w:rPr>
              <w:t>2022-2027</w:t>
            </w:r>
          </w:p>
        </w:tc>
        <w:tc>
          <w:tcPr>
            <w:tcW w:w="822" w:type="pct"/>
            <w:vAlign w:val="center"/>
          </w:tcPr>
          <w:p w14:paraId="565ED5F7" w14:textId="77777777" w:rsidR="006A4A65" w:rsidRPr="00D06EE4" w:rsidRDefault="006A4A65" w:rsidP="006A4A65">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lang w:eastAsia="pl-PL"/>
              </w:rPr>
            </w:pPr>
            <w:r>
              <w:rPr>
                <w:rFonts w:ascii="Segoe UI" w:hAnsi="Segoe UI" w:cs="Segoe UI"/>
                <w:sz w:val="20"/>
                <w:szCs w:val="20"/>
                <w:lang w:eastAsia="pl-PL"/>
              </w:rPr>
              <w:t>GOPS</w:t>
            </w:r>
          </w:p>
        </w:tc>
        <w:tc>
          <w:tcPr>
            <w:tcW w:w="689" w:type="pct"/>
            <w:vAlign w:val="center"/>
          </w:tcPr>
          <w:p w14:paraId="0F435BA5" w14:textId="77777777" w:rsidR="006A4A65" w:rsidRPr="00D06EE4" w:rsidRDefault="006A4A65" w:rsidP="00F76CB4">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lang w:eastAsia="pl-PL"/>
              </w:rPr>
            </w:pPr>
            <w:r w:rsidRPr="00DF529D">
              <w:rPr>
                <w:rFonts w:ascii="Segoe UI" w:hAnsi="Segoe UI" w:cs="Segoe UI"/>
                <w:sz w:val="19"/>
                <w:szCs w:val="19"/>
              </w:rPr>
              <w:t>Budżet</w:t>
            </w:r>
            <w:r w:rsidRPr="00D06EE4">
              <w:rPr>
                <w:rFonts w:ascii="Segoe UI" w:hAnsi="Segoe UI" w:cs="Segoe UI"/>
                <w:sz w:val="20"/>
                <w:szCs w:val="20"/>
                <w:lang w:eastAsia="pl-PL"/>
              </w:rPr>
              <w:t xml:space="preserve"> Gminy</w:t>
            </w:r>
          </w:p>
        </w:tc>
      </w:tr>
      <w:tr w:rsidR="006A4A65" w:rsidRPr="006E1830" w14:paraId="7C3B6B95" w14:textId="77777777" w:rsidTr="006A4A65">
        <w:trPr>
          <w:cnfStyle w:val="000000100000" w:firstRow="0" w:lastRow="0" w:firstColumn="0" w:lastColumn="0" w:oddVBand="0" w:evenVBand="0" w:oddHBand="1"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1160" w:type="pct"/>
            <w:tcBorders>
              <w:top w:val="none" w:sz="0" w:space="0" w:color="auto"/>
              <w:left w:val="none" w:sz="0" w:space="0" w:color="auto"/>
              <w:bottom w:val="none" w:sz="0" w:space="0" w:color="auto"/>
            </w:tcBorders>
            <w:vAlign w:val="center"/>
          </w:tcPr>
          <w:p w14:paraId="2278F516" w14:textId="77777777" w:rsidR="006A4A65" w:rsidRPr="007A5E59" w:rsidRDefault="006A4A65" w:rsidP="00943DF3">
            <w:pPr>
              <w:spacing w:after="0"/>
              <w:jc w:val="center"/>
              <w:rPr>
                <w:rFonts w:ascii="Segoe UI" w:hAnsi="Segoe UI" w:cs="Segoe UI"/>
                <w:b w:val="0"/>
                <w:sz w:val="19"/>
                <w:szCs w:val="19"/>
              </w:rPr>
            </w:pPr>
            <w:r w:rsidRPr="007A5E59">
              <w:rPr>
                <w:rFonts w:ascii="Segoe UI" w:hAnsi="Segoe UI" w:cs="Segoe UI"/>
                <w:b w:val="0"/>
                <w:sz w:val="19"/>
                <w:szCs w:val="19"/>
              </w:rPr>
              <w:lastRenderedPageBreak/>
              <w:t>Zabezpieczenie pobytu dzieci w pieczy zastępczej.</w:t>
            </w:r>
          </w:p>
        </w:tc>
        <w:tc>
          <w:tcPr>
            <w:tcW w:w="891" w:type="pct"/>
            <w:tcBorders>
              <w:top w:val="none" w:sz="0" w:space="0" w:color="auto"/>
              <w:bottom w:val="none" w:sz="0" w:space="0" w:color="auto"/>
            </w:tcBorders>
            <w:vAlign w:val="center"/>
          </w:tcPr>
          <w:p w14:paraId="155F1321" w14:textId="77777777" w:rsidR="006A4A65" w:rsidRPr="00DF529D" w:rsidRDefault="006A4A65" w:rsidP="00943DF3">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Pr>
                <w:rFonts w:ascii="Segoe UI" w:hAnsi="Segoe UI" w:cs="Segoe UI"/>
                <w:sz w:val="19"/>
                <w:szCs w:val="19"/>
              </w:rPr>
              <w:t xml:space="preserve">Poprawa sytuacji dzieci znajdujących się </w:t>
            </w:r>
            <w:r w:rsidRPr="00DF529D">
              <w:rPr>
                <w:rFonts w:ascii="Segoe UI" w:hAnsi="Segoe UI" w:cs="Segoe UI"/>
                <w:sz w:val="19"/>
                <w:szCs w:val="19"/>
              </w:rPr>
              <w:t xml:space="preserve">w </w:t>
            </w:r>
            <w:r>
              <w:rPr>
                <w:rFonts w:ascii="Segoe UI" w:hAnsi="Segoe UI" w:cs="Segoe UI"/>
                <w:sz w:val="19"/>
                <w:szCs w:val="19"/>
              </w:rPr>
              <w:t>pieczy zastępczej.</w:t>
            </w:r>
          </w:p>
        </w:tc>
        <w:tc>
          <w:tcPr>
            <w:tcW w:w="958" w:type="pct"/>
            <w:tcBorders>
              <w:top w:val="none" w:sz="0" w:space="0" w:color="auto"/>
              <w:bottom w:val="none" w:sz="0" w:space="0" w:color="auto"/>
            </w:tcBorders>
            <w:vAlign w:val="center"/>
          </w:tcPr>
          <w:p w14:paraId="7B6D8D0F" w14:textId="77777777" w:rsidR="006A4A65" w:rsidRPr="00DF529D" w:rsidRDefault="006A4A65" w:rsidP="00DF529D">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DF529D">
              <w:rPr>
                <w:rFonts w:ascii="Segoe UI" w:hAnsi="Segoe UI" w:cs="Segoe UI"/>
                <w:sz w:val="19"/>
                <w:szCs w:val="19"/>
              </w:rPr>
              <w:t xml:space="preserve">Liczba dzieci umieszczonych </w:t>
            </w:r>
            <w:r w:rsidRPr="00DF529D">
              <w:rPr>
                <w:rFonts w:ascii="Segoe UI" w:hAnsi="Segoe UI" w:cs="Segoe UI"/>
                <w:sz w:val="19"/>
                <w:szCs w:val="19"/>
              </w:rPr>
              <w:br/>
              <w:t>w pieczy zastępczej.</w:t>
            </w:r>
          </w:p>
        </w:tc>
        <w:tc>
          <w:tcPr>
            <w:tcW w:w="480" w:type="pct"/>
            <w:tcBorders>
              <w:top w:val="none" w:sz="0" w:space="0" w:color="auto"/>
              <w:bottom w:val="none" w:sz="0" w:space="0" w:color="auto"/>
            </w:tcBorders>
            <w:vAlign w:val="center"/>
          </w:tcPr>
          <w:p w14:paraId="34C981DE" w14:textId="77777777" w:rsidR="006A4A65" w:rsidRPr="00DF529D" w:rsidRDefault="006A4A65" w:rsidP="00564A67">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DF529D">
              <w:rPr>
                <w:rFonts w:ascii="Segoe UI" w:hAnsi="Segoe UI" w:cs="Segoe UI"/>
                <w:sz w:val="19"/>
                <w:szCs w:val="19"/>
              </w:rPr>
              <w:t>20</w:t>
            </w:r>
            <w:r>
              <w:rPr>
                <w:rFonts w:ascii="Segoe UI" w:hAnsi="Segoe UI" w:cs="Segoe UI"/>
                <w:sz w:val="19"/>
                <w:szCs w:val="19"/>
              </w:rPr>
              <w:t>22</w:t>
            </w:r>
            <w:r w:rsidRPr="00DF529D">
              <w:rPr>
                <w:rFonts w:ascii="Segoe UI" w:hAnsi="Segoe UI" w:cs="Segoe UI"/>
                <w:sz w:val="19"/>
                <w:szCs w:val="19"/>
              </w:rPr>
              <w:t>- 20</w:t>
            </w:r>
            <w:r>
              <w:rPr>
                <w:rFonts w:ascii="Segoe UI" w:hAnsi="Segoe UI" w:cs="Segoe UI"/>
                <w:sz w:val="19"/>
                <w:szCs w:val="19"/>
              </w:rPr>
              <w:t>27</w:t>
            </w:r>
          </w:p>
        </w:tc>
        <w:tc>
          <w:tcPr>
            <w:tcW w:w="822" w:type="pct"/>
            <w:tcBorders>
              <w:top w:val="none" w:sz="0" w:space="0" w:color="auto"/>
              <w:bottom w:val="none" w:sz="0" w:space="0" w:color="auto"/>
            </w:tcBorders>
            <w:vAlign w:val="center"/>
          </w:tcPr>
          <w:p w14:paraId="31880095" w14:textId="77777777" w:rsidR="006A4A65" w:rsidRPr="00DF529D" w:rsidRDefault="006A4A65" w:rsidP="00DF529D">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Pr>
                <w:rFonts w:ascii="Segoe UI" w:hAnsi="Segoe UI" w:cs="Segoe UI"/>
                <w:sz w:val="19"/>
                <w:szCs w:val="19"/>
              </w:rPr>
              <w:t>GOPS, PCPR</w:t>
            </w:r>
          </w:p>
        </w:tc>
        <w:tc>
          <w:tcPr>
            <w:tcW w:w="689" w:type="pct"/>
            <w:tcBorders>
              <w:top w:val="none" w:sz="0" w:space="0" w:color="auto"/>
              <w:bottom w:val="none" w:sz="0" w:space="0" w:color="auto"/>
              <w:right w:val="none" w:sz="0" w:space="0" w:color="auto"/>
            </w:tcBorders>
            <w:vAlign w:val="center"/>
          </w:tcPr>
          <w:p w14:paraId="498B334A" w14:textId="77777777" w:rsidR="006A4A65" w:rsidRPr="00DF529D" w:rsidRDefault="006A4A65" w:rsidP="00DF529D">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DF529D">
              <w:rPr>
                <w:rFonts w:ascii="Segoe UI" w:hAnsi="Segoe UI" w:cs="Segoe UI"/>
                <w:sz w:val="19"/>
                <w:szCs w:val="19"/>
              </w:rPr>
              <w:t>Budżet Gminy</w:t>
            </w:r>
          </w:p>
        </w:tc>
      </w:tr>
    </w:tbl>
    <w:p w14:paraId="0E9B1AD5" w14:textId="77777777" w:rsidR="00564A67" w:rsidRDefault="00564A67"/>
    <w:tbl>
      <w:tblPr>
        <w:tblStyle w:val="Jasnalistaakcent3"/>
        <w:tblW w:w="5571" w:type="pct"/>
        <w:tblInd w:w="-459" w:type="dxa"/>
        <w:tblBorders>
          <w:top w:val="single" w:sz="8" w:space="0" w:color="2563C1"/>
          <w:left w:val="single" w:sz="4" w:space="0" w:color="2563C1"/>
          <w:bottom w:val="single" w:sz="4" w:space="0" w:color="2563C1"/>
          <w:right w:val="single" w:sz="4" w:space="0" w:color="2563C1"/>
          <w:insideH w:val="single" w:sz="4" w:space="0" w:color="2563C1"/>
          <w:insideV w:val="single" w:sz="4" w:space="0" w:color="2563C1"/>
        </w:tblBorders>
        <w:tblLayout w:type="fixed"/>
        <w:tblLook w:val="04A0" w:firstRow="1" w:lastRow="0" w:firstColumn="1" w:lastColumn="0" w:noHBand="0" w:noVBand="1"/>
      </w:tblPr>
      <w:tblGrid>
        <w:gridCol w:w="2216"/>
        <w:gridCol w:w="2076"/>
        <w:gridCol w:w="1801"/>
        <w:gridCol w:w="967"/>
        <w:gridCol w:w="1660"/>
        <w:gridCol w:w="1377"/>
      </w:tblGrid>
      <w:tr w:rsidR="009B04CE" w:rsidRPr="006E1830" w14:paraId="7C0F595D" w14:textId="77777777" w:rsidTr="002C0E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2563C1"/>
          </w:tcPr>
          <w:p w14:paraId="6F611FD6" w14:textId="77777777" w:rsidR="009B04CE" w:rsidRPr="001D2302" w:rsidRDefault="009B04CE" w:rsidP="006A4A65">
            <w:pPr>
              <w:spacing w:after="0"/>
              <w:rPr>
                <w:rFonts w:ascii="Segoe UI" w:hAnsi="Segoe UI" w:cs="Segoe UI"/>
                <w:b w:val="0"/>
                <w:sz w:val="22"/>
              </w:rPr>
            </w:pPr>
            <w:r w:rsidRPr="001D2302">
              <w:rPr>
                <w:rFonts w:ascii="Segoe UI" w:hAnsi="Segoe UI" w:cs="Segoe UI"/>
                <w:sz w:val="22"/>
              </w:rPr>
              <w:t>Cel operacyjny nr 2</w:t>
            </w:r>
            <w:r w:rsidR="001D2302">
              <w:rPr>
                <w:rFonts w:ascii="Segoe UI" w:hAnsi="Segoe UI" w:cs="Segoe UI"/>
                <w:sz w:val="22"/>
              </w:rPr>
              <w:t xml:space="preserve"> </w:t>
            </w:r>
            <w:r w:rsidR="001D2302" w:rsidRPr="007A5E59">
              <w:rPr>
                <w:rFonts w:ascii="Segoe UI" w:hAnsi="Segoe UI" w:cs="Segoe UI"/>
                <w:b w:val="0"/>
                <w:sz w:val="22"/>
              </w:rPr>
              <w:t xml:space="preserve">– </w:t>
            </w:r>
            <w:r w:rsidR="00564A67">
              <w:rPr>
                <w:rFonts w:ascii="Segoe UI" w:hAnsi="Segoe UI" w:cs="Segoe UI"/>
                <w:b w:val="0"/>
                <w:sz w:val="22"/>
              </w:rPr>
              <w:t>Wyrównywanie szans edukacyjno-rozwojowych dzieci i młodzież</w:t>
            </w:r>
            <w:r w:rsidR="00A63E80">
              <w:rPr>
                <w:rFonts w:ascii="Segoe UI" w:hAnsi="Segoe UI" w:cs="Segoe UI"/>
                <w:b w:val="0"/>
                <w:sz w:val="22"/>
              </w:rPr>
              <w:t>y z terenu Gminy.</w:t>
            </w:r>
          </w:p>
        </w:tc>
      </w:tr>
      <w:tr w:rsidR="00DD6791" w:rsidRPr="006E1830" w14:paraId="0F36484F" w14:textId="77777777" w:rsidTr="006A4A65">
        <w:trPr>
          <w:cnfStyle w:val="000000100000" w:firstRow="0" w:lastRow="0" w:firstColumn="0" w:lastColumn="0" w:oddVBand="0" w:evenVBand="0" w:oddHBand="1"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1097" w:type="pct"/>
            <w:tcBorders>
              <w:top w:val="none" w:sz="0" w:space="0" w:color="auto"/>
              <w:left w:val="none" w:sz="0" w:space="0" w:color="auto"/>
              <w:bottom w:val="none" w:sz="0" w:space="0" w:color="auto"/>
            </w:tcBorders>
            <w:vAlign w:val="center"/>
          </w:tcPr>
          <w:p w14:paraId="73E4321A" w14:textId="77777777" w:rsidR="009B04CE" w:rsidRPr="006E1830" w:rsidRDefault="009B04CE" w:rsidP="00DD6791">
            <w:pPr>
              <w:spacing w:after="0"/>
              <w:jc w:val="center"/>
              <w:rPr>
                <w:rFonts w:ascii="Segoe UI" w:hAnsi="Segoe UI" w:cs="Segoe UI"/>
                <w:sz w:val="18"/>
              </w:rPr>
            </w:pPr>
            <w:r w:rsidRPr="006E1830">
              <w:rPr>
                <w:rFonts w:ascii="Segoe UI" w:hAnsi="Segoe UI" w:cs="Segoe UI"/>
                <w:sz w:val="18"/>
              </w:rPr>
              <w:t xml:space="preserve">Działania przewidziane </w:t>
            </w:r>
            <w:r w:rsidRPr="006E1830">
              <w:rPr>
                <w:rFonts w:ascii="Segoe UI" w:hAnsi="Segoe UI" w:cs="Segoe UI"/>
                <w:sz w:val="18"/>
              </w:rPr>
              <w:br/>
              <w:t>do realizacji</w:t>
            </w:r>
          </w:p>
        </w:tc>
        <w:tc>
          <w:tcPr>
            <w:tcW w:w="1028" w:type="pct"/>
            <w:tcBorders>
              <w:top w:val="none" w:sz="0" w:space="0" w:color="auto"/>
              <w:bottom w:val="none" w:sz="0" w:space="0" w:color="auto"/>
            </w:tcBorders>
            <w:vAlign w:val="center"/>
          </w:tcPr>
          <w:p w14:paraId="14631040" w14:textId="77777777" w:rsidR="009B04CE" w:rsidRPr="006E1830" w:rsidRDefault="009B04CE" w:rsidP="00DD6791">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8"/>
              </w:rPr>
            </w:pPr>
            <w:r w:rsidRPr="006E1830">
              <w:rPr>
                <w:rFonts w:ascii="Segoe UI" w:hAnsi="Segoe UI" w:cs="Segoe UI"/>
                <w:b/>
                <w:sz w:val="18"/>
              </w:rPr>
              <w:t>Rezultaty</w:t>
            </w:r>
          </w:p>
        </w:tc>
        <w:tc>
          <w:tcPr>
            <w:tcW w:w="892" w:type="pct"/>
            <w:tcBorders>
              <w:top w:val="none" w:sz="0" w:space="0" w:color="auto"/>
              <w:bottom w:val="none" w:sz="0" w:space="0" w:color="auto"/>
            </w:tcBorders>
            <w:vAlign w:val="center"/>
          </w:tcPr>
          <w:p w14:paraId="37732405" w14:textId="77777777" w:rsidR="009B04CE" w:rsidRPr="006E1830" w:rsidRDefault="009B04CE" w:rsidP="00DD6791">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8"/>
              </w:rPr>
            </w:pPr>
            <w:r w:rsidRPr="006E1830">
              <w:rPr>
                <w:rFonts w:ascii="Segoe UI" w:hAnsi="Segoe UI" w:cs="Segoe UI"/>
                <w:b/>
                <w:sz w:val="18"/>
              </w:rPr>
              <w:t>Wskaźniki realizacji działań</w:t>
            </w:r>
          </w:p>
        </w:tc>
        <w:tc>
          <w:tcPr>
            <w:tcW w:w="479" w:type="pct"/>
            <w:tcBorders>
              <w:top w:val="none" w:sz="0" w:space="0" w:color="auto"/>
              <w:bottom w:val="none" w:sz="0" w:space="0" w:color="auto"/>
            </w:tcBorders>
            <w:vAlign w:val="center"/>
          </w:tcPr>
          <w:p w14:paraId="57399334" w14:textId="77777777" w:rsidR="009B04CE" w:rsidRPr="006E1830" w:rsidRDefault="009B04CE" w:rsidP="00DD6791">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8"/>
              </w:rPr>
            </w:pPr>
            <w:r w:rsidRPr="006E1830">
              <w:rPr>
                <w:rFonts w:ascii="Segoe UI" w:hAnsi="Segoe UI" w:cs="Segoe UI"/>
                <w:b/>
                <w:sz w:val="18"/>
              </w:rPr>
              <w:t>Termin realizacji</w:t>
            </w:r>
          </w:p>
        </w:tc>
        <w:tc>
          <w:tcPr>
            <w:tcW w:w="822" w:type="pct"/>
            <w:tcBorders>
              <w:top w:val="none" w:sz="0" w:space="0" w:color="auto"/>
              <w:bottom w:val="none" w:sz="0" w:space="0" w:color="auto"/>
            </w:tcBorders>
            <w:vAlign w:val="center"/>
          </w:tcPr>
          <w:p w14:paraId="56D1255B" w14:textId="77777777" w:rsidR="009B04CE" w:rsidRPr="006E1830" w:rsidRDefault="009B04CE" w:rsidP="00DD6791">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8"/>
              </w:rPr>
            </w:pPr>
            <w:r w:rsidRPr="006E1830">
              <w:rPr>
                <w:rFonts w:ascii="Segoe UI" w:hAnsi="Segoe UI" w:cs="Segoe UI"/>
                <w:b/>
                <w:sz w:val="18"/>
              </w:rPr>
              <w:t xml:space="preserve">Podmioty odpowiedzialne </w:t>
            </w:r>
            <w:r w:rsidRPr="006E1830">
              <w:rPr>
                <w:rFonts w:ascii="Segoe UI" w:hAnsi="Segoe UI" w:cs="Segoe UI"/>
                <w:b/>
                <w:sz w:val="18"/>
              </w:rPr>
              <w:br/>
              <w:t>i współpracujące</w:t>
            </w:r>
          </w:p>
        </w:tc>
        <w:tc>
          <w:tcPr>
            <w:tcW w:w="682" w:type="pct"/>
            <w:tcBorders>
              <w:top w:val="none" w:sz="0" w:space="0" w:color="auto"/>
              <w:bottom w:val="none" w:sz="0" w:space="0" w:color="auto"/>
              <w:right w:val="none" w:sz="0" w:space="0" w:color="auto"/>
            </w:tcBorders>
            <w:vAlign w:val="center"/>
          </w:tcPr>
          <w:p w14:paraId="3092EA61" w14:textId="77777777" w:rsidR="009B04CE" w:rsidRPr="006E1830" w:rsidRDefault="009B04CE" w:rsidP="00DD6791">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8"/>
              </w:rPr>
            </w:pPr>
            <w:r w:rsidRPr="006E1830">
              <w:rPr>
                <w:rFonts w:ascii="Segoe UI" w:hAnsi="Segoe UI" w:cs="Segoe UI"/>
                <w:b/>
                <w:sz w:val="18"/>
              </w:rPr>
              <w:t>Źródła finansowania</w:t>
            </w:r>
          </w:p>
        </w:tc>
      </w:tr>
      <w:tr w:rsidR="00DD6791" w:rsidRPr="006E1830" w14:paraId="6C70D3D6" w14:textId="77777777" w:rsidTr="006A4A65">
        <w:tc>
          <w:tcPr>
            <w:cnfStyle w:val="001000000000" w:firstRow="0" w:lastRow="0" w:firstColumn="1" w:lastColumn="0" w:oddVBand="0" w:evenVBand="0" w:oddHBand="0" w:evenHBand="0" w:firstRowFirstColumn="0" w:firstRowLastColumn="0" w:lastRowFirstColumn="0" w:lastRowLastColumn="0"/>
            <w:tcW w:w="1097" w:type="pct"/>
            <w:vAlign w:val="center"/>
          </w:tcPr>
          <w:p w14:paraId="3080B39A" w14:textId="77777777" w:rsidR="009B04CE" w:rsidRPr="007A5E59" w:rsidRDefault="00DD6791" w:rsidP="00DD6791">
            <w:pPr>
              <w:spacing w:after="0"/>
              <w:jc w:val="center"/>
              <w:rPr>
                <w:rFonts w:ascii="Segoe UI" w:hAnsi="Segoe UI" w:cs="Segoe UI"/>
                <w:b w:val="0"/>
                <w:sz w:val="19"/>
                <w:szCs w:val="19"/>
              </w:rPr>
            </w:pPr>
            <w:r w:rsidRPr="007A5E59">
              <w:rPr>
                <w:rFonts w:ascii="Segoe UI" w:hAnsi="Segoe UI" w:cs="Segoe UI"/>
                <w:b w:val="0"/>
                <w:sz w:val="19"/>
                <w:szCs w:val="19"/>
              </w:rPr>
              <w:t xml:space="preserve">Monitorowanie sytuacji dzieci </w:t>
            </w:r>
            <w:r w:rsidR="009B04CE" w:rsidRPr="007A5E59">
              <w:rPr>
                <w:rFonts w:ascii="Segoe UI" w:hAnsi="Segoe UI" w:cs="Segoe UI"/>
                <w:b w:val="0"/>
                <w:sz w:val="19"/>
                <w:szCs w:val="19"/>
              </w:rPr>
              <w:t>z rodzin dys</w:t>
            </w:r>
            <w:r w:rsidR="006F4584" w:rsidRPr="007A5E59">
              <w:rPr>
                <w:rFonts w:ascii="Segoe UI" w:hAnsi="Segoe UI" w:cs="Segoe UI"/>
                <w:b w:val="0"/>
                <w:sz w:val="19"/>
                <w:szCs w:val="19"/>
              </w:rPr>
              <w:t xml:space="preserve">funkcyjnych poprzez współpracę                         </w:t>
            </w:r>
            <w:r w:rsidR="009B04CE" w:rsidRPr="007A5E59">
              <w:rPr>
                <w:rFonts w:ascii="Segoe UI" w:hAnsi="Segoe UI" w:cs="Segoe UI"/>
                <w:b w:val="0"/>
                <w:sz w:val="19"/>
                <w:szCs w:val="19"/>
              </w:rPr>
              <w:t>z placówkami oświatowymi.</w:t>
            </w:r>
          </w:p>
        </w:tc>
        <w:tc>
          <w:tcPr>
            <w:tcW w:w="1028" w:type="pct"/>
            <w:vAlign w:val="center"/>
          </w:tcPr>
          <w:p w14:paraId="5476D790" w14:textId="77777777" w:rsidR="009B04CE" w:rsidRPr="00DD6791" w:rsidRDefault="009B04CE" w:rsidP="00DD6791">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DD6791">
              <w:rPr>
                <w:rFonts w:ascii="Segoe UI" w:hAnsi="Segoe UI" w:cs="Segoe UI"/>
                <w:sz w:val="19"/>
                <w:szCs w:val="19"/>
              </w:rPr>
              <w:t>Poprawa sytuacji życiowej d</w:t>
            </w:r>
            <w:r w:rsidR="00DD6791">
              <w:rPr>
                <w:rFonts w:ascii="Segoe UI" w:hAnsi="Segoe UI" w:cs="Segoe UI"/>
                <w:sz w:val="19"/>
                <w:szCs w:val="19"/>
              </w:rPr>
              <w:t xml:space="preserve">zieci </w:t>
            </w:r>
            <w:r w:rsidR="00DD6791">
              <w:rPr>
                <w:rFonts w:ascii="Segoe UI" w:hAnsi="Segoe UI" w:cs="Segoe UI"/>
                <w:sz w:val="19"/>
                <w:szCs w:val="19"/>
              </w:rPr>
              <w:br/>
              <w:t xml:space="preserve">z rodzin </w:t>
            </w:r>
            <w:r w:rsidRPr="00DD6791">
              <w:rPr>
                <w:rFonts w:ascii="Segoe UI" w:hAnsi="Segoe UI" w:cs="Segoe UI"/>
                <w:sz w:val="19"/>
                <w:szCs w:val="19"/>
              </w:rPr>
              <w:t>dysfunkcyjnych poprzez pomoc ze strony placówek oświatowych.</w:t>
            </w:r>
          </w:p>
        </w:tc>
        <w:tc>
          <w:tcPr>
            <w:tcW w:w="892" w:type="pct"/>
            <w:vAlign w:val="center"/>
          </w:tcPr>
          <w:p w14:paraId="6E388720" w14:textId="77777777" w:rsidR="009B04CE" w:rsidRPr="00DD6791" w:rsidRDefault="009B04CE" w:rsidP="00DD6791">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DD6791">
              <w:rPr>
                <w:rFonts w:ascii="Segoe UI" w:hAnsi="Segoe UI" w:cs="Segoe UI"/>
                <w:sz w:val="19"/>
                <w:szCs w:val="19"/>
              </w:rPr>
              <w:t>Liczba placówek oświatowych,</w:t>
            </w:r>
          </w:p>
          <w:p w14:paraId="09A4D256" w14:textId="77777777" w:rsidR="009B04CE" w:rsidRPr="00DD6791" w:rsidRDefault="009B04CE" w:rsidP="00DD6791">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DD6791">
              <w:rPr>
                <w:rFonts w:ascii="Segoe UI" w:hAnsi="Segoe UI" w:cs="Segoe UI"/>
                <w:sz w:val="19"/>
                <w:szCs w:val="19"/>
              </w:rPr>
              <w:t>z którymi podejmowano współpracę w celu monitorowania sytuacji dziecka.</w:t>
            </w:r>
          </w:p>
        </w:tc>
        <w:tc>
          <w:tcPr>
            <w:tcW w:w="479" w:type="pct"/>
            <w:vAlign w:val="center"/>
          </w:tcPr>
          <w:p w14:paraId="1325DC86" w14:textId="77777777" w:rsidR="009B04CE" w:rsidRPr="00DD6791" w:rsidRDefault="00DD6791" w:rsidP="00564A67">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202</w:t>
            </w:r>
            <w:r w:rsidR="00564A67">
              <w:rPr>
                <w:rFonts w:ascii="Segoe UI" w:hAnsi="Segoe UI" w:cs="Segoe UI"/>
                <w:sz w:val="19"/>
                <w:szCs w:val="19"/>
              </w:rPr>
              <w:t>2</w:t>
            </w:r>
            <w:r>
              <w:rPr>
                <w:rFonts w:ascii="Segoe UI" w:hAnsi="Segoe UI" w:cs="Segoe UI"/>
                <w:sz w:val="19"/>
                <w:szCs w:val="19"/>
              </w:rPr>
              <w:t>- 2</w:t>
            </w:r>
            <w:r w:rsidR="006A4A65">
              <w:rPr>
                <w:rFonts w:ascii="Segoe UI" w:hAnsi="Segoe UI" w:cs="Segoe UI"/>
                <w:sz w:val="19"/>
                <w:szCs w:val="19"/>
              </w:rPr>
              <w:t>027</w:t>
            </w:r>
          </w:p>
        </w:tc>
        <w:tc>
          <w:tcPr>
            <w:tcW w:w="822" w:type="pct"/>
            <w:vAlign w:val="center"/>
          </w:tcPr>
          <w:p w14:paraId="2E89CBC2" w14:textId="77777777" w:rsidR="009B04CE" w:rsidRPr="00DD6791" w:rsidRDefault="006A4A65" w:rsidP="00DD6791">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009B04CE" w:rsidRPr="00DD6791">
              <w:rPr>
                <w:rFonts w:ascii="Segoe UI" w:hAnsi="Segoe UI" w:cs="Segoe UI"/>
                <w:sz w:val="19"/>
                <w:szCs w:val="19"/>
              </w:rPr>
              <w:t>OPS, placówki oświatowe</w:t>
            </w:r>
          </w:p>
        </w:tc>
        <w:tc>
          <w:tcPr>
            <w:tcW w:w="682" w:type="pct"/>
            <w:vAlign w:val="center"/>
          </w:tcPr>
          <w:p w14:paraId="775AAB76" w14:textId="77777777" w:rsidR="009B04CE" w:rsidRPr="00DD6791" w:rsidRDefault="009B04CE" w:rsidP="00DD6791">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DD6791">
              <w:rPr>
                <w:rFonts w:ascii="Segoe UI" w:hAnsi="Segoe UI" w:cs="Segoe UI"/>
                <w:sz w:val="19"/>
                <w:szCs w:val="19"/>
              </w:rPr>
              <w:t>Bez kosztów</w:t>
            </w:r>
          </w:p>
        </w:tc>
      </w:tr>
      <w:tr w:rsidR="006A4A65" w:rsidRPr="006E1830" w14:paraId="19FFD0FF" w14:textId="77777777" w:rsidTr="006A4A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7" w:type="pct"/>
            <w:tcBorders>
              <w:top w:val="none" w:sz="0" w:space="0" w:color="auto"/>
              <w:left w:val="none" w:sz="0" w:space="0" w:color="auto"/>
              <w:bottom w:val="none" w:sz="0" w:space="0" w:color="auto"/>
            </w:tcBorders>
            <w:vAlign w:val="center"/>
          </w:tcPr>
          <w:p w14:paraId="3F7BB041" w14:textId="77777777" w:rsidR="006A4A65" w:rsidRPr="00D06EE4" w:rsidRDefault="006A4A65" w:rsidP="006A4A65">
            <w:pPr>
              <w:spacing w:after="0"/>
              <w:jc w:val="center"/>
              <w:rPr>
                <w:rFonts w:ascii="Segoe UI" w:hAnsi="Segoe UI" w:cs="Segoe UI"/>
                <w:b w:val="0"/>
                <w:sz w:val="20"/>
              </w:rPr>
            </w:pPr>
            <w:r w:rsidRPr="00D06EE4">
              <w:rPr>
                <w:rFonts w:ascii="Segoe UI" w:hAnsi="Segoe UI" w:cs="Segoe UI"/>
                <w:b w:val="0"/>
                <w:sz w:val="20"/>
              </w:rPr>
              <w:t>Organizow</w:t>
            </w:r>
            <w:r>
              <w:rPr>
                <w:rFonts w:ascii="Segoe UI" w:hAnsi="Segoe UI" w:cs="Segoe UI"/>
                <w:b w:val="0"/>
                <w:sz w:val="20"/>
              </w:rPr>
              <w:t xml:space="preserve">anie różnego rodzaju działań </w:t>
            </w:r>
            <w:r w:rsidRPr="00D06EE4">
              <w:rPr>
                <w:rFonts w:ascii="Segoe UI" w:hAnsi="Segoe UI" w:cs="Segoe UI"/>
                <w:b w:val="0"/>
                <w:sz w:val="20"/>
              </w:rPr>
              <w:t xml:space="preserve">mających         </w:t>
            </w:r>
            <w:r>
              <w:rPr>
                <w:rFonts w:ascii="Segoe UI" w:hAnsi="Segoe UI" w:cs="Segoe UI"/>
                <w:b w:val="0"/>
                <w:sz w:val="20"/>
              </w:rPr>
              <w:t xml:space="preserve">      na celu integrację dzieci</w:t>
            </w:r>
            <w:r w:rsidRPr="00D06EE4">
              <w:rPr>
                <w:rFonts w:ascii="Segoe UI" w:hAnsi="Segoe UI" w:cs="Segoe UI"/>
                <w:b w:val="0"/>
                <w:sz w:val="20"/>
              </w:rPr>
              <w:t xml:space="preserve"> i młodzieży oraz rodzin.</w:t>
            </w:r>
          </w:p>
        </w:tc>
        <w:tc>
          <w:tcPr>
            <w:tcW w:w="1028" w:type="pct"/>
            <w:tcBorders>
              <w:top w:val="none" w:sz="0" w:space="0" w:color="auto"/>
              <w:bottom w:val="none" w:sz="0" w:space="0" w:color="auto"/>
            </w:tcBorders>
            <w:vAlign w:val="center"/>
          </w:tcPr>
          <w:p w14:paraId="07257CAB" w14:textId="77777777" w:rsidR="006A4A65" w:rsidRPr="00D06EE4" w:rsidRDefault="006A4A65" w:rsidP="00F76CB4">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rPr>
            </w:pPr>
            <w:r w:rsidRPr="00D06EE4">
              <w:rPr>
                <w:rFonts w:ascii="Segoe UI" w:hAnsi="Segoe UI" w:cs="Segoe UI"/>
                <w:sz w:val="20"/>
              </w:rPr>
              <w:t>Wzrost integracji rodzin z dziećmi.</w:t>
            </w:r>
          </w:p>
        </w:tc>
        <w:tc>
          <w:tcPr>
            <w:tcW w:w="892" w:type="pct"/>
            <w:tcBorders>
              <w:top w:val="none" w:sz="0" w:space="0" w:color="auto"/>
              <w:bottom w:val="none" w:sz="0" w:space="0" w:color="auto"/>
            </w:tcBorders>
            <w:vAlign w:val="center"/>
          </w:tcPr>
          <w:p w14:paraId="442C516F" w14:textId="77777777" w:rsidR="006A4A65" w:rsidRPr="00DD6791" w:rsidRDefault="006A4A65" w:rsidP="00F76CB4">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Pr>
                <w:rFonts w:ascii="Segoe UI" w:hAnsi="Segoe UI" w:cs="Segoe UI"/>
                <w:sz w:val="19"/>
                <w:szCs w:val="19"/>
              </w:rPr>
              <w:t xml:space="preserve">Liczba dzieci             i młodzieży uczestniczących           </w:t>
            </w:r>
            <w:r w:rsidRPr="00DD6791">
              <w:rPr>
                <w:rFonts w:ascii="Segoe UI" w:hAnsi="Segoe UI" w:cs="Segoe UI"/>
                <w:sz w:val="19"/>
                <w:szCs w:val="19"/>
              </w:rPr>
              <w:t xml:space="preserve">w </w:t>
            </w:r>
            <w:r w:rsidR="00F76CB4">
              <w:rPr>
                <w:rFonts w:ascii="Segoe UI" w:hAnsi="Segoe UI" w:cs="Segoe UI"/>
                <w:sz w:val="19"/>
                <w:szCs w:val="19"/>
              </w:rPr>
              <w:t>działaniach integracyjnych.</w:t>
            </w:r>
          </w:p>
        </w:tc>
        <w:tc>
          <w:tcPr>
            <w:tcW w:w="479" w:type="pct"/>
            <w:tcBorders>
              <w:top w:val="none" w:sz="0" w:space="0" w:color="auto"/>
              <w:bottom w:val="none" w:sz="0" w:space="0" w:color="auto"/>
            </w:tcBorders>
            <w:vAlign w:val="center"/>
          </w:tcPr>
          <w:p w14:paraId="733CFAB2" w14:textId="77777777" w:rsidR="006A4A65" w:rsidRPr="00DD6791" w:rsidRDefault="006A4A65" w:rsidP="00564A67">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Pr>
                <w:rFonts w:ascii="Segoe UI" w:hAnsi="Segoe UI" w:cs="Segoe UI"/>
                <w:sz w:val="19"/>
                <w:szCs w:val="19"/>
              </w:rPr>
              <w:t>2022-20</w:t>
            </w:r>
            <w:r w:rsidR="00F76CB4">
              <w:rPr>
                <w:rFonts w:ascii="Segoe UI" w:hAnsi="Segoe UI" w:cs="Segoe UI"/>
                <w:sz w:val="19"/>
                <w:szCs w:val="19"/>
              </w:rPr>
              <w:t>27</w:t>
            </w:r>
          </w:p>
        </w:tc>
        <w:tc>
          <w:tcPr>
            <w:tcW w:w="822" w:type="pct"/>
            <w:tcBorders>
              <w:top w:val="none" w:sz="0" w:space="0" w:color="auto"/>
              <w:bottom w:val="none" w:sz="0" w:space="0" w:color="auto"/>
            </w:tcBorders>
            <w:vAlign w:val="center"/>
          </w:tcPr>
          <w:p w14:paraId="056A63AC" w14:textId="77777777" w:rsidR="006A4A65" w:rsidRPr="00DD6791" w:rsidRDefault="006A4A65" w:rsidP="00F76CB4">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Pr>
                <w:rFonts w:ascii="Segoe UI" w:hAnsi="Segoe UI" w:cs="Segoe UI"/>
                <w:sz w:val="19"/>
                <w:szCs w:val="19"/>
              </w:rPr>
              <w:t xml:space="preserve">UG, </w:t>
            </w:r>
            <w:r w:rsidR="00F76CB4">
              <w:rPr>
                <w:rFonts w:ascii="Segoe UI" w:hAnsi="Segoe UI" w:cs="Segoe UI"/>
                <w:sz w:val="19"/>
                <w:szCs w:val="19"/>
              </w:rPr>
              <w:t>GOPS, NGO, placówki oświatowe, GBP, CKiR</w:t>
            </w:r>
          </w:p>
        </w:tc>
        <w:tc>
          <w:tcPr>
            <w:tcW w:w="682" w:type="pct"/>
            <w:tcBorders>
              <w:top w:val="none" w:sz="0" w:space="0" w:color="auto"/>
              <w:bottom w:val="none" w:sz="0" w:space="0" w:color="auto"/>
              <w:right w:val="none" w:sz="0" w:space="0" w:color="auto"/>
            </w:tcBorders>
            <w:vAlign w:val="center"/>
          </w:tcPr>
          <w:p w14:paraId="5D7E6B44" w14:textId="77777777" w:rsidR="006A4A65" w:rsidRDefault="006A4A65" w:rsidP="00BD648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p>
          <w:p w14:paraId="55E5E8DE" w14:textId="77777777" w:rsidR="006A4A65" w:rsidRPr="00DD6791" w:rsidRDefault="006A4A65" w:rsidP="00BD648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DD6791">
              <w:rPr>
                <w:rFonts w:ascii="Segoe UI" w:hAnsi="Segoe UI" w:cs="Segoe UI"/>
                <w:sz w:val="19"/>
                <w:szCs w:val="19"/>
              </w:rPr>
              <w:t>Budżet Gminy</w:t>
            </w:r>
            <w:r w:rsidR="00F76CB4">
              <w:rPr>
                <w:rFonts w:ascii="Segoe UI" w:hAnsi="Segoe UI" w:cs="Segoe UI"/>
                <w:sz w:val="19"/>
                <w:szCs w:val="19"/>
              </w:rPr>
              <w:t xml:space="preserve">, </w:t>
            </w:r>
            <w:r w:rsidR="00F76CB4" w:rsidRPr="00D06EE4">
              <w:rPr>
                <w:rFonts w:ascii="Segoe UI" w:hAnsi="Segoe UI" w:cs="Segoe UI"/>
                <w:sz w:val="20"/>
              </w:rPr>
              <w:t>Budżet Państwa</w:t>
            </w:r>
          </w:p>
          <w:p w14:paraId="70236C54" w14:textId="77777777" w:rsidR="006A4A65" w:rsidRPr="00DD6791" w:rsidRDefault="006A4A65" w:rsidP="00BD648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p>
        </w:tc>
      </w:tr>
      <w:tr w:rsidR="00DD6791" w:rsidRPr="006E1830" w14:paraId="7B58E4CA" w14:textId="77777777" w:rsidTr="006A4A65">
        <w:tc>
          <w:tcPr>
            <w:cnfStyle w:val="001000000000" w:firstRow="0" w:lastRow="0" w:firstColumn="1" w:lastColumn="0" w:oddVBand="0" w:evenVBand="0" w:oddHBand="0" w:evenHBand="0" w:firstRowFirstColumn="0" w:firstRowLastColumn="0" w:lastRowFirstColumn="0" w:lastRowLastColumn="0"/>
            <w:tcW w:w="1097" w:type="pct"/>
            <w:vAlign w:val="center"/>
          </w:tcPr>
          <w:p w14:paraId="0601917E" w14:textId="77777777" w:rsidR="009B04CE" w:rsidRPr="007A5E59" w:rsidRDefault="009B04CE" w:rsidP="00F76CB4">
            <w:pPr>
              <w:spacing w:after="0"/>
              <w:jc w:val="center"/>
              <w:rPr>
                <w:rFonts w:ascii="Segoe UI" w:hAnsi="Segoe UI" w:cs="Segoe UI"/>
                <w:b w:val="0"/>
                <w:sz w:val="19"/>
                <w:szCs w:val="19"/>
              </w:rPr>
            </w:pPr>
            <w:r w:rsidRPr="007A5E59">
              <w:rPr>
                <w:rFonts w:ascii="Segoe UI" w:hAnsi="Segoe UI" w:cs="Segoe UI"/>
                <w:b w:val="0"/>
                <w:sz w:val="19"/>
                <w:szCs w:val="19"/>
              </w:rPr>
              <w:t>Współprac</w:t>
            </w:r>
            <w:r w:rsidR="00F76CB4">
              <w:rPr>
                <w:rFonts w:ascii="Segoe UI" w:hAnsi="Segoe UI" w:cs="Segoe UI"/>
                <w:b w:val="0"/>
                <w:sz w:val="19"/>
                <w:szCs w:val="19"/>
              </w:rPr>
              <w:t xml:space="preserve">a </w:t>
            </w:r>
            <w:r w:rsidR="00F76CB4">
              <w:rPr>
                <w:rFonts w:ascii="Segoe UI" w:hAnsi="Segoe UI" w:cs="Segoe UI"/>
                <w:b w:val="0"/>
                <w:sz w:val="19"/>
                <w:szCs w:val="19"/>
              </w:rPr>
              <w:br/>
            </w:r>
            <w:r w:rsidRPr="007A5E59">
              <w:rPr>
                <w:rFonts w:ascii="Segoe UI" w:hAnsi="Segoe UI" w:cs="Segoe UI"/>
                <w:b w:val="0"/>
                <w:sz w:val="19"/>
                <w:szCs w:val="19"/>
              </w:rPr>
              <w:t>z placówkami oświatowymi w celu dostosowywania podejmowanych działań do występujących wśród dzieci, młodzieży oraz ich rodzin problemów.</w:t>
            </w:r>
          </w:p>
        </w:tc>
        <w:tc>
          <w:tcPr>
            <w:tcW w:w="1028" w:type="pct"/>
            <w:vAlign w:val="center"/>
          </w:tcPr>
          <w:p w14:paraId="053753DC" w14:textId="77777777" w:rsidR="009B04CE" w:rsidRPr="00DD6791" w:rsidRDefault="009B04CE" w:rsidP="00DD6791">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DD6791">
              <w:rPr>
                <w:rFonts w:ascii="Segoe UI" w:hAnsi="Segoe UI" w:cs="Segoe UI"/>
                <w:sz w:val="19"/>
                <w:szCs w:val="19"/>
              </w:rPr>
              <w:t>Poprawa jakośc</w:t>
            </w:r>
            <w:r w:rsidR="008155F5">
              <w:rPr>
                <w:rFonts w:ascii="Segoe UI" w:hAnsi="Segoe UI" w:cs="Segoe UI"/>
                <w:sz w:val="19"/>
                <w:szCs w:val="19"/>
              </w:rPr>
              <w:t xml:space="preserve">i </w:t>
            </w:r>
            <w:r w:rsidR="008155F5">
              <w:rPr>
                <w:rFonts w:ascii="Segoe UI" w:hAnsi="Segoe UI" w:cs="Segoe UI"/>
                <w:sz w:val="19"/>
                <w:szCs w:val="19"/>
              </w:rPr>
              <w:br/>
              <w:t xml:space="preserve">i stopnia </w:t>
            </w:r>
            <w:r w:rsidR="00DD6791">
              <w:rPr>
                <w:rFonts w:ascii="Segoe UI" w:hAnsi="Segoe UI" w:cs="Segoe UI"/>
                <w:sz w:val="19"/>
                <w:szCs w:val="19"/>
              </w:rPr>
              <w:t xml:space="preserve">dostosowania usług </w:t>
            </w:r>
            <w:r w:rsidRPr="00DD6791">
              <w:rPr>
                <w:rFonts w:ascii="Segoe UI" w:hAnsi="Segoe UI" w:cs="Segoe UI"/>
                <w:sz w:val="19"/>
                <w:szCs w:val="19"/>
              </w:rPr>
              <w:t>skierowanych do dzieci i młodzieży.</w:t>
            </w:r>
          </w:p>
        </w:tc>
        <w:tc>
          <w:tcPr>
            <w:tcW w:w="892" w:type="pct"/>
            <w:vAlign w:val="center"/>
          </w:tcPr>
          <w:p w14:paraId="3698E488" w14:textId="77777777" w:rsidR="009B04CE" w:rsidRPr="00DD6791" w:rsidRDefault="009B04CE" w:rsidP="00DD6791">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DD6791">
              <w:rPr>
                <w:rFonts w:ascii="Segoe UI" w:hAnsi="Segoe UI" w:cs="Segoe UI"/>
                <w:sz w:val="19"/>
                <w:szCs w:val="19"/>
              </w:rPr>
              <w:t>Liczba placówek</w:t>
            </w:r>
            <w:r w:rsidR="003164AB" w:rsidRPr="00DD6791">
              <w:rPr>
                <w:rFonts w:ascii="Segoe UI" w:hAnsi="Segoe UI" w:cs="Segoe UI"/>
                <w:sz w:val="19"/>
                <w:szCs w:val="19"/>
              </w:rPr>
              <w:t>,</w:t>
            </w:r>
          </w:p>
          <w:p w14:paraId="2284056F" w14:textId="77777777" w:rsidR="009B04CE" w:rsidRPr="00DD6791" w:rsidRDefault="009B04CE" w:rsidP="00DD6791">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DD6791">
              <w:rPr>
                <w:rFonts w:ascii="Segoe UI" w:hAnsi="Segoe UI" w:cs="Segoe UI"/>
                <w:sz w:val="19"/>
                <w:szCs w:val="19"/>
              </w:rPr>
              <w:t>z którymi podjęto współpracę.</w:t>
            </w:r>
          </w:p>
        </w:tc>
        <w:tc>
          <w:tcPr>
            <w:tcW w:w="479" w:type="pct"/>
            <w:vAlign w:val="center"/>
          </w:tcPr>
          <w:p w14:paraId="3DD12680" w14:textId="77777777" w:rsidR="009B04CE" w:rsidRPr="00DD6791" w:rsidRDefault="00DD6791" w:rsidP="00F76CB4">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20</w:t>
            </w:r>
            <w:r w:rsidR="00A63E80">
              <w:rPr>
                <w:rFonts w:ascii="Segoe UI" w:hAnsi="Segoe UI" w:cs="Segoe UI"/>
                <w:sz w:val="19"/>
                <w:szCs w:val="19"/>
              </w:rPr>
              <w:t>22</w:t>
            </w:r>
            <w:r>
              <w:rPr>
                <w:rFonts w:ascii="Segoe UI" w:hAnsi="Segoe UI" w:cs="Segoe UI"/>
                <w:sz w:val="19"/>
                <w:szCs w:val="19"/>
              </w:rPr>
              <w:t>- 2</w:t>
            </w:r>
            <w:r w:rsidR="00A63E80">
              <w:rPr>
                <w:rFonts w:ascii="Segoe UI" w:hAnsi="Segoe UI" w:cs="Segoe UI"/>
                <w:sz w:val="19"/>
                <w:szCs w:val="19"/>
              </w:rPr>
              <w:t>02</w:t>
            </w:r>
            <w:r w:rsidR="00F76CB4">
              <w:rPr>
                <w:rFonts w:ascii="Segoe UI" w:hAnsi="Segoe UI" w:cs="Segoe UI"/>
                <w:sz w:val="19"/>
                <w:szCs w:val="19"/>
              </w:rPr>
              <w:t>7</w:t>
            </w:r>
          </w:p>
        </w:tc>
        <w:tc>
          <w:tcPr>
            <w:tcW w:w="822" w:type="pct"/>
            <w:vAlign w:val="center"/>
          </w:tcPr>
          <w:p w14:paraId="1BBED8AA" w14:textId="77777777" w:rsidR="009B04CE" w:rsidRPr="00DD6791" w:rsidRDefault="00F76CB4" w:rsidP="00DD6791">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009B04CE" w:rsidRPr="00DD6791">
              <w:rPr>
                <w:rFonts w:ascii="Segoe UI" w:hAnsi="Segoe UI" w:cs="Segoe UI"/>
                <w:sz w:val="19"/>
                <w:szCs w:val="19"/>
              </w:rPr>
              <w:t>OPS, placówki oświatowe</w:t>
            </w:r>
          </w:p>
        </w:tc>
        <w:tc>
          <w:tcPr>
            <w:tcW w:w="682" w:type="pct"/>
            <w:vAlign w:val="center"/>
          </w:tcPr>
          <w:p w14:paraId="038AB546" w14:textId="77777777" w:rsidR="009B04CE" w:rsidRPr="00DD6791" w:rsidRDefault="009B04CE" w:rsidP="00DD6791">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DD6791">
              <w:rPr>
                <w:rFonts w:ascii="Segoe UI" w:hAnsi="Segoe UI" w:cs="Segoe UI"/>
                <w:sz w:val="19"/>
                <w:szCs w:val="19"/>
              </w:rPr>
              <w:t>Bez kosztów</w:t>
            </w:r>
          </w:p>
        </w:tc>
      </w:tr>
      <w:tr w:rsidR="00DD6791" w:rsidRPr="006E1830" w14:paraId="7C20D362" w14:textId="77777777" w:rsidTr="006A4A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7" w:type="pct"/>
            <w:tcBorders>
              <w:top w:val="none" w:sz="0" w:space="0" w:color="auto"/>
              <w:left w:val="none" w:sz="0" w:space="0" w:color="auto"/>
              <w:bottom w:val="none" w:sz="0" w:space="0" w:color="auto"/>
            </w:tcBorders>
            <w:vAlign w:val="center"/>
          </w:tcPr>
          <w:p w14:paraId="1C4E1996" w14:textId="77777777" w:rsidR="009B04CE" w:rsidRPr="007A5E59" w:rsidRDefault="009B04CE" w:rsidP="00DD6791">
            <w:pPr>
              <w:spacing w:after="0"/>
              <w:jc w:val="center"/>
              <w:rPr>
                <w:rFonts w:ascii="Segoe UI" w:hAnsi="Segoe UI" w:cs="Segoe UI"/>
                <w:b w:val="0"/>
                <w:sz w:val="19"/>
                <w:szCs w:val="19"/>
              </w:rPr>
            </w:pPr>
            <w:r w:rsidRPr="007A5E59">
              <w:rPr>
                <w:rFonts w:ascii="Segoe UI" w:hAnsi="Segoe UI" w:cs="Segoe UI"/>
                <w:b w:val="0"/>
                <w:sz w:val="19"/>
                <w:szCs w:val="19"/>
              </w:rPr>
              <w:t>Systematyczne dop</w:t>
            </w:r>
            <w:r w:rsidR="00DD6791" w:rsidRPr="007A5E59">
              <w:rPr>
                <w:rFonts w:ascii="Segoe UI" w:hAnsi="Segoe UI" w:cs="Segoe UI"/>
                <w:b w:val="0"/>
                <w:sz w:val="19"/>
                <w:szCs w:val="19"/>
              </w:rPr>
              <w:t>osażanie placówek oświa</w:t>
            </w:r>
            <w:r w:rsidR="003D75C2" w:rsidRPr="007A5E59">
              <w:rPr>
                <w:rFonts w:ascii="Segoe UI" w:hAnsi="Segoe UI" w:cs="Segoe UI"/>
                <w:b w:val="0"/>
                <w:sz w:val="19"/>
                <w:szCs w:val="19"/>
              </w:rPr>
              <w:t xml:space="preserve">towych                        </w:t>
            </w:r>
            <w:r w:rsidRPr="007A5E59">
              <w:rPr>
                <w:rFonts w:ascii="Segoe UI" w:hAnsi="Segoe UI" w:cs="Segoe UI"/>
                <w:b w:val="0"/>
                <w:sz w:val="19"/>
                <w:szCs w:val="19"/>
              </w:rPr>
              <w:t>w profesjonalny sprzęt.</w:t>
            </w:r>
          </w:p>
        </w:tc>
        <w:tc>
          <w:tcPr>
            <w:tcW w:w="1028" w:type="pct"/>
            <w:tcBorders>
              <w:top w:val="none" w:sz="0" w:space="0" w:color="auto"/>
              <w:bottom w:val="none" w:sz="0" w:space="0" w:color="auto"/>
            </w:tcBorders>
            <w:vAlign w:val="center"/>
          </w:tcPr>
          <w:p w14:paraId="7B38613C" w14:textId="77777777" w:rsidR="009B04CE" w:rsidRPr="00DD6791" w:rsidRDefault="009B04CE" w:rsidP="00DD6791">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DD6791">
              <w:rPr>
                <w:rFonts w:ascii="Segoe UI" w:hAnsi="Segoe UI" w:cs="Segoe UI"/>
                <w:sz w:val="19"/>
                <w:szCs w:val="19"/>
              </w:rPr>
              <w:t>Wzrost poziomu edukacji</w:t>
            </w:r>
            <w:r w:rsidR="00E74B93" w:rsidRPr="00DD6791">
              <w:rPr>
                <w:rFonts w:ascii="Segoe UI" w:hAnsi="Segoe UI" w:cs="Segoe UI"/>
                <w:sz w:val="19"/>
                <w:szCs w:val="19"/>
              </w:rPr>
              <w:t xml:space="preserve"> i jakości kształcenia</w:t>
            </w:r>
            <w:r w:rsidR="00DD6791">
              <w:rPr>
                <w:rFonts w:ascii="Segoe UI" w:hAnsi="Segoe UI" w:cs="Segoe UI"/>
                <w:sz w:val="19"/>
                <w:szCs w:val="19"/>
              </w:rPr>
              <w:t xml:space="preserve">                 </w:t>
            </w:r>
            <w:r w:rsidRPr="00DD6791">
              <w:rPr>
                <w:rFonts w:ascii="Segoe UI" w:hAnsi="Segoe UI" w:cs="Segoe UI"/>
                <w:sz w:val="19"/>
                <w:szCs w:val="19"/>
              </w:rPr>
              <w:t>w szkołach.</w:t>
            </w:r>
          </w:p>
        </w:tc>
        <w:tc>
          <w:tcPr>
            <w:tcW w:w="892" w:type="pct"/>
            <w:tcBorders>
              <w:top w:val="none" w:sz="0" w:space="0" w:color="auto"/>
              <w:bottom w:val="none" w:sz="0" w:space="0" w:color="auto"/>
            </w:tcBorders>
            <w:vAlign w:val="center"/>
          </w:tcPr>
          <w:p w14:paraId="3CF74185" w14:textId="77777777" w:rsidR="009B04CE" w:rsidRPr="00DD6791" w:rsidRDefault="009B04CE" w:rsidP="00DD6791">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DD6791">
              <w:rPr>
                <w:rFonts w:ascii="Segoe UI" w:hAnsi="Segoe UI" w:cs="Segoe UI"/>
                <w:sz w:val="19"/>
                <w:szCs w:val="19"/>
              </w:rPr>
              <w:t>Liczba działań podjętych w celu doposażenia placówek oświatowych.</w:t>
            </w:r>
          </w:p>
        </w:tc>
        <w:tc>
          <w:tcPr>
            <w:tcW w:w="479" w:type="pct"/>
            <w:tcBorders>
              <w:top w:val="none" w:sz="0" w:space="0" w:color="auto"/>
              <w:bottom w:val="none" w:sz="0" w:space="0" w:color="auto"/>
            </w:tcBorders>
            <w:vAlign w:val="center"/>
          </w:tcPr>
          <w:p w14:paraId="74995591" w14:textId="77777777" w:rsidR="009B04CE" w:rsidRPr="00DD6791" w:rsidRDefault="009B04CE" w:rsidP="00F76CB4">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DD6791">
              <w:rPr>
                <w:rFonts w:ascii="Segoe UI" w:hAnsi="Segoe UI" w:cs="Segoe UI"/>
                <w:sz w:val="19"/>
                <w:szCs w:val="19"/>
              </w:rPr>
              <w:t>2</w:t>
            </w:r>
            <w:r w:rsidR="00DD6791">
              <w:rPr>
                <w:rFonts w:ascii="Segoe UI" w:hAnsi="Segoe UI" w:cs="Segoe UI"/>
                <w:sz w:val="19"/>
                <w:szCs w:val="19"/>
              </w:rPr>
              <w:t>0</w:t>
            </w:r>
            <w:r w:rsidR="00A63E80">
              <w:rPr>
                <w:rFonts w:ascii="Segoe UI" w:hAnsi="Segoe UI" w:cs="Segoe UI"/>
                <w:sz w:val="19"/>
                <w:szCs w:val="19"/>
              </w:rPr>
              <w:t>22</w:t>
            </w:r>
            <w:r w:rsidR="00DD6791">
              <w:rPr>
                <w:rFonts w:ascii="Segoe UI" w:hAnsi="Segoe UI" w:cs="Segoe UI"/>
                <w:sz w:val="19"/>
                <w:szCs w:val="19"/>
              </w:rPr>
              <w:t>- 20</w:t>
            </w:r>
            <w:r w:rsidR="00A63E80">
              <w:rPr>
                <w:rFonts w:ascii="Segoe UI" w:hAnsi="Segoe UI" w:cs="Segoe UI"/>
                <w:sz w:val="19"/>
                <w:szCs w:val="19"/>
              </w:rPr>
              <w:t>2</w:t>
            </w:r>
            <w:r w:rsidR="00F76CB4">
              <w:rPr>
                <w:rFonts w:ascii="Segoe UI" w:hAnsi="Segoe UI" w:cs="Segoe UI"/>
                <w:sz w:val="19"/>
                <w:szCs w:val="19"/>
              </w:rPr>
              <w:t>7</w:t>
            </w:r>
          </w:p>
        </w:tc>
        <w:tc>
          <w:tcPr>
            <w:tcW w:w="822" w:type="pct"/>
            <w:tcBorders>
              <w:top w:val="none" w:sz="0" w:space="0" w:color="auto"/>
              <w:bottom w:val="none" w:sz="0" w:space="0" w:color="auto"/>
            </w:tcBorders>
            <w:vAlign w:val="center"/>
          </w:tcPr>
          <w:p w14:paraId="39749C1B" w14:textId="77777777" w:rsidR="009B04CE" w:rsidRPr="00DD6791" w:rsidRDefault="00E74B93" w:rsidP="00A63E80">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DD6791">
              <w:rPr>
                <w:rFonts w:ascii="Segoe UI" w:hAnsi="Segoe UI" w:cs="Segoe UI"/>
                <w:sz w:val="19"/>
                <w:szCs w:val="19"/>
              </w:rPr>
              <w:t>U</w:t>
            </w:r>
            <w:r w:rsidR="00A63E80">
              <w:rPr>
                <w:rFonts w:ascii="Segoe UI" w:hAnsi="Segoe UI" w:cs="Segoe UI"/>
                <w:sz w:val="19"/>
                <w:szCs w:val="19"/>
              </w:rPr>
              <w:t>G</w:t>
            </w:r>
            <w:r w:rsidR="009B04CE" w:rsidRPr="00DD6791">
              <w:rPr>
                <w:rFonts w:ascii="Segoe UI" w:hAnsi="Segoe UI" w:cs="Segoe UI"/>
                <w:sz w:val="19"/>
                <w:szCs w:val="19"/>
              </w:rPr>
              <w:t>, placówki oświatowe</w:t>
            </w:r>
          </w:p>
        </w:tc>
        <w:tc>
          <w:tcPr>
            <w:tcW w:w="682" w:type="pct"/>
            <w:tcBorders>
              <w:top w:val="none" w:sz="0" w:space="0" w:color="auto"/>
              <w:bottom w:val="none" w:sz="0" w:space="0" w:color="auto"/>
              <w:right w:val="none" w:sz="0" w:space="0" w:color="auto"/>
            </w:tcBorders>
            <w:vAlign w:val="center"/>
          </w:tcPr>
          <w:p w14:paraId="4995782C" w14:textId="77777777" w:rsidR="009B04CE" w:rsidRPr="00DD6791" w:rsidRDefault="009B04CE" w:rsidP="00DD6791">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DD6791">
              <w:rPr>
                <w:rFonts w:ascii="Segoe UI" w:hAnsi="Segoe UI" w:cs="Segoe UI"/>
                <w:sz w:val="19"/>
                <w:szCs w:val="19"/>
              </w:rPr>
              <w:t>Budżet Gminy</w:t>
            </w:r>
          </w:p>
          <w:p w14:paraId="06300AF4" w14:textId="77777777" w:rsidR="009B04CE" w:rsidRPr="00DD6791" w:rsidRDefault="009B04CE" w:rsidP="00DD6791">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DD6791">
              <w:rPr>
                <w:rFonts w:ascii="Segoe UI" w:hAnsi="Segoe UI" w:cs="Segoe UI"/>
                <w:sz w:val="19"/>
                <w:szCs w:val="19"/>
              </w:rPr>
              <w:t>Budżet Państwa</w:t>
            </w:r>
          </w:p>
        </w:tc>
      </w:tr>
      <w:tr w:rsidR="00DD6791" w:rsidRPr="006E1830" w14:paraId="3F577117" w14:textId="77777777" w:rsidTr="006A4A65">
        <w:tc>
          <w:tcPr>
            <w:cnfStyle w:val="001000000000" w:firstRow="0" w:lastRow="0" w:firstColumn="1" w:lastColumn="0" w:oddVBand="0" w:evenVBand="0" w:oddHBand="0" w:evenHBand="0" w:firstRowFirstColumn="0" w:firstRowLastColumn="0" w:lastRowFirstColumn="0" w:lastRowLastColumn="0"/>
            <w:tcW w:w="1097" w:type="pct"/>
            <w:vAlign w:val="center"/>
          </w:tcPr>
          <w:p w14:paraId="125A3EE8" w14:textId="77777777" w:rsidR="009B04CE" w:rsidRPr="007A5E59" w:rsidRDefault="00DD6791" w:rsidP="00DD6791">
            <w:pPr>
              <w:spacing w:after="0"/>
              <w:jc w:val="center"/>
              <w:rPr>
                <w:rFonts w:ascii="Segoe UI" w:hAnsi="Segoe UI" w:cs="Segoe UI"/>
                <w:b w:val="0"/>
                <w:sz w:val="19"/>
                <w:szCs w:val="19"/>
              </w:rPr>
            </w:pPr>
            <w:r w:rsidRPr="007A5E59">
              <w:rPr>
                <w:rFonts w:ascii="Segoe UI" w:hAnsi="Segoe UI" w:cs="Segoe UI"/>
                <w:b w:val="0"/>
                <w:sz w:val="19"/>
                <w:szCs w:val="19"/>
              </w:rPr>
              <w:t xml:space="preserve">Organizowanie, wspieranie </w:t>
            </w:r>
            <w:r w:rsidR="009B04CE" w:rsidRPr="007A5E59">
              <w:rPr>
                <w:rFonts w:ascii="Segoe UI" w:hAnsi="Segoe UI" w:cs="Segoe UI"/>
                <w:b w:val="0"/>
                <w:sz w:val="19"/>
                <w:szCs w:val="19"/>
              </w:rPr>
              <w:t xml:space="preserve">i promocja imprez/wydarzeń adresowanych do rodzin </w:t>
            </w:r>
            <w:r w:rsidRPr="007A5E59">
              <w:rPr>
                <w:rFonts w:ascii="Segoe UI" w:hAnsi="Segoe UI" w:cs="Segoe UI"/>
                <w:b w:val="0"/>
                <w:sz w:val="19"/>
                <w:szCs w:val="19"/>
              </w:rPr>
              <w:t xml:space="preserve"> </w:t>
            </w:r>
            <w:r w:rsidR="009B04CE" w:rsidRPr="007A5E59">
              <w:rPr>
                <w:rFonts w:ascii="Segoe UI" w:hAnsi="Segoe UI" w:cs="Segoe UI"/>
                <w:b w:val="0"/>
                <w:sz w:val="19"/>
                <w:szCs w:val="19"/>
              </w:rPr>
              <w:t>z dziećmi.</w:t>
            </w:r>
          </w:p>
        </w:tc>
        <w:tc>
          <w:tcPr>
            <w:tcW w:w="1028" w:type="pct"/>
            <w:vAlign w:val="center"/>
          </w:tcPr>
          <w:p w14:paraId="2B2BF7C4" w14:textId="77777777" w:rsidR="009B04CE" w:rsidRPr="00DD6791" w:rsidRDefault="009B04CE" w:rsidP="00DD6791">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DD6791">
              <w:rPr>
                <w:rFonts w:ascii="Segoe UI" w:hAnsi="Segoe UI" w:cs="Segoe UI"/>
                <w:sz w:val="19"/>
                <w:szCs w:val="19"/>
              </w:rPr>
              <w:t>Wzrost integracji rodzin z dziećmi.</w:t>
            </w:r>
          </w:p>
        </w:tc>
        <w:tc>
          <w:tcPr>
            <w:tcW w:w="892" w:type="pct"/>
            <w:vAlign w:val="center"/>
          </w:tcPr>
          <w:p w14:paraId="50CCD77E" w14:textId="77777777" w:rsidR="009B04CE" w:rsidRPr="00DD6791" w:rsidRDefault="009B04CE" w:rsidP="00DD6791">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DD6791">
              <w:rPr>
                <w:rFonts w:ascii="Segoe UI" w:hAnsi="Segoe UI" w:cs="Segoe UI"/>
                <w:sz w:val="19"/>
                <w:szCs w:val="19"/>
              </w:rPr>
              <w:t>Liczba zorganizowanych imprez.                       Liczba uczestników.</w:t>
            </w:r>
          </w:p>
        </w:tc>
        <w:tc>
          <w:tcPr>
            <w:tcW w:w="479" w:type="pct"/>
            <w:vAlign w:val="center"/>
          </w:tcPr>
          <w:p w14:paraId="5D73ECF1" w14:textId="77777777" w:rsidR="009B04CE" w:rsidRPr="00DD6791" w:rsidRDefault="008155F5" w:rsidP="00F76CB4">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202</w:t>
            </w:r>
            <w:r w:rsidR="00BD6489">
              <w:rPr>
                <w:rFonts w:ascii="Segoe UI" w:hAnsi="Segoe UI" w:cs="Segoe UI"/>
                <w:sz w:val="19"/>
                <w:szCs w:val="19"/>
              </w:rPr>
              <w:t>2- 202</w:t>
            </w:r>
            <w:r w:rsidR="00F76CB4">
              <w:rPr>
                <w:rFonts w:ascii="Segoe UI" w:hAnsi="Segoe UI" w:cs="Segoe UI"/>
                <w:sz w:val="19"/>
                <w:szCs w:val="19"/>
              </w:rPr>
              <w:t>7</w:t>
            </w:r>
          </w:p>
        </w:tc>
        <w:tc>
          <w:tcPr>
            <w:tcW w:w="822" w:type="pct"/>
            <w:vAlign w:val="center"/>
          </w:tcPr>
          <w:p w14:paraId="4355B02B" w14:textId="77777777" w:rsidR="009B04CE" w:rsidRPr="00DD6791" w:rsidRDefault="00A63E80" w:rsidP="00F76CB4">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UG</w:t>
            </w:r>
            <w:r w:rsidR="009B04CE" w:rsidRPr="00DD6791">
              <w:rPr>
                <w:rFonts w:ascii="Segoe UI" w:hAnsi="Segoe UI" w:cs="Segoe UI"/>
                <w:sz w:val="19"/>
                <w:szCs w:val="19"/>
              </w:rPr>
              <w:t xml:space="preserve">, </w:t>
            </w:r>
            <w:r w:rsidR="00F76CB4">
              <w:rPr>
                <w:rFonts w:ascii="Segoe UI" w:hAnsi="Segoe UI" w:cs="Segoe UI"/>
                <w:sz w:val="19"/>
                <w:szCs w:val="19"/>
              </w:rPr>
              <w:t>G</w:t>
            </w:r>
            <w:r w:rsidR="00E74B93" w:rsidRPr="00DD6791">
              <w:rPr>
                <w:rFonts w:ascii="Segoe UI" w:hAnsi="Segoe UI" w:cs="Segoe UI"/>
                <w:sz w:val="19"/>
                <w:szCs w:val="19"/>
              </w:rPr>
              <w:t xml:space="preserve">OPS, placówki oświatowe, </w:t>
            </w:r>
            <w:r w:rsidR="00F76CB4">
              <w:rPr>
                <w:rFonts w:ascii="Segoe UI" w:hAnsi="Segoe UI" w:cs="Segoe UI"/>
                <w:sz w:val="19"/>
                <w:szCs w:val="19"/>
              </w:rPr>
              <w:t>G</w:t>
            </w:r>
            <w:r>
              <w:rPr>
                <w:rFonts w:ascii="Segoe UI" w:hAnsi="Segoe UI" w:cs="Segoe UI"/>
                <w:sz w:val="19"/>
                <w:szCs w:val="19"/>
              </w:rPr>
              <w:t xml:space="preserve">BP, </w:t>
            </w:r>
            <w:r w:rsidR="00F76CB4">
              <w:rPr>
                <w:rFonts w:ascii="Segoe UI" w:hAnsi="Segoe UI" w:cs="Segoe UI"/>
                <w:sz w:val="19"/>
                <w:szCs w:val="19"/>
              </w:rPr>
              <w:t>CKiR</w:t>
            </w:r>
            <w:r>
              <w:rPr>
                <w:rFonts w:ascii="Segoe UI" w:hAnsi="Segoe UI" w:cs="Segoe UI"/>
                <w:sz w:val="19"/>
                <w:szCs w:val="19"/>
              </w:rPr>
              <w:t xml:space="preserve">, </w:t>
            </w:r>
            <w:r w:rsidR="00E74B93" w:rsidRPr="00DD6791">
              <w:rPr>
                <w:rFonts w:ascii="Segoe UI" w:hAnsi="Segoe UI" w:cs="Segoe UI"/>
                <w:sz w:val="19"/>
                <w:szCs w:val="19"/>
              </w:rPr>
              <w:t>NGO</w:t>
            </w:r>
          </w:p>
        </w:tc>
        <w:tc>
          <w:tcPr>
            <w:tcW w:w="682" w:type="pct"/>
            <w:vAlign w:val="center"/>
          </w:tcPr>
          <w:p w14:paraId="49543A90" w14:textId="77777777" w:rsidR="009B04CE" w:rsidRPr="00DD6791" w:rsidRDefault="00E74B93" w:rsidP="00DD6791">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DD6791">
              <w:rPr>
                <w:rFonts w:ascii="Segoe UI" w:hAnsi="Segoe UI" w:cs="Segoe UI"/>
                <w:sz w:val="19"/>
                <w:szCs w:val="19"/>
              </w:rPr>
              <w:t>Budżet Gminy</w:t>
            </w:r>
          </w:p>
        </w:tc>
      </w:tr>
      <w:tr w:rsidR="008155F5" w:rsidRPr="006E1830" w14:paraId="15640DF5" w14:textId="77777777" w:rsidTr="006A4A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7" w:type="pct"/>
            <w:tcBorders>
              <w:top w:val="none" w:sz="0" w:space="0" w:color="auto"/>
              <w:left w:val="none" w:sz="0" w:space="0" w:color="auto"/>
              <w:bottom w:val="none" w:sz="0" w:space="0" w:color="auto"/>
            </w:tcBorders>
            <w:vAlign w:val="center"/>
          </w:tcPr>
          <w:p w14:paraId="189A63D6" w14:textId="77777777" w:rsidR="008155F5" w:rsidRPr="007A5E59" w:rsidRDefault="008155F5" w:rsidP="00DD6791">
            <w:pPr>
              <w:spacing w:after="0"/>
              <w:jc w:val="center"/>
              <w:rPr>
                <w:rFonts w:ascii="Segoe UI" w:hAnsi="Segoe UI" w:cs="Segoe UI"/>
                <w:b w:val="0"/>
                <w:sz w:val="19"/>
                <w:szCs w:val="19"/>
              </w:rPr>
            </w:pPr>
            <w:r w:rsidRPr="007A5E59">
              <w:rPr>
                <w:rFonts w:ascii="Segoe UI" w:hAnsi="Segoe UI" w:cs="Segoe UI"/>
                <w:b w:val="0"/>
                <w:sz w:val="19"/>
                <w:szCs w:val="19"/>
              </w:rPr>
              <w:t>Rozwój infrastruktury sportowo-rekreacyjnej.</w:t>
            </w:r>
          </w:p>
        </w:tc>
        <w:tc>
          <w:tcPr>
            <w:tcW w:w="1028" w:type="pct"/>
            <w:tcBorders>
              <w:top w:val="none" w:sz="0" w:space="0" w:color="auto"/>
              <w:bottom w:val="none" w:sz="0" w:space="0" w:color="auto"/>
            </w:tcBorders>
            <w:vAlign w:val="center"/>
          </w:tcPr>
          <w:p w14:paraId="75F4D278" w14:textId="77777777" w:rsidR="008155F5" w:rsidRPr="00DD6791" w:rsidRDefault="008155F5" w:rsidP="00F76CB4">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DD6791">
              <w:rPr>
                <w:rFonts w:ascii="Segoe UI" w:hAnsi="Segoe UI" w:cs="Segoe UI"/>
                <w:sz w:val="19"/>
                <w:szCs w:val="19"/>
              </w:rPr>
              <w:t xml:space="preserve">Organizowanie </w:t>
            </w:r>
            <w:r>
              <w:rPr>
                <w:rFonts w:ascii="Segoe UI" w:hAnsi="Segoe UI" w:cs="Segoe UI"/>
                <w:sz w:val="19"/>
                <w:szCs w:val="19"/>
              </w:rPr>
              <w:t xml:space="preserve">czasu wolnego dzieciom                      </w:t>
            </w:r>
            <w:r w:rsidR="00F76CB4">
              <w:rPr>
                <w:rFonts w:ascii="Segoe UI" w:hAnsi="Segoe UI" w:cs="Segoe UI"/>
                <w:sz w:val="19"/>
                <w:szCs w:val="19"/>
              </w:rPr>
              <w:t>i młodzieży</w:t>
            </w:r>
            <w:r w:rsidRPr="00DD6791">
              <w:rPr>
                <w:rFonts w:ascii="Segoe UI" w:hAnsi="Segoe UI" w:cs="Segoe UI"/>
                <w:sz w:val="19"/>
                <w:szCs w:val="19"/>
              </w:rPr>
              <w:t>.</w:t>
            </w:r>
          </w:p>
        </w:tc>
        <w:tc>
          <w:tcPr>
            <w:tcW w:w="892" w:type="pct"/>
            <w:tcBorders>
              <w:top w:val="none" w:sz="0" w:space="0" w:color="auto"/>
              <w:bottom w:val="none" w:sz="0" w:space="0" w:color="auto"/>
            </w:tcBorders>
            <w:vAlign w:val="center"/>
          </w:tcPr>
          <w:p w14:paraId="4C3B3B9B" w14:textId="77777777" w:rsidR="008155F5" w:rsidRDefault="008155F5" w:rsidP="00EF71C0">
            <w:pPr>
              <w:spacing w:before="120"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DD6791">
              <w:rPr>
                <w:rFonts w:ascii="Segoe UI" w:hAnsi="Segoe UI" w:cs="Segoe UI"/>
                <w:sz w:val="19"/>
                <w:szCs w:val="19"/>
              </w:rPr>
              <w:t>Liczba dostępnych obiektów sportowo-rekreacyjnych.</w:t>
            </w:r>
          </w:p>
          <w:p w14:paraId="176A8672" w14:textId="77777777" w:rsidR="00F76CB4" w:rsidRPr="00DD6791" w:rsidRDefault="00F76CB4" w:rsidP="00DD6791">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p>
        </w:tc>
        <w:tc>
          <w:tcPr>
            <w:tcW w:w="479" w:type="pct"/>
            <w:tcBorders>
              <w:top w:val="none" w:sz="0" w:space="0" w:color="auto"/>
              <w:bottom w:val="none" w:sz="0" w:space="0" w:color="auto"/>
            </w:tcBorders>
            <w:vAlign w:val="center"/>
          </w:tcPr>
          <w:p w14:paraId="6CB494C9" w14:textId="77777777" w:rsidR="008155F5" w:rsidRPr="00DD6791" w:rsidRDefault="008155F5" w:rsidP="00BD648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Pr>
                <w:rFonts w:ascii="Segoe UI" w:hAnsi="Segoe UI" w:cs="Segoe UI"/>
                <w:sz w:val="19"/>
                <w:szCs w:val="19"/>
              </w:rPr>
              <w:lastRenderedPageBreak/>
              <w:t>20</w:t>
            </w:r>
            <w:r w:rsidR="00F76CB4">
              <w:rPr>
                <w:rFonts w:ascii="Segoe UI" w:hAnsi="Segoe UI" w:cs="Segoe UI"/>
                <w:sz w:val="19"/>
                <w:szCs w:val="19"/>
              </w:rPr>
              <w:t>22- 2027</w:t>
            </w:r>
          </w:p>
        </w:tc>
        <w:tc>
          <w:tcPr>
            <w:tcW w:w="822" w:type="pct"/>
            <w:tcBorders>
              <w:top w:val="none" w:sz="0" w:space="0" w:color="auto"/>
              <w:bottom w:val="none" w:sz="0" w:space="0" w:color="auto"/>
            </w:tcBorders>
            <w:vAlign w:val="center"/>
          </w:tcPr>
          <w:p w14:paraId="66BCC6E6" w14:textId="77777777" w:rsidR="008155F5" w:rsidRPr="00DD6791" w:rsidRDefault="00A63E80" w:rsidP="00F76CB4">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Pr>
                <w:rFonts w:ascii="Segoe UI" w:hAnsi="Segoe UI" w:cs="Segoe UI"/>
                <w:sz w:val="19"/>
                <w:szCs w:val="19"/>
              </w:rPr>
              <w:t xml:space="preserve">UG, </w:t>
            </w:r>
            <w:r w:rsidR="00F76CB4">
              <w:rPr>
                <w:rFonts w:ascii="Segoe UI" w:hAnsi="Segoe UI" w:cs="Segoe UI"/>
                <w:sz w:val="19"/>
                <w:szCs w:val="19"/>
              </w:rPr>
              <w:t>CKiR</w:t>
            </w:r>
            <w:r w:rsidR="003D75C2">
              <w:rPr>
                <w:rFonts w:ascii="Segoe UI" w:hAnsi="Segoe UI" w:cs="Segoe UI"/>
                <w:sz w:val="19"/>
                <w:szCs w:val="19"/>
              </w:rPr>
              <w:t>,</w:t>
            </w:r>
            <w:r>
              <w:rPr>
                <w:rFonts w:ascii="Segoe UI" w:hAnsi="Segoe UI" w:cs="Segoe UI"/>
                <w:sz w:val="19"/>
                <w:szCs w:val="19"/>
              </w:rPr>
              <w:t xml:space="preserve"> placówki oświatowe</w:t>
            </w:r>
          </w:p>
        </w:tc>
        <w:tc>
          <w:tcPr>
            <w:tcW w:w="682" w:type="pct"/>
            <w:tcBorders>
              <w:top w:val="none" w:sz="0" w:space="0" w:color="auto"/>
              <w:bottom w:val="none" w:sz="0" w:space="0" w:color="auto"/>
              <w:right w:val="none" w:sz="0" w:space="0" w:color="auto"/>
            </w:tcBorders>
            <w:vAlign w:val="center"/>
          </w:tcPr>
          <w:p w14:paraId="73274456" w14:textId="77777777" w:rsidR="008155F5" w:rsidRPr="00DD6791" w:rsidRDefault="008155F5" w:rsidP="00DD6791">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DD6791">
              <w:rPr>
                <w:rFonts w:ascii="Segoe UI" w:hAnsi="Segoe UI" w:cs="Segoe UI"/>
                <w:sz w:val="19"/>
                <w:szCs w:val="19"/>
              </w:rPr>
              <w:t>Budżet Gminy</w:t>
            </w:r>
          </w:p>
          <w:p w14:paraId="44758ED4" w14:textId="77777777" w:rsidR="008155F5" w:rsidRPr="00DD6791" w:rsidRDefault="008155F5" w:rsidP="00DD6791">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DD6791">
              <w:rPr>
                <w:rFonts w:ascii="Segoe UI" w:hAnsi="Segoe UI" w:cs="Segoe UI"/>
                <w:sz w:val="19"/>
                <w:szCs w:val="19"/>
              </w:rPr>
              <w:t>Budżet Państwa</w:t>
            </w:r>
          </w:p>
          <w:p w14:paraId="6CF530F5" w14:textId="77777777" w:rsidR="008155F5" w:rsidRPr="00DD6791" w:rsidRDefault="008155F5" w:rsidP="00DD6791">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p>
        </w:tc>
      </w:tr>
    </w:tbl>
    <w:p w14:paraId="3A7839A9" w14:textId="77777777" w:rsidR="003957DA" w:rsidRPr="00A63E80" w:rsidRDefault="003957DA" w:rsidP="007F67AF">
      <w:pPr>
        <w:spacing w:before="240" w:after="120" w:line="240" w:lineRule="auto"/>
        <w:rPr>
          <w:rFonts w:ascii="Segoe UI" w:hAnsi="Segoe UI" w:cs="Segoe UI"/>
          <w:b/>
          <w:color w:val="2563C1"/>
        </w:rPr>
      </w:pPr>
      <w:r w:rsidRPr="00A63E80">
        <w:rPr>
          <w:rFonts w:ascii="Segoe UI" w:hAnsi="Segoe UI" w:cs="Segoe UI"/>
          <w:b/>
          <w:color w:val="2563C1"/>
        </w:rPr>
        <w:lastRenderedPageBreak/>
        <w:t xml:space="preserve">CEL STRATEGICZNY NR 2 </w:t>
      </w:r>
    </w:p>
    <w:p w14:paraId="3148D114" w14:textId="77777777" w:rsidR="00F76CB4" w:rsidRPr="00F76CB4" w:rsidRDefault="00F76CB4" w:rsidP="00F76CB4">
      <w:pPr>
        <w:spacing w:after="0" w:line="360" w:lineRule="auto"/>
        <w:jc w:val="center"/>
        <w:rPr>
          <w:rFonts w:ascii="Segoe UI" w:hAnsi="Segoe UI" w:cs="Segoe UI"/>
          <w:szCs w:val="24"/>
        </w:rPr>
      </w:pPr>
      <w:r w:rsidRPr="00F76CB4">
        <w:rPr>
          <w:rFonts w:ascii="Segoe UI" w:hAnsi="Segoe UI" w:cs="Segoe UI"/>
          <w:szCs w:val="24"/>
        </w:rPr>
        <w:t xml:space="preserve">Usprawnienie systemu wspierającego funkcjonowanie seniorów oraz osób </w:t>
      </w:r>
      <w:r w:rsidRPr="00F76CB4">
        <w:rPr>
          <w:rFonts w:ascii="Segoe UI" w:hAnsi="Segoe UI" w:cs="Segoe UI"/>
          <w:szCs w:val="24"/>
        </w:rPr>
        <w:br/>
        <w:t>z niepełnosprawnościami.</w:t>
      </w:r>
    </w:p>
    <w:tbl>
      <w:tblPr>
        <w:tblStyle w:val="Jasnalistaakcent3"/>
        <w:tblW w:w="5724" w:type="pct"/>
        <w:tblInd w:w="-45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2215"/>
        <w:gridCol w:w="2077"/>
        <w:gridCol w:w="1799"/>
        <w:gridCol w:w="967"/>
        <w:gridCol w:w="1656"/>
        <w:gridCol w:w="1660"/>
      </w:tblGrid>
      <w:tr w:rsidR="00156A7D" w:rsidRPr="006E1830" w14:paraId="28DBC106" w14:textId="77777777" w:rsidTr="008456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2563C1"/>
          </w:tcPr>
          <w:p w14:paraId="5189A715" w14:textId="77777777" w:rsidR="003957DA" w:rsidRPr="00595E91" w:rsidRDefault="00756C00" w:rsidP="00BB3D97">
            <w:pPr>
              <w:spacing w:after="0"/>
              <w:rPr>
                <w:rFonts w:ascii="Segoe UI" w:hAnsi="Segoe UI" w:cs="Segoe UI"/>
                <w:sz w:val="22"/>
              </w:rPr>
            </w:pPr>
            <w:r w:rsidRPr="00595E91">
              <w:rPr>
                <w:rFonts w:ascii="Segoe UI" w:hAnsi="Segoe UI" w:cs="Segoe UI"/>
                <w:sz w:val="22"/>
              </w:rPr>
              <w:t>Cel operacyjny nr 1</w:t>
            </w:r>
            <w:r w:rsidR="00595E91">
              <w:rPr>
                <w:rFonts w:ascii="Segoe UI" w:hAnsi="Segoe UI" w:cs="Segoe UI"/>
                <w:sz w:val="22"/>
              </w:rPr>
              <w:t xml:space="preserve"> </w:t>
            </w:r>
            <w:r w:rsidR="00595E91" w:rsidRPr="007A5E59">
              <w:rPr>
                <w:rFonts w:ascii="Segoe UI" w:hAnsi="Segoe UI" w:cs="Segoe UI"/>
                <w:b w:val="0"/>
                <w:sz w:val="22"/>
              </w:rPr>
              <w:t xml:space="preserve">– </w:t>
            </w:r>
            <w:r w:rsidR="00BB3D97" w:rsidRPr="00BB3D97">
              <w:rPr>
                <w:rFonts w:ascii="Segoe UI" w:hAnsi="Segoe UI" w:cs="Segoe UI"/>
                <w:b w:val="0"/>
              </w:rPr>
              <w:t xml:space="preserve">Zagwarantowanie </w:t>
            </w:r>
            <w:r w:rsidR="00BB3D97">
              <w:rPr>
                <w:rFonts w:ascii="Segoe UI" w:hAnsi="Segoe UI" w:cs="Segoe UI"/>
                <w:b w:val="0"/>
              </w:rPr>
              <w:t>seniorom</w:t>
            </w:r>
            <w:r w:rsidR="00BB3D97" w:rsidRPr="00BB3D97">
              <w:rPr>
                <w:rFonts w:ascii="Segoe UI" w:hAnsi="Segoe UI" w:cs="Segoe UI"/>
                <w:b w:val="0"/>
              </w:rPr>
              <w:t xml:space="preserve"> oraz </w:t>
            </w:r>
            <w:r w:rsidR="00BB3D97">
              <w:rPr>
                <w:rFonts w:ascii="Segoe UI" w:hAnsi="Segoe UI" w:cs="Segoe UI"/>
                <w:b w:val="0"/>
              </w:rPr>
              <w:t xml:space="preserve">osobom </w:t>
            </w:r>
            <w:r w:rsidR="00BB3D97" w:rsidRPr="00BB3D97">
              <w:rPr>
                <w:rFonts w:ascii="Segoe UI" w:hAnsi="Segoe UI" w:cs="Segoe UI"/>
                <w:b w:val="0"/>
              </w:rPr>
              <w:t>z niepełnosprawnościami pełnego dostępu do usług społecznych.</w:t>
            </w:r>
          </w:p>
        </w:tc>
      </w:tr>
      <w:tr w:rsidR="00F563E4" w:rsidRPr="006E1830" w14:paraId="3301630D" w14:textId="77777777" w:rsidTr="008456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 w:type="pct"/>
            <w:tcBorders>
              <w:top w:val="none" w:sz="0" w:space="0" w:color="auto"/>
              <w:left w:val="none" w:sz="0" w:space="0" w:color="auto"/>
              <w:bottom w:val="none" w:sz="0" w:space="0" w:color="auto"/>
            </w:tcBorders>
            <w:vAlign w:val="center"/>
          </w:tcPr>
          <w:p w14:paraId="1188C857" w14:textId="77777777" w:rsidR="00CF377B" w:rsidRPr="00595E91" w:rsidRDefault="00CF377B" w:rsidP="00927D4F">
            <w:pPr>
              <w:spacing w:after="0"/>
              <w:jc w:val="center"/>
              <w:rPr>
                <w:rFonts w:ascii="Segoe UI" w:hAnsi="Segoe UI" w:cs="Segoe UI"/>
                <w:sz w:val="18"/>
              </w:rPr>
            </w:pPr>
            <w:r w:rsidRPr="00595E91">
              <w:rPr>
                <w:rFonts w:ascii="Segoe UI" w:hAnsi="Segoe UI" w:cs="Segoe UI"/>
                <w:sz w:val="18"/>
              </w:rPr>
              <w:t xml:space="preserve">Działania przewidziane </w:t>
            </w:r>
            <w:r w:rsidRPr="00595E91">
              <w:rPr>
                <w:rFonts w:ascii="Segoe UI" w:hAnsi="Segoe UI" w:cs="Segoe UI"/>
                <w:sz w:val="18"/>
              </w:rPr>
              <w:br/>
              <w:t>do realizacji</w:t>
            </w:r>
          </w:p>
        </w:tc>
        <w:tc>
          <w:tcPr>
            <w:tcW w:w="1001" w:type="pct"/>
            <w:tcBorders>
              <w:top w:val="none" w:sz="0" w:space="0" w:color="auto"/>
              <w:bottom w:val="none" w:sz="0" w:space="0" w:color="auto"/>
            </w:tcBorders>
            <w:vAlign w:val="center"/>
          </w:tcPr>
          <w:p w14:paraId="477A7E2F" w14:textId="77777777" w:rsidR="00CF377B" w:rsidRPr="00595E91" w:rsidRDefault="00CF377B" w:rsidP="00927D4F">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8"/>
              </w:rPr>
            </w:pPr>
            <w:r w:rsidRPr="00595E91">
              <w:rPr>
                <w:rFonts w:ascii="Segoe UI" w:hAnsi="Segoe UI" w:cs="Segoe UI"/>
                <w:b/>
                <w:sz w:val="18"/>
              </w:rPr>
              <w:t>Rezultaty</w:t>
            </w:r>
          </w:p>
        </w:tc>
        <w:tc>
          <w:tcPr>
            <w:tcW w:w="867" w:type="pct"/>
            <w:tcBorders>
              <w:top w:val="none" w:sz="0" w:space="0" w:color="auto"/>
              <w:bottom w:val="none" w:sz="0" w:space="0" w:color="auto"/>
            </w:tcBorders>
            <w:vAlign w:val="center"/>
          </w:tcPr>
          <w:p w14:paraId="41479CFA" w14:textId="77777777" w:rsidR="00CF377B" w:rsidRPr="00595E91" w:rsidRDefault="00CF377B" w:rsidP="00927D4F">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8"/>
              </w:rPr>
            </w:pPr>
            <w:r w:rsidRPr="00595E91">
              <w:rPr>
                <w:rFonts w:ascii="Segoe UI" w:hAnsi="Segoe UI" w:cs="Segoe UI"/>
                <w:b/>
                <w:sz w:val="18"/>
              </w:rPr>
              <w:t>Wskaźniki realizacji działań</w:t>
            </w:r>
          </w:p>
        </w:tc>
        <w:tc>
          <w:tcPr>
            <w:tcW w:w="466" w:type="pct"/>
            <w:tcBorders>
              <w:top w:val="none" w:sz="0" w:space="0" w:color="auto"/>
              <w:bottom w:val="none" w:sz="0" w:space="0" w:color="auto"/>
            </w:tcBorders>
            <w:vAlign w:val="center"/>
          </w:tcPr>
          <w:p w14:paraId="735DFCBB" w14:textId="77777777" w:rsidR="00CF377B" w:rsidRPr="00595E91" w:rsidRDefault="00CF377B" w:rsidP="00927D4F">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8"/>
              </w:rPr>
            </w:pPr>
            <w:r w:rsidRPr="00595E91">
              <w:rPr>
                <w:rFonts w:ascii="Segoe UI" w:hAnsi="Segoe UI" w:cs="Segoe UI"/>
                <w:b/>
                <w:sz w:val="18"/>
              </w:rPr>
              <w:t>Termin realizacji</w:t>
            </w:r>
          </w:p>
        </w:tc>
        <w:tc>
          <w:tcPr>
            <w:tcW w:w="798" w:type="pct"/>
            <w:tcBorders>
              <w:top w:val="none" w:sz="0" w:space="0" w:color="auto"/>
              <w:bottom w:val="none" w:sz="0" w:space="0" w:color="auto"/>
            </w:tcBorders>
            <w:vAlign w:val="center"/>
          </w:tcPr>
          <w:p w14:paraId="77B590EF" w14:textId="77777777" w:rsidR="00CF377B" w:rsidRPr="00595E91" w:rsidRDefault="00CF377B" w:rsidP="00927D4F">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8"/>
              </w:rPr>
            </w:pPr>
            <w:r w:rsidRPr="00595E91">
              <w:rPr>
                <w:rFonts w:ascii="Segoe UI" w:hAnsi="Segoe UI" w:cs="Segoe UI"/>
                <w:b/>
                <w:sz w:val="18"/>
              </w:rPr>
              <w:t xml:space="preserve">Podmioty odpowiedzialne </w:t>
            </w:r>
            <w:r w:rsidRPr="00595E91">
              <w:rPr>
                <w:rFonts w:ascii="Segoe UI" w:hAnsi="Segoe UI" w:cs="Segoe UI"/>
                <w:b/>
                <w:sz w:val="18"/>
              </w:rPr>
              <w:br/>
              <w:t>i współpracujące</w:t>
            </w:r>
          </w:p>
        </w:tc>
        <w:tc>
          <w:tcPr>
            <w:tcW w:w="800" w:type="pct"/>
            <w:tcBorders>
              <w:top w:val="none" w:sz="0" w:space="0" w:color="auto"/>
              <w:bottom w:val="none" w:sz="0" w:space="0" w:color="auto"/>
              <w:right w:val="none" w:sz="0" w:space="0" w:color="auto"/>
            </w:tcBorders>
            <w:vAlign w:val="center"/>
          </w:tcPr>
          <w:p w14:paraId="0B861C89" w14:textId="77777777" w:rsidR="00CF377B" w:rsidRPr="00595E91" w:rsidRDefault="00CF377B" w:rsidP="00927D4F">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8"/>
              </w:rPr>
            </w:pPr>
            <w:r w:rsidRPr="00595E91">
              <w:rPr>
                <w:rFonts w:ascii="Segoe UI" w:hAnsi="Segoe UI" w:cs="Segoe UI"/>
                <w:b/>
                <w:sz w:val="18"/>
              </w:rPr>
              <w:t>Źródła finansowania</w:t>
            </w:r>
          </w:p>
        </w:tc>
      </w:tr>
      <w:tr w:rsidR="00F563E4" w:rsidRPr="006E1830" w14:paraId="63B04889" w14:textId="77777777" w:rsidTr="0084568C">
        <w:tc>
          <w:tcPr>
            <w:cnfStyle w:val="001000000000" w:firstRow="0" w:lastRow="0" w:firstColumn="1" w:lastColumn="0" w:oddVBand="0" w:evenVBand="0" w:oddHBand="0" w:evenHBand="0" w:firstRowFirstColumn="0" w:firstRowLastColumn="0" w:lastRowFirstColumn="0" w:lastRowLastColumn="0"/>
            <w:tcW w:w="1068" w:type="pct"/>
            <w:vAlign w:val="center"/>
          </w:tcPr>
          <w:p w14:paraId="5741B4CD" w14:textId="77777777" w:rsidR="003957DA" w:rsidRPr="007A5E59" w:rsidRDefault="00BB3D97" w:rsidP="00927D4F">
            <w:pPr>
              <w:spacing w:after="0"/>
              <w:jc w:val="center"/>
              <w:rPr>
                <w:rFonts w:ascii="Segoe UI" w:hAnsi="Segoe UI" w:cs="Segoe UI"/>
                <w:b w:val="0"/>
                <w:sz w:val="19"/>
                <w:szCs w:val="19"/>
              </w:rPr>
            </w:pPr>
            <w:r>
              <w:rPr>
                <w:rFonts w:ascii="Segoe UI" w:hAnsi="Segoe UI" w:cs="Segoe UI"/>
                <w:b w:val="0"/>
                <w:sz w:val="19"/>
                <w:szCs w:val="19"/>
              </w:rPr>
              <w:t>D</w:t>
            </w:r>
            <w:r w:rsidR="003957DA" w:rsidRPr="007A5E59">
              <w:rPr>
                <w:rFonts w:ascii="Segoe UI" w:hAnsi="Segoe UI" w:cs="Segoe UI"/>
                <w:b w:val="0"/>
                <w:sz w:val="19"/>
                <w:szCs w:val="19"/>
              </w:rPr>
              <w:t>ostosowywanie infrastruktury gminnej (</w:t>
            </w:r>
            <w:r w:rsidR="00F81C47" w:rsidRPr="007A5E59">
              <w:rPr>
                <w:rFonts w:ascii="Segoe UI" w:hAnsi="Segoe UI" w:cs="Segoe UI"/>
                <w:b w:val="0"/>
                <w:sz w:val="19"/>
                <w:szCs w:val="19"/>
              </w:rPr>
              <w:t xml:space="preserve">punktów handlowych, usługowych, </w:t>
            </w:r>
            <w:r w:rsidR="003957DA" w:rsidRPr="007A5E59">
              <w:rPr>
                <w:rFonts w:ascii="Segoe UI" w:hAnsi="Segoe UI" w:cs="Segoe UI"/>
                <w:b w:val="0"/>
                <w:sz w:val="19"/>
                <w:szCs w:val="19"/>
              </w:rPr>
              <w:t>kulturowych, sportowych itp.)</w:t>
            </w:r>
          </w:p>
          <w:p w14:paraId="0EC1F677" w14:textId="77777777" w:rsidR="003957DA" w:rsidRPr="007A5E59" w:rsidRDefault="003957DA" w:rsidP="00927D4F">
            <w:pPr>
              <w:spacing w:after="0"/>
              <w:jc w:val="center"/>
              <w:rPr>
                <w:rFonts w:ascii="Segoe UI" w:hAnsi="Segoe UI" w:cs="Segoe UI"/>
                <w:b w:val="0"/>
                <w:sz w:val="19"/>
                <w:szCs w:val="19"/>
              </w:rPr>
            </w:pPr>
            <w:r w:rsidRPr="007A5E59">
              <w:rPr>
                <w:rFonts w:ascii="Segoe UI" w:hAnsi="Segoe UI" w:cs="Segoe UI"/>
                <w:b w:val="0"/>
                <w:sz w:val="19"/>
                <w:szCs w:val="19"/>
              </w:rPr>
              <w:t xml:space="preserve">do potrzeb osób </w:t>
            </w:r>
            <w:r w:rsidR="00A97FA0" w:rsidRPr="007A5E59">
              <w:rPr>
                <w:rFonts w:ascii="Segoe UI" w:hAnsi="Segoe UI" w:cs="Segoe UI"/>
                <w:b w:val="0"/>
                <w:sz w:val="19"/>
                <w:szCs w:val="19"/>
              </w:rPr>
              <w:t xml:space="preserve">              z niepełnosprawnością</w:t>
            </w:r>
            <w:r w:rsidRPr="007A5E59">
              <w:rPr>
                <w:rFonts w:ascii="Segoe UI" w:hAnsi="Segoe UI" w:cs="Segoe UI"/>
                <w:b w:val="0"/>
                <w:sz w:val="19"/>
                <w:szCs w:val="19"/>
              </w:rPr>
              <w:t>.</w:t>
            </w:r>
          </w:p>
        </w:tc>
        <w:tc>
          <w:tcPr>
            <w:tcW w:w="1001" w:type="pct"/>
            <w:vAlign w:val="center"/>
          </w:tcPr>
          <w:p w14:paraId="4218EC7A" w14:textId="77777777" w:rsidR="003957DA" w:rsidRPr="00595E91" w:rsidRDefault="00561054" w:rsidP="00927D4F">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 xml:space="preserve">Zwiększenie </w:t>
            </w:r>
            <w:r w:rsidR="003957DA" w:rsidRPr="00595E91">
              <w:rPr>
                <w:rFonts w:ascii="Segoe UI" w:hAnsi="Segoe UI" w:cs="Segoe UI"/>
                <w:sz w:val="19"/>
                <w:szCs w:val="19"/>
              </w:rPr>
              <w:t>możl</w:t>
            </w:r>
            <w:r>
              <w:rPr>
                <w:rFonts w:ascii="Segoe UI" w:hAnsi="Segoe UI" w:cs="Segoe UI"/>
                <w:sz w:val="19"/>
                <w:szCs w:val="19"/>
              </w:rPr>
              <w:t xml:space="preserve">iwości </w:t>
            </w:r>
            <w:r w:rsidR="00A97FA0" w:rsidRPr="00595E91">
              <w:rPr>
                <w:rFonts w:ascii="Segoe UI" w:hAnsi="Segoe UI" w:cs="Segoe UI"/>
                <w:sz w:val="19"/>
                <w:szCs w:val="19"/>
              </w:rPr>
              <w:t>przemieszczania             się osób                                  z</w:t>
            </w:r>
            <w:r w:rsidR="002F34CB">
              <w:rPr>
                <w:rFonts w:ascii="Segoe UI" w:hAnsi="Segoe UI" w:cs="Segoe UI"/>
                <w:sz w:val="19"/>
                <w:szCs w:val="19"/>
              </w:rPr>
              <w:t xml:space="preserve"> niepełno</w:t>
            </w:r>
            <w:r w:rsidR="009A763B" w:rsidRPr="00595E91">
              <w:rPr>
                <w:rFonts w:ascii="Segoe UI" w:hAnsi="Segoe UI" w:cs="Segoe UI"/>
                <w:sz w:val="19"/>
                <w:szCs w:val="19"/>
              </w:rPr>
              <w:t>spraw</w:t>
            </w:r>
            <w:r w:rsidR="00A97FA0" w:rsidRPr="00595E91">
              <w:rPr>
                <w:rFonts w:ascii="Segoe UI" w:hAnsi="Segoe UI" w:cs="Segoe UI"/>
                <w:sz w:val="19"/>
                <w:szCs w:val="19"/>
              </w:rPr>
              <w:t>nością</w:t>
            </w:r>
            <w:r w:rsidR="002F34CB">
              <w:rPr>
                <w:rFonts w:ascii="Segoe UI" w:hAnsi="Segoe UI" w:cs="Segoe UI"/>
                <w:sz w:val="19"/>
                <w:szCs w:val="19"/>
              </w:rPr>
              <w:t xml:space="preserve"> po obiektach </w:t>
            </w:r>
            <w:r w:rsidR="003957DA" w:rsidRPr="00595E91">
              <w:rPr>
                <w:rFonts w:ascii="Segoe UI" w:hAnsi="Segoe UI" w:cs="Segoe UI"/>
                <w:sz w:val="19"/>
                <w:szCs w:val="19"/>
              </w:rPr>
              <w:t>infrastruktury gminnej.</w:t>
            </w:r>
          </w:p>
        </w:tc>
        <w:tc>
          <w:tcPr>
            <w:tcW w:w="867" w:type="pct"/>
            <w:vAlign w:val="center"/>
          </w:tcPr>
          <w:p w14:paraId="5134D578" w14:textId="77777777" w:rsidR="003957DA" w:rsidRPr="00595E91" w:rsidRDefault="003957DA" w:rsidP="00927D4F">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595E91">
              <w:rPr>
                <w:rFonts w:ascii="Segoe UI" w:hAnsi="Segoe UI" w:cs="Segoe UI"/>
                <w:sz w:val="19"/>
                <w:szCs w:val="19"/>
              </w:rPr>
              <w:t>Liczba obiektów infrastruktury g</w:t>
            </w:r>
            <w:r w:rsidR="002F34CB">
              <w:rPr>
                <w:rFonts w:ascii="Segoe UI" w:hAnsi="Segoe UI" w:cs="Segoe UI"/>
                <w:sz w:val="19"/>
                <w:szCs w:val="19"/>
              </w:rPr>
              <w:t xml:space="preserve">minnej </w:t>
            </w:r>
            <w:r w:rsidR="003164AB" w:rsidRPr="00595E91">
              <w:rPr>
                <w:rFonts w:ascii="Segoe UI" w:hAnsi="Segoe UI" w:cs="Segoe UI"/>
                <w:sz w:val="19"/>
                <w:szCs w:val="19"/>
              </w:rPr>
              <w:t xml:space="preserve">dostosowanych </w:t>
            </w:r>
            <w:r w:rsidR="00561054">
              <w:rPr>
                <w:rFonts w:ascii="Segoe UI" w:hAnsi="Segoe UI" w:cs="Segoe UI"/>
                <w:sz w:val="19"/>
                <w:szCs w:val="19"/>
              </w:rPr>
              <w:t xml:space="preserve">   </w:t>
            </w:r>
            <w:r w:rsidR="003164AB" w:rsidRPr="00595E91">
              <w:rPr>
                <w:rFonts w:ascii="Segoe UI" w:hAnsi="Segoe UI" w:cs="Segoe UI"/>
                <w:sz w:val="19"/>
                <w:szCs w:val="19"/>
              </w:rPr>
              <w:t xml:space="preserve">do potrzeb </w:t>
            </w:r>
            <w:r w:rsidR="00A97FA0" w:rsidRPr="00595E91">
              <w:rPr>
                <w:rFonts w:ascii="Segoe UI" w:hAnsi="Segoe UI" w:cs="Segoe UI"/>
                <w:sz w:val="19"/>
                <w:szCs w:val="19"/>
              </w:rPr>
              <w:t>tej grupy osób</w:t>
            </w:r>
            <w:r w:rsidRPr="00595E91">
              <w:rPr>
                <w:rFonts w:ascii="Segoe UI" w:hAnsi="Segoe UI" w:cs="Segoe UI"/>
                <w:sz w:val="19"/>
                <w:szCs w:val="19"/>
              </w:rPr>
              <w:t>.</w:t>
            </w:r>
          </w:p>
        </w:tc>
        <w:tc>
          <w:tcPr>
            <w:tcW w:w="466" w:type="pct"/>
            <w:vAlign w:val="center"/>
          </w:tcPr>
          <w:p w14:paraId="72EE2B91" w14:textId="77777777" w:rsidR="003957DA" w:rsidRPr="00595E91" w:rsidRDefault="002F34CB" w:rsidP="00BB3D97">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20</w:t>
            </w:r>
            <w:r w:rsidR="00A63E80">
              <w:rPr>
                <w:rFonts w:ascii="Segoe UI" w:hAnsi="Segoe UI" w:cs="Segoe UI"/>
                <w:sz w:val="19"/>
                <w:szCs w:val="19"/>
              </w:rPr>
              <w:t>22</w:t>
            </w:r>
            <w:r w:rsidR="006356F2" w:rsidRPr="00595E91">
              <w:rPr>
                <w:rFonts w:ascii="Segoe UI" w:hAnsi="Segoe UI" w:cs="Segoe UI"/>
                <w:sz w:val="19"/>
                <w:szCs w:val="19"/>
              </w:rPr>
              <w:t>-</w:t>
            </w:r>
            <w:r>
              <w:rPr>
                <w:rFonts w:ascii="Segoe UI" w:hAnsi="Segoe UI" w:cs="Segoe UI"/>
                <w:sz w:val="19"/>
                <w:szCs w:val="19"/>
              </w:rPr>
              <w:br/>
              <w:t>20</w:t>
            </w:r>
            <w:r w:rsidR="00A63E80">
              <w:rPr>
                <w:rFonts w:ascii="Segoe UI" w:hAnsi="Segoe UI" w:cs="Segoe UI"/>
                <w:sz w:val="19"/>
                <w:szCs w:val="19"/>
              </w:rPr>
              <w:t>2</w:t>
            </w:r>
            <w:r w:rsidR="00BB3D97">
              <w:rPr>
                <w:rFonts w:ascii="Segoe UI" w:hAnsi="Segoe UI" w:cs="Segoe UI"/>
                <w:sz w:val="19"/>
                <w:szCs w:val="19"/>
              </w:rPr>
              <w:t>7</w:t>
            </w:r>
          </w:p>
        </w:tc>
        <w:tc>
          <w:tcPr>
            <w:tcW w:w="798" w:type="pct"/>
            <w:vAlign w:val="center"/>
          </w:tcPr>
          <w:p w14:paraId="360A44C0" w14:textId="77777777" w:rsidR="003957DA" w:rsidRPr="00595E91" w:rsidRDefault="00A63E80" w:rsidP="00A63E80">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UG</w:t>
            </w:r>
            <w:r w:rsidR="00F24F11" w:rsidRPr="00595E91">
              <w:rPr>
                <w:rFonts w:ascii="Segoe UI" w:hAnsi="Segoe UI" w:cs="Segoe UI"/>
                <w:sz w:val="19"/>
                <w:szCs w:val="19"/>
              </w:rPr>
              <w:t xml:space="preserve">, </w:t>
            </w:r>
            <w:r w:rsidR="00BB3D97">
              <w:rPr>
                <w:rFonts w:ascii="Segoe UI" w:hAnsi="Segoe UI" w:cs="Segoe UI"/>
                <w:sz w:val="19"/>
                <w:szCs w:val="19"/>
              </w:rPr>
              <w:t>G</w:t>
            </w:r>
            <w:r w:rsidR="003957DA" w:rsidRPr="00595E91">
              <w:rPr>
                <w:rFonts w:ascii="Segoe UI" w:hAnsi="Segoe UI" w:cs="Segoe UI"/>
                <w:sz w:val="19"/>
                <w:szCs w:val="19"/>
              </w:rPr>
              <w:t>OPS</w:t>
            </w:r>
            <w:r w:rsidR="00BD6489">
              <w:rPr>
                <w:rFonts w:ascii="Segoe UI" w:hAnsi="Segoe UI" w:cs="Segoe UI"/>
                <w:sz w:val="19"/>
                <w:szCs w:val="19"/>
              </w:rPr>
              <w:t>, NGO</w:t>
            </w:r>
          </w:p>
        </w:tc>
        <w:tc>
          <w:tcPr>
            <w:tcW w:w="800" w:type="pct"/>
            <w:vAlign w:val="center"/>
          </w:tcPr>
          <w:p w14:paraId="42FC42F5" w14:textId="77777777" w:rsidR="003957DA" w:rsidRPr="00595E91" w:rsidRDefault="003957DA" w:rsidP="00927D4F">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595E91">
              <w:rPr>
                <w:rFonts w:ascii="Segoe UI" w:hAnsi="Segoe UI" w:cs="Segoe UI"/>
                <w:sz w:val="19"/>
                <w:szCs w:val="19"/>
              </w:rPr>
              <w:t>Budżet Gminy</w:t>
            </w:r>
          </w:p>
          <w:p w14:paraId="62A1763C" w14:textId="77777777" w:rsidR="003957DA" w:rsidRPr="00595E91" w:rsidRDefault="003957DA" w:rsidP="00927D4F">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595E91">
              <w:rPr>
                <w:rFonts w:ascii="Segoe UI" w:hAnsi="Segoe UI" w:cs="Segoe UI"/>
                <w:sz w:val="19"/>
                <w:szCs w:val="19"/>
              </w:rPr>
              <w:t>PFRON</w:t>
            </w:r>
          </w:p>
          <w:p w14:paraId="6741D5B4" w14:textId="77777777" w:rsidR="003957DA" w:rsidRPr="00595E91" w:rsidRDefault="003957DA" w:rsidP="00927D4F">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595E91">
              <w:rPr>
                <w:rFonts w:ascii="Segoe UI" w:hAnsi="Segoe UI" w:cs="Segoe UI"/>
                <w:sz w:val="19"/>
                <w:szCs w:val="19"/>
              </w:rPr>
              <w:t>Fundusze Europejskie</w:t>
            </w:r>
          </w:p>
        </w:tc>
      </w:tr>
      <w:tr w:rsidR="00F563E4" w:rsidRPr="006E1830" w14:paraId="7DA15278" w14:textId="77777777" w:rsidTr="008456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 w:type="pct"/>
            <w:tcBorders>
              <w:top w:val="none" w:sz="0" w:space="0" w:color="auto"/>
              <w:left w:val="none" w:sz="0" w:space="0" w:color="auto"/>
              <w:bottom w:val="none" w:sz="0" w:space="0" w:color="auto"/>
            </w:tcBorders>
            <w:vAlign w:val="center"/>
          </w:tcPr>
          <w:p w14:paraId="7CDB8A0E" w14:textId="77777777" w:rsidR="002F34CB" w:rsidRPr="007A5E59" w:rsidRDefault="0084568C" w:rsidP="00927D4F">
            <w:pPr>
              <w:spacing w:after="0"/>
              <w:jc w:val="center"/>
              <w:rPr>
                <w:rFonts w:ascii="Segoe UI" w:hAnsi="Segoe UI" w:cs="Segoe UI"/>
                <w:b w:val="0"/>
                <w:sz w:val="19"/>
                <w:szCs w:val="19"/>
              </w:rPr>
            </w:pPr>
            <w:r>
              <w:rPr>
                <w:rFonts w:ascii="Segoe UI" w:hAnsi="Segoe UI" w:cs="Segoe UI"/>
                <w:b w:val="0"/>
                <w:sz w:val="19"/>
                <w:szCs w:val="19"/>
              </w:rPr>
              <w:t>Podejmowanie współpracy</w:t>
            </w:r>
          </w:p>
          <w:p w14:paraId="0D4C3692" w14:textId="77777777" w:rsidR="002F34CB" w:rsidRPr="007A5E59" w:rsidRDefault="002F34CB" w:rsidP="00927D4F">
            <w:pPr>
              <w:spacing w:after="0"/>
              <w:jc w:val="center"/>
              <w:rPr>
                <w:rFonts w:ascii="Segoe UI" w:hAnsi="Segoe UI" w:cs="Segoe UI"/>
                <w:b w:val="0"/>
                <w:sz w:val="19"/>
                <w:szCs w:val="19"/>
              </w:rPr>
            </w:pPr>
            <w:r w:rsidRPr="007A5E59">
              <w:rPr>
                <w:rFonts w:ascii="Segoe UI" w:hAnsi="Segoe UI" w:cs="Segoe UI"/>
                <w:b w:val="0"/>
                <w:sz w:val="19"/>
                <w:szCs w:val="19"/>
              </w:rPr>
              <w:t>z organizacjami pozarządowymi prowadzącymi działalność na rzecz osób starszych i osób                                    z niepełnosprawnością oraz wspieranie ich działalności.</w:t>
            </w:r>
          </w:p>
        </w:tc>
        <w:tc>
          <w:tcPr>
            <w:tcW w:w="1001" w:type="pct"/>
            <w:tcBorders>
              <w:top w:val="none" w:sz="0" w:space="0" w:color="auto"/>
              <w:bottom w:val="none" w:sz="0" w:space="0" w:color="auto"/>
            </w:tcBorders>
            <w:vAlign w:val="center"/>
          </w:tcPr>
          <w:p w14:paraId="3FD63FB4" w14:textId="77777777" w:rsidR="002F34CB" w:rsidRPr="00595E91" w:rsidRDefault="002F34CB" w:rsidP="00927D4F">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595E91">
              <w:rPr>
                <w:rFonts w:ascii="Segoe UI" w:hAnsi="Segoe UI" w:cs="Segoe UI"/>
                <w:sz w:val="19"/>
                <w:szCs w:val="19"/>
              </w:rPr>
              <w:t xml:space="preserve">Intensyfikacja działań mających na celu </w:t>
            </w:r>
            <w:r>
              <w:rPr>
                <w:rFonts w:ascii="Segoe UI" w:hAnsi="Segoe UI" w:cs="Segoe UI"/>
                <w:sz w:val="19"/>
                <w:szCs w:val="19"/>
              </w:rPr>
              <w:t xml:space="preserve">współpracę </w:t>
            </w:r>
            <w:r w:rsidRPr="00595E91">
              <w:rPr>
                <w:rFonts w:ascii="Segoe UI" w:hAnsi="Segoe UI" w:cs="Segoe UI"/>
                <w:sz w:val="19"/>
                <w:szCs w:val="19"/>
              </w:rPr>
              <w:t>z NGO.</w:t>
            </w:r>
          </w:p>
        </w:tc>
        <w:tc>
          <w:tcPr>
            <w:tcW w:w="867" w:type="pct"/>
            <w:tcBorders>
              <w:top w:val="none" w:sz="0" w:space="0" w:color="auto"/>
              <w:bottom w:val="none" w:sz="0" w:space="0" w:color="auto"/>
            </w:tcBorders>
            <w:vAlign w:val="center"/>
          </w:tcPr>
          <w:p w14:paraId="1956ACDE" w14:textId="77777777" w:rsidR="002F34CB" w:rsidRPr="00595E91" w:rsidRDefault="002F34CB" w:rsidP="00927D4F">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595E91">
              <w:rPr>
                <w:rFonts w:ascii="Segoe UI" w:hAnsi="Segoe UI" w:cs="Segoe UI"/>
                <w:sz w:val="19"/>
                <w:szCs w:val="19"/>
              </w:rPr>
              <w:t>Liczba działań podjętych we współpracy</w:t>
            </w:r>
          </w:p>
          <w:p w14:paraId="2D327746" w14:textId="77777777" w:rsidR="002F34CB" w:rsidRPr="00595E91" w:rsidRDefault="002F34CB" w:rsidP="00927D4F">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595E91">
              <w:rPr>
                <w:rFonts w:ascii="Segoe UI" w:hAnsi="Segoe UI" w:cs="Segoe UI"/>
                <w:sz w:val="19"/>
                <w:szCs w:val="19"/>
              </w:rPr>
              <w:t>z organizacjami pozarządowymi.</w:t>
            </w:r>
          </w:p>
        </w:tc>
        <w:tc>
          <w:tcPr>
            <w:tcW w:w="466" w:type="pct"/>
            <w:tcBorders>
              <w:top w:val="none" w:sz="0" w:space="0" w:color="auto"/>
              <w:bottom w:val="none" w:sz="0" w:space="0" w:color="auto"/>
            </w:tcBorders>
            <w:vAlign w:val="center"/>
          </w:tcPr>
          <w:p w14:paraId="04167BDE" w14:textId="77777777" w:rsidR="002F34CB" w:rsidRPr="00595E91" w:rsidRDefault="002F34CB" w:rsidP="0084568C">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Pr>
                <w:rFonts w:ascii="Segoe UI" w:hAnsi="Segoe UI" w:cs="Segoe UI"/>
                <w:sz w:val="19"/>
                <w:szCs w:val="19"/>
              </w:rPr>
              <w:t>20</w:t>
            </w:r>
            <w:r w:rsidR="00A63E80">
              <w:rPr>
                <w:rFonts w:ascii="Segoe UI" w:hAnsi="Segoe UI" w:cs="Segoe UI"/>
                <w:sz w:val="19"/>
                <w:szCs w:val="19"/>
              </w:rPr>
              <w:t>22</w:t>
            </w:r>
            <w:r w:rsidRPr="00595E91">
              <w:rPr>
                <w:rFonts w:ascii="Segoe UI" w:hAnsi="Segoe UI" w:cs="Segoe UI"/>
                <w:sz w:val="19"/>
                <w:szCs w:val="19"/>
              </w:rPr>
              <w:t>-</w:t>
            </w:r>
            <w:r>
              <w:rPr>
                <w:rFonts w:ascii="Segoe UI" w:hAnsi="Segoe UI" w:cs="Segoe UI"/>
                <w:sz w:val="19"/>
                <w:szCs w:val="19"/>
              </w:rPr>
              <w:br/>
              <w:t>20</w:t>
            </w:r>
            <w:r w:rsidR="00A63E80">
              <w:rPr>
                <w:rFonts w:ascii="Segoe UI" w:hAnsi="Segoe UI" w:cs="Segoe UI"/>
                <w:sz w:val="19"/>
                <w:szCs w:val="19"/>
              </w:rPr>
              <w:t>2</w:t>
            </w:r>
            <w:r w:rsidR="0084568C">
              <w:rPr>
                <w:rFonts w:ascii="Segoe UI" w:hAnsi="Segoe UI" w:cs="Segoe UI"/>
                <w:sz w:val="19"/>
                <w:szCs w:val="19"/>
              </w:rPr>
              <w:t>7</w:t>
            </w:r>
          </w:p>
        </w:tc>
        <w:tc>
          <w:tcPr>
            <w:tcW w:w="798" w:type="pct"/>
            <w:tcBorders>
              <w:top w:val="none" w:sz="0" w:space="0" w:color="auto"/>
              <w:bottom w:val="none" w:sz="0" w:space="0" w:color="auto"/>
            </w:tcBorders>
            <w:vAlign w:val="center"/>
          </w:tcPr>
          <w:p w14:paraId="6D9AB967" w14:textId="77777777" w:rsidR="002F34CB" w:rsidRPr="00595E91" w:rsidRDefault="0084568C" w:rsidP="006A6FA3">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002F34CB" w:rsidRPr="00595E91">
              <w:rPr>
                <w:rFonts w:ascii="Segoe UI" w:hAnsi="Segoe UI" w:cs="Segoe UI"/>
                <w:sz w:val="19"/>
                <w:szCs w:val="19"/>
              </w:rPr>
              <w:t>OPS, NGO</w:t>
            </w:r>
            <w:r w:rsidR="007A5E59">
              <w:rPr>
                <w:rFonts w:ascii="Segoe UI" w:hAnsi="Segoe UI" w:cs="Segoe UI"/>
                <w:sz w:val="19"/>
                <w:szCs w:val="19"/>
              </w:rPr>
              <w:t>, U</w:t>
            </w:r>
            <w:r w:rsidR="00A63E80">
              <w:rPr>
                <w:rFonts w:ascii="Segoe UI" w:hAnsi="Segoe UI" w:cs="Segoe UI"/>
                <w:sz w:val="19"/>
                <w:szCs w:val="19"/>
              </w:rPr>
              <w:t>G</w:t>
            </w:r>
          </w:p>
        </w:tc>
        <w:tc>
          <w:tcPr>
            <w:tcW w:w="800" w:type="pct"/>
            <w:tcBorders>
              <w:top w:val="none" w:sz="0" w:space="0" w:color="auto"/>
              <w:bottom w:val="none" w:sz="0" w:space="0" w:color="auto"/>
              <w:right w:val="none" w:sz="0" w:space="0" w:color="auto"/>
            </w:tcBorders>
            <w:vAlign w:val="center"/>
          </w:tcPr>
          <w:p w14:paraId="63C7A8BD" w14:textId="77777777" w:rsidR="002F34CB" w:rsidRPr="00595E91" w:rsidRDefault="002F34CB" w:rsidP="00943DF3">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595E91">
              <w:rPr>
                <w:rFonts w:ascii="Segoe UI" w:hAnsi="Segoe UI" w:cs="Segoe UI"/>
                <w:sz w:val="19"/>
                <w:szCs w:val="19"/>
              </w:rPr>
              <w:t>Budżet Gminy</w:t>
            </w:r>
          </w:p>
        </w:tc>
      </w:tr>
      <w:tr w:rsidR="00F563E4" w:rsidRPr="006E1830" w14:paraId="0740535F" w14:textId="77777777" w:rsidTr="0084568C">
        <w:tc>
          <w:tcPr>
            <w:cnfStyle w:val="001000000000" w:firstRow="0" w:lastRow="0" w:firstColumn="1" w:lastColumn="0" w:oddVBand="0" w:evenVBand="0" w:oddHBand="0" w:evenHBand="0" w:firstRowFirstColumn="0" w:firstRowLastColumn="0" w:lastRowFirstColumn="0" w:lastRowLastColumn="0"/>
            <w:tcW w:w="1068" w:type="pct"/>
            <w:vAlign w:val="center"/>
          </w:tcPr>
          <w:p w14:paraId="30E5B071" w14:textId="77777777" w:rsidR="002F34CB" w:rsidRPr="007A5E59" w:rsidRDefault="002F34CB" w:rsidP="00927D4F">
            <w:pPr>
              <w:spacing w:after="0"/>
              <w:jc w:val="center"/>
              <w:rPr>
                <w:rFonts w:ascii="Segoe UI" w:hAnsi="Segoe UI" w:cs="Segoe UI"/>
                <w:b w:val="0"/>
                <w:sz w:val="19"/>
                <w:szCs w:val="19"/>
              </w:rPr>
            </w:pPr>
            <w:r w:rsidRPr="007A5E59">
              <w:rPr>
                <w:rFonts w:ascii="Segoe UI" w:hAnsi="Segoe UI" w:cs="Segoe UI"/>
                <w:b w:val="0"/>
                <w:sz w:val="19"/>
                <w:szCs w:val="19"/>
              </w:rPr>
              <w:t>Organizowanie wolontariatu na rzecz seniorów i osób                    z niepełnosprawnością.</w:t>
            </w:r>
          </w:p>
        </w:tc>
        <w:tc>
          <w:tcPr>
            <w:tcW w:w="1001" w:type="pct"/>
            <w:vAlign w:val="center"/>
          </w:tcPr>
          <w:p w14:paraId="76AEB9C9" w14:textId="77777777" w:rsidR="002F34CB" w:rsidRPr="00595E91" w:rsidRDefault="002F34CB" w:rsidP="00927D4F">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595E91">
              <w:rPr>
                <w:rFonts w:ascii="Segoe UI" w:hAnsi="Segoe UI" w:cs="Segoe UI"/>
                <w:sz w:val="19"/>
                <w:szCs w:val="19"/>
              </w:rPr>
              <w:t xml:space="preserve">Udzielanie wsparcia, </w:t>
            </w:r>
            <w:r>
              <w:rPr>
                <w:rFonts w:ascii="Segoe UI" w:hAnsi="Segoe UI" w:cs="Segoe UI"/>
                <w:sz w:val="19"/>
                <w:szCs w:val="19"/>
              </w:rPr>
              <w:t xml:space="preserve">      </w:t>
            </w:r>
            <w:r w:rsidRPr="00595E91">
              <w:rPr>
                <w:rFonts w:ascii="Segoe UI" w:hAnsi="Segoe UI" w:cs="Segoe UI"/>
                <w:sz w:val="19"/>
                <w:szCs w:val="19"/>
              </w:rPr>
              <w:t xml:space="preserve">w tym wsparcia emocjonalnego oraz </w:t>
            </w:r>
            <w:r>
              <w:rPr>
                <w:rFonts w:ascii="Segoe UI" w:hAnsi="Segoe UI" w:cs="Segoe UI"/>
                <w:sz w:val="19"/>
                <w:szCs w:val="19"/>
              </w:rPr>
              <w:t xml:space="preserve">dążenie do </w:t>
            </w:r>
            <w:r w:rsidRPr="00595E91">
              <w:rPr>
                <w:rFonts w:ascii="Segoe UI" w:hAnsi="Segoe UI" w:cs="Segoe UI"/>
                <w:sz w:val="19"/>
                <w:szCs w:val="19"/>
              </w:rPr>
              <w:t>przełamywania barier społecznych.</w:t>
            </w:r>
          </w:p>
        </w:tc>
        <w:tc>
          <w:tcPr>
            <w:tcW w:w="867" w:type="pct"/>
            <w:vAlign w:val="center"/>
          </w:tcPr>
          <w:p w14:paraId="281A52F3" w14:textId="77777777" w:rsidR="002F34CB" w:rsidRPr="00595E91" w:rsidRDefault="002F34CB" w:rsidP="00927D4F">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595E91">
              <w:rPr>
                <w:rFonts w:ascii="Segoe UI" w:hAnsi="Segoe UI" w:cs="Segoe UI"/>
                <w:sz w:val="19"/>
                <w:szCs w:val="19"/>
              </w:rPr>
              <w:t>Liczba wolontariuszy. Liczba osób objętych wolontariatem.</w:t>
            </w:r>
          </w:p>
        </w:tc>
        <w:tc>
          <w:tcPr>
            <w:tcW w:w="466" w:type="pct"/>
            <w:vAlign w:val="center"/>
          </w:tcPr>
          <w:p w14:paraId="14ED02BB" w14:textId="77777777" w:rsidR="002F34CB" w:rsidRPr="00595E91" w:rsidRDefault="002F34CB" w:rsidP="00A63E80">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20</w:t>
            </w:r>
            <w:r w:rsidR="00A63E80">
              <w:rPr>
                <w:rFonts w:ascii="Segoe UI" w:hAnsi="Segoe UI" w:cs="Segoe UI"/>
                <w:sz w:val="19"/>
                <w:szCs w:val="19"/>
              </w:rPr>
              <w:t>22</w:t>
            </w:r>
            <w:r w:rsidRPr="00595E91">
              <w:rPr>
                <w:rFonts w:ascii="Segoe UI" w:hAnsi="Segoe UI" w:cs="Segoe UI"/>
                <w:sz w:val="19"/>
                <w:szCs w:val="19"/>
              </w:rPr>
              <w:t>-</w:t>
            </w:r>
            <w:r>
              <w:rPr>
                <w:rFonts w:ascii="Segoe UI" w:hAnsi="Segoe UI" w:cs="Segoe UI"/>
                <w:sz w:val="19"/>
                <w:szCs w:val="19"/>
              </w:rPr>
              <w:br/>
              <w:t>20</w:t>
            </w:r>
            <w:r w:rsidR="0084568C">
              <w:rPr>
                <w:rFonts w:ascii="Segoe UI" w:hAnsi="Segoe UI" w:cs="Segoe UI"/>
                <w:sz w:val="19"/>
                <w:szCs w:val="19"/>
              </w:rPr>
              <w:t>27</w:t>
            </w:r>
          </w:p>
        </w:tc>
        <w:tc>
          <w:tcPr>
            <w:tcW w:w="798" w:type="pct"/>
            <w:vAlign w:val="center"/>
          </w:tcPr>
          <w:p w14:paraId="638E7A3A" w14:textId="77777777" w:rsidR="002F34CB" w:rsidRPr="00595E91" w:rsidRDefault="0084568C" w:rsidP="00A63E80">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00A63E80">
              <w:rPr>
                <w:rFonts w:ascii="Segoe UI" w:hAnsi="Segoe UI" w:cs="Segoe UI"/>
                <w:sz w:val="19"/>
                <w:szCs w:val="19"/>
              </w:rPr>
              <w:t xml:space="preserve">OPS, </w:t>
            </w:r>
            <w:r w:rsidR="002F34CB" w:rsidRPr="00595E91">
              <w:rPr>
                <w:rFonts w:ascii="Segoe UI" w:hAnsi="Segoe UI" w:cs="Segoe UI"/>
                <w:sz w:val="19"/>
                <w:szCs w:val="19"/>
              </w:rPr>
              <w:t>NGO</w:t>
            </w:r>
            <w:r w:rsidR="00561054">
              <w:rPr>
                <w:rFonts w:ascii="Segoe UI" w:hAnsi="Segoe UI" w:cs="Segoe UI"/>
                <w:sz w:val="19"/>
                <w:szCs w:val="19"/>
              </w:rPr>
              <w:t>, placówki oświatowe</w:t>
            </w:r>
          </w:p>
        </w:tc>
        <w:tc>
          <w:tcPr>
            <w:tcW w:w="800" w:type="pct"/>
            <w:vAlign w:val="center"/>
          </w:tcPr>
          <w:p w14:paraId="6BF3E90C" w14:textId="77777777" w:rsidR="002F34CB" w:rsidRPr="00595E91" w:rsidRDefault="002F34CB" w:rsidP="00943DF3">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595E91">
              <w:rPr>
                <w:rFonts w:ascii="Segoe UI" w:hAnsi="Segoe UI" w:cs="Segoe UI"/>
                <w:sz w:val="19"/>
                <w:szCs w:val="19"/>
              </w:rPr>
              <w:t>Budżet Gminy</w:t>
            </w:r>
          </w:p>
        </w:tc>
      </w:tr>
      <w:tr w:rsidR="0084568C" w:rsidRPr="006E1830" w14:paraId="0397B636" w14:textId="77777777" w:rsidTr="008456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 w:type="pct"/>
            <w:tcBorders>
              <w:top w:val="none" w:sz="0" w:space="0" w:color="auto"/>
              <w:left w:val="none" w:sz="0" w:space="0" w:color="auto"/>
              <w:bottom w:val="none" w:sz="0" w:space="0" w:color="auto"/>
            </w:tcBorders>
            <w:vAlign w:val="center"/>
          </w:tcPr>
          <w:p w14:paraId="49CB071A" w14:textId="77777777" w:rsidR="0084568C" w:rsidRPr="00EF71C0" w:rsidRDefault="0084568C" w:rsidP="00FB73BD">
            <w:pPr>
              <w:spacing w:after="0"/>
              <w:jc w:val="center"/>
              <w:rPr>
                <w:rFonts w:ascii="Segoe UI" w:hAnsi="Segoe UI" w:cs="Segoe UI"/>
                <w:b w:val="0"/>
                <w:sz w:val="19"/>
                <w:szCs w:val="19"/>
              </w:rPr>
            </w:pPr>
            <w:r w:rsidRPr="00EF71C0">
              <w:rPr>
                <w:rFonts w:ascii="Segoe UI" w:hAnsi="Segoe UI" w:cs="Segoe UI"/>
                <w:b w:val="0"/>
                <w:sz w:val="19"/>
                <w:szCs w:val="19"/>
              </w:rPr>
              <w:t>Zapewnienie miejsc                             w Domu Pomocy Społecznej.</w:t>
            </w:r>
          </w:p>
        </w:tc>
        <w:tc>
          <w:tcPr>
            <w:tcW w:w="1001" w:type="pct"/>
            <w:tcBorders>
              <w:top w:val="none" w:sz="0" w:space="0" w:color="auto"/>
              <w:bottom w:val="none" w:sz="0" w:space="0" w:color="auto"/>
            </w:tcBorders>
            <w:vAlign w:val="center"/>
          </w:tcPr>
          <w:p w14:paraId="0CDC5501" w14:textId="77777777" w:rsidR="0084568C" w:rsidRPr="00EF71C0" w:rsidRDefault="0084568C" w:rsidP="00FB73BD">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EF71C0">
              <w:rPr>
                <w:rFonts w:ascii="Segoe UI" w:hAnsi="Segoe UI" w:cs="Segoe UI"/>
                <w:sz w:val="19"/>
                <w:szCs w:val="19"/>
              </w:rPr>
              <w:t>Poprawa warunków bytowych osób wymagających całodobowej opieki.</w:t>
            </w:r>
          </w:p>
        </w:tc>
        <w:tc>
          <w:tcPr>
            <w:tcW w:w="867" w:type="pct"/>
            <w:tcBorders>
              <w:top w:val="none" w:sz="0" w:space="0" w:color="auto"/>
              <w:bottom w:val="none" w:sz="0" w:space="0" w:color="auto"/>
            </w:tcBorders>
            <w:vAlign w:val="center"/>
          </w:tcPr>
          <w:p w14:paraId="7BB5B1B2" w14:textId="77777777" w:rsidR="0084568C" w:rsidRPr="00D06EE4" w:rsidRDefault="00EF71C0" w:rsidP="00FB73BD">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lang w:eastAsia="pl-PL"/>
              </w:rPr>
            </w:pPr>
            <w:r>
              <w:rPr>
                <w:rFonts w:ascii="Segoe UI" w:hAnsi="Segoe UI" w:cs="Segoe UI"/>
                <w:sz w:val="20"/>
                <w:szCs w:val="20"/>
                <w:lang w:eastAsia="pl-PL"/>
              </w:rPr>
              <w:t>Liczba osó</w:t>
            </w:r>
            <w:r w:rsidR="00BA6445">
              <w:rPr>
                <w:rFonts w:ascii="Segoe UI" w:hAnsi="Segoe UI" w:cs="Segoe UI"/>
                <w:sz w:val="20"/>
                <w:szCs w:val="20"/>
                <w:lang w:eastAsia="pl-PL"/>
              </w:rPr>
              <w:t xml:space="preserve">b przebywających </w:t>
            </w:r>
            <w:r w:rsidR="00BA6445">
              <w:rPr>
                <w:rFonts w:ascii="Segoe UI" w:hAnsi="Segoe UI" w:cs="Segoe UI"/>
                <w:sz w:val="20"/>
                <w:szCs w:val="20"/>
                <w:lang w:eastAsia="pl-PL"/>
              </w:rPr>
              <w:br/>
              <w:t>w DPS, za których Gmina poniosła odpłatność.</w:t>
            </w:r>
          </w:p>
        </w:tc>
        <w:tc>
          <w:tcPr>
            <w:tcW w:w="466" w:type="pct"/>
            <w:tcBorders>
              <w:top w:val="none" w:sz="0" w:space="0" w:color="auto"/>
              <w:bottom w:val="none" w:sz="0" w:space="0" w:color="auto"/>
            </w:tcBorders>
            <w:vAlign w:val="center"/>
          </w:tcPr>
          <w:p w14:paraId="046EEB8F" w14:textId="77777777" w:rsidR="0084568C" w:rsidRPr="00D06EE4" w:rsidRDefault="0084568C" w:rsidP="00FB73BD">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lang w:eastAsia="pl-PL"/>
              </w:rPr>
            </w:pPr>
            <w:r w:rsidRPr="00D06EE4">
              <w:rPr>
                <w:rFonts w:ascii="Segoe UI" w:hAnsi="Segoe UI" w:cs="Segoe UI"/>
                <w:sz w:val="20"/>
                <w:szCs w:val="20"/>
                <w:lang w:eastAsia="pl-PL"/>
              </w:rPr>
              <w:t>2022-2027</w:t>
            </w:r>
          </w:p>
        </w:tc>
        <w:tc>
          <w:tcPr>
            <w:tcW w:w="798" w:type="pct"/>
            <w:tcBorders>
              <w:top w:val="none" w:sz="0" w:space="0" w:color="auto"/>
              <w:bottom w:val="none" w:sz="0" w:space="0" w:color="auto"/>
            </w:tcBorders>
            <w:vAlign w:val="center"/>
          </w:tcPr>
          <w:p w14:paraId="2E4F8406" w14:textId="77777777" w:rsidR="0084568C" w:rsidRPr="00D06EE4" w:rsidRDefault="0084568C" w:rsidP="00FB73BD">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rPr>
            </w:pPr>
            <w:r w:rsidRPr="00D06EE4">
              <w:rPr>
                <w:rFonts w:ascii="Segoe UI" w:hAnsi="Segoe UI" w:cs="Segoe UI"/>
                <w:sz w:val="20"/>
              </w:rPr>
              <w:t>GOPS</w:t>
            </w:r>
          </w:p>
        </w:tc>
        <w:tc>
          <w:tcPr>
            <w:tcW w:w="800" w:type="pct"/>
            <w:tcBorders>
              <w:top w:val="none" w:sz="0" w:space="0" w:color="auto"/>
              <w:bottom w:val="none" w:sz="0" w:space="0" w:color="auto"/>
              <w:right w:val="none" w:sz="0" w:space="0" w:color="auto"/>
            </w:tcBorders>
            <w:vAlign w:val="center"/>
          </w:tcPr>
          <w:p w14:paraId="3B88A110" w14:textId="77777777" w:rsidR="0084568C" w:rsidRPr="00D06EE4" w:rsidRDefault="0084568C" w:rsidP="0084568C">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rPr>
            </w:pPr>
            <w:r w:rsidRPr="00D06EE4">
              <w:rPr>
                <w:rFonts w:ascii="Segoe UI" w:hAnsi="Segoe UI" w:cs="Segoe UI"/>
                <w:sz w:val="20"/>
              </w:rPr>
              <w:t xml:space="preserve">Budżet Gminy               </w:t>
            </w:r>
          </w:p>
        </w:tc>
      </w:tr>
      <w:tr w:rsidR="0084568C" w:rsidRPr="006E1830" w14:paraId="2632986B" w14:textId="77777777" w:rsidTr="0084568C">
        <w:trPr>
          <w:cantSplit/>
        </w:trPr>
        <w:tc>
          <w:tcPr>
            <w:cnfStyle w:val="001000000000" w:firstRow="0" w:lastRow="0" w:firstColumn="1" w:lastColumn="0" w:oddVBand="0" w:evenVBand="0" w:oddHBand="0" w:evenHBand="0" w:firstRowFirstColumn="0" w:firstRowLastColumn="0" w:lastRowFirstColumn="0" w:lastRowLastColumn="0"/>
            <w:tcW w:w="1068" w:type="pct"/>
            <w:vAlign w:val="center"/>
          </w:tcPr>
          <w:p w14:paraId="6E35EF76" w14:textId="77777777" w:rsidR="0084568C" w:rsidRPr="007A5E59" w:rsidRDefault="0084568C" w:rsidP="00927D4F">
            <w:pPr>
              <w:spacing w:after="0"/>
              <w:jc w:val="center"/>
              <w:rPr>
                <w:rFonts w:ascii="Segoe UI" w:hAnsi="Segoe UI" w:cs="Segoe UI"/>
                <w:b w:val="0"/>
                <w:sz w:val="19"/>
                <w:szCs w:val="19"/>
              </w:rPr>
            </w:pPr>
            <w:r w:rsidRPr="007A5E59">
              <w:rPr>
                <w:rFonts w:ascii="Segoe UI" w:hAnsi="Segoe UI" w:cs="Segoe UI"/>
                <w:b w:val="0"/>
                <w:sz w:val="19"/>
                <w:szCs w:val="19"/>
              </w:rPr>
              <w:lastRenderedPageBreak/>
              <w:t>Podniesienie jakości</w:t>
            </w:r>
          </w:p>
          <w:p w14:paraId="26306466" w14:textId="77777777" w:rsidR="0084568C" w:rsidRPr="007A5E59" w:rsidRDefault="0084568C" w:rsidP="00927D4F">
            <w:pPr>
              <w:spacing w:after="0"/>
              <w:jc w:val="center"/>
              <w:rPr>
                <w:rFonts w:ascii="Segoe UI" w:hAnsi="Segoe UI" w:cs="Segoe UI"/>
                <w:b w:val="0"/>
                <w:sz w:val="19"/>
                <w:szCs w:val="19"/>
              </w:rPr>
            </w:pPr>
            <w:r w:rsidRPr="007A5E59">
              <w:rPr>
                <w:rFonts w:ascii="Segoe UI" w:hAnsi="Segoe UI" w:cs="Segoe UI"/>
                <w:b w:val="0"/>
                <w:sz w:val="19"/>
                <w:szCs w:val="19"/>
              </w:rPr>
              <w:t>i dostępności usług opiekuńczych oraz specjalistycznych usług opiekuńczych.</w:t>
            </w:r>
          </w:p>
        </w:tc>
        <w:tc>
          <w:tcPr>
            <w:tcW w:w="1001" w:type="pct"/>
            <w:vAlign w:val="center"/>
          </w:tcPr>
          <w:p w14:paraId="29887180" w14:textId="77777777" w:rsidR="0084568C" w:rsidRPr="00595E91" w:rsidRDefault="0084568C" w:rsidP="00927D4F">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595E91">
              <w:rPr>
                <w:rFonts w:ascii="Segoe UI" w:hAnsi="Segoe UI" w:cs="Segoe UI"/>
                <w:sz w:val="19"/>
                <w:szCs w:val="19"/>
              </w:rPr>
              <w:t>Pop</w:t>
            </w:r>
            <w:r>
              <w:rPr>
                <w:rFonts w:ascii="Segoe UI" w:hAnsi="Segoe UI" w:cs="Segoe UI"/>
                <w:sz w:val="19"/>
                <w:szCs w:val="19"/>
              </w:rPr>
              <w:t xml:space="preserve">rawa jakości usług opiekuńczych </w:t>
            </w:r>
            <w:r w:rsidRPr="00595E91">
              <w:rPr>
                <w:rFonts w:ascii="Segoe UI" w:hAnsi="Segoe UI" w:cs="Segoe UI"/>
                <w:sz w:val="19"/>
                <w:szCs w:val="19"/>
              </w:rPr>
              <w:t>i stopnia ich powszechności.</w:t>
            </w:r>
          </w:p>
        </w:tc>
        <w:tc>
          <w:tcPr>
            <w:tcW w:w="867" w:type="pct"/>
            <w:vAlign w:val="center"/>
          </w:tcPr>
          <w:p w14:paraId="72770A2C" w14:textId="77777777" w:rsidR="0084568C" w:rsidRPr="00595E91" w:rsidRDefault="0084568C" w:rsidP="00927D4F">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595E91">
              <w:rPr>
                <w:rFonts w:ascii="Segoe UI" w:hAnsi="Segoe UI" w:cs="Segoe UI"/>
                <w:sz w:val="19"/>
                <w:szCs w:val="19"/>
              </w:rPr>
              <w:t xml:space="preserve">Liczba osób </w:t>
            </w:r>
            <w:r w:rsidRPr="00595E91">
              <w:rPr>
                <w:rFonts w:ascii="Segoe UI" w:hAnsi="Segoe UI" w:cs="Segoe UI"/>
                <w:sz w:val="19"/>
                <w:szCs w:val="19"/>
              </w:rPr>
              <w:br/>
              <w:t>objętych usługami opiekuńczymi.</w:t>
            </w:r>
          </w:p>
          <w:p w14:paraId="5BCE2F8C" w14:textId="77777777" w:rsidR="0084568C" w:rsidRDefault="0084568C" w:rsidP="00927D4F">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595E91">
              <w:rPr>
                <w:rFonts w:ascii="Segoe UI" w:hAnsi="Segoe UI" w:cs="Segoe UI"/>
                <w:sz w:val="19"/>
                <w:szCs w:val="19"/>
              </w:rPr>
              <w:t>Liczba zrealizowanych godzin usług opiekuńczych.</w:t>
            </w:r>
          </w:p>
          <w:p w14:paraId="1002E78D" w14:textId="77777777" w:rsidR="00857712" w:rsidRDefault="00857712" w:rsidP="00927D4F">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p>
          <w:p w14:paraId="5A79CFF5" w14:textId="77777777" w:rsidR="00857712" w:rsidRPr="00595E91" w:rsidRDefault="00857712" w:rsidP="00927D4F">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p>
        </w:tc>
        <w:tc>
          <w:tcPr>
            <w:tcW w:w="466" w:type="pct"/>
            <w:vAlign w:val="center"/>
          </w:tcPr>
          <w:p w14:paraId="0E2BCBA4" w14:textId="77777777" w:rsidR="0084568C" w:rsidRPr="00595E91" w:rsidRDefault="0084568C" w:rsidP="00A63E80">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2022</w:t>
            </w:r>
            <w:r w:rsidRPr="00595E91">
              <w:rPr>
                <w:rFonts w:ascii="Segoe UI" w:hAnsi="Segoe UI" w:cs="Segoe UI"/>
                <w:sz w:val="19"/>
                <w:szCs w:val="19"/>
              </w:rPr>
              <w:t>-</w:t>
            </w:r>
            <w:r>
              <w:rPr>
                <w:rFonts w:ascii="Segoe UI" w:hAnsi="Segoe UI" w:cs="Segoe UI"/>
                <w:sz w:val="19"/>
                <w:szCs w:val="19"/>
              </w:rPr>
              <w:br/>
              <w:t>2027</w:t>
            </w:r>
          </w:p>
        </w:tc>
        <w:tc>
          <w:tcPr>
            <w:tcW w:w="798" w:type="pct"/>
            <w:vAlign w:val="center"/>
          </w:tcPr>
          <w:p w14:paraId="412FF9B1" w14:textId="77777777" w:rsidR="0084568C" w:rsidRPr="00595E91" w:rsidRDefault="0084568C" w:rsidP="00927D4F">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Pr="00595E91">
              <w:rPr>
                <w:rFonts w:ascii="Segoe UI" w:hAnsi="Segoe UI" w:cs="Segoe UI"/>
                <w:sz w:val="19"/>
                <w:szCs w:val="19"/>
              </w:rPr>
              <w:t>OPS, placówki ochrony zdrowia</w:t>
            </w:r>
          </w:p>
        </w:tc>
        <w:tc>
          <w:tcPr>
            <w:tcW w:w="800" w:type="pct"/>
            <w:vAlign w:val="center"/>
          </w:tcPr>
          <w:p w14:paraId="688ACE18" w14:textId="77777777" w:rsidR="0084568C" w:rsidRPr="00595E91" w:rsidRDefault="0084568C" w:rsidP="00927D4F">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 xml:space="preserve">Budżet </w:t>
            </w:r>
            <w:r w:rsidRPr="00595E91">
              <w:rPr>
                <w:rFonts w:ascii="Segoe UI" w:hAnsi="Segoe UI" w:cs="Segoe UI"/>
                <w:sz w:val="19"/>
                <w:szCs w:val="19"/>
              </w:rPr>
              <w:t>Gminy</w:t>
            </w:r>
          </w:p>
          <w:p w14:paraId="301163E8" w14:textId="77777777" w:rsidR="0084568C" w:rsidRPr="00595E91" w:rsidRDefault="0084568C" w:rsidP="00927D4F">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595E91">
              <w:rPr>
                <w:rFonts w:ascii="Segoe UI" w:hAnsi="Segoe UI" w:cs="Segoe UI"/>
                <w:sz w:val="19"/>
                <w:szCs w:val="19"/>
              </w:rPr>
              <w:t>Budżet Państwa</w:t>
            </w:r>
          </w:p>
        </w:tc>
      </w:tr>
      <w:tr w:rsidR="0084568C" w:rsidRPr="006E1830" w14:paraId="39752E2C" w14:textId="77777777" w:rsidTr="008456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 w:type="pct"/>
            <w:tcBorders>
              <w:top w:val="none" w:sz="0" w:space="0" w:color="auto"/>
              <w:left w:val="none" w:sz="0" w:space="0" w:color="auto"/>
              <w:bottom w:val="none" w:sz="0" w:space="0" w:color="auto"/>
            </w:tcBorders>
            <w:vAlign w:val="center"/>
          </w:tcPr>
          <w:p w14:paraId="7E0E123D" w14:textId="77777777" w:rsidR="0084568C" w:rsidRPr="007A5E59" w:rsidRDefault="0084568C" w:rsidP="00927D4F">
            <w:pPr>
              <w:spacing w:after="0"/>
              <w:jc w:val="center"/>
              <w:rPr>
                <w:rFonts w:ascii="Segoe UI" w:hAnsi="Segoe UI" w:cs="Segoe UI"/>
                <w:b w:val="0"/>
                <w:sz w:val="19"/>
                <w:szCs w:val="19"/>
              </w:rPr>
            </w:pPr>
            <w:r w:rsidRPr="007A5E59">
              <w:rPr>
                <w:rFonts w:ascii="Segoe UI" w:hAnsi="Segoe UI" w:cs="Segoe UI"/>
                <w:b w:val="0"/>
                <w:sz w:val="19"/>
                <w:szCs w:val="19"/>
              </w:rPr>
              <w:t>Udzielanie pomocy materialnej osobom           z niepełnosprawnością</w:t>
            </w:r>
            <w:r w:rsidRPr="007A5E59">
              <w:rPr>
                <w:rFonts w:ascii="Segoe UI" w:hAnsi="Segoe UI" w:cs="Segoe UI"/>
                <w:b w:val="0"/>
                <w:sz w:val="19"/>
                <w:szCs w:val="19"/>
              </w:rPr>
              <w:br/>
              <w:t>i osobom starszym.</w:t>
            </w:r>
          </w:p>
        </w:tc>
        <w:tc>
          <w:tcPr>
            <w:tcW w:w="1001" w:type="pct"/>
            <w:tcBorders>
              <w:top w:val="none" w:sz="0" w:space="0" w:color="auto"/>
              <w:bottom w:val="none" w:sz="0" w:space="0" w:color="auto"/>
            </w:tcBorders>
            <w:vAlign w:val="center"/>
          </w:tcPr>
          <w:p w14:paraId="7CDEB866" w14:textId="77777777" w:rsidR="0084568C" w:rsidRPr="00595E91" w:rsidRDefault="0084568C" w:rsidP="00927D4F">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595E91">
              <w:rPr>
                <w:rFonts w:ascii="Segoe UI" w:hAnsi="Segoe UI" w:cs="Segoe UI"/>
                <w:sz w:val="19"/>
                <w:szCs w:val="19"/>
              </w:rPr>
              <w:t>Poprawa warunków bytowych osób                 z niepełnosprawnością              i osób starszych.</w:t>
            </w:r>
          </w:p>
        </w:tc>
        <w:tc>
          <w:tcPr>
            <w:tcW w:w="867" w:type="pct"/>
            <w:tcBorders>
              <w:top w:val="none" w:sz="0" w:space="0" w:color="auto"/>
              <w:bottom w:val="none" w:sz="0" w:space="0" w:color="auto"/>
            </w:tcBorders>
            <w:vAlign w:val="center"/>
          </w:tcPr>
          <w:p w14:paraId="07552635" w14:textId="77777777" w:rsidR="0084568C" w:rsidRPr="00595E91" w:rsidRDefault="0084568C" w:rsidP="00927D4F">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595E91">
              <w:rPr>
                <w:rFonts w:ascii="Segoe UI" w:hAnsi="Segoe UI" w:cs="Segoe UI"/>
                <w:sz w:val="19"/>
                <w:szCs w:val="19"/>
              </w:rPr>
              <w:t>Liczba osób objętych pomocą materialną.</w:t>
            </w:r>
          </w:p>
        </w:tc>
        <w:tc>
          <w:tcPr>
            <w:tcW w:w="466" w:type="pct"/>
            <w:tcBorders>
              <w:top w:val="none" w:sz="0" w:space="0" w:color="auto"/>
              <w:bottom w:val="none" w:sz="0" w:space="0" w:color="auto"/>
            </w:tcBorders>
            <w:vAlign w:val="center"/>
          </w:tcPr>
          <w:p w14:paraId="68A76A30" w14:textId="77777777" w:rsidR="0084568C" w:rsidRPr="00595E91" w:rsidRDefault="0084568C" w:rsidP="0084568C">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Pr>
                <w:rFonts w:ascii="Segoe UI" w:hAnsi="Segoe UI" w:cs="Segoe UI"/>
                <w:sz w:val="19"/>
                <w:szCs w:val="19"/>
              </w:rPr>
              <w:t>2022</w:t>
            </w:r>
            <w:r w:rsidRPr="00595E91">
              <w:rPr>
                <w:rFonts w:ascii="Segoe UI" w:hAnsi="Segoe UI" w:cs="Segoe UI"/>
                <w:sz w:val="19"/>
                <w:szCs w:val="19"/>
              </w:rPr>
              <w:t>-</w:t>
            </w:r>
            <w:r>
              <w:rPr>
                <w:rFonts w:ascii="Segoe UI" w:hAnsi="Segoe UI" w:cs="Segoe UI"/>
                <w:sz w:val="19"/>
                <w:szCs w:val="19"/>
              </w:rPr>
              <w:br/>
              <w:t>2027</w:t>
            </w:r>
          </w:p>
        </w:tc>
        <w:tc>
          <w:tcPr>
            <w:tcW w:w="798" w:type="pct"/>
            <w:tcBorders>
              <w:top w:val="none" w:sz="0" w:space="0" w:color="auto"/>
              <w:bottom w:val="none" w:sz="0" w:space="0" w:color="auto"/>
            </w:tcBorders>
            <w:vAlign w:val="center"/>
          </w:tcPr>
          <w:p w14:paraId="79A19058" w14:textId="77777777" w:rsidR="0084568C" w:rsidRPr="00595E91" w:rsidRDefault="0084568C" w:rsidP="00927D4F">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Pr="00595E91">
              <w:rPr>
                <w:rFonts w:ascii="Segoe UI" w:hAnsi="Segoe UI" w:cs="Segoe UI"/>
                <w:sz w:val="19"/>
                <w:szCs w:val="19"/>
              </w:rPr>
              <w:t>OPS</w:t>
            </w:r>
          </w:p>
        </w:tc>
        <w:tc>
          <w:tcPr>
            <w:tcW w:w="800" w:type="pct"/>
            <w:tcBorders>
              <w:top w:val="none" w:sz="0" w:space="0" w:color="auto"/>
              <w:bottom w:val="none" w:sz="0" w:space="0" w:color="auto"/>
              <w:right w:val="none" w:sz="0" w:space="0" w:color="auto"/>
            </w:tcBorders>
            <w:vAlign w:val="center"/>
          </w:tcPr>
          <w:p w14:paraId="462B892A" w14:textId="77777777" w:rsidR="0084568C" w:rsidRPr="00595E91" w:rsidRDefault="0084568C" w:rsidP="00927D4F">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Pr>
                <w:rFonts w:ascii="Segoe UI" w:hAnsi="Segoe UI" w:cs="Segoe UI"/>
                <w:sz w:val="19"/>
                <w:szCs w:val="19"/>
              </w:rPr>
              <w:t xml:space="preserve">Budżet </w:t>
            </w:r>
            <w:r w:rsidRPr="00595E91">
              <w:rPr>
                <w:rFonts w:ascii="Segoe UI" w:hAnsi="Segoe UI" w:cs="Segoe UI"/>
                <w:sz w:val="19"/>
                <w:szCs w:val="19"/>
              </w:rPr>
              <w:t>Gminy</w:t>
            </w:r>
          </w:p>
          <w:p w14:paraId="0F39DA37" w14:textId="77777777" w:rsidR="0084568C" w:rsidRPr="00595E91" w:rsidRDefault="0084568C" w:rsidP="00927D4F">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595E91">
              <w:rPr>
                <w:rFonts w:ascii="Segoe UI" w:hAnsi="Segoe UI" w:cs="Segoe UI"/>
                <w:sz w:val="19"/>
                <w:szCs w:val="19"/>
              </w:rPr>
              <w:t>Budżet Państwa</w:t>
            </w:r>
          </w:p>
        </w:tc>
      </w:tr>
    </w:tbl>
    <w:p w14:paraId="5F791EAE" w14:textId="77777777" w:rsidR="004A5E4E" w:rsidRPr="006E1830" w:rsidRDefault="004A5E4E" w:rsidP="00E71D8D">
      <w:pPr>
        <w:spacing w:after="0" w:line="240" w:lineRule="auto"/>
        <w:rPr>
          <w:rFonts w:ascii="Segoe UI" w:hAnsi="Segoe UI" w:cs="Segoe UI"/>
        </w:rPr>
      </w:pPr>
    </w:p>
    <w:tbl>
      <w:tblPr>
        <w:tblStyle w:val="Jasnalistaakcent3"/>
        <w:tblW w:w="10632" w:type="dxa"/>
        <w:tblInd w:w="-459" w:type="dxa"/>
        <w:tblBorders>
          <w:top w:val="single" w:sz="4" w:space="0" w:color="2563C1"/>
          <w:left w:val="single" w:sz="4" w:space="0" w:color="2563C1"/>
          <w:bottom w:val="single" w:sz="4" w:space="0" w:color="2563C1"/>
          <w:right w:val="single" w:sz="4" w:space="0" w:color="2563C1"/>
          <w:insideH w:val="single" w:sz="4" w:space="0" w:color="2563C1"/>
          <w:insideV w:val="single" w:sz="4" w:space="0" w:color="2563C1"/>
        </w:tblBorders>
        <w:tblLayout w:type="fixed"/>
        <w:tblLook w:val="04A0" w:firstRow="1" w:lastRow="0" w:firstColumn="1" w:lastColumn="0" w:noHBand="0" w:noVBand="1"/>
      </w:tblPr>
      <w:tblGrid>
        <w:gridCol w:w="2268"/>
        <w:gridCol w:w="2268"/>
        <w:gridCol w:w="1701"/>
        <w:gridCol w:w="1134"/>
        <w:gridCol w:w="1843"/>
        <w:gridCol w:w="1418"/>
      </w:tblGrid>
      <w:tr w:rsidR="003957DA" w:rsidRPr="006E1830" w14:paraId="063A21E2" w14:textId="77777777" w:rsidTr="002C0E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6"/>
            <w:shd w:val="clear" w:color="auto" w:fill="2563C1"/>
          </w:tcPr>
          <w:p w14:paraId="449AEB1A" w14:textId="77777777" w:rsidR="003957DA" w:rsidRPr="00BD2F9D" w:rsidRDefault="003957DA" w:rsidP="0084568C">
            <w:pPr>
              <w:spacing w:after="0"/>
              <w:rPr>
                <w:rFonts w:ascii="Segoe UI" w:hAnsi="Segoe UI" w:cs="Segoe UI"/>
                <w:sz w:val="22"/>
              </w:rPr>
            </w:pPr>
            <w:r w:rsidRPr="006E1830">
              <w:rPr>
                <w:rFonts w:ascii="Segoe UI" w:hAnsi="Segoe UI" w:cs="Segoe UI"/>
                <w:sz w:val="22"/>
              </w:rPr>
              <w:t xml:space="preserve">Cel operacyjny nr </w:t>
            </w:r>
            <w:r w:rsidR="006A39D9" w:rsidRPr="006E1830">
              <w:rPr>
                <w:rFonts w:ascii="Segoe UI" w:hAnsi="Segoe UI" w:cs="Segoe UI"/>
                <w:sz w:val="22"/>
              </w:rPr>
              <w:t>2</w:t>
            </w:r>
            <w:r w:rsidR="00BD2F9D">
              <w:rPr>
                <w:rFonts w:ascii="Segoe UI" w:hAnsi="Segoe UI" w:cs="Segoe UI"/>
                <w:sz w:val="22"/>
              </w:rPr>
              <w:t xml:space="preserve"> </w:t>
            </w:r>
            <w:r w:rsidR="00BD2F9D" w:rsidRPr="007A5E59">
              <w:rPr>
                <w:rFonts w:ascii="Segoe UI" w:hAnsi="Segoe UI" w:cs="Segoe UI"/>
                <w:b w:val="0"/>
                <w:sz w:val="22"/>
              </w:rPr>
              <w:t xml:space="preserve">– </w:t>
            </w:r>
            <w:r w:rsidR="0084568C">
              <w:rPr>
                <w:rFonts w:ascii="Segoe UI" w:hAnsi="Segoe UI" w:cs="Segoe UI"/>
                <w:b w:val="0"/>
                <w:sz w:val="22"/>
              </w:rPr>
              <w:t xml:space="preserve">Umożliwienie seniorom oraz osobom z niepełnosprawnościami pełnego udziału </w:t>
            </w:r>
            <w:r w:rsidR="0084568C">
              <w:rPr>
                <w:rFonts w:ascii="Segoe UI" w:hAnsi="Segoe UI" w:cs="Segoe UI"/>
                <w:b w:val="0"/>
                <w:sz w:val="22"/>
              </w:rPr>
              <w:br/>
              <w:t>w życiu społecznym .</w:t>
            </w:r>
          </w:p>
        </w:tc>
      </w:tr>
      <w:tr w:rsidR="00B058B2" w:rsidRPr="006E1830" w14:paraId="3B1E7439" w14:textId="77777777" w:rsidTr="002C0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none" w:sz="0" w:space="0" w:color="auto"/>
              <w:left w:val="none" w:sz="0" w:space="0" w:color="auto"/>
              <w:bottom w:val="none" w:sz="0" w:space="0" w:color="auto"/>
            </w:tcBorders>
            <w:vAlign w:val="center"/>
          </w:tcPr>
          <w:p w14:paraId="7F32A1FB" w14:textId="77777777" w:rsidR="00CF377B" w:rsidRPr="00B058B2" w:rsidRDefault="00CF377B" w:rsidP="00BD2F9D">
            <w:pPr>
              <w:spacing w:after="0"/>
              <w:jc w:val="center"/>
              <w:rPr>
                <w:rFonts w:ascii="Segoe UI" w:hAnsi="Segoe UI" w:cs="Segoe UI"/>
                <w:sz w:val="19"/>
                <w:szCs w:val="19"/>
              </w:rPr>
            </w:pPr>
            <w:r w:rsidRPr="00B058B2">
              <w:rPr>
                <w:rFonts w:ascii="Segoe UI" w:hAnsi="Segoe UI" w:cs="Segoe UI"/>
                <w:sz w:val="19"/>
                <w:szCs w:val="19"/>
              </w:rPr>
              <w:t xml:space="preserve">Działania przewidziane </w:t>
            </w:r>
            <w:r w:rsidRPr="00B058B2">
              <w:rPr>
                <w:rFonts w:ascii="Segoe UI" w:hAnsi="Segoe UI" w:cs="Segoe UI"/>
                <w:sz w:val="19"/>
                <w:szCs w:val="19"/>
              </w:rPr>
              <w:br/>
              <w:t>do realizacji</w:t>
            </w:r>
          </w:p>
        </w:tc>
        <w:tc>
          <w:tcPr>
            <w:tcW w:w="2268" w:type="dxa"/>
            <w:tcBorders>
              <w:top w:val="none" w:sz="0" w:space="0" w:color="auto"/>
              <w:bottom w:val="none" w:sz="0" w:space="0" w:color="auto"/>
            </w:tcBorders>
            <w:vAlign w:val="center"/>
          </w:tcPr>
          <w:p w14:paraId="547D13F1" w14:textId="77777777" w:rsidR="00CF377B" w:rsidRPr="00B058B2" w:rsidRDefault="00CF377B" w:rsidP="00BD2F9D">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B058B2">
              <w:rPr>
                <w:rFonts w:ascii="Segoe UI" w:hAnsi="Segoe UI" w:cs="Segoe UI"/>
                <w:b/>
                <w:sz w:val="19"/>
                <w:szCs w:val="19"/>
              </w:rPr>
              <w:t>Rezultaty</w:t>
            </w:r>
          </w:p>
        </w:tc>
        <w:tc>
          <w:tcPr>
            <w:tcW w:w="1701" w:type="dxa"/>
            <w:tcBorders>
              <w:top w:val="none" w:sz="0" w:space="0" w:color="auto"/>
              <w:bottom w:val="none" w:sz="0" w:space="0" w:color="auto"/>
            </w:tcBorders>
            <w:vAlign w:val="center"/>
          </w:tcPr>
          <w:p w14:paraId="5D72E4D5" w14:textId="77777777" w:rsidR="00CF377B" w:rsidRPr="00B058B2" w:rsidRDefault="00CF377B" w:rsidP="00BD2F9D">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B058B2">
              <w:rPr>
                <w:rFonts w:ascii="Segoe UI" w:hAnsi="Segoe UI" w:cs="Segoe UI"/>
                <w:b/>
                <w:sz w:val="19"/>
                <w:szCs w:val="19"/>
              </w:rPr>
              <w:t>Wskaźniki realizacji działań</w:t>
            </w:r>
          </w:p>
        </w:tc>
        <w:tc>
          <w:tcPr>
            <w:tcW w:w="1134" w:type="dxa"/>
            <w:tcBorders>
              <w:top w:val="none" w:sz="0" w:space="0" w:color="auto"/>
              <w:bottom w:val="none" w:sz="0" w:space="0" w:color="auto"/>
            </w:tcBorders>
            <w:vAlign w:val="center"/>
          </w:tcPr>
          <w:p w14:paraId="1BC1A8E1" w14:textId="77777777" w:rsidR="00CF377B" w:rsidRPr="00B058B2" w:rsidRDefault="00CF377B" w:rsidP="00BD2F9D">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B058B2">
              <w:rPr>
                <w:rFonts w:ascii="Segoe UI" w:hAnsi="Segoe UI" w:cs="Segoe UI"/>
                <w:b/>
                <w:sz w:val="19"/>
                <w:szCs w:val="19"/>
              </w:rPr>
              <w:t>Termin realizacji</w:t>
            </w:r>
          </w:p>
        </w:tc>
        <w:tc>
          <w:tcPr>
            <w:tcW w:w="1843" w:type="dxa"/>
            <w:tcBorders>
              <w:top w:val="none" w:sz="0" w:space="0" w:color="auto"/>
              <w:bottom w:val="none" w:sz="0" w:space="0" w:color="auto"/>
            </w:tcBorders>
            <w:vAlign w:val="center"/>
          </w:tcPr>
          <w:p w14:paraId="6F788FFC" w14:textId="77777777" w:rsidR="00CF377B" w:rsidRPr="00B058B2" w:rsidRDefault="00CF377B" w:rsidP="00BD2F9D">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B058B2">
              <w:rPr>
                <w:rFonts w:ascii="Segoe UI" w:hAnsi="Segoe UI" w:cs="Segoe UI"/>
                <w:b/>
                <w:sz w:val="19"/>
                <w:szCs w:val="19"/>
              </w:rPr>
              <w:t xml:space="preserve">Podmioty odpowiedzialne </w:t>
            </w:r>
            <w:r w:rsidRPr="00B058B2">
              <w:rPr>
                <w:rFonts w:ascii="Segoe UI" w:hAnsi="Segoe UI" w:cs="Segoe UI"/>
                <w:b/>
                <w:sz w:val="19"/>
                <w:szCs w:val="19"/>
              </w:rPr>
              <w:br/>
              <w:t>i współpracujące</w:t>
            </w:r>
          </w:p>
        </w:tc>
        <w:tc>
          <w:tcPr>
            <w:tcW w:w="1418" w:type="dxa"/>
            <w:tcBorders>
              <w:top w:val="none" w:sz="0" w:space="0" w:color="auto"/>
              <w:bottom w:val="none" w:sz="0" w:space="0" w:color="auto"/>
              <w:right w:val="none" w:sz="0" w:space="0" w:color="auto"/>
            </w:tcBorders>
            <w:vAlign w:val="center"/>
          </w:tcPr>
          <w:p w14:paraId="7F38A4FD" w14:textId="77777777" w:rsidR="00CF377B" w:rsidRPr="00B058B2" w:rsidRDefault="00CF377B" w:rsidP="00BD2F9D">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B058B2">
              <w:rPr>
                <w:rFonts w:ascii="Segoe UI" w:hAnsi="Segoe UI" w:cs="Segoe UI"/>
                <w:b/>
                <w:sz w:val="19"/>
                <w:szCs w:val="19"/>
              </w:rPr>
              <w:t>Źródła finansowania</w:t>
            </w:r>
          </w:p>
        </w:tc>
      </w:tr>
      <w:tr w:rsidR="00B058B2" w:rsidRPr="006E1830" w14:paraId="37E997E1" w14:textId="77777777" w:rsidTr="002C0E08">
        <w:tc>
          <w:tcPr>
            <w:cnfStyle w:val="001000000000" w:firstRow="0" w:lastRow="0" w:firstColumn="1" w:lastColumn="0" w:oddVBand="0" w:evenVBand="0" w:oddHBand="0" w:evenHBand="0" w:firstRowFirstColumn="0" w:firstRowLastColumn="0" w:lastRowFirstColumn="0" w:lastRowLastColumn="0"/>
            <w:tcW w:w="2268" w:type="dxa"/>
            <w:vAlign w:val="center"/>
          </w:tcPr>
          <w:p w14:paraId="1A5D815B" w14:textId="77777777" w:rsidR="00B058B2" w:rsidRPr="007A5E59" w:rsidRDefault="00B058B2" w:rsidP="00BD2F9D">
            <w:pPr>
              <w:spacing w:after="0"/>
              <w:jc w:val="center"/>
              <w:rPr>
                <w:rFonts w:ascii="Segoe UI" w:hAnsi="Segoe UI" w:cs="Segoe UI"/>
                <w:b w:val="0"/>
                <w:sz w:val="19"/>
                <w:szCs w:val="19"/>
              </w:rPr>
            </w:pPr>
            <w:r w:rsidRPr="007A5E59">
              <w:rPr>
                <w:rFonts w:ascii="Segoe UI" w:hAnsi="Segoe UI" w:cs="Segoe UI"/>
                <w:b w:val="0"/>
                <w:sz w:val="19"/>
                <w:szCs w:val="19"/>
              </w:rPr>
              <w:t xml:space="preserve">Organizacja zajęć promujących zdrowy </w:t>
            </w:r>
            <w:r w:rsidRPr="007A5E59">
              <w:rPr>
                <w:rFonts w:ascii="Segoe UI" w:hAnsi="Segoe UI" w:cs="Segoe UI"/>
                <w:b w:val="0"/>
                <w:sz w:val="19"/>
                <w:szCs w:val="19"/>
              </w:rPr>
              <w:br/>
              <w:t>i aktywny tryb życia</w:t>
            </w:r>
            <w:r w:rsidR="00B6076F" w:rsidRPr="007A5E59">
              <w:rPr>
                <w:rFonts w:ascii="Segoe UI" w:hAnsi="Segoe UI" w:cs="Segoe UI"/>
                <w:b w:val="0"/>
                <w:sz w:val="19"/>
                <w:szCs w:val="19"/>
              </w:rPr>
              <w:t>,</w:t>
            </w:r>
            <w:r w:rsidRPr="007A5E59">
              <w:rPr>
                <w:rFonts w:ascii="Segoe UI" w:hAnsi="Segoe UI" w:cs="Segoe UI"/>
                <w:b w:val="0"/>
                <w:sz w:val="19"/>
                <w:szCs w:val="19"/>
              </w:rPr>
              <w:t xml:space="preserve"> mających na celu integrację społeczną,</w:t>
            </w:r>
            <w:r w:rsidRPr="007A5E59">
              <w:rPr>
                <w:rFonts w:ascii="Segoe UI" w:hAnsi="Segoe UI" w:cs="Segoe UI"/>
                <w:b w:val="0"/>
                <w:sz w:val="19"/>
                <w:szCs w:val="19"/>
              </w:rPr>
              <w:br/>
              <w:t xml:space="preserve">a także rozwijanie kompetencji </w:t>
            </w:r>
            <w:r w:rsidRPr="007A5E59">
              <w:rPr>
                <w:rFonts w:ascii="Segoe UI" w:hAnsi="Segoe UI" w:cs="Segoe UI"/>
                <w:b w:val="0"/>
                <w:sz w:val="19"/>
                <w:szCs w:val="19"/>
              </w:rPr>
              <w:br/>
              <w:t>i umiejętności seniorów oraz osób                          z niepełnosprawnością.</w:t>
            </w:r>
          </w:p>
        </w:tc>
        <w:tc>
          <w:tcPr>
            <w:tcW w:w="2268" w:type="dxa"/>
            <w:vAlign w:val="center"/>
          </w:tcPr>
          <w:p w14:paraId="103840F3" w14:textId="77777777" w:rsidR="00B058B2" w:rsidRPr="00B058B2" w:rsidRDefault="00B058B2" w:rsidP="00B6076F">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 xml:space="preserve">Poprawa dostępności do zajęć sportowo-rekreacyjnych </w:t>
            </w:r>
            <w:r w:rsidRPr="00B058B2">
              <w:rPr>
                <w:rFonts w:ascii="Segoe UI" w:hAnsi="Segoe UI" w:cs="Segoe UI"/>
                <w:sz w:val="19"/>
                <w:szCs w:val="19"/>
              </w:rPr>
              <w:br/>
              <w:t xml:space="preserve">i kulturalnych dla seniorów oraz osób            </w:t>
            </w:r>
            <w:r w:rsidR="00B6076F">
              <w:rPr>
                <w:rFonts w:ascii="Segoe UI" w:hAnsi="Segoe UI" w:cs="Segoe UI"/>
                <w:sz w:val="19"/>
                <w:szCs w:val="19"/>
              </w:rPr>
              <w:t xml:space="preserve">          z niepełnosprawnością. Wzrost ich aktywności społecznej.</w:t>
            </w:r>
          </w:p>
        </w:tc>
        <w:tc>
          <w:tcPr>
            <w:tcW w:w="1701" w:type="dxa"/>
            <w:vAlign w:val="center"/>
          </w:tcPr>
          <w:p w14:paraId="5920694A" w14:textId="77777777" w:rsidR="00B058B2" w:rsidRPr="00B058B2" w:rsidRDefault="00B058B2" w:rsidP="00BD2F9D">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Liczba seniorów</w:t>
            </w:r>
            <w:r w:rsidRPr="00B058B2">
              <w:rPr>
                <w:rFonts w:ascii="Segoe UI" w:hAnsi="Segoe UI" w:cs="Segoe UI"/>
                <w:sz w:val="19"/>
                <w:szCs w:val="19"/>
              </w:rPr>
              <w:br/>
              <w:t>oraz osób                        z niepełno-sprawnością uczestniczących</w:t>
            </w:r>
          </w:p>
          <w:p w14:paraId="4B7432DE" w14:textId="77777777" w:rsidR="00B058B2" w:rsidRPr="00B058B2" w:rsidRDefault="00B058B2" w:rsidP="00BD2F9D">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w zajęciach.</w:t>
            </w:r>
          </w:p>
        </w:tc>
        <w:tc>
          <w:tcPr>
            <w:tcW w:w="1134" w:type="dxa"/>
            <w:vAlign w:val="center"/>
          </w:tcPr>
          <w:p w14:paraId="43D05992" w14:textId="77777777" w:rsidR="00B058B2" w:rsidRPr="00B058B2" w:rsidRDefault="00E34A6D" w:rsidP="00E34A6D">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2022-</w:t>
            </w:r>
            <w:r w:rsidR="00B058B2" w:rsidRPr="00B058B2">
              <w:rPr>
                <w:rFonts w:ascii="Segoe UI" w:hAnsi="Segoe UI" w:cs="Segoe UI"/>
                <w:sz w:val="19"/>
                <w:szCs w:val="19"/>
              </w:rPr>
              <w:br/>
              <w:t>2</w:t>
            </w:r>
            <w:r w:rsidR="005E2C7B">
              <w:rPr>
                <w:rFonts w:ascii="Segoe UI" w:hAnsi="Segoe UI" w:cs="Segoe UI"/>
                <w:sz w:val="19"/>
                <w:szCs w:val="19"/>
              </w:rPr>
              <w:t>027</w:t>
            </w:r>
          </w:p>
        </w:tc>
        <w:tc>
          <w:tcPr>
            <w:tcW w:w="1843" w:type="dxa"/>
            <w:vAlign w:val="center"/>
          </w:tcPr>
          <w:p w14:paraId="2B091799" w14:textId="77777777" w:rsidR="00B058B2" w:rsidRPr="00B058B2" w:rsidRDefault="005E2C7B" w:rsidP="005E2C7B">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lang w:val="en-US"/>
              </w:rPr>
            </w:pPr>
            <w:r>
              <w:rPr>
                <w:rFonts w:ascii="Segoe UI" w:hAnsi="Segoe UI" w:cs="Segoe UI"/>
                <w:sz w:val="19"/>
                <w:szCs w:val="19"/>
                <w:lang w:val="en-US"/>
              </w:rPr>
              <w:t>G</w:t>
            </w:r>
            <w:r w:rsidR="00B058B2" w:rsidRPr="00B058B2">
              <w:rPr>
                <w:rFonts w:ascii="Segoe UI" w:hAnsi="Segoe UI" w:cs="Segoe UI"/>
                <w:sz w:val="19"/>
                <w:szCs w:val="19"/>
                <w:lang w:val="en-US"/>
              </w:rPr>
              <w:t>OPS</w:t>
            </w:r>
            <w:r w:rsidR="00E34A6D">
              <w:rPr>
                <w:rFonts w:ascii="Segoe UI" w:hAnsi="Segoe UI" w:cs="Segoe UI"/>
                <w:sz w:val="19"/>
                <w:szCs w:val="19"/>
                <w:lang w:val="en-US"/>
              </w:rPr>
              <w:t>, UG</w:t>
            </w:r>
            <w:r w:rsidR="00B6076F">
              <w:rPr>
                <w:rFonts w:ascii="Segoe UI" w:hAnsi="Segoe UI" w:cs="Segoe UI"/>
                <w:sz w:val="19"/>
                <w:szCs w:val="19"/>
                <w:lang w:val="en-US"/>
              </w:rPr>
              <w:t>,</w:t>
            </w:r>
            <w:r w:rsidR="00B058B2" w:rsidRPr="00B058B2">
              <w:rPr>
                <w:rFonts w:ascii="Segoe UI" w:hAnsi="Segoe UI" w:cs="Segoe UI"/>
                <w:sz w:val="19"/>
                <w:szCs w:val="19"/>
                <w:lang w:val="en-US"/>
              </w:rPr>
              <w:t xml:space="preserve"> </w:t>
            </w:r>
            <w:r>
              <w:rPr>
                <w:rFonts w:ascii="Segoe UI" w:hAnsi="Segoe UI" w:cs="Segoe UI"/>
                <w:sz w:val="19"/>
                <w:szCs w:val="19"/>
                <w:lang w:val="en-US"/>
              </w:rPr>
              <w:t>G</w:t>
            </w:r>
            <w:r w:rsidR="00B058B2" w:rsidRPr="00B058B2">
              <w:rPr>
                <w:rFonts w:ascii="Segoe UI" w:hAnsi="Segoe UI" w:cs="Segoe UI"/>
                <w:sz w:val="19"/>
                <w:szCs w:val="19"/>
                <w:lang w:val="en-US"/>
              </w:rPr>
              <w:t>BP, NGO</w:t>
            </w:r>
            <w:r w:rsidR="00943DF3">
              <w:rPr>
                <w:rFonts w:ascii="Segoe UI" w:hAnsi="Segoe UI" w:cs="Segoe UI"/>
                <w:sz w:val="19"/>
                <w:szCs w:val="19"/>
                <w:lang w:val="en-US"/>
              </w:rPr>
              <w:t xml:space="preserve">, </w:t>
            </w:r>
            <w:r>
              <w:rPr>
                <w:rFonts w:ascii="Segoe UI" w:hAnsi="Segoe UI" w:cs="Segoe UI"/>
                <w:sz w:val="19"/>
                <w:szCs w:val="19"/>
                <w:lang w:val="en-US"/>
              </w:rPr>
              <w:t>CKiR</w:t>
            </w:r>
          </w:p>
        </w:tc>
        <w:tc>
          <w:tcPr>
            <w:tcW w:w="1418" w:type="dxa"/>
            <w:vAlign w:val="center"/>
          </w:tcPr>
          <w:p w14:paraId="16DB0F18" w14:textId="77777777" w:rsidR="00B058B2" w:rsidRPr="00B058B2" w:rsidRDefault="00B058B2" w:rsidP="00BD2F9D">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Budżet Gminy</w:t>
            </w:r>
          </w:p>
          <w:p w14:paraId="6CDEBC45" w14:textId="77777777" w:rsidR="00B058B2" w:rsidRPr="00B058B2" w:rsidRDefault="00B058B2" w:rsidP="00BD2F9D">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Fundusze Europejskie</w:t>
            </w:r>
          </w:p>
        </w:tc>
      </w:tr>
      <w:tr w:rsidR="00B058B2" w:rsidRPr="006E1830" w14:paraId="22C2F0E9" w14:textId="77777777" w:rsidTr="002C0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none" w:sz="0" w:space="0" w:color="auto"/>
              <w:left w:val="none" w:sz="0" w:space="0" w:color="auto"/>
              <w:bottom w:val="none" w:sz="0" w:space="0" w:color="auto"/>
            </w:tcBorders>
            <w:vAlign w:val="center"/>
          </w:tcPr>
          <w:p w14:paraId="17747379" w14:textId="77777777" w:rsidR="00B058B2" w:rsidRPr="007A5E59" w:rsidRDefault="00B058B2" w:rsidP="00BD2F9D">
            <w:pPr>
              <w:spacing w:after="0"/>
              <w:jc w:val="center"/>
              <w:rPr>
                <w:rFonts w:ascii="Segoe UI" w:hAnsi="Segoe UI" w:cs="Segoe UI"/>
                <w:b w:val="0"/>
                <w:sz w:val="19"/>
                <w:szCs w:val="19"/>
              </w:rPr>
            </w:pPr>
            <w:r w:rsidRPr="007A5E59">
              <w:rPr>
                <w:rFonts w:ascii="Segoe UI" w:hAnsi="Segoe UI" w:cs="Segoe UI"/>
                <w:b w:val="0"/>
                <w:sz w:val="19"/>
                <w:szCs w:val="19"/>
              </w:rPr>
              <w:t>Promowanie pozytywnego wizerunku osoby starszej i osoby                 z niepełnosprawnością</w:t>
            </w:r>
            <w:r w:rsidRPr="007A5E59">
              <w:rPr>
                <w:rFonts w:ascii="Segoe UI" w:hAnsi="Segoe UI" w:cs="Segoe UI"/>
                <w:b w:val="0"/>
                <w:sz w:val="19"/>
                <w:szCs w:val="19"/>
              </w:rPr>
              <w:br/>
              <w:t>w społeczności lokalnej.</w:t>
            </w:r>
          </w:p>
        </w:tc>
        <w:tc>
          <w:tcPr>
            <w:tcW w:w="2268" w:type="dxa"/>
            <w:tcBorders>
              <w:top w:val="none" w:sz="0" w:space="0" w:color="auto"/>
              <w:bottom w:val="none" w:sz="0" w:space="0" w:color="auto"/>
            </w:tcBorders>
            <w:vAlign w:val="center"/>
          </w:tcPr>
          <w:p w14:paraId="697EAF8A" w14:textId="77777777" w:rsidR="00B058B2" w:rsidRPr="00B058B2" w:rsidRDefault="00B058B2" w:rsidP="00BD2F9D">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 xml:space="preserve">Zmiana postaw </w:t>
            </w:r>
            <w:r w:rsidRPr="00B058B2">
              <w:rPr>
                <w:rFonts w:ascii="Segoe UI" w:hAnsi="Segoe UI" w:cs="Segoe UI"/>
                <w:sz w:val="19"/>
                <w:szCs w:val="19"/>
              </w:rPr>
              <w:br/>
              <w:t xml:space="preserve">i zachowań środowiska lokalnego wobec seniorów oraz osób </w:t>
            </w:r>
            <w:r w:rsidR="00FB6937">
              <w:rPr>
                <w:rFonts w:ascii="Segoe UI" w:hAnsi="Segoe UI" w:cs="Segoe UI"/>
                <w:sz w:val="19"/>
                <w:szCs w:val="19"/>
              </w:rPr>
              <w:t xml:space="preserve">           </w:t>
            </w:r>
            <w:r w:rsidRPr="00B058B2">
              <w:rPr>
                <w:rFonts w:ascii="Segoe UI" w:hAnsi="Segoe UI" w:cs="Segoe UI"/>
                <w:sz w:val="19"/>
                <w:szCs w:val="19"/>
              </w:rPr>
              <w:t>z niepełnosprawnością.</w:t>
            </w:r>
          </w:p>
        </w:tc>
        <w:tc>
          <w:tcPr>
            <w:tcW w:w="1701" w:type="dxa"/>
            <w:tcBorders>
              <w:top w:val="none" w:sz="0" w:space="0" w:color="auto"/>
              <w:bottom w:val="none" w:sz="0" w:space="0" w:color="auto"/>
            </w:tcBorders>
            <w:vAlign w:val="center"/>
          </w:tcPr>
          <w:p w14:paraId="3C211F05" w14:textId="77777777" w:rsidR="00B058B2" w:rsidRPr="00B058B2" w:rsidRDefault="00B058B2" w:rsidP="00BD2F9D">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Liczba podjętych działań promujących.</w:t>
            </w:r>
          </w:p>
        </w:tc>
        <w:tc>
          <w:tcPr>
            <w:tcW w:w="1134" w:type="dxa"/>
            <w:tcBorders>
              <w:top w:val="none" w:sz="0" w:space="0" w:color="auto"/>
              <w:bottom w:val="none" w:sz="0" w:space="0" w:color="auto"/>
            </w:tcBorders>
            <w:vAlign w:val="center"/>
          </w:tcPr>
          <w:p w14:paraId="5DAFCD25" w14:textId="77777777" w:rsidR="00B058B2" w:rsidRPr="00B058B2" w:rsidRDefault="00B058B2" w:rsidP="005E2C7B">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202</w:t>
            </w:r>
            <w:r w:rsidR="00E34A6D">
              <w:rPr>
                <w:rFonts w:ascii="Segoe UI" w:hAnsi="Segoe UI" w:cs="Segoe UI"/>
                <w:sz w:val="19"/>
                <w:szCs w:val="19"/>
              </w:rPr>
              <w:t>2</w:t>
            </w:r>
            <w:r w:rsidRPr="00B058B2">
              <w:rPr>
                <w:rFonts w:ascii="Segoe UI" w:hAnsi="Segoe UI" w:cs="Segoe UI"/>
                <w:sz w:val="19"/>
                <w:szCs w:val="19"/>
              </w:rPr>
              <w:t>-</w:t>
            </w:r>
            <w:r w:rsidRPr="00B058B2">
              <w:rPr>
                <w:rFonts w:ascii="Segoe UI" w:hAnsi="Segoe UI" w:cs="Segoe UI"/>
                <w:sz w:val="19"/>
                <w:szCs w:val="19"/>
              </w:rPr>
              <w:br/>
              <w:t>20</w:t>
            </w:r>
            <w:r w:rsidR="00E34A6D">
              <w:rPr>
                <w:rFonts w:ascii="Segoe UI" w:hAnsi="Segoe UI" w:cs="Segoe UI"/>
                <w:sz w:val="19"/>
                <w:szCs w:val="19"/>
              </w:rPr>
              <w:t>2</w:t>
            </w:r>
            <w:r w:rsidR="005E2C7B">
              <w:rPr>
                <w:rFonts w:ascii="Segoe UI" w:hAnsi="Segoe UI" w:cs="Segoe UI"/>
                <w:sz w:val="19"/>
                <w:szCs w:val="19"/>
              </w:rPr>
              <w:t>7</w:t>
            </w:r>
          </w:p>
        </w:tc>
        <w:tc>
          <w:tcPr>
            <w:tcW w:w="1843" w:type="dxa"/>
            <w:tcBorders>
              <w:top w:val="none" w:sz="0" w:space="0" w:color="auto"/>
              <w:bottom w:val="none" w:sz="0" w:space="0" w:color="auto"/>
            </w:tcBorders>
            <w:vAlign w:val="center"/>
          </w:tcPr>
          <w:p w14:paraId="3C5DE579" w14:textId="77777777" w:rsidR="00B058B2" w:rsidRPr="00B058B2" w:rsidRDefault="005E2C7B" w:rsidP="00E34A6D">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Pr>
                <w:rFonts w:ascii="Segoe UI" w:hAnsi="Segoe UI" w:cs="Segoe UI"/>
                <w:sz w:val="19"/>
                <w:szCs w:val="19"/>
                <w:lang w:val="en-US"/>
              </w:rPr>
              <w:t>G</w:t>
            </w:r>
            <w:r w:rsidR="00B058B2" w:rsidRPr="00B058B2">
              <w:rPr>
                <w:rFonts w:ascii="Segoe UI" w:hAnsi="Segoe UI" w:cs="Segoe UI"/>
                <w:sz w:val="19"/>
                <w:szCs w:val="19"/>
                <w:lang w:val="en-US"/>
              </w:rPr>
              <w:t>OPS, U</w:t>
            </w:r>
            <w:r w:rsidR="00E34A6D">
              <w:rPr>
                <w:rFonts w:ascii="Segoe UI" w:hAnsi="Segoe UI" w:cs="Segoe UI"/>
                <w:sz w:val="19"/>
                <w:szCs w:val="19"/>
                <w:lang w:val="en-US"/>
              </w:rPr>
              <w:t>G</w:t>
            </w:r>
            <w:r w:rsidR="00B058B2" w:rsidRPr="00B058B2">
              <w:rPr>
                <w:rFonts w:ascii="Segoe UI" w:hAnsi="Segoe UI" w:cs="Segoe UI"/>
                <w:sz w:val="19"/>
                <w:szCs w:val="19"/>
                <w:lang w:val="en-US"/>
              </w:rPr>
              <w:t xml:space="preserve">, </w:t>
            </w:r>
            <w:r>
              <w:rPr>
                <w:rFonts w:ascii="Segoe UI" w:hAnsi="Segoe UI" w:cs="Segoe UI"/>
                <w:sz w:val="19"/>
                <w:szCs w:val="19"/>
                <w:lang w:val="en-US"/>
              </w:rPr>
              <w:t>CKiR</w:t>
            </w:r>
            <w:r w:rsidR="00B058B2" w:rsidRPr="00B058B2">
              <w:rPr>
                <w:rFonts w:ascii="Segoe UI" w:hAnsi="Segoe UI" w:cs="Segoe UI"/>
                <w:sz w:val="19"/>
                <w:szCs w:val="19"/>
                <w:lang w:val="en-US"/>
              </w:rPr>
              <w:br/>
            </w:r>
            <w:r>
              <w:rPr>
                <w:rFonts w:ascii="Segoe UI" w:hAnsi="Segoe UI" w:cs="Segoe UI"/>
                <w:sz w:val="19"/>
                <w:szCs w:val="19"/>
                <w:lang w:val="en-US"/>
              </w:rPr>
              <w:t>G</w:t>
            </w:r>
            <w:r w:rsidR="00FB6937">
              <w:rPr>
                <w:rFonts w:ascii="Segoe UI" w:hAnsi="Segoe UI" w:cs="Segoe UI"/>
                <w:sz w:val="19"/>
                <w:szCs w:val="19"/>
                <w:lang w:val="en-US"/>
              </w:rPr>
              <w:t xml:space="preserve">BP, </w:t>
            </w:r>
            <w:r w:rsidR="00B058B2" w:rsidRPr="00B058B2">
              <w:rPr>
                <w:rFonts w:ascii="Segoe UI" w:hAnsi="Segoe UI" w:cs="Segoe UI"/>
                <w:sz w:val="19"/>
                <w:szCs w:val="19"/>
              </w:rPr>
              <w:t>NGO, placówki oświatowe</w:t>
            </w:r>
          </w:p>
        </w:tc>
        <w:tc>
          <w:tcPr>
            <w:tcW w:w="1418" w:type="dxa"/>
            <w:tcBorders>
              <w:top w:val="none" w:sz="0" w:space="0" w:color="auto"/>
              <w:bottom w:val="none" w:sz="0" w:space="0" w:color="auto"/>
              <w:right w:val="none" w:sz="0" w:space="0" w:color="auto"/>
            </w:tcBorders>
            <w:vAlign w:val="center"/>
          </w:tcPr>
          <w:p w14:paraId="79393569" w14:textId="77777777" w:rsidR="00B058B2" w:rsidRPr="00B058B2" w:rsidRDefault="00B058B2" w:rsidP="00BD2F9D">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Budżet Gminy</w:t>
            </w:r>
          </w:p>
        </w:tc>
      </w:tr>
      <w:tr w:rsidR="00B058B2" w:rsidRPr="006E1830" w14:paraId="1C880BA1" w14:textId="77777777" w:rsidTr="002C0E08">
        <w:trPr>
          <w:cantSplit/>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2BA0E68C" w14:textId="77777777" w:rsidR="003957DA" w:rsidRPr="007A5E59" w:rsidRDefault="003957DA" w:rsidP="00BD2F9D">
            <w:pPr>
              <w:spacing w:after="0"/>
              <w:jc w:val="center"/>
              <w:rPr>
                <w:rFonts w:ascii="Segoe UI" w:hAnsi="Segoe UI" w:cs="Segoe UI"/>
                <w:b w:val="0"/>
                <w:sz w:val="19"/>
                <w:szCs w:val="19"/>
              </w:rPr>
            </w:pPr>
            <w:r w:rsidRPr="007A5E59">
              <w:rPr>
                <w:rFonts w:ascii="Segoe UI" w:hAnsi="Segoe UI" w:cs="Segoe UI"/>
                <w:b w:val="0"/>
                <w:sz w:val="19"/>
                <w:szCs w:val="19"/>
              </w:rPr>
              <w:t>Prowadzenie akcji informacyjnych/ warsztatów w zakresie bezpieczeństwa osób starszych.</w:t>
            </w:r>
          </w:p>
        </w:tc>
        <w:tc>
          <w:tcPr>
            <w:tcW w:w="2268" w:type="dxa"/>
            <w:vAlign w:val="center"/>
          </w:tcPr>
          <w:p w14:paraId="56B962C6" w14:textId="77777777" w:rsidR="003957DA" w:rsidRPr="00B058B2" w:rsidRDefault="00A4470D" w:rsidP="00BD2F9D">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Wzrost poczucia bezpieczeństwa wśród osób starszych</w:t>
            </w:r>
            <w:r w:rsidR="003957DA" w:rsidRPr="00B058B2">
              <w:rPr>
                <w:rFonts w:ascii="Segoe UI" w:hAnsi="Segoe UI" w:cs="Segoe UI"/>
                <w:sz w:val="19"/>
                <w:szCs w:val="19"/>
              </w:rPr>
              <w:t>.</w:t>
            </w:r>
          </w:p>
        </w:tc>
        <w:tc>
          <w:tcPr>
            <w:tcW w:w="1701" w:type="dxa"/>
            <w:vAlign w:val="center"/>
          </w:tcPr>
          <w:p w14:paraId="210F1E92" w14:textId="77777777" w:rsidR="003957DA" w:rsidRPr="00B058B2" w:rsidRDefault="003957DA" w:rsidP="00BD2F9D">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 xml:space="preserve">Liczba podjętych akcji informacyjnych/ </w:t>
            </w:r>
            <w:r w:rsidR="00044040" w:rsidRPr="00B058B2">
              <w:rPr>
                <w:rFonts w:ascii="Segoe UI" w:hAnsi="Segoe UI" w:cs="Segoe UI"/>
                <w:sz w:val="19"/>
                <w:szCs w:val="19"/>
              </w:rPr>
              <w:t>zrealizowanych</w:t>
            </w:r>
            <w:r w:rsidRPr="00B058B2">
              <w:rPr>
                <w:rFonts w:ascii="Segoe UI" w:hAnsi="Segoe UI" w:cs="Segoe UI"/>
                <w:sz w:val="19"/>
                <w:szCs w:val="19"/>
              </w:rPr>
              <w:t xml:space="preserve"> warsztatów.</w:t>
            </w:r>
          </w:p>
        </w:tc>
        <w:tc>
          <w:tcPr>
            <w:tcW w:w="1134" w:type="dxa"/>
            <w:vAlign w:val="center"/>
          </w:tcPr>
          <w:p w14:paraId="5C149C4E" w14:textId="77777777" w:rsidR="003957DA" w:rsidRPr="00B058B2" w:rsidRDefault="005E2C7B" w:rsidP="00623FA8">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202</w:t>
            </w:r>
            <w:r>
              <w:rPr>
                <w:rFonts w:ascii="Segoe UI" w:hAnsi="Segoe UI" w:cs="Segoe UI"/>
                <w:sz w:val="19"/>
                <w:szCs w:val="19"/>
              </w:rPr>
              <w:t>2</w:t>
            </w:r>
            <w:r w:rsidRPr="00B058B2">
              <w:rPr>
                <w:rFonts w:ascii="Segoe UI" w:hAnsi="Segoe UI" w:cs="Segoe UI"/>
                <w:sz w:val="19"/>
                <w:szCs w:val="19"/>
              </w:rPr>
              <w:t>-</w:t>
            </w:r>
            <w:r w:rsidRPr="00B058B2">
              <w:rPr>
                <w:rFonts w:ascii="Segoe UI" w:hAnsi="Segoe UI" w:cs="Segoe UI"/>
                <w:sz w:val="19"/>
                <w:szCs w:val="19"/>
              </w:rPr>
              <w:br/>
              <w:t>20</w:t>
            </w:r>
            <w:r>
              <w:rPr>
                <w:rFonts w:ascii="Segoe UI" w:hAnsi="Segoe UI" w:cs="Segoe UI"/>
                <w:sz w:val="19"/>
                <w:szCs w:val="19"/>
              </w:rPr>
              <w:t>27</w:t>
            </w:r>
          </w:p>
        </w:tc>
        <w:tc>
          <w:tcPr>
            <w:tcW w:w="1843" w:type="dxa"/>
            <w:vAlign w:val="center"/>
          </w:tcPr>
          <w:p w14:paraId="1DBD514D" w14:textId="77777777" w:rsidR="003957DA" w:rsidRPr="00B058B2" w:rsidRDefault="005E2C7B" w:rsidP="00AB3F72">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00044040" w:rsidRPr="00B058B2">
              <w:rPr>
                <w:rFonts w:ascii="Segoe UI" w:hAnsi="Segoe UI" w:cs="Segoe UI"/>
                <w:sz w:val="19"/>
                <w:szCs w:val="19"/>
              </w:rPr>
              <w:t>OPS, U</w:t>
            </w:r>
            <w:r w:rsidR="00E34A6D">
              <w:rPr>
                <w:rFonts w:ascii="Segoe UI" w:hAnsi="Segoe UI" w:cs="Segoe UI"/>
                <w:sz w:val="19"/>
                <w:szCs w:val="19"/>
              </w:rPr>
              <w:t>G</w:t>
            </w:r>
            <w:r w:rsidR="00A4470D" w:rsidRPr="00B058B2">
              <w:rPr>
                <w:rFonts w:ascii="Segoe UI" w:hAnsi="Segoe UI" w:cs="Segoe UI"/>
                <w:sz w:val="19"/>
                <w:szCs w:val="19"/>
              </w:rPr>
              <w:t xml:space="preserve">, </w:t>
            </w:r>
            <w:r w:rsidR="00A4470D" w:rsidRPr="00B058B2">
              <w:rPr>
                <w:rFonts w:ascii="Segoe UI" w:hAnsi="Segoe UI" w:cs="Segoe UI"/>
                <w:sz w:val="19"/>
                <w:szCs w:val="19"/>
              </w:rPr>
              <w:br/>
            </w:r>
            <w:r>
              <w:rPr>
                <w:rFonts w:ascii="Segoe UI" w:hAnsi="Segoe UI" w:cs="Segoe UI"/>
                <w:sz w:val="19"/>
                <w:szCs w:val="19"/>
              </w:rPr>
              <w:t>G</w:t>
            </w:r>
            <w:r w:rsidR="00E34A6D">
              <w:rPr>
                <w:rFonts w:ascii="Segoe UI" w:hAnsi="Segoe UI" w:cs="Segoe UI"/>
                <w:sz w:val="19"/>
                <w:szCs w:val="19"/>
              </w:rPr>
              <w:t>BP</w:t>
            </w:r>
            <w:r w:rsidR="00FB6937">
              <w:rPr>
                <w:rFonts w:ascii="Segoe UI" w:hAnsi="Segoe UI" w:cs="Segoe UI"/>
                <w:sz w:val="19"/>
                <w:szCs w:val="19"/>
                <w:lang w:val="en-US"/>
              </w:rPr>
              <w:t xml:space="preserve">, </w:t>
            </w:r>
            <w:r>
              <w:rPr>
                <w:rFonts w:ascii="Segoe UI" w:hAnsi="Segoe UI" w:cs="Segoe UI"/>
                <w:sz w:val="19"/>
                <w:szCs w:val="19"/>
                <w:lang w:val="en-US"/>
              </w:rPr>
              <w:t xml:space="preserve">CKiR, </w:t>
            </w:r>
            <w:r w:rsidR="00044040" w:rsidRPr="00B058B2">
              <w:rPr>
                <w:rFonts w:ascii="Segoe UI" w:hAnsi="Segoe UI" w:cs="Segoe UI"/>
                <w:sz w:val="19"/>
                <w:szCs w:val="19"/>
              </w:rPr>
              <w:t xml:space="preserve">NGO, </w:t>
            </w:r>
            <w:r w:rsidR="00AB3F72">
              <w:rPr>
                <w:rFonts w:ascii="Segoe UI" w:hAnsi="Segoe UI" w:cs="Segoe UI"/>
                <w:sz w:val="19"/>
                <w:szCs w:val="19"/>
              </w:rPr>
              <w:t>SG</w:t>
            </w:r>
          </w:p>
        </w:tc>
        <w:tc>
          <w:tcPr>
            <w:tcW w:w="1418" w:type="dxa"/>
            <w:vAlign w:val="center"/>
          </w:tcPr>
          <w:p w14:paraId="02E4BF35" w14:textId="77777777" w:rsidR="003957DA" w:rsidRPr="00B058B2" w:rsidRDefault="003957DA" w:rsidP="00BD2F9D">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Budżet Gminy</w:t>
            </w:r>
          </w:p>
        </w:tc>
      </w:tr>
      <w:tr w:rsidR="00B058B2" w:rsidRPr="006E1830" w14:paraId="40E32560" w14:textId="77777777" w:rsidTr="002C0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none" w:sz="0" w:space="0" w:color="auto"/>
              <w:left w:val="none" w:sz="0" w:space="0" w:color="auto"/>
              <w:bottom w:val="none" w:sz="0" w:space="0" w:color="auto"/>
            </w:tcBorders>
            <w:vAlign w:val="center"/>
          </w:tcPr>
          <w:p w14:paraId="2A32DBE2" w14:textId="77777777" w:rsidR="00B058B2" w:rsidRPr="007A5E59" w:rsidRDefault="00B058B2" w:rsidP="00BA6445">
            <w:pPr>
              <w:spacing w:after="0"/>
              <w:jc w:val="center"/>
              <w:rPr>
                <w:rFonts w:ascii="Segoe UI" w:hAnsi="Segoe UI" w:cs="Segoe UI"/>
                <w:b w:val="0"/>
                <w:sz w:val="19"/>
                <w:szCs w:val="19"/>
              </w:rPr>
            </w:pPr>
            <w:r w:rsidRPr="007A5E59">
              <w:rPr>
                <w:rFonts w:ascii="Segoe UI" w:hAnsi="Segoe UI" w:cs="Segoe UI"/>
                <w:b w:val="0"/>
                <w:sz w:val="19"/>
                <w:szCs w:val="19"/>
              </w:rPr>
              <w:t xml:space="preserve">Stworzenie warunków </w:t>
            </w:r>
            <w:r w:rsidRPr="007A5E59">
              <w:rPr>
                <w:rFonts w:ascii="Segoe UI" w:hAnsi="Segoe UI" w:cs="Segoe UI"/>
                <w:b w:val="0"/>
                <w:sz w:val="19"/>
                <w:szCs w:val="19"/>
              </w:rPr>
              <w:br/>
              <w:t>do integracji społecznej osób starszych i osób           z niepełnosprawnością poprzez realizację projektów socjalnych</w:t>
            </w:r>
            <w:r w:rsidRPr="007A5E59">
              <w:rPr>
                <w:rFonts w:ascii="Segoe UI" w:hAnsi="Segoe UI" w:cs="Segoe UI"/>
                <w:b w:val="0"/>
                <w:sz w:val="19"/>
                <w:szCs w:val="19"/>
              </w:rPr>
              <w:br/>
            </w:r>
            <w:r w:rsidRPr="007A5E59">
              <w:rPr>
                <w:rFonts w:ascii="Segoe UI" w:hAnsi="Segoe UI" w:cs="Segoe UI"/>
                <w:b w:val="0"/>
                <w:sz w:val="19"/>
                <w:szCs w:val="19"/>
              </w:rPr>
              <w:lastRenderedPageBreak/>
              <w:t xml:space="preserve">i programów </w:t>
            </w:r>
            <w:r w:rsidRPr="007A5E59">
              <w:rPr>
                <w:rFonts w:ascii="Segoe UI" w:hAnsi="Segoe UI" w:cs="Segoe UI"/>
                <w:b w:val="0"/>
                <w:sz w:val="19"/>
                <w:szCs w:val="19"/>
              </w:rPr>
              <w:br/>
              <w:t>do tych osób.</w:t>
            </w:r>
          </w:p>
        </w:tc>
        <w:tc>
          <w:tcPr>
            <w:tcW w:w="2268" w:type="dxa"/>
            <w:tcBorders>
              <w:top w:val="none" w:sz="0" w:space="0" w:color="auto"/>
              <w:bottom w:val="none" w:sz="0" w:space="0" w:color="auto"/>
            </w:tcBorders>
            <w:vAlign w:val="center"/>
          </w:tcPr>
          <w:p w14:paraId="7C2A4703" w14:textId="77777777" w:rsidR="00B058B2" w:rsidRPr="00B058B2" w:rsidRDefault="00B058B2" w:rsidP="00BD2F9D">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lastRenderedPageBreak/>
              <w:t>Zwiększenie liczby realizowan</w:t>
            </w:r>
            <w:r w:rsidR="0097671E">
              <w:rPr>
                <w:rFonts w:ascii="Segoe UI" w:hAnsi="Segoe UI" w:cs="Segoe UI"/>
                <w:sz w:val="19"/>
                <w:szCs w:val="19"/>
              </w:rPr>
              <w:t xml:space="preserve">ych projektów na rzecz seniorów </w:t>
            </w:r>
            <w:r w:rsidRPr="00B058B2">
              <w:rPr>
                <w:rFonts w:ascii="Segoe UI" w:hAnsi="Segoe UI" w:cs="Segoe UI"/>
                <w:sz w:val="19"/>
                <w:szCs w:val="19"/>
              </w:rPr>
              <w:t>i osób                              z niepełnosprawnością,              w stosunku do lat poprzednich.</w:t>
            </w:r>
          </w:p>
        </w:tc>
        <w:tc>
          <w:tcPr>
            <w:tcW w:w="1701" w:type="dxa"/>
            <w:tcBorders>
              <w:top w:val="none" w:sz="0" w:space="0" w:color="auto"/>
              <w:bottom w:val="none" w:sz="0" w:space="0" w:color="auto"/>
            </w:tcBorders>
            <w:vAlign w:val="center"/>
          </w:tcPr>
          <w:p w14:paraId="7CF33D17" w14:textId="77777777" w:rsidR="00B058B2" w:rsidRPr="00B058B2" w:rsidRDefault="00B058B2" w:rsidP="00BD2F9D">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Liczba zrealizowanych projektów/ programów.</w:t>
            </w:r>
            <w:r w:rsidRPr="00B058B2">
              <w:rPr>
                <w:rFonts w:ascii="Segoe UI" w:hAnsi="Segoe UI" w:cs="Segoe UI"/>
                <w:sz w:val="19"/>
                <w:szCs w:val="19"/>
              </w:rPr>
              <w:br/>
              <w:t>Liczba uczestników.</w:t>
            </w:r>
          </w:p>
        </w:tc>
        <w:tc>
          <w:tcPr>
            <w:tcW w:w="1134" w:type="dxa"/>
            <w:tcBorders>
              <w:top w:val="none" w:sz="0" w:space="0" w:color="auto"/>
              <w:bottom w:val="none" w:sz="0" w:space="0" w:color="auto"/>
            </w:tcBorders>
            <w:vAlign w:val="center"/>
          </w:tcPr>
          <w:p w14:paraId="1A7B9711" w14:textId="77777777" w:rsidR="00B058B2" w:rsidRPr="00B058B2" w:rsidRDefault="00B058B2" w:rsidP="005E2C7B">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2</w:t>
            </w:r>
            <w:r w:rsidR="00E34A6D">
              <w:rPr>
                <w:rFonts w:ascii="Segoe UI" w:hAnsi="Segoe UI" w:cs="Segoe UI"/>
                <w:sz w:val="19"/>
                <w:szCs w:val="19"/>
              </w:rPr>
              <w:t>022-</w:t>
            </w:r>
            <w:r w:rsidR="00E34A6D">
              <w:rPr>
                <w:rFonts w:ascii="Segoe UI" w:hAnsi="Segoe UI" w:cs="Segoe UI"/>
                <w:sz w:val="19"/>
                <w:szCs w:val="19"/>
              </w:rPr>
              <w:br/>
              <w:t>202</w:t>
            </w:r>
            <w:r w:rsidR="005E2C7B">
              <w:rPr>
                <w:rFonts w:ascii="Segoe UI" w:hAnsi="Segoe UI" w:cs="Segoe UI"/>
                <w:sz w:val="19"/>
                <w:szCs w:val="19"/>
              </w:rPr>
              <w:t>7</w:t>
            </w:r>
          </w:p>
        </w:tc>
        <w:tc>
          <w:tcPr>
            <w:tcW w:w="1843" w:type="dxa"/>
            <w:tcBorders>
              <w:top w:val="none" w:sz="0" w:space="0" w:color="auto"/>
              <w:bottom w:val="none" w:sz="0" w:space="0" w:color="auto"/>
            </w:tcBorders>
            <w:vAlign w:val="center"/>
          </w:tcPr>
          <w:p w14:paraId="125F1675" w14:textId="77777777" w:rsidR="00B058B2" w:rsidRPr="00B058B2" w:rsidRDefault="005E2C7B" w:rsidP="00BD648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00B058B2" w:rsidRPr="00B058B2">
              <w:rPr>
                <w:rFonts w:ascii="Segoe UI" w:hAnsi="Segoe UI" w:cs="Segoe UI"/>
                <w:sz w:val="19"/>
                <w:szCs w:val="19"/>
              </w:rPr>
              <w:t>OPS,</w:t>
            </w:r>
            <w:r w:rsidR="0097671E">
              <w:rPr>
                <w:rFonts w:ascii="Segoe UI" w:hAnsi="Segoe UI" w:cs="Segoe UI"/>
                <w:sz w:val="19"/>
                <w:szCs w:val="19"/>
              </w:rPr>
              <w:t xml:space="preserve"> U</w:t>
            </w:r>
            <w:r w:rsidR="00E34A6D">
              <w:rPr>
                <w:rFonts w:ascii="Segoe UI" w:hAnsi="Segoe UI" w:cs="Segoe UI"/>
                <w:sz w:val="19"/>
                <w:szCs w:val="19"/>
              </w:rPr>
              <w:t>G</w:t>
            </w:r>
            <w:r w:rsidR="0097671E">
              <w:rPr>
                <w:rFonts w:ascii="Segoe UI" w:hAnsi="Segoe UI" w:cs="Segoe UI"/>
                <w:sz w:val="19"/>
                <w:szCs w:val="19"/>
              </w:rPr>
              <w:t xml:space="preserve">, NGO, </w:t>
            </w:r>
            <w:r>
              <w:rPr>
                <w:rFonts w:ascii="Segoe UI" w:hAnsi="Segoe UI" w:cs="Segoe UI"/>
                <w:sz w:val="19"/>
                <w:szCs w:val="19"/>
              </w:rPr>
              <w:t>G</w:t>
            </w:r>
            <w:r w:rsidR="00E34A6D">
              <w:rPr>
                <w:rFonts w:ascii="Segoe UI" w:hAnsi="Segoe UI" w:cs="Segoe UI"/>
                <w:sz w:val="19"/>
                <w:szCs w:val="19"/>
              </w:rPr>
              <w:t>BP</w:t>
            </w:r>
            <w:r>
              <w:rPr>
                <w:rFonts w:ascii="Segoe UI" w:hAnsi="Segoe UI" w:cs="Segoe UI"/>
                <w:sz w:val="19"/>
                <w:szCs w:val="19"/>
              </w:rPr>
              <w:t>, CKiR</w:t>
            </w:r>
          </w:p>
        </w:tc>
        <w:tc>
          <w:tcPr>
            <w:tcW w:w="1418" w:type="dxa"/>
            <w:tcBorders>
              <w:top w:val="none" w:sz="0" w:space="0" w:color="auto"/>
              <w:bottom w:val="none" w:sz="0" w:space="0" w:color="auto"/>
              <w:right w:val="none" w:sz="0" w:space="0" w:color="auto"/>
            </w:tcBorders>
            <w:vAlign w:val="center"/>
          </w:tcPr>
          <w:p w14:paraId="64ED5195" w14:textId="77777777" w:rsidR="00B058B2" w:rsidRPr="00B058B2" w:rsidRDefault="00B058B2" w:rsidP="00BD2F9D">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 xml:space="preserve">Budżet </w:t>
            </w:r>
            <w:r w:rsidRPr="00B058B2">
              <w:rPr>
                <w:rFonts w:ascii="Segoe UI" w:hAnsi="Segoe UI" w:cs="Segoe UI"/>
                <w:sz w:val="19"/>
                <w:szCs w:val="19"/>
              </w:rPr>
              <w:br/>
              <w:t>Gminy</w:t>
            </w:r>
          </w:p>
          <w:p w14:paraId="7F5F9B1D" w14:textId="77777777" w:rsidR="00B058B2" w:rsidRPr="00B058B2" w:rsidRDefault="00B058B2" w:rsidP="00BD2F9D">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PFRON</w:t>
            </w:r>
          </w:p>
          <w:p w14:paraId="11CEAD83" w14:textId="77777777" w:rsidR="00B058B2" w:rsidRPr="00B058B2" w:rsidRDefault="00B058B2" w:rsidP="00BD2F9D">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Budżet Państwa</w:t>
            </w:r>
          </w:p>
        </w:tc>
      </w:tr>
    </w:tbl>
    <w:p w14:paraId="651DA2D9" w14:textId="77777777" w:rsidR="00725184" w:rsidRPr="00541B0A" w:rsidRDefault="00725184" w:rsidP="00B20C35">
      <w:pPr>
        <w:spacing w:after="120" w:line="240" w:lineRule="auto"/>
        <w:rPr>
          <w:rFonts w:ascii="Segoe UI" w:hAnsi="Segoe UI" w:cs="Segoe UI"/>
          <w:b/>
          <w:color w:val="2563C1"/>
        </w:rPr>
      </w:pPr>
      <w:r w:rsidRPr="00541B0A">
        <w:rPr>
          <w:rFonts w:ascii="Segoe UI" w:hAnsi="Segoe UI" w:cs="Segoe UI"/>
          <w:b/>
          <w:color w:val="2563C1"/>
        </w:rPr>
        <w:t>CEL STRATEGICZNY NR 3</w:t>
      </w:r>
    </w:p>
    <w:p w14:paraId="3CFD49E8" w14:textId="77777777" w:rsidR="00B20C35" w:rsidRDefault="005E2C7B" w:rsidP="00B20C35">
      <w:pPr>
        <w:spacing w:after="0" w:line="360" w:lineRule="auto"/>
        <w:jc w:val="center"/>
        <w:rPr>
          <w:rFonts w:ascii="Segoe UI" w:hAnsi="Segoe UI" w:cs="Segoe UI"/>
        </w:rPr>
      </w:pPr>
      <w:r w:rsidRPr="00F0298A">
        <w:rPr>
          <w:rFonts w:ascii="Segoe UI" w:hAnsi="Segoe UI" w:cs="Segoe UI"/>
        </w:rPr>
        <w:t>Udzielanie wsparcia osobom i rodzinom dotkniętym problemem uzależnień poprzez prowadzenie specjalistycznego poradnictwa</w:t>
      </w:r>
      <w:r>
        <w:rPr>
          <w:rFonts w:ascii="Segoe UI" w:hAnsi="Segoe UI" w:cs="Segoe UI"/>
        </w:rPr>
        <w:t>.</w:t>
      </w:r>
    </w:p>
    <w:tbl>
      <w:tblPr>
        <w:tblStyle w:val="Jasnalistaakcent3"/>
        <w:tblW w:w="5800" w:type="pct"/>
        <w:tblInd w:w="-743"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2627"/>
        <w:gridCol w:w="1798"/>
        <w:gridCol w:w="1659"/>
        <w:gridCol w:w="1106"/>
        <w:gridCol w:w="1800"/>
        <w:gridCol w:w="1522"/>
      </w:tblGrid>
      <w:tr w:rsidR="003449D5" w:rsidRPr="006E1830" w14:paraId="63142AC5" w14:textId="77777777" w:rsidTr="000975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2563C1"/>
          </w:tcPr>
          <w:p w14:paraId="5C091269" w14:textId="77777777" w:rsidR="003957DA" w:rsidRPr="00B20C35" w:rsidRDefault="003957DA" w:rsidP="00541B0A">
            <w:pPr>
              <w:spacing w:after="0"/>
              <w:rPr>
                <w:rFonts w:ascii="Segoe UI" w:hAnsi="Segoe UI" w:cs="Segoe UI"/>
                <w:sz w:val="22"/>
              </w:rPr>
            </w:pPr>
            <w:r w:rsidRPr="006E1830">
              <w:rPr>
                <w:rFonts w:ascii="Segoe UI" w:hAnsi="Segoe UI" w:cs="Segoe UI"/>
                <w:sz w:val="22"/>
              </w:rPr>
              <w:t>Cel operacyjny nr 1</w:t>
            </w:r>
            <w:r w:rsidR="00B20C35">
              <w:rPr>
                <w:rFonts w:ascii="Segoe UI" w:hAnsi="Segoe UI" w:cs="Segoe UI"/>
                <w:sz w:val="22"/>
              </w:rPr>
              <w:t xml:space="preserve"> </w:t>
            </w:r>
            <w:r w:rsidR="00B20C35" w:rsidRPr="007A5E59">
              <w:rPr>
                <w:rFonts w:ascii="Segoe UI" w:hAnsi="Segoe UI" w:cs="Segoe UI"/>
                <w:b w:val="0"/>
                <w:sz w:val="22"/>
              </w:rPr>
              <w:t xml:space="preserve">– </w:t>
            </w:r>
            <w:r w:rsidR="00541B0A">
              <w:rPr>
                <w:rFonts w:ascii="Segoe UI" w:hAnsi="Segoe UI" w:cs="Segoe UI"/>
                <w:b w:val="0"/>
                <w:sz w:val="22"/>
              </w:rPr>
              <w:t xml:space="preserve">Stałe zwiększanie skuteczności systemu wspierającego osoby uzależnione oraz współuzależnione. </w:t>
            </w:r>
          </w:p>
        </w:tc>
      </w:tr>
      <w:tr w:rsidR="00B20C35" w:rsidRPr="006E1830" w14:paraId="434C95BF" w14:textId="77777777" w:rsidTr="000975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Borders>
              <w:top w:val="none" w:sz="0" w:space="0" w:color="auto"/>
              <w:left w:val="none" w:sz="0" w:space="0" w:color="auto"/>
              <w:bottom w:val="none" w:sz="0" w:space="0" w:color="auto"/>
            </w:tcBorders>
            <w:vAlign w:val="center"/>
          </w:tcPr>
          <w:p w14:paraId="17B9C599" w14:textId="77777777" w:rsidR="00CF377B" w:rsidRPr="00B20C35" w:rsidRDefault="00CF377B" w:rsidP="00B20C35">
            <w:pPr>
              <w:spacing w:after="0"/>
              <w:jc w:val="center"/>
              <w:rPr>
                <w:rFonts w:ascii="Segoe UI" w:hAnsi="Segoe UI" w:cs="Segoe UI"/>
                <w:sz w:val="19"/>
                <w:szCs w:val="19"/>
              </w:rPr>
            </w:pPr>
            <w:r w:rsidRPr="00B20C35">
              <w:rPr>
                <w:rFonts w:ascii="Segoe UI" w:hAnsi="Segoe UI" w:cs="Segoe UI"/>
                <w:sz w:val="19"/>
                <w:szCs w:val="19"/>
              </w:rPr>
              <w:t xml:space="preserve">Działania przewidziane </w:t>
            </w:r>
            <w:r w:rsidRPr="00B20C35">
              <w:rPr>
                <w:rFonts w:ascii="Segoe UI" w:hAnsi="Segoe UI" w:cs="Segoe UI"/>
                <w:sz w:val="19"/>
                <w:szCs w:val="19"/>
              </w:rPr>
              <w:br/>
              <w:t>do realizacji</w:t>
            </w:r>
          </w:p>
        </w:tc>
        <w:tc>
          <w:tcPr>
            <w:tcW w:w="855" w:type="pct"/>
            <w:tcBorders>
              <w:top w:val="none" w:sz="0" w:space="0" w:color="auto"/>
              <w:bottom w:val="none" w:sz="0" w:space="0" w:color="auto"/>
            </w:tcBorders>
            <w:vAlign w:val="center"/>
          </w:tcPr>
          <w:p w14:paraId="4CDE45FD" w14:textId="77777777" w:rsidR="00CF377B" w:rsidRPr="00B20C35" w:rsidRDefault="00CF377B" w:rsidP="00B20C35">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B20C35">
              <w:rPr>
                <w:rFonts w:ascii="Segoe UI" w:hAnsi="Segoe UI" w:cs="Segoe UI"/>
                <w:b/>
                <w:sz w:val="19"/>
                <w:szCs w:val="19"/>
              </w:rPr>
              <w:t>Rezultaty</w:t>
            </w:r>
          </w:p>
        </w:tc>
        <w:tc>
          <w:tcPr>
            <w:tcW w:w="789" w:type="pct"/>
            <w:tcBorders>
              <w:top w:val="none" w:sz="0" w:space="0" w:color="auto"/>
              <w:bottom w:val="none" w:sz="0" w:space="0" w:color="auto"/>
            </w:tcBorders>
            <w:vAlign w:val="center"/>
          </w:tcPr>
          <w:p w14:paraId="062FD8B9" w14:textId="77777777" w:rsidR="00CF377B" w:rsidRPr="00B20C35" w:rsidRDefault="00CF377B" w:rsidP="00B20C35">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B20C35">
              <w:rPr>
                <w:rFonts w:ascii="Segoe UI" w:hAnsi="Segoe UI" w:cs="Segoe UI"/>
                <w:b/>
                <w:sz w:val="19"/>
                <w:szCs w:val="19"/>
              </w:rPr>
              <w:t>Wskaźniki realizacji działań</w:t>
            </w:r>
          </w:p>
        </w:tc>
        <w:tc>
          <w:tcPr>
            <w:tcW w:w="526" w:type="pct"/>
            <w:tcBorders>
              <w:top w:val="none" w:sz="0" w:space="0" w:color="auto"/>
              <w:bottom w:val="none" w:sz="0" w:space="0" w:color="auto"/>
            </w:tcBorders>
            <w:vAlign w:val="center"/>
          </w:tcPr>
          <w:p w14:paraId="7499F491" w14:textId="77777777" w:rsidR="00CF377B" w:rsidRPr="00B20C35" w:rsidRDefault="00CF377B" w:rsidP="00B20C35">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B20C35">
              <w:rPr>
                <w:rFonts w:ascii="Segoe UI" w:hAnsi="Segoe UI" w:cs="Segoe UI"/>
                <w:b/>
                <w:sz w:val="19"/>
                <w:szCs w:val="19"/>
              </w:rPr>
              <w:t>Termin realizacji</w:t>
            </w:r>
          </w:p>
        </w:tc>
        <w:tc>
          <w:tcPr>
            <w:tcW w:w="856" w:type="pct"/>
            <w:tcBorders>
              <w:top w:val="none" w:sz="0" w:space="0" w:color="auto"/>
              <w:bottom w:val="none" w:sz="0" w:space="0" w:color="auto"/>
            </w:tcBorders>
            <w:vAlign w:val="center"/>
          </w:tcPr>
          <w:p w14:paraId="514843D4" w14:textId="77777777" w:rsidR="00CF377B" w:rsidRPr="00B20C35" w:rsidRDefault="00CF377B" w:rsidP="00B20C35">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B20C35">
              <w:rPr>
                <w:rFonts w:ascii="Segoe UI" w:hAnsi="Segoe UI" w:cs="Segoe UI"/>
                <w:b/>
                <w:sz w:val="19"/>
                <w:szCs w:val="19"/>
              </w:rPr>
              <w:t xml:space="preserve">Podmioty odpowiedzialne </w:t>
            </w:r>
            <w:r w:rsidRPr="00B20C35">
              <w:rPr>
                <w:rFonts w:ascii="Segoe UI" w:hAnsi="Segoe UI" w:cs="Segoe UI"/>
                <w:b/>
                <w:sz w:val="19"/>
                <w:szCs w:val="19"/>
              </w:rPr>
              <w:br/>
              <w:t>i współpracujące</w:t>
            </w:r>
          </w:p>
        </w:tc>
        <w:tc>
          <w:tcPr>
            <w:tcW w:w="724" w:type="pct"/>
            <w:tcBorders>
              <w:top w:val="none" w:sz="0" w:space="0" w:color="auto"/>
              <w:bottom w:val="none" w:sz="0" w:space="0" w:color="auto"/>
              <w:right w:val="none" w:sz="0" w:space="0" w:color="auto"/>
            </w:tcBorders>
            <w:vAlign w:val="center"/>
          </w:tcPr>
          <w:p w14:paraId="5C5EFE3F" w14:textId="77777777" w:rsidR="00CF377B" w:rsidRPr="00B20C35" w:rsidRDefault="00CF377B" w:rsidP="00B20C35">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B20C35">
              <w:rPr>
                <w:rFonts w:ascii="Segoe UI" w:hAnsi="Segoe UI" w:cs="Segoe UI"/>
                <w:b/>
                <w:sz w:val="19"/>
                <w:szCs w:val="19"/>
              </w:rPr>
              <w:t>Źródła finansowania</w:t>
            </w:r>
          </w:p>
        </w:tc>
      </w:tr>
      <w:tr w:rsidR="00B96240" w:rsidRPr="006E1830" w14:paraId="4BFBC2E6" w14:textId="77777777" w:rsidTr="000975E7">
        <w:tc>
          <w:tcPr>
            <w:cnfStyle w:val="001000000000" w:firstRow="0" w:lastRow="0" w:firstColumn="1" w:lastColumn="0" w:oddVBand="0" w:evenVBand="0" w:oddHBand="0" w:evenHBand="0" w:firstRowFirstColumn="0" w:firstRowLastColumn="0" w:lastRowFirstColumn="0" w:lastRowLastColumn="0"/>
            <w:tcW w:w="1250" w:type="pct"/>
            <w:vAlign w:val="center"/>
          </w:tcPr>
          <w:p w14:paraId="6C199893" w14:textId="77777777" w:rsidR="00B20C35" w:rsidRPr="007A5E59" w:rsidRDefault="00B20C35" w:rsidP="00B20C35">
            <w:pPr>
              <w:spacing w:after="0"/>
              <w:jc w:val="center"/>
              <w:rPr>
                <w:rFonts w:ascii="Segoe UI" w:hAnsi="Segoe UI" w:cs="Segoe UI"/>
                <w:b w:val="0"/>
                <w:sz w:val="19"/>
                <w:szCs w:val="19"/>
              </w:rPr>
            </w:pPr>
            <w:r w:rsidRPr="007A5E59">
              <w:rPr>
                <w:rFonts w:ascii="Segoe UI" w:hAnsi="Segoe UI" w:cs="Segoe UI"/>
                <w:b w:val="0"/>
                <w:sz w:val="19"/>
                <w:szCs w:val="19"/>
              </w:rPr>
              <w:t>Udzielanie pomocy materialnej i niematerialnej rodzinom z problemem uzależnienia.</w:t>
            </w:r>
          </w:p>
        </w:tc>
        <w:tc>
          <w:tcPr>
            <w:tcW w:w="855" w:type="pct"/>
            <w:vAlign w:val="center"/>
          </w:tcPr>
          <w:p w14:paraId="2CFF3797" w14:textId="77777777" w:rsidR="00B20C35" w:rsidRPr="00B20C35" w:rsidRDefault="00B20C35" w:rsidP="00B20C35">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20C35">
              <w:rPr>
                <w:rFonts w:ascii="Segoe UI" w:hAnsi="Segoe UI" w:cs="Segoe UI"/>
                <w:sz w:val="19"/>
                <w:szCs w:val="19"/>
              </w:rPr>
              <w:t xml:space="preserve">Poprawa warunków bytowych rodzin </w:t>
            </w:r>
            <w:r w:rsidRPr="00B20C35">
              <w:rPr>
                <w:rFonts w:ascii="Segoe UI" w:hAnsi="Segoe UI" w:cs="Segoe UI"/>
                <w:sz w:val="19"/>
                <w:szCs w:val="19"/>
              </w:rPr>
              <w:br/>
              <w:t>z problemem uzależnienia.</w:t>
            </w:r>
          </w:p>
        </w:tc>
        <w:tc>
          <w:tcPr>
            <w:tcW w:w="789" w:type="pct"/>
            <w:vAlign w:val="center"/>
          </w:tcPr>
          <w:p w14:paraId="56045CD1" w14:textId="77777777" w:rsidR="00B20C35" w:rsidRPr="00B20C35" w:rsidRDefault="00B20C35" w:rsidP="00B20C35">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20C35">
              <w:rPr>
                <w:rFonts w:ascii="Segoe UI" w:hAnsi="Segoe UI" w:cs="Segoe UI"/>
                <w:sz w:val="19"/>
                <w:szCs w:val="19"/>
              </w:rPr>
              <w:t xml:space="preserve">Liczba rodzin, którym udzielona została pomoc materialna </w:t>
            </w:r>
            <w:r w:rsidRPr="00B20C35">
              <w:rPr>
                <w:rFonts w:ascii="Segoe UI" w:hAnsi="Segoe UI" w:cs="Segoe UI"/>
                <w:sz w:val="19"/>
                <w:szCs w:val="19"/>
              </w:rPr>
              <w:br/>
              <w:t>i niematerialna.</w:t>
            </w:r>
          </w:p>
        </w:tc>
        <w:tc>
          <w:tcPr>
            <w:tcW w:w="526" w:type="pct"/>
            <w:vAlign w:val="center"/>
          </w:tcPr>
          <w:p w14:paraId="0069AA47" w14:textId="77777777" w:rsidR="00B20C35" w:rsidRPr="00B058B2" w:rsidRDefault="00B20C35" w:rsidP="00541B0A">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202</w:t>
            </w:r>
            <w:r w:rsidR="00541B0A">
              <w:rPr>
                <w:rFonts w:ascii="Segoe UI" w:hAnsi="Segoe UI" w:cs="Segoe UI"/>
                <w:sz w:val="19"/>
                <w:szCs w:val="19"/>
              </w:rPr>
              <w:t>2</w:t>
            </w:r>
            <w:r w:rsidRPr="00B058B2">
              <w:rPr>
                <w:rFonts w:ascii="Segoe UI" w:hAnsi="Segoe UI" w:cs="Segoe UI"/>
                <w:sz w:val="19"/>
                <w:szCs w:val="19"/>
              </w:rPr>
              <w:t>-</w:t>
            </w:r>
            <w:r w:rsidRPr="00B058B2">
              <w:rPr>
                <w:rFonts w:ascii="Segoe UI" w:hAnsi="Segoe UI" w:cs="Segoe UI"/>
                <w:sz w:val="19"/>
                <w:szCs w:val="19"/>
              </w:rPr>
              <w:br/>
              <w:t>20</w:t>
            </w:r>
            <w:r w:rsidR="000975E7">
              <w:rPr>
                <w:rFonts w:ascii="Segoe UI" w:hAnsi="Segoe UI" w:cs="Segoe UI"/>
                <w:sz w:val="19"/>
                <w:szCs w:val="19"/>
              </w:rPr>
              <w:t>27</w:t>
            </w:r>
          </w:p>
        </w:tc>
        <w:tc>
          <w:tcPr>
            <w:tcW w:w="856" w:type="pct"/>
            <w:vAlign w:val="center"/>
          </w:tcPr>
          <w:p w14:paraId="70B60BEE" w14:textId="77777777" w:rsidR="00B20C35" w:rsidRPr="00B20C35" w:rsidRDefault="000975E7" w:rsidP="00541B0A">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00B20C35" w:rsidRPr="00B20C35">
              <w:rPr>
                <w:rFonts w:ascii="Segoe UI" w:hAnsi="Segoe UI" w:cs="Segoe UI"/>
                <w:sz w:val="19"/>
                <w:szCs w:val="19"/>
              </w:rPr>
              <w:t>OPS</w:t>
            </w:r>
          </w:p>
        </w:tc>
        <w:tc>
          <w:tcPr>
            <w:tcW w:w="724" w:type="pct"/>
            <w:vAlign w:val="center"/>
          </w:tcPr>
          <w:p w14:paraId="12F494C3" w14:textId="77777777" w:rsidR="00B20C35" w:rsidRPr="00B20C35" w:rsidRDefault="00B20C35" w:rsidP="00B20C35">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20C35">
              <w:rPr>
                <w:rFonts w:ascii="Segoe UI" w:hAnsi="Segoe UI" w:cs="Segoe UI"/>
                <w:sz w:val="19"/>
                <w:szCs w:val="19"/>
              </w:rPr>
              <w:t>Budżet Gminy</w:t>
            </w:r>
          </w:p>
        </w:tc>
      </w:tr>
      <w:tr w:rsidR="00B96240" w:rsidRPr="006E1830" w14:paraId="19AE27FC" w14:textId="77777777" w:rsidTr="000975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Borders>
              <w:top w:val="none" w:sz="0" w:space="0" w:color="auto"/>
              <w:left w:val="none" w:sz="0" w:space="0" w:color="auto"/>
              <w:bottom w:val="none" w:sz="0" w:space="0" w:color="auto"/>
            </w:tcBorders>
            <w:vAlign w:val="center"/>
          </w:tcPr>
          <w:p w14:paraId="1470C507" w14:textId="77777777" w:rsidR="00B96240" w:rsidRPr="007A5E59" w:rsidRDefault="00B96240" w:rsidP="00B20C35">
            <w:pPr>
              <w:spacing w:after="0"/>
              <w:jc w:val="center"/>
              <w:rPr>
                <w:rFonts w:ascii="Segoe UI" w:hAnsi="Segoe UI" w:cs="Segoe UI"/>
                <w:b w:val="0"/>
                <w:sz w:val="19"/>
                <w:szCs w:val="19"/>
              </w:rPr>
            </w:pPr>
            <w:r w:rsidRPr="007A5E59">
              <w:rPr>
                <w:rFonts w:ascii="Segoe UI" w:hAnsi="Segoe UI" w:cs="Segoe UI"/>
                <w:b w:val="0"/>
                <w:sz w:val="19"/>
                <w:szCs w:val="19"/>
              </w:rPr>
              <w:t>Motywowanie osób uzależnionych                            i współuzależnionych do podjęcia terapii                        w placówkach leczenia odwykowe</w:t>
            </w:r>
            <w:r w:rsidR="00B11E28" w:rsidRPr="007A5E59">
              <w:rPr>
                <w:rFonts w:ascii="Segoe UI" w:hAnsi="Segoe UI" w:cs="Segoe UI"/>
                <w:b w:val="0"/>
                <w:sz w:val="19"/>
                <w:szCs w:val="19"/>
              </w:rPr>
              <w:t xml:space="preserve">go typu stacjonarnego                          </w:t>
            </w:r>
            <w:r w:rsidRPr="007A5E59">
              <w:rPr>
                <w:rFonts w:ascii="Segoe UI" w:hAnsi="Segoe UI" w:cs="Segoe UI"/>
                <w:b w:val="0"/>
                <w:sz w:val="19"/>
                <w:szCs w:val="19"/>
              </w:rPr>
              <w:t>i ambulatoryjnego.</w:t>
            </w:r>
          </w:p>
        </w:tc>
        <w:tc>
          <w:tcPr>
            <w:tcW w:w="855" w:type="pct"/>
            <w:tcBorders>
              <w:top w:val="none" w:sz="0" w:space="0" w:color="auto"/>
              <w:bottom w:val="none" w:sz="0" w:space="0" w:color="auto"/>
            </w:tcBorders>
            <w:vAlign w:val="center"/>
          </w:tcPr>
          <w:p w14:paraId="45435E5B" w14:textId="77777777" w:rsidR="00B96240" w:rsidRPr="00B20C35" w:rsidRDefault="00B96240" w:rsidP="00B20C35">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B20C35">
              <w:rPr>
                <w:rFonts w:ascii="Segoe UI" w:hAnsi="Segoe UI" w:cs="Segoe UI"/>
                <w:sz w:val="19"/>
                <w:szCs w:val="19"/>
              </w:rPr>
              <w:t xml:space="preserve">Wzrost liczby osób podejmujących terapię </w:t>
            </w:r>
            <w:r w:rsidRPr="00B20C35">
              <w:rPr>
                <w:rFonts w:ascii="Segoe UI" w:hAnsi="Segoe UI" w:cs="Segoe UI"/>
                <w:sz w:val="19"/>
                <w:szCs w:val="19"/>
              </w:rPr>
              <w:br/>
              <w:t>w placówkach leczenia odwykowego.</w:t>
            </w:r>
          </w:p>
        </w:tc>
        <w:tc>
          <w:tcPr>
            <w:tcW w:w="789" w:type="pct"/>
            <w:tcBorders>
              <w:top w:val="none" w:sz="0" w:space="0" w:color="auto"/>
              <w:bottom w:val="none" w:sz="0" w:space="0" w:color="auto"/>
            </w:tcBorders>
            <w:vAlign w:val="center"/>
          </w:tcPr>
          <w:p w14:paraId="4487A778" w14:textId="77777777" w:rsidR="00B96240" w:rsidRPr="00B20C35" w:rsidRDefault="00B96240" w:rsidP="00B20C35">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B20C35">
              <w:rPr>
                <w:rFonts w:ascii="Segoe UI" w:hAnsi="Segoe UI" w:cs="Segoe UI"/>
                <w:sz w:val="19"/>
                <w:szCs w:val="19"/>
              </w:rPr>
              <w:t>Liczba osób wobec, których podjęte zostały rozmowy motywujące.</w:t>
            </w:r>
          </w:p>
        </w:tc>
        <w:tc>
          <w:tcPr>
            <w:tcW w:w="526" w:type="pct"/>
            <w:tcBorders>
              <w:top w:val="none" w:sz="0" w:space="0" w:color="auto"/>
              <w:bottom w:val="none" w:sz="0" w:space="0" w:color="auto"/>
            </w:tcBorders>
            <w:vAlign w:val="center"/>
          </w:tcPr>
          <w:p w14:paraId="23307B57" w14:textId="77777777" w:rsidR="00B96240" w:rsidRPr="00B058B2" w:rsidRDefault="00B96240" w:rsidP="00541B0A">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20</w:t>
            </w:r>
            <w:r w:rsidR="000975E7">
              <w:rPr>
                <w:rFonts w:ascii="Segoe UI" w:hAnsi="Segoe UI" w:cs="Segoe UI"/>
                <w:sz w:val="19"/>
                <w:szCs w:val="19"/>
              </w:rPr>
              <w:t>22-</w:t>
            </w:r>
            <w:r w:rsidR="000975E7">
              <w:rPr>
                <w:rFonts w:ascii="Segoe UI" w:hAnsi="Segoe UI" w:cs="Segoe UI"/>
                <w:sz w:val="19"/>
                <w:szCs w:val="19"/>
              </w:rPr>
              <w:br/>
              <w:t>2027</w:t>
            </w:r>
          </w:p>
        </w:tc>
        <w:tc>
          <w:tcPr>
            <w:tcW w:w="856" w:type="pct"/>
            <w:tcBorders>
              <w:top w:val="none" w:sz="0" w:space="0" w:color="auto"/>
              <w:bottom w:val="none" w:sz="0" w:space="0" w:color="auto"/>
            </w:tcBorders>
            <w:vAlign w:val="center"/>
          </w:tcPr>
          <w:p w14:paraId="15F87CCB" w14:textId="77777777" w:rsidR="00B96240" w:rsidRPr="00B20C35" w:rsidRDefault="000975E7" w:rsidP="00B20C35">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00541B0A">
              <w:rPr>
                <w:rFonts w:ascii="Segoe UI" w:hAnsi="Segoe UI" w:cs="Segoe UI"/>
                <w:sz w:val="19"/>
                <w:szCs w:val="19"/>
              </w:rPr>
              <w:t>OPS, G</w:t>
            </w:r>
            <w:r w:rsidR="00B96240" w:rsidRPr="00B20C35">
              <w:rPr>
                <w:rFonts w:ascii="Segoe UI" w:hAnsi="Segoe UI" w:cs="Segoe UI"/>
                <w:sz w:val="19"/>
                <w:szCs w:val="19"/>
              </w:rPr>
              <w:t>KRPA</w:t>
            </w:r>
            <w:r w:rsidR="00CA480C">
              <w:rPr>
                <w:rFonts w:ascii="Segoe UI" w:hAnsi="Segoe UI" w:cs="Segoe UI"/>
                <w:sz w:val="19"/>
                <w:szCs w:val="19"/>
              </w:rPr>
              <w:t>, PKI</w:t>
            </w:r>
          </w:p>
        </w:tc>
        <w:tc>
          <w:tcPr>
            <w:tcW w:w="724" w:type="pct"/>
            <w:tcBorders>
              <w:top w:val="none" w:sz="0" w:space="0" w:color="auto"/>
              <w:bottom w:val="none" w:sz="0" w:space="0" w:color="auto"/>
              <w:right w:val="none" w:sz="0" w:space="0" w:color="auto"/>
            </w:tcBorders>
            <w:vAlign w:val="center"/>
          </w:tcPr>
          <w:p w14:paraId="78D83675" w14:textId="77777777" w:rsidR="00B96240" w:rsidRPr="00B20C35" w:rsidRDefault="00B96240" w:rsidP="00B20C35">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B20C35">
              <w:rPr>
                <w:rFonts w:ascii="Segoe UI" w:hAnsi="Segoe UI" w:cs="Segoe UI"/>
                <w:sz w:val="19"/>
                <w:szCs w:val="19"/>
              </w:rPr>
              <w:t xml:space="preserve">Środki pochodzące </w:t>
            </w:r>
            <w:r w:rsidRPr="00B20C35">
              <w:rPr>
                <w:rFonts w:ascii="Segoe UI" w:hAnsi="Segoe UI" w:cs="Segoe UI"/>
                <w:sz w:val="19"/>
                <w:szCs w:val="19"/>
              </w:rPr>
              <w:br/>
              <w:t>z opłat za wydawanie zezwoleń na sprzedaż napojów alkoholowych</w:t>
            </w:r>
          </w:p>
        </w:tc>
      </w:tr>
      <w:tr w:rsidR="00B96240" w:rsidRPr="006E1830" w14:paraId="69615EEB" w14:textId="77777777" w:rsidTr="000975E7">
        <w:tc>
          <w:tcPr>
            <w:cnfStyle w:val="001000000000" w:firstRow="0" w:lastRow="0" w:firstColumn="1" w:lastColumn="0" w:oddVBand="0" w:evenVBand="0" w:oddHBand="0" w:evenHBand="0" w:firstRowFirstColumn="0" w:firstRowLastColumn="0" w:lastRowFirstColumn="0" w:lastRowLastColumn="0"/>
            <w:tcW w:w="1250" w:type="pct"/>
            <w:vAlign w:val="center"/>
          </w:tcPr>
          <w:p w14:paraId="49409D3A" w14:textId="77777777" w:rsidR="00B96240" w:rsidRPr="007A5E59" w:rsidRDefault="00B96240" w:rsidP="00B20C35">
            <w:pPr>
              <w:spacing w:after="0"/>
              <w:jc w:val="center"/>
              <w:rPr>
                <w:rFonts w:ascii="Segoe UI" w:hAnsi="Segoe UI" w:cs="Segoe UI"/>
                <w:b w:val="0"/>
                <w:sz w:val="19"/>
                <w:szCs w:val="19"/>
              </w:rPr>
            </w:pPr>
            <w:r w:rsidRPr="007A5E59">
              <w:rPr>
                <w:rFonts w:ascii="Segoe UI" w:hAnsi="Segoe UI" w:cs="Segoe UI"/>
                <w:b w:val="0"/>
                <w:sz w:val="19"/>
                <w:szCs w:val="19"/>
              </w:rPr>
              <w:t xml:space="preserve">Podejmowanie czynności zmierzających </w:t>
            </w:r>
            <w:r w:rsidRPr="007A5E59">
              <w:rPr>
                <w:rFonts w:ascii="Segoe UI" w:hAnsi="Segoe UI" w:cs="Segoe UI"/>
                <w:b w:val="0"/>
                <w:sz w:val="19"/>
                <w:szCs w:val="19"/>
              </w:rPr>
              <w:br/>
              <w:t xml:space="preserve">do orzeczenia                           o zastosowaniu wobec osób uzależnionych od alkoholu obowiązku poddania się leczeniu; kierowanie wniosków do biegłych celem wydania opinii </w:t>
            </w:r>
            <w:r w:rsidR="000975E7">
              <w:rPr>
                <w:rFonts w:ascii="Segoe UI" w:hAnsi="Segoe UI" w:cs="Segoe UI"/>
                <w:b w:val="0"/>
                <w:sz w:val="19"/>
                <w:szCs w:val="19"/>
              </w:rPr>
              <w:br/>
            </w:r>
            <w:r w:rsidRPr="007A5E59">
              <w:rPr>
                <w:rFonts w:ascii="Segoe UI" w:hAnsi="Segoe UI" w:cs="Segoe UI"/>
                <w:b w:val="0"/>
                <w:sz w:val="19"/>
                <w:szCs w:val="19"/>
              </w:rPr>
              <w:t>w przedmiocie uzależnienia oraz kierowanie wniosków do sądu.</w:t>
            </w:r>
          </w:p>
        </w:tc>
        <w:tc>
          <w:tcPr>
            <w:tcW w:w="855" w:type="pct"/>
            <w:vAlign w:val="center"/>
          </w:tcPr>
          <w:p w14:paraId="4EDC9A21" w14:textId="77777777" w:rsidR="00B96240" w:rsidRPr="00B20C35" w:rsidRDefault="00B96240" w:rsidP="00B20C35">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20C35">
              <w:rPr>
                <w:rFonts w:ascii="Segoe UI" w:hAnsi="Segoe UI" w:cs="Segoe UI"/>
                <w:sz w:val="19"/>
                <w:szCs w:val="19"/>
              </w:rPr>
              <w:t>Zwiększenie liczby osób kończących leczenie odwykowe.</w:t>
            </w:r>
          </w:p>
        </w:tc>
        <w:tc>
          <w:tcPr>
            <w:tcW w:w="789" w:type="pct"/>
            <w:vAlign w:val="center"/>
          </w:tcPr>
          <w:p w14:paraId="0011B896" w14:textId="77777777" w:rsidR="00B96240" w:rsidRPr="00B20C35" w:rsidRDefault="00B96240" w:rsidP="00B20C35">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20C35">
              <w:rPr>
                <w:rFonts w:ascii="Segoe UI" w:hAnsi="Segoe UI" w:cs="Segoe UI"/>
                <w:sz w:val="19"/>
                <w:szCs w:val="19"/>
              </w:rPr>
              <w:t xml:space="preserve">Liczba wniosków skierowanych do sądu. </w:t>
            </w:r>
            <w:r w:rsidR="007A5E59">
              <w:rPr>
                <w:rFonts w:ascii="Segoe UI" w:hAnsi="Segoe UI" w:cs="Segoe UI"/>
                <w:sz w:val="19"/>
                <w:szCs w:val="19"/>
              </w:rPr>
              <w:t xml:space="preserve">          </w:t>
            </w:r>
            <w:r w:rsidRPr="00B20C35">
              <w:rPr>
                <w:rFonts w:ascii="Segoe UI" w:hAnsi="Segoe UI" w:cs="Segoe UI"/>
                <w:sz w:val="19"/>
                <w:szCs w:val="19"/>
              </w:rPr>
              <w:t>Liczba wydanych opinii.</w:t>
            </w:r>
          </w:p>
        </w:tc>
        <w:tc>
          <w:tcPr>
            <w:tcW w:w="526" w:type="pct"/>
            <w:vAlign w:val="center"/>
          </w:tcPr>
          <w:p w14:paraId="42E308BE" w14:textId="77777777" w:rsidR="00B96240" w:rsidRPr="00B058B2" w:rsidRDefault="00B96240" w:rsidP="00541B0A">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202</w:t>
            </w:r>
            <w:r w:rsidR="000975E7">
              <w:rPr>
                <w:rFonts w:ascii="Segoe UI" w:hAnsi="Segoe UI" w:cs="Segoe UI"/>
                <w:sz w:val="19"/>
                <w:szCs w:val="19"/>
              </w:rPr>
              <w:t>2-</w:t>
            </w:r>
            <w:r w:rsidR="000975E7">
              <w:rPr>
                <w:rFonts w:ascii="Segoe UI" w:hAnsi="Segoe UI" w:cs="Segoe UI"/>
                <w:sz w:val="19"/>
                <w:szCs w:val="19"/>
              </w:rPr>
              <w:br/>
              <w:t>2027</w:t>
            </w:r>
          </w:p>
        </w:tc>
        <w:tc>
          <w:tcPr>
            <w:tcW w:w="856" w:type="pct"/>
            <w:vAlign w:val="center"/>
          </w:tcPr>
          <w:p w14:paraId="1AD327FC" w14:textId="77777777" w:rsidR="00B96240" w:rsidRPr="00B20C35" w:rsidRDefault="00541B0A" w:rsidP="00541B0A">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00B96240" w:rsidRPr="00B20C35">
              <w:rPr>
                <w:rFonts w:ascii="Segoe UI" w:hAnsi="Segoe UI" w:cs="Segoe UI"/>
                <w:sz w:val="19"/>
                <w:szCs w:val="19"/>
              </w:rPr>
              <w:t>KRPA</w:t>
            </w:r>
          </w:p>
        </w:tc>
        <w:tc>
          <w:tcPr>
            <w:tcW w:w="724" w:type="pct"/>
            <w:vAlign w:val="center"/>
          </w:tcPr>
          <w:p w14:paraId="31B1B02F" w14:textId="77777777" w:rsidR="00B96240" w:rsidRPr="00B20C35" w:rsidRDefault="00B96240" w:rsidP="00B20C35">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20C35">
              <w:rPr>
                <w:rFonts w:ascii="Segoe UI" w:hAnsi="Segoe UI" w:cs="Segoe UI"/>
                <w:sz w:val="19"/>
                <w:szCs w:val="19"/>
              </w:rPr>
              <w:t>Środki pochodzące</w:t>
            </w:r>
          </w:p>
          <w:p w14:paraId="08C0D96A" w14:textId="77777777" w:rsidR="00B96240" w:rsidRPr="00B20C35" w:rsidRDefault="00B96240" w:rsidP="00B20C35">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20C35">
              <w:rPr>
                <w:rFonts w:ascii="Segoe UI" w:hAnsi="Segoe UI" w:cs="Segoe UI"/>
                <w:sz w:val="19"/>
                <w:szCs w:val="19"/>
              </w:rPr>
              <w:t>z opłat za wydawanie zezwoleń na sprzedaż napojów alkoholowych</w:t>
            </w:r>
          </w:p>
        </w:tc>
      </w:tr>
      <w:tr w:rsidR="000975E7" w:rsidRPr="006E1830" w14:paraId="758EA738" w14:textId="77777777" w:rsidTr="000975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Borders>
              <w:top w:val="none" w:sz="0" w:space="0" w:color="auto"/>
              <w:left w:val="none" w:sz="0" w:space="0" w:color="auto"/>
              <w:bottom w:val="none" w:sz="0" w:space="0" w:color="auto"/>
            </w:tcBorders>
            <w:vAlign w:val="center"/>
          </w:tcPr>
          <w:p w14:paraId="57834C0A" w14:textId="77777777" w:rsidR="000975E7" w:rsidRPr="000975E7" w:rsidRDefault="000975E7" w:rsidP="000975E7">
            <w:pPr>
              <w:spacing w:after="0"/>
              <w:jc w:val="center"/>
              <w:rPr>
                <w:rFonts w:ascii="Segoe UI" w:hAnsi="Segoe UI" w:cs="Segoe UI"/>
                <w:b w:val="0"/>
                <w:sz w:val="19"/>
                <w:szCs w:val="19"/>
              </w:rPr>
            </w:pPr>
            <w:r w:rsidRPr="000975E7">
              <w:rPr>
                <w:rFonts w:ascii="Segoe UI" w:hAnsi="Segoe UI" w:cs="Segoe UI"/>
                <w:b w:val="0"/>
                <w:sz w:val="19"/>
                <w:szCs w:val="19"/>
              </w:rPr>
              <w:t>Powstanie grupy samopomocowej dla osób uzależnionych, dorosłych dzieci alkoholików oraz osób współuzależnionych.</w:t>
            </w:r>
          </w:p>
        </w:tc>
        <w:tc>
          <w:tcPr>
            <w:tcW w:w="855" w:type="pct"/>
            <w:tcBorders>
              <w:top w:val="none" w:sz="0" w:space="0" w:color="auto"/>
              <w:bottom w:val="none" w:sz="0" w:space="0" w:color="auto"/>
            </w:tcBorders>
            <w:vAlign w:val="center"/>
          </w:tcPr>
          <w:p w14:paraId="63090056" w14:textId="77777777" w:rsidR="000975E7" w:rsidRDefault="000975E7" w:rsidP="000975E7">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0975E7">
              <w:rPr>
                <w:rFonts w:ascii="Segoe UI" w:hAnsi="Segoe UI" w:cs="Segoe UI"/>
                <w:sz w:val="19"/>
                <w:szCs w:val="19"/>
              </w:rPr>
              <w:t>Zapewnienie wsparcia emocjonalnego oraz psychicznego osobom                      z problemem uzależnień i ich rodzinom.</w:t>
            </w:r>
          </w:p>
          <w:p w14:paraId="6B5EC1E0" w14:textId="77777777" w:rsidR="000975E7" w:rsidRDefault="000975E7" w:rsidP="000975E7">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p>
          <w:p w14:paraId="2D409806" w14:textId="77777777" w:rsidR="000975E7" w:rsidRPr="000975E7" w:rsidRDefault="000975E7" w:rsidP="000975E7">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p>
        </w:tc>
        <w:tc>
          <w:tcPr>
            <w:tcW w:w="789" w:type="pct"/>
            <w:tcBorders>
              <w:top w:val="none" w:sz="0" w:space="0" w:color="auto"/>
              <w:bottom w:val="none" w:sz="0" w:space="0" w:color="auto"/>
            </w:tcBorders>
            <w:vAlign w:val="center"/>
          </w:tcPr>
          <w:p w14:paraId="2214FC84" w14:textId="77777777" w:rsidR="000975E7" w:rsidRPr="000975E7" w:rsidRDefault="000975E7" w:rsidP="000975E7">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0975E7">
              <w:rPr>
                <w:rFonts w:ascii="Segoe UI" w:hAnsi="Segoe UI" w:cs="Segoe UI"/>
                <w:sz w:val="19"/>
                <w:szCs w:val="19"/>
              </w:rPr>
              <w:lastRenderedPageBreak/>
              <w:t>Liczba osób uczestniczących                 w grupach.</w:t>
            </w:r>
          </w:p>
        </w:tc>
        <w:tc>
          <w:tcPr>
            <w:tcW w:w="526" w:type="pct"/>
            <w:tcBorders>
              <w:top w:val="none" w:sz="0" w:space="0" w:color="auto"/>
              <w:bottom w:val="none" w:sz="0" w:space="0" w:color="auto"/>
            </w:tcBorders>
            <w:vAlign w:val="center"/>
          </w:tcPr>
          <w:p w14:paraId="1A2821BB" w14:textId="77777777" w:rsidR="000975E7" w:rsidRPr="000975E7" w:rsidRDefault="000975E7" w:rsidP="000975E7">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0975E7">
              <w:rPr>
                <w:rFonts w:ascii="Segoe UI" w:hAnsi="Segoe UI" w:cs="Segoe UI"/>
                <w:sz w:val="19"/>
                <w:szCs w:val="19"/>
              </w:rPr>
              <w:t>od 2023</w:t>
            </w:r>
          </w:p>
        </w:tc>
        <w:tc>
          <w:tcPr>
            <w:tcW w:w="856" w:type="pct"/>
            <w:tcBorders>
              <w:top w:val="none" w:sz="0" w:space="0" w:color="auto"/>
              <w:bottom w:val="none" w:sz="0" w:space="0" w:color="auto"/>
            </w:tcBorders>
            <w:vAlign w:val="center"/>
          </w:tcPr>
          <w:p w14:paraId="10A2CB3E" w14:textId="77777777" w:rsidR="000975E7" w:rsidRPr="000975E7" w:rsidRDefault="000975E7" w:rsidP="000975E7">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Pr="000975E7">
              <w:rPr>
                <w:rFonts w:ascii="Segoe UI" w:hAnsi="Segoe UI" w:cs="Segoe UI"/>
                <w:sz w:val="19"/>
                <w:szCs w:val="19"/>
              </w:rPr>
              <w:t xml:space="preserve">OPS, </w:t>
            </w:r>
            <w:r>
              <w:rPr>
                <w:rFonts w:ascii="Segoe UI" w:hAnsi="Segoe UI" w:cs="Segoe UI"/>
                <w:sz w:val="19"/>
                <w:szCs w:val="19"/>
              </w:rPr>
              <w:t>G</w:t>
            </w:r>
            <w:r w:rsidRPr="000975E7">
              <w:rPr>
                <w:rFonts w:ascii="Segoe UI" w:hAnsi="Segoe UI" w:cs="Segoe UI"/>
                <w:sz w:val="19"/>
                <w:szCs w:val="19"/>
              </w:rPr>
              <w:t>KRPA, NGO</w:t>
            </w:r>
          </w:p>
        </w:tc>
        <w:tc>
          <w:tcPr>
            <w:tcW w:w="724" w:type="pct"/>
            <w:tcBorders>
              <w:top w:val="none" w:sz="0" w:space="0" w:color="auto"/>
              <w:bottom w:val="none" w:sz="0" w:space="0" w:color="auto"/>
              <w:right w:val="none" w:sz="0" w:space="0" w:color="auto"/>
            </w:tcBorders>
            <w:vAlign w:val="center"/>
          </w:tcPr>
          <w:p w14:paraId="505BC7DD" w14:textId="77777777" w:rsidR="000975E7" w:rsidRDefault="000975E7" w:rsidP="000975E7">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p>
          <w:p w14:paraId="6C0F47EB" w14:textId="77777777" w:rsidR="000975E7" w:rsidRPr="000975E7" w:rsidRDefault="000975E7" w:rsidP="000975E7">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0975E7">
              <w:rPr>
                <w:rFonts w:ascii="Segoe UI" w:hAnsi="Segoe UI" w:cs="Segoe UI"/>
                <w:sz w:val="19"/>
                <w:szCs w:val="19"/>
              </w:rPr>
              <w:t xml:space="preserve">Budżet </w:t>
            </w:r>
            <w:r w:rsidR="00AB3F72" w:rsidRPr="00B20C35">
              <w:rPr>
                <w:rFonts w:ascii="Segoe UI" w:hAnsi="Segoe UI" w:cs="Segoe UI"/>
                <w:sz w:val="19"/>
                <w:szCs w:val="19"/>
              </w:rPr>
              <w:t>Gminy</w:t>
            </w:r>
          </w:p>
          <w:p w14:paraId="2146EC06" w14:textId="77777777" w:rsidR="000975E7" w:rsidRDefault="000975E7" w:rsidP="000975E7">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0975E7">
              <w:rPr>
                <w:rFonts w:ascii="Segoe UI" w:hAnsi="Segoe UI" w:cs="Segoe UI"/>
                <w:sz w:val="19"/>
                <w:szCs w:val="19"/>
              </w:rPr>
              <w:t xml:space="preserve">Środki pochodzące </w:t>
            </w:r>
            <w:r w:rsidRPr="000975E7">
              <w:rPr>
                <w:rFonts w:ascii="Segoe UI" w:hAnsi="Segoe UI" w:cs="Segoe UI"/>
                <w:sz w:val="19"/>
                <w:szCs w:val="19"/>
              </w:rPr>
              <w:br/>
              <w:t xml:space="preserve">z opłat za wydawanie zezwoleń na sprzedaż </w:t>
            </w:r>
            <w:r w:rsidRPr="000975E7">
              <w:rPr>
                <w:rFonts w:ascii="Segoe UI" w:hAnsi="Segoe UI" w:cs="Segoe UI"/>
                <w:sz w:val="19"/>
                <w:szCs w:val="19"/>
              </w:rPr>
              <w:lastRenderedPageBreak/>
              <w:t>napojów alkoholowych</w:t>
            </w:r>
          </w:p>
          <w:p w14:paraId="38D95A27" w14:textId="77777777" w:rsidR="000975E7" w:rsidRDefault="000975E7" w:rsidP="000975E7">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p>
          <w:p w14:paraId="056457F3" w14:textId="77777777" w:rsidR="000975E7" w:rsidRPr="000975E7" w:rsidRDefault="000975E7" w:rsidP="000975E7">
            <w:pPr>
              <w:spacing w:after="0"/>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p>
        </w:tc>
      </w:tr>
      <w:tr w:rsidR="000975E7" w:rsidRPr="006E1830" w14:paraId="6CDDA46C" w14:textId="77777777" w:rsidTr="000975E7">
        <w:tc>
          <w:tcPr>
            <w:cnfStyle w:val="001000000000" w:firstRow="0" w:lastRow="0" w:firstColumn="1" w:lastColumn="0" w:oddVBand="0" w:evenVBand="0" w:oddHBand="0" w:evenHBand="0" w:firstRowFirstColumn="0" w:firstRowLastColumn="0" w:lastRowFirstColumn="0" w:lastRowLastColumn="0"/>
            <w:tcW w:w="1250" w:type="pct"/>
            <w:vAlign w:val="center"/>
          </w:tcPr>
          <w:p w14:paraId="7CB1F40B" w14:textId="77777777" w:rsidR="000975E7" w:rsidRPr="000975E7" w:rsidRDefault="000975E7" w:rsidP="000975E7">
            <w:pPr>
              <w:spacing w:after="0"/>
              <w:jc w:val="center"/>
              <w:rPr>
                <w:rFonts w:ascii="Segoe UI" w:hAnsi="Segoe UI" w:cs="Segoe UI"/>
                <w:b w:val="0"/>
                <w:sz w:val="19"/>
                <w:szCs w:val="19"/>
              </w:rPr>
            </w:pPr>
            <w:r w:rsidRPr="000975E7">
              <w:rPr>
                <w:rFonts w:ascii="Segoe UI" w:hAnsi="Segoe UI" w:cs="Segoe UI"/>
                <w:b w:val="0"/>
                <w:sz w:val="19"/>
                <w:szCs w:val="19"/>
              </w:rPr>
              <w:lastRenderedPageBreak/>
              <w:t xml:space="preserve">Kontynuowanie działalności Punktu </w:t>
            </w:r>
            <w:r>
              <w:rPr>
                <w:rFonts w:ascii="Segoe UI" w:hAnsi="Segoe UI" w:cs="Segoe UI"/>
                <w:b w:val="0"/>
                <w:sz w:val="19"/>
                <w:szCs w:val="19"/>
              </w:rPr>
              <w:t>Konsultacyjno-Informacyjnego.</w:t>
            </w:r>
          </w:p>
        </w:tc>
        <w:tc>
          <w:tcPr>
            <w:tcW w:w="855" w:type="pct"/>
            <w:vAlign w:val="center"/>
          </w:tcPr>
          <w:p w14:paraId="51EC4EFE" w14:textId="77777777" w:rsidR="000975E7" w:rsidRPr="000975E7" w:rsidRDefault="000975E7" w:rsidP="000975E7">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0975E7">
              <w:rPr>
                <w:rFonts w:ascii="Segoe UI" w:hAnsi="Segoe UI" w:cs="Segoe UI"/>
                <w:sz w:val="19"/>
                <w:szCs w:val="19"/>
              </w:rPr>
              <w:t xml:space="preserve">Zapewnienie specjalistycznego wsparcia dla osób uzależnionych              i ich rodzin              z terenu </w:t>
            </w:r>
            <w:r>
              <w:rPr>
                <w:rFonts w:ascii="Segoe UI" w:hAnsi="Segoe UI" w:cs="Segoe UI"/>
                <w:sz w:val="19"/>
                <w:szCs w:val="19"/>
              </w:rPr>
              <w:t>Gminy</w:t>
            </w:r>
            <w:r w:rsidRPr="000975E7">
              <w:rPr>
                <w:rFonts w:ascii="Segoe UI" w:hAnsi="Segoe UI" w:cs="Segoe UI"/>
                <w:sz w:val="19"/>
                <w:szCs w:val="19"/>
              </w:rPr>
              <w:t>.</w:t>
            </w:r>
          </w:p>
        </w:tc>
        <w:tc>
          <w:tcPr>
            <w:tcW w:w="789" w:type="pct"/>
            <w:vAlign w:val="center"/>
          </w:tcPr>
          <w:p w14:paraId="719F4FFF" w14:textId="77777777" w:rsidR="000975E7" w:rsidRPr="000975E7" w:rsidRDefault="000975E7" w:rsidP="000975E7">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0975E7">
              <w:rPr>
                <w:rFonts w:ascii="Segoe UI" w:hAnsi="Segoe UI" w:cs="Segoe UI"/>
                <w:sz w:val="19"/>
                <w:szCs w:val="19"/>
              </w:rPr>
              <w:t>Liczba osób objętych wsparciem Punktu.        Liczba udzielonych porad.</w:t>
            </w:r>
          </w:p>
        </w:tc>
        <w:tc>
          <w:tcPr>
            <w:tcW w:w="526" w:type="pct"/>
            <w:vAlign w:val="center"/>
          </w:tcPr>
          <w:p w14:paraId="07CCCECB" w14:textId="77777777" w:rsidR="000975E7" w:rsidRPr="000975E7" w:rsidRDefault="000975E7" w:rsidP="000975E7">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0975E7">
              <w:rPr>
                <w:rFonts w:ascii="Segoe UI" w:hAnsi="Segoe UI" w:cs="Segoe UI"/>
                <w:sz w:val="19"/>
                <w:szCs w:val="19"/>
              </w:rPr>
              <w:t>20</w:t>
            </w:r>
            <w:r>
              <w:rPr>
                <w:rFonts w:ascii="Segoe UI" w:hAnsi="Segoe UI" w:cs="Segoe UI"/>
                <w:sz w:val="19"/>
                <w:szCs w:val="19"/>
              </w:rPr>
              <w:t>22</w:t>
            </w:r>
            <w:r w:rsidRPr="000975E7">
              <w:rPr>
                <w:rFonts w:ascii="Segoe UI" w:hAnsi="Segoe UI" w:cs="Segoe UI"/>
                <w:sz w:val="19"/>
                <w:szCs w:val="19"/>
              </w:rPr>
              <w:t>-</w:t>
            </w:r>
            <w:r w:rsidRPr="000975E7">
              <w:rPr>
                <w:rFonts w:ascii="Segoe UI" w:hAnsi="Segoe UI" w:cs="Segoe UI"/>
                <w:sz w:val="19"/>
                <w:szCs w:val="19"/>
              </w:rPr>
              <w:br/>
              <w:t>20</w:t>
            </w:r>
            <w:r>
              <w:rPr>
                <w:rFonts w:ascii="Segoe UI" w:hAnsi="Segoe UI" w:cs="Segoe UI"/>
                <w:sz w:val="19"/>
                <w:szCs w:val="19"/>
              </w:rPr>
              <w:t>27</w:t>
            </w:r>
          </w:p>
        </w:tc>
        <w:tc>
          <w:tcPr>
            <w:tcW w:w="856" w:type="pct"/>
            <w:vAlign w:val="center"/>
          </w:tcPr>
          <w:p w14:paraId="5725FD9D" w14:textId="77777777" w:rsidR="000975E7" w:rsidRPr="000975E7" w:rsidRDefault="000975E7" w:rsidP="000975E7">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Pr="000975E7">
              <w:rPr>
                <w:rFonts w:ascii="Segoe UI" w:hAnsi="Segoe UI" w:cs="Segoe UI"/>
                <w:sz w:val="19"/>
                <w:szCs w:val="19"/>
              </w:rPr>
              <w:t xml:space="preserve">KRPA, </w:t>
            </w:r>
            <w:r>
              <w:rPr>
                <w:rFonts w:ascii="Segoe UI" w:hAnsi="Segoe UI" w:cs="Segoe UI"/>
                <w:sz w:val="19"/>
                <w:szCs w:val="19"/>
              </w:rPr>
              <w:t>G</w:t>
            </w:r>
            <w:r w:rsidRPr="000975E7">
              <w:rPr>
                <w:rFonts w:ascii="Segoe UI" w:hAnsi="Segoe UI" w:cs="Segoe UI"/>
                <w:sz w:val="19"/>
                <w:szCs w:val="19"/>
              </w:rPr>
              <w:t>OPS</w:t>
            </w:r>
          </w:p>
        </w:tc>
        <w:tc>
          <w:tcPr>
            <w:tcW w:w="724" w:type="pct"/>
            <w:vAlign w:val="center"/>
          </w:tcPr>
          <w:p w14:paraId="677F4EE4" w14:textId="77777777" w:rsidR="000975E7" w:rsidRPr="000975E7" w:rsidRDefault="000975E7" w:rsidP="000975E7">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0975E7">
              <w:rPr>
                <w:rFonts w:ascii="Segoe UI" w:hAnsi="Segoe UI" w:cs="Segoe UI"/>
                <w:sz w:val="19"/>
                <w:szCs w:val="19"/>
              </w:rPr>
              <w:t>Środki pochodzące</w:t>
            </w:r>
          </w:p>
          <w:p w14:paraId="1A027F62" w14:textId="77777777" w:rsidR="000975E7" w:rsidRPr="000975E7" w:rsidRDefault="000975E7" w:rsidP="000975E7">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0975E7">
              <w:rPr>
                <w:rFonts w:ascii="Segoe UI" w:hAnsi="Segoe UI" w:cs="Segoe UI"/>
                <w:sz w:val="19"/>
                <w:szCs w:val="19"/>
              </w:rPr>
              <w:t>z opłat za wydawanie zezwoleń na sprzedaż napojów alkoholowych</w:t>
            </w:r>
          </w:p>
        </w:tc>
      </w:tr>
    </w:tbl>
    <w:p w14:paraId="0DF9AA90" w14:textId="77777777" w:rsidR="005E2C7B" w:rsidRDefault="005E2C7B"/>
    <w:tbl>
      <w:tblPr>
        <w:tblStyle w:val="Tabela-Siatka11"/>
        <w:tblW w:w="5767" w:type="pct"/>
        <w:tblLayout w:type="fixed"/>
        <w:tblLook w:val="04A0" w:firstRow="1" w:lastRow="0" w:firstColumn="1" w:lastColumn="0" w:noHBand="0" w:noVBand="1"/>
      </w:tblPr>
      <w:tblGrid>
        <w:gridCol w:w="2593"/>
        <w:gridCol w:w="1800"/>
        <w:gridCol w:w="1658"/>
        <w:gridCol w:w="1108"/>
        <w:gridCol w:w="1798"/>
        <w:gridCol w:w="1495"/>
      </w:tblGrid>
      <w:tr w:rsidR="000975E7" w:rsidRPr="000975E7" w14:paraId="317A3BFC" w14:textId="77777777" w:rsidTr="000975E7">
        <w:trPr>
          <w:cnfStyle w:val="100000000000" w:firstRow="1" w:lastRow="0" w:firstColumn="0" w:lastColumn="0" w:oddVBand="0" w:evenVBand="0" w:oddHBand="0" w:evenHBand="0" w:firstRowFirstColumn="0" w:firstRowLastColumn="0" w:lastRowFirstColumn="0" w:lastRowLastColumn="0"/>
        </w:trPr>
        <w:tc>
          <w:tcPr>
            <w:tcW w:w="5000" w:type="pct"/>
            <w:gridSpan w:val="6"/>
            <w:tcBorders>
              <w:top w:val="single" w:sz="4" w:space="0" w:color="328EC9"/>
              <w:left w:val="single" w:sz="4" w:space="0" w:color="328EC9"/>
              <w:bottom w:val="single" w:sz="4" w:space="0" w:color="328EC9"/>
              <w:right w:val="single" w:sz="4" w:space="0" w:color="328EC9"/>
            </w:tcBorders>
            <w:shd w:val="clear" w:color="auto" w:fill="0070C0"/>
            <w:vAlign w:val="center"/>
          </w:tcPr>
          <w:p w14:paraId="3E111C5F" w14:textId="77777777" w:rsidR="000975E7" w:rsidRPr="000975E7" w:rsidRDefault="000975E7" w:rsidP="000975E7">
            <w:pPr>
              <w:spacing w:after="0"/>
              <w:rPr>
                <w:rFonts w:ascii="Segoe UI" w:hAnsi="Segoe UI" w:cs="Segoe UI"/>
                <w:sz w:val="22"/>
              </w:rPr>
            </w:pPr>
            <w:r w:rsidRPr="000975E7">
              <w:rPr>
                <w:rFonts w:cs="Calibri"/>
                <w:sz w:val="22"/>
              </w:rPr>
              <w:br w:type="page"/>
            </w:r>
            <w:r w:rsidRPr="000975E7">
              <w:rPr>
                <w:rFonts w:ascii="Segoe UI" w:hAnsi="Segoe UI" w:cs="Segoe UI"/>
                <w:sz w:val="22"/>
              </w:rPr>
              <w:t xml:space="preserve">Cel </w:t>
            </w:r>
            <w:r w:rsidRPr="000975E7">
              <w:rPr>
                <w:rFonts w:ascii="Segoe UI" w:hAnsi="Segoe UI" w:cs="Segoe UI"/>
                <w:sz w:val="22"/>
                <w:shd w:val="clear" w:color="auto" w:fill="0070C0"/>
              </w:rPr>
              <w:t xml:space="preserve">operacyjny nr 2 </w:t>
            </w:r>
            <w:r w:rsidRPr="000975E7">
              <w:rPr>
                <w:rFonts w:ascii="Segoe UI" w:hAnsi="Segoe UI" w:cs="Segoe UI"/>
                <w:b w:val="0"/>
                <w:sz w:val="22"/>
                <w:shd w:val="clear" w:color="auto" w:fill="0070C0"/>
              </w:rPr>
              <w:t>– Prowadzenie działań profilaktycznych, a także promowanie zdrowego stylu życia.</w:t>
            </w:r>
          </w:p>
        </w:tc>
      </w:tr>
      <w:tr w:rsidR="000975E7" w:rsidRPr="000975E7" w14:paraId="4E3CFA53" w14:textId="77777777" w:rsidTr="00AB3F72">
        <w:tc>
          <w:tcPr>
            <w:tcW w:w="1241" w:type="pct"/>
            <w:tcBorders>
              <w:top w:val="single" w:sz="4" w:space="0" w:color="328EC9"/>
            </w:tcBorders>
            <w:shd w:val="clear" w:color="auto" w:fill="FFFFFF" w:themeFill="background1"/>
            <w:vAlign w:val="center"/>
          </w:tcPr>
          <w:p w14:paraId="395BF35C" w14:textId="77777777" w:rsidR="000975E7" w:rsidRPr="000975E7" w:rsidRDefault="000975E7" w:rsidP="000975E7">
            <w:pPr>
              <w:spacing w:after="0"/>
              <w:jc w:val="center"/>
              <w:rPr>
                <w:rFonts w:ascii="Segoe UI" w:hAnsi="Segoe UI" w:cs="Segoe UI"/>
                <w:b/>
                <w:sz w:val="19"/>
                <w:szCs w:val="19"/>
              </w:rPr>
            </w:pPr>
            <w:r w:rsidRPr="000975E7">
              <w:rPr>
                <w:rFonts w:ascii="Segoe UI" w:hAnsi="Segoe UI" w:cs="Segoe UI"/>
                <w:b/>
                <w:sz w:val="19"/>
                <w:szCs w:val="19"/>
              </w:rPr>
              <w:t xml:space="preserve">Działania przewidziane </w:t>
            </w:r>
            <w:r w:rsidRPr="000975E7">
              <w:rPr>
                <w:rFonts w:ascii="Segoe UI" w:hAnsi="Segoe UI" w:cs="Segoe UI"/>
                <w:b/>
                <w:sz w:val="19"/>
                <w:szCs w:val="19"/>
              </w:rPr>
              <w:br/>
              <w:t>do realizacji</w:t>
            </w:r>
          </w:p>
        </w:tc>
        <w:tc>
          <w:tcPr>
            <w:tcW w:w="861" w:type="pct"/>
            <w:tcBorders>
              <w:top w:val="single" w:sz="4" w:space="0" w:color="328EC9"/>
            </w:tcBorders>
            <w:shd w:val="clear" w:color="auto" w:fill="FFFFFF" w:themeFill="background1"/>
            <w:vAlign w:val="center"/>
          </w:tcPr>
          <w:p w14:paraId="1793EED6" w14:textId="77777777" w:rsidR="000975E7" w:rsidRPr="000975E7" w:rsidRDefault="000975E7" w:rsidP="000975E7">
            <w:pPr>
              <w:spacing w:after="0"/>
              <w:jc w:val="center"/>
              <w:rPr>
                <w:rFonts w:ascii="Segoe UI" w:hAnsi="Segoe UI" w:cs="Segoe UI"/>
                <w:b/>
                <w:sz w:val="19"/>
                <w:szCs w:val="19"/>
              </w:rPr>
            </w:pPr>
            <w:r w:rsidRPr="000975E7">
              <w:rPr>
                <w:rFonts w:ascii="Segoe UI" w:hAnsi="Segoe UI" w:cs="Segoe UI"/>
                <w:b/>
                <w:sz w:val="19"/>
                <w:szCs w:val="19"/>
              </w:rPr>
              <w:t>Rezultaty</w:t>
            </w:r>
          </w:p>
        </w:tc>
        <w:tc>
          <w:tcPr>
            <w:tcW w:w="793" w:type="pct"/>
            <w:tcBorders>
              <w:top w:val="single" w:sz="4" w:space="0" w:color="328EC9"/>
            </w:tcBorders>
            <w:shd w:val="clear" w:color="auto" w:fill="FFFFFF" w:themeFill="background1"/>
            <w:vAlign w:val="center"/>
          </w:tcPr>
          <w:p w14:paraId="213E3620" w14:textId="77777777" w:rsidR="000975E7" w:rsidRPr="000975E7" w:rsidRDefault="000975E7" w:rsidP="000975E7">
            <w:pPr>
              <w:spacing w:after="0"/>
              <w:jc w:val="center"/>
              <w:rPr>
                <w:rFonts w:ascii="Segoe UI" w:hAnsi="Segoe UI" w:cs="Segoe UI"/>
                <w:b/>
                <w:sz w:val="19"/>
                <w:szCs w:val="19"/>
              </w:rPr>
            </w:pPr>
            <w:r w:rsidRPr="000975E7">
              <w:rPr>
                <w:rFonts w:ascii="Segoe UI" w:hAnsi="Segoe UI" w:cs="Segoe UI"/>
                <w:b/>
                <w:sz w:val="19"/>
                <w:szCs w:val="19"/>
              </w:rPr>
              <w:t>Wskaźniki realizacji działań</w:t>
            </w:r>
          </w:p>
        </w:tc>
        <w:tc>
          <w:tcPr>
            <w:tcW w:w="530" w:type="pct"/>
            <w:tcBorders>
              <w:top w:val="single" w:sz="4" w:space="0" w:color="328EC9"/>
            </w:tcBorders>
            <w:shd w:val="clear" w:color="auto" w:fill="FFFFFF" w:themeFill="background1"/>
            <w:vAlign w:val="center"/>
          </w:tcPr>
          <w:p w14:paraId="6AAF2DCF" w14:textId="77777777" w:rsidR="000975E7" w:rsidRPr="000975E7" w:rsidRDefault="000975E7" w:rsidP="000975E7">
            <w:pPr>
              <w:spacing w:after="0"/>
              <w:jc w:val="center"/>
              <w:rPr>
                <w:rFonts w:ascii="Segoe UI" w:hAnsi="Segoe UI" w:cs="Segoe UI"/>
                <w:b/>
                <w:sz w:val="19"/>
                <w:szCs w:val="19"/>
              </w:rPr>
            </w:pPr>
            <w:r w:rsidRPr="000975E7">
              <w:rPr>
                <w:rFonts w:ascii="Segoe UI" w:hAnsi="Segoe UI" w:cs="Segoe UI"/>
                <w:b/>
                <w:sz w:val="19"/>
                <w:szCs w:val="19"/>
              </w:rPr>
              <w:t>Termin realizacji</w:t>
            </w:r>
          </w:p>
        </w:tc>
        <w:tc>
          <w:tcPr>
            <w:tcW w:w="860" w:type="pct"/>
            <w:tcBorders>
              <w:top w:val="single" w:sz="4" w:space="0" w:color="328EC9"/>
            </w:tcBorders>
            <w:shd w:val="clear" w:color="auto" w:fill="FFFFFF" w:themeFill="background1"/>
            <w:vAlign w:val="center"/>
          </w:tcPr>
          <w:p w14:paraId="5D7D4347" w14:textId="77777777" w:rsidR="000975E7" w:rsidRPr="000975E7" w:rsidRDefault="000975E7" w:rsidP="000975E7">
            <w:pPr>
              <w:spacing w:after="0"/>
              <w:jc w:val="center"/>
              <w:rPr>
                <w:rFonts w:ascii="Segoe UI" w:hAnsi="Segoe UI" w:cs="Segoe UI"/>
                <w:b/>
                <w:sz w:val="19"/>
                <w:szCs w:val="19"/>
              </w:rPr>
            </w:pPr>
            <w:r w:rsidRPr="000975E7">
              <w:rPr>
                <w:rFonts w:ascii="Segoe UI" w:hAnsi="Segoe UI" w:cs="Segoe UI"/>
                <w:b/>
                <w:sz w:val="19"/>
                <w:szCs w:val="19"/>
              </w:rPr>
              <w:t xml:space="preserve">Podmioty odpowiedzialne </w:t>
            </w:r>
            <w:r w:rsidRPr="000975E7">
              <w:rPr>
                <w:rFonts w:ascii="Segoe UI" w:hAnsi="Segoe UI" w:cs="Segoe UI"/>
                <w:b/>
                <w:sz w:val="19"/>
                <w:szCs w:val="19"/>
              </w:rPr>
              <w:br/>
              <w:t>i współpracujące</w:t>
            </w:r>
          </w:p>
        </w:tc>
        <w:tc>
          <w:tcPr>
            <w:tcW w:w="714" w:type="pct"/>
            <w:tcBorders>
              <w:top w:val="single" w:sz="4" w:space="0" w:color="328EC9"/>
            </w:tcBorders>
            <w:shd w:val="clear" w:color="auto" w:fill="FFFFFF" w:themeFill="background1"/>
            <w:vAlign w:val="center"/>
          </w:tcPr>
          <w:p w14:paraId="298AD5E8" w14:textId="77777777" w:rsidR="000975E7" w:rsidRPr="000975E7" w:rsidRDefault="000975E7" w:rsidP="000975E7">
            <w:pPr>
              <w:spacing w:after="0"/>
              <w:jc w:val="center"/>
              <w:rPr>
                <w:rFonts w:ascii="Segoe UI" w:hAnsi="Segoe UI" w:cs="Segoe UI"/>
                <w:b/>
                <w:sz w:val="19"/>
                <w:szCs w:val="19"/>
              </w:rPr>
            </w:pPr>
            <w:r w:rsidRPr="000975E7">
              <w:rPr>
                <w:rFonts w:ascii="Segoe UI" w:hAnsi="Segoe UI" w:cs="Segoe UI"/>
                <w:b/>
                <w:sz w:val="19"/>
                <w:szCs w:val="19"/>
              </w:rPr>
              <w:t>Źródła finansowania</w:t>
            </w:r>
          </w:p>
        </w:tc>
      </w:tr>
      <w:tr w:rsidR="000975E7" w:rsidRPr="000975E7" w14:paraId="78833C0F" w14:textId="77777777" w:rsidTr="00AB3F72">
        <w:tc>
          <w:tcPr>
            <w:tcW w:w="1241" w:type="pct"/>
            <w:shd w:val="clear" w:color="auto" w:fill="FFFFFF" w:themeFill="background1"/>
            <w:vAlign w:val="center"/>
          </w:tcPr>
          <w:p w14:paraId="145C2237" w14:textId="77777777" w:rsidR="000975E7" w:rsidRPr="000975E7" w:rsidRDefault="000975E7" w:rsidP="000975E7">
            <w:pPr>
              <w:spacing w:after="0"/>
              <w:jc w:val="center"/>
              <w:rPr>
                <w:rFonts w:ascii="Segoe UI" w:hAnsi="Segoe UI" w:cs="Segoe UI"/>
                <w:sz w:val="19"/>
                <w:szCs w:val="19"/>
              </w:rPr>
            </w:pPr>
            <w:r w:rsidRPr="000975E7">
              <w:rPr>
                <w:rFonts w:ascii="Segoe UI" w:hAnsi="Segoe UI" w:cs="Segoe UI"/>
                <w:sz w:val="19"/>
                <w:szCs w:val="19"/>
              </w:rPr>
              <w:t xml:space="preserve">Realizowanie programów profilaktycznych </w:t>
            </w:r>
            <w:r w:rsidRPr="000975E7">
              <w:rPr>
                <w:rFonts w:ascii="Segoe UI" w:hAnsi="Segoe UI" w:cs="Segoe UI"/>
                <w:sz w:val="19"/>
                <w:szCs w:val="19"/>
              </w:rPr>
              <w:br/>
              <w:t>w szkołach rekomendowanych przez KCPU, ORE oraz IPiN związanych z tematyką uzależnień.</w:t>
            </w:r>
          </w:p>
        </w:tc>
        <w:tc>
          <w:tcPr>
            <w:tcW w:w="861" w:type="pct"/>
            <w:vAlign w:val="center"/>
          </w:tcPr>
          <w:p w14:paraId="2D994636" w14:textId="77777777" w:rsidR="000975E7" w:rsidRPr="000975E7" w:rsidRDefault="000975E7" w:rsidP="000975E7">
            <w:pPr>
              <w:spacing w:after="0"/>
              <w:jc w:val="center"/>
              <w:rPr>
                <w:rFonts w:ascii="Segoe UI" w:hAnsi="Segoe UI" w:cs="Segoe UI"/>
                <w:sz w:val="19"/>
                <w:szCs w:val="19"/>
              </w:rPr>
            </w:pPr>
            <w:r w:rsidRPr="000975E7">
              <w:rPr>
                <w:rFonts w:ascii="Segoe UI" w:hAnsi="Segoe UI" w:cs="Segoe UI"/>
                <w:sz w:val="19"/>
                <w:szCs w:val="19"/>
              </w:rPr>
              <w:t xml:space="preserve">Podniesienie poziomu wiedzy dzieci i młodzieży </w:t>
            </w:r>
            <w:r w:rsidRPr="000975E7">
              <w:rPr>
                <w:rFonts w:ascii="Segoe UI" w:hAnsi="Segoe UI" w:cs="Segoe UI"/>
                <w:sz w:val="19"/>
                <w:szCs w:val="19"/>
              </w:rPr>
              <w:br/>
              <w:t>w zakresie problemu uzależnień. Rozwój psychospołeczny uczniów.</w:t>
            </w:r>
          </w:p>
        </w:tc>
        <w:tc>
          <w:tcPr>
            <w:tcW w:w="793" w:type="pct"/>
            <w:vAlign w:val="center"/>
          </w:tcPr>
          <w:p w14:paraId="6C27623A" w14:textId="77777777" w:rsidR="000975E7" w:rsidRPr="000975E7" w:rsidRDefault="000975E7" w:rsidP="000975E7">
            <w:pPr>
              <w:spacing w:after="0"/>
              <w:jc w:val="center"/>
              <w:rPr>
                <w:rFonts w:ascii="Segoe UI" w:hAnsi="Segoe UI" w:cs="Segoe UI"/>
                <w:sz w:val="19"/>
                <w:szCs w:val="19"/>
              </w:rPr>
            </w:pPr>
            <w:r w:rsidRPr="000975E7">
              <w:rPr>
                <w:rFonts w:ascii="Segoe UI" w:hAnsi="Segoe UI" w:cs="Segoe UI"/>
                <w:sz w:val="19"/>
                <w:szCs w:val="19"/>
              </w:rPr>
              <w:t xml:space="preserve">Liczba uczestników rekomendo-wanych programów </w:t>
            </w:r>
            <w:r w:rsidRPr="000975E7">
              <w:rPr>
                <w:rFonts w:ascii="Segoe UI" w:hAnsi="Segoe UI" w:cs="Segoe UI"/>
                <w:sz w:val="19"/>
                <w:szCs w:val="19"/>
              </w:rPr>
              <w:br/>
              <w:t>profilaktyki.</w:t>
            </w:r>
          </w:p>
          <w:p w14:paraId="3DF03864" w14:textId="77777777" w:rsidR="000975E7" w:rsidRPr="000975E7" w:rsidRDefault="000975E7" w:rsidP="000975E7">
            <w:pPr>
              <w:spacing w:after="0"/>
              <w:jc w:val="center"/>
              <w:rPr>
                <w:rFonts w:ascii="Segoe UI" w:hAnsi="Segoe UI" w:cs="Segoe UI"/>
                <w:sz w:val="19"/>
                <w:szCs w:val="19"/>
              </w:rPr>
            </w:pPr>
            <w:r w:rsidRPr="000975E7">
              <w:rPr>
                <w:rFonts w:ascii="Segoe UI" w:hAnsi="Segoe UI" w:cs="Segoe UI"/>
                <w:sz w:val="19"/>
                <w:szCs w:val="19"/>
              </w:rPr>
              <w:t>Liczba przeprowadzo-nych programów.</w:t>
            </w:r>
          </w:p>
        </w:tc>
        <w:tc>
          <w:tcPr>
            <w:tcW w:w="530" w:type="pct"/>
            <w:vAlign w:val="center"/>
          </w:tcPr>
          <w:p w14:paraId="43B02EC4" w14:textId="77777777" w:rsidR="000975E7" w:rsidRPr="000975E7" w:rsidRDefault="000975E7" w:rsidP="000975E7">
            <w:pPr>
              <w:spacing w:after="0"/>
              <w:jc w:val="center"/>
              <w:rPr>
                <w:rFonts w:ascii="Segoe UI" w:hAnsi="Segoe UI" w:cs="Segoe UI"/>
                <w:sz w:val="19"/>
                <w:szCs w:val="19"/>
              </w:rPr>
            </w:pPr>
            <w:r w:rsidRPr="000975E7">
              <w:rPr>
                <w:rFonts w:ascii="Segoe UI" w:hAnsi="Segoe UI" w:cs="Segoe UI"/>
                <w:sz w:val="19"/>
                <w:szCs w:val="19"/>
              </w:rPr>
              <w:t>20</w:t>
            </w:r>
            <w:r>
              <w:rPr>
                <w:rFonts w:ascii="Segoe UI" w:hAnsi="Segoe UI" w:cs="Segoe UI"/>
                <w:sz w:val="19"/>
                <w:szCs w:val="19"/>
              </w:rPr>
              <w:t>22</w:t>
            </w:r>
            <w:r w:rsidRPr="000975E7">
              <w:rPr>
                <w:rFonts w:ascii="Segoe UI" w:hAnsi="Segoe UI" w:cs="Segoe UI"/>
                <w:sz w:val="19"/>
                <w:szCs w:val="19"/>
              </w:rPr>
              <w:t>-</w:t>
            </w:r>
            <w:r w:rsidRPr="000975E7">
              <w:rPr>
                <w:rFonts w:ascii="Segoe UI" w:hAnsi="Segoe UI" w:cs="Segoe UI"/>
                <w:sz w:val="19"/>
                <w:szCs w:val="19"/>
              </w:rPr>
              <w:br/>
              <w:t>20</w:t>
            </w:r>
            <w:r>
              <w:rPr>
                <w:rFonts w:ascii="Segoe UI" w:hAnsi="Segoe UI" w:cs="Segoe UI"/>
                <w:sz w:val="19"/>
                <w:szCs w:val="19"/>
              </w:rPr>
              <w:t>27</w:t>
            </w:r>
          </w:p>
        </w:tc>
        <w:tc>
          <w:tcPr>
            <w:tcW w:w="860" w:type="pct"/>
            <w:vAlign w:val="center"/>
          </w:tcPr>
          <w:p w14:paraId="58FEF842" w14:textId="77777777" w:rsidR="000975E7" w:rsidRPr="000975E7" w:rsidRDefault="000975E7" w:rsidP="000975E7">
            <w:pPr>
              <w:spacing w:after="0"/>
              <w:jc w:val="center"/>
              <w:rPr>
                <w:rFonts w:ascii="Segoe UI" w:hAnsi="Segoe UI" w:cs="Segoe UI"/>
                <w:sz w:val="19"/>
                <w:szCs w:val="19"/>
              </w:rPr>
            </w:pPr>
            <w:r>
              <w:rPr>
                <w:rFonts w:ascii="Segoe UI" w:hAnsi="Segoe UI" w:cs="Segoe UI"/>
                <w:sz w:val="19"/>
                <w:szCs w:val="19"/>
              </w:rPr>
              <w:t>G</w:t>
            </w:r>
            <w:r w:rsidRPr="000975E7">
              <w:rPr>
                <w:rFonts w:ascii="Segoe UI" w:hAnsi="Segoe UI" w:cs="Segoe UI"/>
                <w:sz w:val="19"/>
                <w:szCs w:val="19"/>
              </w:rPr>
              <w:t xml:space="preserve">KRPA, </w:t>
            </w:r>
            <w:r>
              <w:rPr>
                <w:rFonts w:ascii="Segoe UI" w:hAnsi="Segoe UI" w:cs="Segoe UI"/>
                <w:sz w:val="19"/>
                <w:szCs w:val="19"/>
              </w:rPr>
              <w:t>G</w:t>
            </w:r>
            <w:r w:rsidRPr="000975E7">
              <w:rPr>
                <w:rFonts w:ascii="Segoe UI" w:hAnsi="Segoe UI" w:cs="Segoe UI"/>
                <w:sz w:val="19"/>
                <w:szCs w:val="19"/>
              </w:rPr>
              <w:t>OPS, placówki oświatowe</w:t>
            </w:r>
          </w:p>
        </w:tc>
        <w:tc>
          <w:tcPr>
            <w:tcW w:w="714" w:type="pct"/>
            <w:vAlign w:val="center"/>
          </w:tcPr>
          <w:p w14:paraId="4886DAC3" w14:textId="77777777" w:rsidR="000975E7" w:rsidRPr="000975E7" w:rsidRDefault="000975E7" w:rsidP="000975E7">
            <w:pPr>
              <w:spacing w:after="0"/>
              <w:jc w:val="center"/>
              <w:rPr>
                <w:rFonts w:ascii="Segoe UI" w:hAnsi="Segoe UI" w:cs="Segoe UI"/>
                <w:sz w:val="19"/>
                <w:szCs w:val="19"/>
              </w:rPr>
            </w:pPr>
            <w:r w:rsidRPr="000975E7">
              <w:rPr>
                <w:rFonts w:ascii="Segoe UI" w:hAnsi="Segoe UI" w:cs="Segoe UI"/>
                <w:sz w:val="19"/>
                <w:szCs w:val="19"/>
              </w:rPr>
              <w:t xml:space="preserve">Środki pochodzące </w:t>
            </w:r>
            <w:r w:rsidRPr="000975E7">
              <w:rPr>
                <w:rFonts w:ascii="Segoe UI" w:hAnsi="Segoe UI" w:cs="Segoe UI"/>
                <w:sz w:val="19"/>
                <w:szCs w:val="19"/>
              </w:rPr>
              <w:br/>
              <w:t>z opłat za wydawanie zezwoleń na sprzedaż napojów alkoholowych</w:t>
            </w:r>
          </w:p>
        </w:tc>
      </w:tr>
      <w:tr w:rsidR="000975E7" w:rsidRPr="000975E7" w14:paraId="0ADAB6D7" w14:textId="77777777" w:rsidTr="00AB3F72">
        <w:tc>
          <w:tcPr>
            <w:tcW w:w="1241" w:type="pct"/>
            <w:shd w:val="clear" w:color="auto" w:fill="FFFFFF" w:themeFill="background1"/>
            <w:vAlign w:val="center"/>
          </w:tcPr>
          <w:p w14:paraId="5DA407C1" w14:textId="77777777" w:rsidR="000975E7" w:rsidRPr="000975E7" w:rsidRDefault="000975E7" w:rsidP="000975E7">
            <w:pPr>
              <w:spacing w:after="0"/>
              <w:jc w:val="center"/>
              <w:rPr>
                <w:rFonts w:ascii="Segoe UI" w:hAnsi="Segoe UI" w:cs="Segoe UI"/>
                <w:sz w:val="19"/>
                <w:szCs w:val="19"/>
              </w:rPr>
            </w:pPr>
            <w:r w:rsidRPr="000975E7">
              <w:rPr>
                <w:rFonts w:ascii="Segoe UI" w:hAnsi="Segoe UI" w:cs="Segoe UI"/>
                <w:sz w:val="19"/>
                <w:szCs w:val="19"/>
              </w:rPr>
              <w:t xml:space="preserve">Realizowanie w szkołach warsztatów i innych form edukacyjnych uwzględniających zagadnienia dotyczące uzależnień oraz pozalekcyjnych zajęć </w:t>
            </w:r>
            <w:r w:rsidRPr="000975E7">
              <w:rPr>
                <w:rFonts w:ascii="Segoe UI" w:hAnsi="Segoe UI" w:cs="Segoe UI"/>
                <w:sz w:val="19"/>
                <w:szCs w:val="19"/>
              </w:rPr>
              <w:br/>
              <w:t>z elementami profilaktyki.</w:t>
            </w:r>
          </w:p>
        </w:tc>
        <w:tc>
          <w:tcPr>
            <w:tcW w:w="861" w:type="pct"/>
            <w:vAlign w:val="center"/>
          </w:tcPr>
          <w:p w14:paraId="78CA5E23" w14:textId="77777777" w:rsidR="000975E7" w:rsidRPr="000975E7" w:rsidRDefault="000975E7" w:rsidP="000975E7">
            <w:pPr>
              <w:spacing w:after="0"/>
              <w:jc w:val="center"/>
              <w:rPr>
                <w:rFonts w:ascii="Segoe UI" w:hAnsi="Segoe UI" w:cs="Segoe UI"/>
                <w:sz w:val="19"/>
                <w:szCs w:val="19"/>
              </w:rPr>
            </w:pPr>
            <w:r w:rsidRPr="000975E7">
              <w:rPr>
                <w:rFonts w:ascii="Segoe UI" w:hAnsi="Segoe UI" w:cs="Segoe UI"/>
                <w:sz w:val="19"/>
                <w:szCs w:val="19"/>
              </w:rPr>
              <w:t xml:space="preserve">Podniesienie poziomu wiedzy dzieci i młodzieży </w:t>
            </w:r>
            <w:r w:rsidRPr="000975E7">
              <w:rPr>
                <w:rFonts w:ascii="Segoe UI" w:hAnsi="Segoe UI" w:cs="Segoe UI"/>
                <w:sz w:val="19"/>
                <w:szCs w:val="19"/>
              </w:rPr>
              <w:br/>
              <w:t>w zakresie problemu uzależnień. Rozwój psychospołeczny uczniów.</w:t>
            </w:r>
          </w:p>
        </w:tc>
        <w:tc>
          <w:tcPr>
            <w:tcW w:w="793" w:type="pct"/>
            <w:vAlign w:val="center"/>
          </w:tcPr>
          <w:p w14:paraId="068A5B8E" w14:textId="77777777" w:rsidR="000975E7" w:rsidRPr="000975E7" w:rsidRDefault="000975E7" w:rsidP="000975E7">
            <w:pPr>
              <w:spacing w:after="0"/>
              <w:jc w:val="center"/>
              <w:rPr>
                <w:rFonts w:ascii="Segoe UI" w:hAnsi="Segoe UI" w:cs="Segoe UI"/>
                <w:sz w:val="19"/>
                <w:szCs w:val="19"/>
              </w:rPr>
            </w:pPr>
            <w:r w:rsidRPr="000975E7">
              <w:rPr>
                <w:rFonts w:ascii="Segoe UI" w:hAnsi="Segoe UI" w:cs="Segoe UI"/>
                <w:sz w:val="19"/>
                <w:szCs w:val="19"/>
              </w:rPr>
              <w:t xml:space="preserve">Liczba uczestników warsztatów </w:t>
            </w:r>
            <w:r w:rsidRPr="000975E7">
              <w:rPr>
                <w:rFonts w:ascii="Segoe UI" w:hAnsi="Segoe UI" w:cs="Segoe UI"/>
                <w:sz w:val="19"/>
                <w:szCs w:val="19"/>
              </w:rPr>
              <w:br/>
              <w:t>i innych form edukacyjnych.</w:t>
            </w:r>
          </w:p>
        </w:tc>
        <w:tc>
          <w:tcPr>
            <w:tcW w:w="530" w:type="pct"/>
            <w:vAlign w:val="center"/>
          </w:tcPr>
          <w:p w14:paraId="04E70D5D" w14:textId="77777777" w:rsidR="000975E7" w:rsidRPr="000975E7" w:rsidRDefault="000975E7" w:rsidP="000975E7">
            <w:pPr>
              <w:spacing w:after="0"/>
              <w:jc w:val="center"/>
              <w:rPr>
                <w:rFonts w:ascii="Segoe UI" w:hAnsi="Segoe UI" w:cs="Segoe UI"/>
                <w:sz w:val="19"/>
                <w:szCs w:val="19"/>
              </w:rPr>
            </w:pPr>
            <w:r w:rsidRPr="000975E7">
              <w:rPr>
                <w:rFonts w:ascii="Segoe UI" w:hAnsi="Segoe UI" w:cs="Segoe UI"/>
                <w:sz w:val="19"/>
                <w:szCs w:val="19"/>
              </w:rPr>
              <w:t>20</w:t>
            </w:r>
            <w:r>
              <w:rPr>
                <w:rFonts w:ascii="Segoe UI" w:hAnsi="Segoe UI" w:cs="Segoe UI"/>
                <w:sz w:val="19"/>
                <w:szCs w:val="19"/>
              </w:rPr>
              <w:t>22</w:t>
            </w:r>
            <w:r w:rsidRPr="000975E7">
              <w:rPr>
                <w:rFonts w:ascii="Segoe UI" w:hAnsi="Segoe UI" w:cs="Segoe UI"/>
                <w:sz w:val="19"/>
                <w:szCs w:val="19"/>
              </w:rPr>
              <w:t>-</w:t>
            </w:r>
            <w:r w:rsidRPr="000975E7">
              <w:rPr>
                <w:rFonts w:ascii="Segoe UI" w:hAnsi="Segoe UI" w:cs="Segoe UI"/>
                <w:sz w:val="19"/>
                <w:szCs w:val="19"/>
              </w:rPr>
              <w:br/>
              <w:t>20</w:t>
            </w:r>
            <w:r>
              <w:rPr>
                <w:rFonts w:ascii="Segoe UI" w:hAnsi="Segoe UI" w:cs="Segoe UI"/>
                <w:sz w:val="19"/>
                <w:szCs w:val="19"/>
              </w:rPr>
              <w:t>27</w:t>
            </w:r>
          </w:p>
        </w:tc>
        <w:tc>
          <w:tcPr>
            <w:tcW w:w="860" w:type="pct"/>
            <w:vAlign w:val="center"/>
          </w:tcPr>
          <w:p w14:paraId="2EF853CC" w14:textId="77777777" w:rsidR="000975E7" w:rsidRPr="000975E7" w:rsidRDefault="000975E7" w:rsidP="000975E7">
            <w:pPr>
              <w:spacing w:after="0"/>
              <w:jc w:val="center"/>
              <w:rPr>
                <w:rFonts w:ascii="Segoe UI" w:hAnsi="Segoe UI" w:cs="Segoe UI"/>
                <w:sz w:val="19"/>
                <w:szCs w:val="19"/>
              </w:rPr>
            </w:pPr>
            <w:r>
              <w:rPr>
                <w:rFonts w:ascii="Segoe UI" w:hAnsi="Segoe UI" w:cs="Segoe UI"/>
                <w:sz w:val="19"/>
                <w:szCs w:val="19"/>
              </w:rPr>
              <w:t>G</w:t>
            </w:r>
            <w:r w:rsidRPr="000975E7">
              <w:rPr>
                <w:rFonts w:ascii="Segoe UI" w:hAnsi="Segoe UI" w:cs="Segoe UI"/>
                <w:sz w:val="19"/>
                <w:szCs w:val="19"/>
              </w:rPr>
              <w:t>KRPA, placówki oświatowe</w:t>
            </w:r>
          </w:p>
        </w:tc>
        <w:tc>
          <w:tcPr>
            <w:tcW w:w="714" w:type="pct"/>
            <w:vAlign w:val="center"/>
          </w:tcPr>
          <w:p w14:paraId="07B376A1" w14:textId="77777777" w:rsidR="000975E7" w:rsidRPr="000975E7" w:rsidRDefault="000975E7" w:rsidP="000975E7">
            <w:pPr>
              <w:spacing w:after="0"/>
              <w:jc w:val="center"/>
              <w:rPr>
                <w:rFonts w:ascii="Segoe UI" w:hAnsi="Segoe UI" w:cs="Segoe UI"/>
                <w:sz w:val="19"/>
                <w:szCs w:val="19"/>
              </w:rPr>
            </w:pPr>
            <w:r w:rsidRPr="000975E7">
              <w:rPr>
                <w:rFonts w:ascii="Segoe UI" w:hAnsi="Segoe UI" w:cs="Segoe UI"/>
                <w:sz w:val="19"/>
                <w:szCs w:val="19"/>
              </w:rPr>
              <w:t xml:space="preserve">Środki pochodzące </w:t>
            </w:r>
            <w:r w:rsidRPr="000975E7">
              <w:rPr>
                <w:rFonts w:ascii="Segoe UI" w:hAnsi="Segoe UI" w:cs="Segoe UI"/>
                <w:sz w:val="19"/>
                <w:szCs w:val="19"/>
              </w:rPr>
              <w:br/>
              <w:t>z opłat za wydawanie zezwoleń na sprzedaż napojów alkoholowych</w:t>
            </w:r>
          </w:p>
        </w:tc>
      </w:tr>
      <w:tr w:rsidR="000975E7" w:rsidRPr="000975E7" w14:paraId="594C7405" w14:textId="77777777" w:rsidTr="00AB3F72">
        <w:tc>
          <w:tcPr>
            <w:tcW w:w="1241" w:type="pct"/>
            <w:shd w:val="clear" w:color="auto" w:fill="FFFFFF" w:themeFill="background1"/>
            <w:vAlign w:val="center"/>
          </w:tcPr>
          <w:p w14:paraId="03A4FA00" w14:textId="77777777" w:rsidR="000975E7" w:rsidRPr="000975E7" w:rsidRDefault="000975E7" w:rsidP="000975E7">
            <w:pPr>
              <w:spacing w:after="0"/>
              <w:jc w:val="center"/>
              <w:rPr>
                <w:rFonts w:ascii="Segoe UI" w:hAnsi="Segoe UI" w:cs="Segoe UI"/>
                <w:sz w:val="19"/>
                <w:szCs w:val="19"/>
              </w:rPr>
            </w:pPr>
            <w:r w:rsidRPr="000975E7">
              <w:rPr>
                <w:rFonts w:ascii="Segoe UI" w:hAnsi="Segoe UI" w:cs="Segoe UI"/>
                <w:sz w:val="19"/>
                <w:szCs w:val="19"/>
              </w:rPr>
              <w:t xml:space="preserve">Organizowanie wypoczynku </w:t>
            </w:r>
            <w:r w:rsidRPr="000975E7">
              <w:rPr>
                <w:rFonts w:ascii="Segoe UI" w:hAnsi="Segoe UI" w:cs="Segoe UI"/>
                <w:sz w:val="19"/>
                <w:szCs w:val="19"/>
              </w:rPr>
              <w:br/>
              <w:t>z programem profilaktycznym dla dzieci    z rodzin dotkniętych problemami uzależnień.</w:t>
            </w:r>
          </w:p>
        </w:tc>
        <w:tc>
          <w:tcPr>
            <w:tcW w:w="861" w:type="pct"/>
            <w:vAlign w:val="center"/>
          </w:tcPr>
          <w:p w14:paraId="6B1785B3" w14:textId="77777777" w:rsidR="000975E7" w:rsidRPr="000975E7" w:rsidRDefault="000975E7" w:rsidP="000975E7">
            <w:pPr>
              <w:spacing w:after="0"/>
              <w:jc w:val="center"/>
              <w:rPr>
                <w:rFonts w:ascii="Segoe UI" w:hAnsi="Segoe UI" w:cs="Segoe UI"/>
                <w:sz w:val="19"/>
                <w:szCs w:val="19"/>
              </w:rPr>
            </w:pPr>
            <w:r w:rsidRPr="000975E7">
              <w:rPr>
                <w:rFonts w:ascii="Segoe UI" w:hAnsi="Segoe UI" w:cs="Segoe UI"/>
                <w:sz w:val="19"/>
                <w:szCs w:val="19"/>
              </w:rPr>
              <w:t>Ograniczenie zachowań ryzykownych wśród dzieci             i młodzieży.</w:t>
            </w:r>
          </w:p>
        </w:tc>
        <w:tc>
          <w:tcPr>
            <w:tcW w:w="793" w:type="pct"/>
            <w:vAlign w:val="center"/>
          </w:tcPr>
          <w:p w14:paraId="00710A9C" w14:textId="77777777" w:rsidR="000975E7" w:rsidRPr="000975E7" w:rsidRDefault="000975E7" w:rsidP="000975E7">
            <w:pPr>
              <w:spacing w:after="0"/>
              <w:jc w:val="center"/>
              <w:rPr>
                <w:rFonts w:ascii="Segoe UI" w:hAnsi="Segoe UI" w:cs="Segoe UI"/>
                <w:sz w:val="19"/>
                <w:szCs w:val="19"/>
              </w:rPr>
            </w:pPr>
            <w:r w:rsidRPr="000975E7">
              <w:rPr>
                <w:rFonts w:ascii="Segoe UI" w:hAnsi="Segoe UI" w:cs="Segoe UI"/>
                <w:sz w:val="19"/>
                <w:szCs w:val="19"/>
              </w:rPr>
              <w:t xml:space="preserve">Liczba dzieci biorących udział </w:t>
            </w:r>
            <w:r w:rsidRPr="000975E7">
              <w:rPr>
                <w:rFonts w:ascii="Segoe UI" w:hAnsi="Segoe UI" w:cs="Segoe UI"/>
                <w:sz w:val="19"/>
                <w:szCs w:val="19"/>
              </w:rPr>
              <w:br/>
              <w:t xml:space="preserve">w wypoczynku </w:t>
            </w:r>
            <w:r w:rsidRPr="000975E7">
              <w:rPr>
                <w:rFonts w:ascii="Segoe UI" w:hAnsi="Segoe UI" w:cs="Segoe UI"/>
                <w:sz w:val="19"/>
                <w:szCs w:val="19"/>
              </w:rPr>
              <w:br/>
              <w:t>z programem profilaktycznym.</w:t>
            </w:r>
          </w:p>
        </w:tc>
        <w:tc>
          <w:tcPr>
            <w:tcW w:w="530" w:type="pct"/>
            <w:vAlign w:val="center"/>
          </w:tcPr>
          <w:p w14:paraId="0BB0A96A" w14:textId="77777777" w:rsidR="000975E7" w:rsidRPr="000975E7" w:rsidRDefault="000975E7" w:rsidP="000975E7">
            <w:pPr>
              <w:spacing w:after="0"/>
              <w:jc w:val="center"/>
              <w:rPr>
                <w:rFonts w:ascii="Segoe UI" w:hAnsi="Segoe UI" w:cs="Segoe UI"/>
                <w:sz w:val="19"/>
                <w:szCs w:val="19"/>
              </w:rPr>
            </w:pPr>
            <w:r w:rsidRPr="000975E7">
              <w:rPr>
                <w:rFonts w:ascii="Segoe UI" w:hAnsi="Segoe UI" w:cs="Segoe UI"/>
                <w:sz w:val="19"/>
                <w:szCs w:val="19"/>
              </w:rPr>
              <w:t>20</w:t>
            </w:r>
            <w:r>
              <w:rPr>
                <w:rFonts w:ascii="Segoe UI" w:hAnsi="Segoe UI" w:cs="Segoe UI"/>
                <w:sz w:val="19"/>
                <w:szCs w:val="19"/>
              </w:rPr>
              <w:t>22</w:t>
            </w:r>
            <w:r w:rsidRPr="000975E7">
              <w:rPr>
                <w:rFonts w:ascii="Segoe UI" w:hAnsi="Segoe UI" w:cs="Segoe UI"/>
                <w:sz w:val="19"/>
                <w:szCs w:val="19"/>
              </w:rPr>
              <w:t>-</w:t>
            </w:r>
            <w:r w:rsidRPr="000975E7">
              <w:rPr>
                <w:rFonts w:ascii="Segoe UI" w:hAnsi="Segoe UI" w:cs="Segoe UI"/>
                <w:sz w:val="19"/>
                <w:szCs w:val="19"/>
              </w:rPr>
              <w:br/>
              <w:t>20</w:t>
            </w:r>
            <w:r>
              <w:rPr>
                <w:rFonts w:ascii="Segoe UI" w:hAnsi="Segoe UI" w:cs="Segoe UI"/>
                <w:sz w:val="19"/>
                <w:szCs w:val="19"/>
              </w:rPr>
              <w:t>27</w:t>
            </w:r>
          </w:p>
        </w:tc>
        <w:tc>
          <w:tcPr>
            <w:tcW w:w="860" w:type="pct"/>
            <w:vAlign w:val="center"/>
          </w:tcPr>
          <w:p w14:paraId="135FF777" w14:textId="77777777" w:rsidR="000975E7" w:rsidRPr="000975E7" w:rsidRDefault="000975E7" w:rsidP="000975E7">
            <w:pPr>
              <w:spacing w:after="0"/>
              <w:jc w:val="center"/>
              <w:rPr>
                <w:rFonts w:ascii="Segoe UI" w:hAnsi="Segoe UI" w:cs="Segoe UI"/>
                <w:sz w:val="19"/>
                <w:szCs w:val="19"/>
              </w:rPr>
            </w:pPr>
            <w:r>
              <w:rPr>
                <w:rFonts w:ascii="Segoe UI" w:hAnsi="Segoe UI" w:cs="Segoe UI"/>
                <w:sz w:val="19"/>
                <w:szCs w:val="19"/>
              </w:rPr>
              <w:t>G</w:t>
            </w:r>
            <w:r w:rsidRPr="000975E7">
              <w:rPr>
                <w:rFonts w:ascii="Segoe UI" w:hAnsi="Segoe UI" w:cs="Segoe UI"/>
                <w:sz w:val="19"/>
                <w:szCs w:val="19"/>
              </w:rPr>
              <w:t xml:space="preserve">OPS, </w:t>
            </w:r>
            <w:r>
              <w:rPr>
                <w:rFonts w:ascii="Segoe UI" w:hAnsi="Segoe UI" w:cs="Segoe UI"/>
                <w:sz w:val="19"/>
                <w:szCs w:val="19"/>
              </w:rPr>
              <w:t>G</w:t>
            </w:r>
            <w:r w:rsidRPr="000975E7">
              <w:rPr>
                <w:rFonts w:ascii="Segoe UI" w:hAnsi="Segoe UI" w:cs="Segoe UI"/>
                <w:sz w:val="19"/>
                <w:szCs w:val="19"/>
              </w:rPr>
              <w:t>KRPA, U</w:t>
            </w:r>
            <w:r>
              <w:rPr>
                <w:rFonts w:ascii="Segoe UI" w:hAnsi="Segoe UI" w:cs="Segoe UI"/>
                <w:sz w:val="19"/>
                <w:szCs w:val="19"/>
              </w:rPr>
              <w:t>G</w:t>
            </w:r>
          </w:p>
        </w:tc>
        <w:tc>
          <w:tcPr>
            <w:tcW w:w="714" w:type="pct"/>
            <w:vAlign w:val="center"/>
          </w:tcPr>
          <w:p w14:paraId="63A558CC" w14:textId="77777777" w:rsidR="000975E7" w:rsidRPr="000975E7" w:rsidRDefault="000975E7" w:rsidP="000975E7">
            <w:pPr>
              <w:spacing w:after="0"/>
              <w:jc w:val="center"/>
              <w:rPr>
                <w:rFonts w:ascii="Segoe UI" w:hAnsi="Segoe UI" w:cs="Segoe UI"/>
                <w:sz w:val="19"/>
                <w:szCs w:val="19"/>
              </w:rPr>
            </w:pPr>
            <w:r w:rsidRPr="000975E7">
              <w:rPr>
                <w:rFonts w:ascii="Segoe UI" w:hAnsi="Segoe UI" w:cs="Segoe UI"/>
                <w:sz w:val="19"/>
                <w:szCs w:val="19"/>
              </w:rPr>
              <w:t xml:space="preserve">Budżet </w:t>
            </w:r>
            <w:r w:rsidR="00AB3F72" w:rsidRPr="00B20C35">
              <w:rPr>
                <w:rFonts w:ascii="Segoe UI" w:hAnsi="Segoe UI" w:cs="Segoe UI"/>
                <w:sz w:val="19"/>
                <w:szCs w:val="19"/>
              </w:rPr>
              <w:t>Gminy</w:t>
            </w:r>
            <w:r w:rsidRPr="000975E7">
              <w:rPr>
                <w:rFonts w:ascii="Segoe UI" w:hAnsi="Segoe UI" w:cs="Segoe UI"/>
                <w:sz w:val="19"/>
                <w:szCs w:val="19"/>
              </w:rPr>
              <w:t xml:space="preserve"> Środki pochodzące </w:t>
            </w:r>
            <w:r w:rsidRPr="000975E7">
              <w:rPr>
                <w:rFonts w:ascii="Segoe UI" w:hAnsi="Segoe UI" w:cs="Segoe UI"/>
                <w:sz w:val="19"/>
                <w:szCs w:val="19"/>
              </w:rPr>
              <w:br/>
              <w:t>z opłat za wydawanie zezwoleń na sprzedaż napojów alkoholowych</w:t>
            </w:r>
          </w:p>
        </w:tc>
      </w:tr>
      <w:tr w:rsidR="000975E7" w:rsidRPr="000975E7" w14:paraId="3C373D4B" w14:textId="77777777" w:rsidTr="00AB3F72">
        <w:tc>
          <w:tcPr>
            <w:tcW w:w="1241" w:type="pct"/>
            <w:shd w:val="clear" w:color="auto" w:fill="FFFFFF" w:themeFill="background1"/>
            <w:vAlign w:val="center"/>
          </w:tcPr>
          <w:p w14:paraId="650BC72B" w14:textId="77777777" w:rsidR="000975E7" w:rsidRPr="000975E7" w:rsidRDefault="000975E7" w:rsidP="000975E7">
            <w:pPr>
              <w:spacing w:after="0"/>
              <w:jc w:val="center"/>
              <w:rPr>
                <w:rFonts w:ascii="Segoe UI" w:hAnsi="Segoe UI" w:cs="Segoe UI"/>
                <w:sz w:val="19"/>
                <w:szCs w:val="19"/>
              </w:rPr>
            </w:pPr>
            <w:r w:rsidRPr="000975E7">
              <w:rPr>
                <w:rFonts w:ascii="Segoe UI" w:hAnsi="Segoe UI" w:cs="Segoe UI"/>
                <w:sz w:val="19"/>
                <w:szCs w:val="19"/>
              </w:rPr>
              <w:lastRenderedPageBreak/>
              <w:t>Realizowanie szkoleń dla właścicieli punktów sprzedaży napojów alkoholowych i dla sprzedawców dotyczących konsekwencji prawnych, moralnych i społecznych wynikających                              z nieodpowiedzialnej sprzedaży alkoholu.</w:t>
            </w:r>
          </w:p>
        </w:tc>
        <w:tc>
          <w:tcPr>
            <w:tcW w:w="861" w:type="pct"/>
            <w:vAlign w:val="center"/>
          </w:tcPr>
          <w:p w14:paraId="0FE4B748" w14:textId="77777777" w:rsidR="000975E7" w:rsidRPr="000975E7" w:rsidRDefault="000975E7" w:rsidP="000975E7">
            <w:pPr>
              <w:spacing w:after="0"/>
              <w:jc w:val="center"/>
              <w:rPr>
                <w:rFonts w:ascii="Segoe UI" w:hAnsi="Segoe UI" w:cs="Segoe UI"/>
                <w:sz w:val="19"/>
                <w:szCs w:val="19"/>
              </w:rPr>
            </w:pPr>
            <w:r w:rsidRPr="000975E7">
              <w:rPr>
                <w:rFonts w:ascii="Segoe UI" w:hAnsi="Segoe UI" w:cs="Segoe UI"/>
                <w:sz w:val="19"/>
                <w:szCs w:val="19"/>
              </w:rPr>
              <w:t xml:space="preserve">Spadek dostępności alkoholu dla dzieci </w:t>
            </w:r>
          </w:p>
          <w:p w14:paraId="545805E5" w14:textId="77777777" w:rsidR="000975E7" w:rsidRPr="000975E7" w:rsidRDefault="000975E7" w:rsidP="000975E7">
            <w:pPr>
              <w:spacing w:after="0"/>
              <w:jc w:val="center"/>
              <w:rPr>
                <w:rFonts w:ascii="Segoe UI" w:hAnsi="Segoe UI" w:cs="Segoe UI"/>
                <w:sz w:val="19"/>
                <w:szCs w:val="19"/>
              </w:rPr>
            </w:pPr>
            <w:r w:rsidRPr="000975E7">
              <w:rPr>
                <w:rFonts w:ascii="Segoe UI" w:hAnsi="Segoe UI" w:cs="Segoe UI"/>
                <w:sz w:val="19"/>
                <w:szCs w:val="19"/>
              </w:rPr>
              <w:t xml:space="preserve">i młodzieży. Obniżenie wieku inicjacji alkoholowej wśród dzieci </w:t>
            </w:r>
            <w:r w:rsidRPr="000975E7">
              <w:rPr>
                <w:rFonts w:ascii="Segoe UI" w:hAnsi="Segoe UI" w:cs="Segoe UI"/>
                <w:sz w:val="19"/>
                <w:szCs w:val="19"/>
              </w:rPr>
              <w:br/>
              <w:t>i młodzieży.</w:t>
            </w:r>
          </w:p>
        </w:tc>
        <w:tc>
          <w:tcPr>
            <w:tcW w:w="793" w:type="pct"/>
            <w:vAlign w:val="center"/>
          </w:tcPr>
          <w:p w14:paraId="4FE6F9A2" w14:textId="77777777" w:rsidR="000975E7" w:rsidRPr="000975E7" w:rsidRDefault="000975E7" w:rsidP="000975E7">
            <w:pPr>
              <w:spacing w:after="0"/>
              <w:jc w:val="center"/>
              <w:rPr>
                <w:rFonts w:ascii="Segoe UI" w:hAnsi="Segoe UI" w:cs="Segoe UI"/>
                <w:sz w:val="19"/>
                <w:szCs w:val="19"/>
              </w:rPr>
            </w:pPr>
            <w:r w:rsidRPr="000975E7">
              <w:rPr>
                <w:rFonts w:ascii="Segoe UI" w:hAnsi="Segoe UI" w:cs="Segoe UI"/>
                <w:sz w:val="19"/>
                <w:szCs w:val="19"/>
              </w:rPr>
              <w:t>Liczba właścicieli punktów sprzedaży napojów alkoholowych oraz sprzedawców objętych szkoleniami.</w:t>
            </w:r>
          </w:p>
        </w:tc>
        <w:tc>
          <w:tcPr>
            <w:tcW w:w="530" w:type="pct"/>
            <w:vAlign w:val="center"/>
          </w:tcPr>
          <w:p w14:paraId="6B0394B7" w14:textId="77777777" w:rsidR="000975E7" w:rsidRPr="000975E7" w:rsidRDefault="000975E7" w:rsidP="000975E7">
            <w:pPr>
              <w:spacing w:after="0"/>
              <w:jc w:val="center"/>
              <w:rPr>
                <w:rFonts w:ascii="Segoe UI" w:hAnsi="Segoe UI" w:cs="Segoe UI"/>
                <w:sz w:val="19"/>
                <w:szCs w:val="19"/>
              </w:rPr>
            </w:pPr>
            <w:r w:rsidRPr="000975E7">
              <w:rPr>
                <w:rFonts w:ascii="Segoe UI" w:hAnsi="Segoe UI" w:cs="Segoe UI"/>
                <w:sz w:val="19"/>
                <w:szCs w:val="19"/>
              </w:rPr>
              <w:t>20</w:t>
            </w:r>
            <w:r>
              <w:rPr>
                <w:rFonts w:ascii="Segoe UI" w:hAnsi="Segoe UI" w:cs="Segoe UI"/>
                <w:sz w:val="19"/>
                <w:szCs w:val="19"/>
              </w:rPr>
              <w:t>22</w:t>
            </w:r>
            <w:r w:rsidRPr="000975E7">
              <w:rPr>
                <w:rFonts w:ascii="Segoe UI" w:hAnsi="Segoe UI" w:cs="Segoe UI"/>
                <w:sz w:val="19"/>
                <w:szCs w:val="19"/>
              </w:rPr>
              <w:t>-</w:t>
            </w:r>
            <w:r w:rsidRPr="000975E7">
              <w:rPr>
                <w:rFonts w:ascii="Segoe UI" w:hAnsi="Segoe UI" w:cs="Segoe UI"/>
                <w:sz w:val="19"/>
                <w:szCs w:val="19"/>
              </w:rPr>
              <w:br/>
              <w:t>20</w:t>
            </w:r>
            <w:r>
              <w:rPr>
                <w:rFonts w:ascii="Segoe UI" w:hAnsi="Segoe UI" w:cs="Segoe UI"/>
                <w:sz w:val="19"/>
                <w:szCs w:val="19"/>
              </w:rPr>
              <w:t>27</w:t>
            </w:r>
          </w:p>
        </w:tc>
        <w:tc>
          <w:tcPr>
            <w:tcW w:w="860" w:type="pct"/>
            <w:vAlign w:val="center"/>
          </w:tcPr>
          <w:p w14:paraId="036D1AA8" w14:textId="77777777" w:rsidR="000975E7" w:rsidRPr="000975E7" w:rsidRDefault="000975E7" w:rsidP="00BA6445">
            <w:pPr>
              <w:spacing w:after="0"/>
              <w:jc w:val="center"/>
              <w:rPr>
                <w:rFonts w:ascii="Segoe UI" w:hAnsi="Segoe UI" w:cs="Segoe UI"/>
                <w:sz w:val="19"/>
                <w:szCs w:val="19"/>
              </w:rPr>
            </w:pPr>
            <w:r>
              <w:rPr>
                <w:rFonts w:ascii="Segoe UI" w:hAnsi="Segoe UI" w:cs="Segoe UI"/>
                <w:sz w:val="19"/>
                <w:szCs w:val="19"/>
              </w:rPr>
              <w:t>G</w:t>
            </w:r>
            <w:r w:rsidR="00BA6445">
              <w:rPr>
                <w:rFonts w:ascii="Segoe UI" w:hAnsi="Segoe UI" w:cs="Segoe UI"/>
                <w:sz w:val="19"/>
                <w:szCs w:val="19"/>
              </w:rPr>
              <w:t>KRPA</w:t>
            </w:r>
          </w:p>
        </w:tc>
        <w:tc>
          <w:tcPr>
            <w:tcW w:w="714" w:type="pct"/>
            <w:vAlign w:val="center"/>
          </w:tcPr>
          <w:p w14:paraId="0BA46159" w14:textId="77777777" w:rsidR="000975E7" w:rsidRPr="000975E7" w:rsidRDefault="000975E7" w:rsidP="000975E7">
            <w:pPr>
              <w:spacing w:after="0"/>
              <w:jc w:val="center"/>
              <w:rPr>
                <w:rFonts w:ascii="Segoe UI" w:hAnsi="Segoe UI" w:cs="Segoe UI"/>
                <w:sz w:val="19"/>
                <w:szCs w:val="19"/>
              </w:rPr>
            </w:pPr>
            <w:r w:rsidRPr="000975E7">
              <w:rPr>
                <w:rFonts w:ascii="Segoe UI" w:hAnsi="Segoe UI" w:cs="Segoe UI"/>
                <w:sz w:val="19"/>
                <w:szCs w:val="19"/>
              </w:rPr>
              <w:t xml:space="preserve">Środki pochodzące </w:t>
            </w:r>
            <w:r w:rsidRPr="000975E7">
              <w:rPr>
                <w:rFonts w:ascii="Segoe UI" w:hAnsi="Segoe UI" w:cs="Segoe UI"/>
                <w:sz w:val="19"/>
                <w:szCs w:val="19"/>
              </w:rPr>
              <w:br/>
              <w:t>z opłat za wydawanie zezwoleń na sprzedaż napojów alkoholowych</w:t>
            </w:r>
          </w:p>
        </w:tc>
      </w:tr>
      <w:tr w:rsidR="000975E7" w:rsidRPr="000975E7" w14:paraId="2B0C144E" w14:textId="77777777" w:rsidTr="00AB3F72">
        <w:tc>
          <w:tcPr>
            <w:tcW w:w="1241" w:type="pct"/>
            <w:shd w:val="clear" w:color="auto" w:fill="FFFFFF" w:themeFill="background1"/>
            <w:vAlign w:val="center"/>
          </w:tcPr>
          <w:p w14:paraId="2E37354C" w14:textId="77777777" w:rsidR="000975E7" w:rsidRPr="000975E7" w:rsidRDefault="000975E7" w:rsidP="00AB3F72">
            <w:pPr>
              <w:spacing w:after="0"/>
              <w:jc w:val="center"/>
              <w:rPr>
                <w:rFonts w:ascii="Segoe UI" w:hAnsi="Segoe UI" w:cs="Segoe UI"/>
                <w:b/>
                <w:sz w:val="19"/>
                <w:szCs w:val="19"/>
              </w:rPr>
            </w:pPr>
            <w:r w:rsidRPr="000975E7">
              <w:rPr>
                <w:rFonts w:ascii="Segoe UI" w:hAnsi="Segoe UI" w:cs="Segoe UI"/>
                <w:sz w:val="19"/>
                <w:szCs w:val="19"/>
              </w:rPr>
              <w:t xml:space="preserve">Realizowanie działań profilaktycznych wśród mieszkańców mających na celu uświadomienie konsekwencji spożywania alkoholu, w tym prowadzenia pojazdów pod wypływem alkoholu oraz spożywania alkoholu </w:t>
            </w:r>
            <w:r>
              <w:rPr>
                <w:rFonts w:ascii="Segoe UI" w:hAnsi="Segoe UI" w:cs="Segoe UI"/>
                <w:sz w:val="19"/>
                <w:szCs w:val="19"/>
              </w:rPr>
              <w:br/>
            </w:r>
            <w:r w:rsidRPr="000975E7">
              <w:rPr>
                <w:rFonts w:ascii="Segoe UI" w:hAnsi="Segoe UI" w:cs="Segoe UI"/>
                <w:sz w:val="19"/>
                <w:szCs w:val="19"/>
              </w:rPr>
              <w:t>w trakcie ciąży.</w:t>
            </w:r>
          </w:p>
        </w:tc>
        <w:tc>
          <w:tcPr>
            <w:tcW w:w="861" w:type="pct"/>
            <w:vAlign w:val="center"/>
          </w:tcPr>
          <w:p w14:paraId="1704704A" w14:textId="77777777" w:rsidR="000975E7" w:rsidRPr="000975E7" w:rsidRDefault="000975E7" w:rsidP="00AB3F72">
            <w:pPr>
              <w:spacing w:after="0"/>
              <w:jc w:val="center"/>
              <w:rPr>
                <w:rFonts w:ascii="Segoe UI" w:hAnsi="Segoe UI" w:cs="Segoe UI"/>
                <w:b/>
                <w:sz w:val="19"/>
                <w:szCs w:val="19"/>
              </w:rPr>
            </w:pPr>
            <w:r w:rsidRPr="000975E7">
              <w:rPr>
                <w:rFonts w:ascii="Segoe UI" w:hAnsi="Segoe UI" w:cs="Segoe UI"/>
                <w:sz w:val="19"/>
                <w:szCs w:val="19"/>
              </w:rPr>
              <w:t>Ograniczanie negatywnych skutków spożywania alkoholu.</w:t>
            </w:r>
          </w:p>
        </w:tc>
        <w:tc>
          <w:tcPr>
            <w:tcW w:w="793" w:type="pct"/>
            <w:vAlign w:val="center"/>
          </w:tcPr>
          <w:p w14:paraId="20548BE5" w14:textId="77777777" w:rsidR="000975E7" w:rsidRPr="000975E7" w:rsidRDefault="000975E7" w:rsidP="00AB3F72">
            <w:pPr>
              <w:spacing w:after="0"/>
              <w:jc w:val="center"/>
              <w:rPr>
                <w:rFonts w:ascii="Segoe UI" w:hAnsi="Segoe UI" w:cs="Segoe UI"/>
                <w:b/>
                <w:sz w:val="19"/>
                <w:szCs w:val="19"/>
              </w:rPr>
            </w:pPr>
            <w:r w:rsidRPr="000975E7">
              <w:rPr>
                <w:rFonts w:ascii="Segoe UI" w:hAnsi="Segoe UI" w:cs="Segoe UI"/>
                <w:sz w:val="19"/>
                <w:szCs w:val="19"/>
              </w:rPr>
              <w:t>Liczba zorganizowanych działań profilaktycznych. Liczba uczestników.</w:t>
            </w:r>
          </w:p>
        </w:tc>
        <w:tc>
          <w:tcPr>
            <w:tcW w:w="530" w:type="pct"/>
            <w:vAlign w:val="center"/>
          </w:tcPr>
          <w:p w14:paraId="66878ED4" w14:textId="77777777" w:rsidR="000975E7" w:rsidRPr="000975E7" w:rsidRDefault="000975E7" w:rsidP="00AB3F72">
            <w:pPr>
              <w:spacing w:after="0"/>
              <w:jc w:val="center"/>
              <w:rPr>
                <w:rFonts w:ascii="Segoe UI" w:hAnsi="Segoe UI" w:cs="Segoe UI"/>
                <w:b/>
                <w:sz w:val="19"/>
                <w:szCs w:val="19"/>
              </w:rPr>
            </w:pPr>
            <w:r w:rsidRPr="000975E7">
              <w:rPr>
                <w:rFonts w:ascii="Segoe UI" w:hAnsi="Segoe UI" w:cs="Segoe UI"/>
                <w:sz w:val="19"/>
                <w:szCs w:val="19"/>
              </w:rPr>
              <w:t>20</w:t>
            </w:r>
            <w:r>
              <w:rPr>
                <w:rFonts w:ascii="Segoe UI" w:hAnsi="Segoe UI" w:cs="Segoe UI"/>
                <w:sz w:val="19"/>
                <w:szCs w:val="19"/>
              </w:rPr>
              <w:t>22</w:t>
            </w:r>
            <w:r w:rsidRPr="000975E7">
              <w:rPr>
                <w:rFonts w:ascii="Segoe UI" w:hAnsi="Segoe UI" w:cs="Segoe UI"/>
                <w:sz w:val="19"/>
                <w:szCs w:val="19"/>
              </w:rPr>
              <w:t>-</w:t>
            </w:r>
            <w:r w:rsidRPr="000975E7">
              <w:rPr>
                <w:rFonts w:ascii="Segoe UI" w:hAnsi="Segoe UI" w:cs="Segoe UI"/>
                <w:sz w:val="19"/>
                <w:szCs w:val="19"/>
              </w:rPr>
              <w:br/>
              <w:t>20</w:t>
            </w:r>
            <w:r>
              <w:rPr>
                <w:rFonts w:ascii="Segoe UI" w:hAnsi="Segoe UI" w:cs="Segoe UI"/>
                <w:sz w:val="19"/>
                <w:szCs w:val="19"/>
              </w:rPr>
              <w:t>27</w:t>
            </w:r>
          </w:p>
        </w:tc>
        <w:tc>
          <w:tcPr>
            <w:tcW w:w="860" w:type="pct"/>
            <w:vAlign w:val="center"/>
          </w:tcPr>
          <w:p w14:paraId="797F5585" w14:textId="77777777" w:rsidR="000975E7" w:rsidRPr="000975E7" w:rsidRDefault="00AB3F72" w:rsidP="00AB3F72">
            <w:pPr>
              <w:spacing w:after="0"/>
              <w:jc w:val="center"/>
              <w:rPr>
                <w:rFonts w:ascii="Segoe UI" w:hAnsi="Segoe UI" w:cs="Segoe UI"/>
                <w:b/>
                <w:sz w:val="19"/>
                <w:szCs w:val="19"/>
              </w:rPr>
            </w:pPr>
            <w:r>
              <w:rPr>
                <w:rFonts w:ascii="Segoe UI" w:hAnsi="Segoe UI" w:cs="Segoe UI"/>
                <w:sz w:val="19"/>
                <w:szCs w:val="19"/>
              </w:rPr>
              <w:t>G</w:t>
            </w:r>
            <w:r w:rsidR="000975E7" w:rsidRPr="000975E7">
              <w:rPr>
                <w:rFonts w:ascii="Segoe UI" w:hAnsi="Segoe UI" w:cs="Segoe UI"/>
                <w:sz w:val="19"/>
                <w:szCs w:val="19"/>
              </w:rPr>
              <w:t>KRPA</w:t>
            </w:r>
          </w:p>
        </w:tc>
        <w:tc>
          <w:tcPr>
            <w:tcW w:w="714" w:type="pct"/>
            <w:vAlign w:val="center"/>
          </w:tcPr>
          <w:p w14:paraId="2500CED9" w14:textId="77777777" w:rsidR="000975E7" w:rsidRPr="000975E7" w:rsidRDefault="000975E7" w:rsidP="00AB3F72">
            <w:pPr>
              <w:spacing w:after="0"/>
              <w:jc w:val="center"/>
              <w:rPr>
                <w:rFonts w:ascii="Segoe UI" w:hAnsi="Segoe UI" w:cs="Segoe UI"/>
                <w:b/>
                <w:sz w:val="19"/>
                <w:szCs w:val="19"/>
              </w:rPr>
            </w:pPr>
            <w:r w:rsidRPr="000975E7">
              <w:rPr>
                <w:rFonts w:ascii="Segoe UI" w:hAnsi="Segoe UI" w:cs="Segoe UI"/>
                <w:sz w:val="19"/>
                <w:szCs w:val="19"/>
              </w:rPr>
              <w:t xml:space="preserve">Środki pochodzące </w:t>
            </w:r>
            <w:r w:rsidRPr="000975E7">
              <w:rPr>
                <w:rFonts w:ascii="Segoe UI" w:hAnsi="Segoe UI" w:cs="Segoe UI"/>
                <w:sz w:val="19"/>
                <w:szCs w:val="19"/>
              </w:rPr>
              <w:br/>
              <w:t>z opłat za wydawanie zezwoleń na sprzedaż napojów alkoholowych</w:t>
            </w:r>
          </w:p>
        </w:tc>
      </w:tr>
      <w:tr w:rsidR="000975E7" w:rsidRPr="000975E7" w14:paraId="5DBDC4CF" w14:textId="77777777" w:rsidTr="00AB3F72">
        <w:tc>
          <w:tcPr>
            <w:tcW w:w="1241" w:type="pct"/>
            <w:shd w:val="clear" w:color="auto" w:fill="FFFFFF" w:themeFill="background1"/>
            <w:vAlign w:val="center"/>
          </w:tcPr>
          <w:p w14:paraId="0973B407" w14:textId="77777777" w:rsidR="000975E7" w:rsidRPr="000975E7" w:rsidRDefault="000975E7" w:rsidP="00AB3F72">
            <w:pPr>
              <w:spacing w:after="0"/>
              <w:jc w:val="center"/>
              <w:rPr>
                <w:rFonts w:ascii="Segoe UI" w:hAnsi="Segoe UI" w:cs="Segoe UI"/>
                <w:sz w:val="19"/>
                <w:szCs w:val="19"/>
              </w:rPr>
            </w:pPr>
            <w:r w:rsidRPr="000975E7">
              <w:rPr>
                <w:rFonts w:ascii="Segoe UI" w:hAnsi="Segoe UI" w:cs="Segoe UI"/>
                <w:sz w:val="19"/>
                <w:szCs w:val="19"/>
              </w:rPr>
              <w:t>Organizowanie szkoleń</w:t>
            </w:r>
            <w:r w:rsidR="00AB3F72">
              <w:rPr>
                <w:rFonts w:ascii="Segoe UI" w:hAnsi="Segoe UI" w:cs="Segoe UI"/>
                <w:sz w:val="19"/>
                <w:szCs w:val="19"/>
              </w:rPr>
              <w:t xml:space="preserve"> dla członków Gminnej</w:t>
            </w:r>
            <w:r w:rsidRPr="000975E7">
              <w:rPr>
                <w:rFonts w:ascii="Segoe UI" w:hAnsi="Segoe UI" w:cs="Segoe UI"/>
                <w:sz w:val="19"/>
                <w:szCs w:val="19"/>
              </w:rPr>
              <w:t xml:space="preserve"> Komisji Rozwiązywania Problemów Alkoholowych i innych grup zawodowych </w:t>
            </w:r>
            <w:r w:rsidR="00AB3F72">
              <w:rPr>
                <w:rFonts w:ascii="Segoe UI" w:hAnsi="Segoe UI" w:cs="Segoe UI"/>
                <w:sz w:val="19"/>
                <w:szCs w:val="19"/>
              </w:rPr>
              <w:br/>
            </w:r>
            <w:r w:rsidRPr="000975E7">
              <w:rPr>
                <w:rFonts w:ascii="Segoe UI" w:hAnsi="Segoe UI" w:cs="Segoe UI"/>
                <w:sz w:val="19"/>
                <w:szCs w:val="19"/>
              </w:rPr>
              <w:t>(m.in. pedagogów, nauczycieli, wychowawców, pracowników socjalnych, asystentów rodziny, poli</w:t>
            </w:r>
            <w:r w:rsidR="00AB3F72">
              <w:rPr>
                <w:rFonts w:ascii="Segoe UI" w:hAnsi="Segoe UI" w:cs="Segoe UI"/>
                <w:sz w:val="19"/>
                <w:szCs w:val="19"/>
              </w:rPr>
              <w:t xml:space="preserve">cjantów) z zakresu profilaktyki </w:t>
            </w:r>
            <w:r w:rsidRPr="000975E7">
              <w:rPr>
                <w:rFonts w:ascii="Segoe UI" w:hAnsi="Segoe UI" w:cs="Segoe UI"/>
                <w:sz w:val="19"/>
                <w:szCs w:val="19"/>
              </w:rPr>
              <w:t>i rozwiązywania problemów uzależnień.</w:t>
            </w:r>
          </w:p>
        </w:tc>
        <w:tc>
          <w:tcPr>
            <w:tcW w:w="861" w:type="pct"/>
            <w:vAlign w:val="center"/>
          </w:tcPr>
          <w:p w14:paraId="36CE3328" w14:textId="77777777" w:rsidR="000975E7" w:rsidRPr="000975E7" w:rsidRDefault="000975E7" w:rsidP="00AB3F72">
            <w:pPr>
              <w:spacing w:after="0"/>
              <w:jc w:val="center"/>
              <w:rPr>
                <w:rFonts w:ascii="Segoe UI" w:hAnsi="Segoe UI" w:cs="Segoe UI"/>
                <w:sz w:val="19"/>
                <w:szCs w:val="19"/>
              </w:rPr>
            </w:pPr>
            <w:r w:rsidRPr="000975E7">
              <w:rPr>
                <w:rFonts w:ascii="Segoe UI" w:hAnsi="Segoe UI" w:cs="Segoe UI"/>
                <w:sz w:val="19"/>
                <w:szCs w:val="19"/>
              </w:rPr>
              <w:t xml:space="preserve">Wzrost wiedzy specjalistów </w:t>
            </w:r>
            <w:r w:rsidRPr="000975E7">
              <w:rPr>
                <w:rFonts w:ascii="Segoe UI" w:hAnsi="Segoe UI" w:cs="Segoe UI"/>
                <w:sz w:val="19"/>
                <w:szCs w:val="19"/>
              </w:rPr>
              <w:br/>
              <w:t>z zakresu profilaktyki uzależnień, zwiększenie skuteczności oddziaływań profilaktycznych.</w:t>
            </w:r>
          </w:p>
        </w:tc>
        <w:tc>
          <w:tcPr>
            <w:tcW w:w="793" w:type="pct"/>
            <w:vAlign w:val="center"/>
          </w:tcPr>
          <w:p w14:paraId="1F8D4B5E" w14:textId="77777777" w:rsidR="000975E7" w:rsidRPr="000975E7" w:rsidRDefault="000975E7" w:rsidP="00AB3F72">
            <w:pPr>
              <w:spacing w:after="0"/>
              <w:jc w:val="center"/>
              <w:rPr>
                <w:rFonts w:ascii="Segoe UI" w:hAnsi="Segoe UI" w:cs="Segoe UI"/>
                <w:sz w:val="19"/>
                <w:szCs w:val="19"/>
              </w:rPr>
            </w:pPr>
            <w:r w:rsidRPr="000975E7">
              <w:rPr>
                <w:rFonts w:ascii="Segoe UI" w:hAnsi="Segoe UI" w:cs="Segoe UI"/>
                <w:sz w:val="19"/>
                <w:szCs w:val="19"/>
              </w:rPr>
              <w:t xml:space="preserve">Liczba uczestników zorganizowanych szkoleń z zakresu profilaktyki </w:t>
            </w:r>
            <w:r w:rsidRPr="000975E7">
              <w:rPr>
                <w:rFonts w:ascii="Segoe UI" w:hAnsi="Segoe UI" w:cs="Segoe UI"/>
                <w:sz w:val="19"/>
                <w:szCs w:val="19"/>
              </w:rPr>
              <w:br/>
              <w:t>i rozwiązywania problemów uzależnień.</w:t>
            </w:r>
          </w:p>
        </w:tc>
        <w:tc>
          <w:tcPr>
            <w:tcW w:w="530" w:type="pct"/>
            <w:vAlign w:val="center"/>
          </w:tcPr>
          <w:p w14:paraId="0A9113B8" w14:textId="77777777" w:rsidR="000975E7" w:rsidRPr="000975E7" w:rsidRDefault="000975E7" w:rsidP="00AB3F72">
            <w:pPr>
              <w:spacing w:after="0"/>
              <w:jc w:val="center"/>
              <w:rPr>
                <w:rFonts w:ascii="Segoe UI" w:hAnsi="Segoe UI" w:cs="Segoe UI"/>
                <w:sz w:val="19"/>
                <w:szCs w:val="19"/>
              </w:rPr>
            </w:pPr>
            <w:r w:rsidRPr="000975E7">
              <w:rPr>
                <w:rFonts w:ascii="Segoe UI" w:hAnsi="Segoe UI" w:cs="Segoe UI"/>
                <w:sz w:val="19"/>
                <w:szCs w:val="19"/>
              </w:rPr>
              <w:t>20</w:t>
            </w:r>
            <w:r>
              <w:rPr>
                <w:rFonts w:ascii="Segoe UI" w:hAnsi="Segoe UI" w:cs="Segoe UI"/>
                <w:sz w:val="19"/>
                <w:szCs w:val="19"/>
              </w:rPr>
              <w:t>22</w:t>
            </w:r>
            <w:r w:rsidRPr="000975E7">
              <w:rPr>
                <w:rFonts w:ascii="Segoe UI" w:hAnsi="Segoe UI" w:cs="Segoe UI"/>
                <w:sz w:val="19"/>
                <w:szCs w:val="19"/>
              </w:rPr>
              <w:t>-</w:t>
            </w:r>
            <w:r w:rsidRPr="000975E7">
              <w:rPr>
                <w:rFonts w:ascii="Segoe UI" w:hAnsi="Segoe UI" w:cs="Segoe UI"/>
                <w:sz w:val="19"/>
                <w:szCs w:val="19"/>
              </w:rPr>
              <w:br/>
              <w:t>20</w:t>
            </w:r>
            <w:r>
              <w:rPr>
                <w:rFonts w:ascii="Segoe UI" w:hAnsi="Segoe UI" w:cs="Segoe UI"/>
                <w:sz w:val="19"/>
                <w:szCs w:val="19"/>
              </w:rPr>
              <w:t>27</w:t>
            </w:r>
          </w:p>
        </w:tc>
        <w:tc>
          <w:tcPr>
            <w:tcW w:w="860" w:type="pct"/>
            <w:vAlign w:val="center"/>
          </w:tcPr>
          <w:p w14:paraId="7AAE20A7" w14:textId="77777777" w:rsidR="000975E7" w:rsidRPr="000975E7" w:rsidRDefault="00AB3F72" w:rsidP="00AB3F72">
            <w:pPr>
              <w:spacing w:after="0"/>
              <w:jc w:val="center"/>
              <w:rPr>
                <w:rFonts w:ascii="Segoe UI" w:hAnsi="Segoe UI" w:cs="Segoe UI"/>
                <w:sz w:val="19"/>
                <w:szCs w:val="19"/>
              </w:rPr>
            </w:pPr>
            <w:r>
              <w:rPr>
                <w:rFonts w:ascii="Segoe UI" w:hAnsi="Segoe UI" w:cs="Segoe UI"/>
                <w:sz w:val="19"/>
                <w:szCs w:val="19"/>
              </w:rPr>
              <w:t>G</w:t>
            </w:r>
            <w:r w:rsidR="000975E7" w:rsidRPr="000975E7">
              <w:rPr>
                <w:rFonts w:ascii="Segoe UI" w:hAnsi="Segoe UI" w:cs="Segoe UI"/>
                <w:sz w:val="19"/>
                <w:szCs w:val="19"/>
              </w:rPr>
              <w:t xml:space="preserve">KRPA, </w:t>
            </w:r>
            <w:r>
              <w:rPr>
                <w:rFonts w:ascii="Segoe UI" w:hAnsi="Segoe UI" w:cs="Segoe UI"/>
                <w:sz w:val="19"/>
                <w:szCs w:val="19"/>
              </w:rPr>
              <w:t xml:space="preserve">GOPS, </w:t>
            </w:r>
            <w:r>
              <w:rPr>
                <w:rFonts w:ascii="Segoe UI" w:hAnsi="Segoe UI" w:cs="Segoe UI"/>
                <w:sz w:val="19"/>
                <w:szCs w:val="19"/>
              </w:rPr>
              <w:br/>
              <w:t xml:space="preserve">SG, </w:t>
            </w:r>
            <w:r w:rsidR="000975E7" w:rsidRPr="000975E7">
              <w:rPr>
                <w:rFonts w:ascii="Segoe UI" w:hAnsi="Segoe UI" w:cs="Segoe UI"/>
                <w:sz w:val="19"/>
                <w:szCs w:val="19"/>
              </w:rPr>
              <w:t>ZI, placówki oświatowe</w:t>
            </w:r>
          </w:p>
        </w:tc>
        <w:tc>
          <w:tcPr>
            <w:tcW w:w="714" w:type="pct"/>
            <w:vAlign w:val="center"/>
          </w:tcPr>
          <w:p w14:paraId="0527AA52" w14:textId="77777777" w:rsidR="000975E7" w:rsidRPr="000975E7" w:rsidRDefault="000975E7" w:rsidP="00AB3F72">
            <w:pPr>
              <w:spacing w:after="0"/>
              <w:jc w:val="center"/>
              <w:rPr>
                <w:rFonts w:ascii="Segoe UI" w:hAnsi="Segoe UI" w:cs="Segoe UI"/>
                <w:sz w:val="19"/>
                <w:szCs w:val="19"/>
              </w:rPr>
            </w:pPr>
            <w:r w:rsidRPr="000975E7">
              <w:rPr>
                <w:rFonts w:ascii="Segoe UI" w:hAnsi="Segoe UI" w:cs="Segoe UI"/>
                <w:sz w:val="19"/>
                <w:szCs w:val="19"/>
              </w:rPr>
              <w:t xml:space="preserve">Środki pochodzące </w:t>
            </w:r>
            <w:r w:rsidRPr="000975E7">
              <w:rPr>
                <w:rFonts w:ascii="Segoe UI" w:hAnsi="Segoe UI" w:cs="Segoe UI"/>
                <w:sz w:val="19"/>
                <w:szCs w:val="19"/>
              </w:rPr>
              <w:br/>
              <w:t>z opłat za wydawanie zezwoleń na sprzedaż napojów alkoholowych</w:t>
            </w:r>
          </w:p>
        </w:tc>
      </w:tr>
      <w:tr w:rsidR="000975E7" w:rsidRPr="000975E7" w14:paraId="4E8189F7" w14:textId="77777777" w:rsidTr="00AB3F72">
        <w:tc>
          <w:tcPr>
            <w:tcW w:w="1241" w:type="pct"/>
            <w:shd w:val="clear" w:color="auto" w:fill="FFFFFF" w:themeFill="background1"/>
            <w:vAlign w:val="center"/>
          </w:tcPr>
          <w:p w14:paraId="54341BCE" w14:textId="77777777" w:rsidR="000975E7" w:rsidRPr="000975E7" w:rsidRDefault="00A02E24" w:rsidP="00AB3F72">
            <w:pPr>
              <w:spacing w:after="0"/>
              <w:jc w:val="center"/>
              <w:rPr>
                <w:rFonts w:ascii="Segoe UI" w:hAnsi="Segoe UI" w:cs="Segoe UI"/>
                <w:sz w:val="19"/>
                <w:szCs w:val="19"/>
              </w:rPr>
            </w:pPr>
            <w:r>
              <w:rPr>
                <w:rFonts w:ascii="Segoe UI" w:hAnsi="Segoe UI" w:cs="Segoe UI"/>
                <w:sz w:val="19"/>
                <w:szCs w:val="19"/>
              </w:rPr>
              <w:t xml:space="preserve">Udział </w:t>
            </w:r>
            <w:r w:rsidR="000975E7" w:rsidRPr="000975E7">
              <w:rPr>
                <w:rFonts w:ascii="Segoe UI" w:hAnsi="Segoe UI" w:cs="Segoe UI"/>
                <w:sz w:val="19"/>
                <w:szCs w:val="19"/>
              </w:rPr>
              <w:t>w ogólnopolskich oraz lokalnych kampaniach                 i akcjach informacyjno-edukacyjnych, skierowanych do różnych grup odbiorców służących profilaktyce rozwiązywania problemów uzależnień.</w:t>
            </w:r>
          </w:p>
        </w:tc>
        <w:tc>
          <w:tcPr>
            <w:tcW w:w="861" w:type="pct"/>
            <w:vAlign w:val="center"/>
          </w:tcPr>
          <w:p w14:paraId="6E1B892C" w14:textId="77777777" w:rsidR="000975E7" w:rsidRPr="000975E7" w:rsidRDefault="000975E7" w:rsidP="00AB3F72">
            <w:pPr>
              <w:spacing w:after="0"/>
              <w:jc w:val="center"/>
              <w:rPr>
                <w:rFonts w:ascii="Segoe UI" w:hAnsi="Segoe UI" w:cs="Segoe UI"/>
                <w:sz w:val="19"/>
                <w:szCs w:val="19"/>
              </w:rPr>
            </w:pPr>
            <w:r w:rsidRPr="000975E7">
              <w:rPr>
                <w:rFonts w:ascii="Segoe UI" w:hAnsi="Segoe UI" w:cs="Segoe UI"/>
                <w:sz w:val="19"/>
                <w:szCs w:val="19"/>
              </w:rPr>
              <w:t>Zmiana postaw mieszkańców względem</w:t>
            </w:r>
            <w:r w:rsidR="00AB3F72">
              <w:rPr>
                <w:rFonts w:ascii="Segoe UI" w:hAnsi="Segoe UI" w:cs="Segoe UI"/>
                <w:sz w:val="19"/>
                <w:szCs w:val="19"/>
              </w:rPr>
              <w:t xml:space="preserve"> używania substancji psychoakty</w:t>
            </w:r>
            <w:r w:rsidRPr="000975E7">
              <w:rPr>
                <w:rFonts w:ascii="Segoe UI" w:hAnsi="Segoe UI" w:cs="Segoe UI"/>
                <w:sz w:val="19"/>
                <w:szCs w:val="19"/>
              </w:rPr>
              <w:t>wnych.</w:t>
            </w:r>
          </w:p>
        </w:tc>
        <w:tc>
          <w:tcPr>
            <w:tcW w:w="793" w:type="pct"/>
            <w:vAlign w:val="center"/>
          </w:tcPr>
          <w:p w14:paraId="316A46EF" w14:textId="77777777" w:rsidR="000975E7" w:rsidRPr="000975E7" w:rsidRDefault="000975E7" w:rsidP="00AB3F72">
            <w:pPr>
              <w:spacing w:after="0"/>
              <w:jc w:val="center"/>
              <w:rPr>
                <w:rFonts w:ascii="Segoe UI" w:hAnsi="Segoe UI" w:cs="Segoe UI"/>
                <w:sz w:val="19"/>
                <w:szCs w:val="19"/>
              </w:rPr>
            </w:pPr>
            <w:r w:rsidRPr="000975E7">
              <w:rPr>
                <w:rFonts w:ascii="Segoe UI" w:hAnsi="Segoe UI" w:cs="Segoe UI"/>
                <w:sz w:val="19"/>
                <w:szCs w:val="19"/>
              </w:rPr>
              <w:t>Liczba zrealizowanych ogólnopolskich</w:t>
            </w:r>
          </w:p>
          <w:p w14:paraId="553012AB" w14:textId="77777777" w:rsidR="000975E7" w:rsidRPr="000975E7" w:rsidRDefault="000975E7" w:rsidP="00AB3F72">
            <w:pPr>
              <w:spacing w:after="0"/>
              <w:jc w:val="center"/>
              <w:rPr>
                <w:rFonts w:ascii="Segoe UI" w:hAnsi="Segoe UI" w:cs="Segoe UI"/>
                <w:sz w:val="19"/>
                <w:szCs w:val="19"/>
              </w:rPr>
            </w:pPr>
            <w:r w:rsidRPr="000975E7">
              <w:rPr>
                <w:rFonts w:ascii="Segoe UI" w:hAnsi="Segoe UI" w:cs="Segoe UI"/>
                <w:sz w:val="19"/>
                <w:szCs w:val="19"/>
              </w:rPr>
              <w:t>i lokalnych kampanii informacyjno-edukacyjnych.</w:t>
            </w:r>
          </w:p>
        </w:tc>
        <w:tc>
          <w:tcPr>
            <w:tcW w:w="530" w:type="pct"/>
            <w:vAlign w:val="center"/>
          </w:tcPr>
          <w:p w14:paraId="30490DC7" w14:textId="77777777" w:rsidR="000975E7" w:rsidRPr="000975E7" w:rsidRDefault="000975E7" w:rsidP="00AB3F72">
            <w:pPr>
              <w:spacing w:after="0"/>
              <w:jc w:val="center"/>
              <w:rPr>
                <w:rFonts w:ascii="Segoe UI" w:hAnsi="Segoe UI" w:cs="Segoe UI"/>
                <w:sz w:val="19"/>
                <w:szCs w:val="19"/>
              </w:rPr>
            </w:pPr>
            <w:r w:rsidRPr="000975E7">
              <w:rPr>
                <w:rFonts w:ascii="Segoe UI" w:hAnsi="Segoe UI" w:cs="Segoe UI"/>
                <w:sz w:val="19"/>
                <w:szCs w:val="19"/>
              </w:rPr>
              <w:t>20</w:t>
            </w:r>
            <w:r>
              <w:rPr>
                <w:rFonts w:ascii="Segoe UI" w:hAnsi="Segoe UI" w:cs="Segoe UI"/>
                <w:sz w:val="19"/>
                <w:szCs w:val="19"/>
              </w:rPr>
              <w:t>22</w:t>
            </w:r>
            <w:r w:rsidRPr="000975E7">
              <w:rPr>
                <w:rFonts w:ascii="Segoe UI" w:hAnsi="Segoe UI" w:cs="Segoe UI"/>
                <w:sz w:val="19"/>
                <w:szCs w:val="19"/>
              </w:rPr>
              <w:t>-</w:t>
            </w:r>
            <w:r w:rsidRPr="000975E7">
              <w:rPr>
                <w:rFonts w:ascii="Segoe UI" w:hAnsi="Segoe UI" w:cs="Segoe UI"/>
                <w:sz w:val="19"/>
                <w:szCs w:val="19"/>
              </w:rPr>
              <w:br/>
              <w:t>20</w:t>
            </w:r>
            <w:r>
              <w:rPr>
                <w:rFonts w:ascii="Segoe UI" w:hAnsi="Segoe UI" w:cs="Segoe UI"/>
                <w:sz w:val="19"/>
                <w:szCs w:val="19"/>
              </w:rPr>
              <w:t>27</w:t>
            </w:r>
          </w:p>
        </w:tc>
        <w:tc>
          <w:tcPr>
            <w:tcW w:w="860" w:type="pct"/>
            <w:vAlign w:val="center"/>
          </w:tcPr>
          <w:p w14:paraId="7DA25518" w14:textId="77777777" w:rsidR="000975E7" w:rsidRPr="000975E7" w:rsidRDefault="00AB3F72" w:rsidP="00AB3F72">
            <w:pPr>
              <w:spacing w:after="0"/>
              <w:jc w:val="center"/>
              <w:rPr>
                <w:rFonts w:ascii="Segoe UI" w:hAnsi="Segoe UI" w:cs="Segoe UI"/>
                <w:sz w:val="19"/>
                <w:szCs w:val="19"/>
              </w:rPr>
            </w:pPr>
            <w:r>
              <w:rPr>
                <w:rFonts w:ascii="Segoe UI" w:hAnsi="Segoe UI" w:cs="Segoe UI"/>
                <w:sz w:val="19"/>
                <w:szCs w:val="19"/>
              </w:rPr>
              <w:t>G</w:t>
            </w:r>
            <w:r w:rsidR="000975E7" w:rsidRPr="000975E7">
              <w:rPr>
                <w:rFonts w:ascii="Segoe UI" w:hAnsi="Segoe UI" w:cs="Segoe UI"/>
                <w:sz w:val="19"/>
                <w:szCs w:val="19"/>
              </w:rPr>
              <w:t xml:space="preserve">KRPA, </w:t>
            </w:r>
            <w:r>
              <w:rPr>
                <w:rFonts w:ascii="Segoe UI" w:hAnsi="Segoe UI" w:cs="Segoe UI"/>
                <w:sz w:val="19"/>
                <w:szCs w:val="19"/>
              </w:rPr>
              <w:t>G</w:t>
            </w:r>
            <w:r w:rsidR="000975E7" w:rsidRPr="000975E7">
              <w:rPr>
                <w:rFonts w:ascii="Segoe UI" w:hAnsi="Segoe UI" w:cs="Segoe UI"/>
                <w:sz w:val="19"/>
                <w:szCs w:val="19"/>
              </w:rPr>
              <w:t>OPS, U</w:t>
            </w:r>
            <w:r>
              <w:rPr>
                <w:rFonts w:ascii="Segoe UI" w:hAnsi="Segoe UI" w:cs="Segoe UI"/>
                <w:sz w:val="19"/>
                <w:szCs w:val="19"/>
              </w:rPr>
              <w:t>G, SG</w:t>
            </w:r>
            <w:r w:rsidR="000975E7" w:rsidRPr="000975E7">
              <w:rPr>
                <w:rFonts w:ascii="Segoe UI" w:hAnsi="Segoe UI" w:cs="Segoe UI"/>
                <w:sz w:val="19"/>
                <w:szCs w:val="19"/>
              </w:rPr>
              <w:t>, NGO</w:t>
            </w:r>
          </w:p>
        </w:tc>
        <w:tc>
          <w:tcPr>
            <w:tcW w:w="714" w:type="pct"/>
            <w:vAlign w:val="center"/>
          </w:tcPr>
          <w:p w14:paraId="57A776B3" w14:textId="77777777" w:rsidR="000975E7" w:rsidRPr="000975E7" w:rsidRDefault="000975E7" w:rsidP="00AB3F72">
            <w:pPr>
              <w:spacing w:after="0"/>
              <w:jc w:val="center"/>
              <w:rPr>
                <w:rFonts w:ascii="Segoe UI" w:hAnsi="Segoe UI" w:cs="Segoe UI"/>
                <w:sz w:val="19"/>
                <w:szCs w:val="19"/>
              </w:rPr>
            </w:pPr>
            <w:r w:rsidRPr="000975E7">
              <w:rPr>
                <w:rFonts w:ascii="Segoe UI" w:hAnsi="Segoe UI" w:cs="Segoe UI"/>
                <w:sz w:val="19"/>
                <w:szCs w:val="19"/>
              </w:rPr>
              <w:t xml:space="preserve">Budżet </w:t>
            </w:r>
            <w:r w:rsidR="00AB3F72" w:rsidRPr="00B20C35">
              <w:rPr>
                <w:rFonts w:ascii="Segoe UI" w:hAnsi="Segoe UI" w:cs="Segoe UI"/>
                <w:sz w:val="19"/>
                <w:szCs w:val="19"/>
              </w:rPr>
              <w:t>Gminy</w:t>
            </w:r>
            <w:r w:rsidRPr="000975E7">
              <w:rPr>
                <w:rFonts w:ascii="Segoe UI" w:hAnsi="Segoe UI" w:cs="Segoe UI"/>
                <w:sz w:val="19"/>
                <w:szCs w:val="19"/>
              </w:rPr>
              <w:t xml:space="preserve"> Środki pochodzące </w:t>
            </w:r>
            <w:r w:rsidRPr="000975E7">
              <w:rPr>
                <w:rFonts w:ascii="Segoe UI" w:hAnsi="Segoe UI" w:cs="Segoe UI"/>
                <w:sz w:val="19"/>
                <w:szCs w:val="19"/>
              </w:rPr>
              <w:br/>
              <w:t>z opłat za wydawanie zezwoleń na sprzedaż napojów alkoholowych</w:t>
            </w:r>
          </w:p>
        </w:tc>
      </w:tr>
      <w:tr w:rsidR="00AB3F72" w:rsidRPr="000975E7" w14:paraId="1F81A478" w14:textId="77777777" w:rsidTr="00AB3F72">
        <w:tc>
          <w:tcPr>
            <w:tcW w:w="1241" w:type="pct"/>
            <w:shd w:val="clear" w:color="auto" w:fill="FFFFFF" w:themeFill="background1"/>
            <w:vAlign w:val="center"/>
          </w:tcPr>
          <w:p w14:paraId="5A96B9DF" w14:textId="77777777" w:rsidR="00AB3F72" w:rsidRPr="00AB3F72" w:rsidRDefault="00AB3F72" w:rsidP="00AB3F72">
            <w:pPr>
              <w:spacing w:after="0"/>
              <w:jc w:val="center"/>
              <w:rPr>
                <w:rFonts w:ascii="Segoe UI" w:hAnsi="Segoe UI" w:cs="Segoe UI"/>
                <w:sz w:val="19"/>
                <w:szCs w:val="19"/>
              </w:rPr>
            </w:pPr>
            <w:r w:rsidRPr="00AB3F72">
              <w:rPr>
                <w:rFonts w:ascii="Segoe UI" w:hAnsi="Segoe UI" w:cs="Segoe UI"/>
                <w:sz w:val="19"/>
                <w:szCs w:val="19"/>
              </w:rPr>
              <w:t>Organizowanie imprez, festynów, konkursów, wydarzeń propagujących zdrowy styl życia przy współpracy instytucjonalnej.</w:t>
            </w:r>
          </w:p>
        </w:tc>
        <w:tc>
          <w:tcPr>
            <w:tcW w:w="861" w:type="pct"/>
            <w:vAlign w:val="center"/>
          </w:tcPr>
          <w:p w14:paraId="6365847D" w14:textId="77777777" w:rsidR="00AB3F72" w:rsidRPr="00AB3F72" w:rsidRDefault="00AB3F72" w:rsidP="00AB3F72">
            <w:pPr>
              <w:spacing w:after="0"/>
              <w:jc w:val="center"/>
              <w:rPr>
                <w:rFonts w:ascii="Segoe UI" w:hAnsi="Segoe UI" w:cs="Segoe UI"/>
                <w:sz w:val="19"/>
                <w:szCs w:val="19"/>
              </w:rPr>
            </w:pPr>
            <w:r w:rsidRPr="00AB3F72">
              <w:rPr>
                <w:rFonts w:ascii="Segoe UI" w:hAnsi="Segoe UI" w:cs="Segoe UI"/>
                <w:sz w:val="19"/>
                <w:szCs w:val="19"/>
              </w:rPr>
              <w:t xml:space="preserve">Wzrost świadomości mieszkańców               w zakresie wartości zdrowotnych oraz </w:t>
            </w:r>
            <w:r w:rsidRPr="00AB3F72">
              <w:rPr>
                <w:rFonts w:ascii="Segoe UI" w:hAnsi="Segoe UI" w:cs="Segoe UI"/>
                <w:sz w:val="19"/>
                <w:szCs w:val="19"/>
              </w:rPr>
              <w:lastRenderedPageBreak/>
              <w:t>korzyści zdrowego stylu życia.</w:t>
            </w:r>
          </w:p>
        </w:tc>
        <w:tc>
          <w:tcPr>
            <w:tcW w:w="793" w:type="pct"/>
            <w:vAlign w:val="center"/>
          </w:tcPr>
          <w:p w14:paraId="48989F81" w14:textId="77777777" w:rsidR="00AB3F72" w:rsidRPr="00AB3F72" w:rsidRDefault="00AB3F72" w:rsidP="00AB3F72">
            <w:pPr>
              <w:spacing w:after="0"/>
              <w:jc w:val="center"/>
              <w:rPr>
                <w:rFonts w:ascii="Segoe UI" w:hAnsi="Segoe UI" w:cs="Segoe UI"/>
                <w:sz w:val="19"/>
                <w:szCs w:val="19"/>
              </w:rPr>
            </w:pPr>
            <w:r w:rsidRPr="00AB3F72">
              <w:rPr>
                <w:rFonts w:ascii="Segoe UI" w:hAnsi="Segoe UI" w:cs="Segoe UI"/>
                <w:sz w:val="19"/>
                <w:szCs w:val="19"/>
              </w:rPr>
              <w:lastRenderedPageBreak/>
              <w:t xml:space="preserve">Liczba zorganizowanych imprez, festynów, konkursów, wydarzeń </w:t>
            </w:r>
            <w:r w:rsidRPr="00AB3F72">
              <w:rPr>
                <w:rFonts w:ascii="Segoe UI" w:hAnsi="Segoe UI" w:cs="Segoe UI"/>
                <w:sz w:val="19"/>
                <w:szCs w:val="19"/>
              </w:rPr>
              <w:lastRenderedPageBreak/>
              <w:t>propagujących zdrowy styl życia.</w:t>
            </w:r>
          </w:p>
          <w:p w14:paraId="222BE784" w14:textId="77777777" w:rsidR="00AB3F72" w:rsidRPr="00AB3F72" w:rsidRDefault="00AB3F72" w:rsidP="00AB3F72">
            <w:pPr>
              <w:spacing w:after="0"/>
              <w:jc w:val="center"/>
              <w:rPr>
                <w:rFonts w:ascii="Segoe UI" w:hAnsi="Segoe UI" w:cs="Segoe UI"/>
                <w:sz w:val="19"/>
                <w:szCs w:val="19"/>
              </w:rPr>
            </w:pPr>
          </w:p>
        </w:tc>
        <w:tc>
          <w:tcPr>
            <w:tcW w:w="530" w:type="pct"/>
            <w:vAlign w:val="center"/>
          </w:tcPr>
          <w:p w14:paraId="095D69A8" w14:textId="77777777" w:rsidR="00AB3F72" w:rsidRPr="00AB3F72" w:rsidRDefault="00AB3F72" w:rsidP="00AB3F72">
            <w:pPr>
              <w:spacing w:after="0"/>
              <w:jc w:val="center"/>
              <w:rPr>
                <w:rFonts w:ascii="Segoe UI" w:hAnsi="Segoe UI" w:cs="Segoe UI"/>
                <w:sz w:val="19"/>
                <w:szCs w:val="19"/>
              </w:rPr>
            </w:pPr>
            <w:r w:rsidRPr="00AB3F72">
              <w:rPr>
                <w:rFonts w:ascii="Segoe UI" w:hAnsi="Segoe UI" w:cs="Segoe UI"/>
                <w:sz w:val="19"/>
                <w:szCs w:val="19"/>
              </w:rPr>
              <w:lastRenderedPageBreak/>
              <w:t>2023-</w:t>
            </w:r>
            <w:r w:rsidRPr="00AB3F72">
              <w:rPr>
                <w:rFonts w:ascii="Segoe UI" w:hAnsi="Segoe UI" w:cs="Segoe UI"/>
                <w:sz w:val="19"/>
                <w:szCs w:val="19"/>
              </w:rPr>
              <w:br/>
              <w:t>2030</w:t>
            </w:r>
          </w:p>
        </w:tc>
        <w:tc>
          <w:tcPr>
            <w:tcW w:w="860" w:type="pct"/>
            <w:vAlign w:val="center"/>
          </w:tcPr>
          <w:p w14:paraId="5FAAF612" w14:textId="77777777" w:rsidR="00AB3F72" w:rsidRPr="00AB3F72" w:rsidRDefault="00BA6445" w:rsidP="00BA6445">
            <w:pPr>
              <w:spacing w:after="0"/>
              <w:jc w:val="center"/>
              <w:rPr>
                <w:rFonts w:ascii="Segoe UI" w:hAnsi="Segoe UI" w:cs="Segoe UI"/>
                <w:sz w:val="19"/>
                <w:szCs w:val="19"/>
              </w:rPr>
            </w:pPr>
            <w:r>
              <w:rPr>
                <w:rFonts w:ascii="Segoe UI" w:hAnsi="Segoe UI" w:cs="Segoe UI"/>
                <w:sz w:val="19"/>
                <w:szCs w:val="19"/>
              </w:rPr>
              <w:t>GKRPA, GOPS, UG</w:t>
            </w:r>
            <w:r w:rsidR="00AB3F72" w:rsidRPr="00AB3F72">
              <w:rPr>
                <w:rFonts w:ascii="Segoe UI" w:hAnsi="Segoe UI" w:cs="Segoe UI"/>
                <w:sz w:val="19"/>
                <w:szCs w:val="19"/>
              </w:rPr>
              <w:t xml:space="preserve">, </w:t>
            </w:r>
            <w:r>
              <w:rPr>
                <w:rFonts w:ascii="Segoe UI" w:hAnsi="Segoe UI" w:cs="Segoe UI"/>
                <w:sz w:val="19"/>
                <w:szCs w:val="19"/>
              </w:rPr>
              <w:t>SG, NGO, GBP</w:t>
            </w:r>
          </w:p>
        </w:tc>
        <w:tc>
          <w:tcPr>
            <w:tcW w:w="714" w:type="pct"/>
            <w:vAlign w:val="center"/>
          </w:tcPr>
          <w:p w14:paraId="3CAEF88A" w14:textId="77777777" w:rsidR="00AB3F72" w:rsidRPr="00AB3F72" w:rsidRDefault="00AB3F72" w:rsidP="00AB3F72">
            <w:pPr>
              <w:spacing w:after="0"/>
              <w:jc w:val="center"/>
              <w:rPr>
                <w:rFonts w:ascii="Segoe UI" w:hAnsi="Segoe UI" w:cs="Segoe UI"/>
                <w:sz w:val="19"/>
                <w:szCs w:val="19"/>
              </w:rPr>
            </w:pPr>
            <w:r w:rsidRPr="00AB3F72">
              <w:rPr>
                <w:rFonts w:ascii="Segoe UI" w:hAnsi="Segoe UI" w:cs="Segoe UI"/>
                <w:sz w:val="19"/>
                <w:szCs w:val="19"/>
              </w:rPr>
              <w:t xml:space="preserve">Budżet </w:t>
            </w:r>
            <w:r w:rsidRPr="00B20C35">
              <w:rPr>
                <w:rFonts w:ascii="Segoe UI" w:hAnsi="Segoe UI" w:cs="Segoe UI"/>
                <w:sz w:val="19"/>
                <w:szCs w:val="19"/>
              </w:rPr>
              <w:t>Gminy</w:t>
            </w:r>
            <w:r w:rsidRPr="00AB3F72">
              <w:rPr>
                <w:rFonts w:ascii="Segoe UI" w:hAnsi="Segoe UI" w:cs="Segoe UI"/>
                <w:sz w:val="19"/>
                <w:szCs w:val="19"/>
              </w:rPr>
              <w:t xml:space="preserve"> Środki pochodzące </w:t>
            </w:r>
            <w:r w:rsidRPr="00AB3F72">
              <w:rPr>
                <w:rFonts w:ascii="Segoe UI" w:hAnsi="Segoe UI" w:cs="Segoe UI"/>
                <w:sz w:val="19"/>
                <w:szCs w:val="19"/>
              </w:rPr>
              <w:br/>
              <w:t xml:space="preserve">z opłat za wydawanie zezwoleń na </w:t>
            </w:r>
            <w:r w:rsidRPr="00AB3F72">
              <w:rPr>
                <w:rFonts w:ascii="Segoe UI" w:hAnsi="Segoe UI" w:cs="Segoe UI"/>
                <w:sz w:val="19"/>
                <w:szCs w:val="19"/>
              </w:rPr>
              <w:lastRenderedPageBreak/>
              <w:t>sprzedaż napojów alkoholowych</w:t>
            </w:r>
          </w:p>
        </w:tc>
      </w:tr>
    </w:tbl>
    <w:p w14:paraId="4B8F5D5E" w14:textId="77777777" w:rsidR="000975E7" w:rsidRDefault="000975E7"/>
    <w:p w14:paraId="55FDCDD1" w14:textId="77777777" w:rsidR="005E2C7B" w:rsidRDefault="005E2C7B"/>
    <w:p w14:paraId="04CDAFA2" w14:textId="77777777" w:rsidR="005E2C7B" w:rsidRDefault="005E2C7B"/>
    <w:p w14:paraId="61D7921F" w14:textId="77777777" w:rsidR="003957DA" w:rsidRPr="00314111" w:rsidRDefault="003957DA" w:rsidP="008967FB">
      <w:pPr>
        <w:spacing w:after="120" w:line="240" w:lineRule="auto"/>
        <w:rPr>
          <w:rFonts w:ascii="Segoe UI" w:hAnsi="Segoe UI" w:cs="Segoe UI"/>
          <w:b/>
          <w:color w:val="2563C1"/>
        </w:rPr>
      </w:pPr>
      <w:r w:rsidRPr="00314111">
        <w:rPr>
          <w:rFonts w:ascii="Segoe UI" w:hAnsi="Segoe UI" w:cs="Segoe UI"/>
          <w:b/>
          <w:color w:val="2563C1"/>
        </w:rPr>
        <w:t xml:space="preserve">CEL STRATEGICZNY NR 4 </w:t>
      </w:r>
    </w:p>
    <w:p w14:paraId="260D98EA" w14:textId="77777777" w:rsidR="005E2C7B" w:rsidRPr="005E2C7B" w:rsidRDefault="005E2C7B" w:rsidP="005E2C7B">
      <w:pPr>
        <w:spacing w:line="360" w:lineRule="auto"/>
        <w:jc w:val="center"/>
        <w:rPr>
          <w:rFonts w:ascii="Segoe UI" w:hAnsi="Segoe UI" w:cs="Segoe UI"/>
        </w:rPr>
      </w:pPr>
      <w:r w:rsidRPr="005E2C7B">
        <w:rPr>
          <w:rFonts w:ascii="Segoe UI" w:hAnsi="Segoe UI" w:cs="Segoe UI"/>
        </w:rPr>
        <w:t>Rozwijanie systemu zapobiegania i przeciwdziałania zjawisku przemocy domowej.</w:t>
      </w:r>
    </w:p>
    <w:tbl>
      <w:tblPr>
        <w:tblStyle w:val="Jasnalistaakcent3"/>
        <w:tblW w:w="5742" w:type="pct"/>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2386"/>
        <w:gridCol w:w="1713"/>
        <w:gridCol w:w="1936"/>
        <w:gridCol w:w="1107"/>
        <w:gridCol w:w="1796"/>
        <w:gridCol w:w="1438"/>
        <w:gridCol w:w="31"/>
      </w:tblGrid>
      <w:tr w:rsidR="003957DA" w:rsidRPr="006E1830" w14:paraId="651CAB37" w14:textId="77777777" w:rsidTr="00857712">
        <w:trPr>
          <w:gridAfter w:val="1"/>
          <w:cnfStyle w:val="100000000000" w:firstRow="1" w:lastRow="0" w:firstColumn="0" w:lastColumn="0" w:oddVBand="0" w:evenVBand="0" w:oddHBand="0" w:evenHBand="0" w:firstRowFirstColumn="0" w:firstRowLastColumn="0" w:lastRowFirstColumn="0" w:lastRowLastColumn="0"/>
          <w:wAfter w:w="15" w:type="pct"/>
          <w:jc w:val="center"/>
        </w:trPr>
        <w:tc>
          <w:tcPr>
            <w:cnfStyle w:val="001000000000" w:firstRow="0" w:lastRow="0" w:firstColumn="1" w:lastColumn="0" w:oddVBand="0" w:evenVBand="0" w:oddHBand="0" w:evenHBand="0" w:firstRowFirstColumn="0" w:firstRowLastColumn="0" w:lastRowFirstColumn="0" w:lastRowLastColumn="0"/>
            <w:tcW w:w="4985" w:type="pct"/>
            <w:gridSpan w:val="6"/>
            <w:shd w:val="clear" w:color="auto" w:fill="2563C1"/>
          </w:tcPr>
          <w:p w14:paraId="72B000D4" w14:textId="77777777" w:rsidR="003957DA" w:rsidRPr="00441DB2" w:rsidRDefault="003957DA" w:rsidP="00961818">
            <w:pPr>
              <w:spacing w:after="0"/>
              <w:rPr>
                <w:rFonts w:ascii="Segoe UI" w:hAnsi="Segoe UI" w:cs="Segoe UI"/>
                <w:sz w:val="22"/>
              </w:rPr>
            </w:pPr>
            <w:r w:rsidRPr="006E1830">
              <w:rPr>
                <w:rFonts w:ascii="Segoe UI" w:hAnsi="Segoe UI" w:cs="Segoe UI"/>
                <w:sz w:val="22"/>
              </w:rPr>
              <w:t>Cel operacyjny nr 1</w:t>
            </w:r>
            <w:r w:rsidR="00441DB2">
              <w:rPr>
                <w:rFonts w:ascii="Segoe UI" w:hAnsi="Segoe UI" w:cs="Segoe UI"/>
                <w:sz w:val="22"/>
              </w:rPr>
              <w:t xml:space="preserve"> </w:t>
            </w:r>
            <w:r w:rsidR="00441DB2" w:rsidRPr="007A5E59">
              <w:rPr>
                <w:rFonts w:ascii="Segoe UI" w:hAnsi="Segoe UI" w:cs="Segoe UI"/>
                <w:b w:val="0"/>
                <w:sz w:val="22"/>
              </w:rPr>
              <w:t>–</w:t>
            </w:r>
            <w:r w:rsidR="00441DB2">
              <w:rPr>
                <w:rFonts w:ascii="Segoe UI" w:hAnsi="Segoe UI" w:cs="Segoe UI"/>
                <w:sz w:val="22"/>
              </w:rPr>
              <w:t xml:space="preserve"> </w:t>
            </w:r>
            <w:r w:rsidR="00857712" w:rsidRPr="00857712">
              <w:rPr>
                <w:rFonts w:ascii="Segoe UI" w:hAnsi="Segoe UI" w:cs="Segoe UI"/>
                <w:b w:val="0"/>
                <w:sz w:val="22"/>
              </w:rPr>
              <w:t>Udzielanie pomocy rodzinom z problemem przemoc domowej,</w:t>
            </w:r>
            <w:r w:rsidR="00857712">
              <w:rPr>
                <w:rFonts w:ascii="Segoe UI" w:hAnsi="Segoe UI" w:cs="Segoe UI"/>
                <w:sz w:val="22"/>
              </w:rPr>
              <w:t xml:space="preserve"> </w:t>
            </w:r>
            <w:r w:rsidR="00857712">
              <w:rPr>
                <w:rFonts w:ascii="Segoe UI" w:hAnsi="Segoe UI" w:cs="Segoe UI"/>
                <w:b w:val="0"/>
                <w:sz w:val="22"/>
              </w:rPr>
              <w:t>p</w:t>
            </w:r>
            <w:r w:rsidR="00DC3803" w:rsidRPr="00DC3803">
              <w:rPr>
                <w:rFonts w:ascii="Segoe UI" w:hAnsi="Segoe UI" w:cs="Segoe UI"/>
                <w:b w:val="0"/>
                <w:sz w:val="22"/>
              </w:rPr>
              <w:t xml:space="preserve">oprawa jakości </w:t>
            </w:r>
            <w:r w:rsidR="00857712">
              <w:rPr>
                <w:rFonts w:ascii="Segoe UI" w:hAnsi="Segoe UI" w:cs="Segoe UI"/>
                <w:b w:val="0"/>
                <w:sz w:val="22"/>
              </w:rPr>
              <w:br/>
            </w:r>
            <w:r w:rsidR="00DC3803" w:rsidRPr="00DC3803">
              <w:rPr>
                <w:rFonts w:ascii="Segoe UI" w:hAnsi="Segoe UI" w:cs="Segoe UI"/>
                <w:b w:val="0"/>
                <w:sz w:val="22"/>
              </w:rPr>
              <w:t>i dostępności do wsparcia adresowanego do rodzin, w których występuje problem przemocy.</w:t>
            </w:r>
          </w:p>
        </w:tc>
      </w:tr>
      <w:tr w:rsidR="00441DB2" w:rsidRPr="006E1830" w14:paraId="5BE93EAE" w14:textId="77777777" w:rsidTr="00857712">
        <w:trPr>
          <w:gridAfter w:val="1"/>
          <w:cnfStyle w:val="000000100000" w:firstRow="0" w:lastRow="0" w:firstColumn="0" w:lastColumn="0" w:oddVBand="0" w:evenVBand="0" w:oddHBand="1" w:evenHBand="0" w:firstRowFirstColumn="0" w:firstRowLastColumn="0" w:lastRowFirstColumn="0" w:lastRowLastColumn="0"/>
          <w:wAfter w:w="15" w:type="pct"/>
          <w:jc w:val="center"/>
        </w:trPr>
        <w:tc>
          <w:tcPr>
            <w:cnfStyle w:val="001000000000" w:firstRow="0" w:lastRow="0" w:firstColumn="1" w:lastColumn="0" w:oddVBand="0" w:evenVBand="0" w:oddHBand="0" w:evenHBand="0" w:firstRowFirstColumn="0" w:firstRowLastColumn="0" w:lastRowFirstColumn="0" w:lastRowLastColumn="0"/>
            <w:tcW w:w="1146" w:type="pct"/>
            <w:tcBorders>
              <w:top w:val="none" w:sz="0" w:space="0" w:color="auto"/>
              <w:left w:val="none" w:sz="0" w:space="0" w:color="auto"/>
              <w:bottom w:val="none" w:sz="0" w:space="0" w:color="auto"/>
            </w:tcBorders>
            <w:vAlign w:val="center"/>
          </w:tcPr>
          <w:p w14:paraId="17E153E5" w14:textId="77777777" w:rsidR="00CF377B" w:rsidRPr="00B118C8" w:rsidRDefault="00CF377B" w:rsidP="00441DB2">
            <w:pPr>
              <w:spacing w:after="0"/>
              <w:jc w:val="center"/>
              <w:rPr>
                <w:rFonts w:ascii="Segoe UI" w:hAnsi="Segoe UI" w:cs="Segoe UI"/>
                <w:sz w:val="19"/>
                <w:szCs w:val="19"/>
              </w:rPr>
            </w:pPr>
            <w:r w:rsidRPr="00B118C8">
              <w:rPr>
                <w:rFonts w:ascii="Segoe UI" w:hAnsi="Segoe UI" w:cs="Segoe UI"/>
                <w:sz w:val="19"/>
                <w:szCs w:val="19"/>
              </w:rPr>
              <w:t xml:space="preserve">Działania przewidziane </w:t>
            </w:r>
            <w:r w:rsidRPr="00B118C8">
              <w:rPr>
                <w:rFonts w:ascii="Segoe UI" w:hAnsi="Segoe UI" w:cs="Segoe UI"/>
                <w:sz w:val="19"/>
                <w:szCs w:val="19"/>
              </w:rPr>
              <w:br/>
              <w:t>do realizacji</w:t>
            </w:r>
          </w:p>
        </w:tc>
        <w:tc>
          <w:tcPr>
            <w:tcW w:w="823" w:type="pct"/>
            <w:tcBorders>
              <w:top w:val="none" w:sz="0" w:space="0" w:color="auto"/>
              <w:bottom w:val="none" w:sz="0" w:space="0" w:color="auto"/>
            </w:tcBorders>
            <w:vAlign w:val="center"/>
          </w:tcPr>
          <w:p w14:paraId="3A5C35C8" w14:textId="77777777" w:rsidR="00CF377B" w:rsidRPr="00B118C8" w:rsidRDefault="00CF377B" w:rsidP="00441DB2">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B118C8">
              <w:rPr>
                <w:rFonts w:ascii="Segoe UI" w:hAnsi="Segoe UI" w:cs="Segoe UI"/>
                <w:b/>
                <w:sz w:val="19"/>
                <w:szCs w:val="19"/>
              </w:rPr>
              <w:t>Rezultaty</w:t>
            </w:r>
          </w:p>
        </w:tc>
        <w:tc>
          <w:tcPr>
            <w:tcW w:w="930" w:type="pct"/>
            <w:tcBorders>
              <w:top w:val="none" w:sz="0" w:space="0" w:color="auto"/>
              <w:bottom w:val="none" w:sz="0" w:space="0" w:color="auto"/>
            </w:tcBorders>
            <w:vAlign w:val="center"/>
          </w:tcPr>
          <w:p w14:paraId="7E881F55" w14:textId="77777777" w:rsidR="00CF377B" w:rsidRPr="00B118C8" w:rsidRDefault="00CF377B" w:rsidP="00441DB2">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B118C8">
              <w:rPr>
                <w:rFonts w:ascii="Segoe UI" w:hAnsi="Segoe UI" w:cs="Segoe UI"/>
                <w:b/>
                <w:sz w:val="19"/>
                <w:szCs w:val="19"/>
              </w:rPr>
              <w:t>Wskaźniki realizacji działań</w:t>
            </w:r>
          </w:p>
        </w:tc>
        <w:tc>
          <w:tcPr>
            <w:tcW w:w="532" w:type="pct"/>
            <w:tcBorders>
              <w:top w:val="none" w:sz="0" w:space="0" w:color="auto"/>
              <w:bottom w:val="none" w:sz="0" w:space="0" w:color="auto"/>
            </w:tcBorders>
            <w:vAlign w:val="center"/>
          </w:tcPr>
          <w:p w14:paraId="4726EC60" w14:textId="77777777" w:rsidR="00CF377B" w:rsidRPr="00B118C8" w:rsidRDefault="00CF377B" w:rsidP="00441DB2">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B118C8">
              <w:rPr>
                <w:rFonts w:ascii="Segoe UI" w:hAnsi="Segoe UI" w:cs="Segoe UI"/>
                <w:b/>
                <w:sz w:val="19"/>
                <w:szCs w:val="19"/>
              </w:rPr>
              <w:t>Termin realizacji</w:t>
            </w:r>
          </w:p>
        </w:tc>
        <w:tc>
          <w:tcPr>
            <w:tcW w:w="863" w:type="pct"/>
            <w:tcBorders>
              <w:top w:val="none" w:sz="0" w:space="0" w:color="auto"/>
              <w:bottom w:val="none" w:sz="0" w:space="0" w:color="auto"/>
            </w:tcBorders>
            <w:vAlign w:val="center"/>
          </w:tcPr>
          <w:p w14:paraId="3B46F950" w14:textId="77777777" w:rsidR="00CF377B" w:rsidRPr="00B118C8" w:rsidRDefault="00CF377B" w:rsidP="00441DB2">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B118C8">
              <w:rPr>
                <w:rFonts w:ascii="Segoe UI" w:hAnsi="Segoe UI" w:cs="Segoe UI"/>
                <w:b/>
                <w:sz w:val="19"/>
                <w:szCs w:val="19"/>
              </w:rPr>
              <w:t xml:space="preserve">Podmioty odpowiedzialne </w:t>
            </w:r>
            <w:r w:rsidRPr="00B118C8">
              <w:rPr>
                <w:rFonts w:ascii="Segoe UI" w:hAnsi="Segoe UI" w:cs="Segoe UI"/>
                <w:b/>
                <w:sz w:val="19"/>
                <w:szCs w:val="19"/>
              </w:rPr>
              <w:br/>
              <w:t>i współpracujące</w:t>
            </w:r>
          </w:p>
        </w:tc>
        <w:tc>
          <w:tcPr>
            <w:tcW w:w="691" w:type="pct"/>
            <w:tcBorders>
              <w:top w:val="none" w:sz="0" w:space="0" w:color="auto"/>
              <w:bottom w:val="none" w:sz="0" w:space="0" w:color="auto"/>
              <w:right w:val="none" w:sz="0" w:space="0" w:color="auto"/>
            </w:tcBorders>
            <w:vAlign w:val="center"/>
          </w:tcPr>
          <w:p w14:paraId="2CD7551F" w14:textId="77777777" w:rsidR="00CF377B" w:rsidRPr="00B118C8" w:rsidRDefault="00CF377B" w:rsidP="00441DB2">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B118C8">
              <w:rPr>
                <w:rFonts w:ascii="Segoe UI" w:hAnsi="Segoe UI" w:cs="Segoe UI"/>
                <w:b/>
                <w:sz w:val="19"/>
                <w:szCs w:val="19"/>
              </w:rPr>
              <w:t>Źródła finansowania</w:t>
            </w:r>
          </w:p>
        </w:tc>
      </w:tr>
      <w:tr w:rsidR="00441DB2" w:rsidRPr="006E1830" w14:paraId="4217CB18" w14:textId="77777777" w:rsidTr="00857712">
        <w:trPr>
          <w:gridAfter w:val="1"/>
          <w:wAfter w:w="15" w:type="pct"/>
          <w:jc w:val="center"/>
        </w:trPr>
        <w:tc>
          <w:tcPr>
            <w:cnfStyle w:val="001000000000" w:firstRow="0" w:lastRow="0" w:firstColumn="1" w:lastColumn="0" w:oddVBand="0" w:evenVBand="0" w:oddHBand="0" w:evenHBand="0" w:firstRowFirstColumn="0" w:firstRowLastColumn="0" w:lastRowFirstColumn="0" w:lastRowLastColumn="0"/>
            <w:tcW w:w="1146" w:type="pct"/>
            <w:vAlign w:val="center"/>
          </w:tcPr>
          <w:p w14:paraId="1E1690CD" w14:textId="77777777" w:rsidR="00441DB2" w:rsidRPr="007A5E59" w:rsidRDefault="00441DB2" w:rsidP="00441DB2">
            <w:pPr>
              <w:spacing w:after="0"/>
              <w:jc w:val="center"/>
              <w:rPr>
                <w:rFonts w:ascii="Segoe UI" w:hAnsi="Segoe UI" w:cs="Segoe UI"/>
                <w:b w:val="0"/>
                <w:sz w:val="19"/>
                <w:szCs w:val="19"/>
              </w:rPr>
            </w:pPr>
            <w:r w:rsidRPr="007A5E59">
              <w:rPr>
                <w:rFonts w:ascii="Segoe UI" w:hAnsi="Segoe UI" w:cs="Segoe UI"/>
                <w:b w:val="0"/>
                <w:sz w:val="19"/>
                <w:szCs w:val="19"/>
              </w:rPr>
              <w:t>Pomoc rodzinom doznającym przemocy             w ramach procedury</w:t>
            </w:r>
          </w:p>
          <w:p w14:paraId="62BDB80D" w14:textId="77777777" w:rsidR="00441DB2" w:rsidRPr="007A5E59" w:rsidRDefault="00441DB2" w:rsidP="00441DB2">
            <w:pPr>
              <w:spacing w:after="0"/>
              <w:jc w:val="center"/>
              <w:rPr>
                <w:rFonts w:ascii="Segoe UI" w:hAnsi="Segoe UI" w:cs="Segoe UI"/>
                <w:b w:val="0"/>
                <w:sz w:val="19"/>
                <w:szCs w:val="19"/>
              </w:rPr>
            </w:pPr>
            <w:r w:rsidRPr="007A5E59">
              <w:rPr>
                <w:rFonts w:ascii="Segoe UI" w:hAnsi="Segoe UI" w:cs="Segoe UI"/>
                <w:b w:val="0"/>
                <w:sz w:val="19"/>
                <w:szCs w:val="19"/>
              </w:rPr>
              <w:t>„Niebieskie Karty”.</w:t>
            </w:r>
          </w:p>
        </w:tc>
        <w:tc>
          <w:tcPr>
            <w:tcW w:w="823" w:type="pct"/>
            <w:vAlign w:val="center"/>
          </w:tcPr>
          <w:p w14:paraId="234AB1AD" w14:textId="77777777" w:rsidR="00441DB2" w:rsidRPr="00B118C8" w:rsidRDefault="00441DB2" w:rsidP="00441DB2">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118C8">
              <w:rPr>
                <w:rFonts w:ascii="Segoe UI" w:hAnsi="Segoe UI" w:cs="Segoe UI"/>
                <w:sz w:val="19"/>
                <w:szCs w:val="19"/>
              </w:rPr>
              <w:t>Spadek lic</w:t>
            </w:r>
            <w:r>
              <w:rPr>
                <w:rFonts w:ascii="Segoe UI" w:hAnsi="Segoe UI" w:cs="Segoe UI"/>
                <w:sz w:val="19"/>
                <w:szCs w:val="19"/>
              </w:rPr>
              <w:t>zby rodzin, w których występuje</w:t>
            </w:r>
            <w:r w:rsidR="005C6599">
              <w:rPr>
                <w:rFonts w:ascii="Segoe UI" w:hAnsi="Segoe UI" w:cs="Segoe UI"/>
                <w:sz w:val="19"/>
                <w:szCs w:val="19"/>
              </w:rPr>
              <w:t xml:space="preserve"> </w:t>
            </w:r>
            <w:r w:rsidRPr="00B118C8">
              <w:rPr>
                <w:rFonts w:ascii="Segoe UI" w:hAnsi="Segoe UI" w:cs="Segoe UI"/>
                <w:sz w:val="19"/>
                <w:szCs w:val="19"/>
              </w:rPr>
              <w:t>przemoc.</w:t>
            </w:r>
          </w:p>
        </w:tc>
        <w:tc>
          <w:tcPr>
            <w:tcW w:w="930" w:type="pct"/>
            <w:vAlign w:val="center"/>
          </w:tcPr>
          <w:p w14:paraId="038F035B" w14:textId="77777777" w:rsidR="00441DB2" w:rsidRPr="00B118C8" w:rsidRDefault="00441DB2" w:rsidP="00441DB2">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 xml:space="preserve">Liczba rodzin objętych </w:t>
            </w:r>
            <w:r w:rsidRPr="00B118C8">
              <w:rPr>
                <w:rFonts w:ascii="Segoe UI" w:hAnsi="Segoe UI" w:cs="Segoe UI"/>
                <w:sz w:val="19"/>
                <w:szCs w:val="19"/>
              </w:rPr>
              <w:t>procedurą „Niebieskie Karty”.</w:t>
            </w:r>
            <w:r w:rsidRPr="00B118C8">
              <w:rPr>
                <w:rFonts w:ascii="Segoe UI" w:hAnsi="Segoe UI" w:cs="Segoe UI"/>
                <w:sz w:val="19"/>
                <w:szCs w:val="19"/>
              </w:rPr>
              <w:br/>
              <w:t>Liczba wszczętych procedur. Liczba zakończonych procedur.</w:t>
            </w:r>
          </w:p>
        </w:tc>
        <w:tc>
          <w:tcPr>
            <w:tcW w:w="532" w:type="pct"/>
            <w:vAlign w:val="center"/>
          </w:tcPr>
          <w:p w14:paraId="208074CE" w14:textId="77777777" w:rsidR="00441DB2" w:rsidRPr="00B058B2" w:rsidRDefault="00441DB2" w:rsidP="00DC3803">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20</w:t>
            </w:r>
            <w:r w:rsidR="00DC3803">
              <w:rPr>
                <w:rFonts w:ascii="Segoe UI" w:hAnsi="Segoe UI" w:cs="Segoe UI"/>
                <w:sz w:val="19"/>
                <w:szCs w:val="19"/>
              </w:rPr>
              <w:t>22</w:t>
            </w:r>
            <w:r w:rsidRPr="00B058B2">
              <w:rPr>
                <w:rFonts w:ascii="Segoe UI" w:hAnsi="Segoe UI" w:cs="Segoe UI"/>
                <w:sz w:val="19"/>
                <w:szCs w:val="19"/>
              </w:rPr>
              <w:t>-</w:t>
            </w:r>
            <w:r w:rsidRPr="00B058B2">
              <w:rPr>
                <w:rFonts w:ascii="Segoe UI" w:hAnsi="Segoe UI" w:cs="Segoe UI"/>
                <w:sz w:val="19"/>
                <w:szCs w:val="19"/>
              </w:rPr>
              <w:br/>
              <w:t>20</w:t>
            </w:r>
            <w:r w:rsidR="00857712">
              <w:rPr>
                <w:rFonts w:ascii="Segoe UI" w:hAnsi="Segoe UI" w:cs="Segoe UI"/>
                <w:sz w:val="19"/>
                <w:szCs w:val="19"/>
              </w:rPr>
              <w:t>27</w:t>
            </w:r>
          </w:p>
        </w:tc>
        <w:tc>
          <w:tcPr>
            <w:tcW w:w="863" w:type="pct"/>
            <w:vAlign w:val="center"/>
          </w:tcPr>
          <w:p w14:paraId="7B0DC5E5" w14:textId="77777777" w:rsidR="00441DB2" w:rsidRPr="00B118C8" w:rsidRDefault="00857712" w:rsidP="00AB3F72">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00DC3803">
              <w:rPr>
                <w:rFonts w:ascii="Segoe UI" w:hAnsi="Segoe UI" w:cs="Segoe UI"/>
                <w:sz w:val="19"/>
                <w:szCs w:val="19"/>
              </w:rPr>
              <w:t xml:space="preserve">OPS, GKRPA, </w:t>
            </w:r>
            <w:r w:rsidR="00AB3F72">
              <w:rPr>
                <w:rFonts w:ascii="Segoe UI" w:hAnsi="Segoe UI" w:cs="Segoe UI"/>
                <w:sz w:val="19"/>
                <w:szCs w:val="19"/>
              </w:rPr>
              <w:t>SG</w:t>
            </w:r>
            <w:r w:rsidR="00441DB2" w:rsidRPr="00B118C8">
              <w:rPr>
                <w:rFonts w:ascii="Segoe UI" w:hAnsi="Segoe UI" w:cs="Segoe UI"/>
                <w:sz w:val="19"/>
                <w:szCs w:val="19"/>
              </w:rPr>
              <w:t>, ZI,</w:t>
            </w:r>
            <w:r w:rsidR="00623FA8">
              <w:rPr>
                <w:rFonts w:ascii="Segoe UI" w:hAnsi="Segoe UI" w:cs="Segoe UI"/>
                <w:sz w:val="19"/>
                <w:szCs w:val="19"/>
              </w:rPr>
              <w:t xml:space="preserve"> </w:t>
            </w:r>
            <w:r w:rsidR="00441DB2" w:rsidRPr="00B118C8">
              <w:rPr>
                <w:rFonts w:ascii="Segoe UI" w:hAnsi="Segoe UI" w:cs="Segoe UI"/>
                <w:sz w:val="19"/>
                <w:szCs w:val="19"/>
              </w:rPr>
              <w:t>placówki oświatowe, placówki ochrony zdrowia</w:t>
            </w:r>
          </w:p>
        </w:tc>
        <w:tc>
          <w:tcPr>
            <w:tcW w:w="691" w:type="pct"/>
            <w:vAlign w:val="center"/>
          </w:tcPr>
          <w:p w14:paraId="5A6DD1D5" w14:textId="77777777" w:rsidR="00441DB2" w:rsidRPr="00B118C8" w:rsidRDefault="00441DB2" w:rsidP="00441DB2">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118C8">
              <w:rPr>
                <w:rFonts w:ascii="Segoe UI" w:hAnsi="Segoe UI" w:cs="Segoe UI"/>
                <w:sz w:val="19"/>
                <w:szCs w:val="19"/>
              </w:rPr>
              <w:t>Budżet Gminy</w:t>
            </w:r>
          </w:p>
        </w:tc>
      </w:tr>
      <w:tr w:rsidR="00441DB2" w:rsidRPr="006E1830" w14:paraId="6EC43CC0" w14:textId="77777777" w:rsidTr="00857712">
        <w:trPr>
          <w:gridAfter w:val="1"/>
          <w:cnfStyle w:val="000000100000" w:firstRow="0" w:lastRow="0" w:firstColumn="0" w:lastColumn="0" w:oddVBand="0" w:evenVBand="0" w:oddHBand="1" w:evenHBand="0" w:firstRowFirstColumn="0" w:firstRowLastColumn="0" w:lastRowFirstColumn="0" w:lastRowLastColumn="0"/>
          <w:wAfter w:w="15" w:type="pct"/>
          <w:jc w:val="center"/>
        </w:trPr>
        <w:tc>
          <w:tcPr>
            <w:cnfStyle w:val="001000000000" w:firstRow="0" w:lastRow="0" w:firstColumn="1" w:lastColumn="0" w:oddVBand="0" w:evenVBand="0" w:oddHBand="0" w:evenHBand="0" w:firstRowFirstColumn="0" w:firstRowLastColumn="0" w:lastRowFirstColumn="0" w:lastRowLastColumn="0"/>
            <w:tcW w:w="1146" w:type="pct"/>
            <w:tcBorders>
              <w:top w:val="none" w:sz="0" w:space="0" w:color="auto"/>
              <w:left w:val="none" w:sz="0" w:space="0" w:color="auto"/>
              <w:bottom w:val="none" w:sz="0" w:space="0" w:color="auto"/>
            </w:tcBorders>
            <w:vAlign w:val="center"/>
          </w:tcPr>
          <w:p w14:paraId="25D73515" w14:textId="77777777" w:rsidR="00441DB2" w:rsidRPr="007A5E59" w:rsidRDefault="00441DB2" w:rsidP="00441DB2">
            <w:pPr>
              <w:spacing w:after="0"/>
              <w:jc w:val="center"/>
              <w:rPr>
                <w:rFonts w:ascii="Segoe UI" w:hAnsi="Segoe UI" w:cs="Segoe UI"/>
                <w:b w:val="0"/>
                <w:sz w:val="19"/>
                <w:szCs w:val="19"/>
              </w:rPr>
            </w:pPr>
            <w:r w:rsidRPr="007A5E59">
              <w:rPr>
                <w:rFonts w:ascii="Segoe UI" w:hAnsi="Segoe UI" w:cs="Segoe UI"/>
                <w:b w:val="0"/>
                <w:sz w:val="19"/>
                <w:szCs w:val="19"/>
              </w:rPr>
              <w:t>Zamieszczanie informacji          z zakresu przeciwdziałania przemocy w rodzinie</w:t>
            </w:r>
          </w:p>
          <w:p w14:paraId="4C1C268B" w14:textId="77777777" w:rsidR="00441DB2" w:rsidRPr="007A5E59" w:rsidRDefault="00441DB2" w:rsidP="00441DB2">
            <w:pPr>
              <w:spacing w:after="0"/>
              <w:jc w:val="center"/>
              <w:rPr>
                <w:rFonts w:ascii="Segoe UI" w:hAnsi="Segoe UI" w:cs="Segoe UI"/>
                <w:b w:val="0"/>
                <w:sz w:val="19"/>
                <w:szCs w:val="19"/>
              </w:rPr>
            </w:pPr>
            <w:r w:rsidRPr="007A5E59">
              <w:rPr>
                <w:rFonts w:ascii="Segoe UI" w:hAnsi="Segoe UI" w:cs="Segoe UI"/>
                <w:b w:val="0"/>
                <w:sz w:val="19"/>
                <w:szCs w:val="19"/>
              </w:rPr>
              <w:t>na dostępnych stronach internetowych oraz kolportaż materiałów informacyjnych dotyczących form specjalistycznej pomocy możliwej do uzyskania             w sytuacji wystąpienia przemocy w rodzinie.</w:t>
            </w:r>
          </w:p>
        </w:tc>
        <w:tc>
          <w:tcPr>
            <w:tcW w:w="823" w:type="pct"/>
            <w:tcBorders>
              <w:top w:val="none" w:sz="0" w:space="0" w:color="auto"/>
              <w:bottom w:val="none" w:sz="0" w:space="0" w:color="auto"/>
            </w:tcBorders>
            <w:vAlign w:val="center"/>
          </w:tcPr>
          <w:p w14:paraId="6EFF7A03" w14:textId="77777777" w:rsidR="00441DB2" w:rsidRPr="00B118C8" w:rsidRDefault="00441DB2" w:rsidP="00441DB2">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B118C8">
              <w:rPr>
                <w:rFonts w:ascii="Segoe UI" w:hAnsi="Segoe UI" w:cs="Segoe UI"/>
                <w:sz w:val="19"/>
                <w:szCs w:val="19"/>
              </w:rPr>
              <w:t>Zwiększenie dostępu</w:t>
            </w:r>
            <w:r>
              <w:rPr>
                <w:rFonts w:ascii="Segoe UI" w:hAnsi="Segoe UI" w:cs="Segoe UI"/>
                <w:sz w:val="19"/>
                <w:szCs w:val="19"/>
              </w:rPr>
              <w:t xml:space="preserve"> do informacji na temat pomocy </w:t>
            </w:r>
            <w:r w:rsidR="00BA6445">
              <w:rPr>
                <w:rFonts w:ascii="Segoe UI" w:hAnsi="Segoe UI" w:cs="Segoe UI"/>
                <w:sz w:val="19"/>
                <w:szCs w:val="19"/>
              </w:rPr>
              <w:br/>
            </w:r>
            <w:r w:rsidRPr="00B118C8">
              <w:rPr>
                <w:rFonts w:ascii="Segoe UI" w:hAnsi="Segoe UI" w:cs="Segoe UI"/>
                <w:sz w:val="19"/>
                <w:szCs w:val="19"/>
              </w:rPr>
              <w:t>z zak</w:t>
            </w:r>
            <w:r>
              <w:rPr>
                <w:rFonts w:ascii="Segoe UI" w:hAnsi="Segoe UI" w:cs="Segoe UI"/>
                <w:sz w:val="19"/>
                <w:szCs w:val="19"/>
              </w:rPr>
              <w:t xml:space="preserve">resu przeciwdziałania przemocy                     </w:t>
            </w:r>
            <w:r w:rsidRPr="00B118C8">
              <w:rPr>
                <w:rFonts w:ascii="Segoe UI" w:hAnsi="Segoe UI" w:cs="Segoe UI"/>
                <w:sz w:val="19"/>
                <w:szCs w:val="19"/>
              </w:rPr>
              <w:t>w rodzinie.</w:t>
            </w:r>
          </w:p>
        </w:tc>
        <w:tc>
          <w:tcPr>
            <w:tcW w:w="930" w:type="pct"/>
            <w:tcBorders>
              <w:top w:val="none" w:sz="0" w:space="0" w:color="auto"/>
              <w:bottom w:val="none" w:sz="0" w:space="0" w:color="auto"/>
            </w:tcBorders>
            <w:vAlign w:val="center"/>
          </w:tcPr>
          <w:p w14:paraId="59F8A4EC" w14:textId="77777777" w:rsidR="00441DB2" w:rsidRPr="00B118C8" w:rsidRDefault="00441DB2" w:rsidP="00441DB2">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B118C8">
              <w:rPr>
                <w:rFonts w:ascii="Segoe UI" w:hAnsi="Segoe UI" w:cs="Segoe UI"/>
                <w:sz w:val="19"/>
                <w:szCs w:val="19"/>
              </w:rPr>
              <w:t>Liczba działań informacyjnych.</w:t>
            </w:r>
          </w:p>
          <w:p w14:paraId="32DBD7DD" w14:textId="77777777" w:rsidR="00441DB2" w:rsidRPr="00B118C8" w:rsidRDefault="00441DB2" w:rsidP="00441DB2">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B118C8">
              <w:rPr>
                <w:rFonts w:ascii="Segoe UI" w:hAnsi="Segoe UI" w:cs="Segoe UI"/>
                <w:sz w:val="19"/>
                <w:szCs w:val="19"/>
              </w:rPr>
              <w:t>Liczba rozpowszechnionych informacji.</w:t>
            </w:r>
          </w:p>
        </w:tc>
        <w:tc>
          <w:tcPr>
            <w:tcW w:w="532" w:type="pct"/>
            <w:tcBorders>
              <w:top w:val="none" w:sz="0" w:space="0" w:color="auto"/>
              <w:bottom w:val="none" w:sz="0" w:space="0" w:color="auto"/>
            </w:tcBorders>
            <w:vAlign w:val="center"/>
          </w:tcPr>
          <w:p w14:paraId="36F502DE" w14:textId="77777777" w:rsidR="00441DB2" w:rsidRPr="00B058B2" w:rsidRDefault="00441DB2" w:rsidP="00857712">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202</w:t>
            </w:r>
            <w:r w:rsidR="00DC3803">
              <w:rPr>
                <w:rFonts w:ascii="Segoe UI" w:hAnsi="Segoe UI" w:cs="Segoe UI"/>
                <w:sz w:val="19"/>
                <w:szCs w:val="19"/>
              </w:rPr>
              <w:t>2</w:t>
            </w:r>
            <w:r w:rsidRPr="00B058B2">
              <w:rPr>
                <w:rFonts w:ascii="Segoe UI" w:hAnsi="Segoe UI" w:cs="Segoe UI"/>
                <w:sz w:val="19"/>
                <w:szCs w:val="19"/>
              </w:rPr>
              <w:t>-</w:t>
            </w:r>
            <w:r w:rsidRPr="00B058B2">
              <w:rPr>
                <w:rFonts w:ascii="Segoe UI" w:hAnsi="Segoe UI" w:cs="Segoe UI"/>
                <w:sz w:val="19"/>
                <w:szCs w:val="19"/>
              </w:rPr>
              <w:br/>
              <w:t>20</w:t>
            </w:r>
            <w:r w:rsidR="00DC3803">
              <w:rPr>
                <w:rFonts w:ascii="Segoe UI" w:hAnsi="Segoe UI" w:cs="Segoe UI"/>
                <w:sz w:val="19"/>
                <w:szCs w:val="19"/>
              </w:rPr>
              <w:t>2</w:t>
            </w:r>
            <w:r w:rsidR="00857712">
              <w:rPr>
                <w:rFonts w:ascii="Segoe UI" w:hAnsi="Segoe UI" w:cs="Segoe UI"/>
                <w:sz w:val="19"/>
                <w:szCs w:val="19"/>
              </w:rPr>
              <w:t>7</w:t>
            </w:r>
          </w:p>
        </w:tc>
        <w:tc>
          <w:tcPr>
            <w:tcW w:w="863" w:type="pct"/>
            <w:tcBorders>
              <w:top w:val="none" w:sz="0" w:space="0" w:color="auto"/>
              <w:bottom w:val="none" w:sz="0" w:space="0" w:color="auto"/>
            </w:tcBorders>
            <w:vAlign w:val="center"/>
          </w:tcPr>
          <w:p w14:paraId="707BC05C" w14:textId="77777777" w:rsidR="00441DB2" w:rsidRPr="00B118C8" w:rsidRDefault="00857712" w:rsidP="00DC3803">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00441DB2">
              <w:rPr>
                <w:rFonts w:ascii="Segoe UI" w:hAnsi="Segoe UI" w:cs="Segoe UI"/>
                <w:sz w:val="19"/>
                <w:szCs w:val="19"/>
              </w:rPr>
              <w:t xml:space="preserve">OPS, </w:t>
            </w:r>
            <w:r w:rsidR="00DC3803">
              <w:rPr>
                <w:rFonts w:ascii="Segoe UI" w:hAnsi="Segoe UI" w:cs="Segoe UI"/>
                <w:sz w:val="19"/>
                <w:szCs w:val="19"/>
              </w:rPr>
              <w:t>G</w:t>
            </w:r>
            <w:r w:rsidR="00441DB2" w:rsidRPr="00B118C8">
              <w:rPr>
                <w:rFonts w:ascii="Segoe UI" w:hAnsi="Segoe UI" w:cs="Segoe UI"/>
                <w:sz w:val="19"/>
                <w:szCs w:val="19"/>
              </w:rPr>
              <w:t>KRPA, ZI</w:t>
            </w:r>
            <w:r w:rsidR="00943DF3">
              <w:rPr>
                <w:rFonts w:ascii="Segoe UI" w:hAnsi="Segoe UI" w:cs="Segoe UI"/>
                <w:sz w:val="19"/>
                <w:szCs w:val="19"/>
              </w:rPr>
              <w:t>, placówki oświatowe</w:t>
            </w:r>
          </w:p>
        </w:tc>
        <w:tc>
          <w:tcPr>
            <w:tcW w:w="691" w:type="pct"/>
            <w:tcBorders>
              <w:top w:val="none" w:sz="0" w:space="0" w:color="auto"/>
              <w:bottom w:val="none" w:sz="0" w:space="0" w:color="auto"/>
              <w:right w:val="none" w:sz="0" w:space="0" w:color="auto"/>
            </w:tcBorders>
            <w:vAlign w:val="center"/>
          </w:tcPr>
          <w:p w14:paraId="568F6EB9" w14:textId="77777777" w:rsidR="00441DB2" w:rsidRPr="00B118C8" w:rsidRDefault="00441DB2" w:rsidP="00441DB2">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B118C8">
              <w:rPr>
                <w:rFonts w:ascii="Segoe UI" w:hAnsi="Segoe UI" w:cs="Segoe UI"/>
                <w:sz w:val="19"/>
                <w:szCs w:val="19"/>
              </w:rPr>
              <w:t xml:space="preserve">Budżet Gminy </w:t>
            </w:r>
            <w:r w:rsidRPr="00B118C8">
              <w:rPr>
                <w:rFonts w:ascii="Segoe UI" w:hAnsi="Segoe UI" w:cs="Segoe UI"/>
                <w:sz w:val="19"/>
                <w:szCs w:val="19"/>
              </w:rPr>
              <w:br/>
              <w:t>Środki pochodzące</w:t>
            </w:r>
          </w:p>
          <w:p w14:paraId="57979F39" w14:textId="77777777" w:rsidR="00441DB2" w:rsidRPr="00B118C8" w:rsidRDefault="00441DB2" w:rsidP="00441DB2">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B118C8">
              <w:rPr>
                <w:rFonts w:ascii="Segoe UI" w:hAnsi="Segoe UI" w:cs="Segoe UI"/>
                <w:sz w:val="19"/>
                <w:szCs w:val="19"/>
              </w:rPr>
              <w:t xml:space="preserve">z opłat za wydawanie zezwoleń </w:t>
            </w:r>
            <w:r w:rsidRPr="00B118C8">
              <w:rPr>
                <w:rFonts w:ascii="Segoe UI" w:hAnsi="Segoe UI" w:cs="Segoe UI"/>
                <w:sz w:val="19"/>
                <w:szCs w:val="19"/>
              </w:rPr>
              <w:br/>
              <w:t>na sprzedaż napojów alkoholowych</w:t>
            </w:r>
          </w:p>
        </w:tc>
      </w:tr>
      <w:tr w:rsidR="00441DB2" w:rsidRPr="006E1830" w14:paraId="7E9ECF50" w14:textId="77777777" w:rsidTr="00857712">
        <w:trPr>
          <w:gridAfter w:val="1"/>
          <w:wAfter w:w="15" w:type="pct"/>
          <w:jc w:val="center"/>
        </w:trPr>
        <w:tc>
          <w:tcPr>
            <w:cnfStyle w:val="001000000000" w:firstRow="0" w:lastRow="0" w:firstColumn="1" w:lastColumn="0" w:oddVBand="0" w:evenVBand="0" w:oddHBand="0" w:evenHBand="0" w:firstRowFirstColumn="0" w:firstRowLastColumn="0" w:lastRowFirstColumn="0" w:lastRowLastColumn="0"/>
            <w:tcW w:w="1146" w:type="pct"/>
            <w:vAlign w:val="center"/>
          </w:tcPr>
          <w:p w14:paraId="795B72EE" w14:textId="77777777" w:rsidR="00441DB2" w:rsidRPr="007A5E59" w:rsidRDefault="00441DB2" w:rsidP="007E2231">
            <w:pPr>
              <w:spacing w:after="0"/>
              <w:jc w:val="center"/>
              <w:rPr>
                <w:rFonts w:ascii="Segoe UI" w:hAnsi="Segoe UI" w:cs="Segoe UI"/>
                <w:b w:val="0"/>
                <w:sz w:val="19"/>
                <w:szCs w:val="19"/>
              </w:rPr>
            </w:pPr>
            <w:r w:rsidRPr="007A5E59">
              <w:rPr>
                <w:rFonts w:ascii="Segoe UI" w:hAnsi="Segoe UI" w:cs="Segoe UI"/>
                <w:b w:val="0"/>
                <w:sz w:val="19"/>
                <w:szCs w:val="19"/>
              </w:rPr>
              <w:t>Organizacja szkoleń dla pracowników instytucjonalnych</w:t>
            </w:r>
            <w:r w:rsidR="007E2231" w:rsidRPr="007A5E59">
              <w:rPr>
                <w:rFonts w:ascii="Segoe UI" w:hAnsi="Segoe UI" w:cs="Segoe UI"/>
                <w:b w:val="0"/>
                <w:sz w:val="19"/>
                <w:szCs w:val="19"/>
              </w:rPr>
              <w:t xml:space="preserve">                 </w:t>
            </w:r>
            <w:r w:rsidRPr="007A5E59">
              <w:rPr>
                <w:rFonts w:ascii="Segoe UI" w:hAnsi="Segoe UI" w:cs="Segoe UI"/>
                <w:b w:val="0"/>
                <w:sz w:val="19"/>
                <w:szCs w:val="19"/>
              </w:rPr>
              <w:t xml:space="preserve">w zakresie przepisów prawa regulujących problematykę przemocy </w:t>
            </w:r>
            <w:r w:rsidR="00BA6445">
              <w:rPr>
                <w:rFonts w:ascii="Segoe UI" w:hAnsi="Segoe UI" w:cs="Segoe UI"/>
                <w:b w:val="0"/>
                <w:sz w:val="19"/>
                <w:szCs w:val="19"/>
              </w:rPr>
              <w:br/>
            </w:r>
            <w:r w:rsidRPr="007A5E59">
              <w:rPr>
                <w:rFonts w:ascii="Segoe UI" w:hAnsi="Segoe UI" w:cs="Segoe UI"/>
                <w:b w:val="0"/>
                <w:sz w:val="19"/>
                <w:szCs w:val="19"/>
              </w:rPr>
              <w:t>w rodzinie oraz procedury „Niebieskie Karty”.</w:t>
            </w:r>
          </w:p>
        </w:tc>
        <w:tc>
          <w:tcPr>
            <w:tcW w:w="823" w:type="pct"/>
            <w:vAlign w:val="center"/>
          </w:tcPr>
          <w:p w14:paraId="445504EE" w14:textId="77777777" w:rsidR="00441DB2" w:rsidRPr="00B118C8" w:rsidRDefault="00441DB2" w:rsidP="00441DB2">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 xml:space="preserve">Poszerzenie                i utrwalenie </w:t>
            </w:r>
            <w:r w:rsidRPr="00B118C8">
              <w:rPr>
                <w:rFonts w:ascii="Segoe UI" w:hAnsi="Segoe UI" w:cs="Segoe UI"/>
                <w:sz w:val="19"/>
                <w:szCs w:val="19"/>
              </w:rPr>
              <w:t>wiedzy pr</w:t>
            </w:r>
            <w:r>
              <w:rPr>
                <w:rFonts w:ascii="Segoe UI" w:hAnsi="Segoe UI" w:cs="Segoe UI"/>
                <w:sz w:val="19"/>
                <w:szCs w:val="19"/>
              </w:rPr>
              <w:t>acowników instytucji pomocowych</w:t>
            </w:r>
            <w:r w:rsidR="007E2231">
              <w:rPr>
                <w:rFonts w:ascii="Segoe UI" w:hAnsi="Segoe UI" w:cs="Segoe UI"/>
                <w:sz w:val="19"/>
                <w:szCs w:val="19"/>
              </w:rPr>
              <w:t xml:space="preserve">                </w:t>
            </w:r>
            <w:r w:rsidRPr="00B118C8">
              <w:rPr>
                <w:rFonts w:ascii="Segoe UI" w:hAnsi="Segoe UI" w:cs="Segoe UI"/>
                <w:sz w:val="19"/>
                <w:szCs w:val="19"/>
              </w:rPr>
              <w:t xml:space="preserve">z zakresu realizacji procedury </w:t>
            </w:r>
            <w:r w:rsidRPr="00B118C8">
              <w:rPr>
                <w:rFonts w:ascii="Segoe UI" w:hAnsi="Segoe UI" w:cs="Segoe UI"/>
                <w:sz w:val="19"/>
                <w:szCs w:val="19"/>
              </w:rPr>
              <w:lastRenderedPageBreak/>
              <w:t>„Niebieskie Karty”.</w:t>
            </w:r>
          </w:p>
        </w:tc>
        <w:tc>
          <w:tcPr>
            <w:tcW w:w="930" w:type="pct"/>
            <w:vAlign w:val="center"/>
          </w:tcPr>
          <w:p w14:paraId="0CAAEAAB" w14:textId="77777777" w:rsidR="00441DB2" w:rsidRPr="00B118C8" w:rsidRDefault="00441DB2" w:rsidP="00441DB2">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118C8">
              <w:rPr>
                <w:rFonts w:ascii="Segoe UI" w:hAnsi="Segoe UI" w:cs="Segoe UI"/>
                <w:sz w:val="19"/>
                <w:szCs w:val="19"/>
              </w:rPr>
              <w:lastRenderedPageBreak/>
              <w:t>Liczba uczestników szkoleń.</w:t>
            </w:r>
          </w:p>
        </w:tc>
        <w:tc>
          <w:tcPr>
            <w:tcW w:w="532" w:type="pct"/>
            <w:vAlign w:val="center"/>
          </w:tcPr>
          <w:p w14:paraId="13F94B2F" w14:textId="77777777" w:rsidR="00441DB2" w:rsidRPr="00B058B2" w:rsidRDefault="00441DB2" w:rsidP="00DC3803">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202</w:t>
            </w:r>
            <w:r w:rsidR="00DC3803">
              <w:rPr>
                <w:rFonts w:ascii="Segoe UI" w:hAnsi="Segoe UI" w:cs="Segoe UI"/>
                <w:sz w:val="19"/>
                <w:szCs w:val="19"/>
              </w:rPr>
              <w:t>2</w:t>
            </w:r>
            <w:r w:rsidRPr="00B058B2">
              <w:rPr>
                <w:rFonts w:ascii="Segoe UI" w:hAnsi="Segoe UI" w:cs="Segoe UI"/>
                <w:sz w:val="19"/>
                <w:szCs w:val="19"/>
              </w:rPr>
              <w:t>-</w:t>
            </w:r>
            <w:r w:rsidRPr="00B058B2">
              <w:rPr>
                <w:rFonts w:ascii="Segoe UI" w:hAnsi="Segoe UI" w:cs="Segoe UI"/>
                <w:sz w:val="19"/>
                <w:szCs w:val="19"/>
              </w:rPr>
              <w:br/>
              <w:t>20</w:t>
            </w:r>
            <w:r w:rsidR="00857712">
              <w:rPr>
                <w:rFonts w:ascii="Segoe UI" w:hAnsi="Segoe UI" w:cs="Segoe UI"/>
                <w:sz w:val="19"/>
                <w:szCs w:val="19"/>
              </w:rPr>
              <w:t>27</w:t>
            </w:r>
          </w:p>
        </w:tc>
        <w:tc>
          <w:tcPr>
            <w:tcW w:w="863" w:type="pct"/>
            <w:vAlign w:val="center"/>
          </w:tcPr>
          <w:p w14:paraId="5DC6123B" w14:textId="77777777" w:rsidR="00441DB2" w:rsidRPr="00B118C8" w:rsidRDefault="00857712" w:rsidP="00AB3F72">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00441DB2">
              <w:rPr>
                <w:rFonts w:ascii="Segoe UI" w:hAnsi="Segoe UI" w:cs="Segoe UI"/>
                <w:sz w:val="19"/>
                <w:szCs w:val="19"/>
              </w:rPr>
              <w:t xml:space="preserve">OPS, </w:t>
            </w:r>
            <w:r w:rsidR="00DC3803">
              <w:rPr>
                <w:rFonts w:ascii="Segoe UI" w:hAnsi="Segoe UI" w:cs="Segoe UI"/>
                <w:sz w:val="19"/>
                <w:szCs w:val="19"/>
              </w:rPr>
              <w:t>G</w:t>
            </w:r>
            <w:r w:rsidR="00441DB2" w:rsidRPr="00B118C8">
              <w:rPr>
                <w:rFonts w:ascii="Segoe UI" w:hAnsi="Segoe UI" w:cs="Segoe UI"/>
                <w:sz w:val="19"/>
                <w:szCs w:val="19"/>
              </w:rPr>
              <w:t>KRPA, ZI,</w:t>
            </w:r>
            <w:r w:rsidR="00441DB2">
              <w:rPr>
                <w:rFonts w:ascii="Segoe UI" w:hAnsi="Segoe UI" w:cs="Segoe UI"/>
                <w:sz w:val="19"/>
                <w:szCs w:val="19"/>
              </w:rPr>
              <w:t xml:space="preserve"> </w:t>
            </w:r>
            <w:r w:rsidR="00AB3F72">
              <w:rPr>
                <w:rFonts w:ascii="Segoe UI" w:hAnsi="Segoe UI" w:cs="Segoe UI"/>
                <w:sz w:val="19"/>
                <w:szCs w:val="19"/>
              </w:rPr>
              <w:t>SG</w:t>
            </w:r>
            <w:r w:rsidR="00441DB2">
              <w:rPr>
                <w:rFonts w:ascii="Segoe UI" w:hAnsi="Segoe UI" w:cs="Segoe UI"/>
                <w:sz w:val="19"/>
                <w:szCs w:val="19"/>
              </w:rPr>
              <w:t>,</w:t>
            </w:r>
            <w:r w:rsidR="00441DB2" w:rsidRPr="00B118C8">
              <w:rPr>
                <w:rFonts w:ascii="Segoe UI" w:hAnsi="Segoe UI" w:cs="Segoe UI"/>
                <w:sz w:val="19"/>
                <w:szCs w:val="19"/>
              </w:rPr>
              <w:t xml:space="preserve"> placówki oświatowe, placówki ochrony zdrowia</w:t>
            </w:r>
          </w:p>
        </w:tc>
        <w:tc>
          <w:tcPr>
            <w:tcW w:w="691" w:type="pct"/>
            <w:vAlign w:val="center"/>
          </w:tcPr>
          <w:p w14:paraId="12B63834" w14:textId="77777777" w:rsidR="00441DB2" w:rsidRPr="00B118C8" w:rsidRDefault="00441DB2" w:rsidP="00441DB2">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118C8">
              <w:rPr>
                <w:rFonts w:ascii="Segoe UI" w:hAnsi="Segoe UI" w:cs="Segoe UI"/>
                <w:sz w:val="19"/>
                <w:szCs w:val="19"/>
              </w:rPr>
              <w:t>Środki pochodzące</w:t>
            </w:r>
          </w:p>
          <w:p w14:paraId="7396E367" w14:textId="77777777" w:rsidR="00441DB2" w:rsidRPr="00B118C8" w:rsidRDefault="00441DB2" w:rsidP="00441DB2">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118C8">
              <w:rPr>
                <w:rFonts w:ascii="Segoe UI" w:hAnsi="Segoe UI" w:cs="Segoe UI"/>
                <w:sz w:val="19"/>
                <w:szCs w:val="19"/>
              </w:rPr>
              <w:t>z opłat za wydawanie zezwoleń na sprzedaż napojów alkoholowych</w:t>
            </w:r>
          </w:p>
        </w:tc>
      </w:tr>
      <w:tr w:rsidR="00857712" w:rsidRPr="006E1830" w14:paraId="636374C0" w14:textId="77777777" w:rsidTr="008577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46" w:type="pct"/>
            <w:tcBorders>
              <w:top w:val="none" w:sz="0" w:space="0" w:color="auto"/>
              <w:left w:val="none" w:sz="0" w:space="0" w:color="auto"/>
              <w:bottom w:val="none" w:sz="0" w:space="0" w:color="auto"/>
            </w:tcBorders>
            <w:shd w:val="clear" w:color="auto" w:fill="FFFFFF" w:themeFill="background1"/>
            <w:vAlign w:val="center"/>
          </w:tcPr>
          <w:p w14:paraId="2D843BA8" w14:textId="77777777" w:rsidR="00441DB2" w:rsidRPr="002C0E08" w:rsidRDefault="00441DB2" w:rsidP="00943DF3">
            <w:pPr>
              <w:spacing w:after="0"/>
              <w:jc w:val="center"/>
              <w:rPr>
                <w:rFonts w:ascii="Segoe UI" w:hAnsi="Segoe UI" w:cs="Segoe UI"/>
                <w:b w:val="0"/>
                <w:sz w:val="19"/>
                <w:szCs w:val="19"/>
              </w:rPr>
            </w:pPr>
            <w:r w:rsidRPr="002C0E08">
              <w:rPr>
                <w:rFonts w:ascii="Segoe UI" w:hAnsi="Segoe UI" w:cs="Segoe UI"/>
                <w:b w:val="0"/>
                <w:sz w:val="19"/>
                <w:szCs w:val="19"/>
              </w:rPr>
              <w:t xml:space="preserve">Udzielanie poradnictwa osobom i rodzinom doznającym problemu przemocy </w:t>
            </w:r>
            <w:r w:rsidR="00943DF3">
              <w:rPr>
                <w:rFonts w:ascii="Segoe UI" w:hAnsi="Segoe UI" w:cs="Segoe UI"/>
                <w:b w:val="0"/>
                <w:sz w:val="19"/>
                <w:szCs w:val="19"/>
              </w:rPr>
              <w:t>w rodzinie.</w:t>
            </w:r>
          </w:p>
        </w:tc>
        <w:tc>
          <w:tcPr>
            <w:tcW w:w="823" w:type="pct"/>
            <w:tcBorders>
              <w:top w:val="none" w:sz="0" w:space="0" w:color="auto"/>
              <w:bottom w:val="none" w:sz="0" w:space="0" w:color="auto"/>
            </w:tcBorders>
            <w:shd w:val="clear" w:color="auto" w:fill="FFFFFF" w:themeFill="background1"/>
            <w:vAlign w:val="center"/>
          </w:tcPr>
          <w:p w14:paraId="44F15ECB" w14:textId="77777777" w:rsidR="00441DB2" w:rsidRPr="00857712" w:rsidRDefault="00441DB2" w:rsidP="00857712">
            <w:pPr>
              <w:spacing w:after="24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857712">
              <w:rPr>
                <w:rFonts w:ascii="Segoe UI" w:hAnsi="Segoe UI" w:cs="Segoe UI"/>
                <w:sz w:val="19"/>
                <w:szCs w:val="19"/>
              </w:rPr>
              <w:t>Objęcie osób                i rodzin profesjonalnym wsparciem                  w zakresie</w:t>
            </w:r>
            <w:r w:rsidR="007E2231" w:rsidRPr="00857712">
              <w:rPr>
                <w:rFonts w:ascii="Segoe UI" w:hAnsi="Segoe UI" w:cs="Segoe UI"/>
                <w:sz w:val="19"/>
                <w:szCs w:val="19"/>
              </w:rPr>
              <w:t xml:space="preserve"> przeciwdziałania </w:t>
            </w:r>
            <w:r w:rsidRPr="00857712">
              <w:rPr>
                <w:rFonts w:ascii="Segoe UI" w:hAnsi="Segoe UI" w:cs="Segoe UI"/>
                <w:sz w:val="19"/>
                <w:szCs w:val="19"/>
              </w:rPr>
              <w:t>przemocy                   w rodzinie.</w:t>
            </w:r>
          </w:p>
        </w:tc>
        <w:tc>
          <w:tcPr>
            <w:tcW w:w="930" w:type="pct"/>
            <w:tcBorders>
              <w:top w:val="none" w:sz="0" w:space="0" w:color="auto"/>
              <w:bottom w:val="none" w:sz="0" w:space="0" w:color="auto"/>
            </w:tcBorders>
            <w:shd w:val="clear" w:color="auto" w:fill="FFFFFF" w:themeFill="background1"/>
            <w:vAlign w:val="center"/>
          </w:tcPr>
          <w:p w14:paraId="7ACE6583" w14:textId="77777777" w:rsidR="00441DB2" w:rsidRPr="00857712" w:rsidRDefault="00441DB2" w:rsidP="00441DB2">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857712">
              <w:rPr>
                <w:rFonts w:ascii="Segoe UI" w:hAnsi="Segoe UI" w:cs="Segoe UI"/>
                <w:sz w:val="19"/>
                <w:szCs w:val="19"/>
              </w:rPr>
              <w:t>Liczba udzielonych porad.</w:t>
            </w:r>
          </w:p>
          <w:p w14:paraId="5B1955A3" w14:textId="77777777" w:rsidR="00441DB2" w:rsidRPr="00857712" w:rsidRDefault="00441DB2" w:rsidP="00857712">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857712">
              <w:rPr>
                <w:rFonts w:ascii="Segoe UI" w:hAnsi="Segoe UI" w:cs="Segoe UI"/>
                <w:sz w:val="19"/>
                <w:szCs w:val="19"/>
              </w:rPr>
              <w:t>Liczba osób, którym udzielono porad.</w:t>
            </w:r>
          </w:p>
        </w:tc>
        <w:tc>
          <w:tcPr>
            <w:tcW w:w="532" w:type="pct"/>
            <w:tcBorders>
              <w:top w:val="none" w:sz="0" w:space="0" w:color="auto"/>
              <w:bottom w:val="none" w:sz="0" w:space="0" w:color="auto"/>
            </w:tcBorders>
            <w:shd w:val="clear" w:color="auto" w:fill="FFFFFF" w:themeFill="background1"/>
            <w:vAlign w:val="center"/>
          </w:tcPr>
          <w:p w14:paraId="75F74293" w14:textId="77777777" w:rsidR="00441DB2" w:rsidRPr="00857712" w:rsidRDefault="00441DB2" w:rsidP="00DC3803">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857712">
              <w:rPr>
                <w:rFonts w:ascii="Segoe UI" w:hAnsi="Segoe UI" w:cs="Segoe UI"/>
                <w:sz w:val="19"/>
                <w:szCs w:val="19"/>
              </w:rPr>
              <w:t>20</w:t>
            </w:r>
            <w:r w:rsidR="00857712">
              <w:rPr>
                <w:rFonts w:ascii="Segoe UI" w:hAnsi="Segoe UI" w:cs="Segoe UI"/>
                <w:sz w:val="19"/>
                <w:szCs w:val="19"/>
              </w:rPr>
              <w:t>22-</w:t>
            </w:r>
            <w:r w:rsidR="00857712">
              <w:rPr>
                <w:rFonts w:ascii="Segoe UI" w:hAnsi="Segoe UI" w:cs="Segoe UI"/>
                <w:sz w:val="19"/>
                <w:szCs w:val="19"/>
              </w:rPr>
              <w:br/>
              <w:t>2027</w:t>
            </w:r>
          </w:p>
        </w:tc>
        <w:tc>
          <w:tcPr>
            <w:tcW w:w="863" w:type="pct"/>
            <w:tcBorders>
              <w:top w:val="none" w:sz="0" w:space="0" w:color="auto"/>
              <w:bottom w:val="none" w:sz="0" w:space="0" w:color="auto"/>
            </w:tcBorders>
            <w:shd w:val="clear" w:color="auto" w:fill="FFFFFF" w:themeFill="background1"/>
            <w:vAlign w:val="center"/>
          </w:tcPr>
          <w:p w14:paraId="29C204FA" w14:textId="77777777" w:rsidR="00441DB2" w:rsidRPr="00857712" w:rsidRDefault="00857712" w:rsidP="00AB3F72">
            <w:pPr>
              <w:suppressAutoHyphens/>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lang w:eastAsia="ar-SA"/>
              </w:rPr>
            </w:pPr>
            <w:r>
              <w:rPr>
                <w:rFonts w:ascii="Segoe UI" w:hAnsi="Segoe UI" w:cs="Segoe UI"/>
                <w:sz w:val="19"/>
                <w:szCs w:val="19"/>
                <w:lang w:eastAsia="ar-SA"/>
              </w:rPr>
              <w:t>G</w:t>
            </w:r>
            <w:r w:rsidR="00DC3803" w:rsidRPr="00857712">
              <w:rPr>
                <w:rFonts w:ascii="Segoe UI" w:hAnsi="Segoe UI" w:cs="Segoe UI"/>
                <w:sz w:val="19"/>
                <w:szCs w:val="19"/>
                <w:lang w:eastAsia="ar-SA"/>
              </w:rPr>
              <w:t>OPS, G</w:t>
            </w:r>
            <w:r w:rsidR="00441DB2" w:rsidRPr="00857712">
              <w:rPr>
                <w:rFonts w:ascii="Segoe UI" w:hAnsi="Segoe UI" w:cs="Segoe UI"/>
                <w:sz w:val="19"/>
                <w:szCs w:val="19"/>
                <w:lang w:eastAsia="ar-SA"/>
              </w:rPr>
              <w:t xml:space="preserve">KRPA, ZI, </w:t>
            </w:r>
            <w:r w:rsidR="00AB3F72">
              <w:rPr>
                <w:rFonts w:ascii="Segoe UI" w:hAnsi="Segoe UI" w:cs="Segoe UI"/>
                <w:sz w:val="19"/>
                <w:szCs w:val="19"/>
                <w:lang w:eastAsia="ar-SA"/>
              </w:rPr>
              <w:t>SG</w:t>
            </w:r>
          </w:p>
        </w:tc>
        <w:tc>
          <w:tcPr>
            <w:tcW w:w="706" w:type="pct"/>
            <w:gridSpan w:val="2"/>
            <w:tcBorders>
              <w:top w:val="none" w:sz="0" w:space="0" w:color="auto"/>
              <w:bottom w:val="none" w:sz="0" w:space="0" w:color="auto"/>
              <w:right w:val="none" w:sz="0" w:space="0" w:color="auto"/>
            </w:tcBorders>
            <w:shd w:val="clear" w:color="auto" w:fill="FFFFFF" w:themeFill="background1"/>
            <w:vAlign w:val="center"/>
          </w:tcPr>
          <w:p w14:paraId="1345C32A" w14:textId="77777777" w:rsidR="00441DB2" w:rsidRPr="00857712" w:rsidRDefault="00441DB2" w:rsidP="00441DB2">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857712">
              <w:rPr>
                <w:rFonts w:ascii="Segoe UI" w:hAnsi="Segoe UI" w:cs="Segoe UI"/>
                <w:sz w:val="19"/>
                <w:szCs w:val="19"/>
              </w:rPr>
              <w:t>Środki pochodzące</w:t>
            </w:r>
          </w:p>
          <w:p w14:paraId="765CDBA6" w14:textId="77777777" w:rsidR="00441DB2" w:rsidRPr="00857712" w:rsidRDefault="00441DB2" w:rsidP="00441DB2">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857712">
              <w:rPr>
                <w:rFonts w:ascii="Segoe UI" w:hAnsi="Segoe UI" w:cs="Segoe UI"/>
                <w:sz w:val="19"/>
                <w:szCs w:val="19"/>
              </w:rPr>
              <w:t>z opłat za wydawanie zezwoleń na sprzedaż napojów alkoholowych</w:t>
            </w:r>
          </w:p>
        </w:tc>
      </w:tr>
    </w:tbl>
    <w:tbl>
      <w:tblPr>
        <w:tblStyle w:val="Jasnalistaakcent3"/>
        <w:tblpPr w:leftFromText="141" w:rightFromText="141" w:vertAnchor="text" w:horzAnchor="margin" w:tblpXSpec="center" w:tblpY="224"/>
        <w:tblW w:w="5724" w:type="pct"/>
        <w:tblBorders>
          <w:top w:val="single" w:sz="4" w:space="0" w:color="2563C1"/>
          <w:left w:val="single" w:sz="4" w:space="0" w:color="2563C1"/>
          <w:bottom w:val="single" w:sz="4" w:space="0" w:color="2563C1"/>
          <w:right w:val="single" w:sz="4" w:space="0" w:color="2563C1"/>
          <w:insideH w:val="single" w:sz="4" w:space="0" w:color="2563C1"/>
          <w:insideV w:val="single" w:sz="4" w:space="0" w:color="2563C1"/>
        </w:tblBorders>
        <w:tblLayout w:type="fixed"/>
        <w:tblLook w:val="04A0" w:firstRow="1" w:lastRow="0" w:firstColumn="1" w:lastColumn="0" w:noHBand="0" w:noVBand="1"/>
      </w:tblPr>
      <w:tblGrid>
        <w:gridCol w:w="2350"/>
        <w:gridCol w:w="1799"/>
        <w:gridCol w:w="1934"/>
        <w:gridCol w:w="1108"/>
        <w:gridCol w:w="1799"/>
        <w:gridCol w:w="1384"/>
      </w:tblGrid>
      <w:tr w:rsidR="00DC3803" w:rsidRPr="006E1830" w14:paraId="2B7BE82A" w14:textId="77777777" w:rsidTr="00DC38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2563C1"/>
          </w:tcPr>
          <w:p w14:paraId="7982D6EB" w14:textId="77777777" w:rsidR="00DC3803" w:rsidRPr="006E1830" w:rsidRDefault="00DC3803" w:rsidP="00857712">
            <w:pPr>
              <w:spacing w:after="0"/>
              <w:rPr>
                <w:rFonts w:ascii="Segoe UI" w:hAnsi="Segoe UI" w:cs="Segoe UI"/>
                <w:sz w:val="22"/>
              </w:rPr>
            </w:pPr>
            <w:r w:rsidRPr="00D23256">
              <w:rPr>
                <w:rFonts w:ascii="Segoe UI" w:hAnsi="Segoe UI" w:cs="Segoe UI"/>
                <w:sz w:val="22"/>
              </w:rPr>
              <w:t>Cel operacyjny nr 2</w:t>
            </w:r>
            <w:r>
              <w:rPr>
                <w:rFonts w:ascii="Segoe UI" w:hAnsi="Segoe UI" w:cs="Segoe UI"/>
                <w:sz w:val="22"/>
              </w:rPr>
              <w:t xml:space="preserve"> </w:t>
            </w:r>
            <w:r w:rsidRPr="007A5E59">
              <w:rPr>
                <w:rFonts w:ascii="Segoe UI" w:hAnsi="Segoe UI" w:cs="Segoe UI"/>
                <w:b w:val="0"/>
                <w:sz w:val="22"/>
              </w:rPr>
              <w:t xml:space="preserve">– </w:t>
            </w:r>
            <w:r>
              <w:rPr>
                <w:rFonts w:ascii="Segoe UI" w:hAnsi="Segoe UI" w:cs="Segoe UI"/>
                <w:b w:val="0"/>
                <w:sz w:val="22"/>
              </w:rPr>
              <w:t xml:space="preserve">Zwiększenie świadomości społecznej </w:t>
            </w:r>
            <w:r w:rsidRPr="00DC3803">
              <w:rPr>
                <w:rFonts w:ascii="Segoe UI" w:hAnsi="Segoe UI" w:cs="Segoe UI"/>
                <w:b w:val="0"/>
                <w:sz w:val="22"/>
              </w:rPr>
              <w:t xml:space="preserve">wśród mieszkańców </w:t>
            </w:r>
            <w:r w:rsidR="00857712">
              <w:rPr>
                <w:rFonts w:ascii="Segoe UI" w:hAnsi="Segoe UI" w:cs="Segoe UI"/>
                <w:b w:val="0"/>
                <w:sz w:val="22"/>
              </w:rPr>
              <w:t xml:space="preserve">w zakresie problemu przemocy w rodzinie oraz </w:t>
            </w:r>
            <w:r w:rsidRPr="00DC3803">
              <w:rPr>
                <w:rFonts w:ascii="Segoe UI" w:hAnsi="Segoe UI" w:cs="Segoe UI"/>
                <w:b w:val="0"/>
                <w:sz w:val="22"/>
              </w:rPr>
              <w:t>prowadzenie działań profilaktycznych.</w:t>
            </w:r>
          </w:p>
        </w:tc>
      </w:tr>
      <w:tr w:rsidR="00DC3803" w:rsidRPr="00031F4D" w14:paraId="07BA166F" w14:textId="77777777" w:rsidTr="002C0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3" w:type="pct"/>
            <w:tcBorders>
              <w:top w:val="none" w:sz="0" w:space="0" w:color="auto"/>
              <w:left w:val="none" w:sz="0" w:space="0" w:color="auto"/>
              <w:bottom w:val="none" w:sz="0" w:space="0" w:color="auto"/>
            </w:tcBorders>
            <w:vAlign w:val="center"/>
          </w:tcPr>
          <w:p w14:paraId="4B865139" w14:textId="77777777" w:rsidR="00DC3803" w:rsidRPr="00031F4D" w:rsidRDefault="00DC3803" w:rsidP="00DC3803">
            <w:pPr>
              <w:spacing w:after="0"/>
              <w:jc w:val="center"/>
              <w:rPr>
                <w:rFonts w:ascii="Segoe UI" w:hAnsi="Segoe UI" w:cs="Segoe UI"/>
                <w:sz w:val="19"/>
                <w:szCs w:val="19"/>
              </w:rPr>
            </w:pPr>
            <w:r w:rsidRPr="00031F4D">
              <w:rPr>
                <w:rFonts w:ascii="Segoe UI" w:hAnsi="Segoe UI" w:cs="Segoe UI"/>
                <w:sz w:val="19"/>
                <w:szCs w:val="19"/>
              </w:rPr>
              <w:t xml:space="preserve">Działania przewidziane </w:t>
            </w:r>
            <w:r w:rsidRPr="00031F4D">
              <w:rPr>
                <w:rFonts w:ascii="Segoe UI" w:hAnsi="Segoe UI" w:cs="Segoe UI"/>
                <w:sz w:val="19"/>
                <w:szCs w:val="19"/>
              </w:rPr>
              <w:br/>
              <w:t>do realizacji</w:t>
            </w:r>
          </w:p>
        </w:tc>
        <w:tc>
          <w:tcPr>
            <w:tcW w:w="867" w:type="pct"/>
            <w:tcBorders>
              <w:top w:val="none" w:sz="0" w:space="0" w:color="auto"/>
              <w:bottom w:val="none" w:sz="0" w:space="0" w:color="auto"/>
            </w:tcBorders>
            <w:vAlign w:val="center"/>
          </w:tcPr>
          <w:p w14:paraId="7AE6D9DC" w14:textId="77777777" w:rsidR="00DC3803" w:rsidRPr="00031F4D" w:rsidRDefault="00DC3803" w:rsidP="00DC3803">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031F4D">
              <w:rPr>
                <w:rFonts w:ascii="Segoe UI" w:hAnsi="Segoe UI" w:cs="Segoe UI"/>
                <w:b/>
                <w:sz w:val="19"/>
                <w:szCs w:val="19"/>
              </w:rPr>
              <w:t>Rezultaty</w:t>
            </w:r>
          </w:p>
        </w:tc>
        <w:tc>
          <w:tcPr>
            <w:tcW w:w="932" w:type="pct"/>
            <w:tcBorders>
              <w:top w:val="none" w:sz="0" w:space="0" w:color="auto"/>
              <w:bottom w:val="none" w:sz="0" w:space="0" w:color="auto"/>
            </w:tcBorders>
            <w:vAlign w:val="center"/>
          </w:tcPr>
          <w:p w14:paraId="0540CB2E" w14:textId="77777777" w:rsidR="00DC3803" w:rsidRPr="00031F4D" w:rsidRDefault="00DC3803" w:rsidP="00DC3803">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031F4D">
              <w:rPr>
                <w:rFonts w:ascii="Segoe UI" w:hAnsi="Segoe UI" w:cs="Segoe UI"/>
                <w:b/>
                <w:sz w:val="19"/>
                <w:szCs w:val="19"/>
              </w:rPr>
              <w:t>Wskaźniki realizacji działań</w:t>
            </w:r>
          </w:p>
        </w:tc>
        <w:tc>
          <w:tcPr>
            <w:tcW w:w="534" w:type="pct"/>
            <w:tcBorders>
              <w:top w:val="none" w:sz="0" w:space="0" w:color="auto"/>
              <w:bottom w:val="none" w:sz="0" w:space="0" w:color="auto"/>
            </w:tcBorders>
            <w:vAlign w:val="center"/>
          </w:tcPr>
          <w:p w14:paraId="21BF59BD" w14:textId="77777777" w:rsidR="00DC3803" w:rsidRPr="00031F4D" w:rsidRDefault="00DC3803" w:rsidP="00DC3803">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031F4D">
              <w:rPr>
                <w:rFonts w:ascii="Segoe UI" w:hAnsi="Segoe UI" w:cs="Segoe UI"/>
                <w:b/>
                <w:sz w:val="19"/>
                <w:szCs w:val="19"/>
              </w:rPr>
              <w:t>Termin realizacji</w:t>
            </w:r>
          </w:p>
        </w:tc>
        <w:tc>
          <w:tcPr>
            <w:tcW w:w="867" w:type="pct"/>
            <w:tcBorders>
              <w:top w:val="none" w:sz="0" w:space="0" w:color="auto"/>
              <w:bottom w:val="none" w:sz="0" w:space="0" w:color="auto"/>
            </w:tcBorders>
            <w:vAlign w:val="center"/>
          </w:tcPr>
          <w:p w14:paraId="44E259B6" w14:textId="77777777" w:rsidR="00DC3803" w:rsidRPr="00031F4D" w:rsidRDefault="00DC3803" w:rsidP="00DC3803">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031F4D">
              <w:rPr>
                <w:rFonts w:ascii="Segoe UI" w:hAnsi="Segoe UI" w:cs="Segoe UI"/>
                <w:b/>
                <w:sz w:val="19"/>
                <w:szCs w:val="19"/>
              </w:rPr>
              <w:t xml:space="preserve">Podmioty odpowiedzialne </w:t>
            </w:r>
            <w:r w:rsidRPr="00031F4D">
              <w:rPr>
                <w:rFonts w:ascii="Segoe UI" w:hAnsi="Segoe UI" w:cs="Segoe UI"/>
                <w:b/>
                <w:sz w:val="19"/>
                <w:szCs w:val="19"/>
              </w:rPr>
              <w:br/>
              <w:t>i współpracujące</w:t>
            </w:r>
          </w:p>
        </w:tc>
        <w:tc>
          <w:tcPr>
            <w:tcW w:w="667" w:type="pct"/>
            <w:tcBorders>
              <w:top w:val="none" w:sz="0" w:space="0" w:color="auto"/>
              <w:bottom w:val="none" w:sz="0" w:space="0" w:color="auto"/>
              <w:right w:val="none" w:sz="0" w:space="0" w:color="auto"/>
            </w:tcBorders>
            <w:vAlign w:val="center"/>
          </w:tcPr>
          <w:p w14:paraId="3A9881D8" w14:textId="77777777" w:rsidR="00DC3803" w:rsidRPr="00031F4D" w:rsidRDefault="00DC3803" w:rsidP="00DC3803">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031F4D">
              <w:rPr>
                <w:rFonts w:ascii="Segoe UI" w:hAnsi="Segoe UI" w:cs="Segoe UI"/>
                <w:b/>
                <w:sz w:val="19"/>
                <w:szCs w:val="19"/>
              </w:rPr>
              <w:t>Źródła finansowania</w:t>
            </w:r>
          </w:p>
        </w:tc>
      </w:tr>
      <w:tr w:rsidR="00DC3803" w:rsidRPr="00031F4D" w14:paraId="161A3C55" w14:textId="77777777" w:rsidTr="00DC3803">
        <w:tc>
          <w:tcPr>
            <w:cnfStyle w:val="001000000000" w:firstRow="0" w:lastRow="0" w:firstColumn="1" w:lastColumn="0" w:oddVBand="0" w:evenVBand="0" w:oddHBand="0" w:evenHBand="0" w:firstRowFirstColumn="0" w:firstRowLastColumn="0" w:lastRowFirstColumn="0" w:lastRowLastColumn="0"/>
            <w:tcW w:w="1133" w:type="pct"/>
            <w:vAlign w:val="center"/>
          </w:tcPr>
          <w:p w14:paraId="08FB676F" w14:textId="77777777" w:rsidR="00DC3803" w:rsidRPr="007A5E59" w:rsidRDefault="00DC3803" w:rsidP="00DC3803">
            <w:pPr>
              <w:spacing w:after="0"/>
              <w:jc w:val="center"/>
              <w:rPr>
                <w:rFonts w:ascii="Segoe UI" w:hAnsi="Segoe UI" w:cs="Segoe UI"/>
                <w:b w:val="0"/>
                <w:sz w:val="19"/>
                <w:szCs w:val="19"/>
              </w:rPr>
            </w:pPr>
            <w:r w:rsidRPr="007A5E59">
              <w:rPr>
                <w:rFonts w:ascii="Segoe UI" w:hAnsi="Segoe UI" w:cs="Segoe UI"/>
                <w:b w:val="0"/>
                <w:sz w:val="19"/>
                <w:szCs w:val="19"/>
              </w:rPr>
              <w:t xml:space="preserve">Udział </w:t>
            </w:r>
            <w:r w:rsidRPr="007A5E59">
              <w:rPr>
                <w:rFonts w:ascii="Segoe UI" w:hAnsi="Segoe UI" w:cs="Segoe UI"/>
                <w:b w:val="0"/>
                <w:sz w:val="19"/>
                <w:szCs w:val="19"/>
              </w:rPr>
              <w:br/>
              <w:t>w ogólnopolskich oraz lokalnych kampaniach społecznych przeciw przemocy w rodzinie.</w:t>
            </w:r>
          </w:p>
        </w:tc>
        <w:tc>
          <w:tcPr>
            <w:tcW w:w="867" w:type="pct"/>
            <w:vAlign w:val="center"/>
          </w:tcPr>
          <w:p w14:paraId="2FBBCF43" w14:textId="77777777" w:rsidR="00DC3803" w:rsidRPr="00031F4D" w:rsidRDefault="00DC3803" w:rsidP="00DC3803">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 xml:space="preserve">Wzrost poziomu wiedzy </w:t>
            </w:r>
            <w:r w:rsidRPr="00031F4D">
              <w:rPr>
                <w:rFonts w:ascii="Segoe UI" w:hAnsi="Segoe UI" w:cs="Segoe UI"/>
                <w:sz w:val="19"/>
                <w:szCs w:val="19"/>
              </w:rPr>
              <w:t xml:space="preserve">mieszkańców na temat przemocy </w:t>
            </w:r>
            <w:r w:rsidRPr="00031F4D">
              <w:rPr>
                <w:rFonts w:ascii="Segoe UI" w:hAnsi="Segoe UI" w:cs="Segoe UI"/>
                <w:sz w:val="19"/>
                <w:szCs w:val="19"/>
              </w:rPr>
              <w:br/>
              <w:t>w rodzinie, a także wzrost wrażliwości społeczności lokalnej na jej przejawy.</w:t>
            </w:r>
          </w:p>
        </w:tc>
        <w:tc>
          <w:tcPr>
            <w:tcW w:w="932" w:type="pct"/>
            <w:vAlign w:val="center"/>
          </w:tcPr>
          <w:p w14:paraId="530B112F" w14:textId="77777777" w:rsidR="00DC3803" w:rsidRPr="00031F4D" w:rsidRDefault="00DC3803" w:rsidP="00DC3803">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031F4D">
              <w:rPr>
                <w:rFonts w:ascii="Segoe UI" w:hAnsi="Segoe UI" w:cs="Segoe UI"/>
                <w:sz w:val="19"/>
                <w:szCs w:val="19"/>
              </w:rPr>
              <w:t xml:space="preserve">Liczba </w:t>
            </w:r>
            <w:r>
              <w:rPr>
                <w:rFonts w:ascii="Segoe UI" w:hAnsi="Segoe UI" w:cs="Segoe UI"/>
                <w:sz w:val="19"/>
                <w:szCs w:val="19"/>
              </w:rPr>
              <w:t xml:space="preserve">działań podjętych </w:t>
            </w:r>
            <w:r w:rsidRPr="00031F4D">
              <w:rPr>
                <w:rFonts w:ascii="Segoe UI" w:hAnsi="Segoe UI" w:cs="Segoe UI"/>
                <w:sz w:val="19"/>
                <w:szCs w:val="19"/>
              </w:rPr>
              <w:t>w ramach kampanii.</w:t>
            </w:r>
          </w:p>
          <w:p w14:paraId="6A9F1BBA" w14:textId="77777777" w:rsidR="00DC3803" w:rsidRPr="00031F4D" w:rsidRDefault="00DC3803" w:rsidP="00DC3803">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031F4D">
              <w:rPr>
                <w:rFonts w:ascii="Segoe UI" w:hAnsi="Segoe UI" w:cs="Segoe UI"/>
                <w:sz w:val="19"/>
                <w:szCs w:val="19"/>
              </w:rPr>
              <w:t xml:space="preserve">Liczba osób uczestniczących </w:t>
            </w:r>
            <w:r w:rsidRPr="00031F4D">
              <w:rPr>
                <w:rFonts w:ascii="Segoe UI" w:hAnsi="Segoe UI" w:cs="Segoe UI"/>
                <w:sz w:val="19"/>
                <w:szCs w:val="19"/>
              </w:rPr>
              <w:br/>
              <w:t>w kampanii.</w:t>
            </w:r>
          </w:p>
        </w:tc>
        <w:tc>
          <w:tcPr>
            <w:tcW w:w="534" w:type="pct"/>
            <w:vAlign w:val="center"/>
          </w:tcPr>
          <w:p w14:paraId="74F79EBC" w14:textId="77777777" w:rsidR="00DC3803" w:rsidRPr="00B058B2" w:rsidRDefault="00DC3803" w:rsidP="00DC3803">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202</w:t>
            </w:r>
            <w:r>
              <w:rPr>
                <w:rFonts w:ascii="Segoe UI" w:hAnsi="Segoe UI" w:cs="Segoe UI"/>
                <w:sz w:val="19"/>
                <w:szCs w:val="19"/>
              </w:rPr>
              <w:t>2</w:t>
            </w:r>
            <w:r w:rsidRPr="00B058B2">
              <w:rPr>
                <w:rFonts w:ascii="Segoe UI" w:hAnsi="Segoe UI" w:cs="Segoe UI"/>
                <w:sz w:val="19"/>
                <w:szCs w:val="19"/>
              </w:rPr>
              <w:t>-</w:t>
            </w:r>
            <w:r w:rsidRPr="00B058B2">
              <w:rPr>
                <w:rFonts w:ascii="Segoe UI" w:hAnsi="Segoe UI" w:cs="Segoe UI"/>
                <w:sz w:val="19"/>
                <w:szCs w:val="19"/>
              </w:rPr>
              <w:br/>
              <w:t>20</w:t>
            </w:r>
            <w:r w:rsidR="00857712">
              <w:rPr>
                <w:rFonts w:ascii="Segoe UI" w:hAnsi="Segoe UI" w:cs="Segoe UI"/>
                <w:sz w:val="19"/>
                <w:szCs w:val="19"/>
              </w:rPr>
              <w:t>27</w:t>
            </w:r>
          </w:p>
        </w:tc>
        <w:tc>
          <w:tcPr>
            <w:tcW w:w="867" w:type="pct"/>
            <w:vAlign w:val="center"/>
          </w:tcPr>
          <w:p w14:paraId="5A918F47" w14:textId="77777777" w:rsidR="00DC3803" w:rsidRPr="00031F4D" w:rsidRDefault="00857712" w:rsidP="00AB3F72">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00DC3803">
              <w:rPr>
                <w:rFonts w:ascii="Segoe UI" w:hAnsi="Segoe UI" w:cs="Segoe UI"/>
                <w:sz w:val="19"/>
                <w:szCs w:val="19"/>
              </w:rPr>
              <w:t xml:space="preserve">OPS, GKRPA, ZI, </w:t>
            </w:r>
            <w:r w:rsidR="00AB3F72">
              <w:rPr>
                <w:rFonts w:ascii="Segoe UI" w:hAnsi="Segoe UI" w:cs="Segoe UI"/>
                <w:sz w:val="19"/>
                <w:szCs w:val="19"/>
              </w:rPr>
              <w:t>SG</w:t>
            </w:r>
            <w:r w:rsidR="00DC3803" w:rsidRPr="00031F4D">
              <w:rPr>
                <w:rFonts w:ascii="Segoe UI" w:hAnsi="Segoe UI" w:cs="Segoe UI"/>
                <w:sz w:val="19"/>
                <w:szCs w:val="19"/>
              </w:rPr>
              <w:t>, U</w:t>
            </w:r>
            <w:r w:rsidR="00943DF3">
              <w:rPr>
                <w:rFonts w:ascii="Segoe UI" w:hAnsi="Segoe UI" w:cs="Segoe UI"/>
                <w:sz w:val="19"/>
                <w:szCs w:val="19"/>
              </w:rPr>
              <w:t>G</w:t>
            </w:r>
            <w:r w:rsidR="00DC3803" w:rsidRPr="00031F4D">
              <w:rPr>
                <w:rFonts w:ascii="Segoe UI" w:hAnsi="Segoe UI" w:cs="Segoe UI"/>
                <w:sz w:val="19"/>
                <w:szCs w:val="19"/>
              </w:rPr>
              <w:t>, placówki oświatowe, placówki ochrony zdrowia</w:t>
            </w:r>
          </w:p>
        </w:tc>
        <w:tc>
          <w:tcPr>
            <w:tcW w:w="667" w:type="pct"/>
            <w:vAlign w:val="center"/>
          </w:tcPr>
          <w:p w14:paraId="1D326FBC" w14:textId="77777777" w:rsidR="00DC3803" w:rsidRPr="00031F4D" w:rsidRDefault="00DC3803" w:rsidP="00DC3803">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031F4D">
              <w:rPr>
                <w:rFonts w:ascii="Segoe UI" w:hAnsi="Segoe UI" w:cs="Segoe UI"/>
                <w:sz w:val="19"/>
                <w:szCs w:val="19"/>
              </w:rPr>
              <w:t>Budżet Gminy</w:t>
            </w:r>
          </w:p>
          <w:p w14:paraId="32F54A14" w14:textId="77777777" w:rsidR="00DC3803" w:rsidRPr="00031F4D" w:rsidRDefault="00DC3803" w:rsidP="00DC3803">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031F4D">
              <w:rPr>
                <w:rFonts w:ascii="Segoe UI" w:hAnsi="Segoe UI" w:cs="Segoe UI"/>
                <w:sz w:val="19"/>
                <w:szCs w:val="19"/>
              </w:rPr>
              <w:t>Środki pochodzące</w:t>
            </w:r>
          </w:p>
          <w:p w14:paraId="07279F63" w14:textId="77777777" w:rsidR="00DC3803" w:rsidRPr="00031F4D" w:rsidRDefault="00DC3803" w:rsidP="00DC3803">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031F4D">
              <w:rPr>
                <w:rFonts w:ascii="Segoe UI" w:hAnsi="Segoe UI" w:cs="Segoe UI"/>
                <w:sz w:val="19"/>
                <w:szCs w:val="19"/>
              </w:rPr>
              <w:t>z opłat za wydawanie zezwoleń na sprzedaż napojów alkoholowych</w:t>
            </w:r>
          </w:p>
        </w:tc>
      </w:tr>
      <w:tr w:rsidR="00DC3803" w:rsidRPr="00031F4D" w14:paraId="1BE7D96C" w14:textId="77777777" w:rsidTr="002C0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3" w:type="pct"/>
            <w:tcBorders>
              <w:top w:val="none" w:sz="0" w:space="0" w:color="auto"/>
              <w:left w:val="none" w:sz="0" w:space="0" w:color="auto"/>
              <w:bottom w:val="none" w:sz="0" w:space="0" w:color="auto"/>
            </w:tcBorders>
            <w:vAlign w:val="center"/>
          </w:tcPr>
          <w:p w14:paraId="07895888" w14:textId="77777777" w:rsidR="00DC3803" w:rsidRPr="007A5E59" w:rsidRDefault="00DC3803" w:rsidP="00DC3803">
            <w:pPr>
              <w:spacing w:after="0"/>
              <w:jc w:val="center"/>
              <w:rPr>
                <w:rFonts w:ascii="Segoe UI" w:hAnsi="Segoe UI" w:cs="Segoe UI"/>
                <w:b w:val="0"/>
                <w:sz w:val="19"/>
                <w:szCs w:val="19"/>
              </w:rPr>
            </w:pPr>
            <w:r w:rsidRPr="007A5E59">
              <w:rPr>
                <w:rFonts w:ascii="Segoe UI" w:hAnsi="Segoe UI" w:cs="Segoe UI"/>
                <w:b w:val="0"/>
                <w:sz w:val="19"/>
                <w:szCs w:val="19"/>
              </w:rPr>
              <w:t>Realizacja warsztatów dla uczniów dotyczących, przemocy w rodzinie, komunikacji interpersonalnej, umiejętności rozwiązywania konfliktów bez użycia przemocy.</w:t>
            </w:r>
          </w:p>
        </w:tc>
        <w:tc>
          <w:tcPr>
            <w:tcW w:w="867" w:type="pct"/>
            <w:tcBorders>
              <w:top w:val="none" w:sz="0" w:space="0" w:color="auto"/>
              <w:bottom w:val="none" w:sz="0" w:space="0" w:color="auto"/>
            </w:tcBorders>
            <w:vAlign w:val="center"/>
          </w:tcPr>
          <w:p w14:paraId="3B16101B" w14:textId="77777777" w:rsidR="00DC3803" w:rsidRPr="00031F4D" w:rsidRDefault="00DC3803" w:rsidP="00DC3803">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031F4D">
              <w:rPr>
                <w:rFonts w:ascii="Segoe UI" w:hAnsi="Segoe UI" w:cs="Segoe UI"/>
                <w:sz w:val="19"/>
                <w:szCs w:val="19"/>
              </w:rPr>
              <w:t>Podniesienie umiejętności psychospołecznych uczniów, wzr</w:t>
            </w:r>
            <w:r>
              <w:rPr>
                <w:rFonts w:ascii="Segoe UI" w:hAnsi="Segoe UI" w:cs="Segoe UI"/>
                <w:sz w:val="19"/>
                <w:szCs w:val="19"/>
              </w:rPr>
              <w:t xml:space="preserve">ost wiedzy dzieci </w:t>
            </w:r>
            <w:r>
              <w:rPr>
                <w:rFonts w:ascii="Segoe UI" w:hAnsi="Segoe UI" w:cs="Segoe UI"/>
                <w:sz w:val="19"/>
                <w:szCs w:val="19"/>
              </w:rPr>
              <w:br/>
              <w:t xml:space="preserve">i młodzieży                    </w:t>
            </w:r>
            <w:r w:rsidRPr="00031F4D">
              <w:rPr>
                <w:rFonts w:ascii="Segoe UI" w:hAnsi="Segoe UI" w:cs="Segoe UI"/>
                <w:sz w:val="19"/>
                <w:szCs w:val="19"/>
              </w:rPr>
              <w:t>w zakresie przemocy.</w:t>
            </w:r>
          </w:p>
        </w:tc>
        <w:tc>
          <w:tcPr>
            <w:tcW w:w="932" w:type="pct"/>
            <w:tcBorders>
              <w:top w:val="none" w:sz="0" w:space="0" w:color="auto"/>
              <w:bottom w:val="none" w:sz="0" w:space="0" w:color="auto"/>
            </w:tcBorders>
            <w:vAlign w:val="center"/>
          </w:tcPr>
          <w:p w14:paraId="5874A636" w14:textId="77777777" w:rsidR="00DC3803" w:rsidRPr="00031F4D" w:rsidRDefault="00DC3803" w:rsidP="00DC3803">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031F4D">
              <w:rPr>
                <w:rFonts w:ascii="Segoe UI" w:hAnsi="Segoe UI" w:cs="Segoe UI"/>
                <w:sz w:val="19"/>
                <w:szCs w:val="19"/>
              </w:rPr>
              <w:t>Liczba uczniów biorących udział</w:t>
            </w:r>
          </w:p>
          <w:p w14:paraId="0E194D9F" w14:textId="77777777" w:rsidR="00DC3803" w:rsidRPr="00031F4D" w:rsidRDefault="00DC3803" w:rsidP="00DC3803">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031F4D">
              <w:rPr>
                <w:rFonts w:ascii="Segoe UI" w:hAnsi="Segoe UI" w:cs="Segoe UI"/>
                <w:sz w:val="19"/>
                <w:szCs w:val="19"/>
              </w:rPr>
              <w:t>w warsztatach. Liczba zorganizowanych warsztatów.</w:t>
            </w:r>
          </w:p>
        </w:tc>
        <w:tc>
          <w:tcPr>
            <w:tcW w:w="534" w:type="pct"/>
            <w:tcBorders>
              <w:top w:val="none" w:sz="0" w:space="0" w:color="auto"/>
              <w:bottom w:val="none" w:sz="0" w:space="0" w:color="auto"/>
            </w:tcBorders>
            <w:vAlign w:val="center"/>
          </w:tcPr>
          <w:p w14:paraId="7BC384BB" w14:textId="77777777" w:rsidR="00DC3803" w:rsidRPr="00B058B2" w:rsidRDefault="00DC3803" w:rsidP="00857712">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202</w:t>
            </w:r>
            <w:r>
              <w:rPr>
                <w:rFonts w:ascii="Segoe UI" w:hAnsi="Segoe UI" w:cs="Segoe UI"/>
                <w:sz w:val="19"/>
                <w:szCs w:val="19"/>
              </w:rPr>
              <w:t>2-</w:t>
            </w:r>
            <w:r>
              <w:rPr>
                <w:rFonts w:ascii="Segoe UI" w:hAnsi="Segoe UI" w:cs="Segoe UI"/>
                <w:sz w:val="19"/>
                <w:szCs w:val="19"/>
              </w:rPr>
              <w:br/>
              <w:t>202</w:t>
            </w:r>
            <w:r w:rsidR="00857712">
              <w:rPr>
                <w:rFonts w:ascii="Segoe UI" w:hAnsi="Segoe UI" w:cs="Segoe UI"/>
                <w:sz w:val="19"/>
                <w:szCs w:val="19"/>
              </w:rPr>
              <w:t>7</w:t>
            </w:r>
          </w:p>
        </w:tc>
        <w:tc>
          <w:tcPr>
            <w:tcW w:w="867" w:type="pct"/>
            <w:tcBorders>
              <w:top w:val="none" w:sz="0" w:space="0" w:color="auto"/>
              <w:bottom w:val="none" w:sz="0" w:space="0" w:color="auto"/>
            </w:tcBorders>
            <w:vAlign w:val="center"/>
          </w:tcPr>
          <w:p w14:paraId="16C7EE13" w14:textId="77777777" w:rsidR="00DC3803" w:rsidRPr="00031F4D" w:rsidRDefault="00DC3803" w:rsidP="00DC3803">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Pr="00031F4D">
              <w:rPr>
                <w:rFonts w:ascii="Segoe UI" w:hAnsi="Segoe UI" w:cs="Segoe UI"/>
                <w:sz w:val="19"/>
                <w:szCs w:val="19"/>
              </w:rPr>
              <w:t>KRPA, ZI placówki oświatowe</w:t>
            </w:r>
          </w:p>
        </w:tc>
        <w:tc>
          <w:tcPr>
            <w:tcW w:w="667" w:type="pct"/>
            <w:tcBorders>
              <w:top w:val="none" w:sz="0" w:space="0" w:color="auto"/>
              <w:bottom w:val="none" w:sz="0" w:space="0" w:color="auto"/>
              <w:right w:val="none" w:sz="0" w:space="0" w:color="auto"/>
            </w:tcBorders>
            <w:vAlign w:val="center"/>
          </w:tcPr>
          <w:p w14:paraId="0F05175C" w14:textId="77777777" w:rsidR="00DC3803" w:rsidRPr="00031F4D" w:rsidRDefault="00DC3803" w:rsidP="00DC3803">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031F4D">
              <w:rPr>
                <w:rFonts w:ascii="Segoe UI" w:hAnsi="Segoe UI" w:cs="Segoe UI"/>
                <w:sz w:val="19"/>
                <w:szCs w:val="19"/>
              </w:rPr>
              <w:t>Budżet Gminy Środki pochodzące</w:t>
            </w:r>
          </w:p>
          <w:p w14:paraId="515DF0B3" w14:textId="77777777" w:rsidR="00DC3803" w:rsidRPr="00031F4D" w:rsidRDefault="00DC3803" w:rsidP="00DC3803">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031F4D">
              <w:rPr>
                <w:rFonts w:ascii="Segoe UI" w:hAnsi="Segoe UI" w:cs="Segoe UI"/>
                <w:sz w:val="19"/>
                <w:szCs w:val="19"/>
              </w:rPr>
              <w:t>z opłat za wydawanie zezwoleń na sprzedaż napojów alkoholowych</w:t>
            </w:r>
          </w:p>
        </w:tc>
      </w:tr>
      <w:tr w:rsidR="00DC3803" w:rsidRPr="00031F4D" w14:paraId="1CC11437" w14:textId="77777777" w:rsidTr="00DC3803">
        <w:trPr>
          <w:cantSplit/>
        </w:trPr>
        <w:tc>
          <w:tcPr>
            <w:cnfStyle w:val="001000000000" w:firstRow="0" w:lastRow="0" w:firstColumn="1" w:lastColumn="0" w:oddVBand="0" w:evenVBand="0" w:oddHBand="0" w:evenHBand="0" w:firstRowFirstColumn="0" w:firstRowLastColumn="0" w:lastRowFirstColumn="0" w:lastRowLastColumn="0"/>
            <w:tcW w:w="1133" w:type="pct"/>
            <w:vAlign w:val="center"/>
          </w:tcPr>
          <w:p w14:paraId="288CC845" w14:textId="77777777" w:rsidR="00DC3803" w:rsidRPr="007A5E59" w:rsidRDefault="00DC3803" w:rsidP="00DC3803">
            <w:pPr>
              <w:spacing w:after="0"/>
              <w:jc w:val="center"/>
              <w:rPr>
                <w:rFonts w:ascii="Segoe UI" w:hAnsi="Segoe UI" w:cs="Segoe UI"/>
                <w:b w:val="0"/>
                <w:sz w:val="19"/>
                <w:szCs w:val="19"/>
              </w:rPr>
            </w:pPr>
            <w:r w:rsidRPr="007A5E59">
              <w:rPr>
                <w:rFonts w:ascii="Segoe UI" w:hAnsi="Segoe UI" w:cs="Segoe UI"/>
                <w:b w:val="0"/>
                <w:sz w:val="19"/>
                <w:szCs w:val="19"/>
              </w:rPr>
              <w:t>Prowadzenie działań informacyjno-edukacyjnych dla rodziców w celu podnoszenia ich kompetencji wychowawczych oraz promowania metod wychowawczych bez użycia przemocy.</w:t>
            </w:r>
          </w:p>
        </w:tc>
        <w:tc>
          <w:tcPr>
            <w:tcW w:w="867" w:type="pct"/>
            <w:vAlign w:val="center"/>
          </w:tcPr>
          <w:p w14:paraId="3BEBD635" w14:textId="77777777" w:rsidR="00DC3803" w:rsidRPr="00031F4D" w:rsidRDefault="00DC3803" w:rsidP="00DC3803">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031F4D">
              <w:rPr>
                <w:rFonts w:ascii="Segoe UI" w:hAnsi="Segoe UI" w:cs="Segoe UI"/>
                <w:sz w:val="19"/>
                <w:szCs w:val="19"/>
              </w:rPr>
              <w:t>Poszerzenie kompetencji wychowawczych, wzrost wiedzy rodziców na temat wychowania bez przemocy.</w:t>
            </w:r>
          </w:p>
        </w:tc>
        <w:tc>
          <w:tcPr>
            <w:tcW w:w="932" w:type="pct"/>
            <w:vAlign w:val="center"/>
          </w:tcPr>
          <w:p w14:paraId="6185929B" w14:textId="77777777" w:rsidR="00DC3803" w:rsidRPr="00031F4D" w:rsidRDefault="00DC3803" w:rsidP="00DC3803">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031F4D">
              <w:rPr>
                <w:rFonts w:ascii="Segoe UI" w:hAnsi="Segoe UI" w:cs="Segoe UI"/>
                <w:sz w:val="19"/>
                <w:szCs w:val="19"/>
              </w:rPr>
              <w:t>Liczba rodziców uczestniczących</w:t>
            </w:r>
          </w:p>
          <w:p w14:paraId="5C563EF7" w14:textId="77777777" w:rsidR="00857712" w:rsidRDefault="00DC3803" w:rsidP="00DC3803">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031F4D">
              <w:rPr>
                <w:rFonts w:ascii="Segoe UI" w:hAnsi="Segoe UI" w:cs="Segoe UI"/>
                <w:sz w:val="19"/>
                <w:szCs w:val="19"/>
              </w:rPr>
              <w:t xml:space="preserve">w działaniach informacyjno-edukacyjnych. </w:t>
            </w:r>
          </w:p>
          <w:p w14:paraId="73BA70D4" w14:textId="77777777" w:rsidR="00DC3803" w:rsidRPr="00031F4D" w:rsidRDefault="00DC3803" w:rsidP="00DC3803">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031F4D">
              <w:rPr>
                <w:rFonts w:ascii="Segoe UI" w:hAnsi="Segoe UI" w:cs="Segoe UI"/>
                <w:sz w:val="19"/>
                <w:szCs w:val="19"/>
              </w:rPr>
              <w:t>Liczba zorganizowanych działań.</w:t>
            </w:r>
          </w:p>
        </w:tc>
        <w:tc>
          <w:tcPr>
            <w:tcW w:w="534" w:type="pct"/>
            <w:vAlign w:val="center"/>
          </w:tcPr>
          <w:p w14:paraId="528772D2" w14:textId="77777777" w:rsidR="00DC3803" w:rsidRPr="00031F4D" w:rsidRDefault="00623FA8" w:rsidP="00DC3803">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2023,</w:t>
            </w:r>
            <w:r>
              <w:rPr>
                <w:rFonts w:ascii="Segoe UI" w:hAnsi="Segoe UI" w:cs="Segoe UI"/>
                <w:sz w:val="19"/>
                <w:szCs w:val="19"/>
              </w:rPr>
              <w:br/>
              <w:t>2024,</w:t>
            </w:r>
            <w:r>
              <w:rPr>
                <w:rFonts w:ascii="Segoe UI" w:hAnsi="Segoe UI" w:cs="Segoe UI"/>
                <w:sz w:val="19"/>
                <w:szCs w:val="19"/>
              </w:rPr>
              <w:br/>
              <w:t>2025</w:t>
            </w:r>
          </w:p>
        </w:tc>
        <w:tc>
          <w:tcPr>
            <w:tcW w:w="867" w:type="pct"/>
            <w:vAlign w:val="center"/>
          </w:tcPr>
          <w:p w14:paraId="314CBB3B" w14:textId="77777777" w:rsidR="00DC3803" w:rsidRPr="00031F4D" w:rsidRDefault="00857712" w:rsidP="00AB3F72">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00DC3803" w:rsidRPr="00031F4D">
              <w:rPr>
                <w:rFonts w:ascii="Segoe UI" w:hAnsi="Segoe UI" w:cs="Segoe UI"/>
                <w:sz w:val="19"/>
                <w:szCs w:val="19"/>
              </w:rPr>
              <w:t>OPS, U</w:t>
            </w:r>
            <w:r w:rsidR="00DC3803">
              <w:rPr>
                <w:rFonts w:ascii="Segoe UI" w:hAnsi="Segoe UI" w:cs="Segoe UI"/>
                <w:sz w:val="19"/>
                <w:szCs w:val="19"/>
              </w:rPr>
              <w:t xml:space="preserve">G, </w:t>
            </w:r>
            <w:r w:rsidR="00AB3F72">
              <w:rPr>
                <w:rFonts w:ascii="Segoe UI" w:hAnsi="Segoe UI" w:cs="Segoe UI"/>
                <w:sz w:val="19"/>
                <w:szCs w:val="19"/>
              </w:rPr>
              <w:t>SG</w:t>
            </w:r>
            <w:r w:rsidR="00DC3803" w:rsidRPr="00031F4D">
              <w:rPr>
                <w:rFonts w:ascii="Segoe UI" w:hAnsi="Segoe UI" w:cs="Segoe UI"/>
                <w:sz w:val="19"/>
                <w:szCs w:val="19"/>
              </w:rPr>
              <w:t xml:space="preserve">, </w:t>
            </w:r>
            <w:r w:rsidR="00DC3803">
              <w:rPr>
                <w:rFonts w:ascii="Segoe UI" w:hAnsi="Segoe UI" w:cs="Segoe UI"/>
                <w:sz w:val="19"/>
                <w:szCs w:val="19"/>
              </w:rPr>
              <w:t>G</w:t>
            </w:r>
            <w:r w:rsidR="00DC3803" w:rsidRPr="00031F4D">
              <w:rPr>
                <w:rFonts w:ascii="Segoe UI" w:hAnsi="Segoe UI" w:cs="Segoe UI"/>
                <w:sz w:val="19"/>
                <w:szCs w:val="19"/>
              </w:rPr>
              <w:t>KRPA, ZI placówki oświatowe</w:t>
            </w:r>
          </w:p>
        </w:tc>
        <w:tc>
          <w:tcPr>
            <w:tcW w:w="667" w:type="pct"/>
            <w:vAlign w:val="center"/>
          </w:tcPr>
          <w:p w14:paraId="67B79136" w14:textId="77777777" w:rsidR="00DC3803" w:rsidRPr="00031F4D" w:rsidRDefault="00DC3803" w:rsidP="00DC3803">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031F4D">
              <w:rPr>
                <w:rFonts w:ascii="Segoe UI" w:hAnsi="Segoe UI" w:cs="Segoe UI"/>
                <w:sz w:val="19"/>
                <w:szCs w:val="19"/>
              </w:rPr>
              <w:t xml:space="preserve">Budżet </w:t>
            </w:r>
            <w:r>
              <w:rPr>
                <w:rFonts w:ascii="Segoe UI" w:hAnsi="Segoe UI" w:cs="Segoe UI"/>
                <w:sz w:val="19"/>
                <w:szCs w:val="19"/>
              </w:rPr>
              <w:t>Gminy</w:t>
            </w:r>
          </w:p>
          <w:p w14:paraId="084AA91A" w14:textId="77777777" w:rsidR="00DC3803" w:rsidRPr="00031F4D" w:rsidRDefault="00DC3803" w:rsidP="00DC3803">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031F4D">
              <w:rPr>
                <w:rFonts w:ascii="Segoe UI" w:hAnsi="Segoe UI" w:cs="Segoe UI"/>
                <w:sz w:val="19"/>
                <w:szCs w:val="19"/>
              </w:rPr>
              <w:t>Środki pochodzące</w:t>
            </w:r>
          </w:p>
          <w:p w14:paraId="3345EDD0" w14:textId="77777777" w:rsidR="00DC3803" w:rsidRPr="00031F4D" w:rsidRDefault="00DC3803" w:rsidP="00DC3803">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031F4D">
              <w:rPr>
                <w:rFonts w:ascii="Segoe UI" w:hAnsi="Segoe UI" w:cs="Segoe UI"/>
                <w:sz w:val="19"/>
                <w:szCs w:val="19"/>
              </w:rPr>
              <w:t>z opłat za wydawanie zezwoleń na sprzedaż napojów alkoholowych</w:t>
            </w:r>
          </w:p>
        </w:tc>
      </w:tr>
    </w:tbl>
    <w:p w14:paraId="363138AE" w14:textId="77777777" w:rsidR="00A73815" w:rsidRDefault="00A73815" w:rsidP="00F77007">
      <w:pPr>
        <w:spacing w:after="0" w:line="240" w:lineRule="auto"/>
        <w:jc w:val="center"/>
        <w:rPr>
          <w:rFonts w:ascii="Segoe UI" w:hAnsi="Segoe UI" w:cs="Segoe UI"/>
          <w:b/>
          <w:color w:val="2563C1"/>
        </w:rPr>
      </w:pPr>
    </w:p>
    <w:p w14:paraId="1958359E" w14:textId="77777777" w:rsidR="00857712" w:rsidRDefault="00857712" w:rsidP="00F77007">
      <w:pPr>
        <w:spacing w:after="0" w:line="240" w:lineRule="auto"/>
        <w:jc w:val="center"/>
        <w:rPr>
          <w:rFonts w:ascii="Segoe UI" w:hAnsi="Segoe UI" w:cs="Segoe UI"/>
          <w:b/>
          <w:color w:val="2563C1"/>
        </w:rPr>
      </w:pPr>
    </w:p>
    <w:p w14:paraId="680DB009" w14:textId="77777777" w:rsidR="00857712" w:rsidRDefault="00857712" w:rsidP="00F77007">
      <w:pPr>
        <w:spacing w:after="0" w:line="240" w:lineRule="auto"/>
        <w:jc w:val="center"/>
        <w:rPr>
          <w:rFonts w:ascii="Segoe UI" w:hAnsi="Segoe UI" w:cs="Segoe UI"/>
          <w:b/>
          <w:color w:val="2563C1"/>
        </w:rPr>
      </w:pPr>
    </w:p>
    <w:p w14:paraId="7027279A" w14:textId="77777777" w:rsidR="00857712" w:rsidRDefault="00857712" w:rsidP="00F77007">
      <w:pPr>
        <w:spacing w:after="0" w:line="240" w:lineRule="auto"/>
        <w:jc w:val="center"/>
        <w:rPr>
          <w:rFonts w:ascii="Segoe UI" w:hAnsi="Segoe UI" w:cs="Segoe UI"/>
          <w:b/>
          <w:color w:val="2563C1"/>
        </w:rPr>
      </w:pPr>
    </w:p>
    <w:p w14:paraId="29273316" w14:textId="77777777" w:rsidR="00857712" w:rsidRDefault="00857712" w:rsidP="00F77007">
      <w:pPr>
        <w:spacing w:after="0" w:line="240" w:lineRule="auto"/>
        <w:jc w:val="center"/>
        <w:rPr>
          <w:rFonts w:ascii="Segoe UI" w:hAnsi="Segoe UI" w:cs="Segoe UI"/>
          <w:b/>
          <w:color w:val="2563C1"/>
        </w:rPr>
      </w:pPr>
    </w:p>
    <w:p w14:paraId="5FDF9B72" w14:textId="77777777" w:rsidR="00857712" w:rsidRDefault="00857712" w:rsidP="00F77007">
      <w:pPr>
        <w:spacing w:after="0" w:line="240" w:lineRule="auto"/>
        <w:jc w:val="center"/>
        <w:rPr>
          <w:rFonts w:ascii="Segoe UI" w:hAnsi="Segoe UI" w:cs="Segoe UI"/>
          <w:b/>
          <w:color w:val="2563C1"/>
        </w:rPr>
      </w:pPr>
    </w:p>
    <w:p w14:paraId="205B570E" w14:textId="77777777" w:rsidR="00857712" w:rsidRDefault="00857712" w:rsidP="00F77007">
      <w:pPr>
        <w:spacing w:after="0" w:line="240" w:lineRule="auto"/>
        <w:jc w:val="center"/>
        <w:rPr>
          <w:rFonts w:ascii="Segoe UI" w:hAnsi="Segoe UI" w:cs="Segoe UI"/>
          <w:b/>
          <w:color w:val="2563C1"/>
        </w:rPr>
      </w:pPr>
    </w:p>
    <w:p w14:paraId="6B278A7A" w14:textId="77777777" w:rsidR="00857712" w:rsidRDefault="00857712" w:rsidP="00F77007">
      <w:pPr>
        <w:spacing w:after="0" w:line="240" w:lineRule="auto"/>
        <w:jc w:val="center"/>
        <w:rPr>
          <w:rFonts w:ascii="Segoe UI" w:hAnsi="Segoe UI" w:cs="Segoe UI"/>
          <w:b/>
          <w:color w:val="2563C1"/>
        </w:rPr>
      </w:pPr>
    </w:p>
    <w:p w14:paraId="66F854B7" w14:textId="77777777" w:rsidR="00857712" w:rsidRDefault="00857712" w:rsidP="00F77007">
      <w:pPr>
        <w:spacing w:after="0" w:line="240" w:lineRule="auto"/>
        <w:jc w:val="center"/>
        <w:rPr>
          <w:rFonts w:ascii="Segoe UI" w:hAnsi="Segoe UI" w:cs="Segoe UI"/>
          <w:b/>
          <w:color w:val="2563C1"/>
        </w:rPr>
      </w:pPr>
    </w:p>
    <w:p w14:paraId="5FD6EDFC" w14:textId="77777777" w:rsidR="00857712" w:rsidRDefault="00857712" w:rsidP="00F77007">
      <w:pPr>
        <w:spacing w:after="0" w:line="240" w:lineRule="auto"/>
        <w:jc w:val="center"/>
        <w:rPr>
          <w:rFonts w:ascii="Segoe UI" w:hAnsi="Segoe UI" w:cs="Segoe UI"/>
          <w:b/>
          <w:color w:val="2563C1"/>
        </w:rPr>
      </w:pPr>
    </w:p>
    <w:p w14:paraId="5374BFE7" w14:textId="77777777" w:rsidR="00857712" w:rsidRDefault="00857712" w:rsidP="00F77007">
      <w:pPr>
        <w:spacing w:after="0" w:line="240" w:lineRule="auto"/>
        <w:jc w:val="center"/>
        <w:rPr>
          <w:rFonts w:ascii="Segoe UI" w:hAnsi="Segoe UI" w:cs="Segoe UI"/>
          <w:b/>
          <w:color w:val="2563C1"/>
        </w:rPr>
      </w:pPr>
    </w:p>
    <w:p w14:paraId="40F2D536" w14:textId="77777777" w:rsidR="00857712" w:rsidRPr="00314111" w:rsidRDefault="00857712" w:rsidP="00F77007">
      <w:pPr>
        <w:spacing w:after="0" w:line="240" w:lineRule="auto"/>
        <w:jc w:val="center"/>
        <w:rPr>
          <w:rFonts w:ascii="Segoe UI" w:hAnsi="Segoe UI" w:cs="Segoe UI"/>
          <w:b/>
          <w:color w:val="2563C1"/>
        </w:rPr>
      </w:pPr>
    </w:p>
    <w:p w14:paraId="3EEA5FB8" w14:textId="77777777" w:rsidR="003957DA" w:rsidRPr="00314111" w:rsidRDefault="003957DA" w:rsidP="00B66F92">
      <w:pPr>
        <w:spacing w:after="120" w:line="240" w:lineRule="auto"/>
        <w:rPr>
          <w:rFonts w:ascii="Segoe UI" w:hAnsi="Segoe UI" w:cs="Segoe UI"/>
          <w:b/>
          <w:color w:val="2563C1"/>
        </w:rPr>
      </w:pPr>
      <w:r w:rsidRPr="00314111">
        <w:rPr>
          <w:rFonts w:ascii="Segoe UI" w:hAnsi="Segoe UI" w:cs="Segoe UI"/>
          <w:b/>
          <w:color w:val="2563C1"/>
        </w:rPr>
        <w:t>CEL STRATEGICZNY NR 5</w:t>
      </w:r>
    </w:p>
    <w:p w14:paraId="4066ED49" w14:textId="77777777" w:rsidR="005E2C7B" w:rsidRPr="005E2C7B" w:rsidRDefault="005E2C7B" w:rsidP="005E2C7B">
      <w:pPr>
        <w:spacing w:after="0" w:line="360" w:lineRule="auto"/>
        <w:jc w:val="center"/>
        <w:rPr>
          <w:rFonts w:ascii="Segoe UI" w:hAnsi="Segoe UI" w:cs="Segoe UI"/>
          <w:szCs w:val="24"/>
        </w:rPr>
      </w:pPr>
      <w:r w:rsidRPr="005E2C7B">
        <w:rPr>
          <w:rFonts w:ascii="Segoe UI" w:hAnsi="Segoe UI" w:cs="Segoe UI"/>
          <w:szCs w:val="24"/>
        </w:rPr>
        <w:t>Wspieranie zatrudnienia i reintegracji osób bezrobotnych, w tym zagrożonych ubóstwem i wykluczeniem społecznym.</w:t>
      </w:r>
    </w:p>
    <w:tbl>
      <w:tblPr>
        <w:tblStyle w:val="Jasnalistaakcent3"/>
        <w:tblW w:w="10632" w:type="dxa"/>
        <w:tblInd w:w="-45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2410"/>
        <w:gridCol w:w="1843"/>
        <w:gridCol w:w="1984"/>
        <w:gridCol w:w="1134"/>
        <w:gridCol w:w="1843"/>
        <w:gridCol w:w="1418"/>
      </w:tblGrid>
      <w:tr w:rsidR="00F9705C" w:rsidRPr="006E1830" w14:paraId="5B5EB3C6" w14:textId="77777777" w:rsidTr="008577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6"/>
            <w:shd w:val="clear" w:color="auto" w:fill="2563C1"/>
          </w:tcPr>
          <w:p w14:paraId="47A9E262" w14:textId="77777777" w:rsidR="00F9705C" w:rsidRPr="000928C6" w:rsidRDefault="00F9705C" w:rsidP="005E2C7B">
            <w:pPr>
              <w:spacing w:after="0"/>
              <w:rPr>
                <w:rFonts w:ascii="Segoe UI" w:hAnsi="Segoe UI" w:cs="Segoe UI"/>
                <w:sz w:val="22"/>
              </w:rPr>
            </w:pPr>
            <w:r w:rsidRPr="006E1830">
              <w:rPr>
                <w:rFonts w:ascii="Segoe UI" w:hAnsi="Segoe UI" w:cs="Segoe UI"/>
                <w:sz w:val="22"/>
              </w:rPr>
              <w:t xml:space="preserve">Cel </w:t>
            </w:r>
            <w:r w:rsidRPr="00DC3803">
              <w:rPr>
                <w:rFonts w:ascii="Segoe UI" w:hAnsi="Segoe UI" w:cs="Segoe UI"/>
                <w:sz w:val="22"/>
                <w:shd w:val="clear" w:color="auto" w:fill="2563C1"/>
              </w:rPr>
              <w:t>operacyjny nr 1</w:t>
            </w:r>
            <w:r w:rsidR="000928C6" w:rsidRPr="00DC3803">
              <w:rPr>
                <w:rFonts w:ascii="Segoe UI" w:hAnsi="Segoe UI" w:cs="Segoe UI"/>
                <w:sz w:val="22"/>
                <w:shd w:val="clear" w:color="auto" w:fill="2563C1"/>
              </w:rPr>
              <w:t xml:space="preserve"> </w:t>
            </w:r>
            <w:r w:rsidR="000928C6" w:rsidRPr="00DC3803">
              <w:rPr>
                <w:rFonts w:ascii="Segoe UI" w:hAnsi="Segoe UI" w:cs="Segoe UI"/>
                <w:b w:val="0"/>
                <w:sz w:val="22"/>
                <w:shd w:val="clear" w:color="auto" w:fill="2563C1"/>
              </w:rPr>
              <w:t xml:space="preserve">– </w:t>
            </w:r>
            <w:r w:rsidR="005E2C7B">
              <w:rPr>
                <w:rFonts w:ascii="Segoe UI" w:hAnsi="Segoe UI" w:cs="Segoe UI"/>
                <w:b w:val="0"/>
                <w:sz w:val="22"/>
                <w:shd w:val="clear" w:color="auto" w:fill="2563C1"/>
              </w:rPr>
              <w:t>Wspieranie zatrudnienia i reintegracji osób bezrobotnych</w:t>
            </w:r>
            <w:r w:rsidR="00623FA8">
              <w:rPr>
                <w:rFonts w:ascii="Segoe UI" w:hAnsi="Segoe UI" w:cs="Segoe UI"/>
                <w:b w:val="0"/>
                <w:sz w:val="22"/>
                <w:shd w:val="clear" w:color="auto" w:fill="2563C1"/>
              </w:rPr>
              <w:t xml:space="preserve">, a także motywowanie </w:t>
            </w:r>
            <w:r w:rsidR="005E2C7B">
              <w:rPr>
                <w:rFonts w:ascii="Segoe UI" w:hAnsi="Segoe UI" w:cs="Segoe UI"/>
                <w:b w:val="0"/>
                <w:sz w:val="22"/>
                <w:shd w:val="clear" w:color="auto" w:fill="2563C1"/>
              </w:rPr>
              <w:t>ich</w:t>
            </w:r>
            <w:r w:rsidR="00623FA8">
              <w:rPr>
                <w:rFonts w:ascii="Segoe UI" w:hAnsi="Segoe UI" w:cs="Segoe UI"/>
                <w:b w:val="0"/>
                <w:sz w:val="22"/>
                <w:shd w:val="clear" w:color="auto" w:fill="2563C1"/>
              </w:rPr>
              <w:t xml:space="preserve"> do podjęcia zatrudnienia.</w:t>
            </w:r>
          </w:p>
        </w:tc>
      </w:tr>
      <w:tr w:rsidR="00CF377B" w:rsidRPr="006E1830" w14:paraId="300BFE04" w14:textId="77777777" w:rsidTr="008577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Borders>
              <w:top w:val="none" w:sz="0" w:space="0" w:color="auto"/>
              <w:left w:val="none" w:sz="0" w:space="0" w:color="auto"/>
              <w:bottom w:val="none" w:sz="0" w:space="0" w:color="auto"/>
            </w:tcBorders>
            <w:vAlign w:val="center"/>
          </w:tcPr>
          <w:p w14:paraId="5B239B87" w14:textId="77777777" w:rsidR="00CF377B" w:rsidRPr="00B66F92" w:rsidRDefault="00CF377B" w:rsidP="000928C6">
            <w:pPr>
              <w:spacing w:after="0"/>
              <w:jc w:val="center"/>
              <w:rPr>
                <w:rFonts w:ascii="Segoe UI" w:hAnsi="Segoe UI" w:cs="Segoe UI"/>
                <w:sz w:val="19"/>
                <w:szCs w:val="19"/>
              </w:rPr>
            </w:pPr>
            <w:r w:rsidRPr="00B66F92">
              <w:rPr>
                <w:rFonts w:ascii="Segoe UI" w:hAnsi="Segoe UI" w:cs="Segoe UI"/>
                <w:sz w:val="19"/>
                <w:szCs w:val="19"/>
              </w:rPr>
              <w:t xml:space="preserve">Działania przewidziane </w:t>
            </w:r>
            <w:r w:rsidRPr="00B66F92">
              <w:rPr>
                <w:rFonts w:ascii="Segoe UI" w:hAnsi="Segoe UI" w:cs="Segoe UI"/>
                <w:sz w:val="19"/>
                <w:szCs w:val="19"/>
              </w:rPr>
              <w:br/>
              <w:t>do realizacji</w:t>
            </w:r>
          </w:p>
        </w:tc>
        <w:tc>
          <w:tcPr>
            <w:tcW w:w="1843" w:type="dxa"/>
            <w:tcBorders>
              <w:top w:val="none" w:sz="0" w:space="0" w:color="auto"/>
              <w:bottom w:val="none" w:sz="0" w:space="0" w:color="auto"/>
            </w:tcBorders>
            <w:vAlign w:val="center"/>
          </w:tcPr>
          <w:p w14:paraId="001279C4" w14:textId="77777777" w:rsidR="00CF377B" w:rsidRPr="00B66F92" w:rsidRDefault="00CF377B" w:rsidP="000928C6">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B66F92">
              <w:rPr>
                <w:rFonts w:ascii="Segoe UI" w:hAnsi="Segoe UI" w:cs="Segoe UI"/>
                <w:b/>
                <w:sz w:val="19"/>
                <w:szCs w:val="19"/>
              </w:rPr>
              <w:t>Rezultaty</w:t>
            </w:r>
          </w:p>
        </w:tc>
        <w:tc>
          <w:tcPr>
            <w:tcW w:w="1984" w:type="dxa"/>
            <w:tcBorders>
              <w:top w:val="none" w:sz="0" w:space="0" w:color="auto"/>
              <w:bottom w:val="none" w:sz="0" w:space="0" w:color="auto"/>
            </w:tcBorders>
            <w:vAlign w:val="center"/>
          </w:tcPr>
          <w:p w14:paraId="5FD60102" w14:textId="77777777" w:rsidR="00CF377B" w:rsidRPr="00B66F92" w:rsidRDefault="00CF377B" w:rsidP="000928C6">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B66F92">
              <w:rPr>
                <w:rFonts w:ascii="Segoe UI" w:hAnsi="Segoe UI" w:cs="Segoe UI"/>
                <w:b/>
                <w:sz w:val="19"/>
                <w:szCs w:val="19"/>
              </w:rPr>
              <w:t>Wskaźniki realizacji działań</w:t>
            </w:r>
          </w:p>
        </w:tc>
        <w:tc>
          <w:tcPr>
            <w:tcW w:w="1134" w:type="dxa"/>
            <w:tcBorders>
              <w:top w:val="none" w:sz="0" w:space="0" w:color="auto"/>
              <w:bottom w:val="none" w:sz="0" w:space="0" w:color="auto"/>
            </w:tcBorders>
            <w:vAlign w:val="center"/>
          </w:tcPr>
          <w:p w14:paraId="2FF19B65" w14:textId="77777777" w:rsidR="00CF377B" w:rsidRPr="00B66F92" w:rsidRDefault="00CF377B" w:rsidP="000928C6">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B66F92">
              <w:rPr>
                <w:rFonts w:ascii="Segoe UI" w:hAnsi="Segoe UI" w:cs="Segoe UI"/>
                <w:b/>
                <w:sz w:val="19"/>
                <w:szCs w:val="19"/>
              </w:rPr>
              <w:t>Termin realizacji</w:t>
            </w:r>
          </w:p>
        </w:tc>
        <w:tc>
          <w:tcPr>
            <w:tcW w:w="1843" w:type="dxa"/>
            <w:tcBorders>
              <w:top w:val="none" w:sz="0" w:space="0" w:color="auto"/>
              <w:bottom w:val="none" w:sz="0" w:space="0" w:color="auto"/>
            </w:tcBorders>
            <w:vAlign w:val="center"/>
          </w:tcPr>
          <w:p w14:paraId="62E347DB" w14:textId="77777777" w:rsidR="00CF377B" w:rsidRPr="00B66F92" w:rsidRDefault="00CF377B" w:rsidP="000928C6">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B66F92">
              <w:rPr>
                <w:rFonts w:ascii="Segoe UI" w:hAnsi="Segoe UI" w:cs="Segoe UI"/>
                <w:b/>
                <w:sz w:val="19"/>
                <w:szCs w:val="19"/>
              </w:rPr>
              <w:t xml:space="preserve">Podmioty odpowiedzialne </w:t>
            </w:r>
            <w:r w:rsidRPr="00B66F92">
              <w:rPr>
                <w:rFonts w:ascii="Segoe UI" w:hAnsi="Segoe UI" w:cs="Segoe UI"/>
                <w:b/>
                <w:sz w:val="19"/>
                <w:szCs w:val="19"/>
              </w:rPr>
              <w:br/>
              <w:t>i współpracujące</w:t>
            </w:r>
          </w:p>
        </w:tc>
        <w:tc>
          <w:tcPr>
            <w:tcW w:w="1418" w:type="dxa"/>
            <w:tcBorders>
              <w:top w:val="none" w:sz="0" w:space="0" w:color="auto"/>
              <w:bottom w:val="none" w:sz="0" w:space="0" w:color="auto"/>
              <w:right w:val="none" w:sz="0" w:space="0" w:color="auto"/>
            </w:tcBorders>
            <w:vAlign w:val="center"/>
          </w:tcPr>
          <w:p w14:paraId="4448986A" w14:textId="77777777" w:rsidR="00CF377B" w:rsidRPr="00B66F92" w:rsidRDefault="00CF377B" w:rsidP="000928C6">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B66F92">
              <w:rPr>
                <w:rFonts w:ascii="Segoe UI" w:hAnsi="Segoe UI" w:cs="Segoe UI"/>
                <w:b/>
                <w:sz w:val="19"/>
                <w:szCs w:val="19"/>
              </w:rPr>
              <w:t>Źródła finansowania</w:t>
            </w:r>
          </w:p>
        </w:tc>
      </w:tr>
      <w:tr w:rsidR="00AD7C5C" w:rsidRPr="006E1830" w14:paraId="5A479849" w14:textId="77777777" w:rsidTr="00857712">
        <w:tc>
          <w:tcPr>
            <w:cnfStyle w:val="001000000000" w:firstRow="0" w:lastRow="0" w:firstColumn="1" w:lastColumn="0" w:oddVBand="0" w:evenVBand="0" w:oddHBand="0" w:evenHBand="0" w:firstRowFirstColumn="0" w:firstRowLastColumn="0" w:lastRowFirstColumn="0" w:lastRowLastColumn="0"/>
            <w:tcW w:w="2410" w:type="dxa"/>
            <w:vAlign w:val="center"/>
          </w:tcPr>
          <w:p w14:paraId="571C9B52" w14:textId="77777777" w:rsidR="00AD7C5C" w:rsidRPr="007A5E59" w:rsidRDefault="00AD7C5C" w:rsidP="000928C6">
            <w:pPr>
              <w:spacing w:after="0"/>
              <w:jc w:val="center"/>
              <w:rPr>
                <w:rFonts w:ascii="Segoe UI" w:hAnsi="Segoe UI" w:cs="Segoe UI"/>
                <w:b w:val="0"/>
                <w:sz w:val="19"/>
                <w:szCs w:val="19"/>
              </w:rPr>
            </w:pPr>
            <w:r w:rsidRPr="007A5E59">
              <w:rPr>
                <w:rFonts w:ascii="Segoe UI" w:hAnsi="Segoe UI" w:cs="Segoe UI"/>
                <w:b w:val="0"/>
                <w:sz w:val="19"/>
                <w:szCs w:val="19"/>
              </w:rPr>
              <w:t>Stała współpraca</w:t>
            </w:r>
          </w:p>
          <w:p w14:paraId="7F7F77A5" w14:textId="77777777" w:rsidR="00AD7C5C" w:rsidRPr="007A5E59" w:rsidRDefault="00AD7C5C" w:rsidP="000928C6">
            <w:pPr>
              <w:spacing w:after="0"/>
              <w:jc w:val="center"/>
              <w:rPr>
                <w:rFonts w:ascii="Segoe UI" w:hAnsi="Segoe UI" w:cs="Segoe UI"/>
                <w:b w:val="0"/>
                <w:sz w:val="19"/>
                <w:szCs w:val="19"/>
              </w:rPr>
            </w:pPr>
            <w:r w:rsidRPr="007A5E59">
              <w:rPr>
                <w:rFonts w:ascii="Segoe UI" w:hAnsi="Segoe UI" w:cs="Segoe UI"/>
                <w:b w:val="0"/>
                <w:sz w:val="19"/>
                <w:szCs w:val="19"/>
              </w:rPr>
              <w:t>z Powiatowym Urzędem Pracy w zakresie: poradnictwa zawodowego, organizacji szkoleń podnoszących kwalifikacje zawodowe osób bezrobotnych oraz zwiększających szanse na podjęcie zatrudnienia.</w:t>
            </w:r>
          </w:p>
        </w:tc>
        <w:tc>
          <w:tcPr>
            <w:tcW w:w="1843" w:type="dxa"/>
            <w:vAlign w:val="center"/>
          </w:tcPr>
          <w:p w14:paraId="581DF37F" w14:textId="77777777" w:rsidR="00AD7C5C" w:rsidRPr="00B66F92" w:rsidRDefault="00AD7C5C" w:rsidP="000928C6">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66F92">
              <w:rPr>
                <w:rFonts w:ascii="Segoe UI" w:hAnsi="Segoe UI" w:cs="Segoe UI"/>
                <w:sz w:val="19"/>
                <w:szCs w:val="19"/>
              </w:rPr>
              <w:t>Zmniejszenie liczby osób bezrobotnych w Gminie.</w:t>
            </w:r>
          </w:p>
        </w:tc>
        <w:tc>
          <w:tcPr>
            <w:tcW w:w="1984" w:type="dxa"/>
            <w:vAlign w:val="center"/>
          </w:tcPr>
          <w:p w14:paraId="10132109" w14:textId="77777777" w:rsidR="00AD7C5C" w:rsidRPr="00B66F92" w:rsidRDefault="00AD7C5C" w:rsidP="000928C6">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66F92">
              <w:rPr>
                <w:rFonts w:ascii="Segoe UI" w:hAnsi="Segoe UI" w:cs="Segoe UI"/>
                <w:sz w:val="19"/>
                <w:szCs w:val="19"/>
              </w:rPr>
              <w:t xml:space="preserve">Liczba zorganizowanych szkoleń. Liczba osób biorących </w:t>
            </w:r>
            <w:r w:rsidRPr="00B66F92">
              <w:rPr>
                <w:rFonts w:ascii="Segoe UI" w:hAnsi="Segoe UI" w:cs="Segoe UI"/>
                <w:sz w:val="19"/>
                <w:szCs w:val="19"/>
              </w:rPr>
              <w:br/>
              <w:t>w nich udział.</w:t>
            </w:r>
          </w:p>
        </w:tc>
        <w:tc>
          <w:tcPr>
            <w:tcW w:w="1134" w:type="dxa"/>
            <w:vAlign w:val="center"/>
          </w:tcPr>
          <w:p w14:paraId="48E71E33" w14:textId="77777777" w:rsidR="00AD7C5C" w:rsidRPr="00B058B2" w:rsidRDefault="00AD7C5C" w:rsidP="005E2C7B">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20</w:t>
            </w:r>
            <w:r w:rsidR="00DC3803">
              <w:rPr>
                <w:rFonts w:ascii="Segoe UI" w:hAnsi="Segoe UI" w:cs="Segoe UI"/>
                <w:sz w:val="19"/>
                <w:szCs w:val="19"/>
              </w:rPr>
              <w:t>22-</w:t>
            </w:r>
            <w:r w:rsidR="00DC3803">
              <w:rPr>
                <w:rFonts w:ascii="Segoe UI" w:hAnsi="Segoe UI" w:cs="Segoe UI"/>
                <w:sz w:val="19"/>
                <w:szCs w:val="19"/>
              </w:rPr>
              <w:br/>
              <w:t>202</w:t>
            </w:r>
            <w:r w:rsidR="005E2C7B">
              <w:rPr>
                <w:rFonts w:ascii="Segoe UI" w:hAnsi="Segoe UI" w:cs="Segoe UI"/>
                <w:sz w:val="19"/>
                <w:szCs w:val="19"/>
              </w:rPr>
              <w:t>7</w:t>
            </w:r>
          </w:p>
        </w:tc>
        <w:tc>
          <w:tcPr>
            <w:tcW w:w="1843" w:type="dxa"/>
            <w:vAlign w:val="center"/>
          </w:tcPr>
          <w:p w14:paraId="657E72C0" w14:textId="77777777" w:rsidR="00AD7C5C" w:rsidRPr="00B66F92" w:rsidRDefault="005E2C7B" w:rsidP="00DC3803">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00AD7C5C" w:rsidRPr="00B66F92">
              <w:rPr>
                <w:rFonts w:ascii="Segoe UI" w:hAnsi="Segoe UI" w:cs="Segoe UI"/>
                <w:sz w:val="19"/>
                <w:szCs w:val="19"/>
              </w:rPr>
              <w:t>OPS, PUP</w:t>
            </w:r>
          </w:p>
        </w:tc>
        <w:tc>
          <w:tcPr>
            <w:tcW w:w="1418" w:type="dxa"/>
            <w:vAlign w:val="center"/>
          </w:tcPr>
          <w:p w14:paraId="3F0522FD" w14:textId="77777777" w:rsidR="00AD7C5C" w:rsidRPr="00B66F92" w:rsidRDefault="00AD7C5C" w:rsidP="000928C6">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66F92">
              <w:rPr>
                <w:rFonts w:ascii="Segoe UI" w:hAnsi="Segoe UI" w:cs="Segoe UI"/>
                <w:sz w:val="19"/>
                <w:szCs w:val="19"/>
              </w:rPr>
              <w:t>Budżet Gminy</w:t>
            </w:r>
          </w:p>
          <w:p w14:paraId="431C2BB0" w14:textId="77777777" w:rsidR="00AD7C5C" w:rsidRPr="00B66F92" w:rsidRDefault="00AD7C5C" w:rsidP="000928C6">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66F92">
              <w:rPr>
                <w:rFonts w:ascii="Segoe UI" w:hAnsi="Segoe UI" w:cs="Segoe UI"/>
                <w:sz w:val="19"/>
                <w:szCs w:val="19"/>
              </w:rPr>
              <w:t>Budżet Państwa</w:t>
            </w:r>
          </w:p>
          <w:p w14:paraId="2AC4C85E" w14:textId="77777777" w:rsidR="00AD7C5C" w:rsidRPr="00B66F92" w:rsidRDefault="00AD7C5C" w:rsidP="000928C6">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66F92">
              <w:rPr>
                <w:rFonts w:ascii="Segoe UI" w:hAnsi="Segoe UI" w:cs="Segoe UI"/>
                <w:sz w:val="19"/>
                <w:szCs w:val="19"/>
              </w:rPr>
              <w:t>Fundusze Europejskie</w:t>
            </w:r>
          </w:p>
        </w:tc>
      </w:tr>
      <w:tr w:rsidR="00AD7C5C" w:rsidRPr="006E1830" w14:paraId="35F89585" w14:textId="77777777" w:rsidTr="008577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Borders>
              <w:top w:val="none" w:sz="0" w:space="0" w:color="auto"/>
              <w:left w:val="none" w:sz="0" w:space="0" w:color="auto"/>
              <w:bottom w:val="none" w:sz="0" w:space="0" w:color="auto"/>
            </w:tcBorders>
            <w:vAlign w:val="center"/>
          </w:tcPr>
          <w:p w14:paraId="07AA1612" w14:textId="77777777" w:rsidR="00AD7C5C" w:rsidRPr="007A5E59" w:rsidRDefault="00AD7C5C" w:rsidP="000928C6">
            <w:pPr>
              <w:spacing w:after="0"/>
              <w:jc w:val="center"/>
              <w:rPr>
                <w:rFonts w:ascii="Segoe UI" w:hAnsi="Segoe UI" w:cs="Segoe UI"/>
                <w:b w:val="0"/>
                <w:sz w:val="19"/>
                <w:szCs w:val="19"/>
              </w:rPr>
            </w:pPr>
            <w:r w:rsidRPr="007A5E59">
              <w:rPr>
                <w:rFonts w:ascii="Segoe UI" w:hAnsi="Segoe UI" w:cs="Segoe UI"/>
                <w:b w:val="0"/>
                <w:sz w:val="19"/>
                <w:szCs w:val="19"/>
              </w:rPr>
              <w:t>Współpraca</w:t>
            </w:r>
          </w:p>
          <w:p w14:paraId="231D5315" w14:textId="77777777" w:rsidR="00AD7C5C" w:rsidRPr="007A5E59" w:rsidRDefault="00AD7C5C" w:rsidP="000928C6">
            <w:pPr>
              <w:spacing w:after="0"/>
              <w:jc w:val="center"/>
              <w:rPr>
                <w:rFonts w:ascii="Segoe UI" w:hAnsi="Segoe UI" w:cs="Segoe UI"/>
                <w:b w:val="0"/>
                <w:sz w:val="19"/>
                <w:szCs w:val="19"/>
              </w:rPr>
            </w:pPr>
            <w:r w:rsidRPr="007A5E59">
              <w:rPr>
                <w:rFonts w:ascii="Segoe UI" w:hAnsi="Segoe UI" w:cs="Segoe UI"/>
                <w:b w:val="0"/>
                <w:sz w:val="19"/>
                <w:szCs w:val="19"/>
              </w:rPr>
              <w:t>z Powiatowym Urzędem Pracy w zakresie: organizowania prac interwencyjnych, robót publicznych oraz prac społecznie użytecznych dla osób bezrobotnych.</w:t>
            </w:r>
          </w:p>
        </w:tc>
        <w:tc>
          <w:tcPr>
            <w:tcW w:w="1843" w:type="dxa"/>
            <w:tcBorders>
              <w:top w:val="none" w:sz="0" w:space="0" w:color="auto"/>
              <w:bottom w:val="none" w:sz="0" w:space="0" w:color="auto"/>
            </w:tcBorders>
            <w:vAlign w:val="center"/>
          </w:tcPr>
          <w:p w14:paraId="37091C5A" w14:textId="77777777" w:rsidR="00AD7C5C" w:rsidRPr="00B66F92" w:rsidRDefault="00AD7C5C" w:rsidP="000928C6">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B66F92">
              <w:rPr>
                <w:rFonts w:ascii="Segoe UI" w:hAnsi="Segoe UI" w:cs="Segoe UI"/>
                <w:sz w:val="19"/>
                <w:szCs w:val="19"/>
              </w:rPr>
              <w:t>Wzrost liczby bezrobotnych mieszkańców Gminy biorących udział w pracach interwe</w:t>
            </w:r>
            <w:r>
              <w:rPr>
                <w:rFonts w:ascii="Segoe UI" w:hAnsi="Segoe UI" w:cs="Segoe UI"/>
                <w:sz w:val="19"/>
                <w:szCs w:val="19"/>
              </w:rPr>
              <w:t xml:space="preserve">ncyjnych, robotach </w:t>
            </w:r>
            <w:r w:rsidRPr="00B66F92">
              <w:rPr>
                <w:rFonts w:ascii="Segoe UI" w:hAnsi="Segoe UI" w:cs="Segoe UI"/>
                <w:sz w:val="19"/>
                <w:szCs w:val="19"/>
              </w:rPr>
              <w:t>publicznych                i pracach społecznie użytecznych.</w:t>
            </w:r>
          </w:p>
        </w:tc>
        <w:tc>
          <w:tcPr>
            <w:tcW w:w="1984" w:type="dxa"/>
            <w:tcBorders>
              <w:top w:val="none" w:sz="0" w:space="0" w:color="auto"/>
              <w:bottom w:val="none" w:sz="0" w:space="0" w:color="auto"/>
            </w:tcBorders>
            <w:vAlign w:val="center"/>
          </w:tcPr>
          <w:p w14:paraId="73918CB9" w14:textId="77777777" w:rsidR="00AD7C5C" w:rsidRPr="00B66F92" w:rsidRDefault="00AD7C5C" w:rsidP="000928C6">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B66F92">
              <w:rPr>
                <w:rFonts w:ascii="Segoe UI" w:hAnsi="Segoe UI" w:cs="Segoe UI"/>
                <w:sz w:val="19"/>
                <w:szCs w:val="19"/>
              </w:rPr>
              <w:t xml:space="preserve">Liczba osób biorących udział  </w:t>
            </w:r>
            <w:r>
              <w:rPr>
                <w:rFonts w:ascii="Segoe UI" w:hAnsi="Segoe UI" w:cs="Segoe UI"/>
                <w:sz w:val="19"/>
                <w:szCs w:val="19"/>
              </w:rPr>
              <w:t xml:space="preserve">           </w:t>
            </w:r>
            <w:r w:rsidRPr="00B66F92">
              <w:rPr>
                <w:rFonts w:ascii="Segoe UI" w:hAnsi="Segoe UI" w:cs="Segoe UI"/>
                <w:sz w:val="19"/>
                <w:szCs w:val="19"/>
              </w:rPr>
              <w:t>w pracach interwencyjnych, robotach publicznych oraz pracach społecznie użytecznych.</w:t>
            </w:r>
          </w:p>
        </w:tc>
        <w:tc>
          <w:tcPr>
            <w:tcW w:w="1134" w:type="dxa"/>
            <w:tcBorders>
              <w:top w:val="none" w:sz="0" w:space="0" w:color="auto"/>
              <w:bottom w:val="none" w:sz="0" w:space="0" w:color="auto"/>
            </w:tcBorders>
            <w:vAlign w:val="center"/>
          </w:tcPr>
          <w:p w14:paraId="31D081DB" w14:textId="77777777" w:rsidR="00AD7C5C" w:rsidRPr="00B058B2" w:rsidRDefault="00AD7C5C" w:rsidP="005E2C7B">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20</w:t>
            </w:r>
            <w:r w:rsidR="00DC3803">
              <w:rPr>
                <w:rFonts w:ascii="Segoe UI" w:hAnsi="Segoe UI" w:cs="Segoe UI"/>
                <w:sz w:val="19"/>
                <w:szCs w:val="19"/>
              </w:rPr>
              <w:t>22</w:t>
            </w:r>
            <w:r w:rsidRPr="00B058B2">
              <w:rPr>
                <w:rFonts w:ascii="Segoe UI" w:hAnsi="Segoe UI" w:cs="Segoe UI"/>
                <w:sz w:val="19"/>
                <w:szCs w:val="19"/>
              </w:rPr>
              <w:t>-</w:t>
            </w:r>
            <w:r w:rsidRPr="00B058B2">
              <w:rPr>
                <w:rFonts w:ascii="Segoe UI" w:hAnsi="Segoe UI" w:cs="Segoe UI"/>
                <w:sz w:val="19"/>
                <w:szCs w:val="19"/>
              </w:rPr>
              <w:br/>
              <w:t>20</w:t>
            </w:r>
            <w:r w:rsidR="00DC3803">
              <w:rPr>
                <w:rFonts w:ascii="Segoe UI" w:hAnsi="Segoe UI" w:cs="Segoe UI"/>
                <w:sz w:val="19"/>
                <w:szCs w:val="19"/>
              </w:rPr>
              <w:t>2</w:t>
            </w:r>
            <w:r w:rsidR="005E2C7B">
              <w:rPr>
                <w:rFonts w:ascii="Segoe UI" w:hAnsi="Segoe UI" w:cs="Segoe UI"/>
                <w:sz w:val="19"/>
                <w:szCs w:val="19"/>
              </w:rPr>
              <w:t>7</w:t>
            </w:r>
          </w:p>
        </w:tc>
        <w:tc>
          <w:tcPr>
            <w:tcW w:w="1843" w:type="dxa"/>
            <w:tcBorders>
              <w:top w:val="none" w:sz="0" w:space="0" w:color="auto"/>
              <w:bottom w:val="none" w:sz="0" w:space="0" w:color="auto"/>
            </w:tcBorders>
            <w:vAlign w:val="center"/>
          </w:tcPr>
          <w:p w14:paraId="271270B9" w14:textId="77777777" w:rsidR="00AD7C5C" w:rsidRPr="00B66F92" w:rsidRDefault="005E2C7B" w:rsidP="00DC3803">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00AD7C5C" w:rsidRPr="00B66F92">
              <w:rPr>
                <w:rFonts w:ascii="Segoe UI" w:hAnsi="Segoe UI" w:cs="Segoe UI"/>
                <w:sz w:val="19"/>
                <w:szCs w:val="19"/>
              </w:rPr>
              <w:t>OPS, PUP</w:t>
            </w:r>
          </w:p>
        </w:tc>
        <w:tc>
          <w:tcPr>
            <w:tcW w:w="1418" w:type="dxa"/>
            <w:tcBorders>
              <w:top w:val="none" w:sz="0" w:space="0" w:color="auto"/>
              <w:bottom w:val="none" w:sz="0" w:space="0" w:color="auto"/>
              <w:right w:val="none" w:sz="0" w:space="0" w:color="auto"/>
            </w:tcBorders>
            <w:vAlign w:val="center"/>
          </w:tcPr>
          <w:p w14:paraId="097B2B99" w14:textId="77777777" w:rsidR="00AD7C5C" w:rsidRPr="00B66F92" w:rsidRDefault="00AD7C5C" w:rsidP="000928C6">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B66F92">
              <w:rPr>
                <w:rFonts w:ascii="Segoe UI" w:hAnsi="Segoe UI" w:cs="Segoe UI"/>
                <w:sz w:val="19"/>
                <w:szCs w:val="19"/>
              </w:rPr>
              <w:t>Budżet Gminy</w:t>
            </w:r>
          </w:p>
          <w:p w14:paraId="55443D82" w14:textId="77777777" w:rsidR="00AD7C5C" w:rsidRPr="00B66F92" w:rsidRDefault="00AD7C5C" w:rsidP="000928C6">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B66F92">
              <w:rPr>
                <w:rFonts w:ascii="Segoe UI" w:hAnsi="Segoe UI" w:cs="Segoe UI"/>
                <w:sz w:val="19"/>
                <w:szCs w:val="19"/>
              </w:rPr>
              <w:t>Budżet Państwa</w:t>
            </w:r>
          </w:p>
        </w:tc>
      </w:tr>
      <w:tr w:rsidR="00AD7C5C" w:rsidRPr="006E1830" w14:paraId="7DE430BA" w14:textId="77777777" w:rsidTr="00857712">
        <w:trPr>
          <w:cantSplit/>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1C8CDB5F" w14:textId="77777777" w:rsidR="00AD7C5C" w:rsidRPr="007A5E59" w:rsidRDefault="00AD7C5C" w:rsidP="000928C6">
            <w:pPr>
              <w:spacing w:after="0"/>
              <w:jc w:val="center"/>
              <w:rPr>
                <w:rFonts w:ascii="Segoe UI" w:hAnsi="Segoe UI" w:cs="Segoe UI"/>
                <w:b w:val="0"/>
                <w:sz w:val="19"/>
                <w:szCs w:val="19"/>
              </w:rPr>
            </w:pPr>
            <w:r w:rsidRPr="007A5E59">
              <w:rPr>
                <w:rFonts w:ascii="Segoe UI" w:hAnsi="Segoe UI" w:cs="Segoe UI"/>
                <w:b w:val="0"/>
                <w:sz w:val="19"/>
                <w:szCs w:val="19"/>
              </w:rPr>
              <w:lastRenderedPageBreak/>
              <w:t>Prowadzenie działalności informacyjnej w zakresie dostępnych form wsparcia i aktywizacji osób bezrobotnych.</w:t>
            </w:r>
          </w:p>
        </w:tc>
        <w:tc>
          <w:tcPr>
            <w:tcW w:w="1843" w:type="dxa"/>
            <w:vAlign w:val="center"/>
          </w:tcPr>
          <w:p w14:paraId="62C88CFF" w14:textId="77777777" w:rsidR="00AD7C5C" w:rsidRPr="00B66F92" w:rsidRDefault="00AD7C5C" w:rsidP="000928C6">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66F92">
              <w:rPr>
                <w:rFonts w:ascii="Segoe UI" w:hAnsi="Segoe UI" w:cs="Segoe UI"/>
                <w:sz w:val="19"/>
                <w:szCs w:val="19"/>
              </w:rPr>
              <w:t>Wzrost wiedzy wśród osób bezrobotnych na temat dostępnych form wsparcia.</w:t>
            </w:r>
          </w:p>
        </w:tc>
        <w:tc>
          <w:tcPr>
            <w:tcW w:w="1984" w:type="dxa"/>
            <w:vAlign w:val="center"/>
          </w:tcPr>
          <w:p w14:paraId="42D60966" w14:textId="77777777" w:rsidR="00AD7C5C" w:rsidRPr="00B66F92" w:rsidRDefault="00AD7C5C" w:rsidP="000928C6">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 xml:space="preserve">Liczba podjętych działań </w:t>
            </w:r>
            <w:r w:rsidRPr="00B66F92">
              <w:rPr>
                <w:rFonts w:ascii="Segoe UI" w:hAnsi="Segoe UI" w:cs="Segoe UI"/>
                <w:sz w:val="19"/>
                <w:szCs w:val="19"/>
              </w:rPr>
              <w:t>informacyjnych.</w:t>
            </w:r>
          </w:p>
        </w:tc>
        <w:tc>
          <w:tcPr>
            <w:tcW w:w="1134" w:type="dxa"/>
            <w:vAlign w:val="center"/>
          </w:tcPr>
          <w:p w14:paraId="28336413" w14:textId="77777777" w:rsidR="00AD7C5C" w:rsidRPr="00B058B2" w:rsidRDefault="00AD7C5C" w:rsidP="005E2C7B">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20</w:t>
            </w:r>
            <w:r w:rsidR="00DC3803">
              <w:rPr>
                <w:rFonts w:ascii="Segoe UI" w:hAnsi="Segoe UI" w:cs="Segoe UI"/>
                <w:sz w:val="19"/>
                <w:szCs w:val="19"/>
              </w:rPr>
              <w:t>22</w:t>
            </w:r>
            <w:r w:rsidRPr="00B058B2">
              <w:rPr>
                <w:rFonts w:ascii="Segoe UI" w:hAnsi="Segoe UI" w:cs="Segoe UI"/>
                <w:sz w:val="19"/>
                <w:szCs w:val="19"/>
              </w:rPr>
              <w:t>-</w:t>
            </w:r>
            <w:r w:rsidRPr="00B058B2">
              <w:rPr>
                <w:rFonts w:ascii="Segoe UI" w:hAnsi="Segoe UI" w:cs="Segoe UI"/>
                <w:sz w:val="19"/>
                <w:szCs w:val="19"/>
              </w:rPr>
              <w:br/>
              <w:t>20</w:t>
            </w:r>
            <w:r w:rsidR="00DC3803">
              <w:rPr>
                <w:rFonts w:ascii="Segoe UI" w:hAnsi="Segoe UI" w:cs="Segoe UI"/>
                <w:sz w:val="19"/>
                <w:szCs w:val="19"/>
              </w:rPr>
              <w:t>2</w:t>
            </w:r>
            <w:r w:rsidR="005E2C7B">
              <w:rPr>
                <w:rFonts w:ascii="Segoe UI" w:hAnsi="Segoe UI" w:cs="Segoe UI"/>
                <w:sz w:val="19"/>
                <w:szCs w:val="19"/>
              </w:rPr>
              <w:t>7</w:t>
            </w:r>
          </w:p>
        </w:tc>
        <w:tc>
          <w:tcPr>
            <w:tcW w:w="1843" w:type="dxa"/>
            <w:vAlign w:val="center"/>
          </w:tcPr>
          <w:p w14:paraId="5692F475" w14:textId="77777777" w:rsidR="00AD7C5C" w:rsidRPr="00B66F92" w:rsidRDefault="005E2C7B" w:rsidP="00DC3803">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00AD7C5C" w:rsidRPr="00B66F92">
              <w:rPr>
                <w:rFonts w:ascii="Segoe UI" w:hAnsi="Segoe UI" w:cs="Segoe UI"/>
                <w:sz w:val="19"/>
                <w:szCs w:val="19"/>
              </w:rPr>
              <w:t>OPS,</w:t>
            </w:r>
            <w:r w:rsidR="00AD7C5C">
              <w:rPr>
                <w:rFonts w:ascii="Segoe UI" w:hAnsi="Segoe UI" w:cs="Segoe UI"/>
                <w:sz w:val="19"/>
                <w:szCs w:val="19"/>
              </w:rPr>
              <w:t xml:space="preserve"> </w:t>
            </w:r>
            <w:r w:rsidR="00AD7C5C" w:rsidRPr="00B66F92">
              <w:rPr>
                <w:rFonts w:ascii="Segoe UI" w:hAnsi="Segoe UI" w:cs="Segoe UI"/>
                <w:sz w:val="19"/>
                <w:szCs w:val="19"/>
              </w:rPr>
              <w:t>PUP, U</w:t>
            </w:r>
            <w:r w:rsidR="00DC3803">
              <w:rPr>
                <w:rFonts w:ascii="Segoe UI" w:hAnsi="Segoe UI" w:cs="Segoe UI"/>
                <w:sz w:val="19"/>
                <w:szCs w:val="19"/>
              </w:rPr>
              <w:t>G</w:t>
            </w:r>
          </w:p>
        </w:tc>
        <w:tc>
          <w:tcPr>
            <w:tcW w:w="1418" w:type="dxa"/>
            <w:vAlign w:val="center"/>
          </w:tcPr>
          <w:p w14:paraId="5EB91840" w14:textId="77777777" w:rsidR="00AD7C5C" w:rsidRPr="00B66F92" w:rsidRDefault="00AD7C5C" w:rsidP="000928C6">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66F92">
              <w:rPr>
                <w:rFonts w:ascii="Segoe UI" w:hAnsi="Segoe UI" w:cs="Segoe UI"/>
                <w:sz w:val="19"/>
                <w:szCs w:val="19"/>
              </w:rPr>
              <w:t>Budżet Gminy</w:t>
            </w:r>
          </w:p>
        </w:tc>
      </w:tr>
      <w:tr w:rsidR="00AD7C5C" w:rsidRPr="006E1830" w14:paraId="64369344" w14:textId="77777777" w:rsidTr="008577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Borders>
              <w:top w:val="none" w:sz="0" w:space="0" w:color="auto"/>
              <w:left w:val="none" w:sz="0" w:space="0" w:color="auto"/>
              <w:bottom w:val="none" w:sz="0" w:space="0" w:color="auto"/>
            </w:tcBorders>
            <w:shd w:val="clear" w:color="auto" w:fill="FFFFFF" w:themeFill="background1"/>
            <w:vAlign w:val="center"/>
          </w:tcPr>
          <w:p w14:paraId="362E5BD6" w14:textId="77777777" w:rsidR="00AD7C5C" w:rsidRPr="002C0E08" w:rsidRDefault="00AD7C5C" w:rsidP="000928C6">
            <w:pPr>
              <w:spacing w:after="0"/>
              <w:jc w:val="center"/>
              <w:rPr>
                <w:rFonts w:ascii="Segoe UI" w:hAnsi="Segoe UI" w:cs="Segoe UI"/>
                <w:b w:val="0"/>
                <w:sz w:val="19"/>
                <w:szCs w:val="19"/>
              </w:rPr>
            </w:pPr>
            <w:r w:rsidRPr="002C0E08">
              <w:rPr>
                <w:rFonts w:ascii="Segoe UI" w:hAnsi="Segoe UI" w:cs="Segoe UI"/>
                <w:b w:val="0"/>
                <w:sz w:val="19"/>
                <w:szCs w:val="19"/>
              </w:rPr>
              <w:t>Wykorzystanie w pracy socjalnej kontraktów socjalnych służących aktywizacji zawodowej</w:t>
            </w:r>
          </w:p>
          <w:p w14:paraId="2B85FBC8" w14:textId="77777777" w:rsidR="00AD7C5C" w:rsidRPr="002C0E08" w:rsidRDefault="00AD7C5C" w:rsidP="000928C6">
            <w:pPr>
              <w:spacing w:after="0"/>
              <w:jc w:val="center"/>
              <w:rPr>
                <w:rFonts w:ascii="Segoe UI" w:hAnsi="Segoe UI" w:cs="Segoe UI"/>
                <w:b w:val="0"/>
                <w:sz w:val="19"/>
                <w:szCs w:val="19"/>
              </w:rPr>
            </w:pPr>
            <w:r w:rsidRPr="002C0E08">
              <w:rPr>
                <w:rFonts w:ascii="Segoe UI" w:hAnsi="Segoe UI" w:cs="Segoe UI"/>
                <w:b w:val="0"/>
                <w:sz w:val="19"/>
                <w:szCs w:val="19"/>
              </w:rPr>
              <w:t>i zwiększeniu szans na podjęcie zatrudnienia, szczególnie osób długotrwale bezrobotnych.</w:t>
            </w:r>
          </w:p>
        </w:tc>
        <w:tc>
          <w:tcPr>
            <w:tcW w:w="1843" w:type="dxa"/>
            <w:tcBorders>
              <w:top w:val="none" w:sz="0" w:space="0" w:color="auto"/>
              <w:bottom w:val="none" w:sz="0" w:space="0" w:color="auto"/>
            </w:tcBorders>
            <w:shd w:val="clear" w:color="auto" w:fill="FFFFFF" w:themeFill="background1"/>
            <w:vAlign w:val="center"/>
          </w:tcPr>
          <w:p w14:paraId="4E18F5BB" w14:textId="77777777" w:rsidR="00AD7C5C" w:rsidRPr="00857712" w:rsidRDefault="00AD7C5C" w:rsidP="000928C6">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857712">
              <w:rPr>
                <w:rFonts w:ascii="Segoe UI" w:hAnsi="Segoe UI" w:cs="Segoe UI"/>
                <w:sz w:val="19"/>
                <w:szCs w:val="19"/>
              </w:rPr>
              <w:t>Zwiększenie liczby kontraktów socjalnych                w aktywizacji zawodowej osób bezrobotnych.</w:t>
            </w:r>
          </w:p>
        </w:tc>
        <w:tc>
          <w:tcPr>
            <w:tcW w:w="1984" w:type="dxa"/>
            <w:tcBorders>
              <w:top w:val="none" w:sz="0" w:space="0" w:color="auto"/>
              <w:bottom w:val="none" w:sz="0" w:space="0" w:color="auto"/>
            </w:tcBorders>
            <w:shd w:val="clear" w:color="auto" w:fill="FFFFFF" w:themeFill="background1"/>
            <w:vAlign w:val="center"/>
          </w:tcPr>
          <w:p w14:paraId="2E97EB1D" w14:textId="77777777" w:rsidR="00AD7C5C" w:rsidRPr="00857712" w:rsidRDefault="00AD7C5C" w:rsidP="000928C6">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857712">
              <w:rPr>
                <w:rFonts w:ascii="Segoe UI" w:hAnsi="Segoe UI" w:cs="Segoe UI"/>
                <w:sz w:val="19"/>
                <w:szCs w:val="19"/>
              </w:rPr>
              <w:t>Liczba beneficjentów pomocy społecznej,                 z którymi zostały zawarte kontrakty socjalne.</w:t>
            </w:r>
          </w:p>
        </w:tc>
        <w:tc>
          <w:tcPr>
            <w:tcW w:w="1134" w:type="dxa"/>
            <w:tcBorders>
              <w:top w:val="none" w:sz="0" w:space="0" w:color="auto"/>
              <w:bottom w:val="none" w:sz="0" w:space="0" w:color="auto"/>
            </w:tcBorders>
            <w:shd w:val="clear" w:color="auto" w:fill="FFFFFF" w:themeFill="background1"/>
            <w:vAlign w:val="center"/>
          </w:tcPr>
          <w:p w14:paraId="15238BC2" w14:textId="77777777" w:rsidR="00AD7C5C" w:rsidRPr="00857712" w:rsidRDefault="00AD7C5C" w:rsidP="005E2C7B">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857712">
              <w:rPr>
                <w:rFonts w:ascii="Segoe UI" w:hAnsi="Segoe UI" w:cs="Segoe UI"/>
                <w:sz w:val="19"/>
                <w:szCs w:val="19"/>
              </w:rPr>
              <w:t>202</w:t>
            </w:r>
            <w:r w:rsidR="00DC3803" w:rsidRPr="00857712">
              <w:rPr>
                <w:rFonts w:ascii="Segoe UI" w:hAnsi="Segoe UI" w:cs="Segoe UI"/>
                <w:sz w:val="19"/>
                <w:szCs w:val="19"/>
              </w:rPr>
              <w:t>2</w:t>
            </w:r>
            <w:r w:rsidRPr="00857712">
              <w:rPr>
                <w:rFonts w:ascii="Segoe UI" w:hAnsi="Segoe UI" w:cs="Segoe UI"/>
                <w:sz w:val="19"/>
                <w:szCs w:val="19"/>
              </w:rPr>
              <w:t>-</w:t>
            </w:r>
            <w:r w:rsidRPr="00857712">
              <w:rPr>
                <w:rFonts w:ascii="Segoe UI" w:hAnsi="Segoe UI" w:cs="Segoe UI"/>
                <w:sz w:val="19"/>
                <w:szCs w:val="19"/>
              </w:rPr>
              <w:br/>
              <w:t>20</w:t>
            </w:r>
            <w:r w:rsidR="00DC3803" w:rsidRPr="00857712">
              <w:rPr>
                <w:rFonts w:ascii="Segoe UI" w:hAnsi="Segoe UI" w:cs="Segoe UI"/>
                <w:sz w:val="19"/>
                <w:szCs w:val="19"/>
              </w:rPr>
              <w:t>2</w:t>
            </w:r>
            <w:r w:rsidR="005E2C7B" w:rsidRPr="00857712">
              <w:rPr>
                <w:rFonts w:ascii="Segoe UI" w:hAnsi="Segoe UI" w:cs="Segoe UI"/>
                <w:sz w:val="19"/>
                <w:szCs w:val="19"/>
              </w:rPr>
              <w:t>7</w:t>
            </w:r>
          </w:p>
        </w:tc>
        <w:tc>
          <w:tcPr>
            <w:tcW w:w="1843" w:type="dxa"/>
            <w:tcBorders>
              <w:top w:val="none" w:sz="0" w:space="0" w:color="auto"/>
              <w:bottom w:val="none" w:sz="0" w:space="0" w:color="auto"/>
            </w:tcBorders>
            <w:shd w:val="clear" w:color="auto" w:fill="FFFFFF" w:themeFill="background1"/>
            <w:vAlign w:val="center"/>
          </w:tcPr>
          <w:p w14:paraId="0FB54B40" w14:textId="77777777" w:rsidR="00AD7C5C" w:rsidRPr="00857712" w:rsidRDefault="005E2C7B" w:rsidP="00DC3803">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857712">
              <w:rPr>
                <w:rFonts w:ascii="Segoe UI" w:hAnsi="Segoe UI" w:cs="Segoe UI"/>
                <w:sz w:val="19"/>
                <w:szCs w:val="19"/>
              </w:rPr>
              <w:t>G</w:t>
            </w:r>
            <w:r w:rsidR="00943DF3" w:rsidRPr="00857712">
              <w:rPr>
                <w:rFonts w:ascii="Segoe UI" w:hAnsi="Segoe UI" w:cs="Segoe UI"/>
                <w:sz w:val="19"/>
                <w:szCs w:val="19"/>
              </w:rPr>
              <w:t>OPS, PUP</w:t>
            </w:r>
          </w:p>
        </w:tc>
        <w:tc>
          <w:tcPr>
            <w:tcW w:w="1418" w:type="dxa"/>
            <w:tcBorders>
              <w:top w:val="none" w:sz="0" w:space="0" w:color="auto"/>
              <w:bottom w:val="none" w:sz="0" w:space="0" w:color="auto"/>
              <w:right w:val="none" w:sz="0" w:space="0" w:color="auto"/>
            </w:tcBorders>
            <w:shd w:val="clear" w:color="auto" w:fill="FFFFFF" w:themeFill="background1"/>
            <w:vAlign w:val="center"/>
          </w:tcPr>
          <w:p w14:paraId="39148B73" w14:textId="77777777" w:rsidR="00AD7C5C" w:rsidRPr="00857712" w:rsidRDefault="00AD7C5C" w:rsidP="000928C6">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857712">
              <w:rPr>
                <w:rFonts w:ascii="Segoe UI" w:hAnsi="Segoe UI" w:cs="Segoe UI"/>
                <w:sz w:val="19"/>
                <w:szCs w:val="19"/>
              </w:rPr>
              <w:t>Budżet Gminy</w:t>
            </w:r>
          </w:p>
        </w:tc>
      </w:tr>
    </w:tbl>
    <w:p w14:paraId="1CBC8567" w14:textId="77777777" w:rsidR="00FF3E71" w:rsidRPr="00314111" w:rsidRDefault="00FF3E71" w:rsidP="00857712">
      <w:pPr>
        <w:spacing w:before="600" w:after="120" w:line="240" w:lineRule="auto"/>
        <w:rPr>
          <w:rFonts w:ascii="Segoe UI" w:hAnsi="Segoe UI" w:cs="Segoe UI"/>
          <w:b/>
          <w:color w:val="2563C1"/>
        </w:rPr>
      </w:pPr>
      <w:r w:rsidRPr="00314111">
        <w:rPr>
          <w:rFonts w:ascii="Segoe UI" w:hAnsi="Segoe UI" w:cs="Segoe UI"/>
          <w:b/>
          <w:color w:val="2563C1"/>
        </w:rPr>
        <w:t>CEL STRATEGICZNY NR 6</w:t>
      </w:r>
    </w:p>
    <w:p w14:paraId="075670E6" w14:textId="77777777" w:rsidR="005E2C7B" w:rsidRPr="005E2C7B" w:rsidRDefault="005E2C7B" w:rsidP="005E2C7B">
      <w:pPr>
        <w:spacing w:after="120" w:line="360" w:lineRule="auto"/>
        <w:jc w:val="center"/>
        <w:rPr>
          <w:rFonts w:ascii="Segoe UI" w:hAnsi="Segoe UI" w:cs="Segoe UI"/>
        </w:rPr>
      </w:pPr>
      <w:r w:rsidRPr="005E2C7B">
        <w:rPr>
          <w:rFonts w:ascii="Segoe UI" w:hAnsi="Segoe UI" w:cs="Segoe UI"/>
        </w:rPr>
        <w:t>Świadcze</w:t>
      </w:r>
      <w:r w:rsidR="00BA6445">
        <w:rPr>
          <w:rFonts w:ascii="Segoe UI" w:hAnsi="Segoe UI" w:cs="Segoe UI"/>
        </w:rPr>
        <w:t xml:space="preserve">nie wsparcia osobom wykluczonym, </w:t>
      </w:r>
      <w:r w:rsidRPr="005E2C7B">
        <w:rPr>
          <w:rFonts w:ascii="Segoe UI" w:hAnsi="Segoe UI" w:cs="Segoe UI"/>
        </w:rPr>
        <w:t>ubogim oraz mieszkańcom zagrożonym tym zjawiskiem.</w:t>
      </w:r>
    </w:p>
    <w:tbl>
      <w:tblPr>
        <w:tblStyle w:val="Jasnalistaakcent3"/>
        <w:tblW w:w="5724" w:type="pct"/>
        <w:tblInd w:w="-45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2489"/>
        <w:gridCol w:w="1660"/>
        <w:gridCol w:w="1934"/>
        <w:gridCol w:w="1108"/>
        <w:gridCol w:w="1799"/>
        <w:gridCol w:w="1384"/>
      </w:tblGrid>
      <w:tr w:rsidR="000E02DA" w:rsidRPr="006E1830" w14:paraId="2220110D" w14:textId="77777777" w:rsidTr="003003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2563C1"/>
          </w:tcPr>
          <w:p w14:paraId="1A35EF0A" w14:textId="77777777" w:rsidR="00B834CE" w:rsidRPr="00D10231" w:rsidRDefault="00B834CE" w:rsidP="00D10231">
            <w:pPr>
              <w:spacing w:after="0"/>
              <w:rPr>
                <w:rFonts w:ascii="Segoe UI" w:hAnsi="Segoe UI" w:cs="Segoe UI"/>
                <w:b w:val="0"/>
                <w:sz w:val="22"/>
              </w:rPr>
            </w:pPr>
            <w:r w:rsidRPr="006E1830">
              <w:rPr>
                <w:rFonts w:ascii="Segoe UI" w:hAnsi="Segoe UI" w:cs="Segoe UI"/>
                <w:sz w:val="22"/>
              </w:rPr>
              <w:t>Cel operacyjny nr 1</w:t>
            </w:r>
            <w:r w:rsidR="007A5E59">
              <w:rPr>
                <w:rFonts w:ascii="Segoe UI" w:hAnsi="Segoe UI" w:cs="Segoe UI"/>
                <w:sz w:val="22"/>
              </w:rPr>
              <w:t xml:space="preserve"> – </w:t>
            </w:r>
            <w:r w:rsidR="00DC3803">
              <w:rPr>
                <w:rFonts w:ascii="Segoe UI" w:hAnsi="Segoe UI" w:cs="Segoe UI"/>
                <w:b w:val="0"/>
                <w:sz w:val="22"/>
              </w:rPr>
              <w:t>Inten</w:t>
            </w:r>
            <w:r w:rsidR="00D10231">
              <w:rPr>
                <w:rFonts w:ascii="Segoe UI" w:hAnsi="Segoe UI" w:cs="Segoe UI"/>
                <w:b w:val="0"/>
                <w:sz w:val="22"/>
              </w:rPr>
              <w:t xml:space="preserve">syfikacja działań prowadzonych na rzecz polepszenia sytuacji rodzin ubogich oraz zagrożonych wykluczeniem społecznym. </w:t>
            </w:r>
          </w:p>
        </w:tc>
      </w:tr>
      <w:tr w:rsidR="00344B09" w:rsidRPr="006E1830" w14:paraId="6163F079" w14:textId="77777777" w:rsidTr="003003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0" w:type="pct"/>
            <w:tcBorders>
              <w:top w:val="none" w:sz="0" w:space="0" w:color="auto"/>
              <w:left w:val="none" w:sz="0" w:space="0" w:color="auto"/>
              <w:bottom w:val="none" w:sz="0" w:space="0" w:color="auto"/>
            </w:tcBorders>
            <w:vAlign w:val="center"/>
          </w:tcPr>
          <w:p w14:paraId="433ADEF6" w14:textId="77777777" w:rsidR="00CF377B" w:rsidRPr="00344B09" w:rsidRDefault="00CF377B" w:rsidP="00344B09">
            <w:pPr>
              <w:spacing w:after="0"/>
              <w:jc w:val="center"/>
              <w:rPr>
                <w:rFonts w:ascii="Segoe UI" w:hAnsi="Segoe UI" w:cs="Segoe UI"/>
                <w:sz w:val="19"/>
                <w:szCs w:val="19"/>
              </w:rPr>
            </w:pPr>
            <w:r w:rsidRPr="00344B09">
              <w:rPr>
                <w:rFonts w:ascii="Segoe UI" w:hAnsi="Segoe UI" w:cs="Segoe UI"/>
                <w:sz w:val="19"/>
                <w:szCs w:val="19"/>
              </w:rPr>
              <w:t xml:space="preserve">Działania przewidziane </w:t>
            </w:r>
            <w:r w:rsidRPr="00344B09">
              <w:rPr>
                <w:rFonts w:ascii="Segoe UI" w:hAnsi="Segoe UI" w:cs="Segoe UI"/>
                <w:sz w:val="19"/>
                <w:szCs w:val="19"/>
              </w:rPr>
              <w:br/>
              <w:t>do realizacji</w:t>
            </w:r>
          </w:p>
        </w:tc>
        <w:tc>
          <w:tcPr>
            <w:tcW w:w="800" w:type="pct"/>
            <w:tcBorders>
              <w:top w:val="none" w:sz="0" w:space="0" w:color="auto"/>
              <w:bottom w:val="none" w:sz="0" w:space="0" w:color="auto"/>
            </w:tcBorders>
            <w:vAlign w:val="center"/>
          </w:tcPr>
          <w:p w14:paraId="448868E5" w14:textId="77777777" w:rsidR="00CF377B" w:rsidRPr="00344B09" w:rsidRDefault="00CF377B" w:rsidP="00344B0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344B09">
              <w:rPr>
                <w:rFonts w:ascii="Segoe UI" w:hAnsi="Segoe UI" w:cs="Segoe UI"/>
                <w:b/>
                <w:sz w:val="19"/>
                <w:szCs w:val="19"/>
              </w:rPr>
              <w:t>Rezultaty</w:t>
            </w:r>
          </w:p>
        </w:tc>
        <w:tc>
          <w:tcPr>
            <w:tcW w:w="932" w:type="pct"/>
            <w:tcBorders>
              <w:top w:val="none" w:sz="0" w:space="0" w:color="auto"/>
              <w:bottom w:val="none" w:sz="0" w:space="0" w:color="auto"/>
            </w:tcBorders>
            <w:vAlign w:val="center"/>
          </w:tcPr>
          <w:p w14:paraId="402CF7C0" w14:textId="77777777" w:rsidR="00CF377B" w:rsidRPr="00344B09" w:rsidRDefault="00CF377B" w:rsidP="00344B0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344B09">
              <w:rPr>
                <w:rFonts w:ascii="Segoe UI" w:hAnsi="Segoe UI" w:cs="Segoe UI"/>
                <w:b/>
                <w:sz w:val="19"/>
                <w:szCs w:val="19"/>
              </w:rPr>
              <w:t>Wskaźniki realizacji działań</w:t>
            </w:r>
          </w:p>
        </w:tc>
        <w:tc>
          <w:tcPr>
            <w:tcW w:w="534" w:type="pct"/>
            <w:tcBorders>
              <w:top w:val="none" w:sz="0" w:space="0" w:color="auto"/>
              <w:bottom w:val="none" w:sz="0" w:space="0" w:color="auto"/>
            </w:tcBorders>
            <w:vAlign w:val="center"/>
          </w:tcPr>
          <w:p w14:paraId="1829636F" w14:textId="77777777" w:rsidR="00CF377B" w:rsidRPr="00344B09" w:rsidRDefault="00CF377B" w:rsidP="00344B0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344B09">
              <w:rPr>
                <w:rFonts w:ascii="Segoe UI" w:hAnsi="Segoe UI" w:cs="Segoe UI"/>
                <w:b/>
                <w:sz w:val="19"/>
                <w:szCs w:val="19"/>
              </w:rPr>
              <w:t>Termin realizacji</w:t>
            </w:r>
          </w:p>
        </w:tc>
        <w:tc>
          <w:tcPr>
            <w:tcW w:w="867" w:type="pct"/>
            <w:tcBorders>
              <w:top w:val="none" w:sz="0" w:space="0" w:color="auto"/>
              <w:bottom w:val="none" w:sz="0" w:space="0" w:color="auto"/>
            </w:tcBorders>
            <w:vAlign w:val="center"/>
          </w:tcPr>
          <w:p w14:paraId="06D85545" w14:textId="77777777" w:rsidR="00CF377B" w:rsidRPr="00344B09" w:rsidRDefault="00CF377B" w:rsidP="00344B0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344B09">
              <w:rPr>
                <w:rFonts w:ascii="Segoe UI" w:hAnsi="Segoe UI" w:cs="Segoe UI"/>
                <w:b/>
                <w:sz w:val="19"/>
                <w:szCs w:val="19"/>
              </w:rPr>
              <w:t xml:space="preserve">Podmioty odpowiedzialne </w:t>
            </w:r>
            <w:r w:rsidRPr="00344B09">
              <w:rPr>
                <w:rFonts w:ascii="Segoe UI" w:hAnsi="Segoe UI" w:cs="Segoe UI"/>
                <w:b/>
                <w:sz w:val="19"/>
                <w:szCs w:val="19"/>
              </w:rPr>
              <w:br/>
              <w:t>i współpracujące</w:t>
            </w:r>
          </w:p>
        </w:tc>
        <w:tc>
          <w:tcPr>
            <w:tcW w:w="667" w:type="pct"/>
            <w:tcBorders>
              <w:top w:val="none" w:sz="0" w:space="0" w:color="auto"/>
              <w:bottom w:val="none" w:sz="0" w:space="0" w:color="auto"/>
              <w:right w:val="none" w:sz="0" w:space="0" w:color="auto"/>
            </w:tcBorders>
            <w:vAlign w:val="center"/>
          </w:tcPr>
          <w:p w14:paraId="344BF788" w14:textId="77777777" w:rsidR="00CF377B" w:rsidRPr="00344B09" w:rsidRDefault="00CF377B" w:rsidP="00344B0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344B09">
              <w:rPr>
                <w:rFonts w:ascii="Segoe UI" w:hAnsi="Segoe UI" w:cs="Segoe UI"/>
                <w:b/>
                <w:sz w:val="19"/>
                <w:szCs w:val="19"/>
              </w:rPr>
              <w:t>Źródła finansowania</w:t>
            </w:r>
          </w:p>
        </w:tc>
      </w:tr>
      <w:tr w:rsidR="00AC46CD" w:rsidRPr="006E1830" w14:paraId="17FB78D5" w14:textId="77777777" w:rsidTr="003003CA">
        <w:tc>
          <w:tcPr>
            <w:cnfStyle w:val="001000000000" w:firstRow="0" w:lastRow="0" w:firstColumn="1" w:lastColumn="0" w:oddVBand="0" w:evenVBand="0" w:oddHBand="0" w:evenHBand="0" w:firstRowFirstColumn="0" w:firstRowLastColumn="0" w:lastRowFirstColumn="0" w:lastRowLastColumn="0"/>
            <w:tcW w:w="1200" w:type="pct"/>
            <w:vAlign w:val="center"/>
          </w:tcPr>
          <w:p w14:paraId="520D4A84" w14:textId="77777777" w:rsidR="00AC46CD" w:rsidRPr="007A5E59" w:rsidRDefault="00AC46CD" w:rsidP="00344B09">
            <w:pPr>
              <w:spacing w:after="0"/>
              <w:jc w:val="center"/>
              <w:rPr>
                <w:rFonts w:ascii="Segoe UI" w:hAnsi="Segoe UI" w:cs="Segoe UI"/>
                <w:b w:val="0"/>
                <w:sz w:val="19"/>
                <w:szCs w:val="19"/>
              </w:rPr>
            </w:pPr>
            <w:r w:rsidRPr="007A5E59">
              <w:rPr>
                <w:rFonts w:ascii="Segoe UI" w:hAnsi="Segoe UI" w:cs="Segoe UI"/>
                <w:b w:val="0"/>
                <w:sz w:val="19"/>
                <w:szCs w:val="19"/>
              </w:rPr>
              <w:t xml:space="preserve">Zapewnienie dostępu do świadczeń pomocy społecznej w celu umożliwienia zaspokojenia przez osoby i rodziny podstawowych </w:t>
            </w:r>
            <w:r w:rsidRPr="007A5E59">
              <w:rPr>
                <w:rFonts w:ascii="Segoe UI" w:hAnsi="Segoe UI" w:cs="Segoe UI"/>
                <w:b w:val="0"/>
                <w:sz w:val="19"/>
                <w:szCs w:val="19"/>
              </w:rPr>
              <w:br/>
              <w:t>potrzeb bytowych</w:t>
            </w:r>
          </w:p>
          <w:p w14:paraId="62F08DC1" w14:textId="77777777" w:rsidR="00AC46CD" w:rsidRPr="007A5E59" w:rsidRDefault="002B7C04" w:rsidP="00344B09">
            <w:pPr>
              <w:spacing w:after="0"/>
              <w:jc w:val="center"/>
              <w:rPr>
                <w:rFonts w:ascii="Segoe UI" w:hAnsi="Segoe UI" w:cs="Segoe UI"/>
                <w:b w:val="0"/>
                <w:sz w:val="19"/>
                <w:szCs w:val="19"/>
              </w:rPr>
            </w:pPr>
            <w:r w:rsidRPr="007A5E59">
              <w:rPr>
                <w:rFonts w:ascii="Segoe UI" w:hAnsi="Segoe UI" w:cs="Segoe UI"/>
                <w:b w:val="0"/>
                <w:sz w:val="19"/>
                <w:szCs w:val="19"/>
              </w:rPr>
              <w:t xml:space="preserve">z uwzględnieniem </w:t>
            </w:r>
            <w:r w:rsidR="00AC46CD" w:rsidRPr="007A5E59">
              <w:rPr>
                <w:rFonts w:ascii="Segoe UI" w:hAnsi="Segoe UI" w:cs="Segoe UI"/>
                <w:b w:val="0"/>
                <w:sz w:val="19"/>
                <w:szCs w:val="19"/>
              </w:rPr>
              <w:t>współpracy</w:t>
            </w:r>
            <w:r w:rsidRPr="007A5E59">
              <w:rPr>
                <w:rFonts w:ascii="Segoe UI" w:hAnsi="Segoe UI" w:cs="Segoe UI"/>
                <w:b w:val="0"/>
                <w:sz w:val="19"/>
                <w:szCs w:val="19"/>
              </w:rPr>
              <w:t xml:space="preserve">                             </w:t>
            </w:r>
            <w:r w:rsidR="00AC46CD" w:rsidRPr="007A5E59">
              <w:rPr>
                <w:rFonts w:ascii="Segoe UI" w:hAnsi="Segoe UI" w:cs="Segoe UI"/>
                <w:b w:val="0"/>
                <w:sz w:val="19"/>
                <w:szCs w:val="19"/>
              </w:rPr>
              <w:t>w rozwiązywaniu trudnej sytuacji.</w:t>
            </w:r>
          </w:p>
        </w:tc>
        <w:tc>
          <w:tcPr>
            <w:tcW w:w="800" w:type="pct"/>
            <w:vAlign w:val="center"/>
          </w:tcPr>
          <w:p w14:paraId="417B2338" w14:textId="77777777" w:rsidR="00AC46CD" w:rsidRPr="00344B09" w:rsidRDefault="00AC46CD" w:rsidP="00344B09">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344B09">
              <w:rPr>
                <w:rFonts w:ascii="Segoe UI" w:hAnsi="Segoe UI" w:cs="Segoe UI"/>
                <w:sz w:val="19"/>
                <w:szCs w:val="19"/>
              </w:rPr>
              <w:t>Zaspokojenie potrzeb bytowych mieszkańców Gminy.</w:t>
            </w:r>
          </w:p>
        </w:tc>
        <w:tc>
          <w:tcPr>
            <w:tcW w:w="932" w:type="pct"/>
            <w:vAlign w:val="center"/>
          </w:tcPr>
          <w:p w14:paraId="2C02E9B8" w14:textId="77777777" w:rsidR="00AC46CD" w:rsidRPr="00344B09" w:rsidRDefault="00AC46CD" w:rsidP="00344B09">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344B09">
              <w:rPr>
                <w:rFonts w:ascii="Segoe UI" w:hAnsi="Segoe UI" w:cs="Segoe UI"/>
                <w:sz w:val="19"/>
                <w:szCs w:val="19"/>
              </w:rPr>
              <w:t>Liczba osób/rodzin objętych pomocą materialną.</w:t>
            </w:r>
          </w:p>
        </w:tc>
        <w:tc>
          <w:tcPr>
            <w:tcW w:w="534" w:type="pct"/>
            <w:vAlign w:val="center"/>
          </w:tcPr>
          <w:p w14:paraId="06CD1189" w14:textId="77777777" w:rsidR="00AC46CD" w:rsidRPr="00B058B2" w:rsidRDefault="00AC46CD" w:rsidP="00857712">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20</w:t>
            </w:r>
            <w:r w:rsidR="00D10231">
              <w:rPr>
                <w:rFonts w:ascii="Segoe UI" w:hAnsi="Segoe UI" w:cs="Segoe UI"/>
                <w:sz w:val="19"/>
                <w:szCs w:val="19"/>
              </w:rPr>
              <w:t>22-</w:t>
            </w:r>
            <w:r w:rsidR="00D10231">
              <w:rPr>
                <w:rFonts w:ascii="Segoe UI" w:hAnsi="Segoe UI" w:cs="Segoe UI"/>
                <w:sz w:val="19"/>
                <w:szCs w:val="19"/>
              </w:rPr>
              <w:br/>
              <w:t>202</w:t>
            </w:r>
            <w:r w:rsidR="00857712">
              <w:rPr>
                <w:rFonts w:ascii="Segoe UI" w:hAnsi="Segoe UI" w:cs="Segoe UI"/>
                <w:sz w:val="19"/>
                <w:szCs w:val="19"/>
              </w:rPr>
              <w:t>7</w:t>
            </w:r>
          </w:p>
        </w:tc>
        <w:tc>
          <w:tcPr>
            <w:tcW w:w="867" w:type="pct"/>
            <w:vAlign w:val="center"/>
          </w:tcPr>
          <w:p w14:paraId="04267882" w14:textId="77777777" w:rsidR="00AC46CD" w:rsidRPr="00344B09" w:rsidRDefault="00857712" w:rsidP="00344B09">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00AC46CD" w:rsidRPr="00344B09">
              <w:rPr>
                <w:rFonts w:ascii="Segoe UI" w:hAnsi="Segoe UI" w:cs="Segoe UI"/>
                <w:sz w:val="19"/>
                <w:szCs w:val="19"/>
              </w:rPr>
              <w:t>OPS</w:t>
            </w:r>
          </w:p>
        </w:tc>
        <w:tc>
          <w:tcPr>
            <w:tcW w:w="667" w:type="pct"/>
            <w:vAlign w:val="center"/>
          </w:tcPr>
          <w:p w14:paraId="52E9CE7E" w14:textId="77777777" w:rsidR="00AC46CD" w:rsidRPr="00344B09" w:rsidRDefault="00AC46CD" w:rsidP="00344B09">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344B09">
              <w:rPr>
                <w:rFonts w:ascii="Segoe UI" w:hAnsi="Segoe UI" w:cs="Segoe UI"/>
                <w:sz w:val="19"/>
                <w:szCs w:val="19"/>
              </w:rPr>
              <w:t>Budżet Gminy</w:t>
            </w:r>
          </w:p>
          <w:p w14:paraId="6EA3AB9C" w14:textId="77777777" w:rsidR="00AC46CD" w:rsidRPr="00344B09" w:rsidRDefault="00AC46CD" w:rsidP="00344B09">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344B09">
              <w:rPr>
                <w:rFonts w:ascii="Segoe UI" w:hAnsi="Segoe UI" w:cs="Segoe UI"/>
                <w:sz w:val="19"/>
                <w:szCs w:val="19"/>
              </w:rPr>
              <w:t>Budżet Państwa</w:t>
            </w:r>
          </w:p>
        </w:tc>
      </w:tr>
      <w:tr w:rsidR="00AC46CD" w:rsidRPr="006E1830" w14:paraId="20EBEBE9" w14:textId="77777777" w:rsidTr="003003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0" w:type="pct"/>
            <w:tcBorders>
              <w:top w:val="none" w:sz="0" w:space="0" w:color="auto"/>
              <w:left w:val="none" w:sz="0" w:space="0" w:color="auto"/>
              <w:bottom w:val="none" w:sz="0" w:space="0" w:color="auto"/>
            </w:tcBorders>
            <w:vAlign w:val="center"/>
          </w:tcPr>
          <w:p w14:paraId="25575248" w14:textId="77777777" w:rsidR="00AC46CD" w:rsidRPr="007A5E59" w:rsidRDefault="00AC46CD" w:rsidP="00344B09">
            <w:pPr>
              <w:spacing w:after="0"/>
              <w:jc w:val="center"/>
              <w:rPr>
                <w:rFonts w:ascii="Segoe UI" w:hAnsi="Segoe UI" w:cs="Segoe UI"/>
                <w:b w:val="0"/>
                <w:sz w:val="19"/>
                <w:szCs w:val="19"/>
              </w:rPr>
            </w:pPr>
            <w:r w:rsidRPr="007A5E59">
              <w:rPr>
                <w:rFonts w:ascii="Segoe UI" w:hAnsi="Segoe UI" w:cs="Segoe UI"/>
                <w:b w:val="0"/>
                <w:sz w:val="19"/>
                <w:szCs w:val="19"/>
              </w:rPr>
              <w:t>Udzielanie pomocy</w:t>
            </w:r>
          </w:p>
          <w:p w14:paraId="21FC51E6" w14:textId="77777777" w:rsidR="00AC46CD" w:rsidRPr="007A5E59" w:rsidRDefault="00AC46CD" w:rsidP="00344B09">
            <w:pPr>
              <w:spacing w:after="0"/>
              <w:jc w:val="center"/>
              <w:rPr>
                <w:rFonts w:ascii="Segoe UI" w:hAnsi="Segoe UI" w:cs="Segoe UI"/>
                <w:b w:val="0"/>
                <w:sz w:val="19"/>
                <w:szCs w:val="19"/>
              </w:rPr>
            </w:pPr>
            <w:r w:rsidRPr="007A5E59">
              <w:rPr>
                <w:rFonts w:ascii="Segoe UI" w:hAnsi="Segoe UI" w:cs="Segoe UI"/>
                <w:b w:val="0"/>
                <w:sz w:val="19"/>
                <w:szCs w:val="19"/>
              </w:rPr>
              <w:t>w zakresie dożywiania</w:t>
            </w:r>
          </w:p>
          <w:p w14:paraId="67DEB1CE" w14:textId="77777777" w:rsidR="00AC46CD" w:rsidRPr="007A5E59" w:rsidRDefault="00AC46CD" w:rsidP="00AC46CD">
            <w:pPr>
              <w:spacing w:after="0"/>
              <w:jc w:val="center"/>
              <w:rPr>
                <w:rFonts w:ascii="Segoe UI" w:hAnsi="Segoe UI" w:cs="Segoe UI"/>
                <w:b w:val="0"/>
                <w:sz w:val="19"/>
                <w:szCs w:val="19"/>
              </w:rPr>
            </w:pPr>
            <w:r w:rsidRPr="007A5E59">
              <w:rPr>
                <w:rFonts w:ascii="Segoe UI" w:hAnsi="Segoe UI" w:cs="Segoe UI"/>
                <w:b w:val="0"/>
                <w:sz w:val="19"/>
                <w:szCs w:val="19"/>
              </w:rPr>
              <w:t>w formie zasiłków na zakup żywności oraz w formie pomocy niepieniężnej – posiłku.</w:t>
            </w:r>
          </w:p>
        </w:tc>
        <w:tc>
          <w:tcPr>
            <w:tcW w:w="800" w:type="pct"/>
            <w:tcBorders>
              <w:top w:val="none" w:sz="0" w:space="0" w:color="auto"/>
              <w:bottom w:val="none" w:sz="0" w:space="0" w:color="auto"/>
            </w:tcBorders>
            <w:vAlign w:val="center"/>
          </w:tcPr>
          <w:p w14:paraId="65581017" w14:textId="77777777" w:rsidR="00AC46CD" w:rsidRPr="00344B09" w:rsidRDefault="00AC46CD" w:rsidP="00344B0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344B09">
              <w:rPr>
                <w:rFonts w:ascii="Segoe UI" w:hAnsi="Segoe UI" w:cs="Segoe UI"/>
                <w:sz w:val="19"/>
                <w:szCs w:val="19"/>
              </w:rPr>
              <w:t xml:space="preserve">Zwiększenie dostępności do pomocy </w:t>
            </w:r>
            <w:r>
              <w:rPr>
                <w:rFonts w:ascii="Segoe UI" w:hAnsi="Segoe UI" w:cs="Segoe UI"/>
                <w:sz w:val="19"/>
                <w:szCs w:val="19"/>
              </w:rPr>
              <w:t xml:space="preserve">                   </w:t>
            </w:r>
            <w:r w:rsidRPr="00344B09">
              <w:rPr>
                <w:rFonts w:ascii="Segoe UI" w:hAnsi="Segoe UI" w:cs="Segoe UI"/>
                <w:sz w:val="19"/>
                <w:szCs w:val="19"/>
              </w:rPr>
              <w:t>w zakresie dożywiania.</w:t>
            </w:r>
          </w:p>
        </w:tc>
        <w:tc>
          <w:tcPr>
            <w:tcW w:w="932" w:type="pct"/>
            <w:tcBorders>
              <w:top w:val="none" w:sz="0" w:space="0" w:color="auto"/>
              <w:bottom w:val="none" w:sz="0" w:space="0" w:color="auto"/>
            </w:tcBorders>
            <w:vAlign w:val="center"/>
          </w:tcPr>
          <w:p w14:paraId="7E6E1D8A" w14:textId="77777777" w:rsidR="00AC46CD" w:rsidRPr="00344B09" w:rsidRDefault="00AC46CD" w:rsidP="00344B0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344B09">
              <w:rPr>
                <w:rFonts w:ascii="Segoe UI" w:hAnsi="Segoe UI" w:cs="Segoe UI"/>
                <w:sz w:val="19"/>
                <w:szCs w:val="19"/>
              </w:rPr>
              <w:t xml:space="preserve">Liczba osób, którym udzielono pomocy </w:t>
            </w:r>
            <w:r>
              <w:rPr>
                <w:rFonts w:ascii="Segoe UI" w:hAnsi="Segoe UI" w:cs="Segoe UI"/>
                <w:sz w:val="19"/>
                <w:szCs w:val="19"/>
              </w:rPr>
              <w:t xml:space="preserve"> </w:t>
            </w:r>
            <w:r w:rsidRPr="00344B09">
              <w:rPr>
                <w:rFonts w:ascii="Segoe UI" w:hAnsi="Segoe UI" w:cs="Segoe UI"/>
                <w:sz w:val="19"/>
                <w:szCs w:val="19"/>
              </w:rPr>
              <w:t>w formie zasiłku. Liczba osób, którym udzielono pomocy</w:t>
            </w:r>
          </w:p>
          <w:p w14:paraId="61703982" w14:textId="77777777" w:rsidR="00AC46CD" w:rsidRPr="00344B09" w:rsidRDefault="00AC46CD" w:rsidP="00344B0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344B09">
              <w:rPr>
                <w:rFonts w:ascii="Segoe UI" w:hAnsi="Segoe UI" w:cs="Segoe UI"/>
                <w:sz w:val="19"/>
                <w:szCs w:val="19"/>
              </w:rPr>
              <w:t>w formie posiłku.</w:t>
            </w:r>
          </w:p>
        </w:tc>
        <w:tc>
          <w:tcPr>
            <w:tcW w:w="534" w:type="pct"/>
            <w:tcBorders>
              <w:top w:val="none" w:sz="0" w:space="0" w:color="auto"/>
              <w:bottom w:val="none" w:sz="0" w:space="0" w:color="auto"/>
            </w:tcBorders>
            <w:vAlign w:val="center"/>
          </w:tcPr>
          <w:p w14:paraId="295B0C2A" w14:textId="77777777" w:rsidR="00AC46CD" w:rsidRPr="00B058B2" w:rsidRDefault="00AC46CD" w:rsidP="00857712">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20</w:t>
            </w:r>
            <w:r w:rsidR="00D10231">
              <w:rPr>
                <w:rFonts w:ascii="Segoe UI" w:hAnsi="Segoe UI" w:cs="Segoe UI"/>
                <w:sz w:val="19"/>
                <w:szCs w:val="19"/>
              </w:rPr>
              <w:t>22</w:t>
            </w:r>
            <w:r w:rsidRPr="00B058B2">
              <w:rPr>
                <w:rFonts w:ascii="Segoe UI" w:hAnsi="Segoe UI" w:cs="Segoe UI"/>
                <w:sz w:val="19"/>
                <w:szCs w:val="19"/>
              </w:rPr>
              <w:t>-</w:t>
            </w:r>
            <w:r w:rsidRPr="00B058B2">
              <w:rPr>
                <w:rFonts w:ascii="Segoe UI" w:hAnsi="Segoe UI" w:cs="Segoe UI"/>
                <w:sz w:val="19"/>
                <w:szCs w:val="19"/>
              </w:rPr>
              <w:br/>
              <w:t>20</w:t>
            </w:r>
            <w:r w:rsidR="00D10231">
              <w:rPr>
                <w:rFonts w:ascii="Segoe UI" w:hAnsi="Segoe UI" w:cs="Segoe UI"/>
                <w:sz w:val="19"/>
                <w:szCs w:val="19"/>
              </w:rPr>
              <w:t>2</w:t>
            </w:r>
            <w:r w:rsidR="00857712">
              <w:rPr>
                <w:rFonts w:ascii="Segoe UI" w:hAnsi="Segoe UI" w:cs="Segoe UI"/>
                <w:sz w:val="19"/>
                <w:szCs w:val="19"/>
              </w:rPr>
              <w:t>7</w:t>
            </w:r>
          </w:p>
        </w:tc>
        <w:tc>
          <w:tcPr>
            <w:tcW w:w="867" w:type="pct"/>
            <w:tcBorders>
              <w:top w:val="none" w:sz="0" w:space="0" w:color="auto"/>
              <w:bottom w:val="none" w:sz="0" w:space="0" w:color="auto"/>
            </w:tcBorders>
            <w:vAlign w:val="center"/>
          </w:tcPr>
          <w:p w14:paraId="24EE7C3A" w14:textId="77777777" w:rsidR="00AC46CD" w:rsidRPr="00344B09" w:rsidRDefault="00857712" w:rsidP="00344B0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00AC46CD" w:rsidRPr="00344B09">
              <w:rPr>
                <w:rFonts w:ascii="Segoe UI" w:hAnsi="Segoe UI" w:cs="Segoe UI"/>
                <w:sz w:val="19"/>
                <w:szCs w:val="19"/>
              </w:rPr>
              <w:t>OPS, placówki oświatowe</w:t>
            </w:r>
            <w:r w:rsidR="007A5E59">
              <w:rPr>
                <w:rFonts w:ascii="Segoe UI" w:hAnsi="Segoe UI" w:cs="Segoe UI"/>
                <w:sz w:val="19"/>
                <w:szCs w:val="19"/>
              </w:rPr>
              <w:t>, NGO</w:t>
            </w:r>
          </w:p>
        </w:tc>
        <w:tc>
          <w:tcPr>
            <w:tcW w:w="667" w:type="pct"/>
            <w:tcBorders>
              <w:top w:val="none" w:sz="0" w:space="0" w:color="auto"/>
              <w:bottom w:val="none" w:sz="0" w:space="0" w:color="auto"/>
              <w:right w:val="none" w:sz="0" w:space="0" w:color="auto"/>
            </w:tcBorders>
            <w:vAlign w:val="center"/>
          </w:tcPr>
          <w:p w14:paraId="6C209628" w14:textId="77777777" w:rsidR="00AC46CD" w:rsidRPr="00344B09" w:rsidRDefault="00AC46CD" w:rsidP="00344B0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344B09">
              <w:rPr>
                <w:rFonts w:ascii="Segoe UI" w:hAnsi="Segoe UI" w:cs="Segoe UI"/>
                <w:sz w:val="19"/>
                <w:szCs w:val="19"/>
              </w:rPr>
              <w:t>Budżet Gminy</w:t>
            </w:r>
          </w:p>
          <w:p w14:paraId="392D7B9C" w14:textId="77777777" w:rsidR="00AC46CD" w:rsidRPr="00344B09" w:rsidRDefault="00AC46CD" w:rsidP="00344B0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344B09">
              <w:rPr>
                <w:rFonts w:ascii="Segoe UI" w:hAnsi="Segoe UI" w:cs="Segoe UI"/>
                <w:sz w:val="19"/>
                <w:szCs w:val="19"/>
              </w:rPr>
              <w:t>Budżet Państwa</w:t>
            </w:r>
          </w:p>
        </w:tc>
      </w:tr>
      <w:tr w:rsidR="00AC46CD" w:rsidRPr="006E1830" w14:paraId="2F2B3624" w14:textId="77777777" w:rsidTr="003003CA">
        <w:trPr>
          <w:cantSplit/>
        </w:trPr>
        <w:tc>
          <w:tcPr>
            <w:cnfStyle w:val="001000000000" w:firstRow="0" w:lastRow="0" w:firstColumn="1" w:lastColumn="0" w:oddVBand="0" w:evenVBand="0" w:oddHBand="0" w:evenHBand="0" w:firstRowFirstColumn="0" w:firstRowLastColumn="0" w:lastRowFirstColumn="0" w:lastRowLastColumn="0"/>
            <w:tcW w:w="1200" w:type="pct"/>
            <w:vAlign w:val="center"/>
          </w:tcPr>
          <w:p w14:paraId="15C61420" w14:textId="77777777" w:rsidR="00AC46CD" w:rsidRPr="007A5E59" w:rsidRDefault="00AC46CD" w:rsidP="00344B09">
            <w:pPr>
              <w:spacing w:after="0"/>
              <w:jc w:val="center"/>
              <w:rPr>
                <w:rFonts w:ascii="Segoe UI" w:hAnsi="Segoe UI" w:cs="Segoe UI"/>
                <w:b w:val="0"/>
                <w:sz w:val="19"/>
                <w:szCs w:val="19"/>
              </w:rPr>
            </w:pPr>
            <w:r w:rsidRPr="007A5E59">
              <w:rPr>
                <w:rFonts w:ascii="Segoe UI" w:hAnsi="Segoe UI" w:cs="Segoe UI"/>
                <w:b w:val="0"/>
                <w:sz w:val="19"/>
                <w:szCs w:val="19"/>
              </w:rPr>
              <w:lastRenderedPageBreak/>
              <w:t>Udzielanie uczniom</w:t>
            </w:r>
          </w:p>
          <w:p w14:paraId="6AFED83A" w14:textId="77777777" w:rsidR="00AC46CD" w:rsidRPr="007A5E59" w:rsidRDefault="00AC46CD" w:rsidP="00344B09">
            <w:pPr>
              <w:spacing w:after="0"/>
              <w:jc w:val="center"/>
              <w:rPr>
                <w:rFonts w:ascii="Segoe UI" w:hAnsi="Segoe UI" w:cs="Segoe UI"/>
                <w:b w:val="0"/>
                <w:sz w:val="19"/>
                <w:szCs w:val="19"/>
              </w:rPr>
            </w:pPr>
            <w:r w:rsidRPr="007A5E59">
              <w:rPr>
                <w:rFonts w:ascii="Segoe UI" w:hAnsi="Segoe UI" w:cs="Segoe UI"/>
                <w:b w:val="0"/>
                <w:sz w:val="19"/>
                <w:szCs w:val="19"/>
              </w:rPr>
              <w:t>pomocy w formie stypendiów i zasiłków szkolnych.</w:t>
            </w:r>
          </w:p>
        </w:tc>
        <w:tc>
          <w:tcPr>
            <w:tcW w:w="800" w:type="pct"/>
            <w:vAlign w:val="center"/>
          </w:tcPr>
          <w:p w14:paraId="4DBA29A6" w14:textId="77777777" w:rsidR="00AC46CD" w:rsidRPr="00344B09" w:rsidRDefault="00AC46CD" w:rsidP="00344B09">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344B09">
              <w:rPr>
                <w:rFonts w:ascii="Segoe UI" w:hAnsi="Segoe UI" w:cs="Segoe UI"/>
                <w:sz w:val="19"/>
                <w:szCs w:val="19"/>
              </w:rPr>
              <w:t xml:space="preserve">Poprawa funkcjonowania dzieci z rodzin </w:t>
            </w:r>
            <w:r w:rsidRPr="00344B09">
              <w:rPr>
                <w:rFonts w:ascii="Segoe UI" w:hAnsi="Segoe UI" w:cs="Segoe UI"/>
                <w:sz w:val="19"/>
                <w:szCs w:val="19"/>
              </w:rPr>
              <w:br/>
              <w:t>o ograniczonych środkach materialnych.</w:t>
            </w:r>
          </w:p>
        </w:tc>
        <w:tc>
          <w:tcPr>
            <w:tcW w:w="932" w:type="pct"/>
            <w:vAlign w:val="center"/>
          </w:tcPr>
          <w:p w14:paraId="79DC9374" w14:textId="77777777" w:rsidR="00AC46CD" w:rsidRPr="00344B09" w:rsidRDefault="00AC46CD" w:rsidP="00344B09">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344B09">
              <w:rPr>
                <w:rFonts w:ascii="Segoe UI" w:hAnsi="Segoe UI" w:cs="Segoe UI"/>
                <w:sz w:val="19"/>
                <w:szCs w:val="19"/>
              </w:rPr>
              <w:t>Liczba uczniów, którym została udzielona pomoc</w:t>
            </w:r>
          </w:p>
          <w:p w14:paraId="1E11B44A" w14:textId="77777777" w:rsidR="00AC46CD" w:rsidRPr="00344B09" w:rsidRDefault="00AC46CD" w:rsidP="00344B09">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344B09">
              <w:rPr>
                <w:rFonts w:ascii="Segoe UI" w:hAnsi="Segoe UI" w:cs="Segoe UI"/>
                <w:sz w:val="19"/>
                <w:szCs w:val="19"/>
              </w:rPr>
              <w:t>w formie stypendiów</w:t>
            </w:r>
          </w:p>
          <w:p w14:paraId="283E4B22" w14:textId="77777777" w:rsidR="00AC46CD" w:rsidRPr="00344B09" w:rsidRDefault="00AC46CD" w:rsidP="00344B09">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344B09">
              <w:rPr>
                <w:rFonts w:ascii="Segoe UI" w:hAnsi="Segoe UI" w:cs="Segoe UI"/>
                <w:sz w:val="19"/>
                <w:szCs w:val="19"/>
              </w:rPr>
              <w:t>i zasiłków szkolnych.</w:t>
            </w:r>
          </w:p>
        </w:tc>
        <w:tc>
          <w:tcPr>
            <w:tcW w:w="534" w:type="pct"/>
            <w:vAlign w:val="center"/>
          </w:tcPr>
          <w:p w14:paraId="78D51F6E" w14:textId="77777777" w:rsidR="00AC46CD" w:rsidRPr="00B058B2" w:rsidRDefault="00AC46CD" w:rsidP="00D10231">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202</w:t>
            </w:r>
            <w:r w:rsidR="00D10231">
              <w:rPr>
                <w:rFonts w:ascii="Segoe UI" w:hAnsi="Segoe UI" w:cs="Segoe UI"/>
                <w:sz w:val="19"/>
                <w:szCs w:val="19"/>
              </w:rPr>
              <w:t>5</w:t>
            </w:r>
            <w:r w:rsidRPr="00B058B2">
              <w:rPr>
                <w:rFonts w:ascii="Segoe UI" w:hAnsi="Segoe UI" w:cs="Segoe UI"/>
                <w:sz w:val="19"/>
                <w:szCs w:val="19"/>
              </w:rPr>
              <w:t>-</w:t>
            </w:r>
            <w:r w:rsidRPr="00B058B2">
              <w:rPr>
                <w:rFonts w:ascii="Segoe UI" w:hAnsi="Segoe UI" w:cs="Segoe UI"/>
                <w:sz w:val="19"/>
                <w:szCs w:val="19"/>
              </w:rPr>
              <w:br/>
              <w:t>20</w:t>
            </w:r>
            <w:r w:rsidR="00F00DE6">
              <w:rPr>
                <w:rFonts w:ascii="Segoe UI" w:hAnsi="Segoe UI" w:cs="Segoe UI"/>
                <w:sz w:val="19"/>
                <w:szCs w:val="19"/>
              </w:rPr>
              <w:t>27</w:t>
            </w:r>
          </w:p>
        </w:tc>
        <w:tc>
          <w:tcPr>
            <w:tcW w:w="867" w:type="pct"/>
            <w:vAlign w:val="center"/>
          </w:tcPr>
          <w:p w14:paraId="2323B520" w14:textId="77777777" w:rsidR="00AC46CD" w:rsidRPr="00344B09" w:rsidRDefault="003003CA" w:rsidP="00D10231">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00AC46CD" w:rsidRPr="00344B09">
              <w:rPr>
                <w:rFonts w:ascii="Segoe UI" w:hAnsi="Segoe UI" w:cs="Segoe UI"/>
                <w:sz w:val="19"/>
                <w:szCs w:val="19"/>
              </w:rPr>
              <w:t>OPS, U</w:t>
            </w:r>
            <w:r w:rsidR="00D10231">
              <w:rPr>
                <w:rFonts w:ascii="Segoe UI" w:hAnsi="Segoe UI" w:cs="Segoe UI"/>
                <w:sz w:val="19"/>
                <w:szCs w:val="19"/>
              </w:rPr>
              <w:t>G</w:t>
            </w:r>
            <w:r w:rsidR="00AC46CD" w:rsidRPr="00344B09">
              <w:rPr>
                <w:rFonts w:ascii="Segoe UI" w:hAnsi="Segoe UI" w:cs="Segoe UI"/>
                <w:sz w:val="19"/>
                <w:szCs w:val="19"/>
              </w:rPr>
              <w:t>, placówki oświatowe</w:t>
            </w:r>
          </w:p>
        </w:tc>
        <w:tc>
          <w:tcPr>
            <w:tcW w:w="667" w:type="pct"/>
            <w:vAlign w:val="center"/>
          </w:tcPr>
          <w:p w14:paraId="2BE85156" w14:textId="77777777" w:rsidR="00AC46CD" w:rsidRPr="00344B09" w:rsidRDefault="00AC46CD" w:rsidP="00344B09">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344B09">
              <w:rPr>
                <w:rFonts w:ascii="Segoe UI" w:hAnsi="Segoe UI" w:cs="Segoe UI"/>
                <w:sz w:val="19"/>
                <w:szCs w:val="19"/>
              </w:rPr>
              <w:t>Budżet Gminy</w:t>
            </w:r>
          </w:p>
          <w:p w14:paraId="0A851960" w14:textId="77777777" w:rsidR="00AC46CD" w:rsidRPr="00344B09" w:rsidRDefault="00AC46CD" w:rsidP="00344B09">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344B09">
              <w:rPr>
                <w:rFonts w:ascii="Segoe UI" w:hAnsi="Segoe UI" w:cs="Segoe UI"/>
                <w:sz w:val="19"/>
                <w:szCs w:val="19"/>
              </w:rPr>
              <w:t>Budżet Państwa</w:t>
            </w:r>
          </w:p>
        </w:tc>
      </w:tr>
      <w:tr w:rsidR="00AC46CD" w:rsidRPr="006E1830" w14:paraId="6DF0F414" w14:textId="77777777" w:rsidTr="003003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00" w:type="pct"/>
            <w:tcBorders>
              <w:top w:val="none" w:sz="0" w:space="0" w:color="auto"/>
              <w:left w:val="none" w:sz="0" w:space="0" w:color="auto"/>
              <w:bottom w:val="none" w:sz="0" w:space="0" w:color="auto"/>
            </w:tcBorders>
            <w:shd w:val="clear" w:color="auto" w:fill="FFFFFF" w:themeFill="background1"/>
            <w:vAlign w:val="center"/>
          </w:tcPr>
          <w:p w14:paraId="27C8DABF" w14:textId="77777777" w:rsidR="00AC46CD" w:rsidRPr="002C0E08" w:rsidRDefault="00AC46CD" w:rsidP="00AC46CD">
            <w:pPr>
              <w:spacing w:after="0"/>
              <w:jc w:val="center"/>
              <w:rPr>
                <w:rFonts w:ascii="Segoe UI" w:hAnsi="Segoe UI" w:cs="Segoe UI"/>
                <w:b w:val="0"/>
                <w:sz w:val="19"/>
                <w:szCs w:val="19"/>
              </w:rPr>
            </w:pPr>
            <w:r w:rsidRPr="002C0E08">
              <w:rPr>
                <w:rFonts w:ascii="Segoe UI" w:hAnsi="Segoe UI" w:cs="Segoe UI"/>
                <w:b w:val="0"/>
                <w:sz w:val="19"/>
                <w:szCs w:val="19"/>
              </w:rPr>
              <w:t>Realizacja działań mających na celu wyrównywanie szans edukacyjnych dla dzieci i młodzieży z rodzin dotkniętych lub zagrożonych problemem ubóstwa.</w:t>
            </w:r>
          </w:p>
        </w:tc>
        <w:tc>
          <w:tcPr>
            <w:tcW w:w="800" w:type="pct"/>
            <w:tcBorders>
              <w:top w:val="none" w:sz="0" w:space="0" w:color="auto"/>
              <w:bottom w:val="none" w:sz="0" w:space="0" w:color="auto"/>
            </w:tcBorders>
            <w:shd w:val="clear" w:color="auto" w:fill="FFFFFF" w:themeFill="background1"/>
            <w:vAlign w:val="center"/>
          </w:tcPr>
          <w:p w14:paraId="5F7C98CB" w14:textId="77777777" w:rsidR="00AC46CD" w:rsidRPr="003003CA" w:rsidRDefault="00AC46CD" w:rsidP="00344B0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3003CA">
              <w:rPr>
                <w:rFonts w:ascii="Segoe UI" w:hAnsi="Segoe UI" w:cs="Segoe UI"/>
                <w:sz w:val="19"/>
                <w:szCs w:val="19"/>
              </w:rPr>
              <w:t>Zniwelowanie nierówności edukacyjnych dzieci i młodzieży z rodzin zagrożonych ubóstwem.</w:t>
            </w:r>
          </w:p>
        </w:tc>
        <w:tc>
          <w:tcPr>
            <w:tcW w:w="932" w:type="pct"/>
            <w:tcBorders>
              <w:top w:val="none" w:sz="0" w:space="0" w:color="auto"/>
              <w:bottom w:val="none" w:sz="0" w:space="0" w:color="auto"/>
            </w:tcBorders>
            <w:shd w:val="clear" w:color="auto" w:fill="FFFFFF" w:themeFill="background1"/>
            <w:vAlign w:val="center"/>
          </w:tcPr>
          <w:p w14:paraId="49FE818E" w14:textId="77777777" w:rsidR="00AC46CD" w:rsidRPr="003003CA" w:rsidRDefault="00AC46CD" w:rsidP="00344B0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3003CA">
              <w:rPr>
                <w:rFonts w:ascii="Segoe UI" w:hAnsi="Segoe UI" w:cs="Segoe UI"/>
                <w:sz w:val="19"/>
                <w:szCs w:val="19"/>
              </w:rPr>
              <w:t xml:space="preserve">Liczba dzieci </w:t>
            </w:r>
            <w:r w:rsidRPr="003003CA">
              <w:rPr>
                <w:rFonts w:ascii="Segoe UI" w:hAnsi="Segoe UI" w:cs="Segoe UI"/>
                <w:sz w:val="19"/>
                <w:szCs w:val="19"/>
              </w:rPr>
              <w:br/>
              <w:t>i młodzieży objętych działaniami mającymi na celu wyrównywanie szans edukacyjnych.</w:t>
            </w:r>
          </w:p>
        </w:tc>
        <w:tc>
          <w:tcPr>
            <w:tcW w:w="534" w:type="pct"/>
            <w:tcBorders>
              <w:top w:val="none" w:sz="0" w:space="0" w:color="auto"/>
              <w:bottom w:val="none" w:sz="0" w:space="0" w:color="auto"/>
            </w:tcBorders>
            <w:shd w:val="clear" w:color="auto" w:fill="FFFFFF" w:themeFill="background1"/>
            <w:vAlign w:val="center"/>
          </w:tcPr>
          <w:p w14:paraId="43BD0E4F" w14:textId="77777777" w:rsidR="00AC46CD" w:rsidRPr="003003CA" w:rsidRDefault="00AC46CD" w:rsidP="00D10231">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3003CA">
              <w:rPr>
                <w:rFonts w:ascii="Segoe UI" w:hAnsi="Segoe UI" w:cs="Segoe UI"/>
                <w:sz w:val="19"/>
                <w:szCs w:val="19"/>
              </w:rPr>
              <w:t>20</w:t>
            </w:r>
            <w:r w:rsidR="00F00DE6">
              <w:rPr>
                <w:rFonts w:ascii="Segoe UI" w:hAnsi="Segoe UI" w:cs="Segoe UI"/>
                <w:sz w:val="19"/>
                <w:szCs w:val="19"/>
              </w:rPr>
              <w:t>22-</w:t>
            </w:r>
            <w:r w:rsidR="00F00DE6">
              <w:rPr>
                <w:rFonts w:ascii="Segoe UI" w:hAnsi="Segoe UI" w:cs="Segoe UI"/>
                <w:sz w:val="19"/>
                <w:szCs w:val="19"/>
              </w:rPr>
              <w:br/>
              <w:t>2027</w:t>
            </w:r>
          </w:p>
        </w:tc>
        <w:tc>
          <w:tcPr>
            <w:tcW w:w="867" w:type="pct"/>
            <w:tcBorders>
              <w:top w:val="none" w:sz="0" w:space="0" w:color="auto"/>
              <w:bottom w:val="none" w:sz="0" w:space="0" w:color="auto"/>
            </w:tcBorders>
            <w:shd w:val="clear" w:color="auto" w:fill="FFFFFF" w:themeFill="background1"/>
            <w:vAlign w:val="center"/>
          </w:tcPr>
          <w:p w14:paraId="46DAD1DA" w14:textId="77777777" w:rsidR="00AC46CD" w:rsidRPr="003003CA" w:rsidRDefault="00BA6445" w:rsidP="00344B0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00AC46CD" w:rsidRPr="003003CA">
              <w:rPr>
                <w:rFonts w:ascii="Segoe UI" w:hAnsi="Segoe UI" w:cs="Segoe UI"/>
                <w:sz w:val="19"/>
                <w:szCs w:val="19"/>
              </w:rPr>
              <w:t>OPS, U</w:t>
            </w:r>
            <w:r w:rsidR="00D10231" w:rsidRPr="003003CA">
              <w:rPr>
                <w:rFonts w:ascii="Segoe UI" w:hAnsi="Segoe UI" w:cs="Segoe UI"/>
                <w:sz w:val="19"/>
                <w:szCs w:val="19"/>
              </w:rPr>
              <w:t>G</w:t>
            </w:r>
            <w:r w:rsidR="00AC46CD" w:rsidRPr="003003CA">
              <w:rPr>
                <w:rFonts w:ascii="Segoe UI" w:hAnsi="Segoe UI" w:cs="Segoe UI"/>
                <w:sz w:val="19"/>
                <w:szCs w:val="19"/>
              </w:rPr>
              <w:t>,</w:t>
            </w:r>
          </w:p>
          <w:p w14:paraId="53B17A47" w14:textId="77777777" w:rsidR="00AC46CD" w:rsidRPr="003003CA" w:rsidRDefault="00AC46CD" w:rsidP="00344B0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3003CA">
              <w:rPr>
                <w:rFonts w:ascii="Segoe UI" w:hAnsi="Segoe UI" w:cs="Segoe UI"/>
                <w:sz w:val="19"/>
                <w:szCs w:val="19"/>
              </w:rPr>
              <w:t>placówki oświatowe, NGO</w:t>
            </w:r>
          </w:p>
        </w:tc>
        <w:tc>
          <w:tcPr>
            <w:tcW w:w="667" w:type="pct"/>
            <w:tcBorders>
              <w:top w:val="none" w:sz="0" w:space="0" w:color="auto"/>
              <w:bottom w:val="none" w:sz="0" w:space="0" w:color="auto"/>
              <w:right w:val="none" w:sz="0" w:space="0" w:color="auto"/>
            </w:tcBorders>
            <w:shd w:val="clear" w:color="auto" w:fill="FFFFFF" w:themeFill="background1"/>
            <w:vAlign w:val="center"/>
          </w:tcPr>
          <w:p w14:paraId="5AACC6B7" w14:textId="77777777" w:rsidR="00AC46CD" w:rsidRPr="003003CA" w:rsidRDefault="00AC46CD" w:rsidP="00344B0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3003CA">
              <w:rPr>
                <w:rFonts w:ascii="Segoe UI" w:hAnsi="Segoe UI" w:cs="Segoe UI"/>
                <w:sz w:val="19"/>
                <w:szCs w:val="19"/>
              </w:rPr>
              <w:t>Budżet Gminy</w:t>
            </w:r>
          </w:p>
          <w:p w14:paraId="31503AEA" w14:textId="77777777" w:rsidR="00AC46CD" w:rsidRPr="003003CA" w:rsidRDefault="00AC46CD" w:rsidP="00344B0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3003CA">
              <w:rPr>
                <w:rFonts w:ascii="Segoe UI" w:hAnsi="Segoe UI" w:cs="Segoe UI"/>
                <w:sz w:val="19"/>
                <w:szCs w:val="19"/>
              </w:rPr>
              <w:t>Budżet Państwa</w:t>
            </w:r>
          </w:p>
        </w:tc>
      </w:tr>
    </w:tbl>
    <w:p w14:paraId="4FD091A2" w14:textId="77777777" w:rsidR="000E02DA" w:rsidRPr="006E1830" w:rsidRDefault="000E02DA" w:rsidP="00736EA8">
      <w:pPr>
        <w:spacing w:after="0" w:line="240" w:lineRule="auto"/>
        <w:jc w:val="center"/>
        <w:rPr>
          <w:rFonts w:ascii="Segoe UI" w:hAnsi="Segoe UI" w:cs="Segoe UI"/>
          <w:b/>
        </w:rPr>
      </w:pPr>
    </w:p>
    <w:p w14:paraId="0F6FE320" w14:textId="77777777" w:rsidR="003003CA" w:rsidRDefault="003003CA" w:rsidP="00AC46CD">
      <w:pPr>
        <w:spacing w:after="120" w:line="240" w:lineRule="auto"/>
        <w:rPr>
          <w:rFonts w:ascii="Segoe UI" w:hAnsi="Segoe UI" w:cs="Segoe UI"/>
          <w:b/>
          <w:color w:val="2563C1"/>
        </w:rPr>
      </w:pPr>
    </w:p>
    <w:p w14:paraId="5268EBFC" w14:textId="77777777" w:rsidR="003003CA" w:rsidRDefault="003003CA" w:rsidP="00AC46CD">
      <w:pPr>
        <w:spacing w:after="120" w:line="240" w:lineRule="auto"/>
        <w:rPr>
          <w:rFonts w:ascii="Segoe UI" w:hAnsi="Segoe UI" w:cs="Segoe UI"/>
          <w:b/>
          <w:color w:val="2563C1"/>
        </w:rPr>
      </w:pPr>
    </w:p>
    <w:p w14:paraId="1E320694" w14:textId="77777777" w:rsidR="003003CA" w:rsidRDefault="003003CA" w:rsidP="00AC46CD">
      <w:pPr>
        <w:spacing w:after="120" w:line="240" w:lineRule="auto"/>
        <w:rPr>
          <w:rFonts w:ascii="Segoe UI" w:hAnsi="Segoe UI" w:cs="Segoe UI"/>
          <w:b/>
          <w:color w:val="2563C1"/>
        </w:rPr>
      </w:pPr>
    </w:p>
    <w:p w14:paraId="0033220D" w14:textId="77777777" w:rsidR="003003CA" w:rsidRDefault="003003CA" w:rsidP="00AC46CD">
      <w:pPr>
        <w:spacing w:after="120" w:line="240" w:lineRule="auto"/>
        <w:rPr>
          <w:rFonts w:ascii="Segoe UI" w:hAnsi="Segoe UI" w:cs="Segoe UI"/>
          <w:b/>
          <w:color w:val="2563C1"/>
        </w:rPr>
      </w:pPr>
    </w:p>
    <w:p w14:paraId="44AE0EBC" w14:textId="77777777" w:rsidR="000E02DA" w:rsidRPr="00D10231" w:rsidRDefault="000E02DA" w:rsidP="00AC46CD">
      <w:pPr>
        <w:spacing w:after="120" w:line="240" w:lineRule="auto"/>
        <w:rPr>
          <w:rFonts w:ascii="Segoe UI" w:hAnsi="Segoe UI" w:cs="Segoe UI"/>
          <w:b/>
          <w:color w:val="2563C1"/>
        </w:rPr>
      </w:pPr>
      <w:r w:rsidRPr="00D10231">
        <w:rPr>
          <w:rFonts w:ascii="Segoe UI" w:hAnsi="Segoe UI" w:cs="Segoe UI"/>
          <w:b/>
          <w:color w:val="2563C1"/>
        </w:rPr>
        <w:t>CEL STRATEGICZNY NR 7</w:t>
      </w:r>
    </w:p>
    <w:p w14:paraId="64781D1C" w14:textId="77777777" w:rsidR="00857712" w:rsidRPr="00857712" w:rsidRDefault="00857712" w:rsidP="00857712">
      <w:pPr>
        <w:spacing w:after="120" w:line="360" w:lineRule="auto"/>
        <w:jc w:val="center"/>
        <w:rPr>
          <w:rFonts w:ascii="Segoe UI" w:hAnsi="Segoe UI" w:cs="Segoe UI"/>
          <w:szCs w:val="24"/>
        </w:rPr>
      </w:pPr>
      <w:r w:rsidRPr="00857712">
        <w:rPr>
          <w:rFonts w:ascii="Segoe UI" w:hAnsi="Segoe UI" w:cs="Segoe UI"/>
          <w:szCs w:val="24"/>
        </w:rPr>
        <w:t xml:space="preserve">Promocja zdrowia psychicznego oraz zwiększenie dostępu do opieki psychologicznej </w:t>
      </w:r>
      <w:r>
        <w:rPr>
          <w:rFonts w:ascii="Segoe UI" w:hAnsi="Segoe UI" w:cs="Segoe UI"/>
          <w:szCs w:val="24"/>
        </w:rPr>
        <w:br/>
      </w:r>
      <w:r w:rsidRPr="00857712">
        <w:rPr>
          <w:rFonts w:ascii="Segoe UI" w:hAnsi="Segoe UI" w:cs="Segoe UI"/>
          <w:szCs w:val="24"/>
        </w:rPr>
        <w:t>i psychiatrycznej.</w:t>
      </w:r>
    </w:p>
    <w:tbl>
      <w:tblPr>
        <w:tblStyle w:val="Jasnalistaakcent3"/>
        <w:tblW w:w="5724" w:type="pct"/>
        <w:tblInd w:w="-459" w:type="dxa"/>
        <w:tblBorders>
          <w:top w:val="single" w:sz="4" w:space="0" w:color="2563C1"/>
          <w:left w:val="single" w:sz="4" w:space="0" w:color="2563C1"/>
          <w:bottom w:val="single" w:sz="4" w:space="0" w:color="2563C1"/>
          <w:right w:val="single" w:sz="4" w:space="0" w:color="2563C1"/>
          <w:insideH w:val="single" w:sz="4" w:space="0" w:color="2563C1"/>
          <w:insideV w:val="single" w:sz="4" w:space="0" w:color="2563C1"/>
        </w:tblBorders>
        <w:tblLayout w:type="fixed"/>
        <w:tblLook w:val="04A0" w:firstRow="1" w:lastRow="0" w:firstColumn="1" w:lastColumn="0" w:noHBand="0" w:noVBand="1"/>
      </w:tblPr>
      <w:tblGrid>
        <w:gridCol w:w="2350"/>
        <w:gridCol w:w="1799"/>
        <w:gridCol w:w="1936"/>
        <w:gridCol w:w="1108"/>
        <w:gridCol w:w="1799"/>
        <w:gridCol w:w="1382"/>
      </w:tblGrid>
      <w:tr w:rsidR="00597C3C" w:rsidRPr="006E1830" w14:paraId="2DC0C31B" w14:textId="77777777" w:rsidTr="00D102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2563C1"/>
          </w:tcPr>
          <w:p w14:paraId="6F01A917" w14:textId="77777777" w:rsidR="0080136D" w:rsidRPr="00D10231" w:rsidRDefault="0080136D" w:rsidP="00F05039">
            <w:pPr>
              <w:spacing w:after="0"/>
              <w:rPr>
                <w:rFonts w:ascii="Segoe UI" w:hAnsi="Segoe UI" w:cs="Segoe UI"/>
                <w:b w:val="0"/>
                <w:sz w:val="22"/>
              </w:rPr>
            </w:pPr>
            <w:r w:rsidRPr="006E1830">
              <w:rPr>
                <w:rFonts w:ascii="Segoe UI" w:hAnsi="Segoe UI" w:cs="Segoe UI"/>
                <w:sz w:val="22"/>
              </w:rPr>
              <w:t>Cel operacyjny nr 1</w:t>
            </w:r>
            <w:r w:rsidR="00F05039">
              <w:rPr>
                <w:rFonts w:ascii="Segoe UI" w:hAnsi="Segoe UI" w:cs="Segoe UI"/>
                <w:sz w:val="22"/>
              </w:rPr>
              <w:t xml:space="preserve"> </w:t>
            </w:r>
            <w:r w:rsidR="00F05039" w:rsidRPr="007A5E59">
              <w:rPr>
                <w:rFonts w:ascii="Segoe UI" w:hAnsi="Segoe UI" w:cs="Segoe UI"/>
                <w:b w:val="0"/>
                <w:sz w:val="22"/>
              </w:rPr>
              <w:t xml:space="preserve">– </w:t>
            </w:r>
            <w:r w:rsidR="00D10231" w:rsidRPr="00D10231">
              <w:rPr>
                <w:rFonts w:ascii="Segoe UI" w:hAnsi="Segoe UI" w:cs="Segoe UI"/>
                <w:b w:val="0"/>
                <w:sz w:val="22"/>
              </w:rPr>
              <w:t>Zwiększenie świadomości społeczne</w:t>
            </w:r>
            <w:r w:rsidR="00D10231">
              <w:rPr>
                <w:rFonts w:ascii="Segoe UI" w:hAnsi="Segoe UI" w:cs="Segoe UI"/>
                <w:b w:val="0"/>
                <w:sz w:val="22"/>
              </w:rPr>
              <w:t>j na temat zdrowia psychicznego, a także zagwarantowanie dostępności do pomocy osobom z zaburzeniami psychicznymi.</w:t>
            </w:r>
          </w:p>
        </w:tc>
      </w:tr>
      <w:tr w:rsidR="00F05039" w:rsidRPr="006E1830" w14:paraId="36391571" w14:textId="77777777" w:rsidTr="002C0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3" w:type="pct"/>
            <w:tcBorders>
              <w:top w:val="none" w:sz="0" w:space="0" w:color="auto"/>
              <w:left w:val="none" w:sz="0" w:space="0" w:color="auto"/>
              <w:bottom w:val="none" w:sz="0" w:space="0" w:color="auto"/>
            </w:tcBorders>
            <w:vAlign w:val="center"/>
          </w:tcPr>
          <w:p w14:paraId="57099E13" w14:textId="77777777" w:rsidR="0080136D" w:rsidRPr="00F05039" w:rsidRDefault="0080136D" w:rsidP="00F05039">
            <w:pPr>
              <w:spacing w:after="0"/>
              <w:jc w:val="center"/>
              <w:rPr>
                <w:rFonts w:ascii="Segoe UI" w:hAnsi="Segoe UI" w:cs="Segoe UI"/>
                <w:sz w:val="19"/>
                <w:szCs w:val="19"/>
              </w:rPr>
            </w:pPr>
            <w:r w:rsidRPr="00F05039">
              <w:rPr>
                <w:rFonts w:ascii="Segoe UI" w:hAnsi="Segoe UI" w:cs="Segoe UI"/>
                <w:sz w:val="19"/>
                <w:szCs w:val="19"/>
              </w:rPr>
              <w:t xml:space="preserve">Działania przewidziane </w:t>
            </w:r>
            <w:r w:rsidRPr="00F05039">
              <w:rPr>
                <w:rFonts w:ascii="Segoe UI" w:hAnsi="Segoe UI" w:cs="Segoe UI"/>
                <w:sz w:val="19"/>
                <w:szCs w:val="19"/>
              </w:rPr>
              <w:br/>
              <w:t>do realizacji</w:t>
            </w:r>
          </w:p>
        </w:tc>
        <w:tc>
          <w:tcPr>
            <w:tcW w:w="867" w:type="pct"/>
            <w:tcBorders>
              <w:top w:val="none" w:sz="0" w:space="0" w:color="auto"/>
              <w:bottom w:val="none" w:sz="0" w:space="0" w:color="auto"/>
            </w:tcBorders>
            <w:vAlign w:val="center"/>
          </w:tcPr>
          <w:p w14:paraId="270232BE" w14:textId="77777777" w:rsidR="0080136D" w:rsidRPr="00F05039" w:rsidRDefault="0080136D" w:rsidP="00F0503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F05039">
              <w:rPr>
                <w:rFonts w:ascii="Segoe UI" w:hAnsi="Segoe UI" w:cs="Segoe UI"/>
                <w:b/>
                <w:sz w:val="19"/>
                <w:szCs w:val="19"/>
              </w:rPr>
              <w:t>Rezultaty</w:t>
            </w:r>
          </w:p>
        </w:tc>
        <w:tc>
          <w:tcPr>
            <w:tcW w:w="933" w:type="pct"/>
            <w:tcBorders>
              <w:top w:val="none" w:sz="0" w:space="0" w:color="auto"/>
              <w:bottom w:val="none" w:sz="0" w:space="0" w:color="auto"/>
            </w:tcBorders>
            <w:vAlign w:val="center"/>
          </w:tcPr>
          <w:p w14:paraId="1A6175D2" w14:textId="77777777" w:rsidR="0080136D" w:rsidRPr="00F05039" w:rsidRDefault="0080136D" w:rsidP="00F0503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F05039">
              <w:rPr>
                <w:rFonts w:ascii="Segoe UI" w:hAnsi="Segoe UI" w:cs="Segoe UI"/>
                <w:b/>
                <w:sz w:val="19"/>
                <w:szCs w:val="19"/>
              </w:rPr>
              <w:t>Wskaźniki realizacji działań</w:t>
            </w:r>
          </w:p>
        </w:tc>
        <w:tc>
          <w:tcPr>
            <w:tcW w:w="534" w:type="pct"/>
            <w:tcBorders>
              <w:top w:val="none" w:sz="0" w:space="0" w:color="auto"/>
              <w:bottom w:val="none" w:sz="0" w:space="0" w:color="auto"/>
            </w:tcBorders>
            <w:vAlign w:val="center"/>
          </w:tcPr>
          <w:p w14:paraId="27F1C81E" w14:textId="77777777" w:rsidR="0080136D" w:rsidRPr="00F05039" w:rsidRDefault="0080136D" w:rsidP="00F0503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F05039">
              <w:rPr>
                <w:rFonts w:ascii="Segoe UI" w:hAnsi="Segoe UI" w:cs="Segoe UI"/>
                <w:b/>
                <w:sz w:val="19"/>
                <w:szCs w:val="19"/>
              </w:rPr>
              <w:t>Termin realizacji</w:t>
            </w:r>
          </w:p>
        </w:tc>
        <w:tc>
          <w:tcPr>
            <w:tcW w:w="867" w:type="pct"/>
            <w:tcBorders>
              <w:top w:val="none" w:sz="0" w:space="0" w:color="auto"/>
              <w:bottom w:val="none" w:sz="0" w:space="0" w:color="auto"/>
            </w:tcBorders>
            <w:vAlign w:val="center"/>
          </w:tcPr>
          <w:p w14:paraId="0196DDAD" w14:textId="77777777" w:rsidR="0080136D" w:rsidRPr="00F05039" w:rsidRDefault="0080136D" w:rsidP="00F0503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F05039">
              <w:rPr>
                <w:rFonts w:ascii="Segoe UI" w:hAnsi="Segoe UI" w:cs="Segoe UI"/>
                <w:b/>
                <w:sz w:val="19"/>
                <w:szCs w:val="19"/>
              </w:rPr>
              <w:t xml:space="preserve">Podmioty odpowiedzialne </w:t>
            </w:r>
            <w:r w:rsidRPr="00F05039">
              <w:rPr>
                <w:rFonts w:ascii="Segoe UI" w:hAnsi="Segoe UI" w:cs="Segoe UI"/>
                <w:b/>
                <w:sz w:val="19"/>
                <w:szCs w:val="19"/>
              </w:rPr>
              <w:br/>
              <w:t>i współpracujące</w:t>
            </w:r>
          </w:p>
        </w:tc>
        <w:tc>
          <w:tcPr>
            <w:tcW w:w="666" w:type="pct"/>
            <w:tcBorders>
              <w:top w:val="none" w:sz="0" w:space="0" w:color="auto"/>
              <w:bottom w:val="none" w:sz="0" w:space="0" w:color="auto"/>
              <w:right w:val="none" w:sz="0" w:space="0" w:color="auto"/>
            </w:tcBorders>
            <w:vAlign w:val="center"/>
          </w:tcPr>
          <w:p w14:paraId="13C2E0DC" w14:textId="77777777" w:rsidR="0080136D" w:rsidRPr="00F05039" w:rsidRDefault="0080136D" w:rsidP="00F0503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19"/>
                <w:szCs w:val="19"/>
              </w:rPr>
            </w:pPr>
            <w:r w:rsidRPr="00F05039">
              <w:rPr>
                <w:rFonts w:ascii="Segoe UI" w:hAnsi="Segoe UI" w:cs="Segoe UI"/>
                <w:b/>
                <w:sz w:val="19"/>
                <w:szCs w:val="19"/>
              </w:rPr>
              <w:t>Źródła finansowania</w:t>
            </w:r>
          </w:p>
        </w:tc>
      </w:tr>
      <w:tr w:rsidR="00F05039" w:rsidRPr="006E1830" w14:paraId="41D870B1" w14:textId="77777777" w:rsidTr="00D10231">
        <w:tc>
          <w:tcPr>
            <w:cnfStyle w:val="001000000000" w:firstRow="0" w:lastRow="0" w:firstColumn="1" w:lastColumn="0" w:oddVBand="0" w:evenVBand="0" w:oddHBand="0" w:evenHBand="0" w:firstRowFirstColumn="0" w:firstRowLastColumn="0" w:lastRowFirstColumn="0" w:lastRowLastColumn="0"/>
            <w:tcW w:w="1133" w:type="pct"/>
            <w:vAlign w:val="center"/>
          </w:tcPr>
          <w:p w14:paraId="46F853E6" w14:textId="77777777" w:rsidR="00F05039" w:rsidRPr="007A5E59" w:rsidRDefault="00F05039" w:rsidP="00F05039">
            <w:pPr>
              <w:spacing w:after="0"/>
              <w:jc w:val="center"/>
              <w:rPr>
                <w:rFonts w:ascii="Segoe UI" w:hAnsi="Segoe UI" w:cs="Segoe UI"/>
                <w:b w:val="0"/>
                <w:sz w:val="19"/>
                <w:szCs w:val="19"/>
              </w:rPr>
            </w:pPr>
            <w:r w:rsidRPr="007A5E59">
              <w:rPr>
                <w:rFonts w:ascii="Segoe UI" w:hAnsi="Segoe UI" w:cs="Segoe UI"/>
                <w:b w:val="0"/>
                <w:sz w:val="19"/>
                <w:szCs w:val="19"/>
              </w:rPr>
              <w:t>Prowadzenie działań informacyjno-edukacyjnych</w:t>
            </w:r>
          </w:p>
          <w:p w14:paraId="3FB7776C" w14:textId="77777777" w:rsidR="00F05039" w:rsidRPr="007A5E59" w:rsidRDefault="00F05039" w:rsidP="00F05039">
            <w:pPr>
              <w:spacing w:after="0"/>
              <w:jc w:val="center"/>
              <w:rPr>
                <w:rFonts w:ascii="Segoe UI" w:hAnsi="Segoe UI" w:cs="Segoe UI"/>
                <w:b w:val="0"/>
                <w:sz w:val="19"/>
                <w:szCs w:val="19"/>
              </w:rPr>
            </w:pPr>
            <w:r w:rsidRPr="007A5E59">
              <w:rPr>
                <w:rFonts w:ascii="Segoe UI" w:hAnsi="Segoe UI" w:cs="Segoe UI"/>
                <w:b w:val="0"/>
                <w:sz w:val="19"/>
                <w:szCs w:val="19"/>
              </w:rPr>
              <w:t>o dostępnych formach pomocy dla osób</w:t>
            </w:r>
          </w:p>
          <w:p w14:paraId="7C6D2E0B" w14:textId="77777777" w:rsidR="00F05039" w:rsidRPr="007A5E59" w:rsidRDefault="00F05039" w:rsidP="00F05039">
            <w:pPr>
              <w:spacing w:after="0"/>
              <w:jc w:val="center"/>
              <w:rPr>
                <w:rFonts w:ascii="Segoe UI" w:hAnsi="Segoe UI" w:cs="Segoe UI"/>
                <w:b w:val="0"/>
                <w:sz w:val="19"/>
                <w:szCs w:val="19"/>
              </w:rPr>
            </w:pPr>
            <w:r w:rsidRPr="007A5E59">
              <w:rPr>
                <w:rFonts w:ascii="Segoe UI" w:hAnsi="Segoe UI" w:cs="Segoe UI"/>
                <w:b w:val="0"/>
                <w:sz w:val="19"/>
                <w:szCs w:val="19"/>
              </w:rPr>
              <w:t xml:space="preserve">mających problemy </w:t>
            </w:r>
            <w:r w:rsidRPr="007A5E59">
              <w:rPr>
                <w:rFonts w:ascii="Segoe UI" w:hAnsi="Segoe UI" w:cs="Segoe UI"/>
                <w:b w:val="0"/>
                <w:sz w:val="19"/>
                <w:szCs w:val="19"/>
              </w:rPr>
              <w:br/>
              <w:t>w zakresie zdrowia psychicznego.</w:t>
            </w:r>
          </w:p>
        </w:tc>
        <w:tc>
          <w:tcPr>
            <w:tcW w:w="867" w:type="pct"/>
            <w:vAlign w:val="center"/>
          </w:tcPr>
          <w:p w14:paraId="038C449A" w14:textId="77777777" w:rsidR="00F05039" w:rsidRPr="00F05039" w:rsidRDefault="00F05039" w:rsidP="00F05039">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F05039">
              <w:rPr>
                <w:rFonts w:ascii="Segoe UI" w:hAnsi="Segoe UI" w:cs="Segoe UI"/>
                <w:sz w:val="19"/>
                <w:szCs w:val="19"/>
              </w:rPr>
              <w:t xml:space="preserve">Zwiększenie liczby mieszkańców zgłaszających się po pomoc </w:t>
            </w:r>
            <w:r w:rsidR="004C017B">
              <w:rPr>
                <w:rFonts w:ascii="Segoe UI" w:hAnsi="Segoe UI" w:cs="Segoe UI"/>
                <w:sz w:val="19"/>
                <w:szCs w:val="19"/>
              </w:rPr>
              <w:t xml:space="preserve">               </w:t>
            </w:r>
            <w:r w:rsidRPr="00F05039">
              <w:rPr>
                <w:rFonts w:ascii="Segoe UI" w:hAnsi="Segoe UI" w:cs="Segoe UI"/>
                <w:sz w:val="19"/>
                <w:szCs w:val="19"/>
              </w:rPr>
              <w:t>w przypadku problemów natury psychicznej.</w:t>
            </w:r>
          </w:p>
        </w:tc>
        <w:tc>
          <w:tcPr>
            <w:tcW w:w="933" w:type="pct"/>
            <w:vAlign w:val="center"/>
          </w:tcPr>
          <w:p w14:paraId="37306AF0" w14:textId="77777777" w:rsidR="00F05039" w:rsidRPr="00F05039" w:rsidRDefault="00F05039" w:rsidP="00F05039">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F05039">
              <w:rPr>
                <w:rFonts w:ascii="Segoe UI" w:hAnsi="Segoe UI" w:cs="Segoe UI"/>
                <w:sz w:val="19"/>
                <w:szCs w:val="19"/>
              </w:rPr>
              <w:t xml:space="preserve">Liczba przeprowadzonych działań. Liczba osób korzystających </w:t>
            </w:r>
            <w:r w:rsidR="004C017B">
              <w:rPr>
                <w:rFonts w:ascii="Segoe UI" w:hAnsi="Segoe UI" w:cs="Segoe UI"/>
                <w:sz w:val="19"/>
                <w:szCs w:val="19"/>
              </w:rPr>
              <w:t xml:space="preserve">       </w:t>
            </w:r>
            <w:r w:rsidRPr="00F05039">
              <w:rPr>
                <w:rFonts w:ascii="Segoe UI" w:hAnsi="Segoe UI" w:cs="Segoe UI"/>
                <w:sz w:val="19"/>
                <w:szCs w:val="19"/>
              </w:rPr>
              <w:t>ze wsparcia.</w:t>
            </w:r>
          </w:p>
        </w:tc>
        <w:tc>
          <w:tcPr>
            <w:tcW w:w="534" w:type="pct"/>
            <w:vAlign w:val="center"/>
          </w:tcPr>
          <w:p w14:paraId="57834C5B" w14:textId="77777777" w:rsidR="00F05039" w:rsidRPr="00B058B2" w:rsidRDefault="00F05039" w:rsidP="00D10231">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20</w:t>
            </w:r>
            <w:r w:rsidR="000B14F1">
              <w:rPr>
                <w:rFonts w:ascii="Segoe UI" w:hAnsi="Segoe UI" w:cs="Segoe UI"/>
                <w:sz w:val="19"/>
                <w:szCs w:val="19"/>
              </w:rPr>
              <w:t>22-</w:t>
            </w:r>
            <w:r w:rsidR="000B14F1">
              <w:rPr>
                <w:rFonts w:ascii="Segoe UI" w:hAnsi="Segoe UI" w:cs="Segoe UI"/>
                <w:sz w:val="19"/>
                <w:szCs w:val="19"/>
              </w:rPr>
              <w:br/>
              <w:t>2027</w:t>
            </w:r>
          </w:p>
        </w:tc>
        <w:tc>
          <w:tcPr>
            <w:tcW w:w="867" w:type="pct"/>
            <w:vAlign w:val="center"/>
          </w:tcPr>
          <w:p w14:paraId="631530B9" w14:textId="77777777" w:rsidR="00F05039" w:rsidRPr="00F05039" w:rsidRDefault="000B14F1" w:rsidP="00D10231">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00F05039" w:rsidRPr="00F05039">
              <w:rPr>
                <w:rFonts w:ascii="Segoe UI" w:hAnsi="Segoe UI" w:cs="Segoe UI"/>
                <w:sz w:val="19"/>
                <w:szCs w:val="19"/>
              </w:rPr>
              <w:t>OPS, U</w:t>
            </w:r>
            <w:r w:rsidR="00D10231">
              <w:rPr>
                <w:rFonts w:ascii="Segoe UI" w:hAnsi="Segoe UI" w:cs="Segoe UI"/>
                <w:sz w:val="19"/>
                <w:szCs w:val="19"/>
              </w:rPr>
              <w:t>G</w:t>
            </w:r>
          </w:p>
        </w:tc>
        <w:tc>
          <w:tcPr>
            <w:tcW w:w="666" w:type="pct"/>
            <w:vAlign w:val="center"/>
          </w:tcPr>
          <w:p w14:paraId="3EFB181A" w14:textId="77777777" w:rsidR="00F05039" w:rsidRPr="00F05039" w:rsidRDefault="00F05039" w:rsidP="00F05039">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F05039">
              <w:rPr>
                <w:rFonts w:ascii="Segoe UI" w:hAnsi="Segoe UI" w:cs="Segoe UI"/>
                <w:sz w:val="19"/>
                <w:szCs w:val="19"/>
              </w:rPr>
              <w:t>Budżet Gminy</w:t>
            </w:r>
          </w:p>
        </w:tc>
      </w:tr>
      <w:tr w:rsidR="00F05039" w:rsidRPr="006E1830" w14:paraId="6B456320" w14:textId="77777777" w:rsidTr="002C0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3" w:type="pct"/>
            <w:tcBorders>
              <w:top w:val="none" w:sz="0" w:space="0" w:color="auto"/>
              <w:left w:val="none" w:sz="0" w:space="0" w:color="auto"/>
              <w:bottom w:val="none" w:sz="0" w:space="0" w:color="auto"/>
            </w:tcBorders>
            <w:vAlign w:val="center"/>
          </w:tcPr>
          <w:p w14:paraId="27680893" w14:textId="77777777" w:rsidR="00F05039" w:rsidRPr="007A5E59" w:rsidRDefault="00F05039" w:rsidP="00F05039">
            <w:pPr>
              <w:spacing w:after="0"/>
              <w:jc w:val="center"/>
              <w:rPr>
                <w:rFonts w:ascii="Segoe UI" w:hAnsi="Segoe UI" w:cs="Segoe UI"/>
                <w:b w:val="0"/>
                <w:sz w:val="19"/>
                <w:szCs w:val="19"/>
              </w:rPr>
            </w:pPr>
            <w:r w:rsidRPr="007A5E59">
              <w:rPr>
                <w:rFonts w:ascii="Segoe UI" w:hAnsi="Segoe UI" w:cs="Segoe UI"/>
                <w:b w:val="0"/>
                <w:sz w:val="19"/>
                <w:szCs w:val="19"/>
              </w:rPr>
              <w:t>Wczesna profilaktyka szkolna dotycząca kwestii zdrowia psychicznego – prowadzenie programów profilaktycznych dotyczących zdrowia psychicznego.</w:t>
            </w:r>
          </w:p>
        </w:tc>
        <w:tc>
          <w:tcPr>
            <w:tcW w:w="867" w:type="pct"/>
            <w:tcBorders>
              <w:top w:val="none" w:sz="0" w:space="0" w:color="auto"/>
              <w:bottom w:val="none" w:sz="0" w:space="0" w:color="auto"/>
            </w:tcBorders>
            <w:vAlign w:val="center"/>
          </w:tcPr>
          <w:p w14:paraId="5D1DB3CF" w14:textId="77777777" w:rsidR="00F05039" w:rsidRPr="00F05039" w:rsidRDefault="00F05039" w:rsidP="00F0503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F05039">
              <w:rPr>
                <w:rFonts w:ascii="Segoe UI" w:hAnsi="Segoe UI" w:cs="Segoe UI"/>
                <w:sz w:val="19"/>
                <w:szCs w:val="19"/>
              </w:rPr>
              <w:t>Zmniejszenie</w:t>
            </w:r>
            <w:r w:rsidR="004C017B">
              <w:rPr>
                <w:rFonts w:ascii="Segoe UI" w:hAnsi="Segoe UI" w:cs="Segoe UI"/>
                <w:sz w:val="19"/>
                <w:szCs w:val="19"/>
              </w:rPr>
              <w:t xml:space="preserve"> liczby dzieci i młodzieży mających</w:t>
            </w:r>
            <w:r w:rsidR="00044E25">
              <w:rPr>
                <w:rFonts w:ascii="Segoe UI" w:hAnsi="Segoe UI" w:cs="Segoe UI"/>
                <w:sz w:val="19"/>
                <w:szCs w:val="19"/>
              </w:rPr>
              <w:t xml:space="preserve"> </w:t>
            </w:r>
            <w:r w:rsidR="004C017B">
              <w:rPr>
                <w:rFonts w:ascii="Segoe UI" w:hAnsi="Segoe UI" w:cs="Segoe UI"/>
                <w:sz w:val="19"/>
                <w:szCs w:val="19"/>
              </w:rPr>
              <w:t>problemy</w:t>
            </w:r>
            <w:r w:rsidR="00044E25">
              <w:rPr>
                <w:rFonts w:ascii="Segoe UI" w:hAnsi="Segoe UI" w:cs="Segoe UI"/>
                <w:sz w:val="19"/>
                <w:szCs w:val="19"/>
              </w:rPr>
              <w:t xml:space="preserve">                       </w:t>
            </w:r>
            <w:r w:rsidRPr="00F05039">
              <w:rPr>
                <w:rFonts w:ascii="Segoe UI" w:hAnsi="Segoe UI" w:cs="Segoe UI"/>
                <w:sz w:val="19"/>
                <w:szCs w:val="19"/>
              </w:rPr>
              <w:t>w zakresie zdrowia psychicznego.</w:t>
            </w:r>
          </w:p>
        </w:tc>
        <w:tc>
          <w:tcPr>
            <w:tcW w:w="933" w:type="pct"/>
            <w:tcBorders>
              <w:top w:val="none" w:sz="0" w:space="0" w:color="auto"/>
              <w:bottom w:val="none" w:sz="0" w:space="0" w:color="auto"/>
            </w:tcBorders>
            <w:vAlign w:val="center"/>
          </w:tcPr>
          <w:p w14:paraId="5788062E" w14:textId="77777777" w:rsidR="00F05039" w:rsidRPr="00F05039" w:rsidRDefault="00F05039" w:rsidP="00F0503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F05039">
              <w:rPr>
                <w:rFonts w:ascii="Segoe UI" w:hAnsi="Segoe UI" w:cs="Segoe UI"/>
                <w:sz w:val="19"/>
                <w:szCs w:val="19"/>
              </w:rPr>
              <w:t>Liczba przeprowadzonych programów/ warsztatów.</w:t>
            </w:r>
          </w:p>
          <w:p w14:paraId="186207D4" w14:textId="77777777" w:rsidR="00F05039" w:rsidRPr="00F05039" w:rsidRDefault="00F05039" w:rsidP="00F0503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F05039">
              <w:rPr>
                <w:rFonts w:ascii="Segoe UI" w:hAnsi="Segoe UI" w:cs="Segoe UI"/>
                <w:sz w:val="19"/>
                <w:szCs w:val="19"/>
              </w:rPr>
              <w:t>Liczba uczestników.</w:t>
            </w:r>
          </w:p>
        </w:tc>
        <w:tc>
          <w:tcPr>
            <w:tcW w:w="534" w:type="pct"/>
            <w:tcBorders>
              <w:top w:val="none" w:sz="0" w:space="0" w:color="auto"/>
              <w:bottom w:val="none" w:sz="0" w:space="0" w:color="auto"/>
            </w:tcBorders>
            <w:vAlign w:val="center"/>
          </w:tcPr>
          <w:p w14:paraId="03D2FFD3" w14:textId="77777777" w:rsidR="00F05039" w:rsidRPr="00B058B2" w:rsidRDefault="00F05039" w:rsidP="000B14F1">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202</w:t>
            </w:r>
            <w:r w:rsidR="00D10231">
              <w:rPr>
                <w:rFonts w:ascii="Segoe UI" w:hAnsi="Segoe UI" w:cs="Segoe UI"/>
                <w:sz w:val="19"/>
                <w:szCs w:val="19"/>
              </w:rPr>
              <w:t>2</w:t>
            </w:r>
            <w:r w:rsidRPr="00B058B2">
              <w:rPr>
                <w:rFonts w:ascii="Segoe UI" w:hAnsi="Segoe UI" w:cs="Segoe UI"/>
                <w:sz w:val="19"/>
                <w:szCs w:val="19"/>
              </w:rPr>
              <w:t>-</w:t>
            </w:r>
            <w:r w:rsidRPr="00B058B2">
              <w:rPr>
                <w:rFonts w:ascii="Segoe UI" w:hAnsi="Segoe UI" w:cs="Segoe UI"/>
                <w:sz w:val="19"/>
                <w:szCs w:val="19"/>
              </w:rPr>
              <w:br/>
              <w:t>20</w:t>
            </w:r>
            <w:r w:rsidR="00D10231">
              <w:rPr>
                <w:rFonts w:ascii="Segoe UI" w:hAnsi="Segoe UI" w:cs="Segoe UI"/>
                <w:sz w:val="19"/>
                <w:szCs w:val="19"/>
              </w:rPr>
              <w:t>2</w:t>
            </w:r>
            <w:r w:rsidR="000B14F1">
              <w:rPr>
                <w:rFonts w:ascii="Segoe UI" w:hAnsi="Segoe UI" w:cs="Segoe UI"/>
                <w:sz w:val="19"/>
                <w:szCs w:val="19"/>
              </w:rPr>
              <w:t>7</w:t>
            </w:r>
          </w:p>
        </w:tc>
        <w:tc>
          <w:tcPr>
            <w:tcW w:w="867" w:type="pct"/>
            <w:tcBorders>
              <w:top w:val="none" w:sz="0" w:space="0" w:color="auto"/>
              <w:bottom w:val="none" w:sz="0" w:space="0" w:color="auto"/>
            </w:tcBorders>
            <w:vAlign w:val="center"/>
          </w:tcPr>
          <w:p w14:paraId="50ACF0C8" w14:textId="77777777" w:rsidR="00F05039" w:rsidRPr="00F05039" w:rsidRDefault="000B14F1" w:rsidP="00F0503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00D10231">
              <w:rPr>
                <w:rFonts w:ascii="Segoe UI" w:hAnsi="Segoe UI" w:cs="Segoe UI"/>
                <w:sz w:val="19"/>
                <w:szCs w:val="19"/>
              </w:rPr>
              <w:t>OPS, UG</w:t>
            </w:r>
            <w:r w:rsidR="00F05039" w:rsidRPr="00F05039">
              <w:rPr>
                <w:rFonts w:ascii="Segoe UI" w:hAnsi="Segoe UI" w:cs="Segoe UI"/>
                <w:sz w:val="19"/>
                <w:szCs w:val="19"/>
              </w:rPr>
              <w:t>, placówki oświatowe</w:t>
            </w:r>
          </w:p>
        </w:tc>
        <w:tc>
          <w:tcPr>
            <w:tcW w:w="666" w:type="pct"/>
            <w:tcBorders>
              <w:top w:val="none" w:sz="0" w:space="0" w:color="auto"/>
              <w:bottom w:val="none" w:sz="0" w:space="0" w:color="auto"/>
              <w:right w:val="none" w:sz="0" w:space="0" w:color="auto"/>
            </w:tcBorders>
            <w:vAlign w:val="center"/>
          </w:tcPr>
          <w:p w14:paraId="159E0C2A" w14:textId="77777777" w:rsidR="00F05039" w:rsidRPr="00F05039" w:rsidRDefault="00F05039" w:rsidP="00F05039">
            <w:pPr>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9"/>
                <w:szCs w:val="19"/>
              </w:rPr>
            </w:pPr>
            <w:r w:rsidRPr="00F05039">
              <w:rPr>
                <w:rFonts w:ascii="Segoe UI" w:hAnsi="Segoe UI" w:cs="Segoe UI"/>
                <w:sz w:val="19"/>
                <w:szCs w:val="19"/>
              </w:rPr>
              <w:t>Budżet Gminy</w:t>
            </w:r>
          </w:p>
        </w:tc>
      </w:tr>
      <w:tr w:rsidR="00F05039" w:rsidRPr="006E1830" w14:paraId="6F48D007" w14:textId="77777777" w:rsidTr="002C0E08">
        <w:tc>
          <w:tcPr>
            <w:cnfStyle w:val="001000000000" w:firstRow="0" w:lastRow="0" w:firstColumn="1" w:lastColumn="0" w:oddVBand="0" w:evenVBand="0" w:oddHBand="0" w:evenHBand="0" w:firstRowFirstColumn="0" w:firstRowLastColumn="0" w:lastRowFirstColumn="0" w:lastRowLastColumn="0"/>
            <w:tcW w:w="1133" w:type="pct"/>
            <w:vAlign w:val="center"/>
          </w:tcPr>
          <w:p w14:paraId="5FF8A17C" w14:textId="77777777" w:rsidR="00F05039" w:rsidRPr="007A5E59" w:rsidRDefault="00F05039" w:rsidP="00F05039">
            <w:pPr>
              <w:spacing w:after="0"/>
              <w:jc w:val="center"/>
              <w:rPr>
                <w:rFonts w:ascii="Segoe UI" w:hAnsi="Segoe UI" w:cs="Segoe UI"/>
                <w:b w:val="0"/>
                <w:sz w:val="19"/>
                <w:szCs w:val="19"/>
              </w:rPr>
            </w:pPr>
            <w:r w:rsidRPr="007A5E59">
              <w:rPr>
                <w:rFonts w:ascii="Segoe UI" w:hAnsi="Segoe UI" w:cs="Segoe UI"/>
                <w:b w:val="0"/>
                <w:sz w:val="19"/>
                <w:szCs w:val="19"/>
              </w:rPr>
              <w:lastRenderedPageBreak/>
              <w:t xml:space="preserve">Udzielanie pomocy psychologiczno-pedagogicznej dzieciom </w:t>
            </w:r>
            <w:r w:rsidR="004C017B" w:rsidRPr="007A5E59">
              <w:rPr>
                <w:rFonts w:ascii="Segoe UI" w:hAnsi="Segoe UI" w:cs="Segoe UI"/>
                <w:b w:val="0"/>
                <w:sz w:val="19"/>
                <w:szCs w:val="19"/>
              </w:rPr>
              <w:t xml:space="preserve">         </w:t>
            </w:r>
            <w:r w:rsidRPr="007A5E59">
              <w:rPr>
                <w:rFonts w:ascii="Segoe UI" w:hAnsi="Segoe UI" w:cs="Segoe UI"/>
                <w:b w:val="0"/>
                <w:sz w:val="19"/>
                <w:szCs w:val="19"/>
              </w:rPr>
              <w:t>i młodzieży</w:t>
            </w:r>
            <w:r w:rsidR="000B14F1">
              <w:rPr>
                <w:rFonts w:ascii="Segoe UI" w:hAnsi="Segoe UI" w:cs="Segoe UI"/>
                <w:b w:val="0"/>
                <w:sz w:val="19"/>
                <w:szCs w:val="19"/>
              </w:rPr>
              <w:t xml:space="preserve"> oraz mieszkańcom</w:t>
            </w:r>
            <w:r w:rsidRPr="007A5E59">
              <w:rPr>
                <w:rFonts w:ascii="Segoe UI" w:hAnsi="Segoe UI" w:cs="Segoe UI"/>
                <w:b w:val="0"/>
                <w:sz w:val="19"/>
                <w:szCs w:val="19"/>
              </w:rPr>
              <w:t>.</w:t>
            </w:r>
          </w:p>
        </w:tc>
        <w:tc>
          <w:tcPr>
            <w:tcW w:w="867" w:type="pct"/>
            <w:vAlign w:val="center"/>
          </w:tcPr>
          <w:p w14:paraId="6057EA63" w14:textId="77777777" w:rsidR="00F05039" w:rsidRPr="00F05039" w:rsidRDefault="00F05039" w:rsidP="00F05039">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F05039">
              <w:rPr>
                <w:rFonts w:ascii="Segoe UI" w:hAnsi="Segoe UI" w:cs="Segoe UI"/>
                <w:sz w:val="19"/>
                <w:szCs w:val="19"/>
              </w:rPr>
              <w:t>Poprawa dobrostanu psychicznego dzieci i młodzieży.</w:t>
            </w:r>
          </w:p>
        </w:tc>
        <w:tc>
          <w:tcPr>
            <w:tcW w:w="933" w:type="pct"/>
            <w:vAlign w:val="center"/>
          </w:tcPr>
          <w:p w14:paraId="27C7B7BA" w14:textId="77777777" w:rsidR="00F05039" w:rsidRPr="00F05039" w:rsidRDefault="00F05039" w:rsidP="00F05039">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F05039">
              <w:rPr>
                <w:rFonts w:ascii="Segoe UI" w:hAnsi="Segoe UI" w:cs="Segoe UI"/>
                <w:sz w:val="19"/>
                <w:szCs w:val="19"/>
              </w:rPr>
              <w:t>Liczba osób, którym udzielono pomocy psychologiczno-pedagogicznej.</w:t>
            </w:r>
          </w:p>
        </w:tc>
        <w:tc>
          <w:tcPr>
            <w:tcW w:w="534" w:type="pct"/>
            <w:vAlign w:val="center"/>
          </w:tcPr>
          <w:p w14:paraId="33E0134B" w14:textId="77777777" w:rsidR="00F05039" w:rsidRPr="00B058B2" w:rsidRDefault="00F05039" w:rsidP="00D10231">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B058B2">
              <w:rPr>
                <w:rFonts w:ascii="Segoe UI" w:hAnsi="Segoe UI" w:cs="Segoe UI"/>
                <w:sz w:val="19"/>
                <w:szCs w:val="19"/>
              </w:rPr>
              <w:t>202</w:t>
            </w:r>
            <w:r w:rsidR="000B14F1">
              <w:rPr>
                <w:rFonts w:ascii="Segoe UI" w:hAnsi="Segoe UI" w:cs="Segoe UI"/>
                <w:sz w:val="19"/>
                <w:szCs w:val="19"/>
              </w:rPr>
              <w:t>2-</w:t>
            </w:r>
            <w:r w:rsidR="000B14F1">
              <w:rPr>
                <w:rFonts w:ascii="Segoe UI" w:hAnsi="Segoe UI" w:cs="Segoe UI"/>
                <w:sz w:val="19"/>
                <w:szCs w:val="19"/>
              </w:rPr>
              <w:br/>
              <w:t>2027</w:t>
            </w:r>
          </w:p>
        </w:tc>
        <w:tc>
          <w:tcPr>
            <w:tcW w:w="867" w:type="pct"/>
            <w:vAlign w:val="center"/>
          </w:tcPr>
          <w:p w14:paraId="3650EAFB" w14:textId="77777777" w:rsidR="00F05039" w:rsidRPr="00F05039" w:rsidRDefault="000B14F1" w:rsidP="0081129B">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Pr>
                <w:rFonts w:ascii="Segoe UI" w:hAnsi="Segoe UI" w:cs="Segoe UI"/>
                <w:sz w:val="19"/>
                <w:szCs w:val="19"/>
              </w:rPr>
              <w:t>G</w:t>
            </w:r>
            <w:r w:rsidR="00F05039" w:rsidRPr="00F05039">
              <w:rPr>
                <w:rFonts w:ascii="Segoe UI" w:hAnsi="Segoe UI" w:cs="Segoe UI"/>
                <w:sz w:val="19"/>
                <w:szCs w:val="19"/>
              </w:rPr>
              <w:t>OPS, placówki oświatowe</w:t>
            </w:r>
          </w:p>
        </w:tc>
        <w:tc>
          <w:tcPr>
            <w:tcW w:w="666" w:type="pct"/>
            <w:vAlign w:val="center"/>
          </w:tcPr>
          <w:p w14:paraId="595364A4" w14:textId="77777777" w:rsidR="00F05039" w:rsidRPr="00F05039" w:rsidRDefault="00F05039" w:rsidP="00F05039">
            <w:pPr>
              <w:spacing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9"/>
                <w:szCs w:val="19"/>
              </w:rPr>
            </w:pPr>
            <w:r w:rsidRPr="00F05039">
              <w:rPr>
                <w:rFonts w:ascii="Segoe UI" w:hAnsi="Segoe UI" w:cs="Segoe UI"/>
                <w:sz w:val="19"/>
                <w:szCs w:val="19"/>
              </w:rPr>
              <w:t>Budżet Gminy</w:t>
            </w:r>
          </w:p>
        </w:tc>
      </w:tr>
    </w:tbl>
    <w:p w14:paraId="57617E53" w14:textId="77777777" w:rsidR="00D10231" w:rsidRDefault="00D10231" w:rsidP="00E47D55"/>
    <w:p w14:paraId="523811A4" w14:textId="77777777" w:rsidR="003957DA" w:rsidRPr="006E1830" w:rsidRDefault="006A6CDE" w:rsidP="00D10231">
      <w:pPr>
        <w:pStyle w:val="Nagwek2"/>
        <w:numPr>
          <w:ilvl w:val="0"/>
          <w:numId w:val="0"/>
        </w:numPr>
        <w:spacing w:before="0" w:after="240"/>
        <w:rPr>
          <w:rFonts w:cs="Segoe UI"/>
        </w:rPr>
      </w:pPr>
      <w:bookmarkStart w:id="672" w:name="_Toc115860798"/>
      <w:r w:rsidRPr="006E1830">
        <w:rPr>
          <w:rFonts w:cs="Segoe UI"/>
        </w:rPr>
        <w:t>3. </w:t>
      </w:r>
      <w:r w:rsidR="00B834CE" w:rsidRPr="006E1830">
        <w:rPr>
          <w:rFonts w:cs="Segoe UI"/>
        </w:rPr>
        <w:t>Ramy finansowe Strategii</w:t>
      </w:r>
      <w:bookmarkEnd w:id="672"/>
    </w:p>
    <w:p w14:paraId="4C09921A" w14:textId="77777777" w:rsidR="00B834CE" w:rsidRPr="006E1830" w:rsidRDefault="00B834CE" w:rsidP="008C105C">
      <w:pPr>
        <w:spacing w:after="0" w:line="360" w:lineRule="auto"/>
        <w:ind w:firstLine="708"/>
        <w:jc w:val="both"/>
        <w:rPr>
          <w:rFonts w:ascii="Segoe UI" w:hAnsi="Segoe UI" w:cs="Segoe UI"/>
        </w:rPr>
      </w:pPr>
      <w:r w:rsidRPr="006E1830">
        <w:rPr>
          <w:rFonts w:ascii="Segoe UI" w:hAnsi="Segoe UI" w:cs="Segoe UI"/>
        </w:rPr>
        <w:t>Potrz</w:t>
      </w:r>
      <w:r w:rsidR="001A6070" w:rsidRPr="006E1830">
        <w:rPr>
          <w:rFonts w:ascii="Segoe UI" w:hAnsi="Segoe UI" w:cs="Segoe UI"/>
        </w:rPr>
        <w:t>eba określenia ram finansowych S</w:t>
      </w:r>
      <w:r w:rsidRPr="006E1830">
        <w:rPr>
          <w:rFonts w:ascii="Segoe UI" w:hAnsi="Segoe UI" w:cs="Segoe UI"/>
        </w:rPr>
        <w:t>trategii rozwiązywania problemów społecznych wynika z treści art. 16b. ust 2 ust</w:t>
      </w:r>
      <w:r w:rsidR="00091AB2">
        <w:rPr>
          <w:rFonts w:ascii="Segoe UI" w:hAnsi="Segoe UI" w:cs="Segoe UI"/>
        </w:rPr>
        <w:t xml:space="preserve">awy z dnia 12 marca 2004 roku                            o </w:t>
      </w:r>
      <w:r w:rsidRPr="006E1830">
        <w:rPr>
          <w:rFonts w:ascii="Segoe UI" w:hAnsi="Segoe UI" w:cs="Segoe UI"/>
        </w:rPr>
        <w:t>pomoc</w:t>
      </w:r>
      <w:r w:rsidR="006A6CDE" w:rsidRPr="006E1830">
        <w:rPr>
          <w:rFonts w:ascii="Segoe UI" w:hAnsi="Segoe UI" w:cs="Segoe UI"/>
        </w:rPr>
        <w:t xml:space="preserve">y społecznej (t.j. Dz. U. z 2021 r. poz. </w:t>
      </w:r>
      <w:r w:rsidR="00091AB2">
        <w:rPr>
          <w:rFonts w:ascii="Segoe UI" w:hAnsi="Segoe UI" w:cs="Segoe UI"/>
        </w:rPr>
        <w:t>2268</w:t>
      </w:r>
      <w:r w:rsidR="002B2CA5" w:rsidRPr="006E1830">
        <w:rPr>
          <w:rFonts w:ascii="Segoe UI" w:hAnsi="Segoe UI" w:cs="Segoe UI"/>
        </w:rPr>
        <w:t xml:space="preserve"> z późn. zm.</w:t>
      </w:r>
      <w:r w:rsidRPr="006E1830">
        <w:rPr>
          <w:rFonts w:ascii="Segoe UI" w:hAnsi="Segoe UI" w:cs="Segoe UI"/>
        </w:rPr>
        <w:t>). Jednym z warunków</w:t>
      </w:r>
      <w:r w:rsidR="001A6070" w:rsidRPr="006E1830">
        <w:rPr>
          <w:rFonts w:ascii="Segoe UI" w:hAnsi="Segoe UI" w:cs="Segoe UI"/>
        </w:rPr>
        <w:t xml:space="preserve"> realizacji wskazanych celów w S</w:t>
      </w:r>
      <w:r w:rsidRPr="006E1830">
        <w:rPr>
          <w:rFonts w:ascii="Segoe UI" w:hAnsi="Segoe UI" w:cs="Segoe UI"/>
        </w:rPr>
        <w:t>trategi</w:t>
      </w:r>
      <w:r w:rsidR="00260BC3" w:rsidRPr="006E1830">
        <w:rPr>
          <w:rFonts w:ascii="Segoe UI" w:hAnsi="Segoe UI" w:cs="Segoe UI"/>
        </w:rPr>
        <w:t>i Rozwiązywania Problemów S</w:t>
      </w:r>
      <w:r w:rsidR="008C105C" w:rsidRPr="006E1830">
        <w:rPr>
          <w:rFonts w:ascii="Segoe UI" w:hAnsi="Segoe UI" w:cs="Segoe UI"/>
        </w:rPr>
        <w:t xml:space="preserve">połecznych jest jej </w:t>
      </w:r>
      <w:r w:rsidR="00091AB2">
        <w:rPr>
          <w:rFonts w:ascii="Segoe UI" w:hAnsi="Segoe UI" w:cs="Segoe UI"/>
        </w:rPr>
        <w:t>finansowanie.</w:t>
      </w:r>
    </w:p>
    <w:p w14:paraId="2636BAE6" w14:textId="77777777" w:rsidR="00B834CE" w:rsidRPr="006E1830" w:rsidRDefault="00B834CE" w:rsidP="008C105C">
      <w:pPr>
        <w:spacing w:after="0" w:line="360" w:lineRule="auto"/>
        <w:ind w:firstLine="708"/>
        <w:jc w:val="both"/>
        <w:rPr>
          <w:rFonts w:ascii="Segoe UI" w:hAnsi="Segoe UI" w:cs="Segoe UI"/>
        </w:rPr>
      </w:pPr>
      <w:r w:rsidRPr="006E1830">
        <w:rPr>
          <w:rFonts w:ascii="Segoe UI" w:hAnsi="Segoe UI" w:cs="Segoe UI"/>
        </w:rPr>
        <w:t xml:space="preserve">Podstawowym źródłem finansowania powyższej Strategii będą środki pochodzące z budżetu </w:t>
      </w:r>
      <w:r w:rsidR="001A6070" w:rsidRPr="006E1830">
        <w:rPr>
          <w:rFonts w:ascii="Segoe UI" w:hAnsi="Segoe UI" w:cs="Segoe UI"/>
        </w:rPr>
        <w:t>g</w:t>
      </w:r>
      <w:r w:rsidRPr="006E1830">
        <w:rPr>
          <w:rFonts w:ascii="Segoe UI" w:hAnsi="Segoe UI" w:cs="Segoe UI"/>
        </w:rPr>
        <w:t xml:space="preserve">miny </w:t>
      </w:r>
      <w:r w:rsidR="000B14F1">
        <w:rPr>
          <w:rFonts w:ascii="Segoe UI" w:hAnsi="Segoe UI" w:cs="Segoe UI"/>
        </w:rPr>
        <w:t>Kobylanka</w:t>
      </w:r>
      <w:r w:rsidR="00D10231">
        <w:rPr>
          <w:rFonts w:ascii="Segoe UI" w:hAnsi="Segoe UI" w:cs="Segoe UI"/>
        </w:rPr>
        <w:t>.</w:t>
      </w:r>
      <w:r w:rsidRPr="006E1830">
        <w:rPr>
          <w:rFonts w:ascii="Segoe UI" w:hAnsi="Segoe UI" w:cs="Segoe UI"/>
        </w:rPr>
        <w:t xml:space="preserve"> Zaplanowane zadania w niniejszej Strategii będą finansowane także przez:</w:t>
      </w:r>
    </w:p>
    <w:p w14:paraId="1CACE006" w14:textId="77777777" w:rsidR="00B834CE" w:rsidRPr="006E1830" w:rsidRDefault="00B834CE" w:rsidP="00DC3470">
      <w:pPr>
        <w:numPr>
          <w:ilvl w:val="0"/>
          <w:numId w:val="26"/>
        </w:numPr>
        <w:spacing w:after="0" w:line="360" w:lineRule="auto"/>
        <w:ind w:left="1134" w:hanging="425"/>
        <w:jc w:val="both"/>
        <w:rPr>
          <w:rFonts w:ascii="Segoe UI" w:hAnsi="Segoe UI" w:cs="Segoe UI"/>
        </w:rPr>
      </w:pPr>
      <w:r w:rsidRPr="006E1830">
        <w:rPr>
          <w:rFonts w:ascii="Segoe UI" w:hAnsi="Segoe UI" w:cs="Segoe UI"/>
        </w:rPr>
        <w:t xml:space="preserve">budżet Wojewody, </w:t>
      </w:r>
    </w:p>
    <w:p w14:paraId="2F1B112F" w14:textId="77777777" w:rsidR="00B834CE" w:rsidRPr="006E1830" w:rsidRDefault="00B834CE" w:rsidP="00DC3470">
      <w:pPr>
        <w:numPr>
          <w:ilvl w:val="0"/>
          <w:numId w:val="26"/>
        </w:numPr>
        <w:spacing w:after="0" w:line="360" w:lineRule="auto"/>
        <w:ind w:left="1134" w:hanging="425"/>
        <w:jc w:val="both"/>
        <w:rPr>
          <w:rFonts w:ascii="Segoe UI" w:hAnsi="Segoe UI" w:cs="Segoe UI"/>
        </w:rPr>
      </w:pPr>
      <w:r w:rsidRPr="006E1830">
        <w:rPr>
          <w:rFonts w:ascii="Segoe UI" w:hAnsi="Segoe UI" w:cs="Segoe UI"/>
        </w:rPr>
        <w:t xml:space="preserve">budżet Samorządu Województwa, </w:t>
      </w:r>
    </w:p>
    <w:p w14:paraId="3C6F0B18" w14:textId="77777777" w:rsidR="00B834CE" w:rsidRDefault="008C105C" w:rsidP="00DC3470">
      <w:pPr>
        <w:numPr>
          <w:ilvl w:val="0"/>
          <w:numId w:val="26"/>
        </w:numPr>
        <w:spacing w:after="0" w:line="360" w:lineRule="auto"/>
        <w:ind w:left="1134" w:hanging="425"/>
        <w:jc w:val="both"/>
        <w:rPr>
          <w:rFonts w:ascii="Segoe UI" w:hAnsi="Segoe UI" w:cs="Segoe UI"/>
        </w:rPr>
      </w:pPr>
      <w:r w:rsidRPr="006E1830">
        <w:rPr>
          <w:rFonts w:ascii="Segoe UI" w:hAnsi="Segoe UI" w:cs="Segoe UI"/>
        </w:rPr>
        <w:t>Fundusz Pracy,</w:t>
      </w:r>
    </w:p>
    <w:p w14:paraId="0B097B74" w14:textId="77777777" w:rsidR="0081129B" w:rsidRPr="006E1830" w:rsidRDefault="00827E12" w:rsidP="00DC3470">
      <w:pPr>
        <w:numPr>
          <w:ilvl w:val="0"/>
          <w:numId w:val="26"/>
        </w:numPr>
        <w:spacing w:after="0" w:line="360" w:lineRule="auto"/>
        <w:ind w:left="1134" w:hanging="425"/>
        <w:jc w:val="both"/>
        <w:rPr>
          <w:rFonts w:ascii="Segoe UI" w:hAnsi="Segoe UI" w:cs="Segoe UI"/>
        </w:rPr>
      </w:pPr>
      <w:r>
        <w:rPr>
          <w:rFonts w:ascii="Segoe UI" w:hAnsi="Segoe UI" w:cs="Segoe UI"/>
        </w:rPr>
        <w:t>Fundusz</w:t>
      </w:r>
      <w:r w:rsidR="0081129B">
        <w:rPr>
          <w:rFonts w:ascii="Segoe UI" w:hAnsi="Segoe UI" w:cs="Segoe UI"/>
        </w:rPr>
        <w:t xml:space="preserve"> Solidarnościow</w:t>
      </w:r>
      <w:r>
        <w:rPr>
          <w:rFonts w:ascii="Segoe UI" w:hAnsi="Segoe UI" w:cs="Segoe UI"/>
        </w:rPr>
        <w:t>y</w:t>
      </w:r>
      <w:r w:rsidR="0081129B">
        <w:rPr>
          <w:rFonts w:ascii="Segoe UI" w:hAnsi="Segoe UI" w:cs="Segoe UI"/>
        </w:rPr>
        <w:t>,</w:t>
      </w:r>
    </w:p>
    <w:p w14:paraId="05D1BB8E" w14:textId="77777777" w:rsidR="00B834CE" w:rsidRPr="006E1830" w:rsidRDefault="00B834CE" w:rsidP="00DC3470">
      <w:pPr>
        <w:numPr>
          <w:ilvl w:val="0"/>
          <w:numId w:val="26"/>
        </w:numPr>
        <w:spacing w:after="0" w:line="360" w:lineRule="auto"/>
        <w:ind w:left="1134" w:hanging="425"/>
        <w:jc w:val="both"/>
        <w:rPr>
          <w:rFonts w:ascii="Segoe UI" w:hAnsi="Segoe UI" w:cs="Segoe UI"/>
        </w:rPr>
      </w:pPr>
      <w:r w:rsidRPr="006E1830">
        <w:rPr>
          <w:rFonts w:ascii="Segoe UI" w:hAnsi="Segoe UI" w:cs="Segoe UI"/>
        </w:rPr>
        <w:t xml:space="preserve">środki z Państwowego Funduszu Rehabilitacji Osób Niepełnosprawnych, </w:t>
      </w:r>
    </w:p>
    <w:p w14:paraId="5A14E2B8" w14:textId="77777777" w:rsidR="00B834CE" w:rsidRPr="006E1830" w:rsidRDefault="00B834CE" w:rsidP="00DC3470">
      <w:pPr>
        <w:numPr>
          <w:ilvl w:val="0"/>
          <w:numId w:val="26"/>
        </w:numPr>
        <w:spacing w:after="0" w:line="360" w:lineRule="auto"/>
        <w:ind w:left="1134" w:hanging="425"/>
        <w:jc w:val="both"/>
        <w:rPr>
          <w:rFonts w:ascii="Segoe UI" w:hAnsi="Segoe UI" w:cs="Segoe UI"/>
        </w:rPr>
      </w:pPr>
      <w:r w:rsidRPr="006E1830">
        <w:rPr>
          <w:rFonts w:ascii="Segoe UI" w:hAnsi="Segoe UI" w:cs="Segoe UI"/>
        </w:rPr>
        <w:t>środki Unii Europejskiej w ramach Europejskiego Funduszu Społecznego oraz Europejskiego Funduszu Rozwoju Regionalnego,</w:t>
      </w:r>
    </w:p>
    <w:p w14:paraId="6E4A8628" w14:textId="77777777" w:rsidR="00B834CE" w:rsidRPr="006E1830" w:rsidRDefault="00B834CE" w:rsidP="00DC3470">
      <w:pPr>
        <w:numPr>
          <w:ilvl w:val="0"/>
          <w:numId w:val="26"/>
        </w:numPr>
        <w:spacing w:after="0" w:line="360" w:lineRule="auto"/>
        <w:ind w:left="1134" w:hanging="425"/>
        <w:jc w:val="both"/>
        <w:rPr>
          <w:rFonts w:ascii="Segoe UI" w:hAnsi="Segoe UI" w:cs="Segoe UI"/>
        </w:rPr>
      </w:pPr>
      <w:r w:rsidRPr="006E1830">
        <w:rPr>
          <w:rFonts w:ascii="Segoe UI" w:hAnsi="Segoe UI" w:cs="Segoe UI"/>
        </w:rPr>
        <w:t>środki finansowe pozyskiwane przez organizacje pozarządowe</w:t>
      </w:r>
      <w:r w:rsidR="001A6070" w:rsidRPr="006E1830">
        <w:rPr>
          <w:rFonts w:ascii="Segoe UI" w:hAnsi="Segoe UI" w:cs="Segoe UI"/>
        </w:rPr>
        <w:t>,</w:t>
      </w:r>
    </w:p>
    <w:p w14:paraId="3C099A27" w14:textId="77777777" w:rsidR="00B834CE" w:rsidRPr="006E1830" w:rsidRDefault="00B834CE" w:rsidP="00DC3470">
      <w:pPr>
        <w:numPr>
          <w:ilvl w:val="0"/>
          <w:numId w:val="26"/>
        </w:numPr>
        <w:spacing w:after="0" w:line="360" w:lineRule="auto"/>
        <w:ind w:left="1134" w:hanging="425"/>
        <w:jc w:val="both"/>
        <w:rPr>
          <w:rFonts w:ascii="Segoe UI" w:hAnsi="Segoe UI" w:cs="Segoe UI"/>
        </w:rPr>
      </w:pPr>
      <w:r w:rsidRPr="006E1830">
        <w:rPr>
          <w:rFonts w:ascii="Segoe UI" w:hAnsi="Segoe UI" w:cs="Segoe UI"/>
        </w:rPr>
        <w:t>środki własne podmiotów uczestniczących w realizacji Strategii.</w:t>
      </w:r>
    </w:p>
    <w:p w14:paraId="576B9A1E" w14:textId="77777777" w:rsidR="00B834CE" w:rsidRPr="006E1830" w:rsidRDefault="00B834CE" w:rsidP="008C105C">
      <w:pPr>
        <w:spacing w:after="0" w:line="360" w:lineRule="auto"/>
        <w:ind w:firstLine="708"/>
        <w:jc w:val="both"/>
        <w:rPr>
          <w:rFonts w:ascii="Segoe UI" w:hAnsi="Segoe UI" w:cs="Segoe UI"/>
        </w:rPr>
      </w:pPr>
      <w:r w:rsidRPr="006E1830">
        <w:rPr>
          <w:rFonts w:ascii="Segoe UI" w:hAnsi="Segoe UI" w:cs="Segoe UI"/>
        </w:rPr>
        <w:t>Ramy finansowe Strategii uzależnion</w:t>
      </w:r>
      <w:r w:rsidR="001A6070" w:rsidRPr="006E1830">
        <w:rPr>
          <w:rFonts w:ascii="Segoe UI" w:hAnsi="Segoe UI" w:cs="Segoe UI"/>
        </w:rPr>
        <w:t>e są od możliwości finansowych g</w:t>
      </w:r>
      <w:r w:rsidRPr="006E1830">
        <w:rPr>
          <w:rFonts w:ascii="Segoe UI" w:hAnsi="Segoe UI" w:cs="Segoe UI"/>
        </w:rPr>
        <w:t xml:space="preserve">miny </w:t>
      </w:r>
      <w:r w:rsidR="000B14F1">
        <w:rPr>
          <w:rFonts w:ascii="Segoe UI" w:hAnsi="Segoe UI" w:cs="Segoe UI"/>
        </w:rPr>
        <w:t>Kobylanka</w:t>
      </w:r>
      <w:r w:rsidR="001A6070" w:rsidRPr="006E1830">
        <w:rPr>
          <w:rFonts w:ascii="Segoe UI" w:hAnsi="Segoe UI" w:cs="Segoe UI"/>
        </w:rPr>
        <w:t>.</w:t>
      </w:r>
      <w:r w:rsidRPr="006E1830">
        <w:rPr>
          <w:rFonts w:ascii="Segoe UI" w:hAnsi="Segoe UI" w:cs="Segoe UI"/>
        </w:rPr>
        <w:t xml:space="preserve"> Realizacja poszczególnych celów i</w:t>
      </w:r>
      <w:r w:rsidR="00091AB2">
        <w:rPr>
          <w:rFonts w:ascii="Segoe UI" w:hAnsi="Segoe UI" w:cs="Segoe UI"/>
        </w:rPr>
        <w:t xml:space="preserve"> zadań wymienionych w Strategii </w:t>
      </w:r>
      <w:r w:rsidRPr="006E1830">
        <w:rPr>
          <w:rFonts w:ascii="Segoe UI" w:hAnsi="Segoe UI" w:cs="Segoe UI"/>
        </w:rPr>
        <w:t>uzależniona będzie od środków posiadanych przez Gminę oraz pozyskanych ze źródeł zewnętrznych.</w:t>
      </w:r>
    </w:p>
    <w:p w14:paraId="56044378" w14:textId="77777777" w:rsidR="00B834CE" w:rsidRPr="006E1830" w:rsidRDefault="00B834CE" w:rsidP="008C105C">
      <w:pPr>
        <w:spacing w:after="0" w:line="360" w:lineRule="auto"/>
        <w:ind w:firstLine="708"/>
        <w:jc w:val="both"/>
        <w:rPr>
          <w:rFonts w:ascii="Segoe UI" w:hAnsi="Segoe UI" w:cs="Segoe UI"/>
        </w:rPr>
      </w:pPr>
      <w:r w:rsidRPr="006E1830">
        <w:rPr>
          <w:rFonts w:ascii="Segoe UI" w:hAnsi="Segoe UI" w:cs="Segoe UI"/>
        </w:rPr>
        <w:t xml:space="preserve">Prognozy wykorzystane do sporządzenia ram finansowych Strategii Rozwiązywania Problemów Społecznych </w:t>
      </w:r>
      <w:r w:rsidR="00FB792A">
        <w:rPr>
          <w:rFonts w:ascii="Segoe UI" w:hAnsi="Segoe UI" w:cs="Segoe UI"/>
        </w:rPr>
        <w:t>na terenie Gminy</w:t>
      </w:r>
      <w:r w:rsidRPr="006E1830">
        <w:rPr>
          <w:rFonts w:ascii="Segoe UI" w:hAnsi="Segoe UI" w:cs="Segoe UI"/>
        </w:rPr>
        <w:t xml:space="preserve"> </w:t>
      </w:r>
      <w:r w:rsidR="000B14F1">
        <w:rPr>
          <w:rFonts w:ascii="Segoe UI" w:hAnsi="Segoe UI" w:cs="Segoe UI"/>
        </w:rPr>
        <w:t>Kobylanka</w:t>
      </w:r>
      <w:r w:rsidR="00091AB2" w:rsidRPr="006E1830">
        <w:rPr>
          <w:rFonts w:ascii="Segoe UI" w:hAnsi="Segoe UI" w:cs="Segoe UI"/>
        </w:rPr>
        <w:t xml:space="preserve"> </w:t>
      </w:r>
      <w:r w:rsidRPr="006E1830">
        <w:rPr>
          <w:rFonts w:ascii="Segoe UI" w:hAnsi="Segoe UI" w:cs="Segoe UI"/>
        </w:rPr>
        <w:t xml:space="preserve">przyjęto </w:t>
      </w:r>
      <w:r w:rsidR="000B14F1">
        <w:rPr>
          <w:rFonts w:ascii="Segoe UI" w:hAnsi="Segoe UI" w:cs="Segoe UI"/>
        </w:rPr>
        <w:br/>
      </w:r>
      <w:r w:rsidR="000B14F1">
        <w:rPr>
          <w:rFonts w:ascii="Segoe UI" w:hAnsi="Segoe UI" w:cs="Segoe UI"/>
        </w:rPr>
        <w:lastRenderedPageBreak/>
        <w:t xml:space="preserve">w oparciu </w:t>
      </w:r>
      <w:r w:rsidRPr="006E1830">
        <w:rPr>
          <w:rFonts w:ascii="Segoe UI" w:hAnsi="Segoe UI" w:cs="Segoe UI"/>
        </w:rPr>
        <w:t>o procentową strukturę wydatków s</w:t>
      </w:r>
      <w:r w:rsidR="00091AB2">
        <w:rPr>
          <w:rFonts w:ascii="Segoe UI" w:hAnsi="Segoe UI" w:cs="Segoe UI"/>
        </w:rPr>
        <w:t>ocjalnych w latach 2020-2021</w:t>
      </w:r>
      <w:r w:rsidRPr="006E1830">
        <w:rPr>
          <w:rFonts w:ascii="Segoe UI" w:hAnsi="Segoe UI" w:cs="Segoe UI"/>
        </w:rPr>
        <w:t xml:space="preserve">, która została opracowana na podstawie oceny zasobów pomocy społecznej. Prognoza uwzględnia także ryzyka finansowe tj. zmianę przepisów, wzrost wydatków, inflację. </w:t>
      </w:r>
    </w:p>
    <w:p w14:paraId="7C9D32E0" w14:textId="77777777" w:rsidR="00B834CE" w:rsidRDefault="00091AB2" w:rsidP="00091AB2">
      <w:pPr>
        <w:spacing w:after="0" w:line="360" w:lineRule="auto"/>
        <w:ind w:firstLine="708"/>
        <w:jc w:val="both"/>
        <w:rPr>
          <w:rFonts w:ascii="Segoe UI" w:hAnsi="Segoe UI" w:cs="Segoe UI"/>
        </w:rPr>
      </w:pPr>
      <w:r>
        <w:rPr>
          <w:rFonts w:ascii="Segoe UI" w:hAnsi="Segoe UI" w:cs="Segoe UI"/>
        </w:rPr>
        <w:t>W prognozie na lata 20</w:t>
      </w:r>
      <w:r w:rsidR="00D10231">
        <w:rPr>
          <w:rFonts w:ascii="Segoe UI" w:hAnsi="Segoe UI" w:cs="Segoe UI"/>
        </w:rPr>
        <w:t>22</w:t>
      </w:r>
      <w:r>
        <w:rPr>
          <w:rFonts w:ascii="Segoe UI" w:hAnsi="Segoe UI" w:cs="Segoe UI"/>
        </w:rPr>
        <w:t>-20</w:t>
      </w:r>
      <w:r w:rsidR="000B14F1">
        <w:rPr>
          <w:rFonts w:ascii="Segoe UI" w:hAnsi="Segoe UI" w:cs="Segoe UI"/>
        </w:rPr>
        <w:t>27</w:t>
      </w:r>
      <w:r w:rsidR="00B834CE" w:rsidRPr="006E1830">
        <w:rPr>
          <w:rFonts w:ascii="Segoe UI" w:hAnsi="Segoe UI" w:cs="Segoe UI"/>
        </w:rPr>
        <w:t xml:space="preserve"> zastosowano średnią wzrostu 2,5% w skali roku wydatków na pomoc społeczną przewidywanego na podstawie danych </w:t>
      </w:r>
      <w:r w:rsidR="000B14F1">
        <w:rPr>
          <w:rFonts w:ascii="Segoe UI" w:hAnsi="Segoe UI" w:cs="Segoe UI"/>
        </w:rPr>
        <w:t xml:space="preserve">Gminnego </w:t>
      </w:r>
      <w:r w:rsidR="00B834CE" w:rsidRPr="006E1830">
        <w:rPr>
          <w:rFonts w:ascii="Segoe UI" w:hAnsi="Segoe UI" w:cs="Segoe UI"/>
        </w:rPr>
        <w:t xml:space="preserve">Ośrodka Pomocy Społecznej w </w:t>
      </w:r>
      <w:r w:rsidR="000B14F1">
        <w:rPr>
          <w:rFonts w:ascii="Segoe UI" w:hAnsi="Segoe UI" w:cs="Segoe UI"/>
        </w:rPr>
        <w:t>Kobylance</w:t>
      </w:r>
      <w:r w:rsidR="00B834CE" w:rsidRPr="006E1830">
        <w:rPr>
          <w:rFonts w:ascii="Segoe UI" w:hAnsi="Segoe UI" w:cs="Segoe UI"/>
        </w:rPr>
        <w:t>.</w:t>
      </w:r>
      <w:r w:rsidR="004F5F74">
        <w:rPr>
          <w:rFonts w:ascii="Segoe UI" w:hAnsi="Segoe UI" w:cs="Segoe UI"/>
        </w:rPr>
        <w:t xml:space="preserve"> </w:t>
      </w:r>
      <w:r w:rsidR="004F5F74" w:rsidRPr="004F5F74">
        <w:rPr>
          <w:rFonts w:ascii="Segoe UI" w:hAnsi="Segoe UI" w:cs="Segoe UI"/>
        </w:rPr>
        <w:t>Dział 855 został pomniejszony o wartość świadczenia wychowawczego, w związku z przejęciem realizacji tego zadania przez ZUS.</w:t>
      </w:r>
    </w:p>
    <w:p w14:paraId="35B5A4E0" w14:textId="77777777" w:rsidR="000B14F1" w:rsidRDefault="000B14F1" w:rsidP="00091AB2">
      <w:pPr>
        <w:spacing w:after="0" w:line="360" w:lineRule="auto"/>
        <w:ind w:firstLine="708"/>
        <w:jc w:val="both"/>
        <w:rPr>
          <w:rFonts w:ascii="Segoe UI" w:hAnsi="Segoe UI" w:cs="Segoe UI"/>
        </w:rPr>
      </w:pPr>
    </w:p>
    <w:p w14:paraId="1482F5A0" w14:textId="77777777" w:rsidR="000B14F1" w:rsidRDefault="000B14F1" w:rsidP="00091AB2">
      <w:pPr>
        <w:spacing w:after="0" w:line="360" w:lineRule="auto"/>
        <w:ind w:firstLine="708"/>
        <w:jc w:val="both"/>
        <w:rPr>
          <w:rFonts w:ascii="Segoe UI" w:hAnsi="Segoe UI" w:cs="Segoe UI"/>
        </w:rPr>
      </w:pPr>
    </w:p>
    <w:p w14:paraId="7F15C334" w14:textId="77777777" w:rsidR="000B14F1" w:rsidRDefault="000B14F1" w:rsidP="00091AB2">
      <w:pPr>
        <w:spacing w:after="0" w:line="360" w:lineRule="auto"/>
        <w:ind w:firstLine="708"/>
        <w:jc w:val="both"/>
        <w:rPr>
          <w:rFonts w:ascii="Segoe UI" w:hAnsi="Segoe UI" w:cs="Segoe UI"/>
        </w:rPr>
      </w:pPr>
    </w:p>
    <w:p w14:paraId="00EE980F" w14:textId="77777777" w:rsidR="000B14F1" w:rsidRDefault="000B14F1" w:rsidP="00091AB2">
      <w:pPr>
        <w:spacing w:after="0" w:line="360" w:lineRule="auto"/>
        <w:ind w:firstLine="708"/>
        <w:jc w:val="both"/>
        <w:rPr>
          <w:rFonts w:ascii="Segoe UI" w:hAnsi="Segoe UI" w:cs="Segoe UI"/>
        </w:rPr>
      </w:pPr>
    </w:p>
    <w:p w14:paraId="5C4C15CB" w14:textId="77777777" w:rsidR="000B14F1" w:rsidRDefault="000B14F1" w:rsidP="00091AB2">
      <w:pPr>
        <w:spacing w:after="0" w:line="360" w:lineRule="auto"/>
        <w:ind w:firstLine="708"/>
        <w:jc w:val="both"/>
        <w:rPr>
          <w:rFonts w:ascii="Segoe UI" w:hAnsi="Segoe UI" w:cs="Segoe UI"/>
        </w:rPr>
      </w:pPr>
    </w:p>
    <w:p w14:paraId="6DECFC3D" w14:textId="77777777" w:rsidR="000B14F1" w:rsidRPr="006E1830" w:rsidRDefault="000B14F1" w:rsidP="00091AB2">
      <w:pPr>
        <w:spacing w:after="0" w:line="360" w:lineRule="auto"/>
        <w:ind w:firstLine="708"/>
        <w:jc w:val="both"/>
        <w:rPr>
          <w:rFonts w:ascii="Segoe UI" w:hAnsi="Segoe UI" w:cs="Segoe UI"/>
        </w:rPr>
      </w:pPr>
    </w:p>
    <w:p w14:paraId="3795A041" w14:textId="77777777" w:rsidR="00E037DA" w:rsidRPr="006E1830" w:rsidRDefault="00E037DA" w:rsidP="00FF5BCC">
      <w:pPr>
        <w:pStyle w:val="Legenda"/>
      </w:pPr>
      <w:bookmarkStart w:id="673" w:name="_Toc115771001"/>
      <w:r w:rsidRPr="006E1830">
        <w:t xml:space="preserve">Tabela </w:t>
      </w:r>
      <w:r w:rsidR="00AC7A74" w:rsidRPr="006E1830">
        <w:fldChar w:fldCharType="begin"/>
      </w:r>
      <w:r w:rsidRPr="006E1830">
        <w:instrText xml:space="preserve"> SEQ Tabela \* ARABIC </w:instrText>
      </w:r>
      <w:r w:rsidR="00AC7A74" w:rsidRPr="006E1830">
        <w:fldChar w:fldCharType="separate"/>
      </w:r>
      <w:r w:rsidR="00D652AF">
        <w:rPr>
          <w:noProof/>
        </w:rPr>
        <w:t>45</w:t>
      </w:r>
      <w:r w:rsidR="00AC7A74" w:rsidRPr="006E1830">
        <w:fldChar w:fldCharType="end"/>
      </w:r>
      <w:r w:rsidRPr="006E1830">
        <w:t>. Ramy finansowe Strategii</w:t>
      </w:r>
      <w:bookmarkEnd w:id="673"/>
    </w:p>
    <w:tbl>
      <w:tblPr>
        <w:tblStyle w:val="Tabela-Siatka10"/>
        <w:tblW w:w="9072" w:type="dxa"/>
        <w:tblLook w:val="04A0" w:firstRow="1" w:lastRow="0" w:firstColumn="1" w:lastColumn="0" w:noHBand="0" w:noVBand="1"/>
      </w:tblPr>
      <w:tblGrid>
        <w:gridCol w:w="1439"/>
        <w:gridCol w:w="1490"/>
        <w:gridCol w:w="1537"/>
        <w:gridCol w:w="1654"/>
        <w:gridCol w:w="1474"/>
        <w:gridCol w:w="1478"/>
      </w:tblGrid>
      <w:tr w:rsidR="001F7814" w:rsidRPr="009E6313" w14:paraId="187E4BE5" w14:textId="77777777" w:rsidTr="00CC414F">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1439" w:type="dxa"/>
            <w:vAlign w:val="center"/>
            <w:hideMark/>
          </w:tcPr>
          <w:p w14:paraId="0231AD44" w14:textId="77777777" w:rsidR="001F7814" w:rsidRPr="009E6313" w:rsidRDefault="001F7814" w:rsidP="00D10231">
            <w:pPr>
              <w:spacing w:after="0"/>
              <w:ind w:left="-108"/>
              <w:jc w:val="center"/>
              <w:rPr>
                <w:rFonts w:cs="Segoe UI"/>
                <w:sz w:val="20"/>
                <w:szCs w:val="20"/>
              </w:rPr>
            </w:pPr>
            <w:r w:rsidRPr="009E6313">
              <w:rPr>
                <w:rFonts w:cs="Segoe UI"/>
                <w:sz w:val="20"/>
                <w:szCs w:val="20"/>
              </w:rPr>
              <w:t>rok</w:t>
            </w:r>
          </w:p>
        </w:tc>
        <w:tc>
          <w:tcPr>
            <w:tcW w:w="1490" w:type="dxa"/>
            <w:vAlign w:val="center"/>
            <w:hideMark/>
          </w:tcPr>
          <w:p w14:paraId="46D0C067" w14:textId="77777777" w:rsidR="001F7814" w:rsidRPr="009E6313" w:rsidRDefault="001F7814" w:rsidP="00D10231">
            <w:pPr>
              <w:spacing w:after="0"/>
              <w:jc w:val="center"/>
              <w:cnfStyle w:val="100000000000" w:firstRow="1" w:lastRow="0" w:firstColumn="0" w:lastColumn="0" w:oddVBand="0" w:evenVBand="0" w:oddHBand="0" w:evenHBand="0" w:firstRowFirstColumn="0" w:firstRowLastColumn="0" w:lastRowFirstColumn="0" w:lastRowLastColumn="0"/>
              <w:rPr>
                <w:rFonts w:cs="Segoe UI"/>
                <w:sz w:val="20"/>
                <w:szCs w:val="20"/>
              </w:rPr>
            </w:pPr>
            <w:r w:rsidRPr="009E6313">
              <w:rPr>
                <w:rFonts w:cs="Segoe UI"/>
                <w:sz w:val="20"/>
                <w:szCs w:val="20"/>
              </w:rPr>
              <w:t xml:space="preserve">ochrona zdrowia </w:t>
            </w:r>
            <w:r w:rsidRPr="009E6313">
              <w:rPr>
                <w:rFonts w:cs="Segoe UI"/>
                <w:sz w:val="20"/>
                <w:szCs w:val="20"/>
              </w:rPr>
              <w:br/>
              <w:t>(dział 851)</w:t>
            </w:r>
          </w:p>
        </w:tc>
        <w:tc>
          <w:tcPr>
            <w:tcW w:w="1537" w:type="dxa"/>
            <w:vAlign w:val="center"/>
            <w:hideMark/>
          </w:tcPr>
          <w:p w14:paraId="5171F9D3" w14:textId="77777777" w:rsidR="001F7814" w:rsidRPr="009E6313" w:rsidRDefault="001F7814" w:rsidP="00D10231">
            <w:pPr>
              <w:spacing w:after="0"/>
              <w:jc w:val="center"/>
              <w:cnfStyle w:val="100000000000" w:firstRow="1" w:lastRow="0" w:firstColumn="0" w:lastColumn="0" w:oddVBand="0" w:evenVBand="0" w:oddHBand="0" w:evenHBand="0" w:firstRowFirstColumn="0" w:firstRowLastColumn="0" w:lastRowFirstColumn="0" w:lastRowLastColumn="0"/>
              <w:rPr>
                <w:rFonts w:cs="Segoe UI"/>
                <w:sz w:val="20"/>
                <w:szCs w:val="20"/>
              </w:rPr>
            </w:pPr>
            <w:r w:rsidRPr="009E6313">
              <w:rPr>
                <w:rFonts w:cs="Segoe UI"/>
                <w:sz w:val="20"/>
                <w:szCs w:val="20"/>
              </w:rPr>
              <w:t>pomoc społeczna (dział 852)</w:t>
            </w:r>
          </w:p>
        </w:tc>
        <w:tc>
          <w:tcPr>
            <w:tcW w:w="1654" w:type="dxa"/>
            <w:vAlign w:val="center"/>
          </w:tcPr>
          <w:p w14:paraId="1C89EC4C" w14:textId="77777777" w:rsidR="001F7814" w:rsidRPr="009E6313" w:rsidRDefault="001F7814" w:rsidP="00D10231">
            <w:pPr>
              <w:spacing w:after="0"/>
              <w:jc w:val="center"/>
              <w:cnfStyle w:val="100000000000" w:firstRow="1" w:lastRow="0" w:firstColumn="0" w:lastColumn="0" w:oddVBand="0" w:evenVBand="0" w:oddHBand="0" w:evenHBand="0" w:firstRowFirstColumn="0" w:firstRowLastColumn="0" w:lastRowFirstColumn="0" w:lastRowLastColumn="0"/>
              <w:rPr>
                <w:rFonts w:cs="Segoe UI"/>
                <w:sz w:val="20"/>
                <w:szCs w:val="20"/>
              </w:rPr>
            </w:pPr>
            <w:r w:rsidRPr="009E6313">
              <w:rPr>
                <w:rFonts w:cs="Segoe UI"/>
                <w:sz w:val="20"/>
                <w:szCs w:val="20"/>
              </w:rPr>
              <w:t xml:space="preserve">edukacyjna opieka wychowawcza </w:t>
            </w:r>
            <w:r w:rsidRPr="009E6313">
              <w:rPr>
                <w:rFonts w:cs="Segoe UI"/>
                <w:sz w:val="20"/>
                <w:szCs w:val="20"/>
              </w:rPr>
              <w:br/>
              <w:t>(dział 854)</w:t>
            </w:r>
          </w:p>
        </w:tc>
        <w:tc>
          <w:tcPr>
            <w:tcW w:w="1474" w:type="dxa"/>
            <w:vAlign w:val="center"/>
            <w:hideMark/>
          </w:tcPr>
          <w:p w14:paraId="723ACE83" w14:textId="77777777" w:rsidR="001F7814" w:rsidRPr="009E6313" w:rsidRDefault="001F7814" w:rsidP="00D10231">
            <w:pPr>
              <w:spacing w:after="0"/>
              <w:jc w:val="center"/>
              <w:cnfStyle w:val="100000000000" w:firstRow="1" w:lastRow="0" w:firstColumn="0" w:lastColumn="0" w:oddVBand="0" w:evenVBand="0" w:oddHBand="0" w:evenHBand="0" w:firstRowFirstColumn="0" w:firstRowLastColumn="0" w:lastRowFirstColumn="0" w:lastRowLastColumn="0"/>
              <w:rPr>
                <w:rFonts w:cs="Segoe UI"/>
                <w:sz w:val="20"/>
                <w:szCs w:val="20"/>
              </w:rPr>
            </w:pPr>
            <w:r w:rsidRPr="009E6313">
              <w:rPr>
                <w:rFonts w:cs="Segoe UI"/>
                <w:sz w:val="20"/>
                <w:szCs w:val="20"/>
              </w:rPr>
              <w:t xml:space="preserve">rodzina </w:t>
            </w:r>
            <w:r w:rsidRPr="009E6313">
              <w:rPr>
                <w:rFonts w:cs="Segoe UI"/>
                <w:sz w:val="20"/>
                <w:szCs w:val="20"/>
              </w:rPr>
              <w:br/>
              <w:t>(dział 855)</w:t>
            </w:r>
          </w:p>
        </w:tc>
        <w:tc>
          <w:tcPr>
            <w:tcW w:w="1478" w:type="dxa"/>
            <w:vAlign w:val="center"/>
            <w:hideMark/>
          </w:tcPr>
          <w:p w14:paraId="55116C8D" w14:textId="77777777" w:rsidR="001F7814" w:rsidRPr="009E6313" w:rsidRDefault="001F7814" w:rsidP="00D10231">
            <w:pPr>
              <w:spacing w:after="0"/>
              <w:jc w:val="center"/>
              <w:cnfStyle w:val="100000000000" w:firstRow="1" w:lastRow="0" w:firstColumn="0" w:lastColumn="0" w:oddVBand="0" w:evenVBand="0" w:oddHBand="0" w:evenHBand="0" w:firstRowFirstColumn="0" w:firstRowLastColumn="0" w:lastRowFirstColumn="0" w:lastRowLastColumn="0"/>
              <w:rPr>
                <w:rFonts w:cs="Segoe UI"/>
                <w:sz w:val="20"/>
                <w:szCs w:val="20"/>
              </w:rPr>
            </w:pPr>
            <w:r w:rsidRPr="009E6313">
              <w:rPr>
                <w:rFonts w:cs="Segoe UI"/>
                <w:sz w:val="20"/>
                <w:szCs w:val="20"/>
              </w:rPr>
              <w:t>ogółem</w:t>
            </w:r>
          </w:p>
        </w:tc>
      </w:tr>
      <w:tr w:rsidR="009E6313" w:rsidRPr="009E6313" w14:paraId="6A4E6A57" w14:textId="77777777" w:rsidTr="00CC414F">
        <w:trPr>
          <w:trHeight w:val="20"/>
        </w:trPr>
        <w:tc>
          <w:tcPr>
            <w:cnfStyle w:val="001000000000" w:firstRow="0" w:lastRow="0" w:firstColumn="1" w:lastColumn="0" w:oddVBand="0" w:evenVBand="0" w:oddHBand="0" w:evenHBand="0" w:firstRowFirstColumn="0" w:firstRowLastColumn="0" w:lastRowFirstColumn="0" w:lastRowLastColumn="0"/>
            <w:tcW w:w="1439" w:type="dxa"/>
            <w:hideMark/>
          </w:tcPr>
          <w:p w14:paraId="40324E88" w14:textId="77777777" w:rsidR="009E6313" w:rsidRPr="000B14F1" w:rsidRDefault="009E6313" w:rsidP="000B14F1">
            <w:pPr>
              <w:spacing w:after="0"/>
              <w:ind w:left="-108"/>
              <w:jc w:val="center"/>
              <w:rPr>
                <w:rFonts w:cs="Segoe UI"/>
                <w:szCs w:val="20"/>
              </w:rPr>
            </w:pPr>
            <w:r w:rsidRPr="000B14F1">
              <w:rPr>
                <w:rFonts w:cs="Segoe UI"/>
                <w:szCs w:val="20"/>
              </w:rPr>
              <w:t>2020</w:t>
            </w:r>
          </w:p>
        </w:tc>
        <w:tc>
          <w:tcPr>
            <w:tcW w:w="1490" w:type="dxa"/>
          </w:tcPr>
          <w:p w14:paraId="64FB960A" w14:textId="77777777" w:rsidR="009E6313" w:rsidRPr="000B14F1" w:rsidRDefault="000B14F1"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107 169</w:t>
            </w:r>
          </w:p>
        </w:tc>
        <w:tc>
          <w:tcPr>
            <w:tcW w:w="1537" w:type="dxa"/>
          </w:tcPr>
          <w:p w14:paraId="22B7E749" w14:textId="77777777" w:rsidR="009E6313"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1 015 236</w:t>
            </w:r>
          </w:p>
        </w:tc>
        <w:tc>
          <w:tcPr>
            <w:tcW w:w="1654" w:type="dxa"/>
          </w:tcPr>
          <w:p w14:paraId="04309358" w14:textId="77777777" w:rsidR="009E6313"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26 526</w:t>
            </w:r>
          </w:p>
        </w:tc>
        <w:tc>
          <w:tcPr>
            <w:tcW w:w="1474" w:type="dxa"/>
          </w:tcPr>
          <w:p w14:paraId="569156CE" w14:textId="77777777" w:rsidR="009E6313"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8 298 392</w:t>
            </w:r>
          </w:p>
        </w:tc>
        <w:tc>
          <w:tcPr>
            <w:tcW w:w="1478" w:type="dxa"/>
          </w:tcPr>
          <w:p w14:paraId="20BC13C0" w14:textId="77777777" w:rsidR="009E6313"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pPr>
            <w:r>
              <w:t>9 447 323</w:t>
            </w:r>
          </w:p>
        </w:tc>
      </w:tr>
      <w:tr w:rsidR="009E6313" w:rsidRPr="009E6313" w14:paraId="3E5428C8" w14:textId="77777777" w:rsidTr="00CC414F">
        <w:trPr>
          <w:trHeight w:val="20"/>
        </w:trPr>
        <w:tc>
          <w:tcPr>
            <w:cnfStyle w:val="001000000000" w:firstRow="0" w:lastRow="0" w:firstColumn="1" w:lastColumn="0" w:oddVBand="0" w:evenVBand="0" w:oddHBand="0" w:evenHBand="0" w:firstRowFirstColumn="0" w:firstRowLastColumn="0" w:lastRowFirstColumn="0" w:lastRowLastColumn="0"/>
            <w:tcW w:w="1439" w:type="dxa"/>
            <w:hideMark/>
          </w:tcPr>
          <w:p w14:paraId="5D527148" w14:textId="77777777" w:rsidR="009E6313" w:rsidRPr="000B14F1" w:rsidRDefault="009E6313" w:rsidP="000B14F1">
            <w:pPr>
              <w:spacing w:after="0"/>
              <w:ind w:left="-108"/>
              <w:jc w:val="center"/>
              <w:rPr>
                <w:rFonts w:cs="Segoe UI"/>
                <w:szCs w:val="20"/>
              </w:rPr>
            </w:pPr>
            <w:r w:rsidRPr="000B14F1">
              <w:rPr>
                <w:rFonts w:cs="Segoe UI"/>
                <w:szCs w:val="20"/>
              </w:rPr>
              <w:t>2021</w:t>
            </w:r>
          </w:p>
        </w:tc>
        <w:tc>
          <w:tcPr>
            <w:tcW w:w="1490" w:type="dxa"/>
          </w:tcPr>
          <w:p w14:paraId="3ED0C3A7" w14:textId="77777777" w:rsidR="009E6313" w:rsidRPr="000B14F1" w:rsidRDefault="000B14F1"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137 302</w:t>
            </w:r>
          </w:p>
        </w:tc>
        <w:tc>
          <w:tcPr>
            <w:tcW w:w="1537" w:type="dxa"/>
          </w:tcPr>
          <w:p w14:paraId="69EEB81B" w14:textId="77777777" w:rsidR="009E6313"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1 202 793</w:t>
            </w:r>
          </w:p>
        </w:tc>
        <w:tc>
          <w:tcPr>
            <w:tcW w:w="1654" w:type="dxa"/>
          </w:tcPr>
          <w:p w14:paraId="0619C6DE" w14:textId="77777777" w:rsidR="009E6313"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29 977</w:t>
            </w:r>
          </w:p>
        </w:tc>
        <w:tc>
          <w:tcPr>
            <w:tcW w:w="1474" w:type="dxa"/>
          </w:tcPr>
          <w:p w14:paraId="25EEEB12" w14:textId="77777777" w:rsidR="009E6313"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8 306 765</w:t>
            </w:r>
          </w:p>
        </w:tc>
        <w:tc>
          <w:tcPr>
            <w:tcW w:w="1478" w:type="dxa"/>
          </w:tcPr>
          <w:p w14:paraId="59BCE2C3" w14:textId="77777777" w:rsidR="009E6313"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pPr>
            <w:r>
              <w:t>9 676 837</w:t>
            </w:r>
          </w:p>
        </w:tc>
      </w:tr>
      <w:tr w:rsidR="00CC414F" w:rsidRPr="009E6313" w14:paraId="4E4D005E" w14:textId="77777777" w:rsidTr="00CC414F">
        <w:trPr>
          <w:trHeight w:val="20"/>
        </w:trPr>
        <w:tc>
          <w:tcPr>
            <w:cnfStyle w:val="001000000000" w:firstRow="0" w:lastRow="0" w:firstColumn="1" w:lastColumn="0" w:oddVBand="0" w:evenVBand="0" w:oddHBand="0" w:evenHBand="0" w:firstRowFirstColumn="0" w:firstRowLastColumn="0" w:lastRowFirstColumn="0" w:lastRowLastColumn="0"/>
            <w:tcW w:w="1439" w:type="dxa"/>
          </w:tcPr>
          <w:p w14:paraId="3DAD679C" w14:textId="77777777" w:rsidR="00CC414F" w:rsidRDefault="00CC414F" w:rsidP="000B14F1">
            <w:pPr>
              <w:spacing w:after="0"/>
              <w:ind w:left="-108"/>
              <w:jc w:val="center"/>
              <w:rPr>
                <w:rFonts w:cs="Segoe UI"/>
                <w:szCs w:val="20"/>
              </w:rPr>
            </w:pPr>
            <w:r w:rsidRPr="000B14F1">
              <w:rPr>
                <w:rFonts w:cs="Segoe UI"/>
                <w:szCs w:val="20"/>
              </w:rPr>
              <w:t>2022</w:t>
            </w:r>
          </w:p>
          <w:p w14:paraId="406C952D" w14:textId="77777777" w:rsidR="00CC414F" w:rsidRPr="000B14F1" w:rsidRDefault="00CC414F" w:rsidP="000B14F1">
            <w:pPr>
              <w:spacing w:after="0"/>
              <w:ind w:left="-108"/>
              <w:jc w:val="center"/>
              <w:rPr>
                <w:rFonts w:cs="Segoe UI"/>
                <w:szCs w:val="20"/>
              </w:rPr>
            </w:pPr>
            <w:r>
              <w:rPr>
                <w:rFonts w:cs="Segoe UI"/>
                <w:szCs w:val="20"/>
              </w:rPr>
              <w:t>(prognoza</w:t>
            </w:r>
            <w:r>
              <w:rPr>
                <w:rStyle w:val="Odwoanieprzypisudolnego"/>
                <w:rFonts w:cs="Segoe UI"/>
                <w:szCs w:val="20"/>
              </w:rPr>
              <w:footnoteReference w:id="16"/>
            </w:r>
            <w:r>
              <w:rPr>
                <w:rFonts w:cs="Segoe UI"/>
                <w:szCs w:val="20"/>
              </w:rPr>
              <w:t>)</w:t>
            </w:r>
          </w:p>
        </w:tc>
        <w:tc>
          <w:tcPr>
            <w:tcW w:w="1490" w:type="dxa"/>
          </w:tcPr>
          <w:p w14:paraId="20A3C075" w14:textId="77777777" w:rsidR="00CC414F" w:rsidRPr="000B14F1" w:rsidRDefault="00CC414F" w:rsidP="00CC414F">
            <w:pPr>
              <w:spacing w:before="120"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137 302</w:t>
            </w:r>
          </w:p>
        </w:tc>
        <w:tc>
          <w:tcPr>
            <w:tcW w:w="1537" w:type="dxa"/>
          </w:tcPr>
          <w:p w14:paraId="451B0B91" w14:textId="77777777" w:rsidR="00CC414F" w:rsidRPr="000B14F1" w:rsidRDefault="00CC414F" w:rsidP="00CC414F">
            <w:pPr>
              <w:spacing w:before="120"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1 202 793</w:t>
            </w:r>
          </w:p>
        </w:tc>
        <w:tc>
          <w:tcPr>
            <w:tcW w:w="1654" w:type="dxa"/>
          </w:tcPr>
          <w:p w14:paraId="399782F5" w14:textId="77777777" w:rsidR="00CC414F" w:rsidRPr="000B14F1" w:rsidRDefault="00CC414F" w:rsidP="00CC414F">
            <w:pPr>
              <w:spacing w:before="120"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29 977</w:t>
            </w:r>
          </w:p>
        </w:tc>
        <w:tc>
          <w:tcPr>
            <w:tcW w:w="1474" w:type="dxa"/>
          </w:tcPr>
          <w:p w14:paraId="0487BD36" w14:textId="77777777" w:rsidR="00CC414F" w:rsidRPr="000B14F1" w:rsidRDefault="00CC414F" w:rsidP="00CC414F">
            <w:pPr>
              <w:spacing w:before="120"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1 402 351</w:t>
            </w:r>
          </w:p>
        </w:tc>
        <w:tc>
          <w:tcPr>
            <w:tcW w:w="1478" w:type="dxa"/>
          </w:tcPr>
          <w:p w14:paraId="667269AD" w14:textId="77777777" w:rsidR="00CC414F" w:rsidRPr="000B14F1" w:rsidRDefault="00CC414F" w:rsidP="00CC414F">
            <w:pPr>
              <w:spacing w:before="120" w:after="0"/>
              <w:jc w:val="center"/>
              <w:cnfStyle w:val="000000000000" w:firstRow="0" w:lastRow="0" w:firstColumn="0" w:lastColumn="0" w:oddVBand="0" w:evenVBand="0" w:oddHBand="0" w:evenHBand="0" w:firstRowFirstColumn="0" w:firstRowLastColumn="0" w:lastRowFirstColumn="0" w:lastRowLastColumn="0"/>
            </w:pPr>
            <w:r>
              <w:t>2 772 423</w:t>
            </w:r>
          </w:p>
        </w:tc>
      </w:tr>
      <w:tr w:rsidR="00CC414F" w:rsidRPr="009E6313" w14:paraId="4674B3E2" w14:textId="77777777" w:rsidTr="009E6313">
        <w:trPr>
          <w:trHeight w:val="20"/>
        </w:trPr>
        <w:tc>
          <w:tcPr>
            <w:cnfStyle w:val="001000000000" w:firstRow="0" w:lastRow="0" w:firstColumn="1" w:lastColumn="0" w:oddVBand="0" w:evenVBand="0" w:oddHBand="0" w:evenHBand="0" w:firstRowFirstColumn="0" w:firstRowLastColumn="0" w:lastRowFirstColumn="0" w:lastRowLastColumn="0"/>
            <w:tcW w:w="9072" w:type="dxa"/>
            <w:gridSpan w:val="6"/>
          </w:tcPr>
          <w:p w14:paraId="7B13ECEA" w14:textId="77777777" w:rsidR="00CC414F" w:rsidRPr="000B14F1" w:rsidRDefault="00CC414F" w:rsidP="000B14F1">
            <w:pPr>
              <w:spacing w:after="0"/>
              <w:jc w:val="center"/>
              <w:rPr>
                <w:rFonts w:cs="Segoe UI"/>
                <w:szCs w:val="20"/>
              </w:rPr>
            </w:pPr>
            <w:r w:rsidRPr="000B14F1">
              <w:rPr>
                <w:rFonts w:cs="Segoe UI"/>
                <w:szCs w:val="20"/>
              </w:rPr>
              <w:t>PROGNOZA</w:t>
            </w:r>
          </w:p>
        </w:tc>
      </w:tr>
      <w:tr w:rsidR="00CC414F" w:rsidRPr="009E6313" w14:paraId="51876D42" w14:textId="77777777" w:rsidTr="00CC414F">
        <w:trPr>
          <w:trHeight w:val="20"/>
        </w:trPr>
        <w:tc>
          <w:tcPr>
            <w:cnfStyle w:val="001000000000" w:firstRow="0" w:lastRow="0" w:firstColumn="1" w:lastColumn="0" w:oddVBand="0" w:evenVBand="0" w:oddHBand="0" w:evenHBand="0" w:firstRowFirstColumn="0" w:firstRowLastColumn="0" w:lastRowFirstColumn="0" w:lastRowLastColumn="0"/>
            <w:tcW w:w="1439" w:type="dxa"/>
          </w:tcPr>
          <w:p w14:paraId="0625CE14" w14:textId="77777777" w:rsidR="00CC414F" w:rsidRPr="000B14F1" w:rsidRDefault="00CC414F" w:rsidP="000B14F1">
            <w:pPr>
              <w:spacing w:after="0"/>
              <w:ind w:left="-108"/>
              <w:jc w:val="center"/>
              <w:rPr>
                <w:rFonts w:cs="Segoe UI"/>
                <w:szCs w:val="20"/>
              </w:rPr>
            </w:pPr>
            <w:r w:rsidRPr="000B14F1">
              <w:rPr>
                <w:rFonts w:cs="Segoe UI"/>
                <w:szCs w:val="20"/>
              </w:rPr>
              <w:t>2023</w:t>
            </w:r>
          </w:p>
        </w:tc>
        <w:tc>
          <w:tcPr>
            <w:tcW w:w="1490" w:type="dxa"/>
          </w:tcPr>
          <w:p w14:paraId="735F9B19" w14:textId="77777777" w:rsidR="00CC414F"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140 735</w:t>
            </w:r>
          </w:p>
        </w:tc>
        <w:tc>
          <w:tcPr>
            <w:tcW w:w="1537" w:type="dxa"/>
          </w:tcPr>
          <w:p w14:paraId="35CDF303" w14:textId="77777777" w:rsidR="00CC414F"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1 232 863</w:t>
            </w:r>
          </w:p>
        </w:tc>
        <w:tc>
          <w:tcPr>
            <w:tcW w:w="1654" w:type="dxa"/>
          </w:tcPr>
          <w:p w14:paraId="38F08757" w14:textId="77777777" w:rsidR="00CC414F"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30 726</w:t>
            </w:r>
          </w:p>
        </w:tc>
        <w:tc>
          <w:tcPr>
            <w:tcW w:w="1474" w:type="dxa"/>
          </w:tcPr>
          <w:p w14:paraId="7E84F8DB" w14:textId="77777777" w:rsidR="00CC414F"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1 437 410</w:t>
            </w:r>
          </w:p>
        </w:tc>
        <w:tc>
          <w:tcPr>
            <w:tcW w:w="1478" w:type="dxa"/>
          </w:tcPr>
          <w:p w14:paraId="4E4BEB1C" w14:textId="77777777" w:rsidR="00CC414F"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2 841 734</w:t>
            </w:r>
          </w:p>
        </w:tc>
      </w:tr>
      <w:tr w:rsidR="00CC414F" w:rsidRPr="009E6313" w14:paraId="0AAE8F3D" w14:textId="77777777" w:rsidTr="00CC414F">
        <w:trPr>
          <w:trHeight w:val="54"/>
        </w:trPr>
        <w:tc>
          <w:tcPr>
            <w:cnfStyle w:val="001000000000" w:firstRow="0" w:lastRow="0" w:firstColumn="1" w:lastColumn="0" w:oddVBand="0" w:evenVBand="0" w:oddHBand="0" w:evenHBand="0" w:firstRowFirstColumn="0" w:firstRowLastColumn="0" w:lastRowFirstColumn="0" w:lastRowLastColumn="0"/>
            <w:tcW w:w="1439" w:type="dxa"/>
          </w:tcPr>
          <w:p w14:paraId="53775FE2" w14:textId="77777777" w:rsidR="00CC414F" w:rsidRPr="000B14F1" w:rsidRDefault="00CC414F" w:rsidP="000B14F1">
            <w:pPr>
              <w:spacing w:after="0"/>
              <w:ind w:left="-108"/>
              <w:jc w:val="center"/>
              <w:rPr>
                <w:rFonts w:cs="Segoe UI"/>
                <w:szCs w:val="20"/>
              </w:rPr>
            </w:pPr>
            <w:r w:rsidRPr="000B14F1">
              <w:rPr>
                <w:rFonts w:cs="Segoe UI"/>
                <w:szCs w:val="20"/>
              </w:rPr>
              <w:t>2024</w:t>
            </w:r>
          </w:p>
        </w:tc>
        <w:tc>
          <w:tcPr>
            <w:tcW w:w="1490" w:type="dxa"/>
          </w:tcPr>
          <w:p w14:paraId="25A631F3" w14:textId="77777777" w:rsidR="00CC414F"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144 253</w:t>
            </w:r>
          </w:p>
        </w:tc>
        <w:tc>
          <w:tcPr>
            <w:tcW w:w="1537" w:type="dxa"/>
          </w:tcPr>
          <w:p w14:paraId="73D710BD" w14:textId="77777777" w:rsidR="00CC414F"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1 263 684</w:t>
            </w:r>
          </w:p>
        </w:tc>
        <w:tc>
          <w:tcPr>
            <w:tcW w:w="1654" w:type="dxa"/>
          </w:tcPr>
          <w:p w14:paraId="1CAA1E38" w14:textId="77777777" w:rsidR="00CC414F"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31 495</w:t>
            </w:r>
          </w:p>
        </w:tc>
        <w:tc>
          <w:tcPr>
            <w:tcW w:w="1474" w:type="dxa"/>
            <w:vAlign w:val="bottom"/>
          </w:tcPr>
          <w:p w14:paraId="4556120D" w14:textId="77777777" w:rsidR="00CC414F"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0"/>
              </w:rPr>
            </w:pPr>
            <w:r>
              <w:rPr>
                <w:rFonts w:cs="Segoe UI"/>
                <w:color w:val="000000"/>
                <w:szCs w:val="20"/>
              </w:rPr>
              <w:t>1 473 345</w:t>
            </w:r>
          </w:p>
        </w:tc>
        <w:tc>
          <w:tcPr>
            <w:tcW w:w="1478" w:type="dxa"/>
          </w:tcPr>
          <w:p w14:paraId="11FF500C" w14:textId="77777777" w:rsidR="00CC414F" w:rsidRPr="000B14F1" w:rsidRDefault="00CC414F" w:rsidP="000B14F1">
            <w:pPr>
              <w:tabs>
                <w:tab w:val="left" w:pos="1222"/>
              </w:tabs>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2 912 777</w:t>
            </w:r>
          </w:p>
        </w:tc>
      </w:tr>
      <w:tr w:rsidR="00CC414F" w:rsidRPr="009E6313" w14:paraId="71279C93" w14:textId="77777777" w:rsidTr="00CC414F">
        <w:trPr>
          <w:trHeight w:val="20"/>
        </w:trPr>
        <w:tc>
          <w:tcPr>
            <w:cnfStyle w:val="001000000000" w:firstRow="0" w:lastRow="0" w:firstColumn="1" w:lastColumn="0" w:oddVBand="0" w:evenVBand="0" w:oddHBand="0" w:evenHBand="0" w:firstRowFirstColumn="0" w:firstRowLastColumn="0" w:lastRowFirstColumn="0" w:lastRowLastColumn="0"/>
            <w:tcW w:w="1439" w:type="dxa"/>
          </w:tcPr>
          <w:p w14:paraId="65B9D772" w14:textId="77777777" w:rsidR="00CC414F" w:rsidRPr="000B14F1" w:rsidRDefault="00CC414F" w:rsidP="000B14F1">
            <w:pPr>
              <w:spacing w:after="0"/>
              <w:ind w:left="-108"/>
              <w:jc w:val="center"/>
              <w:rPr>
                <w:rFonts w:cs="Segoe UI"/>
                <w:szCs w:val="20"/>
              </w:rPr>
            </w:pPr>
            <w:r w:rsidRPr="000B14F1">
              <w:rPr>
                <w:rFonts w:cs="Segoe UI"/>
                <w:szCs w:val="20"/>
              </w:rPr>
              <w:t>2025</w:t>
            </w:r>
          </w:p>
        </w:tc>
        <w:tc>
          <w:tcPr>
            <w:tcW w:w="1490" w:type="dxa"/>
          </w:tcPr>
          <w:p w14:paraId="258B2AC6" w14:textId="77777777" w:rsidR="00CC414F"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147 860</w:t>
            </w:r>
          </w:p>
        </w:tc>
        <w:tc>
          <w:tcPr>
            <w:tcW w:w="1537" w:type="dxa"/>
          </w:tcPr>
          <w:p w14:paraId="66F4B928" w14:textId="77777777" w:rsidR="00CC414F"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1 295 276</w:t>
            </w:r>
          </w:p>
        </w:tc>
        <w:tc>
          <w:tcPr>
            <w:tcW w:w="1654" w:type="dxa"/>
          </w:tcPr>
          <w:p w14:paraId="55701B75" w14:textId="77777777" w:rsidR="00CC414F"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32 282</w:t>
            </w:r>
          </w:p>
        </w:tc>
        <w:tc>
          <w:tcPr>
            <w:tcW w:w="1474" w:type="dxa"/>
            <w:vAlign w:val="bottom"/>
          </w:tcPr>
          <w:p w14:paraId="48DA2EDF" w14:textId="77777777" w:rsidR="00CC414F"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0"/>
              </w:rPr>
            </w:pPr>
            <w:r>
              <w:rPr>
                <w:rFonts w:cs="Segoe UI"/>
                <w:color w:val="000000"/>
                <w:szCs w:val="20"/>
              </w:rPr>
              <w:t>1 510 179</w:t>
            </w:r>
          </w:p>
        </w:tc>
        <w:tc>
          <w:tcPr>
            <w:tcW w:w="1478" w:type="dxa"/>
          </w:tcPr>
          <w:p w14:paraId="7544F2E8" w14:textId="77777777" w:rsidR="00CC414F"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2 985 597</w:t>
            </w:r>
          </w:p>
        </w:tc>
      </w:tr>
      <w:tr w:rsidR="00CC414F" w:rsidRPr="009E6313" w14:paraId="2FCD93DD" w14:textId="77777777" w:rsidTr="00CC414F">
        <w:trPr>
          <w:trHeight w:val="20"/>
        </w:trPr>
        <w:tc>
          <w:tcPr>
            <w:cnfStyle w:val="001000000000" w:firstRow="0" w:lastRow="0" w:firstColumn="1" w:lastColumn="0" w:oddVBand="0" w:evenVBand="0" w:oddHBand="0" w:evenHBand="0" w:firstRowFirstColumn="0" w:firstRowLastColumn="0" w:lastRowFirstColumn="0" w:lastRowLastColumn="0"/>
            <w:tcW w:w="1439" w:type="dxa"/>
          </w:tcPr>
          <w:p w14:paraId="17AE9BA1" w14:textId="77777777" w:rsidR="00CC414F" w:rsidRPr="000B14F1" w:rsidRDefault="00CC414F" w:rsidP="000B14F1">
            <w:pPr>
              <w:spacing w:after="0"/>
              <w:ind w:left="-108"/>
              <w:jc w:val="center"/>
              <w:rPr>
                <w:rFonts w:cs="Segoe UI"/>
                <w:szCs w:val="20"/>
              </w:rPr>
            </w:pPr>
            <w:r>
              <w:rPr>
                <w:rFonts w:cs="Segoe UI"/>
                <w:szCs w:val="20"/>
              </w:rPr>
              <w:t>2026</w:t>
            </w:r>
          </w:p>
        </w:tc>
        <w:tc>
          <w:tcPr>
            <w:tcW w:w="1490" w:type="dxa"/>
          </w:tcPr>
          <w:p w14:paraId="20953C71" w14:textId="77777777" w:rsidR="00CC414F"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151 556</w:t>
            </w:r>
          </w:p>
        </w:tc>
        <w:tc>
          <w:tcPr>
            <w:tcW w:w="1537" w:type="dxa"/>
          </w:tcPr>
          <w:p w14:paraId="183C836F" w14:textId="77777777" w:rsidR="00CC414F"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1 327 658</w:t>
            </w:r>
          </w:p>
        </w:tc>
        <w:tc>
          <w:tcPr>
            <w:tcW w:w="1654" w:type="dxa"/>
          </w:tcPr>
          <w:p w14:paraId="648AFEA2" w14:textId="77777777" w:rsidR="00CC414F"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33 089</w:t>
            </w:r>
          </w:p>
        </w:tc>
        <w:tc>
          <w:tcPr>
            <w:tcW w:w="1474" w:type="dxa"/>
            <w:vAlign w:val="bottom"/>
          </w:tcPr>
          <w:p w14:paraId="4357675D" w14:textId="77777777" w:rsidR="00CC414F"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0"/>
              </w:rPr>
            </w:pPr>
            <w:r>
              <w:rPr>
                <w:rFonts w:cs="Segoe UI"/>
                <w:color w:val="000000"/>
                <w:szCs w:val="20"/>
              </w:rPr>
              <w:t>1 547 933</w:t>
            </w:r>
          </w:p>
        </w:tc>
        <w:tc>
          <w:tcPr>
            <w:tcW w:w="1478" w:type="dxa"/>
          </w:tcPr>
          <w:p w14:paraId="0B2544D0" w14:textId="77777777" w:rsidR="00CC414F"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3 060 236</w:t>
            </w:r>
          </w:p>
        </w:tc>
      </w:tr>
      <w:tr w:rsidR="00CC414F" w:rsidRPr="009E6313" w14:paraId="0EDCA141" w14:textId="77777777" w:rsidTr="00CC414F">
        <w:trPr>
          <w:trHeight w:val="20"/>
        </w:trPr>
        <w:tc>
          <w:tcPr>
            <w:cnfStyle w:val="001000000000" w:firstRow="0" w:lastRow="0" w:firstColumn="1" w:lastColumn="0" w:oddVBand="0" w:evenVBand="0" w:oddHBand="0" w:evenHBand="0" w:firstRowFirstColumn="0" w:firstRowLastColumn="0" w:lastRowFirstColumn="0" w:lastRowLastColumn="0"/>
            <w:tcW w:w="1439" w:type="dxa"/>
          </w:tcPr>
          <w:p w14:paraId="7CAE56E1" w14:textId="77777777" w:rsidR="00CC414F" w:rsidRPr="000B14F1" w:rsidRDefault="00CC414F" w:rsidP="000B14F1">
            <w:pPr>
              <w:spacing w:after="0"/>
              <w:ind w:left="-108"/>
              <w:jc w:val="center"/>
              <w:rPr>
                <w:rFonts w:cs="Segoe UI"/>
                <w:szCs w:val="20"/>
              </w:rPr>
            </w:pPr>
            <w:r>
              <w:rPr>
                <w:rFonts w:cs="Segoe UI"/>
                <w:szCs w:val="20"/>
              </w:rPr>
              <w:t>2027</w:t>
            </w:r>
          </w:p>
        </w:tc>
        <w:tc>
          <w:tcPr>
            <w:tcW w:w="1490" w:type="dxa"/>
          </w:tcPr>
          <w:p w14:paraId="4747EE86" w14:textId="77777777" w:rsidR="00CC414F"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155 345</w:t>
            </w:r>
          </w:p>
        </w:tc>
        <w:tc>
          <w:tcPr>
            <w:tcW w:w="1537" w:type="dxa"/>
          </w:tcPr>
          <w:p w14:paraId="2D965D07" w14:textId="77777777" w:rsidR="00CC414F"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1 360 850</w:t>
            </w:r>
          </w:p>
        </w:tc>
        <w:tc>
          <w:tcPr>
            <w:tcW w:w="1654" w:type="dxa"/>
          </w:tcPr>
          <w:p w14:paraId="7C7BA0EB" w14:textId="77777777" w:rsidR="00CC414F"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33 916</w:t>
            </w:r>
          </w:p>
        </w:tc>
        <w:tc>
          <w:tcPr>
            <w:tcW w:w="1474" w:type="dxa"/>
            <w:vAlign w:val="bottom"/>
          </w:tcPr>
          <w:p w14:paraId="2DD94D3C" w14:textId="77777777" w:rsidR="00CC414F"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color w:val="000000"/>
                <w:szCs w:val="20"/>
              </w:rPr>
            </w:pPr>
            <w:r>
              <w:rPr>
                <w:rFonts w:cs="Segoe UI"/>
                <w:color w:val="000000"/>
                <w:szCs w:val="20"/>
              </w:rPr>
              <w:t>1 586 631</w:t>
            </w:r>
          </w:p>
        </w:tc>
        <w:tc>
          <w:tcPr>
            <w:tcW w:w="1478" w:type="dxa"/>
          </w:tcPr>
          <w:p w14:paraId="0474C600" w14:textId="77777777" w:rsidR="00CC414F" w:rsidRPr="000B14F1" w:rsidRDefault="00CC414F" w:rsidP="000B14F1">
            <w:pPr>
              <w:spacing w:after="0"/>
              <w:jc w:val="center"/>
              <w:cnfStyle w:val="000000000000" w:firstRow="0" w:lastRow="0" w:firstColumn="0" w:lastColumn="0" w:oddVBand="0" w:evenVBand="0" w:oddHBand="0" w:evenHBand="0" w:firstRowFirstColumn="0" w:firstRowLastColumn="0" w:lastRowFirstColumn="0" w:lastRowLastColumn="0"/>
              <w:rPr>
                <w:rFonts w:cs="Segoe UI"/>
                <w:szCs w:val="20"/>
              </w:rPr>
            </w:pPr>
            <w:r>
              <w:rPr>
                <w:rFonts w:cs="Segoe UI"/>
                <w:szCs w:val="20"/>
              </w:rPr>
              <w:t>3 136 742</w:t>
            </w:r>
          </w:p>
        </w:tc>
      </w:tr>
    </w:tbl>
    <w:p w14:paraId="4122F761" w14:textId="77777777" w:rsidR="00B834CE" w:rsidRPr="006E1830" w:rsidRDefault="00E037DA" w:rsidP="000601C2">
      <w:pPr>
        <w:spacing w:after="120" w:line="360" w:lineRule="auto"/>
        <w:rPr>
          <w:rFonts w:ascii="Segoe UI" w:hAnsi="Segoe UI" w:cs="Segoe UI"/>
          <w:i/>
          <w:sz w:val="20"/>
        </w:rPr>
      </w:pPr>
      <w:r w:rsidRPr="006E1830">
        <w:rPr>
          <w:rFonts w:ascii="Segoe UI" w:hAnsi="Segoe UI" w:cs="Segoe UI"/>
          <w:i/>
          <w:sz w:val="20"/>
        </w:rPr>
        <w:t>Źródło: opracowanie własne</w:t>
      </w:r>
      <w:r w:rsidR="00CE50BE" w:rsidRPr="006E1830">
        <w:rPr>
          <w:rFonts w:ascii="Segoe UI" w:hAnsi="Segoe UI" w:cs="Segoe UI"/>
          <w:i/>
          <w:sz w:val="20"/>
        </w:rPr>
        <w:t xml:space="preserve"> na podstawie Oceny Z</w:t>
      </w:r>
      <w:r w:rsidR="006755A1">
        <w:rPr>
          <w:rFonts w:ascii="Segoe UI" w:hAnsi="Segoe UI" w:cs="Segoe UI"/>
          <w:i/>
          <w:sz w:val="20"/>
        </w:rPr>
        <w:t xml:space="preserve">asobów Pomocy Społecznej za </w:t>
      </w:r>
      <w:r w:rsidR="00091AB2">
        <w:rPr>
          <w:rFonts w:ascii="Segoe UI" w:hAnsi="Segoe UI" w:cs="Segoe UI"/>
          <w:i/>
          <w:sz w:val="20"/>
        </w:rPr>
        <w:t>2021</w:t>
      </w:r>
      <w:r w:rsidR="00CE50BE" w:rsidRPr="006E1830">
        <w:rPr>
          <w:rFonts w:ascii="Segoe UI" w:hAnsi="Segoe UI" w:cs="Segoe UI"/>
          <w:i/>
          <w:sz w:val="20"/>
        </w:rPr>
        <w:t xml:space="preserve"> rok</w:t>
      </w:r>
    </w:p>
    <w:p w14:paraId="757929FD" w14:textId="77777777" w:rsidR="00B834CE" w:rsidRPr="006E1830" w:rsidRDefault="000601C2" w:rsidP="009E6313">
      <w:pPr>
        <w:pStyle w:val="Nagwek2"/>
        <w:numPr>
          <w:ilvl w:val="0"/>
          <w:numId w:val="0"/>
        </w:numPr>
        <w:spacing w:before="240" w:after="240"/>
        <w:ind w:left="357" w:hanging="357"/>
        <w:rPr>
          <w:rFonts w:cs="Segoe UI"/>
        </w:rPr>
      </w:pPr>
      <w:bookmarkStart w:id="674" w:name="_Toc115860799"/>
      <w:r w:rsidRPr="006E1830">
        <w:rPr>
          <w:rFonts w:cs="Segoe UI"/>
        </w:rPr>
        <w:lastRenderedPageBreak/>
        <w:t>4. </w:t>
      </w:r>
      <w:r w:rsidR="001A6070" w:rsidRPr="006E1830">
        <w:rPr>
          <w:rFonts w:cs="Segoe UI"/>
        </w:rPr>
        <w:t>System wdrażania S</w:t>
      </w:r>
      <w:r w:rsidR="00B834CE" w:rsidRPr="006E1830">
        <w:rPr>
          <w:rFonts w:cs="Segoe UI"/>
        </w:rPr>
        <w:t>trategii</w:t>
      </w:r>
      <w:bookmarkEnd w:id="674"/>
    </w:p>
    <w:p w14:paraId="444CC260" w14:textId="77777777" w:rsidR="00B834CE" w:rsidRPr="006E1830" w:rsidRDefault="008B69B5" w:rsidP="00736EA8">
      <w:pPr>
        <w:spacing w:after="0" w:line="360" w:lineRule="auto"/>
        <w:ind w:firstLine="709"/>
        <w:jc w:val="both"/>
        <w:rPr>
          <w:rFonts w:ascii="Segoe UI" w:hAnsi="Segoe UI" w:cs="Segoe UI"/>
        </w:rPr>
      </w:pPr>
      <w:r w:rsidRPr="006E1830">
        <w:rPr>
          <w:rFonts w:ascii="Segoe UI" w:hAnsi="Segoe UI" w:cs="Segoe UI"/>
        </w:rPr>
        <w:t xml:space="preserve">Realizacja </w:t>
      </w:r>
      <w:r w:rsidR="00B834CE" w:rsidRPr="006E1830">
        <w:rPr>
          <w:rFonts w:ascii="Segoe UI" w:hAnsi="Segoe UI" w:cs="Segoe UI"/>
        </w:rPr>
        <w:t>Strategii Rozw</w:t>
      </w:r>
      <w:r w:rsidRPr="006E1830">
        <w:rPr>
          <w:rFonts w:ascii="Segoe UI" w:hAnsi="Segoe UI" w:cs="Segoe UI"/>
        </w:rPr>
        <w:t>iązywania Problemów Społecznych</w:t>
      </w:r>
      <w:r w:rsidR="00F07E8A">
        <w:rPr>
          <w:rFonts w:ascii="Segoe UI" w:hAnsi="Segoe UI" w:cs="Segoe UI"/>
        </w:rPr>
        <w:t xml:space="preserve"> </w:t>
      </w:r>
      <w:r w:rsidR="00FB792A">
        <w:rPr>
          <w:rFonts w:ascii="Segoe UI" w:hAnsi="Segoe UI" w:cs="Segoe UI"/>
        </w:rPr>
        <w:t>na terenie G</w:t>
      </w:r>
      <w:r w:rsidR="00E47D55">
        <w:rPr>
          <w:rFonts w:ascii="Segoe UI" w:hAnsi="Segoe UI" w:cs="Segoe UI"/>
        </w:rPr>
        <w:t>miny</w:t>
      </w:r>
      <w:r w:rsidRPr="006E1830">
        <w:rPr>
          <w:rFonts w:ascii="Segoe UI" w:hAnsi="Segoe UI" w:cs="Segoe UI"/>
        </w:rPr>
        <w:t xml:space="preserve"> </w:t>
      </w:r>
      <w:r w:rsidR="00FE6E58">
        <w:rPr>
          <w:rFonts w:ascii="Segoe UI" w:hAnsi="Segoe UI" w:cs="Segoe UI"/>
        </w:rPr>
        <w:t>Kobylanka</w:t>
      </w:r>
      <w:r w:rsidR="00B834CE" w:rsidRPr="006E1830">
        <w:rPr>
          <w:rFonts w:ascii="Segoe UI" w:hAnsi="Segoe UI" w:cs="Segoe UI"/>
        </w:rPr>
        <w:t xml:space="preserve"> to wprowadzenie w życie zintegrowanego modelu polityki społecznej. </w:t>
      </w:r>
      <w:r w:rsidR="00FE6E58">
        <w:rPr>
          <w:rFonts w:ascii="Segoe UI" w:hAnsi="Segoe UI" w:cs="Segoe UI"/>
        </w:rPr>
        <w:br/>
      </w:r>
      <w:r w:rsidR="00B834CE" w:rsidRPr="006E1830">
        <w:rPr>
          <w:rFonts w:ascii="Segoe UI" w:hAnsi="Segoe UI" w:cs="Segoe UI"/>
        </w:rPr>
        <w:t>Z uwagi na fakt, że opracowana Strategia jest doku</w:t>
      </w:r>
      <w:r w:rsidR="00AC74E5">
        <w:rPr>
          <w:rFonts w:ascii="Segoe UI" w:hAnsi="Segoe UI" w:cs="Segoe UI"/>
        </w:rPr>
        <w:t xml:space="preserve">mentem długookresowym </w:t>
      </w:r>
      <w:r w:rsidR="005B7DF7">
        <w:rPr>
          <w:rFonts w:ascii="Segoe UI" w:hAnsi="Segoe UI" w:cs="Segoe UI"/>
        </w:rPr>
        <w:br/>
      </w:r>
      <w:r w:rsidR="00AC74E5">
        <w:rPr>
          <w:rFonts w:ascii="Segoe UI" w:hAnsi="Segoe UI" w:cs="Segoe UI"/>
        </w:rPr>
        <w:t xml:space="preserve">i zawiera </w:t>
      </w:r>
      <w:r w:rsidR="00B834CE" w:rsidRPr="006E1830">
        <w:rPr>
          <w:rFonts w:ascii="Segoe UI" w:hAnsi="Segoe UI" w:cs="Segoe UI"/>
        </w:rPr>
        <w:t>podstawowe cele perspektywiczne</w:t>
      </w:r>
      <w:r w:rsidRPr="006E1830">
        <w:rPr>
          <w:rFonts w:ascii="Segoe UI" w:hAnsi="Segoe UI" w:cs="Segoe UI"/>
        </w:rPr>
        <w:t>,</w:t>
      </w:r>
      <w:r w:rsidR="00B834CE" w:rsidRPr="006E1830">
        <w:rPr>
          <w:rFonts w:ascii="Segoe UI" w:hAnsi="Segoe UI" w:cs="Segoe UI"/>
        </w:rPr>
        <w:t xml:space="preserve"> musi być poddana okresowej weryfikacji, a także niezbędnym zmianom.</w:t>
      </w:r>
    </w:p>
    <w:p w14:paraId="4FC9B344" w14:textId="77777777" w:rsidR="00B834CE" w:rsidRPr="006E1830" w:rsidRDefault="00B834CE" w:rsidP="005A5D79">
      <w:pPr>
        <w:spacing w:after="0" w:line="360" w:lineRule="auto"/>
        <w:ind w:firstLine="709"/>
        <w:jc w:val="both"/>
        <w:rPr>
          <w:rFonts w:ascii="Segoe UI" w:hAnsi="Segoe UI" w:cs="Segoe UI"/>
        </w:rPr>
      </w:pPr>
      <w:r w:rsidRPr="006E1830">
        <w:rPr>
          <w:rFonts w:ascii="Segoe UI" w:hAnsi="Segoe UI" w:cs="Segoe UI"/>
        </w:rPr>
        <w:t xml:space="preserve">Strategia Rozwiązywania Problemów Społecznych </w:t>
      </w:r>
      <w:r w:rsidR="00FB792A">
        <w:rPr>
          <w:rFonts w:ascii="Segoe UI" w:hAnsi="Segoe UI" w:cs="Segoe UI"/>
        </w:rPr>
        <w:t>na terenie G</w:t>
      </w:r>
      <w:r w:rsidR="00E47D55">
        <w:rPr>
          <w:rFonts w:ascii="Segoe UI" w:hAnsi="Segoe UI" w:cs="Segoe UI"/>
        </w:rPr>
        <w:t>miny</w:t>
      </w:r>
      <w:r w:rsidR="008B69B5" w:rsidRPr="006E1830">
        <w:rPr>
          <w:rFonts w:ascii="Segoe UI" w:hAnsi="Segoe UI" w:cs="Segoe UI"/>
        </w:rPr>
        <w:t xml:space="preserve"> </w:t>
      </w:r>
      <w:r w:rsidR="005B7DF7">
        <w:rPr>
          <w:rFonts w:ascii="Segoe UI" w:hAnsi="Segoe UI" w:cs="Segoe UI"/>
        </w:rPr>
        <w:t>Kobylanka</w:t>
      </w:r>
      <w:r w:rsidR="00E47D55">
        <w:rPr>
          <w:rFonts w:ascii="Segoe UI" w:hAnsi="Segoe UI" w:cs="Segoe UI"/>
        </w:rPr>
        <w:t xml:space="preserve"> </w:t>
      </w:r>
      <w:r w:rsidRPr="006E1830">
        <w:rPr>
          <w:rFonts w:ascii="Segoe UI" w:hAnsi="Segoe UI" w:cs="Segoe UI"/>
        </w:rPr>
        <w:t xml:space="preserve">zawiera zadania, które stanowią wyzwania dla całej społeczności lokalnej i wszystkich instytucji publicznych oraz niepublicznych, które działają na polu polityki społecznej </w:t>
      </w:r>
      <w:r w:rsidR="005A5D79">
        <w:rPr>
          <w:rFonts w:ascii="Segoe UI" w:hAnsi="Segoe UI" w:cs="Segoe UI"/>
        </w:rPr>
        <w:t xml:space="preserve">  </w:t>
      </w:r>
      <w:r w:rsidRPr="006E1830">
        <w:rPr>
          <w:rFonts w:ascii="Segoe UI" w:hAnsi="Segoe UI" w:cs="Segoe UI"/>
        </w:rPr>
        <w:t xml:space="preserve">w </w:t>
      </w:r>
      <w:r w:rsidR="008B69B5" w:rsidRPr="006E1830">
        <w:rPr>
          <w:rFonts w:ascii="Segoe UI" w:hAnsi="Segoe UI" w:cs="Segoe UI"/>
        </w:rPr>
        <w:t>G</w:t>
      </w:r>
      <w:r w:rsidRPr="006E1830">
        <w:rPr>
          <w:rFonts w:ascii="Segoe UI" w:hAnsi="Segoe UI" w:cs="Segoe UI"/>
        </w:rPr>
        <w:t xml:space="preserve">minie. Taka zasada partnerstwa i współpracy jest jednym z fundamentalnych elementów polityki strukturalnej Unii Europejskiej. Jednak wdrażanie Strategii, zawierającej zadania będące w kompetencjach wielu lokalnych i ponadlokalnych instytucji, organizacji i środowisk, wymaga ścisłej </w:t>
      </w:r>
      <w:r w:rsidR="005A5D79">
        <w:rPr>
          <w:rFonts w:ascii="Segoe UI" w:hAnsi="Segoe UI" w:cs="Segoe UI"/>
        </w:rPr>
        <w:t xml:space="preserve">koordynacji, a także współpracy </w:t>
      </w:r>
      <w:r w:rsidRPr="006E1830">
        <w:rPr>
          <w:rFonts w:ascii="Segoe UI" w:hAnsi="Segoe UI" w:cs="Segoe UI"/>
        </w:rPr>
        <w:t xml:space="preserve">pomiędzy zainteresowanymi stronami. Stąd też efektywność </w:t>
      </w:r>
      <w:r w:rsidR="005A5D79">
        <w:rPr>
          <w:rFonts w:ascii="Segoe UI" w:hAnsi="Segoe UI" w:cs="Segoe UI"/>
        </w:rPr>
        <w:t xml:space="preserve">realizacji zadań </w:t>
      </w:r>
      <w:r w:rsidR="00AC74E5">
        <w:rPr>
          <w:rFonts w:ascii="Segoe UI" w:hAnsi="Segoe UI" w:cs="Segoe UI"/>
        </w:rPr>
        <w:t xml:space="preserve">wyodrębnionych </w:t>
      </w:r>
      <w:r w:rsidRPr="006E1830">
        <w:rPr>
          <w:rFonts w:ascii="Segoe UI" w:hAnsi="Segoe UI" w:cs="Segoe UI"/>
        </w:rPr>
        <w:t>w Strategii, w dużej mierze zależała będzie od instytucji zarządzającej jej wdrażaniem –</w:t>
      </w:r>
      <w:r w:rsidR="005A5D79">
        <w:rPr>
          <w:rFonts w:ascii="Segoe UI" w:hAnsi="Segoe UI" w:cs="Segoe UI"/>
        </w:rPr>
        <w:t xml:space="preserve"> </w:t>
      </w:r>
      <w:r w:rsidR="005B7DF7">
        <w:rPr>
          <w:rFonts w:ascii="Segoe UI" w:hAnsi="Segoe UI" w:cs="Segoe UI"/>
        </w:rPr>
        <w:t xml:space="preserve">Gminnego </w:t>
      </w:r>
      <w:r w:rsidRPr="006E1830">
        <w:rPr>
          <w:rFonts w:ascii="Segoe UI" w:hAnsi="Segoe UI" w:cs="Segoe UI"/>
        </w:rPr>
        <w:t xml:space="preserve">Ośrodka Pomocy Społecznej w </w:t>
      </w:r>
      <w:r w:rsidR="005B7DF7">
        <w:rPr>
          <w:rFonts w:ascii="Segoe UI" w:hAnsi="Segoe UI" w:cs="Segoe UI"/>
        </w:rPr>
        <w:t>Kobylance</w:t>
      </w:r>
      <w:r w:rsidR="00B449D5">
        <w:rPr>
          <w:rFonts w:ascii="Segoe UI" w:hAnsi="Segoe UI" w:cs="Segoe UI"/>
        </w:rPr>
        <w:t>.</w:t>
      </w:r>
      <w:r w:rsidRPr="006E1830">
        <w:rPr>
          <w:rFonts w:ascii="Segoe UI" w:hAnsi="Segoe UI" w:cs="Segoe UI"/>
        </w:rPr>
        <w:t xml:space="preserve"> </w:t>
      </w:r>
    </w:p>
    <w:p w14:paraId="07EF221B" w14:textId="77777777" w:rsidR="00B834CE" w:rsidRPr="006E1830" w:rsidRDefault="00B834CE" w:rsidP="005A5D79">
      <w:pPr>
        <w:spacing w:after="0" w:line="360" w:lineRule="auto"/>
        <w:ind w:firstLine="709"/>
        <w:jc w:val="both"/>
        <w:rPr>
          <w:rFonts w:ascii="Segoe UI" w:hAnsi="Segoe UI" w:cs="Segoe UI"/>
        </w:rPr>
      </w:pPr>
      <w:r w:rsidRPr="006E1830">
        <w:rPr>
          <w:rFonts w:ascii="Segoe UI" w:hAnsi="Segoe UI" w:cs="Segoe UI"/>
        </w:rPr>
        <w:t>Realizacja Strategii Rozwiązywa</w:t>
      </w:r>
      <w:r w:rsidR="00793737" w:rsidRPr="006E1830">
        <w:rPr>
          <w:rFonts w:ascii="Segoe UI" w:hAnsi="Segoe UI" w:cs="Segoe UI"/>
        </w:rPr>
        <w:t xml:space="preserve">nia Problemów Społecznych </w:t>
      </w:r>
      <w:r w:rsidR="00FB792A">
        <w:rPr>
          <w:rFonts w:ascii="Segoe UI" w:hAnsi="Segoe UI" w:cs="Segoe UI"/>
        </w:rPr>
        <w:t>na terenie Gminy</w:t>
      </w:r>
      <w:r w:rsidR="00793737" w:rsidRPr="006E1830">
        <w:rPr>
          <w:rFonts w:ascii="Segoe UI" w:hAnsi="Segoe UI" w:cs="Segoe UI"/>
        </w:rPr>
        <w:t xml:space="preserve"> </w:t>
      </w:r>
      <w:r w:rsidR="005A5D79">
        <w:rPr>
          <w:rFonts w:ascii="Segoe UI" w:hAnsi="Segoe UI" w:cs="Segoe UI"/>
        </w:rPr>
        <w:t xml:space="preserve"> </w:t>
      </w:r>
      <w:r w:rsidR="005B7DF7">
        <w:rPr>
          <w:rFonts w:ascii="Segoe UI" w:hAnsi="Segoe UI" w:cs="Segoe UI"/>
        </w:rPr>
        <w:t>Kobylanka</w:t>
      </w:r>
      <w:r w:rsidR="005A5D79" w:rsidRPr="006E1830">
        <w:rPr>
          <w:rFonts w:ascii="Segoe UI" w:hAnsi="Segoe UI" w:cs="Segoe UI"/>
        </w:rPr>
        <w:t xml:space="preserve"> </w:t>
      </w:r>
      <w:r w:rsidR="005A5D79">
        <w:rPr>
          <w:rFonts w:ascii="Segoe UI" w:hAnsi="Segoe UI" w:cs="Segoe UI"/>
        </w:rPr>
        <w:t>na lata 202</w:t>
      </w:r>
      <w:r w:rsidR="001873D9">
        <w:rPr>
          <w:rFonts w:ascii="Segoe UI" w:hAnsi="Segoe UI" w:cs="Segoe UI"/>
        </w:rPr>
        <w:t>2</w:t>
      </w:r>
      <w:r w:rsidR="005A5D79">
        <w:rPr>
          <w:rFonts w:ascii="Segoe UI" w:hAnsi="Segoe UI" w:cs="Segoe UI"/>
        </w:rPr>
        <w:t>-20</w:t>
      </w:r>
      <w:r w:rsidR="005B7DF7">
        <w:rPr>
          <w:rFonts w:ascii="Segoe UI" w:hAnsi="Segoe UI" w:cs="Segoe UI"/>
        </w:rPr>
        <w:t>27</w:t>
      </w:r>
      <w:r w:rsidRPr="006E1830">
        <w:rPr>
          <w:rFonts w:ascii="Segoe UI" w:hAnsi="Segoe UI" w:cs="Segoe UI"/>
        </w:rPr>
        <w:t xml:space="preserve"> obejmować będzie </w:t>
      </w:r>
      <w:r w:rsidR="002F1864">
        <w:rPr>
          <w:rFonts w:ascii="Segoe UI" w:hAnsi="Segoe UI" w:cs="Segoe UI"/>
        </w:rPr>
        <w:t>cztery etapy, przedstawione</w:t>
      </w:r>
      <w:r w:rsidR="005A5D79">
        <w:rPr>
          <w:rFonts w:ascii="Segoe UI" w:hAnsi="Segoe UI" w:cs="Segoe UI"/>
        </w:rPr>
        <w:t xml:space="preserve"> </w:t>
      </w:r>
      <w:r w:rsidR="005B7DF7">
        <w:rPr>
          <w:rFonts w:ascii="Segoe UI" w:hAnsi="Segoe UI" w:cs="Segoe UI"/>
        </w:rPr>
        <w:br/>
      </w:r>
      <w:r w:rsidR="008B69B5" w:rsidRPr="006E1830">
        <w:rPr>
          <w:rFonts w:ascii="Segoe UI" w:hAnsi="Segoe UI" w:cs="Segoe UI"/>
        </w:rPr>
        <w:t>w poniższej tabeli.</w:t>
      </w:r>
    </w:p>
    <w:p w14:paraId="7BFC1695" w14:textId="77777777" w:rsidR="00B834CE" w:rsidRPr="006E1830" w:rsidRDefault="00B834CE" w:rsidP="005B7DF7">
      <w:pPr>
        <w:pStyle w:val="Legenda"/>
        <w:spacing w:after="120"/>
      </w:pPr>
      <w:bookmarkStart w:id="675" w:name="_Toc115771002"/>
      <w:r w:rsidRPr="006E1830">
        <w:t xml:space="preserve">Tabela </w:t>
      </w:r>
      <w:r w:rsidR="00AC7A74" w:rsidRPr="006E1830">
        <w:fldChar w:fldCharType="begin"/>
      </w:r>
      <w:r w:rsidRPr="006E1830">
        <w:instrText xml:space="preserve"> SEQ Tabela \* ARABIC </w:instrText>
      </w:r>
      <w:r w:rsidR="00AC7A74" w:rsidRPr="006E1830">
        <w:fldChar w:fldCharType="separate"/>
      </w:r>
      <w:r w:rsidR="00D652AF">
        <w:rPr>
          <w:noProof/>
        </w:rPr>
        <w:t>46</w:t>
      </w:r>
      <w:r w:rsidR="00AC7A74" w:rsidRPr="006E1830">
        <w:fldChar w:fldCharType="end"/>
      </w:r>
      <w:r w:rsidRPr="006E1830">
        <w:t>. Harmonogram wdrażania Strategii</w:t>
      </w:r>
      <w:bookmarkEnd w:id="675"/>
    </w:p>
    <w:tbl>
      <w:tblPr>
        <w:tblStyle w:val="Tabela-Siatka10"/>
        <w:tblW w:w="0" w:type="auto"/>
        <w:tblLook w:val="04A0" w:firstRow="1" w:lastRow="0" w:firstColumn="1" w:lastColumn="0" w:noHBand="0" w:noVBand="1"/>
      </w:tblPr>
      <w:tblGrid>
        <w:gridCol w:w="1118"/>
        <w:gridCol w:w="5326"/>
        <w:gridCol w:w="2628"/>
      </w:tblGrid>
      <w:tr w:rsidR="00D53125" w:rsidRPr="00E47D55" w14:paraId="5ADFDCCB" w14:textId="77777777" w:rsidTr="00E47D5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27" w:type="dxa"/>
          </w:tcPr>
          <w:p w14:paraId="10FB5BDA" w14:textId="77777777" w:rsidR="00D53125" w:rsidRPr="00E47D55" w:rsidRDefault="00D53125" w:rsidP="005A5D79">
            <w:pPr>
              <w:spacing w:after="0"/>
              <w:jc w:val="center"/>
              <w:rPr>
                <w:rFonts w:cs="Segoe UI"/>
                <w:sz w:val="22"/>
              </w:rPr>
            </w:pPr>
            <w:r w:rsidRPr="00E47D55">
              <w:rPr>
                <w:rFonts w:cs="Segoe UI"/>
                <w:sz w:val="22"/>
              </w:rPr>
              <w:t>Etap</w:t>
            </w:r>
          </w:p>
        </w:tc>
        <w:tc>
          <w:tcPr>
            <w:tcW w:w="5394" w:type="dxa"/>
          </w:tcPr>
          <w:p w14:paraId="15FF6847" w14:textId="77777777" w:rsidR="00D53125" w:rsidRPr="00E47D55" w:rsidRDefault="00D53125" w:rsidP="005A5D79">
            <w:pPr>
              <w:spacing w:after="0"/>
              <w:jc w:val="center"/>
              <w:cnfStyle w:val="100000000000" w:firstRow="1" w:lastRow="0" w:firstColumn="0" w:lastColumn="0" w:oddVBand="0" w:evenVBand="0" w:oddHBand="0" w:evenHBand="0" w:firstRowFirstColumn="0" w:firstRowLastColumn="0" w:lastRowFirstColumn="0" w:lastRowLastColumn="0"/>
              <w:rPr>
                <w:rFonts w:cs="Segoe UI"/>
                <w:sz w:val="22"/>
              </w:rPr>
            </w:pPr>
            <w:r w:rsidRPr="00E47D55">
              <w:rPr>
                <w:rFonts w:cs="Segoe UI"/>
                <w:sz w:val="22"/>
              </w:rPr>
              <w:t>Wyszczególnienie</w:t>
            </w:r>
          </w:p>
        </w:tc>
        <w:tc>
          <w:tcPr>
            <w:tcW w:w="2659" w:type="dxa"/>
          </w:tcPr>
          <w:p w14:paraId="02503A79" w14:textId="77777777" w:rsidR="00D53125" w:rsidRPr="00E47D55" w:rsidRDefault="00D53125" w:rsidP="005A5D79">
            <w:pPr>
              <w:spacing w:after="0"/>
              <w:jc w:val="center"/>
              <w:cnfStyle w:val="100000000000" w:firstRow="1" w:lastRow="0" w:firstColumn="0" w:lastColumn="0" w:oddVBand="0" w:evenVBand="0" w:oddHBand="0" w:evenHBand="0" w:firstRowFirstColumn="0" w:firstRowLastColumn="0" w:lastRowFirstColumn="0" w:lastRowLastColumn="0"/>
              <w:rPr>
                <w:rFonts w:cs="Segoe UI"/>
                <w:sz w:val="22"/>
              </w:rPr>
            </w:pPr>
            <w:r w:rsidRPr="00E47D55">
              <w:rPr>
                <w:rFonts w:cs="Segoe UI"/>
                <w:sz w:val="22"/>
              </w:rPr>
              <w:t>Termin realizacji</w:t>
            </w:r>
          </w:p>
        </w:tc>
      </w:tr>
      <w:tr w:rsidR="00D53125" w:rsidRPr="00E47D55" w14:paraId="05D76F5C" w14:textId="77777777" w:rsidTr="001873D9">
        <w:tc>
          <w:tcPr>
            <w:cnfStyle w:val="001000000000" w:firstRow="0" w:lastRow="0" w:firstColumn="1" w:lastColumn="0" w:oddVBand="0" w:evenVBand="0" w:oddHBand="0" w:evenHBand="0" w:firstRowFirstColumn="0" w:firstRowLastColumn="0" w:lastRowFirstColumn="0" w:lastRowLastColumn="0"/>
            <w:tcW w:w="1127" w:type="dxa"/>
            <w:vAlign w:val="center"/>
          </w:tcPr>
          <w:p w14:paraId="5926315D" w14:textId="77777777" w:rsidR="00D53125" w:rsidRPr="00E47D55" w:rsidRDefault="00D53125" w:rsidP="001873D9">
            <w:pPr>
              <w:spacing w:after="0"/>
              <w:jc w:val="center"/>
              <w:rPr>
                <w:rFonts w:cs="Segoe UI"/>
                <w:b/>
                <w:sz w:val="22"/>
              </w:rPr>
            </w:pPr>
            <w:r w:rsidRPr="00E47D55">
              <w:rPr>
                <w:rFonts w:cs="Segoe UI"/>
                <w:sz w:val="22"/>
              </w:rPr>
              <w:t>Etap I</w:t>
            </w:r>
          </w:p>
        </w:tc>
        <w:tc>
          <w:tcPr>
            <w:tcW w:w="5394" w:type="dxa"/>
            <w:vAlign w:val="center"/>
          </w:tcPr>
          <w:p w14:paraId="2940908F" w14:textId="77777777" w:rsidR="00D53125" w:rsidRPr="00E47D55" w:rsidRDefault="00D53125" w:rsidP="005B7DF7">
            <w:pPr>
              <w:spacing w:after="0"/>
              <w:jc w:val="center"/>
              <w:cnfStyle w:val="000000000000" w:firstRow="0" w:lastRow="0" w:firstColumn="0" w:lastColumn="0" w:oddVBand="0" w:evenVBand="0" w:oddHBand="0" w:evenHBand="0" w:firstRowFirstColumn="0" w:firstRowLastColumn="0" w:lastRowFirstColumn="0" w:lastRowLastColumn="0"/>
              <w:rPr>
                <w:rFonts w:cs="Segoe UI"/>
                <w:sz w:val="22"/>
              </w:rPr>
            </w:pPr>
            <w:r w:rsidRPr="00E47D55">
              <w:rPr>
                <w:rFonts w:cs="Segoe UI"/>
                <w:sz w:val="22"/>
              </w:rPr>
              <w:t xml:space="preserve">Podjęcie uchwały przez Radę </w:t>
            </w:r>
            <w:r w:rsidR="00E47D55">
              <w:rPr>
                <w:rFonts w:cs="Segoe UI"/>
                <w:sz w:val="22"/>
              </w:rPr>
              <w:t>Gminy</w:t>
            </w:r>
            <w:r w:rsidRPr="00E47D55">
              <w:rPr>
                <w:rFonts w:cs="Segoe UI"/>
                <w:sz w:val="22"/>
              </w:rPr>
              <w:t xml:space="preserve"> </w:t>
            </w:r>
            <w:r w:rsidRPr="00E47D55">
              <w:rPr>
                <w:rFonts w:cs="Segoe UI"/>
                <w:sz w:val="22"/>
              </w:rPr>
              <w:br/>
            </w:r>
            <w:r w:rsidR="005B7DF7">
              <w:rPr>
                <w:rFonts w:cs="Segoe UI"/>
                <w:sz w:val="22"/>
              </w:rPr>
              <w:t>Kobylanka</w:t>
            </w:r>
            <w:r w:rsidR="00E47D55">
              <w:rPr>
                <w:rFonts w:cs="Segoe UI"/>
                <w:sz w:val="22"/>
              </w:rPr>
              <w:t xml:space="preserve"> </w:t>
            </w:r>
            <w:r w:rsidRPr="00E47D55">
              <w:rPr>
                <w:rFonts w:cs="Segoe UI"/>
                <w:sz w:val="22"/>
              </w:rPr>
              <w:t xml:space="preserve">o przyjęciu do realizacji „Strategii Rozwiązywania Problemów Społecznych </w:t>
            </w:r>
            <w:r w:rsidR="00E47D55">
              <w:rPr>
                <w:rFonts w:cs="Segoe UI"/>
                <w:sz w:val="22"/>
              </w:rPr>
              <w:t xml:space="preserve">na terenie Gminy </w:t>
            </w:r>
            <w:r w:rsidR="005B7DF7">
              <w:rPr>
                <w:rFonts w:cs="Segoe UI"/>
                <w:sz w:val="22"/>
              </w:rPr>
              <w:t>Kobylanka</w:t>
            </w:r>
            <w:r w:rsidR="005A5D79" w:rsidRPr="00E47D55">
              <w:rPr>
                <w:rFonts w:cs="Segoe UI"/>
                <w:sz w:val="22"/>
              </w:rPr>
              <w:t xml:space="preserve"> na lata</w:t>
            </w:r>
            <w:r w:rsidR="00E47D55">
              <w:rPr>
                <w:rFonts w:cs="Segoe UI"/>
                <w:sz w:val="22"/>
              </w:rPr>
              <w:t xml:space="preserve"> </w:t>
            </w:r>
            <w:r w:rsidR="005A5D79" w:rsidRPr="00E47D55">
              <w:rPr>
                <w:rFonts w:cs="Segoe UI"/>
                <w:sz w:val="22"/>
              </w:rPr>
              <w:t>20</w:t>
            </w:r>
            <w:r w:rsidR="00E47D55">
              <w:rPr>
                <w:rFonts w:cs="Segoe UI"/>
                <w:sz w:val="22"/>
              </w:rPr>
              <w:t>22</w:t>
            </w:r>
            <w:r w:rsidR="005A5D79" w:rsidRPr="00E47D55">
              <w:rPr>
                <w:rFonts w:cs="Segoe UI"/>
                <w:sz w:val="22"/>
              </w:rPr>
              <w:t>-20</w:t>
            </w:r>
            <w:r w:rsidR="005B7DF7">
              <w:rPr>
                <w:rFonts w:cs="Segoe UI"/>
                <w:sz w:val="22"/>
              </w:rPr>
              <w:t>27</w:t>
            </w:r>
            <w:r w:rsidRPr="00E47D55">
              <w:rPr>
                <w:rFonts w:cs="Segoe UI"/>
                <w:sz w:val="22"/>
              </w:rPr>
              <w:t>”.</w:t>
            </w:r>
          </w:p>
        </w:tc>
        <w:tc>
          <w:tcPr>
            <w:tcW w:w="2659" w:type="dxa"/>
            <w:vAlign w:val="center"/>
          </w:tcPr>
          <w:p w14:paraId="2CF67446" w14:textId="77777777" w:rsidR="00D53125" w:rsidRPr="00E47D55" w:rsidRDefault="00485652" w:rsidP="001873D9">
            <w:pPr>
              <w:spacing w:after="0"/>
              <w:jc w:val="center"/>
              <w:cnfStyle w:val="000000000000" w:firstRow="0" w:lastRow="0" w:firstColumn="0" w:lastColumn="0" w:oddVBand="0" w:evenVBand="0" w:oddHBand="0" w:evenHBand="0" w:firstRowFirstColumn="0" w:firstRowLastColumn="0" w:lastRowFirstColumn="0" w:lastRowLastColumn="0"/>
              <w:rPr>
                <w:rFonts w:cs="Segoe UI"/>
                <w:sz w:val="22"/>
              </w:rPr>
            </w:pPr>
            <w:r w:rsidRPr="00E47D55">
              <w:rPr>
                <w:rFonts w:cs="Segoe UI"/>
                <w:sz w:val="22"/>
              </w:rPr>
              <w:t>I</w:t>
            </w:r>
            <w:r w:rsidR="005B7DF7">
              <w:rPr>
                <w:rFonts w:cs="Segoe UI"/>
                <w:sz w:val="22"/>
              </w:rPr>
              <w:t xml:space="preserve">V </w:t>
            </w:r>
            <w:r w:rsidR="0021710F" w:rsidRPr="00E47D55">
              <w:rPr>
                <w:rFonts w:cs="Segoe UI"/>
                <w:sz w:val="22"/>
              </w:rPr>
              <w:t>kwartał 2022</w:t>
            </w:r>
            <w:r w:rsidR="00D53125" w:rsidRPr="00E47D55">
              <w:rPr>
                <w:rFonts w:cs="Segoe UI"/>
                <w:sz w:val="22"/>
              </w:rPr>
              <w:t xml:space="preserve"> r.</w:t>
            </w:r>
          </w:p>
        </w:tc>
      </w:tr>
      <w:tr w:rsidR="00D53125" w:rsidRPr="00E47D55" w14:paraId="7D12F15B" w14:textId="77777777" w:rsidTr="001873D9">
        <w:tc>
          <w:tcPr>
            <w:cnfStyle w:val="001000000000" w:firstRow="0" w:lastRow="0" w:firstColumn="1" w:lastColumn="0" w:oddVBand="0" w:evenVBand="0" w:oddHBand="0" w:evenHBand="0" w:firstRowFirstColumn="0" w:firstRowLastColumn="0" w:lastRowFirstColumn="0" w:lastRowLastColumn="0"/>
            <w:tcW w:w="1127" w:type="dxa"/>
            <w:vAlign w:val="center"/>
          </w:tcPr>
          <w:p w14:paraId="34D7CC4D" w14:textId="77777777" w:rsidR="00D53125" w:rsidRPr="00E47D55" w:rsidRDefault="00D53125" w:rsidP="001873D9">
            <w:pPr>
              <w:spacing w:after="0"/>
              <w:jc w:val="center"/>
              <w:rPr>
                <w:rFonts w:cs="Segoe UI"/>
                <w:b/>
                <w:sz w:val="22"/>
              </w:rPr>
            </w:pPr>
            <w:r w:rsidRPr="00E47D55">
              <w:rPr>
                <w:rFonts w:cs="Segoe UI"/>
                <w:sz w:val="22"/>
              </w:rPr>
              <w:t>Etap II</w:t>
            </w:r>
          </w:p>
        </w:tc>
        <w:tc>
          <w:tcPr>
            <w:tcW w:w="5394" w:type="dxa"/>
            <w:vAlign w:val="center"/>
          </w:tcPr>
          <w:p w14:paraId="55C5826F" w14:textId="77777777" w:rsidR="00D53125" w:rsidRPr="00E47D55" w:rsidRDefault="00D53125" w:rsidP="001873D9">
            <w:pPr>
              <w:spacing w:after="0"/>
              <w:jc w:val="center"/>
              <w:cnfStyle w:val="000000000000" w:firstRow="0" w:lastRow="0" w:firstColumn="0" w:lastColumn="0" w:oddVBand="0" w:evenVBand="0" w:oddHBand="0" w:evenHBand="0" w:firstRowFirstColumn="0" w:firstRowLastColumn="0" w:lastRowFirstColumn="0" w:lastRowLastColumn="0"/>
              <w:rPr>
                <w:rFonts w:cs="Segoe UI"/>
                <w:sz w:val="22"/>
              </w:rPr>
            </w:pPr>
            <w:r w:rsidRPr="00E47D55">
              <w:rPr>
                <w:rFonts w:cs="Segoe UI"/>
                <w:sz w:val="22"/>
              </w:rPr>
              <w:t>Koordynacja realizacji działań objętych Strategią.</w:t>
            </w:r>
          </w:p>
        </w:tc>
        <w:tc>
          <w:tcPr>
            <w:tcW w:w="2659" w:type="dxa"/>
            <w:vAlign w:val="center"/>
          </w:tcPr>
          <w:p w14:paraId="1529BBB6" w14:textId="77777777" w:rsidR="00D53125" w:rsidRPr="00E47D55" w:rsidRDefault="000601C2" w:rsidP="001873D9">
            <w:pPr>
              <w:spacing w:after="0"/>
              <w:jc w:val="center"/>
              <w:cnfStyle w:val="000000000000" w:firstRow="0" w:lastRow="0" w:firstColumn="0" w:lastColumn="0" w:oddVBand="0" w:evenVBand="0" w:oddHBand="0" w:evenHBand="0" w:firstRowFirstColumn="0" w:firstRowLastColumn="0" w:lastRowFirstColumn="0" w:lastRowLastColumn="0"/>
              <w:rPr>
                <w:rFonts w:cs="Segoe UI"/>
                <w:sz w:val="22"/>
              </w:rPr>
            </w:pPr>
            <w:r w:rsidRPr="00E47D55">
              <w:rPr>
                <w:rFonts w:cs="Segoe UI"/>
                <w:sz w:val="22"/>
              </w:rPr>
              <w:t>I</w:t>
            </w:r>
            <w:r w:rsidR="005A5D79" w:rsidRPr="00E47D55">
              <w:rPr>
                <w:rFonts w:cs="Segoe UI"/>
                <w:sz w:val="22"/>
              </w:rPr>
              <w:t xml:space="preserve"> kwartał 202</w:t>
            </w:r>
            <w:r w:rsidR="005B7DF7">
              <w:rPr>
                <w:rFonts w:cs="Segoe UI"/>
                <w:sz w:val="22"/>
              </w:rPr>
              <w:t>3</w:t>
            </w:r>
            <w:r w:rsidR="00D53125" w:rsidRPr="00E47D55">
              <w:rPr>
                <w:rFonts w:cs="Segoe UI"/>
                <w:sz w:val="22"/>
              </w:rPr>
              <w:t xml:space="preserve"> r. – </w:t>
            </w:r>
            <w:r w:rsidR="005A5D79" w:rsidRPr="00E47D55">
              <w:rPr>
                <w:rFonts w:cs="Segoe UI"/>
                <w:sz w:val="22"/>
              </w:rPr>
              <w:br/>
              <w:t>IV kwartał 20</w:t>
            </w:r>
            <w:r w:rsidR="005B7DF7">
              <w:rPr>
                <w:rFonts w:cs="Segoe UI"/>
                <w:sz w:val="22"/>
              </w:rPr>
              <w:t>27</w:t>
            </w:r>
            <w:r w:rsidR="00793737" w:rsidRPr="00E47D55">
              <w:rPr>
                <w:rFonts w:cs="Segoe UI"/>
                <w:sz w:val="22"/>
              </w:rPr>
              <w:t xml:space="preserve"> </w:t>
            </w:r>
            <w:r w:rsidR="00D53125" w:rsidRPr="00E47D55">
              <w:rPr>
                <w:rFonts w:cs="Segoe UI"/>
                <w:sz w:val="22"/>
              </w:rPr>
              <w:t>r.</w:t>
            </w:r>
          </w:p>
        </w:tc>
      </w:tr>
      <w:tr w:rsidR="00D53125" w:rsidRPr="00E47D55" w14:paraId="6D2232DA" w14:textId="77777777" w:rsidTr="001873D9">
        <w:trPr>
          <w:trHeight w:val="65"/>
        </w:trPr>
        <w:tc>
          <w:tcPr>
            <w:cnfStyle w:val="001000000000" w:firstRow="0" w:lastRow="0" w:firstColumn="1" w:lastColumn="0" w:oddVBand="0" w:evenVBand="0" w:oddHBand="0" w:evenHBand="0" w:firstRowFirstColumn="0" w:firstRowLastColumn="0" w:lastRowFirstColumn="0" w:lastRowLastColumn="0"/>
            <w:tcW w:w="1127" w:type="dxa"/>
            <w:vAlign w:val="center"/>
          </w:tcPr>
          <w:p w14:paraId="5AC231C2" w14:textId="77777777" w:rsidR="00D53125" w:rsidRPr="00E47D55" w:rsidRDefault="00D53125" w:rsidP="001873D9">
            <w:pPr>
              <w:spacing w:after="0"/>
              <w:jc w:val="center"/>
              <w:rPr>
                <w:rFonts w:cs="Segoe UI"/>
                <w:b/>
                <w:sz w:val="22"/>
              </w:rPr>
            </w:pPr>
            <w:r w:rsidRPr="00E47D55">
              <w:rPr>
                <w:rFonts w:cs="Segoe UI"/>
                <w:sz w:val="22"/>
              </w:rPr>
              <w:t>Etap III</w:t>
            </w:r>
          </w:p>
        </w:tc>
        <w:tc>
          <w:tcPr>
            <w:tcW w:w="5394" w:type="dxa"/>
            <w:vAlign w:val="center"/>
          </w:tcPr>
          <w:p w14:paraId="66FBC97F" w14:textId="77777777" w:rsidR="00D53125" w:rsidRPr="00E47D55" w:rsidRDefault="00D53125" w:rsidP="001873D9">
            <w:pPr>
              <w:spacing w:after="0"/>
              <w:jc w:val="center"/>
              <w:cnfStyle w:val="000000000000" w:firstRow="0" w:lastRow="0" w:firstColumn="0" w:lastColumn="0" w:oddVBand="0" w:evenVBand="0" w:oddHBand="0" w:evenHBand="0" w:firstRowFirstColumn="0" w:firstRowLastColumn="0" w:lastRowFirstColumn="0" w:lastRowLastColumn="0"/>
              <w:rPr>
                <w:rFonts w:cs="Segoe UI"/>
                <w:sz w:val="22"/>
              </w:rPr>
            </w:pPr>
            <w:r w:rsidRPr="00E47D55">
              <w:rPr>
                <w:rFonts w:cs="Segoe UI"/>
                <w:sz w:val="22"/>
              </w:rPr>
              <w:t>Monitoring.</w:t>
            </w:r>
          </w:p>
        </w:tc>
        <w:tc>
          <w:tcPr>
            <w:tcW w:w="2659" w:type="dxa"/>
            <w:vAlign w:val="center"/>
          </w:tcPr>
          <w:p w14:paraId="646E0E29" w14:textId="77777777" w:rsidR="00D53125" w:rsidRPr="00E47D55" w:rsidRDefault="00D53125" w:rsidP="005B7DF7">
            <w:pPr>
              <w:spacing w:after="0"/>
              <w:jc w:val="center"/>
              <w:cnfStyle w:val="000000000000" w:firstRow="0" w:lastRow="0" w:firstColumn="0" w:lastColumn="0" w:oddVBand="0" w:evenVBand="0" w:oddHBand="0" w:evenHBand="0" w:firstRowFirstColumn="0" w:firstRowLastColumn="0" w:lastRowFirstColumn="0" w:lastRowLastColumn="0"/>
              <w:rPr>
                <w:rFonts w:cs="Segoe UI"/>
                <w:sz w:val="22"/>
              </w:rPr>
            </w:pPr>
            <w:r w:rsidRPr="00E47D55">
              <w:rPr>
                <w:rFonts w:cs="Segoe UI"/>
                <w:sz w:val="22"/>
              </w:rPr>
              <w:t>Na koniec każdego roku</w:t>
            </w:r>
            <w:r w:rsidR="000601C2" w:rsidRPr="00E47D55">
              <w:rPr>
                <w:rFonts w:cs="Segoe UI"/>
                <w:sz w:val="22"/>
              </w:rPr>
              <w:t xml:space="preserve"> </w:t>
            </w:r>
            <w:r w:rsidRPr="00E47D55">
              <w:rPr>
                <w:rFonts w:cs="Segoe UI"/>
                <w:sz w:val="22"/>
              </w:rPr>
              <w:t xml:space="preserve">w okresie od </w:t>
            </w:r>
            <w:r w:rsidR="005A5D79" w:rsidRPr="00E47D55">
              <w:rPr>
                <w:rFonts w:cs="Segoe UI"/>
                <w:sz w:val="22"/>
              </w:rPr>
              <w:t>202</w:t>
            </w:r>
            <w:r w:rsidR="005B7DF7">
              <w:rPr>
                <w:rFonts w:cs="Segoe UI"/>
                <w:sz w:val="22"/>
              </w:rPr>
              <w:t>3</w:t>
            </w:r>
            <w:r w:rsidRPr="00E47D55">
              <w:rPr>
                <w:rFonts w:cs="Segoe UI"/>
                <w:sz w:val="22"/>
              </w:rPr>
              <w:t xml:space="preserve"> r. </w:t>
            </w:r>
            <w:r w:rsidR="005A5D79" w:rsidRPr="00E47D55">
              <w:rPr>
                <w:rFonts w:cs="Segoe UI"/>
                <w:sz w:val="22"/>
              </w:rPr>
              <w:t>do 20</w:t>
            </w:r>
            <w:r w:rsidR="001873D9">
              <w:rPr>
                <w:rFonts w:cs="Segoe UI"/>
                <w:sz w:val="22"/>
              </w:rPr>
              <w:t>2</w:t>
            </w:r>
            <w:r w:rsidR="005B7DF7">
              <w:rPr>
                <w:rFonts w:cs="Segoe UI"/>
                <w:sz w:val="22"/>
              </w:rPr>
              <w:t>7</w:t>
            </w:r>
            <w:r w:rsidRPr="00E47D55">
              <w:rPr>
                <w:rFonts w:cs="Segoe UI"/>
                <w:sz w:val="22"/>
              </w:rPr>
              <w:t xml:space="preserve"> r.</w:t>
            </w:r>
          </w:p>
        </w:tc>
      </w:tr>
      <w:tr w:rsidR="00D53125" w:rsidRPr="00E47D55" w14:paraId="6D9112AA" w14:textId="77777777" w:rsidTr="001873D9">
        <w:tc>
          <w:tcPr>
            <w:cnfStyle w:val="001000000000" w:firstRow="0" w:lastRow="0" w:firstColumn="1" w:lastColumn="0" w:oddVBand="0" w:evenVBand="0" w:oddHBand="0" w:evenHBand="0" w:firstRowFirstColumn="0" w:firstRowLastColumn="0" w:lastRowFirstColumn="0" w:lastRowLastColumn="0"/>
            <w:tcW w:w="1127" w:type="dxa"/>
            <w:vAlign w:val="center"/>
          </w:tcPr>
          <w:p w14:paraId="5405CDFB" w14:textId="77777777" w:rsidR="00D53125" w:rsidRPr="00E47D55" w:rsidRDefault="00D53125" w:rsidP="001873D9">
            <w:pPr>
              <w:spacing w:after="0"/>
              <w:jc w:val="center"/>
              <w:rPr>
                <w:rFonts w:cs="Segoe UI"/>
                <w:b/>
                <w:sz w:val="22"/>
              </w:rPr>
            </w:pPr>
            <w:r w:rsidRPr="00E47D55">
              <w:rPr>
                <w:rFonts w:cs="Segoe UI"/>
                <w:sz w:val="22"/>
              </w:rPr>
              <w:t xml:space="preserve">Etap </w:t>
            </w:r>
            <w:r w:rsidR="00A3241C" w:rsidRPr="00E47D55">
              <w:rPr>
                <w:rFonts w:cs="Segoe UI"/>
                <w:sz w:val="22"/>
              </w:rPr>
              <w:t>I</w:t>
            </w:r>
            <w:r w:rsidRPr="00E47D55">
              <w:rPr>
                <w:rFonts w:cs="Segoe UI"/>
                <w:sz w:val="22"/>
              </w:rPr>
              <w:t>V</w:t>
            </w:r>
          </w:p>
        </w:tc>
        <w:tc>
          <w:tcPr>
            <w:tcW w:w="5394" w:type="dxa"/>
            <w:vAlign w:val="center"/>
          </w:tcPr>
          <w:p w14:paraId="7DBBE887" w14:textId="77777777" w:rsidR="00D53125" w:rsidRPr="00E47D55" w:rsidRDefault="00A3241C" w:rsidP="001873D9">
            <w:pPr>
              <w:spacing w:after="0"/>
              <w:jc w:val="center"/>
              <w:cnfStyle w:val="000000000000" w:firstRow="0" w:lastRow="0" w:firstColumn="0" w:lastColumn="0" w:oddVBand="0" w:evenVBand="0" w:oddHBand="0" w:evenHBand="0" w:firstRowFirstColumn="0" w:firstRowLastColumn="0" w:lastRowFirstColumn="0" w:lastRowLastColumn="0"/>
              <w:rPr>
                <w:rFonts w:cs="Segoe UI"/>
                <w:sz w:val="22"/>
              </w:rPr>
            </w:pPr>
            <w:r w:rsidRPr="00E47D55">
              <w:rPr>
                <w:rFonts w:cs="Segoe UI"/>
                <w:sz w:val="22"/>
              </w:rPr>
              <w:t>Ewaluacja</w:t>
            </w:r>
            <w:r w:rsidR="00D53125" w:rsidRPr="00E47D55">
              <w:rPr>
                <w:rFonts w:cs="Segoe UI"/>
                <w:sz w:val="22"/>
              </w:rPr>
              <w:t xml:space="preserve"> Strategii.</w:t>
            </w:r>
          </w:p>
        </w:tc>
        <w:tc>
          <w:tcPr>
            <w:tcW w:w="2659" w:type="dxa"/>
            <w:vAlign w:val="center"/>
          </w:tcPr>
          <w:p w14:paraId="2CD474C9" w14:textId="77777777" w:rsidR="00D53125" w:rsidRPr="00E47D55" w:rsidRDefault="00FD5A7F" w:rsidP="005B7DF7">
            <w:pPr>
              <w:spacing w:after="0"/>
              <w:jc w:val="center"/>
              <w:cnfStyle w:val="000000000000" w:firstRow="0" w:lastRow="0" w:firstColumn="0" w:lastColumn="0" w:oddVBand="0" w:evenVBand="0" w:oddHBand="0" w:evenHBand="0" w:firstRowFirstColumn="0" w:firstRowLastColumn="0" w:lastRowFirstColumn="0" w:lastRowLastColumn="0"/>
              <w:rPr>
                <w:rFonts w:cs="Segoe UI"/>
                <w:sz w:val="22"/>
              </w:rPr>
            </w:pPr>
            <w:r w:rsidRPr="00E47D55">
              <w:rPr>
                <w:rFonts w:cs="Segoe UI"/>
                <w:sz w:val="22"/>
              </w:rPr>
              <w:t>I</w:t>
            </w:r>
            <w:r w:rsidR="00D53125" w:rsidRPr="00E47D55">
              <w:rPr>
                <w:rFonts w:cs="Segoe UI"/>
                <w:sz w:val="22"/>
              </w:rPr>
              <w:t xml:space="preserve"> kwarta</w:t>
            </w:r>
            <w:r w:rsidR="005A5D79" w:rsidRPr="00E47D55">
              <w:rPr>
                <w:rFonts w:cs="Segoe UI"/>
                <w:sz w:val="22"/>
              </w:rPr>
              <w:t>ł 20</w:t>
            </w:r>
            <w:r w:rsidR="001873D9">
              <w:rPr>
                <w:rFonts w:cs="Segoe UI"/>
                <w:sz w:val="22"/>
              </w:rPr>
              <w:t>2</w:t>
            </w:r>
            <w:r w:rsidR="005B7DF7">
              <w:rPr>
                <w:rFonts w:cs="Segoe UI"/>
                <w:sz w:val="22"/>
              </w:rPr>
              <w:t>8</w:t>
            </w:r>
            <w:r w:rsidR="00D53125" w:rsidRPr="00E47D55">
              <w:rPr>
                <w:rFonts w:cs="Segoe UI"/>
                <w:sz w:val="22"/>
              </w:rPr>
              <w:t xml:space="preserve"> r.</w:t>
            </w:r>
          </w:p>
        </w:tc>
      </w:tr>
    </w:tbl>
    <w:p w14:paraId="7186072E" w14:textId="77777777" w:rsidR="00C843E3" w:rsidRDefault="00E037DA" w:rsidP="000601C2">
      <w:pPr>
        <w:spacing w:after="120" w:line="360" w:lineRule="auto"/>
        <w:rPr>
          <w:rFonts w:ascii="Segoe UI" w:hAnsi="Segoe UI" w:cs="Segoe UI"/>
          <w:i/>
          <w:sz w:val="20"/>
        </w:rPr>
      </w:pPr>
      <w:r w:rsidRPr="006E1830">
        <w:rPr>
          <w:rFonts w:ascii="Segoe UI" w:hAnsi="Segoe UI" w:cs="Segoe UI"/>
          <w:i/>
          <w:sz w:val="20"/>
        </w:rPr>
        <w:t>Źródło: opracowanie własne</w:t>
      </w:r>
    </w:p>
    <w:p w14:paraId="3DCE60A1" w14:textId="77777777" w:rsidR="00C843E3" w:rsidRDefault="00C843E3">
      <w:pPr>
        <w:spacing w:after="0" w:line="240" w:lineRule="auto"/>
        <w:rPr>
          <w:rFonts w:ascii="Segoe UI" w:hAnsi="Segoe UI" w:cs="Segoe UI"/>
          <w:i/>
          <w:sz w:val="20"/>
        </w:rPr>
      </w:pPr>
      <w:r>
        <w:rPr>
          <w:rFonts w:ascii="Segoe UI" w:hAnsi="Segoe UI" w:cs="Segoe UI"/>
          <w:i/>
          <w:sz w:val="20"/>
        </w:rPr>
        <w:lastRenderedPageBreak/>
        <w:br w:type="page"/>
      </w:r>
    </w:p>
    <w:p w14:paraId="315DD023" w14:textId="77777777" w:rsidR="00E037DA" w:rsidRPr="006E1830" w:rsidRDefault="000601C2" w:rsidP="001873D9">
      <w:pPr>
        <w:pStyle w:val="Nagwek2"/>
        <w:numPr>
          <w:ilvl w:val="0"/>
          <w:numId w:val="0"/>
        </w:numPr>
        <w:spacing w:before="0" w:after="240"/>
        <w:ind w:left="357" w:hanging="357"/>
        <w:rPr>
          <w:rFonts w:cs="Segoe UI"/>
        </w:rPr>
      </w:pPr>
      <w:bookmarkStart w:id="676" w:name="_Toc115860800"/>
      <w:r w:rsidRPr="006E1830">
        <w:rPr>
          <w:rFonts w:cs="Segoe UI"/>
        </w:rPr>
        <w:lastRenderedPageBreak/>
        <w:t>5. </w:t>
      </w:r>
      <w:r w:rsidR="00E037DA" w:rsidRPr="006E1830">
        <w:rPr>
          <w:rFonts w:cs="Segoe UI"/>
        </w:rPr>
        <w:t>System aktualizacji Strategii</w:t>
      </w:r>
      <w:bookmarkEnd w:id="676"/>
    </w:p>
    <w:p w14:paraId="7706ABC6" w14:textId="77777777" w:rsidR="00E037DA" w:rsidRPr="006E1830" w:rsidRDefault="00E037DA" w:rsidP="00FD350F">
      <w:pPr>
        <w:spacing w:after="0" w:line="360" w:lineRule="auto"/>
        <w:ind w:firstLine="709"/>
        <w:jc w:val="both"/>
        <w:rPr>
          <w:rFonts w:ascii="Segoe UI" w:hAnsi="Segoe UI" w:cs="Segoe UI"/>
        </w:rPr>
      </w:pPr>
      <w:r w:rsidRPr="006E1830">
        <w:rPr>
          <w:rFonts w:ascii="Segoe UI" w:hAnsi="Segoe UI" w:cs="Segoe UI"/>
        </w:rPr>
        <w:t xml:space="preserve">Strategia jest dokumentem „żywym” i wprowadzanie zmian w jej zapisach jest nie tylko możliwe, ale w niektórych </w:t>
      </w:r>
      <w:r w:rsidR="000A465A" w:rsidRPr="006E1830">
        <w:rPr>
          <w:rFonts w:ascii="Segoe UI" w:hAnsi="Segoe UI" w:cs="Segoe UI"/>
        </w:rPr>
        <w:t>sytuacjach wręcz konieczne. J</w:t>
      </w:r>
      <w:r w:rsidRPr="006E1830">
        <w:rPr>
          <w:rFonts w:ascii="Segoe UI" w:hAnsi="Segoe UI" w:cs="Segoe UI"/>
        </w:rPr>
        <w:t xml:space="preserve">ednak należy pamiętać, że zmiany te nie powinny dotyczyć zasadniczych kierunków </w:t>
      </w:r>
      <w:r w:rsidR="00D53125" w:rsidRPr="006E1830">
        <w:rPr>
          <w:rFonts w:ascii="Segoe UI" w:hAnsi="Segoe UI" w:cs="Segoe UI"/>
        </w:rPr>
        <w:t>S</w:t>
      </w:r>
      <w:r w:rsidRPr="006E1830">
        <w:rPr>
          <w:rFonts w:ascii="Segoe UI" w:hAnsi="Segoe UI" w:cs="Segoe UI"/>
        </w:rPr>
        <w:t xml:space="preserve">trategii. Przeglądy strategiczne powinny być </w:t>
      </w:r>
      <w:r w:rsidR="00D53125" w:rsidRPr="006E1830">
        <w:rPr>
          <w:rFonts w:ascii="Segoe UI" w:hAnsi="Segoe UI" w:cs="Segoe UI"/>
        </w:rPr>
        <w:t>realizowane cyklicznie</w:t>
      </w:r>
      <w:r w:rsidR="00982814" w:rsidRPr="006E1830">
        <w:rPr>
          <w:rFonts w:ascii="Segoe UI" w:hAnsi="Segoe UI" w:cs="Segoe UI"/>
        </w:rPr>
        <w:t xml:space="preserve">. </w:t>
      </w:r>
      <w:r w:rsidRPr="006E1830">
        <w:rPr>
          <w:rFonts w:ascii="Segoe UI" w:hAnsi="Segoe UI" w:cs="Segoe UI"/>
        </w:rPr>
        <w:t xml:space="preserve">Najlepszą metodą na wprowadzenie zmian w dokumencie Strategii jest jej weryfikacja w społecznym procesie zbliżonym do tego, który towarzyszył tworzeniu Strategii. </w:t>
      </w:r>
      <w:r w:rsidR="00C843E3">
        <w:rPr>
          <w:rFonts w:ascii="Segoe UI" w:hAnsi="Segoe UI" w:cs="Segoe UI"/>
        </w:rPr>
        <w:t>Kierownik</w:t>
      </w:r>
      <w:r w:rsidR="00D53125" w:rsidRPr="006E1830">
        <w:rPr>
          <w:rFonts w:ascii="Segoe UI" w:hAnsi="Segoe UI" w:cs="Segoe UI"/>
        </w:rPr>
        <w:t xml:space="preserve"> </w:t>
      </w:r>
      <w:r w:rsidR="005B7DF7">
        <w:rPr>
          <w:rFonts w:ascii="Segoe UI" w:hAnsi="Segoe UI" w:cs="Segoe UI"/>
        </w:rPr>
        <w:t>G</w:t>
      </w:r>
      <w:r w:rsidRPr="006E1830">
        <w:rPr>
          <w:rFonts w:ascii="Segoe UI" w:hAnsi="Segoe UI" w:cs="Segoe UI"/>
        </w:rPr>
        <w:t>OPS przy wyborze zadań do realizacji będzie brać pod uwagę zarówno nowe oc</w:t>
      </w:r>
      <w:r w:rsidR="00C843E3">
        <w:rPr>
          <w:rFonts w:ascii="Segoe UI" w:hAnsi="Segoe UI" w:cs="Segoe UI"/>
        </w:rPr>
        <w:t xml:space="preserve">zekiwania społeczności lokalnej </w:t>
      </w:r>
      <w:r w:rsidRPr="006E1830">
        <w:rPr>
          <w:rFonts w:ascii="Segoe UI" w:hAnsi="Segoe UI" w:cs="Segoe UI"/>
        </w:rPr>
        <w:t xml:space="preserve">i określonych grup społecznych, jak również zmieniające się czynniki środowiska zewnętrznego oraz możliwości pozyskiwania środków zewnętrznych. Dlatego podczas aktualizacji dokumentu Strategii </w:t>
      </w:r>
      <w:r w:rsidR="001873D9">
        <w:rPr>
          <w:rFonts w:ascii="Segoe UI" w:hAnsi="Segoe UI" w:cs="Segoe UI"/>
        </w:rPr>
        <w:t>K</w:t>
      </w:r>
      <w:r w:rsidR="00C843E3">
        <w:rPr>
          <w:rFonts w:ascii="Segoe UI" w:hAnsi="Segoe UI" w:cs="Segoe UI"/>
        </w:rPr>
        <w:t>ierownik</w:t>
      </w:r>
      <w:r w:rsidR="00D53125" w:rsidRPr="006E1830">
        <w:rPr>
          <w:rFonts w:ascii="Segoe UI" w:hAnsi="Segoe UI" w:cs="Segoe UI"/>
        </w:rPr>
        <w:t xml:space="preserve"> </w:t>
      </w:r>
      <w:r w:rsidR="005B7DF7">
        <w:rPr>
          <w:rFonts w:ascii="Segoe UI" w:hAnsi="Segoe UI" w:cs="Segoe UI"/>
        </w:rPr>
        <w:t>G</w:t>
      </w:r>
      <w:r w:rsidRPr="006E1830">
        <w:rPr>
          <w:rFonts w:ascii="Segoe UI" w:hAnsi="Segoe UI" w:cs="Segoe UI"/>
        </w:rPr>
        <w:t xml:space="preserve">OPS powinien uwzględniać nie tylko istniejące zapisy Strategii Rozwiązywania Problemów Społecznych </w:t>
      </w:r>
      <w:r w:rsidR="001873D9">
        <w:rPr>
          <w:rFonts w:ascii="Segoe UI" w:hAnsi="Segoe UI" w:cs="Segoe UI"/>
        </w:rPr>
        <w:t xml:space="preserve">na terenie gminy </w:t>
      </w:r>
      <w:r w:rsidR="005B7DF7">
        <w:rPr>
          <w:rFonts w:ascii="Segoe UI" w:hAnsi="Segoe UI" w:cs="Segoe UI"/>
        </w:rPr>
        <w:t>Kobylanka</w:t>
      </w:r>
      <w:r w:rsidRPr="006E1830">
        <w:rPr>
          <w:rFonts w:ascii="Segoe UI" w:hAnsi="Segoe UI" w:cs="Segoe UI"/>
        </w:rPr>
        <w:t>, ale również nowe, nie ujęte w niej zadania, których w obe</w:t>
      </w:r>
      <w:r w:rsidR="00C843E3">
        <w:rPr>
          <w:rFonts w:ascii="Segoe UI" w:hAnsi="Segoe UI" w:cs="Segoe UI"/>
        </w:rPr>
        <w:t xml:space="preserve">cnym czasie uczestnicy nie byli </w:t>
      </w:r>
      <w:r w:rsidRPr="006E1830">
        <w:rPr>
          <w:rFonts w:ascii="Segoe UI" w:hAnsi="Segoe UI" w:cs="Segoe UI"/>
        </w:rPr>
        <w:t>w stanie przewidzieć.</w:t>
      </w:r>
      <w:r w:rsidR="000601C2" w:rsidRPr="006E1830">
        <w:rPr>
          <w:rFonts w:ascii="Segoe UI" w:hAnsi="Segoe UI" w:cs="Segoe UI"/>
        </w:rPr>
        <w:t xml:space="preserve"> </w:t>
      </w:r>
      <w:r w:rsidRPr="006E1830">
        <w:rPr>
          <w:rFonts w:ascii="Segoe UI" w:hAnsi="Segoe UI" w:cs="Segoe UI"/>
        </w:rPr>
        <w:t xml:space="preserve">Bezpośrednim koordynatorem jest </w:t>
      </w:r>
      <w:r w:rsidR="001873D9">
        <w:rPr>
          <w:rFonts w:ascii="Segoe UI" w:hAnsi="Segoe UI" w:cs="Segoe UI"/>
        </w:rPr>
        <w:t>K</w:t>
      </w:r>
      <w:r w:rsidR="002F1864">
        <w:rPr>
          <w:rFonts w:ascii="Segoe UI" w:hAnsi="Segoe UI" w:cs="Segoe UI"/>
        </w:rPr>
        <w:t>ierownik</w:t>
      </w:r>
      <w:r w:rsidRPr="006E1830">
        <w:rPr>
          <w:rFonts w:ascii="Segoe UI" w:hAnsi="Segoe UI" w:cs="Segoe UI"/>
        </w:rPr>
        <w:t xml:space="preserve"> </w:t>
      </w:r>
      <w:r w:rsidR="005B7DF7">
        <w:rPr>
          <w:rFonts w:ascii="Segoe UI" w:hAnsi="Segoe UI" w:cs="Segoe UI"/>
        </w:rPr>
        <w:t xml:space="preserve">Gminnego </w:t>
      </w:r>
      <w:r w:rsidRPr="006E1830">
        <w:rPr>
          <w:rFonts w:ascii="Segoe UI" w:hAnsi="Segoe UI" w:cs="Segoe UI"/>
        </w:rPr>
        <w:t xml:space="preserve">Ośrodka Pomocy Społecznej w </w:t>
      </w:r>
      <w:r w:rsidR="005B7DF7">
        <w:rPr>
          <w:rFonts w:ascii="Segoe UI" w:hAnsi="Segoe UI" w:cs="Segoe UI"/>
        </w:rPr>
        <w:t>Kobylance</w:t>
      </w:r>
      <w:r w:rsidRPr="006E1830">
        <w:rPr>
          <w:rFonts w:ascii="Segoe UI" w:hAnsi="Segoe UI" w:cs="Segoe UI"/>
        </w:rPr>
        <w:t>. Zadaniem koordynatora jest ciągły nad</w:t>
      </w:r>
      <w:r w:rsidR="00D53125" w:rsidRPr="006E1830">
        <w:rPr>
          <w:rFonts w:ascii="Segoe UI" w:hAnsi="Segoe UI" w:cs="Segoe UI"/>
        </w:rPr>
        <w:t xml:space="preserve">zór nad pracami </w:t>
      </w:r>
      <w:r w:rsidR="003003CA">
        <w:rPr>
          <w:rFonts w:ascii="Segoe UI" w:hAnsi="Segoe UI" w:cs="Segoe UI"/>
        </w:rPr>
        <w:t>G</w:t>
      </w:r>
      <w:r w:rsidR="00CE6EBA" w:rsidRPr="006E1830">
        <w:rPr>
          <w:rFonts w:ascii="Segoe UI" w:hAnsi="Segoe UI" w:cs="Segoe UI"/>
        </w:rPr>
        <w:t xml:space="preserve">OPS </w:t>
      </w:r>
      <w:r w:rsidRPr="006E1830">
        <w:rPr>
          <w:rFonts w:ascii="Segoe UI" w:hAnsi="Segoe UI" w:cs="Segoe UI"/>
        </w:rPr>
        <w:t>w zakresie wdra</w:t>
      </w:r>
      <w:r w:rsidR="00707D8E" w:rsidRPr="006E1830">
        <w:rPr>
          <w:rFonts w:ascii="Segoe UI" w:hAnsi="Segoe UI" w:cs="Segoe UI"/>
        </w:rPr>
        <w:t xml:space="preserve">żania </w:t>
      </w:r>
      <w:r w:rsidR="005B7DF7">
        <w:rPr>
          <w:rFonts w:ascii="Segoe UI" w:hAnsi="Segoe UI" w:cs="Segoe UI"/>
        </w:rPr>
        <w:br/>
      </w:r>
      <w:r w:rsidR="001873D9">
        <w:rPr>
          <w:rFonts w:ascii="Segoe UI" w:hAnsi="Segoe UI" w:cs="Segoe UI"/>
        </w:rPr>
        <w:t xml:space="preserve">i </w:t>
      </w:r>
      <w:r w:rsidR="00707D8E" w:rsidRPr="006E1830">
        <w:rPr>
          <w:rFonts w:ascii="Segoe UI" w:hAnsi="Segoe UI" w:cs="Segoe UI"/>
        </w:rPr>
        <w:t>aktualizacji Strategii.</w:t>
      </w:r>
    </w:p>
    <w:p w14:paraId="55F8BBB2" w14:textId="77777777" w:rsidR="00E037DA" w:rsidRPr="006E1830" w:rsidRDefault="00B31FD0" w:rsidP="001873D9">
      <w:pPr>
        <w:pStyle w:val="Nagwek2"/>
        <w:numPr>
          <w:ilvl w:val="0"/>
          <w:numId w:val="0"/>
        </w:numPr>
        <w:spacing w:before="240" w:after="240"/>
        <w:ind w:left="357" w:hanging="357"/>
        <w:rPr>
          <w:rFonts w:cs="Segoe UI"/>
        </w:rPr>
      </w:pPr>
      <w:bookmarkStart w:id="677" w:name="_Toc115860801"/>
      <w:r w:rsidRPr="006E1830">
        <w:rPr>
          <w:rFonts w:cs="Segoe UI"/>
        </w:rPr>
        <w:t>6. </w:t>
      </w:r>
      <w:r w:rsidR="00E037DA" w:rsidRPr="006E1830">
        <w:rPr>
          <w:rFonts w:cs="Segoe UI"/>
        </w:rPr>
        <w:t>Komunikacja społeczna i promocja</w:t>
      </w:r>
      <w:r w:rsidR="001873D9">
        <w:rPr>
          <w:rFonts w:cs="Segoe UI"/>
        </w:rPr>
        <w:t xml:space="preserve"> </w:t>
      </w:r>
      <w:r w:rsidR="00E037DA" w:rsidRPr="006E1830">
        <w:rPr>
          <w:rFonts w:cs="Segoe UI"/>
        </w:rPr>
        <w:t>Strategii</w:t>
      </w:r>
      <w:bookmarkEnd w:id="677"/>
    </w:p>
    <w:p w14:paraId="424583BD" w14:textId="77777777" w:rsidR="00E037DA" w:rsidRPr="006E1830" w:rsidRDefault="00E037DA" w:rsidP="00B31FD0">
      <w:pPr>
        <w:spacing w:after="0" w:line="360" w:lineRule="auto"/>
        <w:ind w:firstLine="708"/>
        <w:jc w:val="both"/>
        <w:rPr>
          <w:rFonts w:ascii="Segoe UI" w:hAnsi="Segoe UI" w:cs="Segoe UI"/>
        </w:rPr>
      </w:pPr>
      <w:r w:rsidRPr="006E1830">
        <w:rPr>
          <w:rFonts w:ascii="Segoe UI" w:hAnsi="Segoe UI" w:cs="Segoe UI"/>
        </w:rPr>
        <w:t>W celu sprawnego funkcjonowania Strategii należy umożliwić społeczności lokalnej udział w procesie jej tworzenia i realizacji. Partnerzy mają możliwość zgłoszenia zmian w treści Strategii w zakresie wymagającym ich współpracy. Władze samorządowe w trakcie wdrażania Strategii muszą znaleźć skuteczną metodę przekazywania informacji do otoczenia. Powinny także zwrócić uwagę na sprawny system przyjmowania informacji z otocz</w:t>
      </w:r>
      <w:r w:rsidR="00676039" w:rsidRPr="006E1830">
        <w:rPr>
          <w:rFonts w:ascii="Segoe UI" w:hAnsi="Segoe UI" w:cs="Segoe UI"/>
        </w:rPr>
        <w:t>enia</w:t>
      </w:r>
      <w:r w:rsidR="0081129B">
        <w:rPr>
          <w:rFonts w:ascii="Segoe UI" w:hAnsi="Segoe UI" w:cs="Segoe UI"/>
        </w:rPr>
        <w:t xml:space="preserve"> w tym,</w:t>
      </w:r>
      <w:r w:rsidR="00676039" w:rsidRPr="006E1830">
        <w:rPr>
          <w:rFonts w:ascii="Segoe UI" w:hAnsi="Segoe UI" w:cs="Segoe UI"/>
        </w:rPr>
        <w:t xml:space="preserve"> od partnerów społecznych.</w:t>
      </w:r>
    </w:p>
    <w:p w14:paraId="7FDBCEF6" w14:textId="77777777" w:rsidR="001873D9" w:rsidRDefault="001873D9" w:rsidP="00B31FD0">
      <w:pPr>
        <w:spacing w:after="0" w:line="360" w:lineRule="auto"/>
        <w:ind w:firstLine="708"/>
        <w:jc w:val="both"/>
        <w:rPr>
          <w:rFonts w:ascii="Segoe UI" w:hAnsi="Segoe UI" w:cs="Segoe UI"/>
        </w:rPr>
      </w:pPr>
    </w:p>
    <w:p w14:paraId="2E9FA363" w14:textId="77777777" w:rsidR="001873D9" w:rsidRDefault="001873D9" w:rsidP="00B31FD0">
      <w:pPr>
        <w:spacing w:after="0" w:line="360" w:lineRule="auto"/>
        <w:ind w:firstLine="708"/>
        <w:jc w:val="both"/>
        <w:rPr>
          <w:rFonts w:ascii="Segoe UI" w:hAnsi="Segoe UI" w:cs="Segoe UI"/>
        </w:rPr>
      </w:pPr>
    </w:p>
    <w:p w14:paraId="3D4BD5B9" w14:textId="77777777" w:rsidR="001873D9" w:rsidRDefault="001873D9" w:rsidP="00B31FD0">
      <w:pPr>
        <w:spacing w:after="0" w:line="360" w:lineRule="auto"/>
        <w:ind w:firstLine="708"/>
        <w:jc w:val="both"/>
        <w:rPr>
          <w:rFonts w:ascii="Segoe UI" w:hAnsi="Segoe UI" w:cs="Segoe UI"/>
        </w:rPr>
      </w:pPr>
    </w:p>
    <w:p w14:paraId="2152DBFF" w14:textId="77777777" w:rsidR="00E037DA" w:rsidRPr="006E1830" w:rsidRDefault="00E037DA" w:rsidP="00B31FD0">
      <w:pPr>
        <w:spacing w:after="0" w:line="360" w:lineRule="auto"/>
        <w:ind w:firstLine="708"/>
        <w:jc w:val="both"/>
        <w:rPr>
          <w:rFonts w:ascii="Segoe UI" w:hAnsi="Segoe UI" w:cs="Segoe UI"/>
        </w:rPr>
      </w:pPr>
      <w:r w:rsidRPr="006E1830">
        <w:rPr>
          <w:rFonts w:ascii="Segoe UI" w:hAnsi="Segoe UI" w:cs="Segoe UI"/>
        </w:rPr>
        <w:lastRenderedPageBreak/>
        <w:t xml:space="preserve">Władze samorządowe muszą </w:t>
      </w:r>
      <w:r w:rsidR="007643FA" w:rsidRPr="006E1830">
        <w:rPr>
          <w:rFonts w:ascii="Segoe UI" w:hAnsi="Segoe UI" w:cs="Segoe UI"/>
        </w:rPr>
        <w:t xml:space="preserve">współpracować i być w stałym kontakcie </w:t>
      </w:r>
      <w:r w:rsidRPr="006E1830">
        <w:rPr>
          <w:rFonts w:ascii="Segoe UI" w:hAnsi="Segoe UI" w:cs="Segoe UI"/>
        </w:rPr>
        <w:t xml:space="preserve">z jednej strony z </w:t>
      </w:r>
      <w:r w:rsidR="007643FA" w:rsidRPr="006E1830">
        <w:rPr>
          <w:rFonts w:ascii="Segoe UI" w:hAnsi="Segoe UI" w:cs="Segoe UI"/>
        </w:rPr>
        <w:t>podmiotami</w:t>
      </w:r>
      <w:r w:rsidRPr="006E1830">
        <w:rPr>
          <w:rFonts w:ascii="Segoe UI" w:hAnsi="Segoe UI" w:cs="Segoe UI"/>
        </w:rPr>
        <w:t xml:space="preserve"> wewnętrznym</w:t>
      </w:r>
      <w:r w:rsidR="007643FA" w:rsidRPr="006E1830">
        <w:rPr>
          <w:rFonts w:ascii="Segoe UI" w:hAnsi="Segoe UI" w:cs="Segoe UI"/>
        </w:rPr>
        <w:t>i</w:t>
      </w:r>
      <w:r w:rsidRPr="006E1830">
        <w:rPr>
          <w:rFonts w:ascii="Segoe UI" w:hAnsi="Segoe UI" w:cs="Segoe UI"/>
        </w:rPr>
        <w:t>, obejmującym</w:t>
      </w:r>
      <w:r w:rsidR="007643FA" w:rsidRPr="006E1830">
        <w:rPr>
          <w:rFonts w:ascii="Segoe UI" w:hAnsi="Segoe UI" w:cs="Segoe UI"/>
        </w:rPr>
        <w:t xml:space="preserve">i pracowników </w:t>
      </w:r>
      <w:r w:rsidRPr="006E1830">
        <w:rPr>
          <w:rFonts w:ascii="Segoe UI" w:hAnsi="Segoe UI" w:cs="Segoe UI"/>
        </w:rPr>
        <w:t>uczestniczą</w:t>
      </w:r>
      <w:r w:rsidR="007643FA" w:rsidRPr="006E1830">
        <w:rPr>
          <w:rFonts w:ascii="Segoe UI" w:hAnsi="Segoe UI" w:cs="Segoe UI"/>
        </w:rPr>
        <w:t xml:space="preserve">cych bezpośrednio w administrowaniu Gminą, czerpiąc przy tym z </w:t>
      </w:r>
      <w:r w:rsidRPr="006E1830">
        <w:rPr>
          <w:rFonts w:ascii="Segoe UI" w:hAnsi="Segoe UI" w:cs="Segoe UI"/>
        </w:rPr>
        <w:t>ich w</w:t>
      </w:r>
      <w:r w:rsidR="007643FA" w:rsidRPr="006E1830">
        <w:rPr>
          <w:rFonts w:ascii="Segoe UI" w:hAnsi="Segoe UI" w:cs="Segoe UI"/>
        </w:rPr>
        <w:t>iedzy, motywacji, umiejętności praktycznych czy kompetencji interpersonalnych, ale t</w:t>
      </w:r>
      <w:r w:rsidR="00EB480A">
        <w:rPr>
          <w:rFonts w:ascii="Segoe UI" w:hAnsi="Segoe UI" w:cs="Segoe UI"/>
        </w:rPr>
        <w:t xml:space="preserve">eż korzystać                   </w:t>
      </w:r>
      <w:r w:rsidR="00B31FD0" w:rsidRPr="006E1830">
        <w:rPr>
          <w:rFonts w:ascii="Segoe UI" w:hAnsi="Segoe UI" w:cs="Segoe UI"/>
        </w:rPr>
        <w:t xml:space="preserve">z </w:t>
      </w:r>
      <w:r w:rsidR="007643FA" w:rsidRPr="006E1830">
        <w:rPr>
          <w:rFonts w:ascii="Segoe UI" w:hAnsi="Segoe UI" w:cs="Segoe UI"/>
        </w:rPr>
        <w:t>technologii i zasobów</w:t>
      </w:r>
      <w:r w:rsidRPr="006E1830">
        <w:rPr>
          <w:rFonts w:ascii="Segoe UI" w:hAnsi="Segoe UI" w:cs="Segoe UI"/>
        </w:rPr>
        <w:t xml:space="preserve"> organizacji. </w:t>
      </w:r>
    </w:p>
    <w:p w14:paraId="02CE8B8D" w14:textId="77777777" w:rsidR="00E037DA" w:rsidRPr="006E1830" w:rsidRDefault="00E037DA" w:rsidP="00B31FD0">
      <w:pPr>
        <w:spacing w:after="0" w:line="360" w:lineRule="auto"/>
        <w:ind w:firstLine="708"/>
        <w:jc w:val="both"/>
        <w:rPr>
          <w:rFonts w:ascii="Segoe UI" w:hAnsi="Segoe UI" w:cs="Segoe UI"/>
        </w:rPr>
      </w:pPr>
      <w:r w:rsidRPr="006E1830">
        <w:rPr>
          <w:rFonts w:ascii="Segoe UI" w:hAnsi="Segoe UI" w:cs="Segoe UI"/>
        </w:rPr>
        <w:t>Z drugiej strony muszą również komunikować się z otoczeniem zewnętrznym obejmującym: ogół mieszkańców Gminy, grupy, organizacje, stowarzyszenia, i</w:t>
      </w:r>
      <w:r w:rsidR="004F472C" w:rsidRPr="006E1830">
        <w:rPr>
          <w:rFonts w:ascii="Segoe UI" w:hAnsi="Segoe UI" w:cs="Segoe UI"/>
        </w:rPr>
        <w:t>nstytucje czy przedsiębiorstwa.</w:t>
      </w:r>
    </w:p>
    <w:p w14:paraId="48CC3F65" w14:textId="77777777" w:rsidR="00E037DA" w:rsidRPr="006E1830" w:rsidRDefault="00E037DA" w:rsidP="00B31FD0">
      <w:pPr>
        <w:spacing w:after="0" w:line="360" w:lineRule="auto"/>
        <w:ind w:firstLine="708"/>
        <w:jc w:val="both"/>
        <w:rPr>
          <w:rFonts w:ascii="Segoe UI" w:hAnsi="Segoe UI" w:cs="Segoe UI"/>
        </w:rPr>
      </w:pPr>
      <w:r w:rsidRPr="006E1830">
        <w:rPr>
          <w:rFonts w:ascii="Segoe UI" w:hAnsi="Segoe UI" w:cs="Segoe UI"/>
        </w:rPr>
        <w:t>Promocja Strategii ma na celu stanowienie i utrzymywanie wzajemnej współpracy między samorządem a społeczeństwem. Informowanie oraz promocja odbywać się będzie poprzez podawanie w prasie lokalnej oraz w Internecie danych na temat zaangażowania finansowego Unii Europejskiej w realizację projektów oraz stanie zaawansowania realizacji zadań i ich efektów w ramach Strategii.</w:t>
      </w:r>
    </w:p>
    <w:p w14:paraId="5EA8CEBF" w14:textId="77777777" w:rsidR="00E037DA" w:rsidRPr="006E1830" w:rsidRDefault="00B31FD0" w:rsidP="001873D9">
      <w:pPr>
        <w:pStyle w:val="Nagwek2"/>
        <w:numPr>
          <w:ilvl w:val="0"/>
          <w:numId w:val="0"/>
        </w:numPr>
        <w:spacing w:before="240" w:after="240"/>
        <w:ind w:left="357" w:hanging="357"/>
        <w:rPr>
          <w:rFonts w:cs="Segoe UI"/>
        </w:rPr>
      </w:pPr>
      <w:bookmarkStart w:id="678" w:name="_Toc115860802"/>
      <w:r w:rsidRPr="006E1830">
        <w:rPr>
          <w:rFonts w:cs="Segoe UI"/>
        </w:rPr>
        <w:t>7. </w:t>
      </w:r>
      <w:r w:rsidR="00E037DA" w:rsidRPr="006E1830">
        <w:rPr>
          <w:rFonts w:cs="Segoe UI"/>
        </w:rPr>
        <w:t>Monitoring</w:t>
      </w:r>
      <w:r w:rsidR="00DA0824" w:rsidRPr="006E1830">
        <w:rPr>
          <w:rFonts w:cs="Segoe UI"/>
        </w:rPr>
        <w:t xml:space="preserve"> i ewaluacja</w:t>
      </w:r>
      <w:bookmarkEnd w:id="678"/>
    </w:p>
    <w:p w14:paraId="0D106A0E" w14:textId="77777777" w:rsidR="00DA0824" w:rsidRPr="006E1830" w:rsidRDefault="00DA0824" w:rsidP="00DA0824">
      <w:pPr>
        <w:autoSpaceDE w:val="0"/>
        <w:autoSpaceDN w:val="0"/>
        <w:adjustRightInd w:val="0"/>
        <w:spacing w:after="0" w:line="360" w:lineRule="auto"/>
        <w:ind w:firstLine="708"/>
        <w:jc w:val="both"/>
        <w:rPr>
          <w:rFonts w:ascii="Segoe UI" w:hAnsi="Segoe UI" w:cs="Segoe UI"/>
        </w:rPr>
      </w:pPr>
      <w:r w:rsidRPr="006E1830">
        <w:rPr>
          <w:rFonts w:ascii="Segoe UI" w:hAnsi="Segoe UI" w:cs="Segoe UI"/>
        </w:rPr>
        <w:t xml:space="preserve">Proces monitoringu Strategii będzie służył identyfikacji osiąganych rezultatów oraz porównaniu ich zgodności z założeniami. Będzie on polegał na gromadzeniu </w:t>
      </w:r>
      <w:r w:rsidRPr="006E1830">
        <w:rPr>
          <w:rFonts w:ascii="Segoe UI" w:hAnsi="Segoe UI" w:cs="Segoe UI"/>
        </w:rPr>
        <w:br/>
        <w:t>i opracowywaniu informacji i danych zebranych od wszystkich podmiotów zaangażowanych w realizację działań strategicznych. Punktem odniesienia będą między innymi przedstawione poniżej wskaźniki monitoringowe. Dla oceny zmian zachodzących w wybranych, niemożliwych do opisu za pomocą wskaźników obszarach, służyć będą wskaźniki kontekstowe (pokazujące dane zjawisko w szerszym kontekście, zwykle w odniesieniu do dłuższych okresów czasu). Dane do monitoringu pozyskiwane będą z: danych statystycznych GUS, jednost</w:t>
      </w:r>
      <w:r w:rsidR="00676039" w:rsidRPr="006E1830">
        <w:rPr>
          <w:rFonts w:ascii="Segoe UI" w:hAnsi="Segoe UI" w:cs="Segoe UI"/>
        </w:rPr>
        <w:t>ek organizacyjnych U</w:t>
      </w:r>
      <w:r w:rsidR="001873D9">
        <w:rPr>
          <w:rFonts w:ascii="Segoe UI" w:hAnsi="Segoe UI" w:cs="Segoe UI"/>
        </w:rPr>
        <w:t>G</w:t>
      </w:r>
      <w:r w:rsidR="00AB6D66">
        <w:rPr>
          <w:rFonts w:ascii="Segoe UI" w:hAnsi="Segoe UI" w:cs="Segoe UI"/>
        </w:rPr>
        <w:t xml:space="preserve">, Policji, PUP, ze sprawozdań </w:t>
      </w:r>
      <w:r w:rsidR="005B7DF7">
        <w:rPr>
          <w:rFonts w:ascii="Segoe UI" w:hAnsi="Segoe UI" w:cs="Segoe UI"/>
        </w:rPr>
        <w:t>G</w:t>
      </w:r>
      <w:r w:rsidRPr="006E1830">
        <w:rPr>
          <w:rFonts w:ascii="Segoe UI" w:hAnsi="Segoe UI" w:cs="Segoe UI"/>
        </w:rPr>
        <w:t>OPS, GKRPA, sprawozdań z realizacji</w:t>
      </w:r>
      <w:r w:rsidR="00AB6D66">
        <w:rPr>
          <w:rFonts w:ascii="Segoe UI" w:hAnsi="Segoe UI" w:cs="Segoe UI"/>
        </w:rPr>
        <w:t xml:space="preserve"> gminnych programów </w:t>
      </w:r>
      <w:r w:rsidRPr="006E1830">
        <w:rPr>
          <w:rFonts w:ascii="Segoe UI" w:hAnsi="Segoe UI" w:cs="Segoe UI"/>
        </w:rPr>
        <w:t>i projektów oraz od organizacji pozarządowych. Monitorowanie umożliwi bieżącą ocenę realizacji zaplanowanych kierunków działań</w:t>
      </w:r>
      <w:r w:rsidR="00AB6D66">
        <w:rPr>
          <w:rFonts w:ascii="Segoe UI" w:hAnsi="Segoe UI" w:cs="Segoe UI"/>
        </w:rPr>
        <w:t xml:space="preserve"> lub też pozwoli na modyfikację </w:t>
      </w:r>
      <w:r w:rsidRPr="006E1830">
        <w:rPr>
          <w:rFonts w:ascii="Segoe UI" w:hAnsi="Segoe UI" w:cs="Segoe UI"/>
        </w:rPr>
        <w:t xml:space="preserve">i dokonywanie korekt w przypadku istotnych zmian społecznych, które mogą zaistnieć w wyniku, np. zmiany regulacji prawnych lub nasilenia niektórych problemów społecznych. </w:t>
      </w:r>
      <w:r w:rsidRPr="006E1830">
        <w:rPr>
          <w:rFonts w:ascii="Segoe UI" w:hAnsi="Segoe UI" w:cs="Segoe UI"/>
        </w:rPr>
        <w:lastRenderedPageBreak/>
        <w:t>Informacja nt. realizacji Strateg</w:t>
      </w:r>
      <w:r w:rsidR="00AB6D66">
        <w:rPr>
          <w:rFonts w:ascii="Segoe UI" w:hAnsi="Segoe UI" w:cs="Segoe UI"/>
        </w:rPr>
        <w:t xml:space="preserve">ii przygotowywana będzie przez </w:t>
      </w:r>
      <w:r w:rsidR="005B7DF7">
        <w:rPr>
          <w:rFonts w:ascii="Segoe UI" w:hAnsi="Segoe UI" w:cs="Segoe UI"/>
        </w:rPr>
        <w:t>G</w:t>
      </w:r>
      <w:r w:rsidR="00AB6D66">
        <w:rPr>
          <w:rFonts w:ascii="Segoe UI" w:hAnsi="Segoe UI" w:cs="Segoe UI"/>
        </w:rPr>
        <w:t xml:space="preserve">OPS </w:t>
      </w:r>
      <w:r w:rsidRPr="006E1830">
        <w:rPr>
          <w:rFonts w:ascii="Segoe UI" w:hAnsi="Segoe UI" w:cs="Segoe UI"/>
        </w:rPr>
        <w:t xml:space="preserve">i zawarta w corocznie składanych sprawozdaniach z działalności </w:t>
      </w:r>
      <w:r w:rsidR="005B7DF7">
        <w:rPr>
          <w:rFonts w:ascii="Segoe UI" w:hAnsi="Segoe UI" w:cs="Segoe UI"/>
        </w:rPr>
        <w:t xml:space="preserve">Gminnego </w:t>
      </w:r>
      <w:r w:rsidRPr="006E1830">
        <w:rPr>
          <w:rFonts w:ascii="Segoe UI" w:hAnsi="Segoe UI" w:cs="Segoe UI"/>
        </w:rPr>
        <w:t xml:space="preserve">Ośrodka Pomocy Społecznej w </w:t>
      </w:r>
      <w:r w:rsidR="005B7DF7">
        <w:rPr>
          <w:rFonts w:ascii="Segoe UI" w:hAnsi="Segoe UI" w:cs="Segoe UI"/>
        </w:rPr>
        <w:t>Kobylance</w:t>
      </w:r>
      <w:r w:rsidR="001873D9">
        <w:rPr>
          <w:rFonts w:ascii="Segoe UI" w:hAnsi="Segoe UI" w:cs="Segoe UI"/>
        </w:rPr>
        <w:t>.</w:t>
      </w:r>
    </w:p>
    <w:p w14:paraId="49C14771" w14:textId="77777777" w:rsidR="00DA0824" w:rsidRPr="006E1830" w:rsidRDefault="00DA0824" w:rsidP="00DA0824">
      <w:pPr>
        <w:autoSpaceDE w:val="0"/>
        <w:autoSpaceDN w:val="0"/>
        <w:adjustRightInd w:val="0"/>
        <w:spacing w:after="0" w:line="360" w:lineRule="auto"/>
        <w:ind w:firstLine="708"/>
        <w:jc w:val="both"/>
        <w:rPr>
          <w:rFonts w:ascii="Segoe UI" w:hAnsi="Segoe UI" w:cs="Segoe UI"/>
        </w:rPr>
      </w:pPr>
      <w:r w:rsidRPr="006E1830">
        <w:rPr>
          <w:rFonts w:ascii="Segoe UI" w:hAnsi="Segoe UI" w:cs="Segoe UI"/>
        </w:rPr>
        <w:t xml:space="preserve">Końcowa ewaluacja (ex-post) posłuży samorządowi gminy </w:t>
      </w:r>
      <w:r w:rsidR="005B7DF7">
        <w:rPr>
          <w:rFonts w:ascii="Segoe UI" w:hAnsi="Segoe UI" w:cs="Segoe UI"/>
        </w:rPr>
        <w:t>Kobylanka</w:t>
      </w:r>
      <w:r w:rsidRPr="006E1830">
        <w:rPr>
          <w:rFonts w:ascii="Segoe UI" w:hAnsi="Segoe UI" w:cs="Segoe UI"/>
        </w:rPr>
        <w:t xml:space="preserve"> do oceny realnej sytuacji i stanu rozwiązywania problemów społecznych w Gminie, a także będzie pomocnym narzędziem pomagającym w podejmowaniu właściwych decyzji dotyczących kształtu polityki i pomocy społecznej Gminy w kolejnych latach. </w:t>
      </w:r>
      <w:r w:rsidR="001873D9">
        <w:rPr>
          <w:rFonts w:ascii="Segoe UI" w:hAnsi="Segoe UI" w:cs="Segoe UI"/>
        </w:rPr>
        <w:br/>
      </w:r>
      <w:r w:rsidRPr="006E1830">
        <w:rPr>
          <w:rFonts w:ascii="Segoe UI" w:hAnsi="Segoe UI" w:cs="Segoe UI"/>
        </w:rPr>
        <w:t xml:space="preserve">W ramach końcowej ewaluacji Strategii zostanie przygotowany raport ukazujący kumulatywne osiągnięcie założonych celów strategicznych. Końcowa ewaluacja Strategii pozwoli ocenić w jakim stopniu założone wartości w zestawieniu kumulatywnym, kilkuletnim zostały zrealizowane oraz ukaże realne nakłady finansowe, a w efekcie końcowym pozwoli odpowiedzieć na pytanie, czy założone kierunki działań były odpowiednio zaplanowane. </w:t>
      </w:r>
    </w:p>
    <w:p w14:paraId="16DEA846" w14:textId="77777777" w:rsidR="00DA0824" w:rsidRDefault="00DA0824" w:rsidP="00AB6D66">
      <w:pPr>
        <w:autoSpaceDE w:val="0"/>
        <w:autoSpaceDN w:val="0"/>
        <w:adjustRightInd w:val="0"/>
        <w:spacing w:after="0" w:line="360" w:lineRule="auto"/>
        <w:ind w:firstLine="708"/>
        <w:jc w:val="both"/>
        <w:rPr>
          <w:rFonts w:ascii="Segoe UI" w:hAnsi="Segoe UI" w:cs="Segoe UI"/>
        </w:rPr>
      </w:pPr>
      <w:r w:rsidRPr="006E1830">
        <w:rPr>
          <w:rFonts w:ascii="Segoe UI" w:hAnsi="Segoe UI" w:cs="Segoe UI"/>
        </w:rPr>
        <w:t xml:space="preserve">Wskaźniki monitoringowe, czyli policzalne zmienne podlegające obserwacji </w:t>
      </w:r>
      <w:r w:rsidR="00AB6D66">
        <w:rPr>
          <w:rFonts w:ascii="Segoe UI" w:hAnsi="Segoe UI" w:cs="Segoe UI"/>
        </w:rPr>
        <w:t xml:space="preserve">                   </w:t>
      </w:r>
      <w:r w:rsidRPr="006E1830">
        <w:rPr>
          <w:rFonts w:ascii="Segoe UI" w:hAnsi="Segoe UI" w:cs="Segoe UI"/>
        </w:rPr>
        <w:t xml:space="preserve">i ocenie, określone zostały w oparciu o przewidywane rezultaty zadań, a także przewidywane dane, zaplanowane do osiągnięcia w całym okresie realizacji działań. Zostały one szczegółowo przedstawione w oparciu o aktualny stan faktyczny. Zarówno monitoring jak i ewaluacja prowadzone będą między innymi w oparciu </w:t>
      </w:r>
      <w:r w:rsidR="00AB6D66">
        <w:rPr>
          <w:rFonts w:ascii="Segoe UI" w:hAnsi="Segoe UI" w:cs="Segoe UI"/>
        </w:rPr>
        <w:t xml:space="preserve">                  </w:t>
      </w:r>
      <w:r w:rsidRPr="006E1830">
        <w:rPr>
          <w:rFonts w:ascii="Segoe UI" w:hAnsi="Segoe UI" w:cs="Segoe UI"/>
        </w:rPr>
        <w:t xml:space="preserve">o niżej przedstawione wskaźniki monitoringowe. Katalog wskaźników może być uzupełniany bądź modyfikowany w zależności od dostępnych źródeł informacji </w:t>
      </w:r>
      <w:r w:rsidR="00AB6D66">
        <w:rPr>
          <w:rFonts w:ascii="Segoe UI" w:hAnsi="Segoe UI" w:cs="Segoe UI"/>
        </w:rPr>
        <w:t xml:space="preserve">                   </w:t>
      </w:r>
      <w:r w:rsidRPr="006E1830">
        <w:rPr>
          <w:rFonts w:ascii="Segoe UI" w:hAnsi="Segoe UI" w:cs="Segoe UI"/>
        </w:rPr>
        <w:t>i zasobów. Wartości bazowe oznaczają dane dla roku poprzedzającego wdrożenie Strategii, natomiast wartości docelowe wskazują pożądane wa</w:t>
      </w:r>
      <w:r w:rsidR="00B31FD0" w:rsidRPr="006E1830">
        <w:rPr>
          <w:rFonts w:ascii="Segoe UI" w:hAnsi="Segoe UI" w:cs="Segoe UI"/>
        </w:rPr>
        <w:t xml:space="preserve">rtości, oznaczające osiągnięcie </w:t>
      </w:r>
      <w:r w:rsidRPr="006E1830">
        <w:rPr>
          <w:rFonts w:ascii="Segoe UI" w:hAnsi="Segoe UI" w:cs="Segoe UI"/>
        </w:rPr>
        <w:t>poszczególnych celów.</w:t>
      </w:r>
    </w:p>
    <w:p w14:paraId="76EA4052" w14:textId="77777777" w:rsidR="00FC7897" w:rsidRDefault="00FC7897" w:rsidP="00AB6D66">
      <w:pPr>
        <w:autoSpaceDE w:val="0"/>
        <w:autoSpaceDN w:val="0"/>
        <w:adjustRightInd w:val="0"/>
        <w:spacing w:after="0" w:line="360" w:lineRule="auto"/>
        <w:ind w:firstLine="708"/>
        <w:jc w:val="both"/>
        <w:rPr>
          <w:rFonts w:ascii="Segoe UI" w:hAnsi="Segoe UI" w:cs="Segoe UI"/>
        </w:rPr>
      </w:pPr>
    </w:p>
    <w:p w14:paraId="13B28127" w14:textId="77777777" w:rsidR="00FC7897" w:rsidRDefault="00FC7897" w:rsidP="00AB6D66">
      <w:pPr>
        <w:autoSpaceDE w:val="0"/>
        <w:autoSpaceDN w:val="0"/>
        <w:adjustRightInd w:val="0"/>
        <w:spacing w:after="0" w:line="360" w:lineRule="auto"/>
        <w:ind w:firstLine="708"/>
        <w:jc w:val="both"/>
        <w:rPr>
          <w:rFonts w:ascii="Segoe UI" w:hAnsi="Segoe UI" w:cs="Segoe UI"/>
        </w:rPr>
      </w:pPr>
    </w:p>
    <w:p w14:paraId="42117648" w14:textId="77777777" w:rsidR="00FC7897" w:rsidRDefault="00FC7897" w:rsidP="00AB6D66">
      <w:pPr>
        <w:autoSpaceDE w:val="0"/>
        <w:autoSpaceDN w:val="0"/>
        <w:adjustRightInd w:val="0"/>
        <w:spacing w:after="0" w:line="360" w:lineRule="auto"/>
        <w:ind w:firstLine="708"/>
        <w:jc w:val="both"/>
        <w:rPr>
          <w:rFonts w:ascii="Segoe UI" w:hAnsi="Segoe UI" w:cs="Segoe UI"/>
        </w:rPr>
      </w:pPr>
    </w:p>
    <w:p w14:paraId="32F37C14" w14:textId="77777777" w:rsidR="00FC7897" w:rsidRDefault="00FC7897" w:rsidP="00AB6D66">
      <w:pPr>
        <w:autoSpaceDE w:val="0"/>
        <w:autoSpaceDN w:val="0"/>
        <w:adjustRightInd w:val="0"/>
        <w:spacing w:after="0" w:line="360" w:lineRule="auto"/>
        <w:ind w:firstLine="708"/>
        <w:jc w:val="both"/>
        <w:rPr>
          <w:rFonts w:ascii="Segoe UI" w:hAnsi="Segoe UI" w:cs="Segoe UI"/>
        </w:rPr>
      </w:pPr>
    </w:p>
    <w:p w14:paraId="41EBCF87" w14:textId="77777777" w:rsidR="00FC7897" w:rsidRPr="006E1830" w:rsidRDefault="00FC7897" w:rsidP="00AB6D66">
      <w:pPr>
        <w:autoSpaceDE w:val="0"/>
        <w:autoSpaceDN w:val="0"/>
        <w:adjustRightInd w:val="0"/>
        <w:spacing w:after="0" w:line="360" w:lineRule="auto"/>
        <w:ind w:firstLine="708"/>
        <w:jc w:val="both"/>
        <w:rPr>
          <w:rFonts w:ascii="Segoe UI" w:hAnsi="Segoe UI" w:cs="Segoe UI"/>
        </w:rPr>
      </w:pPr>
    </w:p>
    <w:p w14:paraId="0E8533BB" w14:textId="77777777" w:rsidR="00DA0824" w:rsidRPr="006E1830" w:rsidRDefault="00DA0824" w:rsidP="005B7DF7">
      <w:pPr>
        <w:pStyle w:val="Legenda"/>
        <w:spacing w:after="120"/>
        <w:rPr>
          <w:sz w:val="22"/>
        </w:rPr>
      </w:pPr>
      <w:bookmarkStart w:id="679" w:name="_Toc72305543"/>
      <w:bookmarkStart w:id="680" w:name="_Toc115771003"/>
      <w:r w:rsidRPr="006E1830">
        <w:lastRenderedPageBreak/>
        <w:t xml:space="preserve">Tabela </w:t>
      </w:r>
      <w:r w:rsidR="00AC7A74" w:rsidRPr="006E1830">
        <w:fldChar w:fldCharType="begin"/>
      </w:r>
      <w:r w:rsidRPr="006E1830">
        <w:instrText xml:space="preserve"> SEQ Tabela \* ARABIC </w:instrText>
      </w:r>
      <w:r w:rsidR="00AC7A74" w:rsidRPr="006E1830">
        <w:fldChar w:fldCharType="separate"/>
      </w:r>
      <w:r w:rsidR="00D652AF">
        <w:rPr>
          <w:noProof/>
        </w:rPr>
        <w:t>47</w:t>
      </w:r>
      <w:r w:rsidR="00AC7A74" w:rsidRPr="006E1830">
        <w:fldChar w:fldCharType="end"/>
      </w:r>
      <w:r w:rsidRPr="006E1830">
        <w:t>. Wskaźniki monitoringowe służące do oceny stopnia realizacji celów strategicznych</w:t>
      </w:r>
      <w:bookmarkEnd w:id="679"/>
      <w:bookmarkEnd w:id="680"/>
    </w:p>
    <w:tbl>
      <w:tblPr>
        <w:tblStyle w:val="Tabela-Siatka10"/>
        <w:tblW w:w="0" w:type="auto"/>
        <w:tblLook w:val="04A0" w:firstRow="1" w:lastRow="0" w:firstColumn="1" w:lastColumn="0" w:noHBand="0" w:noVBand="1"/>
      </w:tblPr>
      <w:tblGrid>
        <w:gridCol w:w="521"/>
        <w:gridCol w:w="2528"/>
        <w:gridCol w:w="3104"/>
        <w:gridCol w:w="1449"/>
        <w:gridCol w:w="1470"/>
      </w:tblGrid>
      <w:tr w:rsidR="00D51DB9" w:rsidRPr="006E1830" w14:paraId="7CDAC3C3" w14:textId="77777777" w:rsidTr="001873D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25" w:type="dxa"/>
            <w:vAlign w:val="center"/>
          </w:tcPr>
          <w:p w14:paraId="271E3D90" w14:textId="77777777" w:rsidR="00DA0824" w:rsidRPr="00D812DD" w:rsidRDefault="00DA0824" w:rsidP="00D812DD">
            <w:pPr>
              <w:pStyle w:val="Bezodstpw"/>
              <w:jc w:val="center"/>
              <w:rPr>
                <w:rFonts w:cs="Segoe UI"/>
                <w:sz w:val="20"/>
                <w:szCs w:val="20"/>
              </w:rPr>
            </w:pPr>
            <w:r w:rsidRPr="00D812DD">
              <w:rPr>
                <w:rFonts w:cs="Segoe UI"/>
                <w:sz w:val="20"/>
                <w:szCs w:val="20"/>
              </w:rPr>
              <w:t>Lp.</w:t>
            </w:r>
          </w:p>
        </w:tc>
        <w:tc>
          <w:tcPr>
            <w:tcW w:w="2563" w:type="dxa"/>
            <w:vAlign w:val="center"/>
          </w:tcPr>
          <w:p w14:paraId="4E2C92BB" w14:textId="77777777" w:rsidR="00DA0824" w:rsidRPr="00D812DD" w:rsidRDefault="00DA0824" w:rsidP="00D812DD">
            <w:pPr>
              <w:pStyle w:val="Bezodstpw"/>
              <w:jc w:val="center"/>
              <w:cnfStyle w:val="100000000000" w:firstRow="1"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Cel strategiczny</w:t>
            </w:r>
          </w:p>
        </w:tc>
        <w:tc>
          <w:tcPr>
            <w:tcW w:w="3130" w:type="dxa"/>
            <w:vAlign w:val="center"/>
          </w:tcPr>
          <w:p w14:paraId="1F05EC79" w14:textId="77777777" w:rsidR="00DA0824" w:rsidRPr="00D812DD" w:rsidRDefault="00DA0824" w:rsidP="00D812DD">
            <w:pPr>
              <w:pStyle w:val="Bezodstpw"/>
              <w:jc w:val="center"/>
              <w:cnfStyle w:val="100000000000" w:firstRow="1"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Wskaźnik</w:t>
            </w:r>
          </w:p>
        </w:tc>
        <w:tc>
          <w:tcPr>
            <w:tcW w:w="1534" w:type="dxa"/>
            <w:vAlign w:val="center"/>
          </w:tcPr>
          <w:p w14:paraId="414D9DF2" w14:textId="77777777" w:rsidR="00DA0824" w:rsidRPr="00D812DD" w:rsidRDefault="00DA0824" w:rsidP="00D812DD">
            <w:pPr>
              <w:pStyle w:val="Bezodstpw"/>
              <w:jc w:val="center"/>
              <w:cnfStyle w:val="100000000000" w:firstRow="1"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 xml:space="preserve">Wartość bazowa </w:t>
            </w:r>
            <w:r w:rsidRPr="00D812DD">
              <w:rPr>
                <w:rFonts w:cs="Segoe UI"/>
                <w:sz w:val="20"/>
                <w:szCs w:val="20"/>
              </w:rPr>
              <w:br/>
            </w:r>
            <w:r w:rsidR="00AB6D66" w:rsidRPr="00D812DD">
              <w:rPr>
                <w:rFonts w:cs="Segoe UI"/>
                <w:sz w:val="20"/>
                <w:szCs w:val="20"/>
              </w:rPr>
              <w:t>(w 202</w:t>
            </w:r>
            <w:r w:rsidR="0081129B">
              <w:rPr>
                <w:rFonts w:cs="Segoe UI"/>
                <w:sz w:val="20"/>
                <w:szCs w:val="20"/>
              </w:rPr>
              <w:t>1</w:t>
            </w:r>
            <w:r w:rsidRPr="00D812DD">
              <w:rPr>
                <w:rFonts w:cs="Segoe UI"/>
                <w:sz w:val="20"/>
                <w:szCs w:val="20"/>
              </w:rPr>
              <w:t xml:space="preserve"> roku)</w:t>
            </w:r>
          </w:p>
        </w:tc>
        <w:tc>
          <w:tcPr>
            <w:tcW w:w="1536" w:type="dxa"/>
            <w:vAlign w:val="center"/>
          </w:tcPr>
          <w:p w14:paraId="59B12B66" w14:textId="77777777" w:rsidR="00DA0824" w:rsidRPr="00D812DD" w:rsidRDefault="00DA0824" w:rsidP="00D812DD">
            <w:pPr>
              <w:pStyle w:val="Bezodstpw"/>
              <w:jc w:val="center"/>
              <w:cnfStyle w:val="100000000000" w:firstRow="1"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 xml:space="preserve">Wartość docelowa </w:t>
            </w:r>
            <w:r w:rsidRPr="00D812DD">
              <w:rPr>
                <w:rFonts w:cs="Segoe UI"/>
                <w:sz w:val="20"/>
                <w:szCs w:val="20"/>
              </w:rPr>
              <w:br/>
            </w:r>
            <w:r w:rsidR="002F1864" w:rsidRPr="00D812DD">
              <w:rPr>
                <w:rFonts w:cs="Segoe UI"/>
                <w:sz w:val="20"/>
                <w:szCs w:val="20"/>
              </w:rPr>
              <w:t>(w 20</w:t>
            </w:r>
            <w:r w:rsidR="0031176C">
              <w:rPr>
                <w:rFonts w:cs="Segoe UI"/>
                <w:sz w:val="20"/>
                <w:szCs w:val="20"/>
              </w:rPr>
              <w:t>27</w:t>
            </w:r>
            <w:r w:rsidRPr="00D812DD">
              <w:rPr>
                <w:rFonts w:cs="Segoe UI"/>
                <w:sz w:val="20"/>
                <w:szCs w:val="20"/>
              </w:rPr>
              <w:t xml:space="preserve"> roku)</w:t>
            </w:r>
          </w:p>
        </w:tc>
      </w:tr>
      <w:tr w:rsidR="001873D9" w:rsidRPr="006E1830" w14:paraId="5CC6BD8B" w14:textId="77777777" w:rsidTr="00D812DD">
        <w:tc>
          <w:tcPr>
            <w:cnfStyle w:val="001000000000" w:firstRow="0" w:lastRow="0" w:firstColumn="1" w:lastColumn="0" w:oddVBand="0" w:evenVBand="0" w:oddHBand="0" w:evenHBand="0" w:firstRowFirstColumn="0" w:firstRowLastColumn="0" w:lastRowFirstColumn="0" w:lastRowLastColumn="0"/>
            <w:tcW w:w="525" w:type="dxa"/>
            <w:vMerge w:val="restart"/>
            <w:vAlign w:val="center"/>
          </w:tcPr>
          <w:p w14:paraId="6F951CA1" w14:textId="77777777" w:rsidR="001873D9" w:rsidRPr="00D812DD" w:rsidRDefault="001873D9" w:rsidP="00D812DD">
            <w:pPr>
              <w:pStyle w:val="Bezodstpw"/>
              <w:spacing w:line="276" w:lineRule="auto"/>
              <w:rPr>
                <w:rFonts w:cs="Segoe UI"/>
                <w:sz w:val="20"/>
                <w:szCs w:val="20"/>
              </w:rPr>
            </w:pPr>
            <w:r w:rsidRPr="00D812DD">
              <w:rPr>
                <w:rFonts w:cs="Segoe UI"/>
                <w:sz w:val="20"/>
                <w:szCs w:val="20"/>
              </w:rPr>
              <w:t>1</w:t>
            </w:r>
          </w:p>
        </w:tc>
        <w:tc>
          <w:tcPr>
            <w:tcW w:w="2563" w:type="dxa"/>
            <w:vMerge w:val="restart"/>
            <w:vAlign w:val="center"/>
          </w:tcPr>
          <w:p w14:paraId="46783204" w14:textId="77777777" w:rsidR="0031176C" w:rsidRPr="0031176C" w:rsidRDefault="0031176C" w:rsidP="0031176C">
            <w:pPr>
              <w:spacing w:after="0"/>
              <w:jc w:val="center"/>
              <w:cnfStyle w:val="000000000000" w:firstRow="0" w:lastRow="0" w:firstColumn="0" w:lastColumn="0" w:oddVBand="0" w:evenVBand="0" w:oddHBand="0" w:evenHBand="0" w:firstRowFirstColumn="0" w:firstRowLastColumn="0" w:lastRowFirstColumn="0" w:lastRowLastColumn="0"/>
              <w:rPr>
                <w:rFonts w:cs="Segoe UI"/>
                <w:sz w:val="20"/>
              </w:rPr>
            </w:pPr>
            <w:r w:rsidRPr="0031176C">
              <w:rPr>
                <w:rFonts w:cs="Segoe UI"/>
                <w:sz w:val="20"/>
              </w:rPr>
              <w:t xml:space="preserve">Wspieranie rodzin </w:t>
            </w:r>
            <w:r>
              <w:rPr>
                <w:rFonts w:cs="Segoe UI"/>
                <w:sz w:val="20"/>
              </w:rPr>
              <w:br/>
            </w:r>
            <w:r w:rsidRPr="0031176C">
              <w:rPr>
                <w:rFonts w:cs="Segoe UI"/>
                <w:sz w:val="20"/>
              </w:rPr>
              <w:t>w prawidłowym wypełnianiu funkcji rodzicielskich.</w:t>
            </w:r>
          </w:p>
          <w:p w14:paraId="0C23A217" w14:textId="77777777" w:rsidR="001873D9" w:rsidRPr="00D812DD" w:rsidRDefault="001873D9" w:rsidP="00D812DD">
            <w:pPr>
              <w:pStyle w:val="Bezodstpw"/>
              <w:spacing w:line="276" w:lineRule="auto"/>
              <w:cnfStyle w:val="000000000000" w:firstRow="0" w:lastRow="0" w:firstColumn="0" w:lastColumn="0" w:oddVBand="0" w:evenVBand="0" w:oddHBand="0" w:evenHBand="0" w:firstRowFirstColumn="0" w:firstRowLastColumn="0" w:lastRowFirstColumn="0" w:lastRowLastColumn="0"/>
              <w:rPr>
                <w:rFonts w:cs="Segoe UI"/>
                <w:sz w:val="20"/>
                <w:szCs w:val="20"/>
              </w:rPr>
            </w:pPr>
          </w:p>
        </w:tc>
        <w:tc>
          <w:tcPr>
            <w:tcW w:w="3130" w:type="dxa"/>
            <w:vAlign w:val="center"/>
          </w:tcPr>
          <w:p w14:paraId="4E0E0FA4" w14:textId="77777777" w:rsidR="001873D9" w:rsidRPr="00D812DD" w:rsidRDefault="001873D9"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Liczba rodzin objętych wsparciem asystenta rodziny.</w:t>
            </w:r>
          </w:p>
        </w:tc>
        <w:tc>
          <w:tcPr>
            <w:tcW w:w="1534" w:type="dxa"/>
            <w:vAlign w:val="center"/>
          </w:tcPr>
          <w:p w14:paraId="0C7AE4C4" w14:textId="77777777" w:rsidR="001873D9" w:rsidRPr="00D812DD" w:rsidRDefault="0031176C"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7</w:t>
            </w:r>
          </w:p>
        </w:tc>
        <w:tc>
          <w:tcPr>
            <w:tcW w:w="1536" w:type="dxa"/>
            <w:vAlign w:val="center"/>
          </w:tcPr>
          <w:p w14:paraId="61A6F30A" w14:textId="77777777" w:rsidR="001873D9" w:rsidRPr="00D812DD" w:rsidRDefault="0031176C"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do 1</w:t>
            </w:r>
            <w:r w:rsidR="001873D9" w:rsidRPr="00D812DD">
              <w:rPr>
                <w:rFonts w:cs="Segoe UI"/>
                <w:sz w:val="20"/>
                <w:szCs w:val="20"/>
              </w:rPr>
              <w:t>0</w:t>
            </w:r>
          </w:p>
        </w:tc>
      </w:tr>
      <w:tr w:rsidR="001873D9" w:rsidRPr="006E1830" w14:paraId="73EB4023" w14:textId="77777777" w:rsidTr="00D812DD">
        <w:tc>
          <w:tcPr>
            <w:cnfStyle w:val="001000000000" w:firstRow="0" w:lastRow="0" w:firstColumn="1" w:lastColumn="0" w:oddVBand="0" w:evenVBand="0" w:oddHBand="0" w:evenHBand="0" w:firstRowFirstColumn="0" w:firstRowLastColumn="0" w:lastRowFirstColumn="0" w:lastRowLastColumn="0"/>
            <w:tcW w:w="525" w:type="dxa"/>
            <w:vMerge/>
            <w:vAlign w:val="center"/>
          </w:tcPr>
          <w:p w14:paraId="4F626173" w14:textId="77777777" w:rsidR="001873D9" w:rsidRPr="00D812DD" w:rsidRDefault="001873D9" w:rsidP="00D812DD">
            <w:pPr>
              <w:pStyle w:val="Bezodstpw"/>
              <w:spacing w:line="276" w:lineRule="auto"/>
              <w:rPr>
                <w:rFonts w:cs="Segoe UI"/>
                <w:sz w:val="20"/>
                <w:szCs w:val="20"/>
              </w:rPr>
            </w:pPr>
          </w:p>
        </w:tc>
        <w:tc>
          <w:tcPr>
            <w:tcW w:w="2563" w:type="dxa"/>
            <w:vMerge/>
            <w:vAlign w:val="center"/>
          </w:tcPr>
          <w:p w14:paraId="0C415E75" w14:textId="77777777" w:rsidR="001873D9" w:rsidRPr="00D812DD" w:rsidRDefault="001873D9" w:rsidP="00D812DD">
            <w:pPr>
              <w:pStyle w:val="Bezodstpw"/>
              <w:spacing w:line="276" w:lineRule="auto"/>
              <w:cnfStyle w:val="000000000000" w:firstRow="0" w:lastRow="0" w:firstColumn="0" w:lastColumn="0" w:oddVBand="0" w:evenVBand="0" w:oddHBand="0" w:evenHBand="0" w:firstRowFirstColumn="0" w:firstRowLastColumn="0" w:lastRowFirstColumn="0" w:lastRowLastColumn="0"/>
              <w:rPr>
                <w:rFonts w:cs="Segoe UI"/>
                <w:sz w:val="20"/>
                <w:szCs w:val="20"/>
              </w:rPr>
            </w:pPr>
          </w:p>
        </w:tc>
        <w:tc>
          <w:tcPr>
            <w:tcW w:w="3130" w:type="dxa"/>
            <w:vAlign w:val="center"/>
          </w:tcPr>
          <w:p w14:paraId="42D174A3" w14:textId="77777777" w:rsidR="001873D9" w:rsidRPr="00D812DD" w:rsidRDefault="001873D9"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Liczba asystentów rodziny.</w:t>
            </w:r>
          </w:p>
        </w:tc>
        <w:tc>
          <w:tcPr>
            <w:tcW w:w="1534" w:type="dxa"/>
            <w:vAlign w:val="center"/>
          </w:tcPr>
          <w:p w14:paraId="78746BA6" w14:textId="77777777" w:rsidR="001873D9" w:rsidRPr="00D812DD" w:rsidRDefault="001873D9"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1</w:t>
            </w:r>
          </w:p>
        </w:tc>
        <w:tc>
          <w:tcPr>
            <w:tcW w:w="1536" w:type="dxa"/>
            <w:vAlign w:val="center"/>
          </w:tcPr>
          <w:p w14:paraId="2552C8BA" w14:textId="77777777" w:rsidR="001873D9" w:rsidRPr="00D812DD" w:rsidRDefault="001873D9"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do 2</w:t>
            </w:r>
          </w:p>
        </w:tc>
      </w:tr>
      <w:tr w:rsidR="001873D9" w:rsidRPr="006E1830" w14:paraId="19C92588" w14:textId="77777777" w:rsidTr="00D812DD">
        <w:tc>
          <w:tcPr>
            <w:cnfStyle w:val="001000000000" w:firstRow="0" w:lastRow="0" w:firstColumn="1" w:lastColumn="0" w:oddVBand="0" w:evenVBand="0" w:oddHBand="0" w:evenHBand="0" w:firstRowFirstColumn="0" w:firstRowLastColumn="0" w:lastRowFirstColumn="0" w:lastRowLastColumn="0"/>
            <w:tcW w:w="525" w:type="dxa"/>
            <w:vMerge/>
            <w:vAlign w:val="center"/>
          </w:tcPr>
          <w:p w14:paraId="2308843D" w14:textId="77777777" w:rsidR="001873D9" w:rsidRPr="00D812DD" w:rsidRDefault="001873D9" w:rsidP="00D812DD">
            <w:pPr>
              <w:pStyle w:val="Bezodstpw"/>
              <w:spacing w:line="276" w:lineRule="auto"/>
              <w:rPr>
                <w:rFonts w:cs="Segoe UI"/>
                <w:sz w:val="20"/>
                <w:szCs w:val="20"/>
              </w:rPr>
            </w:pPr>
          </w:p>
        </w:tc>
        <w:tc>
          <w:tcPr>
            <w:tcW w:w="2563" w:type="dxa"/>
            <w:vMerge/>
            <w:vAlign w:val="center"/>
          </w:tcPr>
          <w:p w14:paraId="18C5E603" w14:textId="77777777" w:rsidR="001873D9" w:rsidRPr="00D812DD" w:rsidRDefault="001873D9" w:rsidP="00D812DD">
            <w:pPr>
              <w:pStyle w:val="Bezodstpw"/>
              <w:spacing w:line="276" w:lineRule="auto"/>
              <w:cnfStyle w:val="000000000000" w:firstRow="0" w:lastRow="0" w:firstColumn="0" w:lastColumn="0" w:oddVBand="0" w:evenVBand="0" w:oddHBand="0" w:evenHBand="0" w:firstRowFirstColumn="0" w:firstRowLastColumn="0" w:lastRowFirstColumn="0" w:lastRowLastColumn="0"/>
              <w:rPr>
                <w:rFonts w:cs="Segoe UI"/>
                <w:sz w:val="20"/>
                <w:szCs w:val="20"/>
              </w:rPr>
            </w:pPr>
          </w:p>
        </w:tc>
        <w:tc>
          <w:tcPr>
            <w:tcW w:w="3130" w:type="dxa"/>
            <w:vAlign w:val="center"/>
          </w:tcPr>
          <w:p w14:paraId="7B15D05C" w14:textId="77777777" w:rsidR="001873D9" w:rsidRPr="00D812DD" w:rsidRDefault="001873D9"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Liczba rodzin wspierających.</w:t>
            </w:r>
          </w:p>
        </w:tc>
        <w:tc>
          <w:tcPr>
            <w:tcW w:w="1534" w:type="dxa"/>
            <w:vAlign w:val="center"/>
          </w:tcPr>
          <w:p w14:paraId="0EE7605F" w14:textId="77777777" w:rsidR="001873D9" w:rsidRPr="00D812DD" w:rsidRDefault="001873D9"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0</w:t>
            </w:r>
          </w:p>
        </w:tc>
        <w:tc>
          <w:tcPr>
            <w:tcW w:w="1536" w:type="dxa"/>
            <w:vAlign w:val="center"/>
          </w:tcPr>
          <w:p w14:paraId="5D68D53B" w14:textId="77777777" w:rsidR="001873D9" w:rsidRPr="00D812DD" w:rsidRDefault="0081129B"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do 1</w:t>
            </w:r>
          </w:p>
        </w:tc>
      </w:tr>
      <w:tr w:rsidR="00BD54C8" w:rsidRPr="006E1830" w14:paraId="658198C6" w14:textId="77777777" w:rsidTr="00D812DD">
        <w:tc>
          <w:tcPr>
            <w:cnfStyle w:val="001000000000" w:firstRow="0" w:lastRow="0" w:firstColumn="1" w:lastColumn="0" w:oddVBand="0" w:evenVBand="0" w:oddHBand="0" w:evenHBand="0" w:firstRowFirstColumn="0" w:firstRowLastColumn="0" w:lastRowFirstColumn="0" w:lastRowLastColumn="0"/>
            <w:tcW w:w="525" w:type="dxa"/>
            <w:vMerge/>
            <w:vAlign w:val="center"/>
          </w:tcPr>
          <w:p w14:paraId="54B197DD" w14:textId="77777777" w:rsidR="00BD54C8" w:rsidRPr="00D812DD" w:rsidRDefault="00BD54C8" w:rsidP="00D812DD">
            <w:pPr>
              <w:pStyle w:val="Bezodstpw"/>
              <w:spacing w:line="276" w:lineRule="auto"/>
              <w:rPr>
                <w:rFonts w:cs="Segoe UI"/>
                <w:sz w:val="20"/>
                <w:szCs w:val="20"/>
              </w:rPr>
            </w:pPr>
          </w:p>
        </w:tc>
        <w:tc>
          <w:tcPr>
            <w:tcW w:w="2563" w:type="dxa"/>
            <w:vMerge/>
            <w:vAlign w:val="center"/>
          </w:tcPr>
          <w:p w14:paraId="3C1BE1BC" w14:textId="77777777" w:rsidR="00BD54C8" w:rsidRPr="00D812DD" w:rsidRDefault="00BD54C8" w:rsidP="00D812DD">
            <w:pPr>
              <w:pStyle w:val="Bezodstpw"/>
              <w:spacing w:line="276" w:lineRule="auto"/>
              <w:cnfStyle w:val="000000000000" w:firstRow="0" w:lastRow="0" w:firstColumn="0" w:lastColumn="0" w:oddVBand="0" w:evenVBand="0" w:oddHBand="0" w:evenHBand="0" w:firstRowFirstColumn="0" w:firstRowLastColumn="0" w:lastRowFirstColumn="0" w:lastRowLastColumn="0"/>
              <w:rPr>
                <w:rFonts w:cs="Segoe UI"/>
                <w:sz w:val="20"/>
                <w:szCs w:val="20"/>
              </w:rPr>
            </w:pPr>
          </w:p>
        </w:tc>
        <w:tc>
          <w:tcPr>
            <w:tcW w:w="3130" w:type="dxa"/>
            <w:vAlign w:val="center"/>
          </w:tcPr>
          <w:p w14:paraId="14AFCB15" w14:textId="77777777" w:rsidR="00BD54C8" w:rsidRPr="00BD54C8" w:rsidRDefault="00BD54C8" w:rsidP="00BD54C8">
            <w:pPr>
              <w:spacing w:after="0"/>
              <w:jc w:val="center"/>
              <w:cnfStyle w:val="000000000000" w:firstRow="0" w:lastRow="0" w:firstColumn="0" w:lastColumn="0" w:oddVBand="0" w:evenVBand="0" w:oddHBand="0" w:evenHBand="0" w:firstRowFirstColumn="0" w:firstRowLastColumn="0" w:lastRowFirstColumn="0" w:lastRowLastColumn="0"/>
              <w:rPr>
                <w:rFonts w:cs="Segoe UI"/>
                <w:sz w:val="19"/>
                <w:szCs w:val="19"/>
              </w:rPr>
            </w:pPr>
            <w:r w:rsidRPr="00BD54C8">
              <w:rPr>
                <w:rFonts w:cs="Segoe UI"/>
                <w:sz w:val="20"/>
                <w:szCs w:val="19"/>
              </w:rPr>
              <w:t xml:space="preserve">Liczba rodziców biorących udział </w:t>
            </w:r>
            <w:r w:rsidRPr="00BD54C8">
              <w:rPr>
                <w:rFonts w:cs="Segoe UI"/>
                <w:sz w:val="20"/>
                <w:szCs w:val="19"/>
              </w:rPr>
              <w:br/>
              <w:t>w warsztatach wzmacniających kompetencje wychowawcze.</w:t>
            </w:r>
          </w:p>
        </w:tc>
        <w:tc>
          <w:tcPr>
            <w:tcW w:w="1534" w:type="dxa"/>
            <w:vAlign w:val="center"/>
          </w:tcPr>
          <w:p w14:paraId="370E99AE" w14:textId="77777777" w:rsidR="00BD54C8" w:rsidRPr="00D812DD" w:rsidRDefault="00BA6445"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b.d.</w:t>
            </w:r>
          </w:p>
        </w:tc>
        <w:tc>
          <w:tcPr>
            <w:tcW w:w="1536" w:type="dxa"/>
            <w:vAlign w:val="center"/>
          </w:tcPr>
          <w:p w14:paraId="462A72C4" w14:textId="77777777" w:rsidR="00BD54C8" w:rsidRDefault="00BD54C8"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powyżej 10</w:t>
            </w:r>
          </w:p>
        </w:tc>
      </w:tr>
      <w:tr w:rsidR="00BD54C8" w:rsidRPr="006E1830" w14:paraId="4BFF67D8" w14:textId="77777777" w:rsidTr="00D812DD">
        <w:tc>
          <w:tcPr>
            <w:cnfStyle w:val="001000000000" w:firstRow="0" w:lastRow="0" w:firstColumn="1" w:lastColumn="0" w:oddVBand="0" w:evenVBand="0" w:oddHBand="0" w:evenHBand="0" w:firstRowFirstColumn="0" w:firstRowLastColumn="0" w:lastRowFirstColumn="0" w:lastRowLastColumn="0"/>
            <w:tcW w:w="525" w:type="dxa"/>
            <w:vMerge/>
            <w:vAlign w:val="center"/>
          </w:tcPr>
          <w:p w14:paraId="37CEE063" w14:textId="77777777" w:rsidR="00BD54C8" w:rsidRPr="00D812DD" w:rsidRDefault="00BD54C8" w:rsidP="00D812DD">
            <w:pPr>
              <w:pStyle w:val="Bezodstpw"/>
              <w:spacing w:line="276" w:lineRule="auto"/>
              <w:rPr>
                <w:rFonts w:cs="Segoe UI"/>
                <w:sz w:val="20"/>
                <w:szCs w:val="20"/>
              </w:rPr>
            </w:pPr>
          </w:p>
        </w:tc>
        <w:tc>
          <w:tcPr>
            <w:tcW w:w="2563" w:type="dxa"/>
            <w:vMerge/>
            <w:vAlign w:val="center"/>
          </w:tcPr>
          <w:p w14:paraId="1683047E" w14:textId="77777777" w:rsidR="00BD54C8" w:rsidRPr="00D812DD" w:rsidRDefault="00BD54C8" w:rsidP="00D812DD">
            <w:pPr>
              <w:pStyle w:val="Bezodstpw"/>
              <w:spacing w:line="276" w:lineRule="auto"/>
              <w:cnfStyle w:val="000000000000" w:firstRow="0" w:lastRow="0" w:firstColumn="0" w:lastColumn="0" w:oddVBand="0" w:evenVBand="0" w:oddHBand="0" w:evenHBand="0" w:firstRowFirstColumn="0" w:firstRowLastColumn="0" w:lastRowFirstColumn="0" w:lastRowLastColumn="0"/>
              <w:rPr>
                <w:rFonts w:cs="Segoe UI"/>
                <w:sz w:val="20"/>
                <w:szCs w:val="20"/>
              </w:rPr>
            </w:pPr>
          </w:p>
        </w:tc>
        <w:tc>
          <w:tcPr>
            <w:tcW w:w="3130" w:type="dxa"/>
            <w:vAlign w:val="center"/>
          </w:tcPr>
          <w:p w14:paraId="3B501709" w14:textId="77777777" w:rsidR="00BD54C8" w:rsidRPr="00BD54C8" w:rsidRDefault="00BD54C8" w:rsidP="00BD54C8">
            <w:pPr>
              <w:spacing w:after="0"/>
              <w:jc w:val="center"/>
              <w:cnfStyle w:val="000000000000" w:firstRow="0" w:lastRow="0" w:firstColumn="0" w:lastColumn="0" w:oddVBand="0" w:evenVBand="0" w:oddHBand="0" w:evenHBand="0" w:firstRowFirstColumn="0" w:firstRowLastColumn="0" w:lastRowFirstColumn="0" w:lastRowLastColumn="0"/>
              <w:rPr>
                <w:rFonts w:cs="Segoe UI"/>
                <w:sz w:val="20"/>
                <w:szCs w:val="19"/>
              </w:rPr>
            </w:pPr>
            <w:r w:rsidRPr="00BD54C8">
              <w:rPr>
                <w:rFonts w:cs="Segoe UI"/>
                <w:sz w:val="20"/>
                <w:szCs w:val="19"/>
              </w:rPr>
              <w:t>Liczba placówek oświatowych,</w:t>
            </w:r>
          </w:p>
          <w:p w14:paraId="0A909621" w14:textId="77777777" w:rsidR="00BD54C8" w:rsidRPr="00BD54C8" w:rsidRDefault="00BD54C8" w:rsidP="00BD54C8">
            <w:pPr>
              <w:spacing w:after="0"/>
              <w:jc w:val="center"/>
              <w:cnfStyle w:val="000000000000" w:firstRow="0" w:lastRow="0" w:firstColumn="0" w:lastColumn="0" w:oddVBand="0" w:evenVBand="0" w:oddHBand="0" w:evenHBand="0" w:firstRowFirstColumn="0" w:firstRowLastColumn="0" w:lastRowFirstColumn="0" w:lastRowLastColumn="0"/>
              <w:rPr>
                <w:rFonts w:cs="Segoe UI"/>
                <w:sz w:val="20"/>
                <w:szCs w:val="19"/>
              </w:rPr>
            </w:pPr>
            <w:r w:rsidRPr="00BD54C8">
              <w:rPr>
                <w:rFonts w:cs="Segoe UI"/>
                <w:sz w:val="20"/>
                <w:szCs w:val="19"/>
              </w:rPr>
              <w:t>z którymi podejmowano współpracę w celu monitorowania sytuacji dziecka.</w:t>
            </w:r>
          </w:p>
        </w:tc>
        <w:tc>
          <w:tcPr>
            <w:tcW w:w="1534" w:type="dxa"/>
            <w:vAlign w:val="center"/>
          </w:tcPr>
          <w:p w14:paraId="67DC2C01" w14:textId="77777777" w:rsidR="00BD54C8" w:rsidRDefault="00BD54C8"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3</w:t>
            </w:r>
          </w:p>
        </w:tc>
        <w:tc>
          <w:tcPr>
            <w:tcW w:w="1536" w:type="dxa"/>
            <w:vAlign w:val="center"/>
          </w:tcPr>
          <w:p w14:paraId="04910F2A" w14:textId="77777777" w:rsidR="00BD54C8" w:rsidRDefault="00BD54C8"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3</w:t>
            </w:r>
          </w:p>
        </w:tc>
      </w:tr>
      <w:tr w:rsidR="001873D9" w:rsidRPr="006E1830" w14:paraId="1426CF38" w14:textId="77777777" w:rsidTr="00D812DD">
        <w:tc>
          <w:tcPr>
            <w:cnfStyle w:val="001000000000" w:firstRow="0" w:lastRow="0" w:firstColumn="1" w:lastColumn="0" w:oddVBand="0" w:evenVBand="0" w:oddHBand="0" w:evenHBand="0" w:firstRowFirstColumn="0" w:firstRowLastColumn="0" w:lastRowFirstColumn="0" w:lastRowLastColumn="0"/>
            <w:tcW w:w="525" w:type="dxa"/>
            <w:vMerge/>
            <w:vAlign w:val="center"/>
          </w:tcPr>
          <w:p w14:paraId="203F9C0B" w14:textId="77777777" w:rsidR="001873D9" w:rsidRPr="00D812DD" w:rsidRDefault="001873D9" w:rsidP="00D812DD">
            <w:pPr>
              <w:pStyle w:val="Bezodstpw"/>
              <w:spacing w:line="276" w:lineRule="auto"/>
              <w:rPr>
                <w:rFonts w:cs="Segoe UI"/>
                <w:sz w:val="20"/>
                <w:szCs w:val="20"/>
              </w:rPr>
            </w:pPr>
          </w:p>
        </w:tc>
        <w:tc>
          <w:tcPr>
            <w:tcW w:w="2563" w:type="dxa"/>
            <w:vMerge/>
            <w:vAlign w:val="center"/>
          </w:tcPr>
          <w:p w14:paraId="43520BEA" w14:textId="77777777" w:rsidR="001873D9" w:rsidRPr="00D812DD" w:rsidRDefault="001873D9" w:rsidP="00D812DD">
            <w:pPr>
              <w:pStyle w:val="Bezodstpw"/>
              <w:spacing w:line="276" w:lineRule="auto"/>
              <w:cnfStyle w:val="000000000000" w:firstRow="0" w:lastRow="0" w:firstColumn="0" w:lastColumn="0" w:oddVBand="0" w:evenVBand="0" w:oddHBand="0" w:evenHBand="0" w:firstRowFirstColumn="0" w:firstRowLastColumn="0" w:lastRowFirstColumn="0" w:lastRowLastColumn="0"/>
              <w:rPr>
                <w:rFonts w:cs="Segoe UI"/>
                <w:sz w:val="20"/>
                <w:szCs w:val="20"/>
              </w:rPr>
            </w:pPr>
          </w:p>
        </w:tc>
        <w:tc>
          <w:tcPr>
            <w:tcW w:w="3130" w:type="dxa"/>
            <w:vAlign w:val="center"/>
          </w:tcPr>
          <w:p w14:paraId="3D9FF982" w14:textId="77777777" w:rsidR="001873D9" w:rsidRPr="00D812DD" w:rsidRDefault="001873D9"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 xml:space="preserve">Liczba rodzin korzystających  </w:t>
            </w:r>
            <w:r w:rsidR="00D812DD">
              <w:rPr>
                <w:rFonts w:cs="Segoe UI"/>
                <w:sz w:val="20"/>
                <w:szCs w:val="20"/>
              </w:rPr>
              <w:br/>
            </w:r>
            <w:r w:rsidRPr="00D812DD">
              <w:rPr>
                <w:rFonts w:cs="Segoe UI"/>
                <w:sz w:val="20"/>
                <w:szCs w:val="20"/>
              </w:rPr>
              <w:t>z pomocy społecznej z powodu bezradności</w:t>
            </w:r>
            <w:r w:rsidR="00D812DD">
              <w:rPr>
                <w:rFonts w:cs="Segoe UI"/>
                <w:sz w:val="20"/>
                <w:szCs w:val="20"/>
              </w:rPr>
              <w:t xml:space="preserve"> </w:t>
            </w:r>
            <w:r w:rsidRPr="00D812DD">
              <w:rPr>
                <w:rFonts w:cs="Segoe UI"/>
                <w:sz w:val="20"/>
                <w:szCs w:val="20"/>
              </w:rPr>
              <w:t>w sprawach opiekuńczo-wychowawczych.</w:t>
            </w:r>
          </w:p>
        </w:tc>
        <w:tc>
          <w:tcPr>
            <w:tcW w:w="1534" w:type="dxa"/>
            <w:vAlign w:val="center"/>
          </w:tcPr>
          <w:p w14:paraId="3D33C07A" w14:textId="77777777" w:rsidR="001873D9" w:rsidRPr="00D812DD" w:rsidRDefault="0031176C"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7</w:t>
            </w:r>
          </w:p>
        </w:tc>
        <w:tc>
          <w:tcPr>
            <w:tcW w:w="1536" w:type="dxa"/>
            <w:vAlign w:val="center"/>
          </w:tcPr>
          <w:p w14:paraId="056BD068" w14:textId="77777777" w:rsidR="001873D9" w:rsidRPr="00D812DD" w:rsidRDefault="001873D9"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 xml:space="preserve">poniżej </w:t>
            </w:r>
            <w:r w:rsidR="0031176C">
              <w:rPr>
                <w:rFonts w:cs="Segoe UI"/>
                <w:sz w:val="20"/>
                <w:szCs w:val="20"/>
              </w:rPr>
              <w:t>10</w:t>
            </w:r>
          </w:p>
        </w:tc>
      </w:tr>
      <w:tr w:rsidR="001873D9" w:rsidRPr="006E1830" w14:paraId="40B8A838" w14:textId="77777777" w:rsidTr="00D812DD">
        <w:tc>
          <w:tcPr>
            <w:cnfStyle w:val="001000000000" w:firstRow="0" w:lastRow="0" w:firstColumn="1" w:lastColumn="0" w:oddVBand="0" w:evenVBand="0" w:oddHBand="0" w:evenHBand="0" w:firstRowFirstColumn="0" w:firstRowLastColumn="0" w:lastRowFirstColumn="0" w:lastRowLastColumn="0"/>
            <w:tcW w:w="525" w:type="dxa"/>
            <w:vMerge/>
            <w:vAlign w:val="center"/>
          </w:tcPr>
          <w:p w14:paraId="2FE85BFB" w14:textId="77777777" w:rsidR="001873D9" w:rsidRPr="00D812DD" w:rsidRDefault="001873D9" w:rsidP="00D812DD">
            <w:pPr>
              <w:pStyle w:val="Bezodstpw"/>
              <w:spacing w:line="276" w:lineRule="auto"/>
              <w:rPr>
                <w:rFonts w:cs="Segoe UI"/>
                <w:sz w:val="20"/>
                <w:szCs w:val="20"/>
              </w:rPr>
            </w:pPr>
          </w:p>
        </w:tc>
        <w:tc>
          <w:tcPr>
            <w:tcW w:w="2563" w:type="dxa"/>
            <w:vMerge/>
            <w:vAlign w:val="center"/>
          </w:tcPr>
          <w:p w14:paraId="001D6E59" w14:textId="77777777" w:rsidR="001873D9" w:rsidRPr="00D812DD" w:rsidRDefault="001873D9" w:rsidP="00D812DD">
            <w:pPr>
              <w:pStyle w:val="Bezodstpw"/>
              <w:spacing w:line="276" w:lineRule="auto"/>
              <w:cnfStyle w:val="000000000000" w:firstRow="0" w:lastRow="0" w:firstColumn="0" w:lastColumn="0" w:oddVBand="0" w:evenVBand="0" w:oddHBand="0" w:evenHBand="0" w:firstRowFirstColumn="0" w:firstRowLastColumn="0" w:lastRowFirstColumn="0" w:lastRowLastColumn="0"/>
              <w:rPr>
                <w:rFonts w:cs="Segoe UI"/>
                <w:sz w:val="20"/>
                <w:szCs w:val="20"/>
              </w:rPr>
            </w:pPr>
          </w:p>
        </w:tc>
        <w:tc>
          <w:tcPr>
            <w:tcW w:w="3130" w:type="dxa"/>
            <w:vAlign w:val="center"/>
          </w:tcPr>
          <w:p w14:paraId="041F0EB9" w14:textId="77777777" w:rsidR="001873D9" w:rsidRPr="00D812DD" w:rsidRDefault="001873D9"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 xml:space="preserve">Liczba dzieci umieszczonych </w:t>
            </w:r>
            <w:r w:rsidR="00D812DD">
              <w:rPr>
                <w:rFonts w:cs="Segoe UI"/>
                <w:sz w:val="20"/>
                <w:szCs w:val="20"/>
              </w:rPr>
              <w:br/>
            </w:r>
            <w:r w:rsidRPr="00D812DD">
              <w:rPr>
                <w:rFonts w:cs="Segoe UI"/>
                <w:sz w:val="20"/>
                <w:szCs w:val="20"/>
              </w:rPr>
              <w:t>w pieczy zastępczej.</w:t>
            </w:r>
          </w:p>
        </w:tc>
        <w:tc>
          <w:tcPr>
            <w:tcW w:w="1534" w:type="dxa"/>
            <w:vAlign w:val="center"/>
          </w:tcPr>
          <w:p w14:paraId="36848023" w14:textId="77777777" w:rsidR="001873D9" w:rsidRPr="00D812DD" w:rsidRDefault="0031176C"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3</w:t>
            </w:r>
          </w:p>
        </w:tc>
        <w:tc>
          <w:tcPr>
            <w:tcW w:w="1536" w:type="dxa"/>
            <w:vAlign w:val="center"/>
          </w:tcPr>
          <w:p w14:paraId="14349805" w14:textId="77777777" w:rsidR="001873D9" w:rsidRPr="00D812DD" w:rsidRDefault="0031176C"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poniżej 5</w:t>
            </w:r>
          </w:p>
        </w:tc>
      </w:tr>
      <w:tr w:rsidR="0056178B" w:rsidRPr="006E1830" w14:paraId="48EFADB6" w14:textId="77777777" w:rsidTr="00D812DD">
        <w:trPr>
          <w:trHeight w:val="673"/>
        </w:trPr>
        <w:tc>
          <w:tcPr>
            <w:cnfStyle w:val="001000000000" w:firstRow="0" w:lastRow="0" w:firstColumn="1" w:lastColumn="0" w:oddVBand="0" w:evenVBand="0" w:oddHBand="0" w:evenHBand="0" w:firstRowFirstColumn="0" w:firstRowLastColumn="0" w:lastRowFirstColumn="0" w:lastRowLastColumn="0"/>
            <w:tcW w:w="525" w:type="dxa"/>
            <w:vMerge w:val="restart"/>
            <w:vAlign w:val="center"/>
          </w:tcPr>
          <w:p w14:paraId="071A5339" w14:textId="77777777" w:rsidR="0056178B" w:rsidRPr="00D812DD" w:rsidRDefault="0056178B" w:rsidP="00D812DD">
            <w:pPr>
              <w:pStyle w:val="Bezodstpw"/>
              <w:spacing w:line="276" w:lineRule="auto"/>
              <w:rPr>
                <w:rFonts w:cs="Segoe UI"/>
                <w:sz w:val="20"/>
                <w:szCs w:val="20"/>
              </w:rPr>
            </w:pPr>
            <w:r w:rsidRPr="00D812DD">
              <w:rPr>
                <w:rFonts w:cs="Segoe UI"/>
                <w:sz w:val="20"/>
                <w:szCs w:val="20"/>
              </w:rPr>
              <w:t>2</w:t>
            </w:r>
          </w:p>
        </w:tc>
        <w:tc>
          <w:tcPr>
            <w:tcW w:w="2563" w:type="dxa"/>
            <w:vMerge w:val="restart"/>
            <w:shd w:val="clear" w:color="auto" w:fill="F2F2F2" w:themeFill="background1" w:themeFillShade="F2"/>
            <w:vAlign w:val="center"/>
          </w:tcPr>
          <w:p w14:paraId="17F7743F" w14:textId="77777777" w:rsidR="0031176C" w:rsidRPr="0031176C" w:rsidRDefault="0031176C" w:rsidP="0031176C">
            <w:pPr>
              <w:spacing w:after="0"/>
              <w:jc w:val="center"/>
              <w:cnfStyle w:val="000000000000" w:firstRow="0" w:lastRow="0" w:firstColumn="0" w:lastColumn="0" w:oddVBand="0" w:evenVBand="0" w:oddHBand="0" w:evenHBand="0" w:firstRowFirstColumn="0" w:firstRowLastColumn="0" w:lastRowFirstColumn="0" w:lastRowLastColumn="0"/>
              <w:rPr>
                <w:rFonts w:cs="Segoe UI"/>
                <w:szCs w:val="24"/>
              </w:rPr>
            </w:pPr>
            <w:r w:rsidRPr="0031176C">
              <w:rPr>
                <w:rFonts w:cs="Segoe UI"/>
                <w:sz w:val="20"/>
                <w:szCs w:val="24"/>
              </w:rPr>
              <w:t xml:space="preserve">Usprawnienie systemu wspierającego funkcjonowanie seniorów oraz osób </w:t>
            </w:r>
            <w:r w:rsidRPr="0031176C">
              <w:rPr>
                <w:rFonts w:cs="Segoe UI"/>
                <w:sz w:val="20"/>
                <w:szCs w:val="24"/>
              </w:rPr>
              <w:br/>
              <w:t>z niepełnosprawnościami</w:t>
            </w:r>
            <w:r w:rsidRPr="0031176C">
              <w:rPr>
                <w:rFonts w:cs="Segoe UI"/>
                <w:szCs w:val="24"/>
              </w:rPr>
              <w:t>.</w:t>
            </w:r>
          </w:p>
          <w:p w14:paraId="0B3353C1" w14:textId="77777777" w:rsidR="0056178B" w:rsidRPr="00D812DD" w:rsidRDefault="0056178B" w:rsidP="00D812DD">
            <w:pPr>
              <w:pStyle w:val="Bezodstpw"/>
              <w:spacing w:line="276" w:lineRule="auto"/>
              <w:cnfStyle w:val="000000000000" w:firstRow="0" w:lastRow="0" w:firstColumn="0" w:lastColumn="0" w:oddVBand="0" w:evenVBand="0" w:oddHBand="0" w:evenHBand="0" w:firstRowFirstColumn="0" w:firstRowLastColumn="0" w:lastRowFirstColumn="0" w:lastRowLastColumn="0"/>
              <w:rPr>
                <w:rFonts w:cs="Segoe UI"/>
                <w:sz w:val="20"/>
                <w:szCs w:val="20"/>
              </w:rPr>
            </w:pPr>
          </w:p>
        </w:tc>
        <w:tc>
          <w:tcPr>
            <w:tcW w:w="3130" w:type="dxa"/>
            <w:shd w:val="clear" w:color="auto" w:fill="F2F2F2" w:themeFill="background1" w:themeFillShade="F2"/>
            <w:vAlign w:val="center"/>
          </w:tcPr>
          <w:p w14:paraId="4B20D5CD" w14:textId="77777777" w:rsidR="0056178B" w:rsidRPr="00D812DD" w:rsidRDefault="0056178B"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 xml:space="preserve">Liczba osób objętych pomocą </w:t>
            </w:r>
            <w:r w:rsidR="00D812DD">
              <w:rPr>
                <w:rFonts w:cs="Segoe UI"/>
                <w:sz w:val="20"/>
                <w:szCs w:val="20"/>
              </w:rPr>
              <w:br/>
            </w:r>
            <w:r w:rsidRPr="00D812DD">
              <w:rPr>
                <w:rFonts w:cs="Segoe UI"/>
                <w:sz w:val="20"/>
                <w:szCs w:val="20"/>
              </w:rPr>
              <w:t>w formie usług opiekuńczych.</w:t>
            </w:r>
          </w:p>
        </w:tc>
        <w:tc>
          <w:tcPr>
            <w:tcW w:w="1534" w:type="dxa"/>
            <w:shd w:val="clear" w:color="auto" w:fill="F2F2F2" w:themeFill="background1" w:themeFillShade="F2"/>
            <w:vAlign w:val="center"/>
          </w:tcPr>
          <w:p w14:paraId="45B6E646" w14:textId="77777777" w:rsidR="0056178B" w:rsidRPr="00D812DD" w:rsidRDefault="0031176C"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0</w:t>
            </w:r>
          </w:p>
        </w:tc>
        <w:tc>
          <w:tcPr>
            <w:tcW w:w="1536" w:type="dxa"/>
            <w:shd w:val="clear" w:color="auto" w:fill="F2F2F2" w:themeFill="background1" w:themeFillShade="F2"/>
            <w:vAlign w:val="center"/>
          </w:tcPr>
          <w:p w14:paraId="14ACEC3D" w14:textId="77777777" w:rsidR="0056178B" w:rsidRPr="00D812DD" w:rsidRDefault="0031176C"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do 1</w:t>
            </w:r>
            <w:r w:rsidR="0056178B" w:rsidRPr="00D812DD">
              <w:rPr>
                <w:rFonts w:cs="Segoe UI"/>
                <w:sz w:val="20"/>
                <w:szCs w:val="20"/>
              </w:rPr>
              <w:t>0</w:t>
            </w:r>
          </w:p>
        </w:tc>
      </w:tr>
      <w:tr w:rsidR="00D515DB" w:rsidRPr="006E1830" w14:paraId="5B1118EA" w14:textId="77777777" w:rsidTr="00D812DD">
        <w:tc>
          <w:tcPr>
            <w:cnfStyle w:val="001000000000" w:firstRow="0" w:lastRow="0" w:firstColumn="1" w:lastColumn="0" w:oddVBand="0" w:evenVBand="0" w:oddHBand="0" w:evenHBand="0" w:firstRowFirstColumn="0" w:firstRowLastColumn="0" w:lastRowFirstColumn="0" w:lastRowLastColumn="0"/>
            <w:tcW w:w="525" w:type="dxa"/>
            <w:vMerge/>
            <w:vAlign w:val="center"/>
          </w:tcPr>
          <w:p w14:paraId="2DE7F8E2" w14:textId="77777777" w:rsidR="004F417B" w:rsidRPr="00D812DD" w:rsidRDefault="004F417B" w:rsidP="00D812DD">
            <w:pPr>
              <w:pStyle w:val="Bezodstpw"/>
              <w:spacing w:line="276" w:lineRule="auto"/>
              <w:rPr>
                <w:rFonts w:cs="Segoe UI"/>
                <w:sz w:val="20"/>
                <w:szCs w:val="20"/>
              </w:rPr>
            </w:pPr>
          </w:p>
        </w:tc>
        <w:tc>
          <w:tcPr>
            <w:tcW w:w="2563" w:type="dxa"/>
            <w:vMerge/>
            <w:shd w:val="clear" w:color="auto" w:fill="F2F2F2" w:themeFill="background1" w:themeFillShade="F2"/>
            <w:vAlign w:val="center"/>
          </w:tcPr>
          <w:p w14:paraId="3743C0CE" w14:textId="77777777" w:rsidR="004F417B" w:rsidRPr="00D812DD" w:rsidRDefault="004F417B" w:rsidP="00D812DD">
            <w:pPr>
              <w:pStyle w:val="Bezodstpw"/>
              <w:spacing w:line="276" w:lineRule="auto"/>
              <w:cnfStyle w:val="000000000000" w:firstRow="0" w:lastRow="0" w:firstColumn="0" w:lastColumn="0" w:oddVBand="0" w:evenVBand="0" w:oddHBand="0" w:evenHBand="0" w:firstRowFirstColumn="0" w:firstRowLastColumn="0" w:lastRowFirstColumn="0" w:lastRowLastColumn="0"/>
              <w:rPr>
                <w:rFonts w:cs="Segoe UI"/>
                <w:sz w:val="20"/>
                <w:szCs w:val="20"/>
              </w:rPr>
            </w:pPr>
          </w:p>
        </w:tc>
        <w:tc>
          <w:tcPr>
            <w:tcW w:w="3130" w:type="dxa"/>
            <w:shd w:val="clear" w:color="auto" w:fill="F2F2F2" w:themeFill="background1" w:themeFillShade="F2"/>
            <w:vAlign w:val="center"/>
          </w:tcPr>
          <w:p w14:paraId="3D487C59" w14:textId="77777777" w:rsidR="004F417B" w:rsidRPr="00D812DD" w:rsidRDefault="004F417B"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Udział osób w wieku poprodukcyjnym w ogólnej liczbie ludności (%).</w:t>
            </w:r>
          </w:p>
        </w:tc>
        <w:tc>
          <w:tcPr>
            <w:tcW w:w="1534" w:type="dxa"/>
            <w:shd w:val="clear" w:color="auto" w:fill="F2F2F2" w:themeFill="background1" w:themeFillShade="F2"/>
            <w:vAlign w:val="center"/>
          </w:tcPr>
          <w:p w14:paraId="20D7302F" w14:textId="77777777" w:rsidR="004F417B" w:rsidRPr="00D812DD" w:rsidRDefault="0031176C"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19,0</w:t>
            </w:r>
          </w:p>
        </w:tc>
        <w:tc>
          <w:tcPr>
            <w:tcW w:w="1536" w:type="dxa"/>
            <w:shd w:val="clear" w:color="auto" w:fill="F2F2F2" w:themeFill="background1" w:themeFillShade="F2"/>
            <w:vAlign w:val="center"/>
          </w:tcPr>
          <w:p w14:paraId="7A604A58" w14:textId="77777777" w:rsidR="004F417B" w:rsidRPr="00D812DD" w:rsidRDefault="0031176C"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do 22,0</w:t>
            </w:r>
          </w:p>
        </w:tc>
      </w:tr>
      <w:tr w:rsidR="00BD54C8" w:rsidRPr="006E1830" w14:paraId="7DCF5F59" w14:textId="77777777" w:rsidTr="00D812DD">
        <w:tc>
          <w:tcPr>
            <w:cnfStyle w:val="001000000000" w:firstRow="0" w:lastRow="0" w:firstColumn="1" w:lastColumn="0" w:oddVBand="0" w:evenVBand="0" w:oddHBand="0" w:evenHBand="0" w:firstRowFirstColumn="0" w:firstRowLastColumn="0" w:lastRowFirstColumn="0" w:lastRowLastColumn="0"/>
            <w:tcW w:w="525" w:type="dxa"/>
            <w:vMerge/>
            <w:vAlign w:val="center"/>
          </w:tcPr>
          <w:p w14:paraId="39F5A818" w14:textId="77777777" w:rsidR="00BD54C8" w:rsidRPr="00D812DD" w:rsidRDefault="00BD54C8" w:rsidP="00D812DD">
            <w:pPr>
              <w:pStyle w:val="Bezodstpw"/>
              <w:spacing w:line="276" w:lineRule="auto"/>
              <w:rPr>
                <w:rFonts w:cs="Segoe UI"/>
                <w:sz w:val="20"/>
                <w:szCs w:val="20"/>
              </w:rPr>
            </w:pPr>
          </w:p>
        </w:tc>
        <w:tc>
          <w:tcPr>
            <w:tcW w:w="2563" w:type="dxa"/>
            <w:vMerge/>
            <w:shd w:val="clear" w:color="auto" w:fill="F2F2F2" w:themeFill="background1" w:themeFillShade="F2"/>
            <w:vAlign w:val="center"/>
          </w:tcPr>
          <w:p w14:paraId="203E6774" w14:textId="77777777" w:rsidR="00BD54C8" w:rsidRPr="00D812DD" w:rsidRDefault="00BD54C8" w:rsidP="00D812DD">
            <w:pPr>
              <w:pStyle w:val="Bezodstpw"/>
              <w:spacing w:line="276" w:lineRule="auto"/>
              <w:cnfStyle w:val="000000000000" w:firstRow="0" w:lastRow="0" w:firstColumn="0" w:lastColumn="0" w:oddVBand="0" w:evenVBand="0" w:oddHBand="0" w:evenHBand="0" w:firstRowFirstColumn="0" w:firstRowLastColumn="0" w:lastRowFirstColumn="0" w:lastRowLastColumn="0"/>
              <w:rPr>
                <w:rFonts w:cs="Segoe UI"/>
                <w:sz w:val="20"/>
                <w:szCs w:val="20"/>
              </w:rPr>
            </w:pPr>
          </w:p>
        </w:tc>
        <w:tc>
          <w:tcPr>
            <w:tcW w:w="3130" w:type="dxa"/>
            <w:shd w:val="clear" w:color="auto" w:fill="F2F2F2" w:themeFill="background1" w:themeFillShade="F2"/>
            <w:vAlign w:val="center"/>
          </w:tcPr>
          <w:p w14:paraId="1513929A" w14:textId="77777777" w:rsidR="00BD54C8" w:rsidRPr="00BD54C8" w:rsidRDefault="00BD54C8"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BD54C8">
              <w:rPr>
                <w:rFonts w:cs="Segoe UI"/>
                <w:sz w:val="20"/>
                <w:szCs w:val="19"/>
              </w:rPr>
              <w:t xml:space="preserve">Liczba </w:t>
            </w:r>
            <w:r w:rsidR="00BA6445">
              <w:rPr>
                <w:rFonts w:cs="Segoe UI"/>
                <w:sz w:val="20"/>
                <w:szCs w:val="19"/>
              </w:rPr>
              <w:t>podjętych akcji informacyjnych/</w:t>
            </w:r>
            <w:r w:rsidRPr="00BD54C8">
              <w:rPr>
                <w:rFonts w:cs="Segoe UI"/>
                <w:sz w:val="20"/>
                <w:szCs w:val="19"/>
              </w:rPr>
              <w:t>zrealizowanych warsztatów w zakresie bezpieczeństwa osób starszych.</w:t>
            </w:r>
          </w:p>
        </w:tc>
        <w:tc>
          <w:tcPr>
            <w:tcW w:w="1534" w:type="dxa"/>
            <w:shd w:val="clear" w:color="auto" w:fill="F2F2F2" w:themeFill="background1" w:themeFillShade="F2"/>
            <w:vAlign w:val="center"/>
          </w:tcPr>
          <w:p w14:paraId="2AEBE009" w14:textId="77777777" w:rsidR="00BD54C8" w:rsidRPr="00BD54C8" w:rsidRDefault="00BD54C8"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b.d.</w:t>
            </w:r>
          </w:p>
        </w:tc>
        <w:tc>
          <w:tcPr>
            <w:tcW w:w="1536" w:type="dxa"/>
            <w:shd w:val="clear" w:color="auto" w:fill="F2F2F2" w:themeFill="background1" w:themeFillShade="F2"/>
            <w:vAlign w:val="center"/>
          </w:tcPr>
          <w:p w14:paraId="35FE74B0" w14:textId="77777777" w:rsidR="00BD54C8" w:rsidRDefault="00BD54C8"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powyżej 3</w:t>
            </w:r>
          </w:p>
        </w:tc>
      </w:tr>
      <w:tr w:rsidR="0056178B" w:rsidRPr="006E1830" w14:paraId="5CFC7B4B" w14:textId="77777777" w:rsidTr="00D56694">
        <w:trPr>
          <w:trHeight w:val="704"/>
        </w:trPr>
        <w:tc>
          <w:tcPr>
            <w:cnfStyle w:val="001000000000" w:firstRow="0" w:lastRow="0" w:firstColumn="1" w:lastColumn="0" w:oddVBand="0" w:evenVBand="0" w:oddHBand="0" w:evenHBand="0" w:firstRowFirstColumn="0" w:firstRowLastColumn="0" w:lastRowFirstColumn="0" w:lastRowLastColumn="0"/>
            <w:tcW w:w="525" w:type="dxa"/>
            <w:vMerge/>
            <w:tcBorders>
              <w:bottom w:val="single" w:sz="4" w:space="0" w:color="2563C1"/>
            </w:tcBorders>
            <w:vAlign w:val="center"/>
          </w:tcPr>
          <w:p w14:paraId="1789CA40" w14:textId="77777777" w:rsidR="0056178B" w:rsidRPr="00D812DD" w:rsidRDefault="0056178B" w:rsidP="00D812DD">
            <w:pPr>
              <w:pStyle w:val="Bezodstpw"/>
              <w:spacing w:line="276" w:lineRule="auto"/>
              <w:rPr>
                <w:rFonts w:cs="Segoe UI"/>
                <w:sz w:val="20"/>
                <w:szCs w:val="20"/>
              </w:rPr>
            </w:pPr>
          </w:p>
        </w:tc>
        <w:tc>
          <w:tcPr>
            <w:tcW w:w="2563" w:type="dxa"/>
            <w:vMerge/>
            <w:tcBorders>
              <w:bottom w:val="single" w:sz="4" w:space="0" w:color="2563C1"/>
            </w:tcBorders>
            <w:shd w:val="clear" w:color="auto" w:fill="F2F2F2" w:themeFill="background1" w:themeFillShade="F2"/>
            <w:vAlign w:val="center"/>
          </w:tcPr>
          <w:p w14:paraId="1C20C8E7" w14:textId="77777777" w:rsidR="0056178B" w:rsidRPr="00D812DD" w:rsidRDefault="0056178B" w:rsidP="00D812DD">
            <w:pPr>
              <w:pStyle w:val="Bezodstpw"/>
              <w:spacing w:line="276" w:lineRule="auto"/>
              <w:cnfStyle w:val="000000000000" w:firstRow="0" w:lastRow="0" w:firstColumn="0" w:lastColumn="0" w:oddVBand="0" w:evenVBand="0" w:oddHBand="0" w:evenHBand="0" w:firstRowFirstColumn="0" w:firstRowLastColumn="0" w:lastRowFirstColumn="0" w:lastRowLastColumn="0"/>
              <w:rPr>
                <w:rFonts w:cs="Segoe UI"/>
                <w:sz w:val="20"/>
                <w:szCs w:val="20"/>
              </w:rPr>
            </w:pPr>
          </w:p>
        </w:tc>
        <w:tc>
          <w:tcPr>
            <w:tcW w:w="3130" w:type="dxa"/>
            <w:tcBorders>
              <w:bottom w:val="single" w:sz="4" w:space="0" w:color="2563C1"/>
            </w:tcBorders>
            <w:shd w:val="clear" w:color="auto" w:fill="F2F2F2" w:themeFill="background1" w:themeFillShade="F2"/>
            <w:vAlign w:val="center"/>
          </w:tcPr>
          <w:p w14:paraId="30C7FC9E" w14:textId="77777777" w:rsidR="0056178B" w:rsidRPr="00D812DD" w:rsidRDefault="00BA6445"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 xml:space="preserve">Liczba osób w DPS, za które </w:t>
            </w:r>
            <w:r w:rsidR="0056178B" w:rsidRPr="00D812DD">
              <w:rPr>
                <w:rFonts w:cs="Segoe UI"/>
                <w:sz w:val="20"/>
                <w:szCs w:val="20"/>
              </w:rPr>
              <w:t>Gmina ponosi odpłatność.</w:t>
            </w:r>
          </w:p>
        </w:tc>
        <w:tc>
          <w:tcPr>
            <w:tcW w:w="1534" w:type="dxa"/>
            <w:tcBorders>
              <w:bottom w:val="single" w:sz="4" w:space="0" w:color="2563C1"/>
            </w:tcBorders>
            <w:shd w:val="clear" w:color="auto" w:fill="F2F2F2" w:themeFill="background1" w:themeFillShade="F2"/>
            <w:vAlign w:val="center"/>
          </w:tcPr>
          <w:p w14:paraId="033303CE" w14:textId="77777777" w:rsidR="0056178B" w:rsidRPr="00D812DD" w:rsidRDefault="0056178B"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10</w:t>
            </w:r>
          </w:p>
        </w:tc>
        <w:tc>
          <w:tcPr>
            <w:tcW w:w="1536" w:type="dxa"/>
            <w:tcBorders>
              <w:bottom w:val="single" w:sz="4" w:space="0" w:color="2563C1"/>
            </w:tcBorders>
            <w:shd w:val="clear" w:color="auto" w:fill="F2F2F2" w:themeFill="background1" w:themeFillShade="F2"/>
            <w:vAlign w:val="center"/>
          </w:tcPr>
          <w:p w14:paraId="5725B779" w14:textId="77777777" w:rsidR="0056178B" w:rsidRPr="00D812DD" w:rsidRDefault="0031176C"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do 15</w:t>
            </w:r>
          </w:p>
        </w:tc>
      </w:tr>
      <w:tr w:rsidR="001873D9" w:rsidRPr="006E1830" w14:paraId="26E0B6D1" w14:textId="77777777" w:rsidTr="00D812DD">
        <w:tc>
          <w:tcPr>
            <w:cnfStyle w:val="001000000000" w:firstRow="0" w:lastRow="0" w:firstColumn="1" w:lastColumn="0" w:oddVBand="0" w:evenVBand="0" w:oddHBand="0" w:evenHBand="0" w:firstRowFirstColumn="0" w:firstRowLastColumn="0" w:lastRowFirstColumn="0" w:lastRowLastColumn="0"/>
            <w:tcW w:w="525" w:type="dxa"/>
            <w:vMerge w:val="restart"/>
            <w:tcBorders>
              <w:top w:val="single" w:sz="4" w:space="0" w:color="2563C1"/>
              <w:bottom w:val="single" w:sz="4" w:space="0" w:color="2563C1"/>
            </w:tcBorders>
            <w:vAlign w:val="center"/>
          </w:tcPr>
          <w:p w14:paraId="5D12D106" w14:textId="77777777" w:rsidR="001873D9" w:rsidRPr="00D812DD" w:rsidRDefault="001873D9" w:rsidP="00D812DD">
            <w:pPr>
              <w:pStyle w:val="Bezodstpw"/>
              <w:spacing w:line="276" w:lineRule="auto"/>
              <w:rPr>
                <w:rFonts w:cs="Segoe UI"/>
                <w:sz w:val="20"/>
                <w:szCs w:val="20"/>
              </w:rPr>
            </w:pPr>
            <w:r w:rsidRPr="00D812DD">
              <w:rPr>
                <w:rFonts w:cs="Segoe UI"/>
                <w:sz w:val="20"/>
                <w:szCs w:val="20"/>
              </w:rPr>
              <w:t>3</w:t>
            </w:r>
          </w:p>
        </w:tc>
        <w:tc>
          <w:tcPr>
            <w:tcW w:w="2563" w:type="dxa"/>
            <w:vMerge w:val="restart"/>
            <w:tcBorders>
              <w:top w:val="single" w:sz="4" w:space="0" w:color="2563C1"/>
              <w:bottom w:val="single" w:sz="4" w:space="0" w:color="2563C1"/>
            </w:tcBorders>
            <w:vAlign w:val="center"/>
          </w:tcPr>
          <w:p w14:paraId="35E9B8C9" w14:textId="77777777" w:rsidR="0031176C" w:rsidRPr="0031176C" w:rsidRDefault="0031176C" w:rsidP="0031176C">
            <w:pPr>
              <w:spacing w:after="120"/>
              <w:jc w:val="center"/>
              <w:cnfStyle w:val="000000000000" w:firstRow="0" w:lastRow="0" w:firstColumn="0" w:lastColumn="0" w:oddVBand="0" w:evenVBand="0" w:oddHBand="0" w:evenHBand="0" w:firstRowFirstColumn="0" w:firstRowLastColumn="0" w:lastRowFirstColumn="0" w:lastRowLastColumn="0"/>
              <w:rPr>
                <w:rFonts w:cs="Segoe UI"/>
                <w:b/>
                <w:sz w:val="22"/>
              </w:rPr>
            </w:pPr>
            <w:r w:rsidRPr="0031176C">
              <w:rPr>
                <w:rFonts w:cs="Segoe UI"/>
                <w:sz w:val="20"/>
              </w:rPr>
              <w:t>Udzielanie wsparcia osobom i rodzinom dotkniętym problemem uzależnień poprzez prowadzenie specjalistycznego poradnictwa.</w:t>
            </w:r>
          </w:p>
          <w:p w14:paraId="6262B62F" w14:textId="77777777" w:rsidR="001873D9" w:rsidRPr="00D812DD" w:rsidRDefault="001873D9" w:rsidP="0081129B">
            <w:pPr>
              <w:pStyle w:val="Bezodstpw"/>
              <w:spacing w:line="276" w:lineRule="auto"/>
              <w:cnfStyle w:val="000000000000" w:firstRow="0" w:lastRow="0" w:firstColumn="0" w:lastColumn="0" w:oddVBand="0" w:evenVBand="0" w:oddHBand="0" w:evenHBand="0" w:firstRowFirstColumn="0" w:firstRowLastColumn="0" w:lastRowFirstColumn="0" w:lastRowLastColumn="0"/>
              <w:rPr>
                <w:rFonts w:cs="Segoe UI"/>
                <w:sz w:val="20"/>
                <w:szCs w:val="20"/>
              </w:rPr>
            </w:pPr>
          </w:p>
        </w:tc>
        <w:tc>
          <w:tcPr>
            <w:tcW w:w="3130" w:type="dxa"/>
            <w:tcBorders>
              <w:top w:val="single" w:sz="4" w:space="0" w:color="2563C1"/>
              <w:bottom w:val="single" w:sz="4" w:space="0" w:color="2563C1"/>
            </w:tcBorders>
            <w:vAlign w:val="center"/>
          </w:tcPr>
          <w:p w14:paraId="7FF407A1" w14:textId="77777777" w:rsidR="001873D9" w:rsidRPr="00D812DD" w:rsidRDefault="001873D9" w:rsidP="0031176C">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Liczba Punktów Konsultacyjn</w:t>
            </w:r>
            <w:r w:rsidR="0056178B" w:rsidRPr="00D812DD">
              <w:rPr>
                <w:rFonts w:cs="Segoe UI"/>
                <w:sz w:val="20"/>
                <w:szCs w:val="20"/>
              </w:rPr>
              <w:t>o-Informacyjnych.</w:t>
            </w:r>
          </w:p>
        </w:tc>
        <w:tc>
          <w:tcPr>
            <w:tcW w:w="1534" w:type="dxa"/>
            <w:tcBorders>
              <w:top w:val="single" w:sz="4" w:space="0" w:color="2563C1"/>
              <w:bottom w:val="single" w:sz="4" w:space="0" w:color="2563C1"/>
            </w:tcBorders>
            <w:vAlign w:val="center"/>
          </w:tcPr>
          <w:p w14:paraId="4FD5B488" w14:textId="77777777" w:rsidR="001873D9" w:rsidRPr="00D812DD" w:rsidRDefault="001873D9"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1</w:t>
            </w:r>
          </w:p>
        </w:tc>
        <w:tc>
          <w:tcPr>
            <w:tcW w:w="1536" w:type="dxa"/>
            <w:tcBorders>
              <w:top w:val="single" w:sz="4" w:space="0" w:color="2563C1"/>
              <w:bottom w:val="single" w:sz="4" w:space="0" w:color="2563C1"/>
            </w:tcBorders>
            <w:vAlign w:val="center"/>
          </w:tcPr>
          <w:p w14:paraId="547BA7C9" w14:textId="77777777" w:rsidR="001873D9" w:rsidRPr="00D812DD" w:rsidRDefault="001873D9"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1</w:t>
            </w:r>
          </w:p>
        </w:tc>
      </w:tr>
      <w:tr w:rsidR="001873D9" w:rsidRPr="006E1830" w14:paraId="11B3AFD0" w14:textId="77777777" w:rsidTr="00D812DD">
        <w:tc>
          <w:tcPr>
            <w:cnfStyle w:val="001000000000" w:firstRow="0" w:lastRow="0" w:firstColumn="1" w:lastColumn="0" w:oddVBand="0" w:evenVBand="0" w:oddHBand="0" w:evenHBand="0" w:firstRowFirstColumn="0" w:firstRowLastColumn="0" w:lastRowFirstColumn="0" w:lastRowLastColumn="0"/>
            <w:tcW w:w="525" w:type="dxa"/>
            <w:vMerge/>
            <w:tcBorders>
              <w:top w:val="single" w:sz="4" w:space="0" w:color="2563C1"/>
              <w:bottom w:val="single" w:sz="4" w:space="0" w:color="2563C1"/>
            </w:tcBorders>
            <w:vAlign w:val="center"/>
          </w:tcPr>
          <w:p w14:paraId="15D23FE1" w14:textId="77777777" w:rsidR="001873D9" w:rsidRPr="00D812DD" w:rsidRDefault="001873D9" w:rsidP="00D812DD">
            <w:pPr>
              <w:pStyle w:val="Bezodstpw"/>
              <w:spacing w:line="276" w:lineRule="auto"/>
              <w:rPr>
                <w:rFonts w:cs="Segoe UI"/>
                <w:sz w:val="20"/>
                <w:szCs w:val="20"/>
              </w:rPr>
            </w:pPr>
          </w:p>
        </w:tc>
        <w:tc>
          <w:tcPr>
            <w:tcW w:w="2563" w:type="dxa"/>
            <w:vMerge/>
            <w:tcBorders>
              <w:top w:val="single" w:sz="4" w:space="0" w:color="2563C1"/>
              <w:bottom w:val="single" w:sz="4" w:space="0" w:color="2563C1"/>
            </w:tcBorders>
            <w:vAlign w:val="center"/>
          </w:tcPr>
          <w:p w14:paraId="3DE946F2" w14:textId="77777777" w:rsidR="001873D9" w:rsidRPr="00D812DD" w:rsidRDefault="001873D9" w:rsidP="00D812DD">
            <w:pPr>
              <w:pStyle w:val="Bezodstpw"/>
              <w:spacing w:line="276" w:lineRule="auto"/>
              <w:cnfStyle w:val="000000000000" w:firstRow="0" w:lastRow="0" w:firstColumn="0" w:lastColumn="0" w:oddVBand="0" w:evenVBand="0" w:oddHBand="0" w:evenHBand="0" w:firstRowFirstColumn="0" w:firstRowLastColumn="0" w:lastRowFirstColumn="0" w:lastRowLastColumn="0"/>
              <w:rPr>
                <w:rFonts w:cs="Segoe UI"/>
                <w:sz w:val="20"/>
                <w:szCs w:val="20"/>
              </w:rPr>
            </w:pPr>
          </w:p>
        </w:tc>
        <w:tc>
          <w:tcPr>
            <w:tcW w:w="3130" w:type="dxa"/>
            <w:tcBorders>
              <w:top w:val="single" w:sz="4" w:space="0" w:color="2563C1"/>
              <w:bottom w:val="single" w:sz="4" w:space="0" w:color="2563C1"/>
            </w:tcBorders>
            <w:vAlign w:val="center"/>
          </w:tcPr>
          <w:p w14:paraId="39539233" w14:textId="77777777" w:rsidR="001873D9" w:rsidRPr="00D812DD" w:rsidRDefault="001873D9"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Liczba uczniów objętych działaniami profilaktycznymi (nierekomendowane).</w:t>
            </w:r>
          </w:p>
        </w:tc>
        <w:tc>
          <w:tcPr>
            <w:tcW w:w="1534" w:type="dxa"/>
            <w:tcBorders>
              <w:top w:val="single" w:sz="4" w:space="0" w:color="2563C1"/>
              <w:bottom w:val="single" w:sz="4" w:space="0" w:color="2563C1"/>
            </w:tcBorders>
            <w:vAlign w:val="center"/>
          </w:tcPr>
          <w:p w14:paraId="561C71A9" w14:textId="77777777" w:rsidR="001873D9" w:rsidRPr="00D812DD" w:rsidRDefault="0056178B" w:rsidP="00BD54C8">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3</w:t>
            </w:r>
            <w:r w:rsidR="00BD54C8">
              <w:rPr>
                <w:rFonts w:cs="Segoe UI"/>
                <w:sz w:val="20"/>
                <w:szCs w:val="20"/>
              </w:rPr>
              <w:t>72</w:t>
            </w:r>
          </w:p>
        </w:tc>
        <w:tc>
          <w:tcPr>
            <w:tcW w:w="1536" w:type="dxa"/>
            <w:tcBorders>
              <w:top w:val="single" w:sz="4" w:space="0" w:color="2563C1"/>
              <w:bottom w:val="single" w:sz="4" w:space="0" w:color="2563C1"/>
            </w:tcBorders>
            <w:vAlign w:val="center"/>
          </w:tcPr>
          <w:p w14:paraId="1C415702" w14:textId="77777777" w:rsidR="001873D9" w:rsidRPr="00D812DD" w:rsidRDefault="00BD54C8"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powyżej 5</w:t>
            </w:r>
            <w:r w:rsidR="001873D9" w:rsidRPr="00D812DD">
              <w:rPr>
                <w:rFonts w:cs="Segoe UI"/>
                <w:sz w:val="20"/>
                <w:szCs w:val="20"/>
              </w:rPr>
              <w:t>00</w:t>
            </w:r>
          </w:p>
        </w:tc>
      </w:tr>
      <w:tr w:rsidR="001873D9" w:rsidRPr="006E1830" w14:paraId="1DC5DACD" w14:textId="77777777" w:rsidTr="00D812DD">
        <w:tc>
          <w:tcPr>
            <w:cnfStyle w:val="001000000000" w:firstRow="0" w:lastRow="0" w:firstColumn="1" w:lastColumn="0" w:oddVBand="0" w:evenVBand="0" w:oddHBand="0" w:evenHBand="0" w:firstRowFirstColumn="0" w:firstRowLastColumn="0" w:lastRowFirstColumn="0" w:lastRowLastColumn="0"/>
            <w:tcW w:w="525" w:type="dxa"/>
            <w:vMerge/>
            <w:tcBorders>
              <w:top w:val="single" w:sz="4" w:space="0" w:color="2563C1"/>
              <w:bottom w:val="single" w:sz="4" w:space="0" w:color="2563C1"/>
            </w:tcBorders>
            <w:vAlign w:val="center"/>
          </w:tcPr>
          <w:p w14:paraId="356C6800" w14:textId="77777777" w:rsidR="001873D9" w:rsidRPr="00D812DD" w:rsidRDefault="001873D9" w:rsidP="00D812DD">
            <w:pPr>
              <w:pStyle w:val="Bezodstpw"/>
              <w:spacing w:line="276" w:lineRule="auto"/>
              <w:rPr>
                <w:rFonts w:cs="Segoe UI"/>
                <w:sz w:val="20"/>
                <w:szCs w:val="20"/>
              </w:rPr>
            </w:pPr>
          </w:p>
        </w:tc>
        <w:tc>
          <w:tcPr>
            <w:tcW w:w="2563" w:type="dxa"/>
            <w:vMerge/>
            <w:tcBorders>
              <w:top w:val="single" w:sz="4" w:space="0" w:color="2563C1"/>
              <w:bottom w:val="single" w:sz="4" w:space="0" w:color="2563C1"/>
            </w:tcBorders>
            <w:vAlign w:val="center"/>
          </w:tcPr>
          <w:p w14:paraId="1ADE8CA3" w14:textId="77777777" w:rsidR="001873D9" w:rsidRPr="00D812DD" w:rsidRDefault="001873D9" w:rsidP="00D812DD">
            <w:pPr>
              <w:pStyle w:val="Bezodstpw"/>
              <w:spacing w:line="276" w:lineRule="auto"/>
              <w:cnfStyle w:val="000000000000" w:firstRow="0" w:lastRow="0" w:firstColumn="0" w:lastColumn="0" w:oddVBand="0" w:evenVBand="0" w:oddHBand="0" w:evenHBand="0" w:firstRowFirstColumn="0" w:firstRowLastColumn="0" w:lastRowFirstColumn="0" w:lastRowLastColumn="0"/>
              <w:rPr>
                <w:rFonts w:cs="Segoe UI"/>
                <w:sz w:val="20"/>
                <w:szCs w:val="20"/>
              </w:rPr>
            </w:pPr>
          </w:p>
        </w:tc>
        <w:tc>
          <w:tcPr>
            <w:tcW w:w="3130" w:type="dxa"/>
            <w:tcBorders>
              <w:top w:val="single" w:sz="4" w:space="0" w:color="2563C1"/>
              <w:bottom w:val="single" w:sz="4" w:space="0" w:color="2563C1"/>
            </w:tcBorders>
            <w:vAlign w:val="center"/>
          </w:tcPr>
          <w:p w14:paraId="66C60B60" w14:textId="77777777" w:rsidR="001873D9" w:rsidRPr="00D812DD" w:rsidRDefault="001873D9"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Liczba uczestników rekomendowanych programów profilaktycznych.</w:t>
            </w:r>
          </w:p>
        </w:tc>
        <w:tc>
          <w:tcPr>
            <w:tcW w:w="1534" w:type="dxa"/>
            <w:tcBorders>
              <w:top w:val="single" w:sz="4" w:space="0" w:color="2563C1"/>
              <w:bottom w:val="single" w:sz="4" w:space="0" w:color="2563C1"/>
            </w:tcBorders>
            <w:vAlign w:val="center"/>
          </w:tcPr>
          <w:p w14:paraId="56AF4AA0" w14:textId="77777777" w:rsidR="001873D9" w:rsidRPr="00D812DD" w:rsidRDefault="00BD54C8"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360</w:t>
            </w:r>
          </w:p>
        </w:tc>
        <w:tc>
          <w:tcPr>
            <w:tcW w:w="1536" w:type="dxa"/>
            <w:tcBorders>
              <w:top w:val="single" w:sz="4" w:space="0" w:color="2563C1"/>
              <w:bottom w:val="single" w:sz="4" w:space="0" w:color="2563C1"/>
            </w:tcBorders>
            <w:vAlign w:val="center"/>
          </w:tcPr>
          <w:p w14:paraId="1DCEB36B" w14:textId="77777777" w:rsidR="001873D9" w:rsidRPr="00D812DD" w:rsidRDefault="001873D9"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powyżej 500</w:t>
            </w:r>
          </w:p>
        </w:tc>
      </w:tr>
      <w:tr w:rsidR="00BD54C8" w:rsidRPr="006E1830" w14:paraId="28775C49" w14:textId="77777777" w:rsidTr="00D812DD">
        <w:tc>
          <w:tcPr>
            <w:cnfStyle w:val="001000000000" w:firstRow="0" w:lastRow="0" w:firstColumn="1" w:lastColumn="0" w:oddVBand="0" w:evenVBand="0" w:oddHBand="0" w:evenHBand="0" w:firstRowFirstColumn="0" w:firstRowLastColumn="0" w:lastRowFirstColumn="0" w:lastRowLastColumn="0"/>
            <w:tcW w:w="525" w:type="dxa"/>
            <w:vMerge/>
            <w:tcBorders>
              <w:top w:val="single" w:sz="4" w:space="0" w:color="2563C1"/>
              <w:bottom w:val="single" w:sz="4" w:space="0" w:color="2563C1"/>
            </w:tcBorders>
            <w:vAlign w:val="center"/>
          </w:tcPr>
          <w:p w14:paraId="4A67B686" w14:textId="77777777" w:rsidR="00BD54C8" w:rsidRPr="00D812DD" w:rsidRDefault="00BD54C8" w:rsidP="00D812DD">
            <w:pPr>
              <w:pStyle w:val="Bezodstpw"/>
              <w:spacing w:line="276" w:lineRule="auto"/>
              <w:rPr>
                <w:rFonts w:cs="Segoe UI"/>
                <w:sz w:val="20"/>
                <w:szCs w:val="20"/>
              </w:rPr>
            </w:pPr>
          </w:p>
        </w:tc>
        <w:tc>
          <w:tcPr>
            <w:tcW w:w="2563" w:type="dxa"/>
            <w:vMerge/>
            <w:tcBorders>
              <w:top w:val="single" w:sz="4" w:space="0" w:color="2563C1"/>
              <w:bottom w:val="single" w:sz="4" w:space="0" w:color="2563C1"/>
            </w:tcBorders>
            <w:vAlign w:val="center"/>
          </w:tcPr>
          <w:p w14:paraId="07D21A89" w14:textId="77777777" w:rsidR="00BD54C8" w:rsidRPr="00D812DD" w:rsidRDefault="00BD54C8" w:rsidP="00D812DD">
            <w:pPr>
              <w:pStyle w:val="Bezodstpw"/>
              <w:spacing w:line="276" w:lineRule="auto"/>
              <w:cnfStyle w:val="000000000000" w:firstRow="0" w:lastRow="0" w:firstColumn="0" w:lastColumn="0" w:oddVBand="0" w:evenVBand="0" w:oddHBand="0" w:evenHBand="0" w:firstRowFirstColumn="0" w:firstRowLastColumn="0" w:lastRowFirstColumn="0" w:lastRowLastColumn="0"/>
              <w:rPr>
                <w:rFonts w:cs="Segoe UI"/>
                <w:sz w:val="20"/>
                <w:szCs w:val="20"/>
              </w:rPr>
            </w:pPr>
          </w:p>
        </w:tc>
        <w:tc>
          <w:tcPr>
            <w:tcW w:w="3130" w:type="dxa"/>
            <w:tcBorders>
              <w:top w:val="single" w:sz="4" w:space="0" w:color="2563C1"/>
              <w:bottom w:val="single" w:sz="4" w:space="0" w:color="2563C1"/>
            </w:tcBorders>
            <w:vAlign w:val="center"/>
          </w:tcPr>
          <w:p w14:paraId="2250A3CE" w14:textId="77777777" w:rsidR="00BD54C8" w:rsidRPr="00D812DD" w:rsidRDefault="00BD54C8" w:rsidP="00BD54C8">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 xml:space="preserve">Liczba udzielonych porad dla osób z problemem </w:t>
            </w:r>
            <w:r>
              <w:rPr>
                <w:rFonts w:cs="Segoe UI"/>
                <w:sz w:val="20"/>
                <w:szCs w:val="20"/>
              </w:rPr>
              <w:lastRenderedPageBreak/>
              <w:t>alkoholowym w Punkcie Konsultacyjno-Informacyjnym.</w:t>
            </w:r>
          </w:p>
        </w:tc>
        <w:tc>
          <w:tcPr>
            <w:tcW w:w="1534" w:type="dxa"/>
            <w:tcBorders>
              <w:top w:val="single" w:sz="4" w:space="0" w:color="2563C1"/>
              <w:bottom w:val="single" w:sz="4" w:space="0" w:color="2563C1"/>
            </w:tcBorders>
            <w:vAlign w:val="center"/>
          </w:tcPr>
          <w:p w14:paraId="0AA8EBDB" w14:textId="77777777" w:rsidR="00BD54C8" w:rsidRDefault="00BD54C8"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lastRenderedPageBreak/>
              <w:t>73</w:t>
            </w:r>
          </w:p>
        </w:tc>
        <w:tc>
          <w:tcPr>
            <w:tcW w:w="1536" w:type="dxa"/>
            <w:tcBorders>
              <w:top w:val="single" w:sz="4" w:space="0" w:color="2563C1"/>
              <w:bottom w:val="single" w:sz="4" w:space="0" w:color="2563C1"/>
            </w:tcBorders>
            <w:vAlign w:val="center"/>
          </w:tcPr>
          <w:p w14:paraId="0D6CF81E" w14:textId="77777777" w:rsidR="00BD54C8" w:rsidRPr="00D812DD" w:rsidRDefault="00BD54C8"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poniżej 70</w:t>
            </w:r>
          </w:p>
        </w:tc>
      </w:tr>
      <w:tr w:rsidR="001873D9" w:rsidRPr="006E1830" w14:paraId="066D1A6E" w14:textId="77777777" w:rsidTr="00D812DD">
        <w:tc>
          <w:tcPr>
            <w:cnfStyle w:val="001000000000" w:firstRow="0" w:lastRow="0" w:firstColumn="1" w:lastColumn="0" w:oddVBand="0" w:evenVBand="0" w:oddHBand="0" w:evenHBand="0" w:firstRowFirstColumn="0" w:firstRowLastColumn="0" w:lastRowFirstColumn="0" w:lastRowLastColumn="0"/>
            <w:tcW w:w="525" w:type="dxa"/>
            <w:vMerge/>
            <w:tcBorders>
              <w:top w:val="single" w:sz="4" w:space="0" w:color="2563C1"/>
              <w:bottom w:val="single" w:sz="4" w:space="0" w:color="2563C1"/>
            </w:tcBorders>
            <w:vAlign w:val="center"/>
          </w:tcPr>
          <w:p w14:paraId="061C17A4" w14:textId="77777777" w:rsidR="001873D9" w:rsidRPr="00D812DD" w:rsidRDefault="001873D9" w:rsidP="00D812DD">
            <w:pPr>
              <w:pStyle w:val="Bezodstpw"/>
              <w:spacing w:line="276" w:lineRule="auto"/>
              <w:rPr>
                <w:rFonts w:cs="Segoe UI"/>
                <w:sz w:val="20"/>
                <w:szCs w:val="20"/>
              </w:rPr>
            </w:pPr>
          </w:p>
        </w:tc>
        <w:tc>
          <w:tcPr>
            <w:tcW w:w="2563" w:type="dxa"/>
            <w:vMerge/>
            <w:tcBorders>
              <w:top w:val="single" w:sz="4" w:space="0" w:color="2563C1"/>
              <w:bottom w:val="single" w:sz="4" w:space="0" w:color="2563C1"/>
            </w:tcBorders>
            <w:vAlign w:val="center"/>
          </w:tcPr>
          <w:p w14:paraId="7EC3AE1D" w14:textId="77777777" w:rsidR="001873D9" w:rsidRPr="00D812DD" w:rsidRDefault="001873D9" w:rsidP="00D812DD">
            <w:pPr>
              <w:pStyle w:val="Bezodstpw"/>
              <w:spacing w:line="276" w:lineRule="auto"/>
              <w:cnfStyle w:val="000000000000" w:firstRow="0" w:lastRow="0" w:firstColumn="0" w:lastColumn="0" w:oddVBand="0" w:evenVBand="0" w:oddHBand="0" w:evenHBand="0" w:firstRowFirstColumn="0" w:firstRowLastColumn="0" w:lastRowFirstColumn="0" w:lastRowLastColumn="0"/>
              <w:rPr>
                <w:rFonts w:cs="Segoe UI"/>
                <w:sz w:val="20"/>
                <w:szCs w:val="20"/>
              </w:rPr>
            </w:pPr>
          </w:p>
        </w:tc>
        <w:tc>
          <w:tcPr>
            <w:tcW w:w="3130" w:type="dxa"/>
            <w:tcBorders>
              <w:top w:val="single" w:sz="4" w:space="0" w:color="2563C1"/>
              <w:bottom w:val="single" w:sz="4" w:space="0" w:color="2563C1"/>
            </w:tcBorders>
            <w:vAlign w:val="center"/>
          </w:tcPr>
          <w:p w14:paraId="33FB8FF0" w14:textId="77777777" w:rsidR="001873D9" w:rsidRPr="00D812DD" w:rsidRDefault="00BD54C8" w:rsidP="00BD54C8">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Liczba udzielonych porad dla dorosłych członków rodziny osoby z problemem alkoholowym</w:t>
            </w:r>
            <w:r w:rsidR="00D56694">
              <w:rPr>
                <w:rFonts w:cs="Segoe UI"/>
                <w:sz w:val="20"/>
                <w:szCs w:val="20"/>
              </w:rPr>
              <w:t xml:space="preserve"> </w:t>
            </w:r>
            <w:r>
              <w:rPr>
                <w:rFonts w:cs="Segoe UI"/>
                <w:sz w:val="20"/>
                <w:szCs w:val="20"/>
              </w:rPr>
              <w:t>w Punkcie Konsultacyjno-Informacyjnym.</w:t>
            </w:r>
          </w:p>
        </w:tc>
        <w:tc>
          <w:tcPr>
            <w:tcW w:w="1534" w:type="dxa"/>
            <w:tcBorders>
              <w:top w:val="single" w:sz="4" w:space="0" w:color="2563C1"/>
              <w:bottom w:val="single" w:sz="4" w:space="0" w:color="2563C1"/>
            </w:tcBorders>
            <w:vAlign w:val="center"/>
          </w:tcPr>
          <w:p w14:paraId="54CDB856" w14:textId="77777777" w:rsidR="001873D9" w:rsidRPr="00D812DD" w:rsidRDefault="00BD54C8"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15</w:t>
            </w:r>
          </w:p>
        </w:tc>
        <w:tc>
          <w:tcPr>
            <w:tcW w:w="1536" w:type="dxa"/>
            <w:tcBorders>
              <w:top w:val="single" w:sz="4" w:space="0" w:color="2563C1"/>
              <w:bottom w:val="single" w:sz="4" w:space="0" w:color="2563C1"/>
            </w:tcBorders>
            <w:vAlign w:val="center"/>
          </w:tcPr>
          <w:p w14:paraId="7325A663" w14:textId="77777777" w:rsidR="001873D9" w:rsidRPr="00D812DD" w:rsidRDefault="00BD54C8" w:rsidP="0081129B">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poniżej 50</w:t>
            </w:r>
          </w:p>
        </w:tc>
      </w:tr>
      <w:tr w:rsidR="00BD54C8" w:rsidRPr="006E1830" w14:paraId="50122F45" w14:textId="77777777" w:rsidTr="00D812DD">
        <w:tc>
          <w:tcPr>
            <w:cnfStyle w:val="001000000000" w:firstRow="0" w:lastRow="0" w:firstColumn="1" w:lastColumn="0" w:oddVBand="0" w:evenVBand="0" w:oddHBand="0" w:evenHBand="0" w:firstRowFirstColumn="0" w:firstRowLastColumn="0" w:lastRowFirstColumn="0" w:lastRowLastColumn="0"/>
            <w:tcW w:w="525" w:type="dxa"/>
            <w:vMerge/>
            <w:tcBorders>
              <w:top w:val="single" w:sz="4" w:space="0" w:color="2563C1"/>
              <w:bottom w:val="single" w:sz="4" w:space="0" w:color="2563C1"/>
            </w:tcBorders>
            <w:vAlign w:val="center"/>
          </w:tcPr>
          <w:p w14:paraId="229BA82F" w14:textId="77777777" w:rsidR="00BD54C8" w:rsidRPr="00D812DD" w:rsidRDefault="00BD54C8" w:rsidP="00D812DD">
            <w:pPr>
              <w:pStyle w:val="Bezodstpw"/>
              <w:spacing w:line="276" w:lineRule="auto"/>
              <w:rPr>
                <w:rFonts w:cs="Segoe UI"/>
                <w:sz w:val="20"/>
                <w:szCs w:val="20"/>
              </w:rPr>
            </w:pPr>
          </w:p>
        </w:tc>
        <w:tc>
          <w:tcPr>
            <w:tcW w:w="2563" w:type="dxa"/>
            <w:vMerge/>
            <w:tcBorders>
              <w:top w:val="single" w:sz="4" w:space="0" w:color="2563C1"/>
              <w:bottom w:val="single" w:sz="4" w:space="0" w:color="2563C1"/>
            </w:tcBorders>
            <w:vAlign w:val="center"/>
          </w:tcPr>
          <w:p w14:paraId="488FCBB8" w14:textId="77777777" w:rsidR="00BD54C8" w:rsidRPr="00D812DD" w:rsidRDefault="00BD54C8" w:rsidP="00D812DD">
            <w:pPr>
              <w:pStyle w:val="Bezodstpw"/>
              <w:spacing w:line="276" w:lineRule="auto"/>
              <w:cnfStyle w:val="000000000000" w:firstRow="0" w:lastRow="0" w:firstColumn="0" w:lastColumn="0" w:oddVBand="0" w:evenVBand="0" w:oddHBand="0" w:evenHBand="0" w:firstRowFirstColumn="0" w:firstRowLastColumn="0" w:lastRowFirstColumn="0" w:lastRowLastColumn="0"/>
              <w:rPr>
                <w:rFonts w:cs="Segoe UI"/>
                <w:sz w:val="20"/>
                <w:szCs w:val="20"/>
              </w:rPr>
            </w:pPr>
          </w:p>
        </w:tc>
        <w:tc>
          <w:tcPr>
            <w:tcW w:w="3130" w:type="dxa"/>
            <w:tcBorders>
              <w:top w:val="single" w:sz="4" w:space="0" w:color="2563C1"/>
              <w:bottom w:val="single" w:sz="4" w:space="0" w:color="2563C1"/>
            </w:tcBorders>
            <w:vAlign w:val="center"/>
          </w:tcPr>
          <w:p w14:paraId="4F8737F8" w14:textId="77777777" w:rsidR="00BD54C8" w:rsidRDefault="00BD54C8"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BA6445">
              <w:rPr>
                <w:rFonts w:cs="Segoe UI"/>
                <w:sz w:val="20"/>
                <w:szCs w:val="19"/>
              </w:rPr>
              <w:t>Liczba właścicieli punktów sprzedaży napojów alkoholowych oraz sprzedawców objętych szkoleniami.</w:t>
            </w:r>
          </w:p>
        </w:tc>
        <w:tc>
          <w:tcPr>
            <w:tcW w:w="1534" w:type="dxa"/>
            <w:tcBorders>
              <w:top w:val="single" w:sz="4" w:space="0" w:color="2563C1"/>
              <w:bottom w:val="single" w:sz="4" w:space="0" w:color="2563C1"/>
            </w:tcBorders>
            <w:vAlign w:val="center"/>
          </w:tcPr>
          <w:p w14:paraId="117B150A" w14:textId="77777777" w:rsidR="00BD54C8" w:rsidRPr="00D812DD" w:rsidRDefault="00D56694"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0</w:t>
            </w:r>
          </w:p>
        </w:tc>
        <w:tc>
          <w:tcPr>
            <w:tcW w:w="1536" w:type="dxa"/>
            <w:tcBorders>
              <w:top w:val="single" w:sz="4" w:space="0" w:color="2563C1"/>
              <w:bottom w:val="single" w:sz="4" w:space="0" w:color="2563C1"/>
            </w:tcBorders>
            <w:vAlign w:val="center"/>
          </w:tcPr>
          <w:p w14:paraId="39E2E258" w14:textId="77777777" w:rsidR="00BD54C8" w:rsidRPr="00D812DD" w:rsidRDefault="00D56694" w:rsidP="0081129B">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powyżej 10</w:t>
            </w:r>
          </w:p>
        </w:tc>
      </w:tr>
      <w:tr w:rsidR="001873D9" w:rsidRPr="006E1830" w14:paraId="58A28F17" w14:textId="77777777" w:rsidTr="00D812DD">
        <w:tc>
          <w:tcPr>
            <w:cnfStyle w:val="001000000000" w:firstRow="0" w:lastRow="0" w:firstColumn="1" w:lastColumn="0" w:oddVBand="0" w:evenVBand="0" w:oddHBand="0" w:evenHBand="0" w:firstRowFirstColumn="0" w:firstRowLastColumn="0" w:lastRowFirstColumn="0" w:lastRowLastColumn="0"/>
            <w:tcW w:w="525" w:type="dxa"/>
            <w:vMerge/>
            <w:tcBorders>
              <w:top w:val="single" w:sz="4" w:space="0" w:color="2563C1"/>
              <w:bottom w:val="single" w:sz="4" w:space="0" w:color="2563C1"/>
            </w:tcBorders>
            <w:vAlign w:val="center"/>
          </w:tcPr>
          <w:p w14:paraId="64AC5A15" w14:textId="77777777" w:rsidR="001873D9" w:rsidRPr="00D812DD" w:rsidRDefault="001873D9" w:rsidP="00D812DD">
            <w:pPr>
              <w:pStyle w:val="Bezodstpw"/>
              <w:spacing w:line="276" w:lineRule="auto"/>
              <w:rPr>
                <w:rFonts w:cs="Segoe UI"/>
                <w:sz w:val="20"/>
                <w:szCs w:val="20"/>
              </w:rPr>
            </w:pPr>
          </w:p>
        </w:tc>
        <w:tc>
          <w:tcPr>
            <w:tcW w:w="2563" w:type="dxa"/>
            <w:vMerge/>
            <w:tcBorders>
              <w:top w:val="single" w:sz="4" w:space="0" w:color="2563C1"/>
              <w:bottom w:val="single" w:sz="4" w:space="0" w:color="2563C1"/>
            </w:tcBorders>
            <w:vAlign w:val="center"/>
          </w:tcPr>
          <w:p w14:paraId="4308C6AC" w14:textId="77777777" w:rsidR="001873D9" w:rsidRPr="00D812DD" w:rsidRDefault="001873D9" w:rsidP="00D812DD">
            <w:pPr>
              <w:pStyle w:val="Bezodstpw"/>
              <w:spacing w:line="276" w:lineRule="auto"/>
              <w:cnfStyle w:val="000000000000" w:firstRow="0" w:lastRow="0" w:firstColumn="0" w:lastColumn="0" w:oddVBand="0" w:evenVBand="0" w:oddHBand="0" w:evenHBand="0" w:firstRowFirstColumn="0" w:firstRowLastColumn="0" w:lastRowFirstColumn="0" w:lastRowLastColumn="0"/>
              <w:rPr>
                <w:rFonts w:cs="Segoe UI"/>
                <w:sz w:val="20"/>
                <w:szCs w:val="20"/>
              </w:rPr>
            </w:pPr>
          </w:p>
        </w:tc>
        <w:tc>
          <w:tcPr>
            <w:tcW w:w="3130" w:type="dxa"/>
            <w:tcBorders>
              <w:top w:val="single" w:sz="4" w:space="0" w:color="2563C1"/>
              <w:bottom w:val="single" w:sz="4" w:space="0" w:color="2563C1"/>
            </w:tcBorders>
            <w:vAlign w:val="center"/>
          </w:tcPr>
          <w:p w14:paraId="42BA95AB" w14:textId="77777777" w:rsidR="001873D9" w:rsidRPr="00D812DD" w:rsidRDefault="001873D9"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Liczba grup samopomocowych dla osób uzależnionych i ich rodzin.</w:t>
            </w:r>
          </w:p>
        </w:tc>
        <w:tc>
          <w:tcPr>
            <w:tcW w:w="1534" w:type="dxa"/>
            <w:tcBorders>
              <w:top w:val="single" w:sz="4" w:space="0" w:color="2563C1"/>
              <w:bottom w:val="single" w:sz="4" w:space="0" w:color="2563C1"/>
            </w:tcBorders>
            <w:vAlign w:val="center"/>
          </w:tcPr>
          <w:p w14:paraId="0B0C8B27" w14:textId="77777777" w:rsidR="001873D9" w:rsidRPr="00D812DD" w:rsidRDefault="001873D9"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0</w:t>
            </w:r>
          </w:p>
        </w:tc>
        <w:tc>
          <w:tcPr>
            <w:tcW w:w="1536" w:type="dxa"/>
            <w:tcBorders>
              <w:top w:val="single" w:sz="4" w:space="0" w:color="2563C1"/>
              <w:bottom w:val="single" w:sz="4" w:space="0" w:color="2563C1"/>
            </w:tcBorders>
            <w:vAlign w:val="center"/>
          </w:tcPr>
          <w:p w14:paraId="7B431C53" w14:textId="77777777" w:rsidR="001873D9" w:rsidRPr="00D812DD" w:rsidRDefault="00BD54C8"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do 1</w:t>
            </w:r>
          </w:p>
        </w:tc>
      </w:tr>
      <w:tr w:rsidR="003D244D" w:rsidRPr="006E1830" w14:paraId="2B9BB588" w14:textId="77777777" w:rsidTr="003D244D">
        <w:trPr>
          <w:trHeight w:val="650"/>
        </w:trPr>
        <w:tc>
          <w:tcPr>
            <w:cnfStyle w:val="001000000000" w:firstRow="0" w:lastRow="0" w:firstColumn="1" w:lastColumn="0" w:oddVBand="0" w:evenVBand="0" w:oddHBand="0" w:evenHBand="0" w:firstRowFirstColumn="0" w:firstRowLastColumn="0" w:lastRowFirstColumn="0" w:lastRowLastColumn="0"/>
            <w:tcW w:w="525" w:type="dxa"/>
            <w:vMerge w:val="restart"/>
            <w:tcBorders>
              <w:top w:val="single" w:sz="4" w:space="0" w:color="2563C1"/>
            </w:tcBorders>
            <w:vAlign w:val="center"/>
          </w:tcPr>
          <w:p w14:paraId="6F5857C5" w14:textId="77777777" w:rsidR="003D244D" w:rsidRPr="00D812DD" w:rsidRDefault="003D244D" w:rsidP="00D812DD">
            <w:pPr>
              <w:pStyle w:val="Bezodstpw"/>
              <w:spacing w:line="276" w:lineRule="auto"/>
              <w:rPr>
                <w:rFonts w:cs="Segoe UI"/>
                <w:sz w:val="20"/>
                <w:szCs w:val="20"/>
              </w:rPr>
            </w:pPr>
            <w:r w:rsidRPr="00D812DD">
              <w:rPr>
                <w:rFonts w:cs="Segoe UI"/>
                <w:sz w:val="20"/>
                <w:szCs w:val="20"/>
              </w:rPr>
              <w:t>4</w:t>
            </w:r>
          </w:p>
        </w:tc>
        <w:tc>
          <w:tcPr>
            <w:tcW w:w="2563" w:type="dxa"/>
            <w:vMerge w:val="restart"/>
            <w:tcBorders>
              <w:top w:val="single" w:sz="4" w:space="0" w:color="2563C1"/>
            </w:tcBorders>
            <w:shd w:val="clear" w:color="auto" w:fill="F2F2F2" w:themeFill="background1" w:themeFillShade="F2"/>
            <w:vAlign w:val="center"/>
          </w:tcPr>
          <w:p w14:paraId="2B2C086B" w14:textId="77777777" w:rsidR="003D244D" w:rsidRPr="0031176C" w:rsidRDefault="003D244D" w:rsidP="0031176C">
            <w:pPr>
              <w:jc w:val="center"/>
              <w:cnfStyle w:val="000000000000" w:firstRow="0" w:lastRow="0" w:firstColumn="0" w:lastColumn="0" w:oddVBand="0" w:evenVBand="0" w:oddHBand="0" w:evenHBand="0" w:firstRowFirstColumn="0" w:firstRowLastColumn="0" w:lastRowFirstColumn="0" w:lastRowLastColumn="0"/>
              <w:rPr>
                <w:rFonts w:cs="Segoe UI"/>
                <w:sz w:val="20"/>
              </w:rPr>
            </w:pPr>
            <w:r w:rsidRPr="0031176C">
              <w:rPr>
                <w:rFonts w:cs="Segoe UI"/>
                <w:sz w:val="20"/>
              </w:rPr>
              <w:t xml:space="preserve">Rozwijanie systemu zapobiegania </w:t>
            </w:r>
            <w:r>
              <w:rPr>
                <w:rFonts w:cs="Segoe UI"/>
                <w:sz w:val="20"/>
              </w:rPr>
              <w:br/>
            </w:r>
            <w:r w:rsidRPr="0031176C">
              <w:rPr>
                <w:rFonts w:cs="Segoe UI"/>
                <w:sz w:val="20"/>
              </w:rPr>
              <w:t>i przeciwdziałania zjawisku przemocy domowej.</w:t>
            </w:r>
          </w:p>
          <w:p w14:paraId="534BC16B" w14:textId="77777777" w:rsidR="003D244D" w:rsidRPr="0031176C" w:rsidRDefault="003D244D" w:rsidP="00D812DD">
            <w:pPr>
              <w:pStyle w:val="Bezodstpw"/>
              <w:spacing w:line="276" w:lineRule="auto"/>
              <w:cnfStyle w:val="000000000000" w:firstRow="0" w:lastRow="0" w:firstColumn="0" w:lastColumn="0" w:oddVBand="0" w:evenVBand="0" w:oddHBand="0" w:evenHBand="0" w:firstRowFirstColumn="0" w:firstRowLastColumn="0" w:lastRowFirstColumn="0" w:lastRowLastColumn="0"/>
              <w:rPr>
                <w:rFonts w:cs="Segoe UI"/>
                <w:sz w:val="20"/>
              </w:rPr>
            </w:pPr>
          </w:p>
        </w:tc>
        <w:tc>
          <w:tcPr>
            <w:tcW w:w="3130" w:type="dxa"/>
            <w:tcBorders>
              <w:top w:val="single" w:sz="4" w:space="0" w:color="2563C1"/>
            </w:tcBorders>
            <w:shd w:val="clear" w:color="auto" w:fill="F2F2F2" w:themeFill="background1" w:themeFillShade="F2"/>
            <w:vAlign w:val="center"/>
          </w:tcPr>
          <w:p w14:paraId="1C4809D4" w14:textId="77777777" w:rsidR="003D244D" w:rsidRPr="00D812DD" w:rsidRDefault="003D244D"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Liczba rodzin objętych procedurą „Niebieskie Karty”.</w:t>
            </w:r>
          </w:p>
        </w:tc>
        <w:tc>
          <w:tcPr>
            <w:tcW w:w="1534" w:type="dxa"/>
            <w:tcBorders>
              <w:top w:val="single" w:sz="4" w:space="0" w:color="2563C1"/>
            </w:tcBorders>
            <w:shd w:val="clear" w:color="auto" w:fill="F2F2F2" w:themeFill="background1" w:themeFillShade="F2"/>
            <w:vAlign w:val="center"/>
          </w:tcPr>
          <w:p w14:paraId="12ADC955" w14:textId="77777777" w:rsidR="003D244D" w:rsidRPr="00D812DD" w:rsidRDefault="003D244D"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17</w:t>
            </w:r>
          </w:p>
        </w:tc>
        <w:tc>
          <w:tcPr>
            <w:tcW w:w="1536" w:type="dxa"/>
            <w:tcBorders>
              <w:top w:val="single" w:sz="4" w:space="0" w:color="2563C1"/>
            </w:tcBorders>
            <w:shd w:val="clear" w:color="auto" w:fill="F2F2F2" w:themeFill="background1" w:themeFillShade="F2"/>
            <w:vAlign w:val="center"/>
          </w:tcPr>
          <w:p w14:paraId="30118803" w14:textId="77777777" w:rsidR="003D244D" w:rsidRPr="00D812DD" w:rsidRDefault="003D244D"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do 20</w:t>
            </w:r>
          </w:p>
        </w:tc>
      </w:tr>
      <w:tr w:rsidR="003D244D" w:rsidRPr="006E1830" w14:paraId="715514DF" w14:textId="77777777" w:rsidTr="003D244D">
        <w:trPr>
          <w:trHeight w:val="971"/>
        </w:trPr>
        <w:tc>
          <w:tcPr>
            <w:cnfStyle w:val="001000000000" w:firstRow="0" w:lastRow="0" w:firstColumn="1" w:lastColumn="0" w:oddVBand="0" w:evenVBand="0" w:oddHBand="0" w:evenHBand="0" w:firstRowFirstColumn="0" w:firstRowLastColumn="0" w:lastRowFirstColumn="0" w:lastRowLastColumn="0"/>
            <w:tcW w:w="525" w:type="dxa"/>
            <w:vMerge/>
            <w:tcBorders>
              <w:top w:val="single" w:sz="4" w:space="0" w:color="2563C1"/>
            </w:tcBorders>
            <w:vAlign w:val="center"/>
          </w:tcPr>
          <w:p w14:paraId="0F8FDF1A" w14:textId="77777777" w:rsidR="003D244D" w:rsidRPr="00D812DD" w:rsidRDefault="003D244D" w:rsidP="00D812DD">
            <w:pPr>
              <w:pStyle w:val="Bezodstpw"/>
              <w:spacing w:line="276" w:lineRule="auto"/>
              <w:rPr>
                <w:rFonts w:cs="Segoe UI"/>
                <w:sz w:val="20"/>
                <w:szCs w:val="20"/>
              </w:rPr>
            </w:pPr>
          </w:p>
        </w:tc>
        <w:tc>
          <w:tcPr>
            <w:tcW w:w="2563" w:type="dxa"/>
            <w:vMerge/>
            <w:tcBorders>
              <w:top w:val="single" w:sz="4" w:space="0" w:color="2563C1"/>
            </w:tcBorders>
            <w:shd w:val="clear" w:color="auto" w:fill="F2F2F2" w:themeFill="background1" w:themeFillShade="F2"/>
            <w:vAlign w:val="center"/>
          </w:tcPr>
          <w:p w14:paraId="1D6EA0DE" w14:textId="77777777" w:rsidR="003D244D" w:rsidRPr="0031176C" w:rsidRDefault="003D244D" w:rsidP="0031176C">
            <w:pPr>
              <w:jc w:val="center"/>
              <w:cnfStyle w:val="000000000000" w:firstRow="0" w:lastRow="0" w:firstColumn="0" w:lastColumn="0" w:oddVBand="0" w:evenVBand="0" w:oddHBand="0" w:evenHBand="0" w:firstRowFirstColumn="0" w:firstRowLastColumn="0" w:lastRowFirstColumn="0" w:lastRowLastColumn="0"/>
              <w:rPr>
                <w:rFonts w:cs="Segoe UI"/>
                <w:sz w:val="20"/>
              </w:rPr>
            </w:pPr>
          </w:p>
        </w:tc>
        <w:tc>
          <w:tcPr>
            <w:tcW w:w="3130" w:type="dxa"/>
            <w:tcBorders>
              <w:top w:val="single" w:sz="4" w:space="0" w:color="2563C1"/>
            </w:tcBorders>
            <w:shd w:val="clear" w:color="auto" w:fill="F2F2F2" w:themeFill="background1" w:themeFillShade="F2"/>
            <w:vAlign w:val="center"/>
          </w:tcPr>
          <w:p w14:paraId="381E35DF" w14:textId="77777777" w:rsidR="003D244D" w:rsidRDefault="003D244D"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Liczba osób doświadczających przemocy, którym udzielono porad w Punkcie Konsultacyjno-Informacyjnym.</w:t>
            </w:r>
          </w:p>
        </w:tc>
        <w:tc>
          <w:tcPr>
            <w:tcW w:w="1534" w:type="dxa"/>
            <w:tcBorders>
              <w:top w:val="single" w:sz="4" w:space="0" w:color="2563C1"/>
            </w:tcBorders>
            <w:shd w:val="clear" w:color="auto" w:fill="F2F2F2" w:themeFill="background1" w:themeFillShade="F2"/>
            <w:vAlign w:val="center"/>
          </w:tcPr>
          <w:p w14:paraId="7A0581F4" w14:textId="77777777" w:rsidR="003D244D" w:rsidRDefault="003D244D"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7</w:t>
            </w:r>
          </w:p>
        </w:tc>
        <w:tc>
          <w:tcPr>
            <w:tcW w:w="1536" w:type="dxa"/>
            <w:tcBorders>
              <w:top w:val="single" w:sz="4" w:space="0" w:color="2563C1"/>
            </w:tcBorders>
            <w:shd w:val="clear" w:color="auto" w:fill="F2F2F2" w:themeFill="background1" w:themeFillShade="F2"/>
            <w:vAlign w:val="center"/>
          </w:tcPr>
          <w:p w14:paraId="40575498" w14:textId="77777777" w:rsidR="003D244D" w:rsidRDefault="003D244D"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do 20</w:t>
            </w:r>
          </w:p>
        </w:tc>
      </w:tr>
      <w:tr w:rsidR="003D244D" w:rsidRPr="006E1830" w14:paraId="53CA6416" w14:textId="77777777" w:rsidTr="003D244D">
        <w:trPr>
          <w:trHeight w:val="1300"/>
        </w:trPr>
        <w:tc>
          <w:tcPr>
            <w:cnfStyle w:val="001000000000" w:firstRow="0" w:lastRow="0" w:firstColumn="1" w:lastColumn="0" w:oddVBand="0" w:evenVBand="0" w:oddHBand="0" w:evenHBand="0" w:firstRowFirstColumn="0" w:firstRowLastColumn="0" w:lastRowFirstColumn="0" w:lastRowLastColumn="0"/>
            <w:tcW w:w="525" w:type="dxa"/>
            <w:vMerge/>
            <w:tcBorders>
              <w:top w:val="single" w:sz="4" w:space="0" w:color="2563C1"/>
            </w:tcBorders>
            <w:vAlign w:val="center"/>
          </w:tcPr>
          <w:p w14:paraId="680E9E0E" w14:textId="77777777" w:rsidR="003D244D" w:rsidRPr="00D812DD" w:rsidRDefault="003D244D" w:rsidP="00D812DD">
            <w:pPr>
              <w:pStyle w:val="Bezodstpw"/>
              <w:spacing w:line="276" w:lineRule="auto"/>
              <w:rPr>
                <w:rFonts w:cs="Segoe UI"/>
                <w:sz w:val="20"/>
                <w:szCs w:val="20"/>
              </w:rPr>
            </w:pPr>
          </w:p>
        </w:tc>
        <w:tc>
          <w:tcPr>
            <w:tcW w:w="2563" w:type="dxa"/>
            <w:vMerge/>
            <w:tcBorders>
              <w:top w:val="single" w:sz="4" w:space="0" w:color="2563C1"/>
            </w:tcBorders>
            <w:shd w:val="clear" w:color="auto" w:fill="F2F2F2" w:themeFill="background1" w:themeFillShade="F2"/>
            <w:vAlign w:val="center"/>
          </w:tcPr>
          <w:p w14:paraId="13D2606C" w14:textId="77777777" w:rsidR="003D244D" w:rsidRPr="0031176C" w:rsidRDefault="003D244D" w:rsidP="0031176C">
            <w:pPr>
              <w:jc w:val="center"/>
              <w:cnfStyle w:val="000000000000" w:firstRow="0" w:lastRow="0" w:firstColumn="0" w:lastColumn="0" w:oddVBand="0" w:evenVBand="0" w:oddHBand="0" w:evenHBand="0" w:firstRowFirstColumn="0" w:firstRowLastColumn="0" w:lastRowFirstColumn="0" w:lastRowLastColumn="0"/>
              <w:rPr>
                <w:rFonts w:cs="Segoe UI"/>
                <w:sz w:val="20"/>
              </w:rPr>
            </w:pPr>
          </w:p>
        </w:tc>
        <w:tc>
          <w:tcPr>
            <w:tcW w:w="3130" w:type="dxa"/>
            <w:tcBorders>
              <w:top w:val="single" w:sz="4" w:space="0" w:color="2563C1"/>
            </w:tcBorders>
            <w:shd w:val="clear" w:color="auto" w:fill="F2F2F2" w:themeFill="background1" w:themeFillShade="F2"/>
            <w:vAlign w:val="center"/>
          </w:tcPr>
          <w:p w14:paraId="08C9C0D7" w14:textId="77777777" w:rsidR="003D244D" w:rsidRDefault="003D244D" w:rsidP="003D244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Liczba osób stosujących przemoc, którym udzielono porad w Punkcie Konsultacyjno-Informacyjnym.</w:t>
            </w:r>
          </w:p>
        </w:tc>
        <w:tc>
          <w:tcPr>
            <w:tcW w:w="1534" w:type="dxa"/>
            <w:tcBorders>
              <w:top w:val="single" w:sz="4" w:space="0" w:color="2563C1"/>
            </w:tcBorders>
            <w:shd w:val="clear" w:color="auto" w:fill="F2F2F2" w:themeFill="background1" w:themeFillShade="F2"/>
            <w:vAlign w:val="center"/>
          </w:tcPr>
          <w:p w14:paraId="3EF7B506" w14:textId="77777777" w:rsidR="003D244D" w:rsidRDefault="003D244D"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3</w:t>
            </w:r>
          </w:p>
        </w:tc>
        <w:tc>
          <w:tcPr>
            <w:tcW w:w="1536" w:type="dxa"/>
            <w:tcBorders>
              <w:top w:val="single" w:sz="4" w:space="0" w:color="2563C1"/>
            </w:tcBorders>
            <w:shd w:val="clear" w:color="auto" w:fill="F2F2F2" w:themeFill="background1" w:themeFillShade="F2"/>
            <w:vAlign w:val="center"/>
          </w:tcPr>
          <w:p w14:paraId="3FE87482" w14:textId="77777777" w:rsidR="003D244D" w:rsidRDefault="003D244D"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do 10</w:t>
            </w:r>
          </w:p>
        </w:tc>
      </w:tr>
      <w:tr w:rsidR="003D244D" w:rsidRPr="006E1830" w14:paraId="30197FA9" w14:textId="77777777" w:rsidTr="003D244D">
        <w:trPr>
          <w:trHeight w:val="1300"/>
        </w:trPr>
        <w:tc>
          <w:tcPr>
            <w:cnfStyle w:val="001000000000" w:firstRow="0" w:lastRow="0" w:firstColumn="1" w:lastColumn="0" w:oddVBand="0" w:evenVBand="0" w:oddHBand="0" w:evenHBand="0" w:firstRowFirstColumn="0" w:firstRowLastColumn="0" w:lastRowFirstColumn="0" w:lastRowLastColumn="0"/>
            <w:tcW w:w="525" w:type="dxa"/>
            <w:vMerge/>
            <w:tcBorders>
              <w:top w:val="single" w:sz="4" w:space="0" w:color="2563C1"/>
            </w:tcBorders>
            <w:vAlign w:val="center"/>
          </w:tcPr>
          <w:p w14:paraId="166E7710" w14:textId="77777777" w:rsidR="003D244D" w:rsidRPr="00D812DD" w:rsidRDefault="003D244D" w:rsidP="00D812DD">
            <w:pPr>
              <w:pStyle w:val="Bezodstpw"/>
              <w:spacing w:line="276" w:lineRule="auto"/>
              <w:rPr>
                <w:rFonts w:cs="Segoe UI"/>
                <w:sz w:val="20"/>
                <w:szCs w:val="20"/>
              </w:rPr>
            </w:pPr>
          </w:p>
        </w:tc>
        <w:tc>
          <w:tcPr>
            <w:tcW w:w="2563" w:type="dxa"/>
            <w:vMerge/>
            <w:tcBorders>
              <w:top w:val="single" w:sz="4" w:space="0" w:color="2563C1"/>
            </w:tcBorders>
            <w:shd w:val="clear" w:color="auto" w:fill="F2F2F2" w:themeFill="background1" w:themeFillShade="F2"/>
            <w:vAlign w:val="center"/>
          </w:tcPr>
          <w:p w14:paraId="26DA56D6" w14:textId="77777777" w:rsidR="003D244D" w:rsidRPr="0031176C" w:rsidRDefault="003D244D" w:rsidP="0031176C">
            <w:pPr>
              <w:jc w:val="center"/>
              <w:cnfStyle w:val="000000000000" w:firstRow="0" w:lastRow="0" w:firstColumn="0" w:lastColumn="0" w:oddVBand="0" w:evenVBand="0" w:oddHBand="0" w:evenHBand="0" w:firstRowFirstColumn="0" w:firstRowLastColumn="0" w:lastRowFirstColumn="0" w:lastRowLastColumn="0"/>
              <w:rPr>
                <w:rFonts w:cs="Segoe UI"/>
                <w:sz w:val="20"/>
              </w:rPr>
            </w:pPr>
          </w:p>
        </w:tc>
        <w:tc>
          <w:tcPr>
            <w:tcW w:w="3130" w:type="dxa"/>
            <w:tcBorders>
              <w:top w:val="single" w:sz="4" w:space="0" w:color="2563C1"/>
            </w:tcBorders>
            <w:shd w:val="clear" w:color="auto" w:fill="F2F2F2" w:themeFill="background1" w:themeFillShade="F2"/>
            <w:vAlign w:val="center"/>
          </w:tcPr>
          <w:p w14:paraId="21422829" w14:textId="77777777" w:rsidR="003D244D" w:rsidRDefault="003D244D" w:rsidP="003D244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3D244D">
              <w:rPr>
                <w:rFonts w:cs="Segoe UI"/>
                <w:sz w:val="20"/>
                <w:szCs w:val="19"/>
              </w:rPr>
              <w:t xml:space="preserve">Liczba uczestników szkoleń </w:t>
            </w:r>
            <w:r>
              <w:rPr>
                <w:rFonts w:cs="Segoe UI"/>
                <w:sz w:val="20"/>
                <w:szCs w:val="19"/>
              </w:rPr>
              <w:br/>
            </w:r>
            <w:r w:rsidRPr="003D244D">
              <w:rPr>
                <w:rFonts w:cs="Segoe UI"/>
                <w:sz w:val="20"/>
                <w:szCs w:val="19"/>
              </w:rPr>
              <w:t>w zakresie przepisów prawa regulujących problematykę przemocy w rodzinie oraz procedury „Niebieskie Karty”.</w:t>
            </w:r>
          </w:p>
        </w:tc>
        <w:tc>
          <w:tcPr>
            <w:tcW w:w="1534" w:type="dxa"/>
            <w:tcBorders>
              <w:top w:val="single" w:sz="4" w:space="0" w:color="2563C1"/>
            </w:tcBorders>
            <w:shd w:val="clear" w:color="auto" w:fill="F2F2F2" w:themeFill="background1" w:themeFillShade="F2"/>
            <w:vAlign w:val="center"/>
          </w:tcPr>
          <w:p w14:paraId="020B6D43" w14:textId="77777777" w:rsidR="003D244D" w:rsidRDefault="003D244D"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b.d.</w:t>
            </w:r>
          </w:p>
        </w:tc>
        <w:tc>
          <w:tcPr>
            <w:tcW w:w="1536" w:type="dxa"/>
            <w:tcBorders>
              <w:top w:val="single" w:sz="4" w:space="0" w:color="2563C1"/>
            </w:tcBorders>
            <w:shd w:val="clear" w:color="auto" w:fill="F2F2F2" w:themeFill="background1" w:themeFillShade="F2"/>
            <w:vAlign w:val="center"/>
          </w:tcPr>
          <w:p w14:paraId="0B6B57F1" w14:textId="77777777" w:rsidR="003D244D" w:rsidRDefault="003D244D"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powyżej 10</w:t>
            </w:r>
          </w:p>
        </w:tc>
      </w:tr>
      <w:tr w:rsidR="003D244D" w:rsidRPr="006E1830" w14:paraId="7D03A454" w14:textId="77777777" w:rsidTr="003D244D">
        <w:trPr>
          <w:trHeight w:val="1033"/>
        </w:trPr>
        <w:tc>
          <w:tcPr>
            <w:cnfStyle w:val="001000000000" w:firstRow="0" w:lastRow="0" w:firstColumn="1" w:lastColumn="0" w:oddVBand="0" w:evenVBand="0" w:oddHBand="0" w:evenHBand="0" w:firstRowFirstColumn="0" w:firstRowLastColumn="0" w:lastRowFirstColumn="0" w:lastRowLastColumn="0"/>
            <w:tcW w:w="525" w:type="dxa"/>
            <w:vMerge/>
            <w:vAlign w:val="center"/>
          </w:tcPr>
          <w:p w14:paraId="5D434F53" w14:textId="77777777" w:rsidR="003D244D" w:rsidRPr="00D812DD" w:rsidRDefault="003D244D" w:rsidP="00D812DD">
            <w:pPr>
              <w:pStyle w:val="Bezodstpw"/>
              <w:spacing w:line="276" w:lineRule="auto"/>
              <w:rPr>
                <w:rFonts w:cs="Segoe UI"/>
                <w:sz w:val="20"/>
                <w:szCs w:val="20"/>
              </w:rPr>
            </w:pPr>
          </w:p>
        </w:tc>
        <w:tc>
          <w:tcPr>
            <w:tcW w:w="2563" w:type="dxa"/>
            <w:vMerge/>
            <w:tcBorders>
              <w:bottom w:val="single" w:sz="4" w:space="0" w:color="2563C1"/>
            </w:tcBorders>
            <w:shd w:val="clear" w:color="auto" w:fill="F2F2F2" w:themeFill="background1" w:themeFillShade="F2"/>
            <w:vAlign w:val="center"/>
          </w:tcPr>
          <w:p w14:paraId="7A47050B" w14:textId="77777777" w:rsidR="003D244D" w:rsidRPr="00D812DD" w:rsidRDefault="003D244D" w:rsidP="00D812DD">
            <w:pPr>
              <w:pStyle w:val="Bezodstpw"/>
              <w:spacing w:line="276" w:lineRule="auto"/>
              <w:cnfStyle w:val="000000000000" w:firstRow="0" w:lastRow="0" w:firstColumn="0" w:lastColumn="0" w:oddVBand="0" w:evenVBand="0" w:oddHBand="0" w:evenHBand="0" w:firstRowFirstColumn="0" w:firstRowLastColumn="0" w:lastRowFirstColumn="0" w:lastRowLastColumn="0"/>
              <w:rPr>
                <w:rFonts w:cs="Segoe UI"/>
                <w:sz w:val="20"/>
                <w:szCs w:val="20"/>
              </w:rPr>
            </w:pPr>
          </w:p>
        </w:tc>
        <w:tc>
          <w:tcPr>
            <w:tcW w:w="3130" w:type="dxa"/>
            <w:tcBorders>
              <w:top w:val="single" w:sz="4" w:space="0" w:color="2563C1"/>
            </w:tcBorders>
            <w:shd w:val="clear" w:color="auto" w:fill="F2F2F2" w:themeFill="background1" w:themeFillShade="F2"/>
            <w:vAlign w:val="center"/>
          </w:tcPr>
          <w:p w14:paraId="11997015" w14:textId="77777777" w:rsidR="003D244D" w:rsidRPr="00D812DD" w:rsidRDefault="003D244D" w:rsidP="003D244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 xml:space="preserve">Liczba osób dotkniętych problemem przemocy </w:t>
            </w:r>
            <w:r w:rsidRPr="00D812DD">
              <w:rPr>
                <w:rFonts w:cs="Segoe UI"/>
                <w:sz w:val="20"/>
                <w:szCs w:val="20"/>
              </w:rPr>
              <w:br/>
              <w:t>w rodzinie.</w:t>
            </w:r>
          </w:p>
        </w:tc>
        <w:tc>
          <w:tcPr>
            <w:tcW w:w="1534" w:type="dxa"/>
            <w:tcBorders>
              <w:top w:val="single" w:sz="4" w:space="0" w:color="2563C1"/>
            </w:tcBorders>
            <w:shd w:val="clear" w:color="auto" w:fill="F2F2F2" w:themeFill="background1" w:themeFillShade="F2"/>
            <w:vAlign w:val="center"/>
          </w:tcPr>
          <w:p w14:paraId="466D9D7C" w14:textId="77777777" w:rsidR="003D244D" w:rsidRPr="00D812DD" w:rsidRDefault="003D244D"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17</w:t>
            </w:r>
          </w:p>
        </w:tc>
        <w:tc>
          <w:tcPr>
            <w:tcW w:w="1536" w:type="dxa"/>
            <w:tcBorders>
              <w:top w:val="single" w:sz="4" w:space="0" w:color="2563C1"/>
            </w:tcBorders>
            <w:shd w:val="clear" w:color="auto" w:fill="F2F2F2" w:themeFill="background1" w:themeFillShade="F2"/>
            <w:vAlign w:val="center"/>
          </w:tcPr>
          <w:p w14:paraId="763F7F4D" w14:textId="77777777" w:rsidR="003D244D" w:rsidRPr="00D812DD" w:rsidRDefault="003D244D"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do 20</w:t>
            </w:r>
          </w:p>
        </w:tc>
      </w:tr>
      <w:tr w:rsidR="003D244D" w:rsidRPr="006E1830" w14:paraId="336FAA3C" w14:textId="77777777" w:rsidTr="00F32E69">
        <w:tc>
          <w:tcPr>
            <w:cnfStyle w:val="001000000000" w:firstRow="0" w:lastRow="0" w:firstColumn="1" w:lastColumn="0" w:oddVBand="0" w:evenVBand="0" w:oddHBand="0" w:evenHBand="0" w:firstRowFirstColumn="0" w:firstRowLastColumn="0" w:lastRowFirstColumn="0" w:lastRowLastColumn="0"/>
            <w:tcW w:w="525" w:type="dxa"/>
            <w:vMerge w:val="restart"/>
            <w:vAlign w:val="center"/>
          </w:tcPr>
          <w:p w14:paraId="0FC4385C" w14:textId="77777777" w:rsidR="003D244D" w:rsidRPr="00D812DD" w:rsidRDefault="003D244D" w:rsidP="00D812DD">
            <w:pPr>
              <w:pStyle w:val="Bezodstpw"/>
              <w:spacing w:line="276" w:lineRule="auto"/>
              <w:rPr>
                <w:rFonts w:cs="Segoe UI"/>
                <w:sz w:val="20"/>
                <w:szCs w:val="20"/>
              </w:rPr>
            </w:pPr>
            <w:r w:rsidRPr="00D812DD">
              <w:rPr>
                <w:rFonts w:cs="Segoe UI"/>
                <w:sz w:val="20"/>
                <w:szCs w:val="20"/>
              </w:rPr>
              <w:t>5</w:t>
            </w:r>
          </w:p>
        </w:tc>
        <w:tc>
          <w:tcPr>
            <w:tcW w:w="2563" w:type="dxa"/>
            <w:vMerge w:val="restart"/>
            <w:tcBorders>
              <w:top w:val="single" w:sz="4" w:space="0" w:color="2563C1"/>
            </w:tcBorders>
            <w:vAlign w:val="center"/>
          </w:tcPr>
          <w:p w14:paraId="75B2CF0D" w14:textId="77777777" w:rsidR="003D244D" w:rsidRPr="0031176C" w:rsidRDefault="003D244D" w:rsidP="0031176C">
            <w:pPr>
              <w:spacing w:after="0"/>
              <w:jc w:val="center"/>
              <w:cnfStyle w:val="000000000000" w:firstRow="0" w:lastRow="0" w:firstColumn="0" w:lastColumn="0" w:oddVBand="0" w:evenVBand="0" w:oddHBand="0" w:evenHBand="0" w:firstRowFirstColumn="0" w:firstRowLastColumn="0" w:lastRowFirstColumn="0" w:lastRowLastColumn="0"/>
              <w:rPr>
                <w:rFonts w:cs="Segoe UI"/>
                <w:sz w:val="20"/>
                <w:szCs w:val="24"/>
              </w:rPr>
            </w:pPr>
            <w:r w:rsidRPr="0031176C">
              <w:rPr>
                <w:rFonts w:cs="Segoe UI"/>
                <w:sz w:val="20"/>
                <w:szCs w:val="24"/>
              </w:rPr>
              <w:t xml:space="preserve">Wspieranie zatrudnienia </w:t>
            </w:r>
            <w:r>
              <w:rPr>
                <w:rFonts w:cs="Segoe UI"/>
                <w:sz w:val="20"/>
                <w:szCs w:val="24"/>
              </w:rPr>
              <w:br/>
            </w:r>
            <w:r w:rsidRPr="0031176C">
              <w:rPr>
                <w:rFonts w:cs="Segoe UI"/>
                <w:sz w:val="20"/>
                <w:szCs w:val="24"/>
              </w:rPr>
              <w:t xml:space="preserve">i reintegracji osób bezrobotnych, w tym zagrożonych ubóstwem </w:t>
            </w:r>
            <w:r>
              <w:rPr>
                <w:rFonts w:cs="Segoe UI"/>
                <w:sz w:val="20"/>
                <w:szCs w:val="24"/>
              </w:rPr>
              <w:br/>
            </w:r>
            <w:r w:rsidRPr="0031176C">
              <w:rPr>
                <w:rFonts w:cs="Segoe UI"/>
                <w:sz w:val="20"/>
                <w:szCs w:val="24"/>
              </w:rPr>
              <w:t>i wykluczeniem społecznym.</w:t>
            </w:r>
          </w:p>
          <w:p w14:paraId="67BE1750" w14:textId="77777777" w:rsidR="003D244D" w:rsidRPr="0031176C" w:rsidRDefault="003D244D" w:rsidP="0031176C">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p>
        </w:tc>
        <w:tc>
          <w:tcPr>
            <w:tcW w:w="3130" w:type="dxa"/>
            <w:vAlign w:val="center"/>
          </w:tcPr>
          <w:p w14:paraId="02913FFE" w14:textId="77777777" w:rsidR="003D244D" w:rsidRPr="00D812DD" w:rsidRDefault="003D244D"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Wskaźnik bezrobocia wśród beneficjentów pomocy społecznej (%).</w:t>
            </w:r>
          </w:p>
        </w:tc>
        <w:tc>
          <w:tcPr>
            <w:tcW w:w="1534" w:type="dxa"/>
            <w:vAlign w:val="center"/>
          </w:tcPr>
          <w:p w14:paraId="1950A447" w14:textId="77777777" w:rsidR="003D244D" w:rsidRPr="00D812DD" w:rsidRDefault="003D244D"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53</w:t>
            </w:r>
          </w:p>
        </w:tc>
        <w:tc>
          <w:tcPr>
            <w:tcW w:w="1536" w:type="dxa"/>
            <w:vAlign w:val="center"/>
          </w:tcPr>
          <w:p w14:paraId="45BB09B1" w14:textId="77777777" w:rsidR="003D244D" w:rsidRPr="00D812DD" w:rsidRDefault="003D244D"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poniżej 50</w:t>
            </w:r>
          </w:p>
        </w:tc>
      </w:tr>
      <w:tr w:rsidR="003D244D" w:rsidRPr="006E1830" w14:paraId="38C90A51" w14:textId="77777777" w:rsidTr="00F32E69">
        <w:tc>
          <w:tcPr>
            <w:cnfStyle w:val="001000000000" w:firstRow="0" w:lastRow="0" w:firstColumn="1" w:lastColumn="0" w:oddVBand="0" w:evenVBand="0" w:oddHBand="0" w:evenHBand="0" w:firstRowFirstColumn="0" w:firstRowLastColumn="0" w:lastRowFirstColumn="0" w:lastRowLastColumn="0"/>
            <w:tcW w:w="525" w:type="dxa"/>
            <w:vMerge/>
            <w:vAlign w:val="center"/>
          </w:tcPr>
          <w:p w14:paraId="5DE29EF4" w14:textId="77777777" w:rsidR="003D244D" w:rsidRPr="00D812DD" w:rsidRDefault="003D244D" w:rsidP="00D812DD">
            <w:pPr>
              <w:pStyle w:val="Bezodstpw"/>
              <w:spacing w:line="276" w:lineRule="auto"/>
              <w:rPr>
                <w:rFonts w:cs="Segoe UI"/>
                <w:sz w:val="20"/>
                <w:szCs w:val="20"/>
              </w:rPr>
            </w:pPr>
          </w:p>
        </w:tc>
        <w:tc>
          <w:tcPr>
            <w:tcW w:w="2563" w:type="dxa"/>
            <w:vMerge/>
            <w:vAlign w:val="center"/>
          </w:tcPr>
          <w:p w14:paraId="59F8EAB4" w14:textId="77777777" w:rsidR="003D244D" w:rsidRPr="00D812DD" w:rsidRDefault="003D244D" w:rsidP="00D812DD">
            <w:pPr>
              <w:pStyle w:val="Bezodstpw"/>
              <w:spacing w:line="276" w:lineRule="auto"/>
              <w:cnfStyle w:val="000000000000" w:firstRow="0" w:lastRow="0" w:firstColumn="0" w:lastColumn="0" w:oddVBand="0" w:evenVBand="0" w:oddHBand="0" w:evenHBand="0" w:firstRowFirstColumn="0" w:firstRowLastColumn="0" w:lastRowFirstColumn="0" w:lastRowLastColumn="0"/>
              <w:rPr>
                <w:rFonts w:cs="Segoe UI"/>
                <w:sz w:val="20"/>
                <w:szCs w:val="20"/>
              </w:rPr>
            </w:pPr>
          </w:p>
        </w:tc>
        <w:tc>
          <w:tcPr>
            <w:tcW w:w="3130" w:type="dxa"/>
            <w:vAlign w:val="center"/>
          </w:tcPr>
          <w:p w14:paraId="3D50E318" w14:textId="77777777" w:rsidR="003D244D" w:rsidRDefault="003D244D"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Udział długotrwale bezrobotnych mieszkańców Gminy w ogólnej liczbie zarejestrowanych w PUP mieszkańców</w:t>
            </w:r>
            <w:r>
              <w:rPr>
                <w:rFonts w:cs="Segoe UI"/>
                <w:sz w:val="20"/>
                <w:szCs w:val="20"/>
              </w:rPr>
              <w:t xml:space="preserve"> (%)</w:t>
            </w:r>
            <w:r w:rsidRPr="00D812DD">
              <w:rPr>
                <w:rFonts w:cs="Segoe UI"/>
                <w:sz w:val="20"/>
                <w:szCs w:val="20"/>
              </w:rPr>
              <w:t>.</w:t>
            </w:r>
          </w:p>
          <w:p w14:paraId="6324D22E" w14:textId="77777777" w:rsidR="003D244D" w:rsidRDefault="003D244D"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p>
          <w:p w14:paraId="16A00CF9" w14:textId="77777777" w:rsidR="003D244D" w:rsidRPr="00D812DD" w:rsidRDefault="003D244D"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p>
        </w:tc>
        <w:tc>
          <w:tcPr>
            <w:tcW w:w="1534" w:type="dxa"/>
            <w:vAlign w:val="center"/>
          </w:tcPr>
          <w:p w14:paraId="151E7344" w14:textId="77777777" w:rsidR="003D244D" w:rsidRPr="00D812DD" w:rsidRDefault="003D244D"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51,8</w:t>
            </w:r>
          </w:p>
        </w:tc>
        <w:tc>
          <w:tcPr>
            <w:tcW w:w="1536" w:type="dxa"/>
            <w:vAlign w:val="center"/>
          </w:tcPr>
          <w:p w14:paraId="4C38C421" w14:textId="77777777" w:rsidR="003D244D" w:rsidRPr="00D812DD" w:rsidRDefault="003D244D" w:rsidP="003D244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 xml:space="preserve">poniżej </w:t>
            </w:r>
            <w:r>
              <w:rPr>
                <w:rFonts w:cs="Segoe UI"/>
                <w:sz w:val="20"/>
                <w:szCs w:val="20"/>
              </w:rPr>
              <w:t>47</w:t>
            </w:r>
          </w:p>
        </w:tc>
      </w:tr>
      <w:tr w:rsidR="003D244D" w:rsidRPr="006E1830" w14:paraId="2FCD5993" w14:textId="77777777" w:rsidTr="00F32E69">
        <w:tc>
          <w:tcPr>
            <w:cnfStyle w:val="001000000000" w:firstRow="0" w:lastRow="0" w:firstColumn="1" w:lastColumn="0" w:oddVBand="0" w:evenVBand="0" w:oddHBand="0" w:evenHBand="0" w:firstRowFirstColumn="0" w:firstRowLastColumn="0" w:lastRowFirstColumn="0" w:lastRowLastColumn="0"/>
            <w:tcW w:w="525" w:type="dxa"/>
            <w:vMerge/>
            <w:vAlign w:val="center"/>
          </w:tcPr>
          <w:p w14:paraId="139DA796" w14:textId="77777777" w:rsidR="003D244D" w:rsidRPr="00D812DD" w:rsidRDefault="003D244D" w:rsidP="00D812DD">
            <w:pPr>
              <w:pStyle w:val="Bezodstpw"/>
              <w:spacing w:line="276" w:lineRule="auto"/>
              <w:rPr>
                <w:rFonts w:cs="Segoe UI"/>
                <w:sz w:val="20"/>
                <w:szCs w:val="20"/>
              </w:rPr>
            </w:pPr>
          </w:p>
        </w:tc>
        <w:tc>
          <w:tcPr>
            <w:tcW w:w="2563" w:type="dxa"/>
            <w:vMerge/>
            <w:vAlign w:val="center"/>
          </w:tcPr>
          <w:p w14:paraId="2232D706" w14:textId="77777777" w:rsidR="003D244D" w:rsidRPr="00D812DD" w:rsidRDefault="003D244D" w:rsidP="00D812DD">
            <w:pPr>
              <w:pStyle w:val="Bezodstpw"/>
              <w:spacing w:line="276" w:lineRule="auto"/>
              <w:cnfStyle w:val="000000000000" w:firstRow="0" w:lastRow="0" w:firstColumn="0" w:lastColumn="0" w:oddVBand="0" w:evenVBand="0" w:oddHBand="0" w:evenHBand="0" w:firstRowFirstColumn="0" w:firstRowLastColumn="0" w:lastRowFirstColumn="0" w:lastRowLastColumn="0"/>
              <w:rPr>
                <w:rFonts w:cs="Segoe UI"/>
                <w:sz w:val="20"/>
                <w:szCs w:val="20"/>
              </w:rPr>
            </w:pPr>
          </w:p>
        </w:tc>
        <w:tc>
          <w:tcPr>
            <w:tcW w:w="3130" w:type="dxa"/>
            <w:vAlign w:val="center"/>
          </w:tcPr>
          <w:p w14:paraId="136FB722" w14:textId="77777777" w:rsidR="003D244D" w:rsidRPr="00D812DD" w:rsidRDefault="003D244D" w:rsidP="003D244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3D244D">
              <w:rPr>
                <w:rFonts w:cs="Segoe UI"/>
                <w:sz w:val="20"/>
                <w:szCs w:val="19"/>
              </w:rPr>
              <w:t xml:space="preserve">Liczba beneficjentów pomocy </w:t>
            </w:r>
            <w:r>
              <w:rPr>
                <w:rFonts w:cs="Segoe UI"/>
                <w:sz w:val="20"/>
                <w:szCs w:val="19"/>
              </w:rPr>
              <w:t xml:space="preserve">społecznej, </w:t>
            </w:r>
            <w:r w:rsidRPr="003D244D">
              <w:rPr>
                <w:rFonts w:cs="Segoe UI"/>
                <w:sz w:val="20"/>
                <w:szCs w:val="19"/>
              </w:rPr>
              <w:t>z którymi zostały zawarte kontrakty socjalne.</w:t>
            </w:r>
          </w:p>
        </w:tc>
        <w:tc>
          <w:tcPr>
            <w:tcW w:w="1534" w:type="dxa"/>
            <w:vAlign w:val="center"/>
          </w:tcPr>
          <w:p w14:paraId="3FD13E70" w14:textId="77777777" w:rsidR="003D244D" w:rsidRDefault="003D244D"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0</w:t>
            </w:r>
          </w:p>
        </w:tc>
        <w:tc>
          <w:tcPr>
            <w:tcW w:w="1536" w:type="dxa"/>
            <w:vAlign w:val="center"/>
          </w:tcPr>
          <w:p w14:paraId="5955132C" w14:textId="77777777" w:rsidR="003D244D" w:rsidRPr="00D812DD" w:rsidRDefault="003D244D" w:rsidP="003D244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do 5</w:t>
            </w:r>
          </w:p>
        </w:tc>
      </w:tr>
      <w:tr w:rsidR="003D244D" w:rsidRPr="006E1830" w14:paraId="4ACCB657" w14:textId="77777777" w:rsidTr="00F32E69">
        <w:tc>
          <w:tcPr>
            <w:cnfStyle w:val="001000000000" w:firstRow="0" w:lastRow="0" w:firstColumn="1" w:lastColumn="0" w:oddVBand="0" w:evenVBand="0" w:oddHBand="0" w:evenHBand="0" w:firstRowFirstColumn="0" w:firstRowLastColumn="0" w:lastRowFirstColumn="0" w:lastRowLastColumn="0"/>
            <w:tcW w:w="525" w:type="dxa"/>
            <w:vMerge/>
            <w:vAlign w:val="center"/>
          </w:tcPr>
          <w:p w14:paraId="73F22707" w14:textId="77777777" w:rsidR="003D244D" w:rsidRPr="00D812DD" w:rsidRDefault="003D244D" w:rsidP="00D812DD">
            <w:pPr>
              <w:pStyle w:val="Bezodstpw"/>
              <w:spacing w:line="276" w:lineRule="auto"/>
              <w:rPr>
                <w:rFonts w:cs="Segoe UI"/>
                <w:sz w:val="20"/>
                <w:szCs w:val="20"/>
              </w:rPr>
            </w:pPr>
          </w:p>
        </w:tc>
        <w:tc>
          <w:tcPr>
            <w:tcW w:w="2563" w:type="dxa"/>
            <w:vMerge/>
            <w:vAlign w:val="center"/>
          </w:tcPr>
          <w:p w14:paraId="2BD03473" w14:textId="77777777" w:rsidR="003D244D" w:rsidRPr="00D812DD" w:rsidRDefault="003D244D" w:rsidP="00D812DD">
            <w:pPr>
              <w:pStyle w:val="Bezodstpw"/>
              <w:spacing w:line="276" w:lineRule="auto"/>
              <w:cnfStyle w:val="000000000000" w:firstRow="0" w:lastRow="0" w:firstColumn="0" w:lastColumn="0" w:oddVBand="0" w:evenVBand="0" w:oddHBand="0" w:evenHBand="0" w:firstRowFirstColumn="0" w:firstRowLastColumn="0" w:lastRowFirstColumn="0" w:lastRowLastColumn="0"/>
              <w:rPr>
                <w:rFonts w:cs="Segoe UI"/>
                <w:sz w:val="20"/>
                <w:szCs w:val="20"/>
              </w:rPr>
            </w:pPr>
          </w:p>
        </w:tc>
        <w:tc>
          <w:tcPr>
            <w:tcW w:w="3130" w:type="dxa"/>
            <w:vAlign w:val="center"/>
          </w:tcPr>
          <w:p w14:paraId="6D78F1D2" w14:textId="77777777" w:rsidR="003D244D" w:rsidRPr="003D244D" w:rsidRDefault="003D244D" w:rsidP="003D244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19"/>
              </w:rPr>
            </w:pPr>
            <w:r w:rsidRPr="00BA6445">
              <w:rPr>
                <w:rFonts w:cs="Segoe UI"/>
                <w:sz w:val="20"/>
                <w:szCs w:val="19"/>
              </w:rPr>
              <w:t>Liczba osób biorących udział             w pracach interwencyjnych, robotach publicznych oraz pracach społecznie użytecznych.</w:t>
            </w:r>
          </w:p>
        </w:tc>
        <w:tc>
          <w:tcPr>
            <w:tcW w:w="1534" w:type="dxa"/>
            <w:vAlign w:val="center"/>
          </w:tcPr>
          <w:p w14:paraId="53E20185" w14:textId="77777777" w:rsidR="003D244D" w:rsidRDefault="003D244D"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b.d.</w:t>
            </w:r>
          </w:p>
        </w:tc>
        <w:tc>
          <w:tcPr>
            <w:tcW w:w="1536" w:type="dxa"/>
            <w:vAlign w:val="center"/>
          </w:tcPr>
          <w:p w14:paraId="20612B74" w14:textId="77777777" w:rsidR="003D244D" w:rsidRDefault="003D244D" w:rsidP="003D244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powyżej 10</w:t>
            </w:r>
          </w:p>
        </w:tc>
      </w:tr>
      <w:tr w:rsidR="003D244D" w:rsidRPr="006E1830" w14:paraId="072C99CE" w14:textId="77777777" w:rsidTr="008F269F">
        <w:trPr>
          <w:trHeight w:val="229"/>
        </w:trPr>
        <w:tc>
          <w:tcPr>
            <w:cnfStyle w:val="001000000000" w:firstRow="0" w:lastRow="0" w:firstColumn="1" w:lastColumn="0" w:oddVBand="0" w:evenVBand="0" w:oddHBand="0" w:evenHBand="0" w:firstRowFirstColumn="0" w:firstRowLastColumn="0" w:lastRowFirstColumn="0" w:lastRowLastColumn="0"/>
            <w:tcW w:w="525" w:type="dxa"/>
            <w:vMerge w:val="restart"/>
            <w:vAlign w:val="center"/>
          </w:tcPr>
          <w:p w14:paraId="2A7C0019" w14:textId="77777777" w:rsidR="003D244D" w:rsidRPr="00D812DD" w:rsidRDefault="003D244D" w:rsidP="00D812DD">
            <w:pPr>
              <w:pStyle w:val="Bezodstpw"/>
              <w:spacing w:line="276" w:lineRule="auto"/>
              <w:rPr>
                <w:rFonts w:cs="Segoe UI"/>
                <w:sz w:val="20"/>
                <w:szCs w:val="20"/>
              </w:rPr>
            </w:pPr>
            <w:r w:rsidRPr="00D812DD">
              <w:rPr>
                <w:rFonts w:cs="Segoe UI"/>
                <w:sz w:val="20"/>
                <w:szCs w:val="20"/>
              </w:rPr>
              <w:t>6</w:t>
            </w:r>
          </w:p>
        </w:tc>
        <w:tc>
          <w:tcPr>
            <w:tcW w:w="2563" w:type="dxa"/>
            <w:vMerge w:val="restart"/>
            <w:shd w:val="clear" w:color="auto" w:fill="F2F2F2" w:themeFill="background1" w:themeFillShade="F2"/>
            <w:vAlign w:val="center"/>
          </w:tcPr>
          <w:p w14:paraId="721C8669" w14:textId="77777777" w:rsidR="003D244D" w:rsidRPr="0031176C" w:rsidRDefault="003D244D" w:rsidP="0031176C">
            <w:pPr>
              <w:spacing w:after="120"/>
              <w:jc w:val="center"/>
              <w:cnfStyle w:val="000000000000" w:firstRow="0" w:lastRow="0" w:firstColumn="0" w:lastColumn="0" w:oddVBand="0" w:evenVBand="0" w:oddHBand="0" w:evenHBand="0" w:firstRowFirstColumn="0" w:firstRowLastColumn="0" w:lastRowFirstColumn="0" w:lastRowLastColumn="0"/>
              <w:rPr>
                <w:rFonts w:cs="Segoe UI"/>
                <w:sz w:val="20"/>
              </w:rPr>
            </w:pPr>
            <w:r w:rsidRPr="0031176C">
              <w:rPr>
                <w:rFonts w:cs="Segoe UI"/>
                <w:sz w:val="20"/>
              </w:rPr>
              <w:t>Świadczenie wsparcia osobom wykluczonym oraz ubogim oraz mieszkańcom zagrożonym tym zjawiskiem.</w:t>
            </w:r>
          </w:p>
          <w:p w14:paraId="4B5D6759" w14:textId="77777777" w:rsidR="003D244D" w:rsidRPr="00D812DD" w:rsidRDefault="003D244D" w:rsidP="00D812DD">
            <w:pPr>
              <w:pStyle w:val="Bezodstpw"/>
              <w:spacing w:line="276" w:lineRule="auto"/>
              <w:cnfStyle w:val="000000000000" w:firstRow="0" w:lastRow="0" w:firstColumn="0" w:lastColumn="0" w:oddVBand="0" w:evenVBand="0" w:oddHBand="0" w:evenHBand="0" w:firstRowFirstColumn="0" w:firstRowLastColumn="0" w:lastRowFirstColumn="0" w:lastRowLastColumn="0"/>
              <w:rPr>
                <w:rFonts w:cs="Segoe UI"/>
                <w:sz w:val="20"/>
                <w:szCs w:val="20"/>
              </w:rPr>
            </w:pPr>
          </w:p>
        </w:tc>
        <w:tc>
          <w:tcPr>
            <w:tcW w:w="3130" w:type="dxa"/>
            <w:shd w:val="clear" w:color="auto" w:fill="F2F2F2" w:themeFill="background1" w:themeFillShade="F2"/>
            <w:vAlign w:val="center"/>
          </w:tcPr>
          <w:p w14:paraId="5952AF40" w14:textId="77777777" w:rsidR="003D244D" w:rsidRPr="00D812DD" w:rsidRDefault="003D244D"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Liczba gospodarstw domowych korzystających z dodatków mieszkaniowych.</w:t>
            </w:r>
          </w:p>
        </w:tc>
        <w:tc>
          <w:tcPr>
            <w:tcW w:w="1534" w:type="dxa"/>
            <w:shd w:val="clear" w:color="auto" w:fill="F2F2F2" w:themeFill="background1" w:themeFillShade="F2"/>
            <w:vAlign w:val="center"/>
          </w:tcPr>
          <w:p w14:paraId="541A15FF" w14:textId="77777777" w:rsidR="003D244D" w:rsidRPr="00D812DD" w:rsidRDefault="007B63A9"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0</w:t>
            </w:r>
          </w:p>
        </w:tc>
        <w:tc>
          <w:tcPr>
            <w:tcW w:w="1536" w:type="dxa"/>
            <w:shd w:val="clear" w:color="auto" w:fill="F2F2F2" w:themeFill="background1" w:themeFillShade="F2"/>
            <w:vAlign w:val="center"/>
          </w:tcPr>
          <w:p w14:paraId="07CAB91F" w14:textId="77777777" w:rsidR="003D244D" w:rsidRPr="00D812DD" w:rsidRDefault="007B63A9"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do 1</w:t>
            </w:r>
            <w:r w:rsidR="003D244D" w:rsidRPr="00D812DD">
              <w:rPr>
                <w:rFonts w:cs="Segoe UI"/>
                <w:sz w:val="20"/>
                <w:szCs w:val="20"/>
              </w:rPr>
              <w:t>0</w:t>
            </w:r>
          </w:p>
        </w:tc>
      </w:tr>
      <w:tr w:rsidR="003D244D" w:rsidRPr="006E1830" w14:paraId="39944892" w14:textId="77777777" w:rsidTr="008F269F">
        <w:trPr>
          <w:trHeight w:val="673"/>
        </w:trPr>
        <w:tc>
          <w:tcPr>
            <w:cnfStyle w:val="001000000000" w:firstRow="0" w:lastRow="0" w:firstColumn="1" w:lastColumn="0" w:oddVBand="0" w:evenVBand="0" w:oddHBand="0" w:evenHBand="0" w:firstRowFirstColumn="0" w:firstRowLastColumn="0" w:lastRowFirstColumn="0" w:lastRowLastColumn="0"/>
            <w:tcW w:w="525" w:type="dxa"/>
            <w:vMerge/>
            <w:vAlign w:val="center"/>
          </w:tcPr>
          <w:p w14:paraId="55152882" w14:textId="77777777" w:rsidR="003D244D" w:rsidRPr="00D812DD" w:rsidRDefault="003D244D" w:rsidP="00D812DD">
            <w:pPr>
              <w:pStyle w:val="Bezodstpw"/>
              <w:spacing w:line="276" w:lineRule="auto"/>
              <w:rPr>
                <w:rFonts w:cs="Segoe UI"/>
                <w:sz w:val="20"/>
                <w:szCs w:val="20"/>
              </w:rPr>
            </w:pPr>
          </w:p>
        </w:tc>
        <w:tc>
          <w:tcPr>
            <w:tcW w:w="2563" w:type="dxa"/>
            <w:vMerge/>
            <w:shd w:val="clear" w:color="auto" w:fill="F2F2F2" w:themeFill="background1" w:themeFillShade="F2"/>
            <w:vAlign w:val="center"/>
          </w:tcPr>
          <w:p w14:paraId="27BFF7AB" w14:textId="77777777" w:rsidR="003D244D" w:rsidRPr="00D812DD" w:rsidRDefault="003D244D" w:rsidP="00D812DD">
            <w:pPr>
              <w:pStyle w:val="Bezodstpw"/>
              <w:spacing w:line="276" w:lineRule="auto"/>
              <w:cnfStyle w:val="000000000000" w:firstRow="0" w:lastRow="0" w:firstColumn="0" w:lastColumn="0" w:oddVBand="0" w:evenVBand="0" w:oddHBand="0" w:evenHBand="0" w:firstRowFirstColumn="0" w:firstRowLastColumn="0" w:lastRowFirstColumn="0" w:lastRowLastColumn="0"/>
              <w:rPr>
                <w:rFonts w:cs="Segoe UI"/>
                <w:sz w:val="20"/>
                <w:szCs w:val="20"/>
              </w:rPr>
            </w:pPr>
          </w:p>
        </w:tc>
        <w:tc>
          <w:tcPr>
            <w:tcW w:w="3130" w:type="dxa"/>
            <w:shd w:val="clear" w:color="auto" w:fill="F2F2F2" w:themeFill="background1" w:themeFillShade="F2"/>
            <w:vAlign w:val="center"/>
          </w:tcPr>
          <w:p w14:paraId="0A8D18F1" w14:textId="77777777" w:rsidR="003D244D" w:rsidRPr="00D812DD" w:rsidRDefault="003D244D"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 xml:space="preserve">Liczba osób korzystających </w:t>
            </w:r>
            <w:r w:rsidRPr="00D812DD">
              <w:rPr>
                <w:rFonts w:cs="Segoe UI"/>
                <w:sz w:val="20"/>
                <w:szCs w:val="20"/>
              </w:rPr>
              <w:br/>
              <w:t>z zasiłku stałego.</w:t>
            </w:r>
          </w:p>
        </w:tc>
        <w:tc>
          <w:tcPr>
            <w:tcW w:w="1534" w:type="dxa"/>
            <w:shd w:val="clear" w:color="auto" w:fill="F2F2F2" w:themeFill="background1" w:themeFillShade="F2"/>
            <w:vAlign w:val="center"/>
          </w:tcPr>
          <w:p w14:paraId="62028368" w14:textId="77777777" w:rsidR="003D244D" w:rsidRPr="00D812DD" w:rsidRDefault="007B63A9"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34</w:t>
            </w:r>
          </w:p>
        </w:tc>
        <w:tc>
          <w:tcPr>
            <w:tcW w:w="1536" w:type="dxa"/>
            <w:shd w:val="clear" w:color="auto" w:fill="F2F2F2" w:themeFill="background1" w:themeFillShade="F2"/>
            <w:vAlign w:val="center"/>
          </w:tcPr>
          <w:p w14:paraId="15780CEB" w14:textId="77777777" w:rsidR="003D244D" w:rsidRPr="00D812DD" w:rsidRDefault="007B63A9"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do 4</w:t>
            </w:r>
            <w:r w:rsidR="003D244D" w:rsidRPr="00D812DD">
              <w:rPr>
                <w:rFonts w:cs="Segoe UI"/>
                <w:sz w:val="20"/>
                <w:szCs w:val="20"/>
              </w:rPr>
              <w:t>0</w:t>
            </w:r>
          </w:p>
        </w:tc>
      </w:tr>
      <w:tr w:rsidR="003D244D" w:rsidRPr="006E1830" w14:paraId="0E7886FF" w14:textId="77777777" w:rsidTr="008F269F">
        <w:trPr>
          <w:trHeight w:val="229"/>
        </w:trPr>
        <w:tc>
          <w:tcPr>
            <w:cnfStyle w:val="001000000000" w:firstRow="0" w:lastRow="0" w:firstColumn="1" w:lastColumn="0" w:oddVBand="0" w:evenVBand="0" w:oddHBand="0" w:evenHBand="0" w:firstRowFirstColumn="0" w:firstRowLastColumn="0" w:lastRowFirstColumn="0" w:lastRowLastColumn="0"/>
            <w:tcW w:w="525" w:type="dxa"/>
            <w:vMerge/>
            <w:vAlign w:val="center"/>
          </w:tcPr>
          <w:p w14:paraId="08B0E188" w14:textId="77777777" w:rsidR="003D244D" w:rsidRPr="00D812DD" w:rsidRDefault="003D244D" w:rsidP="00D812DD">
            <w:pPr>
              <w:pStyle w:val="Bezodstpw"/>
              <w:spacing w:line="276" w:lineRule="auto"/>
              <w:rPr>
                <w:rFonts w:cs="Segoe UI"/>
                <w:sz w:val="20"/>
                <w:szCs w:val="20"/>
              </w:rPr>
            </w:pPr>
          </w:p>
        </w:tc>
        <w:tc>
          <w:tcPr>
            <w:tcW w:w="2563" w:type="dxa"/>
            <w:vMerge/>
            <w:shd w:val="clear" w:color="auto" w:fill="F2F2F2" w:themeFill="background1" w:themeFillShade="F2"/>
            <w:vAlign w:val="center"/>
          </w:tcPr>
          <w:p w14:paraId="04C8E5BE" w14:textId="77777777" w:rsidR="003D244D" w:rsidRPr="00D812DD" w:rsidRDefault="003D244D" w:rsidP="00D812DD">
            <w:pPr>
              <w:pStyle w:val="Bezodstpw"/>
              <w:spacing w:line="276" w:lineRule="auto"/>
              <w:cnfStyle w:val="000000000000" w:firstRow="0" w:lastRow="0" w:firstColumn="0" w:lastColumn="0" w:oddVBand="0" w:evenVBand="0" w:oddHBand="0" w:evenHBand="0" w:firstRowFirstColumn="0" w:firstRowLastColumn="0" w:lastRowFirstColumn="0" w:lastRowLastColumn="0"/>
              <w:rPr>
                <w:rFonts w:cs="Segoe UI"/>
                <w:sz w:val="20"/>
                <w:szCs w:val="20"/>
              </w:rPr>
            </w:pPr>
          </w:p>
        </w:tc>
        <w:tc>
          <w:tcPr>
            <w:tcW w:w="3130" w:type="dxa"/>
            <w:shd w:val="clear" w:color="auto" w:fill="F2F2F2" w:themeFill="background1" w:themeFillShade="F2"/>
            <w:vAlign w:val="center"/>
          </w:tcPr>
          <w:p w14:paraId="2A225A81" w14:textId="77777777" w:rsidR="003D244D" w:rsidRPr="00D812DD" w:rsidRDefault="003D244D"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 xml:space="preserve">Liczba osób korzystających </w:t>
            </w:r>
            <w:r w:rsidRPr="00D812DD">
              <w:rPr>
                <w:rFonts w:cs="Segoe UI"/>
                <w:sz w:val="20"/>
                <w:szCs w:val="20"/>
              </w:rPr>
              <w:br/>
              <w:t>z zasiłku okresowego.</w:t>
            </w:r>
          </w:p>
        </w:tc>
        <w:tc>
          <w:tcPr>
            <w:tcW w:w="1534" w:type="dxa"/>
            <w:shd w:val="clear" w:color="auto" w:fill="F2F2F2" w:themeFill="background1" w:themeFillShade="F2"/>
            <w:vAlign w:val="center"/>
          </w:tcPr>
          <w:p w14:paraId="02F6CE59" w14:textId="77777777" w:rsidR="003D244D" w:rsidRPr="00D812DD" w:rsidRDefault="007B63A9"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22</w:t>
            </w:r>
          </w:p>
        </w:tc>
        <w:tc>
          <w:tcPr>
            <w:tcW w:w="1536" w:type="dxa"/>
            <w:shd w:val="clear" w:color="auto" w:fill="F2F2F2" w:themeFill="background1" w:themeFillShade="F2"/>
            <w:vAlign w:val="center"/>
          </w:tcPr>
          <w:p w14:paraId="5156EABF" w14:textId="77777777" w:rsidR="003D244D" w:rsidRPr="00D812DD" w:rsidRDefault="007B63A9"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do 3</w:t>
            </w:r>
            <w:r w:rsidR="003D244D" w:rsidRPr="00D812DD">
              <w:rPr>
                <w:rFonts w:cs="Segoe UI"/>
                <w:sz w:val="20"/>
                <w:szCs w:val="20"/>
              </w:rPr>
              <w:t>0</w:t>
            </w:r>
          </w:p>
        </w:tc>
      </w:tr>
      <w:tr w:rsidR="003D244D" w:rsidRPr="006E1830" w14:paraId="05344571" w14:textId="77777777" w:rsidTr="008F269F">
        <w:trPr>
          <w:trHeight w:val="678"/>
        </w:trPr>
        <w:tc>
          <w:tcPr>
            <w:cnfStyle w:val="001000000000" w:firstRow="0" w:lastRow="0" w:firstColumn="1" w:lastColumn="0" w:oddVBand="0" w:evenVBand="0" w:oddHBand="0" w:evenHBand="0" w:firstRowFirstColumn="0" w:firstRowLastColumn="0" w:lastRowFirstColumn="0" w:lastRowLastColumn="0"/>
            <w:tcW w:w="525" w:type="dxa"/>
            <w:vMerge/>
            <w:vAlign w:val="center"/>
          </w:tcPr>
          <w:p w14:paraId="40DF9471" w14:textId="77777777" w:rsidR="003D244D" w:rsidRPr="00D812DD" w:rsidRDefault="003D244D" w:rsidP="00D812DD">
            <w:pPr>
              <w:pStyle w:val="Bezodstpw"/>
              <w:spacing w:line="276" w:lineRule="auto"/>
              <w:rPr>
                <w:rFonts w:cs="Segoe UI"/>
                <w:sz w:val="20"/>
                <w:szCs w:val="20"/>
              </w:rPr>
            </w:pPr>
          </w:p>
        </w:tc>
        <w:tc>
          <w:tcPr>
            <w:tcW w:w="2563" w:type="dxa"/>
            <w:vMerge/>
            <w:shd w:val="clear" w:color="auto" w:fill="F2F2F2" w:themeFill="background1" w:themeFillShade="F2"/>
            <w:vAlign w:val="center"/>
          </w:tcPr>
          <w:p w14:paraId="5C4E888B" w14:textId="77777777" w:rsidR="003D244D" w:rsidRPr="00D812DD" w:rsidRDefault="003D244D" w:rsidP="00D812DD">
            <w:pPr>
              <w:pStyle w:val="Bezodstpw"/>
              <w:spacing w:line="276" w:lineRule="auto"/>
              <w:cnfStyle w:val="000000000000" w:firstRow="0" w:lastRow="0" w:firstColumn="0" w:lastColumn="0" w:oddVBand="0" w:evenVBand="0" w:oddHBand="0" w:evenHBand="0" w:firstRowFirstColumn="0" w:firstRowLastColumn="0" w:lastRowFirstColumn="0" w:lastRowLastColumn="0"/>
              <w:rPr>
                <w:rFonts w:cs="Segoe UI"/>
                <w:sz w:val="20"/>
                <w:szCs w:val="20"/>
              </w:rPr>
            </w:pPr>
          </w:p>
        </w:tc>
        <w:tc>
          <w:tcPr>
            <w:tcW w:w="3130" w:type="dxa"/>
            <w:shd w:val="clear" w:color="auto" w:fill="F2F2F2" w:themeFill="background1" w:themeFillShade="F2"/>
            <w:vAlign w:val="center"/>
          </w:tcPr>
          <w:p w14:paraId="4BD92000" w14:textId="77777777" w:rsidR="003D244D" w:rsidRPr="00D812DD" w:rsidRDefault="003D244D"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 xml:space="preserve">Liczba osób korzystających </w:t>
            </w:r>
            <w:r w:rsidRPr="00D812DD">
              <w:rPr>
                <w:rFonts w:cs="Segoe UI"/>
                <w:sz w:val="20"/>
                <w:szCs w:val="20"/>
              </w:rPr>
              <w:br/>
              <w:t>z zasiłku celowego.</w:t>
            </w:r>
          </w:p>
        </w:tc>
        <w:tc>
          <w:tcPr>
            <w:tcW w:w="1534" w:type="dxa"/>
            <w:shd w:val="clear" w:color="auto" w:fill="F2F2F2" w:themeFill="background1" w:themeFillShade="F2"/>
            <w:vAlign w:val="center"/>
          </w:tcPr>
          <w:p w14:paraId="63AD823B" w14:textId="77777777" w:rsidR="003D244D" w:rsidRPr="00D812DD" w:rsidRDefault="007B63A9"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40</w:t>
            </w:r>
          </w:p>
        </w:tc>
        <w:tc>
          <w:tcPr>
            <w:tcW w:w="1536" w:type="dxa"/>
            <w:shd w:val="clear" w:color="auto" w:fill="F2F2F2" w:themeFill="background1" w:themeFillShade="F2"/>
            <w:vAlign w:val="center"/>
          </w:tcPr>
          <w:p w14:paraId="1269F04C" w14:textId="77777777" w:rsidR="003D244D" w:rsidRPr="00D812DD" w:rsidRDefault="007B63A9"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do 5</w:t>
            </w:r>
            <w:r w:rsidR="003D244D" w:rsidRPr="00D812DD">
              <w:rPr>
                <w:rFonts w:cs="Segoe UI"/>
                <w:sz w:val="20"/>
                <w:szCs w:val="20"/>
              </w:rPr>
              <w:t>0</w:t>
            </w:r>
          </w:p>
        </w:tc>
      </w:tr>
      <w:tr w:rsidR="003D244D" w:rsidRPr="006E1830" w14:paraId="4541EC56" w14:textId="77777777" w:rsidTr="00F32E69">
        <w:tc>
          <w:tcPr>
            <w:cnfStyle w:val="001000000000" w:firstRow="0" w:lastRow="0" w:firstColumn="1" w:lastColumn="0" w:oddVBand="0" w:evenVBand="0" w:oddHBand="0" w:evenHBand="0" w:firstRowFirstColumn="0" w:firstRowLastColumn="0" w:lastRowFirstColumn="0" w:lastRowLastColumn="0"/>
            <w:tcW w:w="525" w:type="dxa"/>
            <w:vMerge w:val="restart"/>
            <w:vAlign w:val="center"/>
          </w:tcPr>
          <w:p w14:paraId="4158AB82" w14:textId="77777777" w:rsidR="003D244D" w:rsidRPr="00D812DD" w:rsidRDefault="003D244D" w:rsidP="00D812DD">
            <w:pPr>
              <w:pStyle w:val="Bezodstpw"/>
              <w:spacing w:line="276" w:lineRule="auto"/>
              <w:rPr>
                <w:rFonts w:cs="Segoe UI"/>
                <w:sz w:val="20"/>
                <w:szCs w:val="20"/>
              </w:rPr>
            </w:pPr>
            <w:r w:rsidRPr="00D812DD">
              <w:rPr>
                <w:rFonts w:cs="Segoe UI"/>
                <w:sz w:val="20"/>
                <w:szCs w:val="20"/>
              </w:rPr>
              <w:t>7</w:t>
            </w:r>
          </w:p>
        </w:tc>
        <w:tc>
          <w:tcPr>
            <w:tcW w:w="2563" w:type="dxa"/>
            <w:vMerge w:val="restart"/>
            <w:vAlign w:val="center"/>
          </w:tcPr>
          <w:p w14:paraId="01B8818F" w14:textId="77777777" w:rsidR="003D244D" w:rsidRPr="0031176C" w:rsidRDefault="003D244D" w:rsidP="0031176C">
            <w:pPr>
              <w:spacing w:after="120"/>
              <w:jc w:val="center"/>
              <w:cnfStyle w:val="000000000000" w:firstRow="0" w:lastRow="0" w:firstColumn="0" w:lastColumn="0" w:oddVBand="0" w:evenVBand="0" w:oddHBand="0" w:evenHBand="0" w:firstRowFirstColumn="0" w:firstRowLastColumn="0" w:lastRowFirstColumn="0" w:lastRowLastColumn="0"/>
              <w:rPr>
                <w:rFonts w:cs="Segoe UI"/>
                <w:sz w:val="20"/>
                <w:szCs w:val="24"/>
              </w:rPr>
            </w:pPr>
            <w:r w:rsidRPr="0031176C">
              <w:rPr>
                <w:rFonts w:cs="Segoe UI"/>
                <w:sz w:val="20"/>
                <w:szCs w:val="24"/>
              </w:rPr>
              <w:t xml:space="preserve">Promocja zdrowia psychicznego oraz zwiększenie dostępu do opieki psychologicznej </w:t>
            </w:r>
            <w:r>
              <w:rPr>
                <w:rFonts w:cs="Segoe UI"/>
                <w:sz w:val="20"/>
                <w:szCs w:val="24"/>
              </w:rPr>
              <w:br/>
            </w:r>
            <w:r w:rsidRPr="0031176C">
              <w:rPr>
                <w:rFonts w:cs="Segoe UI"/>
                <w:sz w:val="20"/>
                <w:szCs w:val="24"/>
              </w:rPr>
              <w:t>i psychiatrycznej.</w:t>
            </w:r>
          </w:p>
          <w:p w14:paraId="1E4EEA92" w14:textId="77777777" w:rsidR="003D244D" w:rsidRPr="00D812DD" w:rsidRDefault="003D244D" w:rsidP="00D812DD">
            <w:pPr>
              <w:pStyle w:val="Bezodstpw"/>
              <w:spacing w:line="276" w:lineRule="auto"/>
              <w:cnfStyle w:val="000000000000" w:firstRow="0" w:lastRow="0" w:firstColumn="0" w:lastColumn="0" w:oddVBand="0" w:evenVBand="0" w:oddHBand="0" w:evenHBand="0" w:firstRowFirstColumn="0" w:firstRowLastColumn="0" w:lastRowFirstColumn="0" w:lastRowLastColumn="0"/>
              <w:rPr>
                <w:rFonts w:cs="Segoe UI"/>
                <w:sz w:val="20"/>
                <w:szCs w:val="20"/>
              </w:rPr>
            </w:pPr>
          </w:p>
        </w:tc>
        <w:tc>
          <w:tcPr>
            <w:tcW w:w="3130" w:type="dxa"/>
            <w:vAlign w:val="center"/>
          </w:tcPr>
          <w:p w14:paraId="5489AF8B" w14:textId="77777777" w:rsidR="003D244D" w:rsidRPr="00D812DD" w:rsidRDefault="003D244D"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 xml:space="preserve">Liczba uczestników zajęć/warsztatów profilaktycznych dot. zdrowia psychicznego wśród dzieci </w:t>
            </w:r>
            <w:r w:rsidRPr="00D812DD">
              <w:rPr>
                <w:rFonts w:cs="Segoe UI"/>
                <w:sz w:val="20"/>
                <w:szCs w:val="20"/>
              </w:rPr>
              <w:br/>
              <w:t>i młodzieży.</w:t>
            </w:r>
          </w:p>
        </w:tc>
        <w:tc>
          <w:tcPr>
            <w:tcW w:w="1534" w:type="dxa"/>
            <w:vAlign w:val="center"/>
          </w:tcPr>
          <w:p w14:paraId="4120436F" w14:textId="77777777" w:rsidR="003D244D" w:rsidRPr="00D812DD" w:rsidRDefault="003D244D"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0</w:t>
            </w:r>
          </w:p>
        </w:tc>
        <w:tc>
          <w:tcPr>
            <w:tcW w:w="1536" w:type="dxa"/>
            <w:vAlign w:val="center"/>
          </w:tcPr>
          <w:p w14:paraId="0DC7CE4C" w14:textId="77777777" w:rsidR="003D244D" w:rsidRPr="00D812DD" w:rsidRDefault="007B63A9"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sz w:val="20"/>
                <w:szCs w:val="20"/>
              </w:rPr>
              <w:t>do 2</w:t>
            </w:r>
            <w:r w:rsidR="003D244D" w:rsidRPr="00D812DD">
              <w:rPr>
                <w:rFonts w:cs="Segoe UI"/>
                <w:sz w:val="20"/>
                <w:szCs w:val="20"/>
              </w:rPr>
              <w:t>00</w:t>
            </w:r>
          </w:p>
        </w:tc>
      </w:tr>
      <w:tr w:rsidR="003D244D" w:rsidRPr="006E1830" w14:paraId="6583A4DA" w14:textId="77777777" w:rsidTr="00F32E69">
        <w:tc>
          <w:tcPr>
            <w:cnfStyle w:val="001000000000" w:firstRow="0" w:lastRow="0" w:firstColumn="1" w:lastColumn="0" w:oddVBand="0" w:evenVBand="0" w:oddHBand="0" w:evenHBand="0" w:firstRowFirstColumn="0" w:firstRowLastColumn="0" w:lastRowFirstColumn="0" w:lastRowLastColumn="0"/>
            <w:tcW w:w="525" w:type="dxa"/>
            <w:vMerge/>
          </w:tcPr>
          <w:p w14:paraId="0D1477F6" w14:textId="77777777" w:rsidR="003D244D" w:rsidRPr="00D812DD" w:rsidRDefault="003D244D" w:rsidP="00D812DD">
            <w:pPr>
              <w:pStyle w:val="Bezodstpw"/>
              <w:spacing w:line="276" w:lineRule="auto"/>
              <w:jc w:val="center"/>
              <w:rPr>
                <w:rFonts w:cs="Segoe UI"/>
                <w:b/>
                <w:sz w:val="20"/>
                <w:szCs w:val="20"/>
              </w:rPr>
            </w:pPr>
          </w:p>
        </w:tc>
        <w:tc>
          <w:tcPr>
            <w:tcW w:w="2563" w:type="dxa"/>
            <w:vMerge/>
          </w:tcPr>
          <w:p w14:paraId="654ACE3D" w14:textId="77777777" w:rsidR="003D244D" w:rsidRPr="00D812DD" w:rsidRDefault="003D244D" w:rsidP="00D812DD">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p>
        </w:tc>
        <w:tc>
          <w:tcPr>
            <w:tcW w:w="3130" w:type="dxa"/>
            <w:vAlign w:val="center"/>
          </w:tcPr>
          <w:p w14:paraId="01D6EB02" w14:textId="77777777" w:rsidR="003D244D" w:rsidRPr="00D812DD" w:rsidRDefault="003D244D"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Liczba osób korzystających              ze specjalistycznych usług dla osób z zaburzeniami psychicznymi.</w:t>
            </w:r>
          </w:p>
        </w:tc>
        <w:tc>
          <w:tcPr>
            <w:tcW w:w="1534" w:type="dxa"/>
            <w:vAlign w:val="center"/>
          </w:tcPr>
          <w:p w14:paraId="2D024DF8" w14:textId="77777777" w:rsidR="003D244D" w:rsidRPr="00D812DD" w:rsidRDefault="003D244D"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0</w:t>
            </w:r>
          </w:p>
        </w:tc>
        <w:tc>
          <w:tcPr>
            <w:tcW w:w="1536" w:type="dxa"/>
            <w:vAlign w:val="center"/>
          </w:tcPr>
          <w:p w14:paraId="4C75FD4F" w14:textId="77777777" w:rsidR="003D244D" w:rsidRPr="00D812DD" w:rsidRDefault="003D244D" w:rsidP="00F32E69">
            <w:pPr>
              <w:pStyle w:val="Bezodstpw"/>
              <w:spacing w:line="276" w:lineRule="auto"/>
              <w:jc w:val="center"/>
              <w:cnfStyle w:val="000000000000" w:firstRow="0" w:lastRow="0" w:firstColumn="0" w:lastColumn="0" w:oddVBand="0" w:evenVBand="0" w:oddHBand="0" w:evenHBand="0" w:firstRowFirstColumn="0" w:firstRowLastColumn="0" w:lastRowFirstColumn="0" w:lastRowLastColumn="0"/>
              <w:rPr>
                <w:rFonts w:cs="Segoe UI"/>
                <w:sz w:val="20"/>
                <w:szCs w:val="20"/>
              </w:rPr>
            </w:pPr>
            <w:r w:rsidRPr="00D812DD">
              <w:rPr>
                <w:rFonts w:cs="Segoe UI"/>
                <w:sz w:val="20"/>
                <w:szCs w:val="20"/>
              </w:rPr>
              <w:t>do 5</w:t>
            </w:r>
          </w:p>
        </w:tc>
      </w:tr>
    </w:tbl>
    <w:p w14:paraId="06582148" w14:textId="77777777" w:rsidR="00B9192C" w:rsidRDefault="00DA0824" w:rsidP="007E0D3E">
      <w:pPr>
        <w:pStyle w:val="Bezodstpw"/>
        <w:spacing w:after="120" w:line="360" w:lineRule="auto"/>
        <w:rPr>
          <w:rFonts w:ascii="Segoe UI" w:hAnsi="Segoe UI" w:cs="Segoe UI"/>
          <w:i/>
          <w:sz w:val="20"/>
        </w:rPr>
      </w:pPr>
      <w:r w:rsidRPr="006E1830">
        <w:rPr>
          <w:rFonts w:ascii="Segoe UI" w:hAnsi="Segoe UI" w:cs="Segoe UI"/>
          <w:i/>
          <w:sz w:val="20"/>
        </w:rPr>
        <w:t>Źródło: opracowanie własne</w:t>
      </w:r>
    </w:p>
    <w:p w14:paraId="7E0171B6" w14:textId="77777777" w:rsidR="00B9192C" w:rsidRDefault="00B9192C" w:rsidP="00B9192C">
      <w:r>
        <w:br w:type="page"/>
      </w:r>
    </w:p>
    <w:p w14:paraId="187459EA" w14:textId="77777777" w:rsidR="00E037DA" w:rsidRPr="006E1830" w:rsidRDefault="007E0D3E" w:rsidP="00F32E69">
      <w:pPr>
        <w:pStyle w:val="Nagwek2"/>
        <w:numPr>
          <w:ilvl w:val="0"/>
          <w:numId w:val="0"/>
        </w:numPr>
        <w:spacing w:before="0" w:after="240"/>
        <w:ind w:left="357" w:hanging="357"/>
        <w:rPr>
          <w:rFonts w:cs="Segoe UI"/>
        </w:rPr>
      </w:pPr>
      <w:bookmarkStart w:id="681" w:name="_Toc115860803"/>
      <w:r w:rsidRPr="006E1830">
        <w:rPr>
          <w:rFonts w:cs="Segoe UI"/>
        </w:rPr>
        <w:lastRenderedPageBreak/>
        <w:t>8. </w:t>
      </w:r>
      <w:r w:rsidR="00E037DA" w:rsidRPr="006E1830">
        <w:rPr>
          <w:rFonts w:cs="Segoe UI"/>
        </w:rPr>
        <w:t>Wnioski i podsumowanie</w:t>
      </w:r>
      <w:bookmarkEnd w:id="681"/>
    </w:p>
    <w:p w14:paraId="42AA3728" w14:textId="77777777" w:rsidR="00E037DA" w:rsidRPr="006E1830" w:rsidRDefault="00E037DA" w:rsidP="00D65F9B">
      <w:pPr>
        <w:spacing w:after="0" w:line="360" w:lineRule="auto"/>
        <w:ind w:firstLine="709"/>
        <w:jc w:val="both"/>
        <w:rPr>
          <w:rFonts w:ascii="Segoe UI" w:hAnsi="Segoe UI" w:cs="Segoe UI"/>
        </w:rPr>
      </w:pPr>
      <w:r w:rsidRPr="006E1830">
        <w:rPr>
          <w:rFonts w:ascii="Segoe UI" w:hAnsi="Segoe UI" w:cs="Segoe UI"/>
        </w:rPr>
        <w:t xml:space="preserve">Strategia Rozwiązywania Problemów Społecznych </w:t>
      </w:r>
      <w:r w:rsidR="008F269F">
        <w:rPr>
          <w:rFonts w:ascii="Segoe UI" w:hAnsi="Segoe UI" w:cs="Segoe UI"/>
        </w:rPr>
        <w:t>na terenie G</w:t>
      </w:r>
      <w:r w:rsidR="00F32E69">
        <w:rPr>
          <w:rFonts w:ascii="Segoe UI" w:hAnsi="Segoe UI" w:cs="Segoe UI"/>
        </w:rPr>
        <w:t xml:space="preserve">miny </w:t>
      </w:r>
      <w:r w:rsidR="005B7DF7">
        <w:rPr>
          <w:rFonts w:ascii="Segoe UI" w:hAnsi="Segoe UI" w:cs="Segoe UI"/>
        </w:rPr>
        <w:t>Kobylanka</w:t>
      </w:r>
      <w:r w:rsidRPr="006E1830">
        <w:rPr>
          <w:rFonts w:ascii="Segoe UI" w:hAnsi="Segoe UI" w:cs="Segoe UI"/>
        </w:rPr>
        <w:t xml:space="preserve"> jest dostosowana do zidentyfikowanych w procesie badawczym potrzeb społecznych. Planowane sposoby ich zaspokajania są kontynuacją istniejącego system</w:t>
      </w:r>
      <w:r w:rsidR="00C925CF" w:rsidRPr="006E1830">
        <w:rPr>
          <w:rFonts w:ascii="Segoe UI" w:hAnsi="Segoe UI" w:cs="Segoe UI"/>
        </w:rPr>
        <w:t xml:space="preserve">u wsparcia </w:t>
      </w:r>
      <w:r w:rsidR="00776462">
        <w:rPr>
          <w:rFonts w:ascii="Segoe UI" w:hAnsi="Segoe UI" w:cs="Segoe UI"/>
        </w:rPr>
        <w:t xml:space="preserve">              </w:t>
      </w:r>
      <w:r w:rsidRPr="006E1830">
        <w:rPr>
          <w:rFonts w:ascii="Segoe UI" w:hAnsi="Segoe UI" w:cs="Segoe UI"/>
        </w:rPr>
        <w:t xml:space="preserve">i tworzą możliwość jego uzupełnienia o nowe rozwiązania. </w:t>
      </w:r>
    </w:p>
    <w:p w14:paraId="1712C882" w14:textId="77777777" w:rsidR="00E037DA" w:rsidRPr="006E1830" w:rsidRDefault="00E037DA" w:rsidP="00D65F9B">
      <w:pPr>
        <w:spacing w:after="0" w:line="360" w:lineRule="auto"/>
        <w:ind w:firstLine="709"/>
        <w:jc w:val="both"/>
        <w:rPr>
          <w:rFonts w:ascii="Segoe UI" w:hAnsi="Segoe UI" w:cs="Segoe UI"/>
        </w:rPr>
      </w:pPr>
      <w:r w:rsidRPr="006E1830">
        <w:rPr>
          <w:rFonts w:ascii="Segoe UI" w:hAnsi="Segoe UI" w:cs="Segoe UI"/>
        </w:rPr>
        <w:t xml:space="preserve">W związku z powyższym, z jednej strony Strategia proponuje zmianę stosowanych metod tak, by chronić przed zagrożeniami społecznymi, z drugiej zaś wskazuje na konieczność przejścia do prewencji trudnych sytuacji życiowych, tak aby nie dopuścić do ich wystąpienia lub maksymalnie skrócić czas ich trwania. Cele strategiczne i cele operacyjne sformułowane zostały w oparciu o analizę systemu pomocy społecznej, sytuacji rodzin, profilaktyki uzależnień, problemu przemocy </w:t>
      </w:r>
      <w:r w:rsidR="00564203" w:rsidRPr="006E1830">
        <w:rPr>
          <w:rFonts w:ascii="Segoe UI" w:hAnsi="Segoe UI" w:cs="Segoe UI"/>
        </w:rPr>
        <w:br/>
      </w:r>
      <w:r w:rsidRPr="006E1830">
        <w:rPr>
          <w:rFonts w:ascii="Segoe UI" w:hAnsi="Segoe UI" w:cs="Segoe UI"/>
        </w:rPr>
        <w:t xml:space="preserve">w rodzinie, sytuacji seniorów i osób </w:t>
      </w:r>
      <w:r w:rsidR="00CA6B13" w:rsidRPr="006E1830">
        <w:rPr>
          <w:rFonts w:ascii="Segoe UI" w:hAnsi="Segoe UI" w:cs="Segoe UI"/>
        </w:rPr>
        <w:t>z niepełnosprawnością</w:t>
      </w:r>
      <w:r w:rsidRPr="006E1830">
        <w:rPr>
          <w:rFonts w:ascii="Segoe UI" w:hAnsi="Segoe UI" w:cs="Segoe UI"/>
        </w:rPr>
        <w:t xml:space="preserve">, systemu ochrony zdrowia psychicznego, problemu ubóstwa i wykluczenia społecznego oraz problemu bezrobocia. </w:t>
      </w:r>
    </w:p>
    <w:p w14:paraId="46A2E7F0" w14:textId="77777777" w:rsidR="00776462" w:rsidRDefault="00E037DA" w:rsidP="00D65F9B">
      <w:pPr>
        <w:spacing w:after="0" w:line="360" w:lineRule="auto"/>
        <w:ind w:firstLine="709"/>
        <w:jc w:val="both"/>
        <w:rPr>
          <w:rFonts w:ascii="Segoe UI" w:hAnsi="Segoe UI" w:cs="Segoe UI"/>
        </w:rPr>
      </w:pPr>
      <w:r w:rsidRPr="006E1830">
        <w:rPr>
          <w:rFonts w:ascii="Segoe UI" w:hAnsi="Segoe UI" w:cs="Segoe UI"/>
        </w:rPr>
        <w:t xml:space="preserve">Strategia Rozwiązywania Problemów Społecznych zakłada rozszerzenie </w:t>
      </w:r>
      <w:r w:rsidRPr="006E1830">
        <w:rPr>
          <w:rFonts w:ascii="Segoe UI" w:hAnsi="Segoe UI" w:cs="Segoe UI"/>
        </w:rPr>
        <w:br/>
        <w:t xml:space="preserve">i pogłębienie form pracy socjalnej, szeroką współpracę z różnymi instytucjami </w:t>
      </w:r>
      <w:r w:rsidRPr="006E1830">
        <w:rPr>
          <w:rFonts w:ascii="Segoe UI" w:hAnsi="Segoe UI" w:cs="Segoe UI"/>
        </w:rPr>
        <w:br/>
        <w:t>i organizacjami pozarządowymi działającymi w obszarze polityki społecznej.</w:t>
      </w:r>
      <w:r w:rsidR="006D5AB5" w:rsidRPr="006E1830">
        <w:rPr>
          <w:rFonts w:ascii="Segoe UI" w:hAnsi="Segoe UI" w:cs="Segoe UI"/>
        </w:rPr>
        <w:t xml:space="preserve"> </w:t>
      </w:r>
      <w:r w:rsidRPr="006E1830">
        <w:rPr>
          <w:rFonts w:ascii="Segoe UI" w:hAnsi="Segoe UI" w:cs="Segoe UI"/>
        </w:rPr>
        <w:t>W myśl ustawy o pomocy społecznej, podejmowane działania powinny doprowadzić, w miarę możliwości, do życiowego usamodzielnienia się objętych nią osób i rodzin oraz do ich integracji ze środowiskiem. W ramach wypracowanej Strategii przyjmuje się podejście nastawione przede wszystkim na: wzmocnienie postaw aktywnych, wdroże</w:t>
      </w:r>
      <w:r w:rsidR="0081129B">
        <w:rPr>
          <w:rFonts w:ascii="Segoe UI" w:hAnsi="Segoe UI" w:cs="Segoe UI"/>
        </w:rPr>
        <w:t>nie modelu pomocy zintegrowanej oraz</w:t>
      </w:r>
      <w:r w:rsidRPr="006E1830">
        <w:rPr>
          <w:rFonts w:ascii="Segoe UI" w:hAnsi="Segoe UI" w:cs="Segoe UI"/>
        </w:rPr>
        <w:t xml:space="preserve"> partnerskich działań instytucji i organizacji pozarządowych w tworzeniu lokalnego systemu rozwiązywania problemów społecznych. Analiza problemów społecznych będących przedmiotem niniejszej Strategii zwraca również uwagę na tzw. nowe ryzyka socjalne, czyli trudne sytuacje, nie tylko materialne, które pojawiły się w efekcie z</w:t>
      </w:r>
      <w:r w:rsidR="00776462">
        <w:rPr>
          <w:rFonts w:ascii="Segoe UI" w:hAnsi="Segoe UI" w:cs="Segoe UI"/>
        </w:rPr>
        <w:t>mian zwłaszcza demograficznych.</w:t>
      </w:r>
    </w:p>
    <w:p w14:paraId="72A8AB51" w14:textId="77777777" w:rsidR="00E037DA" w:rsidRPr="006E1830" w:rsidRDefault="00E037DA" w:rsidP="00D65F9B">
      <w:pPr>
        <w:spacing w:after="0" w:line="360" w:lineRule="auto"/>
        <w:ind w:firstLine="709"/>
        <w:jc w:val="both"/>
        <w:rPr>
          <w:rFonts w:ascii="Segoe UI" w:hAnsi="Segoe UI" w:cs="Segoe UI"/>
        </w:rPr>
      </w:pPr>
      <w:r w:rsidRPr="006E1830">
        <w:rPr>
          <w:rFonts w:ascii="Segoe UI" w:hAnsi="Segoe UI" w:cs="Segoe UI"/>
        </w:rPr>
        <w:t>Zapisy zawarte w Strategii realizowane będą zgodnie z wytyczonymi działaniami, ale w skali i harmonog</w:t>
      </w:r>
      <w:r w:rsidR="0016307C" w:rsidRPr="006E1830">
        <w:rPr>
          <w:rFonts w:ascii="Segoe UI" w:hAnsi="Segoe UI" w:cs="Segoe UI"/>
        </w:rPr>
        <w:t>ramie zależnym</w:t>
      </w:r>
      <w:r w:rsidRPr="006E1830">
        <w:rPr>
          <w:rFonts w:ascii="Segoe UI" w:hAnsi="Segoe UI" w:cs="Segoe UI"/>
        </w:rPr>
        <w:t xml:space="preserve"> od możliwości finansowych. Strategia będzie podlegać okresowym weryfikacjom i ni</w:t>
      </w:r>
      <w:r w:rsidR="006561AA" w:rsidRPr="006E1830">
        <w:rPr>
          <w:rFonts w:ascii="Segoe UI" w:hAnsi="Segoe UI" w:cs="Segoe UI"/>
        </w:rPr>
        <w:t>ezbędnym modyfikacjom związa</w:t>
      </w:r>
      <w:r w:rsidR="00776462">
        <w:rPr>
          <w:rFonts w:ascii="Segoe UI" w:hAnsi="Segoe UI" w:cs="Segoe UI"/>
        </w:rPr>
        <w:t xml:space="preserve">nym </w:t>
      </w:r>
      <w:r w:rsidRPr="006E1830">
        <w:rPr>
          <w:rFonts w:ascii="Segoe UI" w:hAnsi="Segoe UI" w:cs="Segoe UI"/>
        </w:rPr>
        <w:t xml:space="preserve">ze </w:t>
      </w:r>
      <w:r w:rsidRPr="006E1830">
        <w:rPr>
          <w:rFonts w:ascii="Segoe UI" w:hAnsi="Segoe UI" w:cs="Segoe UI"/>
        </w:rPr>
        <w:lastRenderedPageBreak/>
        <w:t>zmieniającą się rzeczyw</w:t>
      </w:r>
      <w:r w:rsidR="00776462">
        <w:rPr>
          <w:rFonts w:ascii="Segoe UI" w:hAnsi="Segoe UI" w:cs="Segoe UI"/>
        </w:rPr>
        <w:t xml:space="preserve">istością społeczno-ekonomiczną, </w:t>
      </w:r>
      <w:r w:rsidRPr="006E1830">
        <w:rPr>
          <w:rFonts w:ascii="Segoe UI" w:hAnsi="Segoe UI" w:cs="Segoe UI"/>
        </w:rPr>
        <w:t xml:space="preserve">zidentyfikowanymi potrzebami mieszkańców </w:t>
      </w:r>
      <w:r w:rsidR="00564203" w:rsidRPr="006E1830">
        <w:rPr>
          <w:rFonts w:ascii="Segoe UI" w:hAnsi="Segoe UI" w:cs="Segoe UI"/>
        </w:rPr>
        <w:t xml:space="preserve">gminy </w:t>
      </w:r>
      <w:r w:rsidR="005B7DF7">
        <w:rPr>
          <w:rFonts w:ascii="Segoe UI" w:hAnsi="Segoe UI" w:cs="Segoe UI"/>
        </w:rPr>
        <w:t>Kobylanka</w:t>
      </w:r>
      <w:r w:rsidRPr="006E1830">
        <w:rPr>
          <w:rFonts w:ascii="Segoe UI" w:hAnsi="Segoe UI" w:cs="Segoe UI"/>
        </w:rPr>
        <w:t xml:space="preserve"> i przepisami prawa. Wielość i różnorodność potrzeb społecznych, przy istniejących ograniczeniach budżetowych, oznacza potrzebę zwiększenia efektywności pomocy społecznej poprzez racjonalne określanie wydatków, maksymalne wykorzystanie istniejącego potenc</w:t>
      </w:r>
      <w:r w:rsidR="00776462">
        <w:rPr>
          <w:rFonts w:ascii="Segoe UI" w:hAnsi="Segoe UI" w:cs="Segoe UI"/>
        </w:rPr>
        <w:t xml:space="preserve">jału oraz stosowanie rozwiązań </w:t>
      </w:r>
      <w:r w:rsidRPr="006E1830">
        <w:rPr>
          <w:rFonts w:ascii="Segoe UI" w:hAnsi="Segoe UI" w:cs="Segoe UI"/>
        </w:rPr>
        <w:t>o charakterze bardziej systemowym niż akcyjnym.</w:t>
      </w:r>
    </w:p>
    <w:p w14:paraId="4BC1270E" w14:textId="77777777" w:rsidR="00985FEF" w:rsidRPr="006E1830" w:rsidRDefault="00985FEF" w:rsidP="003D48AB">
      <w:pPr>
        <w:spacing w:after="0" w:line="360" w:lineRule="auto"/>
        <w:ind w:firstLine="709"/>
        <w:jc w:val="both"/>
        <w:rPr>
          <w:rFonts w:ascii="Segoe UI" w:hAnsi="Segoe UI" w:cs="Segoe UI"/>
        </w:rPr>
      </w:pPr>
      <w:r w:rsidRPr="006E1830">
        <w:rPr>
          <w:rFonts w:ascii="Segoe UI" w:hAnsi="Segoe UI" w:cs="Segoe UI"/>
        </w:rPr>
        <w:t>Należy pamiętać, że aktualizacje Strategii mogą się w znacznym stopniu wiązać ze zmianami dyktowanymi przez obecni</w:t>
      </w:r>
      <w:r w:rsidR="00C925CF" w:rsidRPr="006E1830">
        <w:rPr>
          <w:rFonts w:ascii="Segoe UI" w:hAnsi="Segoe UI" w:cs="Segoe UI"/>
        </w:rPr>
        <w:t xml:space="preserve">e trwającą pandemię SARS-CoV-2.                                </w:t>
      </w:r>
      <w:r w:rsidRPr="006E1830">
        <w:rPr>
          <w:rFonts w:ascii="Segoe UI" w:hAnsi="Segoe UI" w:cs="Segoe UI"/>
        </w:rPr>
        <w:t>Poza widocznymi obecnie skutkami społeczno-ekonomicznymi wywołanymi pandemią, pozostawi ona również długotrwałe znamiona nie tylko na większej społeczności, ale również na indywidualnych jednostkach. Zmiany w prawie oraz konieczność ciągłej odpowiedzi</w:t>
      </w:r>
      <w:r w:rsidR="006D5AB5" w:rsidRPr="006E1830">
        <w:rPr>
          <w:rFonts w:ascii="Segoe UI" w:hAnsi="Segoe UI" w:cs="Segoe UI"/>
        </w:rPr>
        <w:t xml:space="preserve"> na potrzeby mieszkańców Gminy </w:t>
      </w:r>
      <w:r w:rsidRPr="006E1830">
        <w:rPr>
          <w:rFonts w:ascii="Segoe UI" w:hAnsi="Segoe UI" w:cs="Segoe UI"/>
        </w:rPr>
        <w:t>w sposób adekwatny i zgodn</w:t>
      </w:r>
      <w:r w:rsidR="00776462">
        <w:rPr>
          <w:rFonts w:ascii="Segoe UI" w:hAnsi="Segoe UI" w:cs="Segoe UI"/>
        </w:rPr>
        <w:t xml:space="preserve">y </w:t>
      </w:r>
      <w:r w:rsidRPr="006E1830">
        <w:rPr>
          <w:rFonts w:ascii="Segoe UI" w:hAnsi="Segoe UI" w:cs="Segoe UI"/>
        </w:rPr>
        <w:t>z aktualnymi zaleceniami stanowi</w:t>
      </w:r>
      <w:r w:rsidR="006D5AB5" w:rsidRPr="006E1830">
        <w:rPr>
          <w:rFonts w:ascii="Segoe UI" w:hAnsi="Segoe UI" w:cs="Segoe UI"/>
        </w:rPr>
        <w:t>,</w:t>
      </w:r>
      <w:r w:rsidRPr="006E1830">
        <w:rPr>
          <w:rFonts w:ascii="Segoe UI" w:hAnsi="Segoe UI" w:cs="Segoe UI"/>
        </w:rPr>
        <w:t xml:space="preserve"> wyzwanie dla instytucji rządowych, samorządowych jak i pozarządowych w zakresie rozwiązywania problemów społecznych. Konieczna jest zatem międzysektorowa współpraca dążąca do zapewnienia jak najlepszych warunków życiowych wszystkich miesz</w:t>
      </w:r>
      <w:r w:rsidR="00CB57C5" w:rsidRPr="006E1830">
        <w:rPr>
          <w:rFonts w:ascii="Segoe UI" w:hAnsi="Segoe UI" w:cs="Segoe UI"/>
        </w:rPr>
        <w:t>k</w:t>
      </w:r>
      <w:r w:rsidRPr="006E1830">
        <w:rPr>
          <w:rFonts w:ascii="Segoe UI" w:hAnsi="Segoe UI" w:cs="Segoe UI"/>
        </w:rPr>
        <w:t xml:space="preserve">ańców </w:t>
      </w:r>
      <w:r w:rsidR="00CB57C5" w:rsidRPr="006E1830">
        <w:rPr>
          <w:rFonts w:ascii="Segoe UI" w:hAnsi="Segoe UI" w:cs="Segoe UI"/>
        </w:rPr>
        <w:t xml:space="preserve">gminy </w:t>
      </w:r>
      <w:r w:rsidR="005B7DF7">
        <w:rPr>
          <w:rFonts w:ascii="Segoe UI" w:hAnsi="Segoe UI" w:cs="Segoe UI"/>
        </w:rPr>
        <w:t>Kobylanka</w:t>
      </w:r>
      <w:r w:rsidRPr="006E1830">
        <w:rPr>
          <w:rFonts w:ascii="Segoe UI" w:hAnsi="Segoe UI" w:cs="Segoe UI"/>
        </w:rPr>
        <w:t>, na tyle na ile pozwalają obecne warunki.</w:t>
      </w:r>
    </w:p>
    <w:p w14:paraId="4C041BD4" w14:textId="77777777" w:rsidR="00564203" w:rsidRPr="006E1830" w:rsidRDefault="00E037DA" w:rsidP="003D48AB">
      <w:pPr>
        <w:pStyle w:val="Bezodstpw"/>
        <w:spacing w:line="360" w:lineRule="auto"/>
        <w:ind w:firstLine="709"/>
        <w:jc w:val="both"/>
        <w:rPr>
          <w:rFonts w:ascii="Segoe UI" w:hAnsi="Segoe UI" w:cs="Segoe UI"/>
          <w:color w:val="00B050"/>
        </w:rPr>
      </w:pPr>
      <w:r w:rsidRPr="006E1830">
        <w:rPr>
          <w:rFonts w:ascii="Segoe UI" w:hAnsi="Segoe UI" w:cs="Segoe UI"/>
        </w:rPr>
        <w:t xml:space="preserve">Realizacja Strategii powinna przyczynić się do </w:t>
      </w:r>
      <w:r w:rsidR="006D5AB5" w:rsidRPr="006E1830">
        <w:rPr>
          <w:rFonts w:ascii="Segoe UI" w:hAnsi="Segoe UI" w:cs="Segoe UI"/>
        </w:rPr>
        <w:t>wysokiej</w:t>
      </w:r>
      <w:r w:rsidRPr="006E1830">
        <w:rPr>
          <w:rFonts w:ascii="Segoe UI" w:hAnsi="Segoe UI" w:cs="Segoe UI"/>
        </w:rPr>
        <w:t xml:space="preserve"> jakości życia mieszkańców </w:t>
      </w:r>
      <w:r w:rsidR="003D00B0" w:rsidRPr="006E1830">
        <w:rPr>
          <w:rFonts w:ascii="Segoe UI" w:hAnsi="Segoe UI" w:cs="Segoe UI"/>
        </w:rPr>
        <w:t>g</w:t>
      </w:r>
      <w:r w:rsidRPr="006E1830">
        <w:rPr>
          <w:rFonts w:ascii="Segoe UI" w:hAnsi="Segoe UI" w:cs="Segoe UI"/>
        </w:rPr>
        <w:t xml:space="preserve">miny </w:t>
      </w:r>
      <w:r w:rsidR="005B7DF7">
        <w:rPr>
          <w:rFonts w:ascii="Segoe UI" w:hAnsi="Segoe UI" w:cs="Segoe UI"/>
        </w:rPr>
        <w:t>Kobylanka</w:t>
      </w:r>
      <w:r w:rsidRPr="006E1830">
        <w:rPr>
          <w:rFonts w:ascii="Segoe UI" w:hAnsi="Segoe UI" w:cs="Segoe UI"/>
        </w:rPr>
        <w:t>, ze szczególnym uwzględnieniem dzieci, młodzieży, osób starszych oraz grup osób wykluczony</w:t>
      </w:r>
      <w:r w:rsidR="00776462">
        <w:rPr>
          <w:rFonts w:ascii="Segoe UI" w:hAnsi="Segoe UI" w:cs="Segoe UI"/>
        </w:rPr>
        <w:t xml:space="preserve">ch lub zagrożonych wykluczeniem </w:t>
      </w:r>
      <w:r w:rsidRPr="006E1830">
        <w:rPr>
          <w:rFonts w:ascii="Segoe UI" w:hAnsi="Segoe UI" w:cs="Segoe UI"/>
        </w:rPr>
        <w:t xml:space="preserve">społecznym. Należy zaznaczyć, że zadania z zakresu szeroko rozumianej polityki społecznej realizowane są za pomocą wszelkich dostępnych kompetencji i możliwości Gminy, natomiast Strategia Rozwiązywania Problemów Społecznych jest </w:t>
      </w:r>
      <w:r w:rsidR="00D65F9B" w:rsidRPr="006E1830">
        <w:rPr>
          <w:rFonts w:ascii="Segoe UI" w:hAnsi="Segoe UI" w:cs="Segoe UI"/>
        </w:rPr>
        <w:t xml:space="preserve">wyborem priorytetowych obszarów </w:t>
      </w:r>
      <w:r w:rsidRPr="006E1830">
        <w:rPr>
          <w:rFonts w:ascii="Segoe UI" w:hAnsi="Segoe UI" w:cs="Segoe UI"/>
        </w:rPr>
        <w:t xml:space="preserve">i kierunków działań, które uznane zostały za kluczowe, </w:t>
      </w:r>
      <w:r w:rsidR="00776462">
        <w:rPr>
          <w:rFonts w:ascii="Segoe UI" w:hAnsi="Segoe UI" w:cs="Segoe UI"/>
        </w:rPr>
        <w:t xml:space="preserve">                 </w:t>
      </w:r>
      <w:r w:rsidRPr="006E1830">
        <w:rPr>
          <w:rFonts w:ascii="Segoe UI" w:hAnsi="Segoe UI" w:cs="Segoe UI"/>
        </w:rPr>
        <w:t>a więc umożliwiające najskuteczniejsze i najbardziej efektywne osiągnięcie założonych rezultatów.</w:t>
      </w:r>
    </w:p>
    <w:p w14:paraId="54AC6264" w14:textId="77777777" w:rsidR="00D65F9B" w:rsidRPr="006E1830" w:rsidRDefault="00D65F9B" w:rsidP="00D65F9B">
      <w:pPr>
        <w:pStyle w:val="Bezodstpw"/>
        <w:spacing w:line="360" w:lineRule="auto"/>
        <w:ind w:firstLine="709"/>
        <w:jc w:val="both"/>
        <w:rPr>
          <w:rFonts w:ascii="Segoe UI" w:hAnsi="Segoe UI" w:cs="Segoe UI"/>
        </w:rPr>
      </w:pPr>
    </w:p>
    <w:p w14:paraId="74477004" w14:textId="77777777" w:rsidR="003D6ADA" w:rsidRPr="006E1830" w:rsidRDefault="00CE7F7A" w:rsidP="00524621">
      <w:pPr>
        <w:pStyle w:val="Nagwek1"/>
        <w:numPr>
          <w:ilvl w:val="0"/>
          <w:numId w:val="1"/>
        </w:numPr>
        <w:spacing w:before="0" w:after="360" w:line="240" w:lineRule="auto"/>
        <w:rPr>
          <w:rFonts w:cs="Segoe UI"/>
        </w:rPr>
      </w:pPr>
      <w:bookmarkStart w:id="682" w:name="_Toc115860804"/>
      <w:r w:rsidRPr="006E1830">
        <w:rPr>
          <w:rFonts w:cs="Segoe UI"/>
        </w:rPr>
        <w:lastRenderedPageBreak/>
        <w:t>Bibliografia</w:t>
      </w:r>
      <w:bookmarkEnd w:id="670"/>
      <w:bookmarkEnd w:id="671"/>
      <w:bookmarkEnd w:id="682"/>
    </w:p>
    <w:p w14:paraId="73A1338C" w14:textId="77777777" w:rsidR="008F269F" w:rsidRPr="006E1830" w:rsidRDefault="008F269F" w:rsidP="00DC3470">
      <w:pPr>
        <w:pStyle w:val="Bezodstpw"/>
        <w:numPr>
          <w:ilvl w:val="0"/>
          <w:numId w:val="28"/>
        </w:numPr>
        <w:spacing w:line="360" w:lineRule="auto"/>
        <w:ind w:left="714" w:hanging="357"/>
        <w:jc w:val="both"/>
        <w:rPr>
          <w:rFonts w:ascii="Segoe UI" w:hAnsi="Segoe UI" w:cs="Segoe UI"/>
          <w:szCs w:val="24"/>
        </w:rPr>
      </w:pPr>
      <w:r w:rsidRPr="006E1830">
        <w:rPr>
          <w:rFonts w:ascii="Segoe UI" w:hAnsi="Segoe UI" w:cs="Segoe UI"/>
          <w:szCs w:val="24"/>
        </w:rPr>
        <w:t>Europa 2020 – Strategia na rzecz inteligentnego i zrównoważonego rozwoju sprzyjającego włączeniu społecznemu.</w:t>
      </w:r>
    </w:p>
    <w:p w14:paraId="0A4389DC" w14:textId="77777777" w:rsidR="008F269F" w:rsidRPr="006E1830" w:rsidRDefault="008F269F" w:rsidP="00DC3470">
      <w:pPr>
        <w:pStyle w:val="Bezodstpw"/>
        <w:numPr>
          <w:ilvl w:val="0"/>
          <w:numId w:val="28"/>
        </w:numPr>
        <w:spacing w:line="360" w:lineRule="auto"/>
        <w:ind w:left="714" w:hanging="357"/>
        <w:jc w:val="both"/>
        <w:rPr>
          <w:rFonts w:ascii="Segoe UI" w:hAnsi="Segoe UI" w:cs="Segoe UI"/>
          <w:szCs w:val="24"/>
        </w:rPr>
      </w:pPr>
      <w:r w:rsidRPr="006E1830">
        <w:rPr>
          <w:rFonts w:ascii="Segoe UI" w:hAnsi="Segoe UI" w:cs="Segoe UI"/>
          <w:szCs w:val="24"/>
        </w:rPr>
        <w:t>Gryffin R.W. (2004), Podstawy zarządzania organizacjami, Warszawa: PWN.</w:t>
      </w:r>
    </w:p>
    <w:p w14:paraId="5C0C641C" w14:textId="77777777" w:rsidR="008F269F" w:rsidRPr="006E1830" w:rsidRDefault="008F269F" w:rsidP="00DC3470">
      <w:pPr>
        <w:pStyle w:val="Bezodstpw"/>
        <w:numPr>
          <w:ilvl w:val="0"/>
          <w:numId w:val="28"/>
        </w:numPr>
        <w:spacing w:line="360" w:lineRule="auto"/>
        <w:jc w:val="both"/>
        <w:rPr>
          <w:rFonts w:ascii="Segoe UI" w:hAnsi="Segoe UI" w:cs="Segoe UI"/>
          <w:szCs w:val="24"/>
        </w:rPr>
      </w:pPr>
      <w:r w:rsidRPr="006E1830">
        <w:rPr>
          <w:rFonts w:ascii="Segoe UI" w:hAnsi="Segoe UI" w:cs="Segoe UI"/>
        </w:rPr>
        <w:t>Gr</w:t>
      </w:r>
      <w:r w:rsidR="00A02E24">
        <w:rPr>
          <w:rFonts w:ascii="Segoe UI" w:hAnsi="Segoe UI" w:cs="Segoe UI"/>
        </w:rPr>
        <w:t xml:space="preserve">zegorzewska I., Cierpiałkowska </w:t>
      </w:r>
      <w:r w:rsidRPr="006E1830">
        <w:rPr>
          <w:rFonts w:ascii="Segoe UI" w:hAnsi="Segoe UI" w:cs="Segoe UI"/>
        </w:rPr>
        <w:t xml:space="preserve">L., </w:t>
      </w:r>
      <w:r w:rsidRPr="002F1864">
        <w:rPr>
          <w:rFonts w:ascii="Segoe UI" w:hAnsi="Segoe UI" w:cs="Segoe UI"/>
        </w:rPr>
        <w:t>Uzależnienia behawioralne</w:t>
      </w:r>
      <w:r w:rsidRPr="006E1830">
        <w:rPr>
          <w:rFonts w:ascii="Segoe UI" w:hAnsi="Segoe UI" w:cs="Segoe UI"/>
        </w:rPr>
        <w:t>, Wydawnictwo Naukowe PWN, Warszawa 2018.</w:t>
      </w:r>
    </w:p>
    <w:p w14:paraId="62695FEF" w14:textId="77777777" w:rsidR="008F269F" w:rsidRPr="006E1830" w:rsidRDefault="008F269F" w:rsidP="00DC3470">
      <w:pPr>
        <w:pStyle w:val="Akapitzlist"/>
        <w:numPr>
          <w:ilvl w:val="0"/>
          <w:numId w:val="28"/>
        </w:numPr>
        <w:spacing w:after="0" w:line="360" w:lineRule="auto"/>
        <w:jc w:val="both"/>
        <w:rPr>
          <w:rFonts w:ascii="Segoe UI" w:hAnsi="Segoe UI" w:cs="Segoe UI"/>
          <w:szCs w:val="24"/>
        </w:rPr>
      </w:pPr>
      <w:r w:rsidRPr="006E1830">
        <w:rPr>
          <w:rFonts w:ascii="Segoe UI" w:hAnsi="Segoe UI" w:cs="Segoe UI"/>
          <w:szCs w:val="24"/>
        </w:rPr>
        <w:t>http://www.infopolska.com.pl.</w:t>
      </w:r>
    </w:p>
    <w:p w14:paraId="7F9244E3" w14:textId="77777777" w:rsidR="008F269F" w:rsidRPr="006E1830" w:rsidRDefault="008F269F" w:rsidP="00DC3470">
      <w:pPr>
        <w:pStyle w:val="Bezodstpw"/>
        <w:numPr>
          <w:ilvl w:val="0"/>
          <w:numId w:val="28"/>
        </w:numPr>
        <w:spacing w:line="360" w:lineRule="auto"/>
        <w:jc w:val="both"/>
        <w:rPr>
          <w:rFonts w:ascii="Segoe UI" w:hAnsi="Segoe UI" w:cs="Segoe UI"/>
          <w:szCs w:val="24"/>
        </w:rPr>
      </w:pPr>
      <w:r w:rsidRPr="006E1830">
        <w:rPr>
          <w:rFonts w:ascii="Segoe UI" w:hAnsi="Segoe UI" w:cs="Segoe UI"/>
        </w:rPr>
        <w:t>http://www.parpa.pl.</w:t>
      </w:r>
    </w:p>
    <w:p w14:paraId="2969BC57" w14:textId="77777777" w:rsidR="008F269F" w:rsidRPr="006E1830" w:rsidRDefault="008F269F" w:rsidP="00DC3470">
      <w:pPr>
        <w:pStyle w:val="Bezodstpw"/>
        <w:numPr>
          <w:ilvl w:val="0"/>
          <w:numId w:val="28"/>
        </w:numPr>
        <w:spacing w:line="360" w:lineRule="auto"/>
        <w:ind w:left="714" w:hanging="357"/>
        <w:jc w:val="both"/>
        <w:rPr>
          <w:rFonts w:ascii="Segoe UI" w:hAnsi="Segoe UI" w:cs="Segoe UI"/>
          <w:szCs w:val="24"/>
        </w:rPr>
      </w:pPr>
      <w:r w:rsidRPr="006E1830">
        <w:rPr>
          <w:rFonts w:ascii="Segoe UI" w:hAnsi="Segoe UI" w:cs="Segoe UI"/>
          <w:szCs w:val="24"/>
        </w:rPr>
        <w:t>https://bdl.stat.gov.pl.</w:t>
      </w:r>
    </w:p>
    <w:p w14:paraId="586B2374" w14:textId="77777777" w:rsidR="008F269F" w:rsidRPr="006E1830" w:rsidRDefault="008F269F" w:rsidP="00DC3470">
      <w:pPr>
        <w:pStyle w:val="Bezodstpw"/>
        <w:numPr>
          <w:ilvl w:val="0"/>
          <w:numId w:val="28"/>
        </w:numPr>
        <w:spacing w:line="360" w:lineRule="auto"/>
        <w:ind w:left="714" w:hanging="357"/>
        <w:jc w:val="both"/>
        <w:rPr>
          <w:rFonts w:ascii="Segoe UI" w:hAnsi="Segoe UI" w:cs="Segoe UI"/>
          <w:szCs w:val="24"/>
        </w:rPr>
      </w:pPr>
      <w:r w:rsidRPr="006E1830">
        <w:rPr>
          <w:rFonts w:ascii="Segoe UI" w:hAnsi="Segoe UI" w:cs="Segoe UI"/>
          <w:szCs w:val="24"/>
        </w:rPr>
        <w:t>https://mapa.wyniki.edu.pl.</w:t>
      </w:r>
    </w:p>
    <w:p w14:paraId="213C0EC8" w14:textId="77777777" w:rsidR="008F269F" w:rsidRPr="006E1830" w:rsidRDefault="008F269F" w:rsidP="00DC3470">
      <w:pPr>
        <w:pStyle w:val="Bezodstpw"/>
        <w:numPr>
          <w:ilvl w:val="0"/>
          <w:numId w:val="28"/>
        </w:numPr>
        <w:spacing w:line="360" w:lineRule="auto"/>
        <w:ind w:left="714" w:hanging="357"/>
        <w:jc w:val="both"/>
        <w:rPr>
          <w:rFonts w:ascii="Segoe UI" w:hAnsi="Segoe UI" w:cs="Segoe UI"/>
          <w:szCs w:val="24"/>
        </w:rPr>
      </w:pPr>
      <w:r w:rsidRPr="006E1830">
        <w:rPr>
          <w:rFonts w:ascii="Segoe UI" w:hAnsi="Segoe UI" w:cs="Segoe UI"/>
          <w:szCs w:val="24"/>
        </w:rPr>
        <w:t>https://poradnik.ngo.pl.</w:t>
      </w:r>
    </w:p>
    <w:p w14:paraId="180FC8E1" w14:textId="77777777" w:rsidR="008F269F" w:rsidRPr="006E1830" w:rsidRDefault="008F269F" w:rsidP="00DC3470">
      <w:pPr>
        <w:pStyle w:val="Bezodstpw"/>
        <w:numPr>
          <w:ilvl w:val="0"/>
          <w:numId w:val="28"/>
        </w:numPr>
        <w:spacing w:line="360" w:lineRule="auto"/>
        <w:jc w:val="both"/>
        <w:rPr>
          <w:rFonts w:ascii="Segoe UI" w:hAnsi="Segoe UI" w:cs="Segoe UI"/>
          <w:szCs w:val="24"/>
        </w:rPr>
      </w:pPr>
      <w:r w:rsidRPr="006E1830">
        <w:rPr>
          <w:rFonts w:ascii="Segoe UI" w:hAnsi="Segoe UI" w:cs="Segoe UI"/>
          <w:szCs w:val="24"/>
        </w:rPr>
        <w:t>https://www.polskawliczbach.pl.</w:t>
      </w:r>
    </w:p>
    <w:p w14:paraId="309A1863" w14:textId="77777777" w:rsidR="008F269F" w:rsidRPr="006E1830" w:rsidRDefault="008F269F" w:rsidP="00DC3470">
      <w:pPr>
        <w:pStyle w:val="Bezodstpw"/>
        <w:numPr>
          <w:ilvl w:val="0"/>
          <w:numId w:val="28"/>
        </w:numPr>
        <w:spacing w:line="360" w:lineRule="auto"/>
        <w:ind w:left="714" w:hanging="357"/>
        <w:jc w:val="both"/>
        <w:rPr>
          <w:rFonts w:ascii="Segoe UI" w:hAnsi="Segoe UI" w:cs="Segoe UI"/>
          <w:szCs w:val="24"/>
        </w:rPr>
      </w:pPr>
      <w:r w:rsidRPr="006E1830">
        <w:rPr>
          <w:rFonts w:ascii="Segoe UI" w:hAnsi="Segoe UI" w:cs="Segoe UI"/>
          <w:szCs w:val="24"/>
        </w:rPr>
        <w:t>Kinney J., Leaton G., Zr</w:t>
      </w:r>
      <w:r>
        <w:rPr>
          <w:rFonts w:ascii="Segoe UI" w:hAnsi="Segoe UI" w:cs="Segoe UI"/>
          <w:szCs w:val="24"/>
        </w:rPr>
        <w:t>ozumieć alkohol, Warszawa 1996</w:t>
      </w:r>
      <w:r w:rsidRPr="006E1830">
        <w:rPr>
          <w:rFonts w:ascii="Segoe UI" w:hAnsi="Segoe UI" w:cs="Segoe UI"/>
          <w:szCs w:val="24"/>
        </w:rPr>
        <w:t>.</w:t>
      </w:r>
    </w:p>
    <w:p w14:paraId="22A64DBB" w14:textId="77777777" w:rsidR="008F269F" w:rsidRPr="006E1830" w:rsidRDefault="008F269F" w:rsidP="00DC3470">
      <w:pPr>
        <w:pStyle w:val="Bezodstpw"/>
        <w:numPr>
          <w:ilvl w:val="0"/>
          <w:numId w:val="28"/>
        </w:numPr>
        <w:spacing w:line="360" w:lineRule="auto"/>
        <w:jc w:val="both"/>
        <w:rPr>
          <w:rFonts w:ascii="Segoe UI" w:hAnsi="Segoe UI" w:cs="Segoe UI"/>
          <w:szCs w:val="24"/>
        </w:rPr>
      </w:pPr>
      <w:r w:rsidRPr="006E1830">
        <w:rPr>
          <w:rFonts w:ascii="Segoe UI" w:hAnsi="Segoe UI" w:cs="Segoe UI"/>
          <w:szCs w:val="24"/>
        </w:rPr>
        <w:t>Kmiecik-Jusięga K., Profi</w:t>
      </w:r>
      <w:r>
        <w:rPr>
          <w:rFonts w:ascii="Segoe UI" w:hAnsi="Segoe UI" w:cs="Segoe UI"/>
          <w:szCs w:val="24"/>
        </w:rPr>
        <w:t xml:space="preserve">laktyka zachowań ryzykownych w </w:t>
      </w:r>
      <w:r w:rsidRPr="006E1830">
        <w:rPr>
          <w:rFonts w:ascii="Segoe UI" w:hAnsi="Segoe UI" w:cs="Segoe UI"/>
          <w:szCs w:val="24"/>
        </w:rPr>
        <w:t>środow</w:t>
      </w:r>
      <w:r w:rsidR="00A02E24">
        <w:rPr>
          <w:rFonts w:ascii="Segoe UI" w:hAnsi="Segoe UI" w:cs="Segoe UI"/>
          <w:szCs w:val="24"/>
        </w:rPr>
        <w:t xml:space="preserve">isku lokalnym, [w:] Tradycje i </w:t>
      </w:r>
      <w:r w:rsidRPr="006E1830">
        <w:rPr>
          <w:rFonts w:ascii="Segoe UI" w:hAnsi="Segoe UI" w:cs="Segoe UI"/>
          <w:szCs w:val="24"/>
        </w:rPr>
        <w:t>perspektywy optymalizowania profilaktyki społecznej oraz resocjalizacji, red. D. Kowalczyk, A. Szecówka, P. Kwiatkowski, Wrocław 2015.</w:t>
      </w:r>
    </w:p>
    <w:p w14:paraId="6100C883" w14:textId="77777777" w:rsidR="008F269F" w:rsidRPr="006E1830" w:rsidRDefault="008F269F" w:rsidP="00DC3470">
      <w:pPr>
        <w:pStyle w:val="Bezodstpw"/>
        <w:numPr>
          <w:ilvl w:val="0"/>
          <w:numId w:val="28"/>
        </w:numPr>
        <w:spacing w:line="360" w:lineRule="auto"/>
        <w:ind w:left="714" w:hanging="357"/>
        <w:jc w:val="both"/>
        <w:rPr>
          <w:rFonts w:ascii="Segoe UI" w:hAnsi="Segoe UI" w:cs="Segoe UI"/>
          <w:szCs w:val="24"/>
        </w:rPr>
      </w:pPr>
      <w:r w:rsidRPr="006E1830">
        <w:rPr>
          <w:rFonts w:ascii="Segoe UI" w:hAnsi="Segoe UI" w:cs="Segoe UI"/>
          <w:szCs w:val="24"/>
        </w:rPr>
        <w:t>Kwaśniewski J., Rola diagnozy w rozwiązywaniu problemów społecznych.</w:t>
      </w:r>
    </w:p>
    <w:p w14:paraId="761931AA" w14:textId="77777777" w:rsidR="008F269F" w:rsidRPr="00147B69" w:rsidRDefault="008F269F" w:rsidP="00DC3470">
      <w:pPr>
        <w:pStyle w:val="Bezodstpw"/>
        <w:numPr>
          <w:ilvl w:val="0"/>
          <w:numId w:val="28"/>
        </w:numPr>
        <w:spacing w:line="360" w:lineRule="auto"/>
        <w:jc w:val="both"/>
        <w:rPr>
          <w:rFonts w:ascii="Segoe UI" w:hAnsi="Segoe UI" w:cs="Segoe UI"/>
          <w:szCs w:val="24"/>
        </w:rPr>
      </w:pPr>
      <w:r w:rsidRPr="006E1830">
        <w:rPr>
          <w:rFonts w:ascii="Segoe UI" w:hAnsi="Segoe UI" w:cs="Segoe UI"/>
        </w:rPr>
        <w:t>N. G. Pikuła, M. Grewiński, E. Zdebska, W. Glanc, Wyzwania dla polityki społecznej w kontekście pandemii koronawirusa, Kraków 2020.</w:t>
      </w:r>
    </w:p>
    <w:p w14:paraId="3F932C10" w14:textId="77777777" w:rsidR="008F269F" w:rsidRPr="006E1830" w:rsidRDefault="008F269F" w:rsidP="00DC3470">
      <w:pPr>
        <w:pStyle w:val="Bezodstpw"/>
        <w:numPr>
          <w:ilvl w:val="0"/>
          <w:numId w:val="28"/>
        </w:numPr>
        <w:spacing w:line="360" w:lineRule="auto"/>
        <w:jc w:val="both"/>
        <w:rPr>
          <w:rFonts w:ascii="Segoe UI" w:hAnsi="Segoe UI" w:cs="Segoe UI"/>
          <w:szCs w:val="24"/>
        </w:rPr>
      </w:pPr>
      <w:r w:rsidRPr="006E1830">
        <w:rPr>
          <w:rFonts w:ascii="Segoe UI" w:hAnsi="Segoe UI" w:cs="Segoe UI"/>
        </w:rPr>
        <w:t>Narodowa Strategia Integracji Społecznej dla Polski – jest dokumentem przygotowanym przez Zespół Zadaniowy do Spraw Reintegracji Społecznej, któremu przewodniczył Minister Gospodarki, Pracy i Polityki Społecznej – Jerzy Hausner.</w:t>
      </w:r>
      <w:r>
        <w:rPr>
          <w:rFonts w:ascii="Segoe UI" w:hAnsi="Segoe UI" w:cs="Segoe UI"/>
        </w:rPr>
        <w:t xml:space="preserve">, </w:t>
      </w:r>
    </w:p>
    <w:p w14:paraId="0C0E2B78" w14:textId="77777777" w:rsidR="008F269F" w:rsidRPr="006E1830" w:rsidRDefault="008F269F" w:rsidP="00DC3470">
      <w:pPr>
        <w:pStyle w:val="Akapitzlist"/>
        <w:numPr>
          <w:ilvl w:val="0"/>
          <w:numId w:val="28"/>
        </w:numPr>
        <w:spacing w:after="0" w:line="360" w:lineRule="auto"/>
        <w:ind w:left="714" w:hanging="357"/>
        <w:jc w:val="both"/>
        <w:rPr>
          <w:rFonts w:ascii="Segoe UI" w:hAnsi="Segoe UI" w:cs="Segoe UI"/>
          <w:szCs w:val="24"/>
        </w:rPr>
      </w:pPr>
      <w:r w:rsidRPr="006E1830">
        <w:rPr>
          <w:rFonts w:ascii="Segoe UI" w:hAnsi="Segoe UI" w:cs="Segoe UI"/>
          <w:szCs w:val="24"/>
        </w:rPr>
        <w:t>Ocena Zasobów Pomocy Spo</w:t>
      </w:r>
      <w:r>
        <w:rPr>
          <w:rFonts w:ascii="Segoe UI" w:hAnsi="Segoe UI" w:cs="Segoe UI"/>
          <w:szCs w:val="24"/>
        </w:rPr>
        <w:t>łecznej za 2019, 2020 i 2021</w:t>
      </w:r>
      <w:r w:rsidRPr="006E1830">
        <w:rPr>
          <w:rFonts w:ascii="Segoe UI" w:hAnsi="Segoe UI" w:cs="Segoe UI"/>
          <w:szCs w:val="24"/>
        </w:rPr>
        <w:t xml:space="preserve"> rok.</w:t>
      </w:r>
    </w:p>
    <w:p w14:paraId="16A66347" w14:textId="77777777" w:rsidR="008F269F" w:rsidRPr="006E1830" w:rsidRDefault="008F269F" w:rsidP="00DC3470">
      <w:pPr>
        <w:pStyle w:val="Bezodstpw"/>
        <w:numPr>
          <w:ilvl w:val="0"/>
          <w:numId w:val="28"/>
        </w:numPr>
        <w:spacing w:line="360" w:lineRule="auto"/>
        <w:ind w:left="714" w:hanging="357"/>
        <w:jc w:val="both"/>
        <w:rPr>
          <w:rFonts w:ascii="Segoe UI" w:hAnsi="Segoe UI" w:cs="Segoe UI"/>
          <w:szCs w:val="24"/>
        </w:rPr>
      </w:pPr>
      <w:r w:rsidRPr="006E1830">
        <w:rPr>
          <w:rFonts w:ascii="Segoe UI" w:hAnsi="Segoe UI" w:cs="Segoe UI"/>
          <w:szCs w:val="24"/>
        </w:rPr>
        <w:t>Oniszczuk J., Współczesne państwo w teorii i praktyce. Wybrane elementy.</w:t>
      </w:r>
    </w:p>
    <w:p w14:paraId="083B559E" w14:textId="77777777" w:rsidR="008F269F" w:rsidRPr="006E1830" w:rsidRDefault="008F269F" w:rsidP="00DC3470">
      <w:pPr>
        <w:pStyle w:val="Bezodstpw"/>
        <w:numPr>
          <w:ilvl w:val="0"/>
          <w:numId w:val="28"/>
        </w:numPr>
        <w:spacing w:line="360" w:lineRule="auto"/>
        <w:jc w:val="both"/>
        <w:rPr>
          <w:rFonts w:ascii="Segoe UI" w:hAnsi="Segoe UI" w:cs="Segoe UI"/>
          <w:szCs w:val="24"/>
        </w:rPr>
      </w:pPr>
      <w:r w:rsidRPr="006E1830">
        <w:rPr>
          <w:rFonts w:ascii="Segoe UI" w:hAnsi="Segoe UI" w:cs="Segoe UI"/>
          <w:szCs w:val="24"/>
        </w:rPr>
        <w:t>Pietrzak S., Sukcesy i wyzwania w implementacji dobrej profilaktyki, Świat Problemów.</w:t>
      </w:r>
    </w:p>
    <w:p w14:paraId="67503210" w14:textId="77777777" w:rsidR="008F269F" w:rsidRPr="00F32E69" w:rsidRDefault="008F269F" w:rsidP="00DC3470">
      <w:pPr>
        <w:pStyle w:val="Bezodstpw"/>
        <w:numPr>
          <w:ilvl w:val="0"/>
          <w:numId w:val="28"/>
        </w:numPr>
        <w:spacing w:line="360" w:lineRule="auto"/>
        <w:jc w:val="both"/>
        <w:rPr>
          <w:rFonts w:ascii="Segoe UI" w:hAnsi="Segoe UI" w:cs="Segoe UI"/>
          <w:szCs w:val="24"/>
        </w:rPr>
      </w:pPr>
      <w:r w:rsidRPr="00F32E69">
        <w:rPr>
          <w:rFonts w:ascii="Segoe UI" w:hAnsi="Segoe UI" w:cs="Segoe UI"/>
          <w:szCs w:val="24"/>
        </w:rPr>
        <w:t xml:space="preserve">Raport o stanie Gminy </w:t>
      </w:r>
      <w:r w:rsidR="005B7DF7">
        <w:rPr>
          <w:rFonts w:ascii="Segoe UI" w:hAnsi="Segoe UI" w:cs="Segoe UI"/>
          <w:szCs w:val="24"/>
        </w:rPr>
        <w:t>Kobylanka</w:t>
      </w:r>
      <w:r>
        <w:rPr>
          <w:rFonts w:ascii="Segoe UI" w:hAnsi="Segoe UI" w:cs="Segoe UI"/>
          <w:szCs w:val="24"/>
        </w:rPr>
        <w:t xml:space="preserve"> </w:t>
      </w:r>
      <w:r w:rsidRPr="00F32E69">
        <w:rPr>
          <w:rFonts w:ascii="Segoe UI" w:hAnsi="Segoe UI" w:cs="Segoe UI"/>
          <w:szCs w:val="24"/>
        </w:rPr>
        <w:t>za 202</w:t>
      </w:r>
      <w:r>
        <w:rPr>
          <w:rFonts w:ascii="Segoe UI" w:hAnsi="Segoe UI" w:cs="Segoe UI"/>
          <w:szCs w:val="24"/>
        </w:rPr>
        <w:t>0</w:t>
      </w:r>
      <w:r w:rsidR="005B7DF7">
        <w:rPr>
          <w:rFonts w:ascii="Segoe UI" w:hAnsi="Segoe UI" w:cs="Segoe UI"/>
          <w:szCs w:val="24"/>
        </w:rPr>
        <w:t xml:space="preserve"> i 2021</w:t>
      </w:r>
      <w:r w:rsidRPr="00F32E69">
        <w:rPr>
          <w:rFonts w:ascii="Segoe UI" w:hAnsi="Segoe UI" w:cs="Segoe UI"/>
          <w:szCs w:val="24"/>
        </w:rPr>
        <w:t xml:space="preserve"> rok.</w:t>
      </w:r>
    </w:p>
    <w:p w14:paraId="0A9D7B57" w14:textId="77777777" w:rsidR="008F269F" w:rsidRPr="00F32E69" w:rsidRDefault="008F269F" w:rsidP="00DC3470">
      <w:pPr>
        <w:pStyle w:val="Bezodstpw"/>
        <w:numPr>
          <w:ilvl w:val="0"/>
          <w:numId w:val="28"/>
        </w:numPr>
        <w:spacing w:line="360" w:lineRule="auto"/>
        <w:jc w:val="both"/>
        <w:rPr>
          <w:rFonts w:ascii="Segoe UI" w:hAnsi="Segoe UI" w:cs="Segoe UI"/>
          <w:szCs w:val="24"/>
        </w:rPr>
      </w:pPr>
      <w:r w:rsidRPr="006E1830">
        <w:rPr>
          <w:rFonts w:ascii="Segoe UI" w:hAnsi="Segoe UI" w:cs="Segoe UI"/>
        </w:rPr>
        <w:lastRenderedPageBreak/>
        <w:t xml:space="preserve">Rekomendacje do realizowania i finansowania gminnych programów </w:t>
      </w:r>
      <w:r w:rsidRPr="00F32E69">
        <w:rPr>
          <w:rFonts w:ascii="Segoe UI" w:hAnsi="Segoe UI" w:cs="Segoe UI"/>
        </w:rPr>
        <w:t>profilaktyki i rozwiązywania problemów alkoholowych w 2020 roku, Państwowa Agencja Rozwiązywania Problemów Alkoholowych, Warszawa 2019.</w:t>
      </w:r>
    </w:p>
    <w:p w14:paraId="56915ED1" w14:textId="77777777" w:rsidR="008F269F" w:rsidRPr="006E1830" w:rsidRDefault="008F269F" w:rsidP="00DC3470">
      <w:pPr>
        <w:pStyle w:val="Bezodstpw"/>
        <w:numPr>
          <w:ilvl w:val="0"/>
          <w:numId w:val="28"/>
        </w:numPr>
        <w:spacing w:line="360" w:lineRule="auto"/>
        <w:ind w:left="714" w:hanging="357"/>
        <w:jc w:val="both"/>
        <w:rPr>
          <w:rFonts w:ascii="Segoe UI" w:hAnsi="Segoe UI" w:cs="Segoe UI"/>
          <w:szCs w:val="24"/>
        </w:rPr>
      </w:pPr>
      <w:r w:rsidRPr="006E1830">
        <w:rPr>
          <w:rFonts w:ascii="Segoe UI" w:hAnsi="Segoe UI" w:cs="Segoe UI"/>
          <w:szCs w:val="24"/>
        </w:rPr>
        <w:t>Sprawozdanie z działalności samorządów gminnych w zakresie profilaktyki                  i rozwiązywania problem</w:t>
      </w:r>
      <w:r>
        <w:rPr>
          <w:rFonts w:ascii="Segoe UI" w:hAnsi="Segoe UI" w:cs="Segoe UI"/>
          <w:szCs w:val="24"/>
        </w:rPr>
        <w:t>ów alkoholowych PARPA-G1 za 2020 i 2021</w:t>
      </w:r>
      <w:r w:rsidRPr="006E1830">
        <w:rPr>
          <w:rFonts w:ascii="Segoe UI" w:hAnsi="Segoe UI" w:cs="Segoe UI"/>
          <w:szCs w:val="24"/>
        </w:rPr>
        <w:t xml:space="preserve"> rok.</w:t>
      </w:r>
    </w:p>
    <w:p w14:paraId="21EF6A32" w14:textId="77777777" w:rsidR="008F269F" w:rsidRPr="006E1830" w:rsidRDefault="008F269F" w:rsidP="00DC3470">
      <w:pPr>
        <w:pStyle w:val="Bezodstpw"/>
        <w:numPr>
          <w:ilvl w:val="0"/>
          <w:numId w:val="28"/>
        </w:numPr>
        <w:spacing w:line="360" w:lineRule="auto"/>
        <w:ind w:left="714" w:hanging="357"/>
        <w:jc w:val="both"/>
        <w:rPr>
          <w:rFonts w:ascii="Segoe UI" w:hAnsi="Segoe UI" w:cs="Segoe UI"/>
          <w:szCs w:val="24"/>
        </w:rPr>
      </w:pPr>
      <w:r w:rsidRPr="006E1830">
        <w:rPr>
          <w:rFonts w:ascii="Segoe UI" w:hAnsi="Segoe UI" w:cs="Segoe UI"/>
          <w:szCs w:val="24"/>
        </w:rPr>
        <w:t>Strategia Rozwoju Kapitału Ludzkiego 2030.</w:t>
      </w:r>
    </w:p>
    <w:p w14:paraId="78C9B3B6" w14:textId="77777777" w:rsidR="008F269F" w:rsidRPr="006E1830" w:rsidRDefault="007B63A9" w:rsidP="00DC3470">
      <w:pPr>
        <w:pStyle w:val="Bezodstpw"/>
        <w:numPr>
          <w:ilvl w:val="0"/>
          <w:numId w:val="28"/>
        </w:numPr>
        <w:spacing w:line="360" w:lineRule="auto"/>
        <w:ind w:left="714" w:hanging="357"/>
        <w:jc w:val="both"/>
        <w:rPr>
          <w:rFonts w:ascii="Segoe UI" w:hAnsi="Segoe UI" w:cs="Segoe UI"/>
          <w:szCs w:val="24"/>
        </w:rPr>
      </w:pPr>
      <w:r>
        <w:rPr>
          <w:rFonts w:ascii="Segoe UI" w:hAnsi="Segoe UI" w:cs="Segoe UI"/>
        </w:rPr>
        <w:t>Szatur-</w:t>
      </w:r>
      <w:r w:rsidR="008F269F" w:rsidRPr="006E1830">
        <w:rPr>
          <w:rFonts w:ascii="Segoe UI" w:hAnsi="Segoe UI" w:cs="Segoe UI"/>
        </w:rPr>
        <w:t>Jaworska B., Diagnoza i diagnozowanie w polityce społecznej.</w:t>
      </w:r>
    </w:p>
    <w:p w14:paraId="6D004C1E" w14:textId="77777777" w:rsidR="008F269F" w:rsidRPr="006E1830" w:rsidRDefault="008F269F" w:rsidP="00DC3470">
      <w:pPr>
        <w:pStyle w:val="Bezodstpw"/>
        <w:numPr>
          <w:ilvl w:val="0"/>
          <w:numId w:val="28"/>
        </w:numPr>
        <w:spacing w:line="360" w:lineRule="auto"/>
        <w:ind w:left="714" w:hanging="357"/>
        <w:jc w:val="both"/>
        <w:rPr>
          <w:rFonts w:ascii="Segoe UI" w:hAnsi="Segoe UI" w:cs="Segoe UI"/>
          <w:szCs w:val="24"/>
        </w:rPr>
      </w:pPr>
      <w:r w:rsidRPr="006E1830">
        <w:rPr>
          <w:rFonts w:ascii="Segoe UI" w:hAnsi="Segoe UI" w:cs="Segoe UI"/>
          <w:szCs w:val="24"/>
        </w:rPr>
        <w:t>Sztumski J., Wstęp do metod i technik badań społecznych.</w:t>
      </w:r>
    </w:p>
    <w:p w14:paraId="3F75169B" w14:textId="77777777" w:rsidR="008F269F" w:rsidRPr="006E1830" w:rsidRDefault="008F269F" w:rsidP="00DC3470">
      <w:pPr>
        <w:pStyle w:val="Bezodstpw"/>
        <w:numPr>
          <w:ilvl w:val="0"/>
          <w:numId w:val="28"/>
        </w:numPr>
        <w:spacing w:line="360" w:lineRule="auto"/>
        <w:ind w:left="714" w:hanging="357"/>
        <w:jc w:val="both"/>
        <w:rPr>
          <w:rFonts w:ascii="Segoe UI" w:hAnsi="Segoe UI" w:cs="Segoe UI"/>
          <w:szCs w:val="24"/>
        </w:rPr>
      </w:pPr>
      <w:r w:rsidRPr="006E1830">
        <w:rPr>
          <w:rFonts w:ascii="Segoe UI" w:hAnsi="Segoe UI" w:cs="Segoe UI"/>
          <w:szCs w:val="24"/>
          <w:lang w:eastAsia="pl-PL"/>
        </w:rPr>
        <w:t xml:space="preserve">Ustawa z dnia 12 marca 2004 r. o pomocy społecznej (t.j. Dz.U. z 2021 r. poz. </w:t>
      </w:r>
      <w:r>
        <w:rPr>
          <w:rFonts w:ascii="Segoe UI" w:hAnsi="Segoe UI" w:cs="Segoe UI"/>
          <w:szCs w:val="24"/>
          <w:lang w:eastAsia="pl-PL"/>
        </w:rPr>
        <w:t>2268</w:t>
      </w:r>
      <w:r w:rsidRPr="006E1830">
        <w:rPr>
          <w:rFonts w:ascii="Segoe UI" w:hAnsi="Segoe UI" w:cs="Segoe UI"/>
          <w:szCs w:val="24"/>
          <w:lang w:eastAsia="pl-PL"/>
        </w:rPr>
        <w:t xml:space="preserve"> z późn. zm.).</w:t>
      </w:r>
    </w:p>
    <w:p w14:paraId="09F10DF5" w14:textId="77777777" w:rsidR="008F269F" w:rsidRPr="006E1830" w:rsidRDefault="008F269F" w:rsidP="00DC3470">
      <w:pPr>
        <w:pStyle w:val="Bezodstpw"/>
        <w:numPr>
          <w:ilvl w:val="0"/>
          <w:numId w:val="28"/>
        </w:numPr>
        <w:spacing w:line="360" w:lineRule="auto"/>
        <w:ind w:left="714" w:hanging="357"/>
        <w:jc w:val="both"/>
        <w:rPr>
          <w:rFonts w:ascii="Segoe UI" w:hAnsi="Segoe UI" w:cs="Segoe UI"/>
          <w:szCs w:val="24"/>
        </w:rPr>
      </w:pPr>
      <w:r w:rsidRPr="006E1830">
        <w:rPr>
          <w:rFonts w:ascii="Segoe UI" w:hAnsi="Segoe UI" w:cs="Segoe UI"/>
          <w:szCs w:val="24"/>
        </w:rPr>
        <w:t>www.psychiatriapolska.pl.</w:t>
      </w:r>
    </w:p>
    <w:p w14:paraId="7FB114B7" w14:textId="77777777" w:rsidR="008F269F" w:rsidRPr="006E1830" w:rsidRDefault="008F269F" w:rsidP="00DC3470">
      <w:pPr>
        <w:pStyle w:val="Bezodstpw"/>
        <w:numPr>
          <w:ilvl w:val="0"/>
          <w:numId w:val="28"/>
        </w:numPr>
        <w:spacing w:line="360" w:lineRule="auto"/>
        <w:ind w:left="714" w:hanging="357"/>
        <w:jc w:val="both"/>
        <w:rPr>
          <w:rFonts w:ascii="Segoe UI" w:hAnsi="Segoe UI" w:cs="Segoe UI"/>
          <w:szCs w:val="24"/>
        </w:rPr>
      </w:pPr>
      <w:r w:rsidRPr="006E1830">
        <w:rPr>
          <w:rFonts w:ascii="Segoe UI" w:hAnsi="Segoe UI" w:cs="Segoe UI"/>
          <w:szCs w:val="24"/>
        </w:rPr>
        <w:t>Yaziji M., Doh J., Organizacje pozarządowe a korporacje.</w:t>
      </w:r>
    </w:p>
    <w:p w14:paraId="4774B0D5" w14:textId="77777777" w:rsidR="008F269F" w:rsidRDefault="008F269F" w:rsidP="00DC3470">
      <w:pPr>
        <w:pStyle w:val="Bezodstpw"/>
        <w:numPr>
          <w:ilvl w:val="0"/>
          <w:numId w:val="28"/>
        </w:numPr>
        <w:spacing w:line="360" w:lineRule="auto"/>
        <w:jc w:val="both"/>
        <w:rPr>
          <w:rFonts w:ascii="Segoe UI" w:hAnsi="Segoe UI" w:cs="Segoe UI"/>
          <w:szCs w:val="24"/>
        </w:rPr>
      </w:pPr>
      <w:r w:rsidRPr="006E1830">
        <w:rPr>
          <w:rFonts w:ascii="Segoe UI" w:hAnsi="Segoe UI" w:cs="Segoe UI"/>
          <w:szCs w:val="24"/>
        </w:rPr>
        <w:t>Zdrowie psychiczne w Unii Europejskiej, Warszawa 2019.</w:t>
      </w:r>
    </w:p>
    <w:p w14:paraId="62B0BB0F" w14:textId="77777777" w:rsidR="008F269F" w:rsidRDefault="008F269F" w:rsidP="008F269F">
      <w:pPr>
        <w:pStyle w:val="Bezodstpw"/>
        <w:spacing w:line="360" w:lineRule="auto"/>
        <w:jc w:val="both"/>
        <w:rPr>
          <w:rFonts w:ascii="Segoe UI" w:hAnsi="Segoe UI" w:cs="Segoe UI"/>
          <w:szCs w:val="24"/>
        </w:rPr>
      </w:pPr>
    </w:p>
    <w:p w14:paraId="31052CEE" w14:textId="77777777" w:rsidR="008F269F" w:rsidRDefault="008F269F" w:rsidP="008F269F">
      <w:pPr>
        <w:pStyle w:val="Bezodstpw"/>
        <w:spacing w:line="360" w:lineRule="auto"/>
        <w:jc w:val="both"/>
        <w:rPr>
          <w:rFonts w:ascii="Segoe UI" w:hAnsi="Segoe UI" w:cs="Segoe UI"/>
          <w:szCs w:val="24"/>
        </w:rPr>
      </w:pPr>
    </w:p>
    <w:p w14:paraId="2E997151" w14:textId="77777777" w:rsidR="005B7DF7" w:rsidRDefault="005B7DF7" w:rsidP="008F269F">
      <w:pPr>
        <w:pStyle w:val="Bezodstpw"/>
        <w:spacing w:line="360" w:lineRule="auto"/>
        <w:jc w:val="both"/>
        <w:rPr>
          <w:rFonts w:ascii="Segoe UI" w:hAnsi="Segoe UI" w:cs="Segoe UI"/>
          <w:szCs w:val="24"/>
        </w:rPr>
      </w:pPr>
    </w:p>
    <w:p w14:paraId="4F9CF582" w14:textId="77777777" w:rsidR="005B7DF7" w:rsidRDefault="005B7DF7" w:rsidP="008F269F">
      <w:pPr>
        <w:pStyle w:val="Bezodstpw"/>
        <w:spacing w:line="360" w:lineRule="auto"/>
        <w:jc w:val="both"/>
        <w:rPr>
          <w:rFonts w:ascii="Segoe UI" w:hAnsi="Segoe UI" w:cs="Segoe UI"/>
          <w:szCs w:val="24"/>
        </w:rPr>
      </w:pPr>
    </w:p>
    <w:p w14:paraId="53836833" w14:textId="77777777" w:rsidR="005B7DF7" w:rsidRDefault="005B7DF7" w:rsidP="008F269F">
      <w:pPr>
        <w:pStyle w:val="Bezodstpw"/>
        <w:spacing w:line="360" w:lineRule="auto"/>
        <w:jc w:val="both"/>
        <w:rPr>
          <w:rFonts w:ascii="Segoe UI" w:hAnsi="Segoe UI" w:cs="Segoe UI"/>
          <w:szCs w:val="24"/>
        </w:rPr>
      </w:pPr>
    </w:p>
    <w:p w14:paraId="73413C8C" w14:textId="77777777" w:rsidR="005B7DF7" w:rsidRDefault="005B7DF7" w:rsidP="008F269F">
      <w:pPr>
        <w:pStyle w:val="Bezodstpw"/>
        <w:spacing w:line="360" w:lineRule="auto"/>
        <w:jc w:val="both"/>
        <w:rPr>
          <w:rFonts w:ascii="Segoe UI" w:hAnsi="Segoe UI" w:cs="Segoe UI"/>
          <w:szCs w:val="24"/>
        </w:rPr>
      </w:pPr>
    </w:p>
    <w:p w14:paraId="28BCC6C4" w14:textId="77777777" w:rsidR="005B7DF7" w:rsidRDefault="005B7DF7" w:rsidP="008F269F">
      <w:pPr>
        <w:pStyle w:val="Bezodstpw"/>
        <w:spacing w:line="360" w:lineRule="auto"/>
        <w:jc w:val="both"/>
        <w:rPr>
          <w:rFonts w:ascii="Segoe UI" w:hAnsi="Segoe UI" w:cs="Segoe UI"/>
          <w:szCs w:val="24"/>
        </w:rPr>
      </w:pPr>
    </w:p>
    <w:p w14:paraId="6D220313" w14:textId="77777777" w:rsidR="005B7DF7" w:rsidRDefault="005B7DF7" w:rsidP="008F269F">
      <w:pPr>
        <w:pStyle w:val="Bezodstpw"/>
        <w:spacing w:line="360" w:lineRule="auto"/>
        <w:jc w:val="both"/>
        <w:rPr>
          <w:rFonts w:ascii="Segoe UI" w:hAnsi="Segoe UI" w:cs="Segoe UI"/>
          <w:szCs w:val="24"/>
        </w:rPr>
      </w:pPr>
    </w:p>
    <w:p w14:paraId="4CDCE0BE" w14:textId="77777777" w:rsidR="005B7DF7" w:rsidRDefault="005B7DF7" w:rsidP="008F269F">
      <w:pPr>
        <w:pStyle w:val="Bezodstpw"/>
        <w:spacing w:line="360" w:lineRule="auto"/>
        <w:jc w:val="both"/>
        <w:rPr>
          <w:rFonts w:ascii="Segoe UI" w:hAnsi="Segoe UI" w:cs="Segoe UI"/>
          <w:szCs w:val="24"/>
        </w:rPr>
      </w:pPr>
    </w:p>
    <w:p w14:paraId="50A6C824" w14:textId="77777777" w:rsidR="005B7DF7" w:rsidRDefault="005B7DF7" w:rsidP="008F269F">
      <w:pPr>
        <w:pStyle w:val="Bezodstpw"/>
        <w:spacing w:line="360" w:lineRule="auto"/>
        <w:jc w:val="both"/>
        <w:rPr>
          <w:rFonts w:ascii="Segoe UI" w:hAnsi="Segoe UI" w:cs="Segoe UI"/>
          <w:szCs w:val="24"/>
        </w:rPr>
      </w:pPr>
    </w:p>
    <w:p w14:paraId="2958F53B" w14:textId="77777777" w:rsidR="005B7DF7" w:rsidRDefault="005B7DF7" w:rsidP="008F269F">
      <w:pPr>
        <w:pStyle w:val="Bezodstpw"/>
        <w:spacing w:line="360" w:lineRule="auto"/>
        <w:jc w:val="both"/>
        <w:rPr>
          <w:rFonts w:ascii="Segoe UI" w:hAnsi="Segoe UI" w:cs="Segoe UI"/>
          <w:szCs w:val="24"/>
        </w:rPr>
      </w:pPr>
    </w:p>
    <w:p w14:paraId="54C49E57" w14:textId="77777777" w:rsidR="008F269F" w:rsidRDefault="008F269F" w:rsidP="008F269F">
      <w:pPr>
        <w:pStyle w:val="Bezodstpw"/>
        <w:spacing w:line="360" w:lineRule="auto"/>
        <w:jc w:val="both"/>
        <w:rPr>
          <w:rFonts w:ascii="Segoe UI" w:hAnsi="Segoe UI" w:cs="Segoe UI"/>
          <w:szCs w:val="24"/>
        </w:rPr>
      </w:pPr>
    </w:p>
    <w:p w14:paraId="15FB5B81" w14:textId="77777777" w:rsidR="008F269F" w:rsidRDefault="008F269F" w:rsidP="008F269F">
      <w:pPr>
        <w:pStyle w:val="Bezodstpw"/>
        <w:spacing w:line="360" w:lineRule="auto"/>
        <w:jc w:val="both"/>
        <w:rPr>
          <w:rFonts w:ascii="Segoe UI" w:hAnsi="Segoe UI" w:cs="Segoe UI"/>
          <w:szCs w:val="24"/>
        </w:rPr>
      </w:pPr>
    </w:p>
    <w:p w14:paraId="66F22CEB" w14:textId="77777777" w:rsidR="003D6ADA" w:rsidRPr="006E1830" w:rsidRDefault="00524621" w:rsidP="006D5AB5">
      <w:pPr>
        <w:pStyle w:val="Nagwek1"/>
        <w:spacing w:before="0" w:after="240"/>
        <w:rPr>
          <w:rFonts w:cs="Segoe UI"/>
        </w:rPr>
      </w:pPr>
      <w:bookmarkStart w:id="683" w:name="_Toc1378440"/>
      <w:bookmarkStart w:id="684" w:name="_Toc44399236"/>
      <w:bookmarkStart w:id="685" w:name="_Toc115860805"/>
      <w:r>
        <w:rPr>
          <w:rFonts w:cs="Segoe UI"/>
        </w:rPr>
        <w:lastRenderedPageBreak/>
        <w:t xml:space="preserve">VIII. </w:t>
      </w:r>
      <w:r w:rsidR="00CE7F7A" w:rsidRPr="006E1830">
        <w:rPr>
          <w:rFonts w:cs="Segoe UI"/>
        </w:rPr>
        <w:t xml:space="preserve">Spis rysunków, </w:t>
      </w:r>
      <w:bookmarkEnd w:id="683"/>
      <w:bookmarkEnd w:id="684"/>
      <w:r w:rsidR="00992E9E" w:rsidRPr="006E1830">
        <w:rPr>
          <w:rFonts w:cs="Segoe UI"/>
        </w:rPr>
        <w:t>tabel</w:t>
      </w:r>
      <w:r w:rsidR="006D5AB5" w:rsidRPr="006E1830">
        <w:rPr>
          <w:rFonts w:cs="Segoe UI"/>
        </w:rPr>
        <w:t xml:space="preserve">, </w:t>
      </w:r>
      <w:r w:rsidR="00CE7F7A" w:rsidRPr="006E1830">
        <w:rPr>
          <w:rFonts w:cs="Segoe UI"/>
        </w:rPr>
        <w:t>wykresów</w:t>
      </w:r>
      <w:bookmarkEnd w:id="685"/>
    </w:p>
    <w:p w14:paraId="73B21107" w14:textId="77777777" w:rsidR="003D6ADA" w:rsidRPr="006E1830" w:rsidRDefault="00CE7F7A" w:rsidP="002C0E08">
      <w:pPr>
        <w:pStyle w:val="Nagwek2"/>
        <w:numPr>
          <w:ilvl w:val="0"/>
          <w:numId w:val="0"/>
        </w:numPr>
        <w:spacing w:before="0" w:after="120"/>
        <w:ind w:left="357" w:hanging="357"/>
        <w:rPr>
          <w:rFonts w:cs="Segoe UI"/>
        </w:rPr>
      </w:pPr>
      <w:bookmarkStart w:id="686" w:name="_Toc115860806"/>
      <w:r w:rsidRPr="006E1830">
        <w:rPr>
          <w:rFonts w:cs="Segoe UI"/>
        </w:rPr>
        <w:t xml:space="preserve">1. </w:t>
      </w:r>
      <w:bookmarkStart w:id="687" w:name="_Toc44399237"/>
      <w:r w:rsidRPr="006E1830">
        <w:rPr>
          <w:rFonts w:cs="Segoe UI"/>
        </w:rPr>
        <w:t>Spis rysunków</w:t>
      </w:r>
      <w:bookmarkEnd w:id="686"/>
      <w:bookmarkEnd w:id="687"/>
    </w:p>
    <w:p w14:paraId="11443BB2" w14:textId="77777777" w:rsidR="00E22E04" w:rsidRPr="00BA6445" w:rsidRDefault="00AC7A74" w:rsidP="00E22E04">
      <w:pPr>
        <w:pStyle w:val="Spisilustracji"/>
        <w:tabs>
          <w:tab w:val="right" w:leader="dot" w:pos="9062"/>
        </w:tabs>
        <w:jc w:val="both"/>
        <w:rPr>
          <w:rFonts w:ascii="Segoe UI" w:eastAsiaTheme="minorEastAsia" w:hAnsi="Segoe UI" w:cs="Segoe UI"/>
          <w:noProof/>
          <w:sz w:val="22"/>
          <w:lang w:eastAsia="pl-PL"/>
        </w:rPr>
      </w:pPr>
      <w:r w:rsidRPr="00533814">
        <w:rPr>
          <w:rFonts w:ascii="Segoe UI" w:hAnsi="Segoe UI" w:cs="Segoe UI"/>
        </w:rPr>
        <w:fldChar w:fldCharType="begin"/>
      </w:r>
      <w:r w:rsidR="004F0E21" w:rsidRPr="00533814">
        <w:rPr>
          <w:rFonts w:ascii="Segoe UI" w:hAnsi="Segoe UI" w:cs="Segoe UI"/>
        </w:rPr>
        <w:instrText xml:space="preserve"> TOC \h \z \c "Rysunek" </w:instrText>
      </w:r>
      <w:r w:rsidRPr="00533814">
        <w:rPr>
          <w:rFonts w:ascii="Segoe UI" w:hAnsi="Segoe UI" w:cs="Segoe UI"/>
        </w:rPr>
        <w:fldChar w:fldCharType="separate"/>
      </w:r>
      <w:hyperlink w:anchor="_Toc115770940" w:history="1">
        <w:r w:rsidR="00E22E04" w:rsidRPr="00BA6445">
          <w:rPr>
            <w:rStyle w:val="Hipercze"/>
            <w:rFonts w:ascii="Segoe UI" w:hAnsi="Segoe UI" w:cs="Segoe UI"/>
            <w:noProof/>
          </w:rPr>
          <w:t>Rysunek 1. Położenie gminy Kobylanka na mapie powiatu stargardzkiego, województwa zachodniopomorskiego i Polski</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_Toc115770940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20</w:t>
        </w:r>
        <w:r w:rsidR="00E22E04" w:rsidRPr="00BA6445">
          <w:rPr>
            <w:rFonts w:ascii="Segoe UI" w:hAnsi="Segoe UI" w:cs="Segoe UI"/>
            <w:noProof/>
            <w:webHidden/>
          </w:rPr>
          <w:fldChar w:fldCharType="end"/>
        </w:r>
      </w:hyperlink>
    </w:p>
    <w:p w14:paraId="01B2E2C6"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41" w:history="1">
        <w:r w:rsidR="00E22E04" w:rsidRPr="00BA6445">
          <w:rPr>
            <w:rStyle w:val="Hipercze"/>
            <w:rFonts w:ascii="Segoe UI" w:hAnsi="Segoe UI" w:cs="Segoe UI"/>
            <w:noProof/>
          </w:rPr>
          <w:t>Rysunek 2. Liczba podmiotów zarejestrowanych na terenie gminy Kobylanka według klas wielkości (stan na koniec 2021 roku)</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_Toc115770941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24</w:t>
        </w:r>
        <w:r w:rsidR="00E22E04" w:rsidRPr="00BA6445">
          <w:rPr>
            <w:rFonts w:ascii="Segoe UI" w:hAnsi="Segoe UI" w:cs="Segoe UI"/>
            <w:noProof/>
            <w:webHidden/>
          </w:rPr>
          <w:fldChar w:fldCharType="end"/>
        </w:r>
      </w:hyperlink>
    </w:p>
    <w:p w14:paraId="46B287DE"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42" w:history="1">
        <w:r w:rsidR="00E22E04" w:rsidRPr="00BA6445">
          <w:rPr>
            <w:rStyle w:val="Hipercze"/>
            <w:rFonts w:ascii="Segoe UI" w:hAnsi="Segoe UI" w:cs="Segoe UI"/>
            <w:noProof/>
          </w:rPr>
          <w:t>Rysunek 3. Płeć: N=91</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_Toc115770942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37</w:t>
        </w:r>
        <w:r w:rsidR="00E22E04" w:rsidRPr="00BA6445">
          <w:rPr>
            <w:rFonts w:ascii="Segoe UI" w:hAnsi="Segoe UI" w:cs="Segoe UI"/>
            <w:noProof/>
            <w:webHidden/>
          </w:rPr>
          <w:fldChar w:fldCharType="end"/>
        </w:r>
      </w:hyperlink>
    </w:p>
    <w:p w14:paraId="4A13237F"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43" w:history="1">
        <w:r w:rsidR="00E22E04" w:rsidRPr="00BA6445">
          <w:rPr>
            <w:rStyle w:val="Hipercze"/>
            <w:rFonts w:ascii="Segoe UI" w:hAnsi="Segoe UI" w:cs="Segoe UI"/>
            <w:noProof/>
          </w:rPr>
          <w:t>Rysunek 4. Płeć: N=142</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_Toc115770943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65</w:t>
        </w:r>
        <w:r w:rsidR="00E22E04" w:rsidRPr="00BA6445">
          <w:rPr>
            <w:rFonts w:ascii="Segoe UI" w:hAnsi="Segoe UI" w:cs="Segoe UI"/>
            <w:noProof/>
            <w:webHidden/>
          </w:rPr>
          <w:fldChar w:fldCharType="end"/>
        </w:r>
      </w:hyperlink>
    </w:p>
    <w:p w14:paraId="5B45936E"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44" w:history="1">
        <w:r w:rsidR="00E22E04" w:rsidRPr="00BA6445">
          <w:rPr>
            <w:rStyle w:val="Hipercze"/>
            <w:rFonts w:ascii="Segoe UI" w:hAnsi="Segoe UI" w:cs="Segoe UI"/>
            <w:noProof/>
          </w:rPr>
          <w:t xml:space="preserve">Rysunek 5. Łączna wartość sprzedanego na terenie gminy Kobylanka alkoholu </w:t>
        </w:r>
        <w:r w:rsidR="00BA6445">
          <w:rPr>
            <w:rStyle w:val="Hipercze"/>
            <w:rFonts w:ascii="Segoe UI" w:hAnsi="Segoe UI" w:cs="Segoe UI"/>
            <w:noProof/>
          </w:rPr>
          <w:br/>
        </w:r>
        <w:r w:rsidR="00E22E04" w:rsidRPr="00BA6445">
          <w:rPr>
            <w:rStyle w:val="Hipercze"/>
            <w:rFonts w:ascii="Segoe UI" w:hAnsi="Segoe UI" w:cs="Segoe UI"/>
            <w:noProof/>
          </w:rPr>
          <w:t>w latach 2020-2021</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_Toc115770944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105</w:t>
        </w:r>
        <w:r w:rsidR="00E22E04" w:rsidRPr="00BA6445">
          <w:rPr>
            <w:rFonts w:ascii="Segoe UI" w:hAnsi="Segoe UI" w:cs="Segoe UI"/>
            <w:noProof/>
            <w:webHidden/>
          </w:rPr>
          <w:fldChar w:fldCharType="end"/>
        </w:r>
      </w:hyperlink>
    </w:p>
    <w:p w14:paraId="1735CA11" w14:textId="77777777" w:rsidR="00E22E04" w:rsidRDefault="00000000" w:rsidP="00E22E04">
      <w:pPr>
        <w:pStyle w:val="Spisilustracji"/>
        <w:tabs>
          <w:tab w:val="right" w:leader="dot" w:pos="9062"/>
        </w:tabs>
        <w:jc w:val="both"/>
        <w:rPr>
          <w:rFonts w:asciiTheme="minorHAnsi" w:eastAsiaTheme="minorEastAsia" w:hAnsiTheme="minorHAnsi" w:cstheme="minorBidi"/>
          <w:noProof/>
          <w:sz w:val="22"/>
          <w:lang w:eastAsia="pl-PL"/>
        </w:rPr>
      </w:pPr>
      <w:hyperlink w:anchor="_Toc115770945" w:history="1">
        <w:r w:rsidR="00E22E04" w:rsidRPr="00BA6445">
          <w:rPr>
            <w:rStyle w:val="Hipercze"/>
            <w:rFonts w:ascii="Segoe UI" w:hAnsi="Segoe UI" w:cs="Segoe UI"/>
            <w:noProof/>
          </w:rPr>
          <w:t>Rysunek 6. Elementy procesu planowania strategicznego</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_Toc115770945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125</w:t>
        </w:r>
        <w:r w:rsidR="00E22E04" w:rsidRPr="00BA6445">
          <w:rPr>
            <w:rFonts w:ascii="Segoe UI" w:hAnsi="Segoe UI" w:cs="Segoe UI"/>
            <w:noProof/>
            <w:webHidden/>
          </w:rPr>
          <w:fldChar w:fldCharType="end"/>
        </w:r>
      </w:hyperlink>
    </w:p>
    <w:p w14:paraId="05959F42" w14:textId="77777777" w:rsidR="003D6ADA" w:rsidRPr="006E1830" w:rsidRDefault="00AC7A74" w:rsidP="00533814">
      <w:pPr>
        <w:spacing w:after="0"/>
        <w:jc w:val="both"/>
        <w:rPr>
          <w:rFonts w:ascii="Segoe UI" w:hAnsi="Segoe UI" w:cs="Segoe UI"/>
          <w:sz w:val="20"/>
        </w:rPr>
      </w:pPr>
      <w:r w:rsidRPr="00533814">
        <w:rPr>
          <w:rFonts w:ascii="Segoe UI" w:hAnsi="Segoe UI" w:cs="Segoe UI"/>
        </w:rPr>
        <w:fldChar w:fldCharType="end"/>
      </w:r>
    </w:p>
    <w:p w14:paraId="580B597A" w14:textId="77777777" w:rsidR="003D6ADA" w:rsidRPr="006E1830" w:rsidRDefault="00CE7F7A" w:rsidP="00DC3470">
      <w:pPr>
        <w:pStyle w:val="Nagwek2"/>
        <w:numPr>
          <w:ilvl w:val="0"/>
          <w:numId w:val="13"/>
        </w:numPr>
        <w:spacing w:before="120" w:after="120"/>
        <w:ind w:left="567" w:hanging="567"/>
        <w:rPr>
          <w:rFonts w:cs="Segoe UI"/>
        </w:rPr>
      </w:pPr>
      <w:bookmarkStart w:id="688" w:name="_Toc44399238"/>
      <w:bookmarkStart w:id="689" w:name="_Toc115860807"/>
      <w:r w:rsidRPr="006E1830">
        <w:rPr>
          <w:rFonts w:cs="Segoe UI"/>
        </w:rPr>
        <w:t>Spis tabel</w:t>
      </w:r>
      <w:bookmarkEnd w:id="688"/>
      <w:bookmarkEnd w:id="689"/>
    </w:p>
    <w:p w14:paraId="4674877E" w14:textId="77777777" w:rsidR="00E22E04" w:rsidRPr="00BA6445" w:rsidRDefault="00AC7A74" w:rsidP="00E22E04">
      <w:pPr>
        <w:pStyle w:val="Spisilustracji"/>
        <w:tabs>
          <w:tab w:val="right" w:leader="dot" w:pos="9062"/>
        </w:tabs>
        <w:jc w:val="both"/>
        <w:rPr>
          <w:rFonts w:ascii="Segoe UI" w:eastAsiaTheme="minorEastAsia" w:hAnsi="Segoe UI" w:cs="Segoe UI"/>
          <w:noProof/>
          <w:sz w:val="22"/>
          <w:lang w:eastAsia="pl-PL"/>
        </w:rPr>
      </w:pPr>
      <w:r w:rsidRPr="005D4B1B">
        <w:rPr>
          <w:rFonts w:ascii="Segoe UI" w:hAnsi="Segoe UI" w:cs="Segoe UI"/>
        </w:rPr>
        <w:fldChar w:fldCharType="begin"/>
      </w:r>
      <w:r w:rsidR="004F0E21" w:rsidRPr="005D4B1B">
        <w:rPr>
          <w:rFonts w:ascii="Segoe UI" w:hAnsi="Segoe UI" w:cs="Segoe UI"/>
        </w:rPr>
        <w:instrText xml:space="preserve"> TOC \h \z \c "Tabela" </w:instrText>
      </w:r>
      <w:r w:rsidRPr="005D4B1B">
        <w:rPr>
          <w:rFonts w:ascii="Segoe UI" w:hAnsi="Segoe UI" w:cs="Segoe UI"/>
        </w:rPr>
        <w:fldChar w:fldCharType="separate"/>
      </w:r>
      <w:hyperlink w:anchor="_Toc115770957" w:history="1">
        <w:r w:rsidR="00E22E04" w:rsidRPr="00BA6445">
          <w:rPr>
            <w:rStyle w:val="Hipercze"/>
            <w:rFonts w:ascii="Segoe UI" w:hAnsi="Segoe UI" w:cs="Segoe UI"/>
            <w:noProof/>
          </w:rPr>
          <w:t>Tabela 1. Etapy opracowania Strategii Rozwiązywania Problemów Społecznych</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_Toc115770957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9</w:t>
        </w:r>
        <w:r w:rsidR="00E22E04" w:rsidRPr="00BA6445">
          <w:rPr>
            <w:rFonts w:ascii="Segoe UI" w:hAnsi="Segoe UI" w:cs="Segoe UI"/>
            <w:noProof/>
            <w:webHidden/>
          </w:rPr>
          <w:fldChar w:fldCharType="end"/>
        </w:r>
      </w:hyperlink>
    </w:p>
    <w:p w14:paraId="7F7ED55F"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58" w:history="1">
        <w:r w:rsidR="00E22E04" w:rsidRPr="00BA6445">
          <w:rPr>
            <w:rStyle w:val="Hipercze"/>
            <w:rFonts w:ascii="Segoe UI" w:hAnsi="Segoe UI" w:cs="Segoe UI"/>
            <w:noProof/>
          </w:rPr>
          <w:t>Tabela 2. Liczba urodzeń, zgonów i wartość przyrostu naturalnego  w gminie Kobylanka w na przestrzeni lat 2019-2021</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_Toc115770958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22</w:t>
        </w:r>
        <w:r w:rsidR="00E22E04" w:rsidRPr="00BA6445">
          <w:rPr>
            <w:rFonts w:ascii="Segoe UI" w:hAnsi="Segoe UI" w:cs="Segoe UI"/>
            <w:noProof/>
            <w:webHidden/>
          </w:rPr>
          <w:fldChar w:fldCharType="end"/>
        </w:r>
      </w:hyperlink>
    </w:p>
    <w:p w14:paraId="3FCC8D3B"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59" w:history="1">
        <w:r w:rsidR="00E22E04" w:rsidRPr="00BA6445">
          <w:rPr>
            <w:rStyle w:val="Hipercze"/>
            <w:rFonts w:ascii="Segoe UI" w:hAnsi="Segoe UI" w:cs="Segoe UI"/>
            <w:noProof/>
          </w:rPr>
          <w:t>Tabela 3. Udział ludności według ekonomicznych grup wieku w ogólnej liczbie ludności w latach 2019-2021 (w procentach)</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_Toc115770959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23</w:t>
        </w:r>
        <w:r w:rsidR="00E22E04" w:rsidRPr="00BA6445">
          <w:rPr>
            <w:rFonts w:ascii="Segoe UI" w:hAnsi="Segoe UI" w:cs="Segoe UI"/>
            <w:noProof/>
            <w:webHidden/>
          </w:rPr>
          <w:fldChar w:fldCharType="end"/>
        </w:r>
      </w:hyperlink>
    </w:p>
    <w:p w14:paraId="2552E3AE"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60" w:history="1">
        <w:r w:rsidR="00E22E04" w:rsidRPr="00BA6445">
          <w:rPr>
            <w:rStyle w:val="Hipercze"/>
            <w:rFonts w:ascii="Segoe UI" w:hAnsi="Segoe UI" w:cs="Segoe UI"/>
            <w:noProof/>
          </w:rPr>
          <w:t>Tabela 4.Liczba uczniów i przedszkolaków w placówkach na terenie gminy Kobylanka w latach 2020-2021 (stan na 1.09. każdego roku)</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_Toc115770960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25</w:t>
        </w:r>
        <w:r w:rsidR="00E22E04" w:rsidRPr="00BA6445">
          <w:rPr>
            <w:rFonts w:ascii="Segoe UI" w:hAnsi="Segoe UI" w:cs="Segoe UI"/>
            <w:noProof/>
            <w:webHidden/>
          </w:rPr>
          <w:fldChar w:fldCharType="end"/>
        </w:r>
      </w:hyperlink>
    </w:p>
    <w:p w14:paraId="77F55C7B"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61" w:history="1">
        <w:r w:rsidR="00E22E04" w:rsidRPr="00BA6445">
          <w:rPr>
            <w:rStyle w:val="Hipercze"/>
            <w:rFonts w:ascii="Segoe UI" w:hAnsi="Segoe UI" w:cs="Segoe UI"/>
            <w:noProof/>
          </w:rPr>
          <w:t xml:space="preserve">Tabela 5. Dane statystyczne dotyczące udzielonych porad w gminie Kobylanka </w:t>
        </w:r>
        <w:r w:rsidR="00E22E04" w:rsidRPr="00BA6445">
          <w:rPr>
            <w:rStyle w:val="Hipercze"/>
            <w:rFonts w:ascii="Segoe UI" w:hAnsi="Segoe UI" w:cs="Segoe UI"/>
            <w:noProof/>
          </w:rPr>
          <w:br/>
          <w:t>w latach 2019-2021</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_Toc115770961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28</w:t>
        </w:r>
        <w:r w:rsidR="00E22E04" w:rsidRPr="00BA6445">
          <w:rPr>
            <w:rFonts w:ascii="Segoe UI" w:hAnsi="Segoe UI" w:cs="Segoe UI"/>
            <w:noProof/>
            <w:webHidden/>
          </w:rPr>
          <w:fldChar w:fldCharType="end"/>
        </w:r>
      </w:hyperlink>
    </w:p>
    <w:p w14:paraId="1AE9C576"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62" w:history="1">
        <w:r w:rsidR="00E22E04" w:rsidRPr="00BA6445">
          <w:rPr>
            <w:rStyle w:val="Hipercze"/>
            <w:rFonts w:ascii="Segoe UI" w:hAnsi="Segoe UI" w:cs="Segoe UI"/>
            <w:noProof/>
          </w:rPr>
          <w:t>Tabela 6. Zestawienie działań Straży Gminnej w gminie Kobylanka  w latach 2019-2021</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_Toc115770962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28</w:t>
        </w:r>
        <w:r w:rsidR="00E22E04" w:rsidRPr="00BA6445">
          <w:rPr>
            <w:rFonts w:ascii="Segoe UI" w:hAnsi="Segoe UI" w:cs="Segoe UI"/>
            <w:noProof/>
            <w:webHidden/>
          </w:rPr>
          <w:fldChar w:fldCharType="end"/>
        </w:r>
      </w:hyperlink>
    </w:p>
    <w:p w14:paraId="1548ED34"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63" w:history="1">
        <w:r w:rsidR="00E22E04" w:rsidRPr="00BA6445">
          <w:rPr>
            <w:rStyle w:val="Hipercze"/>
            <w:rFonts w:ascii="Segoe UI" w:hAnsi="Segoe UI" w:cs="Segoe UI"/>
            <w:noProof/>
          </w:rPr>
          <w:t>Tabela 7. Liczba osób korzystających z pomocy społecznej w podziale na wiek i płeć według liczby wypłaconych świadczeń w latach 2019-2021</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_Toc115770963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33</w:t>
        </w:r>
        <w:r w:rsidR="00E22E04" w:rsidRPr="00BA6445">
          <w:rPr>
            <w:rFonts w:ascii="Segoe UI" w:hAnsi="Segoe UI" w:cs="Segoe UI"/>
            <w:noProof/>
            <w:webHidden/>
          </w:rPr>
          <w:fldChar w:fldCharType="end"/>
        </w:r>
      </w:hyperlink>
    </w:p>
    <w:p w14:paraId="29C0933F"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64" w:history="1">
        <w:r w:rsidR="00E22E04" w:rsidRPr="00BA6445">
          <w:rPr>
            <w:rStyle w:val="Hipercze"/>
            <w:rFonts w:ascii="Segoe UI" w:hAnsi="Segoe UI" w:cs="Segoe UI"/>
            <w:noProof/>
          </w:rPr>
          <w:t xml:space="preserve">Tabela 8. Liczba osób, którym udzielono pomocy w formie świadczeń pieniężnych </w:t>
        </w:r>
        <w:r w:rsidR="00E22E04" w:rsidRPr="00BA6445">
          <w:rPr>
            <w:rStyle w:val="Hipercze"/>
            <w:rFonts w:ascii="Segoe UI" w:hAnsi="Segoe UI" w:cs="Segoe UI"/>
            <w:noProof/>
          </w:rPr>
          <w:br/>
          <w:t>i niepieniężnych w latach 2019-2021</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_Toc115770964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33</w:t>
        </w:r>
        <w:r w:rsidR="00E22E04" w:rsidRPr="00BA6445">
          <w:rPr>
            <w:rFonts w:ascii="Segoe UI" w:hAnsi="Segoe UI" w:cs="Segoe UI"/>
            <w:noProof/>
            <w:webHidden/>
          </w:rPr>
          <w:fldChar w:fldCharType="end"/>
        </w:r>
      </w:hyperlink>
    </w:p>
    <w:p w14:paraId="5BDDA9EF"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65" w:history="1">
        <w:r w:rsidR="00E22E04" w:rsidRPr="00BA6445">
          <w:rPr>
            <w:rStyle w:val="Hipercze"/>
            <w:rFonts w:ascii="Segoe UI" w:hAnsi="Segoe UI" w:cs="Segoe UI"/>
            <w:noProof/>
          </w:rPr>
          <w:t xml:space="preserve">Tabela 9. Liczba osób długotrwale pobierających świadczenie w podziale na płeć </w:t>
        </w:r>
        <w:r w:rsidR="00E22E04" w:rsidRPr="00BA6445">
          <w:rPr>
            <w:rStyle w:val="Hipercze"/>
            <w:rFonts w:ascii="Segoe UI" w:hAnsi="Segoe UI" w:cs="Segoe UI"/>
            <w:noProof/>
          </w:rPr>
          <w:br/>
          <w:t>w latach 2019-2021</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_Toc115770965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34</w:t>
        </w:r>
        <w:r w:rsidR="00E22E04" w:rsidRPr="00BA6445">
          <w:rPr>
            <w:rFonts w:ascii="Segoe UI" w:hAnsi="Segoe UI" w:cs="Segoe UI"/>
            <w:noProof/>
            <w:webHidden/>
          </w:rPr>
          <w:fldChar w:fldCharType="end"/>
        </w:r>
      </w:hyperlink>
    </w:p>
    <w:p w14:paraId="61CD0BB1"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66" w:history="1">
        <w:r w:rsidR="00E22E04" w:rsidRPr="00BA6445">
          <w:rPr>
            <w:rStyle w:val="Hipercze"/>
            <w:rFonts w:ascii="Segoe UI" w:hAnsi="Segoe UI" w:cs="Segoe UI"/>
            <w:noProof/>
          </w:rPr>
          <w:t>Tabela 10. Czy zdarzyło się Panu/i wykonywać obowiązki w pracy pod wpływem alkoholu? N=75</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_Toc115770966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40</w:t>
        </w:r>
        <w:r w:rsidR="00E22E04" w:rsidRPr="00BA6445">
          <w:rPr>
            <w:rFonts w:ascii="Segoe UI" w:hAnsi="Segoe UI" w:cs="Segoe UI"/>
            <w:noProof/>
            <w:webHidden/>
          </w:rPr>
          <w:fldChar w:fldCharType="end"/>
        </w:r>
      </w:hyperlink>
    </w:p>
    <w:p w14:paraId="12466549"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67" w:history="1">
        <w:r w:rsidR="00E22E04" w:rsidRPr="00BA6445">
          <w:rPr>
            <w:rStyle w:val="Hipercze"/>
            <w:rFonts w:ascii="Segoe UI" w:hAnsi="Segoe UI" w:cs="Segoe UI"/>
            <w:noProof/>
          </w:rPr>
          <w:t>Tabela 11. Czy zdarzyło się Panu/i kierować pojazdem pod wpływem alkoholu? N=75</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_Toc115770967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40</w:t>
        </w:r>
        <w:r w:rsidR="00E22E04" w:rsidRPr="00BA6445">
          <w:rPr>
            <w:rFonts w:ascii="Segoe UI" w:hAnsi="Segoe UI" w:cs="Segoe UI"/>
            <w:noProof/>
            <w:webHidden/>
          </w:rPr>
          <w:fldChar w:fldCharType="end"/>
        </w:r>
      </w:hyperlink>
    </w:p>
    <w:p w14:paraId="31A86F25"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68" w:history="1">
        <w:r w:rsidR="00E22E04" w:rsidRPr="00BA6445">
          <w:rPr>
            <w:rStyle w:val="Hipercze"/>
            <w:rFonts w:ascii="Segoe UI" w:hAnsi="Segoe UI" w:cs="Segoe UI"/>
            <w:noProof/>
          </w:rPr>
          <w:t>Tabela 12. Jakiego rodzaju przemocy Pan/i doznał/a w ciągu ostatnich  12 miesięcy? N=11</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_Toc115770968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47</w:t>
        </w:r>
        <w:r w:rsidR="00E22E04" w:rsidRPr="00BA6445">
          <w:rPr>
            <w:rFonts w:ascii="Segoe UI" w:hAnsi="Segoe UI" w:cs="Segoe UI"/>
            <w:noProof/>
            <w:webHidden/>
          </w:rPr>
          <w:fldChar w:fldCharType="end"/>
        </w:r>
      </w:hyperlink>
    </w:p>
    <w:p w14:paraId="25BCBF2D"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69" w:history="1">
        <w:r w:rsidR="00E22E04" w:rsidRPr="00BA6445">
          <w:rPr>
            <w:rStyle w:val="Hipercze"/>
            <w:rFonts w:ascii="Segoe UI" w:hAnsi="Segoe UI" w:cs="Segoe UI"/>
            <w:noProof/>
          </w:rPr>
          <w:t>Tabela 13. Kto stosował wobec Pana/i przemoc? N=11</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_Toc115770969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47</w:t>
        </w:r>
        <w:r w:rsidR="00E22E04" w:rsidRPr="00BA6445">
          <w:rPr>
            <w:rFonts w:ascii="Segoe UI" w:hAnsi="Segoe UI" w:cs="Segoe UI"/>
            <w:noProof/>
            <w:webHidden/>
          </w:rPr>
          <w:fldChar w:fldCharType="end"/>
        </w:r>
      </w:hyperlink>
    </w:p>
    <w:p w14:paraId="54FEE7EE"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70" w:history="1">
        <w:r w:rsidR="00E22E04" w:rsidRPr="00BA6445">
          <w:rPr>
            <w:rStyle w:val="Hipercze"/>
            <w:rFonts w:ascii="Segoe UI" w:hAnsi="Segoe UI" w:cs="Segoe UI"/>
            <w:noProof/>
          </w:rPr>
          <w:t>Tabela 14. Czy w czasie ostatnich 12 miesięcy utrzymywały się u Pana/i takie stany jak: N=91</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_Toc115770970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61</w:t>
        </w:r>
        <w:r w:rsidR="00E22E04" w:rsidRPr="00BA6445">
          <w:rPr>
            <w:rFonts w:ascii="Segoe UI" w:hAnsi="Segoe UI" w:cs="Segoe UI"/>
            <w:noProof/>
            <w:webHidden/>
          </w:rPr>
          <w:fldChar w:fldCharType="end"/>
        </w:r>
      </w:hyperlink>
    </w:p>
    <w:p w14:paraId="52147358"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71" w:history="1">
        <w:r w:rsidR="00E22E04" w:rsidRPr="00BA6445">
          <w:rPr>
            <w:rStyle w:val="Hipercze"/>
            <w:rFonts w:ascii="Segoe UI" w:hAnsi="Segoe UI" w:cs="Segoe UI"/>
            <w:noProof/>
          </w:rPr>
          <w:t>Tabela 15. W jakim wieku pierwszy raz spożyłeś/aś alkohol? N=37</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_Toc115770971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67</w:t>
        </w:r>
        <w:r w:rsidR="00E22E04" w:rsidRPr="00BA6445">
          <w:rPr>
            <w:rFonts w:ascii="Segoe UI" w:hAnsi="Segoe UI" w:cs="Segoe UI"/>
            <w:noProof/>
            <w:webHidden/>
          </w:rPr>
          <w:fldChar w:fldCharType="end"/>
        </w:r>
      </w:hyperlink>
    </w:p>
    <w:p w14:paraId="7599E7A8"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72" w:history="1">
        <w:r w:rsidR="00E22E04" w:rsidRPr="00BA6445">
          <w:rPr>
            <w:rStyle w:val="Hipercze"/>
            <w:rFonts w:ascii="Segoe UI" w:hAnsi="Segoe UI" w:cs="Segoe UI"/>
            <w:noProof/>
          </w:rPr>
          <w:t xml:space="preserve">Tabela 16. </w:t>
        </w:r>
        <w:r w:rsidR="00E22E04" w:rsidRPr="00BA6445">
          <w:rPr>
            <w:rStyle w:val="Hipercze"/>
            <w:rFonts w:ascii="Segoe UI" w:hAnsi="Segoe UI" w:cs="Segoe UI"/>
            <w:noProof/>
            <w:lang w:eastAsia="pl-PL"/>
          </w:rPr>
          <w:t>Ile razy piłeś/aś alkohol w ciągu ostatnich 30 dni? N=37</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_Toc115770972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68</w:t>
        </w:r>
        <w:r w:rsidR="00E22E04" w:rsidRPr="00BA6445">
          <w:rPr>
            <w:rFonts w:ascii="Segoe UI" w:hAnsi="Segoe UI" w:cs="Segoe UI"/>
            <w:noProof/>
            <w:webHidden/>
          </w:rPr>
          <w:fldChar w:fldCharType="end"/>
        </w:r>
      </w:hyperlink>
    </w:p>
    <w:p w14:paraId="2C591F6E"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73" w:history="1">
        <w:r w:rsidR="00E22E04" w:rsidRPr="00BA6445">
          <w:rPr>
            <w:rStyle w:val="Hipercze"/>
            <w:rFonts w:ascii="Segoe UI" w:hAnsi="Segoe UI" w:cs="Segoe UI"/>
            <w:noProof/>
          </w:rPr>
          <w:t>Tabela 17. W jakim wieku pierwszy raz paliłeś/aś papierosy? N=12</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_Toc115770973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69</w:t>
        </w:r>
        <w:r w:rsidR="00E22E04" w:rsidRPr="00BA6445">
          <w:rPr>
            <w:rFonts w:ascii="Segoe UI" w:hAnsi="Segoe UI" w:cs="Segoe UI"/>
            <w:noProof/>
            <w:webHidden/>
          </w:rPr>
          <w:fldChar w:fldCharType="end"/>
        </w:r>
      </w:hyperlink>
    </w:p>
    <w:p w14:paraId="72177B20"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74" w:history="1">
        <w:r w:rsidR="00E22E04" w:rsidRPr="00BA6445">
          <w:rPr>
            <w:rStyle w:val="Hipercze"/>
            <w:rFonts w:ascii="Segoe UI" w:hAnsi="Segoe UI" w:cs="Segoe UI"/>
            <w:noProof/>
          </w:rPr>
          <w:t>Tabela 18. Jak często paliłeś/aś papierosy w ciągu ostatnich 30 dni? N=12</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_Toc115770974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69</w:t>
        </w:r>
        <w:r w:rsidR="00E22E04" w:rsidRPr="00BA6445">
          <w:rPr>
            <w:rFonts w:ascii="Segoe UI" w:hAnsi="Segoe UI" w:cs="Segoe UI"/>
            <w:noProof/>
            <w:webHidden/>
          </w:rPr>
          <w:fldChar w:fldCharType="end"/>
        </w:r>
      </w:hyperlink>
    </w:p>
    <w:p w14:paraId="09DB755C"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75" w:history="1">
        <w:r w:rsidR="00E22E04" w:rsidRPr="00BA6445">
          <w:rPr>
            <w:rStyle w:val="Hipercze"/>
            <w:rFonts w:ascii="Segoe UI" w:hAnsi="Segoe UI" w:cs="Segoe UI"/>
            <w:noProof/>
          </w:rPr>
          <w:t>Tabela 19. W jakim wieku pierwszy raz paliłeś/aś e-papierosa? N=18</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_Toc115770975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70</w:t>
        </w:r>
        <w:r w:rsidR="00E22E04" w:rsidRPr="00BA6445">
          <w:rPr>
            <w:rFonts w:ascii="Segoe UI" w:hAnsi="Segoe UI" w:cs="Segoe UI"/>
            <w:noProof/>
            <w:webHidden/>
          </w:rPr>
          <w:fldChar w:fldCharType="end"/>
        </w:r>
      </w:hyperlink>
    </w:p>
    <w:p w14:paraId="43321247"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76" w:history="1">
        <w:r w:rsidR="00E22E04" w:rsidRPr="00BA6445">
          <w:rPr>
            <w:rStyle w:val="Hipercze"/>
            <w:rFonts w:ascii="Segoe UI" w:hAnsi="Segoe UI" w:cs="Segoe UI"/>
            <w:noProof/>
          </w:rPr>
          <w:t>Tabela 20. Jak często paliłeś/aś e-papierosy w ciągu ostatnich 30 dni?</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_Toc115770976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71</w:t>
        </w:r>
        <w:r w:rsidR="00E22E04" w:rsidRPr="00BA6445">
          <w:rPr>
            <w:rFonts w:ascii="Segoe UI" w:hAnsi="Segoe UI" w:cs="Segoe UI"/>
            <w:noProof/>
            <w:webHidden/>
          </w:rPr>
          <w:fldChar w:fldCharType="end"/>
        </w:r>
      </w:hyperlink>
    </w:p>
    <w:p w14:paraId="72F40F0C"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77" w:history="1">
        <w:r w:rsidR="00E22E04" w:rsidRPr="00BA6445">
          <w:rPr>
            <w:rStyle w:val="Hipercze"/>
            <w:rFonts w:ascii="Segoe UI" w:hAnsi="Segoe UI" w:cs="Segoe UI"/>
            <w:noProof/>
          </w:rPr>
          <w:t>Tabela 21. Ile miałeś/aś lat, kiedy po raz pierwszy zażyłeś/aś jakieś narkotyki, dopalacze, leki w celu odurzenia? N=4</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_Toc115770977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72</w:t>
        </w:r>
        <w:r w:rsidR="00E22E04" w:rsidRPr="00BA6445">
          <w:rPr>
            <w:rFonts w:ascii="Segoe UI" w:hAnsi="Segoe UI" w:cs="Segoe UI"/>
            <w:noProof/>
            <w:webHidden/>
          </w:rPr>
          <w:fldChar w:fldCharType="end"/>
        </w:r>
      </w:hyperlink>
    </w:p>
    <w:p w14:paraId="17F236B9"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78" w:history="1">
        <w:r w:rsidR="00E22E04" w:rsidRPr="00BA6445">
          <w:rPr>
            <w:rStyle w:val="Hipercze"/>
            <w:rFonts w:ascii="Segoe UI" w:hAnsi="Segoe UI" w:cs="Segoe UI"/>
            <w:noProof/>
          </w:rPr>
          <w:t>Tabela 22. Jak często zażywałeś/aś narkotyki, dopalacze, leki w celu odurzenia w ciągu ostatnich 30 dni? N=4</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_Toc115770978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72</w:t>
        </w:r>
        <w:r w:rsidR="00E22E04" w:rsidRPr="00BA6445">
          <w:rPr>
            <w:rFonts w:ascii="Segoe UI" w:hAnsi="Segoe UI" w:cs="Segoe UI"/>
            <w:noProof/>
            <w:webHidden/>
          </w:rPr>
          <w:fldChar w:fldCharType="end"/>
        </w:r>
      </w:hyperlink>
    </w:p>
    <w:p w14:paraId="422A1852"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79" w:history="1">
        <w:r w:rsidR="00E22E04" w:rsidRPr="00BA6445">
          <w:rPr>
            <w:rStyle w:val="Hipercze"/>
            <w:rFonts w:ascii="Segoe UI" w:hAnsi="Segoe UI" w:cs="Segoe UI"/>
            <w:noProof/>
          </w:rPr>
          <w:t>Tabela 23. Jakie były to substancje? N=4</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_Toc115770979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72</w:t>
        </w:r>
        <w:r w:rsidR="00E22E04" w:rsidRPr="00BA6445">
          <w:rPr>
            <w:rFonts w:ascii="Segoe UI" w:hAnsi="Segoe UI" w:cs="Segoe UI"/>
            <w:noProof/>
            <w:webHidden/>
          </w:rPr>
          <w:fldChar w:fldCharType="end"/>
        </w:r>
      </w:hyperlink>
    </w:p>
    <w:p w14:paraId="63F3D5B5"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80" w:history="1">
        <w:r w:rsidR="00E22E04" w:rsidRPr="00BA6445">
          <w:rPr>
            <w:rStyle w:val="Hipercze"/>
            <w:rFonts w:ascii="Segoe UI" w:hAnsi="Segoe UI" w:cs="Segoe UI"/>
            <w:noProof/>
          </w:rPr>
          <w:t>Tabela 24. Kto stosował wobec Ciebie przemoc? N=62</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_Toc115770980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75</w:t>
        </w:r>
        <w:r w:rsidR="00E22E04" w:rsidRPr="00BA6445">
          <w:rPr>
            <w:rFonts w:ascii="Segoe UI" w:hAnsi="Segoe UI" w:cs="Segoe UI"/>
            <w:noProof/>
            <w:webHidden/>
          </w:rPr>
          <w:fldChar w:fldCharType="end"/>
        </w:r>
      </w:hyperlink>
    </w:p>
    <w:p w14:paraId="1C5A6B61"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81" w:history="1">
        <w:r w:rsidR="00E22E04" w:rsidRPr="00BA6445">
          <w:rPr>
            <w:rStyle w:val="Hipercze"/>
            <w:rFonts w:ascii="Segoe UI" w:hAnsi="Segoe UI" w:cs="Segoe UI"/>
            <w:noProof/>
          </w:rPr>
          <w:t>Tabela 25. Jakiego rodzaju przemocy doznałeś/aś? N=62</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_Toc115770981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76</w:t>
        </w:r>
        <w:r w:rsidR="00E22E04" w:rsidRPr="00BA6445">
          <w:rPr>
            <w:rFonts w:ascii="Segoe UI" w:hAnsi="Segoe UI" w:cs="Segoe UI"/>
            <w:noProof/>
            <w:webHidden/>
          </w:rPr>
          <w:fldChar w:fldCharType="end"/>
        </w:r>
      </w:hyperlink>
    </w:p>
    <w:p w14:paraId="53D62DEC"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82" w:history="1">
        <w:r w:rsidR="00E22E04" w:rsidRPr="00BA6445">
          <w:rPr>
            <w:rStyle w:val="Hipercze"/>
            <w:rFonts w:ascii="Segoe UI" w:hAnsi="Segoe UI" w:cs="Segoe UI"/>
            <w:noProof/>
          </w:rPr>
          <w:t>Tabela 26. Jakiego rodzaju przemoc zastosowałeś/aś? N=47</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_Toc115770982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77</w:t>
        </w:r>
        <w:r w:rsidR="00E22E04" w:rsidRPr="00BA6445">
          <w:rPr>
            <w:rFonts w:ascii="Segoe UI" w:hAnsi="Segoe UI" w:cs="Segoe UI"/>
            <w:noProof/>
            <w:webHidden/>
          </w:rPr>
          <w:fldChar w:fldCharType="end"/>
        </w:r>
      </w:hyperlink>
    </w:p>
    <w:p w14:paraId="5AAC8DBA"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83" w:history="1">
        <w:r w:rsidR="00E22E04" w:rsidRPr="00BA6445">
          <w:rPr>
            <w:rStyle w:val="Hipercze"/>
            <w:rFonts w:ascii="Segoe UI" w:hAnsi="Segoe UI" w:cs="Segoe UI"/>
            <w:noProof/>
          </w:rPr>
          <w:t>Tabela 27. Wobec kogo zdarzyło Ci się stosować przemoc? N=47</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_Toc115770983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77</w:t>
        </w:r>
        <w:r w:rsidR="00E22E04" w:rsidRPr="00BA6445">
          <w:rPr>
            <w:rFonts w:ascii="Segoe UI" w:hAnsi="Segoe UI" w:cs="Segoe UI"/>
            <w:noProof/>
            <w:webHidden/>
          </w:rPr>
          <w:fldChar w:fldCharType="end"/>
        </w:r>
      </w:hyperlink>
    </w:p>
    <w:p w14:paraId="28C5EDFE"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84" w:history="1">
        <w:r w:rsidR="00E22E04" w:rsidRPr="00BA6445">
          <w:rPr>
            <w:rStyle w:val="Hipercze"/>
            <w:rFonts w:ascii="Segoe UI" w:hAnsi="Segoe UI" w:cs="Segoe UI"/>
            <w:noProof/>
          </w:rPr>
          <w:t>Tabela 28. Ile czasu w ciągu dnia poświęcasz na korzystanie z urządzeń elektronicznych? N=139</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_Toc115770984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85</w:t>
        </w:r>
        <w:r w:rsidR="00E22E04" w:rsidRPr="00BA6445">
          <w:rPr>
            <w:rFonts w:ascii="Segoe UI" w:hAnsi="Segoe UI" w:cs="Segoe UI"/>
            <w:noProof/>
            <w:webHidden/>
          </w:rPr>
          <w:fldChar w:fldCharType="end"/>
        </w:r>
      </w:hyperlink>
    </w:p>
    <w:p w14:paraId="4C47DF72"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85" w:history="1">
        <w:r w:rsidR="00E22E04" w:rsidRPr="00BA6445">
          <w:rPr>
            <w:rStyle w:val="Hipercze"/>
            <w:rFonts w:ascii="Segoe UI" w:hAnsi="Segoe UI" w:cs="Segoe UI"/>
            <w:noProof/>
          </w:rPr>
          <w:t>Tabela 29. Z jakich powodów najczęściej korzystasz z urządzeń elektronicznych? N=139</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_Toc115770985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85</w:t>
        </w:r>
        <w:r w:rsidR="00E22E04" w:rsidRPr="00BA6445">
          <w:rPr>
            <w:rFonts w:ascii="Segoe UI" w:hAnsi="Segoe UI" w:cs="Segoe UI"/>
            <w:noProof/>
            <w:webHidden/>
          </w:rPr>
          <w:fldChar w:fldCharType="end"/>
        </w:r>
      </w:hyperlink>
    </w:p>
    <w:p w14:paraId="7C53FEC3"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86" w:history="1">
        <w:r w:rsidR="00E22E04" w:rsidRPr="00BA6445">
          <w:rPr>
            <w:rStyle w:val="Hipercze"/>
            <w:rFonts w:ascii="Segoe UI" w:hAnsi="Segoe UI" w:cs="Segoe UI"/>
            <w:noProof/>
          </w:rPr>
          <w:t>Tabela 30. Czy zdarzyło Ci się kłamać aby ukryć prawdziwą ilość czasu spędzanego na korzystaniu z urządzeń elektronicznych np. przed rodzicami? N=139</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_Toc115770986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86</w:t>
        </w:r>
        <w:r w:rsidR="00E22E04" w:rsidRPr="00BA6445">
          <w:rPr>
            <w:rFonts w:ascii="Segoe UI" w:hAnsi="Segoe UI" w:cs="Segoe UI"/>
            <w:noProof/>
            <w:webHidden/>
          </w:rPr>
          <w:fldChar w:fldCharType="end"/>
        </w:r>
      </w:hyperlink>
    </w:p>
    <w:p w14:paraId="3D6183B0"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87" w:history="1">
        <w:r w:rsidR="00E22E04" w:rsidRPr="00BA6445">
          <w:rPr>
            <w:rStyle w:val="Hipercze"/>
            <w:rFonts w:ascii="Segoe UI" w:hAnsi="Segoe UI" w:cs="Segoe UI"/>
            <w:noProof/>
          </w:rPr>
          <w:t>Tabela 31. W jakie gry na pieniądze zdarzyło Ci się grać? N=45</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_Toc115770987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87</w:t>
        </w:r>
        <w:r w:rsidR="00E22E04" w:rsidRPr="00BA6445">
          <w:rPr>
            <w:rFonts w:ascii="Segoe UI" w:hAnsi="Segoe UI" w:cs="Segoe UI"/>
            <w:noProof/>
            <w:webHidden/>
          </w:rPr>
          <w:fldChar w:fldCharType="end"/>
        </w:r>
      </w:hyperlink>
    </w:p>
    <w:p w14:paraId="6105D2B9"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88" w:history="1">
        <w:r w:rsidR="00E22E04" w:rsidRPr="00BA6445">
          <w:rPr>
            <w:rStyle w:val="Hipercze"/>
            <w:rFonts w:ascii="Segoe UI" w:hAnsi="Segoe UI" w:cs="Segoe UI"/>
            <w:noProof/>
          </w:rPr>
          <w:t>Tabela 32. Liczba dzieci umieszczonych w pieczy zastępczej oraz kwota odpłatności za ich pobyt w latach 2019-2021</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_Toc115770988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95</w:t>
        </w:r>
        <w:r w:rsidR="00E22E04" w:rsidRPr="00BA6445">
          <w:rPr>
            <w:rFonts w:ascii="Segoe UI" w:hAnsi="Segoe UI" w:cs="Segoe UI"/>
            <w:noProof/>
            <w:webHidden/>
          </w:rPr>
          <w:fldChar w:fldCharType="end"/>
        </w:r>
      </w:hyperlink>
    </w:p>
    <w:p w14:paraId="3771F09A"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89" w:history="1">
        <w:r w:rsidR="00E22E04" w:rsidRPr="00BA6445">
          <w:rPr>
            <w:rStyle w:val="Hipercze"/>
            <w:rFonts w:ascii="Segoe UI" w:hAnsi="Segoe UI" w:cs="Segoe UI"/>
            <w:noProof/>
          </w:rPr>
          <w:t>Tabela 33. Zasiłek pielęgnacyjny dla niepełnosprawnego dziecka na przestrzeni lat 2019-2021</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_Toc115770989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97</w:t>
        </w:r>
        <w:r w:rsidR="00E22E04" w:rsidRPr="00BA6445">
          <w:rPr>
            <w:rFonts w:ascii="Segoe UI" w:hAnsi="Segoe UI" w:cs="Segoe UI"/>
            <w:noProof/>
            <w:webHidden/>
          </w:rPr>
          <w:fldChar w:fldCharType="end"/>
        </w:r>
      </w:hyperlink>
    </w:p>
    <w:p w14:paraId="29282547"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90" w:history="1">
        <w:r w:rsidR="00E22E04" w:rsidRPr="00BA6445">
          <w:rPr>
            <w:rStyle w:val="Hipercze"/>
            <w:rFonts w:ascii="Segoe UI" w:hAnsi="Segoe UI" w:cs="Segoe UI"/>
            <w:noProof/>
          </w:rPr>
          <w:t>Tabela 34. Zasiłek pielęgnacyjny dla osoby niepełnosprawnej w wieku powyżej 16 roku życia o znacznym stopniu niepełnosprawności na przestrzeni lat 2019-2021</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_Toc115770990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97</w:t>
        </w:r>
        <w:r w:rsidR="00E22E04" w:rsidRPr="00BA6445">
          <w:rPr>
            <w:rFonts w:ascii="Segoe UI" w:hAnsi="Segoe UI" w:cs="Segoe UI"/>
            <w:noProof/>
            <w:webHidden/>
          </w:rPr>
          <w:fldChar w:fldCharType="end"/>
        </w:r>
      </w:hyperlink>
    </w:p>
    <w:p w14:paraId="042AECC3"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91" w:history="1">
        <w:r w:rsidR="00E22E04" w:rsidRPr="00BA6445">
          <w:rPr>
            <w:rStyle w:val="Hipercze"/>
            <w:rFonts w:ascii="Segoe UI" w:hAnsi="Segoe UI" w:cs="Segoe UI"/>
            <w:noProof/>
          </w:rPr>
          <w:t>Tabela 35. Zasiłek pielęgnacyjny dla osoby niepełnosprawnej w wieku powyżej 16 roku życia o umiarkowanym stopniu niepełnosprawności, która powstała przed 21 rokiem życia na przestrzeni lat 2019-2021</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_Toc115770991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98</w:t>
        </w:r>
        <w:r w:rsidR="00E22E04" w:rsidRPr="00BA6445">
          <w:rPr>
            <w:rFonts w:ascii="Segoe UI" w:hAnsi="Segoe UI" w:cs="Segoe UI"/>
            <w:noProof/>
            <w:webHidden/>
          </w:rPr>
          <w:fldChar w:fldCharType="end"/>
        </w:r>
      </w:hyperlink>
    </w:p>
    <w:p w14:paraId="7DC9B1C1"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92" w:history="1">
        <w:r w:rsidR="00E22E04" w:rsidRPr="00BA6445">
          <w:rPr>
            <w:rStyle w:val="Hipercze"/>
            <w:rFonts w:ascii="Segoe UI" w:hAnsi="Segoe UI" w:cs="Segoe UI"/>
            <w:noProof/>
          </w:rPr>
          <w:t>Tabela 36. Specjalny zasiłek opiekuńczy na przestrzeni lat 2019-2021</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_Toc115770992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98</w:t>
        </w:r>
        <w:r w:rsidR="00E22E04" w:rsidRPr="00BA6445">
          <w:rPr>
            <w:rFonts w:ascii="Segoe UI" w:hAnsi="Segoe UI" w:cs="Segoe UI"/>
            <w:noProof/>
            <w:webHidden/>
          </w:rPr>
          <w:fldChar w:fldCharType="end"/>
        </w:r>
      </w:hyperlink>
    </w:p>
    <w:p w14:paraId="3DB52CCE"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93" w:history="1">
        <w:r w:rsidR="00E22E04" w:rsidRPr="00BA6445">
          <w:rPr>
            <w:rStyle w:val="Hipercze"/>
            <w:rFonts w:ascii="Segoe UI" w:hAnsi="Segoe UI" w:cs="Segoe UI"/>
            <w:noProof/>
          </w:rPr>
          <w:t xml:space="preserve">Tabela 37. Działania Gminnej Komisji Rozwiązywania Problemów Alkoholowych </w:t>
        </w:r>
        <w:r w:rsidR="00E22E04" w:rsidRPr="00BA6445">
          <w:rPr>
            <w:rStyle w:val="Hipercze"/>
            <w:rFonts w:ascii="Segoe UI" w:hAnsi="Segoe UI" w:cs="Segoe UI"/>
            <w:noProof/>
          </w:rPr>
          <w:br/>
          <w:t>w gminie Kobylanka wobec osób uzależnionych w latach  2019-2021</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_Toc115770993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103</w:t>
        </w:r>
        <w:r w:rsidR="00E22E04" w:rsidRPr="00BA6445">
          <w:rPr>
            <w:rFonts w:ascii="Segoe UI" w:hAnsi="Segoe UI" w:cs="Segoe UI"/>
            <w:noProof/>
            <w:webHidden/>
          </w:rPr>
          <w:fldChar w:fldCharType="end"/>
        </w:r>
      </w:hyperlink>
    </w:p>
    <w:p w14:paraId="6A849FB1"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94" w:history="1">
        <w:r w:rsidR="00E22E04" w:rsidRPr="00BA6445">
          <w:rPr>
            <w:rStyle w:val="Hipercze"/>
            <w:rFonts w:ascii="Segoe UI" w:hAnsi="Segoe UI" w:cs="Segoe UI"/>
            <w:noProof/>
          </w:rPr>
          <w:t>Tabela 38. Liczba osób dotkniętych przemocą w rodzinie w latach  2019-2021</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_Toc115770994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109</w:t>
        </w:r>
        <w:r w:rsidR="00E22E04" w:rsidRPr="00BA6445">
          <w:rPr>
            <w:rFonts w:ascii="Segoe UI" w:hAnsi="Segoe UI" w:cs="Segoe UI"/>
            <w:noProof/>
            <w:webHidden/>
          </w:rPr>
          <w:fldChar w:fldCharType="end"/>
        </w:r>
      </w:hyperlink>
    </w:p>
    <w:p w14:paraId="7CEF46BA"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95" w:history="1">
        <w:r w:rsidR="00E22E04" w:rsidRPr="00BA6445">
          <w:rPr>
            <w:rStyle w:val="Hipercze"/>
            <w:rFonts w:ascii="Segoe UI" w:hAnsi="Segoe UI" w:cs="Segoe UI"/>
            <w:noProof/>
          </w:rPr>
          <w:t>Tabela 39. Dane statystyczne dotyczące procedury „Niebieskie Karty”  w latach 2019-2021</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_Toc115770995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111</w:t>
        </w:r>
        <w:r w:rsidR="00E22E04" w:rsidRPr="00BA6445">
          <w:rPr>
            <w:rFonts w:ascii="Segoe UI" w:hAnsi="Segoe UI" w:cs="Segoe UI"/>
            <w:noProof/>
            <w:webHidden/>
          </w:rPr>
          <w:fldChar w:fldCharType="end"/>
        </w:r>
      </w:hyperlink>
    </w:p>
    <w:p w14:paraId="02795053"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96" w:history="1">
        <w:r w:rsidR="00E22E04" w:rsidRPr="00BA6445">
          <w:rPr>
            <w:rStyle w:val="Hipercze"/>
            <w:rFonts w:ascii="Segoe UI" w:hAnsi="Segoe UI" w:cs="Segoe UI"/>
            <w:noProof/>
          </w:rPr>
          <w:t>Tabela 40. Odpłatność Gminy za pobyt w Domu Pomocy Społecznej na przestrzeni lat 2019-2021</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_Toc115770996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115</w:t>
        </w:r>
        <w:r w:rsidR="00E22E04" w:rsidRPr="00BA6445">
          <w:rPr>
            <w:rFonts w:ascii="Segoe UI" w:hAnsi="Segoe UI" w:cs="Segoe UI"/>
            <w:noProof/>
            <w:webHidden/>
          </w:rPr>
          <w:fldChar w:fldCharType="end"/>
        </w:r>
      </w:hyperlink>
    </w:p>
    <w:p w14:paraId="030B3249"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97" w:history="1">
        <w:r w:rsidR="00E22E04" w:rsidRPr="00BA6445">
          <w:rPr>
            <w:rStyle w:val="Hipercze"/>
            <w:rFonts w:ascii="Segoe UI" w:hAnsi="Segoe UI" w:cs="Segoe UI"/>
            <w:noProof/>
          </w:rPr>
          <w:t xml:space="preserve">Tabela 41. Liczba zarejestrowanych bezrobotnych mieszkańców gminy Kobylanka </w:t>
        </w:r>
        <w:r w:rsidR="00E22E04" w:rsidRPr="00BA6445">
          <w:rPr>
            <w:rStyle w:val="Hipercze"/>
            <w:rFonts w:ascii="Segoe UI" w:hAnsi="Segoe UI" w:cs="Segoe UI"/>
            <w:noProof/>
          </w:rPr>
          <w:br/>
          <w:t>w podziale na wiek oraz ich udział w ogólnej liczbie zarejestrowanych w PUP mieszkańców Gminy w latach 2019-2021</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_Toc115770997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119</w:t>
        </w:r>
        <w:r w:rsidR="00E22E04" w:rsidRPr="00BA6445">
          <w:rPr>
            <w:rFonts w:ascii="Segoe UI" w:hAnsi="Segoe UI" w:cs="Segoe UI"/>
            <w:noProof/>
            <w:webHidden/>
          </w:rPr>
          <w:fldChar w:fldCharType="end"/>
        </w:r>
      </w:hyperlink>
    </w:p>
    <w:p w14:paraId="5F94BB7D"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98" w:history="1">
        <w:r w:rsidR="00E22E04" w:rsidRPr="00BA6445">
          <w:rPr>
            <w:rStyle w:val="Hipercze"/>
            <w:rFonts w:ascii="Segoe UI" w:hAnsi="Segoe UI" w:cs="Segoe UI"/>
            <w:noProof/>
          </w:rPr>
          <w:t>Tabela 42. Liczba długotrwale bezrobotnych mieszkańców gminy Kobylanka oraz ich udział w ogólnej liczbie zarejestrowanych w PUP mieszkańców Gminy w porównaniu do powiatu stargardzkiego na przestrzeni lat 2019-2021</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_Toc115770998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120</w:t>
        </w:r>
        <w:r w:rsidR="00E22E04" w:rsidRPr="00BA6445">
          <w:rPr>
            <w:rFonts w:ascii="Segoe UI" w:hAnsi="Segoe UI" w:cs="Segoe UI"/>
            <w:noProof/>
            <w:webHidden/>
          </w:rPr>
          <w:fldChar w:fldCharType="end"/>
        </w:r>
      </w:hyperlink>
    </w:p>
    <w:p w14:paraId="67E99840"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0999" w:history="1">
        <w:r w:rsidR="00E22E04" w:rsidRPr="00BA6445">
          <w:rPr>
            <w:rStyle w:val="Hipercze"/>
            <w:rFonts w:ascii="Segoe UI" w:hAnsi="Segoe UI" w:cs="Segoe UI"/>
            <w:noProof/>
          </w:rPr>
          <w:t>Tabela 43. Liczba osób, którym przyznano zasiłek stały, okresowy i celowy oraz kwota świadczeń na przestrzeni lat 2019-2021</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_Toc115770999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122</w:t>
        </w:r>
        <w:r w:rsidR="00E22E04" w:rsidRPr="00BA6445">
          <w:rPr>
            <w:rFonts w:ascii="Segoe UI" w:hAnsi="Segoe UI" w:cs="Segoe UI"/>
            <w:noProof/>
            <w:webHidden/>
          </w:rPr>
          <w:fldChar w:fldCharType="end"/>
        </w:r>
      </w:hyperlink>
    </w:p>
    <w:p w14:paraId="0782AC64"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1000" w:history="1">
        <w:r w:rsidR="00E22E04" w:rsidRPr="00BA6445">
          <w:rPr>
            <w:rStyle w:val="Hipercze"/>
            <w:rFonts w:ascii="Segoe UI" w:hAnsi="Segoe UI" w:cs="Segoe UI"/>
            <w:noProof/>
          </w:rPr>
          <w:t>Tabela 44. Liczba osób, w tym dzieci korzystających ze świadczenia niepieniężnego przyznanego w ramach programu „Posiłek w szkole i w domu” w latach 2019-2021</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_Toc115771000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123</w:t>
        </w:r>
        <w:r w:rsidR="00E22E04" w:rsidRPr="00BA6445">
          <w:rPr>
            <w:rFonts w:ascii="Segoe UI" w:hAnsi="Segoe UI" w:cs="Segoe UI"/>
            <w:noProof/>
            <w:webHidden/>
          </w:rPr>
          <w:fldChar w:fldCharType="end"/>
        </w:r>
      </w:hyperlink>
    </w:p>
    <w:p w14:paraId="3B1C2356"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1001" w:history="1">
        <w:r w:rsidR="00E22E04" w:rsidRPr="00BA6445">
          <w:rPr>
            <w:rStyle w:val="Hipercze"/>
            <w:rFonts w:ascii="Segoe UI" w:hAnsi="Segoe UI" w:cs="Segoe UI"/>
            <w:noProof/>
          </w:rPr>
          <w:t>Tabela 42. Ramy finansowe Strategii</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_Toc115771001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141</w:t>
        </w:r>
        <w:r w:rsidR="00E22E04" w:rsidRPr="00BA6445">
          <w:rPr>
            <w:rFonts w:ascii="Segoe UI" w:hAnsi="Segoe UI" w:cs="Segoe UI"/>
            <w:noProof/>
            <w:webHidden/>
          </w:rPr>
          <w:fldChar w:fldCharType="end"/>
        </w:r>
      </w:hyperlink>
    </w:p>
    <w:p w14:paraId="41847E1F" w14:textId="77777777" w:rsidR="00E22E04" w:rsidRPr="00BA6445" w:rsidRDefault="00000000" w:rsidP="00E22E04">
      <w:pPr>
        <w:pStyle w:val="Spisilustracji"/>
        <w:tabs>
          <w:tab w:val="right" w:leader="dot" w:pos="9062"/>
        </w:tabs>
        <w:jc w:val="both"/>
        <w:rPr>
          <w:rFonts w:ascii="Segoe UI" w:eastAsiaTheme="minorEastAsia" w:hAnsi="Segoe UI" w:cs="Segoe UI"/>
          <w:noProof/>
          <w:sz w:val="22"/>
          <w:lang w:eastAsia="pl-PL"/>
        </w:rPr>
      </w:pPr>
      <w:hyperlink w:anchor="_Toc115771002" w:history="1">
        <w:r w:rsidR="00E22E04" w:rsidRPr="00BA6445">
          <w:rPr>
            <w:rStyle w:val="Hipercze"/>
            <w:rFonts w:ascii="Segoe UI" w:hAnsi="Segoe UI" w:cs="Segoe UI"/>
            <w:noProof/>
          </w:rPr>
          <w:t>Tabela 43. Harmonogram wdrażania Strategii</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_Toc115771002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142</w:t>
        </w:r>
        <w:r w:rsidR="00E22E04" w:rsidRPr="00BA6445">
          <w:rPr>
            <w:rFonts w:ascii="Segoe UI" w:hAnsi="Segoe UI" w:cs="Segoe UI"/>
            <w:noProof/>
            <w:webHidden/>
          </w:rPr>
          <w:fldChar w:fldCharType="end"/>
        </w:r>
      </w:hyperlink>
    </w:p>
    <w:p w14:paraId="12E749F9" w14:textId="77777777" w:rsidR="00E22E04" w:rsidRDefault="00000000" w:rsidP="00E22E04">
      <w:pPr>
        <w:pStyle w:val="Spisilustracji"/>
        <w:tabs>
          <w:tab w:val="right" w:leader="dot" w:pos="9062"/>
        </w:tabs>
        <w:jc w:val="both"/>
        <w:rPr>
          <w:rFonts w:asciiTheme="minorHAnsi" w:eastAsiaTheme="minorEastAsia" w:hAnsiTheme="minorHAnsi" w:cstheme="minorBidi"/>
          <w:noProof/>
          <w:sz w:val="22"/>
          <w:lang w:eastAsia="pl-PL"/>
        </w:rPr>
      </w:pPr>
      <w:hyperlink w:anchor="_Toc115771003" w:history="1">
        <w:r w:rsidR="00E22E04" w:rsidRPr="00BA6445">
          <w:rPr>
            <w:rStyle w:val="Hipercze"/>
            <w:rFonts w:ascii="Segoe UI" w:hAnsi="Segoe UI" w:cs="Segoe UI"/>
            <w:noProof/>
          </w:rPr>
          <w:t>Tabela 47. Wskaźniki monitoringowe służące do oceny stopnia realizacji celów strategicznych</w:t>
        </w:r>
        <w:r w:rsidR="00E22E04" w:rsidRPr="00BA6445">
          <w:rPr>
            <w:rFonts w:ascii="Segoe UI" w:hAnsi="Segoe UI" w:cs="Segoe UI"/>
            <w:noProof/>
            <w:webHidden/>
          </w:rPr>
          <w:tab/>
        </w:r>
        <w:r w:rsidR="00E22E04" w:rsidRPr="00BA6445">
          <w:rPr>
            <w:rFonts w:ascii="Segoe UI" w:hAnsi="Segoe UI" w:cs="Segoe UI"/>
            <w:noProof/>
            <w:webHidden/>
          </w:rPr>
          <w:fldChar w:fldCharType="begin"/>
        </w:r>
        <w:r w:rsidR="00E22E04" w:rsidRPr="00BA6445">
          <w:rPr>
            <w:rFonts w:ascii="Segoe UI" w:hAnsi="Segoe UI" w:cs="Segoe UI"/>
            <w:noProof/>
            <w:webHidden/>
          </w:rPr>
          <w:instrText xml:space="preserve"> PAGEREF _Toc115771003 \h </w:instrText>
        </w:r>
        <w:r w:rsidR="00E22E04" w:rsidRPr="00BA6445">
          <w:rPr>
            <w:rFonts w:ascii="Segoe UI" w:hAnsi="Segoe UI" w:cs="Segoe UI"/>
            <w:noProof/>
            <w:webHidden/>
          </w:rPr>
        </w:r>
        <w:r w:rsidR="00E22E04" w:rsidRPr="00BA6445">
          <w:rPr>
            <w:rFonts w:ascii="Segoe UI" w:hAnsi="Segoe UI" w:cs="Segoe UI"/>
            <w:noProof/>
            <w:webHidden/>
          </w:rPr>
          <w:fldChar w:fldCharType="separate"/>
        </w:r>
        <w:r w:rsidR="00D652AF">
          <w:rPr>
            <w:rFonts w:ascii="Segoe UI" w:hAnsi="Segoe UI" w:cs="Segoe UI"/>
            <w:noProof/>
            <w:webHidden/>
          </w:rPr>
          <w:t>146</w:t>
        </w:r>
        <w:r w:rsidR="00E22E04" w:rsidRPr="00BA6445">
          <w:rPr>
            <w:rFonts w:ascii="Segoe UI" w:hAnsi="Segoe UI" w:cs="Segoe UI"/>
            <w:noProof/>
            <w:webHidden/>
          </w:rPr>
          <w:fldChar w:fldCharType="end"/>
        </w:r>
      </w:hyperlink>
    </w:p>
    <w:p w14:paraId="4E0D9FB6" w14:textId="77777777" w:rsidR="003D6ADA" w:rsidRPr="006E1830" w:rsidRDefault="00AC7A74" w:rsidP="002C0E08">
      <w:pPr>
        <w:pStyle w:val="Nagwek2"/>
        <w:numPr>
          <w:ilvl w:val="0"/>
          <w:numId w:val="0"/>
        </w:numPr>
        <w:spacing w:before="240" w:after="240"/>
        <w:ind w:left="357" w:hanging="357"/>
      </w:pPr>
      <w:r w:rsidRPr="005D4B1B">
        <w:fldChar w:fldCharType="end"/>
      </w:r>
      <w:bookmarkStart w:id="690" w:name="_Toc115860808"/>
      <w:r w:rsidR="00CE7F7A" w:rsidRPr="006E1830">
        <w:t xml:space="preserve">3. </w:t>
      </w:r>
      <w:bookmarkStart w:id="691" w:name="_Toc44399239"/>
      <w:r w:rsidR="00CE7F7A" w:rsidRPr="006E1830">
        <w:t>Spis wykresów</w:t>
      </w:r>
      <w:bookmarkEnd w:id="690"/>
      <w:bookmarkEnd w:id="691"/>
    </w:p>
    <w:p w14:paraId="7BB4E32D" w14:textId="77777777" w:rsidR="00FC7897" w:rsidRPr="00FC7897" w:rsidRDefault="00AC7A74" w:rsidP="00FC7897">
      <w:pPr>
        <w:pStyle w:val="Spisilustracji"/>
        <w:tabs>
          <w:tab w:val="right" w:leader="dot" w:pos="9062"/>
        </w:tabs>
        <w:jc w:val="both"/>
        <w:rPr>
          <w:rFonts w:ascii="Segoe UI" w:eastAsiaTheme="minorEastAsia" w:hAnsi="Segoe UI" w:cs="Segoe UI"/>
          <w:noProof/>
          <w:szCs w:val="24"/>
          <w:lang w:eastAsia="pl-PL"/>
        </w:rPr>
      </w:pPr>
      <w:r w:rsidRPr="00FC7897">
        <w:rPr>
          <w:rFonts w:ascii="Segoe UI" w:hAnsi="Segoe UI" w:cs="Segoe UI"/>
          <w:szCs w:val="24"/>
        </w:rPr>
        <w:fldChar w:fldCharType="begin"/>
      </w:r>
      <w:r w:rsidR="004F0E21" w:rsidRPr="00FC7897">
        <w:rPr>
          <w:rFonts w:ascii="Segoe UI" w:hAnsi="Segoe UI" w:cs="Segoe UI"/>
          <w:szCs w:val="24"/>
        </w:rPr>
        <w:instrText xml:space="preserve"> TOC \h \z \c "Wykres" </w:instrText>
      </w:r>
      <w:r w:rsidRPr="00FC7897">
        <w:rPr>
          <w:rFonts w:ascii="Segoe UI" w:hAnsi="Segoe UI" w:cs="Segoe UI"/>
          <w:szCs w:val="24"/>
        </w:rPr>
        <w:fldChar w:fldCharType="separate"/>
      </w:r>
      <w:hyperlink w:anchor="_Toc117507533" w:history="1">
        <w:r w:rsidR="00FC7897" w:rsidRPr="00FC7897">
          <w:rPr>
            <w:rStyle w:val="Hipercze"/>
            <w:rFonts w:ascii="Segoe UI" w:hAnsi="Segoe UI" w:cs="Segoe UI"/>
            <w:noProof/>
            <w:szCs w:val="24"/>
          </w:rPr>
          <w:t>Wykres 1. Liczba mieszkańców gminy Kobylanka w latach 2019-2021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_Toc117507533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21</w:t>
        </w:r>
        <w:r w:rsidR="00FC7897" w:rsidRPr="00FC7897">
          <w:rPr>
            <w:rFonts w:ascii="Segoe UI" w:hAnsi="Segoe UI" w:cs="Segoe UI"/>
            <w:noProof/>
            <w:webHidden/>
            <w:szCs w:val="24"/>
          </w:rPr>
          <w:fldChar w:fldCharType="end"/>
        </w:r>
      </w:hyperlink>
    </w:p>
    <w:p w14:paraId="657C4249"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34" w:history="1">
        <w:r w:rsidR="00FC7897" w:rsidRPr="00FC7897">
          <w:rPr>
            <w:rStyle w:val="Hipercze"/>
            <w:rFonts w:ascii="Segoe UI" w:hAnsi="Segoe UI" w:cs="Segoe UI"/>
            <w:i/>
            <w:noProof/>
            <w:szCs w:val="24"/>
          </w:rPr>
          <w:t>Wykres 2. Liczba kobiet i mężczyzn zamieszkujących gminę Kobylanka na przestrzeni lat 2019-2021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_Toc117507534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21</w:t>
        </w:r>
        <w:r w:rsidR="00FC7897" w:rsidRPr="00FC7897">
          <w:rPr>
            <w:rFonts w:ascii="Segoe UI" w:hAnsi="Segoe UI" w:cs="Segoe UI"/>
            <w:noProof/>
            <w:webHidden/>
            <w:szCs w:val="24"/>
          </w:rPr>
          <w:fldChar w:fldCharType="end"/>
        </w:r>
      </w:hyperlink>
    </w:p>
    <w:p w14:paraId="6B07DDFB"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35" w:history="1">
        <w:r w:rsidR="00FC7897" w:rsidRPr="00FC7897">
          <w:rPr>
            <w:rStyle w:val="Hipercze"/>
            <w:rFonts w:ascii="Segoe UI" w:hAnsi="Segoe UI" w:cs="Segoe UI"/>
            <w:noProof/>
            <w:szCs w:val="24"/>
          </w:rPr>
          <w:t>Wykres 3. Wskaźnik bezrobocia – liczba bezrobotnych w stosunku do liczby ludności w wieku produkcyjnym na  przestrzeni lat 2019-2021  (w procentach)</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_Toc117507535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23</w:t>
        </w:r>
        <w:r w:rsidR="00FC7897" w:rsidRPr="00FC7897">
          <w:rPr>
            <w:rFonts w:ascii="Segoe UI" w:hAnsi="Segoe UI" w:cs="Segoe UI"/>
            <w:noProof/>
            <w:webHidden/>
            <w:szCs w:val="24"/>
          </w:rPr>
          <w:fldChar w:fldCharType="end"/>
        </w:r>
      </w:hyperlink>
    </w:p>
    <w:p w14:paraId="27DBE2DE"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36" w:history="1">
        <w:r w:rsidR="00FC7897" w:rsidRPr="00FC7897">
          <w:rPr>
            <w:rStyle w:val="Hipercze"/>
            <w:rFonts w:ascii="Segoe UI" w:hAnsi="Segoe UI" w:cs="Segoe UI"/>
            <w:noProof/>
            <w:szCs w:val="24"/>
          </w:rPr>
          <w:t>Wykres 4. Podmioty gospodarki narodowej wpisane do rejestru REGON  w latach 2019-2021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_Toc117507536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24</w:t>
        </w:r>
        <w:r w:rsidR="00FC7897" w:rsidRPr="00FC7897">
          <w:rPr>
            <w:rFonts w:ascii="Segoe UI" w:hAnsi="Segoe UI" w:cs="Segoe UI"/>
            <w:noProof/>
            <w:webHidden/>
            <w:szCs w:val="24"/>
          </w:rPr>
          <w:fldChar w:fldCharType="end"/>
        </w:r>
      </w:hyperlink>
    </w:p>
    <w:p w14:paraId="399B1BB7"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37" w:history="1">
        <w:r w:rsidR="00FC7897" w:rsidRPr="00FC7897">
          <w:rPr>
            <w:rStyle w:val="Hipercze"/>
            <w:rFonts w:ascii="Segoe UI" w:hAnsi="Segoe UI" w:cs="Segoe UI"/>
            <w:noProof/>
            <w:szCs w:val="24"/>
          </w:rPr>
          <w:t>Wykres 5. Wyniki egzaminu ósmoklasisty w 2022 roku uczniów z terenu gminy Kobylanka, powiatu stargardzkiego i województwa zachodniopomorskiego</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_Toc117507537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26</w:t>
        </w:r>
        <w:r w:rsidR="00FC7897" w:rsidRPr="00FC7897">
          <w:rPr>
            <w:rFonts w:ascii="Segoe UI" w:hAnsi="Segoe UI" w:cs="Segoe UI"/>
            <w:noProof/>
            <w:webHidden/>
            <w:szCs w:val="24"/>
          </w:rPr>
          <w:fldChar w:fldCharType="end"/>
        </w:r>
      </w:hyperlink>
    </w:p>
    <w:p w14:paraId="0E8316BF"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38" w:history="1">
        <w:r w:rsidR="00FC7897" w:rsidRPr="00FC7897">
          <w:rPr>
            <w:rStyle w:val="Hipercze"/>
            <w:rFonts w:ascii="Segoe UI" w:hAnsi="Segoe UI" w:cs="Segoe UI"/>
            <w:noProof/>
            <w:szCs w:val="24"/>
          </w:rPr>
          <w:t>Wykres 6. Liczba rodzin i osób w rodzinach korzystających z pomocy społecznej w gminie Kobylanka w latach 2019-2021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_Toc117507538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32</w:t>
        </w:r>
        <w:r w:rsidR="00FC7897" w:rsidRPr="00FC7897">
          <w:rPr>
            <w:rFonts w:ascii="Segoe UI" w:hAnsi="Segoe UI" w:cs="Segoe UI"/>
            <w:noProof/>
            <w:webHidden/>
            <w:szCs w:val="24"/>
          </w:rPr>
          <w:fldChar w:fldCharType="end"/>
        </w:r>
      </w:hyperlink>
    </w:p>
    <w:p w14:paraId="560C5A01"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39" w:history="1">
        <w:r w:rsidR="00FC7897" w:rsidRPr="00FC7897">
          <w:rPr>
            <w:rStyle w:val="Hipercze"/>
            <w:rFonts w:ascii="Segoe UI" w:hAnsi="Segoe UI" w:cs="Segoe UI"/>
            <w:noProof/>
            <w:szCs w:val="24"/>
          </w:rPr>
          <w:t>Wykres 7. Wskaźnik deprywacji lokalnej na przestrzeni lat 2019-2021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_Toc117507539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32</w:t>
        </w:r>
        <w:r w:rsidR="00FC7897" w:rsidRPr="00FC7897">
          <w:rPr>
            <w:rFonts w:ascii="Segoe UI" w:hAnsi="Segoe UI" w:cs="Segoe UI"/>
            <w:noProof/>
            <w:webHidden/>
            <w:szCs w:val="24"/>
          </w:rPr>
          <w:fldChar w:fldCharType="end"/>
        </w:r>
      </w:hyperlink>
    </w:p>
    <w:p w14:paraId="32E5B02E"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40" w:history="1">
        <w:r w:rsidR="00FC7897" w:rsidRPr="00FC7897">
          <w:rPr>
            <w:rStyle w:val="Hipercze"/>
            <w:rFonts w:ascii="Segoe UI" w:hAnsi="Segoe UI" w:cs="Segoe UI"/>
            <w:noProof/>
            <w:szCs w:val="24"/>
          </w:rPr>
          <w:t>Wykres 8. Powody udzielania świadczeń w 2021 roku (liczba rodzin)</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_Toc117507540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35</w:t>
        </w:r>
        <w:r w:rsidR="00FC7897" w:rsidRPr="00FC7897">
          <w:rPr>
            <w:rFonts w:ascii="Segoe UI" w:hAnsi="Segoe UI" w:cs="Segoe UI"/>
            <w:noProof/>
            <w:webHidden/>
            <w:szCs w:val="24"/>
          </w:rPr>
          <w:fldChar w:fldCharType="end"/>
        </w:r>
      </w:hyperlink>
    </w:p>
    <w:p w14:paraId="30A4AA0E"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41" w:history="1">
        <w:r w:rsidR="00FC7897" w:rsidRPr="00FC7897">
          <w:rPr>
            <w:rStyle w:val="Hipercze"/>
            <w:rFonts w:ascii="Segoe UI" w:hAnsi="Segoe UI" w:cs="Segoe UI"/>
            <w:noProof/>
            <w:szCs w:val="24"/>
          </w:rPr>
          <w:t>Wykres 9. Wiek: 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_Toc117507541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38</w:t>
        </w:r>
        <w:r w:rsidR="00FC7897" w:rsidRPr="00FC7897">
          <w:rPr>
            <w:rFonts w:ascii="Segoe UI" w:hAnsi="Segoe UI" w:cs="Segoe UI"/>
            <w:noProof/>
            <w:webHidden/>
            <w:szCs w:val="24"/>
          </w:rPr>
          <w:fldChar w:fldCharType="end"/>
        </w:r>
      </w:hyperlink>
    </w:p>
    <w:p w14:paraId="381CB0A8"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42" w:history="1">
        <w:r w:rsidR="00FC7897" w:rsidRPr="00FC7897">
          <w:rPr>
            <w:rStyle w:val="Hipercze"/>
            <w:rFonts w:ascii="Segoe UI" w:hAnsi="Segoe UI" w:cs="Segoe UI"/>
            <w:noProof/>
            <w:szCs w:val="24"/>
          </w:rPr>
          <w:t>Wykres 10. Wykształcenie: 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_Toc117507542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38</w:t>
        </w:r>
        <w:r w:rsidR="00FC7897" w:rsidRPr="00FC7897">
          <w:rPr>
            <w:rFonts w:ascii="Segoe UI" w:hAnsi="Segoe UI" w:cs="Segoe UI"/>
            <w:noProof/>
            <w:webHidden/>
            <w:szCs w:val="24"/>
          </w:rPr>
          <w:fldChar w:fldCharType="end"/>
        </w:r>
      </w:hyperlink>
    </w:p>
    <w:p w14:paraId="3FB1E124"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43" w:history="1">
        <w:r w:rsidR="00FC7897" w:rsidRPr="00FC7897">
          <w:rPr>
            <w:rStyle w:val="Hipercze"/>
            <w:rFonts w:ascii="Segoe UI" w:hAnsi="Segoe UI" w:cs="Segoe UI"/>
            <w:noProof/>
            <w:szCs w:val="24"/>
          </w:rPr>
          <w:t>Wykres 11. Jak często spożywa Pan/i alkohol? 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_Toc117507543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39</w:t>
        </w:r>
        <w:r w:rsidR="00FC7897" w:rsidRPr="00FC7897">
          <w:rPr>
            <w:rFonts w:ascii="Segoe UI" w:hAnsi="Segoe UI" w:cs="Segoe UI"/>
            <w:noProof/>
            <w:webHidden/>
            <w:szCs w:val="24"/>
          </w:rPr>
          <w:fldChar w:fldCharType="end"/>
        </w:r>
      </w:hyperlink>
    </w:p>
    <w:p w14:paraId="26170031"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44" w:history="1">
        <w:r w:rsidR="00FC7897" w:rsidRPr="00FC7897">
          <w:rPr>
            <w:rStyle w:val="Hipercze"/>
            <w:rFonts w:ascii="Segoe UI" w:hAnsi="Segoe UI" w:cs="Segoe UI"/>
            <w:noProof/>
            <w:szCs w:val="24"/>
          </w:rPr>
          <w:t>Wykres 12. Jak często w ciągu ostatnich 12 miesięcy zdarzyło się Panu/i być świadkiem sytuacji w swojej miejscowości, kiedy ktoś prowadził pojazd pod wpływem alkoholu? 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_Toc117507544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41</w:t>
        </w:r>
        <w:r w:rsidR="00FC7897" w:rsidRPr="00FC7897">
          <w:rPr>
            <w:rFonts w:ascii="Segoe UI" w:hAnsi="Segoe UI" w:cs="Segoe UI"/>
            <w:noProof/>
            <w:webHidden/>
            <w:szCs w:val="24"/>
          </w:rPr>
          <w:fldChar w:fldCharType="end"/>
        </w:r>
      </w:hyperlink>
    </w:p>
    <w:p w14:paraId="5B6F10AC"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45" w:history="1">
        <w:r w:rsidR="00FC7897" w:rsidRPr="00FC7897">
          <w:rPr>
            <w:rStyle w:val="Hipercze"/>
            <w:rFonts w:ascii="Segoe UI" w:hAnsi="Segoe UI" w:cs="Segoe UI"/>
            <w:noProof/>
            <w:szCs w:val="24"/>
          </w:rPr>
          <w:t>Wykres 13. Czy według Pana/i picie alkoholu w ciąży ma wpływ na rozwój dziecka? 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_Toc117507545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41</w:t>
        </w:r>
        <w:r w:rsidR="00FC7897" w:rsidRPr="00FC7897">
          <w:rPr>
            <w:rFonts w:ascii="Segoe UI" w:hAnsi="Segoe UI" w:cs="Segoe UI"/>
            <w:noProof/>
            <w:webHidden/>
            <w:szCs w:val="24"/>
          </w:rPr>
          <w:fldChar w:fldCharType="end"/>
        </w:r>
      </w:hyperlink>
    </w:p>
    <w:p w14:paraId="4EDF6B27"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46" w:history="1">
        <w:r w:rsidR="00FC7897" w:rsidRPr="00FC7897">
          <w:rPr>
            <w:rStyle w:val="Hipercze"/>
            <w:rFonts w:ascii="Segoe UI" w:hAnsi="Segoe UI" w:cs="Segoe UI"/>
            <w:noProof/>
            <w:szCs w:val="24"/>
          </w:rPr>
          <w:t>Wykres 14. Czy zna Pan/i w swoim otoczeniu kobiety w ciąży spożywające alkohol? 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_Toc117507546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42</w:t>
        </w:r>
        <w:r w:rsidR="00FC7897" w:rsidRPr="00FC7897">
          <w:rPr>
            <w:rFonts w:ascii="Segoe UI" w:hAnsi="Segoe UI" w:cs="Segoe UI"/>
            <w:noProof/>
            <w:webHidden/>
            <w:szCs w:val="24"/>
          </w:rPr>
          <w:fldChar w:fldCharType="end"/>
        </w:r>
      </w:hyperlink>
    </w:p>
    <w:p w14:paraId="6C1E9ABF"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47" w:history="1">
        <w:r w:rsidR="00FC7897" w:rsidRPr="00FC7897">
          <w:rPr>
            <w:rStyle w:val="Hipercze"/>
            <w:rFonts w:ascii="Segoe UI" w:hAnsi="Segoe UI" w:cs="Segoe UI"/>
            <w:noProof/>
            <w:szCs w:val="24"/>
          </w:rPr>
          <w:t xml:space="preserve">Wykres 15. </w:t>
        </w:r>
        <w:r w:rsidR="00FC7897" w:rsidRPr="00FC7897">
          <w:rPr>
            <w:rStyle w:val="Hipercze"/>
            <w:rFonts w:ascii="Segoe UI" w:hAnsi="Segoe UI" w:cs="Segoe UI"/>
            <w:noProof/>
            <w:szCs w:val="24"/>
            <w:lang w:eastAsia="pl-PL"/>
          </w:rPr>
          <w:t xml:space="preserve">Jak często pali Pan/i papierosy (wyroby tytoniowe,  z pominięciem e-papierosów)? </w:t>
        </w:r>
        <w:r w:rsidR="00FC7897" w:rsidRPr="00FC7897">
          <w:rPr>
            <w:rStyle w:val="Hipercze"/>
            <w:rFonts w:ascii="Segoe UI" w:hAnsi="Segoe UI" w:cs="Segoe UI"/>
            <w:noProof/>
            <w:szCs w:val="24"/>
          </w:rPr>
          <w:t>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_Toc117507547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42</w:t>
        </w:r>
        <w:r w:rsidR="00FC7897" w:rsidRPr="00FC7897">
          <w:rPr>
            <w:rFonts w:ascii="Segoe UI" w:hAnsi="Segoe UI" w:cs="Segoe UI"/>
            <w:noProof/>
            <w:webHidden/>
            <w:szCs w:val="24"/>
          </w:rPr>
          <w:fldChar w:fldCharType="end"/>
        </w:r>
      </w:hyperlink>
    </w:p>
    <w:p w14:paraId="6D237A95"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48" w:history="1">
        <w:r w:rsidR="00FC7897" w:rsidRPr="00FC7897">
          <w:rPr>
            <w:rStyle w:val="Hipercze"/>
            <w:rFonts w:ascii="Segoe UI" w:hAnsi="Segoe UI" w:cs="Segoe UI"/>
            <w:noProof/>
            <w:szCs w:val="24"/>
          </w:rPr>
          <w:t xml:space="preserve">Wykres 16. </w:t>
        </w:r>
        <w:r w:rsidR="00FC7897" w:rsidRPr="00FC7897">
          <w:rPr>
            <w:rStyle w:val="Hipercze"/>
            <w:rFonts w:ascii="Segoe UI" w:hAnsi="Segoe UI" w:cs="Segoe UI"/>
            <w:noProof/>
            <w:szCs w:val="24"/>
            <w:lang w:eastAsia="pl-PL"/>
          </w:rPr>
          <w:t xml:space="preserve">Jak często pali Pan/i e-papierosy? </w:t>
        </w:r>
        <w:r w:rsidR="00FC7897" w:rsidRPr="00FC7897">
          <w:rPr>
            <w:rStyle w:val="Hipercze"/>
            <w:rFonts w:ascii="Segoe UI" w:hAnsi="Segoe UI" w:cs="Segoe UI"/>
            <w:noProof/>
            <w:szCs w:val="24"/>
          </w:rPr>
          <w:t>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_Toc117507548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43</w:t>
        </w:r>
        <w:r w:rsidR="00FC7897" w:rsidRPr="00FC7897">
          <w:rPr>
            <w:rFonts w:ascii="Segoe UI" w:hAnsi="Segoe UI" w:cs="Segoe UI"/>
            <w:noProof/>
            <w:webHidden/>
            <w:szCs w:val="24"/>
          </w:rPr>
          <w:fldChar w:fldCharType="end"/>
        </w:r>
      </w:hyperlink>
    </w:p>
    <w:p w14:paraId="0522A73C"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49" w:history="1">
        <w:r w:rsidR="00FC7897" w:rsidRPr="00FC7897">
          <w:rPr>
            <w:rStyle w:val="Hipercze"/>
            <w:rFonts w:ascii="Segoe UI" w:hAnsi="Segoe UI" w:cs="Segoe UI"/>
            <w:noProof/>
            <w:szCs w:val="24"/>
          </w:rPr>
          <w:t>Wykres 17. Jak często zażywa Pan/i środki psychoaktywne (narkotyki, dopalacze, leki w celu odurzania)? 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_Toc117507549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43</w:t>
        </w:r>
        <w:r w:rsidR="00FC7897" w:rsidRPr="00FC7897">
          <w:rPr>
            <w:rFonts w:ascii="Segoe UI" w:hAnsi="Segoe UI" w:cs="Segoe UI"/>
            <w:noProof/>
            <w:webHidden/>
            <w:szCs w:val="24"/>
          </w:rPr>
          <w:fldChar w:fldCharType="end"/>
        </w:r>
      </w:hyperlink>
    </w:p>
    <w:p w14:paraId="1D765B14"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50" w:history="1">
        <w:r w:rsidR="00FC7897" w:rsidRPr="00FC7897">
          <w:rPr>
            <w:rStyle w:val="Hipercze"/>
            <w:rFonts w:ascii="Segoe UI" w:hAnsi="Segoe UI" w:cs="Segoe UI"/>
            <w:noProof/>
            <w:szCs w:val="24"/>
          </w:rPr>
          <w:t>Wykres 18. Jak ocenia Pan/i szkodliwość poniższych substancji dla zdrowia? 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_Toc117507550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44</w:t>
        </w:r>
        <w:r w:rsidR="00FC7897" w:rsidRPr="00FC7897">
          <w:rPr>
            <w:rFonts w:ascii="Segoe UI" w:hAnsi="Segoe UI" w:cs="Segoe UI"/>
            <w:noProof/>
            <w:webHidden/>
            <w:szCs w:val="24"/>
          </w:rPr>
          <w:fldChar w:fldCharType="end"/>
        </w:r>
      </w:hyperlink>
    </w:p>
    <w:p w14:paraId="6090BD2B"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51" w:history="1">
        <w:r w:rsidR="00FC7897" w:rsidRPr="00FC7897">
          <w:rPr>
            <w:rStyle w:val="Hipercze"/>
            <w:rFonts w:ascii="Segoe UI" w:hAnsi="Segoe UI" w:cs="Segoe UI"/>
            <w:noProof/>
            <w:szCs w:val="24"/>
          </w:rPr>
          <w:t>Wykres 19. Czy zna Pan/i miejsca w swojej miejscowości gdzie można kupić narkotyki lub dopalacze? 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_Toc117507551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45</w:t>
        </w:r>
        <w:r w:rsidR="00FC7897" w:rsidRPr="00FC7897">
          <w:rPr>
            <w:rFonts w:ascii="Segoe UI" w:hAnsi="Segoe UI" w:cs="Segoe UI"/>
            <w:noProof/>
            <w:webHidden/>
            <w:szCs w:val="24"/>
          </w:rPr>
          <w:fldChar w:fldCharType="end"/>
        </w:r>
      </w:hyperlink>
    </w:p>
    <w:p w14:paraId="2BB60F96"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52" w:history="1">
        <w:r w:rsidR="00FC7897" w:rsidRPr="00FC7897">
          <w:rPr>
            <w:rStyle w:val="Hipercze"/>
            <w:rFonts w:ascii="Segoe UI" w:hAnsi="Segoe UI" w:cs="Segoe UI"/>
            <w:noProof/>
            <w:szCs w:val="24"/>
          </w:rPr>
          <w:t>Wykres 20. Czy zna Pan/i kogoś w swoim otoczeniu, kto jest osobą doświadczającą przemocy w swoim domu? 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_Toc117507552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46</w:t>
        </w:r>
        <w:r w:rsidR="00FC7897" w:rsidRPr="00FC7897">
          <w:rPr>
            <w:rFonts w:ascii="Segoe UI" w:hAnsi="Segoe UI" w:cs="Segoe UI"/>
            <w:noProof/>
            <w:webHidden/>
            <w:szCs w:val="24"/>
          </w:rPr>
          <w:fldChar w:fldCharType="end"/>
        </w:r>
      </w:hyperlink>
    </w:p>
    <w:p w14:paraId="0280B5BA"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53" w:history="1">
        <w:r w:rsidR="00FC7897" w:rsidRPr="00FC7897">
          <w:rPr>
            <w:rStyle w:val="Hipercze"/>
            <w:rFonts w:ascii="Segoe UI" w:hAnsi="Segoe UI" w:cs="Segoe UI"/>
            <w:noProof/>
            <w:szCs w:val="24"/>
          </w:rPr>
          <w:t xml:space="preserve">Wykres 21. </w:t>
        </w:r>
        <w:r w:rsidR="00FC7897" w:rsidRPr="00FC7897">
          <w:rPr>
            <w:rStyle w:val="Hipercze"/>
            <w:rFonts w:ascii="Segoe UI" w:hAnsi="Segoe UI" w:cs="Segoe UI"/>
            <w:noProof/>
            <w:szCs w:val="24"/>
            <w:lang w:eastAsia="pl-PL"/>
          </w:rPr>
          <w:t xml:space="preserve">Jak często, w okresie 12 miesięcy zdarzyło się Panu/i doświadczyć przemocy? </w:t>
        </w:r>
        <w:r w:rsidR="00FC7897" w:rsidRPr="00FC7897">
          <w:rPr>
            <w:rStyle w:val="Hipercze"/>
            <w:rFonts w:ascii="Segoe UI" w:hAnsi="Segoe UI" w:cs="Segoe UI"/>
            <w:noProof/>
            <w:szCs w:val="24"/>
          </w:rPr>
          <w:t>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_Toc117507553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46</w:t>
        </w:r>
        <w:r w:rsidR="00FC7897" w:rsidRPr="00FC7897">
          <w:rPr>
            <w:rFonts w:ascii="Segoe UI" w:hAnsi="Segoe UI" w:cs="Segoe UI"/>
            <w:noProof/>
            <w:webHidden/>
            <w:szCs w:val="24"/>
          </w:rPr>
          <w:fldChar w:fldCharType="end"/>
        </w:r>
      </w:hyperlink>
    </w:p>
    <w:p w14:paraId="1EC857F2"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54" w:history="1">
        <w:r w:rsidR="00FC7897" w:rsidRPr="00FC7897">
          <w:rPr>
            <w:rStyle w:val="Hipercze"/>
            <w:rFonts w:ascii="Segoe UI" w:hAnsi="Segoe UI" w:cs="Segoe UI"/>
            <w:noProof/>
            <w:szCs w:val="24"/>
          </w:rPr>
          <w:t>Wykres 22. Czy Pana/i zdaniem stosowanie kar fizycznych w stosunku do dzieci jest dobrą metodą wychowawczą? 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_Toc117507554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48</w:t>
        </w:r>
        <w:r w:rsidR="00FC7897" w:rsidRPr="00FC7897">
          <w:rPr>
            <w:rFonts w:ascii="Segoe UI" w:hAnsi="Segoe UI" w:cs="Segoe UI"/>
            <w:noProof/>
            <w:webHidden/>
            <w:szCs w:val="24"/>
          </w:rPr>
          <w:fldChar w:fldCharType="end"/>
        </w:r>
      </w:hyperlink>
    </w:p>
    <w:p w14:paraId="06E29B50"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55" w:history="1">
        <w:r w:rsidR="00FC7897" w:rsidRPr="00FC7897">
          <w:rPr>
            <w:rStyle w:val="Hipercze"/>
            <w:rFonts w:ascii="Segoe UI" w:hAnsi="Segoe UI" w:cs="Segoe UI"/>
            <w:noProof/>
            <w:szCs w:val="24"/>
          </w:rPr>
          <w:t>Wykres 23. Jakie działania według Pana/i byłyby najskuteczniejsze wobec ofiar przemocy domowej? 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_Toc117507555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49</w:t>
        </w:r>
        <w:r w:rsidR="00FC7897" w:rsidRPr="00FC7897">
          <w:rPr>
            <w:rFonts w:ascii="Segoe UI" w:hAnsi="Segoe UI" w:cs="Segoe UI"/>
            <w:noProof/>
            <w:webHidden/>
            <w:szCs w:val="24"/>
          </w:rPr>
          <w:fldChar w:fldCharType="end"/>
        </w:r>
      </w:hyperlink>
    </w:p>
    <w:p w14:paraId="3E6CFF9D"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56" w:history="1">
        <w:r w:rsidR="00FC7897" w:rsidRPr="00FC7897">
          <w:rPr>
            <w:rStyle w:val="Hipercze"/>
            <w:rFonts w:ascii="Segoe UI" w:hAnsi="Segoe UI" w:cs="Segoe UI"/>
            <w:noProof/>
            <w:szCs w:val="24"/>
          </w:rPr>
          <w:t>Wykres 24. Czy Pana/i zdaniem na terenie Gminy organizowana jest wystarczająca ilość działań na rzecz integracji rodzin (np. pikniki, festyny)? 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_Toc117507556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49</w:t>
        </w:r>
        <w:r w:rsidR="00FC7897" w:rsidRPr="00FC7897">
          <w:rPr>
            <w:rFonts w:ascii="Segoe UI" w:hAnsi="Segoe UI" w:cs="Segoe UI"/>
            <w:noProof/>
            <w:webHidden/>
            <w:szCs w:val="24"/>
          </w:rPr>
          <w:fldChar w:fldCharType="end"/>
        </w:r>
      </w:hyperlink>
    </w:p>
    <w:p w14:paraId="769702AC"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57" w:history="1">
        <w:r w:rsidR="00FC7897" w:rsidRPr="00FC7897">
          <w:rPr>
            <w:rStyle w:val="Hipercze"/>
            <w:rFonts w:ascii="Segoe UI" w:hAnsi="Segoe UI" w:cs="Segoe UI"/>
            <w:noProof/>
            <w:szCs w:val="24"/>
          </w:rPr>
          <w:t>Wykres 25. Czy Pana/i zdaniem na terenie Gminy jest potrzeba prowadzenia zajęć wspomagających umiejętności wychowawcze rodziców? 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_Toc117507557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50</w:t>
        </w:r>
        <w:r w:rsidR="00FC7897" w:rsidRPr="00FC7897">
          <w:rPr>
            <w:rFonts w:ascii="Segoe UI" w:hAnsi="Segoe UI" w:cs="Segoe UI"/>
            <w:noProof/>
            <w:webHidden/>
            <w:szCs w:val="24"/>
          </w:rPr>
          <w:fldChar w:fldCharType="end"/>
        </w:r>
      </w:hyperlink>
    </w:p>
    <w:p w14:paraId="1A4E7C1E"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58" w:history="1">
        <w:r w:rsidR="00FC7897" w:rsidRPr="00FC7897">
          <w:rPr>
            <w:rStyle w:val="Hipercze"/>
            <w:rFonts w:ascii="Segoe UI" w:hAnsi="Segoe UI" w:cs="Segoe UI"/>
            <w:noProof/>
            <w:szCs w:val="24"/>
          </w:rPr>
          <w:t>Wykres 26. Jakie działania według Pana/i poprawiłyby sytuację rodzin niewydolnych wychowawczo w Gminie? 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_Toc117507558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51</w:t>
        </w:r>
        <w:r w:rsidR="00FC7897" w:rsidRPr="00FC7897">
          <w:rPr>
            <w:rFonts w:ascii="Segoe UI" w:hAnsi="Segoe UI" w:cs="Segoe UI"/>
            <w:noProof/>
            <w:webHidden/>
            <w:szCs w:val="24"/>
          </w:rPr>
          <w:fldChar w:fldCharType="end"/>
        </w:r>
      </w:hyperlink>
    </w:p>
    <w:p w14:paraId="4FFC59A6"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59" w:history="1">
        <w:r w:rsidR="00FC7897" w:rsidRPr="00FC7897">
          <w:rPr>
            <w:rStyle w:val="Hipercze"/>
            <w:rFonts w:ascii="Segoe UI" w:hAnsi="Segoe UI" w:cs="Segoe UI"/>
            <w:noProof/>
            <w:szCs w:val="24"/>
          </w:rPr>
          <w:t>Wykres 27. Jak często korzysta Pan/i z poniższych urządzeń elektronicznych i Internetu (komputer, tablet, telefon komórkowy, konsola do gier)? 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_Toc117507559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52</w:t>
        </w:r>
        <w:r w:rsidR="00FC7897" w:rsidRPr="00FC7897">
          <w:rPr>
            <w:rFonts w:ascii="Segoe UI" w:hAnsi="Segoe UI" w:cs="Segoe UI"/>
            <w:noProof/>
            <w:webHidden/>
            <w:szCs w:val="24"/>
          </w:rPr>
          <w:fldChar w:fldCharType="end"/>
        </w:r>
      </w:hyperlink>
    </w:p>
    <w:p w14:paraId="1F080B79"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60" w:history="1">
        <w:r w:rsidR="00FC7897" w:rsidRPr="00FC7897">
          <w:rPr>
            <w:rStyle w:val="Hipercze"/>
            <w:rFonts w:ascii="Segoe UI" w:hAnsi="Segoe UI" w:cs="Segoe UI"/>
            <w:noProof/>
            <w:szCs w:val="24"/>
          </w:rPr>
          <w:t>Wykres 28. Jak często Pan/i grał/a lub obstawiał/a gry na pieniądze  w ciągu ostatnich 12 miesięcy? 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_Toc117507560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53</w:t>
        </w:r>
        <w:r w:rsidR="00FC7897" w:rsidRPr="00FC7897">
          <w:rPr>
            <w:rFonts w:ascii="Segoe UI" w:hAnsi="Segoe UI" w:cs="Segoe UI"/>
            <w:noProof/>
            <w:webHidden/>
            <w:szCs w:val="24"/>
          </w:rPr>
          <w:fldChar w:fldCharType="end"/>
        </w:r>
      </w:hyperlink>
    </w:p>
    <w:p w14:paraId="12ACF674"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61" w:history="1">
        <w:r w:rsidR="00FC7897" w:rsidRPr="00FC7897">
          <w:rPr>
            <w:rStyle w:val="Hipercze"/>
            <w:rFonts w:ascii="Segoe UI" w:hAnsi="Segoe UI" w:cs="Segoe UI"/>
            <w:noProof/>
            <w:szCs w:val="24"/>
          </w:rPr>
          <w:t>Wykres 29. Jakie trudności napotykają osoby bezrobotne szukające pracy na terenie Gminy? 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_Toc117507561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54</w:t>
        </w:r>
        <w:r w:rsidR="00FC7897" w:rsidRPr="00FC7897">
          <w:rPr>
            <w:rFonts w:ascii="Segoe UI" w:hAnsi="Segoe UI" w:cs="Segoe UI"/>
            <w:noProof/>
            <w:webHidden/>
            <w:szCs w:val="24"/>
          </w:rPr>
          <w:fldChar w:fldCharType="end"/>
        </w:r>
      </w:hyperlink>
    </w:p>
    <w:p w14:paraId="10777D49"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62" w:history="1">
        <w:r w:rsidR="00FC7897" w:rsidRPr="00FC7897">
          <w:rPr>
            <w:rStyle w:val="Hipercze"/>
            <w:rFonts w:ascii="Segoe UI" w:hAnsi="Segoe UI" w:cs="Segoe UI"/>
            <w:i/>
            <w:noProof/>
            <w:szCs w:val="24"/>
          </w:rPr>
          <w:t>Wykres 30. Czy doświadczył/a Pan/i ubóstwa w ciągu ostatnich 12 miesięcy? 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_Toc117507562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55</w:t>
        </w:r>
        <w:r w:rsidR="00FC7897" w:rsidRPr="00FC7897">
          <w:rPr>
            <w:rFonts w:ascii="Segoe UI" w:hAnsi="Segoe UI" w:cs="Segoe UI"/>
            <w:noProof/>
            <w:webHidden/>
            <w:szCs w:val="24"/>
          </w:rPr>
          <w:fldChar w:fldCharType="end"/>
        </w:r>
      </w:hyperlink>
    </w:p>
    <w:p w14:paraId="530E1563"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63" w:history="1">
        <w:r w:rsidR="00FC7897" w:rsidRPr="00FC7897">
          <w:rPr>
            <w:rStyle w:val="Hipercze"/>
            <w:rFonts w:ascii="Segoe UI" w:hAnsi="Segoe UI" w:cs="Segoe UI"/>
            <w:noProof/>
            <w:szCs w:val="24"/>
          </w:rPr>
          <w:t>Wykres 31. Jak ocenia Pan/i swoją sytuację materialną? 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_Toc117507563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56</w:t>
        </w:r>
        <w:r w:rsidR="00FC7897" w:rsidRPr="00FC7897">
          <w:rPr>
            <w:rFonts w:ascii="Segoe UI" w:hAnsi="Segoe UI" w:cs="Segoe UI"/>
            <w:noProof/>
            <w:webHidden/>
            <w:szCs w:val="24"/>
          </w:rPr>
          <w:fldChar w:fldCharType="end"/>
        </w:r>
      </w:hyperlink>
    </w:p>
    <w:p w14:paraId="5E5755D3"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64" w:history="1">
        <w:r w:rsidR="00FC7897" w:rsidRPr="00FC7897">
          <w:rPr>
            <w:rStyle w:val="Hipercze"/>
            <w:rFonts w:ascii="Segoe UI" w:hAnsi="Segoe UI" w:cs="Segoe UI"/>
            <w:noProof/>
            <w:szCs w:val="24"/>
          </w:rPr>
          <w:t>Wykres 32. Czy w ciągu ostatnich 12 miesięcy doświadczył/a Pan/i osobiście odrzucenia ze względu na: 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_Toc117507564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56</w:t>
        </w:r>
        <w:r w:rsidR="00FC7897" w:rsidRPr="00FC7897">
          <w:rPr>
            <w:rFonts w:ascii="Segoe UI" w:hAnsi="Segoe UI" w:cs="Segoe UI"/>
            <w:noProof/>
            <w:webHidden/>
            <w:szCs w:val="24"/>
          </w:rPr>
          <w:fldChar w:fldCharType="end"/>
        </w:r>
      </w:hyperlink>
    </w:p>
    <w:p w14:paraId="578457D8"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65" w:history="1">
        <w:r w:rsidR="00FC7897" w:rsidRPr="00FC7897">
          <w:rPr>
            <w:rStyle w:val="Hipercze"/>
            <w:rFonts w:ascii="Segoe UI" w:hAnsi="Segoe UI" w:cs="Segoe UI"/>
            <w:noProof/>
            <w:szCs w:val="24"/>
          </w:rPr>
          <w:t>Wykres 33. W jakim stopniu infrastruktura techniczna w Pana/i Gminie (instytucje publiczne, szkoły, ulice, przychodnie itp.) dostosowana jest do osób z niepełnosprawnościami tak, aby umożliwić im samodzielne funkcjonowanie? 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_Toc117507565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57</w:t>
        </w:r>
        <w:r w:rsidR="00FC7897" w:rsidRPr="00FC7897">
          <w:rPr>
            <w:rFonts w:ascii="Segoe UI" w:hAnsi="Segoe UI" w:cs="Segoe UI"/>
            <w:noProof/>
            <w:webHidden/>
            <w:szCs w:val="24"/>
          </w:rPr>
          <w:fldChar w:fldCharType="end"/>
        </w:r>
      </w:hyperlink>
    </w:p>
    <w:p w14:paraId="0B2ACB4B"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66" w:history="1">
        <w:r w:rsidR="00FC7897" w:rsidRPr="00FC7897">
          <w:rPr>
            <w:rStyle w:val="Hipercze"/>
            <w:rFonts w:ascii="Segoe UI" w:hAnsi="Segoe UI" w:cs="Segoe UI"/>
            <w:noProof/>
            <w:szCs w:val="24"/>
          </w:rPr>
          <w:t>Wykres 34. Czy uważa Pan/i, że oferta pomocy osobom starszym (opieka, pomoc, wsparcie, usługi opiekuńcze) jest wystarczająca w Gminie? 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_Toc117507566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58</w:t>
        </w:r>
        <w:r w:rsidR="00FC7897" w:rsidRPr="00FC7897">
          <w:rPr>
            <w:rFonts w:ascii="Segoe UI" w:hAnsi="Segoe UI" w:cs="Segoe UI"/>
            <w:noProof/>
            <w:webHidden/>
            <w:szCs w:val="24"/>
          </w:rPr>
          <w:fldChar w:fldCharType="end"/>
        </w:r>
      </w:hyperlink>
    </w:p>
    <w:p w14:paraId="03C5BD37"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67" w:history="1">
        <w:r w:rsidR="00FC7897" w:rsidRPr="00FC7897">
          <w:rPr>
            <w:rStyle w:val="Hipercze"/>
            <w:rFonts w:ascii="Segoe UI" w:hAnsi="Segoe UI" w:cs="Segoe UI"/>
            <w:noProof/>
            <w:szCs w:val="24"/>
          </w:rPr>
          <w:t>Wykres 35. Jakie Pana/i zdaniem są najważniejsze problemy osób starszych i z niepełnosprawnościami w Gminie? 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_Toc117507567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59</w:t>
        </w:r>
        <w:r w:rsidR="00FC7897" w:rsidRPr="00FC7897">
          <w:rPr>
            <w:rFonts w:ascii="Segoe UI" w:hAnsi="Segoe UI" w:cs="Segoe UI"/>
            <w:noProof/>
            <w:webHidden/>
            <w:szCs w:val="24"/>
          </w:rPr>
          <w:fldChar w:fldCharType="end"/>
        </w:r>
      </w:hyperlink>
    </w:p>
    <w:p w14:paraId="53F88699"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68" w:history="1">
        <w:r w:rsidR="00FC7897" w:rsidRPr="00FC7897">
          <w:rPr>
            <w:rStyle w:val="Hipercze"/>
            <w:rFonts w:ascii="Segoe UI" w:hAnsi="Segoe UI" w:cs="Segoe UI"/>
            <w:noProof/>
            <w:szCs w:val="24"/>
          </w:rPr>
          <w:t>Wykres 36. Jakie według Pana/i działania umożliwiłyby osobom starszym pełniejszy udział w życiu społecznym na terenie Gminy? 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_Toc117507568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60</w:t>
        </w:r>
        <w:r w:rsidR="00FC7897" w:rsidRPr="00FC7897">
          <w:rPr>
            <w:rFonts w:ascii="Segoe UI" w:hAnsi="Segoe UI" w:cs="Segoe UI"/>
            <w:noProof/>
            <w:webHidden/>
            <w:szCs w:val="24"/>
          </w:rPr>
          <w:fldChar w:fldCharType="end"/>
        </w:r>
      </w:hyperlink>
    </w:p>
    <w:p w14:paraId="00508E74"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69" w:history="1">
        <w:r w:rsidR="00FC7897" w:rsidRPr="00FC7897">
          <w:rPr>
            <w:rStyle w:val="Hipercze"/>
            <w:rFonts w:ascii="Segoe UI" w:hAnsi="Segoe UI" w:cs="Segoe UI"/>
            <w:noProof/>
            <w:szCs w:val="24"/>
          </w:rPr>
          <w:t>Wykres 37. Jak ocenia Pan/i stan swojego zdrowia psychicznego? 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_Toc117507569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61</w:t>
        </w:r>
        <w:r w:rsidR="00FC7897" w:rsidRPr="00FC7897">
          <w:rPr>
            <w:rFonts w:ascii="Segoe UI" w:hAnsi="Segoe UI" w:cs="Segoe UI"/>
            <w:noProof/>
            <w:webHidden/>
            <w:szCs w:val="24"/>
          </w:rPr>
          <w:fldChar w:fldCharType="end"/>
        </w:r>
      </w:hyperlink>
    </w:p>
    <w:p w14:paraId="2D7596B6"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70" w:history="1">
        <w:r w:rsidR="00FC7897" w:rsidRPr="00FC7897">
          <w:rPr>
            <w:rStyle w:val="Hipercze"/>
            <w:rFonts w:ascii="Segoe UI" w:hAnsi="Segoe UI" w:cs="Segoe UI"/>
            <w:noProof/>
            <w:szCs w:val="24"/>
          </w:rPr>
          <w:t>Wykres 38. Jakie Pana/i zdaniem są największe problemy społeczne na terenie Gminy? 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_Toc117507570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63</w:t>
        </w:r>
        <w:r w:rsidR="00FC7897" w:rsidRPr="00FC7897">
          <w:rPr>
            <w:rFonts w:ascii="Segoe UI" w:hAnsi="Segoe UI" w:cs="Segoe UI"/>
            <w:noProof/>
            <w:webHidden/>
            <w:szCs w:val="24"/>
          </w:rPr>
          <w:fldChar w:fldCharType="end"/>
        </w:r>
      </w:hyperlink>
    </w:p>
    <w:p w14:paraId="1323A228"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71" w:history="1">
        <w:r w:rsidR="00FC7897" w:rsidRPr="00FC7897">
          <w:rPr>
            <w:rStyle w:val="Hipercze"/>
            <w:rFonts w:ascii="Segoe UI" w:hAnsi="Segoe UI" w:cs="Segoe UI"/>
            <w:noProof/>
            <w:szCs w:val="24"/>
          </w:rPr>
          <w:t>Wykres 39. Proszę wskazać jakie Pana/i zdaniem działania  w największym stopniu przyczyniłyby się do rozwiązywania problemów społecznych na terenie Gminy? N=91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_Toc117507571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64</w:t>
        </w:r>
        <w:r w:rsidR="00FC7897" w:rsidRPr="00FC7897">
          <w:rPr>
            <w:rFonts w:ascii="Segoe UI" w:hAnsi="Segoe UI" w:cs="Segoe UI"/>
            <w:noProof/>
            <w:webHidden/>
            <w:szCs w:val="24"/>
          </w:rPr>
          <w:fldChar w:fldCharType="end"/>
        </w:r>
      </w:hyperlink>
    </w:p>
    <w:p w14:paraId="591098D2"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72" w:history="1">
        <w:r w:rsidR="00FC7897" w:rsidRPr="00FC7897">
          <w:rPr>
            <w:rStyle w:val="Hipercze"/>
            <w:rFonts w:ascii="Segoe UI" w:hAnsi="Segoe UI" w:cs="Segoe UI"/>
            <w:noProof/>
            <w:szCs w:val="24"/>
          </w:rPr>
          <w:t>Wykres 40. Wiek: N=142</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_Toc117507572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66</w:t>
        </w:r>
        <w:r w:rsidR="00FC7897" w:rsidRPr="00FC7897">
          <w:rPr>
            <w:rFonts w:ascii="Segoe UI" w:hAnsi="Segoe UI" w:cs="Segoe UI"/>
            <w:noProof/>
            <w:webHidden/>
            <w:szCs w:val="24"/>
          </w:rPr>
          <w:fldChar w:fldCharType="end"/>
        </w:r>
      </w:hyperlink>
    </w:p>
    <w:p w14:paraId="6CC38448"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73" w:history="1">
        <w:r w:rsidR="00FC7897" w:rsidRPr="00FC7897">
          <w:rPr>
            <w:rStyle w:val="Hipercze"/>
            <w:rFonts w:ascii="Segoe UI" w:hAnsi="Segoe UI" w:cs="Segoe UI"/>
            <w:noProof/>
            <w:szCs w:val="24"/>
          </w:rPr>
          <w:t>Wykres 41. Klasa: N=142</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_Toc117507573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66</w:t>
        </w:r>
        <w:r w:rsidR="00FC7897" w:rsidRPr="00FC7897">
          <w:rPr>
            <w:rFonts w:ascii="Segoe UI" w:hAnsi="Segoe UI" w:cs="Segoe UI"/>
            <w:noProof/>
            <w:webHidden/>
            <w:szCs w:val="24"/>
          </w:rPr>
          <w:fldChar w:fldCharType="end"/>
        </w:r>
      </w:hyperlink>
    </w:p>
    <w:p w14:paraId="23B6AFC0"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74" w:history="1">
        <w:r w:rsidR="00FC7897" w:rsidRPr="00FC7897">
          <w:rPr>
            <w:rStyle w:val="Hipercze"/>
            <w:rFonts w:ascii="Segoe UI" w:hAnsi="Segoe UI" w:cs="Segoe UI"/>
            <w:noProof/>
            <w:szCs w:val="24"/>
          </w:rPr>
          <w:t xml:space="preserve">Wykres 42. </w:t>
        </w:r>
        <w:r w:rsidR="00FC7897" w:rsidRPr="00FC7897">
          <w:rPr>
            <w:rStyle w:val="Hipercze"/>
            <w:rFonts w:ascii="Segoe UI" w:hAnsi="Segoe UI" w:cs="Segoe UI"/>
            <w:noProof/>
            <w:szCs w:val="24"/>
            <w:lang w:eastAsia="pl-PL"/>
          </w:rPr>
          <w:t>Ile razy w życiu zdarzyło Ci się pić alkohol? N=142</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_Toc117507574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67</w:t>
        </w:r>
        <w:r w:rsidR="00FC7897" w:rsidRPr="00FC7897">
          <w:rPr>
            <w:rFonts w:ascii="Segoe UI" w:hAnsi="Segoe UI" w:cs="Segoe UI"/>
            <w:noProof/>
            <w:webHidden/>
            <w:szCs w:val="24"/>
          </w:rPr>
          <w:fldChar w:fldCharType="end"/>
        </w:r>
      </w:hyperlink>
    </w:p>
    <w:p w14:paraId="32811A50"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75" w:history="1">
        <w:r w:rsidR="00FC7897" w:rsidRPr="00FC7897">
          <w:rPr>
            <w:rStyle w:val="Hipercze"/>
            <w:rFonts w:ascii="Segoe UI" w:hAnsi="Segoe UI" w:cs="Segoe UI"/>
            <w:noProof/>
            <w:szCs w:val="24"/>
          </w:rPr>
          <w:t>Wykres 43. Ile razy w życiu (jeśli w ogóle) zdarzyło Ci się palić papierosy? N=142</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_Toc117507575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68</w:t>
        </w:r>
        <w:r w:rsidR="00FC7897" w:rsidRPr="00FC7897">
          <w:rPr>
            <w:rFonts w:ascii="Segoe UI" w:hAnsi="Segoe UI" w:cs="Segoe UI"/>
            <w:noProof/>
            <w:webHidden/>
            <w:szCs w:val="24"/>
          </w:rPr>
          <w:fldChar w:fldCharType="end"/>
        </w:r>
      </w:hyperlink>
    </w:p>
    <w:p w14:paraId="1DDB466E"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76" w:history="1">
        <w:r w:rsidR="00FC7897" w:rsidRPr="00FC7897">
          <w:rPr>
            <w:rStyle w:val="Hipercze"/>
            <w:rFonts w:ascii="Segoe UI" w:hAnsi="Segoe UI" w:cs="Segoe UI"/>
            <w:noProof/>
            <w:szCs w:val="24"/>
          </w:rPr>
          <w:t xml:space="preserve">Wykres 44. </w:t>
        </w:r>
        <w:r w:rsidR="00FC7897" w:rsidRPr="00FC7897">
          <w:rPr>
            <w:rStyle w:val="Hipercze"/>
            <w:rFonts w:ascii="Segoe UI" w:hAnsi="Segoe UI" w:cs="Segoe UI"/>
            <w:noProof/>
            <w:szCs w:val="24"/>
            <w:lang w:eastAsia="pl-PL"/>
          </w:rPr>
          <w:t>Ile razy w życiu (jeśli w ogóle) zdarzyło Ci się palić  e-papierosy (papierosy elektroniczne)? N=142</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_Toc117507576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70</w:t>
        </w:r>
        <w:r w:rsidR="00FC7897" w:rsidRPr="00FC7897">
          <w:rPr>
            <w:rFonts w:ascii="Segoe UI" w:hAnsi="Segoe UI" w:cs="Segoe UI"/>
            <w:noProof/>
            <w:webHidden/>
            <w:szCs w:val="24"/>
          </w:rPr>
          <w:fldChar w:fldCharType="end"/>
        </w:r>
      </w:hyperlink>
    </w:p>
    <w:p w14:paraId="0029BBDD"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77" w:history="1">
        <w:r w:rsidR="00FC7897" w:rsidRPr="00FC7897">
          <w:rPr>
            <w:rStyle w:val="Hipercze"/>
            <w:rFonts w:ascii="Segoe UI" w:hAnsi="Segoe UI" w:cs="Segoe UI"/>
            <w:noProof/>
            <w:szCs w:val="24"/>
          </w:rPr>
          <w:t>Wykres 45. Ile razy w życiu zdarzyło Ci się zażywać środki psychoaktywne (narkotyki, dopalacze, leki w celu odurzenia)? N=142</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_Toc117507577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71</w:t>
        </w:r>
        <w:r w:rsidR="00FC7897" w:rsidRPr="00FC7897">
          <w:rPr>
            <w:rFonts w:ascii="Segoe UI" w:hAnsi="Segoe UI" w:cs="Segoe UI"/>
            <w:noProof/>
            <w:webHidden/>
            <w:szCs w:val="24"/>
          </w:rPr>
          <w:fldChar w:fldCharType="end"/>
        </w:r>
      </w:hyperlink>
    </w:p>
    <w:p w14:paraId="5C18AEDA"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78" w:history="1">
        <w:r w:rsidR="00FC7897" w:rsidRPr="00FC7897">
          <w:rPr>
            <w:rStyle w:val="Hipercze"/>
            <w:rFonts w:ascii="Segoe UI" w:hAnsi="Segoe UI" w:cs="Segoe UI"/>
            <w:noProof/>
            <w:szCs w:val="24"/>
          </w:rPr>
          <w:t xml:space="preserve">Wykres 46. </w:t>
        </w:r>
        <w:r w:rsidR="00FC7897" w:rsidRPr="00FC7897">
          <w:rPr>
            <w:rStyle w:val="Hipercze"/>
            <w:rFonts w:ascii="Segoe UI" w:hAnsi="Segoe UI" w:cs="Segoe UI"/>
            <w:noProof/>
            <w:szCs w:val="24"/>
            <w:lang w:eastAsia="pl-PL"/>
          </w:rPr>
          <w:t>Gdybyś chciał/a zdobyć narkotyki, dopalacze, alkohol, papierosy w swojej miejscowości byłoby to: N=142</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_Toc117507578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73</w:t>
        </w:r>
        <w:r w:rsidR="00FC7897" w:rsidRPr="00FC7897">
          <w:rPr>
            <w:rFonts w:ascii="Segoe UI" w:hAnsi="Segoe UI" w:cs="Segoe UI"/>
            <w:noProof/>
            <w:webHidden/>
            <w:szCs w:val="24"/>
          </w:rPr>
          <w:fldChar w:fldCharType="end"/>
        </w:r>
      </w:hyperlink>
    </w:p>
    <w:p w14:paraId="39F8C96C"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79" w:history="1">
        <w:r w:rsidR="00FC7897" w:rsidRPr="00FC7897">
          <w:rPr>
            <w:rStyle w:val="Hipercze"/>
            <w:rFonts w:ascii="Segoe UI" w:hAnsi="Segoe UI" w:cs="Segoe UI"/>
            <w:noProof/>
            <w:szCs w:val="24"/>
          </w:rPr>
          <w:t xml:space="preserve">Wykres 47. Jak oceniasz szkodliwość poniższych substancji dla zdrowia? </w:t>
        </w:r>
        <w:r w:rsidR="00FC7897" w:rsidRPr="00FC7897">
          <w:rPr>
            <w:rStyle w:val="Hipercze"/>
            <w:rFonts w:ascii="Segoe UI" w:hAnsi="Segoe UI" w:cs="Segoe UI"/>
            <w:noProof/>
            <w:szCs w:val="24"/>
            <w:lang w:eastAsia="pl-PL"/>
          </w:rPr>
          <w:t>N=142</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_Toc117507579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74</w:t>
        </w:r>
        <w:r w:rsidR="00FC7897" w:rsidRPr="00FC7897">
          <w:rPr>
            <w:rFonts w:ascii="Segoe UI" w:hAnsi="Segoe UI" w:cs="Segoe UI"/>
            <w:noProof/>
            <w:webHidden/>
            <w:szCs w:val="24"/>
          </w:rPr>
          <w:fldChar w:fldCharType="end"/>
        </w:r>
      </w:hyperlink>
    </w:p>
    <w:p w14:paraId="18540F80"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80" w:history="1">
        <w:r w:rsidR="00FC7897" w:rsidRPr="00FC7897">
          <w:rPr>
            <w:rStyle w:val="Hipercze"/>
            <w:rFonts w:ascii="Segoe UI" w:hAnsi="Segoe UI" w:cs="Segoe UI"/>
            <w:noProof/>
            <w:szCs w:val="24"/>
          </w:rPr>
          <w:t>Wykres 48. Czy zdarzyło Ci się doświadczyć przemocy? N=142</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_Toc117507580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75</w:t>
        </w:r>
        <w:r w:rsidR="00FC7897" w:rsidRPr="00FC7897">
          <w:rPr>
            <w:rFonts w:ascii="Segoe UI" w:hAnsi="Segoe UI" w:cs="Segoe UI"/>
            <w:noProof/>
            <w:webHidden/>
            <w:szCs w:val="24"/>
          </w:rPr>
          <w:fldChar w:fldCharType="end"/>
        </w:r>
      </w:hyperlink>
    </w:p>
    <w:p w14:paraId="6BE35E1D"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81" w:history="1">
        <w:r w:rsidR="00FC7897" w:rsidRPr="00FC7897">
          <w:rPr>
            <w:rStyle w:val="Hipercze"/>
            <w:rFonts w:ascii="Segoe UI" w:hAnsi="Segoe UI" w:cs="Segoe UI"/>
            <w:noProof/>
            <w:szCs w:val="24"/>
          </w:rPr>
          <w:t xml:space="preserve">Wykres 49. </w:t>
        </w:r>
        <w:r w:rsidR="00FC7897" w:rsidRPr="00FC7897">
          <w:rPr>
            <w:rStyle w:val="Hipercze"/>
            <w:rFonts w:ascii="Segoe UI" w:hAnsi="Segoe UI" w:cs="Segoe UI"/>
            <w:noProof/>
            <w:szCs w:val="24"/>
            <w:lang w:eastAsia="pl-PL"/>
          </w:rPr>
          <w:t>Czy kiedykolwiek doszło do sytuacji w której zastosowałeś/aś przemoc wobec drugiej osoby? N=142</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_Toc117507581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76</w:t>
        </w:r>
        <w:r w:rsidR="00FC7897" w:rsidRPr="00FC7897">
          <w:rPr>
            <w:rFonts w:ascii="Segoe UI" w:hAnsi="Segoe UI" w:cs="Segoe UI"/>
            <w:noProof/>
            <w:webHidden/>
            <w:szCs w:val="24"/>
          </w:rPr>
          <w:fldChar w:fldCharType="end"/>
        </w:r>
      </w:hyperlink>
    </w:p>
    <w:p w14:paraId="0C9E7CB8"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82" w:history="1">
        <w:r w:rsidR="00FC7897" w:rsidRPr="00FC7897">
          <w:rPr>
            <w:rStyle w:val="Hipercze"/>
            <w:rFonts w:ascii="Segoe UI" w:hAnsi="Segoe UI" w:cs="Segoe UI"/>
            <w:noProof/>
            <w:szCs w:val="24"/>
          </w:rPr>
          <w:t>Wykres 50. Czy w Twojej szkole występuje problem przemocy między uczniami? N=142</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_Toc117507582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78</w:t>
        </w:r>
        <w:r w:rsidR="00FC7897" w:rsidRPr="00FC7897">
          <w:rPr>
            <w:rFonts w:ascii="Segoe UI" w:hAnsi="Segoe UI" w:cs="Segoe UI"/>
            <w:noProof/>
            <w:webHidden/>
            <w:szCs w:val="24"/>
          </w:rPr>
          <w:fldChar w:fldCharType="end"/>
        </w:r>
      </w:hyperlink>
    </w:p>
    <w:p w14:paraId="37234DD3"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83" w:history="1">
        <w:r w:rsidR="00FC7897" w:rsidRPr="00FC7897">
          <w:rPr>
            <w:rStyle w:val="Hipercze"/>
            <w:rFonts w:ascii="Segoe UI" w:hAnsi="Segoe UI" w:cs="Segoe UI"/>
            <w:noProof/>
            <w:szCs w:val="24"/>
          </w:rPr>
          <w:t>Wykres 51. Czym według Ciebie jest cyberprzemoc? N=142</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_Toc117507583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79</w:t>
        </w:r>
        <w:r w:rsidR="00FC7897" w:rsidRPr="00FC7897">
          <w:rPr>
            <w:rFonts w:ascii="Segoe UI" w:hAnsi="Segoe UI" w:cs="Segoe UI"/>
            <w:noProof/>
            <w:webHidden/>
            <w:szCs w:val="24"/>
          </w:rPr>
          <w:fldChar w:fldCharType="end"/>
        </w:r>
      </w:hyperlink>
    </w:p>
    <w:p w14:paraId="606D6D38"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84" w:history="1">
        <w:r w:rsidR="00FC7897" w:rsidRPr="00FC7897">
          <w:rPr>
            <w:rStyle w:val="Hipercze"/>
            <w:rFonts w:ascii="Segoe UI" w:hAnsi="Segoe UI" w:cs="Segoe UI"/>
            <w:noProof/>
            <w:szCs w:val="24"/>
          </w:rPr>
          <w:t>Wykres 52. Czy doznałeś/aś w przeciągu ostatnich 12 miesięcy cyberprzemocy (czyli przemocy w Internecie)? N=142</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_Toc117507584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80</w:t>
        </w:r>
        <w:r w:rsidR="00FC7897" w:rsidRPr="00FC7897">
          <w:rPr>
            <w:rFonts w:ascii="Segoe UI" w:hAnsi="Segoe UI" w:cs="Segoe UI"/>
            <w:noProof/>
            <w:webHidden/>
            <w:szCs w:val="24"/>
          </w:rPr>
          <w:fldChar w:fldCharType="end"/>
        </w:r>
      </w:hyperlink>
    </w:p>
    <w:p w14:paraId="6103E7D1"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85" w:history="1">
        <w:r w:rsidR="00FC7897" w:rsidRPr="00FC7897">
          <w:rPr>
            <w:rStyle w:val="Hipercze"/>
            <w:rFonts w:ascii="Segoe UI" w:hAnsi="Segoe UI" w:cs="Segoe UI"/>
            <w:noProof/>
            <w:szCs w:val="24"/>
          </w:rPr>
          <w:t xml:space="preserve">Wykres 53. </w:t>
        </w:r>
        <w:r w:rsidR="00FC7897" w:rsidRPr="00FC7897">
          <w:rPr>
            <w:rStyle w:val="Hipercze"/>
            <w:rFonts w:ascii="Segoe UI" w:hAnsi="Segoe UI" w:cs="Segoe UI"/>
            <w:noProof/>
            <w:szCs w:val="24"/>
            <w:lang w:eastAsia="pl-PL"/>
          </w:rPr>
          <w:t>Czy stosowałeś/aś w przeciągu ostatnich 12 miesięcy cyberprzemoc (czyli przemoc w Internecie)? N=142</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_Toc117507585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80</w:t>
        </w:r>
        <w:r w:rsidR="00FC7897" w:rsidRPr="00FC7897">
          <w:rPr>
            <w:rFonts w:ascii="Segoe UI" w:hAnsi="Segoe UI" w:cs="Segoe UI"/>
            <w:noProof/>
            <w:webHidden/>
            <w:szCs w:val="24"/>
          </w:rPr>
          <w:fldChar w:fldCharType="end"/>
        </w:r>
      </w:hyperlink>
    </w:p>
    <w:p w14:paraId="6DE11B09"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86" w:history="1">
        <w:r w:rsidR="00FC7897" w:rsidRPr="00FC7897">
          <w:rPr>
            <w:rStyle w:val="Hipercze"/>
            <w:rFonts w:ascii="Segoe UI" w:hAnsi="Segoe UI" w:cs="Segoe UI"/>
            <w:noProof/>
            <w:szCs w:val="24"/>
          </w:rPr>
          <w:t xml:space="preserve">Wykres 54. </w:t>
        </w:r>
        <w:r w:rsidR="00FC7897" w:rsidRPr="00FC7897">
          <w:rPr>
            <w:rStyle w:val="Hipercze"/>
            <w:rFonts w:ascii="Segoe UI" w:hAnsi="Segoe UI" w:cs="Segoe UI"/>
            <w:noProof/>
            <w:szCs w:val="24"/>
            <w:lang w:eastAsia="pl-PL"/>
          </w:rPr>
          <w:t>Czy w przeciągu ostatnich 2 lat brałeś/aś udział w poniższych zajęciach profilaktycznych? Zaznacz na ile były one dla Ciebie przydatne. N=142</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_Toc117507586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82</w:t>
        </w:r>
        <w:r w:rsidR="00FC7897" w:rsidRPr="00FC7897">
          <w:rPr>
            <w:rFonts w:ascii="Segoe UI" w:hAnsi="Segoe UI" w:cs="Segoe UI"/>
            <w:noProof/>
            <w:webHidden/>
            <w:szCs w:val="24"/>
          </w:rPr>
          <w:fldChar w:fldCharType="end"/>
        </w:r>
      </w:hyperlink>
    </w:p>
    <w:p w14:paraId="6FD70780"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87" w:history="1">
        <w:r w:rsidR="00FC7897" w:rsidRPr="00FC7897">
          <w:rPr>
            <w:rStyle w:val="Hipercze"/>
            <w:rFonts w:ascii="Segoe UI" w:hAnsi="Segoe UI" w:cs="Segoe UI"/>
            <w:noProof/>
            <w:szCs w:val="24"/>
          </w:rPr>
          <w:t>Wykres 55. Czy chciał/abyś brać udział w poniżej wymienionych zajęciach profilaktycznych? N=142</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_Toc117507587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83</w:t>
        </w:r>
        <w:r w:rsidR="00FC7897" w:rsidRPr="00FC7897">
          <w:rPr>
            <w:rFonts w:ascii="Segoe UI" w:hAnsi="Segoe UI" w:cs="Segoe UI"/>
            <w:noProof/>
            <w:webHidden/>
            <w:szCs w:val="24"/>
          </w:rPr>
          <w:fldChar w:fldCharType="end"/>
        </w:r>
      </w:hyperlink>
    </w:p>
    <w:p w14:paraId="2747B49C"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88" w:history="1">
        <w:r w:rsidR="00FC7897" w:rsidRPr="00FC7897">
          <w:rPr>
            <w:rStyle w:val="Hipercze"/>
            <w:rFonts w:ascii="Segoe UI" w:hAnsi="Segoe UI" w:cs="Segoe UI"/>
            <w:noProof/>
            <w:szCs w:val="24"/>
          </w:rPr>
          <w:t>Wykres 56. Z jakich urządzeń elektronicznych korzystasz najczęściej? N=142</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_Toc117507588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84</w:t>
        </w:r>
        <w:r w:rsidR="00FC7897" w:rsidRPr="00FC7897">
          <w:rPr>
            <w:rFonts w:ascii="Segoe UI" w:hAnsi="Segoe UI" w:cs="Segoe UI"/>
            <w:noProof/>
            <w:webHidden/>
            <w:szCs w:val="24"/>
          </w:rPr>
          <w:fldChar w:fldCharType="end"/>
        </w:r>
      </w:hyperlink>
    </w:p>
    <w:p w14:paraId="04E888EF"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89" w:history="1">
        <w:r w:rsidR="00FC7897" w:rsidRPr="00FC7897">
          <w:rPr>
            <w:rStyle w:val="Hipercze"/>
            <w:rFonts w:ascii="Segoe UI" w:hAnsi="Segoe UI" w:cs="Segoe UI"/>
            <w:noProof/>
            <w:szCs w:val="24"/>
          </w:rPr>
          <w:t xml:space="preserve">Wykres 57. </w:t>
        </w:r>
        <w:r w:rsidR="00FC7897" w:rsidRPr="00FC7897">
          <w:rPr>
            <w:rStyle w:val="Hipercze"/>
            <w:rFonts w:ascii="Segoe UI" w:eastAsia="Calibri" w:hAnsi="Segoe UI" w:cs="Segoe UI"/>
            <w:noProof/>
            <w:szCs w:val="24"/>
          </w:rPr>
          <w:t>Jak często w ciągu ostatnich 12 miesięcy grałeś/aś w gry na pieniądze? (np. zdrapki, lotto, gra na automatach, zakłady bukmacherskie itp.) N=142</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_Toc117507589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87</w:t>
        </w:r>
        <w:r w:rsidR="00FC7897" w:rsidRPr="00FC7897">
          <w:rPr>
            <w:rFonts w:ascii="Segoe UI" w:hAnsi="Segoe UI" w:cs="Segoe UI"/>
            <w:noProof/>
            <w:webHidden/>
            <w:szCs w:val="24"/>
          </w:rPr>
          <w:fldChar w:fldCharType="end"/>
        </w:r>
      </w:hyperlink>
    </w:p>
    <w:p w14:paraId="67D9FE81"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90" w:history="1">
        <w:r w:rsidR="00FC7897" w:rsidRPr="00FC7897">
          <w:rPr>
            <w:rStyle w:val="Hipercze"/>
            <w:rFonts w:ascii="Segoe UI" w:hAnsi="Segoe UI" w:cs="Segoe UI"/>
            <w:noProof/>
            <w:szCs w:val="24"/>
          </w:rPr>
          <w:t>Wykres 58. Jak oceniasz swój stan zdrowia psychicznego i fizycznego? N=142</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_Toc117507590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88</w:t>
        </w:r>
        <w:r w:rsidR="00FC7897" w:rsidRPr="00FC7897">
          <w:rPr>
            <w:rFonts w:ascii="Segoe UI" w:hAnsi="Segoe UI" w:cs="Segoe UI"/>
            <w:noProof/>
            <w:webHidden/>
            <w:szCs w:val="24"/>
          </w:rPr>
          <w:fldChar w:fldCharType="end"/>
        </w:r>
      </w:hyperlink>
    </w:p>
    <w:p w14:paraId="31059838"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91" w:history="1">
        <w:r w:rsidR="00FC7897" w:rsidRPr="00FC7897">
          <w:rPr>
            <w:rStyle w:val="Hipercze"/>
            <w:rFonts w:ascii="Segoe UI" w:hAnsi="Segoe UI" w:cs="Segoe UI"/>
            <w:noProof/>
            <w:szCs w:val="24"/>
          </w:rPr>
          <w:t>Wykres 59. Czy w czasie ostatnich 12 miesięcy utrzymywały się u Ciebie takie stany jak: N=142</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_Toc117507591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89</w:t>
        </w:r>
        <w:r w:rsidR="00FC7897" w:rsidRPr="00FC7897">
          <w:rPr>
            <w:rFonts w:ascii="Segoe UI" w:hAnsi="Segoe UI" w:cs="Segoe UI"/>
            <w:noProof/>
            <w:webHidden/>
            <w:szCs w:val="24"/>
          </w:rPr>
          <w:fldChar w:fldCharType="end"/>
        </w:r>
      </w:hyperlink>
    </w:p>
    <w:p w14:paraId="3EAD71C3"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92" w:history="1">
        <w:r w:rsidR="00FC7897" w:rsidRPr="00FC7897">
          <w:rPr>
            <w:rStyle w:val="Hipercze"/>
            <w:rFonts w:ascii="Segoe UI" w:hAnsi="Segoe UI" w:cs="Segoe UI"/>
            <w:noProof/>
            <w:szCs w:val="24"/>
          </w:rPr>
          <w:t>Wykres 60. Średniomiesięczna liczba rodzin korzystających z zasiłków rodzinnych wraz z dodatkami oraz korzystających z jednorazowej zapomogi z tytułu urodzenia dziecka na przestrzeni lat 2019-2021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_Toc117507592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91</w:t>
        </w:r>
        <w:r w:rsidR="00FC7897" w:rsidRPr="00FC7897">
          <w:rPr>
            <w:rFonts w:ascii="Segoe UI" w:hAnsi="Segoe UI" w:cs="Segoe UI"/>
            <w:noProof/>
            <w:webHidden/>
            <w:szCs w:val="24"/>
          </w:rPr>
          <w:fldChar w:fldCharType="end"/>
        </w:r>
      </w:hyperlink>
    </w:p>
    <w:p w14:paraId="1EF22261"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93" w:history="1">
        <w:r w:rsidR="00FC7897" w:rsidRPr="00FC7897">
          <w:rPr>
            <w:rStyle w:val="Hipercze"/>
            <w:rFonts w:ascii="Segoe UI" w:hAnsi="Segoe UI" w:cs="Segoe UI"/>
            <w:noProof/>
            <w:szCs w:val="24"/>
          </w:rPr>
          <w:t>Wykres 61. Liczba osób korzystających ze świadczenia alimentacyjnego                    na przestrzeni lat 2019-2021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_Toc117507593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92</w:t>
        </w:r>
        <w:r w:rsidR="00FC7897" w:rsidRPr="00FC7897">
          <w:rPr>
            <w:rFonts w:ascii="Segoe UI" w:hAnsi="Segoe UI" w:cs="Segoe UI"/>
            <w:noProof/>
            <w:webHidden/>
            <w:szCs w:val="24"/>
          </w:rPr>
          <w:fldChar w:fldCharType="end"/>
        </w:r>
      </w:hyperlink>
    </w:p>
    <w:p w14:paraId="4A1DA33A"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94" w:history="1">
        <w:r w:rsidR="00FC7897" w:rsidRPr="00FC7897">
          <w:rPr>
            <w:rStyle w:val="Hipercze"/>
            <w:rFonts w:ascii="Segoe UI" w:hAnsi="Segoe UI" w:cs="Segoe UI"/>
            <w:noProof/>
            <w:szCs w:val="24"/>
          </w:rPr>
          <w:t>Wykres 62. Rodziny, którym została udzielona pomoc i wsparcie z powodu bezradności w sprawach opiekuńczo-wychowawczych w latach 2019-2021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_Toc117507594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93</w:t>
        </w:r>
        <w:r w:rsidR="00FC7897" w:rsidRPr="00FC7897">
          <w:rPr>
            <w:rFonts w:ascii="Segoe UI" w:hAnsi="Segoe UI" w:cs="Segoe UI"/>
            <w:noProof/>
            <w:webHidden/>
            <w:szCs w:val="24"/>
          </w:rPr>
          <w:fldChar w:fldCharType="end"/>
        </w:r>
      </w:hyperlink>
    </w:p>
    <w:p w14:paraId="6E0BC68D"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95" w:history="1">
        <w:r w:rsidR="00FC7897" w:rsidRPr="00FC7897">
          <w:rPr>
            <w:rStyle w:val="Hipercze"/>
            <w:rFonts w:ascii="Segoe UI" w:hAnsi="Segoe UI" w:cs="Segoe UI"/>
            <w:noProof/>
            <w:szCs w:val="24"/>
          </w:rPr>
          <w:t>Wykres 63. Asystenci rodziny, liczba rodzin oraz przebywających w nich dzieci objętych ich wsparciem na przestrzeni lat 2019-2021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_Toc117507595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94</w:t>
        </w:r>
        <w:r w:rsidR="00FC7897" w:rsidRPr="00FC7897">
          <w:rPr>
            <w:rFonts w:ascii="Segoe UI" w:hAnsi="Segoe UI" w:cs="Segoe UI"/>
            <w:noProof/>
            <w:webHidden/>
            <w:szCs w:val="24"/>
          </w:rPr>
          <w:fldChar w:fldCharType="end"/>
        </w:r>
      </w:hyperlink>
    </w:p>
    <w:p w14:paraId="54CD114C"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96" w:history="1">
        <w:r w:rsidR="00FC7897" w:rsidRPr="00FC7897">
          <w:rPr>
            <w:rStyle w:val="Hipercze"/>
            <w:rFonts w:ascii="Segoe UI" w:hAnsi="Segoe UI" w:cs="Segoe UI"/>
            <w:noProof/>
            <w:szCs w:val="24"/>
          </w:rPr>
          <w:t>Wykres 64. Liczba rodzin, którym została udzielona pomoc i wsparcie  z powodu niepełnosprawności w latach 2019-2021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_Toc117507596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96</w:t>
        </w:r>
        <w:r w:rsidR="00FC7897" w:rsidRPr="00FC7897">
          <w:rPr>
            <w:rFonts w:ascii="Segoe UI" w:hAnsi="Segoe UI" w:cs="Segoe UI"/>
            <w:noProof/>
            <w:webHidden/>
            <w:szCs w:val="24"/>
          </w:rPr>
          <w:fldChar w:fldCharType="end"/>
        </w:r>
      </w:hyperlink>
    </w:p>
    <w:p w14:paraId="5A1D7709"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97" w:history="1">
        <w:r w:rsidR="00FC7897" w:rsidRPr="00FC7897">
          <w:rPr>
            <w:rStyle w:val="Hipercze"/>
            <w:rFonts w:ascii="Segoe UI" w:hAnsi="Segoe UI" w:cs="Segoe UI"/>
            <w:noProof/>
            <w:szCs w:val="24"/>
          </w:rPr>
          <w:t>Wykres 65. Liczba rodzin korzystających z pomocy i wsparcia z powodu alkoholizmu na przestrzeni lat 2019-2021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_Toc117507597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102</w:t>
        </w:r>
        <w:r w:rsidR="00FC7897" w:rsidRPr="00FC7897">
          <w:rPr>
            <w:rFonts w:ascii="Segoe UI" w:hAnsi="Segoe UI" w:cs="Segoe UI"/>
            <w:noProof/>
            <w:webHidden/>
            <w:szCs w:val="24"/>
          </w:rPr>
          <w:fldChar w:fldCharType="end"/>
        </w:r>
      </w:hyperlink>
    </w:p>
    <w:p w14:paraId="376C79B9"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98" w:history="1">
        <w:r w:rsidR="00FC7897" w:rsidRPr="00FC7897">
          <w:rPr>
            <w:rStyle w:val="Hipercze"/>
            <w:rFonts w:ascii="Segoe UI" w:hAnsi="Segoe UI" w:cs="Segoe UI"/>
            <w:noProof/>
            <w:szCs w:val="24"/>
          </w:rPr>
          <w:t>Wykres 66. Liczba osób z problemem alkoholowym, którym udzielono porad w Punkcie Konsultacyjno-Informacyjnym w latach 2020-2021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_Toc117507598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104</w:t>
        </w:r>
        <w:r w:rsidR="00FC7897" w:rsidRPr="00FC7897">
          <w:rPr>
            <w:rFonts w:ascii="Segoe UI" w:hAnsi="Segoe UI" w:cs="Segoe UI"/>
            <w:noProof/>
            <w:webHidden/>
            <w:szCs w:val="24"/>
          </w:rPr>
          <w:fldChar w:fldCharType="end"/>
        </w:r>
      </w:hyperlink>
    </w:p>
    <w:p w14:paraId="578685CC"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599" w:history="1">
        <w:r w:rsidR="00FC7897" w:rsidRPr="00FC7897">
          <w:rPr>
            <w:rStyle w:val="Hipercze"/>
            <w:rFonts w:ascii="Segoe UI" w:hAnsi="Segoe UI" w:cs="Segoe UI"/>
            <w:noProof/>
            <w:szCs w:val="24"/>
          </w:rPr>
          <w:t>Wykres 67. Liczba punktów sprzedaży napojów alkoholowych w gminie Kobylanka na przestrzeni lat 2020-2021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_Toc117507599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106</w:t>
        </w:r>
        <w:r w:rsidR="00FC7897" w:rsidRPr="00FC7897">
          <w:rPr>
            <w:rFonts w:ascii="Segoe UI" w:hAnsi="Segoe UI" w:cs="Segoe UI"/>
            <w:noProof/>
            <w:webHidden/>
            <w:szCs w:val="24"/>
          </w:rPr>
          <w:fldChar w:fldCharType="end"/>
        </w:r>
      </w:hyperlink>
    </w:p>
    <w:p w14:paraId="5EC7C9E9"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600" w:history="1">
        <w:r w:rsidR="00FC7897" w:rsidRPr="00FC7897">
          <w:rPr>
            <w:rStyle w:val="Hipercze"/>
            <w:rFonts w:ascii="Segoe UI" w:hAnsi="Segoe UI" w:cs="Segoe UI"/>
            <w:noProof/>
            <w:szCs w:val="24"/>
          </w:rPr>
          <w:t>Wykres 68. Liczba rodzin korzystających z pomocy GOPS z powodu przemocy w rodzinie na przestrzeni lat 2019-2021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_Toc117507600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109</w:t>
        </w:r>
        <w:r w:rsidR="00FC7897" w:rsidRPr="00FC7897">
          <w:rPr>
            <w:rFonts w:ascii="Segoe UI" w:hAnsi="Segoe UI" w:cs="Segoe UI"/>
            <w:noProof/>
            <w:webHidden/>
            <w:szCs w:val="24"/>
          </w:rPr>
          <w:fldChar w:fldCharType="end"/>
        </w:r>
      </w:hyperlink>
    </w:p>
    <w:p w14:paraId="3199D194"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601" w:history="1">
        <w:r w:rsidR="00FC7897" w:rsidRPr="00FC7897">
          <w:rPr>
            <w:rStyle w:val="Hipercze"/>
            <w:rFonts w:ascii="Segoe UI" w:hAnsi="Segoe UI" w:cs="Segoe UI"/>
            <w:noProof/>
            <w:szCs w:val="24"/>
          </w:rPr>
          <w:t>Wykres 69. Liczba rodzin objętych procedurą „Niebieskie Karty” w latach           2019-2021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_Toc117507601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110</w:t>
        </w:r>
        <w:r w:rsidR="00FC7897" w:rsidRPr="00FC7897">
          <w:rPr>
            <w:rFonts w:ascii="Segoe UI" w:hAnsi="Segoe UI" w:cs="Segoe UI"/>
            <w:noProof/>
            <w:webHidden/>
            <w:szCs w:val="24"/>
          </w:rPr>
          <w:fldChar w:fldCharType="end"/>
        </w:r>
      </w:hyperlink>
    </w:p>
    <w:p w14:paraId="7509DDC0"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602" w:history="1">
        <w:r w:rsidR="00FC7897" w:rsidRPr="00FC7897">
          <w:rPr>
            <w:rStyle w:val="Hipercze"/>
            <w:rFonts w:ascii="Segoe UI" w:hAnsi="Segoe UI" w:cs="Segoe UI"/>
            <w:noProof/>
            <w:szCs w:val="24"/>
          </w:rPr>
          <w:t>Wykres 70. Liczba osób doświadczających i stosujących przemoc, którym udzielono porad w Punkcie Konsultacyjno-Informacyjnym w latach  2020-2021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_Toc117507602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111</w:t>
        </w:r>
        <w:r w:rsidR="00FC7897" w:rsidRPr="00FC7897">
          <w:rPr>
            <w:rFonts w:ascii="Segoe UI" w:hAnsi="Segoe UI" w:cs="Segoe UI"/>
            <w:noProof/>
            <w:webHidden/>
            <w:szCs w:val="24"/>
          </w:rPr>
          <w:fldChar w:fldCharType="end"/>
        </w:r>
      </w:hyperlink>
    </w:p>
    <w:p w14:paraId="168CF76D"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603" w:history="1">
        <w:r w:rsidR="00FC7897" w:rsidRPr="00FC7897">
          <w:rPr>
            <w:rStyle w:val="Hipercze"/>
            <w:rFonts w:ascii="Segoe UI" w:hAnsi="Segoe UI" w:cs="Segoe UI"/>
            <w:noProof/>
            <w:szCs w:val="24"/>
          </w:rPr>
          <w:t>Wykres 71. Zestawienie udziału mieszkańców w wieku poprodukcyjnym  w ogólnej liczbie ludności w gminie Kobylanka na przestrzeni lat  2019-2021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_Toc117507603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114</w:t>
        </w:r>
        <w:r w:rsidR="00FC7897" w:rsidRPr="00FC7897">
          <w:rPr>
            <w:rFonts w:ascii="Segoe UI" w:hAnsi="Segoe UI" w:cs="Segoe UI"/>
            <w:noProof/>
            <w:webHidden/>
            <w:szCs w:val="24"/>
          </w:rPr>
          <w:fldChar w:fldCharType="end"/>
        </w:r>
      </w:hyperlink>
    </w:p>
    <w:p w14:paraId="38FCE0FF"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604" w:history="1">
        <w:r w:rsidR="00FC7897" w:rsidRPr="00FC7897">
          <w:rPr>
            <w:rStyle w:val="Hipercze"/>
            <w:rFonts w:ascii="Segoe UI" w:hAnsi="Segoe UI" w:cs="Segoe UI"/>
            <w:noProof/>
            <w:szCs w:val="24"/>
          </w:rPr>
          <w:t>Wykres 72. Liczba osób w wieku poprodukcyjnym korzystających  z pomocy społecznej w podziale na płeć w latach 2019-2021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_Toc117507604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114</w:t>
        </w:r>
        <w:r w:rsidR="00FC7897" w:rsidRPr="00FC7897">
          <w:rPr>
            <w:rFonts w:ascii="Segoe UI" w:hAnsi="Segoe UI" w:cs="Segoe UI"/>
            <w:noProof/>
            <w:webHidden/>
            <w:szCs w:val="24"/>
          </w:rPr>
          <w:fldChar w:fldCharType="end"/>
        </w:r>
      </w:hyperlink>
    </w:p>
    <w:p w14:paraId="58506CA7"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605" w:history="1">
        <w:r w:rsidR="00FC7897" w:rsidRPr="00FC7897">
          <w:rPr>
            <w:rStyle w:val="Hipercze"/>
            <w:rFonts w:ascii="Segoe UI" w:hAnsi="Segoe UI" w:cs="Segoe UI"/>
            <w:noProof/>
            <w:szCs w:val="24"/>
          </w:rPr>
          <w:t>Wykres 73. Liczba osób korzystających z zasiłku pielęgnacyjnego przysługującego osobie, która ukończyła 75 lat na przestrzeni lat  2019-2021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_Toc117507605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115</w:t>
        </w:r>
        <w:r w:rsidR="00FC7897" w:rsidRPr="00FC7897">
          <w:rPr>
            <w:rFonts w:ascii="Segoe UI" w:hAnsi="Segoe UI" w:cs="Segoe UI"/>
            <w:noProof/>
            <w:webHidden/>
            <w:szCs w:val="24"/>
          </w:rPr>
          <w:fldChar w:fldCharType="end"/>
        </w:r>
      </w:hyperlink>
    </w:p>
    <w:p w14:paraId="20653097"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606" w:history="1">
        <w:r w:rsidR="00FC7897" w:rsidRPr="00FC7897">
          <w:rPr>
            <w:rStyle w:val="Hipercze"/>
            <w:rFonts w:ascii="Segoe UI" w:hAnsi="Segoe UI" w:cs="Segoe UI"/>
            <w:noProof/>
            <w:szCs w:val="24"/>
          </w:rPr>
          <w:t>Wykres 74. Liczba rodzin, którym została udzielona pomoc i wsparcie  z powodu bezrobocia w latach 2019-2021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_Toc117507606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117</w:t>
        </w:r>
        <w:r w:rsidR="00FC7897" w:rsidRPr="00FC7897">
          <w:rPr>
            <w:rFonts w:ascii="Segoe UI" w:hAnsi="Segoe UI" w:cs="Segoe UI"/>
            <w:noProof/>
            <w:webHidden/>
            <w:szCs w:val="24"/>
          </w:rPr>
          <w:fldChar w:fldCharType="end"/>
        </w:r>
      </w:hyperlink>
    </w:p>
    <w:p w14:paraId="6505D63D"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607" w:history="1">
        <w:r w:rsidR="00FC7897" w:rsidRPr="00FC7897">
          <w:rPr>
            <w:rStyle w:val="Hipercze"/>
            <w:rFonts w:ascii="Segoe UI" w:hAnsi="Segoe UI" w:cs="Segoe UI"/>
            <w:noProof/>
            <w:szCs w:val="24"/>
          </w:rPr>
          <w:t>Wykres 75. Wskaźnik bezrobocia wśród beneficjentów pomocy społecznej na przestrzeni 2019-2021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_Toc117507607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118</w:t>
        </w:r>
        <w:r w:rsidR="00FC7897" w:rsidRPr="00FC7897">
          <w:rPr>
            <w:rFonts w:ascii="Segoe UI" w:hAnsi="Segoe UI" w:cs="Segoe UI"/>
            <w:noProof/>
            <w:webHidden/>
            <w:szCs w:val="24"/>
          </w:rPr>
          <w:fldChar w:fldCharType="end"/>
        </w:r>
      </w:hyperlink>
    </w:p>
    <w:p w14:paraId="2BF8C3A5"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608" w:history="1">
        <w:r w:rsidR="00FC7897" w:rsidRPr="00FC7897">
          <w:rPr>
            <w:rStyle w:val="Hipercze"/>
            <w:rFonts w:ascii="Segoe UI" w:hAnsi="Segoe UI" w:cs="Segoe UI"/>
            <w:noProof/>
            <w:szCs w:val="24"/>
          </w:rPr>
          <w:t>Wykres 76. Mieszkańcy gminy Kobylanka zarejestrowani w Powiatowym Urzędzie Pracy z podziałem na płeć na przestrzeni lat 2019-2021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_Toc117507608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118</w:t>
        </w:r>
        <w:r w:rsidR="00FC7897" w:rsidRPr="00FC7897">
          <w:rPr>
            <w:rFonts w:ascii="Segoe UI" w:hAnsi="Segoe UI" w:cs="Segoe UI"/>
            <w:noProof/>
            <w:webHidden/>
            <w:szCs w:val="24"/>
          </w:rPr>
          <w:fldChar w:fldCharType="end"/>
        </w:r>
      </w:hyperlink>
    </w:p>
    <w:p w14:paraId="0176507C" w14:textId="77777777" w:rsidR="00FC7897" w:rsidRPr="00FC7897" w:rsidRDefault="00000000" w:rsidP="00FC7897">
      <w:pPr>
        <w:pStyle w:val="Spisilustracji"/>
        <w:tabs>
          <w:tab w:val="right" w:leader="dot" w:pos="9062"/>
        </w:tabs>
        <w:jc w:val="both"/>
        <w:rPr>
          <w:rFonts w:ascii="Segoe UI" w:eastAsiaTheme="minorEastAsia" w:hAnsi="Segoe UI" w:cs="Segoe UI"/>
          <w:noProof/>
          <w:szCs w:val="24"/>
          <w:lang w:eastAsia="pl-PL"/>
        </w:rPr>
      </w:pPr>
      <w:hyperlink w:anchor="_Toc117507609" w:history="1">
        <w:r w:rsidR="00FC7897" w:rsidRPr="00FC7897">
          <w:rPr>
            <w:rStyle w:val="Hipercze"/>
            <w:rFonts w:ascii="Segoe UI" w:hAnsi="Segoe UI" w:cs="Segoe UI"/>
            <w:noProof/>
            <w:szCs w:val="24"/>
          </w:rPr>
          <w:t>Wykres 77. Liczba rodzin korzystających z pomocy i wsparcia z powodu ubóstwa na przestrzeni lat 2019-2021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_Toc117507609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122</w:t>
        </w:r>
        <w:r w:rsidR="00FC7897" w:rsidRPr="00FC7897">
          <w:rPr>
            <w:rFonts w:ascii="Segoe UI" w:hAnsi="Segoe UI" w:cs="Segoe UI"/>
            <w:noProof/>
            <w:webHidden/>
            <w:szCs w:val="24"/>
          </w:rPr>
          <w:fldChar w:fldCharType="end"/>
        </w:r>
      </w:hyperlink>
    </w:p>
    <w:p w14:paraId="32FA59B9" w14:textId="77777777" w:rsidR="00FC7897" w:rsidRPr="00FC7897" w:rsidRDefault="00000000" w:rsidP="00FC7897">
      <w:pPr>
        <w:pStyle w:val="Spisilustracji"/>
        <w:tabs>
          <w:tab w:val="right" w:leader="dot" w:pos="9062"/>
        </w:tabs>
        <w:jc w:val="both"/>
        <w:rPr>
          <w:rFonts w:ascii="Segoe UI" w:eastAsiaTheme="minorEastAsia" w:hAnsi="Segoe UI" w:cs="Segoe UI"/>
          <w:noProof/>
          <w:sz w:val="22"/>
          <w:lang w:eastAsia="pl-PL"/>
        </w:rPr>
      </w:pPr>
      <w:hyperlink w:anchor="_Toc117507610" w:history="1">
        <w:r w:rsidR="00FC7897" w:rsidRPr="00FC7897">
          <w:rPr>
            <w:rStyle w:val="Hipercze"/>
            <w:rFonts w:ascii="Segoe UI" w:hAnsi="Segoe UI" w:cs="Segoe UI"/>
            <w:i/>
            <w:noProof/>
            <w:szCs w:val="24"/>
          </w:rPr>
          <w:t>Wykres 78. Liczba osób korzystających z pomocy i wsparcia z powodu bezdomności na przestrzeni lat 2019-2021</w:t>
        </w:r>
        <w:r w:rsidR="00FC7897" w:rsidRPr="00FC7897">
          <w:rPr>
            <w:rFonts w:ascii="Segoe UI" w:hAnsi="Segoe UI" w:cs="Segoe UI"/>
            <w:noProof/>
            <w:webHidden/>
            <w:szCs w:val="24"/>
          </w:rPr>
          <w:tab/>
        </w:r>
        <w:r w:rsidR="00FC7897" w:rsidRPr="00FC7897">
          <w:rPr>
            <w:rFonts w:ascii="Segoe UI" w:hAnsi="Segoe UI" w:cs="Segoe UI"/>
            <w:noProof/>
            <w:webHidden/>
            <w:szCs w:val="24"/>
          </w:rPr>
          <w:fldChar w:fldCharType="begin"/>
        </w:r>
        <w:r w:rsidR="00FC7897" w:rsidRPr="00FC7897">
          <w:rPr>
            <w:rFonts w:ascii="Segoe UI" w:hAnsi="Segoe UI" w:cs="Segoe UI"/>
            <w:noProof/>
            <w:webHidden/>
            <w:szCs w:val="24"/>
          </w:rPr>
          <w:instrText xml:space="preserve"> PAGEREF _Toc117507610 \h </w:instrText>
        </w:r>
        <w:r w:rsidR="00FC7897" w:rsidRPr="00FC7897">
          <w:rPr>
            <w:rFonts w:ascii="Segoe UI" w:hAnsi="Segoe UI" w:cs="Segoe UI"/>
            <w:noProof/>
            <w:webHidden/>
            <w:szCs w:val="24"/>
          </w:rPr>
        </w:r>
        <w:r w:rsidR="00FC7897" w:rsidRPr="00FC7897">
          <w:rPr>
            <w:rFonts w:ascii="Segoe UI" w:hAnsi="Segoe UI" w:cs="Segoe UI"/>
            <w:noProof/>
            <w:webHidden/>
            <w:szCs w:val="24"/>
          </w:rPr>
          <w:fldChar w:fldCharType="separate"/>
        </w:r>
        <w:r w:rsidR="00D652AF">
          <w:rPr>
            <w:rFonts w:ascii="Segoe UI" w:hAnsi="Segoe UI" w:cs="Segoe UI"/>
            <w:noProof/>
            <w:webHidden/>
            <w:szCs w:val="24"/>
          </w:rPr>
          <w:t>124</w:t>
        </w:r>
        <w:r w:rsidR="00FC7897" w:rsidRPr="00FC7897">
          <w:rPr>
            <w:rFonts w:ascii="Segoe UI" w:hAnsi="Segoe UI" w:cs="Segoe UI"/>
            <w:noProof/>
            <w:webHidden/>
            <w:szCs w:val="24"/>
          </w:rPr>
          <w:fldChar w:fldCharType="end"/>
        </w:r>
      </w:hyperlink>
    </w:p>
    <w:p w14:paraId="4950DC49" w14:textId="77777777" w:rsidR="004F0E21" w:rsidRPr="00FC7897" w:rsidRDefault="00AC7A74" w:rsidP="007636D2">
      <w:pPr>
        <w:spacing w:after="0"/>
        <w:jc w:val="both"/>
        <w:rPr>
          <w:rFonts w:ascii="Segoe UI" w:hAnsi="Segoe UI" w:cs="Segoe UI"/>
        </w:rPr>
      </w:pPr>
      <w:r w:rsidRPr="00FC7897">
        <w:rPr>
          <w:rFonts w:ascii="Segoe UI" w:hAnsi="Segoe UI" w:cs="Segoe UI"/>
          <w:szCs w:val="24"/>
        </w:rPr>
        <w:fldChar w:fldCharType="end"/>
      </w:r>
    </w:p>
    <w:p w14:paraId="3E1FA5D6" w14:textId="77777777" w:rsidR="0018155E" w:rsidRPr="00FC7897" w:rsidRDefault="0018155E" w:rsidP="00FB1BB2">
      <w:pPr>
        <w:spacing w:after="0" w:line="360" w:lineRule="auto"/>
        <w:rPr>
          <w:rFonts w:ascii="Segoe UI" w:hAnsi="Segoe UI" w:cs="Segoe UI"/>
        </w:rPr>
      </w:pPr>
    </w:p>
    <w:p w14:paraId="5F29E5A5" w14:textId="77777777" w:rsidR="00D137E1" w:rsidRPr="00FC7897" w:rsidRDefault="00D137E1" w:rsidP="00D137E1">
      <w:pPr>
        <w:pStyle w:val="Bezodstpw"/>
        <w:jc w:val="center"/>
        <w:rPr>
          <w:rStyle w:val="Hipercze"/>
          <w:rFonts w:ascii="Segoe UI" w:hAnsi="Segoe UI" w:cs="Segoe UI"/>
          <w:color w:val="000000"/>
          <w:spacing w:val="60"/>
          <w:szCs w:val="24"/>
        </w:rPr>
      </w:pPr>
    </w:p>
    <w:sectPr w:rsidR="00D137E1" w:rsidRPr="00FC7897" w:rsidSect="001D08B9">
      <w:headerReference w:type="default" r:id="rId113"/>
      <w:footerReference w:type="default" r:id="rId114"/>
      <w:footerReference w:type="first" r:id="rId115"/>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FA8ED9" w14:textId="77777777" w:rsidR="007F0685" w:rsidRDefault="007F0685" w:rsidP="00197E69">
      <w:pPr>
        <w:spacing w:after="0" w:line="240" w:lineRule="auto"/>
      </w:pPr>
      <w:r>
        <w:separator/>
      </w:r>
    </w:p>
  </w:endnote>
  <w:endnote w:type="continuationSeparator" w:id="0">
    <w:p w14:paraId="260266B1" w14:textId="77777777" w:rsidR="007F0685" w:rsidRDefault="007F0685" w:rsidP="00197E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egoe UI">
    <w:altName w:val="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nstantia">
    <w:panose1 w:val="02030602050306030303"/>
    <w:charset w:val="EE"/>
    <w:family w:val="roman"/>
    <w:pitch w:val="variable"/>
    <w:sig w:usb0="A00002EF" w:usb1="4000204B" w:usb2="00000000" w:usb3="00000000" w:csb0="0000019F" w:csb1="00000000"/>
  </w:font>
  <w:font w:name="Andale Sans UI">
    <w:altName w:val="Times New Roman"/>
    <w:charset w:val="00"/>
    <w:family w:val="auto"/>
    <w:pitch w:val="variable"/>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Light">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C212E" w14:textId="77777777" w:rsidR="008E6DD8" w:rsidRPr="00E6657F" w:rsidRDefault="008E6DD8" w:rsidP="00E6657F">
    <w:pPr>
      <w:pStyle w:val="Stopka"/>
      <w:tabs>
        <w:tab w:val="clear" w:pos="9072"/>
      </w:tabs>
      <w:jc w:val="center"/>
      <w:rPr>
        <w:rFonts w:ascii="Segoe UI" w:hAnsi="Segoe UI" w:cs="Segoe UI"/>
        <w:sz w:val="18"/>
      </w:rPr>
    </w:pPr>
    <w:r>
      <w:rPr>
        <w:noProof/>
        <w:lang w:eastAsia="pl-PL"/>
      </w:rPr>
      <w:drawing>
        <wp:anchor distT="0" distB="0" distL="114300" distR="114300" simplePos="0" relativeHeight="251662336" behindDoc="1" locked="0" layoutInCell="1" allowOverlap="1" wp14:anchorId="32324D11" wp14:editId="4EC3452A">
          <wp:simplePos x="0" y="0"/>
          <wp:positionH relativeFrom="column">
            <wp:posOffset>-410184</wp:posOffset>
          </wp:positionH>
          <wp:positionV relativeFrom="paragraph">
            <wp:posOffset>-251307</wp:posOffset>
          </wp:positionV>
          <wp:extent cx="590498" cy="662645"/>
          <wp:effectExtent l="0" t="0" r="635" b="4445"/>
          <wp:wrapNone/>
          <wp:docPr id="474" name="Obraz 474" descr="Herb gminy Kobylanka – Wikipedia, wolna encyklo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 gminy Kobylanka – Wikipedia, wolna encyklopedi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0498" cy="66264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69318" w14:textId="77777777" w:rsidR="008E6DD8" w:rsidRDefault="008E6DD8">
    <w:pPr>
      <w:pStyle w:val="Stopka"/>
    </w:pP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E85F9" w14:textId="77777777" w:rsidR="007F0685" w:rsidRDefault="007F0685" w:rsidP="00197E69">
      <w:pPr>
        <w:spacing w:after="0" w:line="240" w:lineRule="auto"/>
      </w:pPr>
      <w:r>
        <w:separator/>
      </w:r>
    </w:p>
  </w:footnote>
  <w:footnote w:type="continuationSeparator" w:id="0">
    <w:p w14:paraId="41E6DBF3" w14:textId="77777777" w:rsidR="007F0685" w:rsidRDefault="007F0685" w:rsidP="00197E69">
      <w:pPr>
        <w:spacing w:after="0" w:line="240" w:lineRule="auto"/>
      </w:pPr>
      <w:r>
        <w:continuationSeparator/>
      </w:r>
    </w:p>
  </w:footnote>
  <w:footnote w:id="1">
    <w:p w14:paraId="34413ABE" w14:textId="77777777" w:rsidR="008E6DD8" w:rsidRPr="00054165" w:rsidRDefault="008E6DD8" w:rsidP="00C834D9">
      <w:pPr>
        <w:pStyle w:val="Tekstprzypisudolnego"/>
        <w:jc w:val="both"/>
        <w:rPr>
          <w:rFonts w:ascii="Segoe UI" w:hAnsi="Segoe UI" w:cs="Segoe UI"/>
        </w:rPr>
      </w:pPr>
      <w:r w:rsidRPr="00054165">
        <w:rPr>
          <w:rStyle w:val="Odwoanieprzypisudolnego"/>
          <w:rFonts w:ascii="Segoe UI" w:hAnsi="Segoe UI" w:cs="Segoe UI"/>
        </w:rPr>
        <w:footnoteRef/>
      </w:r>
      <w:r w:rsidRPr="00054165">
        <w:rPr>
          <w:rFonts w:ascii="Segoe UI" w:hAnsi="Segoe UI" w:cs="Segoe UI"/>
        </w:rPr>
        <w:t> Kwaśniewski J., Rola diagnozy w rozwiązywaniu problemów społecznych.</w:t>
      </w:r>
    </w:p>
  </w:footnote>
  <w:footnote w:id="2">
    <w:p w14:paraId="457766BC" w14:textId="77777777" w:rsidR="008E6DD8" w:rsidRPr="00054165" w:rsidRDefault="008E6DD8" w:rsidP="00C834D9">
      <w:pPr>
        <w:pStyle w:val="Tekstprzypisudolnego"/>
        <w:jc w:val="both"/>
        <w:rPr>
          <w:rFonts w:ascii="Segoe UI" w:hAnsi="Segoe UI" w:cs="Segoe UI"/>
        </w:rPr>
      </w:pPr>
      <w:r w:rsidRPr="00054165">
        <w:rPr>
          <w:rStyle w:val="Odwoanieprzypisudolnego"/>
          <w:rFonts w:ascii="Segoe UI" w:hAnsi="Segoe UI" w:cs="Segoe UI"/>
        </w:rPr>
        <w:footnoteRef/>
      </w:r>
      <w:r w:rsidRPr="00054165">
        <w:rPr>
          <w:rFonts w:ascii="Segoe UI" w:hAnsi="Segoe UI" w:cs="Segoe UI"/>
        </w:rPr>
        <w:t xml:space="preserve"> Na potrzeby niniejszego opracowania dla występujących w tekście sformułowań „Strategia Rozwiązywania Problemów Społecznych Gminy </w:t>
      </w:r>
      <w:r>
        <w:rPr>
          <w:rFonts w:ascii="Segoe UI" w:hAnsi="Segoe UI" w:cs="Segoe UI"/>
        </w:rPr>
        <w:t>Kobylanka</w:t>
      </w:r>
      <w:r w:rsidRPr="00054165">
        <w:rPr>
          <w:rFonts w:ascii="Segoe UI" w:hAnsi="Segoe UI" w:cs="Segoe UI"/>
        </w:rPr>
        <w:t xml:space="preserve"> na lata 202</w:t>
      </w:r>
      <w:r>
        <w:rPr>
          <w:rFonts w:ascii="Segoe UI" w:hAnsi="Segoe UI" w:cs="Segoe UI"/>
        </w:rPr>
        <w:t>2</w:t>
      </w:r>
      <w:r w:rsidRPr="00054165">
        <w:rPr>
          <w:rFonts w:ascii="Segoe UI" w:hAnsi="Segoe UI" w:cs="Segoe UI"/>
        </w:rPr>
        <w:t>-20</w:t>
      </w:r>
      <w:r>
        <w:rPr>
          <w:rFonts w:ascii="Segoe UI" w:hAnsi="Segoe UI" w:cs="Segoe UI"/>
        </w:rPr>
        <w:t>27</w:t>
      </w:r>
      <w:r w:rsidRPr="00054165">
        <w:rPr>
          <w:rFonts w:ascii="Segoe UI" w:hAnsi="Segoe UI" w:cs="Segoe UI"/>
        </w:rPr>
        <w:t>” stosowana będzie skrócona nazwa „Strategia”.</w:t>
      </w:r>
    </w:p>
  </w:footnote>
  <w:footnote w:id="3">
    <w:p w14:paraId="10AD20BA" w14:textId="77777777" w:rsidR="008E6DD8" w:rsidRPr="00054165" w:rsidRDefault="008E6DD8" w:rsidP="00ED4F69">
      <w:pPr>
        <w:pStyle w:val="Tekstprzypisudolnego"/>
        <w:rPr>
          <w:rFonts w:ascii="Segoe UI" w:hAnsi="Segoe UI" w:cs="Segoe UI"/>
        </w:rPr>
      </w:pPr>
      <w:r w:rsidRPr="00054165">
        <w:rPr>
          <w:rStyle w:val="Odwoanieprzypisudolnego"/>
          <w:rFonts w:ascii="Segoe UI" w:hAnsi="Segoe UI" w:cs="Segoe UI"/>
        </w:rPr>
        <w:footnoteRef/>
      </w:r>
      <w:r w:rsidRPr="00054165">
        <w:rPr>
          <w:rFonts w:ascii="Segoe UI" w:hAnsi="Segoe UI" w:cs="Segoe UI"/>
          <w:lang w:eastAsia="pl-PL"/>
        </w:rPr>
        <w:t> Ustawa z dnia 12 marca 2004 r. o pomocy społecznej (t.j. Dz. U. z 2022 r. poz. 2268 z późn. zm.).</w:t>
      </w:r>
    </w:p>
  </w:footnote>
  <w:footnote w:id="4">
    <w:p w14:paraId="5CCD3EA9" w14:textId="77777777" w:rsidR="008E6DD8" w:rsidRPr="00054165" w:rsidRDefault="008E6DD8" w:rsidP="005529EB">
      <w:pPr>
        <w:pStyle w:val="Tekstprzypisudolnego"/>
        <w:jc w:val="both"/>
        <w:rPr>
          <w:rFonts w:ascii="Segoe UI" w:hAnsi="Segoe UI" w:cs="Segoe UI"/>
          <w:i/>
        </w:rPr>
      </w:pPr>
      <w:r w:rsidRPr="00054165">
        <w:rPr>
          <w:rStyle w:val="Odwoanieprzypisudolnego"/>
          <w:rFonts w:ascii="Segoe UI" w:hAnsi="Segoe UI" w:cs="Segoe UI"/>
        </w:rPr>
        <w:footnoteRef/>
      </w:r>
      <w:r w:rsidRPr="00054165">
        <w:rPr>
          <w:rFonts w:ascii="Segoe UI" w:hAnsi="Segoe UI" w:cs="Segoe UI"/>
        </w:rPr>
        <w:t> Europa 2020 – Strategia na rzecz inteligentnego i zrównoważonego rozwoju sprzyjającego włączeniu społecznemu.</w:t>
      </w:r>
    </w:p>
  </w:footnote>
  <w:footnote w:id="5">
    <w:p w14:paraId="48E9B0FC" w14:textId="77777777" w:rsidR="008E6DD8" w:rsidRPr="00054165" w:rsidRDefault="008E6DD8" w:rsidP="004243A4">
      <w:pPr>
        <w:pStyle w:val="Tekstprzypisudolnego"/>
        <w:rPr>
          <w:rFonts w:ascii="Segoe UI" w:hAnsi="Segoe UI" w:cs="Segoe UI"/>
        </w:rPr>
      </w:pPr>
      <w:r w:rsidRPr="00054165">
        <w:rPr>
          <w:rStyle w:val="Odwoanieprzypisudolnego"/>
          <w:rFonts w:ascii="Segoe UI" w:hAnsi="Segoe UI" w:cs="Segoe UI"/>
        </w:rPr>
        <w:footnoteRef/>
      </w:r>
      <w:r w:rsidRPr="00054165">
        <w:rPr>
          <w:rFonts w:ascii="Segoe UI" w:hAnsi="Segoe UI" w:cs="Segoe UI"/>
        </w:rPr>
        <w:t xml:space="preserve"> Strategia Rozwoju Kapitału Ludzkiego 2030.</w:t>
      </w:r>
    </w:p>
  </w:footnote>
  <w:footnote w:id="6">
    <w:p w14:paraId="48379A59" w14:textId="77777777" w:rsidR="008E6DD8" w:rsidRPr="00054165" w:rsidRDefault="008E6DD8" w:rsidP="00764759">
      <w:pPr>
        <w:pStyle w:val="Tekstprzypisudolnego"/>
        <w:rPr>
          <w:rFonts w:ascii="Segoe UI" w:hAnsi="Segoe UI" w:cs="Segoe UI"/>
        </w:rPr>
      </w:pPr>
      <w:r w:rsidRPr="00054165">
        <w:rPr>
          <w:rStyle w:val="Odwoanieprzypisudolnego"/>
          <w:rFonts w:ascii="Segoe UI" w:hAnsi="Segoe UI" w:cs="Segoe UI"/>
        </w:rPr>
        <w:footnoteRef/>
      </w:r>
      <w:r w:rsidRPr="00054165">
        <w:rPr>
          <w:rFonts w:ascii="Segoe UI" w:hAnsi="Segoe UI" w:cs="Segoe UI"/>
        </w:rPr>
        <w:t xml:space="preserve"> Szatur – Jaworska B., Diagnoza i diagnozowanie w polityce społecznej,  s. 109.</w:t>
      </w:r>
    </w:p>
  </w:footnote>
  <w:footnote w:id="7">
    <w:p w14:paraId="18292A44" w14:textId="77777777" w:rsidR="008E6DD8" w:rsidRPr="00054165" w:rsidRDefault="008E6DD8" w:rsidP="001D08B9">
      <w:pPr>
        <w:pStyle w:val="Tekstprzypisudolnego"/>
        <w:jc w:val="both"/>
        <w:rPr>
          <w:rFonts w:ascii="Segoe UI" w:hAnsi="Segoe UI" w:cs="Segoe UI"/>
          <w:sz w:val="24"/>
          <w:szCs w:val="24"/>
        </w:rPr>
      </w:pPr>
      <w:r w:rsidRPr="00054165">
        <w:rPr>
          <w:rStyle w:val="Odwoanieprzypisudolnego"/>
          <w:rFonts w:ascii="Segoe UI" w:hAnsi="Segoe UI" w:cs="Segoe UI"/>
          <w:szCs w:val="24"/>
        </w:rPr>
        <w:footnoteRef/>
      </w:r>
      <w:r w:rsidRPr="00054165">
        <w:rPr>
          <w:rFonts w:ascii="Segoe UI" w:hAnsi="Segoe UI" w:cs="Segoe UI"/>
          <w:szCs w:val="24"/>
        </w:rPr>
        <w:t xml:space="preserve"> Sztumski J., Wstęp do metod i technik badań społecznych, s. 60.</w:t>
      </w:r>
    </w:p>
  </w:footnote>
  <w:footnote w:id="8">
    <w:p w14:paraId="7E4735AF" w14:textId="77777777" w:rsidR="008E6DD8" w:rsidRPr="00054165" w:rsidRDefault="008E6DD8" w:rsidP="00D87EDF">
      <w:pPr>
        <w:pStyle w:val="Tekstprzypisudolnego"/>
        <w:jc w:val="both"/>
        <w:rPr>
          <w:rFonts w:ascii="Segoe UI" w:hAnsi="Segoe UI" w:cs="Segoe UI"/>
        </w:rPr>
      </w:pPr>
      <w:r w:rsidRPr="00054165">
        <w:rPr>
          <w:rStyle w:val="Odwoanieprzypisudolnego"/>
          <w:rFonts w:ascii="Segoe UI" w:hAnsi="Segoe UI" w:cs="Segoe UI"/>
        </w:rPr>
        <w:footnoteRef/>
      </w:r>
      <w:r w:rsidRPr="00054165">
        <w:rPr>
          <w:rFonts w:ascii="Segoe UI" w:hAnsi="Segoe UI" w:cs="Segoe UI"/>
        </w:rPr>
        <w:t xml:space="preserve"> https://poradnik.ngo.pl/</w:t>
      </w:r>
    </w:p>
  </w:footnote>
  <w:footnote w:id="9">
    <w:p w14:paraId="0CE3899E" w14:textId="77777777" w:rsidR="008E6DD8" w:rsidRPr="00054165" w:rsidRDefault="008E6DD8" w:rsidP="00D87EDF">
      <w:pPr>
        <w:pStyle w:val="Tekstprzypisudolnego"/>
        <w:jc w:val="both"/>
        <w:rPr>
          <w:rFonts w:ascii="Segoe UI" w:hAnsi="Segoe UI" w:cs="Segoe UI"/>
        </w:rPr>
      </w:pPr>
      <w:r w:rsidRPr="00054165">
        <w:rPr>
          <w:rStyle w:val="Odwoanieprzypisudolnego"/>
          <w:rFonts w:ascii="Segoe UI" w:hAnsi="Segoe UI" w:cs="Segoe UI"/>
        </w:rPr>
        <w:footnoteRef/>
      </w:r>
      <w:r w:rsidRPr="00054165">
        <w:rPr>
          <w:rFonts w:ascii="Segoe UI" w:hAnsi="Segoe UI" w:cs="Segoe UI"/>
        </w:rPr>
        <w:t xml:space="preserve"> J. Oniszczuk, Współczesne państwo w teorii i praktyce. Wybrane elementy, s. 269.</w:t>
      </w:r>
    </w:p>
  </w:footnote>
  <w:footnote w:id="10">
    <w:p w14:paraId="10231C70" w14:textId="77777777" w:rsidR="008E6DD8" w:rsidRPr="00054165" w:rsidRDefault="008E6DD8" w:rsidP="00D87EDF">
      <w:pPr>
        <w:pStyle w:val="Tekstprzypisudolnego"/>
        <w:jc w:val="both"/>
        <w:rPr>
          <w:rFonts w:ascii="Segoe UI" w:hAnsi="Segoe UI" w:cs="Segoe UI"/>
        </w:rPr>
      </w:pPr>
      <w:r w:rsidRPr="00054165">
        <w:rPr>
          <w:rStyle w:val="Odwoanieprzypisudolnego"/>
          <w:rFonts w:ascii="Segoe UI" w:hAnsi="Segoe UI" w:cs="Segoe UI"/>
        </w:rPr>
        <w:footnoteRef/>
      </w:r>
      <w:r w:rsidRPr="00054165">
        <w:rPr>
          <w:rFonts w:ascii="Segoe UI" w:hAnsi="Segoe UI" w:cs="Segoe UI"/>
        </w:rPr>
        <w:t xml:space="preserve"> M. Yaziji, J. Doh, Organizacje pozarządowe a korporacje, s. 15.</w:t>
      </w:r>
    </w:p>
  </w:footnote>
  <w:footnote w:id="11">
    <w:p w14:paraId="2E06A458" w14:textId="77777777" w:rsidR="008E6DD8" w:rsidRPr="00054165" w:rsidRDefault="008E6DD8">
      <w:pPr>
        <w:pStyle w:val="Tekstprzypisudolnego"/>
        <w:rPr>
          <w:rFonts w:ascii="Segoe UI" w:hAnsi="Segoe UI" w:cs="Segoe UI"/>
        </w:rPr>
      </w:pPr>
      <w:r w:rsidRPr="00054165">
        <w:rPr>
          <w:rStyle w:val="Odwoanieprzypisudolnego"/>
          <w:rFonts w:ascii="Segoe UI" w:hAnsi="Segoe UI" w:cs="Segoe UI"/>
        </w:rPr>
        <w:footnoteRef/>
      </w:r>
      <w:r w:rsidRPr="00054165">
        <w:rPr>
          <w:rFonts w:ascii="Segoe UI" w:hAnsi="Segoe UI" w:cs="Segoe UI"/>
          <w:lang w:eastAsia="pl-PL"/>
        </w:rPr>
        <w:t> Ustawa z dnia 12 marca 2004 r. o pomocy społecznej (t.j. Dz.U. z 2021 r. poz. 2268 z późn. zm.).</w:t>
      </w:r>
    </w:p>
  </w:footnote>
  <w:footnote w:id="12">
    <w:p w14:paraId="4FDB8B86" w14:textId="77777777" w:rsidR="008E6DD8" w:rsidRPr="00235EED" w:rsidRDefault="008E6DD8">
      <w:pPr>
        <w:pStyle w:val="Tekstprzypisudolnego"/>
        <w:rPr>
          <w:rFonts w:ascii="Segoe UI Light" w:hAnsi="Segoe UI Light" w:cs="Segoe UI Light"/>
        </w:rPr>
      </w:pPr>
      <w:r w:rsidRPr="00235EED">
        <w:rPr>
          <w:rStyle w:val="Odwoanieprzypisudolnego"/>
          <w:rFonts w:ascii="Segoe UI Light" w:hAnsi="Segoe UI Light" w:cs="Segoe UI Light"/>
        </w:rPr>
        <w:footnoteRef/>
      </w:r>
      <w:r w:rsidRPr="00235EED">
        <w:rPr>
          <w:rFonts w:ascii="Segoe UI Light" w:hAnsi="Segoe UI Light" w:cs="Segoe UI Light"/>
        </w:rPr>
        <w:t xml:space="preserve"> Raport o stanie Gminy Kobylanka za 2019, 2020 i 2021 rok.</w:t>
      </w:r>
    </w:p>
  </w:footnote>
  <w:footnote w:id="13">
    <w:p w14:paraId="34847F6D" w14:textId="77777777" w:rsidR="008E6DD8" w:rsidRPr="00054165" w:rsidRDefault="008E6DD8" w:rsidP="009B5977">
      <w:pPr>
        <w:pStyle w:val="Tekstprzypisudolnego"/>
        <w:spacing w:line="276" w:lineRule="auto"/>
        <w:rPr>
          <w:rFonts w:ascii="Segoe UI" w:hAnsi="Segoe UI" w:cs="Segoe UI"/>
        </w:rPr>
      </w:pPr>
      <w:r w:rsidRPr="00054165">
        <w:rPr>
          <w:rStyle w:val="Odwoanieprzypisudolnego"/>
          <w:rFonts w:ascii="Segoe UI" w:hAnsi="Segoe UI" w:cs="Segoe UI"/>
        </w:rPr>
        <w:footnoteRef/>
      </w:r>
      <w:r w:rsidRPr="00054165">
        <w:rPr>
          <w:rFonts w:ascii="Segoe UI" w:hAnsi="Segoe UI" w:cs="Segoe UI"/>
        </w:rPr>
        <w:t xml:space="preserve"> W. Glanc, E. Zdebska, </w:t>
      </w:r>
      <w:r w:rsidRPr="00054165">
        <w:rPr>
          <w:rFonts w:ascii="Segoe UI" w:hAnsi="Segoe UI" w:cs="Segoe UI"/>
          <w:i/>
        </w:rPr>
        <w:t xml:space="preserve">Wsparcie osób z niepełnosprawnościami i ich rodzin w sytuacji pandemii,                    </w:t>
      </w:r>
      <w:r w:rsidRPr="00054165">
        <w:rPr>
          <w:rFonts w:ascii="Segoe UI" w:hAnsi="Segoe UI" w:cs="Segoe UI"/>
        </w:rPr>
        <w:t xml:space="preserve">w: N. G. Pikuła, M. Grewiński, E. Zdebska, W. Glanc, </w:t>
      </w:r>
      <w:r w:rsidRPr="00054165">
        <w:rPr>
          <w:rFonts w:ascii="Segoe UI" w:hAnsi="Segoe UI" w:cs="Segoe UI"/>
          <w:i/>
        </w:rPr>
        <w:t>Wyzwania dla polityki społecznej w kontekście pandemii koronawirusa</w:t>
      </w:r>
      <w:r w:rsidRPr="00054165">
        <w:rPr>
          <w:rFonts w:ascii="Segoe UI" w:hAnsi="Segoe UI" w:cs="Segoe UI"/>
        </w:rPr>
        <w:t>, Kraków 2020, s. 53-59.</w:t>
      </w:r>
    </w:p>
  </w:footnote>
  <w:footnote w:id="14">
    <w:p w14:paraId="5A195A14" w14:textId="77777777" w:rsidR="008E6DD8" w:rsidRPr="00054165" w:rsidRDefault="008E6DD8" w:rsidP="00D05F84">
      <w:pPr>
        <w:pStyle w:val="Tekstprzypisudolnego"/>
        <w:rPr>
          <w:rFonts w:ascii="Segoe UI" w:hAnsi="Segoe UI" w:cs="Segoe UI"/>
        </w:rPr>
      </w:pPr>
      <w:r w:rsidRPr="00054165">
        <w:rPr>
          <w:rStyle w:val="Odwoanieprzypisudolnego"/>
          <w:rFonts w:ascii="Segoe UI" w:hAnsi="Segoe UI" w:cs="Segoe UI"/>
        </w:rPr>
        <w:footnoteRef/>
      </w:r>
      <w:r w:rsidRPr="00054165">
        <w:rPr>
          <w:rFonts w:ascii="Segoe UI" w:hAnsi="Segoe UI" w:cs="Segoe UI"/>
        </w:rPr>
        <w:t xml:space="preserve"> www.psychiatriapolska.pl</w:t>
      </w:r>
    </w:p>
  </w:footnote>
  <w:footnote w:id="15">
    <w:p w14:paraId="19A1972C" w14:textId="77777777" w:rsidR="008E6DD8" w:rsidRPr="00054165" w:rsidRDefault="008E6DD8" w:rsidP="0090588A">
      <w:pPr>
        <w:pStyle w:val="Tekstprzypisudolnego"/>
        <w:jc w:val="both"/>
        <w:rPr>
          <w:rFonts w:ascii="Segoe UI" w:hAnsi="Segoe UI" w:cs="Segoe UI"/>
        </w:rPr>
      </w:pPr>
      <w:r w:rsidRPr="00054165">
        <w:rPr>
          <w:rStyle w:val="Odwoanieprzypisudolnego"/>
          <w:rFonts w:ascii="Segoe UI" w:hAnsi="Segoe UI" w:cs="Segoe UI"/>
        </w:rPr>
        <w:footnoteRef/>
      </w:r>
      <w:r w:rsidRPr="00054165">
        <w:rPr>
          <w:rFonts w:ascii="Segoe UI" w:hAnsi="Segoe UI" w:cs="Segoe UI"/>
        </w:rPr>
        <w:t xml:space="preserve"> Kinney J., Leaton G., </w:t>
      </w:r>
      <w:r w:rsidRPr="00054165">
        <w:rPr>
          <w:rFonts w:ascii="Segoe UI" w:hAnsi="Segoe UI" w:cs="Segoe UI"/>
          <w:i/>
        </w:rPr>
        <w:t>Zrozumieć alkohol</w:t>
      </w:r>
      <w:r w:rsidRPr="00054165">
        <w:rPr>
          <w:rFonts w:ascii="Segoe UI" w:hAnsi="Segoe UI" w:cs="Segoe UI"/>
        </w:rPr>
        <w:t>, Warszawa 1996 r.</w:t>
      </w:r>
    </w:p>
  </w:footnote>
  <w:footnote w:id="16">
    <w:p w14:paraId="673127A8" w14:textId="77777777" w:rsidR="008E6DD8" w:rsidRPr="000B14F1" w:rsidRDefault="008E6DD8" w:rsidP="000B14F1">
      <w:pPr>
        <w:pStyle w:val="Tekstprzypisudolnego"/>
        <w:rPr>
          <w:rFonts w:ascii="Segoe UI" w:hAnsi="Segoe UI" w:cs="Segoe UI"/>
        </w:rPr>
      </w:pPr>
      <w:r w:rsidRPr="000B14F1">
        <w:rPr>
          <w:rStyle w:val="Odwoanieprzypisudolnego"/>
          <w:rFonts w:ascii="Segoe UI" w:hAnsi="Segoe UI" w:cs="Segoe UI"/>
        </w:rPr>
        <w:footnoteRef/>
      </w:r>
      <w:r w:rsidRPr="000B14F1">
        <w:rPr>
          <w:rFonts w:ascii="Segoe UI" w:hAnsi="Segoe UI" w:cs="Segoe UI"/>
        </w:rPr>
        <w:t xml:space="preserve"> Wartości za rok 2022 pochodzą z prognozy zamieszczonej w Ocenie Zasobów Pomocy Społecznej za 2021 rok dla Gminy Kobylanka.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72907" w14:textId="77777777" w:rsidR="008E6DD8" w:rsidRPr="008034AB" w:rsidRDefault="008E6DD8" w:rsidP="004C07F6">
    <w:pPr>
      <w:pStyle w:val="Nagwek"/>
      <w:tabs>
        <w:tab w:val="left" w:pos="2580"/>
        <w:tab w:val="left" w:pos="2985"/>
      </w:tabs>
      <w:spacing w:line="276" w:lineRule="auto"/>
      <w:rPr>
        <w:b/>
        <w:bCs/>
        <w:color w:val="D1282E"/>
        <w:szCs w:val="28"/>
      </w:rPr>
    </w:pPr>
    <w:r w:rsidRPr="006E1830">
      <w:rPr>
        <w:b/>
        <w:bCs/>
        <w:noProof/>
        <w:color w:val="D1282E"/>
        <w:szCs w:val="28"/>
        <w:lang w:eastAsia="pl-PL"/>
      </w:rPr>
      <mc:AlternateContent>
        <mc:Choice Requires="wps">
          <w:drawing>
            <wp:anchor distT="0" distB="0" distL="114300" distR="114300" simplePos="0" relativeHeight="251661312" behindDoc="0" locked="0" layoutInCell="0" allowOverlap="1" wp14:anchorId="33D443BC" wp14:editId="71375FFB">
              <wp:simplePos x="0" y="0"/>
              <wp:positionH relativeFrom="margin">
                <wp:align>left</wp:align>
              </wp:positionH>
              <wp:positionV relativeFrom="topMargin">
                <wp:align>center</wp:align>
              </wp:positionV>
              <wp:extent cx="5943600" cy="170815"/>
              <wp:effectExtent l="0" t="0" r="0" b="1905"/>
              <wp:wrapNone/>
              <wp:docPr id="475" name="Pole tekstowe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13B53" w14:textId="617C9D41" w:rsidR="008E6DD8" w:rsidRPr="005F47C5" w:rsidRDefault="008E6DD8" w:rsidP="004C07F6">
                          <w:pPr>
                            <w:spacing w:after="0" w:line="240" w:lineRule="auto"/>
                            <w:jc w:val="right"/>
                            <w:rPr>
                              <w:rFonts w:ascii="Segoe UI" w:hAnsi="Segoe UI" w:cs="Segoe UI"/>
                              <w:color w:val="2563C1"/>
                              <w:spacing w:val="40"/>
                            </w:rPr>
                          </w:pPr>
                          <w:r w:rsidRPr="005F47C5">
                            <w:rPr>
                              <w:rFonts w:ascii="Segoe UI" w:hAnsi="Segoe UI" w:cs="Segoe UI"/>
                              <w:color w:val="2563C1"/>
                              <w:spacing w:val="40"/>
                            </w:rPr>
                            <w:fldChar w:fldCharType="begin"/>
                          </w:r>
                          <w:r w:rsidRPr="005F47C5">
                            <w:rPr>
                              <w:rFonts w:ascii="Segoe UI" w:hAnsi="Segoe UI" w:cs="Segoe UI"/>
                              <w:color w:val="2563C1"/>
                              <w:spacing w:val="40"/>
                            </w:rPr>
                            <w:instrText xml:space="preserve"> STYLEREF  "1" </w:instrText>
                          </w:r>
                          <w:r w:rsidRPr="005F47C5">
                            <w:rPr>
                              <w:rFonts w:ascii="Segoe UI" w:hAnsi="Segoe UI" w:cs="Segoe UI"/>
                              <w:color w:val="2563C1"/>
                              <w:spacing w:val="40"/>
                            </w:rPr>
                            <w:fldChar w:fldCharType="separate"/>
                          </w:r>
                          <w:r w:rsidR="00491FA8">
                            <w:rPr>
                              <w:rFonts w:ascii="Segoe UI" w:hAnsi="Segoe UI" w:cs="Segoe UI"/>
                              <w:noProof/>
                              <w:color w:val="2563C1"/>
                              <w:spacing w:val="40"/>
                            </w:rPr>
                            <w:t>Charakterystyka gminy Kobylanka</w:t>
                          </w:r>
                          <w:r w:rsidRPr="005F47C5">
                            <w:rPr>
                              <w:rFonts w:ascii="Segoe UI" w:hAnsi="Segoe UI" w:cs="Segoe UI"/>
                              <w:color w:val="2563C1"/>
                              <w:spacing w:val="40"/>
                            </w:rPr>
                            <w:fldChar w:fldCharType="end"/>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33D443BC" id="_x0000_t202" coordsize="21600,21600" o:spt="202" path="m,l,21600r21600,l21600,xe">
              <v:stroke joinstyle="miter"/>
              <v:path gradientshapeok="t" o:connecttype="rect"/>
            </v:shapetype>
            <v:shape id="Pole tekstowe 475" o:spid="_x0000_s1029" type="#_x0000_t202" style="position:absolute;margin-left:0;margin-top:0;width:468pt;height:13.45pt;z-index:251661312;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" o:allowincell="f" filled="f" stroked="f">
              <v:textbox style="mso-fit-shape-to-text:t" inset=",0,,0">
                <w:txbxContent>
                  <w:p w14:paraId="49813B53" w14:textId="617C9D41" w:rsidR="008E6DD8" w:rsidRPr="005F47C5" w:rsidRDefault="008E6DD8" w:rsidP="004C07F6">
                    <w:pPr>
                      <w:spacing w:after="0" w:line="240" w:lineRule="auto"/>
                      <w:jc w:val="right"/>
                      <w:rPr>
                        <w:rFonts w:ascii="Segoe UI" w:hAnsi="Segoe UI" w:cs="Segoe UI"/>
                        <w:color w:val="2563C1"/>
                        <w:spacing w:val="40"/>
                      </w:rPr>
                    </w:pPr>
                    <w:r w:rsidRPr="005F47C5">
                      <w:rPr>
                        <w:rFonts w:ascii="Segoe UI" w:hAnsi="Segoe UI" w:cs="Segoe UI"/>
                        <w:color w:val="2563C1"/>
                        <w:spacing w:val="40"/>
                      </w:rPr>
                      <w:fldChar w:fldCharType="begin"/>
                    </w:r>
                    <w:r w:rsidRPr="005F47C5">
                      <w:rPr>
                        <w:rFonts w:ascii="Segoe UI" w:hAnsi="Segoe UI" w:cs="Segoe UI"/>
                        <w:color w:val="2563C1"/>
                        <w:spacing w:val="40"/>
                      </w:rPr>
                      <w:instrText xml:space="preserve"> STYLEREF  "1" </w:instrText>
                    </w:r>
                    <w:r w:rsidRPr="005F47C5">
                      <w:rPr>
                        <w:rFonts w:ascii="Segoe UI" w:hAnsi="Segoe UI" w:cs="Segoe UI"/>
                        <w:color w:val="2563C1"/>
                        <w:spacing w:val="40"/>
                      </w:rPr>
                      <w:fldChar w:fldCharType="separate"/>
                    </w:r>
                    <w:r w:rsidR="00491FA8">
                      <w:rPr>
                        <w:rFonts w:ascii="Segoe UI" w:hAnsi="Segoe UI" w:cs="Segoe UI"/>
                        <w:noProof/>
                        <w:color w:val="2563C1"/>
                        <w:spacing w:val="40"/>
                      </w:rPr>
                      <w:t>Charakterystyka gminy Kobylanka</w:t>
                    </w:r>
                    <w:r w:rsidRPr="005F47C5">
                      <w:rPr>
                        <w:rFonts w:ascii="Segoe UI" w:hAnsi="Segoe UI" w:cs="Segoe UI"/>
                        <w:color w:val="2563C1"/>
                        <w:spacing w:val="40"/>
                      </w:rPr>
                      <w:fldChar w:fldCharType="end"/>
                    </w:r>
                  </w:p>
                </w:txbxContent>
              </v:textbox>
              <w10:wrap anchorx="margin" anchory="margin"/>
            </v:shape>
          </w:pict>
        </mc:Fallback>
      </mc:AlternateContent>
    </w:r>
    <w:r w:rsidRPr="006E1830">
      <w:rPr>
        <w:b/>
        <w:bCs/>
        <w:noProof/>
        <w:color w:val="D1282E"/>
        <w:szCs w:val="28"/>
        <w:lang w:eastAsia="pl-PL"/>
      </w:rPr>
      <mc:AlternateContent>
        <mc:Choice Requires="wps">
          <w:drawing>
            <wp:anchor distT="0" distB="0" distL="114300" distR="114300" simplePos="0" relativeHeight="251660288" behindDoc="0" locked="0" layoutInCell="0" allowOverlap="1" wp14:anchorId="746A1478" wp14:editId="24A03C34">
              <wp:simplePos x="0" y="0"/>
              <wp:positionH relativeFrom="page">
                <wp:align>right</wp:align>
              </wp:positionH>
              <wp:positionV relativeFrom="topMargin">
                <wp:align>center</wp:align>
              </wp:positionV>
              <wp:extent cx="914400" cy="170815"/>
              <wp:effectExtent l="0" t="0" r="0" b="6985"/>
              <wp:wrapNone/>
              <wp:docPr id="40" name="Pole tekstowe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rgbClr val="2563C1"/>
                      </a:solidFill>
                    </wps:spPr>
                    <wps:txbx>
                      <w:txbxContent>
                        <w:p w14:paraId="574D44CF" w14:textId="77777777" w:rsidR="008E6DD8" w:rsidRPr="006E1830" w:rsidRDefault="008E6DD8" w:rsidP="006E1830">
                          <w:pPr>
                            <w:spacing w:after="0" w:line="240" w:lineRule="auto"/>
                            <w:rPr>
                              <w:rFonts w:ascii="Segoe UI" w:hAnsi="Segoe UI" w:cs="Segoe UI"/>
                              <w:b/>
                              <w:color w:val="FFFFFF" w:themeColor="background1"/>
                              <w14:numForm w14:val="lining"/>
                            </w:rPr>
                          </w:pPr>
                          <w:r w:rsidRPr="006E1830">
                            <w:rPr>
                              <w:rFonts w:ascii="Segoe UI" w:hAnsi="Segoe UI" w:cs="Segoe UI"/>
                              <w:b/>
                              <w14:numForm w14:val="lining"/>
                            </w:rPr>
                            <w:fldChar w:fldCharType="begin"/>
                          </w:r>
                          <w:r w:rsidRPr="006E1830">
                            <w:rPr>
                              <w:rFonts w:ascii="Segoe UI" w:hAnsi="Segoe UI" w:cs="Segoe UI"/>
                              <w:b/>
                              <w14:numForm w14:val="lining"/>
                            </w:rPr>
                            <w:instrText>PAGE   \* MERGEFORMAT</w:instrText>
                          </w:r>
                          <w:r w:rsidRPr="006E1830">
                            <w:rPr>
                              <w:rFonts w:ascii="Segoe UI" w:hAnsi="Segoe UI" w:cs="Segoe UI"/>
                              <w:b/>
                              <w14:numForm w14:val="lining"/>
                            </w:rPr>
                            <w:fldChar w:fldCharType="separate"/>
                          </w:r>
                          <w:r w:rsidR="00D652AF" w:rsidRPr="00D652AF">
                            <w:rPr>
                              <w:rFonts w:ascii="Segoe UI" w:hAnsi="Segoe UI" w:cs="Segoe UI"/>
                              <w:b/>
                              <w:noProof/>
                              <w:color w:val="FFFFFF" w:themeColor="background1"/>
                              <w14:numForm w14:val="lining"/>
                            </w:rPr>
                            <w:t>145</w:t>
                          </w:r>
                          <w:r w:rsidRPr="006E1830">
                            <w:rPr>
                              <w:rFonts w:ascii="Segoe UI" w:hAnsi="Segoe UI" w:cs="Segoe UI"/>
                              <w:b/>
                              <w:color w:val="FFFFFF" w:themeColor="background1"/>
                              <w14:numForm w14:val="lining"/>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746A1478" id="Pole tekstowe 40" o:spid="_x0000_s1030" type="#_x0000_t202" style="position:absolute;margin-left:20.8pt;margin-top:0;width:1in;height:13.45pt;z-index:251660288;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" o:allowincell="f" fillcolor="#2563c1" stroked="f">
              <v:textbox style="mso-fit-shape-to-text:t" inset=",0,,0">
                <w:txbxContent>
                  <w:p w14:paraId="574D44CF" w14:textId="77777777" w:rsidR="008E6DD8" w:rsidRPr="006E1830" w:rsidRDefault="008E6DD8" w:rsidP="006E1830">
                    <w:pPr>
                      <w:spacing w:after="0" w:line="240" w:lineRule="auto"/>
                      <w:rPr>
                        <w:rFonts w:ascii="Segoe UI" w:hAnsi="Segoe UI" w:cs="Segoe UI"/>
                        <w:b/>
                        <w:color w:val="FFFFFF" w:themeColor="background1"/>
                        <w14:numForm w14:val="lining"/>
                      </w:rPr>
                    </w:pPr>
                    <w:r w:rsidRPr="006E1830">
                      <w:rPr>
                        <w:rFonts w:ascii="Segoe UI" w:hAnsi="Segoe UI" w:cs="Segoe UI"/>
                        <w:b/>
                        <w14:numForm w14:val="lining"/>
                      </w:rPr>
                      <w:fldChar w:fldCharType="begin"/>
                    </w:r>
                    <w:r w:rsidRPr="006E1830">
                      <w:rPr>
                        <w:rFonts w:ascii="Segoe UI" w:hAnsi="Segoe UI" w:cs="Segoe UI"/>
                        <w:b/>
                        <w14:numForm w14:val="lining"/>
                      </w:rPr>
                      <w:instrText>PAGE   \* MERGEFORMAT</w:instrText>
                    </w:r>
                    <w:r w:rsidRPr="006E1830">
                      <w:rPr>
                        <w:rFonts w:ascii="Segoe UI" w:hAnsi="Segoe UI" w:cs="Segoe UI"/>
                        <w:b/>
                        <w14:numForm w14:val="lining"/>
                      </w:rPr>
                      <w:fldChar w:fldCharType="separate"/>
                    </w:r>
                    <w:r w:rsidR="00D652AF" w:rsidRPr="00D652AF">
                      <w:rPr>
                        <w:rFonts w:ascii="Segoe UI" w:hAnsi="Segoe UI" w:cs="Segoe UI"/>
                        <w:b/>
                        <w:noProof/>
                        <w:color w:val="FFFFFF" w:themeColor="background1"/>
                        <w14:numForm w14:val="lining"/>
                      </w:rPr>
                      <w:t>145</w:t>
                    </w:r>
                    <w:r w:rsidRPr="006E1830">
                      <w:rPr>
                        <w:rFonts w:ascii="Segoe UI" w:hAnsi="Segoe UI" w:cs="Segoe UI"/>
                        <w:b/>
                        <w:color w:val="FFFFFF" w:themeColor="background1"/>
                        <w14:numForm w14:val="lining"/>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2B748974"/>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458FC6C"/>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051F205F"/>
    <w:multiLevelType w:val="hybridMultilevel"/>
    <w:tmpl w:val="E40AD166"/>
    <w:lvl w:ilvl="0" w:tplc="C6E49354">
      <w:start w:val="1"/>
      <w:numFmt w:val="bullet"/>
      <w:lvlText w:val=""/>
      <w:lvlJc w:val="left"/>
      <w:pPr>
        <w:ind w:left="1428" w:hanging="360"/>
      </w:pPr>
      <w:rPr>
        <w:rFonts w:ascii="Wingdings" w:hAnsi="Wingdings" w:hint="default"/>
        <w:b/>
        <w:color w:val="595959" w:themeColor="text1" w:themeTint="A6"/>
        <w:sz w:val="18"/>
        <w:szCs w:val="18"/>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 w15:restartNumberingAfterBreak="0">
    <w:nsid w:val="0686037A"/>
    <w:multiLevelType w:val="hybridMultilevel"/>
    <w:tmpl w:val="07523CEC"/>
    <w:lvl w:ilvl="0" w:tplc="0415000F">
      <w:start w:val="1"/>
      <w:numFmt w:val="decimal"/>
      <w:lvlText w:val="%1."/>
      <w:lvlJc w:val="left"/>
      <w:pPr>
        <w:ind w:left="1146" w:hanging="360"/>
      </w:pPr>
      <w:rPr>
        <w:rFonts w:hint="default"/>
      </w:rPr>
    </w:lvl>
    <w:lvl w:ilvl="1" w:tplc="DFBAA22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733669B"/>
    <w:multiLevelType w:val="hybridMultilevel"/>
    <w:tmpl w:val="4A3AF088"/>
    <w:lvl w:ilvl="0" w:tplc="34921C74">
      <w:start w:val="1"/>
      <w:numFmt w:val="bullet"/>
      <w:lvlText w:val=""/>
      <w:lvlJc w:val="left"/>
      <w:pPr>
        <w:ind w:left="1068" w:hanging="360"/>
      </w:pPr>
      <w:rPr>
        <w:rFonts w:ascii="Wingdings" w:hAnsi="Wingdings" w:hint="default"/>
        <w:color w:val="595959" w:themeColor="text1" w:themeTint="A6"/>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7CB1B54"/>
    <w:multiLevelType w:val="hybridMultilevel"/>
    <w:tmpl w:val="3F425632"/>
    <w:lvl w:ilvl="0" w:tplc="C6E49354">
      <w:start w:val="1"/>
      <w:numFmt w:val="bullet"/>
      <w:lvlText w:val=""/>
      <w:lvlJc w:val="left"/>
      <w:pPr>
        <w:ind w:left="720" w:hanging="360"/>
      </w:pPr>
      <w:rPr>
        <w:rFonts w:ascii="Wingdings" w:hAnsi="Wingdings" w:hint="default"/>
        <w:b/>
        <w:color w:val="595959" w:themeColor="text1" w:themeTint="A6"/>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A2156CA"/>
    <w:multiLevelType w:val="hybridMultilevel"/>
    <w:tmpl w:val="AC20FD76"/>
    <w:lvl w:ilvl="0" w:tplc="C6E49354">
      <w:start w:val="1"/>
      <w:numFmt w:val="bullet"/>
      <w:lvlText w:val=""/>
      <w:lvlJc w:val="left"/>
      <w:pPr>
        <w:ind w:left="1428" w:hanging="360"/>
      </w:pPr>
      <w:rPr>
        <w:rFonts w:ascii="Wingdings" w:hAnsi="Wingdings" w:hint="default"/>
        <w:b/>
        <w:color w:val="595959" w:themeColor="text1" w:themeTint="A6"/>
        <w:sz w:val="18"/>
        <w:szCs w:val="18"/>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7" w15:restartNumberingAfterBreak="0">
    <w:nsid w:val="0CDD2811"/>
    <w:multiLevelType w:val="hybridMultilevel"/>
    <w:tmpl w:val="D7B287BE"/>
    <w:lvl w:ilvl="0" w:tplc="082E30B8">
      <w:start w:val="1"/>
      <w:numFmt w:val="decimal"/>
      <w:lvlText w:val="%1."/>
      <w:lvlJc w:val="left"/>
      <w:pPr>
        <w:ind w:left="720" w:hanging="360"/>
      </w:pPr>
      <w:rPr>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E67342B"/>
    <w:multiLevelType w:val="hybridMultilevel"/>
    <w:tmpl w:val="D7B287BE"/>
    <w:lvl w:ilvl="0" w:tplc="082E30B8">
      <w:start w:val="1"/>
      <w:numFmt w:val="decimal"/>
      <w:lvlText w:val="%1."/>
      <w:lvlJc w:val="left"/>
      <w:pPr>
        <w:ind w:left="720" w:hanging="360"/>
      </w:pPr>
      <w:rPr>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EDF3DBB"/>
    <w:multiLevelType w:val="hybridMultilevel"/>
    <w:tmpl w:val="8BD03C98"/>
    <w:lvl w:ilvl="0" w:tplc="0415000F">
      <w:start w:val="1"/>
      <w:numFmt w:val="decimal"/>
      <w:lvlText w:val="%1."/>
      <w:lvlJc w:val="left"/>
      <w:pPr>
        <w:ind w:left="1146" w:hanging="360"/>
      </w:pPr>
      <w:rPr>
        <w:rFonts w:hint="default"/>
      </w:rPr>
    </w:lvl>
    <w:lvl w:ilvl="1" w:tplc="DFBAA22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FCC2774"/>
    <w:multiLevelType w:val="hybridMultilevel"/>
    <w:tmpl w:val="F8429AD6"/>
    <w:lvl w:ilvl="0" w:tplc="705ABA48">
      <w:start w:val="1"/>
      <w:numFmt w:val="bullet"/>
      <w:lvlText w:val=""/>
      <w:lvlJc w:val="left"/>
      <w:pPr>
        <w:ind w:left="720" w:hanging="360"/>
      </w:pPr>
      <w:rPr>
        <w:rFonts w:ascii="Wingdings" w:hAnsi="Wingdings" w:hint="default"/>
        <w:b/>
        <w:color w:val="595959" w:themeColor="text1" w:themeTint="A6"/>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01D68E9"/>
    <w:multiLevelType w:val="hybridMultilevel"/>
    <w:tmpl w:val="2E6066B8"/>
    <w:lvl w:ilvl="0" w:tplc="3446E172">
      <w:start w:val="1"/>
      <w:numFmt w:val="bullet"/>
      <w:lvlText w:val=""/>
      <w:lvlJc w:val="left"/>
      <w:pPr>
        <w:ind w:left="720" w:hanging="360"/>
      </w:pPr>
      <w:rPr>
        <w:rFonts w:ascii="Wingdings" w:hAnsi="Wingdings" w:hint="default"/>
        <w:b/>
        <w:color w:val="595959" w:themeColor="text1" w:themeTint="A6"/>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1A645CA"/>
    <w:multiLevelType w:val="hybridMultilevel"/>
    <w:tmpl w:val="F6A0ED02"/>
    <w:lvl w:ilvl="0" w:tplc="4BCC3746">
      <w:start w:val="1"/>
      <w:numFmt w:val="decimal"/>
      <w:lvlText w:val="%1."/>
      <w:lvlJc w:val="left"/>
      <w:pPr>
        <w:ind w:left="1146" w:hanging="360"/>
      </w:pPr>
      <w:rPr>
        <w:rFonts w:hint="default"/>
      </w:rPr>
    </w:lvl>
    <w:lvl w:ilvl="1" w:tplc="DFBAA22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25D3355"/>
    <w:multiLevelType w:val="hybridMultilevel"/>
    <w:tmpl w:val="BD1E9EC6"/>
    <w:lvl w:ilvl="0" w:tplc="BA9A36D4">
      <w:start w:val="1"/>
      <w:numFmt w:val="bullet"/>
      <w:lvlText w:val=""/>
      <w:lvlJc w:val="left"/>
      <w:pPr>
        <w:ind w:left="1491" w:hanging="360"/>
      </w:pPr>
      <w:rPr>
        <w:rFonts w:ascii="Wingdings" w:hAnsi="Wingdings" w:hint="default"/>
        <w:b/>
        <w:color w:val="595959" w:themeColor="text1" w:themeTint="A6"/>
        <w:sz w:val="18"/>
        <w:szCs w:val="18"/>
      </w:rPr>
    </w:lvl>
    <w:lvl w:ilvl="1" w:tplc="04150003" w:tentative="1">
      <w:start w:val="1"/>
      <w:numFmt w:val="bullet"/>
      <w:lvlText w:val="o"/>
      <w:lvlJc w:val="left"/>
      <w:pPr>
        <w:ind w:left="2211" w:hanging="360"/>
      </w:pPr>
      <w:rPr>
        <w:rFonts w:ascii="Courier New" w:hAnsi="Courier New" w:cs="Courier New" w:hint="default"/>
      </w:rPr>
    </w:lvl>
    <w:lvl w:ilvl="2" w:tplc="04150005" w:tentative="1">
      <w:start w:val="1"/>
      <w:numFmt w:val="bullet"/>
      <w:lvlText w:val=""/>
      <w:lvlJc w:val="left"/>
      <w:pPr>
        <w:ind w:left="2931" w:hanging="360"/>
      </w:pPr>
      <w:rPr>
        <w:rFonts w:ascii="Wingdings" w:hAnsi="Wingdings" w:hint="default"/>
      </w:rPr>
    </w:lvl>
    <w:lvl w:ilvl="3" w:tplc="04150001" w:tentative="1">
      <w:start w:val="1"/>
      <w:numFmt w:val="bullet"/>
      <w:lvlText w:val=""/>
      <w:lvlJc w:val="left"/>
      <w:pPr>
        <w:ind w:left="3651" w:hanging="360"/>
      </w:pPr>
      <w:rPr>
        <w:rFonts w:ascii="Symbol" w:hAnsi="Symbol" w:hint="default"/>
      </w:rPr>
    </w:lvl>
    <w:lvl w:ilvl="4" w:tplc="04150003" w:tentative="1">
      <w:start w:val="1"/>
      <w:numFmt w:val="bullet"/>
      <w:lvlText w:val="o"/>
      <w:lvlJc w:val="left"/>
      <w:pPr>
        <w:ind w:left="4371" w:hanging="360"/>
      </w:pPr>
      <w:rPr>
        <w:rFonts w:ascii="Courier New" w:hAnsi="Courier New" w:cs="Courier New" w:hint="default"/>
      </w:rPr>
    </w:lvl>
    <w:lvl w:ilvl="5" w:tplc="04150005" w:tentative="1">
      <w:start w:val="1"/>
      <w:numFmt w:val="bullet"/>
      <w:lvlText w:val=""/>
      <w:lvlJc w:val="left"/>
      <w:pPr>
        <w:ind w:left="5091" w:hanging="360"/>
      </w:pPr>
      <w:rPr>
        <w:rFonts w:ascii="Wingdings" w:hAnsi="Wingdings" w:hint="default"/>
      </w:rPr>
    </w:lvl>
    <w:lvl w:ilvl="6" w:tplc="04150001" w:tentative="1">
      <w:start w:val="1"/>
      <w:numFmt w:val="bullet"/>
      <w:lvlText w:val=""/>
      <w:lvlJc w:val="left"/>
      <w:pPr>
        <w:ind w:left="5811" w:hanging="360"/>
      </w:pPr>
      <w:rPr>
        <w:rFonts w:ascii="Symbol" w:hAnsi="Symbol" w:hint="default"/>
      </w:rPr>
    </w:lvl>
    <w:lvl w:ilvl="7" w:tplc="04150003" w:tentative="1">
      <w:start w:val="1"/>
      <w:numFmt w:val="bullet"/>
      <w:lvlText w:val="o"/>
      <w:lvlJc w:val="left"/>
      <w:pPr>
        <w:ind w:left="6531" w:hanging="360"/>
      </w:pPr>
      <w:rPr>
        <w:rFonts w:ascii="Courier New" w:hAnsi="Courier New" w:cs="Courier New" w:hint="default"/>
      </w:rPr>
    </w:lvl>
    <w:lvl w:ilvl="8" w:tplc="04150005" w:tentative="1">
      <w:start w:val="1"/>
      <w:numFmt w:val="bullet"/>
      <w:lvlText w:val=""/>
      <w:lvlJc w:val="left"/>
      <w:pPr>
        <w:ind w:left="7251" w:hanging="360"/>
      </w:pPr>
      <w:rPr>
        <w:rFonts w:ascii="Wingdings" w:hAnsi="Wingdings" w:hint="default"/>
      </w:rPr>
    </w:lvl>
  </w:abstractNum>
  <w:abstractNum w:abstractNumId="14" w15:restartNumberingAfterBreak="0">
    <w:nsid w:val="1B64093A"/>
    <w:multiLevelType w:val="multilevel"/>
    <w:tmpl w:val="59E063DE"/>
    <w:lvl w:ilvl="0">
      <w:start w:val="1"/>
      <w:numFmt w:val="upperRoman"/>
      <w:lvlText w:val="%1."/>
      <w:lvlJc w:val="left"/>
      <w:pPr>
        <w:ind w:left="1080" w:hanging="720"/>
      </w:pPr>
      <w:rPr>
        <w:rFonts w:hint="default"/>
      </w:rPr>
    </w:lvl>
    <w:lvl w:ilvl="1">
      <w:start w:val="10"/>
      <w:numFmt w:val="decimal"/>
      <w:isLgl/>
      <w:lvlText w:val="%1.%2."/>
      <w:lvlJc w:val="left"/>
      <w:pPr>
        <w:ind w:left="1407" w:hanging="699"/>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5" w15:restartNumberingAfterBreak="0">
    <w:nsid w:val="1CC44192"/>
    <w:multiLevelType w:val="hybridMultilevel"/>
    <w:tmpl w:val="BE461832"/>
    <w:lvl w:ilvl="0" w:tplc="AE101E6E">
      <w:start w:val="1"/>
      <w:numFmt w:val="bullet"/>
      <w:lvlText w:val=""/>
      <w:lvlJc w:val="left"/>
      <w:pPr>
        <w:ind w:left="720" w:hanging="360"/>
      </w:pPr>
      <w:rPr>
        <w:rFonts w:ascii="Wingdings" w:hAnsi="Wingdings" w:hint="default"/>
        <w:b/>
        <w:color w:val="595959" w:themeColor="text1" w:themeTint="A6"/>
        <w:sz w:val="18"/>
        <w:szCs w:val="18"/>
      </w:rPr>
    </w:lvl>
    <w:lvl w:ilvl="1" w:tplc="71146EF6">
      <w:numFmt w:val="bullet"/>
      <w:lvlText w:val=""/>
      <w:lvlJc w:val="left"/>
      <w:pPr>
        <w:ind w:left="1440" w:hanging="360"/>
      </w:pPr>
      <w:rPr>
        <w:rFonts w:ascii="Symbol" w:eastAsia="Times New Roman" w:hAnsi="Symbol"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2C404E2"/>
    <w:multiLevelType w:val="hybridMultilevel"/>
    <w:tmpl w:val="D7B287BE"/>
    <w:lvl w:ilvl="0" w:tplc="082E30B8">
      <w:start w:val="1"/>
      <w:numFmt w:val="decimal"/>
      <w:lvlText w:val="%1."/>
      <w:lvlJc w:val="left"/>
      <w:pPr>
        <w:ind w:left="720" w:hanging="360"/>
      </w:pPr>
      <w:rPr>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3827DC5"/>
    <w:multiLevelType w:val="hybridMultilevel"/>
    <w:tmpl w:val="BFACCDF6"/>
    <w:lvl w:ilvl="0" w:tplc="CEAEA672">
      <w:start w:val="1"/>
      <w:numFmt w:val="bullet"/>
      <w:lvlText w:val=""/>
      <w:lvlJc w:val="left"/>
      <w:pPr>
        <w:ind w:left="1068" w:hanging="360"/>
      </w:pPr>
      <w:rPr>
        <w:rFonts w:ascii="Wingdings" w:hAnsi="Wingdings" w:hint="default"/>
        <w:color w:val="595959" w:themeColor="text1" w:themeTint="A6"/>
        <w:sz w:val="18"/>
        <w:szCs w:val="18"/>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8" w15:restartNumberingAfterBreak="0">
    <w:nsid w:val="24F92AD8"/>
    <w:multiLevelType w:val="hybridMultilevel"/>
    <w:tmpl w:val="10DC0380"/>
    <w:lvl w:ilvl="0" w:tplc="0415000F">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63B522F"/>
    <w:multiLevelType w:val="hybridMultilevel"/>
    <w:tmpl w:val="D7B287BE"/>
    <w:lvl w:ilvl="0" w:tplc="082E30B8">
      <w:start w:val="1"/>
      <w:numFmt w:val="decimal"/>
      <w:lvlText w:val="%1."/>
      <w:lvlJc w:val="left"/>
      <w:pPr>
        <w:ind w:left="720" w:hanging="360"/>
      </w:pPr>
      <w:rPr>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87A7E17"/>
    <w:multiLevelType w:val="hybridMultilevel"/>
    <w:tmpl w:val="FECA4C8A"/>
    <w:lvl w:ilvl="0" w:tplc="D692560A">
      <w:start w:val="1"/>
      <w:numFmt w:val="bullet"/>
      <w:lvlText w:val=""/>
      <w:lvlJc w:val="left"/>
      <w:pPr>
        <w:ind w:left="1428" w:hanging="360"/>
      </w:pPr>
      <w:rPr>
        <w:rFonts w:ascii="Wingdings" w:hAnsi="Wingdings" w:hint="default"/>
        <w:b/>
        <w:color w:val="595959" w:themeColor="text1" w:themeTint="A6"/>
        <w:sz w:val="20"/>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1" w15:restartNumberingAfterBreak="0">
    <w:nsid w:val="2AE713D4"/>
    <w:multiLevelType w:val="hybridMultilevel"/>
    <w:tmpl w:val="BA8ADA86"/>
    <w:lvl w:ilvl="0" w:tplc="C6E49354">
      <w:start w:val="1"/>
      <w:numFmt w:val="bullet"/>
      <w:lvlText w:val=""/>
      <w:lvlJc w:val="left"/>
      <w:pPr>
        <w:ind w:left="1429" w:hanging="360"/>
      </w:pPr>
      <w:rPr>
        <w:rFonts w:ascii="Wingdings" w:hAnsi="Wingdings" w:hint="default"/>
        <w:b/>
        <w:color w:val="595959" w:themeColor="text1" w:themeTint="A6"/>
        <w:sz w:val="18"/>
        <w:szCs w:val="18"/>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2" w15:restartNumberingAfterBreak="0">
    <w:nsid w:val="2DF255B6"/>
    <w:multiLevelType w:val="multilevel"/>
    <w:tmpl w:val="EF1A557A"/>
    <w:lvl w:ilvl="0">
      <w:start w:val="1"/>
      <w:numFmt w:val="decimal"/>
      <w:lvlText w:val="%1."/>
      <w:lvlJc w:val="left"/>
      <w:pPr>
        <w:ind w:left="1440" w:hanging="360"/>
      </w:pPr>
      <w:rPr>
        <w:b w:val="0"/>
      </w:rPr>
    </w:lvl>
    <w:lvl w:ilvl="1">
      <w:start w:val="3"/>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3240" w:hanging="2160"/>
      </w:pPr>
      <w:rPr>
        <w:rFonts w:hint="default"/>
      </w:rPr>
    </w:lvl>
    <w:lvl w:ilvl="8">
      <w:start w:val="1"/>
      <w:numFmt w:val="decimal"/>
      <w:isLgl/>
      <w:lvlText w:val="%1.%2.%3.%4.%5.%6.%7.%8.%9."/>
      <w:lvlJc w:val="left"/>
      <w:pPr>
        <w:ind w:left="3240" w:hanging="2160"/>
      </w:pPr>
      <w:rPr>
        <w:rFonts w:hint="default"/>
      </w:rPr>
    </w:lvl>
  </w:abstractNum>
  <w:abstractNum w:abstractNumId="23" w15:restartNumberingAfterBreak="0">
    <w:nsid w:val="2F063066"/>
    <w:multiLevelType w:val="hybridMultilevel"/>
    <w:tmpl w:val="CAD26B12"/>
    <w:lvl w:ilvl="0" w:tplc="7B9A5CDC">
      <w:start w:val="1"/>
      <w:numFmt w:val="bullet"/>
      <w:lvlText w:val=""/>
      <w:lvlJc w:val="left"/>
      <w:pPr>
        <w:ind w:left="1492" w:hanging="360"/>
      </w:pPr>
      <w:rPr>
        <w:rFonts w:ascii="Wingdings" w:hAnsi="Wingdings" w:hint="default"/>
        <w:b/>
        <w:color w:val="7F7F7F" w:themeColor="text1" w:themeTint="80"/>
        <w:sz w:val="18"/>
      </w:rPr>
    </w:lvl>
    <w:lvl w:ilvl="1" w:tplc="04150003" w:tentative="1">
      <w:start w:val="1"/>
      <w:numFmt w:val="bullet"/>
      <w:lvlText w:val="o"/>
      <w:lvlJc w:val="left"/>
      <w:pPr>
        <w:ind w:left="2212" w:hanging="360"/>
      </w:pPr>
      <w:rPr>
        <w:rFonts w:ascii="Courier New" w:hAnsi="Courier New" w:cs="Courier New" w:hint="default"/>
      </w:rPr>
    </w:lvl>
    <w:lvl w:ilvl="2" w:tplc="04150005" w:tentative="1">
      <w:start w:val="1"/>
      <w:numFmt w:val="bullet"/>
      <w:lvlText w:val=""/>
      <w:lvlJc w:val="left"/>
      <w:pPr>
        <w:ind w:left="2932" w:hanging="360"/>
      </w:pPr>
      <w:rPr>
        <w:rFonts w:ascii="Wingdings" w:hAnsi="Wingdings" w:hint="default"/>
      </w:rPr>
    </w:lvl>
    <w:lvl w:ilvl="3" w:tplc="04150001" w:tentative="1">
      <w:start w:val="1"/>
      <w:numFmt w:val="bullet"/>
      <w:lvlText w:val=""/>
      <w:lvlJc w:val="left"/>
      <w:pPr>
        <w:ind w:left="3652" w:hanging="360"/>
      </w:pPr>
      <w:rPr>
        <w:rFonts w:ascii="Symbol" w:hAnsi="Symbol" w:hint="default"/>
      </w:rPr>
    </w:lvl>
    <w:lvl w:ilvl="4" w:tplc="04150003" w:tentative="1">
      <w:start w:val="1"/>
      <w:numFmt w:val="bullet"/>
      <w:lvlText w:val="o"/>
      <w:lvlJc w:val="left"/>
      <w:pPr>
        <w:ind w:left="4372" w:hanging="360"/>
      </w:pPr>
      <w:rPr>
        <w:rFonts w:ascii="Courier New" w:hAnsi="Courier New" w:cs="Courier New" w:hint="default"/>
      </w:rPr>
    </w:lvl>
    <w:lvl w:ilvl="5" w:tplc="04150005" w:tentative="1">
      <w:start w:val="1"/>
      <w:numFmt w:val="bullet"/>
      <w:lvlText w:val=""/>
      <w:lvlJc w:val="left"/>
      <w:pPr>
        <w:ind w:left="5092" w:hanging="360"/>
      </w:pPr>
      <w:rPr>
        <w:rFonts w:ascii="Wingdings" w:hAnsi="Wingdings" w:hint="default"/>
      </w:rPr>
    </w:lvl>
    <w:lvl w:ilvl="6" w:tplc="04150001" w:tentative="1">
      <w:start w:val="1"/>
      <w:numFmt w:val="bullet"/>
      <w:lvlText w:val=""/>
      <w:lvlJc w:val="left"/>
      <w:pPr>
        <w:ind w:left="5812" w:hanging="360"/>
      </w:pPr>
      <w:rPr>
        <w:rFonts w:ascii="Symbol" w:hAnsi="Symbol" w:hint="default"/>
      </w:rPr>
    </w:lvl>
    <w:lvl w:ilvl="7" w:tplc="04150003" w:tentative="1">
      <w:start w:val="1"/>
      <w:numFmt w:val="bullet"/>
      <w:lvlText w:val="o"/>
      <w:lvlJc w:val="left"/>
      <w:pPr>
        <w:ind w:left="6532" w:hanging="360"/>
      </w:pPr>
      <w:rPr>
        <w:rFonts w:ascii="Courier New" w:hAnsi="Courier New" w:cs="Courier New" w:hint="default"/>
      </w:rPr>
    </w:lvl>
    <w:lvl w:ilvl="8" w:tplc="04150005" w:tentative="1">
      <w:start w:val="1"/>
      <w:numFmt w:val="bullet"/>
      <w:lvlText w:val=""/>
      <w:lvlJc w:val="left"/>
      <w:pPr>
        <w:ind w:left="7252" w:hanging="360"/>
      </w:pPr>
      <w:rPr>
        <w:rFonts w:ascii="Wingdings" w:hAnsi="Wingdings" w:hint="default"/>
      </w:rPr>
    </w:lvl>
  </w:abstractNum>
  <w:abstractNum w:abstractNumId="24" w15:restartNumberingAfterBreak="0">
    <w:nsid w:val="33C973E1"/>
    <w:multiLevelType w:val="hybridMultilevel"/>
    <w:tmpl w:val="8A741F66"/>
    <w:lvl w:ilvl="0" w:tplc="89A400B4">
      <w:start w:val="2"/>
      <w:numFmt w:val="upperRoman"/>
      <w:lvlText w:val="%1."/>
      <w:lvlJc w:val="righ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6F926A6"/>
    <w:multiLevelType w:val="hybridMultilevel"/>
    <w:tmpl w:val="7D161A6C"/>
    <w:lvl w:ilvl="0" w:tplc="0415000F">
      <w:start w:val="1"/>
      <w:numFmt w:val="decimal"/>
      <w:lvlText w:val="%1."/>
      <w:lvlJc w:val="left"/>
      <w:pPr>
        <w:ind w:left="1146" w:hanging="360"/>
      </w:pPr>
      <w:rPr>
        <w:rFonts w:hint="default"/>
      </w:rPr>
    </w:lvl>
    <w:lvl w:ilvl="1" w:tplc="DFBAA22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74E5A27"/>
    <w:multiLevelType w:val="hybridMultilevel"/>
    <w:tmpl w:val="335E101E"/>
    <w:lvl w:ilvl="0" w:tplc="8CFE884A">
      <w:start w:val="1"/>
      <w:numFmt w:val="bullet"/>
      <w:lvlText w:val=""/>
      <w:lvlJc w:val="left"/>
      <w:pPr>
        <w:ind w:left="720" w:hanging="360"/>
      </w:pPr>
      <w:rPr>
        <w:rFonts w:ascii="Wingdings" w:hAnsi="Wingdings" w:hint="default"/>
        <w:b/>
        <w:color w:val="595959" w:themeColor="text1" w:themeTint="A6"/>
        <w:sz w:val="18"/>
        <w:szCs w:val="18"/>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7" w15:restartNumberingAfterBreak="0">
    <w:nsid w:val="38A95C24"/>
    <w:multiLevelType w:val="hybridMultilevel"/>
    <w:tmpl w:val="D7B287BE"/>
    <w:lvl w:ilvl="0" w:tplc="082E30B8">
      <w:start w:val="1"/>
      <w:numFmt w:val="decimal"/>
      <w:lvlText w:val="%1."/>
      <w:lvlJc w:val="left"/>
      <w:pPr>
        <w:ind w:left="720" w:hanging="360"/>
      </w:pPr>
      <w:rPr>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9A35BDE"/>
    <w:multiLevelType w:val="hybridMultilevel"/>
    <w:tmpl w:val="6F7C443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3A8D72A2"/>
    <w:multiLevelType w:val="hybridMultilevel"/>
    <w:tmpl w:val="108C2EAA"/>
    <w:lvl w:ilvl="0" w:tplc="0415000F">
      <w:start w:val="1"/>
      <w:numFmt w:val="decimal"/>
      <w:lvlText w:val="%1."/>
      <w:lvlJc w:val="left"/>
      <w:pPr>
        <w:ind w:left="720" w:hanging="360"/>
      </w:pPr>
    </w:lvl>
    <w:lvl w:ilvl="1" w:tplc="7B9A5CDC">
      <w:start w:val="1"/>
      <w:numFmt w:val="bullet"/>
      <w:lvlText w:val=""/>
      <w:lvlJc w:val="left"/>
      <w:pPr>
        <w:ind w:left="1440" w:hanging="360"/>
      </w:pPr>
      <w:rPr>
        <w:rFonts w:ascii="Wingdings" w:hAnsi="Wingdings" w:hint="default"/>
        <w:b/>
        <w:color w:val="7F7F7F" w:themeColor="text1" w:themeTint="80"/>
        <w:sz w:val="18"/>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B724A92"/>
    <w:multiLevelType w:val="hybridMultilevel"/>
    <w:tmpl w:val="D7B287BE"/>
    <w:lvl w:ilvl="0" w:tplc="082E30B8">
      <w:start w:val="1"/>
      <w:numFmt w:val="decimal"/>
      <w:lvlText w:val="%1."/>
      <w:lvlJc w:val="left"/>
      <w:pPr>
        <w:ind w:left="720" w:hanging="360"/>
      </w:pPr>
      <w:rPr>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FD646CA"/>
    <w:multiLevelType w:val="hybridMultilevel"/>
    <w:tmpl w:val="FB6E5212"/>
    <w:lvl w:ilvl="0" w:tplc="F71ECA26">
      <w:start w:val="1"/>
      <w:numFmt w:val="bullet"/>
      <w:lvlText w:val=""/>
      <w:lvlJc w:val="left"/>
      <w:pPr>
        <w:ind w:left="1800" w:hanging="360"/>
      </w:pPr>
      <w:rPr>
        <w:rFonts w:ascii="Wingdings" w:hAnsi="Wingdings" w:hint="default"/>
        <w:b/>
        <w:color w:val="595959" w:themeColor="text1" w:themeTint="A6"/>
        <w:sz w:val="18"/>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32" w15:restartNumberingAfterBreak="0">
    <w:nsid w:val="41A233A5"/>
    <w:multiLevelType w:val="hybridMultilevel"/>
    <w:tmpl w:val="0BD2DC9A"/>
    <w:lvl w:ilvl="0" w:tplc="9E70A410">
      <w:start w:val="1"/>
      <w:numFmt w:val="bullet"/>
      <w:lvlText w:val=""/>
      <w:lvlJc w:val="left"/>
      <w:pPr>
        <w:ind w:left="1068" w:hanging="360"/>
      </w:pPr>
      <w:rPr>
        <w:rFonts w:ascii="Wingdings" w:hAnsi="Wingdings" w:hint="default"/>
        <w:color w:val="595959" w:themeColor="text1" w:themeTint="A6"/>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452A2D4E"/>
    <w:multiLevelType w:val="hybridMultilevel"/>
    <w:tmpl w:val="35D6E400"/>
    <w:lvl w:ilvl="0" w:tplc="52FC14F6">
      <w:start w:val="1"/>
      <w:numFmt w:val="bullet"/>
      <w:lvlText w:val=""/>
      <w:lvlJc w:val="left"/>
      <w:pPr>
        <w:ind w:left="720" w:hanging="360"/>
      </w:pPr>
      <w:rPr>
        <w:rFonts w:ascii="Wingdings" w:hAnsi="Wingdings" w:hint="default"/>
        <w:b/>
        <w:color w:val="595959" w:themeColor="text1" w:themeTint="A6"/>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8C444E4"/>
    <w:multiLevelType w:val="hybridMultilevel"/>
    <w:tmpl w:val="B9B62466"/>
    <w:lvl w:ilvl="0" w:tplc="E5E03DC2">
      <w:start w:val="1"/>
      <w:numFmt w:val="bullet"/>
      <w:lvlText w:val=""/>
      <w:lvlJc w:val="left"/>
      <w:pPr>
        <w:ind w:left="720" w:hanging="360"/>
      </w:pPr>
      <w:rPr>
        <w:rFonts w:ascii="Wingdings" w:hAnsi="Wingdings" w:hint="default"/>
        <w:b/>
        <w:color w:val="595959" w:themeColor="text1" w:themeTint="A6"/>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48E00C51"/>
    <w:multiLevelType w:val="hybridMultilevel"/>
    <w:tmpl w:val="6F7C44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13F304B"/>
    <w:multiLevelType w:val="hybridMultilevel"/>
    <w:tmpl w:val="6352B386"/>
    <w:lvl w:ilvl="0" w:tplc="C6E49354">
      <w:start w:val="1"/>
      <w:numFmt w:val="bullet"/>
      <w:lvlText w:val=""/>
      <w:lvlJc w:val="left"/>
      <w:pPr>
        <w:ind w:left="1428" w:hanging="360"/>
      </w:pPr>
      <w:rPr>
        <w:rFonts w:ascii="Wingdings" w:hAnsi="Wingdings" w:hint="default"/>
        <w:b/>
        <w:color w:val="595959" w:themeColor="text1" w:themeTint="A6"/>
        <w:sz w:val="18"/>
        <w:szCs w:val="18"/>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7" w15:restartNumberingAfterBreak="0">
    <w:nsid w:val="53F774AA"/>
    <w:multiLevelType w:val="hybridMultilevel"/>
    <w:tmpl w:val="ACE2CECA"/>
    <w:lvl w:ilvl="0" w:tplc="B10460DA">
      <w:start w:val="1"/>
      <w:numFmt w:val="bullet"/>
      <w:lvlText w:val=""/>
      <w:lvlJc w:val="left"/>
      <w:pPr>
        <w:ind w:left="720" w:hanging="360"/>
      </w:pPr>
      <w:rPr>
        <w:rFonts w:ascii="Wingdings" w:hAnsi="Wingdings" w:hint="default"/>
        <w:b/>
        <w:color w:val="595959" w:themeColor="text1" w:themeTint="A6"/>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54811D41"/>
    <w:multiLevelType w:val="hybridMultilevel"/>
    <w:tmpl w:val="D7B287BE"/>
    <w:lvl w:ilvl="0" w:tplc="082E30B8">
      <w:start w:val="1"/>
      <w:numFmt w:val="decimal"/>
      <w:lvlText w:val="%1."/>
      <w:lvlJc w:val="left"/>
      <w:pPr>
        <w:ind w:left="720" w:hanging="360"/>
      </w:pPr>
      <w:rPr>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5B83598"/>
    <w:multiLevelType w:val="hybridMultilevel"/>
    <w:tmpl w:val="F738D782"/>
    <w:lvl w:ilvl="0" w:tplc="16D0A7F2">
      <w:start w:val="1"/>
      <w:numFmt w:val="bullet"/>
      <w:lvlText w:val=""/>
      <w:lvlJc w:val="left"/>
      <w:pPr>
        <w:ind w:left="1428" w:hanging="360"/>
      </w:pPr>
      <w:rPr>
        <w:rFonts w:ascii="Wingdings" w:hAnsi="Wingdings" w:hint="default"/>
        <w:b/>
        <w:color w:val="595959" w:themeColor="text1" w:themeTint="A6"/>
        <w:sz w:val="18"/>
        <w:szCs w:val="18"/>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0" w15:restartNumberingAfterBreak="0">
    <w:nsid w:val="56F12026"/>
    <w:multiLevelType w:val="hybridMultilevel"/>
    <w:tmpl w:val="8468240E"/>
    <w:lvl w:ilvl="0" w:tplc="7952D6EC">
      <w:start w:val="1"/>
      <w:numFmt w:val="bullet"/>
      <w:lvlText w:val=""/>
      <w:lvlJc w:val="left"/>
      <w:pPr>
        <w:ind w:left="720" w:hanging="360"/>
      </w:pPr>
      <w:rPr>
        <w:rFonts w:ascii="Wingdings" w:hAnsi="Wingdings" w:hint="default"/>
        <w:b/>
        <w:color w:val="595959" w:themeColor="text1" w:themeTint="A6"/>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5A9257B3"/>
    <w:multiLevelType w:val="hybridMultilevel"/>
    <w:tmpl w:val="02FE1422"/>
    <w:lvl w:ilvl="0" w:tplc="D2AEE9AE">
      <w:start w:val="1"/>
      <w:numFmt w:val="bullet"/>
      <w:lvlText w:val=""/>
      <w:lvlJc w:val="left"/>
      <w:pPr>
        <w:ind w:left="720" w:hanging="360"/>
      </w:pPr>
      <w:rPr>
        <w:rFonts w:ascii="Wingdings" w:hAnsi="Wingdings" w:hint="default"/>
        <w:b/>
        <w:color w:val="595959" w:themeColor="text1" w:themeTint="A6"/>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5B6C7760"/>
    <w:multiLevelType w:val="multilevel"/>
    <w:tmpl w:val="2E024FE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b w:val="0"/>
        <w:sz w:val="32"/>
        <w:szCs w:val="32"/>
      </w:rPr>
    </w:lvl>
    <w:lvl w:ilvl="2">
      <w:start w:val="1"/>
      <w:numFmt w:val="bullet"/>
      <w:lvlText w:val=""/>
      <w:lvlJc w:val="left"/>
      <w:pPr>
        <w:tabs>
          <w:tab w:val="num" w:pos="2160"/>
        </w:tabs>
        <w:ind w:left="2160" w:hanging="360"/>
      </w:pPr>
      <w:rPr>
        <w:rFonts w:ascii="Wingdings" w:hAnsi="Wingdings" w:hint="default"/>
        <w:b/>
        <w:color w:val="595959" w:themeColor="text1" w:themeTint="A6"/>
        <w:sz w:val="18"/>
        <w:szCs w:val="18"/>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5C63154D"/>
    <w:multiLevelType w:val="hybridMultilevel"/>
    <w:tmpl w:val="A74EE4C2"/>
    <w:lvl w:ilvl="0" w:tplc="A57E3C1C">
      <w:start w:val="1"/>
      <w:numFmt w:val="decimal"/>
      <w:lvlText w:val="%1."/>
      <w:lvlJc w:val="left"/>
      <w:pPr>
        <w:ind w:left="1440" w:hanging="360"/>
      </w:pPr>
      <w:rPr>
        <w:b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4" w15:restartNumberingAfterBreak="0">
    <w:nsid w:val="5CC40B39"/>
    <w:multiLevelType w:val="hybridMultilevel"/>
    <w:tmpl w:val="06DA4512"/>
    <w:lvl w:ilvl="0" w:tplc="C6E49354">
      <w:start w:val="1"/>
      <w:numFmt w:val="bullet"/>
      <w:lvlText w:val=""/>
      <w:lvlJc w:val="left"/>
      <w:pPr>
        <w:ind w:left="1428" w:hanging="360"/>
      </w:pPr>
      <w:rPr>
        <w:rFonts w:ascii="Wingdings" w:hAnsi="Wingdings" w:hint="default"/>
        <w:b/>
        <w:color w:val="595959" w:themeColor="text1" w:themeTint="A6"/>
        <w:sz w:val="18"/>
        <w:szCs w:val="18"/>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5" w15:restartNumberingAfterBreak="0">
    <w:nsid w:val="600E3322"/>
    <w:multiLevelType w:val="hybridMultilevel"/>
    <w:tmpl w:val="CB8C3422"/>
    <w:lvl w:ilvl="0" w:tplc="3B8A7D6A">
      <w:start w:val="1"/>
      <w:numFmt w:val="decimal"/>
      <w:pStyle w:val="Nagwek2"/>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609C1C1B"/>
    <w:multiLevelType w:val="hybridMultilevel"/>
    <w:tmpl w:val="14C41CEA"/>
    <w:lvl w:ilvl="0" w:tplc="7C7E84C8">
      <w:start w:val="1"/>
      <w:numFmt w:val="bullet"/>
      <w:lvlText w:val=""/>
      <w:lvlJc w:val="left"/>
      <w:pPr>
        <w:ind w:left="720" w:hanging="360"/>
      </w:pPr>
      <w:rPr>
        <w:rFonts w:ascii="Wingdings" w:hAnsi="Wingdings" w:hint="default"/>
        <w:b/>
        <w:color w:val="595959" w:themeColor="text1" w:themeTint="A6"/>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67946F7C"/>
    <w:multiLevelType w:val="hybridMultilevel"/>
    <w:tmpl w:val="F6A0ED02"/>
    <w:lvl w:ilvl="0" w:tplc="4BCC3746">
      <w:start w:val="1"/>
      <w:numFmt w:val="decimal"/>
      <w:lvlText w:val="%1."/>
      <w:lvlJc w:val="left"/>
      <w:pPr>
        <w:ind w:left="644" w:hanging="360"/>
      </w:pPr>
      <w:rPr>
        <w:rFonts w:hint="default"/>
      </w:rPr>
    </w:lvl>
    <w:lvl w:ilvl="1" w:tplc="DFBAA222">
      <w:start w:val="1"/>
      <w:numFmt w:val="decimal"/>
      <w:lvlText w:val="%2)"/>
      <w:lvlJc w:val="left"/>
      <w:pPr>
        <w:ind w:left="1283" w:hanging="705"/>
      </w:pPr>
      <w:rPr>
        <w:rFonts w:hint="default"/>
      </w:r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48" w15:restartNumberingAfterBreak="0">
    <w:nsid w:val="6ECD717E"/>
    <w:multiLevelType w:val="hybridMultilevel"/>
    <w:tmpl w:val="09B6D312"/>
    <w:lvl w:ilvl="0" w:tplc="C6E49354">
      <w:start w:val="1"/>
      <w:numFmt w:val="bullet"/>
      <w:lvlText w:val=""/>
      <w:lvlJc w:val="left"/>
      <w:pPr>
        <w:ind w:left="1788" w:hanging="360"/>
      </w:pPr>
      <w:rPr>
        <w:rFonts w:ascii="Wingdings" w:hAnsi="Wingdings" w:hint="default"/>
        <w:b/>
        <w:color w:val="595959" w:themeColor="text1" w:themeTint="A6"/>
        <w:sz w:val="18"/>
        <w:szCs w:val="18"/>
      </w:rPr>
    </w:lvl>
    <w:lvl w:ilvl="1" w:tplc="04150003">
      <w:start w:val="1"/>
      <w:numFmt w:val="bullet"/>
      <w:lvlText w:val="o"/>
      <w:lvlJc w:val="left"/>
      <w:pPr>
        <w:ind w:left="2508" w:hanging="360"/>
      </w:pPr>
      <w:rPr>
        <w:rFonts w:ascii="Courier New" w:hAnsi="Courier New" w:cs="Courier New"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49" w15:restartNumberingAfterBreak="0">
    <w:nsid w:val="6F100A49"/>
    <w:multiLevelType w:val="hybridMultilevel"/>
    <w:tmpl w:val="D7B287BE"/>
    <w:lvl w:ilvl="0" w:tplc="082E30B8">
      <w:start w:val="1"/>
      <w:numFmt w:val="decimal"/>
      <w:lvlText w:val="%1."/>
      <w:lvlJc w:val="left"/>
      <w:pPr>
        <w:ind w:left="720" w:hanging="360"/>
      </w:pPr>
      <w:rPr>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37C1F6D"/>
    <w:multiLevelType w:val="hybridMultilevel"/>
    <w:tmpl w:val="55A05D22"/>
    <w:lvl w:ilvl="0" w:tplc="7EAC1A74">
      <w:start w:val="1"/>
      <w:numFmt w:val="bullet"/>
      <w:lvlText w:val=""/>
      <w:lvlJc w:val="left"/>
      <w:pPr>
        <w:ind w:left="720" w:hanging="360"/>
      </w:pPr>
      <w:rPr>
        <w:rFonts w:ascii="Wingdings" w:hAnsi="Wingdings" w:hint="default"/>
        <w:b/>
        <w:color w:val="595959" w:themeColor="text1" w:themeTint="A6"/>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748A23D2"/>
    <w:multiLevelType w:val="multilevel"/>
    <w:tmpl w:val="AFE0B996"/>
    <w:lvl w:ilvl="0">
      <w:start w:val="1"/>
      <w:numFmt w:val="decimal"/>
      <w:lvlText w:val="%1."/>
      <w:lvlJc w:val="left"/>
      <w:pPr>
        <w:ind w:left="720" w:hanging="360"/>
      </w:pPr>
      <w:rPr>
        <w:rFonts w:hint="default"/>
      </w:rPr>
    </w:lvl>
    <w:lvl w:ilvl="1">
      <w:start w:val="1"/>
      <w:numFmt w:val="decimal"/>
      <w:isLgl/>
      <w:lvlText w:val="%1.%2."/>
      <w:lvlJc w:val="left"/>
      <w:pPr>
        <w:ind w:left="731" w:hanging="371"/>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7BD6210A"/>
    <w:multiLevelType w:val="hybridMultilevel"/>
    <w:tmpl w:val="74C2BFAA"/>
    <w:lvl w:ilvl="0" w:tplc="0415000F">
      <w:start w:val="1"/>
      <w:numFmt w:val="decimal"/>
      <w:lvlText w:val="%1."/>
      <w:lvlJc w:val="left"/>
      <w:pPr>
        <w:ind w:left="1146" w:hanging="360"/>
      </w:pPr>
      <w:rPr>
        <w:rFonts w:hint="default"/>
      </w:rPr>
    </w:lvl>
    <w:lvl w:ilvl="1" w:tplc="DFBAA22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E09021A"/>
    <w:multiLevelType w:val="hybridMultilevel"/>
    <w:tmpl w:val="4C6653B2"/>
    <w:lvl w:ilvl="0" w:tplc="597659F4">
      <w:start w:val="1"/>
      <w:numFmt w:val="bullet"/>
      <w:lvlText w:val=""/>
      <w:lvlJc w:val="left"/>
      <w:pPr>
        <w:ind w:left="1287" w:hanging="360"/>
      </w:pPr>
      <w:rPr>
        <w:rFonts w:ascii="Wingdings" w:hAnsi="Wingdings" w:hint="default"/>
        <w:b/>
        <w:color w:val="595959" w:themeColor="text1" w:themeTint="A6"/>
        <w:sz w:val="18"/>
      </w:rPr>
    </w:lvl>
    <w:lvl w:ilvl="1" w:tplc="CE32F0C4">
      <w:numFmt w:val="bullet"/>
      <w:lvlText w:val="•"/>
      <w:lvlJc w:val="left"/>
      <w:pPr>
        <w:ind w:left="2352" w:hanging="705"/>
      </w:pPr>
      <w:rPr>
        <w:rFonts w:ascii="Times New Roman" w:eastAsia="Times New Roman" w:hAnsi="Times New Roman" w:cs="Times New Roman"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num w:numId="1" w16cid:durableId="1705668490">
    <w:abstractNumId w:val="14"/>
  </w:num>
  <w:num w:numId="2" w16cid:durableId="521406464">
    <w:abstractNumId w:val="2"/>
  </w:num>
  <w:num w:numId="3" w16cid:durableId="1289894225">
    <w:abstractNumId w:val="29"/>
  </w:num>
  <w:num w:numId="4" w16cid:durableId="618997224">
    <w:abstractNumId w:val="53"/>
  </w:num>
  <w:num w:numId="5" w16cid:durableId="1561944644">
    <w:abstractNumId w:val="15"/>
  </w:num>
  <w:num w:numId="6" w16cid:durableId="1182086864">
    <w:abstractNumId w:val="31"/>
  </w:num>
  <w:num w:numId="7" w16cid:durableId="1769883958">
    <w:abstractNumId w:val="42"/>
  </w:num>
  <w:num w:numId="8" w16cid:durableId="1231774474">
    <w:abstractNumId w:val="41"/>
  </w:num>
  <w:num w:numId="9" w16cid:durableId="673454190">
    <w:abstractNumId w:val="11"/>
  </w:num>
  <w:num w:numId="10" w16cid:durableId="1936749411">
    <w:abstractNumId w:val="40"/>
  </w:num>
  <w:num w:numId="11" w16cid:durableId="483933046">
    <w:abstractNumId w:val="37"/>
  </w:num>
  <w:num w:numId="12" w16cid:durableId="1680738585">
    <w:abstractNumId w:val="51"/>
  </w:num>
  <w:num w:numId="13" w16cid:durableId="519710060">
    <w:abstractNumId w:val="28"/>
  </w:num>
  <w:num w:numId="14" w16cid:durableId="1541165493">
    <w:abstractNumId w:val="47"/>
  </w:num>
  <w:num w:numId="15" w16cid:durableId="1705403031">
    <w:abstractNumId w:val="12"/>
  </w:num>
  <w:num w:numId="16" w16cid:durableId="212616853">
    <w:abstractNumId w:val="9"/>
  </w:num>
  <w:num w:numId="17" w16cid:durableId="858665599">
    <w:abstractNumId w:val="52"/>
  </w:num>
  <w:num w:numId="18" w16cid:durableId="391347565">
    <w:abstractNumId w:val="3"/>
  </w:num>
  <w:num w:numId="19" w16cid:durableId="4675770">
    <w:abstractNumId w:val="25"/>
  </w:num>
  <w:num w:numId="20" w16cid:durableId="1555848442">
    <w:abstractNumId w:val="34"/>
  </w:num>
  <w:num w:numId="21" w16cid:durableId="1815029310">
    <w:abstractNumId w:val="26"/>
  </w:num>
  <w:num w:numId="22" w16cid:durableId="195511872">
    <w:abstractNumId w:val="50"/>
  </w:num>
  <w:num w:numId="23" w16cid:durableId="2113356713">
    <w:abstractNumId w:val="10"/>
  </w:num>
  <w:num w:numId="24" w16cid:durableId="186718695">
    <w:abstractNumId w:val="43"/>
  </w:num>
  <w:num w:numId="25" w16cid:durableId="1455832637">
    <w:abstractNumId w:val="22"/>
  </w:num>
  <w:num w:numId="26" w16cid:durableId="1120685059">
    <w:abstractNumId w:val="39"/>
  </w:num>
  <w:num w:numId="27" w16cid:durableId="944575663">
    <w:abstractNumId w:val="46"/>
  </w:num>
  <w:num w:numId="28" w16cid:durableId="1576165917">
    <w:abstractNumId w:val="35"/>
  </w:num>
  <w:num w:numId="29" w16cid:durableId="1719236312">
    <w:abstractNumId w:val="18"/>
  </w:num>
  <w:num w:numId="30" w16cid:durableId="908686963">
    <w:abstractNumId w:val="44"/>
  </w:num>
  <w:num w:numId="31" w16cid:durableId="1611665258">
    <w:abstractNumId w:val="33"/>
  </w:num>
  <w:num w:numId="32" w16cid:durableId="644313702">
    <w:abstractNumId w:val="13"/>
  </w:num>
  <w:num w:numId="33" w16cid:durableId="546180307">
    <w:abstractNumId w:val="45"/>
  </w:num>
  <w:num w:numId="34" w16cid:durableId="1629120903">
    <w:abstractNumId w:val="45"/>
    <w:lvlOverride w:ilvl="0">
      <w:startOverride w:val="1"/>
    </w:lvlOverride>
  </w:num>
  <w:num w:numId="35" w16cid:durableId="1536967693">
    <w:abstractNumId w:val="17"/>
  </w:num>
  <w:num w:numId="36" w16cid:durableId="1207835439">
    <w:abstractNumId w:val="32"/>
  </w:num>
  <w:num w:numId="37" w16cid:durableId="332923025">
    <w:abstractNumId w:val="4"/>
  </w:num>
  <w:num w:numId="38" w16cid:durableId="514274453">
    <w:abstractNumId w:val="1"/>
  </w:num>
  <w:num w:numId="39" w16cid:durableId="1009916819">
    <w:abstractNumId w:val="6"/>
  </w:num>
  <w:num w:numId="40" w16cid:durableId="1597859637">
    <w:abstractNumId w:val="48"/>
  </w:num>
  <w:num w:numId="41" w16cid:durableId="451023096">
    <w:abstractNumId w:val="24"/>
  </w:num>
  <w:num w:numId="42" w16cid:durableId="466244150">
    <w:abstractNumId w:val="45"/>
    <w:lvlOverride w:ilvl="0">
      <w:startOverride w:val="1"/>
    </w:lvlOverride>
  </w:num>
  <w:num w:numId="43" w16cid:durableId="360326257">
    <w:abstractNumId w:val="0"/>
  </w:num>
  <w:num w:numId="44" w16cid:durableId="1293708005">
    <w:abstractNumId w:val="36"/>
  </w:num>
  <w:num w:numId="45" w16cid:durableId="2116173213">
    <w:abstractNumId w:val="5"/>
  </w:num>
  <w:num w:numId="46" w16cid:durableId="488980844">
    <w:abstractNumId w:val="21"/>
  </w:num>
  <w:num w:numId="47" w16cid:durableId="2118138805">
    <w:abstractNumId w:val="23"/>
  </w:num>
  <w:num w:numId="48" w16cid:durableId="1528369696">
    <w:abstractNumId w:val="20"/>
  </w:num>
  <w:num w:numId="49" w16cid:durableId="809828494">
    <w:abstractNumId w:val="27"/>
  </w:num>
  <w:num w:numId="50" w16cid:durableId="534388133">
    <w:abstractNumId w:val="49"/>
  </w:num>
  <w:num w:numId="51" w16cid:durableId="1249267889">
    <w:abstractNumId w:val="7"/>
  </w:num>
  <w:num w:numId="52" w16cid:durableId="1394161482">
    <w:abstractNumId w:val="38"/>
  </w:num>
  <w:num w:numId="53" w16cid:durableId="1009913519">
    <w:abstractNumId w:val="16"/>
  </w:num>
  <w:num w:numId="54" w16cid:durableId="146671967">
    <w:abstractNumId w:val="30"/>
  </w:num>
  <w:num w:numId="55" w16cid:durableId="79105527">
    <w:abstractNumId w:val="8"/>
  </w:num>
  <w:num w:numId="56" w16cid:durableId="1267302094">
    <w:abstractNumId w:val="1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efaultTableStyle w:val="Tabela-Siatka10"/>
  <w:characterSpacingControl w:val="doNotCompress"/>
  <w:hdrShapeDefaults>
    <o:shapedefaults v:ext="edit" spidmax="2050">
      <o:colormru v:ext="edit" colors="#53464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599"/>
    <w:rsid w:val="000005B8"/>
    <w:rsid w:val="000005EB"/>
    <w:rsid w:val="00000D85"/>
    <w:rsid w:val="0000133E"/>
    <w:rsid w:val="0000168D"/>
    <w:rsid w:val="00001A1A"/>
    <w:rsid w:val="00001DE0"/>
    <w:rsid w:val="00002537"/>
    <w:rsid w:val="000027CF"/>
    <w:rsid w:val="00002A30"/>
    <w:rsid w:val="00002AB1"/>
    <w:rsid w:val="00002C45"/>
    <w:rsid w:val="000030ED"/>
    <w:rsid w:val="000031D5"/>
    <w:rsid w:val="0000340C"/>
    <w:rsid w:val="00003C25"/>
    <w:rsid w:val="00003FBB"/>
    <w:rsid w:val="00004239"/>
    <w:rsid w:val="00004B2B"/>
    <w:rsid w:val="0000509F"/>
    <w:rsid w:val="00005194"/>
    <w:rsid w:val="0000526D"/>
    <w:rsid w:val="000052CE"/>
    <w:rsid w:val="000057D1"/>
    <w:rsid w:val="00005F45"/>
    <w:rsid w:val="00006CF3"/>
    <w:rsid w:val="00006DC3"/>
    <w:rsid w:val="00007105"/>
    <w:rsid w:val="000077C1"/>
    <w:rsid w:val="00007914"/>
    <w:rsid w:val="00007B96"/>
    <w:rsid w:val="00007ED2"/>
    <w:rsid w:val="000102C8"/>
    <w:rsid w:val="0001081B"/>
    <w:rsid w:val="000109B4"/>
    <w:rsid w:val="00010B1E"/>
    <w:rsid w:val="00010C47"/>
    <w:rsid w:val="00010E03"/>
    <w:rsid w:val="000114E7"/>
    <w:rsid w:val="00011502"/>
    <w:rsid w:val="00011D1B"/>
    <w:rsid w:val="000120DA"/>
    <w:rsid w:val="0001253A"/>
    <w:rsid w:val="0001279E"/>
    <w:rsid w:val="00012A54"/>
    <w:rsid w:val="000131BB"/>
    <w:rsid w:val="0001330A"/>
    <w:rsid w:val="00013318"/>
    <w:rsid w:val="00013C54"/>
    <w:rsid w:val="00013F9E"/>
    <w:rsid w:val="00014078"/>
    <w:rsid w:val="000141FB"/>
    <w:rsid w:val="0001449D"/>
    <w:rsid w:val="0001464C"/>
    <w:rsid w:val="00014846"/>
    <w:rsid w:val="000148CB"/>
    <w:rsid w:val="00014C65"/>
    <w:rsid w:val="00014FA9"/>
    <w:rsid w:val="0001528E"/>
    <w:rsid w:val="000155DD"/>
    <w:rsid w:val="00015850"/>
    <w:rsid w:val="00015990"/>
    <w:rsid w:val="00015A26"/>
    <w:rsid w:val="00015B15"/>
    <w:rsid w:val="00015C85"/>
    <w:rsid w:val="00015CA8"/>
    <w:rsid w:val="00015CF4"/>
    <w:rsid w:val="00016511"/>
    <w:rsid w:val="000166A6"/>
    <w:rsid w:val="00016765"/>
    <w:rsid w:val="00016A4C"/>
    <w:rsid w:val="0001752C"/>
    <w:rsid w:val="00017934"/>
    <w:rsid w:val="00017B0E"/>
    <w:rsid w:val="00017E12"/>
    <w:rsid w:val="0002040D"/>
    <w:rsid w:val="00020A47"/>
    <w:rsid w:val="00020CFF"/>
    <w:rsid w:val="00020D63"/>
    <w:rsid w:val="00020E61"/>
    <w:rsid w:val="00021471"/>
    <w:rsid w:val="000216BB"/>
    <w:rsid w:val="00021787"/>
    <w:rsid w:val="00021E45"/>
    <w:rsid w:val="00021F2A"/>
    <w:rsid w:val="00022196"/>
    <w:rsid w:val="00022342"/>
    <w:rsid w:val="000224FB"/>
    <w:rsid w:val="00022514"/>
    <w:rsid w:val="000226F3"/>
    <w:rsid w:val="00022F21"/>
    <w:rsid w:val="00022FAB"/>
    <w:rsid w:val="00023DFF"/>
    <w:rsid w:val="00023E71"/>
    <w:rsid w:val="0002473B"/>
    <w:rsid w:val="00024845"/>
    <w:rsid w:val="00024C33"/>
    <w:rsid w:val="00024CFD"/>
    <w:rsid w:val="00025117"/>
    <w:rsid w:val="000254AD"/>
    <w:rsid w:val="000254F4"/>
    <w:rsid w:val="00025653"/>
    <w:rsid w:val="00025E81"/>
    <w:rsid w:val="00025F19"/>
    <w:rsid w:val="00025F87"/>
    <w:rsid w:val="00026082"/>
    <w:rsid w:val="0002622D"/>
    <w:rsid w:val="0002635D"/>
    <w:rsid w:val="000267A5"/>
    <w:rsid w:val="00027103"/>
    <w:rsid w:val="00027156"/>
    <w:rsid w:val="00027797"/>
    <w:rsid w:val="00027A72"/>
    <w:rsid w:val="00027D35"/>
    <w:rsid w:val="0003025A"/>
    <w:rsid w:val="00030773"/>
    <w:rsid w:val="00030EAF"/>
    <w:rsid w:val="0003106C"/>
    <w:rsid w:val="00031AB4"/>
    <w:rsid w:val="00031DD2"/>
    <w:rsid w:val="00031E58"/>
    <w:rsid w:val="00031F4D"/>
    <w:rsid w:val="000323A0"/>
    <w:rsid w:val="00032640"/>
    <w:rsid w:val="00032F70"/>
    <w:rsid w:val="00033BCD"/>
    <w:rsid w:val="00033E5E"/>
    <w:rsid w:val="00033F22"/>
    <w:rsid w:val="0003419E"/>
    <w:rsid w:val="000341E1"/>
    <w:rsid w:val="0003438C"/>
    <w:rsid w:val="000345DE"/>
    <w:rsid w:val="00034B2D"/>
    <w:rsid w:val="00034C72"/>
    <w:rsid w:val="00034D04"/>
    <w:rsid w:val="00034DA6"/>
    <w:rsid w:val="00035174"/>
    <w:rsid w:val="0003526D"/>
    <w:rsid w:val="000360C7"/>
    <w:rsid w:val="00036114"/>
    <w:rsid w:val="0003645B"/>
    <w:rsid w:val="000364AB"/>
    <w:rsid w:val="0003665B"/>
    <w:rsid w:val="00036CC4"/>
    <w:rsid w:val="000371A1"/>
    <w:rsid w:val="0003742C"/>
    <w:rsid w:val="00037A00"/>
    <w:rsid w:val="00037A52"/>
    <w:rsid w:val="00037A67"/>
    <w:rsid w:val="00037F54"/>
    <w:rsid w:val="00037F99"/>
    <w:rsid w:val="00037FEB"/>
    <w:rsid w:val="00040067"/>
    <w:rsid w:val="00040349"/>
    <w:rsid w:val="00040622"/>
    <w:rsid w:val="0004072D"/>
    <w:rsid w:val="00040A81"/>
    <w:rsid w:val="00040AEA"/>
    <w:rsid w:val="00040C81"/>
    <w:rsid w:val="00040CD1"/>
    <w:rsid w:val="00040D9D"/>
    <w:rsid w:val="00040EB6"/>
    <w:rsid w:val="0004121C"/>
    <w:rsid w:val="0004142C"/>
    <w:rsid w:val="00041A35"/>
    <w:rsid w:val="00041ABF"/>
    <w:rsid w:val="00041C05"/>
    <w:rsid w:val="0004205D"/>
    <w:rsid w:val="000424FE"/>
    <w:rsid w:val="00042571"/>
    <w:rsid w:val="000427DE"/>
    <w:rsid w:val="000427EA"/>
    <w:rsid w:val="0004326C"/>
    <w:rsid w:val="00043B8F"/>
    <w:rsid w:val="00043C18"/>
    <w:rsid w:val="00044040"/>
    <w:rsid w:val="00044A3C"/>
    <w:rsid w:val="00044E25"/>
    <w:rsid w:val="00045238"/>
    <w:rsid w:val="00045AFD"/>
    <w:rsid w:val="00045DE1"/>
    <w:rsid w:val="00045F58"/>
    <w:rsid w:val="00046019"/>
    <w:rsid w:val="0004619F"/>
    <w:rsid w:val="00046738"/>
    <w:rsid w:val="00046868"/>
    <w:rsid w:val="00046F21"/>
    <w:rsid w:val="00047378"/>
    <w:rsid w:val="0004773D"/>
    <w:rsid w:val="000477D0"/>
    <w:rsid w:val="00047876"/>
    <w:rsid w:val="000479B1"/>
    <w:rsid w:val="000479F8"/>
    <w:rsid w:val="00047E5B"/>
    <w:rsid w:val="00047F53"/>
    <w:rsid w:val="0005036D"/>
    <w:rsid w:val="00050448"/>
    <w:rsid w:val="0005072D"/>
    <w:rsid w:val="00050A2E"/>
    <w:rsid w:val="00050A9C"/>
    <w:rsid w:val="00050B4F"/>
    <w:rsid w:val="00050E2B"/>
    <w:rsid w:val="000511F0"/>
    <w:rsid w:val="000512C7"/>
    <w:rsid w:val="000516D5"/>
    <w:rsid w:val="000517EB"/>
    <w:rsid w:val="00051B76"/>
    <w:rsid w:val="00051BF1"/>
    <w:rsid w:val="00051CEC"/>
    <w:rsid w:val="00051D5E"/>
    <w:rsid w:val="000522C2"/>
    <w:rsid w:val="00053160"/>
    <w:rsid w:val="000534AD"/>
    <w:rsid w:val="000539FA"/>
    <w:rsid w:val="00053C31"/>
    <w:rsid w:val="00054165"/>
    <w:rsid w:val="000547DF"/>
    <w:rsid w:val="00054E2C"/>
    <w:rsid w:val="0005518B"/>
    <w:rsid w:val="00055518"/>
    <w:rsid w:val="00055CC9"/>
    <w:rsid w:val="00055E83"/>
    <w:rsid w:val="00056399"/>
    <w:rsid w:val="000563A3"/>
    <w:rsid w:val="0005662B"/>
    <w:rsid w:val="000567F1"/>
    <w:rsid w:val="00056813"/>
    <w:rsid w:val="00056B24"/>
    <w:rsid w:val="00056BA1"/>
    <w:rsid w:val="00056C2A"/>
    <w:rsid w:val="00056D0A"/>
    <w:rsid w:val="00056DC2"/>
    <w:rsid w:val="00056FF2"/>
    <w:rsid w:val="00057564"/>
    <w:rsid w:val="0005799B"/>
    <w:rsid w:val="0006018B"/>
    <w:rsid w:val="000601C2"/>
    <w:rsid w:val="000610C7"/>
    <w:rsid w:val="0006110F"/>
    <w:rsid w:val="000616E7"/>
    <w:rsid w:val="000617E9"/>
    <w:rsid w:val="00061CFD"/>
    <w:rsid w:val="00061EAB"/>
    <w:rsid w:val="0006227F"/>
    <w:rsid w:val="00062616"/>
    <w:rsid w:val="0006279D"/>
    <w:rsid w:val="0006291F"/>
    <w:rsid w:val="000629B1"/>
    <w:rsid w:val="00062F21"/>
    <w:rsid w:val="0006340A"/>
    <w:rsid w:val="000636A3"/>
    <w:rsid w:val="00063782"/>
    <w:rsid w:val="000638A7"/>
    <w:rsid w:val="00063E8C"/>
    <w:rsid w:val="00063ED2"/>
    <w:rsid w:val="00064560"/>
    <w:rsid w:val="000645EB"/>
    <w:rsid w:val="0006482A"/>
    <w:rsid w:val="00064AD8"/>
    <w:rsid w:val="00064C3F"/>
    <w:rsid w:val="00064D06"/>
    <w:rsid w:val="00064D28"/>
    <w:rsid w:val="00064ED7"/>
    <w:rsid w:val="0006523D"/>
    <w:rsid w:val="00065255"/>
    <w:rsid w:val="0006693F"/>
    <w:rsid w:val="000672FC"/>
    <w:rsid w:val="000700AC"/>
    <w:rsid w:val="000701CE"/>
    <w:rsid w:val="00070630"/>
    <w:rsid w:val="0007069E"/>
    <w:rsid w:val="000709F1"/>
    <w:rsid w:val="00070CBF"/>
    <w:rsid w:val="000716EC"/>
    <w:rsid w:val="000718C8"/>
    <w:rsid w:val="000719E4"/>
    <w:rsid w:val="00071CF5"/>
    <w:rsid w:val="00071E02"/>
    <w:rsid w:val="0007235E"/>
    <w:rsid w:val="00072A23"/>
    <w:rsid w:val="00072EDC"/>
    <w:rsid w:val="000732E6"/>
    <w:rsid w:val="0007351D"/>
    <w:rsid w:val="0007471D"/>
    <w:rsid w:val="00074A9A"/>
    <w:rsid w:val="00074EE5"/>
    <w:rsid w:val="000750F7"/>
    <w:rsid w:val="00075299"/>
    <w:rsid w:val="00075DAC"/>
    <w:rsid w:val="00076289"/>
    <w:rsid w:val="00076833"/>
    <w:rsid w:val="00076A2E"/>
    <w:rsid w:val="00076CCF"/>
    <w:rsid w:val="00076E10"/>
    <w:rsid w:val="00076F33"/>
    <w:rsid w:val="00076FF4"/>
    <w:rsid w:val="0007729D"/>
    <w:rsid w:val="00077419"/>
    <w:rsid w:val="0007752D"/>
    <w:rsid w:val="0007761F"/>
    <w:rsid w:val="0007781A"/>
    <w:rsid w:val="00077FBC"/>
    <w:rsid w:val="00080346"/>
    <w:rsid w:val="00080F47"/>
    <w:rsid w:val="00081230"/>
    <w:rsid w:val="000813E0"/>
    <w:rsid w:val="00081775"/>
    <w:rsid w:val="000817FD"/>
    <w:rsid w:val="00081861"/>
    <w:rsid w:val="000819E1"/>
    <w:rsid w:val="00081EAE"/>
    <w:rsid w:val="00082566"/>
    <w:rsid w:val="000831D0"/>
    <w:rsid w:val="00083617"/>
    <w:rsid w:val="00083AB9"/>
    <w:rsid w:val="00083E00"/>
    <w:rsid w:val="00083F94"/>
    <w:rsid w:val="00084156"/>
    <w:rsid w:val="000844B3"/>
    <w:rsid w:val="00084600"/>
    <w:rsid w:val="0008498E"/>
    <w:rsid w:val="00084A49"/>
    <w:rsid w:val="0008507F"/>
    <w:rsid w:val="0008508C"/>
    <w:rsid w:val="00085BAA"/>
    <w:rsid w:val="00085EFC"/>
    <w:rsid w:val="00086285"/>
    <w:rsid w:val="00086377"/>
    <w:rsid w:val="000863C4"/>
    <w:rsid w:val="000863C6"/>
    <w:rsid w:val="00086C1E"/>
    <w:rsid w:val="00086EC6"/>
    <w:rsid w:val="000872C6"/>
    <w:rsid w:val="000878F3"/>
    <w:rsid w:val="00087B97"/>
    <w:rsid w:val="00087FA1"/>
    <w:rsid w:val="00090889"/>
    <w:rsid w:val="0009093F"/>
    <w:rsid w:val="00091271"/>
    <w:rsid w:val="00091356"/>
    <w:rsid w:val="000918F4"/>
    <w:rsid w:val="00091A25"/>
    <w:rsid w:val="00091A5D"/>
    <w:rsid w:val="00091AB2"/>
    <w:rsid w:val="00091C14"/>
    <w:rsid w:val="00092392"/>
    <w:rsid w:val="000927E5"/>
    <w:rsid w:val="0009284E"/>
    <w:rsid w:val="000928C6"/>
    <w:rsid w:val="00092A5A"/>
    <w:rsid w:val="00092A6F"/>
    <w:rsid w:val="000935C8"/>
    <w:rsid w:val="00093AFA"/>
    <w:rsid w:val="00094BAD"/>
    <w:rsid w:val="00094E98"/>
    <w:rsid w:val="00094F2D"/>
    <w:rsid w:val="00095057"/>
    <w:rsid w:val="000951A3"/>
    <w:rsid w:val="00095385"/>
    <w:rsid w:val="000958D3"/>
    <w:rsid w:val="000958F9"/>
    <w:rsid w:val="00095A0F"/>
    <w:rsid w:val="00095AB2"/>
    <w:rsid w:val="00095ACA"/>
    <w:rsid w:val="00095C7B"/>
    <w:rsid w:val="00095E63"/>
    <w:rsid w:val="000960BD"/>
    <w:rsid w:val="00096377"/>
    <w:rsid w:val="00096B02"/>
    <w:rsid w:val="00096C63"/>
    <w:rsid w:val="000975E7"/>
    <w:rsid w:val="00097758"/>
    <w:rsid w:val="00097A02"/>
    <w:rsid w:val="00097CA3"/>
    <w:rsid w:val="00097CFA"/>
    <w:rsid w:val="00097EEF"/>
    <w:rsid w:val="00097F84"/>
    <w:rsid w:val="000A0696"/>
    <w:rsid w:val="000A086D"/>
    <w:rsid w:val="000A10A7"/>
    <w:rsid w:val="000A1433"/>
    <w:rsid w:val="000A1B12"/>
    <w:rsid w:val="000A1B46"/>
    <w:rsid w:val="000A1C30"/>
    <w:rsid w:val="000A25EE"/>
    <w:rsid w:val="000A2FBA"/>
    <w:rsid w:val="000A30C9"/>
    <w:rsid w:val="000A32A5"/>
    <w:rsid w:val="000A34E9"/>
    <w:rsid w:val="000A3B98"/>
    <w:rsid w:val="000A3E10"/>
    <w:rsid w:val="000A3E50"/>
    <w:rsid w:val="000A3F2D"/>
    <w:rsid w:val="000A465A"/>
    <w:rsid w:val="000A46D8"/>
    <w:rsid w:val="000A476D"/>
    <w:rsid w:val="000A4B80"/>
    <w:rsid w:val="000A5804"/>
    <w:rsid w:val="000A5845"/>
    <w:rsid w:val="000A5E3A"/>
    <w:rsid w:val="000A6009"/>
    <w:rsid w:val="000A6622"/>
    <w:rsid w:val="000A67CB"/>
    <w:rsid w:val="000A68DB"/>
    <w:rsid w:val="000A6C70"/>
    <w:rsid w:val="000A7216"/>
    <w:rsid w:val="000A726A"/>
    <w:rsid w:val="000A73AA"/>
    <w:rsid w:val="000A7572"/>
    <w:rsid w:val="000A780B"/>
    <w:rsid w:val="000A7926"/>
    <w:rsid w:val="000A7C4F"/>
    <w:rsid w:val="000A7D3B"/>
    <w:rsid w:val="000B00B2"/>
    <w:rsid w:val="000B0369"/>
    <w:rsid w:val="000B07FF"/>
    <w:rsid w:val="000B087E"/>
    <w:rsid w:val="000B08EE"/>
    <w:rsid w:val="000B09ED"/>
    <w:rsid w:val="000B0D91"/>
    <w:rsid w:val="000B124B"/>
    <w:rsid w:val="000B14F1"/>
    <w:rsid w:val="000B172F"/>
    <w:rsid w:val="000B1ACE"/>
    <w:rsid w:val="000B1FBA"/>
    <w:rsid w:val="000B2089"/>
    <w:rsid w:val="000B2323"/>
    <w:rsid w:val="000B2463"/>
    <w:rsid w:val="000B2514"/>
    <w:rsid w:val="000B2BE7"/>
    <w:rsid w:val="000B2E55"/>
    <w:rsid w:val="000B2F22"/>
    <w:rsid w:val="000B2FE1"/>
    <w:rsid w:val="000B301B"/>
    <w:rsid w:val="000B33D2"/>
    <w:rsid w:val="000B36BF"/>
    <w:rsid w:val="000B37C1"/>
    <w:rsid w:val="000B3827"/>
    <w:rsid w:val="000B398F"/>
    <w:rsid w:val="000B3D57"/>
    <w:rsid w:val="000B417C"/>
    <w:rsid w:val="000B41D1"/>
    <w:rsid w:val="000B4382"/>
    <w:rsid w:val="000B4C68"/>
    <w:rsid w:val="000B536A"/>
    <w:rsid w:val="000B56D0"/>
    <w:rsid w:val="000B5B85"/>
    <w:rsid w:val="000B60EB"/>
    <w:rsid w:val="000B65A5"/>
    <w:rsid w:val="000B65B2"/>
    <w:rsid w:val="000B6BC5"/>
    <w:rsid w:val="000B6DC7"/>
    <w:rsid w:val="000B7959"/>
    <w:rsid w:val="000C0054"/>
    <w:rsid w:val="000C00B6"/>
    <w:rsid w:val="000C0150"/>
    <w:rsid w:val="000C05D1"/>
    <w:rsid w:val="000C0E54"/>
    <w:rsid w:val="000C100A"/>
    <w:rsid w:val="000C1090"/>
    <w:rsid w:val="000C119A"/>
    <w:rsid w:val="000C11F5"/>
    <w:rsid w:val="000C13F3"/>
    <w:rsid w:val="000C1541"/>
    <w:rsid w:val="000C1FF1"/>
    <w:rsid w:val="000C2458"/>
    <w:rsid w:val="000C2872"/>
    <w:rsid w:val="000C28AF"/>
    <w:rsid w:val="000C2A9B"/>
    <w:rsid w:val="000C2B3E"/>
    <w:rsid w:val="000C349C"/>
    <w:rsid w:val="000C375D"/>
    <w:rsid w:val="000C377F"/>
    <w:rsid w:val="000C3F63"/>
    <w:rsid w:val="000C41EE"/>
    <w:rsid w:val="000C4524"/>
    <w:rsid w:val="000C481B"/>
    <w:rsid w:val="000C50EB"/>
    <w:rsid w:val="000C5A0F"/>
    <w:rsid w:val="000C5D01"/>
    <w:rsid w:val="000C5EB9"/>
    <w:rsid w:val="000C61F7"/>
    <w:rsid w:val="000C622F"/>
    <w:rsid w:val="000C6E6F"/>
    <w:rsid w:val="000C7307"/>
    <w:rsid w:val="000C73E8"/>
    <w:rsid w:val="000C7500"/>
    <w:rsid w:val="000C75AA"/>
    <w:rsid w:val="000C783F"/>
    <w:rsid w:val="000C7A0E"/>
    <w:rsid w:val="000D0383"/>
    <w:rsid w:val="000D040A"/>
    <w:rsid w:val="000D0579"/>
    <w:rsid w:val="000D0D4D"/>
    <w:rsid w:val="000D1098"/>
    <w:rsid w:val="000D1C72"/>
    <w:rsid w:val="000D24AC"/>
    <w:rsid w:val="000D27D1"/>
    <w:rsid w:val="000D2A49"/>
    <w:rsid w:val="000D2BDE"/>
    <w:rsid w:val="000D2D1D"/>
    <w:rsid w:val="000D2F2D"/>
    <w:rsid w:val="000D3213"/>
    <w:rsid w:val="000D358C"/>
    <w:rsid w:val="000D4073"/>
    <w:rsid w:val="000D41FA"/>
    <w:rsid w:val="000D4287"/>
    <w:rsid w:val="000D4997"/>
    <w:rsid w:val="000D4C90"/>
    <w:rsid w:val="000D5E14"/>
    <w:rsid w:val="000D6329"/>
    <w:rsid w:val="000D694C"/>
    <w:rsid w:val="000D71AB"/>
    <w:rsid w:val="000D76B6"/>
    <w:rsid w:val="000D78E7"/>
    <w:rsid w:val="000D7D01"/>
    <w:rsid w:val="000D7EA0"/>
    <w:rsid w:val="000D7FD8"/>
    <w:rsid w:val="000E022A"/>
    <w:rsid w:val="000E02BF"/>
    <w:rsid w:val="000E02DA"/>
    <w:rsid w:val="000E0841"/>
    <w:rsid w:val="000E0962"/>
    <w:rsid w:val="000E0D56"/>
    <w:rsid w:val="000E142F"/>
    <w:rsid w:val="000E1503"/>
    <w:rsid w:val="000E1A60"/>
    <w:rsid w:val="000E1D96"/>
    <w:rsid w:val="000E206C"/>
    <w:rsid w:val="000E20BB"/>
    <w:rsid w:val="000E23DF"/>
    <w:rsid w:val="000E27C8"/>
    <w:rsid w:val="000E2832"/>
    <w:rsid w:val="000E29EA"/>
    <w:rsid w:val="000E328E"/>
    <w:rsid w:val="000E390F"/>
    <w:rsid w:val="000E3974"/>
    <w:rsid w:val="000E3A4E"/>
    <w:rsid w:val="000E3EA7"/>
    <w:rsid w:val="000E3F58"/>
    <w:rsid w:val="000E40BD"/>
    <w:rsid w:val="000E42DF"/>
    <w:rsid w:val="000E433A"/>
    <w:rsid w:val="000E4746"/>
    <w:rsid w:val="000E5047"/>
    <w:rsid w:val="000E50D9"/>
    <w:rsid w:val="000E5C2D"/>
    <w:rsid w:val="000E6108"/>
    <w:rsid w:val="000E6674"/>
    <w:rsid w:val="000E68A5"/>
    <w:rsid w:val="000E6AC9"/>
    <w:rsid w:val="000E6DCA"/>
    <w:rsid w:val="000E70E3"/>
    <w:rsid w:val="000E76E8"/>
    <w:rsid w:val="000E776B"/>
    <w:rsid w:val="000E7C3E"/>
    <w:rsid w:val="000E7C92"/>
    <w:rsid w:val="000E7D07"/>
    <w:rsid w:val="000E7DAF"/>
    <w:rsid w:val="000F01ED"/>
    <w:rsid w:val="000F021A"/>
    <w:rsid w:val="000F041C"/>
    <w:rsid w:val="000F04AD"/>
    <w:rsid w:val="000F0CFF"/>
    <w:rsid w:val="000F0E8C"/>
    <w:rsid w:val="000F13BD"/>
    <w:rsid w:val="000F1420"/>
    <w:rsid w:val="000F16BF"/>
    <w:rsid w:val="000F1DD4"/>
    <w:rsid w:val="000F22CF"/>
    <w:rsid w:val="000F2399"/>
    <w:rsid w:val="000F2A99"/>
    <w:rsid w:val="000F2B48"/>
    <w:rsid w:val="000F2BC3"/>
    <w:rsid w:val="000F2BDD"/>
    <w:rsid w:val="000F2FB8"/>
    <w:rsid w:val="000F34A6"/>
    <w:rsid w:val="000F3AC1"/>
    <w:rsid w:val="000F3E1D"/>
    <w:rsid w:val="000F3EF2"/>
    <w:rsid w:val="000F4591"/>
    <w:rsid w:val="000F45A5"/>
    <w:rsid w:val="000F462F"/>
    <w:rsid w:val="000F46FC"/>
    <w:rsid w:val="000F4790"/>
    <w:rsid w:val="000F4B2F"/>
    <w:rsid w:val="000F4D04"/>
    <w:rsid w:val="000F50B7"/>
    <w:rsid w:val="000F50BF"/>
    <w:rsid w:val="000F51DC"/>
    <w:rsid w:val="000F55C1"/>
    <w:rsid w:val="000F64C8"/>
    <w:rsid w:val="000F6EF5"/>
    <w:rsid w:val="000F7507"/>
    <w:rsid w:val="000F754B"/>
    <w:rsid w:val="000F77E0"/>
    <w:rsid w:val="00100020"/>
    <w:rsid w:val="00100138"/>
    <w:rsid w:val="001002E4"/>
    <w:rsid w:val="00100A6A"/>
    <w:rsid w:val="00100E93"/>
    <w:rsid w:val="00100F5F"/>
    <w:rsid w:val="0010105F"/>
    <w:rsid w:val="00101B0B"/>
    <w:rsid w:val="00102342"/>
    <w:rsid w:val="001023C3"/>
    <w:rsid w:val="00102421"/>
    <w:rsid w:val="001026A3"/>
    <w:rsid w:val="0010288B"/>
    <w:rsid w:val="00102A33"/>
    <w:rsid w:val="00102B23"/>
    <w:rsid w:val="00102E6D"/>
    <w:rsid w:val="00102E78"/>
    <w:rsid w:val="00103020"/>
    <w:rsid w:val="001033B5"/>
    <w:rsid w:val="00103609"/>
    <w:rsid w:val="0010371A"/>
    <w:rsid w:val="00103BA9"/>
    <w:rsid w:val="00103C33"/>
    <w:rsid w:val="00103D39"/>
    <w:rsid w:val="00103E69"/>
    <w:rsid w:val="0010413C"/>
    <w:rsid w:val="00104863"/>
    <w:rsid w:val="00104B22"/>
    <w:rsid w:val="00104D1B"/>
    <w:rsid w:val="00104F4E"/>
    <w:rsid w:val="0010512C"/>
    <w:rsid w:val="00105C7B"/>
    <w:rsid w:val="001061F5"/>
    <w:rsid w:val="00106712"/>
    <w:rsid w:val="001067C7"/>
    <w:rsid w:val="00106D18"/>
    <w:rsid w:val="00107017"/>
    <w:rsid w:val="0010744E"/>
    <w:rsid w:val="001074EE"/>
    <w:rsid w:val="00107536"/>
    <w:rsid w:val="00107721"/>
    <w:rsid w:val="001079DC"/>
    <w:rsid w:val="00107B0D"/>
    <w:rsid w:val="00107E54"/>
    <w:rsid w:val="001104A3"/>
    <w:rsid w:val="00110868"/>
    <w:rsid w:val="00110914"/>
    <w:rsid w:val="00110D71"/>
    <w:rsid w:val="00110EC6"/>
    <w:rsid w:val="00111443"/>
    <w:rsid w:val="0011183F"/>
    <w:rsid w:val="001124D1"/>
    <w:rsid w:val="00112949"/>
    <w:rsid w:val="0011296E"/>
    <w:rsid w:val="00112F9D"/>
    <w:rsid w:val="00112FAA"/>
    <w:rsid w:val="00113660"/>
    <w:rsid w:val="0011369C"/>
    <w:rsid w:val="00113C03"/>
    <w:rsid w:val="00113D0D"/>
    <w:rsid w:val="0011418B"/>
    <w:rsid w:val="0011434B"/>
    <w:rsid w:val="00114F5D"/>
    <w:rsid w:val="0011533D"/>
    <w:rsid w:val="00115428"/>
    <w:rsid w:val="0011546B"/>
    <w:rsid w:val="00115DF5"/>
    <w:rsid w:val="00115F78"/>
    <w:rsid w:val="00116201"/>
    <w:rsid w:val="00116C5C"/>
    <w:rsid w:val="00116CBA"/>
    <w:rsid w:val="00116DD0"/>
    <w:rsid w:val="00116F12"/>
    <w:rsid w:val="00116FEA"/>
    <w:rsid w:val="00117739"/>
    <w:rsid w:val="0011780A"/>
    <w:rsid w:val="00117843"/>
    <w:rsid w:val="00117901"/>
    <w:rsid w:val="00117C93"/>
    <w:rsid w:val="00117D6B"/>
    <w:rsid w:val="001200B2"/>
    <w:rsid w:val="00120284"/>
    <w:rsid w:val="001204FC"/>
    <w:rsid w:val="00120FBB"/>
    <w:rsid w:val="00121218"/>
    <w:rsid w:val="0012151B"/>
    <w:rsid w:val="001218AD"/>
    <w:rsid w:val="001219F8"/>
    <w:rsid w:val="00121AF9"/>
    <w:rsid w:val="00122232"/>
    <w:rsid w:val="00122467"/>
    <w:rsid w:val="00122F61"/>
    <w:rsid w:val="001230F0"/>
    <w:rsid w:val="001235D4"/>
    <w:rsid w:val="00123920"/>
    <w:rsid w:val="00123EA4"/>
    <w:rsid w:val="00123F37"/>
    <w:rsid w:val="00123F4F"/>
    <w:rsid w:val="001246A6"/>
    <w:rsid w:val="00124AA8"/>
    <w:rsid w:val="00124B79"/>
    <w:rsid w:val="00125365"/>
    <w:rsid w:val="001259F2"/>
    <w:rsid w:val="00125A11"/>
    <w:rsid w:val="00125B8B"/>
    <w:rsid w:val="00125DFF"/>
    <w:rsid w:val="001260D0"/>
    <w:rsid w:val="00126314"/>
    <w:rsid w:val="0012642A"/>
    <w:rsid w:val="00126547"/>
    <w:rsid w:val="00126CF1"/>
    <w:rsid w:val="0012701B"/>
    <w:rsid w:val="0012715F"/>
    <w:rsid w:val="00127292"/>
    <w:rsid w:val="00127542"/>
    <w:rsid w:val="0012782E"/>
    <w:rsid w:val="001278B1"/>
    <w:rsid w:val="00127E5E"/>
    <w:rsid w:val="0013038E"/>
    <w:rsid w:val="001304B4"/>
    <w:rsid w:val="0013050C"/>
    <w:rsid w:val="001305F2"/>
    <w:rsid w:val="00130DC8"/>
    <w:rsid w:val="0013101F"/>
    <w:rsid w:val="001311A6"/>
    <w:rsid w:val="0013131E"/>
    <w:rsid w:val="001322DF"/>
    <w:rsid w:val="00132438"/>
    <w:rsid w:val="00132666"/>
    <w:rsid w:val="00132687"/>
    <w:rsid w:val="0013272D"/>
    <w:rsid w:val="0013289F"/>
    <w:rsid w:val="00132C57"/>
    <w:rsid w:val="001333CE"/>
    <w:rsid w:val="001338F4"/>
    <w:rsid w:val="00133C29"/>
    <w:rsid w:val="00133C5C"/>
    <w:rsid w:val="00133D7B"/>
    <w:rsid w:val="00133F43"/>
    <w:rsid w:val="00134088"/>
    <w:rsid w:val="00134644"/>
    <w:rsid w:val="00135063"/>
    <w:rsid w:val="001357A0"/>
    <w:rsid w:val="00135BF0"/>
    <w:rsid w:val="00135CAB"/>
    <w:rsid w:val="00135F62"/>
    <w:rsid w:val="0013612C"/>
    <w:rsid w:val="00136364"/>
    <w:rsid w:val="0013690E"/>
    <w:rsid w:val="0013691B"/>
    <w:rsid w:val="00136B2C"/>
    <w:rsid w:val="00136B95"/>
    <w:rsid w:val="00136D5C"/>
    <w:rsid w:val="0013705D"/>
    <w:rsid w:val="0013776E"/>
    <w:rsid w:val="00137820"/>
    <w:rsid w:val="00137917"/>
    <w:rsid w:val="00137939"/>
    <w:rsid w:val="00137DEE"/>
    <w:rsid w:val="00140935"/>
    <w:rsid w:val="00140C73"/>
    <w:rsid w:val="00140EFD"/>
    <w:rsid w:val="0014110B"/>
    <w:rsid w:val="00141B55"/>
    <w:rsid w:val="00142020"/>
    <w:rsid w:val="00142077"/>
    <w:rsid w:val="001422D8"/>
    <w:rsid w:val="001425D2"/>
    <w:rsid w:val="001426C8"/>
    <w:rsid w:val="00142781"/>
    <w:rsid w:val="00142AD9"/>
    <w:rsid w:val="00143828"/>
    <w:rsid w:val="00143CDC"/>
    <w:rsid w:val="00144641"/>
    <w:rsid w:val="001448B1"/>
    <w:rsid w:val="0014510F"/>
    <w:rsid w:val="00145388"/>
    <w:rsid w:val="0014749B"/>
    <w:rsid w:val="001475F1"/>
    <w:rsid w:val="00147633"/>
    <w:rsid w:val="00147948"/>
    <w:rsid w:val="00147B69"/>
    <w:rsid w:val="00147D63"/>
    <w:rsid w:val="00147DD8"/>
    <w:rsid w:val="00147FA3"/>
    <w:rsid w:val="0015014F"/>
    <w:rsid w:val="001509D7"/>
    <w:rsid w:val="00150F38"/>
    <w:rsid w:val="0015117A"/>
    <w:rsid w:val="00151287"/>
    <w:rsid w:val="00151948"/>
    <w:rsid w:val="001519CC"/>
    <w:rsid w:val="00151B5A"/>
    <w:rsid w:val="00151C43"/>
    <w:rsid w:val="00151CC4"/>
    <w:rsid w:val="00151E29"/>
    <w:rsid w:val="0015212A"/>
    <w:rsid w:val="001528C5"/>
    <w:rsid w:val="001530C3"/>
    <w:rsid w:val="00153574"/>
    <w:rsid w:val="00153842"/>
    <w:rsid w:val="00153ACB"/>
    <w:rsid w:val="00153BC6"/>
    <w:rsid w:val="00153C65"/>
    <w:rsid w:val="00153D3F"/>
    <w:rsid w:val="001540F1"/>
    <w:rsid w:val="0015416B"/>
    <w:rsid w:val="001542D5"/>
    <w:rsid w:val="001543E0"/>
    <w:rsid w:val="0015446F"/>
    <w:rsid w:val="001546A5"/>
    <w:rsid w:val="00154942"/>
    <w:rsid w:val="00154BBC"/>
    <w:rsid w:val="0015545D"/>
    <w:rsid w:val="00155796"/>
    <w:rsid w:val="00155B7C"/>
    <w:rsid w:val="00155E11"/>
    <w:rsid w:val="00156A7D"/>
    <w:rsid w:val="00156EE4"/>
    <w:rsid w:val="001570E1"/>
    <w:rsid w:val="00157348"/>
    <w:rsid w:val="00157933"/>
    <w:rsid w:val="0016041E"/>
    <w:rsid w:val="001605F7"/>
    <w:rsid w:val="00160671"/>
    <w:rsid w:val="001608CB"/>
    <w:rsid w:val="00160A9E"/>
    <w:rsid w:val="00160B5A"/>
    <w:rsid w:val="00160E30"/>
    <w:rsid w:val="00160E67"/>
    <w:rsid w:val="00161105"/>
    <w:rsid w:val="00161187"/>
    <w:rsid w:val="0016119A"/>
    <w:rsid w:val="00161536"/>
    <w:rsid w:val="00161579"/>
    <w:rsid w:val="00161883"/>
    <w:rsid w:val="001618F9"/>
    <w:rsid w:val="00161905"/>
    <w:rsid w:val="00161962"/>
    <w:rsid w:val="00161A15"/>
    <w:rsid w:val="00161B3D"/>
    <w:rsid w:val="00161F56"/>
    <w:rsid w:val="00162231"/>
    <w:rsid w:val="001629A4"/>
    <w:rsid w:val="0016307C"/>
    <w:rsid w:val="00163499"/>
    <w:rsid w:val="00163634"/>
    <w:rsid w:val="001642D4"/>
    <w:rsid w:val="0016482E"/>
    <w:rsid w:val="001654F8"/>
    <w:rsid w:val="00165813"/>
    <w:rsid w:val="00165B8A"/>
    <w:rsid w:val="00165DB7"/>
    <w:rsid w:val="00165E22"/>
    <w:rsid w:val="00165F3C"/>
    <w:rsid w:val="0016626B"/>
    <w:rsid w:val="00166726"/>
    <w:rsid w:val="00166D69"/>
    <w:rsid w:val="00166F9F"/>
    <w:rsid w:val="00167011"/>
    <w:rsid w:val="00167356"/>
    <w:rsid w:val="0016770B"/>
    <w:rsid w:val="00167D3D"/>
    <w:rsid w:val="00167EB0"/>
    <w:rsid w:val="00167FE8"/>
    <w:rsid w:val="00170155"/>
    <w:rsid w:val="001702D4"/>
    <w:rsid w:val="001707B2"/>
    <w:rsid w:val="00170804"/>
    <w:rsid w:val="00170EC5"/>
    <w:rsid w:val="00171038"/>
    <w:rsid w:val="0017182F"/>
    <w:rsid w:val="0017195A"/>
    <w:rsid w:val="00171A13"/>
    <w:rsid w:val="00171BCE"/>
    <w:rsid w:val="00171E3F"/>
    <w:rsid w:val="00171EC3"/>
    <w:rsid w:val="0017232A"/>
    <w:rsid w:val="00172365"/>
    <w:rsid w:val="00172710"/>
    <w:rsid w:val="001728C7"/>
    <w:rsid w:val="00172A71"/>
    <w:rsid w:val="00172B4D"/>
    <w:rsid w:val="00173339"/>
    <w:rsid w:val="00173EC6"/>
    <w:rsid w:val="00173F20"/>
    <w:rsid w:val="00174036"/>
    <w:rsid w:val="001744B8"/>
    <w:rsid w:val="001745EC"/>
    <w:rsid w:val="0017462D"/>
    <w:rsid w:val="0017470B"/>
    <w:rsid w:val="001749BC"/>
    <w:rsid w:val="00174A25"/>
    <w:rsid w:val="00174C48"/>
    <w:rsid w:val="00174E94"/>
    <w:rsid w:val="001755A1"/>
    <w:rsid w:val="001755FD"/>
    <w:rsid w:val="00175DBE"/>
    <w:rsid w:val="00175E81"/>
    <w:rsid w:val="00176114"/>
    <w:rsid w:val="00176393"/>
    <w:rsid w:val="00176B89"/>
    <w:rsid w:val="00176C51"/>
    <w:rsid w:val="00176D01"/>
    <w:rsid w:val="00176D8D"/>
    <w:rsid w:val="00176E37"/>
    <w:rsid w:val="0017715E"/>
    <w:rsid w:val="0017780E"/>
    <w:rsid w:val="00177C6B"/>
    <w:rsid w:val="001808B7"/>
    <w:rsid w:val="001808DA"/>
    <w:rsid w:val="00180ECF"/>
    <w:rsid w:val="00180EDF"/>
    <w:rsid w:val="00181299"/>
    <w:rsid w:val="00181430"/>
    <w:rsid w:val="00181522"/>
    <w:rsid w:val="0018155E"/>
    <w:rsid w:val="00181611"/>
    <w:rsid w:val="00181C12"/>
    <w:rsid w:val="00181CB0"/>
    <w:rsid w:val="0018221D"/>
    <w:rsid w:val="00182533"/>
    <w:rsid w:val="00182A84"/>
    <w:rsid w:val="00183065"/>
    <w:rsid w:val="00183445"/>
    <w:rsid w:val="00183545"/>
    <w:rsid w:val="00183551"/>
    <w:rsid w:val="0018363B"/>
    <w:rsid w:val="001837DF"/>
    <w:rsid w:val="00183A94"/>
    <w:rsid w:val="00183AB6"/>
    <w:rsid w:val="00183BA4"/>
    <w:rsid w:val="00183C27"/>
    <w:rsid w:val="00183DB9"/>
    <w:rsid w:val="00183E79"/>
    <w:rsid w:val="0018405C"/>
    <w:rsid w:val="00184571"/>
    <w:rsid w:val="0018474E"/>
    <w:rsid w:val="001847FB"/>
    <w:rsid w:val="001848E9"/>
    <w:rsid w:val="00184E6D"/>
    <w:rsid w:val="001852C3"/>
    <w:rsid w:val="0018591F"/>
    <w:rsid w:val="001859EA"/>
    <w:rsid w:val="00185CD9"/>
    <w:rsid w:val="00185D26"/>
    <w:rsid w:val="00185FEF"/>
    <w:rsid w:val="00186030"/>
    <w:rsid w:val="00186254"/>
    <w:rsid w:val="00186A0F"/>
    <w:rsid w:val="00186A4C"/>
    <w:rsid w:val="00186B31"/>
    <w:rsid w:val="00186C24"/>
    <w:rsid w:val="001873D9"/>
    <w:rsid w:val="00187E38"/>
    <w:rsid w:val="001902A3"/>
    <w:rsid w:val="0019034C"/>
    <w:rsid w:val="0019090E"/>
    <w:rsid w:val="00190D6F"/>
    <w:rsid w:val="00191068"/>
    <w:rsid w:val="0019110D"/>
    <w:rsid w:val="00191533"/>
    <w:rsid w:val="0019187E"/>
    <w:rsid w:val="00191A00"/>
    <w:rsid w:val="00191C41"/>
    <w:rsid w:val="00191DA5"/>
    <w:rsid w:val="001926C6"/>
    <w:rsid w:val="00192A4C"/>
    <w:rsid w:val="00192D53"/>
    <w:rsid w:val="001934C4"/>
    <w:rsid w:val="001939FB"/>
    <w:rsid w:val="0019403B"/>
    <w:rsid w:val="001942D1"/>
    <w:rsid w:val="001951CF"/>
    <w:rsid w:val="001952A9"/>
    <w:rsid w:val="0019576A"/>
    <w:rsid w:val="00195B06"/>
    <w:rsid w:val="00195B82"/>
    <w:rsid w:val="00195DFB"/>
    <w:rsid w:val="00195F26"/>
    <w:rsid w:val="001960DA"/>
    <w:rsid w:val="00196308"/>
    <w:rsid w:val="00196560"/>
    <w:rsid w:val="00196C8C"/>
    <w:rsid w:val="0019765F"/>
    <w:rsid w:val="001978FD"/>
    <w:rsid w:val="001979A3"/>
    <w:rsid w:val="00197BDF"/>
    <w:rsid w:val="00197E69"/>
    <w:rsid w:val="001A004C"/>
    <w:rsid w:val="001A0378"/>
    <w:rsid w:val="001A0536"/>
    <w:rsid w:val="001A05EF"/>
    <w:rsid w:val="001A08E6"/>
    <w:rsid w:val="001A0F64"/>
    <w:rsid w:val="001A13EC"/>
    <w:rsid w:val="001A1431"/>
    <w:rsid w:val="001A1637"/>
    <w:rsid w:val="001A172D"/>
    <w:rsid w:val="001A1782"/>
    <w:rsid w:val="001A1FBD"/>
    <w:rsid w:val="001A202F"/>
    <w:rsid w:val="001A2050"/>
    <w:rsid w:val="001A2252"/>
    <w:rsid w:val="001A2407"/>
    <w:rsid w:val="001A2522"/>
    <w:rsid w:val="001A28AA"/>
    <w:rsid w:val="001A29AA"/>
    <w:rsid w:val="001A2CFD"/>
    <w:rsid w:val="001A2EB5"/>
    <w:rsid w:val="001A2EC1"/>
    <w:rsid w:val="001A3020"/>
    <w:rsid w:val="001A316D"/>
    <w:rsid w:val="001A3281"/>
    <w:rsid w:val="001A3FC7"/>
    <w:rsid w:val="001A4679"/>
    <w:rsid w:val="001A46E1"/>
    <w:rsid w:val="001A4A13"/>
    <w:rsid w:val="001A4A49"/>
    <w:rsid w:val="001A4BEA"/>
    <w:rsid w:val="001A4C2B"/>
    <w:rsid w:val="001A4FA5"/>
    <w:rsid w:val="001A54B0"/>
    <w:rsid w:val="001A570F"/>
    <w:rsid w:val="001A57BB"/>
    <w:rsid w:val="001A5A4F"/>
    <w:rsid w:val="001A5B86"/>
    <w:rsid w:val="001A5BE7"/>
    <w:rsid w:val="001A6070"/>
    <w:rsid w:val="001A613D"/>
    <w:rsid w:val="001A66F7"/>
    <w:rsid w:val="001A67BE"/>
    <w:rsid w:val="001A68BE"/>
    <w:rsid w:val="001A6978"/>
    <w:rsid w:val="001A6C75"/>
    <w:rsid w:val="001A6E6D"/>
    <w:rsid w:val="001A6F59"/>
    <w:rsid w:val="001A6FD8"/>
    <w:rsid w:val="001A7165"/>
    <w:rsid w:val="001A78C9"/>
    <w:rsid w:val="001A78CD"/>
    <w:rsid w:val="001A7A9F"/>
    <w:rsid w:val="001A7ACF"/>
    <w:rsid w:val="001B0701"/>
    <w:rsid w:val="001B0E6C"/>
    <w:rsid w:val="001B120D"/>
    <w:rsid w:val="001B13B8"/>
    <w:rsid w:val="001B1770"/>
    <w:rsid w:val="001B1955"/>
    <w:rsid w:val="001B1D54"/>
    <w:rsid w:val="001B1DC1"/>
    <w:rsid w:val="001B20CB"/>
    <w:rsid w:val="001B217B"/>
    <w:rsid w:val="001B2228"/>
    <w:rsid w:val="001B23DC"/>
    <w:rsid w:val="001B2622"/>
    <w:rsid w:val="001B2661"/>
    <w:rsid w:val="001B2B31"/>
    <w:rsid w:val="001B2EB0"/>
    <w:rsid w:val="001B3140"/>
    <w:rsid w:val="001B3CD8"/>
    <w:rsid w:val="001B3F92"/>
    <w:rsid w:val="001B40E1"/>
    <w:rsid w:val="001B47A3"/>
    <w:rsid w:val="001B4876"/>
    <w:rsid w:val="001B49DC"/>
    <w:rsid w:val="001B4A8F"/>
    <w:rsid w:val="001B4C4C"/>
    <w:rsid w:val="001B5813"/>
    <w:rsid w:val="001B5C6E"/>
    <w:rsid w:val="001B5CEB"/>
    <w:rsid w:val="001B5F59"/>
    <w:rsid w:val="001B6253"/>
    <w:rsid w:val="001B65A2"/>
    <w:rsid w:val="001B69F4"/>
    <w:rsid w:val="001B6A33"/>
    <w:rsid w:val="001B6A48"/>
    <w:rsid w:val="001B6BD0"/>
    <w:rsid w:val="001B6C7C"/>
    <w:rsid w:val="001B6E18"/>
    <w:rsid w:val="001B777C"/>
    <w:rsid w:val="001B77A1"/>
    <w:rsid w:val="001B77C3"/>
    <w:rsid w:val="001B7FC6"/>
    <w:rsid w:val="001B7FC8"/>
    <w:rsid w:val="001C016A"/>
    <w:rsid w:val="001C0AFB"/>
    <w:rsid w:val="001C0FD5"/>
    <w:rsid w:val="001C109C"/>
    <w:rsid w:val="001C1124"/>
    <w:rsid w:val="001C15BF"/>
    <w:rsid w:val="001C1B27"/>
    <w:rsid w:val="001C1C92"/>
    <w:rsid w:val="001C2035"/>
    <w:rsid w:val="001C2170"/>
    <w:rsid w:val="001C2318"/>
    <w:rsid w:val="001C252F"/>
    <w:rsid w:val="001C29DD"/>
    <w:rsid w:val="001C2BBF"/>
    <w:rsid w:val="001C2D1D"/>
    <w:rsid w:val="001C2DB9"/>
    <w:rsid w:val="001C2FC0"/>
    <w:rsid w:val="001C32CF"/>
    <w:rsid w:val="001C3530"/>
    <w:rsid w:val="001C3856"/>
    <w:rsid w:val="001C3ECD"/>
    <w:rsid w:val="001C3F1E"/>
    <w:rsid w:val="001C41F4"/>
    <w:rsid w:val="001C45F3"/>
    <w:rsid w:val="001C4746"/>
    <w:rsid w:val="001C48A9"/>
    <w:rsid w:val="001C4CC5"/>
    <w:rsid w:val="001C4E73"/>
    <w:rsid w:val="001C5399"/>
    <w:rsid w:val="001C5407"/>
    <w:rsid w:val="001C5411"/>
    <w:rsid w:val="001C54CF"/>
    <w:rsid w:val="001C5770"/>
    <w:rsid w:val="001C57BB"/>
    <w:rsid w:val="001C58CE"/>
    <w:rsid w:val="001C5967"/>
    <w:rsid w:val="001C5B0D"/>
    <w:rsid w:val="001C6050"/>
    <w:rsid w:val="001C6125"/>
    <w:rsid w:val="001C6444"/>
    <w:rsid w:val="001C67CE"/>
    <w:rsid w:val="001C6F6C"/>
    <w:rsid w:val="001C7036"/>
    <w:rsid w:val="001C7205"/>
    <w:rsid w:val="001C728C"/>
    <w:rsid w:val="001C7676"/>
    <w:rsid w:val="001C7A4D"/>
    <w:rsid w:val="001C7E93"/>
    <w:rsid w:val="001D047F"/>
    <w:rsid w:val="001D05BA"/>
    <w:rsid w:val="001D08B9"/>
    <w:rsid w:val="001D0ABA"/>
    <w:rsid w:val="001D0C14"/>
    <w:rsid w:val="001D1405"/>
    <w:rsid w:val="001D18BB"/>
    <w:rsid w:val="001D1BDA"/>
    <w:rsid w:val="001D1D9F"/>
    <w:rsid w:val="001D1F77"/>
    <w:rsid w:val="001D1FEB"/>
    <w:rsid w:val="001D20F1"/>
    <w:rsid w:val="001D2302"/>
    <w:rsid w:val="001D23FE"/>
    <w:rsid w:val="001D268E"/>
    <w:rsid w:val="001D269C"/>
    <w:rsid w:val="001D3E2C"/>
    <w:rsid w:val="001D4968"/>
    <w:rsid w:val="001D4B31"/>
    <w:rsid w:val="001D5AC7"/>
    <w:rsid w:val="001D5C21"/>
    <w:rsid w:val="001D5D01"/>
    <w:rsid w:val="001D5FF7"/>
    <w:rsid w:val="001D6171"/>
    <w:rsid w:val="001D63FD"/>
    <w:rsid w:val="001D6B1B"/>
    <w:rsid w:val="001D6CF6"/>
    <w:rsid w:val="001D714C"/>
    <w:rsid w:val="001D7217"/>
    <w:rsid w:val="001D74E4"/>
    <w:rsid w:val="001D75B3"/>
    <w:rsid w:val="001D75CD"/>
    <w:rsid w:val="001D7B3E"/>
    <w:rsid w:val="001E0653"/>
    <w:rsid w:val="001E0EA1"/>
    <w:rsid w:val="001E1018"/>
    <w:rsid w:val="001E1031"/>
    <w:rsid w:val="001E1066"/>
    <w:rsid w:val="001E1301"/>
    <w:rsid w:val="001E17AB"/>
    <w:rsid w:val="001E1A12"/>
    <w:rsid w:val="001E1C14"/>
    <w:rsid w:val="001E1D11"/>
    <w:rsid w:val="001E1F50"/>
    <w:rsid w:val="001E2459"/>
    <w:rsid w:val="001E268D"/>
    <w:rsid w:val="001E2734"/>
    <w:rsid w:val="001E2AD2"/>
    <w:rsid w:val="001E2AE0"/>
    <w:rsid w:val="001E2B4C"/>
    <w:rsid w:val="001E2B51"/>
    <w:rsid w:val="001E2EEF"/>
    <w:rsid w:val="001E3232"/>
    <w:rsid w:val="001E323A"/>
    <w:rsid w:val="001E393D"/>
    <w:rsid w:val="001E3C37"/>
    <w:rsid w:val="001E3C68"/>
    <w:rsid w:val="001E3F08"/>
    <w:rsid w:val="001E409F"/>
    <w:rsid w:val="001E419A"/>
    <w:rsid w:val="001E4580"/>
    <w:rsid w:val="001E467A"/>
    <w:rsid w:val="001E4CC4"/>
    <w:rsid w:val="001E54AF"/>
    <w:rsid w:val="001E5C55"/>
    <w:rsid w:val="001E5C86"/>
    <w:rsid w:val="001E5F8C"/>
    <w:rsid w:val="001E5F90"/>
    <w:rsid w:val="001E649D"/>
    <w:rsid w:val="001E6868"/>
    <w:rsid w:val="001E69FE"/>
    <w:rsid w:val="001E6D54"/>
    <w:rsid w:val="001E6E5B"/>
    <w:rsid w:val="001E70C0"/>
    <w:rsid w:val="001E776F"/>
    <w:rsid w:val="001E7B37"/>
    <w:rsid w:val="001E7D6C"/>
    <w:rsid w:val="001E7F82"/>
    <w:rsid w:val="001F028E"/>
    <w:rsid w:val="001F07E7"/>
    <w:rsid w:val="001F09E1"/>
    <w:rsid w:val="001F0F0A"/>
    <w:rsid w:val="001F0FC6"/>
    <w:rsid w:val="001F1224"/>
    <w:rsid w:val="001F12CF"/>
    <w:rsid w:val="001F16FA"/>
    <w:rsid w:val="001F18F3"/>
    <w:rsid w:val="001F192F"/>
    <w:rsid w:val="001F25E8"/>
    <w:rsid w:val="001F25F7"/>
    <w:rsid w:val="001F2BBD"/>
    <w:rsid w:val="001F2DCC"/>
    <w:rsid w:val="001F2F92"/>
    <w:rsid w:val="001F341F"/>
    <w:rsid w:val="001F36BC"/>
    <w:rsid w:val="001F3800"/>
    <w:rsid w:val="001F3BB5"/>
    <w:rsid w:val="001F3D3C"/>
    <w:rsid w:val="001F3D90"/>
    <w:rsid w:val="001F3FDA"/>
    <w:rsid w:val="001F45DD"/>
    <w:rsid w:val="001F517C"/>
    <w:rsid w:val="001F52CC"/>
    <w:rsid w:val="001F542A"/>
    <w:rsid w:val="001F5437"/>
    <w:rsid w:val="001F55F0"/>
    <w:rsid w:val="001F5BE5"/>
    <w:rsid w:val="001F627F"/>
    <w:rsid w:val="001F62C4"/>
    <w:rsid w:val="001F6373"/>
    <w:rsid w:val="001F66A3"/>
    <w:rsid w:val="001F6914"/>
    <w:rsid w:val="001F6CDA"/>
    <w:rsid w:val="001F6E5E"/>
    <w:rsid w:val="001F75F9"/>
    <w:rsid w:val="001F7694"/>
    <w:rsid w:val="001F7814"/>
    <w:rsid w:val="001F7EAB"/>
    <w:rsid w:val="00200058"/>
    <w:rsid w:val="00200134"/>
    <w:rsid w:val="0020024A"/>
    <w:rsid w:val="0020025F"/>
    <w:rsid w:val="002003B6"/>
    <w:rsid w:val="00200481"/>
    <w:rsid w:val="0020067C"/>
    <w:rsid w:val="00200C36"/>
    <w:rsid w:val="00201036"/>
    <w:rsid w:val="002010F8"/>
    <w:rsid w:val="002016B5"/>
    <w:rsid w:val="00201A2B"/>
    <w:rsid w:val="00201FAD"/>
    <w:rsid w:val="00202257"/>
    <w:rsid w:val="002028C4"/>
    <w:rsid w:val="0020367D"/>
    <w:rsid w:val="00203C21"/>
    <w:rsid w:val="00203F65"/>
    <w:rsid w:val="002043CD"/>
    <w:rsid w:val="002044F0"/>
    <w:rsid w:val="002045C9"/>
    <w:rsid w:val="002046D2"/>
    <w:rsid w:val="00204774"/>
    <w:rsid w:val="002047F8"/>
    <w:rsid w:val="00204877"/>
    <w:rsid w:val="002048FE"/>
    <w:rsid w:val="00204A74"/>
    <w:rsid w:val="00204D9F"/>
    <w:rsid w:val="002053C2"/>
    <w:rsid w:val="00206041"/>
    <w:rsid w:val="002060ED"/>
    <w:rsid w:val="002061A8"/>
    <w:rsid w:val="0020632E"/>
    <w:rsid w:val="002065A1"/>
    <w:rsid w:val="00206BF0"/>
    <w:rsid w:val="00207AAE"/>
    <w:rsid w:val="00207CF6"/>
    <w:rsid w:val="00207FAA"/>
    <w:rsid w:val="00210008"/>
    <w:rsid w:val="00210286"/>
    <w:rsid w:val="00210909"/>
    <w:rsid w:val="00210D40"/>
    <w:rsid w:val="00210E09"/>
    <w:rsid w:val="0021116D"/>
    <w:rsid w:val="00211323"/>
    <w:rsid w:val="00212546"/>
    <w:rsid w:val="00212573"/>
    <w:rsid w:val="00212694"/>
    <w:rsid w:val="00212A3B"/>
    <w:rsid w:val="00213085"/>
    <w:rsid w:val="0021320E"/>
    <w:rsid w:val="00213235"/>
    <w:rsid w:val="0021380C"/>
    <w:rsid w:val="002139D4"/>
    <w:rsid w:val="00213CEB"/>
    <w:rsid w:val="00214245"/>
    <w:rsid w:val="00214533"/>
    <w:rsid w:val="00214649"/>
    <w:rsid w:val="00214866"/>
    <w:rsid w:val="00214E33"/>
    <w:rsid w:val="00215760"/>
    <w:rsid w:val="002159B1"/>
    <w:rsid w:val="00216677"/>
    <w:rsid w:val="00216913"/>
    <w:rsid w:val="0021691E"/>
    <w:rsid w:val="00216C44"/>
    <w:rsid w:val="00216D87"/>
    <w:rsid w:val="00216EC8"/>
    <w:rsid w:val="00216F00"/>
    <w:rsid w:val="0021710F"/>
    <w:rsid w:val="0021720F"/>
    <w:rsid w:val="0022002A"/>
    <w:rsid w:val="0022105F"/>
    <w:rsid w:val="0022146F"/>
    <w:rsid w:val="00221650"/>
    <w:rsid w:val="00221A08"/>
    <w:rsid w:val="00221A70"/>
    <w:rsid w:val="00221A73"/>
    <w:rsid w:val="00221CCB"/>
    <w:rsid w:val="00221CD3"/>
    <w:rsid w:val="00221F51"/>
    <w:rsid w:val="00222116"/>
    <w:rsid w:val="00222179"/>
    <w:rsid w:val="00222272"/>
    <w:rsid w:val="00222324"/>
    <w:rsid w:val="002227F8"/>
    <w:rsid w:val="00222858"/>
    <w:rsid w:val="00223016"/>
    <w:rsid w:val="00223204"/>
    <w:rsid w:val="00223688"/>
    <w:rsid w:val="002240DD"/>
    <w:rsid w:val="0022494B"/>
    <w:rsid w:val="00224CB3"/>
    <w:rsid w:val="0022512A"/>
    <w:rsid w:val="00225640"/>
    <w:rsid w:val="00225B9B"/>
    <w:rsid w:val="00225BDF"/>
    <w:rsid w:val="00225F81"/>
    <w:rsid w:val="0022639A"/>
    <w:rsid w:val="002265E0"/>
    <w:rsid w:val="002266AA"/>
    <w:rsid w:val="00226CB1"/>
    <w:rsid w:val="00226E6B"/>
    <w:rsid w:val="0022711F"/>
    <w:rsid w:val="002276B4"/>
    <w:rsid w:val="00227A9A"/>
    <w:rsid w:val="00227CF1"/>
    <w:rsid w:val="0023011A"/>
    <w:rsid w:val="00230A4A"/>
    <w:rsid w:val="00230A98"/>
    <w:rsid w:val="00230F33"/>
    <w:rsid w:val="00230F77"/>
    <w:rsid w:val="002310D1"/>
    <w:rsid w:val="0023119D"/>
    <w:rsid w:val="002317F6"/>
    <w:rsid w:val="00231BC6"/>
    <w:rsid w:val="00231C81"/>
    <w:rsid w:val="00232214"/>
    <w:rsid w:val="0023273A"/>
    <w:rsid w:val="002329D7"/>
    <w:rsid w:val="00232C9E"/>
    <w:rsid w:val="00232E34"/>
    <w:rsid w:val="00233307"/>
    <w:rsid w:val="00233416"/>
    <w:rsid w:val="00233773"/>
    <w:rsid w:val="00234182"/>
    <w:rsid w:val="00234429"/>
    <w:rsid w:val="00234558"/>
    <w:rsid w:val="0023478F"/>
    <w:rsid w:val="00234829"/>
    <w:rsid w:val="00234A40"/>
    <w:rsid w:val="00234E05"/>
    <w:rsid w:val="00235746"/>
    <w:rsid w:val="00235B23"/>
    <w:rsid w:val="00235DCD"/>
    <w:rsid w:val="00235EED"/>
    <w:rsid w:val="0023600F"/>
    <w:rsid w:val="002362C1"/>
    <w:rsid w:val="00236475"/>
    <w:rsid w:val="00236B18"/>
    <w:rsid w:val="00236B3C"/>
    <w:rsid w:val="00236B7A"/>
    <w:rsid w:val="0023709B"/>
    <w:rsid w:val="00237579"/>
    <w:rsid w:val="00237698"/>
    <w:rsid w:val="00237C58"/>
    <w:rsid w:val="00237CA1"/>
    <w:rsid w:val="00237E8A"/>
    <w:rsid w:val="00237EA9"/>
    <w:rsid w:val="00237F4B"/>
    <w:rsid w:val="002400D5"/>
    <w:rsid w:val="00240388"/>
    <w:rsid w:val="00240C82"/>
    <w:rsid w:val="00240C91"/>
    <w:rsid w:val="00240DC2"/>
    <w:rsid w:val="00240E19"/>
    <w:rsid w:val="002410A3"/>
    <w:rsid w:val="002416AB"/>
    <w:rsid w:val="002417D3"/>
    <w:rsid w:val="00241EDC"/>
    <w:rsid w:val="002422A2"/>
    <w:rsid w:val="0024297B"/>
    <w:rsid w:val="0024297F"/>
    <w:rsid w:val="00242D70"/>
    <w:rsid w:val="00243B17"/>
    <w:rsid w:val="00243DDA"/>
    <w:rsid w:val="00243E87"/>
    <w:rsid w:val="00244247"/>
    <w:rsid w:val="00244336"/>
    <w:rsid w:val="00244350"/>
    <w:rsid w:val="00244376"/>
    <w:rsid w:val="00244824"/>
    <w:rsid w:val="00244B8A"/>
    <w:rsid w:val="00244F45"/>
    <w:rsid w:val="00245230"/>
    <w:rsid w:val="00245360"/>
    <w:rsid w:val="00245466"/>
    <w:rsid w:val="002458A9"/>
    <w:rsid w:val="00245F1B"/>
    <w:rsid w:val="00246038"/>
    <w:rsid w:val="002467E6"/>
    <w:rsid w:val="00246A7B"/>
    <w:rsid w:val="00246CFB"/>
    <w:rsid w:val="00246DE3"/>
    <w:rsid w:val="00246DED"/>
    <w:rsid w:val="00246E1F"/>
    <w:rsid w:val="00246FF7"/>
    <w:rsid w:val="002470A0"/>
    <w:rsid w:val="00247565"/>
    <w:rsid w:val="00247670"/>
    <w:rsid w:val="002501E4"/>
    <w:rsid w:val="0025079A"/>
    <w:rsid w:val="00250B4C"/>
    <w:rsid w:val="00250CED"/>
    <w:rsid w:val="00250F54"/>
    <w:rsid w:val="002510D9"/>
    <w:rsid w:val="002511CA"/>
    <w:rsid w:val="00251509"/>
    <w:rsid w:val="00251828"/>
    <w:rsid w:val="00251D59"/>
    <w:rsid w:val="00251ECB"/>
    <w:rsid w:val="0025264D"/>
    <w:rsid w:val="0025305D"/>
    <w:rsid w:val="00253392"/>
    <w:rsid w:val="002538CC"/>
    <w:rsid w:val="00253950"/>
    <w:rsid w:val="00253AC2"/>
    <w:rsid w:val="00253B5B"/>
    <w:rsid w:val="00254313"/>
    <w:rsid w:val="0025486B"/>
    <w:rsid w:val="002548D2"/>
    <w:rsid w:val="00254B2B"/>
    <w:rsid w:val="00254E14"/>
    <w:rsid w:val="00254F84"/>
    <w:rsid w:val="00254FC2"/>
    <w:rsid w:val="00255339"/>
    <w:rsid w:val="00255630"/>
    <w:rsid w:val="002558C8"/>
    <w:rsid w:val="00256B70"/>
    <w:rsid w:val="0025756B"/>
    <w:rsid w:val="00257D5B"/>
    <w:rsid w:val="00257E6A"/>
    <w:rsid w:val="00257FE1"/>
    <w:rsid w:val="00260148"/>
    <w:rsid w:val="002602C1"/>
    <w:rsid w:val="0026097B"/>
    <w:rsid w:val="00260BC3"/>
    <w:rsid w:val="00261576"/>
    <w:rsid w:val="002617C0"/>
    <w:rsid w:val="00261ACC"/>
    <w:rsid w:val="00261E5D"/>
    <w:rsid w:val="00262184"/>
    <w:rsid w:val="00262D82"/>
    <w:rsid w:val="00262E10"/>
    <w:rsid w:val="00262EFF"/>
    <w:rsid w:val="00263199"/>
    <w:rsid w:val="002631BA"/>
    <w:rsid w:val="00263422"/>
    <w:rsid w:val="00263975"/>
    <w:rsid w:val="00263E80"/>
    <w:rsid w:val="00263F34"/>
    <w:rsid w:val="002643E3"/>
    <w:rsid w:val="00264684"/>
    <w:rsid w:val="00264F60"/>
    <w:rsid w:val="002652E6"/>
    <w:rsid w:val="00265434"/>
    <w:rsid w:val="00265438"/>
    <w:rsid w:val="0026590D"/>
    <w:rsid w:val="00265A16"/>
    <w:rsid w:val="00265BC2"/>
    <w:rsid w:val="00266422"/>
    <w:rsid w:val="00266B87"/>
    <w:rsid w:val="00266E4B"/>
    <w:rsid w:val="0026719F"/>
    <w:rsid w:val="00267253"/>
    <w:rsid w:val="002674BE"/>
    <w:rsid w:val="00267603"/>
    <w:rsid w:val="00267929"/>
    <w:rsid w:val="002679DE"/>
    <w:rsid w:val="00267A21"/>
    <w:rsid w:val="00267A63"/>
    <w:rsid w:val="00267B81"/>
    <w:rsid w:val="00267C26"/>
    <w:rsid w:val="00267C8E"/>
    <w:rsid w:val="00267E1C"/>
    <w:rsid w:val="002707E1"/>
    <w:rsid w:val="00270F05"/>
    <w:rsid w:val="00271515"/>
    <w:rsid w:val="00271526"/>
    <w:rsid w:val="00271DB6"/>
    <w:rsid w:val="00271E8A"/>
    <w:rsid w:val="00271ED7"/>
    <w:rsid w:val="00272034"/>
    <w:rsid w:val="002720C0"/>
    <w:rsid w:val="00272546"/>
    <w:rsid w:val="00272E1D"/>
    <w:rsid w:val="00273361"/>
    <w:rsid w:val="002735F0"/>
    <w:rsid w:val="0027397D"/>
    <w:rsid w:val="0027398F"/>
    <w:rsid w:val="00273BD5"/>
    <w:rsid w:val="0027453D"/>
    <w:rsid w:val="00274805"/>
    <w:rsid w:val="00274944"/>
    <w:rsid w:val="00274A11"/>
    <w:rsid w:val="00274E1F"/>
    <w:rsid w:val="0027508D"/>
    <w:rsid w:val="002752B4"/>
    <w:rsid w:val="00275308"/>
    <w:rsid w:val="00275409"/>
    <w:rsid w:val="002756F9"/>
    <w:rsid w:val="00275B0B"/>
    <w:rsid w:val="00275ED5"/>
    <w:rsid w:val="0027634D"/>
    <w:rsid w:val="002767D0"/>
    <w:rsid w:val="00276979"/>
    <w:rsid w:val="002770F3"/>
    <w:rsid w:val="0027783A"/>
    <w:rsid w:val="00277916"/>
    <w:rsid w:val="00277B28"/>
    <w:rsid w:val="00277C7A"/>
    <w:rsid w:val="002803D4"/>
    <w:rsid w:val="00280456"/>
    <w:rsid w:val="00280657"/>
    <w:rsid w:val="0028079F"/>
    <w:rsid w:val="00280BAC"/>
    <w:rsid w:val="00280DB4"/>
    <w:rsid w:val="00281275"/>
    <w:rsid w:val="002812E4"/>
    <w:rsid w:val="0028144F"/>
    <w:rsid w:val="0028149D"/>
    <w:rsid w:val="0028181F"/>
    <w:rsid w:val="002819A3"/>
    <w:rsid w:val="00281CCF"/>
    <w:rsid w:val="002822DB"/>
    <w:rsid w:val="00282312"/>
    <w:rsid w:val="002823DB"/>
    <w:rsid w:val="00282706"/>
    <w:rsid w:val="00283043"/>
    <w:rsid w:val="00283204"/>
    <w:rsid w:val="00283351"/>
    <w:rsid w:val="00283422"/>
    <w:rsid w:val="00283522"/>
    <w:rsid w:val="00283CBD"/>
    <w:rsid w:val="00284A9A"/>
    <w:rsid w:val="00284AA6"/>
    <w:rsid w:val="0028507C"/>
    <w:rsid w:val="0028565F"/>
    <w:rsid w:val="00285895"/>
    <w:rsid w:val="0028592E"/>
    <w:rsid w:val="00285C03"/>
    <w:rsid w:val="00286392"/>
    <w:rsid w:val="0028662C"/>
    <w:rsid w:val="00286852"/>
    <w:rsid w:val="002869DC"/>
    <w:rsid w:val="00286A22"/>
    <w:rsid w:val="00286CC3"/>
    <w:rsid w:val="00286E35"/>
    <w:rsid w:val="002905AE"/>
    <w:rsid w:val="00290654"/>
    <w:rsid w:val="002906E4"/>
    <w:rsid w:val="00290A03"/>
    <w:rsid w:val="00290B0E"/>
    <w:rsid w:val="00291605"/>
    <w:rsid w:val="00291934"/>
    <w:rsid w:val="00291B55"/>
    <w:rsid w:val="00291DDD"/>
    <w:rsid w:val="00292023"/>
    <w:rsid w:val="002920CC"/>
    <w:rsid w:val="0029222F"/>
    <w:rsid w:val="002922C1"/>
    <w:rsid w:val="0029323D"/>
    <w:rsid w:val="0029332F"/>
    <w:rsid w:val="002939CD"/>
    <w:rsid w:val="00293D0B"/>
    <w:rsid w:val="00293F5E"/>
    <w:rsid w:val="00294058"/>
    <w:rsid w:val="0029452F"/>
    <w:rsid w:val="00294D36"/>
    <w:rsid w:val="00294F1F"/>
    <w:rsid w:val="002952C1"/>
    <w:rsid w:val="00295708"/>
    <w:rsid w:val="0029570D"/>
    <w:rsid w:val="00295D36"/>
    <w:rsid w:val="0029604F"/>
    <w:rsid w:val="0029656D"/>
    <w:rsid w:val="0029666A"/>
    <w:rsid w:val="00296C28"/>
    <w:rsid w:val="002972F6"/>
    <w:rsid w:val="0029791C"/>
    <w:rsid w:val="002A080C"/>
    <w:rsid w:val="002A0F3B"/>
    <w:rsid w:val="002A11F7"/>
    <w:rsid w:val="002A1545"/>
    <w:rsid w:val="002A159A"/>
    <w:rsid w:val="002A16D3"/>
    <w:rsid w:val="002A1929"/>
    <w:rsid w:val="002A1CA0"/>
    <w:rsid w:val="002A1CE8"/>
    <w:rsid w:val="002A1E2D"/>
    <w:rsid w:val="002A2027"/>
    <w:rsid w:val="002A20B5"/>
    <w:rsid w:val="002A24D9"/>
    <w:rsid w:val="002A2579"/>
    <w:rsid w:val="002A2ACF"/>
    <w:rsid w:val="002A2D2B"/>
    <w:rsid w:val="002A30A9"/>
    <w:rsid w:val="002A3509"/>
    <w:rsid w:val="002A39EA"/>
    <w:rsid w:val="002A3A9A"/>
    <w:rsid w:val="002A3EB6"/>
    <w:rsid w:val="002A44EC"/>
    <w:rsid w:val="002A4516"/>
    <w:rsid w:val="002A45A9"/>
    <w:rsid w:val="002A49BE"/>
    <w:rsid w:val="002A4E74"/>
    <w:rsid w:val="002A4E89"/>
    <w:rsid w:val="002A5244"/>
    <w:rsid w:val="002A53A7"/>
    <w:rsid w:val="002A595E"/>
    <w:rsid w:val="002A5DAE"/>
    <w:rsid w:val="002A65AA"/>
    <w:rsid w:val="002A66E6"/>
    <w:rsid w:val="002A6844"/>
    <w:rsid w:val="002A69FC"/>
    <w:rsid w:val="002A6B99"/>
    <w:rsid w:val="002A6D04"/>
    <w:rsid w:val="002A6F19"/>
    <w:rsid w:val="002A7565"/>
    <w:rsid w:val="002A7601"/>
    <w:rsid w:val="002A7704"/>
    <w:rsid w:val="002A7CBC"/>
    <w:rsid w:val="002A7CEB"/>
    <w:rsid w:val="002A7CFD"/>
    <w:rsid w:val="002A7D20"/>
    <w:rsid w:val="002B05B1"/>
    <w:rsid w:val="002B061C"/>
    <w:rsid w:val="002B0945"/>
    <w:rsid w:val="002B0B20"/>
    <w:rsid w:val="002B0E92"/>
    <w:rsid w:val="002B0FEE"/>
    <w:rsid w:val="002B0FFA"/>
    <w:rsid w:val="002B1317"/>
    <w:rsid w:val="002B1520"/>
    <w:rsid w:val="002B1654"/>
    <w:rsid w:val="002B1C40"/>
    <w:rsid w:val="002B1E6E"/>
    <w:rsid w:val="002B1E8A"/>
    <w:rsid w:val="002B1FAC"/>
    <w:rsid w:val="002B215E"/>
    <w:rsid w:val="002B28C4"/>
    <w:rsid w:val="002B2CA5"/>
    <w:rsid w:val="002B3AC5"/>
    <w:rsid w:val="002B3C79"/>
    <w:rsid w:val="002B3D46"/>
    <w:rsid w:val="002B3FDA"/>
    <w:rsid w:val="002B4003"/>
    <w:rsid w:val="002B44A6"/>
    <w:rsid w:val="002B456F"/>
    <w:rsid w:val="002B474B"/>
    <w:rsid w:val="002B4918"/>
    <w:rsid w:val="002B4AD8"/>
    <w:rsid w:val="002B4B9E"/>
    <w:rsid w:val="002B52EA"/>
    <w:rsid w:val="002B5B9C"/>
    <w:rsid w:val="002B5CFC"/>
    <w:rsid w:val="002B60D4"/>
    <w:rsid w:val="002B64C1"/>
    <w:rsid w:val="002B65C3"/>
    <w:rsid w:val="002B6809"/>
    <w:rsid w:val="002B688E"/>
    <w:rsid w:val="002B6B61"/>
    <w:rsid w:val="002B6D51"/>
    <w:rsid w:val="002B7605"/>
    <w:rsid w:val="002B7C04"/>
    <w:rsid w:val="002C0BA0"/>
    <w:rsid w:val="002C0DB8"/>
    <w:rsid w:val="002C0E08"/>
    <w:rsid w:val="002C1028"/>
    <w:rsid w:val="002C1217"/>
    <w:rsid w:val="002C1322"/>
    <w:rsid w:val="002C137B"/>
    <w:rsid w:val="002C1844"/>
    <w:rsid w:val="002C2068"/>
    <w:rsid w:val="002C24EA"/>
    <w:rsid w:val="002C2685"/>
    <w:rsid w:val="002C286C"/>
    <w:rsid w:val="002C315D"/>
    <w:rsid w:val="002C37F0"/>
    <w:rsid w:val="002C3848"/>
    <w:rsid w:val="002C3C53"/>
    <w:rsid w:val="002C3E3B"/>
    <w:rsid w:val="002C4202"/>
    <w:rsid w:val="002C4241"/>
    <w:rsid w:val="002C460D"/>
    <w:rsid w:val="002C4DC7"/>
    <w:rsid w:val="002C4E09"/>
    <w:rsid w:val="002C4FE1"/>
    <w:rsid w:val="002C5228"/>
    <w:rsid w:val="002C54C9"/>
    <w:rsid w:val="002C5642"/>
    <w:rsid w:val="002C5C2C"/>
    <w:rsid w:val="002C5DF8"/>
    <w:rsid w:val="002C5EED"/>
    <w:rsid w:val="002C639B"/>
    <w:rsid w:val="002C66AA"/>
    <w:rsid w:val="002C6992"/>
    <w:rsid w:val="002C7185"/>
    <w:rsid w:val="002C7279"/>
    <w:rsid w:val="002C74CC"/>
    <w:rsid w:val="002C7B73"/>
    <w:rsid w:val="002D03B5"/>
    <w:rsid w:val="002D0921"/>
    <w:rsid w:val="002D0C9E"/>
    <w:rsid w:val="002D0CDD"/>
    <w:rsid w:val="002D13C7"/>
    <w:rsid w:val="002D13F1"/>
    <w:rsid w:val="002D1785"/>
    <w:rsid w:val="002D1ECD"/>
    <w:rsid w:val="002D286A"/>
    <w:rsid w:val="002D2E2A"/>
    <w:rsid w:val="002D2E97"/>
    <w:rsid w:val="002D2EEF"/>
    <w:rsid w:val="002D300B"/>
    <w:rsid w:val="002D3233"/>
    <w:rsid w:val="002D3393"/>
    <w:rsid w:val="002D33DB"/>
    <w:rsid w:val="002D3433"/>
    <w:rsid w:val="002D3453"/>
    <w:rsid w:val="002D3F30"/>
    <w:rsid w:val="002D3FBD"/>
    <w:rsid w:val="002D414B"/>
    <w:rsid w:val="002D43C2"/>
    <w:rsid w:val="002D496E"/>
    <w:rsid w:val="002D4DC6"/>
    <w:rsid w:val="002D4FA5"/>
    <w:rsid w:val="002D501E"/>
    <w:rsid w:val="002D53CB"/>
    <w:rsid w:val="002D597A"/>
    <w:rsid w:val="002D5E44"/>
    <w:rsid w:val="002D5F2F"/>
    <w:rsid w:val="002D5F95"/>
    <w:rsid w:val="002D5FD1"/>
    <w:rsid w:val="002D6794"/>
    <w:rsid w:val="002D69CC"/>
    <w:rsid w:val="002D6BF2"/>
    <w:rsid w:val="002D6D7F"/>
    <w:rsid w:val="002D6E84"/>
    <w:rsid w:val="002D6ECF"/>
    <w:rsid w:val="002D77FE"/>
    <w:rsid w:val="002D78EC"/>
    <w:rsid w:val="002D7A1B"/>
    <w:rsid w:val="002D7E6A"/>
    <w:rsid w:val="002D7F5D"/>
    <w:rsid w:val="002E022B"/>
    <w:rsid w:val="002E02D9"/>
    <w:rsid w:val="002E05C1"/>
    <w:rsid w:val="002E05DC"/>
    <w:rsid w:val="002E05ED"/>
    <w:rsid w:val="002E0949"/>
    <w:rsid w:val="002E099E"/>
    <w:rsid w:val="002E0B3A"/>
    <w:rsid w:val="002E0D19"/>
    <w:rsid w:val="002E1682"/>
    <w:rsid w:val="002E16DF"/>
    <w:rsid w:val="002E190B"/>
    <w:rsid w:val="002E1CF4"/>
    <w:rsid w:val="002E1FFD"/>
    <w:rsid w:val="002E2339"/>
    <w:rsid w:val="002E2AC3"/>
    <w:rsid w:val="002E3A05"/>
    <w:rsid w:val="002E3CA8"/>
    <w:rsid w:val="002E3D82"/>
    <w:rsid w:val="002E3F0C"/>
    <w:rsid w:val="002E4290"/>
    <w:rsid w:val="002E43C6"/>
    <w:rsid w:val="002E462B"/>
    <w:rsid w:val="002E4639"/>
    <w:rsid w:val="002E476B"/>
    <w:rsid w:val="002E4B86"/>
    <w:rsid w:val="002E4F2C"/>
    <w:rsid w:val="002E5016"/>
    <w:rsid w:val="002E508A"/>
    <w:rsid w:val="002E584D"/>
    <w:rsid w:val="002E5DB5"/>
    <w:rsid w:val="002E6229"/>
    <w:rsid w:val="002E642F"/>
    <w:rsid w:val="002E6540"/>
    <w:rsid w:val="002E6561"/>
    <w:rsid w:val="002E6BD3"/>
    <w:rsid w:val="002E6E9F"/>
    <w:rsid w:val="002E727D"/>
    <w:rsid w:val="002E7325"/>
    <w:rsid w:val="002E7F45"/>
    <w:rsid w:val="002E7F97"/>
    <w:rsid w:val="002F01C5"/>
    <w:rsid w:val="002F0A30"/>
    <w:rsid w:val="002F0B67"/>
    <w:rsid w:val="002F0B84"/>
    <w:rsid w:val="002F0EB8"/>
    <w:rsid w:val="002F10F8"/>
    <w:rsid w:val="002F11DD"/>
    <w:rsid w:val="002F12DE"/>
    <w:rsid w:val="002F16DD"/>
    <w:rsid w:val="002F1864"/>
    <w:rsid w:val="002F2464"/>
    <w:rsid w:val="002F253A"/>
    <w:rsid w:val="002F2581"/>
    <w:rsid w:val="002F27C9"/>
    <w:rsid w:val="002F2DB5"/>
    <w:rsid w:val="002F3384"/>
    <w:rsid w:val="002F34CB"/>
    <w:rsid w:val="002F362C"/>
    <w:rsid w:val="002F38CE"/>
    <w:rsid w:val="002F396C"/>
    <w:rsid w:val="002F3B77"/>
    <w:rsid w:val="002F4076"/>
    <w:rsid w:val="002F4255"/>
    <w:rsid w:val="002F4397"/>
    <w:rsid w:val="002F445A"/>
    <w:rsid w:val="002F46C9"/>
    <w:rsid w:val="002F4A86"/>
    <w:rsid w:val="002F4B03"/>
    <w:rsid w:val="002F51A9"/>
    <w:rsid w:val="002F5457"/>
    <w:rsid w:val="002F5651"/>
    <w:rsid w:val="002F598C"/>
    <w:rsid w:val="002F619A"/>
    <w:rsid w:val="002F6A62"/>
    <w:rsid w:val="002F7208"/>
    <w:rsid w:val="002F7223"/>
    <w:rsid w:val="002F7419"/>
    <w:rsid w:val="002F74CA"/>
    <w:rsid w:val="002F78B2"/>
    <w:rsid w:val="002F7F91"/>
    <w:rsid w:val="00300091"/>
    <w:rsid w:val="003003CA"/>
    <w:rsid w:val="003005C0"/>
    <w:rsid w:val="003006E3"/>
    <w:rsid w:val="00300B6C"/>
    <w:rsid w:val="00300E13"/>
    <w:rsid w:val="00300EF2"/>
    <w:rsid w:val="003012FD"/>
    <w:rsid w:val="003013AD"/>
    <w:rsid w:val="00301925"/>
    <w:rsid w:val="003019E1"/>
    <w:rsid w:val="00302543"/>
    <w:rsid w:val="00302C75"/>
    <w:rsid w:val="00302C90"/>
    <w:rsid w:val="0030320E"/>
    <w:rsid w:val="00303272"/>
    <w:rsid w:val="00303984"/>
    <w:rsid w:val="00303A3C"/>
    <w:rsid w:val="00303EAC"/>
    <w:rsid w:val="00303F74"/>
    <w:rsid w:val="00304624"/>
    <w:rsid w:val="00304869"/>
    <w:rsid w:val="00304B0E"/>
    <w:rsid w:val="0030521F"/>
    <w:rsid w:val="003054B7"/>
    <w:rsid w:val="0030560E"/>
    <w:rsid w:val="00305BCB"/>
    <w:rsid w:val="00305E5F"/>
    <w:rsid w:val="003067AA"/>
    <w:rsid w:val="00306AA6"/>
    <w:rsid w:val="00306AA8"/>
    <w:rsid w:val="00307003"/>
    <w:rsid w:val="003070E9"/>
    <w:rsid w:val="0030762D"/>
    <w:rsid w:val="00307858"/>
    <w:rsid w:val="00307BCA"/>
    <w:rsid w:val="00307E7B"/>
    <w:rsid w:val="0031026C"/>
    <w:rsid w:val="0031066F"/>
    <w:rsid w:val="00310741"/>
    <w:rsid w:val="003108BD"/>
    <w:rsid w:val="00310A28"/>
    <w:rsid w:val="00310F70"/>
    <w:rsid w:val="003110A2"/>
    <w:rsid w:val="0031176C"/>
    <w:rsid w:val="003117A4"/>
    <w:rsid w:val="00311A03"/>
    <w:rsid w:val="00311CF6"/>
    <w:rsid w:val="00311F2E"/>
    <w:rsid w:val="00312CF7"/>
    <w:rsid w:val="00312D9F"/>
    <w:rsid w:val="00313048"/>
    <w:rsid w:val="003139AC"/>
    <w:rsid w:val="00313C28"/>
    <w:rsid w:val="0031405C"/>
    <w:rsid w:val="00314111"/>
    <w:rsid w:val="003143A4"/>
    <w:rsid w:val="00314990"/>
    <w:rsid w:val="00314A26"/>
    <w:rsid w:val="00314F32"/>
    <w:rsid w:val="0031511A"/>
    <w:rsid w:val="00315282"/>
    <w:rsid w:val="0031546B"/>
    <w:rsid w:val="00315569"/>
    <w:rsid w:val="00315639"/>
    <w:rsid w:val="0031582B"/>
    <w:rsid w:val="00315D9F"/>
    <w:rsid w:val="00316063"/>
    <w:rsid w:val="003161B4"/>
    <w:rsid w:val="003164AB"/>
    <w:rsid w:val="00316587"/>
    <w:rsid w:val="0031672B"/>
    <w:rsid w:val="00316884"/>
    <w:rsid w:val="00316B98"/>
    <w:rsid w:val="00316C4E"/>
    <w:rsid w:val="00316F23"/>
    <w:rsid w:val="0031738C"/>
    <w:rsid w:val="00317904"/>
    <w:rsid w:val="00317977"/>
    <w:rsid w:val="00317F24"/>
    <w:rsid w:val="00317F76"/>
    <w:rsid w:val="00320406"/>
    <w:rsid w:val="003207F5"/>
    <w:rsid w:val="003208A9"/>
    <w:rsid w:val="003208ED"/>
    <w:rsid w:val="00320A0E"/>
    <w:rsid w:val="00320D8D"/>
    <w:rsid w:val="003212BB"/>
    <w:rsid w:val="00321300"/>
    <w:rsid w:val="003217FF"/>
    <w:rsid w:val="00321BEB"/>
    <w:rsid w:val="00321DB0"/>
    <w:rsid w:val="00322037"/>
    <w:rsid w:val="00322BB8"/>
    <w:rsid w:val="00322BDC"/>
    <w:rsid w:val="003230F7"/>
    <w:rsid w:val="00323248"/>
    <w:rsid w:val="0032345B"/>
    <w:rsid w:val="0032361C"/>
    <w:rsid w:val="003237AD"/>
    <w:rsid w:val="003239F8"/>
    <w:rsid w:val="0032431A"/>
    <w:rsid w:val="003244E7"/>
    <w:rsid w:val="003245C5"/>
    <w:rsid w:val="00324CD1"/>
    <w:rsid w:val="003250AA"/>
    <w:rsid w:val="003251D1"/>
    <w:rsid w:val="00325408"/>
    <w:rsid w:val="00325549"/>
    <w:rsid w:val="00325881"/>
    <w:rsid w:val="00325E70"/>
    <w:rsid w:val="003263CE"/>
    <w:rsid w:val="003267DE"/>
    <w:rsid w:val="003269C6"/>
    <w:rsid w:val="00326A55"/>
    <w:rsid w:val="00326B48"/>
    <w:rsid w:val="00326E1A"/>
    <w:rsid w:val="003270AE"/>
    <w:rsid w:val="00327620"/>
    <w:rsid w:val="003278F5"/>
    <w:rsid w:val="0033025F"/>
    <w:rsid w:val="003302E6"/>
    <w:rsid w:val="003306EC"/>
    <w:rsid w:val="00330747"/>
    <w:rsid w:val="003310B7"/>
    <w:rsid w:val="003312B6"/>
    <w:rsid w:val="0033132D"/>
    <w:rsid w:val="00331616"/>
    <w:rsid w:val="00331670"/>
    <w:rsid w:val="00331909"/>
    <w:rsid w:val="00331FD5"/>
    <w:rsid w:val="00332553"/>
    <w:rsid w:val="003330B5"/>
    <w:rsid w:val="0033356D"/>
    <w:rsid w:val="00333581"/>
    <w:rsid w:val="003335D0"/>
    <w:rsid w:val="0033365B"/>
    <w:rsid w:val="0033376A"/>
    <w:rsid w:val="00333802"/>
    <w:rsid w:val="00333829"/>
    <w:rsid w:val="0033396E"/>
    <w:rsid w:val="00333D48"/>
    <w:rsid w:val="00333DA8"/>
    <w:rsid w:val="0033493B"/>
    <w:rsid w:val="00334D72"/>
    <w:rsid w:val="00334D97"/>
    <w:rsid w:val="00335BC5"/>
    <w:rsid w:val="00335F52"/>
    <w:rsid w:val="003363B2"/>
    <w:rsid w:val="00336AB7"/>
    <w:rsid w:val="00336CA6"/>
    <w:rsid w:val="00336CEB"/>
    <w:rsid w:val="00336ED9"/>
    <w:rsid w:val="00336F4D"/>
    <w:rsid w:val="003371A6"/>
    <w:rsid w:val="003379C0"/>
    <w:rsid w:val="00337AD9"/>
    <w:rsid w:val="00337DCA"/>
    <w:rsid w:val="00337FA2"/>
    <w:rsid w:val="0034012F"/>
    <w:rsid w:val="0034029A"/>
    <w:rsid w:val="00340590"/>
    <w:rsid w:val="0034074E"/>
    <w:rsid w:val="00340847"/>
    <w:rsid w:val="003409D3"/>
    <w:rsid w:val="00340BC3"/>
    <w:rsid w:val="00340C00"/>
    <w:rsid w:val="00341229"/>
    <w:rsid w:val="0034144C"/>
    <w:rsid w:val="003414C5"/>
    <w:rsid w:val="00341AF2"/>
    <w:rsid w:val="00341F90"/>
    <w:rsid w:val="00342441"/>
    <w:rsid w:val="00342A8A"/>
    <w:rsid w:val="00342E65"/>
    <w:rsid w:val="00343148"/>
    <w:rsid w:val="003435A4"/>
    <w:rsid w:val="00343D64"/>
    <w:rsid w:val="00343F7B"/>
    <w:rsid w:val="003440FC"/>
    <w:rsid w:val="0034442C"/>
    <w:rsid w:val="0034454B"/>
    <w:rsid w:val="00344753"/>
    <w:rsid w:val="003449D5"/>
    <w:rsid w:val="00344AF9"/>
    <w:rsid w:val="00344B09"/>
    <w:rsid w:val="003452CC"/>
    <w:rsid w:val="003453E9"/>
    <w:rsid w:val="003454C5"/>
    <w:rsid w:val="003459A9"/>
    <w:rsid w:val="00345B4F"/>
    <w:rsid w:val="00345CE2"/>
    <w:rsid w:val="00345D10"/>
    <w:rsid w:val="00345D76"/>
    <w:rsid w:val="0034603F"/>
    <w:rsid w:val="0034630C"/>
    <w:rsid w:val="003463D3"/>
    <w:rsid w:val="00346526"/>
    <w:rsid w:val="00346842"/>
    <w:rsid w:val="00346A58"/>
    <w:rsid w:val="00346A8A"/>
    <w:rsid w:val="0034750C"/>
    <w:rsid w:val="00347BA9"/>
    <w:rsid w:val="00347CBB"/>
    <w:rsid w:val="00347D4D"/>
    <w:rsid w:val="00347FBC"/>
    <w:rsid w:val="00350044"/>
    <w:rsid w:val="003508A7"/>
    <w:rsid w:val="00350A61"/>
    <w:rsid w:val="003510AC"/>
    <w:rsid w:val="00351350"/>
    <w:rsid w:val="003515BE"/>
    <w:rsid w:val="003517AB"/>
    <w:rsid w:val="003518D5"/>
    <w:rsid w:val="00351AD7"/>
    <w:rsid w:val="00351BD2"/>
    <w:rsid w:val="00351CB1"/>
    <w:rsid w:val="00351E5D"/>
    <w:rsid w:val="00352583"/>
    <w:rsid w:val="003528BD"/>
    <w:rsid w:val="003528F5"/>
    <w:rsid w:val="00352B0F"/>
    <w:rsid w:val="00352B18"/>
    <w:rsid w:val="00352B7F"/>
    <w:rsid w:val="00352C8B"/>
    <w:rsid w:val="00352D88"/>
    <w:rsid w:val="003530CB"/>
    <w:rsid w:val="00353914"/>
    <w:rsid w:val="00354247"/>
    <w:rsid w:val="0035461A"/>
    <w:rsid w:val="00355336"/>
    <w:rsid w:val="003557E4"/>
    <w:rsid w:val="0035590A"/>
    <w:rsid w:val="00356266"/>
    <w:rsid w:val="00356534"/>
    <w:rsid w:val="00356774"/>
    <w:rsid w:val="0035699F"/>
    <w:rsid w:val="00356D34"/>
    <w:rsid w:val="0035791A"/>
    <w:rsid w:val="003579EE"/>
    <w:rsid w:val="00357AC4"/>
    <w:rsid w:val="00357D09"/>
    <w:rsid w:val="00360218"/>
    <w:rsid w:val="003608B1"/>
    <w:rsid w:val="00360A56"/>
    <w:rsid w:val="00360F4F"/>
    <w:rsid w:val="00360F71"/>
    <w:rsid w:val="00360FE7"/>
    <w:rsid w:val="0036106B"/>
    <w:rsid w:val="00361398"/>
    <w:rsid w:val="0036169B"/>
    <w:rsid w:val="00361BED"/>
    <w:rsid w:val="00361F7C"/>
    <w:rsid w:val="00362975"/>
    <w:rsid w:val="00362C6B"/>
    <w:rsid w:val="00362D16"/>
    <w:rsid w:val="00362D65"/>
    <w:rsid w:val="00362EFE"/>
    <w:rsid w:val="003631D7"/>
    <w:rsid w:val="00363368"/>
    <w:rsid w:val="0036375B"/>
    <w:rsid w:val="00363F4B"/>
    <w:rsid w:val="0036440F"/>
    <w:rsid w:val="00364438"/>
    <w:rsid w:val="00364A56"/>
    <w:rsid w:val="00364B70"/>
    <w:rsid w:val="00365563"/>
    <w:rsid w:val="00365569"/>
    <w:rsid w:val="0036571F"/>
    <w:rsid w:val="00365AEA"/>
    <w:rsid w:val="00365C53"/>
    <w:rsid w:val="00365D3B"/>
    <w:rsid w:val="00366350"/>
    <w:rsid w:val="00366385"/>
    <w:rsid w:val="0036696F"/>
    <w:rsid w:val="00366C5F"/>
    <w:rsid w:val="0036764E"/>
    <w:rsid w:val="00367B26"/>
    <w:rsid w:val="00370179"/>
    <w:rsid w:val="003703F9"/>
    <w:rsid w:val="003709B4"/>
    <w:rsid w:val="00370A30"/>
    <w:rsid w:val="00370C17"/>
    <w:rsid w:val="00370D1D"/>
    <w:rsid w:val="00370E62"/>
    <w:rsid w:val="00371145"/>
    <w:rsid w:val="00371411"/>
    <w:rsid w:val="00371585"/>
    <w:rsid w:val="00371755"/>
    <w:rsid w:val="00371838"/>
    <w:rsid w:val="00371DE8"/>
    <w:rsid w:val="00372211"/>
    <w:rsid w:val="003727EE"/>
    <w:rsid w:val="003728BC"/>
    <w:rsid w:val="003730DA"/>
    <w:rsid w:val="003733CD"/>
    <w:rsid w:val="00373566"/>
    <w:rsid w:val="0037382C"/>
    <w:rsid w:val="00373F3B"/>
    <w:rsid w:val="003741C1"/>
    <w:rsid w:val="00374927"/>
    <w:rsid w:val="003749C8"/>
    <w:rsid w:val="0037555F"/>
    <w:rsid w:val="003756AE"/>
    <w:rsid w:val="00375B3C"/>
    <w:rsid w:val="00375C10"/>
    <w:rsid w:val="0037682B"/>
    <w:rsid w:val="00376AA5"/>
    <w:rsid w:val="00376B02"/>
    <w:rsid w:val="0037714A"/>
    <w:rsid w:val="003771BE"/>
    <w:rsid w:val="003772A3"/>
    <w:rsid w:val="003773B0"/>
    <w:rsid w:val="003805CE"/>
    <w:rsid w:val="00380932"/>
    <w:rsid w:val="00381193"/>
    <w:rsid w:val="00381424"/>
    <w:rsid w:val="00381467"/>
    <w:rsid w:val="0038148D"/>
    <w:rsid w:val="0038149C"/>
    <w:rsid w:val="00381676"/>
    <w:rsid w:val="00381699"/>
    <w:rsid w:val="00381753"/>
    <w:rsid w:val="00381BD0"/>
    <w:rsid w:val="00381DAD"/>
    <w:rsid w:val="00382369"/>
    <w:rsid w:val="003823E7"/>
    <w:rsid w:val="00382644"/>
    <w:rsid w:val="0038273C"/>
    <w:rsid w:val="0038275E"/>
    <w:rsid w:val="00382D6E"/>
    <w:rsid w:val="00382DBE"/>
    <w:rsid w:val="003833AF"/>
    <w:rsid w:val="00383AC7"/>
    <w:rsid w:val="00383D68"/>
    <w:rsid w:val="00384694"/>
    <w:rsid w:val="003854DD"/>
    <w:rsid w:val="00385508"/>
    <w:rsid w:val="0038568B"/>
    <w:rsid w:val="0038595A"/>
    <w:rsid w:val="003859B8"/>
    <w:rsid w:val="003859ED"/>
    <w:rsid w:val="00386806"/>
    <w:rsid w:val="00386F61"/>
    <w:rsid w:val="00387072"/>
    <w:rsid w:val="003870A6"/>
    <w:rsid w:val="0038712C"/>
    <w:rsid w:val="00387722"/>
    <w:rsid w:val="00387921"/>
    <w:rsid w:val="00387973"/>
    <w:rsid w:val="00387F34"/>
    <w:rsid w:val="00387F82"/>
    <w:rsid w:val="00390426"/>
    <w:rsid w:val="0039050E"/>
    <w:rsid w:val="003905C4"/>
    <w:rsid w:val="0039074D"/>
    <w:rsid w:val="00390D22"/>
    <w:rsid w:val="00390FAD"/>
    <w:rsid w:val="003919E6"/>
    <w:rsid w:val="00391AB6"/>
    <w:rsid w:val="00391C9F"/>
    <w:rsid w:val="00392224"/>
    <w:rsid w:val="00392382"/>
    <w:rsid w:val="00392BA6"/>
    <w:rsid w:val="00392FBA"/>
    <w:rsid w:val="003936C9"/>
    <w:rsid w:val="00393A11"/>
    <w:rsid w:val="00393CE5"/>
    <w:rsid w:val="00393E83"/>
    <w:rsid w:val="00393F03"/>
    <w:rsid w:val="0039418A"/>
    <w:rsid w:val="0039425C"/>
    <w:rsid w:val="00394D38"/>
    <w:rsid w:val="003957DA"/>
    <w:rsid w:val="00395BB0"/>
    <w:rsid w:val="00395F95"/>
    <w:rsid w:val="00396187"/>
    <w:rsid w:val="00396207"/>
    <w:rsid w:val="00396666"/>
    <w:rsid w:val="00396F10"/>
    <w:rsid w:val="00396FE7"/>
    <w:rsid w:val="0039711F"/>
    <w:rsid w:val="00397763"/>
    <w:rsid w:val="00397E85"/>
    <w:rsid w:val="003A0427"/>
    <w:rsid w:val="003A073A"/>
    <w:rsid w:val="003A0933"/>
    <w:rsid w:val="003A0B5A"/>
    <w:rsid w:val="003A0F78"/>
    <w:rsid w:val="003A1276"/>
    <w:rsid w:val="003A15B5"/>
    <w:rsid w:val="003A15CA"/>
    <w:rsid w:val="003A194E"/>
    <w:rsid w:val="003A1C1C"/>
    <w:rsid w:val="003A20F5"/>
    <w:rsid w:val="003A2325"/>
    <w:rsid w:val="003A2B2F"/>
    <w:rsid w:val="003A2CFB"/>
    <w:rsid w:val="003A2DEB"/>
    <w:rsid w:val="003A2EFB"/>
    <w:rsid w:val="003A2FBB"/>
    <w:rsid w:val="003A3082"/>
    <w:rsid w:val="003A320E"/>
    <w:rsid w:val="003A323D"/>
    <w:rsid w:val="003A3D34"/>
    <w:rsid w:val="003A3ED5"/>
    <w:rsid w:val="003A4308"/>
    <w:rsid w:val="003A43E9"/>
    <w:rsid w:val="003A44F5"/>
    <w:rsid w:val="003A45B6"/>
    <w:rsid w:val="003A4FCE"/>
    <w:rsid w:val="003A5677"/>
    <w:rsid w:val="003A56AB"/>
    <w:rsid w:val="003A5732"/>
    <w:rsid w:val="003A5D57"/>
    <w:rsid w:val="003A6046"/>
    <w:rsid w:val="003A610A"/>
    <w:rsid w:val="003A61DF"/>
    <w:rsid w:val="003A6212"/>
    <w:rsid w:val="003A68C8"/>
    <w:rsid w:val="003A6AFF"/>
    <w:rsid w:val="003A6B3E"/>
    <w:rsid w:val="003A7136"/>
    <w:rsid w:val="003A74C8"/>
    <w:rsid w:val="003A769A"/>
    <w:rsid w:val="003A7BAA"/>
    <w:rsid w:val="003A7CE7"/>
    <w:rsid w:val="003A7D83"/>
    <w:rsid w:val="003A7E21"/>
    <w:rsid w:val="003B00C2"/>
    <w:rsid w:val="003B0305"/>
    <w:rsid w:val="003B0E24"/>
    <w:rsid w:val="003B0F09"/>
    <w:rsid w:val="003B1631"/>
    <w:rsid w:val="003B16AC"/>
    <w:rsid w:val="003B19B7"/>
    <w:rsid w:val="003B1A72"/>
    <w:rsid w:val="003B2174"/>
    <w:rsid w:val="003B26D9"/>
    <w:rsid w:val="003B29EC"/>
    <w:rsid w:val="003B2A33"/>
    <w:rsid w:val="003B32F9"/>
    <w:rsid w:val="003B3CBA"/>
    <w:rsid w:val="003B3E7D"/>
    <w:rsid w:val="003B3E9C"/>
    <w:rsid w:val="003B4022"/>
    <w:rsid w:val="003B40A3"/>
    <w:rsid w:val="003B42FE"/>
    <w:rsid w:val="003B4A4C"/>
    <w:rsid w:val="003B4B20"/>
    <w:rsid w:val="003B51A0"/>
    <w:rsid w:val="003B54F2"/>
    <w:rsid w:val="003B5579"/>
    <w:rsid w:val="003B598C"/>
    <w:rsid w:val="003B62B7"/>
    <w:rsid w:val="003B6331"/>
    <w:rsid w:val="003B6727"/>
    <w:rsid w:val="003B6948"/>
    <w:rsid w:val="003B6ADD"/>
    <w:rsid w:val="003B6B69"/>
    <w:rsid w:val="003B6E3F"/>
    <w:rsid w:val="003B6EE3"/>
    <w:rsid w:val="003B7333"/>
    <w:rsid w:val="003B7876"/>
    <w:rsid w:val="003B7896"/>
    <w:rsid w:val="003B7C3B"/>
    <w:rsid w:val="003B7DB9"/>
    <w:rsid w:val="003C029E"/>
    <w:rsid w:val="003C0991"/>
    <w:rsid w:val="003C118A"/>
    <w:rsid w:val="003C16B1"/>
    <w:rsid w:val="003C2092"/>
    <w:rsid w:val="003C213C"/>
    <w:rsid w:val="003C2302"/>
    <w:rsid w:val="003C25C4"/>
    <w:rsid w:val="003C2747"/>
    <w:rsid w:val="003C28D6"/>
    <w:rsid w:val="003C302B"/>
    <w:rsid w:val="003C317A"/>
    <w:rsid w:val="003C32B9"/>
    <w:rsid w:val="003C33C2"/>
    <w:rsid w:val="003C3900"/>
    <w:rsid w:val="003C3D72"/>
    <w:rsid w:val="003C4314"/>
    <w:rsid w:val="003C4C83"/>
    <w:rsid w:val="003C4DAE"/>
    <w:rsid w:val="003C51D2"/>
    <w:rsid w:val="003C5361"/>
    <w:rsid w:val="003C5BCF"/>
    <w:rsid w:val="003C642D"/>
    <w:rsid w:val="003C655A"/>
    <w:rsid w:val="003C666C"/>
    <w:rsid w:val="003C77CA"/>
    <w:rsid w:val="003C7B93"/>
    <w:rsid w:val="003C7BB9"/>
    <w:rsid w:val="003C7C16"/>
    <w:rsid w:val="003D00B0"/>
    <w:rsid w:val="003D036F"/>
    <w:rsid w:val="003D04AF"/>
    <w:rsid w:val="003D04BC"/>
    <w:rsid w:val="003D05C3"/>
    <w:rsid w:val="003D0BB0"/>
    <w:rsid w:val="003D0C3D"/>
    <w:rsid w:val="003D0C8C"/>
    <w:rsid w:val="003D0DBF"/>
    <w:rsid w:val="003D0E64"/>
    <w:rsid w:val="003D0E79"/>
    <w:rsid w:val="003D11AE"/>
    <w:rsid w:val="003D155C"/>
    <w:rsid w:val="003D183F"/>
    <w:rsid w:val="003D1C42"/>
    <w:rsid w:val="003D2253"/>
    <w:rsid w:val="003D244D"/>
    <w:rsid w:val="003D24BE"/>
    <w:rsid w:val="003D25B9"/>
    <w:rsid w:val="003D26D5"/>
    <w:rsid w:val="003D27B8"/>
    <w:rsid w:val="003D2923"/>
    <w:rsid w:val="003D29B4"/>
    <w:rsid w:val="003D3987"/>
    <w:rsid w:val="003D3CD3"/>
    <w:rsid w:val="003D3E94"/>
    <w:rsid w:val="003D41D1"/>
    <w:rsid w:val="003D4727"/>
    <w:rsid w:val="003D48AB"/>
    <w:rsid w:val="003D4B80"/>
    <w:rsid w:val="003D59C8"/>
    <w:rsid w:val="003D5AD0"/>
    <w:rsid w:val="003D5B84"/>
    <w:rsid w:val="003D5DDD"/>
    <w:rsid w:val="003D60EE"/>
    <w:rsid w:val="003D6195"/>
    <w:rsid w:val="003D6303"/>
    <w:rsid w:val="003D6345"/>
    <w:rsid w:val="003D64D0"/>
    <w:rsid w:val="003D64E6"/>
    <w:rsid w:val="003D6707"/>
    <w:rsid w:val="003D6ACC"/>
    <w:rsid w:val="003D6ADA"/>
    <w:rsid w:val="003D6B1D"/>
    <w:rsid w:val="003D6C1C"/>
    <w:rsid w:val="003D7059"/>
    <w:rsid w:val="003D70A8"/>
    <w:rsid w:val="003D73F9"/>
    <w:rsid w:val="003D7475"/>
    <w:rsid w:val="003D75C2"/>
    <w:rsid w:val="003D7EFF"/>
    <w:rsid w:val="003E08D2"/>
    <w:rsid w:val="003E0A4D"/>
    <w:rsid w:val="003E0DC3"/>
    <w:rsid w:val="003E0EE3"/>
    <w:rsid w:val="003E104F"/>
    <w:rsid w:val="003E1174"/>
    <w:rsid w:val="003E16CE"/>
    <w:rsid w:val="003E19AD"/>
    <w:rsid w:val="003E1AA5"/>
    <w:rsid w:val="003E1AD6"/>
    <w:rsid w:val="003E21A1"/>
    <w:rsid w:val="003E26FD"/>
    <w:rsid w:val="003E2ACB"/>
    <w:rsid w:val="003E2DCB"/>
    <w:rsid w:val="003E2F91"/>
    <w:rsid w:val="003E36CF"/>
    <w:rsid w:val="003E45E0"/>
    <w:rsid w:val="003E496B"/>
    <w:rsid w:val="003E5265"/>
    <w:rsid w:val="003E5926"/>
    <w:rsid w:val="003E5CFB"/>
    <w:rsid w:val="003E5D63"/>
    <w:rsid w:val="003E60AE"/>
    <w:rsid w:val="003E6248"/>
    <w:rsid w:val="003E6BB6"/>
    <w:rsid w:val="003E6FC4"/>
    <w:rsid w:val="003E71CB"/>
    <w:rsid w:val="003E72D6"/>
    <w:rsid w:val="003E7AEF"/>
    <w:rsid w:val="003E7CC2"/>
    <w:rsid w:val="003E7E13"/>
    <w:rsid w:val="003F0602"/>
    <w:rsid w:val="003F08C5"/>
    <w:rsid w:val="003F0A8C"/>
    <w:rsid w:val="003F0B21"/>
    <w:rsid w:val="003F0B53"/>
    <w:rsid w:val="003F0DD4"/>
    <w:rsid w:val="003F0F9E"/>
    <w:rsid w:val="003F1127"/>
    <w:rsid w:val="003F14E7"/>
    <w:rsid w:val="003F1800"/>
    <w:rsid w:val="003F18FB"/>
    <w:rsid w:val="003F1A87"/>
    <w:rsid w:val="003F1D41"/>
    <w:rsid w:val="003F2129"/>
    <w:rsid w:val="003F2866"/>
    <w:rsid w:val="003F29B3"/>
    <w:rsid w:val="003F34A7"/>
    <w:rsid w:val="003F37A8"/>
    <w:rsid w:val="003F385D"/>
    <w:rsid w:val="003F3A58"/>
    <w:rsid w:val="003F407E"/>
    <w:rsid w:val="003F42A8"/>
    <w:rsid w:val="003F4334"/>
    <w:rsid w:val="003F479E"/>
    <w:rsid w:val="003F48C7"/>
    <w:rsid w:val="003F49EE"/>
    <w:rsid w:val="003F4A27"/>
    <w:rsid w:val="003F5549"/>
    <w:rsid w:val="003F5576"/>
    <w:rsid w:val="003F5B20"/>
    <w:rsid w:val="003F5F09"/>
    <w:rsid w:val="003F700A"/>
    <w:rsid w:val="003F7160"/>
    <w:rsid w:val="003F76E9"/>
    <w:rsid w:val="003F7B23"/>
    <w:rsid w:val="003F7DDE"/>
    <w:rsid w:val="00400484"/>
    <w:rsid w:val="004004A3"/>
    <w:rsid w:val="0040085A"/>
    <w:rsid w:val="004008D2"/>
    <w:rsid w:val="00400AB4"/>
    <w:rsid w:val="00400B60"/>
    <w:rsid w:val="00400E21"/>
    <w:rsid w:val="00401157"/>
    <w:rsid w:val="00401327"/>
    <w:rsid w:val="004015C5"/>
    <w:rsid w:val="00401616"/>
    <w:rsid w:val="00401C81"/>
    <w:rsid w:val="00401F1E"/>
    <w:rsid w:val="004024A9"/>
    <w:rsid w:val="0040290B"/>
    <w:rsid w:val="00402A1A"/>
    <w:rsid w:val="004033C5"/>
    <w:rsid w:val="00403B7D"/>
    <w:rsid w:val="00403C41"/>
    <w:rsid w:val="00403C67"/>
    <w:rsid w:val="00403D3E"/>
    <w:rsid w:val="00403E43"/>
    <w:rsid w:val="00404743"/>
    <w:rsid w:val="004048F7"/>
    <w:rsid w:val="00404DD3"/>
    <w:rsid w:val="00404E23"/>
    <w:rsid w:val="00404E7D"/>
    <w:rsid w:val="00404FAB"/>
    <w:rsid w:val="00404FE3"/>
    <w:rsid w:val="004051A1"/>
    <w:rsid w:val="00405529"/>
    <w:rsid w:val="00405B54"/>
    <w:rsid w:val="00405E1A"/>
    <w:rsid w:val="00405E5C"/>
    <w:rsid w:val="00405FD1"/>
    <w:rsid w:val="00406480"/>
    <w:rsid w:val="004066EA"/>
    <w:rsid w:val="00406733"/>
    <w:rsid w:val="00406802"/>
    <w:rsid w:val="00406953"/>
    <w:rsid w:val="00406BF1"/>
    <w:rsid w:val="00406C74"/>
    <w:rsid w:val="00406D57"/>
    <w:rsid w:val="00406FAA"/>
    <w:rsid w:val="004070E8"/>
    <w:rsid w:val="00407172"/>
    <w:rsid w:val="004072D7"/>
    <w:rsid w:val="00407798"/>
    <w:rsid w:val="00407ACC"/>
    <w:rsid w:val="00407BA3"/>
    <w:rsid w:val="00407DBD"/>
    <w:rsid w:val="004101D8"/>
    <w:rsid w:val="0041025D"/>
    <w:rsid w:val="00410400"/>
    <w:rsid w:val="004107D9"/>
    <w:rsid w:val="00410AF5"/>
    <w:rsid w:val="00410ED2"/>
    <w:rsid w:val="0041190C"/>
    <w:rsid w:val="00411974"/>
    <w:rsid w:val="004119DF"/>
    <w:rsid w:val="00411AA2"/>
    <w:rsid w:val="00411D80"/>
    <w:rsid w:val="00412274"/>
    <w:rsid w:val="00412AA6"/>
    <w:rsid w:val="00412EA1"/>
    <w:rsid w:val="00412F4A"/>
    <w:rsid w:val="00412FE8"/>
    <w:rsid w:val="0041301B"/>
    <w:rsid w:val="00413380"/>
    <w:rsid w:val="004138BF"/>
    <w:rsid w:val="00413FD8"/>
    <w:rsid w:val="004141C0"/>
    <w:rsid w:val="00414332"/>
    <w:rsid w:val="004144F4"/>
    <w:rsid w:val="004146DB"/>
    <w:rsid w:val="004149F9"/>
    <w:rsid w:val="00414AE1"/>
    <w:rsid w:val="00415164"/>
    <w:rsid w:val="00415191"/>
    <w:rsid w:val="004152FC"/>
    <w:rsid w:val="004154C0"/>
    <w:rsid w:val="00415504"/>
    <w:rsid w:val="0041565D"/>
    <w:rsid w:val="004156BB"/>
    <w:rsid w:val="00415769"/>
    <w:rsid w:val="004158D4"/>
    <w:rsid w:val="00415AD5"/>
    <w:rsid w:val="00415B31"/>
    <w:rsid w:val="00415B6C"/>
    <w:rsid w:val="00415C4C"/>
    <w:rsid w:val="0041615E"/>
    <w:rsid w:val="00416642"/>
    <w:rsid w:val="00416660"/>
    <w:rsid w:val="004166E1"/>
    <w:rsid w:val="00416952"/>
    <w:rsid w:val="00416C2D"/>
    <w:rsid w:val="00416DEC"/>
    <w:rsid w:val="00416E9D"/>
    <w:rsid w:val="00416EC5"/>
    <w:rsid w:val="004171C3"/>
    <w:rsid w:val="004178DA"/>
    <w:rsid w:val="00417B36"/>
    <w:rsid w:val="00417BDE"/>
    <w:rsid w:val="00420019"/>
    <w:rsid w:val="00420266"/>
    <w:rsid w:val="0042093B"/>
    <w:rsid w:val="00420B1B"/>
    <w:rsid w:val="00420DAF"/>
    <w:rsid w:val="004210B3"/>
    <w:rsid w:val="004218BB"/>
    <w:rsid w:val="00421ABD"/>
    <w:rsid w:val="00421BCF"/>
    <w:rsid w:val="00421FD6"/>
    <w:rsid w:val="0042247C"/>
    <w:rsid w:val="00422661"/>
    <w:rsid w:val="00422AC5"/>
    <w:rsid w:val="0042308B"/>
    <w:rsid w:val="00423132"/>
    <w:rsid w:val="00423C0F"/>
    <w:rsid w:val="00423E42"/>
    <w:rsid w:val="0042401D"/>
    <w:rsid w:val="00424218"/>
    <w:rsid w:val="004243A4"/>
    <w:rsid w:val="0042465D"/>
    <w:rsid w:val="00424F68"/>
    <w:rsid w:val="00424FEE"/>
    <w:rsid w:val="004256AE"/>
    <w:rsid w:val="00425CB8"/>
    <w:rsid w:val="00425E7A"/>
    <w:rsid w:val="00425E80"/>
    <w:rsid w:val="00427169"/>
    <w:rsid w:val="00427A4D"/>
    <w:rsid w:val="00427F66"/>
    <w:rsid w:val="004300CB"/>
    <w:rsid w:val="0043041F"/>
    <w:rsid w:val="00430574"/>
    <w:rsid w:val="0043094B"/>
    <w:rsid w:val="00430B86"/>
    <w:rsid w:val="00430CB4"/>
    <w:rsid w:val="00431190"/>
    <w:rsid w:val="004317BB"/>
    <w:rsid w:val="004317EA"/>
    <w:rsid w:val="00431E1F"/>
    <w:rsid w:val="004323BF"/>
    <w:rsid w:val="0043284D"/>
    <w:rsid w:val="00432B86"/>
    <w:rsid w:val="00432C95"/>
    <w:rsid w:val="00432F15"/>
    <w:rsid w:val="00432F28"/>
    <w:rsid w:val="004332F5"/>
    <w:rsid w:val="004339AA"/>
    <w:rsid w:val="00433B5C"/>
    <w:rsid w:val="00433E97"/>
    <w:rsid w:val="0043431F"/>
    <w:rsid w:val="004345D1"/>
    <w:rsid w:val="00434C1C"/>
    <w:rsid w:val="00434DB6"/>
    <w:rsid w:val="004350B8"/>
    <w:rsid w:val="00435231"/>
    <w:rsid w:val="0043523B"/>
    <w:rsid w:val="004355A5"/>
    <w:rsid w:val="004355ED"/>
    <w:rsid w:val="004360CD"/>
    <w:rsid w:val="0043655E"/>
    <w:rsid w:val="004369CB"/>
    <w:rsid w:val="00437000"/>
    <w:rsid w:val="004372A2"/>
    <w:rsid w:val="00437569"/>
    <w:rsid w:val="00437629"/>
    <w:rsid w:val="00437897"/>
    <w:rsid w:val="00437951"/>
    <w:rsid w:val="00437EFE"/>
    <w:rsid w:val="0044061B"/>
    <w:rsid w:val="00440CA5"/>
    <w:rsid w:val="00440E81"/>
    <w:rsid w:val="0044108C"/>
    <w:rsid w:val="004411CC"/>
    <w:rsid w:val="00441805"/>
    <w:rsid w:val="00441840"/>
    <w:rsid w:val="00441844"/>
    <w:rsid w:val="00441B91"/>
    <w:rsid w:val="00441D5B"/>
    <w:rsid w:val="00441DB2"/>
    <w:rsid w:val="004421A1"/>
    <w:rsid w:val="00442451"/>
    <w:rsid w:val="0044245A"/>
    <w:rsid w:val="00442547"/>
    <w:rsid w:val="00442EEA"/>
    <w:rsid w:val="00442F2A"/>
    <w:rsid w:val="00443782"/>
    <w:rsid w:val="00443DD2"/>
    <w:rsid w:val="00444220"/>
    <w:rsid w:val="004445DE"/>
    <w:rsid w:val="0044490A"/>
    <w:rsid w:val="00444E95"/>
    <w:rsid w:val="004453FD"/>
    <w:rsid w:val="004455AB"/>
    <w:rsid w:val="004455BF"/>
    <w:rsid w:val="00445DCB"/>
    <w:rsid w:val="00445E45"/>
    <w:rsid w:val="00446081"/>
    <w:rsid w:val="0044637A"/>
    <w:rsid w:val="004463AA"/>
    <w:rsid w:val="004466A4"/>
    <w:rsid w:val="0044674C"/>
    <w:rsid w:val="00446850"/>
    <w:rsid w:val="00446949"/>
    <w:rsid w:val="00446AD6"/>
    <w:rsid w:val="00446EB5"/>
    <w:rsid w:val="0044762D"/>
    <w:rsid w:val="00447674"/>
    <w:rsid w:val="004476D8"/>
    <w:rsid w:val="0044771D"/>
    <w:rsid w:val="004478D7"/>
    <w:rsid w:val="00447A7B"/>
    <w:rsid w:val="00450342"/>
    <w:rsid w:val="004507B8"/>
    <w:rsid w:val="00450AE9"/>
    <w:rsid w:val="00450BF8"/>
    <w:rsid w:val="00451203"/>
    <w:rsid w:val="00451838"/>
    <w:rsid w:val="00451A33"/>
    <w:rsid w:val="00451E58"/>
    <w:rsid w:val="00451ECF"/>
    <w:rsid w:val="00452593"/>
    <w:rsid w:val="0045285B"/>
    <w:rsid w:val="00452F93"/>
    <w:rsid w:val="00452FDF"/>
    <w:rsid w:val="004532CF"/>
    <w:rsid w:val="004535F0"/>
    <w:rsid w:val="00453BC2"/>
    <w:rsid w:val="00453F98"/>
    <w:rsid w:val="00454356"/>
    <w:rsid w:val="00454579"/>
    <w:rsid w:val="00454808"/>
    <w:rsid w:val="004549E9"/>
    <w:rsid w:val="00455449"/>
    <w:rsid w:val="00455AE7"/>
    <w:rsid w:val="00455C80"/>
    <w:rsid w:val="004569F7"/>
    <w:rsid w:val="00456EC4"/>
    <w:rsid w:val="00456EE0"/>
    <w:rsid w:val="00457053"/>
    <w:rsid w:val="00457084"/>
    <w:rsid w:val="0045730F"/>
    <w:rsid w:val="0045742E"/>
    <w:rsid w:val="00457C6F"/>
    <w:rsid w:val="00457D12"/>
    <w:rsid w:val="00460543"/>
    <w:rsid w:val="004609F1"/>
    <w:rsid w:val="004610CA"/>
    <w:rsid w:val="00462552"/>
    <w:rsid w:val="0046356E"/>
    <w:rsid w:val="004636D4"/>
    <w:rsid w:val="00463750"/>
    <w:rsid w:val="00463AE2"/>
    <w:rsid w:val="00463C59"/>
    <w:rsid w:val="004641B4"/>
    <w:rsid w:val="004648AE"/>
    <w:rsid w:val="00464ACF"/>
    <w:rsid w:val="00464CAA"/>
    <w:rsid w:val="00464E16"/>
    <w:rsid w:val="00464E99"/>
    <w:rsid w:val="0046519B"/>
    <w:rsid w:val="004653CD"/>
    <w:rsid w:val="00465412"/>
    <w:rsid w:val="004657F4"/>
    <w:rsid w:val="00465AE1"/>
    <w:rsid w:val="00465EE2"/>
    <w:rsid w:val="004662CC"/>
    <w:rsid w:val="004665BD"/>
    <w:rsid w:val="00466831"/>
    <w:rsid w:val="0046685E"/>
    <w:rsid w:val="004668E4"/>
    <w:rsid w:val="00466E90"/>
    <w:rsid w:val="00466ED4"/>
    <w:rsid w:val="00466EFD"/>
    <w:rsid w:val="0046712E"/>
    <w:rsid w:val="00467632"/>
    <w:rsid w:val="00467905"/>
    <w:rsid w:val="00467B0D"/>
    <w:rsid w:val="00467BF8"/>
    <w:rsid w:val="00471441"/>
    <w:rsid w:val="004716AB"/>
    <w:rsid w:val="004718EB"/>
    <w:rsid w:val="004719F6"/>
    <w:rsid w:val="00471CC3"/>
    <w:rsid w:val="00471CF6"/>
    <w:rsid w:val="004721AC"/>
    <w:rsid w:val="00472871"/>
    <w:rsid w:val="00472920"/>
    <w:rsid w:val="0047295C"/>
    <w:rsid w:val="0047297F"/>
    <w:rsid w:val="00472D63"/>
    <w:rsid w:val="00472D8B"/>
    <w:rsid w:val="00472E2B"/>
    <w:rsid w:val="00473426"/>
    <w:rsid w:val="00473A06"/>
    <w:rsid w:val="00474046"/>
    <w:rsid w:val="00474E26"/>
    <w:rsid w:val="00474F07"/>
    <w:rsid w:val="00475116"/>
    <w:rsid w:val="00475403"/>
    <w:rsid w:val="004755D0"/>
    <w:rsid w:val="004756E1"/>
    <w:rsid w:val="00475BFA"/>
    <w:rsid w:val="00476688"/>
    <w:rsid w:val="00476C6E"/>
    <w:rsid w:val="00477175"/>
    <w:rsid w:val="00477502"/>
    <w:rsid w:val="00477622"/>
    <w:rsid w:val="00477644"/>
    <w:rsid w:val="004776B9"/>
    <w:rsid w:val="00477F3D"/>
    <w:rsid w:val="0048007E"/>
    <w:rsid w:val="004805BA"/>
    <w:rsid w:val="004806AA"/>
    <w:rsid w:val="0048085C"/>
    <w:rsid w:val="00480B5F"/>
    <w:rsid w:val="00480EDB"/>
    <w:rsid w:val="00481319"/>
    <w:rsid w:val="004815B6"/>
    <w:rsid w:val="004821F8"/>
    <w:rsid w:val="004826F4"/>
    <w:rsid w:val="004828AA"/>
    <w:rsid w:val="004828B1"/>
    <w:rsid w:val="00482A34"/>
    <w:rsid w:val="00482D2F"/>
    <w:rsid w:val="00483060"/>
    <w:rsid w:val="00483072"/>
    <w:rsid w:val="004832CD"/>
    <w:rsid w:val="00483419"/>
    <w:rsid w:val="00483D2C"/>
    <w:rsid w:val="00483D6C"/>
    <w:rsid w:val="004841DF"/>
    <w:rsid w:val="00484698"/>
    <w:rsid w:val="0048469B"/>
    <w:rsid w:val="00484869"/>
    <w:rsid w:val="00484A47"/>
    <w:rsid w:val="00484D75"/>
    <w:rsid w:val="0048509A"/>
    <w:rsid w:val="00485247"/>
    <w:rsid w:val="004853FD"/>
    <w:rsid w:val="00485492"/>
    <w:rsid w:val="00485652"/>
    <w:rsid w:val="00485BA2"/>
    <w:rsid w:val="00485BD3"/>
    <w:rsid w:val="00485E02"/>
    <w:rsid w:val="004860B5"/>
    <w:rsid w:val="00486720"/>
    <w:rsid w:val="00486835"/>
    <w:rsid w:val="00486A67"/>
    <w:rsid w:val="00486DE8"/>
    <w:rsid w:val="00486E32"/>
    <w:rsid w:val="00487001"/>
    <w:rsid w:val="00487316"/>
    <w:rsid w:val="00487402"/>
    <w:rsid w:val="00487471"/>
    <w:rsid w:val="00487E82"/>
    <w:rsid w:val="004901E2"/>
    <w:rsid w:val="0049061C"/>
    <w:rsid w:val="0049088A"/>
    <w:rsid w:val="004908D5"/>
    <w:rsid w:val="00490C63"/>
    <w:rsid w:val="00490CC5"/>
    <w:rsid w:val="00491073"/>
    <w:rsid w:val="0049179B"/>
    <w:rsid w:val="00491D35"/>
    <w:rsid w:val="00491FA8"/>
    <w:rsid w:val="00491FCC"/>
    <w:rsid w:val="0049274B"/>
    <w:rsid w:val="00492B67"/>
    <w:rsid w:val="0049304D"/>
    <w:rsid w:val="004930F1"/>
    <w:rsid w:val="00493123"/>
    <w:rsid w:val="00493134"/>
    <w:rsid w:val="0049365F"/>
    <w:rsid w:val="0049479A"/>
    <w:rsid w:val="0049481A"/>
    <w:rsid w:val="0049496F"/>
    <w:rsid w:val="0049531D"/>
    <w:rsid w:val="00495348"/>
    <w:rsid w:val="00495ABA"/>
    <w:rsid w:val="00495AE5"/>
    <w:rsid w:val="00495E13"/>
    <w:rsid w:val="00495FC3"/>
    <w:rsid w:val="004961A6"/>
    <w:rsid w:val="00496ABC"/>
    <w:rsid w:val="0049716D"/>
    <w:rsid w:val="0049726E"/>
    <w:rsid w:val="0049765F"/>
    <w:rsid w:val="00497CCB"/>
    <w:rsid w:val="00497D92"/>
    <w:rsid w:val="004A04EA"/>
    <w:rsid w:val="004A05E3"/>
    <w:rsid w:val="004A06F2"/>
    <w:rsid w:val="004A0A63"/>
    <w:rsid w:val="004A0F6F"/>
    <w:rsid w:val="004A1094"/>
    <w:rsid w:val="004A10FF"/>
    <w:rsid w:val="004A112E"/>
    <w:rsid w:val="004A18BE"/>
    <w:rsid w:val="004A1FBA"/>
    <w:rsid w:val="004A2094"/>
    <w:rsid w:val="004A20ED"/>
    <w:rsid w:val="004A2519"/>
    <w:rsid w:val="004A2596"/>
    <w:rsid w:val="004A31D8"/>
    <w:rsid w:val="004A347B"/>
    <w:rsid w:val="004A38A6"/>
    <w:rsid w:val="004A3C45"/>
    <w:rsid w:val="004A409D"/>
    <w:rsid w:val="004A40F7"/>
    <w:rsid w:val="004A44BF"/>
    <w:rsid w:val="004A4C44"/>
    <w:rsid w:val="004A53D9"/>
    <w:rsid w:val="004A56CC"/>
    <w:rsid w:val="004A5CC8"/>
    <w:rsid w:val="004A5D78"/>
    <w:rsid w:val="004A5E4E"/>
    <w:rsid w:val="004A5FA4"/>
    <w:rsid w:val="004A606A"/>
    <w:rsid w:val="004A6138"/>
    <w:rsid w:val="004A64B9"/>
    <w:rsid w:val="004A65C2"/>
    <w:rsid w:val="004A68DD"/>
    <w:rsid w:val="004A7079"/>
    <w:rsid w:val="004A70A2"/>
    <w:rsid w:val="004A716C"/>
    <w:rsid w:val="004A7267"/>
    <w:rsid w:val="004A751D"/>
    <w:rsid w:val="004A78F4"/>
    <w:rsid w:val="004A79DB"/>
    <w:rsid w:val="004A7E36"/>
    <w:rsid w:val="004B0358"/>
    <w:rsid w:val="004B0E34"/>
    <w:rsid w:val="004B11E6"/>
    <w:rsid w:val="004B18A7"/>
    <w:rsid w:val="004B1C17"/>
    <w:rsid w:val="004B1E96"/>
    <w:rsid w:val="004B2401"/>
    <w:rsid w:val="004B28A3"/>
    <w:rsid w:val="004B2B8C"/>
    <w:rsid w:val="004B2CEF"/>
    <w:rsid w:val="004B3363"/>
    <w:rsid w:val="004B346F"/>
    <w:rsid w:val="004B3626"/>
    <w:rsid w:val="004B3870"/>
    <w:rsid w:val="004B3FB3"/>
    <w:rsid w:val="004B45F7"/>
    <w:rsid w:val="004B486A"/>
    <w:rsid w:val="004B4D88"/>
    <w:rsid w:val="004B503D"/>
    <w:rsid w:val="004B52D2"/>
    <w:rsid w:val="004B53FA"/>
    <w:rsid w:val="004B5B84"/>
    <w:rsid w:val="004B5D17"/>
    <w:rsid w:val="004B5E23"/>
    <w:rsid w:val="004B612B"/>
    <w:rsid w:val="004B64CB"/>
    <w:rsid w:val="004B69A3"/>
    <w:rsid w:val="004B7109"/>
    <w:rsid w:val="004B7A20"/>
    <w:rsid w:val="004B7CCB"/>
    <w:rsid w:val="004C017B"/>
    <w:rsid w:val="004C07F6"/>
    <w:rsid w:val="004C0A8D"/>
    <w:rsid w:val="004C0D52"/>
    <w:rsid w:val="004C149E"/>
    <w:rsid w:val="004C16DD"/>
    <w:rsid w:val="004C18A4"/>
    <w:rsid w:val="004C1BF1"/>
    <w:rsid w:val="004C1C32"/>
    <w:rsid w:val="004C1D06"/>
    <w:rsid w:val="004C1DF0"/>
    <w:rsid w:val="004C1E5A"/>
    <w:rsid w:val="004C2259"/>
    <w:rsid w:val="004C2278"/>
    <w:rsid w:val="004C3071"/>
    <w:rsid w:val="004C345A"/>
    <w:rsid w:val="004C34A9"/>
    <w:rsid w:val="004C3501"/>
    <w:rsid w:val="004C37CD"/>
    <w:rsid w:val="004C3FD2"/>
    <w:rsid w:val="004C404A"/>
    <w:rsid w:val="004C4481"/>
    <w:rsid w:val="004C451A"/>
    <w:rsid w:val="004C4851"/>
    <w:rsid w:val="004C4C82"/>
    <w:rsid w:val="004C57DB"/>
    <w:rsid w:val="004C5C3B"/>
    <w:rsid w:val="004C604F"/>
    <w:rsid w:val="004C63AA"/>
    <w:rsid w:val="004C64AC"/>
    <w:rsid w:val="004C6F43"/>
    <w:rsid w:val="004C73FB"/>
    <w:rsid w:val="004C788A"/>
    <w:rsid w:val="004C79FF"/>
    <w:rsid w:val="004C7DD0"/>
    <w:rsid w:val="004D0516"/>
    <w:rsid w:val="004D0716"/>
    <w:rsid w:val="004D08BA"/>
    <w:rsid w:val="004D0BCE"/>
    <w:rsid w:val="004D1311"/>
    <w:rsid w:val="004D1571"/>
    <w:rsid w:val="004D1857"/>
    <w:rsid w:val="004D1A63"/>
    <w:rsid w:val="004D1CA7"/>
    <w:rsid w:val="004D1E98"/>
    <w:rsid w:val="004D248B"/>
    <w:rsid w:val="004D31E4"/>
    <w:rsid w:val="004D3393"/>
    <w:rsid w:val="004D342F"/>
    <w:rsid w:val="004D3EC2"/>
    <w:rsid w:val="004D4598"/>
    <w:rsid w:val="004D461C"/>
    <w:rsid w:val="004D482C"/>
    <w:rsid w:val="004D498A"/>
    <w:rsid w:val="004D4A9D"/>
    <w:rsid w:val="004D4BA9"/>
    <w:rsid w:val="004D4C32"/>
    <w:rsid w:val="004D4F56"/>
    <w:rsid w:val="004D5041"/>
    <w:rsid w:val="004D5428"/>
    <w:rsid w:val="004D5807"/>
    <w:rsid w:val="004D5D23"/>
    <w:rsid w:val="004D5DD9"/>
    <w:rsid w:val="004D638C"/>
    <w:rsid w:val="004D66BF"/>
    <w:rsid w:val="004D6A32"/>
    <w:rsid w:val="004D6D0E"/>
    <w:rsid w:val="004D6E39"/>
    <w:rsid w:val="004D71F2"/>
    <w:rsid w:val="004D74A7"/>
    <w:rsid w:val="004D7703"/>
    <w:rsid w:val="004D77D8"/>
    <w:rsid w:val="004D7849"/>
    <w:rsid w:val="004D7940"/>
    <w:rsid w:val="004D7A34"/>
    <w:rsid w:val="004D7BB3"/>
    <w:rsid w:val="004D7CD9"/>
    <w:rsid w:val="004D7F05"/>
    <w:rsid w:val="004E008F"/>
    <w:rsid w:val="004E0190"/>
    <w:rsid w:val="004E0A1D"/>
    <w:rsid w:val="004E0D58"/>
    <w:rsid w:val="004E1385"/>
    <w:rsid w:val="004E173F"/>
    <w:rsid w:val="004E1991"/>
    <w:rsid w:val="004E1CB1"/>
    <w:rsid w:val="004E1F73"/>
    <w:rsid w:val="004E20FF"/>
    <w:rsid w:val="004E2377"/>
    <w:rsid w:val="004E2467"/>
    <w:rsid w:val="004E26E2"/>
    <w:rsid w:val="004E2AFC"/>
    <w:rsid w:val="004E2C4F"/>
    <w:rsid w:val="004E2D99"/>
    <w:rsid w:val="004E3021"/>
    <w:rsid w:val="004E326C"/>
    <w:rsid w:val="004E328B"/>
    <w:rsid w:val="004E32F0"/>
    <w:rsid w:val="004E3408"/>
    <w:rsid w:val="004E35C2"/>
    <w:rsid w:val="004E3794"/>
    <w:rsid w:val="004E3A27"/>
    <w:rsid w:val="004E3C85"/>
    <w:rsid w:val="004E3F91"/>
    <w:rsid w:val="004E40DB"/>
    <w:rsid w:val="004E4277"/>
    <w:rsid w:val="004E461E"/>
    <w:rsid w:val="004E4659"/>
    <w:rsid w:val="004E4F4C"/>
    <w:rsid w:val="004E518A"/>
    <w:rsid w:val="004E52FF"/>
    <w:rsid w:val="004E5750"/>
    <w:rsid w:val="004E5A56"/>
    <w:rsid w:val="004E5BE7"/>
    <w:rsid w:val="004E6428"/>
    <w:rsid w:val="004E6AB6"/>
    <w:rsid w:val="004E6D3F"/>
    <w:rsid w:val="004E6F35"/>
    <w:rsid w:val="004E72AB"/>
    <w:rsid w:val="004E77D0"/>
    <w:rsid w:val="004E78D1"/>
    <w:rsid w:val="004E7B56"/>
    <w:rsid w:val="004F02DB"/>
    <w:rsid w:val="004F037F"/>
    <w:rsid w:val="004F0585"/>
    <w:rsid w:val="004F0B21"/>
    <w:rsid w:val="004F0D8B"/>
    <w:rsid w:val="004F0E21"/>
    <w:rsid w:val="004F11CC"/>
    <w:rsid w:val="004F1222"/>
    <w:rsid w:val="004F14C9"/>
    <w:rsid w:val="004F1996"/>
    <w:rsid w:val="004F1ADE"/>
    <w:rsid w:val="004F1BD4"/>
    <w:rsid w:val="004F20A6"/>
    <w:rsid w:val="004F212C"/>
    <w:rsid w:val="004F244D"/>
    <w:rsid w:val="004F2644"/>
    <w:rsid w:val="004F271A"/>
    <w:rsid w:val="004F293B"/>
    <w:rsid w:val="004F2BB5"/>
    <w:rsid w:val="004F2E54"/>
    <w:rsid w:val="004F3244"/>
    <w:rsid w:val="004F32F6"/>
    <w:rsid w:val="004F3412"/>
    <w:rsid w:val="004F34B7"/>
    <w:rsid w:val="004F35D0"/>
    <w:rsid w:val="004F371F"/>
    <w:rsid w:val="004F40A2"/>
    <w:rsid w:val="004F417B"/>
    <w:rsid w:val="004F43CF"/>
    <w:rsid w:val="004F44B4"/>
    <w:rsid w:val="004F456F"/>
    <w:rsid w:val="004F472C"/>
    <w:rsid w:val="004F48CC"/>
    <w:rsid w:val="004F5022"/>
    <w:rsid w:val="004F538E"/>
    <w:rsid w:val="004F5999"/>
    <w:rsid w:val="004F5F74"/>
    <w:rsid w:val="004F640F"/>
    <w:rsid w:val="004F679B"/>
    <w:rsid w:val="004F67DA"/>
    <w:rsid w:val="004F692D"/>
    <w:rsid w:val="004F697D"/>
    <w:rsid w:val="004F75D6"/>
    <w:rsid w:val="004F7759"/>
    <w:rsid w:val="004F7794"/>
    <w:rsid w:val="004F7A0B"/>
    <w:rsid w:val="004F7ABB"/>
    <w:rsid w:val="004F7EA9"/>
    <w:rsid w:val="0050003D"/>
    <w:rsid w:val="00500803"/>
    <w:rsid w:val="00500EBA"/>
    <w:rsid w:val="005016C8"/>
    <w:rsid w:val="005021DB"/>
    <w:rsid w:val="00502440"/>
    <w:rsid w:val="00502447"/>
    <w:rsid w:val="005026D7"/>
    <w:rsid w:val="005028BD"/>
    <w:rsid w:val="00502A55"/>
    <w:rsid w:val="00502E2E"/>
    <w:rsid w:val="0050331A"/>
    <w:rsid w:val="005033E0"/>
    <w:rsid w:val="005035BF"/>
    <w:rsid w:val="00503852"/>
    <w:rsid w:val="0050388E"/>
    <w:rsid w:val="005039CE"/>
    <w:rsid w:val="00503C6A"/>
    <w:rsid w:val="00504474"/>
    <w:rsid w:val="00504798"/>
    <w:rsid w:val="0050499D"/>
    <w:rsid w:val="005049BD"/>
    <w:rsid w:val="00504A02"/>
    <w:rsid w:val="00504D00"/>
    <w:rsid w:val="00504EE1"/>
    <w:rsid w:val="00504FD7"/>
    <w:rsid w:val="00505566"/>
    <w:rsid w:val="00505B12"/>
    <w:rsid w:val="00505B49"/>
    <w:rsid w:val="00505D4A"/>
    <w:rsid w:val="00505E0D"/>
    <w:rsid w:val="0050714B"/>
    <w:rsid w:val="00507BA5"/>
    <w:rsid w:val="00510391"/>
    <w:rsid w:val="005103D1"/>
    <w:rsid w:val="005104EF"/>
    <w:rsid w:val="00510988"/>
    <w:rsid w:val="00510A79"/>
    <w:rsid w:val="00510CA2"/>
    <w:rsid w:val="00510D64"/>
    <w:rsid w:val="00510FED"/>
    <w:rsid w:val="00511ADD"/>
    <w:rsid w:val="00511CF4"/>
    <w:rsid w:val="00511DD3"/>
    <w:rsid w:val="00511EC5"/>
    <w:rsid w:val="00511FA8"/>
    <w:rsid w:val="0051217A"/>
    <w:rsid w:val="0051240D"/>
    <w:rsid w:val="00513116"/>
    <w:rsid w:val="00513B78"/>
    <w:rsid w:val="00513DC7"/>
    <w:rsid w:val="00514B43"/>
    <w:rsid w:val="00514DC3"/>
    <w:rsid w:val="00515516"/>
    <w:rsid w:val="005158B8"/>
    <w:rsid w:val="005159D8"/>
    <w:rsid w:val="00515BCF"/>
    <w:rsid w:val="00515BE8"/>
    <w:rsid w:val="00515E2A"/>
    <w:rsid w:val="00516245"/>
    <w:rsid w:val="0051691D"/>
    <w:rsid w:val="00516D80"/>
    <w:rsid w:val="005171DB"/>
    <w:rsid w:val="00517304"/>
    <w:rsid w:val="00517AC7"/>
    <w:rsid w:val="005201C1"/>
    <w:rsid w:val="005202A6"/>
    <w:rsid w:val="005205FB"/>
    <w:rsid w:val="00520728"/>
    <w:rsid w:val="005215AB"/>
    <w:rsid w:val="005217DD"/>
    <w:rsid w:val="0052184D"/>
    <w:rsid w:val="00521AD9"/>
    <w:rsid w:val="00521F49"/>
    <w:rsid w:val="00522430"/>
    <w:rsid w:val="0052259A"/>
    <w:rsid w:val="00522620"/>
    <w:rsid w:val="00522928"/>
    <w:rsid w:val="00522BCA"/>
    <w:rsid w:val="0052340E"/>
    <w:rsid w:val="0052353F"/>
    <w:rsid w:val="00523AB5"/>
    <w:rsid w:val="00524217"/>
    <w:rsid w:val="00524526"/>
    <w:rsid w:val="00524621"/>
    <w:rsid w:val="005247B8"/>
    <w:rsid w:val="00524995"/>
    <w:rsid w:val="00524F2E"/>
    <w:rsid w:val="00525117"/>
    <w:rsid w:val="005258C7"/>
    <w:rsid w:val="005259F3"/>
    <w:rsid w:val="005260B9"/>
    <w:rsid w:val="00526236"/>
    <w:rsid w:val="00526650"/>
    <w:rsid w:val="00526D13"/>
    <w:rsid w:val="00526D87"/>
    <w:rsid w:val="00526F86"/>
    <w:rsid w:val="00527043"/>
    <w:rsid w:val="0052741C"/>
    <w:rsid w:val="00527B68"/>
    <w:rsid w:val="00527EDD"/>
    <w:rsid w:val="0053038F"/>
    <w:rsid w:val="005307B6"/>
    <w:rsid w:val="00530911"/>
    <w:rsid w:val="0053092B"/>
    <w:rsid w:val="00530A9B"/>
    <w:rsid w:val="00530D32"/>
    <w:rsid w:val="00530FD2"/>
    <w:rsid w:val="00531A0B"/>
    <w:rsid w:val="00531D91"/>
    <w:rsid w:val="0053216C"/>
    <w:rsid w:val="005322EC"/>
    <w:rsid w:val="00532683"/>
    <w:rsid w:val="005328C8"/>
    <w:rsid w:val="00532B2F"/>
    <w:rsid w:val="00532E1B"/>
    <w:rsid w:val="00532F46"/>
    <w:rsid w:val="00532F49"/>
    <w:rsid w:val="00533018"/>
    <w:rsid w:val="005330F5"/>
    <w:rsid w:val="00533302"/>
    <w:rsid w:val="005333CF"/>
    <w:rsid w:val="00533636"/>
    <w:rsid w:val="00533814"/>
    <w:rsid w:val="00533833"/>
    <w:rsid w:val="00533D3D"/>
    <w:rsid w:val="00533F23"/>
    <w:rsid w:val="00534563"/>
    <w:rsid w:val="00534696"/>
    <w:rsid w:val="005347CE"/>
    <w:rsid w:val="00534A0B"/>
    <w:rsid w:val="00534B38"/>
    <w:rsid w:val="005352C3"/>
    <w:rsid w:val="00535386"/>
    <w:rsid w:val="00535420"/>
    <w:rsid w:val="00535735"/>
    <w:rsid w:val="00535986"/>
    <w:rsid w:val="00536B2A"/>
    <w:rsid w:val="00536DBE"/>
    <w:rsid w:val="00537275"/>
    <w:rsid w:val="00537545"/>
    <w:rsid w:val="00537ADB"/>
    <w:rsid w:val="00537E6E"/>
    <w:rsid w:val="00537F21"/>
    <w:rsid w:val="005400F6"/>
    <w:rsid w:val="00540538"/>
    <w:rsid w:val="00540833"/>
    <w:rsid w:val="00540D09"/>
    <w:rsid w:val="00540D94"/>
    <w:rsid w:val="00540E93"/>
    <w:rsid w:val="00541A68"/>
    <w:rsid w:val="00541B0A"/>
    <w:rsid w:val="00541BBE"/>
    <w:rsid w:val="00541E64"/>
    <w:rsid w:val="005426AA"/>
    <w:rsid w:val="0054286B"/>
    <w:rsid w:val="00542AE5"/>
    <w:rsid w:val="0054319F"/>
    <w:rsid w:val="00543FC3"/>
    <w:rsid w:val="0054412A"/>
    <w:rsid w:val="005442AA"/>
    <w:rsid w:val="005445D8"/>
    <w:rsid w:val="0054489F"/>
    <w:rsid w:val="0054493B"/>
    <w:rsid w:val="00544AB9"/>
    <w:rsid w:val="0054529C"/>
    <w:rsid w:val="00545811"/>
    <w:rsid w:val="00545907"/>
    <w:rsid w:val="00545E85"/>
    <w:rsid w:val="005461B7"/>
    <w:rsid w:val="00546299"/>
    <w:rsid w:val="00546362"/>
    <w:rsid w:val="005463B5"/>
    <w:rsid w:val="005465C8"/>
    <w:rsid w:val="0054691C"/>
    <w:rsid w:val="00546926"/>
    <w:rsid w:val="00546A56"/>
    <w:rsid w:val="00546ECB"/>
    <w:rsid w:val="00547809"/>
    <w:rsid w:val="00547C3F"/>
    <w:rsid w:val="00550ADB"/>
    <w:rsid w:val="00550E79"/>
    <w:rsid w:val="00551265"/>
    <w:rsid w:val="005513FA"/>
    <w:rsid w:val="00551B8D"/>
    <w:rsid w:val="00551BE7"/>
    <w:rsid w:val="00551C13"/>
    <w:rsid w:val="00551C8E"/>
    <w:rsid w:val="00551CA0"/>
    <w:rsid w:val="005527C6"/>
    <w:rsid w:val="005529EB"/>
    <w:rsid w:val="00552A90"/>
    <w:rsid w:val="00552C06"/>
    <w:rsid w:val="00552D77"/>
    <w:rsid w:val="00552DCB"/>
    <w:rsid w:val="00552E56"/>
    <w:rsid w:val="005530C0"/>
    <w:rsid w:val="0055313A"/>
    <w:rsid w:val="005535E9"/>
    <w:rsid w:val="00553E93"/>
    <w:rsid w:val="00553F2C"/>
    <w:rsid w:val="00553F4B"/>
    <w:rsid w:val="00554186"/>
    <w:rsid w:val="005542F9"/>
    <w:rsid w:val="00554469"/>
    <w:rsid w:val="005545B6"/>
    <w:rsid w:val="00554AE1"/>
    <w:rsid w:val="00554B71"/>
    <w:rsid w:val="00554CB0"/>
    <w:rsid w:val="00554DF6"/>
    <w:rsid w:val="005550F8"/>
    <w:rsid w:val="0055535B"/>
    <w:rsid w:val="005556A3"/>
    <w:rsid w:val="005559B1"/>
    <w:rsid w:val="00555A3E"/>
    <w:rsid w:val="00555F2F"/>
    <w:rsid w:val="0055601B"/>
    <w:rsid w:val="00556497"/>
    <w:rsid w:val="00556627"/>
    <w:rsid w:val="0055672B"/>
    <w:rsid w:val="005567F4"/>
    <w:rsid w:val="005569BE"/>
    <w:rsid w:val="00556CE3"/>
    <w:rsid w:val="005571D0"/>
    <w:rsid w:val="005572D4"/>
    <w:rsid w:val="00557601"/>
    <w:rsid w:val="00557975"/>
    <w:rsid w:val="00557C5E"/>
    <w:rsid w:val="00557DA9"/>
    <w:rsid w:val="00557E34"/>
    <w:rsid w:val="00560437"/>
    <w:rsid w:val="00560629"/>
    <w:rsid w:val="00560700"/>
    <w:rsid w:val="00560ADA"/>
    <w:rsid w:val="00561054"/>
    <w:rsid w:val="005614A8"/>
    <w:rsid w:val="0056178B"/>
    <w:rsid w:val="0056197B"/>
    <w:rsid w:val="00561DBB"/>
    <w:rsid w:val="00561DFF"/>
    <w:rsid w:val="00561EE9"/>
    <w:rsid w:val="00562154"/>
    <w:rsid w:val="00562337"/>
    <w:rsid w:val="005624EE"/>
    <w:rsid w:val="00562717"/>
    <w:rsid w:val="005628C4"/>
    <w:rsid w:val="005629B5"/>
    <w:rsid w:val="00562C38"/>
    <w:rsid w:val="00562DEE"/>
    <w:rsid w:val="005637EE"/>
    <w:rsid w:val="00563A1A"/>
    <w:rsid w:val="00563A48"/>
    <w:rsid w:val="00563A7C"/>
    <w:rsid w:val="00563BD4"/>
    <w:rsid w:val="00563F6F"/>
    <w:rsid w:val="00564203"/>
    <w:rsid w:val="0056435B"/>
    <w:rsid w:val="0056457B"/>
    <w:rsid w:val="005647B0"/>
    <w:rsid w:val="005648DA"/>
    <w:rsid w:val="00564A67"/>
    <w:rsid w:val="00564AF5"/>
    <w:rsid w:val="00564CF7"/>
    <w:rsid w:val="005652F2"/>
    <w:rsid w:val="00565662"/>
    <w:rsid w:val="0056568B"/>
    <w:rsid w:val="005659C4"/>
    <w:rsid w:val="005660DF"/>
    <w:rsid w:val="00566251"/>
    <w:rsid w:val="005663C7"/>
    <w:rsid w:val="00566804"/>
    <w:rsid w:val="005668AF"/>
    <w:rsid w:val="00566B29"/>
    <w:rsid w:val="00566B94"/>
    <w:rsid w:val="00566CCD"/>
    <w:rsid w:val="00566F79"/>
    <w:rsid w:val="0056737F"/>
    <w:rsid w:val="0056757F"/>
    <w:rsid w:val="005678AB"/>
    <w:rsid w:val="00567B81"/>
    <w:rsid w:val="00567BBA"/>
    <w:rsid w:val="00567F2E"/>
    <w:rsid w:val="00567F83"/>
    <w:rsid w:val="00570163"/>
    <w:rsid w:val="00570499"/>
    <w:rsid w:val="005704F0"/>
    <w:rsid w:val="0057076C"/>
    <w:rsid w:val="00570B03"/>
    <w:rsid w:val="00570B3D"/>
    <w:rsid w:val="00570DC7"/>
    <w:rsid w:val="00570E02"/>
    <w:rsid w:val="005711CF"/>
    <w:rsid w:val="00571E78"/>
    <w:rsid w:val="00571F21"/>
    <w:rsid w:val="005724D2"/>
    <w:rsid w:val="0057263A"/>
    <w:rsid w:val="0057281D"/>
    <w:rsid w:val="00572B59"/>
    <w:rsid w:val="00572E8F"/>
    <w:rsid w:val="00573177"/>
    <w:rsid w:val="00573262"/>
    <w:rsid w:val="005732F5"/>
    <w:rsid w:val="0057345C"/>
    <w:rsid w:val="0057354D"/>
    <w:rsid w:val="005735B2"/>
    <w:rsid w:val="005736BF"/>
    <w:rsid w:val="00574252"/>
    <w:rsid w:val="005744D7"/>
    <w:rsid w:val="0057475A"/>
    <w:rsid w:val="005749F5"/>
    <w:rsid w:val="00574F0A"/>
    <w:rsid w:val="0057501A"/>
    <w:rsid w:val="00575020"/>
    <w:rsid w:val="00575425"/>
    <w:rsid w:val="00575B1A"/>
    <w:rsid w:val="00575C06"/>
    <w:rsid w:val="005761B8"/>
    <w:rsid w:val="00576579"/>
    <w:rsid w:val="00576767"/>
    <w:rsid w:val="005767E8"/>
    <w:rsid w:val="00576825"/>
    <w:rsid w:val="00576F96"/>
    <w:rsid w:val="00577045"/>
    <w:rsid w:val="00577066"/>
    <w:rsid w:val="00577209"/>
    <w:rsid w:val="00577683"/>
    <w:rsid w:val="005777F5"/>
    <w:rsid w:val="0058042F"/>
    <w:rsid w:val="00580931"/>
    <w:rsid w:val="00580B83"/>
    <w:rsid w:val="005812EF"/>
    <w:rsid w:val="005812F9"/>
    <w:rsid w:val="005813FF"/>
    <w:rsid w:val="005818CB"/>
    <w:rsid w:val="00581DD9"/>
    <w:rsid w:val="005828FA"/>
    <w:rsid w:val="00582C48"/>
    <w:rsid w:val="00582D21"/>
    <w:rsid w:val="00583116"/>
    <w:rsid w:val="005831ED"/>
    <w:rsid w:val="00583370"/>
    <w:rsid w:val="00583387"/>
    <w:rsid w:val="0058343C"/>
    <w:rsid w:val="00583E05"/>
    <w:rsid w:val="00583E75"/>
    <w:rsid w:val="0058432F"/>
    <w:rsid w:val="00584C57"/>
    <w:rsid w:val="00584E00"/>
    <w:rsid w:val="005850C7"/>
    <w:rsid w:val="005854A0"/>
    <w:rsid w:val="0058553C"/>
    <w:rsid w:val="00585560"/>
    <w:rsid w:val="005855FF"/>
    <w:rsid w:val="0058566C"/>
    <w:rsid w:val="00585B72"/>
    <w:rsid w:val="00585BD6"/>
    <w:rsid w:val="00585C62"/>
    <w:rsid w:val="00585D52"/>
    <w:rsid w:val="00585E4A"/>
    <w:rsid w:val="0058632F"/>
    <w:rsid w:val="0058655E"/>
    <w:rsid w:val="0058670D"/>
    <w:rsid w:val="005867E2"/>
    <w:rsid w:val="00586B43"/>
    <w:rsid w:val="00586D1E"/>
    <w:rsid w:val="00586E18"/>
    <w:rsid w:val="00586E7E"/>
    <w:rsid w:val="00586F26"/>
    <w:rsid w:val="00587070"/>
    <w:rsid w:val="005872C2"/>
    <w:rsid w:val="0058743F"/>
    <w:rsid w:val="0058756C"/>
    <w:rsid w:val="005876BD"/>
    <w:rsid w:val="00587771"/>
    <w:rsid w:val="00587873"/>
    <w:rsid w:val="00587CBC"/>
    <w:rsid w:val="00587E3B"/>
    <w:rsid w:val="005901A2"/>
    <w:rsid w:val="00590599"/>
    <w:rsid w:val="0059068B"/>
    <w:rsid w:val="00590ED2"/>
    <w:rsid w:val="0059107A"/>
    <w:rsid w:val="0059131C"/>
    <w:rsid w:val="0059164D"/>
    <w:rsid w:val="005916C4"/>
    <w:rsid w:val="005919BF"/>
    <w:rsid w:val="00592DEA"/>
    <w:rsid w:val="0059363A"/>
    <w:rsid w:val="00593859"/>
    <w:rsid w:val="00593AAD"/>
    <w:rsid w:val="00593BF9"/>
    <w:rsid w:val="00594081"/>
    <w:rsid w:val="0059424F"/>
    <w:rsid w:val="005945BB"/>
    <w:rsid w:val="00594788"/>
    <w:rsid w:val="005947AA"/>
    <w:rsid w:val="005949AC"/>
    <w:rsid w:val="00594B1B"/>
    <w:rsid w:val="00594FE9"/>
    <w:rsid w:val="0059503A"/>
    <w:rsid w:val="0059516E"/>
    <w:rsid w:val="00595294"/>
    <w:rsid w:val="0059534D"/>
    <w:rsid w:val="0059570F"/>
    <w:rsid w:val="00595DAE"/>
    <w:rsid w:val="00595E91"/>
    <w:rsid w:val="00595EE0"/>
    <w:rsid w:val="00595F63"/>
    <w:rsid w:val="005961FF"/>
    <w:rsid w:val="005962B9"/>
    <w:rsid w:val="005963A2"/>
    <w:rsid w:val="0059690A"/>
    <w:rsid w:val="005969EC"/>
    <w:rsid w:val="00596D19"/>
    <w:rsid w:val="00596D7C"/>
    <w:rsid w:val="00596F56"/>
    <w:rsid w:val="00596F73"/>
    <w:rsid w:val="00597632"/>
    <w:rsid w:val="00597C3C"/>
    <w:rsid w:val="00597D02"/>
    <w:rsid w:val="005A012B"/>
    <w:rsid w:val="005A0760"/>
    <w:rsid w:val="005A093A"/>
    <w:rsid w:val="005A0B4C"/>
    <w:rsid w:val="005A12AC"/>
    <w:rsid w:val="005A17C5"/>
    <w:rsid w:val="005A1A00"/>
    <w:rsid w:val="005A2069"/>
    <w:rsid w:val="005A2606"/>
    <w:rsid w:val="005A26B9"/>
    <w:rsid w:val="005A283C"/>
    <w:rsid w:val="005A3121"/>
    <w:rsid w:val="005A3302"/>
    <w:rsid w:val="005A37CB"/>
    <w:rsid w:val="005A3824"/>
    <w:rsid w:val="005A3BF3"/>
    <w:rsid w:val="005A3C61"/>
    <w:rsid w:val="005A40C2"/>
    <w:rsid w:val="005A4171"/>
    <w:rsid w:val="005A46FC"/>
    <w:rsid w:val="005A47A1"/>
    <w:rsid w:val="005A49A4"/>
    <w:rsid w:val="005A4E29"/>
    <w:rsid w:val="005A5184"/>
    <w:rsid w:val="005A5365"/>
    <w:rsid w:val="005A5AB6"/>
    <w:rsid w:val="005A5D79"/>
    <w:rsid w:val="005A5D9D"/>
    <w:rsid w:val="005A5DAA"/>
    <w:rsid w:val="005A5DAF"/>
    <w:rsid w:val="005A5E7B"/>
    <w:rsid w:val="005A603C"/>
    <w:rsid w:val="005A6491"/>
    <w:rsid w:val="005A67A5"/>
    <w:rsid w:val="005A68B9"/>
    <w:rsid w:val="005A6946"/>
    <w:rsid w:val="005A6992"/>
    <w:rsid w:val="005A6AAE"/>
    <w:rsid w:val="005A71BB"/>
    <w:rsid w:val="005A7353"/>
    <w:rsid w:val="005A76C7"/>
    <w:rsid w:val="005B012B"/>
    <w:rsid w:val="005B0456"/>
    <w:rsid w:val="005B065A"/>
    <w:rsid w:val="005B06C7"/>
    <w:rsid w:val="005B0E0C"/>
    <w:rsid w:val="005B0FB9"/>
    <w:rsid w:val="005B12E0"/>
    <w:rsid w:val="005B1414"/>
    <w:rsid w:val="005B15E6"/>
    <w:rsid w:val="005B168B"/>
    <w:rsid w:val="005B17EA"/>
    <w:rsid w:val="005B19F4"/>
    <w:rsid w:val="005B1CC0"/>
    <w:rsid w:val="005B1D21"/>
    <w:rsid w:val="005B2690"/>
    <w:rsid w:val="005B2C58"/>
    <w:rsid w:val="005B2DCE"/>
    <w:rsid w:val="005B2DD3"/>
    <w:rsid w:val="005B30AB"/>
    <w:rsid w:val="005B3667"/>
    <w:rsid w:val="005B371D"/>
    <w:rsid w:val="005B3BAE"/>
    <w:rsid w:val="005B3C9F"/>
    <w:rsid w:val="005B3F74"/>
    <w:rsid w:val="005B3F8D"/>
    <w:rsid w:val="005B4015"/>
    <w:rsid w:val="005B416D"/>
    <w:rsid w:val="005B418C"/>
    <w:rsid w:val="005B4809"/>
    <w:rsid w:val="005B48E1"/>
    <w:rsid w:val="005B4A5A"/>
    <w:rsid w:val="005B4B4D"/>
    <w:rsid w:val="005B4D17"/>
    <w:rsid w:val="005B4ED7"/>
    <w:rsid w:val="005B512B"/>
    <w:rsid w:val="005B5BE1"/>
    <w:rsid w:val="005B6213"/>
    <w:rsid w:val="005B64DC"/>
    <w:rsid w:val="005B6B7A"/>
    <w:rsid w:val="005B7541"/>
    <w:rsid w:val="005B7892"/>
    <w:rsid w:val="005B799E"/>
    <w:rsid w:val="005B7D0F"/>
    <w:rsid w:val="005B7DF7"/>
    <w:rsid w:val="005B7E50"/>
    <w:rsid w:val="005C063E"/>
    <w:rsid w:val="005C0B45"/>
    <w:rsid w:val="005C0B9B"/>
    <w:rsid w:val="005C1023"/>
    <w:rsid w:val="005C11EC"/>
    <w:rsid w:val="005C152B"/>
    <w:rsid w:val="005C18CC"/>
    <w:rsid w:val="005C1F88"/>
    <w:rsid w:val="005C21C9"/>
    <w:rsid w:val="005C21E6"/>
    <w:rsid w:val="005C2435"/>
    <w:rsid w:val="005C255F"/>
    <w:rsid w:val="005C275B"/>
    <w:rsid w:val="005C283E"/>
    <w:rsid w:val="005C28B8"/>
    <w:rsid w:val="005C2994"/>
    <w:rsid w:val="005C2C92"/>
    <w:rsid w:val="005C2D0B"/>
    <w:rsid w:val="005C31E2"/>
    <w:rsid w:val="005C4108"/>
    <w:rsid w:val="005C4A8A"/>
    <w:rsid w:val="005C4B6D"/>
    <w:rsid w:val="005C4F33"/>
    <w:rsid w:val="005C4FD1"/>
    <w:rsid w:val="005C5515"/>
    <w:rsid w:val="005C593F"/>
    <w:rsid w:val="005C5B49"/>
    <w:rsid w:val="005C64B0"/>
    <w:rsid w:val="005C6599"/>
    <w:rsid w:val="005C65B0"/>
    <w:rsid w:val="005C6697"/>
    <w:rsid w:val="005C6D98"/>
    <w:rsid w:val="005C700E"/>
    <w:rsid w:val="005C7091"/>
    <w:rsid w:val="005C7109"/>
    <w:rsid w:val="005C710E"/>
    <w:rsid w:val="005C7130"/>
    <w:rsid w:val="005C7701"/>
    <w:rsid w:val="005C78A5"/>
    <w:rsid w:val="005C7CE0"/>
    <w:rsid w:val="005C7D6E"/>
    <w:rsid w:val="005C7F1D"/>
    <w:rsid w:val="005D0356"/>
    <w:rsid w:val="005D0644"/>
    <w:rsid w:val="005D08B2"/>
    <w:rsid w:val="005D0989"/>
    <w:rsid w:val="005D09E6"/>
    <w:rsid w:val="005D0AE5"/>
    <w:rsid w:val="005D0C95"/>
    <w:rsid w:val="005D0D38"/>
    <w:rsid w:val="005D0FBA"/>
    <w:rsid w:val="005D12DF"/>
    <w:rsid w:val="005D1424"/>
    <w:rsid w:val="005D17CD"/>
    <w:rsid w:val="005D1850"/>
    <w:rsid w:val="005D1A50"/>
    <w:rsid w:val="005D1C5D"/>
    <w:rsid w:val="005D1E71"/>
    <w:rsid w:val="005D249B"/>
    <w:rsid w:val="005D2787"/>
    <w:rsid w:val="005D3202"/>
    <w:rsid w:val="005D34B2"/>
    <w:rsid w:val="005D38EF"/>
    <w:rsid w:val="005D4527"/>
    <w:rsid w:val="005D4546"/>
    <w:rsid w:val="005D45DA"/>
    <w:rsid w:val="005D48B8"/>
    <w:rsid w:val="005D4AFB"/>
    <w:rsid w:val="005D4B1B"/>
    <w:rsid w:val="005D4DA5"/>
    <w:rsid w:val="005D4FF8"/>
    <w:rsid w:val="005D52BA"/>
    <w:rsid w:val="005D5C3D"/>
    <w:rsid w:val="005D5D74"/>
    <w:rsid w:val="005D606B"/>
    <w:rsid w:val="005D64D8"/>
    <w:rsid w:val="005D673F"/>
    <w:rsid w:val="005D6762"/>
    <w:rsid w:val="005D67EC"/>
    <w:rsid w:val="005D6C24"/>
    <w:rsid w:val="005D6CED"/>
    <w:rsid w:val="005D6EBB"/>
    <w:rsid w:val="005D6F09"/>
    <w:rsid w:val="005D6F10"/>
    <w:rsid w:val="005D7260"/>
    <w:rsid w:val="005D75EB"/>
    <w:rsid w:val="005D7819"/>
    <w:rsid w:val="005D7880"/>
    <w:rsid w:val="005D78CD"/>
    <w:rsid w:val="005D7B44"/>
    <w:rsid w:val="005D7B9F"/>
    <w:rsid w:val="005D7F09"/>
    <w:rsid w:val="005E02D7"/>
    <w:rsid w:val="005E0363"/>
    <w:rsid w:val="005E083F"/>
    <w:rsid w:val="005E0993"/>
    <w:rsid w:val="005E0C1D"/>
    <w:rsid w:val="005E0C48"/>
    <w:rsid w:val="005E1086"/>
    <w:rsid w:val="005E1188"/>
    <w:rsid w:val="005E1831"/>
    <w:rsid w:val="005E1F25"/>
    <w:rsid w:val="005E2299"/>
    <w:rsid w:val="005E239B"/>
    <w:rsid w:val="005E24FD"/>
    <w:rsid w:val="005E2604"/>
    <w:rsid w:val="005E2905"/>
    <w:rsid w:val="005E2B0D"/>
    <w:rsid w:val="005E2C7B"/>
    <w:rsid w:val="005E2E35"/>
    <w:rsid w:val="005E2E5E"/>
    <w:rsid w:val="005E2EFB"/>
    <w:rsid w:val="005E3704"/>
    <w:rsid w:val="005E38B7"/>
    <w:rsid w:val="005E3AAD"/>
    <w:rsid w:val="005E3E5C"/>
    <w:rsid w:val="005E43A2"/>
    <w:rsid w:val="005E491A"/>
    <w:rsid w:val="005E4D4A"/>
    <w:rsid w:val="005E510B"/>
    <w:rsid w:val="005E51A5"/>
    <w:rsid w:val="005E525D"/>
    <w:rsid w:val="005E55C0"/>
    <w:rsid w:val="005E5942"/>
    <w:rsid w:val="005E59C8"/>
    <w:rsid w:val="005E5A44"/>
    <w:rsid w:val="005E606A"/>
    <w:rsid w:val="005E61F5"/>
    <w:rsid w:val="005E6282"/>
    <w:rsid w:val="005E62E3"/>
    <w:rsid w:val="005E6746"/>
    <w:rsid w:val="005E6925"/>
    <w:rsid w:val="005E7960"/>
    <w:rsid w:val="005F008E"/>
    <w:rsid w:val="005F016B"/>
    <w:rsid w:val="005F0249"/>
    <w:rsid w:val="005F04ED"/>
    <w:rsid w:val="005F07D0"/>
    <w:rsid w:val="005F08A3"/>
    <w:rsid w:val="005F08C4"/>
    <w:rsid w:val="005F0B9E"/>
    <w:rsid w:val="005F11E7"/>
    <w:rsid w:val="005F1311"/>
    <w:rsid w:val="005F1BC1"/>
    <w:rsid w:val="005F1C7C"/>
    <w:rsid w:val="005F2137"/>
    <w:rsid w:val="005F260E"/>
    <w:rsid w:val="005F2E38"/>
    <w:rsid w:val="005F30F5"/>
    <w:rsid w:val="005F312F"/>
    <w:rsid w:val="005F3428"/>
    <w:rsid w:val="005F3957"/>
    <w:rsid w:val="005F3C45"/>
    <w:rsid w:val="005F3E99"/>
    <w:rsid w:val="005F3EB1"/>
    <w:rsid w:val="005F4031"/>
    <w:rsid w:val="005F4284"/>
    <w:rsid w:val="005F43E9"/>
    <w:rsid w:val="005F466F"/>
    <w:rsid w:val="005F4749"/>
    <w:rsid w:val="005F47C5"/>
    <w:rsid w:val="005F47D5"/>
    <w:rsid w:val="005F4A6B"/>
    <w:rsid w:val="005F4E4D"/>
    <w:rsid w:val="005F50AF"/>
    <w:rsid w:val="005F548B"/>
    <w:rsid w:val="005F5A5E"/>
    <w:rsid w:val="005F5B98"/>
    <w:rsid w:val="005F60EC"/>
    <w:rsid w:val="005F6343"/>
    <w:rsid w:val="005F63A5"/>
    <w:rsid w:val="005F6745"/>
    <w:rsid w:val="005F679F"/>
    <w:rsid w:val="005F6A08"/>
    <w:rsid w:val="005F6AFE"/>
    <w:rsid w:val="005F6B2F"/>
    <w:rsid w:val="005F6CB1"/>
    <w:rsid w:val="005F6DF0"/>
    <w:rsid w:val="005F6F94"/>
    <w:rsid w:val="005F7116"/>
    <w:rsid w:val="005F739A"/>
    <w:rsid w:val="005F77C6"/>
    <w:rsid w:val="005F78ED"/>
    <w:rsid w:val="005F7A0C"/>
    <w:rsid w:val="005F7B50"/>
    <w:rsid w:val="005F7E2F"/>
    <w:rsid w:val="00600166"/>
    <w:rsid w:val="0060044B"/>
    <w:rsid w:val="00600838"/>
    <w:rsid w:val="00600CB2"/>
    <w:rsid w:val="006017CB"/>
    <w:rsid w:val="00601D3D"/>
    <w:rsid w:val="00602363"/>
    <w:rsid w:val="0060258E"/>
    <w:rsid w:val="006027B5"/>
    <w:rsid w:val="00602A75"/>
    <w:rsid w:val="00602CA1"/>
    <w:rsid w:val="00602E7E"/>
    <w:rsid w:val="00602F2D"/>
    <w:rsid w:val="00603208"/>
    <w:rsid w:val="006032B3"/>
    <w:rsid w:val="00603893"/>
    <w:rsid w:val="00603E59"/>
    <w:rsid w:val="00604142"/>
    <w:rsid w:val="006043DE"/>
    <w:rsid w:val="00604C19"/>
    <w:rsid w:val="00605025"/>
    <w:rsid w:val="0060556B"/>
    <w:rsid w:val="006056E5"/>
    <w:rsid w:val="00605805"/>
    <w:rsid w:val="00605BCD"/>
    <w:rsid w:val="00605E75"/>
    <w:rsid w:val="00606414"/>
    <w:rsid w:val="00606585"/>
    <w:rsid w:val="0060674C"/>
    <w:rsid w:val="006067B2"/>
    <w:rsid w:val="0060699F"/>
    <w:rsid w:val="00606BCE"/>
    <w:rsid w:val="00606EAD"/>
    <w:rsid w:val="00607106"/>
    <w:rsid w:val="00607724"/>
    <w:rsid w:val="006078C6"/>
    <w:rsid w:val="00607E25"/>
    <w:rsid w:val="0061017D"/>
    <w:rsid w:val="006102F3"/>
    <w:rsid w:val="00610719"/>
    <w:rsid w:val="006107A4"/>
    <w:rsid w:val="00610DF9"/>
    <w:rsid w:val="0061154C"/>
    <w:rsid w:val="0061177F"/>
    <w:rsid w:val="00611D56"/>
    <w:rsid w:val="00611F18"/>
    <w:rsid w:val="0061249B"/>
    <w:rsid w:val="00612B66"/>
    <w:rsid w:val="00612E8C"/>
    <w:rsid w:val="00613024"/>
    <w:rsid w:val="00613FF8"/>
    <w:rsid w:val="00614196"/>
    <w:rsid w:val="00614202"/>
    <w:rsid w:val="006145DF"/>
    <w:rsid w:val="00614F97"/>
    <w:rsid w:val="00615DD5"/>
    <w:rsid w:val="00615ECA"/>
    <w:rsid w:val="0061667E"/>
    <w:rsid w:val="006167E9"/>
    <w:rsid w:val="0061733D"/>
    <w:rsid w:val="0061745B"/>
    <w:rsid w:val="00617591"/>
    <w:rsid w:val="006177A5"/>
    <w:rsid w:val="0061789C"/>
    <w:rsid w:val="00617DE9"/>
    <w:rsid w:val="00620912"/>
    <w:rsid w:val="0062199F"/>
    <w:rsid w:val="00621F14"/>
    <w:rsid w:val="00622194"/>
    <w:rsid w:val="00622204"/>
    <w:rsid w:val="00622991"/>
    <w:rsid w:val="00622A90"/>
    <w:rsid w:val="00622F0D"/>
    <w:rsid w:val="00622F8A"/>
    <w:rsid w:val="00622F98"/>
    <w:rsid w:val="00623006"/>
    <w:rsid w:val="00623317"/>
    <w:rsid w:val="0062363D"/>
    <w:rsid w:val="00623AE4"/>
    <w:rsid w:val="00623FA8"/>
    <w:rsid w:val="006240CC"/>
    <w:rsid w:val="00624194"/>
    <w:rsid w:val="006245EB"/>
    <w:rsid w:val="00624B24"/>
    <w:rsid w:val="00624F7D"/>
    <w:rsid w:val="0062517D"/>
    <w:rsid w:val="006253AF"/>
    <w:rsid w:val="006254A3"/>
    <w:rsid w:val="006255EB"/>
    <w:rsid w:val="0062577D"/>
    <w:rsid w:val="00625C72"/>
    <w:rsid w:val="00625D5A"/>
    <w:rsid w:val="00626472"/>
    <w:rsid w:val="00626530"/>
    <w:rsid w:val="006266EA"/>
    <w:rsid w:val="00627164"/>
    <w:rsid w:val="006278D1"/>
    <w:rsid w:val="00627AB7"/>
    <w:rsid w:val="00627F19"/>
    <w:rsid w:val="0063044C"/>
    <w:rsid w:val="00630631"/>
    <w:rsid w:val="00630838"/>
    <w:rsid w:val="00630E6A"/>
    <w:rsid w:val="00630E71"/>
    <w:rsid w:val="00630F5D"/>
    <w:rsid w:val="006315A5"/>
    <w:rsid w:val="00631954"/>
    <w:rsid w:val="00632459"/>
    <w:rsid w:val="00632524"/>
    <w:rsid w:val="00632801"/>
    <w:rsid w:val="00632850"/>
    <w:rsid w:val="00632C55"/>
    <w:rsid w:val="0063317F"/>
    <w:rsid w:val="006332DB"/>
    <w:rsid w:val="00633350"/>
    <w:rsid w:val="0063342E"/>
    <w:rsid w:val="00634062"/>
    <w:rsid w:val="00634064"/>
    <w:rsid w:val="00634DCA"/>
    <w:rsid w:val="00635696"/>
    <w:rsid w:val="006356F2"/>
    <w:rsid w:val="006357E4"/>
    <w:rsid w:val="006358D1"/>
    <w:rsid w:val="00635BB0"/>
    <w:rsid w:val="00635C3A"/>
    <w:rsid w:val="0063627B"/>
    <w:rsid w:val="006363A3"/>
    <w:rsid w:val="00636895"/>
    <w:rsid w:val="00636C1E"/>
    <w:rsid w:val="00636DD4"/>
    <w:rsid w:val="00637181"/>
    <w:rsid w:val="0063745C"/>
    <w:rsid w:val="0063762C"/>
    <w:rsid w:val="00637733"/>
    <w:rsid w:val="00637829"/>
    <w:rsid w:val="00637A87"/>
    <w:rsid w:val="00637CCB"/>
    <w:rsid w:val="00637E48"/>
    <w:rsid w:val="00637F70"/>
    <w:rsid w:val="006404E5"/>
    <w:rsid w:val="00640557"/>
    <w:rsid w:val="006407C7"/>
    <w:rsid w:val="00640D01"/>
    <w:rsid w:val="00640E86"/>
    <w:rsid w:val="00640F8B"/>
    <w:rsid w:val="00641385"/>
    <w:rsid w:val="006428A9"/>
    <w:rsid w:val="006429DC"/>
    <w:rsid w:val="00642E10"/>
    <w:rsid w:val="00642FCB"/>
    <w:rsid w:val="006430B1"/>
    <w:rsid w:val="0064322E"/>
    <w:rsid w:val="00643405"/>
    <w:rsid w:val="00643554"/>
    <w:rsid w:val="00643D98"/>
    <w:rsid w:val="006441B1"/>
    <w:rsid w:val="00644B46"/>
    <w:rsid w:val="00644DDA"/>
    <w:rsid w:val="00644F98"/>
    <w:rsid w:val="0064570A"/>
    <w:rsid w:val="0064584C"/>
    <w:rsid w:val="006458EF"/>
    <w:rsid w:val="00645D7A"/>
    <w:rsid w:val="00645DB4"/>
    <w:rsid w:val="006461C2"/>
    <w:rsid w:val="006462A5"/>
    <w:rsid w:val="006465DC"/>
    <w:rsid w:val="006468A7"/>
    <w:rsid w:val="00647259"/>
    <w:rsid w:val="006475FB"/>
    <w:rsid w:val="00647665"/>
    <w:rsid w:val="0064794F"/>
    <w:rsid w:val="00647BA8"/>
    <w:rsid w:val="00647BEC"/>
    <w:rsid w:val="006500C3"/>
    <w:rsid w:val="0065043E"/>
    <w:rsid w:val="00650528"/>
    <w:rsid w:val="006505CE"/>
    <w:rsid w:val="00651163"/>
    <w:rsid w:val="00651200"/>
    <w:rsid w:val="00651453"/>
    <w:rsid w:val="006516DE"/>
    <w:rsid w:val="00651B15"/>
    <w:rsid w:val="00651B88"/>
    <w:rsid w:val="0065249E"/>
    <w:rsid w:val="00652721"/>
    <w:rsid w:val="00652B1A"/>
    <w:rsid w:val="00653520"/>
    <w:rsid w:val="006536CB"/>
    <w:rsid w:val="00653D8F"/>
    <w:rsid w:val="00654141"/>
    <w:rsid w:val="006542DA"/>
    <w:rsid w:val="006543B3"/>
    <w:rsid w:val="00654508"/>
    <w:rsid w:val="00654546"/>
    <w:rsid w:val="00654656"/>
    <w:rsid w:val="00654A3C"/>
    <w:rsid w:val="00654AB4"/>
    <w:rsid w:val="00654DEB"/>
    <w:rsid w:val="00654DEF"/>
    <w:rsid w:val="00654FFE"/>
    <w:rsid w:val="006551B9"/>
    <w:rsid w:val="00655276"/>
    <w:rsid w:val="00655B18"/>
    <w:rsid w:val="00655B78"/>
    <w:rsid w:val="006561AA"/>
    <w:rsid w:val="0065626E"/>
    <w:rsid w:val="006566AA"/>
    <w:rsid w:val="0065679D"/>
    <w:rsid w:val="0065694D"/>
    <w:rsid w:val="00657521"/>
    <w:rsid w:val="00657685"/>
    <w:rsid w:val="006578A9"/>
    <w:rsid w:val="006578B4"/>
    <w:rsid w:val="00657F6E"/>
    <w:rsid w:val="00660011"/>
    <w:rsid w:val="00660235"/>
    <w:rsid w:val="006603E4"/>
    <w:rsid w:val="00660432"/>
    <w:rsid w:val="0066091C"/>
    <w:rsid w:val="00660A98"/>
    <w:rsid w:val="00660B79"/>
    <w:rsid w:val="00660C08"/>
    <w:rsid w:val="00660D46"/>
    <w:rsid w:val="00660ED4"/>
    <w:rsid w:val="006610F6"/>
    <w:rsid w:val="00661185"/>
    <w:rsid w:val="0066125F"/>
    <w:rsid w:val="00661327"/>
    <w:rsid w:val="00661513"/>
    <w:rsid w:val="006615B3"/>
    <w:rsid w:val="00661B3D"/>
    <w:rsid w:val="00661CE3"/>
    <w:rsid w:val="006627C9"/>
    <w:rsid w:val="00662C95"/>
    <w:rsid w:val="00662CAF"/>
    <w:rsid w:val="00662EAA"/>
    <w:rsid w:val="006631F6"/>
    <w:rsid w:val="006636C0"/>
    <w:rsid w:val="0066374E"/>
    <w:rsid w:val="00663BC2"/>
    <w:rsid w:val="00663D95"/>
    <w:rsid w:val="00663E4F"/>
    <w:rsid w:val="0066416F"/>
    <w:rsid w:val="00664496"/>
    <w:rsid w:val="00664537"/>
    <w:rsid w:val="00664643"/>
    <w:rsid w:val="00664828"/>
    <w:rsid w:val="006649D1"/>
    <w:rsid w:val="00664D55"/>
    <w:rsid w:val="00664F0F"/>
    <w:rsid w:val="00665099"/>
    <w:rsid w:val="006652EF"/>
    <w:rsid w:val="00665361"/>
    <w:rsid w:val="00665F22"/>
    <w:rsid w:val="00665F30"/>
    <w:rsid w:val="0066663A"/>
    <w:rsid w:val="00666642"/>
    <w:rsid w:val="006666E6"/>
    <w:rsid w:val="0066683C"/>
    <w:rsid w:val="0066692D"/>
    <w:rsid w:val="00666C2F"/>
    <w:rsid w:val="00666E6C"/>
    <w:rsid w:val="00666F9E"/>
    <w:rsid w:val="006673BF"/>
    <w:rsid w:val="006675C0"/>
    <w:rsid w:val="00667C70"/>
    <w:rsid w:val="00667EC9"/>
    <w:rsid w:val="00670044"/>
    <w:rsid w:val="00670080"/>
    <w:rsid w:val="00670115"/>
    <w:rsid w:val="006709A8"/>
    <w:rsid w:val="00670D1B"/>
    <w:rsid w:val="00671764"/>
    <w:rsid w:val="0067177E"/>
    <w:rsid w:val="00671BFC"/>
    <w:rsid w:val="00672258"/>
    <w:rsid w:val="0067301A"/>
    <w:rsid w:val="00673CF9"/>
    <w:rsid w:val="00673D23"/>
    <w:rsid w:val="00673EB0"/>
    <w:rsid w:val="006744CD"/>
    <w:rsid w:val="006747CC"/>
    <w:rsid w:val="00674AC4"/>
    <w:rsid w:val="00674B70"/>
    <w:rsid w:val="00674CEA"/>
    <w:rsid w:val="00675007"/>
    <w:rsid w:val="0067528F"/>
    <w:rsid w:val="00675330"/>
    <w:rsid w:val="006753B6"/>
    <w:rsid w:val="00675518"/>
    <w:rsid w:val="006755A1"/>
    <w:rsid w:val="006758B5"/>
    <w:rsid w:val="00676039"/>
    <w:rsid w:val="006761E2"/>
    <w:rsid w:val="006764DE"/>
    <w:rsid w:val="0067663E"/>
    <w:rsid w:val="0067683A"/>
    <w:rsid w:val="00676A85"/>
    <w:rsid w:val="0068014C"/>
    <w:rsid w:val="00680161"/>
    <w:rsid w:val="0068039B"/>
    <w:rsid w:val="006805FD"/>
    <w:rsid w:val="00680B4A"/>
    <w:rsid w:val="0068116D"/>
    <w:rsid w:val="00681532"/>
    <w:rsid w:val="00681A30"/>
    <w:rsid w:val="00681C3B"/>
    <w:rsid w:val="00681ECF"/>
    <w:rsid w:val="006820A5"/>
    <w:rsid w:val="00682341"/>
    <w:rsid w:val="0068280E"/>
    <w:rsid w:val="00682D0B"/>
    <w:rsid w:val="0068358C"/>
    <w:rsid w:val="00683E01"/>
    <w:rsid w:val="00683E88"/>
    <w:rsid w:val="0068412D"/>
    <w:rsid w:val="006847FC"/>
    <w:rsid w:val="006848FA"/>
    <w:rsid w:val="00684986"/>
    <w:rsid w:val="00684B17"/>
    <w:rsid w:val="00684BA1"/>
    <w:rsid w:val="00684E3F"/>
    <w:rsid w:val="00685193"/>
    <w:rsid w:val="006856CF"/>
    <w:rsid w:val="00685976"/>
    <w:rsid w:val="00685B27"/>
    <w:rsid w:val="006860D7"/>
    <w:rsid w:val="00686233"/>
    <w:rsid w:val="00686267"/>
    <w:rsid w:val="00686714"/>
    <w:rsid w:val="0068678C"/>
    <w:rsid w:val="00686D28"/>
    <w:rsid w:val="006870C3"/>
    <w:rsid w:val="0068771D"/>
    <w:rsid w:val="00687973"/>
    <w:rsid w:val="00687A42"/>
    <w:rsid w:val="006901D8"/>
    <w:rsid w:val="006901F8"/>
    <w:rsid w:val="00690350"/>
    <w:rsid w:val="00691047"/>
    <w:rsid w:val="00691159"/>
    <w:rsid w:val="006913B7"/>
    <w:rsid w:val="00691C13"/>
    <w:rsid w:val="00691D15"/>
    <w:rsid w:val="00691F1B"/>
    <w:rsid w:val="00691FA8"/>
    <w:rsid w:val="00691FB3"/>
    <w:rsid w:val="0069204A"/>
    <w:rsid w:val="006921DB"/>
    <w:rsid w:val="00692316"/>
    <w:rsid w:val="006926AD"/>
    <w:rsid w:val="00692A7D"/>
    <w:rsid w:val="00692F19"/>
    <w:rsid w:val="00693236"/>
    <w:rsid w:val="006935A9"/>
    <w:rsid w:val="006937F3"/>
    <w:rsid w:val="00693BAF"/>
    <w:rsid w:val="00693E13"/>
    <w:rsid w:val="00693EBB"/>
    <w:rsid w:val="006941F5"/>
    <w:rsid w:val="00694216"/>
    <w:rsid w:val="006948D0"/>
    <w:rsid w:val="00694939"/>
    <w:rsid w:val="00694F37"/>
    <w:rsid w:val="0069505E"/>
    <w:rsid w:val="006952E0"/>
    <w:rsid w:val="00695A97"/>
    <w:rsid w:val="00696097"/>
    <w:rsid w:val="0069661C"/>
    <w:rsid w:val="00696842"/>
    <w:rsid w:val="0069696E"/>
    <w:rsid w:val="00696AA8"/>
    <w:rsid w:val="00696C03"/>
    <w:rsid w:val="00696C2C"/>
    <w:rsid w:val="00696E46"/>
    <w:rsid w:val="0069707C"/>
    <w:rsid w:val="006974B2"/>
    <w:rsid w:val="00697622"/>
    <w:rsid w:val="006976F1"/>
    <w:rsid w:val="00697A88"/>
    <w:rsid w:val="006A02FD"/>
    <w:rsid w:val="006A0391"/>
    <w:rsid w:val="006A0643"/>
    <w:rsid w:val="006A06E4"/>
    <w:rsid w:val="006A0873"/>
    <w:rsid w:val="006A0C41"/>
    <w:rsid w:val="006A0F73"/>
    <w:rsid w:val="006A11EA"/>
    <w:rsid w:val="006A14E3"/>
    <w:rsid w:val="006A1942"/>
    <w:rsid w:val="006A1ED2"/>
    <w:rsid w:val="006A2CAA"/>
    <w:rsid w:val="006A3548"/>
    <w:rsid w:val="006A38B5"/>
    <w:rsid w:val="006A39D9"/>
    <w:rsid w:val="006A3E9A"/>
    <w:rsid w:val="006A40B5"/>
    <w:rsid w:val="006A4180"/>
    <w:rsid w:val="006A44F7"/>
    <w:rsid w:val="006A4A0F"/>
    <w:rsid w:val="006A4A65"/>
    <w:rsid w:val="006A4ADB"/>
    <w:rsid w:val="006A4BBA"/>
    <w:rsid w:val="006A4C59"/>
    <w:rsid w:val="006A501F"/>
    <w:rsid w:val="006A52D0"/>
    <w:rsid w:val="006A56FE"/>
    <w:rsid w:val="006A5729"/>
    <w:rsid w:val="006A584D"/>
    <w:rsid w:val="006A6026"/>
    <w:rsid w:val="006A6777"/>
    <w:rsid w:val="006A68E7"/>
    <w:rsid w:val="006A6C15"/>
    <w:rsid w:val="006A6CDE"/>
    <w:rsid w:val="006A6DA0"/>
    <w:rsid w:val="006A6FA3"/>
    <w:rsid w:val="006A7774"/>
    <w:rsid w:val="006A78C0"/>
    <w:rsid w:val="006B00DC"/>
    <w:rsid w:val="006B0143"/>
    <w:rsid w:val="006B01F1"/>
    <w:rsid w:val="006B05F6"/>
    <w:rsid w:val="006B0760"/>
    <w:rsid w:val="006B0C92"/>
    <w:rsid w:val="006B0CDA"/>
    <w:rsid w:val="006B15D2"/>
    <w:rsid w:val="006B1655"/>
    <w:rsid w:val="006B2472"/>
    <w:rsid w:val="006B2A52"/>
    <w:rsid w:val="006B2A83"/>
    <w:rsid w:val="006B2B8F"/>
    <w:rsid w:val="006B2CC7"/>
    <w:rsid w:val="006B2D2A"/>
    <w:rsid w:val="006B377B"/>
    <w:rsid w:val="006B3A0A"/>
    <w:rsid w:val="006B42CF"/>
    <w:rsid w:val="006B4582"/>
    <w:rsid w:val="006B467C"/>
    <w:rsid w:val="006B4695"/>
    <w:rsid w:val="006B46AB"/>
    <w:rsid w:val="006B4722"/>
    <w:rsid w:val="006B4995"/>
    <w:rsid w:val="006B4BC1"/>
    <w:rsid w:val="006B51FE"/>
    <w:rsid w:val="006B528A"/>
    <w:rsid w:val="006B54BA"/>
    <w:rsid w:val="006B5614"/>
    <w:rsid w:val="006B5897"/>
    <w:rsid w:val="006B5D1F"/>
    <w:rsid w:val="006B5DA6"/>
    <w:rsid w:val="006B6387"/>
    <w:rsid w:val="006B6DBE"/>
    <w:rsid w:val="006B6DE2"/>
    <w:rsid w:val="006B6ED7"/>
    <w:rsid w:val="006B7372"/>
    <w:rsid w:val="006B75DD"/>
    <w:rsid w:val="006B77B2"/>
    <w:rsid w:val="006B7DCD"/>
    <w:rsid w:val="006C0429"/>
    <w:rsid w:val="006C080E"/>
    <w:rsid w:val="006C0A17"/>
    <w:rsid w:val="006C0D00"/>
    <w:rsid w:val="006C0D5D"/>
    <w:rsid w:val="006C0DA5"/>
    <w:rsid w:val="006C0E52"/>
    <w:rsid w:val="006C1022"/>
    <w:rsid w:val="006C13C6"/>
    <w:rsid w:val="006C182F"/>
    <w:rsid w:val="006C1B68"/>
    <w:rsid w:val="006C1D3F"/>
    <w:rsid w:val="006C1EFB"/>
    <w:rsid w:val="006C1F7E"/>
    <w:rsid w:val="006C23F1"/>
    <w:rsid w:val="006C29F6"/>
    <w:rsid w:val="006C2AE8"/>
    <w:rsid w:val="006C30B4"/>
    <w:rsid w:val="006C3506"/>
    <w:rsid w:val="006C3687"/>
    <w:rsid w:val="006C36D7"/>
    <w:rsid w:val="006C3AD6"/>
    <w:rsid w:val="006C42B9"/>
    <w:rsid w:val="006C48DE"/>
    <w:rsid w:val="006C49CA"/>
    <w:rsid w:val="006C4C83"/>
    <w:rsid w:val="006C50D8"/>
    <w:rsid w:val="006C51D0"/>
    <w:rsid w:val="006C5BB4"/>
    <w:rsid w:val="006C6086"/>
    <w:rsid w:val="006C6098"/>
    <w:rsid w:val="006C6183"/>
    <w:rsid w:val="006C63C1"/>
    <w:rsid w:val="006C67B2"/>
    <w:rsid w:val="006C68C4"/>
    <w:rsid w:val="006C6AB7"/>
    <w:rsid w:val="006C6E79"/>
    <w:rsid w:val="006C6ECB"/>
    <w:rsid w:val="006C7332"/>
    <w:rsid w:val="006C753D"/>
    <w:rsid w:val="006C7865"/>
    <w:rsid w:val="006C79B1"/>
    <w:rsid w:val="006C7A30"/>
    <w:rsid w:val="006C7D14"/>
    <w:rsid w:val="006D0323"/>
    <w:rsid w:val="006D07F5"/>
    <w:rsid w:val="006D0A91"/>
    <w:rsid w:val="006D0A9C"/>
    <w:rsid w:val="006D0DCB"/>
    <w:rsid w:val="006D0E29"/>
    <w:rsid w:val="006D0ECE"/>
    <w:rsid w:val="006D0EE5"/>
    <w:rsid w:val="006D0F90"/>
    <w:rsid w:val="006D0FC2"/>
    <w:rsid w:val="006D113A"/>
    <w:rsid w:val="006D12F9"/>
    <w:rsid w:val="006D16BE"/>
    <w:rsid w:val="006D176D"/>
    <w:rsid w:val="006D1D22"/>
    <w:rsid w:val="006D2466"/>
    <w:rsid w:val="006D2473"/>
    <w:rsid w:val="006D284D"/>
    <w:rsid w:val="006D28C7"/>
    <w:rsid w:val="006D2EEA"/>
    <w:rsid w:val="006D2FBB"/>
    <w:rsid w:val="006D2FFC"/>
    <w:rsid w:val="006D34FF"/>
    <w:rsid w:val="006D35B9"/>
    <w:rsid w:val="006D3E4D"/>
    <w:rsid w:val="006D41AE"/>
    <w:rsid w:val="006D4414"/>
    <w:rsid w:val="006D4E69"/>
    <w:rsid w:val="006D4EB2"/>
    <w:rsid w:val="006D505D"/>
    <w:rsid w:val="006D5119"/>
    <w:rsid w:val="006D5473"/>
    <w:rsid w:val="006D54B3"/>
    <w:rsid w:val="006D54BC"/>
    <w:rsid w:val="006D5AB5"/>
    <w:rsid w:val="006D611E"/>
    <w:rsid w:val="006D63D1"/>
    <w:rsid w:val="006D68BD"/>
    <w:rsid w:val="006D6A22"/>
    <w:rsid w:val="006D6BA4"/>
    <w:rsid w:val="006D6BD5"/>
    <w:rsid w:val="006D6CD8"/>
    <w:rsid w:val="006D6CF9"/>
    <w:rsid w:val="006D71A1"/>
    <w:rsid w:val="006D7429"/>
    <w:rsid w:val="006D76AB"/>
    <w:rsid w:val="006D7CEE"/>
    <w:rsid w:val="006E0062"/>
    <w:rsid w:val="006E0411"/>
    <w:rsid w:val="006E0528"/>
    <w:rsid w:val="006E0588"/>
    <w:rsid w:val="006E089B"/>
    <w:rsid w:val="006E0995"/>
    <w:rsid w:val="006E0A24"/>
    <w:rsid w:val="006E0D1E"/>
    <w:rsid w:val="006E11C0"/>
    <w:rsid w:val="006E1614"/>
    <w:rsid w:val="006E174D"/>
    <w:rsid w:val="006E1830"/>
    <w:rsid w:val="006E19BD"/>
    <w:rsid w:val="006E1BFE"/>
    <w:rsid w:val="006E1F99"/>
    <w:rsid w:val="006E1FC6"/>
    <w:rsid w:val="006E1FCF"/>
    <w:rsid w:val="006E2397"/>
    <w:rsid w:val="006E2E9D"/>
    <w:rsid w:val="006E30D1"/>
    <w:rsid w:val="006E33B3"/>
    <w:rsid w:val="006E34E1"/>
    <w:rsid w:val="006E4034"/>
    <w:rsid w:val="006E4595"/>
    <w:rsid w:val="006E47AA"/>
    <w:rsid w:val="006E4979"/>
    <w:rsid w:val="006E4A3A"/>
    <w:rsid w:val="006E4C41"/>
    <w:rsid w:val="006E4CDD"/>
    <w:rsid w:val="006E4E16"/>
    <w:rsid w:val="006E51F4"/>
    <w:rsid w:val="006E5619"/>
    <w:rsid w:val="006E5A6B"/>
    <w:rsid w:val="006E5AFC"/>
    <w:rsid w:val="006E5F44"/>
    <w:rsid w:val="006E6426"/>
    <w:rsid w:val="006E6612"/>
    <w:rsid w:val="006E6B3B"/>
    <w:rsid w:val="006E707D"/>
    <w:rsid w:val="006E72A9"/>
    <w:rsid w:val="006E7381"/>
    <w:rsid w:val="006E74CE"/>
    <w:rsid w:val="006E7747"/>
    <w:rsid w:val="006E7C32"/>
    <w:rsid w:val="006F0138"/>
    <w:rsid w:val="006F0531"/>
    <w:rsid w:val="006F09CF"/>
    <w:rsid w:val="006F0C30"/>
    <w:rsid w:val="006F0C99"/>
    <w:rsid w:val="006F0E2C"/>
    <w:rsid w:val="006F0F4D"/>
    <w:rsid w:val="006F1419"/>
    <w:rsid w:val="006F199E"/>
    <w:rsid w:val="006F19A4"/>
    <w:rsid w:val="006F19A8"/>
    <w:rsid w:val="006F1ED4"/>
    <w:rsid w:val="006F22D5"/>
    <w:rsid w:val="006F23BE"/>
    <w:rsid w:val="006F2AB9"/>
    <w:rsid w:val="006F3403"/>
    <w:rsid w:val="006F3463"/>
    <w:rsid w:val="006F34EB"/>
    <w:rsid w:val="006F3B57"/>
    <w:rsid w:val="006F3CD8"/>
    <w:rsid w:val="006F40E2"/>
    <w:rsid w:val="006F41F5"/>
    <w:rsid w:val="006F4341"/>
    <w:rsid w:val="006F4467"/>
    <w:rsid w:val="006F4584"/>
    <w:rsid w:val="006F45CF"/>
    <w:rsid w:val="006F4789"/>
    <w:rsid w:val="006F499C"/>
    <w:rsid w:val="006F4D92"/>
    <w:rsid w:val="006F56D8"/>
    <w:rsid w:val="006F5B58"/>
    <w:rsid w:val="006F5B9E"/>
    <w:rsid w:val="006F5C9E"/>
    <w:rsid w:val="006F6202"/>
    <w:rsid w:val="006F62B2"/>
    <w:rsid w:val="006F64EE"/>
    <w:rsid w:val="006F66AF"/>
    <w:rsid w:val="006F6A15"/>
    <w:rsid w:val="006F6A74"/>
    <w:rsid w:val="006F6C2E"/>
    <w:rsid w:val="006F6F8D"/>
    <w:rsid w:val="006F718B"/>
    <w:rsid w:val="006F744C"/>
    <w:rsid w:val="006F7728"/>
    <w:rsid w:val="006F7955"/>
    <w:rsid w:val="007003EE"/>
    <w:rsid w:val="007005DA"/>
    <w:rsid w:val="00700630"/>
    <w:rsid w:val="00700825"/>
    <w:rsid w:val="00700AE9"/>
    <w:rsid w:val="00700DB8"/>
    <w:rsid w:val="00700E5A"/>
    <w:rsid w:val="007012FB"/>
    <w:rsid w:val="007013EE"/>
    <w:rsid w:val="0070182F"/>
    <w:rsid w:val="00701865"/>
    <w:rsid w:val="00701ACF"/>
    <w:rsid w:val="00701D04"/>
    <w:rsid w:val="007023E3"/>
    <w:rsid w:val="0070287F"/>
    <w:rsid w:val="00702D3E"/>
    <w:rsid w:val="00702F6D"/>
    <w:rsid w:val="0070324E"/>
    <w:rsid w:val="007035B1"/>
    <w:rsid w:val="0070412C"/>
    <w:rsid w:val="0070432B"/>
    <w:rsid w:val="007048B3"/>
    <w:rsid w:val="007049BA"/>
    <w:rsid w:val="00704C9D"/>
    <w:rsid w:val="00705158"/>
    <w:rsid w:val="0070581B"/>
    <w:rsid w:val="00705933"/>
    <w:rsid w:val="0070593F"/>
    <w:rsid w:val="00705B77"/>
    <w:rsid w:val="00705D50"/>
    <w:rsid w:val="00706412"/>
    <w:rsid w:val="00706842"/>
    <w:rsid w:val="00706A57"/>
    <w:rsid w:val="00706B1C"/>
    <w:rsid w:val="00706BEE"/>
    <w:rsid w:val="0070727D"/>
    <w:rsid w:val="00707655"/>
    <w:rsid w:val="007078D4"/>
    <w:rsid w:val="00707925"/>
    <w:rsid w:val="00707D8E"/>
    <w:rsid w:val="00710B70"/>
    <w:rsid w:val="00710C51"/>
    <w:rsid w:val="00710CB2"/>
    <w:rsid w:val="00710D58"/>
    <w:rsid w:val="00710EEA"/>
    <w:rsid w:val="00711224"/>
    <w:rsid w:val="00711256"/>
    <w:rsid w:val="007112DA"/>
    <w:rsid w:val="00711501"/>
    <w:rsid w:val="007115CA"/>
    <w:rsid w:val="007117BE"/>
    <w:rsid w:val="00711A00"/>
    <w:rsid w:val="0071255D"/>
    <w:rsid w:val="0071258A"/>
    <w:rsid w:val="00712702"/>
    <w:rsid w:val="00712913"/>
    <w:rsid w:val="00712B9E"/>
    <w:rsid w:val="00712C17"/>
    <w:rsid w:val="00713035"/>
    <w:rsid w:val="0071364E"/>
    <w:rsid w:val="00713A6E"/>
    <w:rsid w:val="00713AA7"/>
    <w:rsid w:val="00713BB9"/>
    <w:rsid w:val="00713D5A"/>
    <w:rsid w:val="00713FB9"/>
    <w:rsid w:val="00714440"/>
    <w:rsid w:val="0071444F"/>
    <w:rsid w:val="0071457E"/>
    <w:rsid w:val="00714B46"/>
    <w:rsid w:val="00715168"/>
    <w:rsid w:val="00715546"/>
    <w:rsid w:val="00715789"/>
    <w:rsid w:val="00715C51"/>
    <w:rsid w:val="00716090"/>
    <w:rsid w:val="00716596"/>
    <w:rsid w:val="0071662E"/>
    <w:rsid w:val="00716A6D"/>
    <w:rsid w:val="00716C8C"/>
    <w:rsid w:val="00716F77"/>
    <w:rsid w:val="00717563"/>
    <w:rsid w:val="0071758E"/>
    <w:rsid w:val="00717830"/>
    <w:rsid w:val="007179D2"/>
    <w:rsid w:val="00717A08"/>
    <w:rsid w:val="00717C31"/>
    <w:rsid w:val="00717F59"/>
    <w:rsid w:val="007204A5"/>
    <w:rsid w:val="00720595"/>
    <w:rsid w:val="007208A5"/>
    <w:rsid w:val="0072093F"/>
    <w:rsid w:val="00720949"/>
    <w:rsid w:val="00720AEE"/>
    <w:rsid w:val="00720CBA"/>
    <w:rsid w:val="00720D7B"/>
    <w:rsid w:val="00720F20"/>
    <w:rsid w:val="00721311"/>
    <w:rsid w:val="007219AB"/>
    <w:rsid w:val="00722089"/>
    <w:rsid w:val="007223D7"/>
    <w:rsid w:val="007224AE"/>
    <w:rsid w:val="0072264E"/>
    <w:rsid w:val="00722A25"/>
    <w:rsid w:val="00722A32"/>
    <w:rsid w:val="00722C1C"/>
    <w:rsid w:val="00722ECA"/>
    <w:rsid w:val="00722FBA"/>
    <w:rsid w:val="00723022"/>
    <w:rsid w:val="00723063"/>
    <w:rsid w:val="0072337C"/>
    <w:rsid w:val="00723457"/>
    <w:rsid w:val="00723B7E"/>
    <w:rsid w:val="00723BB4"/>
    <w:rsid w:val="00723C89"/>
    <w:rsid w:val="007240D5"/>
    <w:rsid w:val="00724140"/>
    <w:rsid w:val="007244CB"/>
    <w:rsid w:val="007244FB"/>
    <w:rsid w:val="00724729"/>
    <w:rsid w:val="007249D6"/>
    <w:rsid w:val="00724C7C"/>
    <w:rsid w:val="00725184"/>
    <w:rsid w:val="00725417"/>
    <w:rsid w:val="0072563D"/>
    <w:rsid w:val="00725D9F"/>
    <w:rsid w:val="00725DC3"/>
    <w:rsid w:val="00725F07"/>
    <w:rsid w:val="00725FBE"/>
    <w:rsid w:val="0072692A"/>
    <w:rsid w:val="007273A4"/>
    <w:rsid w:val="00727557"/>
    <w:rsid w:val="007275CA"/>
    <w:rsid w:val="00727665"/>
    <w:rsid w:val="00727B21"/>
    <w:rsid w:val="00727B30"/>
    <w:rsid w:val="00727CE6"/>
    <w:rsid w:val="00730116"/>
    <w:rsid w:val="007301CA"/>
    <w:rsid w:val="00730322"/>
    <w:rsid w:val="0073062D"/>
    <w:rsid w:val="0073101B"/>
    <w:rsid w:val="00731211"/>
    <w:rsid w:val="00731579"/>
    <w:rsid w:val="007316D0"/>
    <w:rsid w:val="0073216C"/>
    <w:rsid w:val="0073227E"/>
    <w:rsid w:val="00732708"/>
    <w:rsid w:val="0073274D"/>
    <w:rsid w:val="00732B16"/>
    <w:rsid w:val="00732CD1"/>
    <w:rsid w:val="00732D68"/>
    <w:rsid w:val="0073339C"/>
    <w:rsid w:val="00733B23"/>
    <w:rsid w:val="00733B47"/>
    <w:rsid w:val="00733CAC"/>
    <w:rsid w:val="00733FB2"/>
    <w:rsid w:val="007343CA"/>
    <w:rsid w:val="00734716"/>
    <w:rsid w:val="00734B96"/>
    <w:rsid w:val="0073517E"/>
    <w:rsid w:val="00735867"/>
    <w:rsid w:val="0073596B"/>
    <w:rsid w:val="00735BAB"/>
    <w:rsid w:val="00735ED6"/>
    <w:rsid w:val="0073684A"/>
    <w:rsid w:val="00736A2C"/>
    <w:rsid w:val="00736A4A"/>
    <w:rsid w:val="00736A9C"/>
    <w:rsid w:val="00736CC3"/>
    <w:rsid w:val="00736EA8"/>
    <w:rsid w:val="007370AB"/>
    <w:rsid w:val="0073739B"/>
    <w:rsid w:val="007373A8"/>
    <w:rsid w:val="007373BA"/>
    <w:rsid w:val="007375EA"/>
    <w:rsid w:val="007378B1"/>
    <w:rsid w:val="007403A2"/>
    <w:rsid w:val="0074077C"/>
    <w:rsid w:val="00740DBC"/>
    <w:rsid w:val="00740E7D"/>
    <w:rsid w:val="00740F50"/>
    <w:rsid w:val="00740F5B"/>
    <w:rsid w:val="007412EC"/>
    <w:rsid w:val="00741379"/>
    <w:rsid w:val="00741485"/>
    <w:rsid w:val="00741B01"/>
    <w:rsid w:val="00741B06"/>
    <w:rsid w:val="00741FE8"/>
    <w:rsid w:val="00742031"/>
    <w:rsid w:val="007423C5"/>
    <w:rsid w:val="00742401"/>
    <w:rsid w:val="00742802"/>
    <w:rsid w:val="0074286C"/>
    <w:rsid w:val="00742C3F"/>
    <w:rsid w:val="00743331"/>
    <w:rsid w:val="007435CE"/>
    <w:rsid w:val="0074383E"/>
    <w:rsid w:val="0074395D"/>
    <w:rsid w:val="00743BE3"/>
    <w:rsid w:val="0074400A"/>
    <w:rsid w:val="00744446"/>
    <w:rsid w:val="00744653"/>
    <w:rsid w:val="00745045"/>
    <w:rsid w:val="00745412"/>
    <w:rsid w:val="007456D0"/>
    <w:rsid w:val="00745C72"/>
    <w:rsid w:val="00745E44"/>
    <w:rsid w:val="00745F67"/>
    <w:rsid w:val="00746288"/>
    <w:rsid w:val="007464AA"/>
    <w:rsid w:val="007464F4"/>
    <w:rsid w:val="007468C2"/>
    <w:rsid w:val="00746991"/>
    <w:rsid w:val="00746BA9"/>
    <w:rsid w:val="00746D08"/>
    <w:rsid w:val="00746D96"/>
    <w:rsid w:val="00746E29"/>
    <w:rsid w:val="00747794"/>
    <w:rsid w:val="00747977"/>
    <w:rsid w:val="00747AEB"/>
    <w:rsid w:val="00747EAF"/>
    <w:rsid w:val="00750686"/>
    <w:rsid w:val="007509EF"/>
    <w:rsid w:val="007512E2"/>
    <w:rsid w:val="007518C8"/>
    <w:rsid w:val="00751A40"/>
    <w:rsid w:val="00751C2E"/>
    <w:rsid w:val="00751FBA"/>
    <w:rsid w:val="00752758"/>
    <w:rsid w:val="00752C7A"/>
    <w:rsid w:val="00752D67"/>
    <w:rsid w:val="00752E87"/>
    <w:rsid w:val="00753369"/>
    <w:rsid w:val="007547DD"/>
    <w:rsid w:val="007549E5"/>
    <w:rsid w:val="00754A06"/>
    <w:rsid w:val="00755935"/>
    <w:rsid w:val="00755A3C"/>
    <w:rsid w:val="007560D5"/>
    <w:rsid w:val="007565BF"/>
    <w:rsid w:val="00756C00"/>
    <w:rsid w:val="00757130"/>
    <w:rsid w:val="00757448"/>
    <w:rsid w:val="00757959"/>
    <w:rsid w:val="00757BD1"/>
    <w:rsid w:val="00757FB6"/>
    <w:rsid w:val="007600E0"/>
    <w:rsid w:val="00760121"/>
    <w:rsid w:val="0076012B"/>
    <w:rsid w:val="00760224"/>
    <w:rsid w:val="007603B4"/>
    <w:rsid w:val="00760526"/>
    <w:rsid w:val="0076083C"/>
    <w:rsid w:val="00760F4B"/>
    <w:rsid w:val="007610DB"/>
    <w:rsid w:val="00761102"/>
    <w:rsid w:val="00761266"/>
    <w:rsid w:val="00761385"/>
    <w:rsid w:val="00761770"/>
    <w:rsid w:val="00761A44"/>
    <w:rsid w:val="00761A83"/>
    <w:rsid w:val="00762085"/>
    <w:rsid w:val="00762439"/>
    <w:rsid w:val="0076249D"/>
    <w:rsid w:val="00762545"/>
    <w:rsid w:val="00762AE1"/>
    <w:rsid w:val="00762B7E"/>
    <w:rsid w:val="00762E7E"/>
    <w:rsid w:val="0076307C"/>
    <w:rsid w:val="007634CC"/>
    <w:rsid w:val="00763510"/>
    <w:rsid w:val="007636D2"/>
    <w:rsid w:val="00763827"/>
    <w:rsid w:val="00763E8C"/>
    <w:rsid w:val="007643FA"/>
    <w:rsid w:val="0076455B"/>
    <w:rsid w:val="0076466E"/>
    <w:rsid w:val="00764759"/>
    <w:rsid w:val="0076485D"/>
    <w:rsid w:val="00764F0D"/>
    <w:rsid w:val="00765770"/>
    <w:rsid w:val="00765A40"/>
    <w:rsid w:val="00765C4E"/>
    <w:rsid w:val="00765D3A"/>
    <w:rsid w:val="00765E91"/>
    <w:rsid w:val="007662DE"/>
    <w:rsid w:val="00766531"/>
    <w:rsid w:val="00766875"/>
    <w:rsid w:val="00766896"/>
    <w:rsid w:val="00766C2C"/>
    <w:rsid w:val="00766F22"/>
    <w:rsid w:val="007672B2"/>
    <w:rsid w:val="007672E3"/>
    <w:rsid w:val="007677FE"/>
    <w:rsid w:val="00767B66"/>
    <w:rsid w:val="00767C0C"/>
    <w:rsid w:val="00767E3E"/>
    <w:rsid w:val="007701F4"/>
    <w:rsid w:val="00770865"/>
    <w:rsid w:val="00771255"/>
    <w:rsid w:val="00771511"/>
    <w:rsid w:val="00771620"/>
    <w:rsid w:val="00771920"/>
    <w:rsid w:val="00771B40"/>
    <w:rsid w:val="00773004"/>
    <w:rsid w:val="00773016"/>
    <w:rsid w:val="00773224"/>
    <w:rsid w:val="00773485"/>
    <w:rsid w:val="0077351C"/>
    <w:rsid w:val="00773972"/>
    <w:rsid w:val="00773E7B"/>
    <w:rsid w:val="00773E8F"/>
    <w:rsid w:val="00773EE1"/>
    <w:rsid w:val="00774048"/>
    <w:rsid w:val="00774148"/>
    <w:rsid w:val="007742BD"/>
    <w:rsid w:val="007744F6"/>
    <w:rsid w:val="00774967"/>
    <w:rsid w:val="007750C2"/>
    <w:rsid w:val="00775814"/>
    <w:rsid w:val="00775F0A"/>
    <w:rsid w:val="00776347"/>
    <w:rsid w:val="00776351"/>
    <w:rsid w:val="00776462"/>
    <w:rsid w:val="00776632"/>
    <w:rsid w:val="007766A3"/>
    <w:rsid w:val="007766EF"/>
    <w:rsid w:val="0077670D"/>
    <w:rsid w:val="00776873"/>
    <w:rsid w:val="00776CA3"/>
    <w:rsid w:val="00777402"/>
    <w:rsid w:val="007776C2"/>
    <w:rsid w:val="00777735"/>
    <w:rsid w:val="00777C56"/>
    <w:rsid w:val="007807E4"/>
    <w:rsid w:val="0078130F"/>
    <w:rsid w:val="00781C81"/>
    <w:rsid w:val="00781D2F"/>
    <w:rsid w:val="0078202D"/>
    <w:rsid w:val="0078221C"/>
    <w:rsid w:val="00782A28"/>
    <w:rsid w:val="00782A45"/>
    <w:rsid w:val="00782B65"/>
    <w:rsid w:val="00782D96"/>
    <w:rsid w:val="00782DFB"/>
    <w:rsid w:val="007835C2"/>
    <w:rsid w:val="00783A29"/>
    <w:rsid w:val="00783AC4"/>
    <w:rsid w:val="00783AD2"/>
    <w:rsid w:val="00783FE9"/>
    <w:rsid w:val="00784152"/>
    <w:rsid w:val="00784B30"/>
    <w:rsid w:val="00784C0C"/>
    <w:rsid w:val="00784C0D"/>
    <w:rsid w:val="0078500E"/>
    <w:rsid w:val="00785157"/>
    <w:rsid w:val="007855B5"/>
    <w:rsid w:val="00785889"/>
    <w:rsid w:val="00785985"/>
    <w:rsid w:val="00785A47"/>
    <w:rsid w:val="00785CB6"/>
    <w:rsid w:val="00785D1E"/>
    <w:rsid w:val="007864A0"/>
    <w:rsid w:val="007867D7"/>
    <w:rsid w:val="00786864"/>
    <w:rsid w:val="00786A9B"/>
    <w:rsid w:val="0078710D"/>
    <w:rsid w:val="00787724"/>
    <w:rsid w:val="00787903"/>
    <w:rsid w:val="0078793D"/>
    <w:rsid w:val="00787AB9"/>
    <w:rsid w:val="00787BBC"/>
    <w:rsid w:val="00790225"/>
    <w:rsid w:val="00790368"/>
    <w:rsid w:val="00790581"/>
    <w:rsid w:val="00790787"/>
    <w:rsid w:val="0079078B"/>
    <w:rsid w:val="007908F8"/>
    <w:rsid w:val="00790C48"/>
    <w:rsid w:val="00790D18"/>
    <w:rsid w:val="00790FD9"/>
    <w:rsid w:val="0079150F"/>
    <w:rsid w:val="00791602"/>
    <w:rsid w:val="007916FE"/>
    <w:rsid w:val="00791752"/>
    <w:rsid w:val="007918C7"/>
    <w:rsid w:val="00791D22"/>
    <w:rsid w:val="0079213F"/>
    <w:rsid w:val="00792540"/>
    <w:rsid w:val="00792A16"/>
    <w:rsid w:val="00792AE6"/>
    <w:rsid w:val="00793067"/>
    <w:rsid w:val="00793587"/>
    <w:rsid w:val="00793737"/>
    <w:rsid w:val="00793AAB"/>
    <w:rsid w:val="00793FC9"/>
    <w:rsid w:val="007941EA"/>
    <w:rsid w:val="0079430D"/>
    <w:rsid w:val="007948F7"/>
    <w:rsid w:val="0079493C"/>
    <w:rsid w:val="00794E7D"/>
    <w:rsid w:val="007953A4"/>
    <w:rsid w:val="00795786"/>
    <w:rsid w:val="00795C44"/>
    <w:rsid w:val="00795DFB"/>
    <w:rsid w:val="007961D9"/>
    <w:rsid w:val="00796287"/>
    <w:rsid w:val="007966A8"/>
    <w:rsid w:val="00796B00"/>
    <w:rsid w:val="00796BD4"/>
    <w:rsid w:val="00796C18"/>
    <w:rsid w:val="00796DEE"/>
    <w:rsid w:val="00796FD5"/>
    <w:rsid w:val="007973B5"/>
    <w:rsid w:val="00797491"/>
    <w:rsid w:val="00797708"/>
    <w:rsid w:val="00797C0E"/>
    <w:rsid w:val="00797DD3"/>
    <w:rsid w:val="00797F63"/>
    <w:rsid w:val="007A024D"/>
    <w:rsid w:val="007A0412"/>
    <w:rsid w:val="007A04BF"/>
    <w:rsid w:val="007A0EF2"/>
    <w:rsid w:val="007A11F4"/>
    <w:rsid w:val="007A125D"/>
    <w:rsid w:val="007A1729"/>
    <w:rsid w:val="007A186D"/>
    <w:rsid w:val="007A189C"/>
    <w:rsid w:val="007A1B09"/>
    <w:rsid w:val="007A1D4F"/>
    <w:rsid w:val="007A203B"/>
    <w:rsid w:val="007A20B4"/>
    <w:rsid w:val="007A20FA"/>
    <w:rsid w:val="007A2292"/>
    <w:rsid w:val="007A249D"/>
    <w:rsid w:val="007A251D"/>
    <w:rsid w:val="007A26CC"/>
    <w:rsid w:val="007A2A25"/>
    <w:rsid w:val="007A2C12"/>
    <w:rsid w:val="007A2D77"/>
    <w:rsid w:val="007A2E98"/>
    <w:rsid w:val="007A3DA7"/>
    <w:rsid w:val="007A3E12"/>
    <w:rsid w:val="007A4008"/>
    <w:rsid w:val="007A428B"/>
    <w:rsid w:val="007A449A"/>
    <w:rsid w:val="007A46C3"/>
    <w:rsid w:val="007A472B"/>
    <w:rsid w:val="007A4A1E"/>
    <w:rsid w:val="007A5017"/>
    <w:rsid w:val="007A524A"/>
    <w:rsid w:val="007A5361"/>
    <w:rsid w:val="007A5624"/>
    <w:rsid w:val="007A5E59"/>
    <w:rsid w:val="007A66A3"/>
    <w:rsid w:val="007A6890"/>
    <w:rsid w:val="007A6C4B"/>
    <w:rsid w:val="007A6D55"/>
    <w:rsid w:val="007A6E71"/>
    <w:rsid w:val="007A7038"/>
    <w:rsid w:val="007A754A"/>
    <w:rsid w:val="007A7796"/>
    <w:rsid w:val="007A7C88"/>
    <w:rsid w:val="007A7F3F"/>
    <w:rsid w:val="007B0CAB"/>
    <w:rsid w:val="007B0E6B"/>
    <w:rsid w:val="007B117E"/>
    <w:rsid w:val="007B1733"/>
    <w:rsid w:val="007B25AA"/>
    <w:rsid w:val="007B28BC"/>
    <w:rsid w:val="007B29D3"/>
    <w:rsid w:val="007B2C43"/>
    <w:rsid w:val="007B2F57"/>
    <w:rsid w:val="007B305C"/>
    <w:rsid w:val="007B31E9"/>
    <w:rsid w:val="007B32BC"/>
    <w:rsid w:val="007B389C"/>
    <w:rsid w:val="007B39D0"/>
    <w:rsid w:val="007B3B6F"/>
    <w:rsid w:val="007B3EF2"/>
    <w:rsid w:val="007B4172"/>
    <w:rsid w:val="007B41B0"/>
    <w:rsid w:val="007B45DB"/>
    <w:rsid w:val="007B5315"/>
    <w:rsid w:val="007B574A"/>
    <w:rsid w:val="007B5A4D"/>
    <w:rsid w:val="007B5B14"/>
    <w:rsid w:val="007B5E35"/>
    <w:rsid w:val="007B63A9"/>
    <w:rsid w:val="007B69AF"/>
    <w:rsid w:val="007B6BAA"/>
    <w:rsid w:val="007B6CCF"/>
    <w:rsid w:val="007B7104"/>
    <w:rsid w:val="007B751B"/>
    <w:rsid w:val="007B78F7"/>
    <w:rsid w:val="007B7AE8"/>
    <w:rsid w:val="007B7EE3"/>
    <w:rsid w:val="007C0084"/>
    <w:rsid w:val="007C02F4"/>
    <w:rsid w:val="007C05FF"/>
    <w:rsid w:val="007C0861"/>
    <w:rsid w:val="007C08F7"/>
    <w:rsid w:val="007C0BEC"/>
    <w:rsid w:val="007C0C0C"/>
    <w:rsid w:val="007C0C5D"/>
    <w:rsid w:val="007C0CBA"/>
    <w:rsid w:val="007C0F81"/>
    <w:rsid w:val="007C18B4"/>
    <w:rsid w:val="007C21BE"/>
    <w:rsid w:val="007C2A34"/>
    <w:rsid w:val="007C3833"/>
    <w:rsid w:val="007C3C05"/>
    <w:rsid w:val="007C3EBB"/>
    <w:rsid w:val="007C4124"/>
    <w:rsid w:val="007C43C9"/>
    <w:rsid w:val="007C4689"/>
    <w:rsid w:val="007C4767"/>
    <w:rsid w:val="007C50EE"/>
    <w:rsid w:val="007C534F"/>
    <w:rsid w:val="007C56D3"/>
    <w:rsid w:val="007C61E7"/>
    <w:rsid w:val="007C62E8"/>
    <w:rsid w:val="007C6500"/>
    <w:rsid w:val="007C66BF"/>
    <w:rsid w:val="007C6A74"/>
    <w:rsid w:val="007C6B77"/>
    <w:rsid w:val="007C6ECE"/>
    <w:rsid w:val="007C6FE3"/>
    <w:rsid w:val="007C7350"/>
    <w:rsid w:val="007C73FF"/>
    <w:rsid w:val="007C77DF"/>
    <w:rsid w:val="007D05CB"/>
    <w:rsid w:val="007D06F4"/>
    <w:rsid w:val="007D0876"/>
    <w:rsid w:val="007D0C90"/>
    <w:rsid w:val="007D0EBD"/>
    <w:rsid w:val="007D1215"/>
    <w:rsid w:val="007D1460"/>
    <w:rsid w:val="007D2235"/>
    <w:rsid w:val="007D236B"/>
    <w:rsid w:val="007D29EF"/>
    <w:rsid w:val="007D2AA9"/>
    <w:rsid w:val="007D33E9"/>
    <w:rsid w:val="007D38D8"/>
    <w:rsid w:val="007D3B95"/>
    <w:rsid w:val="007D3C3E"/>
    <w:rsid w:val="007D3D1B"/>
    <w:rsid w:val="007D4019"/>
    <w:rsid w:val="007D4183"/>
    <w:rsid w:val="007D41CF"/>
    <w:rsid w:val="007D424C"/>
    <w:rsid w:val="007D42C6"/>
    <w:rsid w:val="007D4F85"/>
    <w:rsid w:val="007D4FF9"/>
    <w:rsid w:val="007D548B"/>
    <w:rsid w:val="007D58FA"/>
    <w:rsid w:val="007D5C26"/>
    <w:rsid w:val="007D5EFF"/>
    <w:rsid w:val="007D64EA"/>
    <w:rsid w:val="007D656B"/>
    <w:rsid w:val="007D68DA"/>
    <w:rsid w:val="007D6995"/>
    <w:rsid w:val="007D6E25"/>
    <w:rsid w:val="007D744E"/>
    <w:rsid w:val="007D7456"/>
    <w:rsid w:val="007D7566"/>
    <w:rsid w:val="007D75EE"/>
    <w:rsid w:val="007D7604"/>
    <w:rsid w:val="007D7EB2"/>
    <w:rsid w:val="007E06DA"/>
    <w:rsid w:val="007E0AAA"/>
    <w:rsid w:val="007E0C0D"/>
    <w:rsid w:val="007E0D3E"/>
    <w:rsid w:val="007E0E77"/>
    <w:rsid w:val="007E123D"/>
    <w:rsid w:val="007E17D1"/>
    <w:rsid w:val="007E1A97"/>
    <w:rsid w:val="007E1C6E"/>
    <w:rsid w:val="007E1E7D"/>
    <w:rsid w:val="007E1F54"/>
    <w:rsid w:val="007E222F"/>
    <w:rsid w:val="007E2231"/>
    <w:rsid w:val="007E22CB"/>
    <w:rsid w:val="007E241C"/>
    <w:rsid w:val="007E25DF"/>
    <w:rsid w:val="007E27DC"/>
    <w:rsid w:val="007E2819"/>
    <w:rsid w:val="007E28F6"/>
    <w:rsid w:val="007E298E"/>
    <w:rsid w:val="007E2CA4"/>
    <w:rsid w:val="007E309A"/>
    <w:rsid w:val="007E339A"/>
    <w:rsid w:val="007E3459"/>
    <w:rsid w:val="007E35FF"/>
    <w:rsid w:val="007E37CD"/>
    <w:rsid w:val="007E3D9F"/>
    <w:rsid w:val="007E3F2C"/>
    <w:rsid w:val="007E4305"/>
    <w:rsid w:val="007E433A"/>
    <w:rsid w:val="007E4787"/>
    <w:rsid w:val="007E4A7A"/>
    <w:rsid w:val="007E4B2C"/>
    <w:rsid w:val="007E4DCD"/>
    <w:rsid w:val="007E4F2E"/>
    <w:rsid w:val="007E4FC4"/>
    <w:rsid w:val="007E5681"/>
    <w:rsid w:val="007E5C53"/>
    <w:rsid w:val="007E5D08"/>
    <w:rsid w:val="007E5E31"/>
    <w:rsid w:val="007E5F96"/>
    <w:rsid w:val="007E6184"/>
    <w:rsid w:val="007E620C"/>
    <w:rsid w:val="007E64B3"/>
    <w:rsid w:val="007E658E"/>
    <w:rsid w:val="007E698B"/>
    <w:rsid w:val="007E6BB5"/>
    <w:rsid w:val="007E70F1"/>
    <w:rsid w:val="007E7327"/>
    <w:rsid w:val="007E7501"/>
    <w:rsid w:val="007E75A3"/>
    <w:rsid w:val="007E764C"/>
    <w:rsid w:val="007E7A76"/>
    <w:rsid w:val="007E7B60"/>
    <w:rsid w:val="007E7CB8"/>
    <w:rsid w:val="007F023B"/>
    <w:rsid w:val="007F0685"/>
    <w:rsid w:val="007F0A4B"/>
    <w:rsid w:val="007F0E43"/>
    <w:rsid w:val="007F11DA"/>
    <w:rsid w:val="007F1254"/>
    <w:rsid w:val="007F1502"/>
    <w:rsid w:val="007F1756"/>
    <w:rsid w:val="007F17A0"/>
    <w:rsid w:val="007F17C6"/>
    <w:rsid w:val="007F19ED"/>
    <w:rsid w:val="007F1F95"/>
    <w:rsid w:val="007F29B7"/>
    <w:rsid w:val="007F2AD0"/>
    <w:rsid w:val="007F2B9E"/>
    <w:rsid w:val="007F2FB7"/>
    <w:rsid w:val="007F30B2"/>
    <w:rsid w:val="007F3B51"/>
    <w:rsid w:val="007F3CA4"/>
    <w:rsid w:val="007F417C"/>
    <w:rsid w:val="007F42F7"/>
    <w:rsid w:val="007F46F2"/>
    <w:rsid w:val="007F4A6F"/>
    <w:rsid w:val="007F50B4"/>
    <w:rsid w:val="007F50EE"/>
    <w:rsid w:val="007F5159"/>
    <w:rsid w:val="007F57B9"/>
    <w:rsid w:val="007F5913"/>
    <w:rsid w:val="007F5D4D"/>
    <w:rsid w:val="007F6002"/>
    <w:rsid w:val="007F6065"/>
    <w:rsid w:val="007F6244"/>
    <w:rsid w:val="007F630A"/>
    <w:rsid w:val="007F6483"/>
    <w:rsid w:val="007F67AF"/>
    <w:rsid w:val="007F683D"/>
    <w:rsid w:val="007F6C14"/>
    <w:rsid w:val="007F6D68"/>
    <w:rsid w:val="007F71A9"/>
    <w:rsid w:val="007F745F"/>
    <w:rsid w:val="007F77FF"/>
    <w:rsid w:val="007F794F"/>
    <w:rsid w:val="007F7AC9"/>
    <w:rsid w:val="007F7D74"/>
    <w:rsid w:val="00800549"/>
    <w:rsid w:val="00800DE0"/>
    <w:rsid w:val="00801040"/>
    <w:rsid w:val="00801327"/>
    <w:rsid w:val="0080136D"/>
    <w:rsid w:val="00801520"/>
    <w:rsid w:val="00801583"/>
    <w:rsid w:val="0080164D"/>
    <w:rsid w:val="008017DA"/>
    <w:rsid w:val="00801A73"/>
    <w:rsid w:val="00801C24"/>
    <w:rsid w:val="00801FC0"/>
    <w:rsid w:val="0080265C"/>
    <w:rsid w:val="00802806"/>
    <w:rsid w:val="0080282C"/>
    <w:rsid w:val="00802C54"/>
    <w:rsid w:val="00802F22"/>
    <w:rsid w:val="008034AB"/>
    <w:rsid w:val="008037BF"/>
    <w:rsid w:val="008039DD"/>
    <w:rsid w:val="00803BD2"/>
    <w:rsid w:val="00803ECB"/>
    <w:rsid w:val="00804142"/>
    <w:rsid w:val="008042D6"/>
    <w:rsid w:val="00804507"/>
    <w:rsid w:val="008045B4"/>
    <w:rsid w:val="008046D3"/>
    <w:rsid w:val="008047CC"/>
    <w:rsid w:val="0080485B"/>
    <w:rsid w:val="00804A33"/>
    <w:rsid w:val="00804B3E"/>
    <w:rsid w:val="00804BB1"/>
    <w:rsid w:val="008052D0"/>
    <w:rsid w:val="008056BE"/>
    <w:rsid w:val="008059FE"/>
    <w:rsid w:val="00805AE4"/>
    <w:rsid w:val="00805D4A"/>
    <w:rsid w:val="00805F2A"/>
    <w:rsid w:val="0080608F"/>
    <w:rsid w:val="00806210"/>
    <w:rsid w:val="008063EB"/>
    <w:rsid w:val="00806D30"/>
    <w:rsid w:val="0080707F"/>
    <w:rsid w:val="00807B50"/>
    <w:rsid w:val="00807C24"/>
    <w:rsid w:val="00807F04"/>
    <w:rsid w:val="00810087"/>
    <w:rsid w:val="00810167"/>
    <w:rsid w:val="00810C7E"/>
    <w:rsid w:val="00810C99"/>
    <w:rsid w:val="0081129B"/>
    <w:rsid w:val="00811644"/>
    <w:rsid w:val="008116EE"/>
    <w:rsid w:val="008116F1"/>
    <w:rsid w:val="00811A1D"/>
    <w:rsid w:val="00811C4B"/>
    <w:rsid w:val="00811CBE"/>
    <w:rsid w:val="00811DA7"/>
    <w:rsid w:val="00811FB3"/>
    <w:rsid w:val="008122C4"/>
    <w:rsid w:val="008124DE"/>
    <w:rsid w:val="008127B5"/>
    <w:rsid w:val="008129CD"/>
    <w:rsid w:val="00812E63"/>
    <w:rsid w:val="00812EB4"/>
    <w:rsid w:val="008137C5"/>
    <w:rsid w:val="008139EB"/>
    <w:rsid w:val="00813A39"/>
    <w:rsid w:val="00813D99"/>
    <w:rsid w:val="008145FF"/>
    <w:rsid w:val="0081513E"/>
    <w:rsid w:val="00815151"/>
    <w:rsid w:val="0081527F"/>
    <w:rsid w:val="008155F5"/>
    <w:rsid w:val="0081576D"/>
    <w:rsid w:val="008159D9"/>
    <w:rsid w:val="008159F8"/>
    <w:rsid w:val="00815C61"/>
    <w:rsid w:val="00815E77"/>
    <w:rsid w:val="00816426"/>
    <w:rsid w:val="00816625"/>
    <w:rsid w:val="00816A04"/>
    <w:rsid w:val="00816A1E"/>
    <w:rsid w:val="00816D45"/>
    <w:rsid w:val="00817056"/>
    <w:rsid w:val="00817082"/>
    <w:rsid w:val="00817221"/>
    <w:rsid w:val="0081728F"/>
    <w:rsid w:val="0081731D"/>
    <w:rsid w:val="008178BB"/>
    <w:rsid w:val="00817B17"/>
    <w:rsid w:val="00817DAB"/>
    <w:rsid w:val="0082006A"/>
    <w:rsid w:val="008203BF"/>
    <w:rsid w:val="00820644"/>
    <w:rsid w:val="008206E8"/>
    <w:rsid w:val="008207A4"/>
    <w:rsid w:val="00820B9B"/>
    <w:rsid w:val="0082122A"/>
    <w:rsid w:val="00821AFC"/>
    <w:rsid w:val="00821E0B"/>
    <w:rsid w:val="00821E69"/>
    <w:rsid w:val="00822310"/>
    <w:rsid w:val="008224B3"/>
    <w:rsid w:val="00822644"/>
    <w:rsid w:val="008227CB"/>
    <w:rsid w:val="00822EBA"/>
    <w:rsid w:val="00823541"/>
    <w:rsid w:val="008239D3"/>
    <w:rsid w:val="008244B6"/>
    <w:rsid w:val="008247B6"/>
    <w:rsid w:val="00824AD8"/>
    <w:rsid w:val="00824AF5"/>
    <w:rsid w:val="00824B73"/>
    <w:rsid w:val="00824FD7"/>
    <w:rsid w:val="00825062"/>
    <w:rsid w:val="00825139"/>
    <w:rsid w:val="00825169"/>
    <w:rsid w:val="00825835"/>
    <w:rsid w:val="00825A82"/>
    <w:rsid w:val="008262E5"/>
    <w:rsid w:val="0082682F"/>
    <w:rsid w:val="00826AF0"/>
    <w:rsid w:val="0082700B"/>
    <w:rsid w:val="00827022"/>
    <w:rsid w:val="0082704B"/>
    <w:rsid w:val="00827432"/>
    <w:rsid w:val="00827B3F"/>
    <w:rsid w:val="00827B5B"/>
    <w:rsid w:val="00827DA4"/>
    <w:rsid w:val="00827E12"/>
    <w:rsid w:val="0083060F"/>
    <w:rsid w:val="00830EC8"/>
    <w:rsid w:val="008326BD"/>
    <w:rsid w:val="0083283B"/>
    <w:rsid w:val="00832D5C"/>
    <w:rsid w:val="00832D74"/>
    <w:rsid w:val="00832F00"/>
    <w:rsid w:val="00832F5B"/>
    <w:rsid w:val="0083306E"/>
    <w:rsid w:val="00833358"/>
    <w:rsid w:val="008336AF"/>
    <w:rsid w:val="008336EE"/>
    <w:rsid w:val="00833755"/>
    <w:rsid w:val="00833BCE"/>
    <w:rsid w:val="008344FB"/>
    <w:rsid w:val="00834503"/>
    <w:rsid w:val="0083452E"/>
    <w:rsid w:val="00834582"/>
    <w:rsid w:val="00834797"/>
    <w:rsid w:val="00834A3D"/>
    <w:rsid w:val="00834D44"/>
    <w:rsid w:val="00834D6F"/>
    <w:rsid w:val="00834DB3"/>
    <w:rsid w:val="00834DC2"/>
    <w:rsid w:val="008354E6"/>
    <w:rsid w:val="00835D06"/>
    <w:rsid w:val="00835E31"/>
    <w:rsid w:val="00835EDB"/>
    <w:rsid w:val="00836178"/>
    <w:rsid w:val="0083645D"/>
    <w:rsid w:val="0083672B"/>
    <w:rsid w:val="00836DE8"/>
    <w:rsid w:val="008373B1"/>
    <w:rsid w:val="00837828"/>
    <w:rsid w:val="0083784C"/>
    <w:rsid w:val="008379B2"/>
    <w:rsid w:val="00837C08"/>
    <w:rsid w:val="00837C40"/>
    <w:rsid w:val="00837CB5"/>
    <w:rsid w:val="00837E2E"/>
    <w:rsid w:val="00837E74"/>
    <w:rsid w:val="008402BE"/>
    <w:rsid w:val="00840D91"/>
    <w:rsid w:val="00840E82"/>
    <w:rsid w:val="00840FCE"/>
    <w:rsid w:val="008410CB"/>
    <w:rsid w:val="008411B0"/>
    <w:rsid w:val="00841968"/>
    <w:rsid w:val="00841B12"/>
    <w:rsid w:val="008420B6"/>
    <w:rsid w:val="0084269A"/>
    <w:rsid w:val="00842A44"/>
    <w:rsid w:val="00842E0B"/>
    <w:rsid w:val="00842F6A"/>
    <w:rsid w:val="00842F94"/>
    <w:rsid w:val="00842FAA"/>
    <w:rsid w:val="00843226"/>
    <w:rsid w:val="008434E7"/>
    <w:rsid w:val="00843515"/>
    <w:rsid w:val="00843597"/>
    <w:rsid w:val="008435D6"/>
    <w:rsid w:val="008438F8"/>
    <w:rsid w:val="008439AF"/>
    <w:rsid w:val="00844036"/>
    <w:rsid w:val="008442BC"/>
    <w:rsid w:val="0084465D"/>
    <w:rsid w:val="00844F3E"/>
    <w:rsid w:val="00845180"/>
    <w:rsid w:val="008454B6"/>
    <w:rsid w:val="0084556C"/>
    <w:rsid w:val="0084568C"/>
    <w:rsid w:val="00845B02"/>
    <w:rsid w:val="00845BB3"/>
    <w:rsid w:val="00845D8A"/>
    <w:rsid w:val="00846029"/>
    <w:rsid w:val="0084687A"/>
    <w:rsid w:val="008469FB"/>
    <w:rsid w:val="00846B04"/>
    <w:rsid w:val="00846B33"/>
    <w:rsid w:val="00846B6D"/>
    <w:rsid w:val="00846BDC"/>
    <w:rsid w:val="00846CA7"/>
    <w:rsid w:val="0084736B"/>
    <w:rsid w:val="008473C2"/>
    <w:rsid w:val="00847415"/>
    <w:rsid w:val="0084741C"/>
    <w:rsid w:val="00847574"/>
    <w:rsid w:val="008475F4"/>
    <w:rsid w:val="0084761C"/>
    <w:rsid w:val="00847804"/>
    <w:rsid w:val="0084790B"/>
    <w:rsid w:val="00847DEF"/>
    <w:rsid w:val="00847F86"/>
    <w:rsid w:val="0085012B"/>
    <w:rsid w:val="008501CF"/>
    <w:rsid w:val="0085063B"/>
    <w:rsid w:val="00850918"/>
    <w:rsid w:val="00851245"/>
    <w:rsid w:val="0085145D"/>
    <w:rsid w:val="00851711"/>
    <w:rsid w:val="00851BDC"/>
    <w:rsid w:val="00851CD4"/>
    <w:rsid w:val="00851D46"/>
    <w:rsid w:val="008521D3"/>
    <w:rsid w:val="0085220E"/>
    <w:rsid w:val="008522CC"/>
    <w:rsid w:val="00852378"/>
    <w:rsid w:val="00852558"/>
    <w:rsid w:val="0085262E"/>
    <w:rsid w:val="00852F84"/>
    <w:rsid w:val="00853167"/>
    <w:rsid w:val="00853A95"/>
    <w:rsid w:val="00853E04"/>
    <w:rsid w:val="00853E67"/>
    <w:rsid w:val="00854B1D"/>
    <w:rsid w:val="00854DED"/>
    <w:rsid w:val="008552C8"/>
    <w:rsid w:val="00855498"/>
    <w:rsid w:val="00855585"/>
    <w:rsid w:val="00855B77"/>
    <w:rsid w:val="00855F1E"/>
    <w:rsid w:val="008561E6"/>
    <w:rsid w:val="00856D05"/>
    <w:rsid w:val="00856D93"/>
    <w:rsid w:val="00856E6A"/>
    <w:rsid w:val="0085719E"/>
    <w:rsid w:val="008572EF"/>
    <w:rsid w:val="00857682"/>
    <w:rsid w:val="00857712"/>
    <w:rsid w:val="00857753"/>
    <w:rsid w:val="008602B0"/>
    <w:rsid w:val="0086093A"/>
    <w:rsid w:val="00860A4D"/>
    <w:rsid w:val="00860DF5"/>
    <w:rsid w:val="00860F69"/>
    <w:rsid w:val="008610AA"/>
    <w:rsid w:val="0086125B"/>
    <w:rsid w:val="00861AFA"/>
    <w:rsid w:val="00861CC7"/>
    <w:rsid w:val="00861EB8"/>
    <w:rsid w:val="00861EF5"/>
    <w:rsid w:val="00862367"/>
    <w:rsid w:val="00862496"/>
    <w:rsid w:val="008629EA"/>
    <w:rsid w:val="00862B4B"/>
    <w:rsid w:val="008630B2"/>
    <w:rsid w:val="008630F6"/>
    <w:rsid w:val="008631C8"/>
    <w:rsid w:val="0086327D"/>
    <w:rsid w:val="0086346F"/>
    <w:rsid w:val="00863F13"/>
    <w:rsid w:val="008641D6"/>
    <w:rsid w:val="00864AA2"/>
    <w:rsid w:val="00864BE2"/>
    <w:rsid w:val="00864D12"/>
    <w:rsid w:val="00864FC2"/>
    <w:rsid w:val="008650FC"/>
    <w:rsid w:val="00865246"/>
    <w:rsid w:val="00865315"/>
    <w:rsid w:val="00866022"/>
    <w:rsid w:val="008662A3"/>
    <w:rsid w:val="00866D8C"/>
    <w:rsid w:val="00866E7B"/>
    <w:rsid w:val="0086777D"/>
    <w:rsid w:val="008679FB"/>
    <w:rsid w:val="00867AEA"/>
    <w:rsid w:val="00867F46"/>
    <w:rsid w:val="00867FC7"/>
    <w:rsid w:val="0087022B"/>
    <w:rsid w:val="00870335"/>
    <w:rsid w:val="00870373"/>
    <w:rsid w:val="00870388"/>
    <w:rsid w:val="0087056A"/>
    <w:rsid w:val="00870784"/>
    <w:rsid w:val="00870CA9"/>
    <w:rsid w:val="00870F39"/>
    <w:rsid w:val="00871384"/>
    <w:rsid w:val="0087178F"/>
    <w:rsid w:val="00871B65"/>
    <w:rsid w:val="00871CAA"/>
    <w:rsid w:val="008720BD"/>
    <w:rsid w:val="0087215D"/>
    <w:rsid w:val="00872252"/>
    <w:rsid w:val="008729D7"/>
    <w:rsid w:val="00872B28"/>
    <w:rsid w:val="008731A0"/>
    <w:rsid w:val="00873300"/>
    <w:rsid w:val="00873EA8"/>
    <w:rsid w:val="00873EED"/>
    <w:rsid w:val="00874569"/>
    <w:rsid w:val="008747A6"/>
    <w:rsid w:val="00874A35"/>
    <w:rsid w:val="00874BA4"/>
    <w:rsid w:val="00874C56"/>
    <w:rsid w:val="008750DC"/>
    <w:rsid w:val="0087556E"/>
    <w:rsid w:val="0087568F"/>
    <w:rsid w:val="008756BC"/>
    <w:rsid w:val="00875BDA"/>
    <w:rsid w:val="0087646E"/>
    <w:rsid w:val="00876782"/>
    <w:rsid w:val="00876A7C"/>
    <w:rsid w:val="00876FEF"/>
    <w:rsid w:val="008770EA"/>
    <w:rsid w:val="008772B3"/>
    <w:rsid w:val="00877545"/>
    <w:rsid w:val="00877A87"/>
    <w:rsid w:val="00877D56"/>
    <w:rsid w:val="00880377"/>
    <w:rsid w:val="00880469"/>
    <w:rsid w:val="00880A83"/>
    <w:rsid w:val="00880B92"/>
    <w:rsid w:val="00880C21"/>
    <w:rsid w:val="0088172A"/>
    <w:rsid w:val="00881A05"/>
    <w:rsid w:val="00881ADD"/>
    <w:rsid w:val="00881C67"/>
    <w:rsid w:val="00882176"/>
    <w:rsid w:val="00882255"/>
    <w:rsid w:val="00882749"/>
    <w:rsid w:val="008829C8"/>
    <w:rsid w:val="00883144"/>
    <w:rsid w:val="008833C1"/>
    <w:rsid w:val="008838DE"/>
    <w:rsid w:val="00883A33"/>
    <w:rsid w:val="00884346"/>
    <w:rsid w:val="00884427"/>
    <w:rsid w:val="0088460A"/>
    <w:rsid w:val="0088467D"/>
    <w:rsid w:val="00885CA1"/>
    <w:rsid w:val="008860A5"/>
    <w:rsid w:val="008866D7"/>
    <w:rsid w:val="00886866"/>
    <w:rsid w:val="0088702D"/>
    <w:rsid w:val="008873B2"/>
    <w:rsid w:val="00887D78"/>
    <w:rsid w:val="00887DE6"/>
    <w:rsid w:val="00887F00"/>
    <w:rsid w:val="00890039"/>
    <w:rsid w:val="0089040F"/>
    <w:rsid w:val="008906A5"/>
    <w:rsid w:val="008907F2"/>
    <w:rsid w:val="0089100B"/>
    <w:rsid w:val="00891B87"/>
    <w:rsid w:val="00891ECB"/>
    <w:rsid w:val="0089273A"/>
    <w:rsid w:val="00892ABB"/>
    <w:rsid w:val="00892DF9"/>
    <w:rsid w:val="00892F3E"/>
    <w:rsid w:val="00893215"/>
    <w:rsid w:val="008932CB"/>
    <w:rsid w:val="00893398"/>
    <w:rsid w:val="008935D4"/>
    <w:rsid w:val="0089369E"/>
    <w:rsid w:val="00893FBD"/>
    <w:rsid w:val="00894162"/>
    <w:rsid w:val="00894226"/>
    <w:rsid w:val="0089437D"/>
    <w:rsid w:val="008947D8"/>
    <w:rsid w:val="00894D97"/>
    <w:rsid w:val="00895458"/>
    <w:rsid w:val="00896274"/>
    <w:rsid w:val="008962D1"/>
    <w:rsid w:val="008967FB"/>
    <w:rsid w:val="00896807"/>
    <w:rsid w:val="00896C53"/>
    <w:rsid w:val="00896CA6"/>
    <w:rsid w:val="00896D80"/>
    <w:rsid w:val="00896E90"/>
    <w:rsid w:val="008971FA"/>
    <w:rsid w:val="0089720F"/>
    <w:rsid w:val="008973CF"/>
    <w:rsid w:val="008A00EC"/>
    <w:rsid w:val="008A0C48"/>
    <w:rsid w:val="008A128C"/>
    <w:rsid w:val="008A1756"/>
    <w:rsid w:val="008A1936"/>
    <w:rsid w:val="008A1B42"/>
    <w:rsid w:val="008A21C5"/>
    <w:rsid w:val="008A2941"/>
    <w:rsid w:val="008A320F"/>
    <w:rsid w:val="008A324A"/>
    <w:rsid w:val="008A38A3"/>
    <w:rsid w:val="008A3B56"/>
    <w:rsid w:val="008A3DF1"/>
    <w:rsid w:val="008A4873"/>
    <w:rsid w:val="008A4AD7"/>
    <w:rsid w:val="008A57D3"/>
    <w:rsid w:val="008A5A84"/>
    <w:rsid w:val="008A5E47"/>
    <w:rsid w:val="008A5F6B"/>
    <w:rsid w:val="008A60C7"/>
    <w:rsid w:val="008A6131"/>
    <w:rsid w:val="008A6152"/>
    <w:rsid w:val="008A642F"/>
    <w:rsid w:val="008A64EF"/>
    <w:rsid w:val="008A6647"/>
    <w:rsid w:val="008A67D2"/>
    <w:rsid w:val="008A67EB"/>
    <w:rsid w:val="008A69E8"/>
    <w:rsid w:val="008A6BEB"/>
    <w:rsid w:val="008A7595"/>
    <w:rsid w:val="008A77AA"/>
    <w:rsid w:val="008A7A47"/>
    <w:rsid w:val="008A7D5A"/>
    <w:rsid w:val="008A7E94"/>
    <w:rsid w:val="008A7F29"/>
    <w:rsid w:val="008B00D1"/>
    <w:rsid w:val="008B0B5F"/>
    <w:rsid w:val="008B0CCD"/>
    <w:rsid w:val="008B0F48"/>
    <w:rsid w:val="008B10F6"/>
    <w:rsid w:val="008B1CD0"/>
    <w:rsid w:val="008B1D3A"/>
    <w:rsid w:val="008B201E"/>
    <w:rsid w:val="008B2282"/>
    <w:rsid w:val="008B2964"/>
    <w:rsid w:val="008B2E74"/>
    <w:rsid w:val="008B2F4E"/>
    <w:rsid w:val="008B335D"/>
    <w:rsid w:val="008B3423"/>
    <w:rsid w:val="008B350F"/>
    <w:rsid w:val="008B3630"/>
    <w:rsid w:val="008B3E22"/>
    <w:rsid w:val="008B4184"/>
    <w:rsid w:val="008B429F"/>
    <w:rsid w:val="008B4556"/>
    <w:rsid w:val="008B4694"/>
    <w:rsid w:val="008B4871"/>
    <w:rsid w:val="008B4910"/>
    <w:rsid w:val="008B538E"/>
    <w:rsid w:val="008B5403"/>
    <w:rsid w:val="008B544E"/>
    <w:rsid w:val="008B5860"/>
    <w:rsid w:val="008B59B6"/>
    <w:rsid w:val="008B5A0C"/>
    <w:rsid w:val="008B6100"/>
    <w:rsid w:val="008B63A3"/>
    <w:rsid w:val="008B68DC"/>
    <w:rsid w:val="008B69B5"/>
    <w:rsid w:val="008B69DA"/>
    <w:rsid w:val="008B6C97"/>
    <w:rsid w:val="008B6DC2"/>
    <w:rsid w:val="008B72B8"/>
    <w:rsid w:val="008B78FB"/>
    <w:rsid w:val="008B7A9C"/>
    <w:rsid w:val="008B7DFB"/>
    <w:rsid w:val="008C00A6"/>
    <w:rsid w:val="008C0574"/>
    <w:rsid w:val="008C08F0"/>
    <w:rsid w:val="008C0E6A"/>
    <w:rsid w:val="008C0F88"/>
    <w:rsid w:val="008C105C"/>
    <w:rsid w:val="008C1171"/>
    <w:rsid w:val="008C1583"/>
    <w:rsid w:val="008C15B2"/>
    <w:rsid w:val="008C24DB"/>
    <w:rsid w:val="008C295D"/>
    <w:rsid w:val="008C2C56"/>
    <w:rsid w:val="008C2C74"/>
    <w:rsid w:val="008C3492"/>
    <w:rsid w:val="008C3632"/>
    <w:rsid w:val="008C3A0F"/>
    <w:rsid w:val="008C3FCE"/>
    <w:rsid w:val="008C4410"/>
    <w:rsid w:val="008C4428"/>
    <w:rsid w:val="008C4DEF"/>
    <w:rsid w:val="008C4E4D"/>
    <w:rsid w:val="008C4E76"/>
    <w:rsid w:val="008C4F9F"/>
    <w:rsid w:val="008C54E1"/>
    <w:rsid w:val="008C5AAE"/>
    <w:rsid w:val="008C5ECA"/>
    <w:rsid w:val="008C608A"/>
    <w:rsid w:val="008C64AD"/>
    <w:rsid w:val="008C713E"/>
    <w:rsid w:val="008C7492"/>
    <w:rsid w:val="008C75E3"/>
    <w:rsid w:val="008C78D2"/>
    <w:rsid w:val="008C79CD"/>
    <w:rsid w:val="008C7F8E"/>
    <w:rsid w:val="008D007E"/>
    <w:rsid w:val="008D030C"/>
    <w:rsid w:val="008D0B4A"/>
    <w:rsid w:val="008D0C89"/>
    <w:rsid w:val="008D0F91"/>
    <w:rsid w:val="008D141F"/>
    <w:rsid w:val="008D193B"/>
    <w:rsid w:val="008D220C"/>
    <w:rsid w:val="008D227E"/>
    <w:rsid w:val="008D22F9"/>
    <w:rsid w:val="008D2424"/>
    <w:rsid w:val="008D28C3"/>
    <w:rsid w:val="008D2DAC"/>
    <w:rsid w:val="008D2E6F"/>
    <w:rsid w:val="008D3018"/>
    <w:rsid w:val="008D36B7"/>
    <w:rsid w:val="008D382F"/>
    <w:rsid w:val="008D398D"/>
    <w:rsid w:val="008D39DB"/>
    <w:rsid w:val="008D3D97"/>
    <w:rsid w:val="008D3E24"/>
    <w:rsid w:val="008D3EBE"/>
    <w:rsid w:val="008D4D56"/>
    <w:rsid w:val="008D51A5"/>
    <w:rsid w:val="008D52DB"/>
    <w:rsid w:val="008D5AA9"/>
    <w:rsid w:val="008D61E7"/>
    <w:rsid w:val="008D6390"/>
    <w:rsid w:val="008D69A0"/>
    <w:rsid w:val="008D7415"/>
    <w:rsid w:val="008D76CC"/>
    <w:rsid w:val="008D78FF"/>
    <w:rsid w:val="008E017F"/>
    <w:rsid w:val="008E0237"/>
    <w:rsid w:val="008E0364"/>
    <w:rsid w:val="008E06B8"/>
    <w:rsid w:val="008E0980"/>
    <w:rsid w:val="008E0B28"/>
    <w:rsid w:val="008E0D4B"/>
    <w:rsid w:val="008E0E94"/>
    <w:rsid w:val="008E1D0C"/>
    <w:rsid w:val="008E1D3E"/>
    <w:rsid w:val="008E1E65"/>
    <w:rsid w:val="008E1F49"/>
    <w:rsid w:val="008E2013"/>
    <w:rsid w:val="008E20F3"/>
    <w:rsid w:val="008E2235"/>
    <w:rsid w:val="008E2334"/>
    <w:rsid w:val="008E26C0"/>
    <w:rsid w:val="008E296E"/>
    <w:rsid w:val="008E2CB0"/>
    <w:rsid w:val="008E2E22"/>
    <w:rsid w:val="008E3132"/>
    <w:rsid w:val="008E339F"/>
    <w:rsid w:val="008E34D5"/>
    <w:rsid w:val="008E3542"/>
    <w:rsid w:val="008E3625"/>
    <w:rsid w:val="008E37CC"/>
    <w:rsid w:val="008E3B2B"/>
    <w:rsid w:val="008E40B4"/>
    <w:rsid w:val="008E40FE"/>
    <w:rsid w:val="008E41BA"/>
    <w:rsid w:val="008E4323"/>
    <w:rsid w:val="008E4386"/>
    <w:rsid w:val="008E4B64"/>
    <w:rsid w:val="008E4F0F"/>
    <w:rsid w:val="008E557C"/>
    <w:rsid w:val="008E5585"/>
    <w:rsid w:val="008E5ABA"/>
    <w:rsid w:val="008E5EEB"/>
    <w:rsid w:val="008E6230"/>
    <w:rsid w:val="008E6589"/>
    <w:rsid w:val="008E65BD"/>
    <w:rsid w:val="008E6A4D"/>
    <w:rsid w:val="008E6C15"/>
    <w:rsid w:val="008E6DD8"/>
    <w:rsid w:val="008E70E1"/>
    <w:rsid w:val="008E734A"/>
    <w:rsid w:val="008E79A5"/>
    <w:rsid w:val="008E79B8"/>
    <w:rsid w:val="008E7D16"/>
    <w:rsid w:val="008F01CE"/>
    <w:rsid w:val="008F01F7"/>
    <w:rsid w:val="008F0250"/>
    <w:rsid w:val="008F0322"/>
    <w:rsid w:val="008F05A2"/>
    <w:rsid w:val="008F05C1"/>
    <w:rsid w:val="008F075D"/>
    <w:rsid w:val="008F0899"/>
    <w:rsid w:val="008F104D"/>
    <w:rsid w:val="008F2188"/>
    <w:rsid w:val="008F269F"/>
    <w:rsid w:val="008F273E"/>
    <w:rsid w:val="008F289E"/>
    <w:rsid w:val="008F3822"/>
    <w:rsid w:val="008F3DEF"/>
    <w:rsid w:val="008F3FB6"/>
    <w:rsid w:val="008F446C"/>
    <w:rsid w:val="008F47F1"/>
    <w:rsid w:val="008F4964"/>
    <w:rsid w:val="008F4B9F"/>
    <w:rsid w:val="008F54B0"/>
    <w:rsid w:val="008F5C17"/>
    <w:rsid w:val="008F5E30"/>
    <w:rsid w:val="008F63CB"/>
    <w:rsid w:val="008F6425"/>
    <w:rsid w:val="008F65A5"/>
    <w:rsid w:val="008F6611"/>
    <w:rsid w:val="008F6689"/>
    <w:rsid w:val="008F6781"/>
    <w:rsid w:val="008F71CC"/>
    <w:rsid w:val="008F7268"/>
    <w:rsid w:val="008F7921"/>
    <w:rsid w:val="008F7A47"/>
    <w:rsid w:val="008F7ABE"/>
    <w:rsid w:val="008F7ACD"/>
    <w:rsid w:val="008F7DE6"/>
    <w:rsid w:val="009000E5"/>
    <w:rsid w:val="009001C7"/>
    <w:rsid w:val="00900462"/>
    <w:rsid w:val="00900ADD"/>
    <w:rsid w:val="00900D3D"/>
    <w:rsid w:val="009011EA"/>
    <w:rsid w:val="009017D8"/>
    <w:rsid w:val="00901C00"/>
    <w:rsid w:val="00901DA5"/>
    <w:rsid w:val="0090218C"/>
    <w:rsid w:val="0090243B"/>
    <w:rsid w:val="009026FA"/>
    <w:rsid w:val="0090289A"/>
    <w:rsid w:val="009030BA"/>
    <w:rsid w:val="009034F9"/>
    <w:rsid w:val="00903940"/>
    <w:rsid w:val="009039ED"/>
    <w:rsid w:val="00903AE3"/>
    <w:rsid w:val="0090419B"/>
    <w:rsid w:val="009049AE"/>
    <w:rsid w:val="00904A2C"/>
    <w:rsid w:val="00904D03"/>
    <w:rsid w:val="00904F60"/>
    <w:rsid w:val="009051B4"/>
    <w:rsid w:val="009056DB"/>
    <w:rsid w:val="00905845"/>
    <w:rsid w:val="0090588A"/>
    <w:rsid w:val="0090598A"/>
    <w:rsid w:val="00905ACD"/>
    <w:rsid w:val="00905BE9"/>
    <w:rsid w:val="00905D57"/>
    <w:rsid w:val="009061C1"/>
    <w:rsid w:val="009067E0"/>
    <w:rsid w:val="00906810"/>
    <w:rsid w:val="00906ACE"/>
    <w:rsid w:val="00906DAB"/>
    <w:rsid w:val="00906DB7"/>
    <w:rsid w:val="009074BB"/>
    <w:rsid w:val="0090781C"/>
    <w:rsid w:val="00907BB4"/>
    <w:rsid w:val="0091058A"/>
    <w:rsid w:val="00910741"/>
    <w:rsid w:val="0091078F"/>
    <w:rsid w:val="0091087F"/>
    <w:rsid w:val="009108B8"/>
    <w:rsid w:val="00910A04"/>
    <w:rsid w:val="00910C1A"/>
    <w:rsid w:val="00910E7B"/>
    <w:rsid w:val="00910EE7"/>
    <w:rsid w:val="00910F52"/>
    <w:rsid w:val="009111A3"/>
    <w:rsid w:val="00911270"/>
    <w:rsid w:val="009118A5"/>
    <w:rsid w:val="009119DC"/>
    <w:rsid w:val="00911C5C"/>
    <w:rsid w:val="00911CFF"/>
    <w:rsid w:val="009122C5"/>
    <w:rsid w:val="00912A34"/>
    <w:rsid w:val="00912BB3"/>
    <w:rsid w:val="0091335A"/>
    <w:rsid w:val="009139C0"/>
    <w:rsid w:val="00913D3F"/>
    <w:rsid w:val="00914106"/>
    <w:rsid w:val="009144EC"/>
    <w:rsid w:val="00914616"/>
    <w:rsid w:val="00914D7B"/>
    <w:rsid w:val="00914FF8"/>
    <w:rsid w:val="0091541D"/>
    <w:rsid w:val="00915435"/>
    <w:rsid w:val="00915723"/>
    <w:rsid w:val="00915798"/>
    <w:rsid w:val="00915ACA"/>
    <w:rsid w:val="00915AF9"/>
    <w:rsid w:val="00915B08"/>
    <w:rsid w:val="00915BE1"/>
    <w:rsid w:val="00916108"/>
    <w:rsid w:val="0091610F"/>
    <w:rsid w:val="009167F2"/>
    <w:rsid w:val="00916874"/>
    <w:rsid w:val="00916A45"/>
    <w:rsid w:val="00916F2D"/>
    <w:rsid w:val="00916F67"/>
    <w:rsid w:val="00916FCC"/>
    <w:rsid w:val="0091702A"/>
    <w:rsid w:val="009171C6"/>
    <w:rsid w:val="009172FF"/>
    <w:rsid w:val="0091760A"/>
    <w:rsid w:val="00917674"/>
    <w:rsid w:val="00917716"/>
    <w:rsid w:val="00917A0D"/>
    <w:rsid w:val="00917DA5"/>
    <w:rsid w:val="009204C5"/>
    <w:rsid w:val="0092084B"/>
    <w:rsid w:val="00920F82"/>
    <w:rsid w:val="00921801"/>
    <w:rsid w:val="009218EF"/>
    <w:rsid w:val="00921C8A"/>
    <w:rsid w:val="00922026"/>
    <w:rsid w:val="00922174"/>
    <w:rsid w:val="009227D4"/>
    <w:rsid w:val="00922A7D"/>
    <w:rsid w:val="00922BFF"/>
    <w:rsid w:val="00922C88"/>
    <w:rsid w:val="00922DDB"/>
    <w:rsid w:val="00922E7D"/>
    <w:rsid w:val="00923115"/>
    <w:rsid w:val="00923492"/>
    <w:rsid w:val="009235CD"/>
    <w:rsid w:val="00923690"/>
    <w:rsid w:val="00923989"/>
    <w:rsid w:val="00923D98"/>
    <w:rsid w:val="00923E49"/>
    <w:rsid w:val="00924093"/>
    <w:rsid w:val="009240D7"/>
    <w:rsid w:val="00924963"/>
    <w:rsid w:val="00924BB4"/>
    <w:rsid w:val="009251FF"/>
    <w:rsid w:val="00925F1D"/>
    <w:rsid w:val="0092640E"/>
    <w:rsid w:val="009264E0"/>
    <w:rsid w:val="00926510"/>
    <w:rsid w:val="00926758"/>
    <w:rsid w:val="00927688"/>
    <w:rsid w:val="00927D4F"/>
    <w:rsid w:val="009302E7"/>
    <w:rsid w:val="009303FA"/>
    <w:rsid w:val="009305CB"/>
    <w:rsid w:val="00930B11"/>
    <w:rsid w:val="00930CD0"/>
    <w:rsid w:val="009312A9"/>
    <w:rsid w:val="00931991"/>
    <w:rsid w:val="00931A1B"/>
    <w:rsid w:val="00932280"/>
    <w:rsid w:val="0093242D"/>
    <w:rsid w:val="00932A18"/>
    <w:rsid w:val="00932ADB"/>
    <w:rsid w:val="00933262"/>
    <w:rsid w:val="00933360"/>
    <w:rsid w:val="009335A8"/>
    <w:rsid w:val="009335AA"/>
    <w:rsid w:val="0093366B"/>
    <w:rsid w:val="009338A4"/>
    <w:rsid w:val="009340F7"/>
    <w:rsid w:val="00934DB3"/>
    <w:rsid w:val="00935448"/>
    <w:rsid w:val="009355D4"/>
    <w:rsid w:val="009357C2"/>
    <w:rsid w:val="0093644B"/>
    <w:rsid w:val="00936501"/>
    <w:rsid w:val="00936918"/>
    <w:rsid w:val="009371EB"/>
    <w:rsid w:val="00937BC7"/>
    <w:rsid w:val="00937EDB"/>
    <w:rsid w:val="00940037"/>
    <w:rsid w:val="00940095"/>
    <w:rsid w:val="0094038A"/>
    <w:rsid w:val="009408EF"/>
    <w:rsid w:val="00940E53"/>
    <w:rsid w:val="00940F9C"/>
    <w:rsid w:val="0094159C"/>
    <w:rsid w:val="00941B34"/>
    <w:rsid w:val="00941B52"/>
    <w:rsid w:val="00941BCD"/>
    <w:rsid w:val="00941CA2"/>
    <w:rsid w:val="00941D1F"/>
    <w:rsid w:val="00941EA9"/>
    <w:rsid w:val="00942185"/>
    <w:rsid w:val="0094251A"/>
    <w:rsid w:val="0094255D"/>
    <w:rsid w:val="0094263E"/>
    <w:rsid w:val="0094279A"/>
    <w:rsid w:val="00942A48"/>
    <w:rsid w:val="00942E90"/>
    <w:rsid w:val="009430AD"/>
    <w:rsid w:val="009431A2"/>
    <w:rsid w:val="009432A3"/>
    <w:rsid w:val="009432AA"/>
    <w:rsid w:val="0094361F"/>
    <w:rsid w:val="009437F0"/>
    <w:rsid w:val="00943BE8"/>
    <w:rsid w:val="00943DF3"/>
    <w:rsid w:val="00943F5B"/>
    <w:rsid w:val="00943FF3"/>
    <w:rsid w:val="00944264"/>
    <w:rsid w:val="00944299"/>
    <w:rsid w:val="00944A23"/>
    <w:rsid w:val="00944A90"/>
    <w:rsid w:val="00944AF1"/>
    <w:rsid w:val="00944C42"/>
    <w:rsid w:val="00944C62"/>
    <w:rsid w:val="00945179"/>
    <w:rsid w:val="00945359"/>
    <w:rsid w:val="0094535E"/>
    <w:rsid w:val="0094566D"/>
    <w:rsid w:val="00945CD2"/>
    <w:rsid w:val="0094602A"/>
    <w:rsid w:val="0094672C"/>
    <w:rsid w:val="0094687E"/>
    <w:rsid w:val="009469BA"/>
    <w:rsid w:val="00946C83"/>
    <w:rsid w:val="009470F5"/>
    <w:rsid w:val="0094715F"/>
    <w:rsid w:val="009477CA"/>
    <w:rsid w:val="00947938"/>
    <w:rsid w:val="00950918"/>
    <w:rsid w:val="00950C1E"/>
    <w:rsid w:val="00950F2D"/>
    <w:rsid w:val="00951001"/>
    <w:rsid w:val="0095105A"/>
    <w:rsid w:val="00951238"/>
    <w:rsid w:val="009516D2"/>
    <w:rsid w:val="00951CD1"/>
    <w:rsid w:val="00951E66"/>
    <w:rsid w:val="00951F5B"/>
    <w:rsid w:val="00952660"/>
    <w:rsid w:val="00952748"/>
    <w:rsid w:val="00952939"/>
    <w:rsid w:val="00952A91"/>
    <w:rsid w:val="00952C0E"/>
    <w:rsid w:val="00952C84"/>
    <w:rsid w:val="00953062"/>
    <w:rsid w:val="009530A4"/>
    <w:rsid w:val="00953253"/>
    <w:rsid w:val="0095365F"/>
    <w:rsid w:val="00953919"/>
    <w:rsid w:val="00953F13"/>
    <w:rsid w:val="0095441C"/>
    <w:rsid w:val="00954743"/>
    <w:rsid w:val="009549D7"/>
    <w:rsid w:val="00954B4D"/>
    <w:rsid w:val="00955250"/>
    <w:rsid w:val="009552F8"/>
    <w:rsid w:val="00955419"/>
    <w:rsid w:val="00955D13"/>
    <w:rsid w:val="0095661E"/>
    <w:rsid w:val="0095675B"/>
    <w:rsid w:val="00956BAE"/>
    <w:rsid w:val="00957269"/>
    <w:rsid w:val="00957AD8"/>
    <w:rsid w:val="00957B08"/>
    <w:rsid w:val="00957C47"/>
    <w:rsid w:val="00957DC9"/>
    <w:rsid w:val="00957FC4"/>
    <w:rsid w:val="00957FF2"/>
    <w:rsid w:val="009603F3"/>
    <w:rsid w:val="009607D5"/>
    <w:rsid w:val="009609CB"/>
    <w:rsid w:val="00960DC0"/>
    <w:rsid w:val="00960FE2"/>
    <w:rsid w:val="0096108C"/>
    <w:rsid w:val="0096110B"/>
    <w:rsid w:val="009612FB"/>
    <w:rsid w:val="00961818"/>
    <w:rsid w:val="009619DF"/>
    <w:rsid w:val="00961C9F"/>
    <w:rsid w:val="00961CF7"/>
    <w:rsid w:val="00961FFD"/>
    <w:rsid w:val="0096248D"/>
    <w:rsid w:val="0096311F"/>
    <w:rsid w:val="009632E2"/>
    <w:rsid w:val="00963668"/>
    <w:rsid w:val="00963933"/>
    <w:rsid w:val="00963A8D"/>
    <w:rsid w:val="00963F83"/>
    <w:rsid w:val="009640D7"/>
    <w:rsid w:val="00964A4E"/>
    <w:rsid w:val="0096509A"/>
    <w:rsid w:val="009655F8"/>
    <w:rsid w:val="0096580F"/>
    <w:rsid w:val="00965AEA"/>
    <w:rsid w:val="00965C49"/>
    <w:rsid w:val="00965F3D"/>
    <w:rsid w:val="0096606E"/>
    <w:rsid w:val="009660CA"/>
    <w:rsid w:val="009661DC"/>
    <w:rsid w:val="009666A4"/>
    <w:rsid w:val="0096673B"/>
    <w:rsid w:val="0096692D"/>
    <w:rsid w:val="0096696E"/>
    <w:rsid w:val="00966B0F"/>
    <w:rsid w:val="00966C8E"/>
    <w:rsid w:val="00966F0C"/>
    <w:rsid w:val="0096717D"/>
    <w:rsid w:val="009675BA"/>
    <w:rsid w:val="009677A2"/>
    <w:rsid w:val="00967E2B"/>
    <w:rsid w:val="00967F23"/>
    <w:rsid w:val="00970A1E"/>
    <w:rsid w:val="00970BDE"/>
    <w:rsid w:val="00970F40"/>
    <w:rsid w:val="009713C3"/>
    <w:rsid w:val="00971603"/>
    <w:rsid w:val="00971A46"/>
    <w:rsid w:val="00971E2E"/>
    <w:rsid w:val="009725CD"/>
    <w:rsid w:val="00972B3C"/>
    <w:rsid w:val="00972B6C"/>
    <w:rsid w:val="00972BDA"/>
    <w:rsid w:val="00972E73"/>
    <w:rsid w:val="00973132"/>
    <w:rsid w:val="0097324C"/>
    <w:rsid w:val="009732E4"/>
    <w:rsid w:val="00973536"/>
    <w:rsid w:val="009739A7"/>
    <w:rsid w:val="009739CF"/>
    <w:rsid w:val="00974079"/>
    <w:rsid w:val="00974186"/>
    <w:rsid w:val="0097459F"/>
    <w:rsid w:val="00974884"/>
    <w:rsid w:val="00974C49"/>
    <w:rsid w:val="00974F7F"/>
    <w:rsid w:val="0097508B"/>
    <w:rsid w:val="0097524A"/>
    <w:rsid w:val="00975D86"/>
    <w:rsid w:val="00975DEE"/>
    <w:rsid w:val="00975E72"/>
    <w:rsid w:val="00975EA2"/>
    <w:rsid w:val="00975FB2"/>
    <w:rsid w:val="00976213"/>
    <w:rsid w:val="0097671E"/>
    <w:rsid w:val="0097685A"/>
    <w:rsid w:val="00977408"/>
    <w:rsid w:val="0097746B"/>
    <w:rsid w:val="009774E1"/>
    <w:rsid w:val="009775B0"/>
    <w:rsid w:val="00977DAE"/>
    <w:rsid w:val="00977DC5"/>
    <w:rsid w:val="00980006"/>
    <w:rsid w:val="0098015E"/>
    <w:rsid w:val="00980B86"/>
    <w:rsid w:val="00980BCE"/>
    <w:rsid w:val="00980BDD"/>
    <w:rsid w:val="00980D3F"/>
    <w:rsid w:val="00980D81"/>
    <w:rsid w:val="00981696"/>
    <w:rsid w:val="0098186A"/>
    <w:rsid w:val="009818A6"/>
    <w:rsid w:val="00981ADB"/>
    <w:rsid w:val="00981F4C"/>
    <w:rsid w:val="009821AD"/>
    <w:rsid w:val="009825A4"/>
    <w:rsid w:val="009825E6"/>
    <w:rsid w:val="00982814"/>
    <w:rsid w:val="00982CF6"/>
    <w:rsid w:val="0098338C"/>
    <w:rsid w:val="009833FE"/>
    <w:rsid w:val="0098387A"/>
    <w:rsid w:val="00983902"/>
    <w:rsid w:val="00983B97"/>
    <w:rsid w:val="00983D4A"/>
    <w:rsid w:val="00983E72"/>
    <w:rsid w:val="00984346"/>
    <w:rsid w:val="009843F1"/>
    <w:rsid w:val="00984457"/>
    <w:rsid w:val="00984538"/>
    <w:rsid w:val="009845AF"/>
    <w:rsid w:val="00984827"/>
    <w:rsid w:val="00984CE2"/>
    <w:rsid w:val="00984E26"/>
    <w:rsid w:val="0098536F"/>
    <w:rsid w:val="00985606"/>
    <w:rsid w:val="00985FEF"/>
    <w:rsid w:val="00986012"/>
    <w:rsid w:val="009860A6"/>
    <w:rsid w:val="009860BF"/>
    <w:rsid w:val="00986309"/>
    <w:rsid w:val="00986C2C"/>
    <w:rsid w:val="00986F54"/>
    <w:rsid w:val="009874D4"/>
    <w:rsid w:val="009875D5"/>
    <w:rsid w:val="00987C28"/>
    <w:rsid w:val="00987E2C"/>
    <w:rsid w:val="00990817"/>
    <w:rsid w:val="00990A6C"/>
    <w:rsid w:val="00990D41"/>
    <w:rsid w:val="00991295"/>
    <w:rsid w:val="009916F4"/>
    <w:rsid w:val="00991A1C"/>
    <w:rsid w:val="00991A21"/>
    <w:rsid w:val="00991FF3"/>
    <w:rsid w:val="00992435"/>
    <w:rsid w:val="0099270C"/>
    <w:rsid w:val="00992785"/>
    <w:rsid w:val="00992E9E"/>
    <w:rsid w:val="009937B0"/>
    <w:rsid w:val="00993817"/>
    <w:rsid w:val="00993F99"/>
    <w:rsid w:val="009940DC"/>
    <w:rsid w:val="009945E1"/>
    <w:rsid w:val="00994C57"/>
    <w:rsid w:val="00994FAB"/>
    <w:rsid w:val="0099500E"/>
    <w:rsid w:val="00995194"/>
    <w:rsid w:val="00995277"/>
    <w:rsid w:val="009957D5"/>
    <w:rsid w:val="00995803"/>
    <w:rsid w:val="00995F4D"/>
    <w:rsid w:val="00996028"/>
    <w:rsid w:val="00996193"/>
    <w:rsid w:val="009962E0"/>
    <w:rsid w:val="00996AF3"/>
    <w:rsid w:val="00996DC1"/>
    <w:rsid w:val="00996F3A"/>
    <w:rsid w:val="009976BB"/>
    <w:rsid w:val="00997B8D"/>
    <w:rsid w:val="00997EB1"/>
    <w:rsid w:val="00997EFF"/>
    <w:rsid w:val="009A00F5"/>
    <w:rsid w:val="009A0969"/>
    <w:rsid w:val="009A0CDE"/>
    <w:rsid w:val="009A0E13"/>
    <w:rsid w:val="009A0FEC"/>
    <w:rsid w:val="009A1B16"/>
    <w:rsid w:val="009A1E2F"/>
    <w:rsid w:val="009A212E"/>
    <w:rsid w:val="009A228C"/>
    <w:rsid w:val="009A237D"/>
    <w:rsid w:val="009A24AB"/>
    <w:rsid w:val="009A26DB"/>
    <w:rsid w:val="009A29E8"/>
    <w:rsid w:val="009A2CBD"/>
    <w:rsid w:val="009A2D75"/>
    <w:rsid w:val="009A30A3"/>
    <w:rsid w:val="009A33B2"/>
    <w:rsid w:val="009A341B"/>
    <w:rsid w:val="009A3625"/>
    <w:rsid w:val="009A3D19"/>
    <w:rsid w:val="009A3FAE"/>
    <w:rsid w:val="009A466B"/>
    <w:rsid w:val="009A49D1"/>
    <w:rsid w:val="009A4A6C"/>
    <w:rsid w:val="009A4CA7"/>
    <w:rsid w:val="009A4CEB"/>
    <w:rsid w:val="009A514C"/>
    <w:rsid w:val="009A5466"/>
    <w:rsid w:val="009A58BD"/>
    <w:rsid w:val="009A5932"/>
    <w:rsid w:val="009A6695"/>
    <w:rsid w:val="009A6829"/>
    <w:rsid w:val="009A69CF"/>
    <w:rsid w:val="009A6D06"/>
    <w:rsid w:val="009A736A"/>
    <w:rsid w:val="009A763B"/>
    <w:rsid w:val="009A7892"/>
    <w:rsid w:val="009B02E7"/>
    <w:rsid w:val="009B04CE"/>
    <w:rsid w:val="009B06BD"/>
    <w:rsid w:val="009B07F3"/>
    <w:rsid w:val="009B0A80"/>
    <w:rsid w:val="009B0BEA"/>
    <w:rsid w:val="009B0EB7"/>
    <w:rsid w:val="009B13CD"/>
    <w:rsid w:val="009B1422"/>
    <w:rsid w:val="009B1C13"/>
    <w:rsid w:val="009B2631"/>
    <w:rsid w:val="009B2914"/>
    <w:rsid w:val="009B2A80"/>
    <w:rsid w:val="009B2A85"/>
    <w:rsid w:val="009B32CA"/>
    <w:rsid w:val="009B34B8"/>
    <w:rsid w:val="009B3572"/>
    <w:rsid w:val="009B3675"/>
    <w:rsid w:val="009B38F5"/>
    <w:rsid w:val="009B39AA"/>
    <w:rsid w:val="009B3D84"/>
    <w:rsid w:val="009B3E76"/>
    <w:rsid w:val="009B3FAA"/>
    <w:rsid w:val="009B424A"/>
    <w:rsid w:val="009B5221"/>
    <w:rsid w:val="009B554F"/>
    <w:rsid w:val="009B5977"/>
    <w:rsid w:val="009B5B80"/>
    <w:rsid w:val="009B62F0"/>
    <w:rsid w:val="009B6DE0"/>
    <w:rsid w:val="009B6E12"/>
    <w:rsid w:val="009B76B3"/>
    <w:rsid w:val="009C01EA"/>
    <w:rsid w:val="009C0854"/>
    <w:rsid w:val="009C08B1"/>
    <w:rsid w:val="009C096F"/>
    <w:rsid w:val="009C0A69"/>
    <w:rsid w:val="009C10BC"/>
    <w:rsid w:val="009C12FC"/>
    <w:rsid w:val="009C186E"/>
    <w:rsid w:val="009C199E"/>
    <w:rsid w:val="009C1ABD"/>
    <w:rsid w:val="009C1ADF"/>
    <w:rsid w:val="009C1BA0"/>
    <w:rsid w:val="009C2155"/>
    <w:rsid w:val="009C26EC"/>
    <w:rsid w:val="009C27BD"/>
    <w:rsid w:val="009C2DE6"/>
    <w:rsid w:val="009C31F2"/>
    <w:rsid w:val="009C358A"/>
    <w:rsid w:val="009C36A3"/>
    <w:rsid w:val="009C3B42"/>
    <w:rsid w:val="009C41C3"/>
    <w:rsid w:val="009C42BF"/>
    <w:rsid w:val="009C44B7"/>
    <w:rsid w:val="009C472B"/>
    <w:rsid w:val="009C482F"/>
    <w:rsid w:val="009C5307"/>
    <w:rsid w:val="009C571D"/>
    <w:rsid w:val="009C57A3"/>
    <w:rsid w:val="009C57FB"/>
    <w:rsid w:val="009C5A46"/>
    <w:rsid w:val="009C5EF7"/>
    <w:rsid w:val="009C6520"/>
    <w:rsid w:val="009C65AF"/>
    <w:rsid w:val="009C6776"/>
    <w:rsid w:val="009C70D4"/>
    <w:rsid w:val="009C77DE"/>
    <w:rsid w:val="009C7D0E"/>
    <w:rsid w:val="009D0154"/>
    <w:rsid w:val="009D01F6"/>
    <w:rsid w:val="009D023B"/>
    <w:rsid w:val="009D024C"/>
    <w:rsid w:val="009D032C"/>
    <w:rsid w:val="009D0AAD"/>
    <w:rsid w:val="009D0F9E"/>
    <w:rsid w:val="009D1011"/>
    <w:rsid w:val="009D11EC"/>
    <w:rsid w:val="009D1373"/>
    <w:rsid w:val="009D19D5"/>
    <w:rsid w:val="009D1BE9"/>
    <w:rsid w:val="009D1D91"/>
    <w:rsid w:val="009D1FE4"/>
    <w:rsid w:val="009D2021"/>
    <w:rsid w:val="009D2026"/>
    <w:rsid w:val="009D216D"/>
    <w:rsid w:val="009D2744"/>
    <w:rsid w:val="009D2AA3"/>
    <w:rsid w:val="009D2BE0"/>
    <w:rsid w:val="009D2CB3"/>
    <w:rsid w:val="009D2DCD"/>
    <w:rsid w:val="009D2E00"/>
    <w:rsid w:val="009D2EAC"/>
    <w:rsid w:val="009D3471"/>
    <w:rsid w:val="009D35C5"/>
    <w:rsid w:val="009D3A79"/>
    <w:rsid w:val="009D3DCD"/>
    <w:rsid w:val="009D405C"/>
    <w:rsid w:val="009D45EA"/>
    <w:rsid w:val="009D46D5"/>
    <w:rsid w:val="009D51B0"/>
    <w:rsid w:val="009D5DE5"/>
    <w:rsid w:val="009D662F"/>
    <w:rsid w:val="009D6D22"/>
    <w:rsid w:val="009D6EFE"/>
    <w:rsid w:val="009D6FA7"/>
    <w:rsid w:val="009D7448"/>
    <w:rsid w:val="009D7B2E"/>
    <w:rsid w:val="009D7CF1"/>
    <w:rsid w:val="009E0401"/>
    <w:rsid w:val="009E0575"/>
    <w:rsid w:val="009E0613"/>
    <w:rsid w:val="009E067A"/>
    <w:rsid w:val="009E07DD"/>
    <w:rsid w:val="009E0A60"/>
    <w:rsid w:val="009E0C16"/>
    <w:rsid w:val="009E0D3C"/>
    <w:rsid w:val="009E11EA"/>
    <w:rsid w:val="009E18D6"/>
    <w:rsid w:val="009E1933"/>
    <w:rsid w:val="009E1C68"/>
    <w:rsid w:val="009E1DBD"/>
    <w:rsid w:val="009E1E21"/>
    <w:rsid w:val="009E28C8"/>
    <w:rsid w:val="009E2DE3"/>
    <w:rsid w:val="009E2EFE"/>
    <w:rsid w:val="009E3233"/>
    <w:rsid w:val="009E3246"/>
    <w:rsid w:val="009E337E"/>
    <w:rsid w:val="009E40CA"/>
    <w:rsid w:val="009E421A"/>
    <w:rsid w:val="009E478D"/>
    <w:rsid w:val="009E4A5F"/>
    <w:rsid w:val="009E545C"/>
    <w:rsid w:val="009E57F5"/>
    <w:rsid w:val="009E6313"/>
    <w:rsid w:val="009E654A"/>
    <w:rsid w:val="009E6D10"/>
    <w:rsid w:val="009E700C"/>
    <w:rsid w:val="009E7189"/>
    <w:rsid w:val="009E733C"/>
    <w:rsid w:val="009E789C"/>
    <w:rsid w:val="009E7FD8"/>
    <w:rsid w:val="009F0034"/>
    <w:rsid w:val="009F063C"/>
    <w:rsid w:val="009F071F"/>
    <w:rsid w:val="009F0BB5"/>
    <w:rsid w:val="009F0F0A"/>
    <w:rsid w:val="009F1078"/>
    <w:rsid w:val="009F10FC"/>
    <w:rsid w:val="009F1689"/>
    <w:rsid w:val="009F1AC0"/>
    <w:rsid w:val="009F1D5A"/>
    <w:rsid w:val="009F272E"/>
    <w:rsid w:val="009F2A51"/>
    <w:rsid w:val="009F2B70"/>
    <w:rsid w:val="009F2D04"/>
    <w:rsid w:val="009F2F69"/>
    <w:rsid w:val="009F2FCF"/>
    <w:rsid w:val="009F3339"/>
    <w:rsid w:val="009F33B5"/>
    <w:rsid w:val="009F34C4"/>
    <w:rsid w:val="009F3833"/>
    <w:rsid w:val="009F389D"/>
    <w:rsid w:val="009F3954"/>
    <w:rsid w:val="009F39A5"/>
    <w:rsid w:val="009F3B18"/>
    <w:rsid w:val="009F3B3D"/>
    <w:rsid w:val="009F41BE"/>
    <w:rsid w:val="009F4523"/>
    <w:rsid w:val="009F46ED"/>
    <w:rsid w:val="009F47A5"/>
    <w:rsid w:val="009F48D5"/>
    <w:rsid w:val="009F4C4D"/>
    <w:rsid w:val="009F4EC4"/>
    <w:rsid w:val="009F5476"/>
    <w:rsid w:val="009F59DC"/>
    <w:rsid w:val="009F5A1E"/>
    <w:rsid w:val="009F5D3E"/>
    <w:rsid w:val="009F5ECB"/>
    <w:rsid w:val="009F61F3"/>
    <w:rsid w:val="009F6289"/>
    <w:rsid w:val="009F6D99"/>
    <w:rsid w:val="009F6E4B"/>
    <w:rsid w:val="009F6FD1"/>
    <w:rsid w:val="009F700F"/>
    <w:rsid w:val="009F7251"/>
    <w:rsid w:val="009F7A7F"/>
    <w:rsid w:val="009F7D8F"/>
    <w:rsid w:val="009F7FA3"/>
    <w:rsid w:val="00A00026"/>
    <w:rsid w:val="00A002AE"/>
    <w:rsid w:val="00A0077C"/>
    <w:rsid w:val="00A00B2A"/>
    <w:rsid w:val="00A01152"/>
    <w:rsid w:val="00A01280"/>
    <w:rsid w:val="00A017C5"/>
    <w:rsid w:val="00A01A5F"/>
    <w:rsid w:val="00A01B6B"/>
    <w:rsid w:val="00A01B87"/>
    <w:rsid w:val="00A01CB3"/>
    <w:rsid w:val="00A01DAC"/>
    <w:rsid w:val="00A01F14"/>
    <w:rsid w:val="00A0211D"/>
    <w:rsid w:val="00A022FB"/>
    <w:rsid w:val="00A02546"/>
    <w:rsid w:val="00A02725"/>
    <w:rsid w:val="00A02773"/>
    <w:rsid w:val="00A027D2"/>
    <w:rsid w:val="00A0292E"/>
    <w:rsid w:val="00A02C33"/>
    <w:rsid w:val="00A02DF3"/>
    <w:rsid w:val="00A02E24"/>
    <w:rsid w:val="00A02F74"/>
    <w:rsid w:val="00A03056"/>
    <w:rsid w:val="00A03B88"/>
    <w:rsid w:val="00A04597"/>
    <w:rsid w:val="00A04B4F"/>
    <w:rsid w:val="00A04C39"/>
    <w:rsid w:val="00A05145"/>
    <w:rsid w:val="00A05401"/>
    <w:rsid w:val="00A05852"/>
    <w:rsid w:val="00A05BF6"/>
    <w:rsid w:val="00A06DB3"/>
    <w:rsid w:val="00A07466"/>
    <w:rsid w:val="00A078F2"/>
    <w:rsid w:val="00A07A64"/>
    <w:rsid w:val="00A07B91"/>
    <w:rsid w:val="00A07D15"/>
    <w:rsid w:val="00A07D41"/>
    <w:rsid w:val="00A07F23"/>
    <w:rsid w:val="00A10074"/>
    <w:rsid w:val="00A10A09"/>
    <w:rsid w:val="00A10B98"/>
    <w:rsid w:val="00A10BB7"/>
    <w:rsid w:val="00A10F23"/>
    <w:rsid w:val="00A11294"/>
    <w:rsid w:val="00A11817"/>
    <w:rsid w:val="00A119CC"/>
    <w:rsid w:val="00A11C1B"/>
    <w:rsid w:val="00A11E64"/>
    <w:rsid w:val="00A11F4F"/>
    <w:rsid w:val="00A1241C"/>
    <w:rsid w:val="00A1271C"/>
    <w:rsid w:val="00A1293C"/>
    <w:rsid w:val="00A12A4B"/>
    <w:rsid w:val="00A12F3A"/>
    <w:rsid w:val="00A13104"/>
    <w:rsid w:val="00A132FD"/>
    <w:rsid w:val="00A1347E"/>
    <w:rsid w:val="00A135F7"/>
    <w:rsid w:val="00A13743"/>
    <w:rsid w:val="00A139CC"/>
    <w:rsid w:val="00A13B7F"/>
    <w:rsid w:val="00A13FA4"/>
    <w:rsid w:val="00A13FBA"/>
    <w:rsid w:val="00A14D32"/>
    <w:rsid w:val="00A14ECF"/>
    <w:rsid w:val="00A151A2"/>
    <w:rsid w:val="00A16946"/>
    <w:rsid w:val="00A16974"/>
    <w:rsid w:val="00A169AC"/>
    <w:rsid w:val="00A17CAE"/>
    <w:rsid w:val="00A2028E"/>
    <w:rsid w:val="00A20455"/>
    <w:rsid w:val="00A20693"/>
    <w:rsid w:val="00A20997"/>
    <w:rsid w:val="00A209EC"/>
    <w:rsid w:val="00A20A17"/>
    <w:rsid w:val="00A20B91"/>
    <w:rsid w:val="00A20DEC"/>
    <w:rsid w:val="00A21057"/>
    <w:rsid w:val="00A2168E"/>
    <w:rsid w:val="00A217A2"/>
    <w:rsid w:val="00A21871"/>
    <w:rsid w:val="00A21A3B"/>
    <w:rsid w:val="00A21BFF"/>
    <w:rsid w:val="00A21CA7"/>
    <w:rsid w:val="00A21ECF"/>
    <w:rsid w:val="00A223F5"/>
    <w:rsid w:val="00A2244E"/>
    <w:rsid w:val="00A2253D"/>
    <w:rsid w:val="00A228B2"/>
    <w:rsid w:val="00A232C0"/>
    <w:rsid w:val="00A23487"/>
    <w:rsid w:val="00A2358F"/>
    <w:rsid w:val="00A23A61"/>
    <w:rsid w:val="00A23B36"/>
    <w:rsid w:val="00A23CC4"/>
    <w:rsid w:val="00A24178"/>
    <w:rsid w:val="00A242CE"/>
    <w:rsid w:val="00A244BE"/>
    <w:rsid w:val="00A2490A"/>
    <w:rsid w:val="00A24C37"/>
    <w:rsid w:val="00A25085"/>
    <w:rsid w:val="00A25121"/>
    <w:rsid w:val="00A257CE"/>
    <w:rsid w:val="00A259DF"/>
    <w:rsid w:val="00A25AAD"/>
    <w:rsid w:val="00A25E6A"/>
    <w:rsid w:val="00A25F58"/>
    <w:rsid w:val="00A26216"/>
    <w:rsid w:val="00A2682A"/>
    <w:rsid w:val="00A268AF"/>
    <w:rsid w:val="00A26966"/>
    <w:rsid w:val="00A26AF7"/>
    <w:rsid w:val="00A26FA4"/>
    <w:rsid w:val="00A2719E"/>
    <w:rsid w:val="00A272BB"/>
    <w:rsid w:val="00A27369"/>
    <w:rsid w:val="00A274E8"/>
    <w:rsid w:val="00A2756E"/>
    <w:rsid w:val="00A2796C"/>
    <w:rsid w:val="00A30627"/>
    <w:rsid w:val="00A3095E"/>
    <w:rsid w:val="00A31032"/>
    <w:rsid w:val="00A3140E"/>
    <w:rsid w:val="00A31567"/>
    <w:rsid w:val="00A31632"/>
    <w:rsid w:val="00A31AFA"/>
    <w:rsid w:val="00A31E4A"/>
    <w:rsid w:val="00A3241C"/>
    <w:rsid w:val="00A324D4"/>
    <w:rsid w:val="00A3281C"/>
    <w:rsid w:val="00A32CEE"/>
    <w:rsid w:val="00A32E20"/>
    <w:rsid w:val="00A3312E"/>
    <w:rsid w:val="00A337FB"/>
    <w:rsid w:val="00A341D0"/>
    <w:rsid w:val="00A3428B"/>
    <w:rsid w:val="00A346EA"/>
    <w:rsid w:val="00A34C84"/>
    <w:rsid w:val="00A34EDB"/>
    <w:rsid w:val="00A3503B"/>
    <w:rsid w:val="00A3563E"/>
    <w:rsid w:val="00A357CA"/>
    <w:rsid w:val="00A359BF"/>
    <w:rsid w:val="00A35C7A"/>
    <w:rsid w:val="00A35E3D"/>
    <w:rsid w:val="00A36044"/>
    <w:rsid w:val="00A360D0"/>
    <w:rsid w:val="00A373DC"/>
    <w:rsid w:val="00A37900"/>
    <w:rsid w:val="00A37D7A"/>
    <w:rsid w:val="00A4002F"/>
    <w:rsid w:val="00A406B2"/>
    <w:rsid w:val="00A40E74"/>
    <w:rsid w:val="00A417C2"/>
    <w:rsid w:val="00A41F2E"/>
    <w:rsid w:val="00A41FC9"/>
    <w:rsid w:val="00A4221F"/>
    <w:rsid w:val="00A42230"/>
    <w:rsid w:val="00A423A5"/>
    <w:rsid w:val="00A42625"/>
    <w:rsid w:val="00A42A63"/>
    <w:rsid w:val="00A42AEA"/>
    <w:rsid w:val="00A42D36"/>
    <w:rsid w:val="00A43075"/>
    <w:rsid w:val="00A432A3"/>
    <w:rsid w:val="00A4342D"/>
    <w:rsid w:val="00A43480"/>
    <w:rsid w:val="00A439EC"/>
    <w:rsid w:val="00A43EBF"/>
    <w:rsid w:val="00A43F0D"/>
    <w:rsid w:val="00A4470D"/>
    <w:rsid w:val="00A447EA"/>
    <w:rsid w:val="00A44ACA"/>
    <w:rsid w:val="00A45047"/>
    <w:rsid w:val="00A451F5"/>
    <w:rsid w:val="00A454C8"/>
    <w:rsid w:val="00A45AB3"/>
    <w:rsid w:val="00A45D4B"/>
    <w:rsid w:val="00A468C2"/>
    <w:rsid w:val="00A46995"/>
    <w:rsid w:val="00A46B9F"/>
    <w:rsid w:val="00A46BBC"/>
    <w:rsid w:val="00A46DDA"/>
    <w:rsid w:val="00A46EC2"/>
    <w:rsid w:val="00A46FB6"/>
    <w:rsid w:val="00A4704C"/>
    <w:rsid w:val="00A4759F"/>
    <w:rsid w:val="00A47A4A"/>
    <w:rsid w:val="00A47A69"/>
    <w:rsid w:val="00A50033"/>
    <w:rsid w:val="00A50100"/>
    <w:rsid w:val="00A50563"/>
    <w:rsid w:val="00A506BF"/>
    <w:rsid w:val="00A50A31"/>
    <w:rsid w:val="00A50A3C"/>
    <w:rsid w:val="00A50D16"/>
    <w:rsid w:val="00A51097"/>
    <w:rsid w:val="00A51187"/>
    <w:rsid w:val="00A51391"/>
    <w:rsid w:val="00A519EE"/>
    <w:rsid w:val="00A51A1C"/>
    <w:rsid w:val="00A51B22"/>
    <w:rsid w:val="00A51DFC"/>
    <w:rsid w:val="00A51FFD"/>
    <w:rsid w:val="00A52331"/>
    <w:rsid w:val="00A525C8"/>
    <w:rsid w:val="00A525E7"/>
    <w:rsid w:val="00A5264E"/>
    <w:rsid w:val="00A528B3"/>
    <w:rsid w:val="00A52CF6"/>
    <w:rsid w:val="00A52E5C"/>
    <w:rsid w:val="00A5305C"/>
    <w:rsid w:val="00A532B8"/>
    <w:rsid w:val="00A53595"/>
    <w:rsid w:val="00A535F2"/>
    <w:rsid w:val="00A53925"/>
    <w:rsid w:val="00A53D44"/>
    <w:rsid w:val="00A53DDA"/>
    <w:rsid w:val="00A54472"/>
    <w:rsid w:val="00A544E7"/>
    <w:rsid w:val="00A54768"/>
    <w:rsid w:val="00A547A9"/>
    <w:rsid w:val="00A55123"/>
    <w:rsid w:val="00A551B3"/>
    <w:rsid w:val="00A5529B"/>
    <w:rsid w:val="00A553AD"/>
    <w:rsid w:val="00A5547A"/>
    <w:rsid w:val="00A55C6A"/>
    <w:rsid w:val="00A55D78"/>
    <w:rsid w:val="00A560B3"/>
    <w:rsid w:val="00A565D2"/>
    <w:rsid w:val="00A56866"/>
    <w:rsid w:val="00A5696B"/>
    <w:rsid w:val="00A56A2D"/>
    <w:rsid w:val="00A56A80"/>
    <w:rsid w:val="00A57050"/>
    <w:rsid w:val="00A57732"/>
    <w:rsid w:val="00A57915"/>
    <w:rsid w:val="00A60390"/>
    <w:rsid w:val="00A604E8"/>
    <w:rsid w:val="00A60630"/>
    <w:rsid w:val="00A60729"/>
    <w:rsid w:val="00A6095C"/>
    <w:rsid w:val="00A6121C"/>
    <w:rsid w:val="00A61546"/>
    <w:rsid w:val="00A6159C"/>
    <w:rsid w:val="00A61973"/>
    <w:rsid w:val="00A61B7C"/>
    <w:rsid w:val="00A61D2C"/>
    <w:rsid w:val="00A61FF8"/>
    <w:rsid w:val="00A6246F"/>
    <w:rsid w:val="00A62725"/>
    <w:rsid w:val="00A62B22"/>
    <w:rsid w:val="00A63288"/>
    <w:rsid w:val="00A632CB"/>
    <w:rsid w:val="00A63B73"/>
    <w:rsid w:val="00A63E80"/>
    <w:rsid w:val="00A63F07"/>
    <w:rsid w:val="00A649E5"/>
    <w:rsid w:val="00A64A15"/>
    <w:rsid w:val="00A64B2B"/>
    <w:rsid w:val="00A64BFB"/>
    <w:rsid w:val="00A64CE5"/>
    <w:rsid w:val="00A6524E"/>
    <w:rsid w:val="00A6590C"/>
    <w:rsid w:val="00A65A96"/>
    <w:rsid w:val="00A65C77"/>
    <w:rsid w:val="00A66054"/>
    <w:rsid w:val="00A6637A"/>
    <w:rsid w:val="00A66396"/>
    <w:rsid w:val="00A663B2"/>
    <w:rsid w:val="00A664EB"/>
    <w:rsid w:val="00A66588"/>
    <w:rsid w:val="00A668F2"/>
    <w:rsid w:val="00A66E91"/>
    <w:rsid w:val="00A6735D"/>
    <w:rsid w:val="00A67700"/>
    <w:rsid w:val="00A67C8D"/>
    <w:rsid w:val="00A67D58"/>
    <w:rsid w:val="00A67E44"/>
    <w:rsid w:val="00A703A6"/>
    <w:rsid w:val="00A704BC"/>
    <w:rsid w:val="00A70544"/>
    <w:rsid w:val="00A706E7"/>
    <w:rsid w:val="00A7075A"/>
    <w:rsid w:val="00A70F93"/>
    <w:rsid w:val="00A71325"/>
    <w:rsid w:val="00A71486"/>
    <w:rsid w:val="00A7195D"/>
    <w:rsid w:val="00A71BE0"/>
    <w:rsid w:val="00A72236"/>
    <w:rsid w:val="00A7228B"/>
    <w:rsid w:val="00A722F6"/>
    <w:rsid w:val="00A72340"/>
    <w:rsid w:val="00A72956"/>
    <w:rsid w:val="00A72D01"/>
    <w:rsid w:val="00A730BC"/>
    <w:rsid w:val="00A73665"/>
    <w:rsid w:val="00A73815"/>
    <w:rsid w:val="00A739F6"/>
    <w:rsid w:val="00A73C23"/>
    <w:rsid w:val="00A73C70"/>
    <w:rsid w:val="00A742F1"/>
    <w:rsid w:val="00A74724"/>
    <w:rsid w:val="00A74942"/>
    <w:rsid w:val="00A7526B"/>
    <w:rsid w:val="00A75309"/>
    <w:rsid w:val="00A75A8A"/>
    <w:rsid w:val="00A75B90"/>
    <w:rsid w:val="00A75CFA"/>
    <w:rsid w:val="00A75FE4"/>
    <w:rsid w:val="00A760B7"/>
    <w:rsid w:val="00A764DF"/>
    <w:rsid w:val="00A7659A"/>
    <w:rsid w:val="00A766B6"/>
    <w:rsid w:val="00A76DAD"/>
    <w:rsid w:val="00A76E9A"/>
    <w:rsid w:val="00A77023"/>
    <w:rsid w:val="00A77045"/>
    <w:rsid w:val="00A77429"/>
    <w:rsid w:val="00A77509"/>
    <w:rsid w:val="00A778E3"/>
    <w:rsid w:val="00A77A4C"/>
    <w:rsid w:val="00A8039B"/>
    <w:rsid w:val="00A805F7"/>
    <w:rsid w:val="00A80B08"/>
    <w:rsid w:val="00A80C06"/>
    <w:rsid w:val="00A80F92"/>
    <w:rsid w:val="00A8147F"/>
    <w:rsid w:val="00A81505"/>
    <w:rsid w:val="00A81AB8"/>
    <w:rsid w:val="00A81B76"/>
    <w:rsid w:val="00A81B8E"/>
    <w:rsid w:val="00A81C8D"/>
    <w:rsid w:val="00A81EA7"/>
    <w:rsid w:val="00A81EBB"/>
    <w:rsid w:val="00A8238F"/>
    <w:rsid w:val="00A823A3"/>
    <w:rsid w:val="00A82BF7"/>
    <w:rsid w:val="00A83018"/>
    <w:rsid w:val="00A83205"/>
    <w:rsid w:val="00A835E7"/>
    <w:rsid w:val="00A83610"/>
    <w:rsid w:val="00A83F24"/>
    <w:rsid w:val="00A83F44"/>
    <w:rsid w:val="00A841F9"/>
    <w:rsid w:val="00A847E2"/>
    <w:rsid w:val="00A848D5"/>
    <w:rsid w:val="00A84A8A"/>
    <w:rsid w:val="00A84B86"/>
    <w:rsid w:val="00A84E4F"/>
    <w:rsid w:val="00A84E7B"/>
    <w:rsid w:val="00A84F7D"/>
    <w:rsid w:val="00A85A44"/>
    <w:rsid w:val="00A85B47"/>
    <w:rsid w:val="00A85D53"/>
    <w:rsid w:val="00A861AE"/>
    <w:rsid w:val="00A86516"/>
    <w:rsid w:val="00A86BDA"/>
    <w:rsid w:val="00A86F5D"/>
    <w:rsid w:val="00A87353"/>
    <w:rsid w:val="00A87366"/>
    <w:rsid w:val="00A87675"/>
    <w:rsid w:val="00A87A15"/>
    <w:rsid w:val="00A87ED6"/>
    <w:rsid w:val="00A90096"/>
    <w:rsid w:val="00A90554"/>
    <w:rsid w:val="00A9099A"/>
    <w:rsid w:val="00A90A17"/>
    <w:rsid w:val="00A90B23"/>
    <w:rsid w:val="00A90C61"/>
    <w:rsid w:val="00A90C89"/>
    <w:rsid w:val="00A91042"/>
    <w:rsid w:val="00A911F2"/>
    <w:rsid w:val="00A91376"/>
    <w:rsid w:val="00A91A73"/>
    <w:rsid w:val="00A91DB2"/>
    <w:rsid w:val="00A92397"/>
    <w:rsid w:val="00A931E5"/>
    <w:rsid w:val="00A9357B"/>
    <w:rsid w:val="00A936E2"/>
    <w:rsid w:val="00A937FB"/>
    <w:rsid w:val="00A943DC"/>
    <w:rsid w:val="00A94A97"/>
    <w:rsid w:val="00A9502E"/>
    <w:rsid w:val="00A9591B"/>
    <w:rsid w:val="00A95B07"/>
    <w:rsid w:val="00A95DEF"/>
    <w:rsid w:val="00A9603C"/>
    <w:rsid w:val="00A96519"/>
    <w:rsid w:val="00A966F5"/>
    <w:rsid w:val="00A968F3"/>
    <w:rsid w:val="00A96D02"/>
    <w:rsid w:val="00A97087"/>
    <w:rsid w:val="00A97144"/>
    <w:rsid w:val="00A97221"/>
    <w:rsid w:val="00A97FA0"/>
    <w:rsid w:val="00AA02DE"/>
    <w:rsid w:val="00AA03B5"/>
    <w:rsid w:val="00AA0431"/>
    <w:rsid w:val="00AA0800"/>
    <w:rsid w:val="00AA092D"/>
    <w:rsid w:val="00AA0953"/>
    <w:rsid w:val="00AA0C75"/>
    <w:rsid w:val="00AA10C9"/>
    <w:rsid w:val="00AA1730"/>
    <w:rsid w:val="00AA1741"/>
    <w:rsid w:val="00AA17D1"/>
    <w:rsid w:val="00AA1919"/>
    <w:rsid w:val="00AA219E"/>
    <w:rsid w:val="00AA21F9"/>
    <w:rsid w:val="00AA2679"/>
    <w:rsid w:val="00AA2758"/>
    <w:rsid w:val="00AA2D35"/>
    <w:rsid w:val="00AA2FC3"/>
    <w:rsid w:val="00AA36FB"/>
    <w:rsid w:val="00AA3AA3"/>
    <w:rsid w:val="00AA3FEC"/>
    <w:rsid w:val="00AA4018"/>
    <w:rsid w:val="00AA42D0"/>
    <w:rsid w:val="00AA45F3"/>
    <w:rsid w:val="00AA4844"/>
    <w:rsid w:val="00AA4B0C"/>
    <w:rsid w:val="00AA4F04"/>
    <w:rsid w:val="00AA548D"/>
    <w:rsid w:val="00AA5D34"/>
    <w:rsid w:val="00AA5EC0"/>
    <w:rsid w:val="00AA60E0"/>
    <w:rsid w:val="00AA63D3"/>
    <w:rsid w:val="00AA6585"/>
    <w:rsid w:val="00AA7018"/>
    <w:rsid w:val="00AA701F"/>
    <w:rsid w:val="00AA74E4"/>
    <w:rsid w:val="00AA7A10"/>
    <w:rsid w:val="00AA7CF6"/>
    <w:rsid w:val="00AB039D"/>
    <w:rsid w:val="00AB03E7"/>
    <w:rsid w:val="00AB0507"/>
    <w:rsid w:val="00AB0BB3"/>
    <w:rsid w:val="00AB133A"/>
    <w:rsid w:val="00AB161F"/>
    <w:rsid w:val="00AB163F"/>
    <w:rsid w:val="00AB1695"/>
    <w:rsid w:val="00AB1B5E"/>
    <w:rsid w:val="00AB1B6A"/>
    <w:rsid w:val="00AB2318"/>
    <w:rsid w:val="00AB26AF"/>
    <w:rsid w:val="00AB2786"/>
    <w:rsid w:val="00AB27D2"/>
    <w:rsid w:val="00AB2C3B"/>
    <w:rsid w:val="00AB3D41"/>
    <w:rsid w:val="00AB3D74"/>
    <w:rsid w:val="00AB3F72"/>
    <w:rsid w:val="00AB439F"/>
    <w:rsid w:val="00AB4F00"/>
    <w:rsid w:val="00AB4F9A"/>
    <w:rsid w:val="00AB50AE"/>
    <w:rsid w:val="00AB524A"/>
    <w:rsid w:val="00AB53C7"/>
    <w:rsid w:val="00AB54FE"/>
    <w:rsid w:val="00AB5E99"/>
    <w:rsid w:val="00AB64C0"/>
    <w:rsid w:val="00AB6667"/>
    <w:rsid w:val="00AB6D66"/>
    <w:rsid w:val="00AB72BB"/>
    <w:rsid w:val="00AB72C4"/>
    <w:rsid w:val="00AB7411"/>
    <w:rsid w:val="00AB7528"/>
    <w:rsid w:val="00AB7596"/>
    <w:rsid w:val="00AB7890"/>
    <w:rsid w:val="00AB79E6"/>
    <w:rsid w:val="00AB79E8"/>
    <w:rsid w:val="00AB7C52"/>
    <w:rsid w:val="00AB7C6C"/>
    <w:rsid w:val="00AB7D46"/>
    <w:rsid w:val="00AB7F73"/>
    <w:rsid w:val="00AC00E9"/>
    <w:rsid w:val="00AC0132"/>
    <w:rsid w:val="00AC02F4"/>
    <w:rsid w:val="00AC04B8"/>
    <w:rsid w:val="00AC05E1"/>
    <w:rsid w:val="00AC0AFA"/>
    <w:rsid w:val="00AC155B"/>
    <w:rsid w:val="00AC15F9"/>
    <w:rsid w:val="00AC1EF1"/>
    <w:rsid w:val="00AC1F0A"/>
    <w:rsid w:val="00AC2282"/>
    <w:rsid w:val="00AC32C8"/>
    <w:rsid w:val="00AC3398"/>
    <w:rsid w:val="00AC3977"/>
    <w:rsid w:val="00AC3DA7"/>
    <w:rsid w:val="00AC3E07"/>
    <w:rsid w:val="00AC4489"/>
    <w:rsid w:val="00AC46CD"/>
    <w:rsid w:val="00AC491B"/>
    <w:rsid w:val="00AC4B3D"/>
    <w:rsid w:val="00AC4F6A"/>
    <w:rsid w:val="00AC51C0"/>
    <w:rsid w:val="00AC54E9"/>
    <w:rsid w:val="00AC5D49"/>
    <w:rsid w:val="00AC6031"/>
    <w:rsid w:val="00AC642C"/>
    <w:rsid w:val="00AC6A35"/>
    <w:rsid w:val="00AC74C6"/>
    <w:rsid w:val="00AC74E5"/>
    <w:rsid w:val="00AC7553"/>
    <w:rsid w:val="00AC7598"/>
    <w:rsid w:val="00AC76AB"/>
    <w:rsid w:val="00AC783D"/>
    <w:rsid w:val="00AC7A74"/>
    <w:rsid w:val="00AC7A96"/>
    <w:rsid w:val="00AC7BA9"/>
    <w:rsid w:val="00AC7EAD"/>
    <w:rsid w:val="00AC7FF5"/>
    <w:rsid w:val="00AD0420"/>
    <w:rsid w:val="00AD04CA"/>
    <w:rsid w:val="00AD0848"/>
    <w:rsid w:val="00AD0B96"/>
    <w:rsid w:val="00AD0BA1"/>
    <w:rsid w:val="00AD0C65"/>
    <w:rsid w:val="00AD0D7F"/>
    <w:rsid w:val="00AD0F38"/>
    <w:rsid w:val="00AD122D"/>
    <w:rsid w:val="00AD1B1B"/>
    <w:rsid w:val="00AD22ED"/>
    <w:rsid w:val="00AD25FB"/>
    <w:rsid w:val="00AD2B65"/>
    <w:rsid w:val="00AD2EDA"/>
    <w:rsid w:val="00AD3194"/>
    <w:rsid w:val="00AD323C"/>
    <w:rsid w:val="00AD36BC"/>
    <w:rsid w:val="00AD36FA"/>
    <w:rsid w:val="00AD3799"/>
    <w:rsid w:val="00AD389C"/>
    <w:rsid w:val="00AD3B31"/>
    <w:rsid w:val="00AD3C0E"/>
    <w:rsid w:val="00AD3CF6"/>
    <w:rsid w:val="00AD3D7B"/>
    <w:rsid w:val="00AD3E98"/>
    <w:rsid w:val="00AD4AF9"/>
    <w:rsid w:val="00AD4C40"/>
    <w:rsid w:val="00AD514B"/>
    <w:rsid w:val="00AD53CE"/>
    <w:rsid w:val="00AD564D"/>
    <w:rsid w:val="00AD5767"/>
    <w:rsid w:val="00AD5A2A"/>
    <w:rsid w:val="00AD5DC9"/>
    <w:rsid w:val="00AD5E5E"/>
    <w:rsid w:val="00AD5F4F"/>
    <w:rsid w:val="00AD62A7"/>
    <w:rsid w:val="00AD62D8"/>
    <w:rsid w:val="00AD6532"/>
    <w:rsid w:val="00AD67DA"/>
    <w:rsid w:val="00AD6BDE"/>
    <w:rsid w:val="00AD6C16"/>
    <w:rsid w:val="00AD7C5C"/>
    <w:rsid w:val="00AD7ED0"/>
    <w:rsid w:val="00AE009D"/>
    <w:rsid w:val="00AE0183"/>
    <w:rsid w:val="00AE062C"/>
    <w:rsid w:val="00AE06F3"/>
    <w:rsid w:val="00AE0768"/>
    <w:rsid w:val="00AE0F05"/>
    <w:rsid w:val="00AE1A39"/>
    <w:rsid w:val="00AE1EDB"/>
    <w:rsid w:val="00AE1F0B"/>
    <w:rsid w:val="00AE20F7"/>
    <w:rsid w:val="00AE244F"/>
    <w:rsid w:val="00AE26DF"/>
    <w:rsid w:val="00AE34D6"/>
    <w:rsid w:val="00AE3821"/>
    <w:rsid w:val="00AE3BDC"/>
    <w:rsid w:val="00AE3C41"/>
    <w:rsid w:val="00AE3FF4"/>
    <w:rsid w:val="00AE414E"/>
    <w:rsid w:val="00AE4229"/>
    <w:rsid w:val="00AE4607"/>
    <w:rsid w:val="00AE4694"/>
    <w:rsid w:val="00AE4955"/>
    <w:rsid w:val="00AE4AE9"/>
    <w:rsid w:val="00AE4F07"/>
    <w:rsid w:val="00AE5183"/>
    <w:rsid w:val="00AE55CF"/>
    <w:rsid w:val="00AE5696"/>
    <w:rsid w:val="00AE5798"/>
    <w:rsid w:val="00AE5832"/>
    <w:rsid w:val="00AE5936"/>
    <w:rsid w:val="00AE5ECF"/>
    <w:rsid w:val="00AE5F24"/>
    <w:rsid w:val="00AE64A4"/>
    <w:rsid w:val="00AE68CF"/>
    <w:rsid w:val="00AE69E1"/>
    <w:rsid w:val="00AE6CB0"/>
    <w:rsid w:val="00AE6DB5"/>
    <w:rsid w:val="00AE714C"/>
    <w:rsid w:val="00AE71E2"/>
    <w:rsid w:val="00AE76F5"/>
    <w:rsid w:val="00AE7CC2"/>
    <w:rsid w:val="00AF01CF"/>
    <w:rsid w:val="00AF0CE6"/>
    <w:rsid w:val="00AF135E"/>
    <w:rsid w:val="00AF149C"/>
    <w:rsid w:val="00AF1919"/>
    <w:rsid w:val="00AF1E5C"/>
    <w:rsid w:val="00AF1EDA"/>
    <w:rsid w:val="00AF229F"/>
    <w:rsid w:val="00AF22B5"/>
    <w:rsid w:val="00AF2316"/>
    <w:rsid w:val="00AF2AA1"/>
    <w:rsid w:val="00AF2C2F"/>
    <w:rsid w:val="00AF2C70"/>
    <w:rsid w:val="00AF2EAD"/>
    <w:rsid w:val="00AF3392"/>
    <w:rsid w:val="00AF350A"/>
    <w:rsid w:val="00AF3512"/>
    <w:rsid w:val="00AF366C"/>
    <w:rsid w:val="00AF392A"/>
    <w:rsid w:val="00AF3B24"/>
    <w:rsid w:val="00AF3E7A"/>
    <w:rsid w:val="00AF4341"/>
    <w:rsid w:val="00AF44AB"/>
    <w:rsid w:val="00AF44C2"/>
    <w:rsid w:val="00AF469B"/>
    <w:rsid w:val="00AF469C"/>
    <w:rsid w:val="00AF4B4F"/>
    <w:rsid w:val="00AF4C08"/>
    <w:rsid w:val="00AF4C0C"/>
    <w:rsid w:val="00AF56F6"/>
    <w:rsid w:val="00AF5A13"/>
    <w:rsid w:val="00AF5BAD"/>
    <w:rsid w:val="00AF5E68"/>
    <w:rsid w:val="00AF6DD9"/>
    <w:rsid w:val="00AF6F5B"/>
    <w:rsid w:val="00AF70C7"/>
    <w:rsid w:val="00AF759E"/>
    <w:rsid w:val="00AF761F"/>
    <w:rsid w:val="00B005C1"/>
    <w:rsid w:val="00B0083C"/>
    <w:rsid w:val="00B008B4"/>
    <w:rsid w:val="00B00AA5"/>
    <w:rsid w:val="00B00B16"/>
    <w:rsid w:val="00B00E0B"/>
    <w:rsid w:val="00B01340"/>
    <w:rsid w:val="00B0188B"/>
    <w:rsid w:val="00B01BF6"/>
    <w:rsid w:val="00B02080"/>
    <w:rsid w:val="00B026F2"/>
    <w:rsid w:val="00B02A54"/>
    <w:rsid w:val="00B0356F"/>
    <w:rsid w:val="00B03EE1"/>
    <w:rsid w:val="00B0410A"/>
    <w:rsid w:val="00B04451"/>
    <w:rsid w:val="00B044B2"/>
    <w:rsid w:val="00B048F6"/>
    <w:rsid w:val="00B04F2C"/>
    <w:rsid w:val="00B052E4"/>
    <w:rsid w:val="00B05589"/>
    <w:rsid w:val="00B058B2"/>
    <w:rsid w:val="00B05D4F"/>
    <w:rsid w:val="00B068C0"/>
    <w:rsid w:val="00B06E20"/>
    <w:rsid w:val="00B06F23"/>
    <w:rsid w:val="00B07005"/>
    <w:rsid w:val="00B07611"/>
    <w:rsid w:val="00B07657"/>
    <w:rsid w:val="00B07A0A"/>
    <w:rsid w:val="00B07CB0"/>
    <w:rsid w:val="00B07E9E"/>
    <w:rsid w:val="00B1011C"/>
    <w:rsid w:val="00B1027A"/>
    <w:rsid w:val="00B1030B"/>
    <w:rsid w:val="00B107BC"/>
    <w:rsid w:val="00B108B8"/>
    <w:rsid w:val="00B10FCD"/>
    <w:rsid w:val="00B111E4"/>
    <w:rsid w:val="00B114FC"/>
    <w:rsid w:val="00B11809"/>
    <w:rsid w:val="00B118C8"/>
    <w:rsid w:val="00B11AE2"/>
    <w:rsid w:val="00B11D2A"/>
    <w:rsid w:val="00B11E28"/>
    <w:rsid w:val="00B12239"/>
    <w:rsid w:val="00B124AC"/>
    <w:rsid w:val="00B124BD"/>
    <w:rsid w:val="00B12502"/>
    <w:rsid w:val="00B12883"/>
    <w:rsid w:val="00B1293E"/>
    <w:rsid w:val="00B12955"/>
    <w:rsid w:val="00B12C08"/>
    <w:rsid w:val="00B12C78"/>
    <w:rsid w:val="00B12EB0"/>
    <w:rsid w:val="00B12F64"/>
    <w:rsid w:val="00B12FCF"/>
    <w:rsid w:val="00B13560"/>
    <w:rsid w:val="00B13589"/>
    <w:rsid w:val="00B13595"/>
    <w:rsid w:val="00B13B13"/>
    <w:rsid w:val="00B13F40"/>
    <w:rsid w:val="00B144EC"/>
    <w:rsid w:val="00B154CE"/>
    <w:rsid w:val="00B15674"/>
    <w:rsid w:val="00B156CB"/>
    <w:rsid w:val="00B1583D"/>
    <w:rsid w:val="00B15E96"/>
    <w:rsid w:val="00B16587"/>
    <w:rsid w:val="00B16B72"/>
    <w:rsid w:val="00B16D46"/>
    <w:rsid w:val="00B17152"/>
    <w:rsid w:val="00B17487"/>
    <w:rsid w:val="00B17A36"/>
    <w:rsid w:val="00B17D65"/>
    <w:rsid w:val="00B17FEA"/>
    <w:rsid w:val="00B207AC"/>
    <w:rsid w:val="00B20C35"/>
    <w:rsid w:val="00B20FC0"/>
    <w:rsid w:val="00B211CF"/>
    <w:rsid w:val="00B21310"/>
    <w:rsid w:val="00B21352"/>
    <w:rsid w:val="00B21C0C"/>
    <w:rsid w:val="00B2298D"/>
    <w:rsid w:val="00B22A59"/>
    <w:rsid w:val="00B22E02"/>
    <w:rsid w:val="00B23090"/>
    <w:rsid w:val="00B231FF"/>
    <w:rsid w:val="00B24192"/>
    <w:rsid w:val="00B24300"/>
    <w:rsid w:val="00B244AC"/>
    <w:rsid w:val="00B246C4"/>
    <w:rsid w:val="00B24936"/>
    <w:rsid w:val="00B24A04"/>
    <w:rsid w:val="00B25219"/>
    <w:rsid w:val="00B254EC"/>
    <w:rsid w:val="00B256EC"/>
    <w:rsid w:val="00B25825"/>
    <w:rsid w:val="00B26283"/>
    <w:rsid w:val="00B26B63"/>
    <w:rsid w:val="00B26CA0"/>
    <w:rsid w:val="00B275B0"/>
    <w:rsid w:val="00B276BA"/>
    <w:rsid w:val="00B27A8D"/>
    <w:rsid w:val="00B27E9E"/>
    <w:rsid w:val="00B30144"/>
    <w:rsid w:val="00B30774"/>
    <w:rsid w:val="00B307B3"/>
    <w:rsid w:val="00B30B25"/>
    <w:rsid w:val="00B30DB8"/>
    <w:rsid w:val="00B30F45"/>
    <w:rsid w:val="00B31054"/>
    <w:rsid w:val="00B31FD0"/>
    <w:rsid w:val="00B320EE"/>
    <w:rsid w:val="00B321EE"/>
    <w:rsid w:val="00B32393"/>
    <w:rsid w:val="00B32491"/>
    <w:rsid w:val="00B328D9"/>
    <w:rsid w:val="00B32A0F"/>
    <w:rsid w:val="00B32AEB"/>
    <w:rsid w:val="00B32CF0"/>
    <w:rsid w:val="00B32D86"/>
    <w:rsid w:val="00B32EC2"/>
    <w:rsid w:val="00B33089"/>
    <w:rsid w:val="00B3327A"/>
    <w:rsid w:val="00B3333F"/>
    <w:rsid w:val="00B3355E"/>
    <w:rsid w:val="00B33819"/>
    <w:rsid w:val="00B33916"/>
    <w:rsid w:val="00B33B59"/>
    <w:rsid w:val="00B33D05"/>
    <w:rsid w:val="00B33D3E"/>
    <w:rsid w:val="00B34002"/>
    <w:rsid w:val="00B3408B"/>
    <w:rsid w:val="00B345B0"/>
    <w:rsid w:val="00B3477F"/>
    <w:rsid w:val="00B34D3B"/>
    <w:rsid w:val="00B34E6B"/>
    <w:rsid w:val="00B35355"/>
    <w:rsid w:val="00B35B35"/>
    <w:rsid w:val="00B35CF7"/>
    <w:rsid w:val="00B362C1"/>
    <w:rsid w:val="00B363FE"/>
    <w:rsid w:val="00B36546"/>
    <w:rsid w:val="00B365B6"/>
    <w:rsid w:val="00B373DA"/>
    <w:rsid w:val="00B373E6"/>
    <w:rsid w:val="00B37A34"/>
    <w:rsid w:val="00B37BCD"/>
    <w:rsid w:val="00B37D17"/>
    <w:rsid w:val="00B37EF5"/>
    <w:rsid w:val="00B37F1E"/>
    <w:rsid w:val="00B40461"/>
    <w:rsid w:val="00B4060A"/>
    <w:rsid w:val="00B40823"/>
    <w:rsid w:val="00B40843"/>
    <w:rsid w:val="00B4138A"/>
    <w:rsid w:val="00B416AC"/>
    <w:rsid w:val="00B4179B"/>
    <w:rsid w:val="00B41AB0"/>
    <w:rsid w:val="00B41F48"/>
    <w:rsid w:val="00B41F77"/>
    <w:rsid w:val="00B41F82"/>
    <w:rsid w:val="00B41F95"/>
    <w:rsid w:val="00B4269E"/>
    <w:rsid w:val="00B4284D"/>
    <w:rsid w:val="00B42FF1"/>
    <w:rsid w:val="00B4337C"/>
    <w:rsid w:val="00B43801"/>
    <w:rsid w:val="00B44262"/>
    <w:rsid w:val="00B44900"/>
    <w:rsid w:val="00B449D5"/>
    <w:rsid w:val="00B452CA"/>
    <w:rsid w:val="00B454C5"/>
    <w:rsid w:val="00B4561C"/>
    <w:rsid w:val="00B45EEF"/>
    <w:rsid w:val="00B460A0"/>
    <w:rsid w:val="00B4624E"/>
    <w:rsid w:val="00B4651F"/>
    <w:rsid w:val="00B466AF"/>
    <w:rsid w:val="00B46C24"/>
    <w:rsid w:val="00B46D97"/>
    <w:rsid w:val="00B479AE"/>
    <w:rsid w:val="00B47DF4"/>
    <w:rsid w:val="00B502FB"/>
    <w:rsid w:val="00B50617"/>
    <w:rsid w:val="00B50743"/>
    <w:rsid w:val="00B5084D"/>
    <w:rsid w:val="00B5160F"/>
    <w:rsid w:val="00B519E7"/>
    <w:rsid w:val="00B51FBB"/>
    <w:rsid w:val="00B521A4"/>
    <w:rsid w:val="00B525D6"/>
    <w:rsid w:val="00B52B65"/>
    <w:rsid w:val="00B52F34"/>
    <w:rsid w:val="00B530C1"/>
    <w:rsid w:val="00B53174"/>
    <w:rsid w:val="00B53340"/>
    <w:rsid w:val="00B537CE"/>
    <w:rsid w:val="00B5399F"/>
    <w:rsid w:val="00B53A07"/>
    <w:rsid w:val="00B53F85"/>
    <w:rsid w:val="00B5434A"/>
    <w:rsid w:val="00B543B5"/>
    <w:rsid w:val="00B543E1"/>
    <w:rsid w:val="00B543F9"/>
    <w:rsid w:val="00B54A4D"/>
    <w:rsid w:val="00B54B85"/>
    <w:rsid w:val="00B5554D"/>
    <w:rsid w:val="00B55597"/>
    <w:rsid w:val="00B555E6"/>
    <w:rsid w:val="00B559BD"/>
    <w:rsid w:val="00B55B13"/>
    <w:rsid w:val="00B55C38"/>
    <w:rsid w:val="00B55CBD"/>
    <w:rsid w:val="00B55F69"/>
    <w:rsid w:val="00B566E4"/>
    <w:rsid w:val="00B56A27"/>
    <w:rsid w:val="00B56E2A"/>
    <w:rsid w:val="00B56E47"/>
    <w:rsid w:val="00B57AFD"/>
    <w:rsid w:val="00B57CDB"/>
    <w:rsid w:val="00B600B7"/>
    <w:rsid w:val="00B606A1"/>
    <w:rsid w:val="00B6076F"/>
    <w:rsid w:val="00B6082E"/>
    <w:rsid w:val="00B615C2"/>
    <w:rsid w:val="00B61753"/>
    <w:rsid w:val="00B617A1"/>
    <w:rsid w:val="00B61F08"/>
    <w:rsid w:val="00B62672"/>
    <w:rsid w:val="00B62B5A"/>
    <w:rsid w:val="00B62E94"/>
    <w:rsid w:val="00B62EFC"/>
    <w:rsid w:val="00B6344B"/>
    <w:rsid w:val="00B63931"/>
    <w:rsid w:val="00B641D7"/>
    <w:rsid w:val="00B641F9"/>
    <w:rsid w:val="00B644A6"/>
    <w:rsid w:val="00B64522"/>
    <w:rsid w:val="00B64543"/>
    <w:rsid w:val="00B645F5"/>
    <w:rsid w:val="00B64824"/>
    <w:rsid w:val="00B648E3"/>
    <w:rsid w:val="00B64FCD"/>
    <w:rsid w:val="00B6528A"/>
    <w:rsid w:val="00B6537F"/>
    <w:rsid w:val="00B654E5"/>
    <w:rsid w:val="00B662B9"/>
    <w:rsid w:val="00B66726"/>
    <w:rsid w:val="00B66F02"/>
    <w:rsid w:val="00B66F7D"/>
    <w:rsid w:val="00B66F92"/>
    <w:rsid w:val="00B66FC1"/>
    <w:rsid w:val="00B67F30"/>
    <w:rsid w:val="00B70132"/>
    <w:rsid w:val="00B70171"/>
    <w:rsid w:val="00B701F7"/>
    <w:rsid w:val="00B7028A"/>
    <w:rsid w:val="00B703FD"/>
    <w:rsid w:val="00B704E4"/>
    <w:rsid w:val="00B7094D"/>
    <w:rsid w:val="00B70D8A"/>
    <w:rsid w:val="00B70DFD"/>
    <w:rsid w:val="00B7103C"/>
    <w:rsid w:val="00B7219A"/>
    <w:rsid w:val="00B726FE"/>
    <w:rsid w:val="00B73588"/>
    <w:rsid w:val="00B737BD"/>
    <w:rsid w:val="00B737F8"/>
    <w:rsid w:val="00B73BA0"/>
    <w:rsid w:val="00B74235"/>
    <w:rsid w:val="00B74269"/>
    <w:rsid w:val="00B744DD"/>
    <w:rsid w:val="00B744FE"/>
    <w:rsid w:val="00B7469D"/>
    <w:rsid w:val="00B751B9"/>
    <w:rsid w:val="00B7559E"/>
    <w:rsid w:val="00B75C92"/>
    <w:rsid w:val="00B75D25"/>
    <w:rsid w:val="00B76541"/>
    <w:rsid w:val="00B765B8"/>
    <w:rsid w:val="00B766A5"/>
    <w:rsid w:val="00B76743"/>
    <w:rsid w:val="00B768E1"/>
    <w:rsid w:val="00B7690E"/>
    <w:rsid w:val="00B76ACA"/>
    <w:rsid w:val="00B76C1E"/>
    <w:rsid w:val="00B76C2E"/>
    <w:rsid w:val="00B76CDD"/>
    <w:rsid w:val="00B76EF7"/>
    <w:rsid w:val="00B76FB5"/>
    <w:rsid w:val="00B776A9"/>
    <w:rsid w:val="00B77742"/>
    <w:rsid w:val="00B77A3C"/>
    <w:rsid w:val="00B77AFC"/>
    <w:rsid w:val="00B77C46"/>
    <w:rsid w:val="00B77E74"/>
    <w:rsid w:val="00B806C8"/>
    <w:rsid w:val="00B807FC"/>
    <w:rsid w:val="00B80881"/>
    <w:rsid w:val="00B81564"/>
    <w:rsid w:val="00B81959"/>
    <w:rsid w:val="00B81AC2"/>
    <w:rsid w:val="00B81DEC"/>
    <w:rsid w:val="00B820BE"/>
    <w:rsid w:val="00B82821"/>
    <w:rsid w:val="00B8348A"/>
    <w:rsid w:val="00B834CE"/>
    <w:rsid w:val="00B834ED"/>
    <w:rsid w:val="00B83A39"/>
    <w:rsid w:val="00B83AF5"/>
    <w:rsid w:val="00B84008"/>
    <w:rsid w:val="00B844F8"/>
    <w:rsid w:val="00B847B1"/>
    <w:rsid w:val="00B84ABD"/>
    <w:rsid w:val="00B84E5F"/>
    <w:rsid w:val="00B84E6A"/>
    <w:rsid w:val="00B851F5"/>
    <w:rsid w:val="00B8535B"/>
    <w:rsid w:val="00B85506"/>
    <w:rsid w:val="00B8554E"/>
    <w:rsid w:val="00B85590"/>
    <w:rsid w:val="00B859A0"/>
    <w:rsid w:val="00B85AF4"/>
    <w:rsid w:val="00B85BC9"/>
    <w:rsid w:val="00B8609D"/>
    <w:rsid w:val="00B865A1"/>
    <w:rsid w:val="00B86968"/>
    <w:rsid w:val="00B87427"/>
    <w:rsid w:val="00B878F9"/>
    <w:rsid w:val="00B87AB7"/>
    <w:rsid w:val="00B90403"/>
    <w:rsid w:val="00B914AD"/>
    <w:rsid w:val="00B9192C"/>
    <w:rsid w:val="00B91DFD"/>
    <w:rsid w:val="00B9206B"/>
    <w:rsid w:val="00B92821"/>
    <w:rsid w:val="00B92BFD"/>
    <w:rsid w:val="00B938A6"/>
    <w:rsid w:val="00B93A08"/>
    <w:rsid w:val="00B9409D"/>
    <w:rsid w:val="00B94272"/>
    <w:rsid w:val="00B9449A"/>
    <w:rsid w:val="00B94727"/>
    <w:rsid w:val="00B94AEB"/>
    <w:rsid w:val="00B94BEB"/>
    <w:rsid w:val="00B95936"/>
    <w:rsid w:val="00B96240"/>
    <w:rsid w:val="00B965B5"/>
    <w:rsid w:val="00B966D4"/>
    <w:rsid w:val="00B96AA3"/>
    <w:rsid w:val="00B9717D"/>
    <w:rsid w:val="00B97D67"/>
    <w:rsid w:val="00BA07D8"/>
    <w:rsid w:val="00BA0872"/>
    <w:rsid w:val="00BA11A2"/>
    <w:rsid w:val="00BA1218"/>
    <w:rsid w:val="00BA12C0"/>
    <w:rsid w:val="00BA1526"/>
    <w:rsid w:val="00BA166B"/>
    <w:rsid w:val="00BA167E"/>
    <w:rsid w:val="00BA1B0B"/>
    <w:rsid w:val="00BA1B40"/>
    <w:rsid w:val="00BA1BB2"/>
    <w:rsid w:val="00BA1D08"/>
    <w:rsid w:val="00BA1E73"/>
    <w:rsid w:val="00BA1E90"/>
    <w:rsid w:val="00BA223A"/>
    <w:rsid w:val="00BA2B52"/>
    <w:rsid w:val="00BA2D11"/>
    <w:rsid w:val="00BA2FC5"/>
    <w:rsid w:val="00BA309E"/>
    <w:rsid w:val="00BA3354"/>
    <w:rsid w:val="00BA3527"/>
    <w:rsid w:val="00BA37E0"/>
    <w:rsid w:val="00BA4090"/>
    <w:rsid w:val="00BA434A"/>
    <w:rsid w:val="00BA45F8"/>
    <w:rsid w:val="00BA49B8"/>
    <w:rsid w:val="00BA4BFF"/>
    <w:rsid w:val="00BA4DE1"/>
    <w:rsid w:val="00BA4F19"/>
    <w:rsid w:val="00BA571A"/>
    <w:rsid w:val="00BA5986"/>
    <w:rsid w:val="00BA5A0F"/>
    <w:rsid w:val="00BA5A50"/>
    <w:rsid w:val="00BA5A71"/>
    <w:rsid w:val="00BA5C21"/>
    <w:rsid w:val="00BA614A"/>
    <w:rsid w:val="00BA6215"/>
    <w:rsid w:val="00BA6281"/>
    <w:rsid w:val="00BA6445"/>
    <w:rsid w:val="00BA64B0"/>
    <w:rsid w:val="00BA64C4"/>
    <w:rsid w:val="00BA69F6"/>
    <w:rsid w:val="00BA6A87"/>
    <w:rsid w:val="00BA6A98"/>
    <w:rsid w:val="00BA6C17"/>
    <w:rsid w:val="00BA6C20"/>
    <w:rsid w:val="00BA6F9D"/>
    <w:rsid w:val="00BA7097"/>
    <w:rsid w:val="00BA71A8"/>
    <w:rsid w:val="00BA7363"/>
    <w:rsid w:val="00BA73DC"/>
    <w:rsid w:val="00BA7B6F"/>
    <w:rsid w:val="00BA7F30"/>
    <w:rsid w:val="00BB0298"/>
    <w:rsid w:val="00BB0660"/>
    <w:rsid w:val="00BB07B4"/>
    <w:rsid w:val="00BB0A63"/>
    <w:rsid w:val="00BB1486"/>
    <w:rsid w:val="00BB1745"/>
    <w:rsid w:val="00BB19F4"/>
    <w:rsid w:val="00BB1C70"/>
    <w:rsid w:val="00BB1E98"/>
    <w:rsid w:val="00BB226B"/>
    <w:rsid w:val="00BB2373"/>
    <w:rsid w:val="00BB2749"/>
    <w:rsid w:val="00BB280B"/>
    <w:rsid w:val="00BB297F"/>
    <w:rsid w:val="00BB29B5"/>
    <w:rsid w:val="00BB2B21"/>
    <w:rsid w:val="00BB2F25"/>
    <w:rsid w:val="00BB3019"/>
    <w:rsid w:val="00BB36B4"/>
    <w:rsid w:val="00BB3D97"/>
    <w:rsid w:val="00BB3EA5"/>
    <w:rsid w:val="00BB4833"/>
    <w:rsid w:val="00BB4F22"/>
    <w:rsid w:val="00BB4FBC"/>
    <w:rsid w:val="00BB5437"/>
    <w:rsid w:val="00BB5480"/>
    <w:rsid w:val="00BB5499"/>
    <w:rsid w:val="00BB57E0"/>
    <w:rsid w:val="00BB5A8A"/>
    <w:rsid w:val="00BB5DF6"/>
    <w:rsid w:val="00BB61B4"/>
    <w:rsid w:val="00BB6CA8"/>
    <w:rsid w:val="00BB6D1E"/>
    <w:rsid w:val="00BB6E6E"/>
    <w:rsid w:val="00BB703D"/>
    <w:rsid w:val="00BB70F7"/>
    <w:rsid w:val="00BB7441"/>
    <w:rsid w:val="00BB78F3"/>
    <w:rsid w:val="00BB7F3D"/>
    <w:rsid w:val="00BB7FB5"/>
    <w:rsid w:val="00BC001B"/>
    <w:rsid w:val="00BC053F"/>
    <w:rsid w:val="00BC0A29"/>
    <w:rsid w:val="00BC0AEB"/>
    <w:rsid w:val="00BC0B63"/>
    <w:rsid w:val="00BC0B72"/>
    <w:rsid w:val="00BC0FDE"/>
    <w:rsid w:val="00BC1452"/>
    <w:rsid w:val="00BC15FE"/>
    <w:rsid w:val="00BC164C"/>
    <w:rsid w:val="00BC1C53"/>
    <w:rsid w:val="00BC1DDA"/>
    <w:rsid w:val="00BC1F5C"/>
    <w:rsid w:val="00BC24DF"/>
    <w:rsid w:val="00BC24FB"/>
    <w:rsid w:val="00BC2C6B"/>
    <w:rsid w:val="00BC2D08"/>
    <w:rsid w:val="00BC2EAB"/>
    <w:rsid w:val="00BC3443"/>
    <w:rsid w:val="00BC39EB"/>
    <w:rsid w:val="00BC3A56"/>
    <w:rsid w:val="00BC3AE2"/>
    <w:rsid w:val="00BC4072"/>
    <w:rsid w:val="00BC4240"/>
    <w:rsid w:val="00BC45F2"/>
    <w:rsid w:val="00BC465A"/>
    <w:rsid w:val="00BC46DF"/>
    <w:rsid w:val="00BC4B52"/>
    <w:rsid w:val="00BC53AD"/>
    <w:rsid w:val="00BC54BC"/>
    <w:rsid w:val="00BC55FC"/>
    <w:rsid w:val="00BC581E"/>
    <w:rsid w:val="00BC5964"/>
    <w:rsid w:val="00BC5E36"/>
    <w:rsid w:val="00BC6324"/>
    <w:rsid w:val="00BC6709"/>
    <w:rsid w:val="00BC687A"/>
    <w:rsid w:val="00BC68AD"/>
    <w:rsid w:val="00BC6C19"/>
    <w:rsid w:val="00BC6CA5"/>
    <w:rsid w:val="00BC726D"/>
    <w:rsid w:val="00BC729D"/>
    <w:rsid w:val="00BC7501"/>
    <w:rsid w:val="00BC7966"/>
    <w:rsid w:val="00BC79FE"/>
    <w:rsid w:val="00BC7DAB"/>
    <w:rsid w:val="00BD036A"/>
    <w:rsid w:val="00BD053B"/>
    <w:rsid w:val="00BD05A9"/>
    <w:rsid w:val="00BD0BC4"/>
    <w:rsid w:val="00BD0BD4"/>
    <w:rsid w:val="00BD11FE"/>
    <w:rsid w:val="00BD135F"/>
    <w:rsid w:val="00BD1480"/>
    <w:rsid w:val="00BD151C"/>
    <w:rsid w:val="00BD1A49"/>
    <w:rsid w:val="00BD1D02"/>
    <w:rsid w:val="00BD1FE3"/>
    <w:rsid w:val="00BD26C0"/>
    <w:rsid w:val="00BD28A2"/>
    <w:rsid w:val="00BD2A4F"/>
    <w:rsid w:val="00BD2C0F"/>
    <w:rsid w:val="00BD2DCE"/>
    <w:rsid w:val="00BD2F9D"/>
    <w:rsid w:val="00BD2FFF"/>
    <w:rsid w:val="00BD32AF"/>
    <w:rsid w:val="00BD3417"/>
    <w:rsid w:val="00BD34A9"/>
    <w:rsid w:val="00BD34F7"/>
    <w:rsid w:val="00BD353A"/>
    <w:rsid w:val="00BD39CB"/>
    <w:rsid w:val="00BD3E16"/>
    <w:rsid w:val="00BD4180"/>
    <w:rsid w:val="00BD43D4"/>
    <w:rsid w:val="00BD449C"/>
    <w:rsid w:val="00BD485A"/>
    <w:rsid w:val="00BD49B3"/>
    <w:rsid w:val="00BD4AF9"/>
    <w:rsid w:val="00BD4BF9"/>
    <w:rsid w:val="00BD54C8"/>
    <w:rsid w:val="00BD5653"/>
    <w:rsid w:val="00BD5788"/>
    <w:rsid w:val="00BD5815"/>
    <w:rsid w:val="00BD599F"/>
    <w:rsid w:val="00BD59E3"/>
    <w:rsid w:val="00BD5ABF"/>
    <w:rsid w:val="00BD5B00"/>
    <w:rsid w:val="00BD5C7B"/>
    <w:rsid w:val="00BD5E0D"/>
    <w:rsid w:val="00BD6133"/>
    <w:rsid w:val="00BD6489"/>
    <w:rsid w:val="00BD7013"/>
    <w:rsid w:val="00BD76D8"/>
    <w:rsid w:val="00BD7734"/>
    <w:rsid w:val="00BD7BB9"/>
    <w:rsid w:val="00BD7E60"/>
    <w:rsid w:val="00BE01F2"/>
    <w:rsid w:val="00BE0666"/>
    <w:rsid w:val="00BE08D5"/>
    <w:rsid w:val="00BE0952"/>
    <w:rsid w:val="00BE0EBD"/>
    <w:rsid w:val="00BE0F11"/>
    <w:rsid w:val="00BE0F6D"/>
    <w:rsid w:val="00BE0F73"/>
    <w:rsid w:val="00BE1646"/>
    <w:rsid w:val="00BE1779"/>
    <w:rsid w:val="00BE1BCE"/>
    <w:rsid w:val="00BE1C21"/>
    <w:rsid w:val="00BE1D99"/>
    <w:rsid w:val="00BE1E6E"/>
    <w:rsid w:val="00BE21D7"/>
    <w:rsid w:val="00BE261C"/>
    <w:rsid w:val="00BE2628"/>
    <w:rsid w:val="00BE29E0"/>
    <w:rsid w:val="00BE2C87"/>
    <w:rsid w:val="00BE2CEF"/>
    <w:rsid w:val="00BE2CF2"/>
    <w:rsid w:val="00BE2DC0"/>
    <w:rsid w:val="00BE2F39"/>
    <w:rsid w:val="00BE3102"/>
    <w:rsid w:val="00BE3205"/>
    <w:rsid w:val="00BE3211"/>
    <w:rsid w:val="00BE3253"/>
    <w:rsid w:val="00BE3383"/>
    <w:rsid w:val="00BE3558"/>
    <w:rsid w:val="00BE3580"/>
    <w:rsid w:val="00BE3A0F"/>
    <w:rsid w:val="00BE3C04"/>
    <w:rsid w:val="00BE3C70"/>
    <w:rsid w:val="00BE3DAF"/>
    <w:rsid w:val="00BE3E55"/>
    <w:rsid w:val="00BE45A2"/>
    <w:rsid w:val="00BE4C9F"/>
    <w:rsid w:val="00BE5077"/>
    <w:rsid w:val="00BE5095"/>
    <w:rsid w:val="00BE5620"/>
    <w:rsid w:val="00BE5922"/>
    <w:rsid w:val="00BE5B93"/>
    <w:rsid w:val="00BE5D3C"/>
    <w:rsid w:val="00BE5F07"/>
    <w:rsid w:val="00BE621B"/>
    <w:rsid w:val="00BE6275"/>
    <w:rsid w:val="00BE6B17"/>
    <w:rsid w:val="00BE6DBD"/>
    <w:rsid w:val="00BE7113"/>
    <w:rsid w:val="00BE7127"/>
    <w:rsid w:val="00BE715B"/>
    <w:rsid w:val="00BE7A9D"/>
    <w:rsid w:val="00BF0131"/>
    <w:rsid w:val="00BF04B5"/>
    <w:rsid w:val="00BF0559"/>
    <w:rsid w:val="00BF1097"/>
    <w:rsid w:val="00BF1137"/>
    <w:rsid w:val="00BF11AD"/>
    <w:rsid w:val="00BF1788"/>
    <w:rsid w:val="00BF1B0E"/>
    <w:rsid w:val="00BF1C10"/>
    <w:rsid w:val="00BF21A0"/>
    <w:rsid w:val="00BF251B"/>
    <w:rsid w:val="00BF2F75"/>
    <w:rsid w:val="00BF2FAD"/>
    <w:rsid w:val="00BF30B9"/>
    <w:rsid w:val="00BF351E"/>
    <w:rsid w:val="00BF3A32"/>
    <w:rsid w:val="00BF3A56"/>
    <w:rsid w:val="00BF3CAD"/>
    <w:rsid w:val="00BF445B"/>
    <w:rsid w:val="00BF4597"/>
    <w:rsid w:val="00BF463A"/>
    <w:rsid w:val="00BF47F9"/>
    <w:rsid w:val="00BF4802"/>
    <w:rsid w:val="00BF5748"/>
    <w:rsid w:val="00BF5860"/>
    <w:rsid w:val="00BF5889"/>
    <w:rsid w:val="00BF5C1B"/>
    <w:rsid w:val="00BF5F19"/>
    <w:rsid w:val="00BF6040"/>
    <w:rsid w:val="00BF66E1"/>
    <w:rsid w:val="00BF76C6"/>
    <w:rsid w:val="00BF77A4"/>
    <w:rsid w:val="00BF7B23"/>
    <w:rsid w:val="00BF7E4A"/>
    <w:rsid w:val="00C0045F"/>
    <w:rsid w:val="00C00B2E"/>
    <w:rsid w:val="00C00D8E"/>
    <w:rsid w:val="00C00E3D"/>
    <w:rsid w:val="00C00F9F"/>
    <w:rsid w:val="00C00FEC"/>
    <w:rsid w:val="00C0173D"/>
    <w:rsid w:val="00C01831"/>
    <w:rsid w:val="00C019B2"/>
    <w:rsid w:val="00C01BA5"/>
    <w:rsid w:val="00C01D5D"/>
    <w:rsid w:val="00C01EF7"/>
    <w:rsid w:val="00C0253E"/>
    <w:rsid w:val="00C029C4"/>
    <w:rsid w:val="00C02A53"/>
    <w:rsid w:val="00C02CA5"/>
    <w:rsid w:val="00C02E68"/>
    <w:rsid w:val="00C02F64"/>
    <w:rsid w:val="00C03164"/>
    <w:rsid w:val="00C03AE7"/>
    <w:rsid w:val="00C03CF3"/>
    <w:rsid w:val="00C03EB3"/>
    <w:rsid w:val="00C040D8"/>
    <w:rsid w:val="00C04398"/>
    <w:rsid w:val="00C04A41"/>
    <w:rsid w:val="00C04BF3"/>
    <w:rsid w:val="00C04C12"/>
    <w:rsid w:val="00C04C14"/>
    <w:rsid w:val="00C04CD9"/>
    <w:rsid w:val="00C04DB0"/>
    <w:rsid w:val="00C04DF2"/>
    <w:rsid w:val="00C051E9"/>
    <w:rsid w:val="00C0555F"/>
    <w:rsid w:val="00C05727"/>
    <w:rsid w:val="00C05DAE"/>
    <w:rsid w:val="00C05DF2"/>
    <w:rsid w:val="00C06445"/>
    <w:rsid w:val="00C064CB"/>
    <w:rsid w:val="00C0664C"/>
    <w:rsid w:val="00C06C24"/>
    <w:rsid w:val="00C06FA5"/>
    <w:rsid w:val="00C0702A"/>
    <w:rsid w:val="00C07410"/>
    <w:rsid w:val="00C079BD"/>
    <w:rsid w:val="00C07F81"/>
    <w:rsid w:val="00C07FE7"/>
    <w:rsid w:val="00C10449"/>
    <w:rsid w:val="00C104FA"/>
    <w:rsid w:val="00C1084B"/>
    <w:rsid w:val="00C10D0F"/>
    <w:rsid w:val="00C10DE6"/>
    <w:rsid w:val="00C10E8A"/>
    <w:rsid w:val="00C11016"/>
    <w:rsid w:val="00C1152A"/>
    <w:rsid w:val="00C117D3"/>
    <w:rsid w:val="00C119E1"/>
    <w:rsid w:val="00C12435"/>
    <w:rsid w:val="00C124B1"/>
    <w:rsid w:val="00C12A6C"/>
    <w:rsid w:val="00C12BC7"/>
    <w:rsid w:val="00C12FCC"/>
    <w:rsid w:val="00C12FD0"/>
    <w:rsid w:val="00C13133"/>
    <w:rsid w:val="00C13821"/>
    <w:rsid w:val="00C13B88"/>
    <w:rsid w:val="00C14105"/>
    <w:rsid w:val="00C14211"/>
    <w:rsid w:val="00C147BE"/>
    <w:rsid w:val="00C14EE2"/>
    <w:rsid w:val="00C15279"/>
    <w:rsid w:val="00C157C2"/>
    <w:rsid w:val="00C15977"/>
    <w:rsid w:val="00C1600F"/>
    <w:rsid w:val="00C16464"/>
    <w:rsid w:val="00C16911"/>
    <w:rsid w:val="00C16B08"/>
    <w:rsid w:val="00C16BD8"/>
    <w:rsid w:val="00C16C62"/>
    <w:rsid w:val="00C16D36"/>
    <w:rsid w:val="00C1775A"/>
    <w:rsid w:val="00C1786C"/>
    <w:rsid w:val="00C17A3A"/>
    <w:rsid w:val="00C17D65"/>
    <w:rsid w:val="00C17FCB"/>
    <w:rsid w:val="00C207C7"/>
    <w:rsid w:val="00C20866"/>
    <w:rsid w:val="00C20ECC"/>
    <w:rsid w:val="00C21005"/>
    <w:rsid w:val="00C21074"/>
    <w:rsid w:val="00C210C4"/>
    <w:rsid w:val="00C22080"/>
    <w:rsid w:val="00C222F2"/>
    <w:rsid w:val="00C224E4"/>
    <w:rsid w:val="00C229A8"/>
    <w:rsid w:val="00C22A53"/>
    <w:rsid w:val="00C22B3E"/>
    <w:rsid w:val="00C22B66"/>
    <w:rsid w:val="00C22C0F"/>
    <w:rsid w:val="00C22DFE"/>
    <w:rsid w:val="00C230D8"/>
    <w:rsid w:val="00C2312A"/>
    <w:rsid w:val="00C234C9"/>
    <w:rsid w:val="00C2376B"/>
    <w:rsid w:val="00C23867"/>
    <w:rsid w:val="00C23C06"/>
    <w:rsid w:val="00C23DF9"/>
    <w:rsid w:val="00C23F3F"/>
    <w:rsid w:val="00C24770"/>
    <w:rsid w:val="00C248EF"/>
    <w:rsid w:val="00C24AF2"/>
    <w:rsid w:val="00C24DD5"/>
    <w:rsid w:val="00C25035"/>
    <w:rsid w:val="00C2564C"/>
    <w:rsid w:val="00C256E2"/>
    <w:rsid w:val="00C25830"/>
    <w:rsid w:val="00C25C2D"/>
    <w:rsid w:val="00C25C80"/>
    <w:rsid w:val="00C26BD8"/>
    <w:rsid w:val="00C275A7"/>
    <w:rsid w:val="00C276C3"/>
    <w:rsid w:val="00C27BAC"/>
    <w:rsid w:val="00C27CEF"/>
    <w:rsid w:val="00C3009B"/>
    <w:rsid w:val="00C30354"/>
    <w:rsid w:val="00C3083E"/>
    <w:rsid w:val="00C30BA6"/>
    <w:rsid w:val="00C30ECF"/>
    <w:rsid w:val="00C31227"/>
    <w:rsid w:val="00C315F0"/>
    <w:rsid w:val="00C31AF5"/>
    <w:rsid w:val="00C31D97"/>
    <w:rsid w:val="00C321BF"/>
    <w:rsid w:val="00C325FC"/>
    <w:rsid w:val="00C326EE"/>
    <w:rsid w:val="00C32DF9"/>
    <w:rsid w:val="00C331B3"/>
    <w:rsid w:val="00C335F2"/>
    <w:rsid w:val="00C3361F"/>
    <w:rsid w:val="00C33847"/>
    <w:rsid w:val="00C33871"/>
    <w:rsid w:val="00C339AE"/>
    <w:rsid w:val="00C33C8A"/>
    <w:rsid w:val="00C3482D"/>
    <w:rsid w:val="00C3485E"/>
    <w:rsid w:val="00C34914"/>
    <w:rsid w:val="00C34E03"/>
    <w:rsid w:val="00C34EB8"/>
    <w:rsid w:val="00C358C8"/>
    <w:rsid w:val="00C359D6"/>
    <w:rsid w:val="00C35C16"/>
    <w:rsid w:val="00C35E19"/>
    <w:rsid w:val="00C3608D"/>
    <w:rsid w:val="00C36841"/>
    <w:rsid w:val="00C36A11"/>
    <w:rsid w:val="00C36B51"/>
    <w:rsid w:val="00C370B5"/>
    <w:rsid w:val="00C3781A"/>
    <w:rsid w:val="00C37BAB"/>
    <w:rsid w:val="00C37C0C"/>
    <w:rsid w:val="00C37C71"/>
    <w:rsid w:val="00C37DFC"/>
    <w:rsid w:val="00C401C8"/>
    <w:rsid w:val="00C40338"/>
    <w:rsid w:val="00C4046B"/>
    <w:rsid w:val="00C404B8"/>
    <w:rsid w:val="00C408CA"/>
    <w:rsid w:val="00C40994"/>
    <w:rsid w:val="00C40A58"/>
    <w:rsid w:val="00C40A90"/>
    <w:rsid w:val="00C40C4C"/>
    <w:rsid w:val="00C40D38"/>
    <w:rsid w:val="00C40FF9"/>
    <w:rsid w:val="00C41194"/>
    <w:rsid w:val="00C414B5"/>
    <w:rsid w:val="00C41743"/>
    <w:rsid w:val="00C41C8E"/>
    <w:rsid w:val="00C41EE1"/>
    <w:rsid w:val="00C41EEE"/>
    <w:rsid w:val="00C41F5B"/>
    <w:rsid w:val="00C4232A"/>
    <w:rsid w:val="00C424FA"/>
    <w:rsid w:val="00C42594"/>
    <w:rsid w:val="00C4281A"/>
    <w:rsid w:val="00C4338C"/>
    <w:rsid w:val="00C435A8"/>
    <w:rsid w:val="00C4392C"/>
    <w:rsid w:val="00C4497E"/>
    <w:rsid w:val="00C449EB"/>
    <w:rsid w:val="00C4500C"/>
    <w:rsid w:val="00C45563"/>
    <w:rsid w:val="00C456FE"/>
    <w:rsid w:val="00C45FF6"/>
    <w:rsid w:val="00C46232"/>
    <w:rsid w:val="00C46325"/>
    <w:rsid w:val="00C46499"/>
    <w:rsid w:val="00C466C7"/>
    <w:rsid w:val="00C468A1"/>
    <w:rsid w:val="00C469B5"/>
    <w:rsid w:val="00C46E1B"/>
    <w:rsid w:val="00C46E5C"/>
    <w:rsid w:val="00C47C0D"/>
    <w:rsid w:val="00C503AE"/>
    <w:rsid w:val="00C50577"/>
    <w:rsid w:val="00C5126C"/>
    <w:rsid w:val="00C5151B"/>
    <w:rsid w:val="00C51723"/>
    <w:rsid w:val="00C517A7"/>
    <w:rsid w:val="00C52158"/>
    <w:rsid w:val="00C525C9"/>
    <w:rsid w:val="00C526FD"/>
    <w:rsid w:val="00C52C10"/>
    <w:rsid w:val="00C52C9B"/>
    <w:rsid w:val="00C52FEB"/>
    <w:rsid w:val="00C53704"/>
    <w:rsid w:val="00C53918"/>
    <w:rsid w:val="00C54684"/>
    <w:rsid w:val="00C54837"/>
    <w:rsid w:val="00C54AE5"/>
    <w:rsid w:val="00C54FDF"/>
    <w:rsid w:val="00C5547E"/>
    <w:rsid w:val="00C55629"/>
    <w:rsid w:val="00C5576D"/>
    <w:rsid w:val="00C55789"/>
    <w:rsid w:val="00C55C16"/>
    <w:rsid w:val="00C55CEE"/>
    <w:rsid w:val="00C55EFC"/>
    <w:rsid w:val="00C56331"/>
    <w:rsid w:val="00C564EC"/>
    <w:rsid w:val="00C5664A"/>
    <w:rsid w:val="00C56C6B"/>
    <w:rsid w:val="00C57162"/>
    <w:rsid w:val="00C5717A"/>
    <w:rsid w:val="00C57208"/>
    <w:rsid w:val="00C5739C"/>
    <w:rsid w:val="00C57C74"/>
    <w:rsid w:val="00C60001"/>
    <w:rsid w:val="00C60382"/>
    <w:rsid w:val="00C6043B"/>
    <w:rsid w:val="00C604E1"/>
    <w:rsid w:val="00C608A4"/>
    <w:rsid w:val="00C60981"/>
    <w:rsid w:val="00C613E8"/>
    <w:rsid w:val="00C615C1"/>
    <w:rsid w:val="00C61874"/>
    <w:rsid w:val="00C618F7"/>
    <w:rsid w:val="00C62B33"/>
    <w:rsid w:val="00C62B89"/>
    <w:rsid w:val="00C62DF1"/>
    <w:rsid w:val="00C62F51"/>
    <w:rsid w:val="00C6305B"/>
    <w:rsid w:val="00C63216"/>
    <w:rsid w:val="00C63247"/>
    <w:rsid w:val="00C63359"/>
    <w:rsid w:val="00C635AD"/>
    <w:rsid w:val="00C6375A"/>
    <w:rsid w:val="00C63C40"/>
    <w:rsid w:val="00C64437"/>
    <w:rsid w:val="00C64A94"/>
    <w:rsid w:val="00C66158"/>
    <w:rsid w:val="00C662D0"/>
    <w:rsid w:val="00C666ED"/>
    <w:rsid w:val="00C669EF"/>
    <w:rsid w:val="00C66A21"/>
    <w:rsid w:val="00C66A85"/>
    <w:rsid w:val="00C66D51"/>
    <w:rsid w:val="00C66EDA"/>
    <w:rsid w:val="00C67516"/>
    <w:rsid w:val="00C67654"/>
    <w:rsid w:val="00C67E8E"/>
    <w:rsid w:val="00C70051"/>
    <w:rsid w:val="00C70333"/>
    <w:rsid w:val="00C71146"/>
    <w:rsid w:val="00C729FA"/>
    <w:rsid w:val="00C73060"/>
    <w:rsid w:val="00C737BD"/>
    <w:rsid w:val="00C737E1"/>
    <w:rsid w:val="00C73966"/>
    <w:rsid w:val="00C73AD4"/>
    <w:rsid w:val="00C73B1E"/>
    <w:rsid w:val="00C73CA2"/>
    <w:rsid w:val="00C744F6"/>
    <w:rsid w:val="00C7453B"/>
    <w:rsid w:val="00C7461D"/>
    <w:rsid w:val="00C74947"/>
    <w:rsid w:val="00C74C55"/>
    <w:rsid w:val="00C74D26"/>
    <w:rsid w:val="00C751F3"/>
    <w:rsid w:val="00C753F1"/>
    <w:rsid w:val="00C755A2"/>
    <w:rsid w:val="00C756F7"/>
    <w:rsid w:val="00C7586B"/>
    <w:rsid w:val="00C764F0"/>
    <w:rsid w:val="00C7650B"/>
    <w:rsid w:val="00C76540"/>
    <w:rsid w:val="00C76915"/>
    <w:rsid w:val="00C769D0"/>
    <w:rsid w:val="00C76A21"/>
    <w:rsid w:val="00C76F79"/>
    <w:rsid w:val="00C7713C"/>
    <w:rsid w:val="00C7721A"/>
    <w:rsid w:val="00C779D5"/>
    <w:rsid w:val="00C77E7D"/>
    <w:rsid w:val="00C77F6B"/>
    <w:rsid w:val="00C8036B"/>
    <w:rsid w:val="00C8091E"/>
    <w:rsid w:val="00C81071"/>
    <w:rsid w:val="00C81414"/>
    <w:rsid w:val="00C818B3"/>
    <w:rsid w:val="00C82A35"/>
    <w:rsid w:val="00C82F22"/>
    <w:rsid w:val="00C82FDC"/>
    <w:rsid w:val="00C83097"/>
    <w:rsid w:val="00C83372"/>
    <w:rsid w:val="00C833D6"/>
    <w:rsid w:val="00C834D9"/>
    <w:rsid w:val="00C8354F"/>
    <w:rsid w:val="00C83614"/>
    <w:rsid w:val="00C83763"/>
    <w:rsid w:val="00C83EA1"/>
    <w:rsid w:val="00C8406A"/>
    <w:rsid w:val="00C843E3"/>
    <w:rsid w:val="00C84781"/>
    <w:rsid w:val="00C848D4"/>
    <w:rsid w:val="00C84ADD"/>
    <w:rsid w:val="00C851D7"/>
    <w:rsid w:val="00C8532A"/>
    <w:rsid w:val="00C85663"/>
    <w:rsid w:val="00C8581E"/>
    <w:rsid w:val="00C85A08"/>
    <w:rsid w:val="00C85E05"/>
    <w:rsid w:val="00C86225"/>
    <w:rsid w:val="00C862DD"/>
    <w:rsid w:val="00C869BD"/>
    <w:rsid w:val="00C86DD8"/>
    <w:rsid w:val="00C8721A"/>
    <w:rsid w:val="00C8726B"/>
    <w:rsid w:val="00C873B8"/>
    <w:rsid w:val="00C8741A"/>
    <w:rsid w:val="00C877B4"/>
    <w:rsid w:val="00C87E65"/>
    <w:rsid w:val="00C87EDF"/>
    <w:rsid w:val="00C90091"/>
    <w:rsid w:val="00C903A6"/>
    <w:rsid w:val="00C90C43"/>
    <w:rsid w:val="00C90F34"/>
    <w:rsid w:val="00C90F42"/>
    <w:rsid w:val="00C9166E"/>
    <w:rsid w:val="00C91A11"/>
    <w:rsid w:val="00C91F47"/>
    <w:rsid w:val="00C92096"/>
    <w:rsid w:val="00C92213"/>
    <w:rsid w:val="00C92429"/>
    <w:rsid w:val="00C925CF"/>
    <w:rsid w:val="00C92AD3"/>
    <w:rsid w:val="00C93473"/>
    <w:rsid w:val="00C9356B"/>
    <w:rsid w:val="00C9401A"/>
    <w:rsid w:val="00C9460B"/>
    <w:rsid w:val="00C949CA"/>
    <w:rsid w:val="00C95370"/>
    <w:rsid w:val="00C95563"/>
    <w:rsid w:val="00C95780"/>
    <w:rsid w:val="00C960C6"/>
    <w:rsid w:val="00C960CD"/>
    <w:rsid w:val="00C96499"/>
    <w:rsid w:val="00C97422"/>
    <w:rsid w:val="00C97A22"/>
    <w:rsid w:val="00CA00AA"/>
    <w:rsid w:val="00CA011E"/>
    <w:rsid w:val="00CA01BA"/>
    <w:rsid w:val="00CA035C"/>
    <w:rsid w:val="00CA0BDB"/>
    <w:rsid w:val="00CA0EED"/>
    <w:rsid w:val="00CA1094"/>
    <w:rsid w:val="00CA1207"/>
    <w:rsid w:val="00CA16C1"/>
    <w:rsid w:val="00CA1775"/>
    <w:rsid w:val="00CA189F"/>
    <w:rsid w:val="00CA19F4"/>
    <w:rsid w:val="00CA1AC2"/>
    <w:rsid w:val="00CA1AF2"/>
    <w:rsid w:val="00CA1D30"/>
    <w:rsid w:val="00CA1EA7"/>
    <w:rsid w:val="00CA2848"/>
    <w:rsid w:val="00CA2C29"/>
    <w:rsid w:val="00CA2CA0"/>
    <w:rsid w:val="00CA30BA"/>
    <w:rsid w:val="00CA33E1"/>
    <w:rsid w:val="00CA341F"/>
    <w:rsid w:val="00CA35E9"/>
    <w:rsid w:val="00CA3989"/>
    <w:rsid w:val="00CA3D67"/>
    <w:rsid w:val="00CA4384"/>
    <w:rsid w:val="00CA44C4"/>
    <w:rsid w:val="00CA4597"/>
    <w:rsid w:val="00CA480C"/>
    <w:rsid w:val="00CA5322"/>
    <w:rsid w:val="00CA577B"/>
    <w:rsid w:val="00CA5874"/>
    <w:rsid w:val="00CA5B48"/>
    <w:rsid w:val="00CA5C04"/>
    <w:rsid w:val="00CA6026"/>
    <w:rsid w:val="00CA6151"/>
    <w:rsid w:val="00CA61B5"/>
    <w:rsid w:val="00CA67B2"/>
    <w:rsid w:val="00CA6A9D"/>
    <w:rsid w:val="00CA6AE0"/>
    <w:rsid w:val="00CA6B08"/>
    <w:rsid w:val="00CA6B13"/>
    <w:rsid w:val="00CA6B5B"/>
    <w:rsid w:val="00CA6B70"/>
    <w:rsid w:val="00CA725C"/>
    <w:rsid w:val="00CA7542"/>
    <w:rsid w:val="00CA755F"/>
    <w:rsid w:val="00CA758A"/>
    <w:rsid w:val="00CA7847"/>
    <w:rsid w:val="00CB048C"/>
    <w:rsid w:val="00CB0697"/>
    <w:rsid w:val="00CB0D31"/>
    <w:rsid w:val="00CB0F64"/>
    <w:rsid w:val="00CB11D7"/>
    <w:rsid w:val="00CB1295"/>
    <w:rsid w:val="00CB12A8"/>
    <w:rsid w:val="00CB12B1"/>
    <w:rsid w:val="00CB198D"/>
    <w:rsid w:val="00CB1BD8"/>
    <w:rsid w:val="00CB1CDB"/>
    <w:rsid w:val="00CB23ED"/>
    <w:rsid w:val="00CB2685"/>
    <w:rsid w:val="00CB26F3"/>
    <w:rsid w:val="00CB28E9"/>
    <w:rsid w:val="00CB2A27"/>
    <w:rsid w:val="00CB2B0E"/>
    <w:rsid w:val="00CB2FC2"/>
    <w:rsid w:val="00CB311F"/>
    <w:rsid w:val="00CB314A"/>
    <w:rsid w:val="00CB3227"/>
    <w:rsid w:val="00CB389B"/>
    <w:rsid w:val="00CB3C9C"/>
    <w:rsid w:val="00CB447B"/>
    <w:rsid w:val="00CB4500"/>
    <w:rsid w:val="00CB56ED"/>
    <w:rsid w:val="00CB5724"/>
    <w:rsid w:val="00CB57C5"/>
    <w:rsid w:val="00CB58D1"/>
    <w:rsid w:val="00CB58E5"/>
    <w:rsid w:val="00CB5ED3"/>
    <w:rsid w:val="00CB657F"/>
    <w:rsid w:val="00CB6623"/>
    <w:rsid w:val="00CB6975"/>
    <w:rsid w:val="00CB6CB0"/>
    <w:rsid w:val="00CB6D22"/>
    <w:rsid w:val="00CB6D2B"/>
    <w:rsid w:val="00CB6E83"/>
    <w:rsid w:val="00CB7667"/>
    <w:rsid w:val="00CB77D5"/>
    <w:rsid w:val="00CB7F76"/>
    <w:rsid w:val="00CC01CF"/>
    <w:rsid w:val="00CC0AD0"/>
    <w:rsid w:val="00CC0AF3"/>
    <w:rsid w:val="00CC0CF4"/>
    <w:rsid w:val="00CC0D6F"/>
    <w:rsid w:val="00CC0EB9"/>
    <w:rsid w:val="00CC119A"/>
    <w:rsid w:val="00CC18C2"/>
    <w:rsid w:val="00CC1B61"/>
    <w:rsid w:val="00CC1C31"/>
    <w:rsid w:val="00CC1CAC"/>
    <w:rsid w:val="00CC1DBB"/>
    <w:rsid w:val="00CC2648"/>
    <w:rsid w:val="00CC2EE5"/>
    <w:rsid w:val="00CC3551"/>
    <w:rsid w:val="00CC3705"/>
    <w:rsid w:val="00CC3967"/>
    <w:rsid w:val="00CC3A00"/>
    <w:rsid w:val="00CC3EBB"/>
    <w:rsid w:val="00CC414F"/>
    <w:rsid w:val="00CC4203"/>
    <w:rsid w:val="00CC43F4"/>
    <w:rsid w:val="00CC45FE"/>
    <w:rsid w:val="00CC489D"/>
    <w:rsid w:val="00CC496D"/>
    <w:rsid w:val="00CC4A0F"/>
    <w:rsid w:val="00CC4CBF"/>
    <w:rsid w:val="00CC4D4E"/>
    <w:rsid w:val="00CC4E12"/>
    <w:rsid w:val="00CC5284"/>
    <w:rsid w:val="00CC59DB"/>
    <w:rsid w:val="00CC5B17"/>
    <w:rsid w:val="00CC5B25"/>
    <w:rsid w:val="00CC61CA"/>
    <w:rsid w:val="00CC61E5"/>
    <w:rsid w:val="00CC6485"/>
    <w:rsid w:val="00CC6763"/>
    <w:rsid w:val="00CC687E"/>
    <w:rsid w:val="00CC6C4B"/>
    <w:rsid w:val="00CC72A7"/>
    <w:rsid w:val="00CC77DE"/>
    <w:rsid w:val="00CC78E0"/>
    <w:rsid w:val="00CC7BF5"/>
    <w:rsid w:val="00CC7D52"/>
    <w:rsid w:val="00CC7DB5"/>
    <w:rsid w:val="00CC7E12"/>
    <w:rsid w:val="00CD03F0"/>
    <w:rsid w:val="00CD069F"/>
    <w:rsid w:val="00CD0CB3"/>
    <w:rsid w:val="00CD0DB3"/>
    <w:rsid w:val="00CD170C"/>
    <w:rsid w:val="00CD1D42"/>
    <w:rsid w:val="00CD2031"/>
    <w:rsid w:val="00CD26DB"/>
    <w:rsid w:val="00CD28A8"/>
    <w:rsid w:val="00CD29B5"/>
    <w:rsid w:val="00CD32C3"/>
    <w:rsid w:val="00CD3AFA"/>
    <w:rsid w:val="00CD3C3E"/>
    <w:rsid w:val="00CD3C4E"/>
    <w:rsid w:val="00CD3D6D"/>
    <w:rsid w:val="00CD3F53"/>
    <w:rsid w:val="00CD407B"/>
    <w:rsid w:val="00CD425C"/>
    <w:rsid w:val="00CD43E9"/>
    <w:rsid w:val="00CD446E"/>
    <w:rsid w:val="00CD468F"/>
    <w:rsid w:val="00CD4737"/>
    <w:rsid w:val="00CD491F"/>
    <w:rsid w:val="00CD4E52"/>
    <w:rsid w:val="00CD4FA7"/>
    <w:rsid w:val="00CD5064"/>
    <w:rsid w:val="00CD5EDE"/>
    <w:rsid w:val="00CD6262"/>
    <w:rsid w:val="00CD68E3"/>
    <w:rsid w:val="00CD6DBA"/>
    <w:rsid w:val="00CD6E7E"/>
    <w:rsid w:val="00CD7466"/>
    <w:rsid w:val="00CD7539"/>
    <w:rsid w:val="00CD7F70"/>
    <w:rsid w:val="00CE02FE"/>
    <w:rsid w:val="00CE0325"/>
    <w:rsid w:val="00CE0AD2"/>
    <w:rsid w:val="00CE0CC0"/>
    <w:rsid w:val="00CE0D3D"/>
    <w:rsid w:val="00CE10C9"/>
    <w:rsid w:val="00CE13DB"/>
    <w:rsid w:val="00CE14BB"/>
    <w:rsid w:val="00CE156B"/>
    <w:rsid w:val="00CE15D2"/>
    <w:rsid w:val="00CE1DC2"/>
    <w:rsid w:val="00CE1E71"/>
    <w:rsid w:val="00CE2084"/>
    <w:rsid w:val="00CE2160"/>
    <w:rsid w:val="00CE21EB"/>
    <w:rsid w:val="00CE25AC"/>
    <w:rsid w:val="00CE2AAF"/>
    <w:rsid w:val="00CE2E84"/>
    <w:rsid w:val="00CE302D"/>
    <w:rsid w:val="00CE3A32"/>
    <w:rsid w:val="00CE4082"/>
    <w:rsid w:val="00CE4209"/>
    <w:rsid w:val="00CE491C"/>
    <w:rsid w:val="00CE4A12"/>
    <w:rsid w:val="00CE4D8C"/>
    <w:rsid w:val="00CE500E"/>
    <w:rsid w:val="00CE50BE"/>
    <w:rsid w:val="00CE52A8"/>
    <w:rsid w:val="00CE5425"/>
    <w:rsid w:val="00CE5937"/>
    <w:rsid w:val="00CE5BAB"/>
    <w:rsid w:val="00CE5C26"/>
    <w:rsid w:val="00CE5D8E"/>
    <w:rsid w:val="00CE5F10"/>
    <w:rsid w:val="00CE5F89"/>
    <w:rsid w:val="00CE61CE"/>
    <w:rsid w:val="00CE61F5"/>
    <w:rsid w:val="00CE6489"/>
    <w:rsid w:val="00CE6784"/>
    <w:rsid w:val="00CE6AF4"/>
    <w:rsid w:val="00CE6D1B"/>
    <w:rsid w:val="00CE6D7E"/>
    <w:rsid w:val="00CE6EBA"/>
    <w:rsid w:val="00CE7342"/>
    <w:rsid w:val="00CE76AA"/>
    <w:rsid w:val="00CE7716"/>
    <w:rsid w:val="00CE7BAC"/>
    <w:rsid w:val="00CE7D74"/>
    <w:rsid w:val="00CE7DBE"/>
    <w:rsid w:val="00CE7F1C"/>
    <w:rsid w:val="00CE7F7A"/>
    <w:rsid w:val="00CF0427"/>
    <w:rsid w:val="00CF0D5B"/>
    <w:rsid w:val="00CF0E9C"/>
    <w:rsid w:val="00CF17C0"/>
    <w:rsid w:val="00CF1918"/>
    <w:rsid w:val="00CF2752"/>
    <w:rsid w:val="00CF2891"/>
    <w:rsid w:val="00CF29B0"/>
    <w:rsid w:val="00CF32D2"/>
    <w:rsid w:val="00CF33EC"/>
    <w:rsid w:val="00CF377B"/>
    <w:rsid w:val="00CF3848"/>
    <w:rsid w:val="00CF3B17"/>
    <w:rsid w:val="00CF3D74"/>
    <w:rsid w:val="00CF3DAD"/>
    <w:rsid w:val="00CF40BE"/>
    <w:rsid w:val="00CF45CB"/>
    <w:rsid w:val="00CF4705"/>
    <w:rsid w:val="00CF4EE4"/>
    <w:rsid w:val="00CF4F00"/>
    <w:rsid w:val="00CF55FC"/>
    <w:rsid w:val="00CF579B"/>
    <w:rsid w:val="00CF5B59"/>
    <w:rsid w:val="00CF5C98"/>
    <w:rsid w:val="00CF6031"/>
    <w:rsid w:val="00CF6117"/>
    <w:rsid w:val="00CF6768"/>
    <w:rsid w:val="00CF68B2"/>
    <w:rsid w:val="00CF6B94"/>
    <w:rsid w:val="00CF7308"/>
    <w:rsid w:val="00CF7320"/>
    <w:rsid w:val="00CF7584"/>
    <w:rsid w:val="00CF75D3"/>
    <w:rsid w:val="00CF77DD"/>
    <w:rsid w:val="00CF79BD"/>
    <w:rsid w:val="00CF7C94"/>
    <w:rsid w:val="00CF7CA8"/>
    <w:rsid w:val="00CF7EF5"/>
    <w:rsid w:val="00CF7FD3"/>
    <w:rsid w:val="00D00380"/>
    <w:rsid w:val="00D003B0"/>
    <w:rsid w:val="00D004DA"/>
    <w:rsid w:val="00D00B4A"/>
    <w:rsid w:val="00D014A9"/>
    <w:rsid w:val="00D0155F"/>
    <w:rsid w:val="00D01F33"/>
    <w:rsid w:val="00D02073"/>
    <w:rsid w:val="00D02209"/>
    <w:rsid w:val="00D02866"/>
    <w:rsid w:val="00D02869"/>
    <w:rsid w:val="00D029E2"/>
    <w:rsid w:val="00D02CCD"/>
    <w:rsid w:val="00D02F2D"/>
    <w:rsid w:val="00D03686"/>
    <w:rsid w:val="00D036DC"/>
    <w:rsid w:val="00D037D3"/>
    <w:rsid w:val="00D038B6"/>
    <w:rsid w:val="00D03C0D"/>
    <w:rsid w:val="00D03D35"/>
    <w:rsid w:val="00D040D7"/>
    <w:rsid w:val="00D04146"/>
    <w:rsid w:val="00D048C6"/>
    <w:rsid w:val="00D04DCA"/>
    <w:rsid w:val="00D05264"/>
    <w:rsid w:val="00D05295"/>
    <w:rsid w:val="00D0554A"/>
    <w:rsid w:val="00D05680"/>
    <w:rsid w:val="00D058BD"/>
    <w:rsid w:val="00D05C86"/>
    <w:rsid w:val="00D05E15"/>
    <w:rsid w:val="00D05E16"/>
    <w:rsid w:val="00D05F84"/>
    <w:rsid w:val="00D064B8"/>
    <w:rsid w:val="00D0698C"/>
    <w:rsid w:val="00D071EC"/>
    <w:rsid w:val="00D0787D"/>
    <w:rsid w:val="00D10231"/>
    <w:rsid w:val="00D10241"/>
    <w:rsid w:val="00D102D3"/>
    <w:rsid w:val="00D10A80"/>
    <w:rsid w:val="00D115DB"/>
    <w:rsid w:val="00D11A3C"/>
    <w:rsid w:val="00D11F77"/>
    <w:rsid w:val="00D1201B"/>
    <w:rsid w:val="00D123B0"/>
    <w:rsid w:val="00D1276F"/>
    <w:rsid w:val="00D128A5"/>
    <w:rsid w:val="00D12A43"/>
    <w:rsid w:val="00D12D2C"/>
    <w:rsid w:val="00D1358E"/>
    <w:rsid w:val="00D137E1"/>
    <w:rsid w:val="00D13B67"/>
    <w:rsid w:val="00D13FA6"/>
    <w:rsid w:val="00D13FFD"/>
    <w:rsid w:val="00D14379"/>
    <w:rsid w:val="00D14568"/>
    <w:rsid w:val="00D147AD"/>
    <w:rsid w:val="00D149B8"/>
    <w:rsid w:val="00D152E6"/>
    <w:rsid w:val="00D15770"/>
    <w:rsid w:val="00D16144"/>
    <w:rsid w:val="00D16146"/>
    <w:rsid w:val="00D1626B"/>
    <w:rsid w:val="00D16324"/>
    <w:rsid w:val="00D16336"/>
    <w:rsid w:val="00D167D7"/>
    <w:rsid w:val="00D16954"/>
    <w:rsid w:val="00D16F39"/>
    <w:rsid w:val="00D17319"/>
    <w:rsid w:val="00D173D4"/>
    <w:rsid w:val="00D1760C"/>
    <w:rsid w:val="00D176FA"/>
    <w:rsid w:val="00D17BE0"/>
    <w:rsid w:val="00D20794"/>
    <w:rsid w:val="00D2096A"/>
    <w:rsid w:val="00D20BD5"/>
    <w:rsid w:val="00D20C99"/>
    <w:rsid w:val="00D21388"/>
    <w:rsid w:val="00D216E6"/>
    <w:rsid w:val="00D218CC"/>
    <w:rsid w:val="00D21B64"/>
    <w:rsid w:val="00D21D7E"/>
    <w:rsid w:val="00D21DBD"/>
    <w:rsid w:val="00D22150"/>
    <w:rsid w:val="00D222D6"/>
    <w:rsid w:val="00D2278E"/>
    <w:rsid w:val="00D22927"/>
    <w:rsid w:val="00D2292B"/>
    <w:rsid w:val="00D22F9B"/>
    <w:rsid w:val="00D23256"/>
    <w:rsid w:val="00D2330C"/>
    <w:rsid w:val="00D23D1F"/>
    <w:rsid w:val="00D23D9A"/>
    <w:rsid w:val="00D23DEE"/>
    <w:rsid w:val="00D24503"/>
    <w:rsid w:val="00D2461E"/>
    <w:rsid w:val="00D24A75"/>
    <w:rsid w:val="00D24ACD"/>
    <w:rsid w:val="00D24BA5"/>
    <w:rsid w:val="00D24C2E"/>
    <w:rsid w:val="00D24DF0"/>
    <w:rsid w:val="00D252FC"/>
    <w:rsid w:val="00D253D8"/>
    <w:rsid w:val="00D256B1"/>
    <w:rsid w:val="00D2585D"/>
    <w:rsid w:val="00D25B64"/>
    <w:rsid w:val="00D25BDC"/>
    <w:rsid w:val="00D25BEF"/>
    <w:rsid w:val="00D262A1"/>
    <w:rsid w:val="00D264AB"/>
    <w:rsid w:val="00D2671F"/>
    <w:rsid w:val="00D2689D"/>
    <w:rsid w:val="00D26F0E"/>
    <w:rsid w:val="00D27247"/>
    <w:rsid w:val="00D27346"/>
    <w:rsid w:val="00D2746B"/>
    <w:rsid w:val="00D277EC"/>
    <w:rsid w:val="00D27931"/>
    <w:rsid w:val="00D27B13"/>
    <w:rsid w:val="00D30321"/>
    <w:rsid w:val="00D304C3"/>
    <w:rsid w:val="00D30909"/>
    <w:rsid w:val="00D30BAF"/>
    <w:rsid w:val="00D30DC6"/>
    <w:rsid w:val="00D30EF8"/>
    <w:rsid w:val="00D30F5C"/>
    <w:rsid w:val="00D310A8"/>
    <w:rsid w:val="00D311D9"/>
    <w:rsid w:val="00D316E5"/>
    <w:rsid w:val="00D31971"/>
    <w:rsid w:val="00D31CBF"/>
    <w:rsid w:val="00D326BB"/>
    <w:rsid w:val="00D32871"/>
    <w:rsid w:val="00D32A50"/>
    <w:rsid w:val="00D32A9E"/>
    <w:rsid w:val="00D32B7C"/>
    <w:rsid w:val="00D32F10"/>
    <w:rsid w:val="00D32FF8"/>
    <w:rsid w:val="00D33340"/>
    <w:rsid w:val="00D3345F"/>
    <w:rsid w:val="00D348E6"/>
    <w:rsid w:val="00D34A68"/>
    <w:rsid w:val="00D34AB3"/>
    <w:rsid w:val="00D34B49"/>
    <w:rsid w:val="00D34BE0"/>
    <w:rsid w:val="00D34D74"/>
    <w:rsid w:val="00D34E91"/>
    <w:rsid w:val="00D351C2"/>
    <w:rsid w:val="00D356C3"/>
    <w:rsid w:val="00D363B6"/>
    <w:rsid w:val="00D364B9"/>
    <w:rsid w:val="00D364BE"/>
    <w:rsid w:val="00D36673"/>
    <w:rsid w:val="00D3673C"/>
    <w:rsid w:val="00D36B76"/>
    <w:rsid w:val="00D36BEE"/>
    <w:rsid w:val="00D36BF1"/>
    <w:rsid w:val="00D36D45"/>
    <w:rsid w:val="00D37330"/>
    <w:rsid w:val="00D37588"/>
    <w:rsid w:val="00D375CC"/>
    <w:rsid w:val="00D37F08"/>
    <w:rsid w:val="00D400AF"/>
    <w:rsid w:val="00D407A0"/>
    <w:rsid w:val="00D408DB"/>
    <w:rsid w:val="00D40A4E"/>
    <w:rsid w:val="00D40B0F"/>
    <w:rsid w:val="00D40CD3"/>
    <w:rsid w:val="00D40DAD"/>
    <w:rsid w:val="00D419B4"/>
    <w:rsid w:val="00D42C01"/>
    <w:rsid w:val="00D42DC4"/>
    <w:rsid w:val="00D431E5"/>
    <w:rsid w:val="00D4392B"/>
    <w:rsid w:val="00D43BF0"/>
    <w:rsid w:val="00D44164"/>
    <w:rsid w:val="00D441DC"/>
    <w:rsid w:val="00D453CE"/>
    <w:rsid w:val="00D4594B"/>
    <w:rsid w:val="00D45FD5"/>
    <w:rsid w:val="00D4600A"/>
    <w:rsid w:val="00D464FC"/>
    <w:rsid w:val="00D46ABB"/>
    <w:rsid w:val="00D46C7C"/>
    <w:rsid w:val="00D46D62"/>
    <w:rsid w:val="00D46EE3"/>
    <w:rsid w:val="00D46F7A"/>
    <w:rsid w:val="00D471F4"/>
    <w:rsid w:val="00D472FD"/>
    <w:rsid w:val="00D473DF"/>
    <w:rsid w:val="00D476D4"/>
    <w:rsid w:val="00D47ACC"/>
    <w:rsid w:val="00D5016B"/>
    <w:rsid w:val="00D50998"/>
    <w:rsid w:val="00D509DB"/>
    <w:rsid w:val="00D51511"/>
    <w:rsid w:val="00D515DB"/>
    <w:rsid w:val="00D51C7F"/>
    <w:rsid w:val="00D51DB9"/>
    <w:rsid w:val="00D51F5F"/>
    <w:rsid w:val="00D5206D"/>
    <w:rsid w:val="00D5238B"/>
    <w:rsid w:val="00D52729"/>
    <w:rsid w:val="00D52BFC"/>
    <w:rsid w:val="00D52FC1"/>
    <w:rsid w:val="00D53125"/>
    <w:rsid w:val="00D53481"/>
    <w:rsid w:val="00D534BE"/>
    <w:rsid w:val="00D5352B"/>
    <w:rsid w:val="00D53563"/>
    <w:rsid w:val="00D53C77"/>
    <w:rsid w:val="00D54653"/>
    <w:rsid w:val="00D548B1"/>
    <w:rsid w:val="00D54B36"/>
    <w:rsid w:val="00D5571C"/>
    <w:rsid w:val="00D5603F"/>
    <w:rsid w:val="00D56128"/>
    <w:rsid w:val="00D565A0"/>
    <w:rsid w:val="00D56694"/>
    <w:rsid w:val="00D57702"/>
    <w:rsid w:val="00D57815"/>
    <w:rsid w:val="00D57AC1"/>
    <w:rsid w:val="00D57DF3"/>
    <w:rsid w:val="00D60587"/>
    <w:rsid w:val="00D606DD"/>
    <w:rsid w:val="00D606FB"/>
    <w:rsid w:val="00D60D32"/>
    <w:rsid w:val="00D60DBF"/>
    <w:rsid w:val="00D61000"/>
    <w:rsid w:val="00D61041"/>
    <w:rsid w:val="00D610B5"/>
    <w:rsid w:val="00D61161"/>
    <w:rsid w:val="00D616AE"/>
    <w:rsid w:val="00D616FB"/>
    <w:rsid w:val="00D61CFA"/>
    <w:rsid w:val="00D61D80"/>
    <w:rsid w:val="00D61EDA"/>
    <w:rsid w:val="00D61F6B"/>
    <w:rsid w:val="00D621E9"/>
    <w:rsid w:val="00D62388"/>
    <w:rsid w:val="00D627CB"/>
    <w:rsid w:val="00D62967"/>
    <w:rsid w:val="00D62D86"/>
    <w:rsid w:val="00D6302D"/>
    <w:rsid w:val="00D63131"/>
    <w:rsid w:val="00D631E6"/>
    <w:rsid w:val="00D63218"/>
    <w:rsid w:val="00D632C1"/>
    <w:rsid w:val="00D63570"/>
    <w:rsid w:val="00D637B8"/>
    <w:rsid w:val="00D639D0"/>
    <w:rsid w:val="00D639FC"/>
    <w:rsid w:val="00D63B68"/>
    <w:rsid w:val="00D63BB3"/>
    <w:rsid w:val="00D64814"/>
    <w:rsid w:val="00D6496F"/>
    <w:rsid w:val="00D64A94"/>
    <w:rsid w:val="00D64F3E"/>
    <w:rsid w:val="00D652AF"/>
    <w:rsid w:val="00D65F44"/>
    <w:rsid w:val="00D65F9B"/>
    <w:rsid w:val="00D66CDF"/>
    <w:rsid w:val="00D66E9F"/>
    <w:rsid w:val="00D671C3"/>
    <w:rsid w:val="00D673B5"/>
    <w:rsid w:val="00D6761D"/>
    <w:rsid w:val="00D6784F"/>
    <w:rsid w:val="00D67911"/>
    <w:rsid w:val="00D67A4D"/>
    <w:rsid w:val="00D67C83"/>
    <w:rsid w:val="00D70539"/>
    <w:rsid w:val="00D7058A"/>
    <w:rsid w:val="00D705E6"/>
    <w:rsid w:val="00D707C5"/>
    <w:rsid w:val="00D7087E"/>
    <w:rsid w:val="00D714B6"/>
    <w:rsid w:val="00D71772"/>
    <w:rsid w:val="00D7261F"/>
    <w:rsid w:val="00D72725"/>
    <w:rsid w:val="00D727C2"/>
    <w:rsid w:val="00D728BD"/>
    <w:rsid w:val="00D72A62"/>
    <w:rsid w:val="00D72D29"/>
    <w:rsid w:val="00D73091"/>
    <w:rsid w:val="00D73704"/>
    <w:rsid w:val="00D7373D"/>
    <w:rsid w:val="00D73DFB"/>
    <w:rsid w:val="00D73F1C"/>
    <w:rsid w:val="00D74009"/>
    <w:rsid w:val="00D74268"/>
    <w:rsid w:val="00D7435D"/>
    <w:rsid w:val="00D743C6"/>
    <w:rsid w:val="00D74542"/>
    <w:rsid w:val="00D74BC6"/>
    <w:rsid w:val="00D7503D"/>
    <w:rsid w:val="00D75407"/>
    <w:rsid w:val="00D754AB"/>
    <w:rsid w:val="00D758AD"/>
    <w:rsid w:val="00D75A86"/>
    <w:rsid w:val="00D75BEA"/>
    <w:rsid w:val="00D7642A"/>
    <w:rsid w:val="00D765CF"/>
    <w:rsid w:val="00D7694F"/>
    <w:rsid w:val="00D769AD"/>
    <w:rsid w:val="00D76FAD"/>
    <w:rsid w:val="00D771DE"/>
    <w:rsid w:val="00D7750B"/>
    <w:rsid w:val="00D77546"/>
    <w:rsid w:val="00D77DC1"/>
    <w:rsid w:val="00D8076B"/>
    <w:rsid w:val="00D80956"/>
    <w:rsid w:val="00D8098F"/>
    <w:rsid w:val="00D80B3A"/>
    <w:rsid w:val="00D80CA1"/>
    <w:rsid w:val="00D810E7"/>
    <w:rsid w:val="00D811E6"/>
    <w:rsid w:val="00D812DD"/>
    <w:rsid w:val="00D812DE"/>
    <w:rsid w:val="00D81830"/>
    <w:rsid w:val="00D81B10"/>
    <w:rsid w:val="00D81CC8"/>
    <w:rsid w:val="00D8218C"/>
    <w:rsid w:val="00D822AB"/>
    <w:rsid w:val="00D822F8"/>
    <w:rsid w:val="00D825DA"/>
    <w:rsid w:val="00D826A9"/>
    <w:rsid w:val="00D828F6"/>
    <w:rsid w:val="00D829A5"/>
    <w:rsid w:val="00D82B5C"/>
    <w:rsid w:val="00D82FA6"/>
    <w:rsid w:val="00D83231"/>
    <w:rsid w:val="00D8383A"/>
    <w:rsid w:val="00D838BE"/>
    <w:rsid w:val="00D83A7E"/>
    <w:rsid w:val="00D83B57"/>
    <w:rsid w:val="00D84474"/>
    <w:rsid w:val="00D84CF7"/>
    <w:rsid w:val="00D851A4"/>
    <w:rsid w:val="00D85726"/>
    <w:rsid w:val="00D85A1A"/>
    <w:rsid w:val="00D8600A"/>
    <w:rsid w:val="00D86010"/>
    <w:rsid w:val="00D860D9"/>
    <w:rsid w:val="00D863A8"/>
    <w:rsid w:val="00D8671D"/>
    <w:rsid w:val="00D868FF"/>
    <w:rsid w:val="00D86A63"/>
    <w:rsid w:val="00D86F85"/>
    <w:rsid w:val="00D87164"/>
    <w:rsid w:val="00D87193"/>
    <w:rsid w:val="00D8746A"/>
    <w:rsid w:val="00D87EDF"/>
    <w:rsid w:val="00D87FD6"/>
    <w:rsid w:val="00D90157"/>
    <w:rsid w:val="00D90291"/>
    <w:rsid w:val="00D902EB"/>
    <w:rsid w:val="00D90626"/>
    <w:rsid w:val="00D90997"/>
    <w:rsid w:val="00D909F0"/>
    <w:rsid w:val="00D90B54"/>
    <w:rsid w:val="00D90BC1"/>
    <w:rsid w:val="00D90DC9"/>
    <w:rsid w:val="00D911A7"/>
    <w:rsid w:val="00D91426"/>
    <w:rsid w:val="00D9165B"/>
    <w:rsid w:val="00D91909"/>
    <w:rsid w:val="00D91A8A"/>
    <w:rsid w:val="00D91FD8"/>
    <w:rsid w:val="00D92185"/>
    <w:rsid w:val="00D92632"/>
    <w:rsid w:val="00D92683"/>
    <w:rsid w:val="00D927AA"/>
    <w:rsid w:val="00D92A9F"/>
    <w:rsid w:val="00D92D6F"/>
    <w:rsid w:val="00D92D97"/>
    <w:rsid w:val="00D9301B"/>
    <w:rsid w:val="00D93078"/>
    <w:rsid w:val="00D93CF9"/>
    <w:rsid w:val="00D94021"/>
    <w:rsid w:val="00D942BF"/>
    <w:rsid w:val="00D94485"/>
    <w:rsid w:val="00D94B53"/>
    <w:rsid w:val="00D94E97"/>
    <w:rsid w:val="00D952C1"/>
    <w:rsid w:val="00D95456"/>
    <w:rsid w:val="00D955BE"/>
    <w:rsid w:val="00D959F5"/>
    <w:rsid w:val="00D95F63"/>
    <w:rsid w:val="00D96008"/>
    <w:rsid w:val="00D961B0"/>
    <w:rsid w:val="00D96219"/>
    <w:rsid w:val="00D96299"/>
    <w:rsid w:val="00D96306"/>
    <w:rsid w:val="00D9651C"/>
    <w:rsid w:val="00D9676A"/>
    <w:rsid w:val="00D969BE"/>
    <w:rsid w:val="00D96BCC"/>
    <w:rsid w:val="00D96C25"/>
    <w:rsid w:val="00D96CAE"/>
    <w:rsid w:val="00D97849"/>
    <w:rsid w:val="00D979B0"/>
    <w:rsid w:val="00DA034F"/>
    <w:rsid w:val="00DA04F5"/>
    <w:rsid w:val="00DA0824"/>
    <w:rsid w:val="00DA089C"/>
    <w:rsid w:val="00DA0AC1"/>
    <w:rsid w:val="00DA0BB3"/>
    <w:rsid w:val="00DA0BFF"/>
    <w:rsid w:val="00DA0DEF"/>
    <w:rsid w:val="00DA108A"/>
    <w:rsid w:val="00DA1151"/>
    <w:rsid w:val="00DA168C"/>
    <w:rsid w:val="00DA18A0"/>
    <w:rsid w:val="00DA1D81"/>
    <w:rsid w:val="00DA266B"/>
    <w:rsid w:val="00DA2E80"/>
    <w:rsid w:val="00DA3525"/>
    <w:rsid w:val="00DA3A2A"/>
    <w:rsid w:val="00DA3A5D"/>
    <w:rsid w:val="00DA3C0A"/>
    <w:rsid w:val="00DA437B"/>
    <w:rsid w:val="00DA5563"/>
    <w:rsid w:val="00DA56A6"/>
    <w:rsid w:val="00DA5B16"/>
    <w:rsid w:val="00DA5DBF"/>
    <w:rsid w:val="00DA5DC2"/>
    <w:rsid w:val="00DA6998"/>
    <w:rsid w:val="00DA6B16"/>
    <w:rsid w:val="00DA6D98"/>
    <w:rsid w:val="00DA6DE7"/>
    <w:rsid w:val="00DB00E3"/>
    <w:rsid w:val="00DB0556"/>
    <w:rsid w:val="00DB0846"/>
    <w:rsid w:val="00DB094E"/>
    <w:rsid w:val="00DB0B54"/>
    <w:rsid w:val="00DB0B70"/>
    <w:rsid w:val="00DB13EB"/>
    <w:rsid w:val="00DB14BE"/>
    <w:rsid w:val="00DB14E1"/>
    <w:rsid w:val="00DB162B"/>
    <w:rsid w:val="00DB1864"/>
    <w:rsid w:val="00DB18C7"/>
    <w:rsid w:val="00DB1B72"/>
    <w:rsid w:val="00DB1FB4"/>
    <w:rsid w:val="00DB2048"/>
    <w:rsid w:val="00DB22AC"/>
    <w:rsid w:val="00DB2494"/>
    <w:rsid w:val="00DB25D8"/>
    <w:rsid w:val="00DB2708"/>
    <w:rsid w:val="00DB2B57"/>
    <w:rsid w:val="00DB2BE5"/>
    <w:rsid w:val="00DB35AB"/>
    <w:rsid w:val="00DB37E2"/>
    <w:rsid w:val="00DB3810"/>
    <w:rsid w:val="00DB3910"/>
    <w:rsid w:val="00DB3929"/>
    <w:rsid w:val="00DB461B"/>
    <w:rsid w:val="00DB4923"/>
    <w:rsid w:val="00DB4DD4"/>
    <w:rsid w:val="00DB4E60"/>
    <w:rsid w:val="00DB4EA7"/>
    <w:rsid w:val="00DB506C"/>
    <w:rsid w:val="00DB5218"/>
    <w:rsid w:val="00DB5287"/>
    <w:rsid w:val="00DB53BD"/>
    <w:rsid w:val="00DB54D2"/>
    <w:rsid w:val="00DB58A3"/>
    <w:rsid w:val="00DB599F"/>
    <w:rsid w:val="00DB6039"/>
    <w:rsid w:val="00DB6093"/>
    <w:rsid w:val="00DB6328"/>
    <w:rsid w:val="00DB72AA"/>
    <w:rsid w:val="00DB7588"/>
    <w:rsid w:val="00DB769C"/>
    <w:rsid w:val="00DB7E00"/>
    <w:rsid w:val="00DC038C"/>
    <w:rsid w:val="00DC07A3"/>
    <w:rsid w:val="00DC0EF0"/>
    <w:rsid w:val="00DC1332"/>
    <w:rsid w:val="00DC1834"/>
    <w:rsid w:val="00DC244E"/>
    <w:rsid w:val="00DC25C1"/>
    <w:rsid w:val="00DC2651"/>
    <w:rsid w:val="00DC29DF"/>
    <w:rsid w:val="00DC2D54"/>
    <w:rsid w:val="00DC33E6"/>
    <w:rsid w:val="00DC3470"/>
    <w:rsid w:val="00DC3803"/>
    <w:rsid w:val="00DC3B82"/>
    <w:rsid w:val="00DC3C89"/>
    <w:rsid w:val="00DC44E9"/>
    <w:rsid w:val="00DC466F"/>
    <w:rsid w:val="00DC4823"/>
    <w:rsid w:val="00DC5279"/>
    <w:rsid w:val="00DC59F0"/>
    <w:rsid w:val="00DC5A72"/>
    <w:rsid w:val="00DC5BAE"/>
    <w:rsid w:val="00DC5CC9"/>
    <w:rsid w:val="00DC60E9"/>
    <w:rsid w:val="00DC631F"/>
    <w:rsid w:val="00DC6878"/>
    <w:rsid w:val="00DC6B3C"/>
    <w:rsid w:val="00DC6CC1"/>
    <w:rsid w:val="00DC6E18"/>
    <w:rsid w:val="00DC6F7E"/>
    <w:rsid w:val="00DC755B"/>
    <w:rsid w:val="00DC779E"/>
    <w:rsid w:val="00DC7871"/>
    <w:rsid w:val="00DC7BF7"/>
    <w:rsid w:val="00DC7E12"/>
    <w:rsid w:val="00DC7E93"/>
    <w:rsid w:val="00DC7F57"/>
    <w:rsid w:val="00DD031F"/>
    <w:rsid w:val="00DD07EF"/>
    <w:rsid w:val="00DD088B"/>
    <w:rsid w:val="00DD0C90"/>
    <w:rsid w:val="00DD0DAA"/>
    <w:rsid w:val="00DD0F76"/>
    <w:rsid w:val="00DD100D"/>
    <w:rsid w:val="00DD176D"/>
    <w:rsid w:val="00DD195E"/>
    <w:rsid w:val="00DD1A42"/>
    <w:rsid w:val="00DD1C93"/>
    <w:rsid w:val="00DD1D62"/>
    <w:rsid w:val="00DD1D92"/>
    <w:rsid w:val="00DD24A2"/>
    <w:rsid w:val="00DD25F3"/>
    <w:rsid w:val="00DD28AF"/>
    <w:rsid w:val="00DD2C58"/>
    <w:rsid w:val="00DD334E"/>
    <w:rsid w:val="00DD34D7"/>
    <w:rsid w:val="00DD38F2"/>
    <w:rsid w:val="00DD3A71"/>
    <w:rsid w:val="00DD3C51"/>
    <w:rsid w:val="00DD3E46"/>
    <w:rsid w:val="00DD4149"/>
    <w:rsid w:val="00DD416D"/>
    <w:rsid w:val="00DD46E4"/>
    <w:rsid w:val="00DD509F"/>
    <w:rsid w:val="00DD50B7"/>
    <w:rsid w:val="00DD533D"/>
    <w:rsid w:val="00DD553C"/>
    <w:rsid w:val="00DD5888"/>
    <w:rsid w:val="00DD588E"/>
    <w:rsid w:val="00DD58C9"/>
    <w:rsid w:val="00DD6162"/>
    <w:rsid w:val="00DD61FA"/>
    <w:rsid w:val="00DD64E2"/>
    <w:rsid w:val="00DD6615"/>
    <w:rsid w:val="00DD6680"/>
    <w:rsid w:val="00DD6791"/>
    <w:rsid w:val="00DD6A28"/>
    <w:rsid w:val="00DD6B9A"/>
    <w:rsid w:val="00DD75C8"/>
    <w:rsid w:val="00DD7828"/>
    <w:rsid w:val="00DD788C"/>
    <w:rsid w:val="00DE0560"/>
    <w:rsid w:val="00DE0B33"/>
    <w:rsid w:val="00DE0B5B"/>
    <w:rsid w:val="00DE0B77"/>
    <w:rsid w:val="00DE0C6C"/>
    <w:rsid w:val="00DE0EB3"/>
    <w:rsid w:val="00DE1153"/>
    <w:rsid w:val="00DE1223"/>
    <w:rsid w:val="00DE1692"/>
    <w:rsid w:val="00DE18B0"/>
    <w:rsid w:val="00DE1BDC"/>
    <w:rsid w:val="00DE1CFF"/>
    <w:rsid w:val="00DE1D01"/>
    <w:rsid w:val="00DE2088"/>
    <w:rsid w:val="00DE21FC"/>
    <w:rsid w:val="00DE2979"/>
    <w:rsid w:val="00DE2ADB"/>
    <w:rsid w:val="00DE2BB7"/>
    <w:rsid w:val="00DE3442"/>
    <w:rsid w:val="00DE3B30"/>
    <w:rsid w:val="00DE3DBE"/>
    <w:rsid w:val="00DE4896"/>
    <w:rsid w:val="00DE48DE"/>
    <w:rsid w:val="00DE4ED9"/>
    <w:rsid w:val="00DE4F71"/>
    <w:rsid w:val="00DE4FDA"/>
    <w:rsid w:val="00DE5091"/>
    <w:rsid w:val="00DE5A7F"/>
    <w:rsid w:val="00DE5C40"/>
    <w:rsid w:val="00DE5E98"/>
    <w:rsid w:val="00DE601F"/>
    <w:rsid w:val="00DE6022"/>
    <w:rsid w:val="00DE6151"/>
    <w:rsid w:val="00DE6627"/>
    <w:rsid w:val="00DE7018"/>
    <w:rsid w:val="00DE70B7"/>
    <w:rsid w:val="00DE71A2"/>
    <w:rsid w:val="00DE76AC"/>
    <w:rsid w:val="00DE788F"/>
    <w:rsid w:val="00DE7DC0"/>
    <w:rsid w:val="00DE7DF0"/>
    <w:rsid w:val="00DE7FEA"/>
    <w:rsid w:val="00DF0094"/>
    <w:rsid w:val="00DF04A3"/>
    <w:rsid w:val="00DF04B7"/>
    <w:rsid w:val="00DF06A9"/>
    <w:rsid w:val="00DF0966"/>
    <w:rsid w:val="00DF0C51"/>
    <w:rsid w:val="00DF1144"/>
    <w:rsid w:val="00DF1667"/>
    <w:rsid w:val="00DF17B2"/>
    <w:rsid w:val="00DF1928"/>
    <w:rsid w:val="00DF1972"/>
    <w:rsid w:val="00DF19B2"/>
    <w:rsid w:val="00DF1C13"/>
    <w:rsid w:val="00DF1D5A"/>
    <w:rsid w:val="00DF25E3"/>
    <w:rsid w:val="00DF2A4B"/>
    <w:rsid w:val="00DF2B14"/>
    <w:rsid w:val="00DF2BD5"/>
    <w:rsid w:val="00DF2D95"/>
    <w:rsid w:val="00DF331D"/>
    <w:rsid w:val="00DF3654"/>
    <w:rsid w:val="00DF4323"/>
    <w:rsid w:val="00DF46FC"/>
    <w:rsid w:val="00DF490E"/>
    <w:rsid w:val="00DF49B0"/>
    <w:rsid w:val="00DF4D0A"/>
    <w:rsid w:val="00DF4F57"/>
    <w:rsid w:val="00DF4F62"/>
    <w:rsid w:val="00DF4FAC"/>
    <w:rsid w:val="00DF529D"/>
    <w:rsid w:val="00DF59DA"/>
    <w:rsid w:val="00DF5AE4"/>
    <w:rsid w:val="00DF5B31"/>
    <w:rsid w:val="00DF62BB"/>
    <w:rsid w:val="00DF68B4"/>
    <w:rsid w:val="00DF6AE8"/>
    <w:rsid w:val="00DF6D4B"/>
    <w:rsid w:val="00DF6FCE"/>
    <w:rsid w:val="00DF720D"/>
    <w:rsid w:val="00DF721B"/>
    <w:rsid w:val="00DF73C1"/>
    <w:rsid w:val="00DF751A"/>
    <w:rsid w:val="00DF797A"/>
    <w:rsid w:val="00DF79CD"/>
    <w:rsid w:val="00E0002B"/>
    <w:rsid w:val="00E00074"/>
    <w:rsid w:val="00E002A4"/>
    <w:rsid w:val="00E00341"/>
    <w:rsid w:val="00E00632"/>
    <w:rsid w:val="00E00675"/>
    <w:rsid w:val="00E0067E"/>
    <w:rsid w:val="00E0071E"/>
    <w:rsid w:val="00E007A1"/>
    <w:rsid w:val="00E00B80"/>
    <w:rsid w:val="00E01181"/>
    <w:rsid w:val="00E01253"/>
    <w:rsid w:val="00E01554"/>
    <w:rsid w:val="00E017B2"/>
    <w:rsid w:val="00E0185F"/>
    <w:rsid w:val="00E02266"/>
    <w:rsid w:val="00E028B2"/>
    <w:rsid w:val="00E029B3"/>
    <w:rsid w:val="00E02E49"/>
    <w:rsid w:val="00E030FB"/>
    <w:rsid w:val="00E031B7"/>
    <w:rsid w:val="00E034EF"/>
    <w:rsid w:val="00E037DA"/>
    <w:rsid w:val="00E03C01"/>
    <w:rsid w:val="00E03C03"/>
    <w:rsid w:val="00E03CC4"/>
    <w:rsid w:val="00E03CCB"/>
    <w:rsid w:val="00E04064"/>
    <w:rsid w:val="00E047A7"/>
    <w:rsid w:val="00E049EA"/>
    <w:rsid w:val="00E056BF"/>
    <w:rsid w:val="00E059A5"/>
    <w:rsid w:val="00E05C10"/>
    <w:rsid w:val="00E05C7B"/>
    <w:rsid w:val="00E0703F"/>
    <w:rsid w:val="00E070F5"/>
    <w:rsid w:val="00E077FF"/>
    <w:rsid w:val="00E07AAF"/>
    <w:rsid w:val="00E07DD4"/>
    <w:rsid w:val="00E07EA3"/>
    <w:rsid w:val="00E07F58"/>
    <w:rsid w:val="00E1050D"/>
    <w:rsid w:val="00E10DB7"/>
    <w:rsid w:val="00E1104B"/>
    <w:rsid w:val="00E11078"/>
    <w:rsid w:val="00E111CA"/>
    <w:rsid w:val="00E111EB"/>
    <w:rsid w:val="00E1150E"/>
    <w:rsid w:val="00E11D2F"/>
    <w:rsid w:val="00E11E56"/>
    <w:rsid w:val="00E12049"/>
    <w:rsid w:val="00E12249"/>
    <w:rsid w:val="00E1224B"/>
    <w:rsid w:val="00E12262"/>
    <w:rsid w:val="00E122DA"/>
    <w:rsid w:val="00E12328"/>
    <w:rsid w:val="00E12503"/>
    <w:rsid w:val="00E12801"/>
    <w:rsid w:val="00E12D5D"/>
    <w:rsid w:val="00E13029"/>
    <w:rsid w:val="00E1304C"/>
    <w:rsid w:val="00E13388"/>
    <w:rsid w:val="00E1394D"/>
    <w:rsid w:val="00E139AB"/>
    <w:rsid w:val="00E13C28"/>
    <w:rsid w:val="00E13CD1"/>
    <w:rsid w:val="00E13FBB"/>
    <w:rsid w:val="00E1416F"/>
    <w:rsid w:val="00E1432B"/>
    <w:rsid w:val="00E14388"/>
    <w:rsid w:val="00E143FC"/>
    <w:rsid w:val="00E14457"/>
    <w:rsid w:val="00E146CB"/>
    <w:rsid w:val="00E147A7"/>
    <w:rsid w:val="00E14D76"/>
    <w:rsid w:val="00E14E9F"/>
    <w:rsid w:val="00E14F57"/>
    <w:rsid w:val="00E15306"/>
    <w:rsid w:val="00E1548A"/>
    <w:rsid w:val="00E16436"/>
    <w:rsid w:val="00E1689C"/>
    <w:rsid w:val="00E169A3"/>
    <w:rsid w:val="00E16C3B"/>
    <w:rsid w:val="00E16D61"/>
    <w:rsid w:val="00E16DCF"/>
    <w:rsid w:val="00E16DF1"/>
    <w:rsid w:val="00E172B5"/>
    <w:rsid w:val="00E17353"/>
    <w:rsid w:val="00E174E4"/>
    <w:rsid w:val="00E20DB7"/>
    <w:rsid w:val="00E20EB1"/>
    <w:rsid w:val="00E21038"/>
    <w:rsid w:val="00E2146A"/>
    <w:rsid w:val="00E21640"/>
    <w:rsid w:val="00E216BA"/>
    <w:rsid w:val="00E216C1"/>
    <w:rsid w:val="00E216D3"/>
    <w:rsid w:val="00E2227D"/>
    <w:rsid w:val="00E22640"/>
    <w:rsid w:val="00E2280D"/>
    <w:rsid w:val="00E22CFC"/>
    <w:rsid w:val="00E22E04"/>
    <w:rsid w:val="00E22EC8"/>
    <w:rsid w:val="00E232DD"/>
    <w:rsid w:val="00E2337F"/>
    <w:rsid w:val="00E233E6"/>
    <w:rsid w:val="00E23564"/>
    <w:rsid w:val="00E235FA"/>
    <w:rsid w:val="00E23AAB"/>
    <w:rsid w:val="00E23CFD"/>
    <w:rsid w:val="00E23DDA"/>
    <w:rsid w:val="00E240B7"/>
    <w:rsid w:val="00E243E0"/>
    <w:rsid w:val="00E24631"/>
    <w:rsid w:val="00E24DED"/>
    <w:rsid w:val="00E252DC"/>
    <w:rsid w:val="00E256BC"/>
    <w:rsid w:val="00E256CB"/>
    <w:rsid w:val="00E2589C"/>
    <w:rsid w:val="00E258E1"/>
    <w:rsid w:val="00E25C0A"/>
    <w:rsid w:val="00E25DC6"/>
    <w:rsid w:val="00E25F4D"/>
    <w:rsid w:val="00E26B28"/>
    <w:rsid w:val="00E273E5"/>
    <w:rsid w:val="00E2765E"/>
    <w:rsid w:val="00E27D7E"/>
    <w:rsid w:val="00E3016D"/>
    <w:rsid w:val="00E30219"/>
    <w:rsid w:val="00E30467"/>
    <w:rsid w:val="00E306EA"/>
    <w:rsid w:val="00E3074E"/>
    <w:rsid w:val="00E30783"/>
    <w:rsid w:val="00E3142B"/>
    <w:rsid w:val="00E314E9"/>
    <w:rsid w:val="00E3150A"/>
    <w:rsid w:val="00E31630"/>
    <w:rsid w:val="00E3165A"/>
    <w:rsid w:val="00E317D2"/>
    <w:rsid w:val="00E318A7"/>
    <w:rsid w:val="00E31C7C"/>
    <w:rsid w:val="00E31D2F"/>
    <w:rsid w:val="00E31F7F"/>
    <w:rsid w:val="00E31FCE"/>
    <w:rsid w:val="00E3204F"/>
    <w:rsid w:val="00E32EB0"/>
    <w:rsid w:val="00E32EDD"/>
    <w:rsid w:val="00E32F2F"/>
    <w:rsid w:val="00E32F6C"/>
    <w:rsid w:val="00E335D5"/>
    <w:rsid w:val="00E335D7"/>
    <w:rsid w:val="00E3385A"/>
    <w:rsid w:val="00E33969"/>
    <w:rsid w:val="00E33A1B"/>
    <w:rsid w:val="00E33A36"/>
    <w:rsid w:val="00E33A7A"/>
    <w:rsid w:val="00E34A6D"/>
    <w:rsid w:val="00E34E01"/>
    <w:rsid w:val="00E35AFC"/>
    <w:rsid w:val="00E35CD1"/>
    <w:rsid w:val="00E365A1"/>
    <w:rsid w:val="00E367A6"/>
    <w:rsid w:val="00E36DF7"/>
    <w:rsid w:val="00E36F91"/>
    <w:rsid w:val="00E370C9"/>
    <w:rsid w:val="00E37212"/>
    <w:rsid w:val="00E37862"/>
    <w:rsid w:val="00E37AA4"/>
    <w:rsid w:val="00E37DF0"/>
    <w:rsid w:val="00E37EA9"/>
    <w:rsid w:val="00E40364"/>
    <w:rsid w:val="00E409AB"/>
    <w:rsid w:val="00E40ADD"/>
    <w:rsid w:val="00E40E03"/>
    <w:rsid w:val="00E412C8"/>
    <w:rsid w:val="00E418AF"/>
    <w:rsid w:val="00E41DBB"/>
    <w:rsid w:val="00E42134"/>
    <w:rsid w:val="00E4229D"/>
    <w:rsid w:val="00E4237D"/>
    <w:rsid w:val="00E4267C"/>
    <w:rsid w:val="00E42E0E"/>
    <w:rsid w:val="00E42F7C"/>
    <w:rsid w:val="00E430C3"/>
    <w:rsid w:val="00E43482"/>
    <w:rsid w:val="00E43647"/>
    <w:rsid w:val="00E43E01"/>
    <w:rsid w:val="00E44761"/>
    <w:rsid w:val="00E44B30"/>
    <w:rsid w:val="00E45238"/>
    <w:rsid w:val="00E454D8"/>
    <w:rsid w:val="00E454FC"/>
    <w:rsid w:val="00E45562"/>
    <w:rsid w:val="00E4560D"/>
    <w:rsid w:val="00E45A2C"/>
    <w:rsid w:val="00E46219"/>
    <w:rsid w:val="00E463D3"/>
    <w:rsid w:val="00E46623"/>
    <w:rsid w:val="00E466DF"/>
    <w:rsid w:val="00E469FE"/>
    <w:rsid w:val="00E47161"/>
    <w:rsid w:val="00E474FA"/>
    <w:rsid w:val="00E47509"/>
    <w:rsid w:val="00E4798C"/>
    <w:rsid w:val="00E47CCC"/>
    <w:rsid w:val="00E47CFD"/>
    <w:rsid w:val="00E47D55"/>
    <w:rsid w:val="00E47DD2"/>
    <w:rsid w:val="00E47F33"/>
    <w:rsid w:val="00E503BB"/>
    <w:rsid w:val="00E503D3"/>
    <w:rsid w:val="00E50C66"/>
    <w:rsid w:val="00E50D27"/>
    <w:rsid w:val="00E50D74"/>
    <w:rsid w:val="00E50DDC"/>
    <w:rsid w:val="00E50ECD"/>
    <w:rsid w:val="00E5113D"/>
    <w:rsid w:val="00E51303"/>
    <w:rsid w:val="00E51555"/>
    <w:rsid w:val="00E51E51"/>
    <w:rsid w:val="00E520BB"/>
    <w:rsid w:val="00E52249"/>
    <w:rsid w:val="00E52B22"/>
    <w:rsid w:val="00E52BBB"/>
    <w:rsid w:val="00E52BE9"/>
    <w:rsid w:val="00E530B3"/>
    <w:rsid w:val="00E5340C"/>
    <w:rsid w:val="00E53565"/>
    <w:rsid w:val="00E53B48"/>
    <w:rsid w:val="00E53DF2"/>
    <w:rsid w:val="00E53E22"/>
    <w:rsid w:val="00E53EE5"/>
    <w:rsid w:val="00E545C6"/>
    <w:rsid w:val="00E5467B"/>
    <w:rsid w:val="00E54823"/>
    <w:rsid w:val="00E549EB"/>
    <w:rsid w:val="00E54A87"/>
    <w:rsid w:val="00E54B75"/>
    <w:rsid w:val="00E54C8A"/>
    <w:rsid w:val="00E55853"/>
    <w:rsid w:val="00E56476"/>
    <w:rsid w:val="00E564C9"/>
    <w:rsid w:val="00E57160"/>
    <w:rsid w:val="00E571DE"/>
    <w:rsid w:val="00E57586"/>
    <w:rsid w:val="00E57769"/>
    <w:rsid w:val="00E57CEF"/>
    <w:rsid w:val="00E600E4"/>
    <w:rsid w:val="00E6069B"/>
    <w:rsid w:val="00E6069E"/>
    <w:rsid w:val="00E60706"/>
    <w:rsid w:val="00E60738"/>
    <w:rsid w:val="00E6077B"/>
    <w:rsid w:val="00E6099D"/>
    <w:rsid w:val="00E60B45"/>
    <w:rsid w:val="00E60EED"/>
    <w:rsid w:val="00E60EFA"/>
    <w:rsid w:val="00E61124"/>
    <w:rsid w:val="00E612D2"/>
    <w:rsid w:val="00E61919"/>
    <w:rsid w:val="00E61BEC"/>
    <w:rsid w:val="00E61C64"/>
    <w:rsid w:val="00E61E4D"/>
    <w:rsid w:val="00E61EEA"/>
    <w:rsid w:val="00E622D5"/>
    <w:rsid w:val="00E6261A"/>
    <w:rsid w:val="00E627EE"/>
    <w:rsid w:val="00E62802"/>
    <w:rsid w:val="00E62C97"/>
    <w:rsid w:val="00E63164"/>
    <w:rsid w:val="00E635A3"/>
    <w:rsid w:val="00E6387F"/>
    <w:rsid w:val="00E638B6"/>
    <w:rsid w:val="00E63977"/>
    <w:rsid w:val="00E63997"/>
    <w:rsid w:val="00E63AE7"/>
    <w:rsid w:val="00E63CA5"/>
    <w:rsid w:val="00E63E19"/>
    <w:rsid w:val="00E64367"/>
    <w:rsid w:val="00E6439E"/>
    <w:rsid w:val="00E64769"/>
    <w:rsid w:val="00E64C2C"/>
    <w:rsid w:val="00E650F6"/>
    <w:rsid w:val="00E65631"/>
    <w:rsid w:val="00E65A21"/>
    <w:rsid w:val="00E65B20"/>
    <w:rsid w:val="00E65F3D"/>
    <w:rsid w:val="00E65F56"/>
    <w:rsid w:val="00E661AD"/>
    <w:rsid w:val="00E664CB"/>
    <w:rsid w:val="00E6657F"/>
    <w:rsid w:val="00E667DD"/>
    <w:rsid w:val="00E66F5F"/>
    <w:rsid w:val="00E67170"/>
    <w:rsid w:val="00E67B38"/>
    <w:rsid w:val="00E67CE5"/>
    <w:rsid w:val="00E701D4"/>
    <w:rsid w:val="00E7036F"/>
    <w:rsid w:val="00E703C9"/>
    <w:rsid w:val="00E70569"/>
    <w:rsid w:val="00E70657"/>
    <w:rsid w:val="00E70CE1"/>
    <w:rsid w:val="00E70D52"/>
    <w:rsid w:val="00E71386"/>
    <w:rsid w:val="00E714A3"/>
    <w:rsid w:val="00E71531"/>
    <w:rsid w:val="00E7182A"/>
    <w:rsid w:val="00E718FC"/>
    <w:rsid w:val="00E71A4E"/>
    <w:rsid w:val="00E71D8D"/>
    <w:rsid w:val="00E72316"/>
    <w:rsid w:val="00E72988"/>
    <w:rsid w:val="00E72C5B"/>
    <w:rsid w:val="00E72D21"/>
    <w:rsid w:val="00E72E74"/>
    <w:rsid w:val="00E73C44"/>
    <w:rsid w:val="00E73F40"/>
    <w:rsid w:val="00E73F8C"/>
    <w:rsid w:val="00E743DC"/>
    <w:rsid w:val="00E74672"/>
    <w:rsid w:val="00E74845"/>
    <w:rsid w:val="00E74B93"/>
    <w:rsid w:val="00E75973"/>
    <w:rsid w:val="00E75E7C"/>
    <w:rsid w:val="00E76451"/>
    <w:rsid w:val="00E76D32"/>
    <w:rsid w:val="00E76F40"/>
    <w:rsid w:val="00E77252"/>
    <w:rsid w:val="00E77261"/>
    <w:rsid w:val="00E77294"/>
    <w:rsid w:val="00E77666"/>
    <w:rsid w:val="00E77680"/>
    <w:rsid w:val="00E7781E"/>
    <w:rsid w:val="00E77B0F"/>
    <w:rsid w:val="00E77EDC"/>
    <w:rsid w:val="00E77F92"/>
    <w:rsid w:val="00E80118"/>
    <w:rsid w:val="00E804B7"/>
    <w:rsid w:val="00E80557"/>
    <w:rsid w:val="00E80F7D"/>
    <w:rsid w:val="00E81049"/>
    <w:rsid w:val="00E811F1"/>
    <w:rsid w:val="00E8140E"/>
    <w:rsid w:val="00E814B9"/>
    <w:rsid w:val="00E81B29"/>
    <w:rsid w:val="00E81B7C"/>
    <w:rsid w:val="00E81B85"/>
    <w:rsid w:val="00E82714"/>
    <w:rsid w:val="00E82757"/>
    <w:rsid w:val="00E83164"/>
    <w:rsid w:val="00E837A5"/>
    <w:rsid w:val="00E837EE"/>
    <w:rsid w:val="00E8394B"/>
    <w:rsid w:val="00E83F30"/>
    <w:rsid w:val="00E83FA6"/>
    <w:rsid w:val="00E841C3"/>
    <w:rsid w:val="00E84345"/>
    <w:rsid w:val="00E84399"/>
    <w:rsid w:val="00E845F2"/>
    <w:rsid w:val="00E84850"/>
    <w:rsid w:val="00E84BBE"/>
    <w:rsid w:val="00E85264"/>
    <w:rsid w:val="00E85291"/>
    <w:rsid w:val="00E852D8"/>
    <w:rsid w:val="00E8531F"/>
    <w:rsid w:val="00E854F1"/>
    <w:rsid w:val="00E85BF6"/>
    <w:rsid w:val="00E86093"/>
    <w:rsid w:val="00E860D3"/>
    <w:rsid w:val="00E86243"/>
    <w:rsid w:val="00E8674C"/>
    <w:rsid w:val="00E86821"/>
    <w:rsid w:val="00E86944"/>
    <w:rsid w:val="00E8698C"/>
    <w:rsid w:val="00E86BC8"/>
    <w:rsid w:val="00E86C40"/>
    <w:rsid w:val="00E86F39"/>
    <w:rsid w:val="00E87214"/>
    <w:rsid w:val="00E876E9"/>
    <w:rsid w:val="00E876EE"/>
    <w:rsid w:val="00E87844"/>
    <w:rsid w:val="00E87A15"/>
    <w:rsid w:val="00E87BAF"/>
    <w:rsid w:val="00E90024"/>
    <w:rsid w:val="00E9004D"/>
    <w:rsid w:val="00E9014C"/>
    <w:rsid w:val="00E90301"/>
    <w:rsid w:val="00E903B6"/>
    <w:rsid w:val="00E907DA"/>
    <w:rsid w:val="00E90A57"/>
    <w:rsid w:val="00E912F3"/>
    <w:rsid w:val="00E91968"/>
    <w:rsid w:val="00E91C95"/>
    <w:rsid w:val="00E91CC2"/>
    <w:rsid w:val="00E91D5D"/>
    <w:rsid w:val="00E91E29"/>
    <w:rsid w:val="00E91E72"/>
    <w:rsid w:val="00E91F1E"/>
    <w:rsid w:val="00E91F25"/>
    <w:rsid w:val="00E91F71"/>
    <w:rsid w:val="00E926D6"/>
    <w:rsid w:val="00E928DC"/>
    <w:rsid w:val="00E9350F"/>
    <w:rsid w:val="00E9385A"/>
    <w:rsid w:val="00E93FAF"/>
    <w:rsid w:val="00E9410E"/>
    <w:rsid w:val="00E943F6"/>
    <w:rsid w:val="00E9457E"/>
    <w:rsid w:val="00E94AF6"/>
    <w:rsid w:val="00E94BD8"/>
    <w:rsid w:val="00E95034"/>
    <w:rsid w:val="00E95049"/>
    <w:rsid w:val="00E9511B"/>
    <w:rsid w:val="00E9513A"/>
    <w:rsid w:val="00E95BCB"/>
    <w:rsid w:val="00E95DD1"/>
    <w:rsid w:val="00E95E06"/>
    <w:rsid w:val="00E96324"/>
    <w:rsid w:val="00E963FB"/>
    <w:rsid w:val="00E9647D"/>
    <w:rsid w:val="00E96791"/>
    <w:rsid w:val="00E96DD7"/>
    <w:rsid w:val="00E96EB1"/>
    <w:rsid w:val="00E96ED4"/>
    <w:rsid w:val="00E97D19"/>
    <w:rsid w:val="00E97E33"/>
    <w:rsid w:val="00E97EAD"/>
    <w:rsid w:val="00EA02DD"/>
    <w:rsid w:val="00EA0538"/>
    <w:rsid w:val="00EA0CF0"/>
    <w:rsid w:val="00EA0FF5"/>
    <w:rsid w:val="00EA123E"/>
    <w:rsid w:val="00EA1A97"/>
    <w:rsid w:val="00EA1BA7"/>
    <w:rsid w:val="00EA20FE"/>
    <w:rsid w:val="00EA21FA"/>
    <w:rsid w:val="00EA2659"/>
    <w:rsid w:val="00EA2870"/>
    <w:rsid w:val="00EA2D45"/>
    <w:rsid w:val="00EA3B62"/>
    <w:rsid w:val="00EA3C0B"/>
    <w:rsid w:val="00EA3EF7"/>
    <w:rsid w:val="00EA43C2"/>
    <w:rsid w:val="00EA447A"/>
    <w:rsid w:val="00EA4827"/>
    <w:rsid w:val="00EA49F2"/>
    <w:rsid w:val="00EA5045"/>
    <w:rsid w:val="00EA50F6"/>
    <w:rsid w:val="00EA5178"/>
    <w:rsid w:val="00EA5377"/>
    <w:rsid w:val="00EA5517"/>
    <w:rsid w:val="00EA557F"/>
    <w:rsid w:val="00EA5AF7"/>
    <w:rsid w:val="00EA5BBF"/>
    <w:rsid w:val="00EA611B"/>
    <w:rsid w:val="00EA61D0"/>
    <w:rsid w:val="00EA66C7"/>
    <w:rsid w:val="00EA6B85"/>
    <w:rsid w:val="00EA73C4"/>
    <w:rsid w:val="00EA7A70"/>
    <w:rsid w:val="00EB00EC"/>
    <w:rsid w:val="00EB0B36"/>
    <w:rsid w:val="00EB0C4C"/>
    <w:rsid w:val="00EB0EC9"/>
    <w:rsid w:val="00EB13DD"/>
    <w:rsid w:val="00EB161F"/>
    <w:rsid w:val="00EB1A29"/>
    <w:rsid w:val="00EB1B7D"/>
    <w:rsid w:val="00EB2239"/>
    <w:rsid w:val="00EB2942"/>
    <w:rsid w:val="00EB30A3"/>
    <w:rsid w:val="00EB31BC"/>
    <w:rsid w:val="00EB3381"/>
    <w:rsid w:val="00EB33C4"/>
    <w:rsid w:val="00EB3B45"/>
    <w:rsid w:val="00EB3B87"/>
    <w:rsid w:val="00EB40DA"/>
    <w:rsid w:val="00EB4109"/>
    <w:rsid w:val="00EB4177"/>
    <w:rsid w:val="00EB480A"/>
    <w:rsid w:val="00EB4F41"/>
    <w:rsid w:val="00EB53A8"/>
    <w:rsid w:val="00EB57B2"/>
    <w:rsid w:val="00EB582B"/>
    <w:rsid w:val="00EB5FA7"/>
    <w:rsid w:val="00EB61E2"/>
    <w:rsid w:val="00EB663C"/>
    <w:rsid w:val="00EB66F9"/>
    <w:rsid w:val="00EB6C06"/>
    <w:rsid w:val="00EB75DD"/>
    <w:rsid w:val="00EB7689"/>
    <w:rsid w:val="00EB76B3"/>
    <w:rsid w:val="00EC0627"/>
    <w:rsid w:val="00EC093A"/>
    <w:rsid w:val="00EC0DB5"/>
    <w:rsid w:val="00EC160A"/>
    <w:rsid w:val="00EC16B2"/>
    <w:rsid w:val="00EC20A8"/>
    <w:rsid w:val="00EC243C"/>
    <w:rsid w:val="00EC27E1"/>
    <w:rsid w:val="00EC2832"/>
    <w:rsid w:val="00EC2CB8"/>
    <w:rsid w:val="00EC323E"/>
    <w:rsid w:val="00EC3505"/>
    <w:rsid w:val="00EC3DBE"/>
    <w:rsid w:val="00EC3F47"/>
    <w:rsid w:val="00EC3FA5"/>
    <w:rsid w:val="00EC4000"/>
    <w:rsid w:val="00EC42B6"/>
    <w:rsid w:val="00EC4962"/>
    <w:rsid w:val="00EC4972"/>
    <w:rsid w:val="00EC4A58"/>
    <w:rsid w:val="00EC4DCF"/>
    <w:rsid w:val="00EC4F25"/>
    <w:rsid w:val="00EC4F39"/>
    <w:rsid w:val="00EC4F78"/>
    <w:rsid w:val="00EC5631"/>
    <w:rsid w:val="00EC56CA"/>
    <w:rsid w:val="00EC5AE3"/>
    <w:rsid w:val="00EC5C61"/>
    <w:rsid w:val="00EC610B"/>
    <w:rsid w:val="00EC6216"/>
    <w:rsid w:val="00EC62F7"/>
    <w:rsid w:val="00EC6336"/>
    <w:rsid w:val="00EC688F"/>
    <w:rsid w:val="00EC6ABF"/>
    <w:rsid w:val="00EC7268"/>
    <w:rsid w:val="00EC7640"/>
    <w:rsid w:val="00EC76C1"/>
    <w:rsid w:val="00EC79F9"/>
    <w:rsid w:val="00EC7BBB"/>
    <w:rsid w:val="00EC7C29"/>
    <w:rsid w:val="00EC7DF7"/>
    <w:rsid w:val="00ED0588"/>
    <w:rsid w:val="00ED0689"/>
    <w:rsid w:val="00ED09A0"/>
    <w:rsid w:val="00ED0AE4"/>
    <w:rsid w:val="00ED0D01"/>
    <w:rsid w:val="00ED18F2"/>
    <w:rsid w:val="00ED1B19"/>
    <w:rsid w:val="00ED1F96"/>
    <w:rsid w:val="00ED20B3"/>
    <w:rsid w:val="00ED20C4"/>
    <w:rsid w:val="00ED32C2"/>
    <w:rsid w:val="00ED3D9A"/>
    <w:rsid w:val="00ED3E5B"/>
    <w:rsid w:val="00ED414D"/>
    <w:rsid w:val="00ED41C4"/>
    <w:rsid w:val="00ED424D"/>
    <w:rsid w:val="00ED459D"/>
    <w:rsid w:val="00ED46BD"/>
    <w:rsid w:val="00ED4974"/>
    <w:rsid w:val="00ED4BCA"/>
    <w:rsid w:val="00ED4F0E"/>
    <w:rsid w:val="00ED4F69"/>
    <w:rsid w:val="00ED534F"/>
    <w:rsid w:val="00ED5533"/>
    <w:rsid w:val="00ED5B63"/>
    <w:rsid w:val="00ED5C70"/>
    <w:rsid w:val="00ED5C74"/>
    <w:rsid w:val="00ED5DA8"/>
    <w:rsid w:val="00ED633C"/>
    <w:rsid w:val="00ED670D"/>
    <w:rsid w:val="00ED6726"/>
    <w:rsid w:val="00ED6E33"/>
    <w:rsid w:val="00ED71C4"/>
    <w:rsid w:val="00ED734A"/>
    <w:rsid w:val="00ED773D"/>
    <w:rsid w:val="00EE0200"/>
    <w:rsid w:val="00EE0456"/>
    <w:rsid w:val="00EE0607"/>
    <w:rsid w:val="00EE0FDE"/>
    <w:rsid w:val="00EE107E"/>
    <w:rsid w:val="00EE1618"/>
    <w:rsid w:val="00EE1FE0"/>
    <w:rsid w:val="00EE25A1"/>
    <w:rsid w:val="00EE25FE"/>
    <w:rsid w:val="00EE2C8D"/>
    <w:rsid w:val="00EE3122"/>
    <w:rsid w:val="00EE31C3"/>
    <w:rsid w:val="00EE324E"/>
    <w:rsid w:val="00EE3745"/>
    <w:rsid w:val="00EE3C66"/>
    <w:rsid w:val="00EE3D76"/>
    <w:rsid w:val="00EE3D82"/>
    <w:rsid w:val="00EE3D98"/>
    <w:rsid w:val="00EE4118"/>
    <w:rsid w:val="00EE45F7"/>
    <w:rsid w:val="00EE48F7"/>
    <w:rsid w:val="00EE5BCD"/>
    <w:rsid w:val="00EE5EDB"/>
    <w:rsid w:val="00EE5FB2"/>
    <w:rsid w:val="00EE5FD1"/>
    <w:rsid w:val="00EE6745"/>
    <w:rsid w:val="00EE67F2"/>
    <w:rsid w:val="00EE6F2F"/>
    <w:rsid w:val="00EE7201"/>
    <w:rsid w:val="00EE7456"/>
    <w:rsid w:val="00EE7673"/>
    <w:rsid w:val="00EE76E6"/>
    <w:rsid w:val="00EE7F9A"/>
    <w:rsid w:val="00EF0534"/>
    <w:rsid w:val="00EF071A"/>
    <w:rsid w:val="00EF074D"/>
    <w:rsid w:val="00EF0E20"/>
    <w:rsid w:val="00EF1A50"/>
    <w:rsid w:val="00EF1C27"/>
    <w:rsid w:val="00EF204E"/>
    <w:rsid w:val="00EF25D0"/>
    <w:rsid w:val="00EF25FC"/>
    <w:rsid w:val="00EF2900"/>
    <w:rsid w:val="00EF2FC8"/>
    <w:rsid w:val="00EF3286"/>
    <w:rsid w:val="00EF3409"/>
    <w:rsid w:val="00EF3549"/>
    <w:rsid w:val="00EF356A"/>
    <w:rsid w:val="00EF3827"/>
    <w:rsid w:val="00EF3AC7"/>
    <w:rsid w:val="00EF3E77"/>
    <w:rsid w:val="00EF3ED4"/>
    <w:rsid w:val="00EF3F1C"/>
    <w:rsid w:val="00EF3FF4"/>
    <w:rsid w:val="00EF4232"/>
    <w:rsid w:val="00EF4912"/>
    <w:rsid w:val="00EF49F1"/>
    <w:rsid w:val="00EF4A0D"/>
    <w:rsid w:val="00EF52BF"/>
    <w:rsid w:val="00EF56B0"/>
    <w:rsid w:val="00EF6986"/>
    <w:rsid w:val="00EF7064"/>
    <w:rsid w:val="00EF7085"/>
    <w:rsid w:val="00EF71C0"/>
    <w:rsid w:val="00EF7825"/>
    <w:rsid w:val="00EF7ADD"/>
    <w:rsid w:val="00EF7B94"/>
    <w:rsid w:val="00F00041"/>
    <w:rsid w:val="00F00300"/>
    <w:rsid w:val="00F00BD0"/>
    <w:rsid w:val="00F00DD6"/>
    <w:rsid w:val="00F00DE6"/>
    <w:rsid w:val="00F00EBD"/>
    <w:rsid w:val="00F00FF4"/>
    <w:rsid w:val="00F0108B"/>
    <w:rsid w:val="00F016A4"/>
    <w:rsid w:val="00F0186F"/>
    <w:rsid w:val="00F02890"/>
    <w:rsid w:val="00F02B3D"/>
    <w:rsid w:val="00F030B8"/>
    <w:rsid w:val="00F037B3"/>
    <w:rsid w:val="00F037FC"/>
    <w:rsid w:val="00F03933"/>
    <w:rsid w:val="00F03973"/>
    <w:rsid w:val="00F039A6"/>
    <w:rsid w:val="00F03A3B"/>
    <w:rsid w:val="00F0423B"/>
    <w:rsid w:val="00F0495F"/>
    <w:rsid w:val="00F04D73"/>
    <w:rsid w:val="00F05039"/>
    <w:rsid w:val="00F0554D"/>
    <w:rsid w:val="00F05623"/>
    <w:rsid w:val="00F05A18"/>
    <w:rsid w:val="00F05DDC"/>
    <w:rsid w:val="00F05E25"/>
    <w:rsid w:val="00F05EF8"/>
    <w:rsid w:val="00F06088"/>
    <w:rsid w:val="00F06659"/>
    <w:rsid w:val="00F06876"/>
    <w:rsid w:val="00F07485"/>
    <w:rsid w:val="00F07C0F"/>
    <w:rsid w:val="00F07CE5"/>
    <w:rsid w:val="00F07E8A"/>
    <w:rsid w:val="00F07FAD"/>
    <w:rsid w:val="00F101D0"/>
    <w:rsid w:val="00F10823"/>
    <w:rsid w:val="00F10B32"/>
    <w:rsid w:val="00F10D24"/>
    <w:rsid w:val="00F10D43"/>
    <w:rsid w:val="00F10EE0"/>
    <w:rsid w:val="00F110F0"/>
    <w:rsid w:val="00F114C4"/>
    <w:rsid w:val="00F11767"/>
    <w:rsid w:val="00F11919"/>
    <w:rsid w:val="00F12168"/>
    <w:rsid w:val="00F1220D"/>
    <w:rsid w:val="00F1245D"/>
    <w:rsid w:val="00F124B8"/>
    <w:rsid w:val="00F1275F"/>
    <w:rsid w:val="00F1299F"/>
    <w:rsid w:val="00F12C03"/>
    <w:rsid w:val="00F13397"/>
    <w:rsid w:val="00F1340B"/>
    <w:rsid w:val="00F13411"/>
    <w:rsid w:val="00F1345C"/>
    <w:rsid w:val="00F13716"/>
    <w:rsid w:val="00F13CD1"/>
    <w:rsid w:val="00F13D44"/>
    <w:rsid w:val="00F14B7D"/>
    <w:rsid w:val="00F14C8C"/>
    <w:rsid w:val="00F14F27"/>
    <w:rsid w:val="00F15147"/>
    <w:rsid w:val="00F152DE"/>
    <w:rsid w:val="00F15719"/>
    <w:rsid w:val="00F15E92"/>
    <w:rsid w:val="00F1615A"/>
    <w:rsid w:val="00F168DA"/>
    <w:rsid w:val="00F16A58"/>
    <w:rsid w:val="00F16C6E"/>
    <w:rsid w:val="00F16E2D"/>
    <w:rsid w:val="00F16F9C"/>
    <w:rsid w:val="00F17219"/>
    <w:rsid w:val="00F179CF"/>
    <w:rsid w:val="00F17BE2"/>
    <w:rsid w:val="00F17D7C"/>
    <w:rsid w:val="00F17E32"/>
    <w:rsid w:val="00F2015B"/>
    <w:rsid w:val="00F20240"/>
    <w:rsid w:val="00F21518"/>
    <w:rsid w:val="00F2159C"/>
    <w:rsid w:val="00F21B73"/>
    <w:rsid w:val="00F21EAC"/>
    <w:rsid w:val="00F21F59"/>
    <w:rsid w:val="00F22126"/>
    <w:rsid w:val="00F22133"/>
    <w:rsid w:val="00F222AF"/>
    <w:rsid w:val="00F2259A"/>
    <w:rsid w:val="00F226CA"/>
    <w:rsid w:val="00F2286F"/>
    <w:rsid w:val="00F22A02"/>
    <w:rsid w:val="00F22A7A"/>
    <w:rsid w:val="00F22BB0"/>
    <w:rsid w:val="00F22CDE"/>
    <w:rsid w:val="00F22D13"/>
    <w:rsid w:val="00F22F55"/>
    <w:rsid w:val="00F231CE"/>
    <w:rsid w:val="00F232F0"/>
    <w:rsid w:val="00F236A4"/>
    <w:rsid w:val="00F23FD4"/>
    <w:rsid w:val="00F24B69"/>
    <w:rsid w:val="00F24D0A"/>
    <w:rsid w:val="00F24F11"/>
    <w:rsid w:val="00F24FF8"/>
    <w:rsid w:val="00F253E9"/>
    <w:rsid w:val="00F256EA"/>
    <w:rsid w:val="00F2591E"/>
    <w:rsid w:val="00F25986"/>
    <w:rsid w:val="00F25A24"/>
    <w:rsid w:val="00F25AEC"/>
    <w:rsid w:val="00F25B60"/>
    <w:rsid w:val="00F25B98"/>
    <w:rsid w:val="00F25E20"/>
    <w:rsid w:val="00F26370"/>
    <w:rsid w:val="00F263C4"/>
    <w:rsid w:val="00F26E53"/>
    <w:rsid w:val="00F27C3E"/>
    <w:rsid w:val="00F30284"/>
    <w:rsid w:val="00F3038B"/>
    <w:rsid w:val="00F30804"/>
    <w:rsid w:val="00F30A5D"/>
    <w:rsid w:val="00F30B5C"/>
    <w:rsid w:val="00F30DB6"/>
    <w:rsid w:val="00F310EA"/>
    <w:rsid w:val="00F31A7F"/>
    <w:rsid w:val="00F32759"/>
    <w:rsid w:val="00F32799"/>
    <w:rsid w:val="00F32C1C"/>
    <w:rsid w:val="00F32DCB"/>
    <w:rsid w:val="00F32E0C"/>
    <w:rsid w:val="00F32E69"/>
    <w:rsid w:val="00F334D0"/>
    <w:rsid w:val="00F3355B"/>
    <w:rsid w:val="00F3362D"/>
    <w:rsid w:val="00F33AF9"/>
    <w:rsid w:val="00F341DC"/>
    <w:rsid w:val="00F34200"/>
    <w:rsid w:val="00F34292"/>
    <w:rsid w:val="00F3439B"/>
    <w:rsid w:val="00F34497"/>
    <w:rsid w:val="00F34A55"/>
    <w:rsid w:val="00F34BD8"/>
    <w:rsid w:val="00F34C6E"/>
    <w:rsid w:val="00F355DF"/>
    <w:rsid w:val="00F35E29"/>
    <w:rsid w:val="00F3602B"/>
    <w:rsid w:val="00F3612F"/>
    <w:rsid w:val="00F3636F"/>
    <w:rsid w:val="00F3666E"/>
    <w:rsid w:val="00F3685F"/>
    <w:rsid w:val="00F36994"/>
    <w:rsid w:val="00F36BE3"/>
    <w:rsid w:val="00F36C0A"/>
    <w:rsid w:val="00F36D85"/>
    <w:rsid w:val="00F36F90"/>
    <w:rsid w:val="00F37508"/>
    <w:rsid w:val="00F378EE"/>
    <w:rsid w:val="00F37A0B"/>
    <w:rsid w:val="00F37BCD"/>
    <w:rsid w:val="00F40037"/>
    <w:rsid w:val="00F400BE"/>
    <w:rsid w:val="00F40726"/>
    <w:rsid w:val="00F40790"/>
    <w:rsid w:val="00F40860"/>
    <w:rsid w:val="00F409B0"/>
    <w:rsid w:val="00F40FCB"/>
    <w:rsid w:val="00F41082"/>
    <w:rsid w:val="00F4111C"/>
    <w:rsid w:val="00F41991"/>
    <w:rsid w:val="00F4240B"/>
    <w:rsid w:val="00F42CE3"/>
    <w:rsid w:val="00F43630"/>
    <w:rsid w:val="00F43A99"/>
    <w:rsid w:val="00F43FEF"/>
    <w:rsid w:val="00F443C2"/>
    <w:rsid w:val="00F44553"/>
    <w:rsid w:val="00F446A1"/>
    <w:rsid w:val="00F44B88"/>
    <w:rsid w:val="00F44E4D"/>
    <w:rsid w:val="00F44ED4"/>
    <w:rsid w:val="00F45126"/>
    <w:rsid w:val="00F451F5"/>
    <w:rsid w:val="00F45217"/>
    <w:rsid w:val="00F4551B"/>
    <w:rsid w:val="00F45722"/>
    <w:rsid w:val="00F458ED"/>
    <w:rsid w:val="00F463A1"/>
    <w:rsid w:val="00F46675"/>
    <w:rsid w:val="00F466D9"/>
    <w:rsid w:val="00F467D4"/>
    <w:rsid w:val="00F46C09"/>
    <w:rsid w:val="00F46E0C"/>
    <w:rsid w:val="00F46FA5"/>
    <w:rsid w:val="00F471AE"/>
    <w:rsid w:val="00F4740C"/>
    <w:rsid w:val="00F474DE"/>
    <w:rsid w:val="00F4787B"/>
    <w:rsid w:val="00F47F17"/>
    <w:rsid w:val="00F5035D"/>
    <w:rsid w:val="00F5078B"/>
    <w:rsid w:val="00F507E0"/>
    <w:rsid w:val="00F50DB6"/>
    <w:rsid w:val="00F50FDE"/>
    <w:rsid w:val="00F511D4"/>
    <w:rsid w:val="00F515A2"/>
    <w:rsid w:val="00F518DD"/>
    <w:rsid w:val="00F51F7A"/>
    <w:rsid w:val="00F522BB"/>
    <w:rsid w:val="00F527E8"/>
    <w:rsid w:val="00F52F66"/>
    <w:rsid w:val="00F53288"/>
    <w:rsid w:val="00F533DE"/>
    <w:rsid w:val="00F533E8"/>
    <w:rsid w:val="00F53532"/>
    <w:rsid w:val="00F5383F"/>
    <w:rsid w:val="00F5391D"/>
    <w:rsid w:val="00F53F4C"/>
    <w:rsid w:val="00F5425C"/>
    <w:rsid w:val="00F544DE"/>
    <w:rsid w:val="00F54C62"/>
    <w:rsid w:val="00F54FF1"/>
    <w:rsid w:val="00F55144"/>
    <w:rsid w:val="00F55530"/>
    <w:rsid w:val="00F55831"/>
    <w:rsid w:val="00F55C42"/>
    <w:rsid w:val="00F563E4"/>
    <w:rsid w:val="00F5642F"/>
    <w:rsid w:val="00F566B2"/>
    <w:rsid w:val="00F5672B"/>
    <w:rsid w:val="00F56A1C"/>
    <w:rsid w:val="00F5728B"/>
    <w:rsid w:val="00F5734F"/>
    <w:rsid w:val="00F57E0E"/>
    <w:rsid w:val="00F57F3A"/>
    <w:rsid w:val="00F601B6"/>
    <w:rsid w:val="00F60278"/>
    <w:rsid w:val="00F61140"/>
    <w:rsid w:val="00F61170"/>
    <w:rsid w:val="00F61246"/>
    <w:rsid w:val="00F61393"/>
    <w:rsid w:val="00F613D5"/>
    <w:rsid w:val="00F617FC"/>
    <w:rsid w:val="00F61946"/>
    <w:rsid w:val="00F62131"/>
    <w:rsid w:val="00F62A2F"/>
    <w:rsid w:val="00F62B20"/>
    <w:rsid w:val="00F63071"/>
    <w:rsid w:val="00F63447"/>
    <w:rsid w:val="00F63D4C"/>
    <w:rsid w:val="00F63E38"/>
    <w:rsid w:val="00F63EF3"/>
    <w:rsid w:val="00F6403D"/>
    <w:rsid w:val="00F64406"/>
    <w:rsid w:val="00F64718"/>
    <w:rsid w:val="00F64B1E"/>
    <w:rsid w:val="00F64E38"/>
    <w:rsid w:val="00F64F95"/>
    <w:rsid w:val="00F6503D"/>
    <w:rsid w:val="00F65524"/>
    <w:rsid w:val="00F65862"/>
    <w:rsid w:val="00F6599F"/>
    <w:rsid w:val="00F661CE"/>
    <w:rsid w:val="00F661DF"/>
    <w:rsid w:val="00F66E57"/>
    <w:rsid w:val="00F6705D"/>
    <w:rsid w:val="00F672E3"/>
    <w:rsid w:val="00F675A9"/>
    <w:rsid w:val="00F676FA"/>
    <w:rsid w:val="00F67883"/>
    <w:rsid w:val="00F679FF"/>
    <w:rsid w:val="00F67F69"/>
    <w:rsid w:val="00F702B7"/>
    <w:rsid w:val="00F716EB"/>
    <w:rsid w:val="00F71D90"/>
    <w:rsid w:val="00F7202A"/>
    <w:rsid w:val="00F72409"/>
    <w:rsid w:val="00F725E6"/>
    <w:rsid w:val="00F72F40"/>
    <w:rsid w:val="00F73306"/>
    <w:rsid w:val="00F734C9"/>
    <w:rsid w:val="00F739AB"/>
    <w:rsid w:val="00F73B1C"/>
    <w:rsid w:val="00F744CD"/>
    <w:rsid w:val="00F74DE4"/>
    <w:rsid w:val="00F75147"/>
    <w:rsid w:val="00F753B4"/>
    <w:rsid w:val="00F75D12"/>
    <w:rsid w:val="00F75E23"/>
    <w:rsid w:val="00F76599"/>
    <w:rsid w:val="00F76B74"/>
    <w:rsid w:val="00F76CB4"/>
    <w:rsid w:val="00F77007"/>
    <w:rsid w:val="00F77340"/>
    <w:rsid w:val="00F77374"/>
    <w:rsid w:val="00F77406"/>
    <w:rsid w:val="00F774D0"/>
    <w:rsid w:val="00F774EC"/>
    <w:rsid w:val="00F77581"/>
    <w:rsid w:val="00F77912"/>
    <w:rsid w:val="00F77E74"/>
    <w:rsid w:val="00F802EA"/>
    <w:rsid w:val="00F804E2"/>
    <w:rsid w:val="00F806FE"/>
    <w:rsid w:val="00F80AB1"/>
    <w:rsid w:val="00F80CF2"/>
    <w:rsid w:val="00F80E3F"/>
    <w:rsid w:val="00F81172"/>
    <w:rsid w:val="00F8137E"/>
    <w:rsid w:val="00F81625"/>
    <w:rsid w:val="00F816A1"/>
    <w:rsid w:val="00F81C47"/>
    <w:rsid w:val="00F81E19"/>
    <w:rsid w:val="00F82402"/>
    <w:rsid w:val="00F8268C"/>
    <w:rsid w:val="00F8275B"/>
    <w:rsid w:val="00F828A1"/>
    <w:rsid w:val="00F82B85"/>
    <w:rsid w:val="00F82D10"/>
    <w:rsid w:val="00F82D84"/>
    <w:rsid w:val="00F8310B"/>
    <w:rsid w:val="00F83183"/>
    <w:rsid w:val="00F83AD5"/>
    <w:rsid w:val="00F83B0A"/>
    <w:rsid w:val="00F83B1B"/>
    <w:rsid w:val="00F83BA3"/>
    <w:rsid w:val="00F83CA2"/>
    <w:rsid w:val="00F83EB2"/>
    <w:rsid w:val="00F84460"/>
    <w:rsid w:val="00F84743"/>
    <w:rsid w:val="00F84825"/>
    <w:rsid w:val="00F84AB2"/>
    <w:rsid w:val="00F84BFE"/>
    <w:rsid w:val="00F8516A"/>
    <w:rsid w:val="00F85467"/>
    <w:rsid w:val="00F855DE"/>
    <w:rsid w:val="00F85649"/>
    <w:rsid w:val="00F8572C"/>
    <w:rsid w:val="00F85BE1"/>
    <w:rsid w:val="00F85BE9"/>
    <w:rsid w:val="00F85FC5"/>
    <w:rsid w:val="00F86068"/>
    <w:rsid w:val="00F865C0"/>
    <w:rsid w:val="00F8673A"/>
    <w:rsid w:val="00F867AA"/>
    <w:rsid w:val="00F8763A"/>
    <w:rsid w:val="00F87D1B"/>
    <w:rsid w:val="00F87D1D"/>
    <w:rsid w:val="00F87FEB"/>
    <w:rsid w:val="00F90071"/>
    <w:rsid w:val="00F900DD"/>
    <w:rsid w:val="00F9012B"/>
    <w:rsid w:val="00F901AB"/>
    <w:rsid w:val="00F9056F"/>
    <w:rsid w:val="00F90D3E"/>
    <w:rsid w:val="00F90F6B"/>
    <w:rsid w:val="00F91197"/>
    <w:rsid w:val="00F911F9"/>
    <w:rsid w:val="00F9182E"/>
    <w:rsid w:val="00F9183F"/>
    <w:rsid w:val="00F91C38"/>
    <w:rsid w:val="00F91CEB"/>
    <w:rsid w:val="00F91D26"/>
    <w:rsid w:val="00F927C5"/>
    <w:rsid w:val="00F9287E"/>
    <w:rsid w:val="00F928E8"/>
    <w:rsid w:val="00F92961"/>
    <w:rsid w:val="00F92B4C"/>
    <w:rsid w:val="00F92E77"/>
    <w:rsid w:val="00F93F81"/>
    <w:rsid w:val="00F94279"/>
    <w:rsid w:val="00F94A41"/>
    <w:rsid w:val="00F94BA2"/>
    <w:rsid w:val="00F94F28"/>
    <w:rsid w:val="00F9529A"/>
    <w:rsid w:val="00F95930"/>
    <w:rsid w:val="00F95A45"/>
    <w:rsid w:val="00F95CDF"/>
    <w:rsid w:val="00F9610C"/>
    <w:rsid w:val="00F963F7"/>
    <w:rsid w:val="00F96CBE"/>
    <w:rsid w:val="00F9705C"/>
    <w:rsid w:val="00F9705E"/>
    <w:rsid w:val="00F976C6"/>
    <w:rsid w:val="00F97864"/>
    <w:rsid w:val="00F97B3B"/>
    <w:rsid w:val="00F97F5F"/>
    <w:rsid w:val="00FA006D"/>
    <w:rsid w:val="00FA021E"/>
    <w:rsid w:val="00FA053C"/>
    <w:rsid w:val="00FA0A88"/>
    <w:rsid w:val="00FA0C59"/>
    <w:rsid w:val="00FA11D6"/>
    <w:rsid w:val="00FA1399"/>
    <w:rsid w:val="00FA16B0"/>
    <w:rsid w:val="00FA1904"/>
    <w:rsid w:val="00FA1EAE"/>
    <w:rsid w:val="00FA2212"/>
    <w:rsid w:val="00FA234D"/>
    <w:rsid w:val="00FA2603"/>
    <w:rsid w:val="00FA2D47"/>
    <w:rsid w:val="00FA2F1E"/>
    <w:rsid w:val="00FA3B18"/>
    <w:rsid w:val="00FA3E0F"/>
    <w:rsid w:val="00FA425B"/>
    <w:rsid w:val="00FA42F0"/>
    <w:rsid w:val="00FA4434"/>
    <w:rsid w:val="00FA46FC"/>
    <w:rsid w:val="00FA475E"/>
    <w:rsid w:val="00FA4783"/>
    <w:rsid w:val="00FA50D6"/>
    <w:rsid w:val="00FA55B4"/>
    <w:rsid w:val="00FA5822"/>
    <w:rsid w:val="00FA5A6B"/>
    <w:rsid w:val="00FA5B5B"/>
    <w:rsid w:val="00FA6106"/>
    <w:rsid w:val="00FA61B5"/>
    <w:rsid w:val="00FA6472"/>
    <w:rsid w:val="00FA6A66"/>
    <w:rsid w:val="00FA6E3D"/>
    <w:rsid w:val="00FA7776"/>
    <w:rsid w:val="00FA7B55"/>
    <w:rsid w:val="00FA7DA0"/>
    <w:rsid w:val="00FB009C"/>
    <w:rsid w:val="00FB0179"/>
    <w:rsid w:val="00FB0450"/>
    <w:rsid w:val="00FB0545"/>
    <w:rsid w:val="00FB0637"/>
    <w:rsid w:val="00FB07E3"/>
    <w:rsid w:val="00FB0BF3"/>
    <w:rsid w:val="00FB0C39"/>
    <w:rsid w:val="00FB0C50"/>
    <w:rsid w:val="00FB0E78"/>
    <w:rsid w:val="00FB12EF"/>
    <w:rsid w:val="00FB1440"/>
    <w:rsid w:val="00FB1562"/>
    <w:rsid w:val="00FB1809"/>
    <w:rsid w:val="00FB1BB2"/>
    <w:rsid w:val="00FB1E1B"/>
    <w:rsid w:val="00FB2205"/>
    <w:rsid w:val="00FB24B3"/>
    <w:rsid w:val="00FB2A74"/>
    <w:rsid w:val="00FB2AE4"/>
    <w:rsid w:val="00FB2AF6"/>
    <w:rsid w:val="00FB2B00"/>
    <w:rsid w:val="00FB3AAB"/>
    <w:rsid w:val="00FB3AF2"/>
    <w:rsid w:val="00FB3B57"/>
    <w:rsid w:val="00FB3E5E"/>
    <w:rsid w:val="00FB3F46"/>
    <w:rsid w:val="00FB41DC"/>
    <w:rsid w:val="00FB43DD"/>
    <w:rsid w:val="00FB4599"/>
    <w:rsid w:val="00FB45E7"/>
    <w:rsid w:val="00FB47B4"/>
    <w:rsid w:val="00FB47D6"/>
    <w:rsid w:val="00FB4CC1"/>
    <w:rsid w:val="00FB4D86"/>
    <w:rsid w:val="00FB5DF6"/>
    <w:rsid w:val="00FB6150"/>
    <w:rsid w:val="00FB61E3"/>
    <w:rsid w:val="00FB6937"/>
    <w:rsid w:val="00FB6CAB"/>
    <w:rsid w:val="00FB6CB1"/>
    <w:rsid w:val="00FB708D"/>
    <w:rsid w:val="00FB718C"/>
    <w:rsid w:val="00FB73BD"/>
    <w:rsid w:val="00FB74D9"/>
    <w:rsid w:val="00FB77FF"/>
    <w:rsid w:val="00FB792A"/>
    <w:rsid w:val="00FB7AF2"/>
    <w:rsid w:val="00FB7F86"/>
    <w:rsid w:val="00FC0013"/>
    <w:rsid w:val="00FC004F"/>
    <w:rsid w:val="00FC020C"/>
    <w:rsid w:val="00FC03FD"/>
    <w:rsid w:val="00FC1583"/>
    <w:rsid w:val="00FC1B9F"/>
    <w:rsid w:val="00FC1BD0"/>
    <w:rsid w:val="00FC1C16"/>
    <w:rsid w:val="00FC2412"/>
    <w:rsid w:val="00FC256D"/>
    <w:rsid w:val="00FC2595"/>
    <w:rsid w:val="00FC2E08"/>
    <w:rsid w:val="00FC3221"/>
    <w:rsid w:val="00FC329F"/>
    <w:rsid w:val="00FC331C"/>
    <w:rsid w:val="00FC38FB"/>
    <w:rsid w:val="00FC3AC2"/>
    <w:rsid w:val="00FC3D5B"/>
    <w:rsid w:val="00FC4898"/>
    <w:rsid w:val="00FC4B3C"/>
    <w:rsid w:val="00FC5631"/>
    <w:rsid w:val="00FC5864"/>
    <w:rsid w:val="00FC5951"/>
    <w:rsid w:val="00FC5F34"/>
    <w:rsid w:val="00FC62D6"/>
    <w:rsid w:val="00FC631E"/>
    <w:rsid w:val="00FC6345"/>
    <w:rsid w:val="00FC69BD"/>
    <w:rsid w:val="00FC6AB0"/>
    <w:rsid w:val="00FC6D53"/>
    <w:rsid w:val="00FC6ED0"/>
    <w:rsid w:val="00FC7120"/>
    <w:rsid w:val="00FC7344"/>
    <w:rsid w:val="00FC74BA"/>
    <w:rsid w:val="00FC7696"/>
    <w:rsid w:val="00FC7897"/>
    <w:rsid w:val="00FC7D72"/>
    <w:rsid w:val="00FC7F28"/>
    <w:rsid w:val="00FD03B7"/>
    <w:rsid w:val="00FD06A9"/>
    <w:rsid w:val="00FD0A47"/>
    <w:rsid w:val="00FD0FF6"/>
    <w:rsid w:val="00FD1003"/>
    <w:rsid w:val="00FD166D"/>
    <w:rsid w:val="00FD170F"/>
    <w:rsid w:val="00FD17D5"/>
    <w:rsid w:val="00FD2276"/>
    <w:rsid w:val="00FD2887"/>
    <w:rsid w:val="00FD2A3F"/>
    <w:rsid w:val="00FD2A84"/>
    <w:rsid w:val="00FD2DC9"/>
    <w:rsid w:val="00FD350F"/>
    <w:rsid w:val="00FD35DB"/>
    <w:rsid w:val="00FD3759"/>
    <w:rsid w:val="00FD3C35"/>
    <w:rsid w:val="00FD412E"/>
    <w:rsid w:val="00FD4A08"/>
    <w:rsid w:val="00FD4C1A"/>
    <w:rsid w:val="00FD4C7C"/>
    <w:rsid w:val="00FD4C8E"/>
    <w:rsid w:val="00FD4CF9"/>
    <w:rsid w:val="00FD500F"/>
    <w:rsid w:val="00FD569F"/>
    <w:rsid w:val="00FD574B"/>
    <w:rsid w:val="00FD5A7F"/>
    <w:rsid w:val="00FD602D"/>
    <w:rsid w:val="00FD729D"/>
    <w:rsid w:val="00FD7569"/>
    <w:rsid w:val="00FD75AC"/>
    <w:rsid w:val="00FD7926"/>
    <w:rsid w:val="00FD7D5A"/>
    <w:rsid w:val="00FD7E89"/>
    <w:rsid w:val="00FD7F05"/>
    <w:rsid w:val="00FE0195"/>
    <w:rsid w:val="00FE0204"/>
    <w:rsid w:val="00FE09E0"/>
    <w:rsid w:val="00FE0B6E"/>
    <w:rsid w:val="00FE0CB7"/>
    <w:rsid w:val="00FE1029"/>
    <w:rsid w:val="00FE1153"/>
    <w:rsid w:val="00FE12CC"/>
    <w:rsid w:val="00FE1491"/>
    <w:rsid w:val="00FE1790"/>
    <w:rsid w:val="00FE1D52"/>
    <w:rsid w:val="00FE2171"/>
    <w:rsid w:val="00FE233E"/>
    <w:rsid w:val="00FE2925"/>
    <w:rsid w:val="00FE29F4"/>
    <w:rsid w:val="00FE2E6E"/>
    <w:rsid w:val="00FE319D"/>
    <w:rsid w:val="00FE3417"/>
    <w:rsid w:val="00FE384C"/>
    <w:rsid w:val="00FE42A5"/>
    <w:rsid w:val="00FE4309"/>
    <w:rsid w:val="00FE493F"/>
    <w:rsid w:val="00FE49EC"/>
    <w:rsid w:val="00FE4A3A"/>
    <w:rsid w:val="00FE50DC"/>
    <w:rsid w:val="00FE56D9"/>
    <w:rsid w:val="00FE5BC1"/>
    <w:rsid w:val="00FE5C8D"/>
    <w:rsid w:val="00FE5D90"/>
    <w:rsid w:val="00FE5E3E"/>
    <w:rsid w:val="00FE69DB"/>
    <w:rsid w:val="00FE6C77"/>
    <w:rsid w:val="00FE6E58"/>
    <w:rsid w:val="00FE71E0"/>
    <w:rsid w:val="00FE73C0"/>
    <w:rsid w:val="00FE77B4"/>
    <w:rsid w:val="00FE7A91"/>
    <w:rsid w:val="00FE7BF5"/>
    <w:rsid w:val="00FE7FF1"/>
    <w:rsid w:val="00FF0588"/>
    <w:rsid w:val="00FF05E7"/>
    <w:rsid w:val="00FF075B"/>
    <w:rsid w:val="00FF0BC2"/>
    <w:rsid w:val="00FF0C49"/>
    <w:rsid w:val="00FF0D35"/>
    <w:rsid w:val="00FF1752"/>
    <w:rsid w:val="00FF2DBC"/>
    <w:rsid w:val="00FF2FBE"/>
    <w:rsid w:val="00FF3069"/>
    <w:rsid w:val="00FF34AD"/>
    <w:rsid w:val="00FF37FC"/>
    <w:rsid w:val="00FF3E41"/>
    <w:rsid w:val="00FF3E71"/>
    <w:rsid w:val="00FF3ECC"/>
    <w:rsid w:val="00FF46C9"/>
    <w:rsid w:val="00FF4B13"/>
    <w:rsid w:val="00FF4F1B"/>
    <w:rsid w:val="00FF4FA1"/>
    <w:rsid w:val="00FF510F"/>
    <w:rsid w:val="00FF5500"/>
    <w:rsid w:val="00FF5BCC"/>
    <w:rsid w:val="00FF5CEC"/>
    <w:rsid w:val="00FF5D16"/>
    <w:rsid w:val="00FF5F69"/>
    <w:rsid w:val="00FF692F"/>
    <w:rsid w:val="00FF69DC"/>
    <w:rsid w:val="00FF6B2F"/>
    <w:rsid w:val="00FF6B88"/>
    <w:rsid w:val="00FF6BC6"/>
    <w:rsid w:val="00FF6D58"/>
    <w:rsid w:val="00FF6D6B"/>
    <w:rsid w:val="00FF7057"/>
    <w:rsid w:val="00FF774C"/>
    <w:rsid w:val="00FF77EA"/>
    <w:rsid w:val="00FF7A0A"/>
    <w:rsid w:val="00FF7BE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534643"/>
    </o:shapedefaults>
    <o:shapelayout v:ext="edit">
      <o:idmap v:ext="edit" data="2"/>
    </o:shapelayout>
  </w:shapeDefaults>
  <w:decimalSymbol w:val=","/>
  <w:listSeparator w:val=";"/>
  <w14:docId w14:val="4DBE882E"/>
  <w15:docId w15:val="{94163F4C-A9B7-4175-854F-0DCFD02E1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34C1C"/>
    <w:pPr>
      <w:spacing w:after="200" w:line="276" w:lineRule="auto"/>
    </w:pPr>
    <w:rPr>
      <w:sz w:val="24"/>
      <w:szCs w:val="22"/>
      <w:lang w:eastAsia="en-US"/>
    </w:rPr>
  </w:style>
  <w:style w:type="paragraph" w:styleId="Nagwek1">
    <w:name w:val="heading 1"/>
    <w:basedOn w:val="Normalny"/>
    <w:next w:val="Normalny"/>
    <w:link w:val="Nagwek1Znak"/>
    <w:uiPriority w:val="9"/>
    <w:qFormat/>
    <w:rsid w:val="004C07F6"/>
    <w:pPr>
      <w:keepNext/>
      <w:keepLines/>
      <w:spacing w:before="320" w:after="320"/>
      <w:outlineLvl w:val="0"/>
    </w:pPr>
    <w:rPr>
      <w:rFonts w:ascii="Segoe UI" w:hAnsi="Segoe UI"/>
      <w:bCs/>
      <w:color w:val="2563C1"/>
      <w:sz w:val="40"/>
      <w:szCs w:val="28"/>
    </w:rPr>
  </w:style>
  <w:style w:type="paragraph" w:styleId="Nagwek2">
    <w:name w:val="heading 2"/>
    <w:basedOn w:val="Normalny"/>
    <w:next w:val="Normalny"/>
    <w:link w:val="Nagwek2Znak"/>
    <w:uiPriority w:val="9"/>
    <w:unhideWhenUsed/>
    <w:qFormat/>
    <w:rsid w:val="003D29B4"/>
    <w:pPr>
      <w:keepNext/>
      <w:keepLines/>
      <w:numPr>
        <w:numId w:val="33"/>
      </w:numPr>
      <w:spacing w:before="200"/>
      <w:ind w:left="357" w:hanging="357"/>
      <w:outlineLvl w:val="1"/>
    </w:pPr>
    <w:rPr>
      <w:rFonts w:ascii="Segoe UI" w:hAnsi="Segoe UI"/>
      <w:bCs/>
      <w:color w:val="715639" w:themeColor="accent2" w:themeShade="80"/>
      <w:sz w:val="32"/>
      <w:szCs w:val="26"/>
    </w:rPr>
  </w:style>
  <w:style w:type="paragraph" w:styleId="Nagwek3">
    <w:name w:val="heading 3"/>
    <w:basedOn w:val="Normalny"/>
    <w:next w:val="Normalny"/>
    <w:link w:val="Nagwek3Znak"/>
    <w:uiPriority w:val="9"/>
    <w:unhideWhenUsed/>
    <w:qFormat/>
    <w:rsid w:val="00160B5A"/>
    <w:pPr>
      <w:keepNext/>
      <w:keepLines/>
      <w:spacing w:before="200"/>
      <w:outlineLvl w:val="2"/>
    </w:pPr>
    <w:rPr>
      <w:rFonts w:ascii="Segoe UI" w:hAnsi="Segoe UI"/>
      <w:bCs/>
      <w:color w:val="595959" w:themeColor="text1" w:themeTint="A6"/>
      <w:sz w:val="32"/>
    </w:rPr>
  </w:style>
  <w:style w:type="paragraph" w:styleId="Nagwek4">
    <w:name w:val="heading 4"/>
    <w:basedOn w:val="Normalny"/>
    <w:next w:val="Normalny"/>
    <w:link w:val="Nagwek4Znak"/>
    <w:uiPriority w:val="9"/>
    <w:semiHidden/>
    <w:unhideWhenUsed/>
    <w:qFormat/>
    <w:rsid w:val="0090588A"/>
    <w:pPr>
      <w:keepNext/>
      <w:keepLines/>
      <w:spacing w:before="200" w:after="0"/>
      <w:outlineLvl w:val="3"/>
    </w:pPr>
    <w:rPr>
      <w:rFonts w:asciiTheme="majorHAnsi" w:eastAsiaTheme="majorEastAsia" w:hAnsiTheme="majorHAnsi" w:cstheme="majorBidi"/>
      <w:b/>
      <w:bCs/>
      <w:i/>
      <w:iCs/>
      <w:color w:val="634545" w:themeColor="accent6" w:themeShade="BF"/>
    </w:rPr>
  </w:style>
  <w:style w:type="paragraph" w:styleId="Nagwek6">
    <w:name w:val="heading 6"/>
    <w:basedOn w:val="Normalny"/>
    <w:next w:val="Normalny"/>
    <w:link w:val="Nagwek6Znak"/>
    <w:uiPriority w:val="9"/>
    <w:unhideWhenUsed/>
    <w:qFormat/>
    <w:rsid w:val="006A6FA3"/>
    <w:pPr>
      <w:keepNext/>
      <w:keepLines/>
      <w:spacing w:before="200" w:after="0"/>
      <w:outlineLvl w:val="5"/>
    </w:pPr>
    <w:rPr>
      <w:rFonts w:asciiTheme="majorHAnsi" w:eastAsiaTheme="majorEastAsia" w:hAnsiTheme="majorHAnsi" w:cstheme="majorBidi"/>
      <w:i/>
      <w:iCs/>
      <w:color w:val="650000" w:themeColor="accent1" w:themeShade="7F"/>
    </w:rPr>
  </w:style>
  <w:style w:type="paragraph" w:styleId="Nagwek7">
    <w:name w:val="heading 7"/>
    <w:basedOn w:val="Normalny"/>
    <w:next w:val="Normalny"/>
    <w:link w:val="Nagwek7Znak"/>
    <w:uiPriority w:val="9"/>
    <w:unhideWhenUsed/>
    <w:qFormat/>
    <w:rsid w:val="006A6FA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unhideWhenUsed/>
    <w:qFormat/>
    <w:rsid w:val="006A6FA3"/>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Nagwek9">
    <w:name w:val="heading 9"/>
    <w:basedOn w:val="Normalny"/>
    <w:next w:val="Normalny"/>
    <w:link w:val="Nagwek9Znak"/>
    <w:uiPriority w:val="9"/>
    <w:unhideWhenUsed/>
    <w:qFormat/>
    <w:rsid w:val="006A6FA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4C07F6"/>
    <w:rPr>
      <w:rFonts w:ascii="Segoe UI" w:hAnsi="Segoe UI"/>
      <w:bCs/>
      <w:color w:val="2563C1"/>
      <w:sz w:val="40"/>
      <w:szCs w:val="28"/>
      <w:lang w:eastAsia="en-US"/>
    </w:rPr>
  </w:style>
  <w:style w:type="character" w:customStyle="1" w:styleId="Nagwek2Znak">
    <w:name w:val="Nagłówek 2 Znak"/>
    <w:link w:val="Nagwek2"/>
    <w:uiPriority w:val="9"/>
    <w:rsid w:val="003D29B4"/>
    <w:rPr>
      <w:rFonts w:ascii="Segoe UI" w:hAnsi="Segoe UI"/>
      <w:bCs/>
      <w:color w:val="715639" w:themeColor="accent2" w:themeShade="80"/>
      <w:sz w:val="32"/>
      <w:szCs w:val="26"/>
      <w:lang w:eastAsia="en-US"/>
    </w:rPr>
  </w:style>
  <w:style w:type="character" w:customStyle="1" w:styleId="Nagwek3Znak">
    <w:name w:val="Nagłówek 3 Znak"/>
    <w:link w:val="Nagwek3"/>
    <w:uiPriority w:val="9"/>
    <w:rsid w:val="00160B5A"/>
    <w:rPr>
      <w:rFonts w:ascii="Segoe UI" w:hAnsi="Segoe UI"/>
      <w:bCs/>
      <w:color w:val="595959" w:themeColor="text1" w:themeTint="A6"/>
      <w:sz w:val="32"/>
      <w:szCs w:val="22"/>
      <w:lang w:eastAsia="en-US"/>
    </w:rPr>
  </w:style>
  <w:style w:type="character" w:customStyle="1" w:styleId="Nagwek4Znak">
    <w:name w:val="Nagłówek 4 Znak"/>
    <w:basedOn w:val="Domylnaczcionkaakapitu"/>
    <w:link w:val="Nagwek4"/>
    <w:uiPriority w:val="9"/>
    <w:semiHidden/>
    <w:rsid w:val="0090588A"/>
    <w:rPr>
      <w:rFonts w:asciiTheme="majorHAnsi" w:eastAsiaTheme="majorEastAsia" w:hAnsiTheme="majorHAnsi" w:cstheme="majorBidi"/>
      <w:b/>
      <w:bCs/>
      <w:i/>
      <w:iCs/>
      <w:color w:val="634545" w:themeColor="accent6" w:themeShade="BF"/>
      <w:sz w:val="24"/>
      <w:szCs w:val="22"/>
      <w:lang w:eastAsia="en-US"/>
    </w:rPr>
  </w:style>
  <w:style w:type="paragraph" w:styleId="Tekstdymka">
    <w:name w:val="Balloon Text"/>
    <w:basedOn w:val="Normalny"/>
    <w:link w:val="TekstdymkaZnak"/>
    <w:uiPriority w:val="99"/>
    <w:semiHidden/>
    <w:unhideWhenUsed/>
    <w:rsid w:val="007C02F4"/>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7C02F4"/>
    <w:rPr>
      <w:rFonts w:ascii="Tahoma" w:hAnsi="Tahoma" w:cs="Tahoma"/>
      <w:sz w:val="16"/>
      <w:szCs w:val="16"/>
    </w:rPr>
  </w:style>
  <w:style w:type="paragraph" w:styleId="Tytu">
    <w:name w:val="Title"/>
    <w:basedOn w:val="Normalny"/>
    <w:next w:val="Normalny"/>
    <w:link w:val="TytuZnak"/>
    <w:uiPriority w:val="10"/>
    <w:qFormat/>
    <w:rsid w:val="00901DA5"/>
    <w:pPr>
      <w:pBdr>
        <w:bottom w:val="single" w:sz="8" w:space="4" w:color="6E6E4E"/>
      </w:pBdr>
      <w:spacing w:after="300" w:line="240" w:lineRule="auto"/>
      <w:contextualSpacing/>
    </w:pPr>
    <w:rPr>
      <w:color w:val="9C1E22"/>
      <w:spacing w:val="5"/>
      <w:kern w:val="28"/>
      <w:sz w:val="52"/>
      <w:szCs w:val="52"/>
    </w:rPr>
  </w:style>
  <w:style w:type="character" w:customStyle="1" w:styleId="TytuZnak">
    <w:name w:val="Tytuł Znak"/>
    <w:link w:val="Tytu"/>
    <w:uiPriority w:val="10"/>
    <w:rsid w:val="00901DA5"/>
    <w:rPr>
      <w:rFonts w:ascii="Times New Roman" w:eastAsia="Times New Roman" w:hAnsi="Times New Roman" w:cs="Times New Roman"/>
      <w:color w:val="9C1E22"/>
      <w:spacing w:val="5"/>
      <w:kern w:val="28"/>
      <w:sz w:val="52"/>
      <w:szCs w:val="52"/>
    </w:rPr>
  </w:style>
  <w:style w:type="paragraph" w:styleId="Nagwek">
    <w:name w:val="header"/>
    <w:basedOn w:val="Normalny"/>
    <w:link w:val="NagwekZnak"/>
    <w:uiPriority w:val="99"/>
    <w:unhideWhenUsed/>
    <w:rsid w:val="00197E6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97E69"/>
  </w:style>
  <w:style w:type="paragraph" w:styleId="Stopka">
    <w:name w:val="footer"/>
    <w:basedOn w:val="Normalny"/>
    <w:link w:val="StopkaZnak"/>
    <w:uiPriority w:val="99"/>
    <w:unhideWhenUsed/>
    <w:rsid w:val="00197E6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97E69"/>
  </w:style>
  <w:style w:type="paragraph" w:styleId="Nagwekspisutreci">
    <w:name w:val="TOC Heading"/>
    <w:basedOn w:val="Nagwek1"/>
    <w:next w:val="Normalny"/>
    <w:uiPriority w:val="39"/>
    <w:unhideWhenUsed/>
    <w:qFormat/>
    <w:rsid w:val="006D113A"/>
    <w:pPr>
      <w:outlineLvl w:val="9"/>
    </w:pPr>
    <w:rPr>
      <w:color w:val="5B5B5B"/>
      <w:lang w:eastAsia="pl-PL"/>
    </w:rPr>
  </w:style>
  <w:style w:type="paragraph" w:styleId="Spistreci1">
    <w:name w:val="toc 1"/>
    <w:basedOn w:val="Normalny"/>
    <w:next w:val="Normalny"/>
    <w:autoRedefine/>
    <w:uiPriority w:val="39"/>
    <w:unhideWhenUsed/>
    <w:rsid w:val="00972B6C"/>
    <w:pPr>
      <w:tabs>
        <w:tab w:val="left" w:pos="567"/>
        <w:tab w:val="right" w:leader="dot" w:pos="9062"/>
      </w:tabs>
      <w:spacing w:after="100"/>
    </w:pPr>
    <w:rPr>
      <w:rFonts w:asciiTheme="majorHAnsi" w:hAnsiTheme="majorHAnsi"/>
      <w:b/>
      <w:noProof/>
    </w:rPr>
  </w:style>
  <w:style w:type="paragraph" w:styleId="Spistreci2">
    <w:name w:val="toc 2"/>
    <w:basedOn w:val="Normalny"/>
    <w:next w:val="Normalny"/>
    <w:autoRedefine/>
    <w:uiPriority w:val="39"/>
    <w:unhideWhenUsed/>
    <w:rsid w:val="006D113A"/>
    <w:pPr>
      <w:spacing w:after="100"/>
      <w:ind w:left="240"/>
    </w:pPr>
  </w:style>
  <w:style w:type="paragraph" w:styleId="Spistreci3">
    <w:name w:val="toc 3"/>
    <w:basedOn w:val="Normalny"/>
    <w:next w:val="Normalny"/>
    <w:autoRedefine/>
    <w:uiPriority w:val="39"/>
    <w:unhideWhenUsed/>
    <w:rsid w:val="006542DA"/>
    <w:pPr>
      <w:tabs>
        <w:tab w:val="left" w:pos="1100"/>
        <w:tab w:val="right" w:leader="dot" w:pos="9062"/>
      </w:tabs>
      <w:spacing w:after="100"/>
      <w:ind w:left="480"/>
    </w:pPr>
    <w:rPr>
      <w:i/>
      <w:noProof/>
    </w:rPr>
  </w:style>
  <w:style w:type="character" w:styleId="Hipercze">
    <w:name w:val="Hyperlink"/>
    <w:uiPriority w:val="99"/>
    <w:unhideWhenUsed/>
    <w:rsid w:val="006D113A"/>
    <w:rPr>
      <w:color w:val="CC9900"/>
      <w:u w:val="single"/>
    </w:rPr>
  </w:style>
  <w:style w:type="paragraph" w:styleId="Tekstprzypisudolnego">
    <w:name w:val="footnote text"/>
    <w:basedOn w:val="Normalny"/>
    <w:link w:val="TekstprzypisudolnegoZnak"/>
    <w:uiPriority w:val="99"/>
    <w:unhideWhenUsed/>
    <w:rsid w:val="000427EA"/>
    <w:pPr>
      <w:spacing w:after="0" w:line="240" w:lineRule="auto"/>
    </w:pPr>
    <w:rPr>
      <w:sz w:val="20"/>
      <w:szCs w:val="20"/>
    </w:rPr>
  </w:style>
  <w:style w:type="character" w:customStyle="1" w:styleId="TekstprzypisudolnegoZnak">
    <w:name w:val="Tekst przypisu dolnego Znak"/>
    <w:link w:val="Tekstprzypisudolnego"/>
    <w:uiPriority w:val="99"/>
    <w:rsid w:val="000427EA"/>
    <w:rPr>
      <w:sz w:val="20"/>
      <w:szCs w:val="20"/>
    </w:rPr>
  </w:style>
  <w:style w:type="character" w:styleId="Odwoanieprzypisudolnego">
    <w:name w:val="footnote reference"/>
    <w:uiPriority w:val="99"/>
    <w:semiHidden/>
    <w:unhideWhenUsed/>
    <w:rsid w:val="000427EA"/>
    <w:rPr>
      <w:vertAlign w:val="superscript"/>
    </w:rPr>
  </w:style>
  <w:style w:type="paragraph" w:styleId="Akapitzlist">
    <w:name w:val="List Paragraph"/>
    <w:aliases w:val="Numerowanie,Akapit z listą BS,Kolorowa lista — akcent 11,List Paragraph2,Dot pt,F5 List Paragraph,List Paragraph1,Recommendation,List Paragraph11,A_wyliczenie,K-P_odwolanie,Akapit z listą5,maz_wyliczenie,opis dzialania,Akapit z listą2"/>
    <w:basedOn w:val="Normalny"/>
    <w:link w:val="AkapitzlistZnak"/>
    <w:uiPriority w:val="34"/>
    <w:qFormat/>
    <w:rsid w:val="00E21038"/>
    <w:pPr>
      <w:ind w:left="720"/>
      <w:contextualSpacing/>
    </w:pPr>
  </w:style>
  <w:style w:type="paragraph" w:customStyle="1" w:styleId="Default">
    <w:name w:val="Default"/>
    <w:rsid w:val="00420B1B"/>
    <w:pPr>
      <w:autoSpaceDE w:val="0"/>
      <w:autoSpaceDN w:val="0"/>
      <w:adjustRightInd w:val="0"/>
    </w:pPr>
    <w:rPr>
      <w:rFonts w:ascii="Constantia" w:hAnsi="Constantia" w:cs="Constantia"/>
      <w:color w:val="000000"/>
      <w:sz w:val="24"/>
      <w:szCs w:val="24"/>
      <w:lang w:eastAsia="en-US"/>
    </w:rPr>
  </w:style>
  <w:style w:type="paragraph" w:styleId="Legenda">
    <w:name w:val="caption"/>
    <w:basedOn w:val="Normalny"/>
    <w:next w:val="Normalny"/>
    <w:uiPriority w:val="35"/>
    <w:unhideWhenUsed/>
    <w:qFormat/>
    <w:rsid w:val="00FF5BCC"/>
    <w:pPr>
      <w:spacing w:line="23" w:lineRule="atLeast"/>
    </w:pPr>
    <w:rPr>
      <w:rFonts w:ascii="Segoe UI" w:hAnsi="Segoe UI"/>
      <w:bCs/>
      <w:i/>
      <w:spacing w:val="20"/>
      <w:szCs w:val="18"/>
    </w:rPr>
  </w:style>
  <w:style w:type="table" w:styleId="Tabela-Siatka">
    <w:name w:val="Table Grid"/>
    <w:basedOn w:val="Standardowy"/>
    <w:uiPriority w:val="59"/>
    <w:rsid w:val="00762439"/>
    <w:pPr>
      <w:jc w:val="center"/>
    </w:pPr>
    <w:rPr>
      <w:sz w:val="24"/>
    </w:rPr>
    <w:tblPr>
      <w:jc w:val="center"/>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Pr>
    <w:trPr>
      <w:jc w:val="center"/>
    </w:trPr>
    <w:tcPr>
      <w:shd w:val="clear" w:color="auto" w:fill="D9D9D9" w:themeFill="background1" w:themeFillShade="D9"/>
      <w:vAlign w:val="center"/>
    </w:tcPr>
    <w:tblStylePr w:type="firstRow">
      <w:tblPr/>
      <w:tcPr>
        <w:shd w:val="clear" w:color="auto" w:fill="D9D9D9" w:themeFill="background1" w:themeFillShade="D9"/>
      </w:tcPr>
    </w:tblStylePr>
    <w:tblStylePr w:type="firstCol">
      <w:tblPr/>
      <w:tcPr>
        <w:shd w:val="clear" w:color="auto" w:fill="D9D9D9" w:themeFill="background1" w:themeFillShade="D9"/>
      </w:tcPr>
    </w:tblStylePr>
  </w:style>
  <w:style w:type="table" w:customStyle="1" w:styleId="Jasnasiatkaakcent11">
    <w:name w:val="Jasna siatka — akcent 11"/>
    <w:basedOn w:val="Standardowy"/>
    <w:uiPriority w:val="62"/>
    <w:rsid w:val="00AD323C"/>
    <w:tblPr>
      <w:tblStyleRowBandSize w:val="1"/>
      <w:tblStyleColBandSize w:val="1"/>
      <w:tblBorders>
        <w:top w:val="single" w:sz="8" w:space="0" w:color="7A7A7A"/>
        <w:left w:val="single" w:sz="8" w:space="0" w:color="7A7A7A"/>
        <w:bottom w:val="single" w:sz="8" w:space="0" w:color="7A7A7A"/>
        <w:right w:val="single" w:sz="8" w:space="0" w:color="7A7A7A"/>
        <w:insideH w:val="single" w:sz="8" w:space="0" w:color="7A7A7A"/>
        <w:insideV w:val="single" w:sz="8" w:space="0" w:color="7A7A7A"/>
      </w:tblBorders>
    </w:tblPr>
    <w:tblStylePr w:type="firstRow">
      <w:pPr>
        <w:spacing w:before="0" w:after="0" w:line="240" w:lineRule="auto"/>
      </w:pPr>
      <w:rPr>
        <w:rFonts w:ascii="Times New Roman" w:eastAsia="Times New Roman" w:hAnsi="Times New Roman" w:cs="Times New Roman"/>
        <w:b/>
        <w:bCs/>
      </w:rPr>
      <w:tblPr/>
      <w:tcPr>
        <w:tcBorders>
          <w:top w:val="single" w:sz="8" w:space="0" w:color="7A7A7A"/>
          <w:left w:val="single" w:sz="8" w:space="0" w:color="7A7A7A"/>
          <w:bottom w:val="single" w:sz="18" w:space="0" w:color="7A7A7A"/>
          <w:right w:val="single" w:sz="8" w:space="0" w:color="7A7A7A"/>
          <w:insideH w:val="nil"/>
          <w:insideV w:val="single" w:sz="8" w:space="0" w:color="7A7A7A"/>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7A7A7A"/>
          <w:left w:val="single" w:sz="8" w:space="0" w:color="7A7A7A"/>
          <w:bottom w:val="single" w:sz="8" w:space="0" w:color="7A7A7A"/>
          <w:right w:val="single" w:sz="8" w:space="0" w:color="7A7A7A"/>
          <w:insideH w:val="nil"/>
          <w:insideV w:val="single" w:sz="8" w:space="0" w:color="7A7A7A"/>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7A7A7A"/>
          <w:left w:val="single" w:sz="8" w:space="0" w:color="7A7A7A"/>
          <w:bottom w:val="single" w:sz="8" w:space="0" w:color="7A7A7A"/>
          <w:right w:val="single" w:sz="8" w:space="0" w:color="7A7A7A"/>
        </w:tcBorders>
      </w:tcPr>
    </w:tblStylePr>
    <w:tblStylePr w:type="band1Vert">
      <w:tblPr/>
      <w:tcPr>
        <w:tcBorders>
          <w:top w:val="single" w:sz="8" w:space="0" w:color="7A7A7A"/>
          <w:left w:val="single" w:sz="8" w:space="0" w:color="7A7A7A"/>
          <w:bottom w:val="single" w:sz="8" w:space="0" w:color="7A7A7A"/>
          <w:right w:val="single" w:sz="8" w:space="0" w:color="7A7A7A"/>
        </w:tcBorders>
        <w:shd w:val="clear" w:color="auto" w:fill="DEDEDE"/>
      </w:tcPr>
    </w:tblStylePr>
    <w:tblStylePr w:type="band1Horz">
      <w:tblPr/>
      <w:tcPr>
        <w:tcBorders>
          <w:top w:val="single" w:sz="8" w:space="0" w:color="7A7A7A"/>
          <w:left w:val="single" w:sz="8" w:space="0" w:color="7A7A7A"/>
          <w:bottom w:val="single" w:sz="8" w:space="0" w:color="7A7A7A"/>
          <w:right w:val="single" w:sz="8" w:space="0" w:color="7A7A7A"/>
          <w:insideV w:val="single" w:sz="8" w:space="0" w:color="7A7A7A"/>
        </w:tcBorders>
        <w:shd w:val="clear" w:color="auto" w:fill="DEDEDE"/>
      </w:tcPr>
    </w:tblStylePr>
    <w:tblStylePr w:type="band2Horz">
      <w:tblPr/>
      <w:tcPr>
        <w:tcBorders>
          <w:top w:val="single" w:sz="8" w:space="0" w:color="7A7A7A"/>
          <w:left w:val="single" w:sz="8" w:space="0" w:color="7A7A7A"/>
          <w:bottom w:val="single" w:sz="8" w:space="0" w:color="7A7A7A"/>
          <w:right w:val="single" w:sz="8" w:space="0" w:color="7A7A7A"/>
          <w:insideV w:val="single" w:sz="8" w:space="0" w:color="7A7A7A"/>
        </w:tcBorders>
      </w:tcPr>
    </w:tblStylePr>
  </w:style>
  <w:style w:type="table" w:styleId="Jasnasiatkaakcent2">
    <w:name w:val="Light Grid Accent 2"/>
    <w:basedOn w:val="Standardowy"/>
    <w:uiPriority w:val="62"/>
    <w:rsid w:val="00AD323C"/>
    <w:tblPr>
      <w:tblStyleRowBandSize w:val="1"/>
      <w:tblStyleColBandSize w:val="1"/>
      <w:tblBorders>
        <w:top w:val="single" w:sz="8" w:space="0" w:color="F5C201"/>
        <w:left w:val="single" w:sz="8" w:space="0" w:color="F5C201"/>
        <w:bottom w:val="single" w:sz="8" w:space="0" w:color="F5C201"/>
        <w:right w:val="single" w:sz="8" w:space="0" w:color="F5C201"/>
        <w:insideH w:val="single" w:sz="8" w:space="0" w:color="F5C201"/>
        <w:insideV w:val="single" w:sz="8" w:space="0" w:color="F5C201"/>
      </w:tblBorders>
    </w:tblPr>
    <w:tblStylePr w:type="firstRow">
      <w:pPr>
        <w:spacing w:before="0" w:after="0" w:line="240" w:lineRule="auto"/>
      </w:pPr>
      <w:rPr>
        <w:rFonts w:ascii="Times New Roman" w:eastAsia="Times New Roman" w:hAnsi="Times New Roman" w:cs="Times New Roman"/>
        <w:b/>
        <w:bCs/>
      </w:rPr>
      <w:tblPr/>
      <w:tcPr>
        <w:tcBorders>
          <w:top w:val="single" w:sz="8" w:space="0" w:color="F5C201"/>
          <w:left w:val="single" w:sz="8" w:space="0" w:color="F5C201"/>
          <w:bottom w:val="single" w:sz="18" w:space="0" w:color="F5C201"/>
          <w:right w:val="single" w:sz="8" w:space="0" w:color="F5C201"/>
          <w:insideH w:val="nil"/>
          <w:insideV w:val="single" w:sz="8" w:space="0" w:color="F5C201"/>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F5C201"/>
          <w:left w:val="single" w:sz="8" w:space="0" w:color="F5C201"/>
          <w:bottom w:val="single" w:sz="8" w:space="0" w:color="F5C201"/>
          <w:right w:val="single" w:sz="8" w:space="0" w:color="F5C201"/>
          <w:insideH w:val="nil"/>
          <w:insideV w:val="single" w:sz="8" w:space="0" w:color="F5C201"/>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F5C201"/>
          <w:left w:val="single" w:sz="8" w:space="0" w:color="F5C201"/>
          <w:bottom w:val="single" w:sz="8" w:space="0" w:color="F5C201"/>
          <w:right w:val="single" w:sz="8" w:space="0" w:color="F5C201"/>
        </w:tcBorders>
      </w:tcPr>
    </w:tblStylePr>
    <w:tblStylePr w:type="band1Vert">
      <w:tblPr/>
      <w:tcPr>
        <w:tcBorders>
          <w:top w:val="single" w:sz="8" w:space="0" w:color="F5C201"/>
          <w:left w:val="single" w:sz="8" w:space="0" w:color="F5C201"/>
          <w:bottom w:val="single" w:sz="8" w:space="0" w:color="F5C201"/>
          <w:right w:val="single" w:sz="8" w:space="0" w:color="F5C201"/>
        </w:tcBorders>
        <w:shd w:val="clear" w:color="auto" w:fill="FEF1BD"/>
      </w:tcPr>
    </w:tblStylePr>
    <w:tblStylePr w:type="band1Horz">
      <w:tblPr/>
      <w:tcPr>
        <w:tcBorders>
          <w:top w:val="single" w:sz="8" w:space="0" w:color="F5C201"/>
          <w:left w:val="single" w:sz="8" w:space="0" w:color="F5C201"/>
          <w:bottom w:val="single" w:sz="8" w:space="0" w:color="F5C201"/>
          <w:right w:val="single" w:sz="8" w:space="0" w:color="F5C201"/>
          <w:insideV w:val="single" w:sz="8" w:space="0" w:color="F5C201"/>
        </w:tcBorders>
        <w:shd w:val="clear" w:color="auto" w:fill="FEF1BD"/>
      </w:tcPr>
    </w:tblStylePr>
    <w:tblStylePr w:type="band2Horz">
      <w:tblPr/>
      <w:tcPr>
        <w:tcBorders>
          <w:top w:val="single" w:sz="8" w:space="0" w:color="F5C201"/>
          <w:left w:val="single" w:sz="8" w:space="0" w:color="F5C201"/>
          <w:bottom w:val="single" w:sz="8" w:space="0" w:color="F5C201"/>
          <w:right w:val="single" w:sz="8" w:space="0" w:color="F5C201"/>
          <w:insideV w:val="single" w:sz="8" w:space="0" w:color="F5C201"/>
        </w:tcBorders>
      </w:tcPr>
    </w:tblStylePr>
  </w:style>
  <w:style w:type="table" w:styleId="Jasnasiatkaakcent6">
    <w:name w:val="Light Grid Accent 6"/>
    <w:basedOn w:val="Standardowy"/>
    <w:uiPriority w:val="62"/>
    <w:rsid w:val="00AD323C"/>
    <w:tblPr>
      <w:tblStyleRowBandSize w:val="1"/>
      <w:tblStyleColBandSize w:val="1"/>
      <w:tblBorders>
        <w:top w:val="single" w:sz="8" w:space="0" w:color="B4B392"/>
        <w:left w:val="single" w:sz="8" w:space="0" w:color="B4B392"/>
        <w:bottom w:val="single" w:sz="8" w:space="0" w:color="B4B392"/>
        <w:right w:val="single" w:sz="8" w:space="0" w:color="B4B392"/>
        <w:insideH w:val="single" w:sz="8" w:space="0" w:color="B4B392"/>
        <w:insideV w:val="single" w:sz="8" w:space="0" w:color="B4B392"/>
      </w:tblBorders>
    </w:tblPr>
    <w:tblStylePr w:type="firstRow">
      <w:pPr>
        <w:spacing w:before="0" w:after="0" w:line="240" w:lineRule="auto"/>
      </w:pPr>
      <w:rPr>
        <w:rFonts w:ascii="Times New Roman" w:eastAsia="Times New Roman" w:hAnsi="Times New Roman" w:cs="Times New Roman"/>
        <w:b/>
        <w:bCs/>
      </w:rPr>
      <w:tblPr/>
      <w:tcPr>
        <w:tcBorders>
          <w:top w:val="single" w:sz="8" w:space="0" w:color="B4B392"/>
          <w:left w:val="single" w:sz="8" w:space="0" w:color="B4B392"/>
          <w:bottom w:val="single" w:sz="18" w:space="0" w:color="B4B392"/>
          <w:right w:val="single" w:sz="8" w:space="0" w:color="B4B392"/>
          <w:insideH w:val="nil"/>
          <w:insideV w:val="single" w:sz="8" w:space="0" w:color="B4B392"/>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B4B392"/>
          <w:left w:val="single" w:sz="8" w:space="0" w:color="B4B392"/>
          <w:bottom w:val="single" w:sz="8" w:space="0" w:color="B4B392"/>
          <w:right w:val="single" w:sz="8" w:space="0" w:color="B4B392"/>
          <w:insideH w:val="nil"/>
          <w:insideV w:val="single" w:sz="8" w:space="0" w:color="B4B392"/>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B4B392"/>
          <w:left w:val="single" w:sz="8" w:space="0" w:color="B4B392"/>
          <w:bottom w:val="single" w:sz="8" w:space="0" w:color="B4B392"/>
          <w:right w:val="single" w:sz="8" w:space="0" w:color="B4B392"/>
        </w:tcBorders>
      </w:tcPr>
    </w:tblStylePr>
    <w:tblStylePr w:type="band1Vert">
      <w:tblPr/>
      <w:tcPr>
        <w:tcBorders>
          <w:top w:val="single" w:sz="8" w:space="0" w:color="B4B392"/>
          <w:left w:val="single" w:sz="8" w:space="0" w:color="B4B392"/>
          <w:bottom w:val="single" w:sz="8" w:space="0" w:color="B4B392"/>
          <w:right w:val="single" w:sz="8" w:space="0" w:color="B4B392"/>
        </w:tcBorders>
        <w:shd w:val="clear" w:color="auto" w:fill="ECECE3"/>
      </w:tcPr>
    </w:tblStylePr>
    <w:tblStylePr w:type="band1Horz">
      <w:tblPr/>
      <w:tcPr>
        <w:tcBorders>
          <w:top w:val="single" w:sz="8" w:space="0" w:color="B4B392"/>
          <w:left w:val="single" w:sz="8" w:space="0" w:color="B4B392"/>
          <w:bottom w:val="single" w:sz="8" w:space="0" w:color="B4B392"/>
          <w:right w:val="single" w:sz="8" w:space="0" w:color="B4B392"/>
          <w:insideV w:val="single" w:sz="8" w:space="0" w:color="B4B392"/>
        </w:tcBorders>
        <w:shd w:val="clear" w:color="auto" w:fill="ECECE3"/>
      </w:tcPr>
    </w:tblStylePr>
    <w:tblStylePr w:type="band2Horz">
      <w:tblPr/>
      <w:tcPr>
        <w:tcBorders>
          <w:top w:val="single" w:sz="8" w:space="0" w:color="B4B392"/>
          <w:left w:val="single" w:sz="8" w:space="0" w:color="B4B392"/>
          <w:bottom w:val="single" w:sz="8" w:space="0" w:color="B4B392"/>
          <w:right w:val="single" w:sz="8" w:space="0" w:color="B4B392"/>
          <w:insideV w:val="single" w:sz="8" w:space="0" w:color="B4B392"/>
        </w:tcBorders>
      </w:tcPr>
    </w:tblStylePr>
  </w:style>
  <w:style w:type="table" w:styleId="Jasnasiatkaakcent5">
    <w:name w:val="Light Grid Accent 5"/>
    <w:basedOn w:val="Standardowy"/>
    <w:uiPriority w:val="62"/>
    <w:rsid w:val="009732E4"/>
    <w:tblPr>
      <w:tblStyleRowBandSize w:val="1"/>
      <w:tblStyleColBandSize w:val="1"/>
      <w:tblBorders>
        <w:top w:val="single" w:sz="8" w:space="0" w:color="DC5924"/>
        <w:left w:val="single" w:sz="8" w:space="0" w:color="DC5924"/>
        <w:bottom w:val="single" w:sz="8" w:space="0" w:color="DC5924"/>
        <w:right w:val="single" w:sz="8" w:space="0" w:color="DC5924"/>
        <w:insideH w:val="single" w:sz="8" w:space="0" w:color="DC5924"/>
        <w:insideV w:val="single" w:sz="8" w:space="0" w:color="DC5924"/>
      </w:tblBorders>
    </w:tblPr>
    <w:tblStylePr w:type="firstRow">
      <w:pPr>
        <w:spacing w:before="0" w:after="0" w:line="240" w:lineRule="auto"/>
      </w:pPr>
      <w:rPr>
        <w:rFonts w:ascii="Times New Roman" w:eastAsia="Times New Roman" w:hAnsi="Times New Roman" w:cs="Times New Roman"/>
        <w:b/>
        <w:bCs/>
      </w:rPr>
      <w:tblPr/>
      <w:tcPr>
        <w:tcBorders>
          <w:top w:val="single" w:sz="8" w:space="0" w:color="DC5924"/>
          <w:left w:val="single" w:sz="8" w:space="0" w:color="DC5924"/>
          <w:bottom w:val="single" w:sz="18" w:space="0" w:color="DC5924"/>
          <w:right w:val="single" w:sz="8" w:space="0" w:color="DC5924"/>
          <w:insideH w:val="nil"/>
          <w:insideV w:val="single" w:sz="8" w:space="0" w:color="DC5924"/>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DC5924"/>
          <w:left w:val="single" w:sz="8" w:space="0" w:color="DC5924"/>
          <w:bottom w:val="single" w:sz="8" w:space="0" w:color="DC5924"/>
          <w:right w:val="single" w:sz="8" w:space="0" w:color="DC5924"/>
          <w:insideH w:val="nil"/>
          <w:insideV w:val="single" w:sz="8" w:space="0" w:color="DC5924"/>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DC5924"/>
          <w:left w:val="single" w:sz="8" w:space="0" w:color="DC5924"/>
          <w:bottom w:val="single" w:sz="8" w:space="0" w:color="DC5924"/>
          <w:right w:val="single" w:sz="8" w:space="0" w:color="DC5924"/>
        </w:tcBorders>
      </w:tcPr>
    </w:tblStylePr>
    <w:tblStylePr w:type="band1Vert">
      <w:tblPr/>
      <w:tcPr>
        <w:tcBorders>
          <w:top w:val="single" w:sz="8" w:space="0" w:color="DC5924"/>
          <w:left w:val="single" w:sz="8" w:space="0" w:color="DC5924"/>
          <w:bottom w:val="single" w:sz="8" w:space="0" w:color="DC5924"/>
          <w:right w:val="single" w:sz="8" w:space="0" w:color="DC5924"/>
        </w:tcBorders>
        <w:shd w:val="clear" w:color="auto" w:fill="F6D5C8"/>
      </w:tcPr>
    </w:tblStylePr>
    <w:tblStylePr w:type="band1Horz">
      <w:tblPr/>
      <w:tcPr>
        <w:tcBorders>
          <w:top w:val="single" w:sz="8" w:space="0" w:color="DC5924"/>
          <w:left w:val="single" w:sz="8" w:space="0" w:color="DC5924"/>
          <w:bottom w:val="single" w:sz="8" w:space="0" w:color="DC5924"/>
          <w:right w:val="single" w:sz="8" w:space="0" w:color="DC5924"/>
          <w:insideV w:val="single" w:sz="8" w:space="0" w:color="DC5924"/>
        </w:tcBorders>
        <w:shd w:val="clear" w:color="auto" w:fill="F6D5C8"/>
      </w:tcPr>
    </w:tblStylePr>
    <w:tblStylePr w:type="band2Horz">
      <w:tblPr/>
      <w:tcPr>
        <w:tcBorders>
          <w:top w:val="single" w:sz="8" w:space="0" w:color="DC5924"/>
          <w:left w:val="single" w:sz="8" w:space="0" w:color="DC5924"/>
          <w:bottom w:val="single" w:sz="8" w:space="0" w:color="DC5924"/>
          <w:right w:val="single" w:sz="8" w:space="0" w:color="DC5924"/>
          <w:insideV w:val="single" w:sz="8" w:space="0" w:color="DC5924"/>
        </w:tcBorders>
      </w:tcPr>
    </w:tblStylePr>
  </w:style>
  <w:style w:type="paragraph" w:styleId="Tekstprzypisukocowego">
    <w:name w:val="endnote text"/>
    <w:basedOn w:val="Normalny"/>
    <w:link w:val="TekstprzypisukocowegoZnak"/>
    <w:uiPriority w:val="99"/>
    <w:semiHidden/>
    <w:unhideWhenUsed/>
    <w:rsid w:val="00261E5D"/>
    <w:pPr>
      <w:spacing w:after="0" w:line="240" w:lineRule="auto"/>
    </w:pPr>
    <w:rPr>
      <w:sz w:val="20"/>
      <w:szCs w:val="20"/>
    </w:rPr>
  </w:style>
  <w:style w:type="character" w:customStyle="1" w:styleId="TekstprzypisukocowegoZnak">
    <w:name w:val="Tekst przypisu końcowego Znak"/>
    <w:link w:val="Tekstprzypisukocowego"/>
    <w:uiPriority w:val="99"/>
    <w:semiHidden/>
    <w:rsid w:val="00261E5D"/>
    <w:rPr>
      <w:rFonts w:ascii="Times New Roman" w:hAnsi="Times New Roman"/>
      <w:sz w:val="20"/>
      <w:szCs w:val="20"/>
    </w:rPr>
  </w:style>
  <w:style w:type="character" w:styleId="Odwoanieprzypisukocowego">
    <w:name w:val="endnote reference"/>
    <w:uiPriority w:val="99"/>
    <w:semiHidden/>
    <w:unhideWhenUsed/>
    <w:rsid w:val="00261E5D"/>
    <w:rPr>
      <w:vertAlign w:val="superscript"/>
    </w:rPr>
  </w:style>
  <w:style w:type="paragraph" w:styleId="Cytatintensywny">
    <w:name w:val="Intense Quote"/>
    <w:basedOn w:val="Normalny"/>
    <w:next w:val="Normalny"/>
    <w:link w:val="CytatintensywnyZnak"/>
    <w:uiPriority w:val="30"/>
    <w:qFormat/>
    <w:rsid w:val="007C0F81"/>
    <w:pPr>
      <w:pBdr>
        <w:bottom w:val="single" w:sz="4" w:space="4" w:color="7A7A7A"/>
      </w:pBdr>
      <w:spacing w:before="200" w:after="280"/>
      <w:ind w:left="936" w:right="936"/>
    </w:pPr>
    <w:rPr>
      <w:b/>
      <w:bCs/>
      <w:i/>
      <w:iCs/>
      <w:color w:val="7A7A7A"/>
      <w:sz w:val="22"/>
      <w:lang w:eastAsia="pl-PL"/>
    </w:rPr>
  </w:style>
  <w:style w:type="character" w:customStyle="1" w:styleId="CytatintensywnyZnak">
    <w:name w:val="Cytat intensywny Znak"/>
    <w:link w:val="Cytatintensywny"/>
    <w:uiPriority w:val="30"/>
    <w:rsid w:val="007C0F81"/>
    <w:rPr>
      <w:rFonts w:eastAsia="Times New Roman"/>
      <w:b/>
      <w:bCs/>
      <w:i/>
      <w:iCs/>
      <w:color w:val="7A7A7A"/>
      <w:lang w:eastAsia="pl-PL"/>
    </w:rPr>
  </w:style>
  <w:style w:type="paragraph" w:styleId="Spisilustracji">
    <w:name w:val="table of figures"/>
    <w:basedOn w:val="Normalny"/>
    <w:next w:val="Normalny"/>
    <w:uiPriority w:val="99"/>
    <w:unhideWhenUsed/>
    <w:rsid w:val="00CD407B"/>
    <w:pPr>
      <w:spacing w:after="0"/>
    </w:pPr>
  </w:style>
  <w:style w:type="table" w:styleId="redniasiatka1akcent2">
    <w:name w:val="Medium Grid 1 Accent 2"/>
    <w:basedOn w:val="Standardowy"/>
    <w:uiPriority w:val="67"/>
    <w:rsid w:val="009843F1"/>
    <w:tblPr>
      <w:tblStyleRowBandSize w:val="1"/>
      <w:tblStyleColBandSize w:val="1"/>
      <w:tblBorders>
        <w:top w:val="single" w:sz="8" w:space="0" w:color="FED439"/>
        <w:left w:val="single" w:sz="8" w:space="0" w:color="FED439"/>
        <w:bottom w:val="single" w:sz="8" w:space="0" w:color="FED439"/>
        <w:right w:val="single" w:sz="8" w:space="0" w:color="FED439"/>
        <w:insideH w:val="single" w:sz="8" w:space="0" w:color="FED439"/>
        <w:insideV w:val="single" w:sz="8" w:space="0" w:color="FED439"/>
      </w:tblBorders>
    </w:tblPr>
    <w:tcPr>
      <w:shd w:val="clear" w:color="auto" w:fill="FEF1BD"/>
    </w:tcPr>
    <w:tblStylePr w:type="firstRow">
      <w:rPr>
        <w:b/>
        <w:bCs/>
      </w:rPr>
    </w:tblStylePr>
    <w:tblStylePr w:type="lastRow">
      <w:rPr>
        <w:b/>
        <w:bCs/>
      </w:rPr>
      <w:tblPr/>
      <w:tcPr>
        <w:tcBorders>
          <w:top w:val="single" w:sz="18" w:space="0" w:color="FED439"/>
        </w:tcBorders>
      </w:tcPr>
    </w:tblStylePr>
    <w:tblStylePr w:type="firstCol">
      <w:rPr>
        <w:b/>
        <w:bCs/>
      </w:rPr>
    </w:tblStylePr>
    <w:tblStylePr w:type="lastCol">
      <w:rPr>
        <w:b/>
        <w:bCs/>
      </w:rPr>
    </w:tblStylePr>
    <w:tblStylePr w:type="band1Vert">
      <w:tblPr/>
      <w:tcPr>
        <w:shd w:val="clear" w:color="auto" w:fill="FEE27B"/>
      </w:tcPr>
    </w:tblStylePr>
    <w:tblStylePr w:type="band1Horz">
      <w:tblPr/>
      <w:tcPr>
        <w:shd w:val="clear" w:color="auto" w:fill="FEE27B"/>
      </w:tcPr>
    </w:tblStylePr>
  </w:style>
  <w:style w:type="table" w:styleId="redniecieniowanie1akcent5">
    <w:name w:val="Medium Shading 1 Accent 5"/>
    <w:basedOn w:val="Standardowy"/>
    <w:uiPriority w:val="63"/>
    <w:rsid w:val="00C0702A"/>
    <w:tblPr>
      <w:tblStyleRowBandSize w:val="1"/>
      <w:tblStyleColBandSize w:val="1"/>
      <w:tblBorders>
        <w:top w:val="single" w:sz="8" w:space="0" w:color="E4825A"/>
        <w:left w:val="single" w:sz="8" w:space="0" w:color="E4825A"/>
        <w:bottom w:val="single" w:sz="8" w:space="0" w:color="E4825A"/>
        <w:right w:val="single" w:sz="8" w:space="0" w:color="E4825A"/>
        <w:insideH w:val="single" w:sz="8" w:space="0" w:color="E4825A"/>
      </w:tblBorders>
    </w:tblPr>
    <w:tblStylePr w:type="firstRow">
      <w:pPr>
        <w:spacing w:before="0" w:after="0" w:line="240" w:lineRule="auto"/>
      </w:pPr>
      <w:rPr>
        <w:b/>
        <w:bCs/>
        <w:color w:val="FFFFFF"/>
      </w:rPr>
      <w:tblPr/>
      <w:tcPr>
        <w:tcBorders>
          <w:top w:val="single" w:sz="8" w:space="0" w:color="E4825A"/>
          <w:left w:val="single" w:sz="8" w:space="0" w:color="E4825A"/>
          <w:bottom w:val="single" w:sz="8" w:space="0" w:color="E4825A"/>
          <w:right w:val="single" w:sz="8" w:space="0" w:color="E4825A"/>
          <w:insideH w:val="nil"/>
          <w:insideV w:val="nil"/>
        </w:tcBorders>
        <w:shd w:val="clear" w:color="auto" w:fill="DC5924"/>
      </w:tcPr>
    </w:tblStylePr>
    <w:tblStylePr w:type="lastRow">
      <w:pPr>
        <w:spacing w:before="0" w:after="0" w:line="240" w:lineRule="auto"/>
      </w:pPr>
      <w:rPr>
        <w:b/>
        <w:bCs/>
      </w:rPr>
      <w:tblPr/>
      <w:tcPr>
        <w:tcBorders>
          <w:top w:val="double" w:sz="6" w:space="0" w:color="E4825A"/>
          <w:left w:val="single" w:sz="8" w:space="0" w:color="E4825A"/>
          <w:bottom w:val="single" w:sz="8" w:space="0" w:color="E4825A"/>
          <w:right w:val="single" w:sz="8" w:space="0" w:color="E4825A"/>
          <w:insideH w:val="nil"/>
          <w:insideV w:val="nil"/>
        </w:tcBorders>
      </w:tcPr>
    </w:tblStylePr>
    <w:tblStylePr w:type="firstCol">
      <w:rPr>
        <w:b/>
        <w:bCs/>
      </w:rPr>
    </w:tblStylePr>
    <w:tblStylePr w:type="lastCol">
      <w:rPr>
        <w:b/>
        <w:bCs/>
      </w:rPr>
    </w:tblStylePr>
    <w:tblStylePr w:type="band1Vert">
      <w:tblPr/>
      <w:tcPr>
        <w:shd w:val="clear" w:color="auto" w:fill="F6D5C8"/>
      </w:tcPr>
    </w:tblStylePr>
    <w:tblStylePr w:type="band1Horz">
      <w:tblPr/>
      <w:tcPr>
        <w:tcBorders>
          <w:insideH w:val="nil"/>
          <w:insideV w:val="nil"/>
        </w:tcBorders>
        <w:shd w:val="clear" w:color="auto" w:fill="F6D5C8"/>
      </w:tcPr>
    </w:tblStylePr>
    <w:tblStylePr w:type="band2Horz">
      <w:tblPr/>
      <w:tcPr>
        <w:tcBorders>
          <w:insideH w:val="nil"/>
          <w:insideV w:val="nil"/>
        </w:tcBorders>
      </w:tcPr>
    </w:tblStylePr>
  </w:style>
  <w:style w:type="table" w:styleId="Jasnasiatkaakcent4">
    <w:name w:val="Light Grid Accent 4"/>
    <w:basedOn w:val="Standardowy"/>
    <w:uiPriority w:val="62"/>
    <w:rsid w:val="00AD5A2A"/>
    <w:tblPr>
      <w:tblStyleRowBandSize w:val="1"/>
      <w:tblStyleColBandSize w:val="1"/>
      <w:tblBorders>
        <w:top w:val="single" w:sz="8" w:space="0" w:color="989AAC"/>
        <w:left w:val="single" w:sz="8" w:space="0" w:color="989AAC"/>
        <w:bottom w:val="single" w:sz="8" w:space="0" w:color="989AAC"/>
        <w:right w:val="single" w:sz="8" w:space="0" w:color="989AAC"/>
        <w:insideH w:val="single" w:sz="8" w:space="0" w:color="989AAC"/>
        <w:insideV w:val="single" w:sz="8" w:space="0" w:color="989AAC"/>
      </w:tblBorders>
    </w:tblPr>
    <w:tblStylePr w:type="firstRow">
      <w:pPr>
        <w:spacing w:before="0" w:after="0" w:line="240" w:lineRule="auto"/>
      </w:pPr>
      <w:rPr>
        <w:rFonts w:ascii="Times New Roman" w:eastAsia="Times New Roman" w:hAnsi="Times New Roman" w:cs="Times New Roman"/>
        <w:b/>
        <w:bCs/>
      </w:rPr>
      <w:tblPr/>
      <w:tcPr>
        <w:tcBorders>
          <w:top w:val="single" w:sz="8" w:space="0" w:color="989AAC"/>
          <w:left w:val="single" w:sz="8" w:space="0" w:color="989AAC"/>
          <w:bottom w:val="single" w:sz="18" w:space="0" w:color="989AAC"/>
          <w:right w:val="single" w:sz="8" w:space="0" w:color="989AAC"/>
          <w:insideH w:val="nil"/>
          <w:insideV w:val="single" w:sz="8" w:space="0" w:color="989AAC"/>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989AAC"/>
          <w:left w:val="single" w:sz="8" w:space="0" w:color="989AAC"/>
          <w:bottom w:val="single" w:sz="8" w:space="0" w:color="989AAC"/>
          <w:right w:val="single" w:sz="8" w:space="0" w:color="989AAC"/>
          <w:insideH w:val="nil"/>
          <w:insideV w:val="single" w:sz="8" w:space="0" w:color="989AAC"/>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989AAC"/>
          <w:left w:val="single" w:sz="8" w:space="0" w:color="989AAC"/>
          <w:bottom w:val="single" w:sz="8" w:space="0" w:color="989AAC"/>
          <w:right w:val="single" w:sz="8" w:space="0" w:color="989AAC"/>
        </w:tcBorders>
      </w:tcPr>
    </w:tblStylePr>
    <w:tblStylePr w:type="band1Vert">
      <w:tblPr/>
      <w:tcPr>
        <w:tcBorders>
          <w:top w:val="single" w:sz="8" w:space="0" w:color="989AAC"/>
          <w:left w:val="single" w:sz="8" w:space="0" w:color="989AAC"/>
          <w:bottom w:val="single" w:sz="8" w:space="0" w:color="989AAC"/>
          <w:right w:val="single" w:sz="8" w:space="0" w:color="989AAC"/>
        </w:tcBorders>
        <w:shd w:val="clear" w:color="auto" w:fill="E5E5EA"/>
      </w:tcPr>
    </w:tblStylePr>
    <w:tblStylePr w:type="band1Horz">
      <w:tblPr/>
      <w:tcPr>
        <w:tcBorders>
          <w:top w:val="single" w:sz="8" w:space="0" w:color="989AAC"/>
          <w:left w:val="single" w:sz="8" w:space="0" w:color="989AAC"/>
          <w:bottom w:val="single" w:sz="8" w:space="0" w:color="989AAC"/>
          <w:right w:val="single" w:sz="8" w:space="0" w:color="989AAC"/>
          <w:insideV w:val="single" w:sz="8" w:space="0" w:color="989AAC"/>
        </w:tcBorders>
        <w:shd w:val="clear" w:color="auto" w:fill="E5E5EA"/>
      </w:tcPr>
    </w:tblStylePr>
    <w:tblStylePr w:type="band2Horz">
      <w:tblPr/>
      <w:tcPr>
        <w:tcBorders>
          <w:top w:val="single" w:sz="8" w:space="0" w:color="989AAC"/>
          <w:left w:val="single" w:sz="8" w:space="0" w:color="989AAC"/>
          <w:bottom w:val="single" w:sz="8" w:space="0" w:color="989AAC"/>
          <w:right w:val="single" w:sz="8" w:space="0" w:color="989AAC"/>
          <w:insideV w:val="single" w:sz="8" w:space="0" w:color="989AAC"/>
        </w:tcBorders>
      </w:tcPr>
    </w:tblStylePr>
  </w:style>
  <w:style w:type="table" w:styleId="redniecieniowanie1akcent4">
    <w:name w:val="Medium Shading 1 Accent 4"/>
    <w:basedOn w:val="Standardowy"/>
    <w:uiPriority w:val="63"/>
    <w:rsid w:val="00AD5A2A"/>
    <w:tblPr>
      <w:tblStyleRowBandSize w:val="1"/>
      <w:tblStyleColBandSize w:val="1"/>
      <w:tblBorders>
        <w:top w:val="single" w:sz="8" w:space="0" w:color="B1B3C0"/>
        <w:left w:val="single" w:sz="8" w:space="0" w:color="B1B3C0"/>
        <w:bottom w:val="single" w:sz="8" w:space="0" w:color="B1B3C0"/>
        <w:right w:val="single" w:sz="8" w:space="0" w:color="B1B3C0"/>
        <w:insideH w:val="single" w:sz="8" w:space="0" w:color="B1B3C0"/>
      </w:tblBorders>
    </w:tblPr>
    <w:tblStylePr w:type="firstRow">
      <w:pPr>
        <w:spacing w:before="0" w:after="0" w:line="240" w:lineRule="auto"/>
      </w:pPr>
      <w:rPr>
        <w:b/>
        <w:bCs/>
        <w:color w:val="FFFFFF"/>
      </w:rPr>
      <w:tblPr/>
      <w:tcPr>
        <w:tcBorders>
          <w:top w:val="single" w:sz="8" w:space="0" w:color="B1B3C0"/>
          <w:left w:val="single" w:sz="8" w:space="0" w:color="B1B3C0"/>
          <w:bottom w:val="single" w:sz="8" w:space="0" w:color="B1B3C0"/>
          <w:right w:val="single" w:sz="8" w:space="0" w:color="B1B3C0"/>
          <w:insideH w:val="nil"/>
          <w:insideV w:val="nil"/>
        </w:tcBorders>
        <w:shd w:val="clear" w:color="auto" w:fill="989AAC"/>
      </w:tcPr>
    </w:tblStylePr>
    <w:tblStylePr w:type="lastRow">
      <w:pPr>
        <w:spacing w:before="0" w:after="0" w:line="240" w:lineRule="auto"/>
      </w:pPr>
      <w:rPr>
        <w:b/>
        <w:bCs/>
      </w:rPr>
      <w:tblPr/>
      <w:tcPr>
        <w:tcBorders>
          <w:top w:val="double" w:sz="6" w:space="0" w:color="B1B3C0"/>
          <w:left w:val="single" w:sz="8" w:space="0" w:color="B1B3C0"/>
          <w:bottom w:val="single" w:sz="8" w:space="0" w:color="B1B3C0"/>
          <w:right w:val="single" w:sz="8" w:space="0" w:color="B1B3C0"/>
          <w:insideH w:val="nil"/>
          <w:insideV w:val="nil"/>
        </w:tcBorders>
      </w:tcPr>
    </w:tblStylePr>
    <w:tblStylePr w:type="firstCol">
      <w:rPr>
        <w:b/>
        <w:bCs/>
      </w:rPr>
    </w:tblStylePr>
    <w:tblStylePr w:type="lastCol">
      <w:rPr>
        <w:b/>
        <w:bCs/>
      </w:rPr>
    </w:tblStylePr>
    <w:tblStylePr w:type="band1Vert">
      <w:tblPr/>
      <w:tcPr>
        <w:shd w:val="clear" w:color="auto" w:fill="E5E5EA"/>
      </w:tcPr>
    </w:tblStylePr>
    <w:tblStylePr w:type="band1Horz">
      <w:tblPr/>
      <w:tcPr>
        <w:tcBorders>
          <w:insideH w:val="nil"/>
          <w:insideV w:val="nil"/>
        </w:tcBorders>
        <w:shd w:val="clear" w:color="auto" w:fill="E5E5EA"/>
      </w:tcPr>
    </w:tblStylePr>
    <w:tblStylePr w:type="band2Horz">
      <w:tblPr/>
      <w:tcPr>
        <w:tcBorders>
          <w:insideH w:val="nil"/>
          <w:insideV w:val="nil"/>
        </w:tcBorders>
      </w:tcPr>
    </w:tblStylePr>
  </w:style>
  <w:style w:type="table" w:styleId="rednialista1akcent5">
    <w:name w:val="Medium List 1 Accent 5"/>
    <w:basedOn w:val="Standardowy"/>
    <w:uiPriority w:val="65"/>
    <w:rsid w:val="00AD5A2A"/>
    <w:rPr>
      <w:color w:val="000000"/>
    </w:rPr>
    <w:tblPr>
      <w:tblStyleRowBandSize w:val="1"/>
      <w:tblStyleColBandSize w:val="1"/>
      <w:tblBorders>
        <w:top w:val="single" w:sz="8" w:space="0" w:color="DC5924"/>
        <w:bottom w:val="single" w:sz="8" w:space="0" w:color="DC5924"/>
      </w:tblBorders>
    </w:tblPr>
    <w:tblStylePr w:type="firstRow">
      <w:rPr>
        <w:rFonts w:ascii="Times New Roman" w:eastAsia="Times New Roman" w:hAnsi="Times New Roman" w:cs="Times New Roman"/>
      </w:rPr>
      <w:tblPr/>
      <w:tcPr>
        <w:tcBorders>
          <w:top w:val="nil"/>
          <w:bottom w:val="single" w:sz="8" w:space="0" w:color="DC5924"/>
        </w:tcBorders>
      </w:tcPr>
    </w:tblStylePr>
    <w:tblStylePr w:type="lastRow">
      <w:rPr>
        <w:b/>
        <w:bCs/>
        <w:color w:val="D1282E"/>
      </w:rPr>
      <w:tblPr/>
      <w:tcPr>
        <w:tcBorders>
          <w:top w:val="single" w:sz="8" w:space="0" w:color="DC5924"/>
          <w:bottom w:val="single" w:sz="8" w:space="0" w:color="DC5924"/>
        </w:tcBorders>
      </w:tcPr>
    </w:tblStylePr>
    <w:tblStylePr w:type="firstCol">
      <w:rPr>
        <w:b/>
        <w:bCs/>
      </w:rPr>
    </w:tblStylePr>
    <w:tblStylePr w:type="lastCol">
      <w:rPr>
        <w:b/>
        <w:bCs/>
      </w:rPr>
      <w:tblPr/>
      <w:tcPr>
        <w:tcBorders>
          <w:top w:val="single" w:sz="8" w:space="0" w:color="DC5924"/>
          <w:bottom w:val="single" w:sz="8" w:space="0" w:color="DC5924"/>
        </w:tcBorders>
      </w:tcPr>
    </w:tblStylePr>
    <w:tblStylePr w:type="band1Vert">
      <w:tblPr/>
      <w:tcPr>
        <w:shd w:val="clear" w:color="auto" w:fill="F6D5C8"/>
      </w:tcPr>
    </w:tblStylePr>
    <w:tblStylePr w:type="band1Horz">
      <w:tblPr/>
      <w:tcPr>
        <w:shd w:val="clear" w:color="auto" w:fill="F6D5C8"/>
      </w:tcPr>
    </w:tblStylePr>
  </w:style>
  <w:style w:type="paragraph" w:styleId="Cytat">
    <w:name w:val="Quote"/>
    <w:basedOn w:val="Normalny"/>
    <w:next w:val="Normalny"/>
    <w:link w:val="CytatZnak"/>
    <w:uiPriority w:val="29"/>
    <w:qFormat/>
    <w:rsid w:val="00D606FB"/>
    <w:pPr>
      <w:jc w:val="center"/>
    </w:pPr>
    <w:rPr>
      <w:i/>
      <w:iCs/>
      <w:color w:val="B4B392"/>
      <w:lang w:eastAsia="pl-PL"/>
    </w:rPr>
  </w:style>
  <w:style w:type="character" w:customStyle="1" w:styleId="CytatZnak">
    <w:name w:val="Cytat Znak"/>
    <w:link w:val="Cytat"/>
    <w:uiPriority w:val="29"/>
    <w:rsid w:val="00D606FB"/>
    <w:rPr>
      <w:rFonts w:ascii="Times New Roman" w:eastAsia="Times New Roman" w:hAnsi="Times New Roman"/>
      <w:i/>
      <w:iCs/>
      <w:color w:val="B4B392"/>
      <w:sz w:val="24"/>
      <w:lang w:eastAsia="pl-PL"/>
    </w:rPr>
  </w:style>
  <w:style w:type="paragraph" w:styleId="Podtytu">
    <w:name w:val="Subtitle"/>
    <w:basedOn w:val="Normalny"/>
    <w:next w:val="Normalny"/>
    <w:link w:val="PodtytuZnak"/>
    <w:uiPriority w:val="11"/>
    <w:qFormat/>
    <w:rsid w:val="005F739A"/>
    <w:pPr>
      <w:numPr>
        <w:ilvl w:val="1"/>
      </w:numPr>
      <w:pBdr>
        <w:left w:val="single" w:sz="48" w:space="4" w:color="BFBF00" w:themeColor="accent5" w:themeShade="BF"/>
      </w:pBdr>
      <w:spacing w:line="240" w:lineRule="auto"/>
    </w:pPr>
    <w:rPr>
      <w:rFonts w:asciiTheme="majorHAnsi" w:hAnsiTheme="majorHAnsi"/>
      <w:b/>
      <w:iCs/>
      <w:color w:val="000000" w:themeColor="text1"/>
      <w:spacing w:val="15"/>
      <w:sz w:val="28"/>
      <w:szCs w:val="24"/>
    </w:rPr>
  </w:style>
  <w:style w:type="character" w:customStyle="1" w:styleId="PodtytuZnak">
    <w:name w:val="Podtytuł Znak"/>
    <w:link w:val="Podtytu"/>
    <w:uiPriority w:val="11"/>
    <w:rsid w:val="005F739A"/>
    <w:rPr>
      <w:rFonts w:asciiTheme="majorHAnsi" w:hAnsiTheme="majorHAnsi"/>
      <w:b/>
      <w:iCs/>
      <w:color w:val="000000" w:themeColor="text1"/>
      <w:spacing w:val="15"/>
      <w:sz w:val="28"/>
      <w:szCs w:val="24"/>
      <w:lang w:eastAsia="en-US"/>
    </w:rPr>
  </w:style>
  <w:style w:type="table" w:styleId="redniasiatka1akcent5">
    <w:name w:val="Medium Grid 1 Accent 5"/>
    <w:basedOn w:val="Standardowy"/>
    <w:uiPriority w:val="67"/>
    <w:rsid w:val="00A835E7"/>
    <w:tblPr>
      <w:tblStyleRowBandSize w:val="1"/>
      <w:tblStyleColBandSize w:val="1"/>
      <w:tblBorders>
        <w:top w:val="single" w:sz="8" w:space="0" w:color="E4825A"/>
        <w:left w:val="single" w:sz="8" w:space="0" w:color="E4825A"/>
        <w:bottom w:val="single" w:sz="8" w:space="0" w:color="E4825A"/>
        <w:right w:val="single" w:sz="8" w:space="0" w:color="E4825A"/>
        <w:insideH w:val="single" w:sz="8" w:space="0" w:color="E4825A"/>
        <w:insideV w:val="single" w:sz="8" w:space="0" w:color="E4825A"/>
      </w:tblBorders>
    </w:tblPr>
    <w:tcPr>
      <w:shd w:val="clear" w:color="auto" w:fill="F6D5C8"/>
    </w:tcPr>
    <w:tblStylePr w:type="firstRow">
      <w:rPr>
        <w:b/>
        <w:bCs/>
      </w:rPr>
    </w:tblStylePr>
    <w:tblStylePr w:type="lastRow">
      <w:rPr>
        <w:b/>
        <w:bCs/>
      </w:rPr>
      <w:tblPr/>
      <w:tcPr>
        <w:tcBorders>
          <w:top w:val="single" w:sz="18" w:space="0" w:color="E4825A"/>
        </w:tcBorders>
      </w:tcPr>
    </w:tblStylePr>
    <w:tblStylePr w:type="firstCol">
      <w:rPr>
        <w:b/>
        <w:bCs/>
      </w:rPr>
    </w:tblStylePr>
    <w:tblStylePr w:type="lastCol">
      <w:rPr>
        <w:b/>
        <w:bCs/>
      </w:rPr>
    </w:tblStylePr>
    <w:tblStylePr w:type="band1Vert">
      <w:tblPr/>
      <w:tcPr>
        <w:shd w:val="clear" w:color="auto" w:fill="EDAC91"/>
      </w:tcPr>
    </w:tblStylePr>
    <w:tblStylePr w:type="band1Horz">
      <w:tblPr/>
      <w:tcPr>
        <w:shd w:val="clear" w:color="auto" w:fill="EDAC91"/>
      </w:tcPr>
    </w:tblStylePr>
  </w:style>
  <w:style w:type="table" w:styleId="redniasiatka2akcent5">
    <w:name w:val="Medium Grid 2 Accent 5"/>
    <w:basedOn w:val="Standardowy"/>
    <w:uiPriority w:val="68"/>
    <w:rsid w:val="00D86A63"/>
    <w:rPr>
      <w:color w:val="000000"/>
    </w:rPr>
    <w:tblPr>
      <w:tblStyleRowBandSize w:val="1"/>
      <w:tblStyleColBandSize w:val="1"/>
      <w:tblBorders>
        <w:top w:val="single" w:sz="8" w:space="0" w:color="DC5924"/>
        <w:left w:val="single" w:sz="8" w:space="0" w:color="DC5924"/>
        <w:bottom w:val="single" w:sz="8" w:space="0" w:color="DC5924"/>
        <w:right w:val="single" w:sz="8" w:space="0" w:color="DC5924"/>
        <w:insideH w:val="single" w:sz="8" w:space="0" w:color="DC5924"/>
        <w:insideV w:val="single" w:sz="8" w:space="0" w:color="DC5924"/>
      </w:tblBorders>
    </w:tblPr>
    <w:tcPr>
      <w:shd w:val="clear" w:color="auto" w:fill="F6D5C8"/>
    </w:tcPr>
    <w:tblStylePr w:type="firstRow">
      <w:rPr>
        <w:b/>
        <w:bCs/>
        <w:color w:val="000000"/>
      </w:rPr>
      <w:tblPr/>
      <w:tcPr>
        <w:shd w:val="clear" w:color="auto" w:fill="FBEEE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8DDD3"/>
      </w:tcPr>
    </w:tblStylePr>
    <w:tblStylePr w:type="band1Vert">
      <w:tblPr/>
      <w:tcPr>
        <w:shd w:val="clear" w:color="auto" w:fill="EDAC91"/>
      </w:tcPr>
    </w:tblStylePr>
    <w:tblStylePr w:type="band1Horz">
      <w:tblPr/>
      <w:tcPr>
        <w:tcBorders>
          <w:insideH w:val="single" w:sz="6" w:space="0" w:color="DC5924"/>
          <w:insideV w:val="single" w:sz="6" w:space="0" w:color="DC5924"/>
        </w:tcBorders>
        <w:shd w:val="clear" w:color="auto" w:fill="EDAC91"/>
      </w:tcPr>
    </w:tblStylePr>
    <w:tblStylePr w:type="nwCell">
      <w:tblPr/>
      <w:tcPr>
        <w:shd w:val="clear" w:color="auto" w:fill="FFFFFF"/>
      </w:tcPr>
    </w:tblStylePr>
  </w:style>
  <w:style w:type="table" w:styleId="Jasnalistaakcent5">
    <w:name w:val="Light List Accent 5"/>
    <w:basedOn w:val="Standardowy"/>
    <w:uiPriority w:val="61"/>
    <w:rsid w:val="00D86A63"/>
    <w:tblPr>
      <w:tblStyleRowBandSize w:val="1"/>
      <w:tblStyleColBandSize w:val="1"/>
      <w:tblBorders>
        <w:top w:val="single" w:sz="8" w:space="0" w:color="DC5924"/>
        <w:left w:val="single" w:sz="8" w:space="0" w:color="DC5924"/>
        <w:bottom w:val="single" w:sz="8" w:space="0" w:color="DC5924"/>
        <w:right w:val="single" w:sz="8" w:space="0" w:color="DC5924"/>
      </w:tblBorders>
    </w:tblPr>
    <w:tblStylePr w:type="firstRow">
      <w:pPr>
        <w:spacing w:before="0" w:after="0" w:line="240" w:lineRule="auto"/>
      </w:pPr>
      <w:rPr>
        <w:b/>
        <w:bCs/>
        <w:color w:val="FFFFFF"/>
      </w:rPr>
      <w:tblPr/>
      <w:tcPr>
        <w:shd w:val="clear" w:color="auto" w:fill="DC5924"/>
      </w:tcPr>
    </w:tblStylePr>
    <w:tblStylePr w:type="lastRow">
      <w:pPr>
        <w:spacing w:before="0" w:after="0" w:line="240" w:lineRule="auto"/>
      </w:pPr>
      <w:rPr>
        <w:b/>
        <w:bCs/>
      </w:rPr>
      <w:tblPr/>
      <w:tcPr>
        <w:tcBorders>
          <w:top w:val="double" w:sz="6" w:space="0" w:color="DC5924"/>
          <w:left w:val="single" w:sz="8" w:space="0" w:color="DC5924"/>
          <w:bottom w:val="single" w:sz="8" w:space="0" w:color="DC5924"/>
          <w:right w:val="single" w:sz="8" w:space="0" w:color="DC5924"/>
        </w:tcBorders>
      </w:tcPr>
    </w:tblStylePr>
    <w:tblStylePr w:type="firstCol">
      <w:rPr>
        <w:b/>
        <w:bCs/>
      </w:rPr>
    </w:tblStylePr>
    <w:tblStylePr w:type="lastCol">
      <w:rPr>
        <w:b/>
        <w:bCs/>
      </w:rPr>
    </w:tblStylePr>
    <w:tblStylePr w:type="band1Vert">
      <w:tblPr/>
      <w:tcPr>
        <w:tcBorders>
          <w:top w:val="single" w:sz="8" w:space="0" w:color="DC5924"/>
          <w:left w:val="single" w:sz="8" w:space="0" w:color="DC5924"/>
          <w:bottom w:val="single" w:sz="8" w:space="0" w:color="DC5924"/>
          <w:right w:val="single" w:sz="8" w:space="0" w:color="DC5924"/>
        </w:tcBorders>
      </w:tcPr>
    </w:tblStylePr>
    <w:tblStylePr w:type="band1Horz">
      <w:tblPr/>
      <w:tcPr>
        <w:tcBorders>
          <w:top w:val="single" w:sz="8" w:space="0" w:color="DC5924"/>
          <w:left w:val="single" w:sz="8" w:space="0" w:color="DC5924"/>
          <w:bottom w:val="single" w:sz="8" w:space="0" w:color="DC5924"/>
          <w:right w:val="single" w:sz="8" w:space="0" w:color="DC5924"/>
        </w:tcBorders>
      </w:tcPr>
    </w:tblStylePr>
  </w:style>
  <w:style w:type="table" w:styleId="redniasiatka3akcent5">
    <w:name w:val="Medium Grid 3 Accent 5"/>
    <w:basedOn w:val="Standardowy"/>
    <w:uiPriority w:val="69"/>
    <w:rsid w:val="00D86A6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6D5C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DC592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DC592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DC592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DC592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DAC9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DAC91"/>
      </w:tcPr>
    </w:tblStylePr>
  </w:style>
  <w:style w:type="table" w:customStyle="1" w:styleId="Tabela-Siatka3">
    <w:name w:val="Tabela - Siatka3"/>
    <w:basedOn w:val="Standardowy"/>
    <w:uiPriority w:val="59"/>
    <w:rsid w:val="007D74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alistaakcent2">
    <w:name w:val="Light List Accent 2"/>
    <w:basedOn w:val="Standardowy"/>
    <w:uiPriority w:val="61"/>
    <w:rsid w:val="00E07F58"/>
    <w:tblPr>
      <w:tblStyleRowBandSize w:val="1"/>
      <w:tblStyleColBandSize w:val="1"/>
      <w:tblBorders>
        <w:top w:val="single" w:sz="8" w:space="0" w:color="F5C201"/>
        <w:left w:val="single" w:sz="8" w:space="0" w:color="F5C201"/>
        <w:bottom w:val="single" w:sz="8" w:space="0" w:color="F5C201"/>
        <w:right w:val="single" w:sz="8" w:space="0" w:color="F5C201"/>
      </w:tblBorders>
    </w:tblPr>
    <w:tblStylePr w:type="firstRow">
      <w:pPr>
        <w:spacing w:beforeLines="0" w:beforeAutospacing="0" w:afterLines="0" w:afterAutospacing="0" w:line="240" w:lineRule="auto"/>
      </w:pPr>
      <w:rPr>
        <w:b/>
        <w:bCs/>
        <w:color w:val="FFFFFF"/>
      </w:rPr>
      <w:tblPr/>
      <w:tcPr>
        <w:shd w:val="clear" w:color="auto" w:fill="F5C201"/>
      </w:tcPr>
    </w:tblStylePr>
    <w:tblStylePr w:type="lastRow">
      <w:pPr>
        <w:spacing w:beforeLines="0" w:beforeAutospacing="0" w:afterLines="0" w:afterAutospacing="0" w:line="240" w:lineRule="auto"/>
      </w:pPr>
      <w:rPr>
        <w:b/>
        <w:bCs/>
      </w:rPr>
      <w:tblPr/>
      <w:tcPr>
        <w:tcBorders>
          <w:top w:val="double" w:sz="6" w:space="0" w:color="F5C201"/>
          <w:left w:val="single" w:sz="8" w:space="0" w:color="F5C201"/>
          <w:bottom w:val="single" w:sz="8" w:space="0" w:color="F5C201"/>
          <w:right w:val="single" w:sz="8" w:space="0" w:color="F5C201"/>
        </w:tcBorders>
      </w:tcPr>
    </w:tblStylePr>
    <w:tblStylePr w:type="firstCol">
      <w:rPr>
        <w:b/>
        <w:bCs/>
      </w:rPr>
    </w:tblStylePr>
    <w:tblStylePr w:type="lastCol">
      <w:rPr>
        <w:b/>
        <w:bCs/>
      </w:rPr>
    </w:tblStylePr>
    <w:tblStylePr w:type="band1Vert">
      <w:tblPr/>
      <w:tcPr>
        <w:tcBorders>
          <w:top w:val="single" w:sz="8" w:space="0" w:color="F5C201"/>
          <w:left w:val="single" w:sz="8" w:space="0" w:color="F5C201"/>
          <w:bottom w:val="single" w:sz="8" w:space="0" w:color="F5C201"/>
          <w:right w:val="single" w:sz="8" w:space="0" w:color="F5C201"/>
        </w:tcBorders>
      </w:tcPr>
    </w:tblStylePr>
    <w:tblStylePr w:type="band1Horz">
      <w:tblPr/>
      <w:tcPr>
        <w:tcBorders>
          <w:top w:val="single" w:sz="8" w:space="0" w:color="F5C201"/>
          <w:left w:val="single" w:sz="8" w:space="0" w:color="F5C201"/>
          <w:bottom w:val="single" w:sz="8" w:space="0" w:color="F5C201"/>
          <w:right w:val="single" w:sz="8" w:space="0" w:color="F5C201"/>
        </w:tcBorders>
      </w:tcPr>
    </w:tblStylePr>
  </w:style>
  <w:style w:type="table" w:customStyle="1" w:styleId="Tabela-Siatka4">
    <w:name w:val="Tabela - Siatka4"/>
    <w:basedOn w:val="Standardowy"/>
    <w:uiPriority w:val="59"/>
    <w:rsid w:val="00840F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59"/>
    <w:rsid w:val="009067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59"/>
    <w:rsid w:val="00C66E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59"/>
    <w:rsid w:val="00C66E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21A70"/>
    <w:pPr>
      <w:widowControl w:val="0"/>
      <w:suppressAutoHyphens/>
      <w:autoSpaceDN w:val="0"/>
      <w:spacing w:before="200"/>
      <w:textAlignment w:val="baseline"/>
    </w:pPr>
    <w:rPr>
      <w:rFonts w:eastAsia="Andale Sans UI" w:cs="Tahoma"/>
      <w:kern w:val="3"/>
      <w:sz w:val="24"/>
      <w:szCs w:val="24"/>
      <w:lang w:val="de-DE" w:eastAsia="ja-JP" w:bidi="fa-IR"/>
    </w:rPr>
  </w:style>
  <w:style w:type="table" w:styleId="redniasiatka1akcent1">
    <w:name w:val="Medium Grid 1 Accent 1"/>
    <w:basedOn w:val="Standardowy"/>
    <w:uiPriority w:val="67"/>
    <w:rsid w:val="00FD75AC"/>
    <w:tblPr>
      <w:tblStyleRowBandSize w:val="1"/>
      <w:tblStyleColBandSize w:val="1"/>
      <w:tblBorders>
        <w:top w:val="single" w:sz="8" w:space="0" w:color="9B9B9B"/>
        <w:left w:val="single" w:sz="8" w:space="0" w:color="9B9B9B"/>
        <w:bottom w:val="single" w:sz="8" w:space="0" w:color="9B9B9B"/>
        <w:right w:val="single" w:sz="8" w:space="0" w:color="9B9B9B"/>
        <w:insideH w:val="single" w:sz="8" w:space="0" w:color="9B9B9B"/>
        <w:insideV w:val="single" w:sz="8" w:space="0" w:color="9B9B9B"/>
      </w:tblBorders>
    </w:tblPr>
    <w:tcPr>
      <w:shd w:val="clear" w:color="auto" w:fill="DEDEDE"/>
    </w:tcPr>
    <w:tblStylePr w:type="firstRow">
      <w:rPr>
        <w:b/>
        <w:bCs/>
      </w:rPr>
    </w:tblStylePr>
    <w:tblStylePr w:type="lastRow">
      <w:rPr>
        <w:b/>
        <w:bCs/>
      </w:rPr>
      <w:tblPr/>
      <w:tcPr>
        <w:tcBorders>
          <w:top w:val="single" w:sz="18" w:space="0" w:color="9B9B9B"/>
        </w:tcBorders>
      </w:tcPr>
    </w:tblStylePr>
    <w:tblStylePr w:type="firstCol">
      <w:rPr>
        <w:b/>
        <w:bCs/>
      </w:rPr>
    </w:tblStylePr>
    <w:tblStylePr w:type="lastCol">
      <w:rPr>
        <w:b/>
        <w:bCs/>
      </w:rPr>
    </w:tblStylePr>
    <w:tblStylePr w:type="band1Vert">
      <w:tblPr/>
      <w:tcPr>
        <w:shd w:val="clear" w:color="auto" w:fill="BCBCBC"/>
      </w:tcPr>
    </w:tblStylePr>
    <w:tblStylePr w:type="band1Horz">
      <w:tblPr/>
      <w:tcPr>
        <w:shd w:val="clear" w:color="auto" w:fill="BCBCBC"/>
      </w:tcPr>
    </w:tblStylePr>
  </w:style>
  <w:style w:type="table" w:customStyle="1" w:styleId="Styl1">
    <w:name w:val="Styl1"/>
    <w:basedOn w:val="Standardowy"/>
    <w:uiPriority w:val="99"/>
    <w:rsid w:val="00710D58"/>
    <w:pPr>
      <w:jc w:val="center"/>
    </w:pPr>
    <w:tblPr>
      <w:jc w:val="center"/>
      <w:tblBorders>
        <w:top w:val="single" w:sz="4" w:space="0" w:color="6C6E86"/>
        <w:left w:val="single" w:sz="4" w:space="0" w:color="6C6E86"/>
        <w:bottom w:val="single" w:sz="4" w:space="0" w:color="6C6E86"/>
        <w:right w:val="single" w:sz="4" w:space="0" w:color="6C6E86"/>
        <w:insideH w:val="single" w:sz="4" w:space="0" w:color="6C6E86"/>
        <w:insideV w:val="single" w:sz="4" w:space="0" w:color="6C6E86"/>
      </w:tblBorders>
    </w:tblPr>
    <w:trPr>
      <w:jc w:val="center"/>
    </w:trPr>
    <w:tcPr>
      <w:shd w:val="clear" w:color="auto" w:fill="FFFFFF"/>
      <w:vAlign w:val="center"/>
    </w:tcPr>
    <w:tblStylePr w:type="firstRow">
      <w:rPr>
        <w:b/>
      </w:rPr>
      <w:tblPr/>
      <w:tcPr>
        <w:shd w:val="clear" w:color="auto" w:fill="C1C2CD"/>
      </w:tcPr>
    </w:tblStylePr>
    <w:tblStylePr w:type="firstCol">
      <w:rPr>
        <w:b/>
      </w:rPr>
    </w:tblStylePr>
  </w:style>
  <w:style w:type="table" w:customStyle="1" w:styleId="Jasnalistaakcent11">
    <w:name w:val="Jasna lista — akcent 11"/>
    <w:basedOn w:val="Standardowy"/>
    <w:uiPriority w:val="61"/>
    <w:rsid w:val="00104863"/>
    <w:tblPr>
      <w:tblStyleRowBandSize w:val="1"/>
      <w:tblStyleColBandSize w:val="1"/>
      <w:tblBorders>
        <w:top w:val="single" w:sz="8" w:space="0" w:color="7A7A7A"/>
        <w:left w:val="single" w:sz="8" w:space="0" w:color="7A7A7A"/>
        <w:bottom w:val="single" w:sz="8" w:space="0" w:color="7A7A7A"/>
        <w:right w:val="single" w:sz="8" w:space="0" w:color="7A7A7A"/>
      </w:tblBorders>
    </w:tblPr>
    <w:tblStylePr w:type="firstRow">
      <w:pPr>
        <w:spacing w:before="0" w:after="0" w:line="240" w:lineRule="auto"/>
      </w:pPr>
      <w:rPr>
        <w:b/>
        <w:bCs/>
        <w:color w:val="FFFFFF"/>
      </w:rPr>
      <w:tblPr/>
      <w:tcPr>
        <w:shd w:val="clear" w:color="auto" w:fill="7A7A7A"/>
      </w:tcPr>
    </w:tblStylePr>
    <w:tblStylePr w:type="lastRow">
      <w:pPr>
        <w:spacing w:before="0" w:after="0" w:line="240" w:lineRule="auto"/>
      </w:pPr>
      <w:rPr>
        <w:b/>
        <w:bCs/>
      </w:rPr>
      <w:tblPr/>
      <w:tcPr>
        <w:tcBorders>
          <w:top w:val="double" w:sz="6" w:space="0" w:color="7A7A7A"/>
          <w:left w:val="single" w:sz="8" w:space="0" w:color="7A7A7A"/>
          <w:bottom w:val="single" w:sz="8" w:space="0" w:color="7A7A7A"/>
          <w:right w:val="single" w:sz="8" w:space="0" w:color="7A7A7A"/>
        </w:tcBorders>
      </w:tcPr>
    </w:tblStylePr>
    <w:tblStylePr w:type="firstCol">
      <w:rPr>
        <w:b/>
        <w:bCs/>
      </w:rPr>
    </w:tblStylePr>
    <w:tblStylePr w:type="lastCol">
      <w:rPr>
        <w:b/>
        <w:bCs/>
      </w:rPr>
    </w:tblStylePr>
    <w:tblStylePr w:type="band1Vert">
      <w:tblPr/>
      <w:tcPr>
        <w:tcBorders>
          <w:top w:val="single" w:sz="8" w:space="0" w:color="7A7A7A"/>
          <w:left w:val="single" w:sz="8" w:space="0" w:color="7A7A7A"/>
          <w:bottom w:val="single" w:sz="8" w:space="0" w:color="7A7A7A"/>
          <w:right w:val="single" w:sz="8" w:space="0" w:color="7A7A7A"/>
        </w:tcBorders>
      </w:tcPr>
    </w:tblStylePr>
    <w:tblStylePr w:type="band1Horz">
      <w:tblPr/>
      <w:tcPr>
        <w:tcBorders>
          <w:top w:val="single" w:sz="8" w:space="0" w:color="7A7A7A"/>
          <w:left w:val="single" w:sz="8" w:space="0" w:color="7A7A7A"/>
          <w:bottom w:val="single" w:sz="8" w:space="0" w:color="7A7A7A"/>
          <w:right w:val="single" w:sz="8" w:space="0" w:color="7A7A7A"/>
        </w:tcBorders>
      </w:tcPr>
    </w:tblStylePr>
  </w:style>
  <w:style w:type="paragraph" w:styleId="Bezodstpw">
    <w:name w:val="No Spacing"/>
    <w:link w:val="BezodstpwZnak"/>
    <w:uiPriority w:val="1"/>
    <w:qFormat/>
    <w:rsid w:val="0023011A"/>
    <w:rPr>
      <w:sz w:val="24"/>
      <w:szCs w:val="22"/>
      <w:lang w:eastAsia="en-US"/>
    </w:rPr>
  </w:style>
  <w:style w:type="character" w:customStyle="1" w:styleId="BezodstpwZnak">
    <w:name w:val="Bez odstępów Znak"/>
    <w:link w:val="Bezodstpw"/>
    <w:uiPriority w:val="1"/>
    <w:rsid w:val="005307B6"/>
    <w:rPr>
      <w:rFonts w:ascii="Times New Roman" w:hAnsi="Times New Roman"/>
      <w:sz w:val="24"/>
    </w:rPr>
  </w:style>
  <w:style w:type="character" w:styleId="Odwoaniedokomentarza">
    <w:name w:val="annotation reference"/>
    <w:uiPriority w:val="99"/>
    <w:semiHidden/>
    <w:unhideWhenUsed/>
    <w:rsid w:val="006B4582"/>
    <w:rPr>
      <w:sz w:val="16"/>
      <w:szCs w:val="16"/>
    </w:rPr>
  </w:style>
  <w:style w:type="paragraph" w:styleId="Tekstkomentarza">
    <w:name w:val="annotation text"/>
    <w:basedOn w:val="Normalny"/>
    <w:link w:val="TekstkomentarzaZnak"/>
    <w:uiPriority w:val="99"/>
    <w:semiHidden/>
    <w:unhideWhenUsed/>
    <w:rsid w:val="006B4582"/>
    <w:pPr>
      <w:spacing w:line="240" w:lineRule="auto"/>
    </w:pPr>
    <w:rPr>
      <w:sz w:val="20"/>
      <w:szCs w:val="20"/>
    </w:rPr>
  </w:style>
  <w:style w:type="character" w:customStyle="1" w:styleId="TekstkomentarzaZnak">
    <w:name w:val="Tekst komentarza Znak"/>
    <w:link w:val="Tekstkomentarza"/>
    <w:uiPriority w:val="99"/>
    <w:semiHidden/>
    <w:rsid w:val="006B4582"/>
    <w:rPr>
      <w:rFonts w:ascii="Times New Roman" w:hAnsi="Times New Roman"/>
      <w:sz w:val="20"/>
      <w:szCs w:val="20"/>
    </w:rPr>
  </w:style>
  <w:style w:type="paragraph" w:styleId="Tematkomentarza">
    <w:name w:val="annotation subject"/>
    <w:basedOn w:val="Tekstkomentarza"/>
    <w:next w:val="Tekstkomentarza"/>
    <w:link w:val="TematkomentarzaZnak"/>
    <w:uiPriority w:val="99"/>
    <w:semiHidden/>
    <w:unhideWhenUsed/>
    <w:rsid w:val="006B4582"/>
    <w:rPr>
      <w:b/>
      <w:bCs/>
    </w:rPr>
  </w:style>
  <w:style w:type="character" w:customStyle="1" w:styleId="TematkomentarzaZnak">
    <w:name w:val="Temat komentarza Znak"/>
    <w:link w:val="Tematkomentarza"/>
    <w:uiPriority w:val="99"/>
    <w:semiHidden/>
    <w:rsid w:val="006B4582"/>
    <w:rPr>
      <w:rFonts w:ascii="Times New Roman" w:hAnsi="Times New Roman"/>
      <w:b/>
      <w:bCs/>
      <w:sz w:val="20"/>
      <w:szCs w:val="20"/>
    </w:rPr>
  </w:style>
  <w:style w:type="paragraph" w:customStyle="1" w:styleId="TableContents">
    <w:name w:val="Table Contents"/>
    <w:basedOn w:val="Standard"/>
    <w:rsid w:val="00271ED7"/>
    <w:pPr>
      <w:widowControl/>
      <w:suppressLineNumbers/>
      <w:spacing w:before="0"/>
    </w:pPr>
    <w:rPr>
      <w:rFonts w:ascii="Liberation Serif" w:eastAsia="SimSun" w:hAnsi="Liberation Serif" w:cs="Lucida Sans"/>
      <w:lang w:val="pl-PL" w:eastAsia="zh-CN" w:bidi="hi-IN"/>
    </w:rPr>
  </w:style>
  <w:style w:type="character" w:styleId="Tytuksiki">
    <w:name w:val="Book Title"/>
    <w:uiPriority w:val="33"/>
    <w:qFormat/>
    <w:rsid w:val="00847804"/>
    <w:rPr>
      <w:b/>
      <w:bCs/>
      <w:smallCaps/>
      <w:spacing w:val="5"/>
    </w:rPr>
  </w:style>
  <w:style w:type="paragraph" w:styleId="NormalnyWeb">
    <w:name w:val="Normal (Web)"/>
    <w:basedOn w:val="Normalny"/>
    <w:uiPriority w:val="99"/>
    <w:rsid w:val="006B0C92"/>
    <w:pPr>
      <w:suppressAutoHyphens/>
      <w:spacing w:before="280" w:after="0" w:line="240" w:lineRule="auto"/>
      <w:jc w:val="center"/>
    </w:pPr>
    <w:rPr>
      <w:szCs w:val="24"/>
      <w:lang w:eastAsia="ar-SA"/>
    </w:rPr>
  </w:style>
  <w:style w:type="character" w:styleId="Odwoaniedelikatne">
    <w:name w:val="Subtle Reference"/>
    <w:uiPriority w:val="31"/>
    <w:qFormat/>
    <w:rsid w:val="00F00FF4"/>
    <w:rPr>
      <w:smallCaps/>
      <w:color w:val="F5C201"/>
      <w:u w:val="single"/>
    </w:rPr>
  </w:style>
  <w:style w:type="table" w:customStyle="1" w:styleId="Tabela-Siatka6">
    <w:name w:val="Tabela - Siatka6"/>
    <w:basedOn w:val="Standardowy"/>
    <w:next w:val="Tabela-Siatka"/>
    <w:uiPriority w:val="59"/>
    <w:rsid w:val="008379B2"/>
    <w:tblPr>
      <w:tblBorders>
        <w:top w:val="single" w:sz="4" w:space="0" w:color="526DB0"/>
        <w:left w:val="single" w:sz="4" w:space="0" w:color="526DB0"/>
        <w:bottom w:val="single" w:sz="4" w:space="0" w:color="526DB0"/>
        <w:right w:val="single" w:sz="4" w:space="0" w:color="526DB0"/>
        <w:insideH w:val="single" w:sz="4" w:space="0" w:color="526DB0"/>
        <w:insideV w:val="single" w:sz="4" w:space="0" w:color="526DB0"/>
      </w:tblBorders>
    </w:tblPr>
    <w:tcPr>
      <w:shd w:val="clear" w:color="auto" w:fill="FFFFFF"/>
    </w:tcPr>
    <w:tblStylePr w:type="firstRow">
      <w:rPr>
        <w:b/>
      </w:rPr>
      <w:tblPr/>
      <w:tcPr>
        <w:shd w:val="clear" w:color="auto" w:fill="FFFFFF"/>
      </w:tcPr>
    </w:tblStylePr>
    <w:tblStylePr w:type="firstCol">
      <w:tblPr/>
      <w:tcPr>
        <w:shd w:val="clear" w:color="auto" w:fill="FFFFFF"/>
      </w:tcPr>
    </w:tblStylePr>
  </w:style>
  <w:style w:type="table" w:customStyle="1" w:styleId="Tabela-Siatka7">
    <w:name w:val="Tabela - Siatka7"/>
    <w:basedOn w:val="Standardowy"/>
    <w:next w:val="Tabela-Siatka"/>
    <w:uiPriority w:val="59"/>
    <w:rsid w:val="006C67B2"/>
    <w:tblPr>
      <w:tblBorders>
        <w:top w:val="single" w:sz="4" w:space="0" w:color="526DB0"/>
        <w:left w:val="single" w:sz="4" w:space="0" w:color="526DB0"/>
        <w:bottom w:val="single" w:sz="4" w:space="0" w:color="526DB0"/>
        <w:right w:val="single" w:sz="4" w:space="0" w:color="526DB0"/>
        <w:insideH w:val="single" w:sz="4" w:space="0" w:color="526DB0"/>
        <w:insideV w:val="single" w:sz="4" w:space="0" w:color="526DB0"/>
      </w:tblBorders>
    </w:tblPr>
    <w:tcPr>
      <w:shd w:val="clear" w:color="auto" w:fill="FFFFFF"/>
    </w:tcPr>
    <w:tblStylePr w:type="firstRow">
      <w:rPr>
        <w:b/>
      </w:rPr>
      <w:tblPr/>
      <w:tcPr>
        <w:shd w:val="clear" w:color="auto" w:fill="FFFFFF"/>
      </w:tcPr>
    </w:tblStylePr>
    <w:tblStylePr w:type="firstCol">
      <w:tblPr/>
      <w:tcPr>
        <w:shd w:val="clear" w:color="auto" w:fill="FFFFFF"/>
      </w:tcPr>
    </w:tblStylePr>
  </w:style>
  <w:style w:type="table" w:customStyle="1" w:styleId="Tabela-Siatka8">
    <w:name w:val="Tabela - Siatka8"/>
    <w:basedOn w:val="Standardowy"/>
    <w:next w:val="Tabela-Siatka"/>
    <w:uiPriority w:val="59"/>
    <w:rsid w:val="006C67B2"/>
    <w:tblPr>
      <w:tblBorders>
        <w:top w:val="single" w:sz="4" w:space="0" w:color="526DB0"/>
        <w:left w:val="single" w:sz="4" w:space="0" w:color="526DB0"/>
        <w:bottom w:val="single" w:sz="4" w:space="0" w:color="526DB0"/>
        <w:right w:val="single" w:sz="4" w:space="0" w:color="526DB0"/>
        <w:insideH w:val="single" w:sz="4" w:space="0" w:color="526DB0"/>
        <w:insideV w:val="single" w:sz="4" w:space="0" w:color="526DB0"/>
      </w:tblBorders>
    </w:tblPr>
    <w:tcPr>
      <w:shd w:val="clear" w:color="auto" w:fill="FFFFFF"/>
    </w:tcPr>
    <w:tblStylePr w:type="firstRow">
      <w:rPr>
        <w:b/>
      </w:rPr>
      <w:tblPr/>
      <w:tcPr>
        <w:shd w:val="clear" w:color="auto" w:fill="FFFFFF"/>
      </w:tcPr>
    </w:tblStylePr>
    <w:tblStylePr w:type="firstCol">
      <w:tblPr/>
      <w:tcPr>
        <w:shd w:val="clear" w:color="auto" w:fill="FFFFFF"/>
      </w:tcPr>
    </w:tblStylePr>
  </w:style>
  <w:style w:type="table" w:customStyle="1" w:styleId="Tabela-Siatka9">
    <w:name w:val="Tabela - Siatka9"/>
    <w:basedOn w:val="Standardowy"/>
    <w:next w:val="Tabela-Siatka"/>
    <w:uiPriority w:val="59"/>
    <w:rsid w:val="00AB039D"/>
    <w:tblPr>
      <w:tblBorders>
        <w:top w:val="single" w:sz="4" w:space="0" w:color="526DB0"/>
        <w:left w:val="single" w:sz="4" w:space="0" w:color="526DB0"/>
        <w:bottom w:val="single" w:sz="4" w:space="0" w:color="526DB0"/>
        <w:right w:val="single" w:sz="4" w:space="0" w:color="526DB0"/>
        <w:insideH w:val="single" w:sz="4" w:space="0" w:color="526DB0"/>
        <w:insideV w:val="single" w:sz="4" w:space="0" w:color="526DB0"/>
      </w:tblBorders>
    </w:tblPr>
    <w:tcPr>
      <w:shd w:val="clear" w:color="auto" w:fill="FFFFFF"/>
    </w:tcPr>
    <w:tblStylePr w:type="firstRow">
      <w:rPr>
        <w:b/>
      </w:rPr>
      <w:tblPr/>
      <w:tcPr>
        <w:shd w:val="clear" w:color="auto" w:fill="FFFFFF"/>
      </w:tcPr>
    </w:tblStylePr>
    <w:tblStylePr w:type="firstCol">
      <w:tblPr/>
      <w:tcPr>
        <w:shd w:val="clear" w:color="auto" w:fill="FFFFFF"/>
      </w:tcPr>
    </w:tblStylePr>
  </w:style>
  <w:style w:type="table" w:customStyle="1" w:styleId="Styl3">
    <w:name w:val="Styl3"/>
    <w:basedOn w:val="Standardowy"/>
    <w:uiPriority w:val="99"/>
    <w:rsid w:val="00107721"/>
    <w:tblPr>
      <w:tblBorders>
        <w:top w:val="single" w:sz="4" w:space="0" w:color="526DB0"/>
        <w:left w:val="single" w:sz="4" w:space="0" w:color="526DB0"/>
        <w:bottom w:val="single" w:sz="4" w:space="0" w:color="526DB0"/>
        <w:right w:val="single" w:sz="4" w:space="0" w:color="526DB0"/>
        <w:insideH w:val="single" w:sz="4" w:space="0" w:color="526DB0"/>
        <w:insideV w:val="single" w:sz="4" w:space="0" w:color="526DB0"/>
      </w:tblBorders>
    </w:tblPr>
    <w:tcPr>
      <w:shd w:val="clear" w:color="auto" w:fill="FFFFFF"/>
    </w:tcPr>
    <w:tblStylePr w:type="firstRow">
      <w:tblPr/>
      <w:tcPr>
        <w:shd w:val="clear" w:color="auto" w:fill="DCE1EF"/>
      </w:tcPr>
    </w:tblStylePr>
    <w:tblStylePr w:type="firstCol">
      <w:pPr>
        <w:jc w:val="center"/>
      </w:pPr>
      <w:tblPr/>
      <w:tcPr>
        <w:shd w:val="clear" w:color="auto" w:fill="DCE1EF"/>
      </w:tcPr>
    </w:tblStylePr>
  </w:style>
  <w:style w:type="table" w:customStyle="1" w:styleId="redniecieniowanie2akcent11">
    <w:name w:val="Średnie cieniowanie 2 — akcent 11"/>
    <w:basedOn w:val="Standardowy"/>
    <w:uiPriority w:val="64"/>
    <w:rsid w:val="00EF49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A7A7A"/>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A7A7A"/>
      </w:tcPr>
    </w:tblStylePr>
    <w:tblStylePr w:type="lastCol">
      <w:rPr>
        <w:b/>
        <w:bCs/>
        <w:color w:val="FFFFFF"/>
      </w:rPr>
      <w:tblPr/>
      <w:tcPr>
        <w:tcBorders>
          <w:left w:val="nil"/>
          <w:right w:val="nil"/>
          <w:insideH w:val="nil"/>
          <w:insideV w:val="nil"/>
        </w:tcBorders>
        <w:shd w:val="clear" w:color="auto" w:fill="7A7A7A"/>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2">
    <w:name w:val="Styl2"/>
    <w:basedOn w:val="Standardowy"/>
    <w:uiPriority w:val="99"/>
    <w:rsid w:val="005B12E0"/>
    <w:tblPr>
      <w:jc w:val="center"/>
      <w:tblBorders>
        <w:insideH w:val="single" w:sz="36" w:space="0" w:color="FFFFFF"/>
        <w:insideV w:val="single" w:sz="36" w:space="0" w:color="FFFFFF"/>
      </w:tblBorders>
    </w:tblPr>
    <w:trPr>
      <w:jc w:val="center"/>
    </w:trPr>
    <w:tcPr>
      <w:shd w:val="clear" w:color="auto" w:fill="F6D3D4"/>
    </w:tcPr>
    <w:tblStylePr w:type="firstRow">
      <w:tblPr/>
      <w:tcPr>
        <w:shd w:val="clear" w:color="auto" w:fill="F6D3D4"/>
      </w:tcPr>
    </w:tblStylePr>
    <w:tblStylePr w:type="firstCol">
      <w:tblPr/>
      <w:tcPr>
        <w:shd w:val="clear" w:color="auto" w:fill="F6D3D4"/>
      </w:tcPr>
    </w:tblStylePr>
  </w:style>
  <w:style w:type="paragraph" w:customStyle="1" w:styleId="Zawartotabeli">
    <w:name w:val="Zawartość tabeli"/>
    <w:basedOn w:val="Normalny"/>
    <w:qFormat/>
    <w:rsid w:val="00EE25A1"/>
    <w:pPr>
      <w:suppressLineNumbers/>
      <w:suppressAutoHyphens/>
      <w:spacing w:after="0" w:line="240" w:lineRule="auto"/>
    </w:pPr>
    <w:rPr>
      <w:szCs w:val="24"/>
      <w:lang w:eastAsia="pl-PL"/>
    </w:rPr>
  </w:style>
  <w:style w:type="paragraph" w:styleId="Tekstpodstawowywcity">
    <w:name w:val="Body Text Indent"/>
    <w:basedOn w:val="Normalny"/>
    <w:link w:val="TekstpodstawowywcityZnak"/>
    <w:semiHidden/>
    <w:rsid w:val="00B33D3E"/>
    <w:pPr>
      <w:overflowPunct w:val="0"/>
      <w:autoSpaceDE w:val="0"/>
      <w:autoSpaceDN w:val="0"/>
      <w:adjustRightInd w:val="0"/>
      <w:spacing w:after="0" w:line="240" w:lineRule="auto"/>
      <w:jc w:val="both"/>
      <w:textAlignment w:val="baseline"/>
    </w:pPr>
    <w:rPr>
      <w:rFonts w:ascii="Arial" w:hAnsi="Arial"/>
      <w:b/>
      <w:bCs/>
      <w:szCs w:val="24"/>
      <w:lang w:eastAsia="pl-PL"/>
    </w:rPr>
  </w:style>
  <w:style w:type="character" w:customStyle="1" w:styleId="TekstpodstawowywcityZnak">
    <w:name w:val="Tekst podstawowy wcięty Znak"/>
    <w:basedOn w:val="Domylnaczcionkaakapitu"/>
    <w:link w:val="Tekstpodstawowywcity"/>
    <w:semiHidden/>
    <w:rsid w:val="00B33D3E"/>
    <w:rPr>
      <w:rFonts w:ascii="Arial" w:hAnsi="Arial"/>
      <w:b/>
      <w:bCs/>
      <w:sz w:val="24"/>
      <w:szCs w:val="24"/>
    </w:rPr>
  </w:style>
  <w:style w:type="table" w:customStyle="1" w:styleId="Tabela-Siatka10">
    <w:name w:val="Tabela - Siatka10"/>
    <w:basedOn w:val="Standardowy"/>
    <w:next w:val="Tabela-Siatka"/>
    <w:uiPriority w:val="59"/>
    <w:rsid w:val="006D0EE5"/>
    <w:rPr>
      <w:rFonts w:ascii="Segoe UI" w:eastAsia="Calibri" w:hAnsi="Segoe UI" w:cs="Calibri"/>
      <w:sz w:val="22"/>
      <w:szCs w:val="22"/>
      <w:lang w:eastAsia="en-US"/>
    </w:rPr>
    <w:tblPr>
      <w:jc w:val="center"/>
      <w:tblBorders>
        <w:insideH w:val="single" w:sz="4" w:space="0" w:color="2563C1"/>
        <w:insideV w:val="single" w:sz="4" w:space="0" w:color="2563C1"/>
      </w:tblBorders>
    </w:tblPr>
    <w:trPr>
      <w:jc w:val="center"/>
    </w:trPr>
    <w:tcPr>
      <w:shd w:val="clear" w:color="auto" w:fill="FFFFFF" w:themeFill="background1"/>
    </w:tcPr>
    <w:tblStylePr w:type="firstRow">
      <w:rPr>
        <w:b/>
        <w:color w:val="FFFFFF" w:themeColor="background1"/>
      </w:rPr>
      <w:tblPr/>
      <w:tcPr>
        <w:shd w:val="clear" w:color="auto" w:fill="2563C1"/>
      </w:tcPr>
    </w:tblStylePr>
    <w:tblStylePr w:type="firstCol">
      <w:tblPr/>
      <w:tcPr>
        <w:shd w:val="clear" w:color="auto" w:fill="EEEC26"/>
      </w:tcPr>
    </w:tblStylePr>
    <w:tblStylePr w:type="nwCell">
      <w:rPr>
        <w:color w:val="FFFFFF" w:themeColor="background1"/>
      </w:rPr>
      <w:tblPr/>
      <w:tcPr>
        <w:shd w:val="clear" w:color="auto" w:fill="2563C1"/>
      </w:tcPr>
    </w:tblStylePr>
    <w:tblStylePr w:type="swCell">
      <w:rPr>
        <w:b/>
        <w:color w:val="auto"/>
      </w:rPr>
      <w:tblPr/>
      <w:tcPr>
        <w:shd w:val="clear" w:color="auto" w:fill="FFFFFF" w:themeFill="background1"/>
      </w:tcPr>
    </w:tblStylePr>
  </w:style>
  <w:style w:type="table" w:styleId="redniasiatka1akcent3">
    <w:name w:val="Medium Grid 1 Accent 3"/>
    <w:basedOn w:val="Standardowy"/>
    <w:uiPriority w:val="67"/>
    <w:rsid w:val="00352C8B"/>
    <w:rPr>
      <w:rFonts w:asciiTheme="minorHAnsi" w:eastAsiaTheme="minorHAnsi" w:hAnsiTheme="minorHAnsi" w:cstheme="minorBidi"/>
      <w:sz w:val="22"/>
      <w:szCs w:val="22"/>
      <w:lang w:eastAsia="en-US"/>
    </w:rPr>
    <w:tblPr>
      <w:tblStyleRowBandSize w:val="1"/>
      <w:tblStyleColBandSize w:val="1"/>
      <w:tblBorders>
        <w:top w:val="single" w:sz="8" w:space="0" w:color="00F200" w:themeColor="accent3" w:themeTint="BF"/>
        <w:left w:val="single" w:sz="8" w:space="0" w:color="00F200" w:themeColor="accent3" w:themeTint="BF"/>
        <w:bottom w:val="single" w:sz="8" w:space="0" w:color="00F200" w:themeColor="accent3" w:themeTint="BF"/>
        <w:right w:val="single" w:sz="8" w:space="0" w:color="00F200" w:themeColor="accent3" w:themeTint="BF"/>
        <w:insideH w:val="single" w:sz="8" w:space="0" w:color="00F200" w:themeColor="accent3" w:themeTint="BF"/>
        <w:insideV w:val="single" w:sz="8" w:space="0" w:color="00F200" w:themeColor="accent3" w:themeTint="BF"/>
      </w:tblBorders>
    </w:tblPr>
    <w:tcPr>
      <w:shd w:val="clear" w:color="auto" w:fill="A6FFA6" w:themeFill="accent3" w:themeFillTint="3F"/>
    </w:tcPr>
    <w:tblStylePr w:type="firstRow">
      <w:rPr>
        <w:b/>
        <w:bCs/>
      </w:rPr>
    </w:tblStylePr>
    <w:tblStylePr w:type="lastRow">
      <w:rPr>
        <w:b/>
        <w:bCs/>
      </w:rPr>
      <w:tblPr/>
      <w:tcPr>
        <w:tcBorders>
          <w:top w:val="single" w:sz="18" w:space="0" w:color="00F200" w:themeColor="accent3" w:themeTint="BF"/>
        </w:tcBorders>
      </w:tcPr>
    </w:tblStylePr>
    <w:tblStylePr w:type="firstCol">
      <w:rPr>
        <w:b/>
        <w:bCs/>
      </w:rPr>
    </w:tblStylePr>
    <w:tblStylePr w:type="lastCol">
      <w:rPr>
        <w:b/>
        <w:bCs/>
      </w:rPr>
    </w:tblStylePr>
    <w:tblStylePr w:type="band1Vert">
      <w:tblPr/>
      <w:tcPr>
        <w:shd w:val="clear" w:color="auto" w:fill="4DFF4D" w:themeFill="accent3" w:themeFillTint="7F"/>
      </w:tcPr>
    </w:tblStylePr>
    <w:tblStylePr w:type="band1Horz">
      <w:tblPr/>
      <w:tcPr>
        <w:shd w:val="clear" w:color="auto" w:fill="4DFF4D" w:themeFill="accent3" w:themeFillTint="7F"/>
      </w:tcPr>
    </w:tblStylePr>
  </w:style>
  <w:style w:type="character" w:customStyle="1" w:styleId="AkapitzlistZnak">
    <w:name w:val="Akapit z listą Znak"/>
    <w:aliases w:val="Numerowanie Znak,Akapit z listą BS Znak,Kolorowa lista — akcent 11 Znak,List Paragraph2 Znak,Dot pt Znak,F5 List Paragraph Znak,List Paragraph1 Znak,Recommendation Znak,List Paragraph11 Znak,A_wyliczenie Znak,K-P_odwolanie Znak"/>
    <w:link w:val="Akapitzlist"/>
    <w:uiPriority w:val="34"/>
    <w:qFormat/>
    <w:locked/>
    <w:rsid w:val="002F46C9"/>
    <w:rPr>
      <w:sz w:val="24"/>
      <w:szCs w:val="22"/>
      <w:lang w:eastAsia="en-US"/>
    </w:rPr>
  </w:style>
  <w:style w:type="paragraph" w:customStyle="1" w:styleId="western1">
    <w:name w:val="western1"/>
    <w:basedOn w:val="Normalny"/>
    <w:rsid w:val="002A5DAE"/>
    <w:pPr>
      <w:spacing w:before="100" w:beforeAutospacing="1" w:after="0" w:line="240" w:lineRule="auto"/>
    </w:pPr>
    <w:rPr>
      <w:rFonts w:ascii="Liberation Serif" w:hAnsi="Liberation Serif"/>
      <w:szCs w:val="24"/>
      <w:lang w:eastAsia="pl-PL"/>
    </w:rPr>
  </w:style>
  <w:style w:type="character" w:styleId="UyteHipercze">
    <w:name w:val="FollowedHyperlink"/>
    <w:basedOn w:val="Domylnaczcionkaakapitu"/>
    <w:uiPriority w:val="99"/>
    <w:semiHidden/>
    <w:unhideWhenUsed/>
    <w:rsid w:val="007B31E9"/>
    <w:rPr>
      <w:color w:val="96A9A9" w:themeColor="followedHyperlink"/>
      <w:u w:val="single"/>
    </w:rPr>
  </w:style>
  <w:style w:type="character" w:styleId="Pogrubienie">
    <w:name w:val="Strong"/>
    <w:basedOn w:val="Domylnaczcionkaakapitu"/>
    <w:uiPriority w:val="22"/>
    <w:qFormat/>
    <w:rsid w:val="001A316D"/>
    <w:rPr>
      <w:b/>
      <w:bCs/>
    </w:rPr>
  </w:style>
  <w:style w:type="table" w:customStyle="1" w:styleId="Styl31">
    <w:name w:val="Styl31"/>
    <w:basedOn w:val="Standardowy"/>
    <w:uiPriority w:val="99"/>
    <w:rsid w:val="008C08F0"/>
    <w:pPr>
      <w:jc w:val="center"/>
    </w:pPr>
    <w:tblPr>
      <w:jc w:val="center"/>
      <w:tblBorders>
        <w:top w:val="single" w:sz="4" w:space="0" w:color="A98156" w:themeColor="accent2" w:themeShade="BF"/>
        <w:insideH w:val="single" w:sz="4" w:space="0" w:color="A98156" w:themeColor="accent2" w:themeShade="BF"/>
        <w:insideV w:val="single" w:sz="4" w:space="0" w:color="A98156" w:themeColor="accent2" w:themeShade="BF"/>
      </w:tblBorders>
    </w:tblPr>
    <w:trPr>
      <w:jc w:val="center"/>
    </w:trPr>
    <w:tcPr>
      <w:shd w:val="clear" w:color="auto" w:fill="FFFFFF"/>
      <w:vAlign w:val="center"/>
    </w:tcPr>
    <w:tblStylePr w:type="firstRow">
      <w:rPr>
        <w:rFonts w:ascii="Cambria" w:hAnsi="Cambria"/>
        <w:color w:val="FFFFFF" w:themeColor="background1"/>
      </w:rPr>
      <w:tblPr/>
      <w:tcPr>
        <w:shd w:val="clear" w:color="auto" w:fill="C6AC8F" w:themeFill="accent2"/>
      </w:tcPr>
    </w:tblStylePr>
    <w:tblStylePr w:type="firstCol">
      <w:pPr>
        <w:jc w:val="center"/>
      </w:pPr>
      <w:tblPr/>
      <w:tcPr>
        <w:shd w:val="clear" w:color="auto" w:fill="FFFFFF" w:themeFill="background1"/>
      </w:tcPr>
    </w:tblStylePr>
  </w:style>
  <w:style w:type="paragraph" w:customStyle="1" w:styleId="domylnie1">
    <w:name w:val="domylnie1"/>
    <w:basedOn w:val="Normalny"/>
    <w:rsid w:val="00AE34D6"/>
    <w:pPr>
      <w:spacing w:before="100" w:beforeAutospacing="1" w:after="100" w:afterAutospacing="1" w:line="240" w:lineRule="auto"/>
    </w:pPr>
    <w:rPr>
      <w:szCs w:val="24"/>
      <w:lang w:eastAsia="pl-PL"/>
    </w:rPr>
  </w:style>
  <w:style w:type="table" w:styleId="redniecieniowanie1akcent6">
    <w:name w:val="Medium Shading 1 Accent 6"/>
    <w:basedOn w:val="Standardowy"/>
    <w:uiPriority w:val="63"/>
    <w:rsid w:val="00764759"/>
    <w:tblPr>
      <w:tblStyleRowBandSize w:val="1"/>
      <w:tblStyleColBandSize w:val="1"/>
      <w:tblBorders>
        <w:top w:val="single" w:sz="8" w:space="0" w:color="A78181" w:themeColor="accent6" w:themeTint="BF"/>
        <w:left w:val="single" w:sz="8" w:space="0" w:color="A78181" w:themeColor="accent6" w:themeTint="BF"/>
        <w:bottom w:val="single" w:sz="8" w:space="0" w:color="A78181" w:themeColor="accent6" w:themeTint="BF"/>
        <w:right w:val="single" w:sz="8" w:space="0" w:color="A78181" w:themeColor="accent6" w:themeTint="BF"/>
        <w:insideH w:val="single" w:sz="8" w:space="0" w:color="A78181" w:themeColor="accent6" w:themeTint="BF"/>
      </w:tblBorders>
    </w:tblPr>
    <w:tblStylePr w:type="firstRow">
      <w:pPr>
        <w:spacing w:before="0" w:after="0" w:line="240" w:lineRule="auto"/>
      </w:pPr>
      <w:rPr>
        <w:b/>
        <w:bCs/>
        <w:color w:val="FFFFFF" w:themeColor="background1"/>
      </w:rPr>
      <w:tblPr/>
      <w:tcPr>
        <w:tcBorders>
          <w:top w:val="single" w:sz="8" w:space="0" w:color="A78181" w:themeColor="accent6" w:themeTint="BF"/>
          <w:left w:val="single" w:sz="8" w:space="0" w:color="A78181" w:themeColor="accent6" w:themeTint="BF"/>
          <w:bottom w:val="single" w:sz="8" w:space="0" w:color="A78181" w:themeColor="accent6" w:themeTint="BF"/>
          <w:right w:val="single" w:sz="8" w:space="0" w:color="A78181" w:themeColor="accent6" w:themeTint="BF"/>
          <w:insideH w:val="nil"/>
          <w:insideV w:val="nil"/>
        </w:tcBorders>
        <w:shd w:val="clear" w:color="auto" w:fill="855D5D" w:themeFill="accent6"/>
      </w:tcPr>
    </w:tblStylePr>
    <w:tblStylePr w:type="lastRow">
      <w:pPr>
        <w:spacing w:before="0" w:after="0" w:line="240" w:lineRule="auto"/>
      </w:pPr>
      <w:rPr>
        <w:b/>
        <w:bCs/>
      </w:rPr>
      <w:tblPr/>
      <w:tcPr>
        <w:tcBorders>
          <w:top w:val="double" w:sz="6" w:space="0" w:color="A78181" w:themeColor="accent6" w:themeTint="BF"/>
          <w:left w:val="single" w:sz="8" w:space="0" w:color="A78181" w:themeColor="accent6" w:themeTint="BF"/>
          <w:bottom w:val="single" w:sz="8" w:space="0" w:color="A78181" w:themeColor="accent6" w:themeTint="BF"/>
          <w:right w:val="single" w:sz="8" w:space="0" w:color="A78181" w:themeColor="accent6" w:themeTint="BF"/>
          <w:insideH w:val="nil"/>
          <w:insideV w:val="nil"/>
        </w:tcBorders>
      </w:tcPr>
    </w:tblStylePr>
    <w:tblStylePr w:type="firstCol">
      <w:rPr>
        <w:b/>
        <w:bCs/>
      </w:rPr>
    </w:tblStylePr>
    <w:tblStylePr w:type="lastCol">
      <w:rPr>
        <w:b/>
        <w:bCs/>
      </w:rPr>
    </w:tblStylePr>
    <w:tblStylePr w:type="band1Vert">
      <w:tblPr/>
      <w:tcPr>
        <w:shd w:val="clear" w:color="auto" w:fill="E2D5D5" w:themeFill="accent6" w:themeFillTint="3F"/>
      </w:tcPr>
    </w:tblStylePr>
    <w:tblStylePr w:type="band1Horz">
      <w:tblPr/>
      <w:tcPr>
        <w:tcBorders>
          <w:insideH w:val="nil"/>
          <w:insideV w:val="nil"/>
        </w:tcBorders>
        <w:shd w:val="clear" w:color="auto" w:fill="E2D5D5" w:themeFill="accent6" w:themeFillTint="3F"/>
      </w:tcPr>
    </w:tblStylePr>
    <w:tblStylePr w:type="band2Horz">
      <w:tblPr/>
      <w:tcPr>
        <w:tcBorders>
          <w:insideH w:val="nil"/>
          <w:insideV w:val="nil"/>
        </w:tcBorders>
      </w:tcPr>
    </w:tblStylePr>
  </w:style>
  <w:style w:type="paragraph" w:styleId="Tekstpodstawowy">
    <w:name w:val="Body Text"/>
    <w:basedOn w:val="Normalny"/>
    <w:link w:val="TekstpodstawowyZnak"/>
    <w:uiPriority w:val="99"/>
    <w:unhideWhenUsed/>
    <w:rsid w:val="00764759"/>
    <w:pPr>
      <w:spacing w:after="120"/>
    </w:pPr>
  </w:style>
  <w:style w:type="character" w:customStyle="1" w:styleId="TekstpodstawowyZnak">
    <w:name w:val="Tekst podstawowy Znak"/>
    <w:basedOn w:val="Domylnaczcionkaakapitu"/>
    <w:link w:val="Tekstpodstawowy"/>
    <w:uiPriority w:val="99"/>
    <w:rsid w:val="00764759"/>
    <w:rPr>
      <w:sz w:val="24"/>
      <w:szCs w:val="22"/>
      <w:lang w:eastAsia="en-US"/>
    </w:rPr>
  </w:style>
  <w:style w:type="table" w:styleId="Kolorowalistaakcent6">
    <w:name w:val="Colorful List Accent 6"/>
    <w:basedOn w:val="Standardowy"/>
    <w:uiPriority w:val="72"/>
    <w:rsid w:val="00764759"/>
    <w:rPr>
      <w:rFonts w:asciiTheme="minorHAnsi" w:eastAsiaTheme="minorHAnsi" w:hAnsiTheme="minorHAnsi" w:cstheme="minorBidi"/>
      <w:color w:val="000000" w:themeColor="text1"/>
      <w:sz w:val="22"/>
      <w:szCs w:val="22"/>
      <w:lang w:eastAsia="en-US"/>
    </w:rPr>
    <w:tblPr>
      <w:tblStyleRowBandSize w:val="1"/>
      <w:tblStyleColBandSize w:val="1"/>
    </w:tblPr>
    <w:tcPr>
      <w:shd w:val="clear" w:color="auto" w:fill="F3EEEE" w:themeFill="accent6" w:themeFillTint="19"/>
    </w:tcPr>
    <w:tblStylePr w:type="firstRow">
      <w:rPr>
        <w:b/>
        <w:bCs/>
        <w:color w:val="FFFFFF" w:themeColor="background1"/>
      </w:rPr>
      <w:tblPr/>
      <w:tcPr>
        <w:tcBorders>
          <w:bottom w:val="single" w:sz="12" w:space="0" w:color="FFFFFF" w:themeColor="background1"/>
        </w:tcBorders>
        <w:shd w:val="clear" w:color="auto" w:fill="CCCC00" w:themeFill="accent5" w:themeFillShade="CC"/>
      </w:tcPr>
    </w:tblStylePr>
    <w:tblStylePr w:type="lastRow">
      <w:rPr>
        <w:b/>
        <w:bCs/>
        <w:color w:val="CCCC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D5D5" w:themeFill="accent6" w:themeFillTint="3F"/>
      </w:tcPr>
    </w:tblStylePr>
    <w:tblStylePr w:type="band1Horz">
      <w:tblPr/>
      <w:tcPr>
        <w:shd w:val="clear" w:color="auto" w:fill="E7DDDD" w:themeFill="accent6" w:themeFillTint="33"/>
      </w:tcPr>
    </w:tblStylePr>
  </w:style>
  <w:style w:type="table" w:styleId="redniecieniowanie1akcent3">
    <w:name w:val="Medium Shading 1 Accent 3"/>
    <w:basedOn w:val="Standardowy"/>
    <w:uiPriority w:val="63"/>
    <w:rsid w:val="00764759"/>
    <w:tblPr>
      <w:tblStyleRowBandSize w:val="1"/>
      <w:tblStyleColBandSize w:val="1"/>
      <w:tblBorders>
        <w:top w:val="single" w:sz="8" w:space="0" w:color="00F200" w:themeColor="accent3" w:themeTint="BF"/>
        <w:left w:val="single" w:sz="8" w:space="0" w:color="00F200" w:themeColor="accent3" w:themeTint="BF"/>
        <w:bottom w:val="single" w:sz="8" w:space="0" w:color="00F200" w:themeColor="accent3" w:themeTint="BF"/>
        <w:right w:val="single" w:sz="8" w:space="0" w:color="00F200" w:themeColor="accent3" w:themeTint="BF"/>
        <w:insideH w:val="single" w:sz="8" w:space="0" w:color="00F200" w:themeColor="accent3" w:themeTint="BF"/>
      </w:tblBorders>
    </w:tblPr>
    <w:tblStylePr w:type="firstRow">
      <w:pPr>
        <w:spacing w:before="0" w:after="0" w:line="240" w:lineRule="auto"/>
      </w:pPr>
      <w:rPr>
        <w:b/>
        <w:bCs/>
        <w:color w:val="FFFFFF" w:themeColor="background1"/>
      </w:rPr>
      <w:tblPr/>
      <w:tcPr>
        <w:tcBorders>
          <w:top w:val="single" w:sz="8" w:space="0" w:color="00F200" w:themeColor="accent3" w:themeTint="BF"/>
          <w:left w:val="single" w:sz="8" w:space="0" w:color="00F200" w:themeColor="accent3" w:themeTint="BF"/>
          <w:bottom w:val="single" w:sz="8" w:space="0" w:color="00F200" w:themeColor="accent3" w:themeTint="BF"/>
          <w:right w:val="single" w:sz="8" w:space="0" w:color="00F200" w:themeColor="accent3" w:themeTint="BF"/>
          <w:insideH w:val="nil"/>
          <w:insideV w:val="nil"/>
        </w:tcBorders>
        <w:shd w:val="clear" w:color="auto" w:fill="009900" w:themeFill="accent3"/>
      </w:tcPr>
    </w:tblStylePr>
    <w:tblStylePr w:type="lastRow">
      <w:pPr>
        <w:spacing w:before="0" w:after="0" w:line="240" w:lineRule="auto"/>
      </w:pPr>
      <w:rPr>
        <w:b/>
        <w:bCs/>
      </w:rPr>
      <w:tblPr/>
      <w:tcPr>
        <w:tcBorders>
          <w:top w:val="double" w:sz="6" w:space="0" w:color="00F200" w:themeColor="accent3" w:themeTint="BF"/>
          <w:left w:val="single" w:sz="8" w:space="0" w:color="00F200" w:themeColor="accent3" w:themeTint="BF"/>
          <w:bottom w:val="single" w:sz="8" w:space="0" w:color="00F200" w:themeColor="accent3" w:themeTint="BF"/>
          <w:right w:val="single" w:sz="8" w:space="0" w:color="00F200" w:themeColor="accent3" w:themeTint="BF"/>
          <w:insideH w:val="nil"/>
          <w:insideV w:val="nil"/>
        </w:tcBorders>
      </w:tcPr>
    </w:tblStylePr>
    <w:tblStylePr w:type="firstCol">
      <w:rPr>
        <w:b/>
        <w:bCs/>
      </w:rPr>
    </w:tblStylePr>
    <w:tblStylePr w:type="lastCol">
      <w:rPr>
        <w:b/>
        <w:bCs/>
      </w:rPr>
    </w:tblStylePr>
    <w:tblStylePr w:type="band1Vert">
      <w:tblPr/>
      <w:tcPr>
        <w:shd w:val="clear" w:color="auto" w:fill="A6FFA6" w:themeFill="accent3" w:themeFillTint="3F"/>
      </w:tcPr>
    </w:tblStylePr>
    <w:tblStylePr w:type="band1Horz">
      <w:tblPr/>
      <w:tcPr>
        <w:tcBorders>
          <w:insideH w:val="nil"/>
          <w:insideV w:val="nil"/>
        </w:tcBorders>
        <w:shd w:val="clear" w:color="auto" w:fill="A6FFA6" w:themeFill="accent3" w:themeFillTint="3F"/>
      </w:tcPr>
    </w:tblStylePr>
    <w:tblStylePr w:type="band2Horz">
      <w:tblPr/>
      <w:tcPr>
        <w:tcBorders>
          <w:insideH w:val="nil"/>
          <w:insideV w:val="nil"/>
        </w:tcBorders>
      </w:tcPr>
    </w:tblStylePr>
  </w:style>
  <w:style w:type="table" w:styleId="redniecieniowanie2akcent3">
    <w:name w:val="Medium Shading 2 Accent 3"/>
    <w:basedOn w:val="Standardowy"/>
    <w:uiPriority w:val="64"/>
    <w:rsid w:val="00941CA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00" w:themeFill="accent3"/>
      </w:tcPr>
    </w:tblStylePr>
    <w:tblStylePr w:type="lastCol">
      <w:rPr>
        <w:b/>
        <w:bCs/>
        <w:color w:val="FFFFFF" w:themeColor="background1"/>
      </w:rPr>
      <w:tblPr/>
      <w:tcPr>
        <w:tcBorders>
          <w:left w:val="nil"/>
          <w:right w:val="nil"/>
          <w:insideH w:val="nil"/>
          <w:insideV w:val="nil"/>
        </w:tcBorders>
        <w:shd w:val="clear" w:color="auto" w:fill="00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Jasnalistaakcent3">
    <w:name w:val="Light List Accent 3"/>
    <w:basedOn w:val="Standardowy"/>
    <w:uiPriority w:val="61"/>
    <w:rsid w:val="00803ECB"/>
    <w:tblPr>
      <w:tblStyleRowBandSize w:val="1"/>
      <w:tblStyleColBandSize w:val="1"/>
      <w:tblBorders>
        <w:top w:val="single" w:sz="8" w:space="0" w:color="009900" w:themeColor="accent3"/>
        <w:left w:val="single" w:sz="8" w:space="0" w:color="009900" w:themeColor="accent3"/>
        <w:bottom w:val="single" w:sz="8" w:space="0" w:color="009900" w:themeColor="accent3"/>
        <w:right w:val="single" w:sz="8" w:space="0" w:color="009900" w:themeColor="accent3"/>
      </w:tblBorders>
    </w:tblPr>
    <w:tblStylePr w:type="firstRow">
      <w:pPr>
        <w:spacing w:before="0" w:after="0" w:line="240" w:lineRule="auto"/>
      </w:pPr>
      <w:rPr>
        <w:b/>
        <w:bCs/>
        <w:color w:val="FFFFFF" w:themeColor="background1"/>
      </w:rPr>
      <w:tblPr/>
      <w:tcPr>
        <w:shd w:val="clear" w:color="auto" w:fill="009900" w:themeFill="accent3"/>
      </w:tcPr>
    </w:tblStylePr>
    <w:tblStylePr w:type="lastRow">
      <w:pPr>
        <w:spacing w:before="0" w:after="0" w:line="240" w:lineRule="auto"/>
      </w:pPr>
      <w:rPr>
        <w:b/>
        <w:bCs/>
      </w:rPr>
      <w:tblPr/>
      <w:tcPr>
        <w:tcBorders>
          <w:top w:val="double" w:sz="6" w:space="0" w:color="009900" w:themeColor="accent3"/>
          <w:left w:val="single" w:sz="8" w:space="0" w:color="009900" w:themeColor="accent3"/>
          <w:bottom w:val="single" w:sz="8" w:space="0" w:color="009900" w:themeColor="accent3"/>
          <w:right w:val="single" w:sz="8" w:space="0" w:color="009900" w:themeColor="accent3"/>
        </w:tcBorders>
      </w:tcPr>
    </w:tblStylePr>
    <w:tblStylePr w:type="firstCol">
      <w:rPr>
        <w:b/>
        <w:bCs/>
      </w:rPr>
    </w:tblStylePr>
    <w:tblStylePr w:type="lastCol">
      <w:rPr>
        <w:b/>
        <w:bCs/>
      </w:rPr>
    </w:tblStylePr>
    <w:tblStylePr w:type="band1Vert">
      <w:tblPr/>
      <w:tcPr>
        <w:tcBorders>
          <w:top w:val="single" w:sz="8" w:space="0" w:color="009900" w:themeColor="accent3"/>
          <w:left w:val="single" w:sz="8" w:space="0" w:color="009900" w:themeColor="accent3"/>
          <w:bottom w:val="single" w:sz="8" w:space="0" w:color="009900" w:themeColor="accent3"/>
          <w:right w:val="single" w:sz="8" w:space="0" w:color="009900" w:themeColor="accent3"/>
        </w:tcBorders>
      </w:tcPr>
    </w:tblStylePr>
    <w:tblStylePr w:type="band1Horz">
      <w:tblPr/>
      <w:tcPr>
        <w:tcBorders>
          <w:top w:val="single" w:sz="8" w:space="0" w:color="009900" w:themeColor="accent3"/>
          <w:left w:val="single" w:sz="8" w:space="0" w:color="009900" w:themeColor="accent3"/>
          <w:bottom w:val="single" w:sz="8" w:space="0" w:color="009900" w:themeColor="accent3"/>
          <w:right w:val="single" w:sz="8" w:space="0" w:color="009900" w:themeColor="accent3"/>
        </w:tcBorders>
      </w:tcPr>
    </w:tblStylePr>
  </w:style>
  <w:style w:type="table" w:styleId="Jasnasiatkaakcent3">
    <w:name w:val="Light Grid Accent 3"/>
    <w:basedOn w:val="Standardowy"/>
    <w:uiPriority w:val="62"/>
    <w:rsid w:val="00803ECB"/>
    <w:tblPr>
      <w:tblStyleRowBandSize w:val="1"/>
      <w:tblStyleColBandSize w:val="1"/>
      <w:tblBorders>
        <w:top w:val="single" w:sz="8" w:space="0" w:color="009900" w:themeColor="accent3"/>
        <w:left w:val="single" w:sz="8" w:space="0" w:color="009900" w:themeColor="accent3"/>
        <w:bottom w:val="single" w:sz="8" w:space="0" w:color="009900" w:themeColor="accent3"/>
        <w:right w:val="single" w:sz="8" w:space="0" w:color="009900" w:themeColor="accent3"/>
        <w:insideH w:val="single" w:sz="8" w:space="0" w:color="009900" w:themeColor="accent3"/>
        <w:insideV w:val="single" w:sz="8" w:space="0" w:color="00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00" w:themeColor="accent3"/>
          <w:left w:val="single" w:sz="8" w:space="0" w:color="009900" w:themeColor="accent3"/>
          <w:bottom w:val="single" w:sz="18" w:space="0" w:color="009900" w:themeColor="accent3"/>
          <w:right w:val="single" w:sz="8" w:space="0" w:color="009900" w:themeColor="accent3"/>
          <w:insideH w:val="nil"/>
          <w:insideV w:val="single" w:sz="8" w:space="0" w:color="00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00" w:themeColor="accent3"/>
          <w:left w:val="single" w:sz="8" w:space="0" w:color="009900" w:themeColor="accent3"/>
          <w:bottom w:val="single" w:sz="8" w:space="0" w:color="009900" w:themeColor="accent3"/>
          <w:right w:val="single" w:sz="8" w:space="0" w:color="009900" w:themeColor="accent3"/>
          <w:insideH w:val="nil"/>
          <w:insideV w:val="single" w:sz="8" w:space="0" w:color="00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00" w:themeColor="accent3"/>
          <w:left w:val="single" w:sz="8" w:space="0" w:color="009900" w:themeColor="accent3"/>
          <w:bottom w:val="single" w:sz="8" w:space="0" w:color="009900" w:themeColor="accent3"/>
          <w:right w:val="single" w:sz="8" w:space="0" w:color="009900" w:themeColor="accent3"/>
        </w:tcBorders>
      </w:tcPr>
    </w:tblStylePr>
    <w:tblStylePr w:type="band1Vert">
      <w:tblPr/>
      <w:tcPr>
        <w:tcBorders>
          <w:top w:val="single" w:sz="8" w:space="0" w:color="009900" w:themeColor="accent3"/>
          <w:left w:val="single" w:sz="8" w:space="0" w:color="009900" w:themeColor="accent3"/>
          <w:bottom w:val="single" w:sz="8" w:space="0" w:color="009900" w:themeColor="accent3"/>
          <w:right w:val="single" w:sz="8" w:space="0" w:color="009900" w:themeColor="accent3"/>
        </w:tcBorders>
        <w:shd w:val="clear" w:color="auto" w:fill="A6FFA6" w:themeFill="accent3" w:themeFillTint="3F"/>
      </w:tcPr>
    </w:tblStylePr>
    <w:tblStylePr w:type="band1Horz">
      <w:tblPr/>
      <w:tcPr>
        <w:tcBorders>
          <w:top w:val="single" w:sz="8" w:space="0" w:color="009900" w:themeColor="accent3"/>
          <w:left w:val="single" w:sz="8" w:space="0" w:color="009900" w:themeColor="accent3"/>
          <w:bottom w:val="single" w:sz="8" w:space="0" w:color="009900" w:themeColor="accent3"/>
          <w:right w:val="single" w:sz="8" w:space="0" w:color="009900" w:themeColor="accent3"/>
          <w:insideV w:val="single" w:sz="8" w:space="0" w:color="009900" w:themeColor="accent3"/>
        </w:tcBorders>
        <w:shd w:val="clear" w:color="auto" w:fill="A6FFA6" w:themeFill="accent3" w:themeFillTint="3F"/>
      </w:tcPr>
    </w:tblStylePr>
    <w:tblStylePr w:type="band2Horz">
      <w:tblPr/>
      <w:tcPr>
        <w:tcBorders>
          <w:top w:val="single" w:sz="8" w:space="0" w:color="009900" w:themeColor="accent3"/>
          <w:left w:val="single" w:sz="8" w:space="0" w:color="009900" w:themeColor="accent3"/>
          <w:bottom w:val="single" w:sz="8" w:space="0" w:color="009900" w:themeColor="accent3"/>
          <w:right w:val="single" w:sz="8" w:space="0" w:color="009900" w:themeColor="accent3"/>
          <w:insideV w:val="single" w:sz="8" w:space="0" w:color="009900" w:themeColor="accent3"/>
        </w:tcBorders>
      </w:tcPr>
    </w:tblStylePr>
  </w:style>
  <w:style w:type="table" w:styleId="rednialista2akcent3">
    <w:name w:val="Medium List 2 Accent 3"/>
    <w:basedOn w:val="Standardowy"/>
    <w:uiPriority w:val="66"/>
    <w:rsid w:val="00803ECB"/>
    <w:rPr>
      <w:rFonts w:asciiTheme="majorHAnsi" w:eastAsiaTheme="majorEastAsia" w:hAnsiTheme="majorHAnsi" w:cstheme="majorBidi"/>
      <w:color w:val="000000" w:themeColor="text1"/>
    </w:rPr>
    <w:tblPr>
      <w:tblStyleRowBandSize w:val="1"/>
      <w:tblStyleColBandSize w:val="1"/>
      <w:tblBorders>
        <w:top w:val="single" w:sz="8" w:space="0" w:color="009900" w:themeColor="accent3"/>
        <w:left w:val="single" w:sz="8" w:space="0" w:color="009900" w:themeColor="accent3"/>
        <w:bottom w:val="single" w:sz="8" w:space="0" w:color="009900" w:themeColor="accent3"/>
        <w:right w:val="single" w:sz="8" w:space="0" w:color="009900" w:themeColor="accent3"/>
      </w:tblBorders>
    </w:tblPr>
    <w:tblStylePr w:type="firstRow">
      <w:rPr>
        <w:sz w:val="24"/>
        <w:szCs w:val="24"/>
      </w:rPr>
      <w:tblPr/>
      <w:tcPr>
        <w:tcBorders>
          <w:top w:val="nil"/>
          <w:left w:val="nil"/>
          <w:bottom w:val="single" w:sz="24" w:space="0" w:color="009900" w:themeColor="accent3"/>
          <w:right w:val="nil"/>
          <w:insideH w:val="nil"/>
          <w:insideV w:val="nil"/>
        </w:tcBorders>
        <w:shd w:val="clear" w:color="auto" w:fill="FFFFFF" w:themeFill="background1"/>
      </w:tcPr>
    </w:tblStylePr>
    <w:tblStylePr w:type="lastRow">
      <w:tblPr/>
      <w:tcPr>
        <w:tcBorders>
          <w:top w:val="single" w:sz="8" w:space="0" w:color="00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00" w:themeColor="accent3"/>
          <w:insideH w:val="nil"/>
          <w:insideV w:val="nil"/>
        </w:tcBorders>
        <w:shd w:val="clear" w:color="auto" w:fill="FFFFFF" w:themeFill="background1"/>
      </w:tcPr>
    </w:tblStylePr>
    <w:tblStylePr w:type="lastCol">
      <w:tblPr/>
      <w:tcPr>
        <w:tcBorders>
          <w:top w:val="nil"/>
          <w:left w:val="single" w:sz="8" w:space="0" w:color="00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A6" w:themeFill="accent3" w:themeFillTint="3F"/>
      </w:tcPr>
    </w:tblStylePr>
    <w:tblStylePr w:type="band1Horz">
      <w:tblPr/>
      <w:tcPr>
        <w:tcBorders>
          <w:top w:val="nil"/>
          <w:bottom w:val="nil"/>
          <w:insideH w:val="nil"/>
          <w:insideV w:val="nil"/>
        </w:tcBorders>
        <w:shd w:val="clear" w:color="auto" w:fill="A6FFA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2akcent3">
    <w:name w:val="Medium Grid 2 Accent 3"/>
    <w:basedOn w:val="Standardowy"/>
    <w:uiPriority w:val="68"/>
    <w:rsid w:val="00803ECB"/>
    <w:rPr>
      <w:rFonts w:asciiTheme="majorHAnsi" w:eastAsiaTheme="majorEastAsia" w:hAnsiTheme="majorHAnsi" w:cstheme="majorBidi"/>
      <w:color w:val="000000" w:themeColor="text1"/>
    </w:rPr>
    <w:tblPr>
      <w:tblStyleRowBandSize w:val="1"/>
      <w:tblStyleColBandSize w:val="1"/>
      <w:tblBorders>
        <w:top w:val="single" w:sz="8" w:space="0" w:color="009900" w:themeColor="accent3"/>
        <w:left w:val="single" w:sz="8" w:space="0" w:color="009900" w:themeColor="accent3"/>
        <w:bottom w:val="single" w:sz="8" w:space="0" w:color="009900" w:themeColor="accent3"/>
        <w:right w:val="single" w:sz="8" w:space="0" w:color="009900" w:themeColor="accent3"/>
        <w:insideH w:val="single" w:sz="8" w:space="0" w:color="009900" w:themeColor="accent3"/>
        <w:insideV w:val="single" w:sz="8" w:space="0" w:color="009900" w:themeColor="accent3"/>
      </w:tblBorders>
    </w:tblPr>
    <w:tcPr>
      <w:shd w:val="clear" w:color="auto" w:fill="A6FFA6" w:themeFill="accent3" w:themeFillTint="3F"/>
    </w:tcPr>
    <w:tblStylePr w:type="firstRow">
      <w:rPr>
        <w:b/>
        <w:bCs/>
        <w:color w:val="000000" w:themeColor="text1"/>
      </w:rPr>
      <w:tblPr/>
      <w:tcPr>
        <w:shd w:val="clear" w:color="auto" w:fill="DCFFDC"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B7" w:themeFill="accent3" w:themeFillTint="33"/>
      </w:tcPr>
    </w:tblStylePr>
    <w:tblStylePr w:type="band1Vert">
      <w:tblPr/>
      <w:tcPr>
        <w:shd w:val="clear" w:color="auto" w:fill="4DFF4D" w:themeFill="accent3" w:themeFillTint="7F"/>
      </w:tcPr>
    </w:tblStylePr>
    <w:tblStylePr w:type="band1Horz">
      <w:tblPr/>
      <w:tcPr>
        <w:tcBorders>
          <w:insideH w:val="single" w:sz="6" w:space="0" w:color="009900" w:themeColor="accent3"/>
          <w:insideV w:val="single" w:sz="6" w:space="0" w:color="009900" w:themeColor="accent3"/>
        </w:tcBorders>
        <w:shd w:val="clear" w:color="auto" w:fill="4DFF4D" w:themeFill="accent3" w:themeFillTint="7F"/>
      </w:tcPr>
    </w:tblStylePr>
    <w:tblStylePr w:type="nwCell">
      <w:tblPr/>
      <w:tcPr>
        <w:shd w:val="clear" w:color="auto" w:fill="FFFFFF" w:themeFill="background1"/>
      </w:tcPr>
    </w:tblStylePr>
  </w:style>
  <w:style w:type="table" w:styleId="redniasiatka3akcent3">
    <w:name w:val="Medium Grid 3 Accent 3"/>
    <w:basedOn w:val="Standardowy"/>
    <w:uiPriority w:val="69"/>
    <w:rsid w:val="00803EC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A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4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4D" w:themeFill="accent3" w:themeFillTint="7F"/>
      </w:tcPr>
    </w:tblStylePr>
  </w:style>
  <w:style w:type="table" w:styleId="Kolorowasiatkaakcent3">
    <w:name w:val="Colorful Grid Accent 3"/>
    <w:basedOn w:val="Standardowy"/>
    <w:uiPriority w:val="73"/>
    <w:rsid w:val="00803ECB"/>
    <w:rPr>
      <w:color w:val="000000" w:themeColor="text1"/>
    </w:rPr>
    <w:tblPr>
      <w:tblStyleRowBandSize w:val="1"/>
      <w:tblStyleColBandSize w:val="1"/>
      <w:tblBorders>
        <w:insideH w:val="single" w:sz="4" w:space="0" w:color="FFFFFF" w:themeColor="background1"/>
      </w:tblBorders>
    </w:tblPr>
    <w:tcPr>
      <w:shd w:val="clear" w:color="auto" w:fill="B7FFB7" w:themeFill="accent3" w:themeFillTint="33"/>
    </w:tcPr>
    <w:tblStylePr w:type="firstRow">
      <w:rPr>
        <w:b/>
        <w:bCs/>
      </w:rPr>
      <w:tblPr/>
      <w:tcPr>
        <w:shd w:val="clear" w:color="auto" w:fill="70FF70" w:themeFill="accent3" w:themeFillTint="66"/>
      </w:tcPr>
    </w:tblStylePr>
    <w:tblStylePr w:type="lastRow">
      <w:rPr>
        <w:b/>
        <w:bCs/>
        <w:color w:val="000000" w:themeColor="text1"/>
      </w:rPr>
      <w:tblPr/>
      <w:tcPr>
        <w:shd w:val="clear" w:color="auto" w:fill="70FF70" w:themeFill="accent3" w:themeFillTint="66"/>
      </w:tcPr>
    </w:tblStylePr>
    <w:tblStylePr w:type="firstCol">
      <w:rPr>
        <w:color w:val="FFFFFF" w:themeColor="background1"/>
      </w:rPr>
      <w:tblPr/>
      <w:tcPr>
        <w:shd w:val="clear" w:color="auto" w:fill="007200" w:themeFill="accent3" w:themeFillShade="BF"/>
      </w:tcPr>
    </w:tblStylePr>
    <w:tblStylePr w:type="lastCol">
      <w:rPr>
        <w:color w:val="FFFFFF" w:themeColor="background1"/>
      </w:rPr>
      <w:tblPr/>
      <w:tcPr>
        <w:shd w:val="clear" w:color="auto" w:fill="007200" w:themeFill="accent3" w:themeFillShade="BF"/>
      </w:tcPr>
    </w:tblStylePr>
    <w:tblStylePr w:type="band1Vert">
      <w:tblPr/>
      <w:tcPr>
        <w:shd w:val="clear" w:color="auto" w:fill="4DFF4D" w:themeFill="accent3" w:themeFillTint="7F"/>
      </w:tcPr>
    </w:tblStylePr>
    <w:tblStylePr w:type="band1Horz">
      <w:tblPr/>
      <w:tcPr>
        <w:shd w:val="clear" w:color="auto" w:fill="4DFF4D" w:themeFill="accent3" w:themeFillTint="7F"/>
      </w:tcPr>
    </w:tblStylePr>
  </w:style>
  <w:style w:type="table" w:styleId="rednialista1akcent3">
    <w:name w:val="Medium List 1 Accent 3"/>
    <w:basedOn w:val="Standardowy"/>
    <w:uiPriority w:val="65"/>
    <w:rsid w:val="00C21005"/>
    <w:rPr>
      <w:color w:val="000000" w:themeColor="text1"/>
    </w:rPr>
    <w:tblPr>
      <w:tblStyleRowBandSize w:val="1"/>
      <w:tblStyleColBandSize w:val="1"/>
      <w:tblBorders>
        <w:top w:val="single" w:sz="8" w:space="0" w:color="009900" w:themeColor="accent3"/>
        <w:bottom w:val="single" w:sz="8" w:space="0" w:color="009900" w:themeColor="accent3"/>
      </w:tblBorders>
    </w:tblPr>
    <w:tblStylePr w:type="firstRow">
      <w:rPr>
        <w:rFonts w:asciiTheme="majorHAnsi" w:eastAsiaTheme="majorEastAsia" w:hAnsiTheme="majorHAnsi" w:cstheme="majorBidi"/>
      </w:rPr>
      <w:tblPr/>
      <w:tcPr>
        <w:tcBorders>
          <w:top w:val="nil"/>
          <w:bottom w:val="single" w:sz="8" w:space="0" w:color="009900" w:themeColor="accent3"/>
        </w:tcBorders>
      </w:tcPr>
    </w:tblStylePr>
    <w:tblStylePr w:type="lastRow">
      <w:rPr>
        <w:b/>
        <w:bCs/>
        <w:color w:val="7F7F7F" w:themeColor="text2"/>
      </w:rPr>
      <w:tblPr/>
      <w:tcPr>
        <w:tcBorders>
          <w:top w:val="single" w:sz="8" w:space="0" w:color="009900" w:themeColor="accent3"/>
          <w:bottom w:val="single" w:sz="8" w:space="0" w:color="009900" w:themeColor="accent3"/>
        </w:tcBorders>
      </w:tcPr>
    </w:tblStylePr>
    <w:tblStylePr w:type="firstCol">
      <w:rPr>
        <w:b/>
        <w:bCs/>
      </w:rPr>
    </w:tblStylePr>
    <w:tblStylePr w:type="lastCol">
      <w:rPr>
        <w:b/>
        <w:bCs/>
      </w:rPr>
      <w:tblPr/>
      <w:tcPr>
        <w:tcBorders>
          <w:top w:val="single" w:sz="8" w:space="0" w:color="009900" w:themeColor="accent3"/>
          <w:bottom w:val="single" w:sz="8" w:space="0" w:color="009900" w:themeColor="accent3"/>
        </w:tcBorders>
      </w:tcPr>
    </w:tblStylePr>
    <w:tblStylePr w:type="band1Vert">
      <w:tblPr/>
      <w:tcPr>
        <w:shd w:val="clear" w:color="auto" w:fill="A6FFA6" w:themeFill="accent3" w:themeFillTint="3F"/>
      </w:tcPr>
    </w:tblStylePr>
    <w:tblStylePr w:type="band1Horz">
      <w:tblPr/>
      <w:tcPr>
        <w:shd w:val="clear" w:color="auto" w:fill="A6FFA6" w:themeFill="accent3" w:themeFillTint="3F"/>
      </w:tcPr>
    </w:tblStylePr>
  </w:style>
  <w:style w:type="table" w:styleId="redniecieniowanie2akcent4">
    <w:name w:val="Medium Shading 2 Accent 4"/>
    <w:basedOn w:val="Standardowy"/>
    <w:uiPriority w:val="64"/>
    <w:rsid w:val="0027453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5625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56251" w:themeFill="accent4"/>
      </w:tcPr>
    </w:tblStylePr>
    <w:tblStylePr w:type="lastCol">
      <w:rPr>
        <w:b/>
        <w:bCs/>
        <w:color w:val="FFFFFF" w:themeColor="background1"/>
      </w:rPr>
      <w:tblPr/>
      <w:tcPr>
        <w:tcBorders>
          <w:left w:val="nil"/>
          <w:right w:val="nil"/>
          <w:insideH w:val="nil"/>
          <w:insideV w:val="nil"/>
        </w:tcBorders>
        <w:shd w:val="clear" w:color="auto" w:fill="95625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1akcent1">
    <w:name w:val="Medium Shading 1 Accent 1"/>
    <w:basedOn w:val="Standardowy"/>
    <w:uiPriority w:val="63"/>
    <w:rsid w:val="0027453D"/>
    <w:tblPr>
      <w:tblStyleRowBandSize w:val="1"/>
      <w:tblStyleColBandSize w:val="1"/>
      <w:tblBorders>
        <w:top w:val="single" w:sz="8" w:space="0" w:color="FF1919" w:themeColor="accent1" w:themeTint="BF"/>
        <w:left w:val="single" w:sz="8" w:space="0" w:color="FF1919" w:themeColor="accent1" w:themeTint="BF"/>
        <w:bottom w:val="single" w:sz="8" w:space="0" w:color="FF1919" w:themeColor="accent1" w:themeTint="BF"/>
        <w:right w:val="single" w:sz="8" w:space="0" w:color="FF1919" w:themeColor="accent1" w:themeTint="BF"/>
        <w:insideH w:val="single" w:sz="8" w:space="0" w:color="FF1919" w:themeColor="accent1" w:themeTint="BF"/>
      </w:tblBorders>
    </w:tblPr>
    <w:tblStylePr w:type="firstRow">
      <w:pPr>
        <w:spacing w:before="0" w:after="0" w:line="240" w:lineRule="auto"/>
      </w:pPr>
      <w:rPr>
        <w:b/>
        <w:bCs/>
        <w:color w:val="FFFFFF" w:themeColor="background1"/>
      </w:rPr>
      <w:tblPr/>
      <w:tcPr>
        <w:tcBorders>
          <w:top w:val="single" w:sz="8" w:space="0" w:color="FF1919" w:themeColor="accent1" w:themeTint="BF"/>
          <w:left w:val="single" w:sz="8" w:space="0" w:color="FF1919" w:themeColor="accent1" w:themeTint="BF"/>
          <w:bottom w:val="single" w:sz="8" w:space="0" w:color="FF1919" w:themeColor="accent1" w:themeTint="BF"/>
          <w:right w:val="single" w:sz="8" w:space="0" w:color="FF1919" w:themeColor="accent1" w:themeTint="BF"/>
          <w:insideH w:val="nil"/>
          <w:insideV w:val="nil"/>
        </w:tcBorders>
        <w:shd w:val="clear" w:color="auto" w:fill="CC0000" w:themeFill="accent1"/>
      </w:tcPr>
    </w:tblStylePr>
    <w:tblStylePr w:type="lastRow">
      <w:pPr>
        <w:spacing w:before="0" w:after="0" w:line="240" w:lineRule="auto"/>
      </w:pPr>
      <w:rPr>
        <w:b/>
        <w:bCs/>
      </w:rPr>
      <w:tblPr/>
      <w:tcPr>
        <w:tcBorders>
          <w:top w:val="double" w:sz="6" w:space="0" w:color="FF1919" w:themeColor="accent1" w:themeTint="BF"/>
          <w:left w:val="single" w:sz="8" w:space="0" w:color="FF1919" w:themeColor="accent1" w:themeTint="BF"/>
          <w:bottom w:val="single" w:sz="8" w:space="0" w:color="FF1919" w:themeColor="accent1" w:themeTint="BF"/>
          <w:right w:val="single" w:sz="8" w:space="0" w:color="FF1919"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B3B3" w:themeFill="accent1" w:themeFillTint="3F"/>
      </w:tcPr>
    </w:tblStylePr>
    <w:tblStylePr w:type="band1Horz">
      <w:tblPr/>
      <w:tcPr>
        <w:tcBorders>
          <w:insideH w:val="nil"/>
          <w:insideV w:val="nil"/>
        </w:tcBorders>
        <w:shd w:val="clear" w:color="auto" w:fill="FFB3B3" w:themeFill="accent1" w:themeFillTint="3F"/>
      </w:tcPr>
    </w:tblStylePr>
    <w:tblStylePr w:type="band2Horz">
      <w:tblPr/>
      <w:tcPr>
        <w:tcBorders>
          <w:insideH w:val="nil"/>
          <w:insideV w:val="nil"/>
        </w:tcBorders>
      </w:tcPr>
    </w:tblStylePr>
  </w:style>
  <w:style w:type="table" w:styleId="redniasiatka2akcent4">
    <w:name w:val="Medium Grid 2 Accent 4"/>
    <w:basedOn w:val="Standardowy"/>
    <w:uiPriority w:val="68"/>
    <w:rsid w:val="00EE76E6"/>
    <w:rPr>
      <w:rFonts w:asciiTheme="majorHAnsi" w:eastAsiaTheme="majorEastAsia" w:hAnsiTheme="majorHAnsi" w:cstheme="majorBidi"/>
      <w:color w:val="000000" w:themeColor="text1"/>
    </w:rPr>
    <w:tblPr>
      <w:tblStyleRowBandSize w:val="1"/>
      <w:tblStyleColBandSize w:val="1"/>
      <w:tblBorders>
        <w:top w:val="single" w:sz="8" w:space="0" w:color="956251" w:themeColor="accent4"/>
        <w:left w:val="single" w:sz="8" w:space="0" w:color="956251" w:themeColor="accent4"/>
        <w:bottom w:val="single" w:sz="8" w:space="0" w:color="956251" w:themeColor="accent4"/>
        <w:right w:val="single" w:sz="8" w:space="0" w:color="956251" w:themeColor="accent4"/>
        <w:insideH w:val="single" w:sz="8" w:space="0" w:color="956251" w:themeColor="accent4"/>
        <w:insideV w:val="single" w:sz="8" w:space="0" w:color="956251" w:themeColor="accent4"/>
      </w:tblBorders>
    </w:tblPr>
    <w:tcPr>
      <w:shd w:val="clear" w:color="auto" w:fill="E6D7D2" w:themeFill="accent4" w:themeFillTint="3F"/>
    </w:tcPr>
    <w:tblStylePr w:type="firstRow">
      <w:rPr>
        <w:b/>
        <w:bCs/>
        <w:color w:val="000000" w:themeColor="text1"/>
      </w:rPr>
      <w:tblPr/>
      <w:tcPr>
        <w:shd w:val="clear" w:color="auto" w:fill="F5EFE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DEDA" w:themeFill="accent4" w:themeFillTint="33"/>
      </w:tcPr>
    </w:tblStylePr>
    <w:tblStylePr w:type="band1Vert">
      <w:tblPr/>
      <w:tcPr>
        <w:shd w:val="clear" w:color="auto" w:fill="CDAEA4" w:themeFill="accent4" w:themeFillTint="7F"/>
      </w:tcPr>
    </w:tblStylePr>
    <w:tblStylePr w:type="band1Horz">
      <w:tblPr/>
      <w:tcPr>
        <w:tcBorders>
          <w:insideH w:val="single" w:sz="6" w:space="0" w:color="956251" w:themeColor="accent4"/>
          <w:insideV w:val="single" w:sz="6" w:space="0" w:color="956251" w:themeColor="accent4"/>
        </w:tcBorders>
        <w:shd w:val="clear" w:color="auto" w:fill="CDAEA4" w:themeFill="accent4" w:themeFillTint="7F"/>
      </w:tcPr>
    </w:tblStylePr>
    <w:tblStylePr w:type="nwCell">
      <w:tblPr/>
      <w:tcPr>
        <w:shd w:val="clear" w:color="auto" w:fill="FFFFFF" w:themeFill="background1"/>
      </w:tcPr>
    </w:tblStylePr>
  </w:style>
  <w:style w:type="table" w:styleId="redniasiatka1akcent4">
    <w:name w:val="Medium Grid 1 Accent 4"/>
    <w:basedOn w:val="Standardowy"/>
    <w:uiPriority w:val="67"/>
    <w:rsid w:val="00EE76E6"/>
    <w:tblPr>
      <w:tblStyleRowBandSize w:val="1"/>
      <w:tblStyleColBandSize w:val="1"/>
      <w:tblBorders>
        <w:top w:val="single" w:sz="8" w:space="0" w:color="B58676" w:themeColor="accent4" w:themeTint="BF"/>
        <w:left w:val="single" w:sz="8" w:space="0" w:color="B58676" w:themeColor="accent4" w:themeTint="BF"/>
        <w:bottom w:val="single" w:sz="8" w:space="0" w:color="B58676" w:themeColor="accent4" w:themeTint="BF"/>
        <w:right w:val="single" w:sz="8" w:space="0" w:color="B58676" w:themeColor="accent4" w:themeTint="BF"/>
        <w:insideH w:val="single" w:sz="8" w:space="0" w:color="B58676" w:themeColor="accent4" w:themeTint="BF"/>
        <w:insideV w:val="single" w:sz="8" w:space="0" w:color="B58676" w:themeColor="accent4" w:themeTint="BF"/>
      </w:tblBorders>
    </w:tblPr>
    <w:tcPr>
      <w:shd w:val="clear" w:color="auto" w:fill="E6D7D2" w:themeFill="accent4" w:themeFillTint="3F"/>
    </w:tcPr>
    <w:tblStylePr w:type="firstRow">
      <w:rPr>
        <w:b/>
        <w:bCs/>
      </w:rPr>
    </w:tblStylePr>
    <w:tblStylePr w:type="lastRow">
      <w:rPr>
        <w:b/>
        <w:bCs/>
      </w:rPr>
      <w:tblPr/>
      <w:tcPr>
        <w:tcBorders>
          <w:top w:val="single" w:sz="18" w:space="0" w:color="B58676" w:themeColor="accent4" w:themeTint="BF"/>
        </w:tcBorders>
      </w:tcPr>
    </w:tblStylePr>
    <w:tblStylePr w:type="firstCol">
      <w:rPr>
        <w:b/>
        <w:bCs/>
      </w:rPr>
    </w:tblStylePr>
    <w:tblStylePr w:type="lastCol">
      <w:rPr>
        <w:b/>
        <w:bCs/>
      </w:rPr>
    </w:tblStylePr>
    <w:tblStylePr w:type="band1Vert">
      <w:tblPr/>
      <w:tcPr>
        <w:shd w:val="clear" w:color="auto" w:fill="CDAEA4" w:themeFill="accent4" w:themeFillTint="7F"/>
      </w:tcPr>
    </w:tblStylePr>
    <w:tblStylePr w:type="band1Horz">
      <w:tblPr/>
      <w:tcPr>
        <w:shd w:val="clear" w:color="auto" w:fill="CDAEA4" w:themeFill="accent4" w:themeFillTint="7F"/>
      </w:tcPr>
    </w:tblStylePr>
  </w:style>
  <w:style w:type="table" w:styleId="Jasnecieniowanieakcent1">
    <w:name w:val="Light Shading Accent 1"/>
    <w:basedOn w:val="Standardowy"/>
    <w:uiPriority w:val="60"/>
    <w:rsid w:val="007464AA"/>
    <w:rPr>
      <w:color w:val="980000" w:themeColor="accent1" w:themeShade="BF"/>
    </w:rPr>
    <w:tblPr>
      <w:tblStyleRowBandSize w:val="1"/>
      <w:tblStyleColBandSize w:val="1"/>
      <w:tblBorders>
        <w:top w:val="single" w:sz="8" w:space="0" w:color="CC0000" w:themeColor="accent1"/>
        <w:bottom w:val="single" w:sz="8" w:space="0" w:color="CC0000" w:themeColor="accent1"/>
      </w:tblBorders>
    </w:tblPr>
    <w:tblStylePr w:type="firstRow">
      <w:pPr>
        <w:spacing w:before="0" w:after="0" w:line="240" w:lineRule="auto"/>
      </w:pPr>
      <w:rPr>
        <w:b/>
        <w:bCs/>
      </w:rPr>
      <w:tblPr/>
      <w:tcPr>
        <w:tcBorders>
          <w:top w:val="single" w:sz="8" w:space="0" w:color="CC0000" w:themeColor="accent1"/>
          <w:left w:val="nil"/>
          <w:bottom w:val="single" w:sz="8" w:space="0" w:color="CC0000" w:themeColor="accent1"/>
          <w:right w:val="nil"/>
          <w:insideH w:val="nil"/>
          <w:insideV w:val="nil"/>
        </w:tcBorders>
      </w:tcPr>
    </w:tblStylePr>
    <w:tblStylePr w:type="lastRow">
      <w:pPr>
        <w:spacing w:before="0" w:after="0" w:line="240" w:lineRule="auto"/>
      </w:pPr>
      <w:rPr>
        <w:b/>
        <w:bCs/>
      </w:rPr>
      <w:tblPr/>
      <w:tcPr>
        <w:tcBorders>
          <w:top w:val="single" w:sz="8" w:space="0" w:color="CC0000" w:themeColor="accent1"/>
          <w:left w:val="nil"/>
          <w:bottom w:val="single" w:sz="8" w:space="0" w:color="CC00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3B3" w:themeFill="accent1" w:themeFillTint="3F"/>
      </w:tcPr>
    </w:tblStylePr>
    <w:tblStylePr w:type="band1Horz">
      <w:tblPr/>
      <w:tcPr>
        <w:tcBorders>
          <w:left w:val="nil"/>
          <w:right w:val="nil"/>
          <w:insideH w:val="nil"/>
          <w:insideV w:val="nil"/>
        </w:tcBorders>
        <w:shd w:val="clear" w:color="auto" w:fill="FFB3B3" w:themeFill="accent1" w:themeFillTint="3F"/>
      </w:tcPr>
    </w:tblStylePr>
  </w:style>
  <w:style w:type="table" w:styleId="redniasiatka2akcent6">
    <w:name w:val="Medium Grid 2 Accent 6"/>
    <w:basedOn w:val="Standardowy"/>
    <w:uiPriority w:val="68"/>
    <w:rsid w:val="000052CE"/>
    <w:rPr>
      <w:rFonts w:asciiTheme="majorHAnsi" w:eastAsiaTheme="majorEastAsia" w:hAnsiTheme="majorHAnsi" w:cstheme="majorBidi"/>
      <w:color w:val="000000" w:themeColor="text1"/>
    </w:rPr>
    <w:tblPr>
      <w:tblStyleRowBandSize w:val="1"/>
      <w:tblStyleColBandSize w:val="1"/>
      <w:tblBorders>
        <w:top w:val="single" w:sz="8" w:space="0" w:color="855D5D" w:themeColor="accent6"/>
        <w:left w:val="single" w:sz="8" w:space="0" w:color="855D5D" w:themeColor="accent6"/>
        <w:bottom w:val="single" w:sz="8" w:space="0" w:color="855D5D" w:themeColor="accent6"/>
        <w:right w:val="single" w:sz="8" w:space="0" w:color="855D5D" w:themeColor="accent6"/>
        <w:insideH w:val="single" w:sz="8" w:space="0" w:color="855D5D" w:themeColor="accent6"/>
        <w:insideV w:val="single" w:sz="8" w:space="0" w:color="855D5D" w:themeColor="accent6"/>
      </w:tblBorders>
    </w:tblPr>
    <w:tcPr>
      <w:shd w:val="clear" w:color="auto" w:fill="E2D5D5" w:themeFill="accent6" w:themeFillTint="3F"/>
    </w:tcPr>
    <w:tblStylePr w:type="firstRow">
      <w:rPr>
        <w:b/>
        <w:bCs/>
        <w:color w:val="000000" w:themeColor="text1"/>
      </w:rPr>
      <w:tblPr/>
      <w:tcPr>
        <w:shd w:val="clear" w:color="auto" w:fill="F3EEE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7DDDD" w:themeFill="accent6" w:themeFillTint="33"/>
      </w:tcPr>
    </w:tblStylePr>
    <w:tblStylePr w:type="band1Vert">
      <w:tblPr/>
      <w:tcPr>
        <w:shd w:val="clear" w:color="auto" w:fill="C4ABAB" w:themeFill="accent6" w:themeFillTint="7F"/>
      </w:tcPr>
    </w:tblStylePr>
    <w:tblStylePr w:type="band1Horz">
      <w:tblPr/>
      <w:tcPr>
        <w:tcBorders>
          <w:insideH w:val="single" w:sz="6" w:space="0" w:color="855D5D" w:themeColor="accent6"/>
          <w:insideV w:val="single" w:sz="6" w:space="0" w:color="855D5D" w:themeColor="accent6"/>
        </w:tcBorders>
        <w:shd w:val="clear" w:color="auto" w:fill="C4ABAB" w:themeFill="accent6" w:themeFillTint="7F"/>
      </w:tcPr>
    </w:tblStylePr>
    <w:tblStylePr w:type="nwCell">
      <w:tblPr/>
      <w:tcPr>
        <w:shd w:val="clear" w:color="auto" w:fill="FFFFFF" w:themeFill="background1"/>
      </w:tcPr>
    </w:tblStylePr>
  </w:style>
  <w:style w:type="table" w:styleId="redniasiatka3akcent6">
    <w:name w:val="Medium Grid 3 Accent 6"/>
    <w:basedOn w:val="Standardowy"/>
    <w:uiPriority w:val="69"/>
    <w:rsid w:val="000052C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D5D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5D5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5D5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5D5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5D5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ABA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ABAB" w:themeFill="accent6" w:themeFillTint="7F"/>
      </w:tcPr>
    </w:tblStylePr>
  </w:style>
  <w:style w:type="table" w:styleId="rednialista1akcent2">
    <w:name w:val="Medium List 1 Accent 2"/>
    <w:basedOn w:val="Standardowy"/>
    <w:uiPriority w:val="65"/>
    <w:rsid w:val="006D0EE5"/>
    <w:rPr>
      <w:color w:val="000000" w:themeColor="text1"/>
    </w:rPr>
    <w:tblPr>
      <w:tblStyleRowBandSize w:val="1"/>
      <w:tblStyleColBandSize w:val="1"/>
      <w:tblBorders>
        <w:top w:val="single" w:sz="8" w:space="0" w:color="C6AC8F" w:themeColor="accent2"/>
        <w:bottom w:val="single" w:sz="8" w:space="0" w:color="C6AC8F" w:themeColor="accent2"/>
      </w:tblBorders>
    </w:tblPr>
    <w:tblStylePr w:type="firstRow">
      <w:rPr>
        <w:rFonts w:asciiTheme="majorHAnsi" w:eastAsiaTheme="majorEastAsia" w:hAnsiTheme="majorHAnsi" w:cstheme="majorBidi"/>
      </w:rPr>
      <w:tblPr/>
      <w:tcPr>
        <w:tcBorders>
          <w:top w:val="nil"/>
          <w:bottom w:val="single" w:sz="8" w:space="0" w:color="C6AC8F" w:themeColor="accent2"/>
        </w:tcBorders>
      </w:tcPr>
    </w:tblStylePr>
    <w:tblStylePr w:type="lastRow">
      <w:rPr>
        <w:b/>
        <w:bCs/>
        <w:color w:val="7F7F7F" w:themeColor="text2"/>
      </w:rPr>
      <w:tblPr/>
      <w:tcPr>
        <w:tcBorders>
          <w:top w:val="single" w:sz="8" w:space="0" w:color="C6AC8F" w:themeColor="accent2"/>
          <w:bottom w:val="single" w:sz="8" w:space="0" w:color="C6AC8F" w:themeColor="accent2"/>
        </w:tcBorders>
      </w:tcPr>
    </w:tblStylePr>
    <w:tblStylePr w:type="firstCol">
      <w:rPr>
        <w:b/>
        <w:bCs/>
      </w:rPr>
    </w:tblStylePr>
    <w:tblStylePr w:type="lastCol">
      <w:rPr>
        <w:b/>
        <w:bCs/>
      </w:rPr>
      <w:tblPr/>
      <w:tcPr>
        <w:tcBorders>
          <w:top w:val="single" w:sz="8" w:space="0" w:color="C6AC8F" w:themeColor="accent2"/>
          <w:bottom w:val="single" w:sz="8" w:space="0" w:color="C6AC8F" w:themeColor="accent2"/>
        </w:tcBorders>
      </w:tcPr>
    </w:tblStylePr>
    <w:tblStylePr w:type="band1Vert">
      <w:tblPr/>
      <w:tcPr>
        <w:shd w:val="clear" w:color="auto" w:fill="F0EAE3" w:themeFill="accent2" w:themeFillTint="3F"/>
      </w:tcPr>
    </w:tblStylePr>
    <w:tblStylePr w:type="band1Horz">
      <w:tblPr/>
      <w:tcPr>
        <w:shd w:val="clear" w:color="auto" w:fill="F0EAE3" w:themeFill="accent2" w:themeFillTint="3F"/>
      </w:tcPr>
    </w:tblStylePr>
  </w:style>
  <w:style w:type="table" w:styleId="Jasnasiatkaakcent1">
    <w:name w:val="Light Grid Accent 1"/>
    <w:basedOn w:val="Standardowy"/>
    <w:uiPriority w:val="62"/>
    <w:rsid w:val="008137C5"/>
    <w:tblPr>
      <w:tblStyleRowBandSize w:val="1"/>
      <w:tblStyleColBandSize w:val="1"/>
      <w:tblBorders>
        <w:top w:val="single" w:sz="8" w:space="0" w:color="7A7A7A"/>
        <w:left w:val="single" w:sz="8" w:space="0" w:color="7A7A7A"/>
        <w:bottom w:val="single" w:sz="8" w:space="0" w:color="7A7A7A"/>
        <w:right w:val="single" w:sz="8" w:space="0" w:color="7A7A7A"/>
        <w:insideH w:val="single" w:sz="8" w:space="0" w:color="7A7A7A"/>
        <w:insideV w:val="single" w:sz="8" w:space="0" w:color="7A7A7A"/>
      </w:tblBorders>
    </w:tblPr>
    <w:tblStylePr w:type="firstRow">
      <w:pPr>
        <w:spacing w:before="0" w:after="0" w:line="240" w:lineRule="auto"/>
      </w:pPr>
      <w:rPr>
        <w:rFonts w:ascii="Times New Roman" w:eastAsia="Times New Roman" w:hAnsi="Times New Roman" w:cs="Times New Roman"/>
        <w:b/>
        <w:bCs/>
      </w:rPr>
      <w:tblPr/>
      <w:tcPr>
        <w:tcBorders>
          <w:top w:val="single" w:sz="8" w:space="0" w:color="7A7A7A"/>
          <w:left w:val="single" w:sz="8" w:space="0" w:color="7A7A7A"/>
          <w:bottom w:val="single" w:sz="18" w:space="0" w:color="7A7A7A"/>
          <w:right w:val="single" w:sz="8" w:space="0" w:color="7A7A7A"/>
          <w:insideH w:val="nil"/>
          <w:insideV w:val="single" w:sz="8" w:space="0" w:color="7A7A7A"/>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7A7A7A"/>
          <w:left w:val="single" w:sz="8" w:space="0" w:color="7A7A7A"/>
          <w:bottom w:val="single" w:sz="8" w:space="0" w:color="7A7A7A"/>
          <w:right w:val="single" w:sz="8" w:space="0" w:color="7A7A7A"/>
          <w:insideH w:val="nil"/>
          <w:insideV w:val="single" w:sz="8" w:space="0" w:color="7A7A7A"/>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7A7A7A"/>
          <w:left w:val="single" w:sz="8" w:space="0" w:color="7A7A7A"/>
          <w:bottom w:val="single" w:sz="8" w:space="0" w:color="7A7A7A"/>
          <w:right w:val="single" w:sz="8" w:space="0" w:color="7A7A7A"/>
        </w:tcBorders>
      </w:tcPr>
    </w:tblStylePr>
    <w:tblStylePr w:type="band1Vert">
      <w:tblPr/>
      <w:tcPr>
        <w:tcBorders>
          <w:top w:val="single" w:sz="8" w:space="0" w:color="7A7A7A"/>
          <w:left w:val="single" w:sz="8" w:space="0" w:color="7A7A7A"/>
          <w:bottom w:val="single" w:sz="8" w:space="0" w:color="7A7A7A"/>
          <w:right w:val="single" w:sz="8" w:space="0" w:color="7A7A7A"/>
        </w:tcBorders>
        <w:shd w:val="clear" w:color="auto" w:fill="DEDEDE"/>
      </w:tcPr>
    </w:tblStylePr>
    <w:tblStylePr w:type="band1Horz">
      <w:tblPr/>
      <w:tcPr>
        <w:tcBorders>
          <w:top w:val="single" w:sz="8" w:space="0" w:color="7A7A7A"/>
          <w:left w:val="single" w:sz="8" w:space="0" w:color="7A7A7A"/>
          <w:bottom w:val="single" w:sz="8" w:space="0" w:color="7A7A7A"/>
          <w:right w:val="single" w:sz="8" w:space="0" w:color="7A7A7A"/>
          <w:insideV w:val="single" w:sz="8" w:space="0" w:color="7A7A7A"/>
        </w:tcBorders>
        <w:shd w:val="clear" w:color="auto" w:fill="DEDEDE"/>
      </w:tcPr>
    </w:tblStylePr>
    <w:tblStylePr w:type="band2Horz">
      <w:tblPr/>
      <w:tcPr>
        <w:tcBorders>
          <w:top w:val="single" w:sz="8" w:space="0" w:color="7A7A7A"/>
          <w:left w:val="single" w:sz="8" w:space="0" w:color="7A7A7A"/>
          <w:bottom w:val="single" w:sz="8" w:space="0" w:color="7A7A7A"/>
          <w:right w:val="single" w:sz="8" w:space="0" w:color="7A7A7A"/>
          <w:insideV w:val="single" w:sz="8" w:space="0" w:color="7A7A7A"/>
        </w:tcBorders>
      </w:tcPr>
    </w:tblStylePr>
  </w:style>
  <w:style w:type="table" w:styleId="Jasnalistaakcent1">
    <w:name w:val="Light List Accent 1"/>
    <w:basedOn w:val="Standardowy"/>
    <w:uiPriority w:val="61"/>
    <w:rsid w:val="008137C5"/>
    <w:rPr>
      <w:rFonts w:ascii="Cambria" w:hAnsi="Cambria"/>
      <w:sz w:val="22"/>
    </w:rPr>
    <w:tblPr>
      <w:tblStyleRowBandSize w:val="1"/>
      <w:tblStyleColBandSize w:val="1"/>
      <w:tblBorders>
        <w:top w:val="single" w:sz="18" w:space="0" w:color="C6A8A0"/>
        <w:left w:val="single" w:sz="18" w:space="0" w:color="C6A8A0"/>
        <w:bottom w:val="single" w:sz="18" w:space="0" w:color="C6A8A0"/>
        <w:right w:val="single" w:sz="18" w:space="0" w:color="C6A8A0"/>
        <w:insideH w:val="single" w:sz="12" w:space="0" w:color="C6A8A0"/>
        <w:insideV w:val="single" w:sz="12" w:space="0" w:color="C6A8A0"/>
      </w:tblBorders>
    </w:tblPr>
    <w:tblStylePr w:type="firstRow">
      <w:pPr>
        <w:spacing w:before="0" w:after="0" w:line="240" w:lineRule="auto"/>
      </w:pPr>
      <w:rPr>
        <w:rFonts w:ascii="Cambria" w:hAnsi="Cambria"/>
        <w:b/>
        <w:bCs/>
        <w:color w:val="FFFFFF"/>
        <w:sz w:val="22"/>
      </w:rPr>
      <w:tblPr/>
      <w:tcPr>
        <w:tcBorders>
          <w:top w:val="single" w:sz="18" w:space="0" w:color="C6A8A0"/>
          <w:left w:val="single" w:sz="18" w:space="0" w:color="C6A8A0"/>
          <w:bottom w:val="single" w:sz="18" w:space="0" w:color="C6A8A0"/>
          <w:right w:val="single" w:sz="18" w:space="0" w:color="C6A8A0"/>
          <w:insideH w:val="nil"/>
          <w:insideV w:val="nil"/>
        </w:tcBorders>
        <w:shd w:val="clear" w:color="auto" w:fill="C6A8A0"/>
      </w:tcPr>
    </w:tblStylePr>
    <w:tblStylePr w:type="lastRow">
      <w:pPr>
        <w:spacing w:before="0" w:after="0" w:line="240" w:lineRule="auto"/>
      </w:pPr>
      <w:rPr>
        <w:rFonts w:ascii="Cambria" w:hAnsi="Cambria"/>
        <w:b/>
        <w:bCs/>
        <w:sz w:val="22"/>
      </w:rPr>
      <w:tblPr/>
      <w:tcPr>
        <w:tcBorders>
          <w:top w:val="nil"/>
          <w:left w:val="nil"/>
          <w:bottom w:val="nil"/>
          <w:right w:val="nil"/>
          <w:insideH w:val="nil"/>
          <w:insideV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shd w:val="clear" w:color="auto" w:fill="FFFFFF" w:themeFill="background1"/>
      </w:tcPr>
    </w:tblStylePr>
    <w:tblStylePr w:type="band2Horz">
      <w:tblPr/>
      <w:tcPr>
        <w:shd w:val="clear" w:color="auto" w:fill="EBE0DD"/>
      </w:tcPr>
    </w:tblStylePr>
  </w:style>
  <w:style w:type="table" w:styleId="redniecieniowanie2akcent1">
    <w:name w:val="Medium Shading 2 Accent 1"/>
    <w:basedOn w:val="Standardowy"/>
    <w:uiPriority w:val="64"/>
    <w:rsid w:val="008137C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A7A7A"/>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A7A7A"/>
      </w:tcPr>
    </w:tblStylePr>
    <w:tblStylePr w:type="lastCol">
      <w:rPr>
        <w:b/>
        <w:bCs/>
        <w:color w:val="FFFFFF"/>
      </w:rPr>
      <w:tblPr/>
      <w:tcPr>
        <w:tcBorders>
          <w:left w:val="nil"/>
          <w:right w:val="nil"/>
          <w:insideH w:val="nil"/>
          <w:insideV w:val="nil"/>
        </w:tcBorders>
        <w:shd w:val="clear" w:color="auto" w:fill="7A7A7A"/>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Kolorowalistaakcent4">
    <w:name w:val="Colorful List Accent 4"/>
    <w:basedOn w:val="Standardowy"/>
    <w:uiPriority w:val="72"/>
    <w:rsid w:val="008137C5"/>
    <w:rPr>
      <w:rFonts w:asciiTheme="minorHAnsi" w:eastAsiaTheme="minorHAnsi" w:hAnsiTheme="minorHAnsi" w:cstheme="minorBidi"/>
      <w:color w:val="000000" w:themeColor="text1"/>
      <w:sz w:val="22"/>
      <w:szCs w:val="22"/>
      <w:lang w:eastAsia="en-US"/>
    </w:rPr>
    <w:tblPr>
      <w:tblStyleRowBandSize w:val="1"/>
      <w:tblStyleColBandSize w:val="1"/>
    </w:tblPr>
    <w:tcPr>
      <w:shd w:val="clear" w:color="auto" w:fill="F5EFED" w:themeFill="accent4" w:themeFillTint="19"/>
    </w:tcPr>
    <w:tblStylePr w:type="firstRow">
      <w:rPr>
        <w:b/>
        <w:bCs/>
        <w:color w:val="FFFFFF" w:themeColor="background1"/>
      </w:rPr>
      <w:tblPr/>
      <w:tcPr>
        <w:tcBorders>
          <w:bottom w:val="single" w:sz="12" w:space="0" w:color="FFFFFF" w:themeColor="background1"/>
        </w:tcBorders>
        <w:shd w:val="clear" w:color="auto" w:fill="007A00" w:themeFill="accent3" w:themeFillShade="CC"/>
      </w:tcPr>
    </w:tblStylePr>
    <w:tblStylePr w:type="lastRow">
      <w:rPr>
        <w:b/>
        <w:bCs/>
        <w:color w:val="00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7D2" w:themeFill="accent4" w:themeFillTint="3F"/>
      </w:tcPr>
    </w:tblStylePr>
    <w:tblStylePr w:type="band1Horz">
      <w:tblPr/>
      <w:tcPr>
        <w:shd w:val="clear" w:color="auto" w:fill="EBDEDA" w:themeFill="accent4" w:themeFillTint="33"/>
      </w:tcPr>
    </w:tblStylePr>
  </w:style>
  <w:style w:type="table" w:styleId="Kolorowalistaakcent5">
    <w:name w:val="Colorful List Accent 5"/>
    <w:basedOn w:val="Standardowy"/>
    <w:uiPriority w:val="72"/>
    <w:rsid w:val="008137C5"/>
    <w:rPr>
      <w:color w:val="000000" w:themeColor="text1"/>
    </w:rPr>
    <w:tblPr>
      <w:tblStyleRowBandSize w:val="1"/>
      <w:tblStyleColBandSize w:val="1"/>
    </w:tblPr>
    <w:tcPr>
      <w:shd w:val="clear" w:color="auto" w:fill="FFFFE6" w:themeFill="accent5" w:themeFillTint="19"/>
    </w:tcPr>
    <w:tblStylePr w:type="firstRow">
      <w:rPr>
        <w:b/>
        <w:bCs/>
        <w:color w:val="FFFFFF" w:themeColor="background1"/>
      </w:rPr>
      <w:tblPr/>
      <w:tcPr>
        <w:tcBorders>
          <w:bottom w:val="single" w:sz="12" w:space="0" w:color="FFFFFF" w:themeColor="background1"/>
        </w:tcBorders>
        <w:shd w:val="clear" w:color="auto" w:fill="6A4A4A" w:themeFill="accent6" w:themeFillShade="CC"/>
      </w:tcPr>
    </w:tblStylePr>
    <w:tblStylePr w:type="lastRow">
      <w:rPr>
        <w:b/>
        <w:bCs/>
        <w:color w:val="6A4A4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5" w:themeFillTint="3F"/>
      </w:tcPr>
    </w:tblStylePr>
    <w:tblStylePr w:type="band1Horz">
      <w:tblPr/>
      <w:tcPr>
        <w:shd w:val="clear" w:color="auto" w:fill="FFFFCC" w:themeFill="accent5" w:themeFillTint="33"/>
      </w:tcPr>
    </w:tblStylePr>
  </w:style>
  <w:style w:type="table" w:styleId="Kolorowalistaakcent1">
    <w:name w:val="Colorful List Accent 1"/>
    <w:basedOn w:val="Standardowy"/>
    <w:uiPriority w:val="72"/>
    <w:rsid w:val="008137C5"/>
    <w:rPr>
      <w:color w:val="000000" w:themeColor="text1"/>
    </w:rPr>
    <w:tblPr>
      <w:tblStyleRowBandSize w:val="1"/>
      <w:tblStyleColBandSize w:val="1"/>
    </w:tblPr>
    <w:tcPr>
      <w:shd w:val="clear" w:color="auto" w:fill="FFE1E1" w:themeFill="accent1" w:themeFillTint="19"/>
    </w:tcPr>
    <w:tblStylePr w:type="firstRow">
      <w:rPr>
        <w:b/>
        <w:bCs/>
        <w:color w:val="FFFFFF" w:themeColor="background1"/>
      </w:rPr>
      <w:tblPr/>
      <w:tcPr>
        <w:tcBorders>
          <w:bottom w:val="single" w:sz="12" w:space="0" w:color="FFFFFF" w:themeColor="background1"/>
        </w:tcBorders>
        <w:shd w:val="clear" w:color="auto" w:fill="AF8A61" w:themeFill="accent2" w:themeFillShade="CC"/>
      </w:tcPr>
    </w:tblStylePr>
    <w:tblStylePr w:type="lastRow">
      <w:rPr>
        <w:b/>
        <w:bCs/>
        <w:color w:val="AF8A6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3B3" w:themeFill="accent1" w:themeFillTint="3F"/>
      </w:tcPr>
    </w:tblStylePr>
    <w:tblStylePr w:type="band1Horz">
      <w:tblPr/>
      <w:tcPr>
        <w:shd w:val="clear" w:color="auto" w:fill="FFC1C1" w:themeFill="accent1" w:themeFillTint="33"/>
      </w:tcPr>
    </w:tblStylePr>
  </w:style>
  <w:style w:type="character" w:styleId="Uwydatnienie">
    <w:name w:val="Emphasis"/>
    <w:basedOn w:val="Domylnaczcionkaakapitu"/>
    <w:uiPriority w:val="20"/>
    <w:qFormat/>
    <w:rsid w:val="008137C5"/>
    <w:rPr>
      <w:i/>
      <w:iCs/>
    </w:rPr>
  </w:style>
  <w:style w:type="paragraph" w:styleId="Listapunktowana">
    <w:name w:val="List Bullet"/>
    <w:basedOn w:val="Normalny"/>
    <w:uiPriority w:val="99"/>
    <w:unhideWhenUsed/>
    <w:rsid w:val="008137C5"/>
    <w:pPr>
      <w:numPr>
        <w:numId w:val="38"/>
      </w:numPr>
      <w:contextualSpacing/>
    </w:pPr>
    <w:rPr>
      <w:rFonts w:asciiTheme="minorHAnsi" w:eastAsiaTheme="minorHAnsi" w:hAnsiTheme="minorHAnsi" w:cstheme="minorBidi"/>
      <w:sz w:val="22"/>
    </w:rPr>
  </w:style>
  <w:style w:type="character" w:customStyle="1" w:styleId="fontstyle01">
    <w:name w:val="fontstyle01"/>
    <w:basedOn w:val="Domylnaczcionkaakapitu"/>
    <w:rsid w:val="008137C5"/>
    <w:rPr>
      <w:rFonts w:ascii="Calibri" w:hAnsi="Calibri" w:hint="default"/>
      <w:b w:val="0"/>
      <w:bCs w:val="0"/>
      <w:i w:val="0"/>
      <w:iCs w:val="0"/>
      <w:color w:val="000000"/>
      <w:sz w:val="24"/>
      <w:szCs w:val="24"/>
    </w:rPr>
  </w:style>
  <w:style w:type="paragraph" w:customStyle="1" w:styleId="04xlpa">
    <w:name w:val="_04xlpa"/>
    <w:basedOn w:val="Normalny"/>
    <w:rsid w:val="008137C5"/>
    <w:pPr>
      <w:spacing w:before="100" w:beforeAutospacing="1" w:after="100" w:afterAutospacing="1" w:line="240" w:lineRule="auto"/>
    </w:pPr>
    <w:rPr>
      <w:szCs w:val="24"/>
      <w:lang w:eastAsia="pl-PL"/>
    </w:rPr>
  </w:style>
  <w:style w:type="character" w:customStyle="1" w:styleId="jsgrdq">
    <w:name w:val="jsgrdq"/>
    <w:basedOn w:val="Domylnaczcionkaakapitu"/>
    <w:rsid w:val="008137C5"/>
  </w:style>
  <w:style w:type="paragraph" w:customStyle="1" w:styleId="western">
    <w:name w:val="western"/>
    <w:basedOn w:val="Normalny"/>
    <w:rsid w:val="008137C5"/>
    <w:pPr>
      <w:spacing w:before="100" w:beforeAutospacing="1" w:after="100" w:afterAutospacing="1" w:line="240" w:lineRule="auto"/>
    </w:pPr>
    <w:rPr>
      <w:szCs w:val="24"/>
      <w:lang w:eastAsia="pl-PL"/>
    </w:rPr>
  </w:style>
  <w:style w:type="table" w:styleId="Kolorowalistaakcent2">
    <w:name w:val="Colorful List Accent 2"/>
    <w:basedOn w:val="Standardowy"/>
    <w:uiPriority w:val="72"/>
    <w:rsid w:val="008137C5"/>
    <w:rPr>
      <w:color w:val="000000" w:themeColor="text1"/>
    </w:rPr>
    <w:tblPr>
      <w:tblStyleRowBandSize w:val="1"/>
      <w:tblStyleColBandSize w:val="1"/>
    </w:tblPr>
    <w:tcPr>
      <w:shd w:val="clear" w:color="auto" w:fill="F9F6F3" w:themeFill="accent2" w:themeFillTint="19"/>
    </w:tcPr>
    <w:tblStylePr w:type="firstRow">
      <w:rPr>
        <w:b/>
        <w:bCs/>
        <w:color w:val="FFFFFF" w:themeColor="background1"/>
      </w:rPr>
      <w:tblPr/>
      <w:tcPr>
        <w:tcBorders>
          <w:bottom w:val="single" w:sz="12" w:space="0" w:color="FFFFFF" w:themeColor="background1"/>
        </w:tcBorders>
        <w:shd w:val="clear" w:color="auto" w:fill="AF8A61" w:themeFill="accent2" w:themeFillShade="CC"/>
      </w:tcPr>
    </w:tblStylePr>
    <w:tblStylePr w:type="lastRow">
      <w:rPr>
        <w:b/>
        <w:bCs/>
        <w:color w:val="AF8A6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EAE3" w:themeFill="accent2" w:themeFillTint="3F"/>
      </w:tcPr>
    </w:tblStylePr>
    <w:tblStylePr w:type="band1Horz">
      <w:tblPr/>
      <w:tcPr>
        <w:shd w:val="clear" w:color="auto" w:fill="F3EEE8" w:themeFill="accent2" w:themeFillTint="33"/>
      </w:tcPr>
    </w:tblStylePr>
  </w:style>
  <w:style w:type="table" w:styleId="Jasnalista">
    <w:name w:val="Light List"/>
    <w:basedOn w:val="Standardowy"/>
    <w:uiPriority w:val="61"/>
    <w:rsid w:val="008137C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ecieniowanieakcent3">
    <w:name w:val="Light Shading Accent 3"/>
    <w:basedOn w:val="Standardowy"/>
    <w:uiPriority w:val="60"/>
    <w:rsid w:val="008137C5"/>
    <w:rPr>
      <w:rFonts w:ascii="Cambria" w:eastAsiaTheme="minorHAnsi" w:hAnsi="Cambria"/>
      <w:color w:val="007200" w:themeColor="accent3" w:themeShade="BF"/>
      <w:sz w:val="24"/>
      <w:szCs w:val="24"/>
      <w:lang w:eastAsia="en-US"/>
    </w:rPr>
    <w:tblPr>
      <w:tblStyleRowBandSize w:val="1"/>
      <w:tblStyleColBandSize w:val="1"/>
      <w:tblBorders>
        <w:top w:val="single" w:sz="8" w:space="0" w:color="009900" w:themeColor="accent3"/>
        <w:bottom w:val="single" w:sz="8" w:space="0" w:color="009900" w:themeColor="accent3"/>
      </w:tblBorders>
    </w:tblPr>
    <w:tblStylePr w:type="firstRow">
      <w:pPr>
        <w:spacing w:before="0" w:after="0" w:line="240" w:lineRule="auto"/>
      </w:pPr>
      <w:rPr>
        <w:b/>
        <w:bCs/>
      </w:rPr>
      <w:tblPr/>
      <w:tcPr>
        <w:tcBorders>
          <w:top w:val="single" w:sz="8" w:space="0" w:color="009900" w:themeColor="accent3"/>
          <w:left w:val="nil"/>
          <w:bottom w:val="single" w:sz="8" w:space="0" w:color="009900" w:themeColor="accent3"/>
          <w:right w:val="nil"/>
          <w:insideH w:val="nil"/>
          <w:insideV w:val="nil"/>
        </w:tcBorders>
      </w:tcPr>
    </w:tblStylePr>
    <w:tblStylePr w:type="lastRow">
      <w:pPr>
        <w:spacing w:before="0" w:after="0" w:line="240" w:lineRule="auto"/>
      </w:pPr>
      <w:rPr>
        <w:b/>
        <w:bCs/>
      </w:rPr>
      <w:tblPr/>
      <w:tcPr>
        <w:tcBorders>
          <w:top w:val="single" w:sz="8" w:space="0" w:color="009900" w:themeColor="accent3"/>
          <w:left w:val="nil"/>
          <w:bottom w:val="single" w:sz="8" w:space="0" w:color="00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A6" w:themeFill="accent3" w:themeFillTint="3F"/>
      </w:tcPr>
    </w:tblStylePr>
    <w:tblStylePr w:type="band1Horz">
      <w:tblPr/>
      <w:tcPr>
        <w:tcBorders>
          <w:left w:val="nil"/>
          <w:right w:val="nil"/>
          <w:insideH w:val="nil"/>
          <w:insideV w:val="nil"/>
        </w:tcBorders>
        <w:shd w:val="clear" w:color="auto" w:fill="A6FFA6" w:themeFill="accent3" w:themeFillTint="3F"/>
      </w:tcPr>
    </w:tblStylePr>
  </w:style>
  <w:style w:type="table" w:styleId="Kolorowasiatkaakcent5">
    <w:name w:val="Colorful Grid Accent 5"/>
    <w:basedOn w:val="Standardowy"/>
    <w:uiPriority w:val="73"/>
    <w:rsid w:val="008137C5"/>
    <w:rPr>
      <w:color w:val="000000" w:themeColor="text1"/>
    </w:rPr>
    <w:tblPr>
      <w:tblStyleRowBandSize w:val="1"/>
      <w:tblStyleColBandSize w:val="1"/>
      <w:tblBorders>
        <w:insideH w:val="single" w:sz="4" w:space="0" w:color="FFFFFF" w:themeColor="background1"/>
      </w:tblBorders>
    </w:tblPr>
    <w:tcPr>
      <w:shd w:val="clear" w:color="auto" w:fill="FFFFCC" w:themeFill="accent5" w:themeFillTint="33"/>
    </w:tcPr>
    <w:tblStylePr w:type="firstRow">
      <w:rPr>
        <w:b/>
        <w:bCs/>
      </w:rPr>
      <w:tblPr/>
      <w:tcPr>
        <w:shd w:val="clear" w:color="auto" w:fill="FFFF99" w:themeFill="accent5" w:themeFillTint="66"/>
      </w:tcPr>
    </w:tblStylePr>
    <w:tblStylePr w:type="lastRow">
      <w:rPr>
        <w:b/>
        <w:bCs/>
        <w:color w:val="000000" w:themeColor="text1"/>
      </w:rPr>
      <w:tblPr/>
      <w:tcPr>
        <w:shd w:val="clear" w:color="auto" w:fill="FFFF99" w:themeFill="accent5" w:themeFillTint="66"/>
      </w:tcPr>
    </w:tblStylePr>
    <w:tblStylePr w:type="firstCol">
      <w:rPr>
        <w:color w:val="FFFFFF" w:themeColor="background1"/>
      </w:rPr>
      <w:tblPr/>
      <w:tcPr>
        <w:shd w:val="clear" w:color="auto" w:fill="BFBF00" w:themeFill="accent5" w:themeFillShade="BF"/>
      </w:tcPr>
    </w:tblStylePr>
    <w:tblStylePr w:type="lastCol">
      <w:rPr>
        <w:color w:val="FFFFFF" w:themeColor="background1"/>
      </w:rPr>
      <w:tblPr/>
      <w:tcPr>
        <w:shd w:val="clear" w:color="auto" w:fill="BFBF00" w:themeFill="accent5" w:themeFillShade="BF"/>
      </w:tcPr>
    </w:tblStylePr>
    <w:tblStylePr w:type="band1Vert">
      <w:tblPr/>
      <w:tcPr>
        <w:shd w:val="clear" w:color="auto" w:fill="FFFF80" w:themeFill="accent5" w:themeFillTint="7F"/>
      </w:tcPr>
    </w:tblStylePr>
    <w:tblStylePr w:type="band1Horz">
      <w:tblPr/>
      <w:tcPr>
        <w:shd w:val="clear" w:color="auto" w:fill="FFFF80" w:themeFill="accent5" w:themeFillTint="7F"/>
      </w:tcPr>
    </w:tblStylePr>
  </w:style>
  <w:style w:type="character" w:customStyle="1" w:styleId="Nagwek6Znak">
    <w:name w:val="Nagłówek 6 Znak"/>
    <w:basedOn w:val="Domylnaczcionkaakapitu"/>
    <w:link w:val="Nagwek6"/>
    <w:uiPriority w:val="9"/>
    <w:rsid w:val="006A6FA3"/>
    <w:rPr>
      <w:rFonts w:asciiTheme="majorHAnsi" w:eastAsiaTheme="majorEastAsia" w:hAnsiTheme="majorHAnsi" w:cstheme="majorBidi"/>
      <w:i/>
      <w:iCs/>
      <w:color w:val="650000" w:themeColor="accent1" w:themeShade="7F"/>
      <w:sz w:val="24"/>
      <w:szCs w:val="22"/>
      <w:lang w:eastAsia="en-US"/>
    </w:rPr>
  </w:style>
  <w:style w:type="character" w:customStyle="1" w:styleId="Nagwek7Znak">
    <w:name w:val="Nagłówek 7 Znak"/>
    <w:basedOn w:val="Domylnaczcionkaakapitu"/>
    <w:link w:val="Nagwek7"/>
    <w:uiPriority w:val="9"/>
    <w:rsid w:val="006A6FA3"/>
    <w:rPr>
      <w:rFonts w:asciiTheme="majorHAnsi" w:eastAsiaTheme="majorEastAsia" w:hAnsiTheme="majorHAnsi" w:cstheme="majorBidi"/>
      <w:i/>
      <w:iCs/>
      <w:color w:val="404040" w:themeColor="text1" w:themeTint="BF"/>
      <w:sz w:val="24"/>
      <w:szCs w:val="22"/>
      <w:lang w:eastAsia="en-US"/>
    </w:rPr>
  </w:style>
  <w:style w:type="character" w:customStyle="1" w:styleId="Nagwek8Znak">
    <w:name w:val="Nagłówek 8 Znak"/>
    <w:basedOn w:val="Domylnaczcionkaakapitu"/>
    <w:link w:val="Nagwek8"/>
    <w:uiPriority w:val="9"/>
    <w:rsid w:val="006A6FA3"/>
    <w:rPr>
      <w:rFonts w:asciiTheme="majorHAnsi" w:eastAsiaTheme="majorEastAsia" w:hAnsiTheme="majorHAnsi" w:cstheme="majorBidi"/>
      <w:color w:val="404040" w:themeColor="text1" w:themeTint="BF"/>
      <w:lang w:eastAsia="en-US"/>
    </w:rPr>
  </w:style>
  <w:style w:type="character" w:customStyle="1" w:styleId="Nagwek9Znak">
    <w:name w:val="Nagłówek 9 Znak"/>
    <w:basedOn w:val="Domylnaczcionkaakapitu"/>
    <w:link w:val="Nagwek9"/>
    <w:uiPriority w:val="9"/>
    <w:rsid w:val="006A6FA3"/>
    <w:rPr>
      <w:rFonts w:asciiTheme="majorHAnsi" w:eastAsiaTheme="majorEastAsia" w:hAnsiTheme="majorHAnsi" w:cstheme="majorBidi"/>
      <w:i/>
      <w:iCs/>
      <w:color w:val="404040" w:themeColor="text1" w:themeTint="BF"/>
      <w:lang w:eastAsia="en-US"/>
    </w:rPr>
  </w:style>
  <w:style w:type="paragraph" w:styleId="Lista">
    <w:name w:val="List"/>
    <w:basedOn w:val="Normalny"/>
    <w:uiPriority w:val="99"/>
    <w:unhideWhenUsed/>
    <w:rsid w:val="006A6FA3"/>
    <w:pPr>
      <w:ind w:left="283" w:hanging="283"/>
      <w:contextualSpacing/>
    </w:pPr>
  </w:style>
  <w:style w:type="paragraph" w:styleId="Lista2">
    <w:name w:val="List 2"/>
    <w:basedOn w:val="Normalny"/>
    <w:uiPriority w:val="99"/>
    <w:unhideWhenUsed/>
    <w:rsid w:val="006A6FA3"/>
    <w:pPr>
      <w:ind w:left="566" w:hanging="283"/>
      <w:contextualSpacing/>
    </w:pPr>
  </w:style>
  <w:style w:type="paragraph" w:styleId="Lista3">
    <w:name w:val="List 3"/>
    <w:basedOn w:val="Normalny"/>
    <w:uiPriority w:val="99"/>
    <w:unhideWhenUsed/>
    <w:rsid w:val="006A6FA3"/>
    <w:pPr>
      <w:ind w:left="849" w:hanging="283"/>
      <w:contextualSpacing/>
    </w:pPr>
  </w:style>
  <w:style w:type="paragraph" w:styleId="Listapunktowana2">
    <w:name w:val="List Bullet 2"/>
    <w:basedOn w:val="Normalny"/>
    <w:uiPriority w:val="99"/>
    <w:unhideWhenUsed/>
    <w:rsid w:val="006A6FA3"/>
    <w:pPr>
      <w:numPr>
        <w:numId w:val="43"/>
      </w:numPr>
      <w:contextualSpacing/>
    </w:pPr>
  </w:style>
  <w:style w:type="paragraph" w:styleId="Tekstpodstawowyzwciciem">
    <w:name w:val="Body Text First Indent"/>
    <w:basedOn w:val="Tekstpodstawowy"/>
    <w:link w:val="TekstpodstawowyzwciciemZnak"/>
    <w:uiPriority w:val="99"/>
    <w:unhideWhenUsed/>
    <w:rsid w:val="006A6FA3"/>
    <w:pPr>
      <w:spacing w:after="200"/>
      <w:ind w:firstLine="360"/>
    </w:pPr>
  </w:style>
  <w:style w:type="character" w:customStyle="1" w:styleId="TekstpodstawowyzwciciemZnak">
    <w:name w:val="Tekst podstawowy z wcięciem Znak"/>
    <w:basedOn w:val="TekstpodstawowyZnak"/>
    <w:link w:val="Tekstpodstawowyzwciciem"/>
    <w:uiPriority w:val="99"/>
    <w:rsid w:val="006A6FA3"/>
    <w:rPr>
      <w:sz w:val="24"/>
      <w:szCs w:val="22"/>
      <w:lang w:eastAsia="en-US"/>
    </w:rPr>
  </w:style>
  <w:style w:type="paragraph" w:styleId="Tekstpodstawowyzwciciem2">
    <w:name w:val="Body Text First Indent 2"/>
    <w:basedOn w:val="Tekstpodstawowywcity"/>
    <w:link w:val="Tekstpodstawowyzwciciem2Znak"/>
    <w:uiPriority w:val="99"/>
    <w:unhideWhenUsed/>
    <w:rsid w:val="006A6FA3"/>
    <w:pPr>
      <w:overflowPunct/>
      <w:autoSpaceDE/>
      <w:autoSpaceDN/>
      <w:adjustRightInd/>
      <w:spacing w:after="200" w:line="276" w:lineRule="auto"/>
      <w:ind w:left="360" w:firstLine="360"/>
      <w:jc w:val="left"/>
      <w:textAlignment w:val="auto"/>
    </w:pPr>
    <w:rPr>
      <w:rFonts w:ascii="Times New Roman" w:hAnsi="Times New Roman"/>
      <w:b w:val="0"/>
      <w:bCs w:val="0"/>
      <w:szCs w:val="22"/>
      <w:lang w:eastAsia="en-US"/>
    </w:rPr>
  </w:style>
  <w:style w:type="character" w:customStyle="1" w:styleId="Tekstpodstawowyzwciciem2Znak">
    <w:name w:val="Tekst podstawowy z wcięciem 2 Znak"/>
    <w:basedOn w:val="TekstpodstawowywcityZnak"/>
    <w:link w:val="Tekstpodstawowyzwciciem2"/>
    <w:uiPriority w:val="99"/>
    <w:rsid w:val="006A6FA3"/>
    <w:rPr>
      <w:rFonts w:ascii="Arial" w:hAnsi="Arial"/>
      <w:b w:val="0"/>
      <w:bCs w:val="0"/>
      <w:sz w:val="24"/>
      <w:szCs w:val="22"/>
      <w:lang w:eastAsia="en-US"/>
    </w:rPr>
  </w:style>
  <w:style w:type="character" w:customStyle="1" w:styleId="markedcontent">
    <w:name w:val="markedcontent"/>
    <w:basedOn w:val="Domylnaczcionkaakapitu"/>
    <w:rsid w:val="005C7091"/>
  </w:style>
  <w:style w:type="paragraph" w:customStyle="1" w:styleId="Tekstpodstawowy21">
    <w:name w:val="Tekst podstawowy 21"/>
    <w:basedOn w:val="Normalny"/>
    <w:rsid w:val="00555F2F"/>
    <w:pPr>
      <w:suppressAutoHyphens/>
      <w:overflowPunct w:val="0"/>
      <w:autoSpaceDE w:val="0"/>
      <w:spacing w:after="0" w:line="240" w:lineRule="auto"/>
      <w:jc w:val="center"/>
      <w:textAlignment w:val="baseline"/>
    </w:pPr>
    <w:rPr>
      <w:iCs/>
      <w:szCs w:val="20"/>
      <w:lang w:eastAsia="ar-SA"/>
    </w:rPr>
  </w:style>
  <w:style w:type="table" w:customStyle="1" w:styleId="Tabela-Siatka11">
    <w:name w:val="Tabela - Siatka11"/>
    <w:basedOn w:val="Standardowy"/>
    <w:uiPriority w:val="59"/>
    <w:rsid w:val="000975E7"/>
    <w:rPr>
      <w:rFonts w:ascii="Calibri" w:hAnsi="Calibri"/>
    </w:rPr>
    <w:tblPr>
      <w:jc w:val="center"/>
      <w:tblBorders>
        <w:top w:val="single" w:sz="4" w:space="0" w:color="328EC9"/>
        <w:left w:val="single" w:sz="4" w:space="0" w:color="328EC9"/>
        <w:bottom w:val="single" w:sz="4" w:space="0" w:color="328EC9"/>
        <w:right w:val="single" w:sz="4" w:space="0" w:color="328EC9"/>
        <w:insideH w:val="single" w:sz="4" w:space="0" w:color="328EC9"/>
        <w:insideV w:val="single" w:sz="4" w:space="0" w:color="328EC9"/>
      </w:tblBorders>
    </w:tblPr>
    <w:trPr>
      <w:jc w:val="center"/>
    </w:trPr>
    <w:tblStylePr w:type="firstRow">
      <w:rPr>
        <w:b/>
        <w:color w:val="FFFFFF"/>
      </w:rPr>
      <w:tblPr/>
      <w:tcPr>
        <w:tcBorders>
          <w:top w:val="nil"/>
          <w:left w:val="nil"/>
          <w:bottom w:val="nil"/>
          <w:right w:val="nil"/>
          <w:insideH w:val="nil"/>
          <w:insideV w:val="nil"/>
        </w:tcBorders>
        <w:shd w:val="clear" w:color="auto" w:fill="328EC9"/>
      </w:tcPr>
    </w:tblStylePr>
  </w:style>
  <w:style w:type="paragraph" w:customStyle="1" w:styleId="zalacznikbin">
    <w:name w:val="zalacznik_bin"/>
    <w:basedOn w:val="Normalny"/>
    <w:rsid w:val="002D300B"/>
    <w:pPr>
      <w:spacing w:before="100" w:beforeAutospacing="1" w:after="100" w:afterAutospacing="1" w:line="240" w:lineRule="auto"/>
    </w:pPr>
    <w:rPr>
      <w:szCs w:val="24"/>
      <w:lang w:eastAsia="pl-PL"/>
    </w:rPr>
  </w:style>
  <w:style w:type="paragraph" w:customStyle="1" w:styleId="a4">
    <w:name w:val="a4"/>
    <w:basedOn w:val="Normalny"/>
    <w:rsid w:val="002D300B"/>
    <w:pPr>
      <w:spacing w:before="100" w:beforeAutospacing="1" w:after="100" w:afterAutospacing="1" w:line="240" w:lineRule="auto"/>
    </w:pPr>
    <w:rPr>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94">
      <w:bodyDiv w:val="1"/>
      <w:marLeft w:val="0"/>
      <w:marRight w:val="0"/>
      <w:marTop w:val="0"/>
      <w:marBottom w:val="0"/>
      <w:divBdr>
        <w:top w:val="none" w:sz="0" w:space="0" w:color="auto"/>
        <w:left w:val="none" w:sz="0" w:space="0" w:color="auto"/>
        <w:bottom w:val="none" w:sz="0" w:space="0" w:color="auto"/>
        <w:right w:val="none" w:sz="0" w:space="0" w:color="auto"/>
      </w:divBdr>
      <w:divsChild>
        <w:div w:id="1674259085">
          <w:marLeft w:val="547"/>
          <w:marRight w:val="0"/>
          <w:marTop w:val="0"/>
          <w:marBottom w:val="0"/>
          <w:divBdr>
            <w:top w:val="none" w:sz="0" w:space="0" w:color="auto"/>
            <w:left w:val="none" w:sz="0" w:space="0" w:color="auto"/>
            <w:bottom w:val="none" w:sz="0" w:space="0" w:color="auto"/>
            <w:right w:val="none" w:sz="0" w:space="0" w:color="auto"/>
          </w:divBdr>
        </w:div>
      </w:divsChild>
    </w:div>
    <w:div w:id="21640098">
      <w:bodyDiv w:val="1"/>
      <w:marLeft w:val="0"/>
      <w:marRight w:val="0"/>
      <w:marTop w:val="0"/>
      <w:marBottom w:val="0"/>
      <w:divBdr>
        <w:top w:val="none" w:sz="0" w:space="0" w:color="auto"/>
        <w:left w:val="none" w:sz="0" w:space="0" w:color="auto"/>
        <w:bottom w:val="none" w:sz="0" w:space="0" w:color="auto"/>
        <w:right w:val="none" w:sz="0" w:space="0" w:color="auto"/>
      </w:divBdr>
    </w:div>
    <w:div w:id="24333236">
      <w:bodyDiv w:val="1"/>
      <w:marLeft w:val="0"/>
      <w:marRight w:val="0"/>
      <w:marTop w:val="0"/>
      <w:marBottom w:val="0"/>
      <w:divBdr>
        <w:top w:val="none" w:sz="0" w:space="0" w:color="auto"/>
        <w:left w:val="none" w:sz="0" w:space="0" w:color="auto"/>
        <w:bottom w:val="none" w:sz="0" w:space="0" w:color="auto"/>
        <w:right w:val="none" w:sz="0" w:space="0" w:color="auto"/>
      </w:divBdr>
      <w:divsChild>
        <w:div w:id="1101610479">
          <w:marLeft w:val="547"/>
          <w:marRight w:val="0"/>
          <w:marTop w:val="0"/>
          <w:marBottom w:val="0"/>
          <w:divBdr>
            <w:top w:val="none" w:sz="0" w:space="0" w:color="auto"/>
            <w:left w:val="none" w:sz="0" w:space="0" w:color="auto"/>
            <w:bottom w:val="none" w:sz="0" w:space="0" w:color="auto"/>
            <w:right w:val="none" w:sz="0" w:space="0" w:color="auto"/>
          </w:divBdr>
        </w:div>
      </w:divsChild>
    </w:div>
    <w:div w:id="28648398">
      <w:bodyDiv w:val="1"/>
      <w:marLeft w:val="0"/>
      <w:marRight w:val="0"/>
      <w:marTop w:val="0"/>
      <w:marBottom w:val="0"/>
      <w:divBdr>
        <w:top w:val="none" w:sz="0" w:space="0" w:color="auto"/>
        <w:left w:val="none" w:sz="0" w:space="0" w:color="auto"/>
        <w:bottom w:val="none" w:sz="0" w:space="0" w:color="auto"/>
        <w:right w:val="none" w:sz="0" w:space="0" w:color="auto"/>
      </w:divBdr>
    </w:div>
    <w:div w:id="54472633">
      <w:bodyDiv w:val="1"/>
      <w:marLeft w:val="0"/>
      <w:marRight w:val="0"/>
      <w:marTop w:val="0"/>
      <w:marBottom w:val="0"/>
      <w:divBdr>
        <w:top w:val="none" w:sz="0" w:space="0" w:color="auto"/>
        <w:left w:val="none" w:sz="0" w:space="0" w:color="auto"/>
        <w:bottom w:val="none" w:sz="0" w:space="0" w:color="auto"/>
        <w:right w:val="none" w:sz="0" w:space="0" w:color="auto"/>
      </w:divBdr>
    </w:div>
    <w:div w:id="57753646">
      <w:bodyDiv w:val="1"/>
      <w:marLeft w:val="0"/>
      <w:marRight w:val="0"/>
      <w:marTop w:val="0"/>
      <w:marBottom w:val="0"/>
      <w:divBdr>
        <w:top w:val="none" w:sz="0" w:space="0" w:color="auto"/>
        <w:left w:val="none" w:sz="0" w:space="0" w:color="auto"/>
        <w:bottom w:val="none" w:sz="0" w:space="0" w:color="auto"/>
        <w:right w:val="none" w:sz="0" w:space="0" w:color="auto"/>
      </w:divBdr>
      <w:divsChild>
        <w:div w:id="1447506160">
          <w:marLeft w:val="547"/>
          <w:marRight w:val="0"/>
          <w:marTop w:val="0"/>
          <w:marBottom w:val="0"/>
          <w:divBdr>
            <w:top w:val="none" w:sz="0" w:space="0" w:color="auto"/>
            <w:left w:val="none" w:sz="0" w:space="0" w:color="auto"/>
            <w:bottom w:val="none" w:sz="0" w:space="0" w:color="auto"/>
            <w:right w:val="none" w:sz="0" w:space="0" w:color="auto"/>
          </w:divBdr>
        </w:div>
      </w:divsChild>
    </w:div>
    <w:div w:id="62338960">
      <w:bodyDiv w:val="1"/>
      <w:marLeft w:val="0"/>
      <w:marRight w:val="0"/>
      <w:marTop w:val="0"/>
      <w:marBottom w:val="0"/>
      <w:divBdr>
        <w:top w:val="none" w:sz="0" w:space="0" w:color="auto"/>
        <w:left w:val="none" w:sz="0" w:space="0" w:color="auto"/>
        <w:bottom w:val="none" w:sz="0" w:space="0" w:color="auto"/>
        <w:right w:val="none" w:sz="0" w:space="0" w:color="auto"/>
      </w:divBdr>
    </w:div>
    <w:div w:id="68115474">
      <w:bodyDiv w:val="1"/>
      <w:marLeft w:val="0"/>
      <w:marRight w:val="0"/>
      <w:marTop w:val="0"/>
      <w:marBottom w:val="0"/>
      <w:divBdr>
        <w:top w:val="none" w:sz="0" w:space="0" w:color="auto"/>
        <w:left w:val="none" w:sz="0" w:space="0" w:color="auto"/>
        <w:bottom w:val="none" w:sz="0" w:space="0" w:color="auto"/>
        <w:right w:val="none" w:sz="0" w:space="0" w:color="auto"/>
      </w:divBdr>
      <w:divsChild>
        <w:div w:id="1055813273">
          <w:marLeft w:val="547"/>
          <w:marRight w:val="0"/>
          <w:marTop w:val="0"/>
          <w:marBottom w:val="0"/>
          <w:divBdr>
            <w:top w:val="none" w:sz="0" w:space="0" w:color="auto"/>
            <w:left w:val="none" w:sz="0" w:space="0" w:color="auto"/>
            <w:bottom w:val="none" w:sz="0" w:space="0" w:color="auto"/>
            <w:right w:val="none" w:sz="0" w:space="0" w:color="auto"/>
          </w:divBdr>
        </w:div>
      </w:divsChild>
    </w:div>
    <w:div w:id="87820705">
      <w:bodyDiv w:val="1"/>
      <w:marLeft w:val="0"/>
      <w:marRight w:val="0"/>
      <w:marTop w:val="0"/>
      <w:marBottom w:val="0"/>
      <w:divBdr>
        <w:top w:val="none" w:sz="0" w:space="0" w:color="auto"/>
        <w:left w:val="none" w:sz="0" w:space="0" w:color="auto"/>
        <w:bottom w:val="none" w:sz="0" w:space="0" w:color="auto"/>
        <w:right w:val="none" w:sz="0" w:space="0" w:color="auto"/>
      </w:divBdr>
      <w:divsChild>
        <w:div w:id="501699820">
          <w:marLeft w:val="547"/>
          <w:marRight w:val="0"/>
          <w:marTop w:val="0"/>
          <w:marBottom w:val="0"/>
          <w:divBdr>
            <w:top w:val="none" w:sz="0" w:space="0" w:color="auto"/>
            <w:left w:val="none" w:sz="0" w:space="0" w:color="auto"/>
            <w:bottom w:val="none" w:sz="0" w:space="0" w:color="auto"/>
            <w:right w:val="none" w:sz="0" w:space="0" w:color="auto"/>
          </w:divBdr>
        </w:div>
      </w:divsChild>
    </w:div>
    <w:div w:id="109052877">
      <w:bodyDiv w:val="1"/>
      <w:marLeft w:val="0"/>
      <w:marRight w:val="0"/>
      <w:marTop w:val="0"/>
      <w:marBottom w:val="0"/>
      <w:divBdr>
        <w:top w:val="none" w:sz="0" w:space="0" w:color="auto"/>
        <w:left w:val="none" w:sz="0" w:space="0" w:color="auto"/>
        <w:bottom w:val="none" w:sz="0" w:space="0" w:color="auto"/>
        <w:right w:val="none" w:sz="0" w:space="0" w:color="auto"/>
      </w:divBdr>
      <w:divsChild>
        <w:div w:id="21984599">
          <w:marLeft w:val="0"/>
          <w:marRight w:val="0"/>
          <w:marTop w:val="0"/>
          <w:marBottom w:val="0"/>
          <w:divBdr>
            <w:top w:val="none" w:sz="0" w:space="0" w:color="auto"/>
            <w:left w:val="none" w:sz="0" w:space="0" w:color="auto"/>
            <w:bottom w:val="none" w:sz="0" w:space="0" w:color="auto"/>
            <w:right w:val="none" w:sz="0" w:space="0" w:color="auto"/>
          </w:divBdr>
        </w:div>
        <w:div w:id="894856282">
          <w:marLeft w:val="0"/>
          <w:marRight w:val="0"/>
          <w:marTop w:val="0"/>
          <w:marBottom w:val="0"/>
          <w:divBdr>
            <w:top w:val="none" w:sz="0" w:space="0" w:color="auto"/>
            <w:left w:val="none" w:sz="0" w:space="0" w:color="auto"/>
            <w:bottom w:val="none" w:sz="0" w:space="0" w:color="auto"/>
            <w:right w:val="none" w:sz="0" w:space="0" w:color="auto"/>
          </w:divBdr>
        </w:div>
        <w:div w:id="1395470744">
          <w:marLeft w:val="0"/>
          <w:marRight w:val="0"/>
          <w:marTop w:val="0"/>
          <w:marBottom w:val="0"/>
          <w:divBdr>
            <w:top w:val="none" w:sz="0" w:space="0" w:color="auto"/>
            <w:left w:val="none" w:sz="0" w:space="0" w:color="auto"/>
            <w:bottom w:val="none" w:sz="0" w:space="0" w:color="auto"/>
            <w:right w:val="none" w:sz="0" w:space="0" w:color="auto"/>
          </w:divBdr>
        </w:div>
        <w:div w:id="805782391">
          <w:marLeft w:val="0"/>
          <w:marRight w:val="0"/>
          <w:marTop w:val="0"/>
          <w:marBottom w:val="0"/>
          <w:divBdr>
            <w:top w:val="none" w:sz="0" w:space="0" w:color="auto"/>
            <w:left w:val="none" w:sz="0" w:space="0" w:color="auto"/>
            <w:bottom w:val="none" w:sz="0" w:space="0" w:color="auto"/>
            <w:right w:val="none" w:sz="0" w:space="0" w:color="auto"/>
          </w:divBdr>
        </w:div>
        <w:div w:id="1305891446">
          <w:marLeft w:val="0"/>
          <w:marRight w:val="0"/>
          <w:marTop w:val="0"/>
          <w:marBottom w:val="0"/>
          <w:divBdr>
            <w:top w:val="none" w:sz="0" w:space="0" w:color="auto"/>
            <w:left w:val="none" w:sz="0" w:space="0" w:color="auto"/>
            <w:bottom w:val="none" w:sz="0" w:space="0" w:color="auto"/>
            <w:right w:val="none" w:sz="0" w:space="0" w:color="auto"/>
          </w:divBdr>
        </w:div>
        <w:div w:id="661087396">
          <w:marLeft w:val="0"/>
          <w:marRight w:val="0"/>
          <w:marTop w:val="0"/>
          <w:marBottom w:val="0"/>
          <w:divBdr>
            <w:top w:val="none" w:sz="0" w:space="0" w:color="auto"/>
            <w:left w:val="none" w:sz="0" w:space="0" w:color="auto"/>
            <w:bottom w:val="none" w:sz="0" w:space="0" w:color="auto"/>
            <w:right w:val="none" w:sz="0" w:space="0" w:color="auto"/>
          </w:divBdr>
        </w:div>
      </w:divsChild>
    </w:div>
    <w:div w:id="110899837">
      <w:bodyDiv w:val="1"/>
      <w:marLeft w:val="0"/>
      <w:marRight w:val="0"/>
      <w:marTop w:val="0"/>
      <w:marBottom w:val="0"/>
      <w:divBdr>
        <w:top w:val="none" w:sz="0" w:space="0" w:color="auto"/>
        <w:left w:val="none" w:sz="0" w:space="0" w:color="auto"/>
        <w:bottom w:val="none" w:sz="0" w:space="0" w:color="auto"/>
        <w:right w:val="none" w:sz="0" w:space="0" w:color="auto"/>
      </w:divBdr>
    </w:div>
    <w:div w:id="141194996">
      <w:bodyDiv w:val="1"/>
      <w:marLeft w:val="0"/>
      <w:marRight w:val="0"/>
      <w:marTop w:val="0"/>
      <w:marBottom w:val="0"/>
      <w:divBdr>
        <w:top w:val="none" w:sz="0" w:space="0" w:color="auto"/>
        <w:left w:val="none" w:sz="0" w:space="0" w:color="auto"/>
        <w:bottom w:val="none" w:sz="0" w:space="0" w:color="auto"/>
        <w:right w:val="none" w:sz="0" w:space="0" w:color="auto"/>
      </w:divBdr>
    </w:div>
    <w:div w:id="171648968">
      <w:bodyDiv w:val="1"/>
      <w:marLeft w:val="0"/>
      <w:marRight w:val="0"/>
      <w:marTop w:val="0"/>
      <w:marBottom w:val="0"/>
      <w:divBdr>
        <w:top w:val="none" w:sz="0" w:space="0" w:color="auto"/>
        <w:left w:val="none" w:sz="0" w:space="0" w:color="auto"/>
        <w:bottom w:val="none" w:sz="0" w:space="0" w:color="auto"/>
        <w:right w:val="none" w:sz="0" w:space="0" w:color="auto"/>
      </w:divBdr>
    </w:div>
    <w:div w:id="182136658">
      <w:bodyDiv w:val="1"/>
      <w:marLeft w:val="0"/>
      <w:marRight w:val="0"/>
      <w:marTop w:val="0"/>
      <w:marBottom w:val="0"/>
      <w:divBdr>
        <w:top w:val="none" w:sz="0" w:space="0" w:color="auto"/>
        <w:left w:val="none" w:sz="0" w:space="0" w:color="auto"/>
        <w:bottom w:val="none" w:sz="0" w:space="0" w:color="auto"/>
        <w:right w:val="none" w:sz="0" w:space="0" w:color="auto"/>
      </w:divBdr>
    </w:div>
    <w:div w:id="188178332">
      <w:bodyDiv w:val="1"/>
      <w:marLeft w:val="0"/>
      <w:marRight w:val="0"/>
      <w:marTop w:val="0"/>
      <w:marBottom w:val="0"/>
      <w:divBdr>
        <w:top w:val="none" w:sz="0" w:space="0" w:color="auto"/>
        <w:left w:val="none" w:sz="0" w:space="0" w:color="auto"/>
        <w:bottom w:val="none" w:sz="0" w:space="0" w:color="auto"/>
        <w:right w:val="none" w:sz="0" w:space="0" w:color="auto"/>
      </w:divBdr>
    </w:div>
    <w:div w:id="203907420">
      <w:bodyDiv w:val="1"/>
      <w:marLeft w:val="0"/>
      <w:marRight w:val="0"/>
      <w:marTop w:val="0"/>
      <w:marBottom w:val="0"/>
      <w:divBdr>
        <w:top w:val="none" w:sz="0" w:space="0" w:color="auto"/>
        <w:left w:val="none" w:sz="0" w:space="0" w:color="auto"/>
        <w:bottom w:val="none" w:sz="0" w:space="0" w:color="auto"/>
        <w:right w:val="none" w:sz="0" w:space="0" w:color="auto"/>
      </w:divBdr>
      <w:divsChild>
        <w:div w:id="1908106247">
          <w:marLeft w:val="547"/>
          <w:marRight w:val="0"/>
          <w:marTop w:val="0"/>
          <w:marBottom w:val="0"/>
          <w:divBdr>
            <w:top w:val="none" w:sz="0" w:space="0" w:color="auto"/>
            <w:left w:val="none" w:sz="0" w:space="0" w:color="auto"/>
            <w:bottom w:val="none" w:sz="0" w:space="0" w:color="auto"/>
            <w:right w:val="none" w:sz="0" w:space="0" w:color="auto"/>
          </w:divBdr>
        </w:div>
      </w:divsChild>
    </w:div>
    <w:div w:id="207105497">
      <w:bodyDiv w:val="1"/>
      <w:marLeft w:val="0"/>
      <w:marRight w:val="0"/>
      <w:marTop w:val="0"/>
      <w:marBottom w:val="0"/>
      <w:divBdr>
        <w:top w:val="none" w:sz="0" w:space="0" w:color="auto"/>
        <w:left w:val="none" w:sz="0" w:space="0" w:color="auto"/>
        <w:bottom w:val="none" w:sz="0" w:space="0" w:color="auto"/>
        <w:right w:val="none" w:sz="0" w:space="0" w:color="auto"/>
      </w:divBdr>
    </w:div>
    <w:div w:id="238372037">
      <w:bodyDiv w:val="1"/>
      <w:marLeft w:val="0"/>
      <w:marRight w:val="0"/>
      <w:marTop w:val="0"/>
      <w:marBottom w:val="0"/>
      <w:divBdr>
        <w:top w:val="none" w:sz="0" w:space="0" w:color="auto"/>
        <w:left w:val="none" w:sz="0" w:space="0" w:color="auto"/>
        <w:bottom w:val="none" w:sz="0" w:space="0" w:color="auto"/>
        <w:right w:val="none" w:sz="0" w:space="0" w:color="auto"/>
      </w:divBdr>
    </w:div>
    <w:div w:id="251474148">
      <w:bodyDiv w:val="1"/>
      <w:marLeft w:val="0"/>
      <w:marRight w:val="0"/>
      <w:marTop w:val="0"/>
      <w:marBottom w:val="0"/>
      <w:divBdr>
        <w:top w:val="none" w:sz="0" w:space="0" w:color="auto"/>
        <w:left w:val="none" w:sz="0" w:space="0" w:color="auto"/>
        <w:bottom w:val="none" w:sz="0" w:space="0" w:color="auto"/>
        <w:right w:val="none" w:sz="0" w:space="0" w:color="auto"/>
      </w:divBdr>
    </w:div>
    <w:div w:id="253634269">
      <w:bodyDiv w:val="1"/>
      <w:marLeft w:val="0"/>
      <w:marRight w:val="0"/>
      <w:marTop w:val="0"/>
      <w:marBottom w:val="0"/>
      <w:divBdr>
        <w:top w:val="none" w:sz="0" w:space="0" w:color="auto"/>
        <w:left w:val="none" w:sz="0" w:space="0" w:color="auto"/>
        <w:bottom w:val="none" w:sz="0" w:space="0" w:color="auto"/>
        <w:right w:val="none" w:sz="0" w:space="0" w:color="auto"/>
      </w:divBdr>
    </w:div>
    <w:div w:id="262421848">
      <w:bodyDiv w:val="1"/>
      <w:marLeft w:val="0"/>
      <w:marRight w:val="0"/>
      <w:marTop w:val="0"/>
      <w:marBottom w:val="0"/>
      <w:divBdr>
        <w:top w:val="none" w:sz="0" w:space="0" w:color="auto"/>
        <w:left w:val="none" w:sz="0" w:space="0" w:color="auto"/>
        <w:bottom w:val="none" w:sz="0" w:space="0" w:color="auto"/>
        <w:right w:val="none" w:sz="0" w:space="0" w:color="auto"/>
      </w:divBdr>
    </w:div>
    <w:div w:id="275258274">
      <w:bodyDiv w:val="1"/>
      <w:marLeft w:val="0"/>
      <w:marRight w:val="0"/>
      <w:marTop w:val="0"/>
      <w:marBottom w:val="0"/>
      <w:divBdr>
        <w:top w:val="none" w:sz="0" w:space="0" w:color="auto"/>
        <w:left w:val="none" w:sz="0" w:space="0" w:color="auto"/>
        <w:bottom w:val="none" w:sz="0" w:space="0" w:color="auto"/>
        <w:right w:val="none" w:sz="0" w:space="0" w:color="auto"/>
      </w:divBdr>
    </w:div>
    <w:div w:id="289170528">
      <w:bodyDiv w:val="1"/>
      <w:marLeft w:val="0"/>
      <w:marRight w:val="0"/>
      <w:marTop w:val="0"/>
      <w:marBottom w:val="0"/>
      <w:divBdr>
        <w:top w:val="none" w:sz="0" w:space="0" w:color="auto"/>
        <w:left w:val="none" w:sz="0" w:space="0" w:color="auto"/>
        <w:bottom w:val="none" w:sz="0" w:space="0" w:color="auto"/>
        <w:right w:val="none" w:sz="0" w:space="0" w:color="auto"/>
      </w:divBdr>
      <w:divsChild>
        <w:div w:id="1507600130">
          <w:marLeft w:val="547"/>
          <w:marRight w:val="0"/>
          <w:marTop w:val="0"/>
          <w:marBottom w:val="0"/>
          <w:divBdr>
            <w:top w:val="none" w:sz="0" w:space="0" w:color="auto"/>
            <w:left w:val="none" w:sz="0" w:space="0" w:color="auto"/>
            <w:bottom w:val="none" w:sz="0" w:space="0" w:color="auto"/>
            <w:right w:val="none" w:sz="0" w:space="0" w:color="auto"/>
          </w:divBdr>
        </w:div>
      </w:divsChild>
    </w:div>
    <w:div w:id="312220770">
      <w:bodyDiv w:val="1"/>
      <w:marLeft w:val="0"/>
      <w:marRight w:val="0"/>
      <w:marTop w:val="0"/>
      <w:marBottom w:val="0"/>
      <w:divBdr>
        <w:top w:val="none" w:sz="0" w:space="0" w:color="auto"/>
        <w:left w:val="none" w:sz="0" w:space="0" w:color="auto"/>
        <w:bottom w:val="none" w:sz="0" w:space="0" w:color="auto"/>
        <w:right w:val="none" w:sz="0" w:space="0" w:color="auto"/>
      </w:divBdr>
    </w:div>
    <w:div w:id="368838548">
      <w:bodyDiv w:val="1"/>
      <w:marLeft w:val="0"/>
      <w:marRight w:val="0"/>
      <w:marTop w:val="0"/>
      <w:marBottom w:val="0"/>
      <w:divBdr>
        <w:top w:val="none" w:sz="0" w:space="0" w:color="auto"/>
        <w:left w:val="none" w:sz="0" w:space="0" w:color="auto"/>
        <w:bottom w:val="none" w:sz="0" w:space="0" w:color="auto"/>
        <w:right w:val="none" w:sz="0" w:space="0" w:color="auto"/>
      </w:divBdr>
      <w:divsChild>
        <w:div w:id="864561055">
          <w:marLeft w:val="547"/>
          <w:marRight w:val="0"/>
          <w:marTop w:val="0"/>
          <w:marBottom w:val="0"/>
          <w:divBdr>
            <w:top w:val="none" w:sz="0" w:space="0" w:color="auto"/>
            <w:left w:val="none" w:sz="0" w:space="0" w:color="auto"/>
            <w:bottom w:val="none" w:sz="0" w:space="0" w:color="auto"/>
            <w:right w:val="none" w:sz="0" w:space="0" w:color="auto"/>
          </w:divBdr>
        </w:div>
      </w:divsChild>
    </w:div>
    <w:div w:id="390084743">
      <w:bodyDiv w:val="1"/>
      <w:marLeft w:val="0"/>
      <w:marRight w:val="0"/>
      <w:marTop w:val="0"/>
      <w:marBottom w:val="0"/>
      <w:divBdr>
        <w:top w:val="none" w:sz="0" w:space="0" w:color="auto"/>
        <w:left w:val="none" w:sz="0" w:space="0" w:color="auto"/>
        <w:bottom w:val="none" w:sz="0" w:space="0" w:color="auto"/>
        <w:right w:val="none" w:sz="0" w:space="0" w:color="auto"/>
      </w:divBdr>
      <w:divsChild>
        <w:div w:id="700908078">
          <w:marLeft w:val="547"/>
          <w:marRight w:val="0"/>
          <w:marTop w:val="0"/>
          <w:marBottom w:val="0"/>
          <w:divBdr>
            <w:top w:val="none" w:sz="0" w:space="0" w:color="auto"/>
            <w:left w:val="none" w:sz="0" w:space="0" w:color="auto"/>
            <w:bottom w:val="none" w:sz="0" w:space="0" w:color="auto"/>
            <w:right w:val="none" w:sz="0" w:space="0" w:color="auto"/>
          </w:divBdr>
        </w:div>
      </w:divsChild>
    </w:div>
    <w:div w:id="409931507">
      <w:bodyDiv w:val="1"/>
      <w:marLeft w:val="0"/>
      <w:marRight w:val="0"/>
      <w:marTop w:val="0"/>
      <w:marBottom w:val="0"/>
      <w:divBdr>
        <w:top w:val="none" w:sz="0" w:space="0" w:color="auto"/>
        <w:left w:val="none" w:sz="0" w:space="0" w:color="auto"/>
        <w:bottom w:val="none" w:sz="0" w:space="0" w:color="auto"/>
        <w:right w:val="none" w:sz="0" w:space="0" w:color="auto"/>
      </w:divBdr>
      <w:divsChild>
        <w:div w:id="1221404669">
          <w:marLeft w:val="547"/>
          <w:marRight w:val="0"/>
          <w:marTop w:val="0"/>
          <w:marBottom w:val="0"/>
          <w:divBdr>
            <w:top w:val="none" w:sz="0" w:space="0" w:color="auto"/>
            <w:left w:val="none" w:sz="0" w:space="0" w:color="auto"/>
            <w:bottom w:val="none" w:sz="0" w:space="0" w:color="auto"/>
            <w:right w:val="none" w:sz="0" w:space="0" w:color="auto"/>
          </w:divBdr>
        </w:div>
      </w:divsChild>
    </w:div>
    <w:div w:id="430472283">
      <w:bodyDiv w:val="1"/>
      <w:marLeft w:val="0"/>
      <w:marRight w:val="0"/>
      <w:marTop w:val="0"/>
      <w:marBottom w:val="0"/>
      <w:divBdr>
        <w:top w:val="none" w:sz="0" w:space="0" w:color="auto"/>
        <w:left w:val="none" w:sz="0" w:space="0" w:color="auto"/>
        <w:bottom w:val="none" w:sz="0" w:space="0" w:color="auto"/>
        <w:right w:val="none" w:sz="0" w:space="0" w:color="auto"/>
      </w:divBdr>
      <w:divsChild>
        <w:div w:id="1080442134">
          <w:marLeft w:val="547"/>
          <w:marRight w:val="0"/>
          <w:marTop w:val="0"/>
          <w:marBottom w:val="0"/>
          <w:divBdr>
            <w:top w:val="none" w:sz="0" w:space="0" w:color="auto"/>
            <w:left w:val="none" w:sz="0" w:space="0" w:color="auto"/>
            <w:bottom w:val="none" w:sz="0" w:space="0" w:color="auto"/>
            <w:right w:val="none" w:sz="0" w:space="0" w:color="auto"/>
          </w:divBdr>
        </w:div>
      </w:divsChild>
    </w:div>
    <w:div w:id="449134254">
      <w:bodyDiv w:val="1"/>
      <w:marLeft w:val="0"/>
      <w:marRight w:val="0"/>
      <w:marTop w:val="0"/>
      <w:marBottom w:val="0"/>
      <w:divBdr>
        <w:top w:val="none" w:sz="0" w:space="0" w:color="auto"/>
        <w:left w:val="none" w:sz="0" w:space="0" w:color="auto"/>
        <w:bottom w:val="none" w:sz="0" w:space="0" w:color="auto"/>
        <w:right w:val="none" w:sz="0" w:space="0" w:color="auto"/>
      </w:divBdr>
    </w:div>
    <w:div w:id="469445330">
      <w:bodyDiv w:val="1"/>
      <w:marLeft w:val="0"/>
      <w:marRight w:val="0"/>
      <w:marTop w:val="0"/>
      <w:marBottom w:val="0"/>
      <w:divBdr>
        <w:top w:val="none" w:sz="0" w:space="0" w:color="auto"/>
        <w:left w:val="none" w:sz="0" w:space="0" w:color="auto"/>
        <w:bottom w:val="none" w:sz="0" w:space="0" w:color="auto"/>
        <w:right w:val="none" w:sz="0" w:space="0" w:color="auto"/>
      </w:divBdr>
    </w:div>
    <w:div w:id="479077865">
      <w:bodyDiv w:val="1"/>
      <w:marLeft w:val="0"/>
      <w:marRight w:val="0"/>
      <w:marTop w:val="0"/>
      <w:marBottom w:val="0"/>
      <w:divBdr>
        <w:top w:val="none" w:sz="0" w:space="0" w:color="auto"/>
        <w:left w:val="none" w:sz="0" w:space="0" w:color="auto"/>
        <w:bottom w:val="none" w:sz="0" w:space="0" w:color="auto"/>
        <w:right w:val="none" w:sz="0" w:space="0" w:color="auto"/>
      </w:divBdr>
    </w:div>
    <w:div w:id="480774627">
      <w:bodyDiv w:val="1"/>
      <w:marLeft w:val="0"/>
      <w:marRight w:val="0"/>
      <w:marTop w:val="0"/>
      <w:marBottom w:val="0"/>
      <w:divBdr>
        <w:top w:val="none" w:sz="0" w:space="0" w:color="auto"/>
        <w:left w:val="none" w:sz="0" w:space="0" w:color="auto"/>
        <w:bottom w:val="none" w:sz="0" w:space="0" w:color="auto"/>
        <w:right w:val="none" w:sz="0" w:space="0" w:color="auto"/>
      </w:divBdr>
      <w:divsChild>
        <w:div w:id="1282566112">
          <w:marLeft w:val="547"/>
          <w:marRight w:val="0"/>
          <w:marTop w:val="0"/>
          <w:marBottom w:val="0"/>
          <w:divBdr>
            <w:top w:val="none" w:sz="0" w:space="0" w:color="auto"/>
            <w:left w:val="none" w:sz="0" w:space="0" w:color="auto"/>
            <w:bottom w:val="none" w:sz="0" w:space="0" w:color="auto"/>
            <w:right w:val="none" w:sz="0" w:space="0" w:color="auto"/>
          </w:divBdr>
        </w:div>
      </w:divsChild>
    </w:div>
    <w:div w:id="484859146">
      <w:bodyDiv w:val="1"/>
      <w:marLeft w:val="0"/>
      <w:marRight w:val="0"/>
      <w:marTop w:val="0"/>
      <w:marBottom w:val="0"/>
      <w:divBdr>
        <w:top w:val="none" w:sz="0" w:space="0" w:color="auto"/>
        <w:left w:val="none" w:sz="0" w:space="0" w:color="auto"/>
        <w:bottom w:val="none" w:sz="0" w:space="0" w:color="auto"/>
        <w:right w:val="none" w:sz="0" w:space="0" w:color="auto"/>
      </w:divBdr>
      <w:divsChild>
        <w:div w:id="286131177">
          <w:marLeft w:val="547"/>
          <w:marRight w:val="0"/>
          <w:marTop w:val="0"/>
          <w:marBottom w:val="0"/>
          <w:divBdr>
            <w:top w:val="none" w:sz="0" w:space="0" w:color="auto"/>
            <w:left w:val="none" w:sz="0" w:space="0" w:color="auto"/>
            <w:bottom w:val="none" w:sz="0" w:space="0" w:color="auto"/>
            <w:right w:val="none" w:sz="0" w:space="0" w:color="auto"/>
          </w:divBdr>
        </w:div>
      </w:divsChild>
    </w:div>
    <w:div w:id="504594188">
      <w:bodyDiv w:val="1"/>
      <w:marLeft w:val="0"/>
      <w:marRight w:val="0"/>
      <w:marTop w:val="0"/>
      <w:marBottom w:val="0"/>
      <w:divBdr>
        <w:top w:val="none" w:sz="0" w:space="0" w:color="auto"/>
        <w:left w:val="none" w:sz="0" w:space="0" w:color="auto"/>
        <w:bottom w:val="none" w:sz="0" w:space="0" w:color="auto"/>
        <w:right w:val="none" w:sz="0" w:space="0" w:color="auto"/>
      </w:divBdr>
    </w:div>
    <w:div w:id="508132316">
      <w:bodyDiv w:val="1"/>
      <w:marLeft w:val="0"/>
      <w:marRight w:val="0"/>
      <w:marTop w:val="0"/>
      <w:marBottom w:val="0"/>
      <w:divBdr>
        <w:top w:val="none" w:sz="0" w:space="0" w:color="auto"/>
        <w:left w:val="none" w:sz="0" w:space="0" w:color="auto"/>
        <w:bottom w:val="none" w:sz="0" w:space="0" w:color="auto"/>
        <w:right w:val="none" w:sz="0" w:space="0" w:color="auto"/>
      </w:divBdr>
    </w:div>
    <w:div w:id="509833700">
      <w:bodyDiv w:val="1"/>
      <w:marLeft w:val="0"/>
      <w:marRight w:val="0"/>
      <w:marTop w:val="0"/>
      <w:marBottom w:val="0"/>
      <w:divBdr>
        <w:top w:val="none" w:sz="0" w:space="0" w:color="auto"/>
        <w:left w:val="none" w:sz="0" w:space="0" w:color="auto"/>
        <w:bottom w:val="none" w:sz="0" w:space="0" w:color="auto"/>
        <w:right w:val="none" w:sz="0" w:space="0" w:color="auto"/>
      </w:divBdr>
    </w:div>
    <w:div w:id="523640609">
      <w:bodyDiv w:val="1"/>
      <w:marLeft w:val="0"/>
      <w:marRight w:val="0"/>
      <w:marTop w:val="0"/>
      <w:marBottom w:val="0"/>
      <w:divBdr>
        <w:top w:val="none" w:sz="0" w:space="0" w:color="auto"/>
        <w:left w:val="none" w:sz="0" w:space="0" w:color="auto"/>
        <w:bottom w:val="none" w:sz="0" w:space="0" w:color="auto"/>
        <w:right w:val="none" w:sz="0" w:space="0" w:color="auto"/>
      </w:divBdr>
    </w:div>
    <w:div w:id="526795911">
      <w:bodyDiv w:val="1"/>
      <w:marLeft w:val="0"/>
      <w:marRight w:val="0"/>
      <w:marTop w:val="0"/>
      <w:marBottom w:val="0"/>
      <w:divBdr>
        <w:top w:val="none" w:sz="0" w:space="0" w:color="auto"/>
        <w:left w:val="none" w:sz="0" w:space="0" w:color="auto"/>
        <w:bottom w:val="none" w:sz="0" w:space="0" w:color="auto"/>
        <w:right w:val="none" w:sz="0" w:space="0" w:color="auto"/>
      </w:divBdr>
    </w:div>
    <w:div w:id="550727197">
      <w:bodyDiv w:val="1"/>
      <w:marLeft w:val="0"/>
      <w:marRight w:val="0"/>
      <w:marTop w:val="0"/>
      <w:marBottom w:val="0"/>
      <w:divBdr>
        <w:top w:val="none" w:sz="0" w:space="0" w:color="auto"/>
        <w:left w:val="none" w:sz="0" w:space="0" w:color="auto"/>
        <w:bottom w:val="none" w:sz="0" w:space="0" w:color="auto"/>
        <w:right w:val="none" w:sz="0" w:space="0" w:color="auto"/>
      </w:divBdr>
    </w:div>
    <w:div w:id="553394154">
      <w:bodyDiv w:val="1"/>
      <w:marLeft w:val="0"/>
      <w:marRight w:val="0"/>
      <w:marTop w:val="0"/>
      <w:marBottom w:val="0"/>
      <w:divBdr>
        <w:top w:val="none" w:sz="0" w:space="0" w:color="auto"/>
        <w:left w:val="none" w:sz="0" w:space="0" w:color="auto"/>
        <w:bottom w:val="none" w:sz="0" w:space="0" w:color="auto"/>
        <w:right w:val="none" w:sz="0" w:space="0" w:color="auto"/>
      </w:divBdr>
    </w:div>
    <w:div w:id="554466537">
      <w:bodyDiv w:val="1"/>
      <w:marLeft w:val="0"/>
      <w:marRight w:val="0"/>
      <w:marTop w:val="0"/>
      <w:marBottom w:val="0"/>
      <w:divBdr>
        <w:top w:val="none" w:sz="0" w:space="0" w:color="auto"/>
        <w:left w:val="none" w:sz="0" w:space="0" w:color="auto"/>
        <w:bottom w:val="none" w:sz="0" w:space="0" w:color="auto"/>
        <w:right w:val="none" w:sz="0" w:space="0" w:color="auto"/>
      </w:divBdr>
      <w:divsChild>
        <w:div w:id="1597400706">
          <w:marLeft w:val="547"/>
          <w:marRight w:val="0"/>
          <w:marTop w:val="0"/>
          <w:marBottom w:val="0"/>
          <w:divBdr>
            <w:top w:val="none" w:sz="0" w:space="0" w:color="auto"/>
            <w:left w:val="none" w:sz="0" w:space="0" w:color="auto"/>
            <w:bottom w:val="none" w:sz="0" w:space="0" w:color="auto"/>
            <w:right w:val="none" w:sz="0" w:space="0" w:color="auto"/>
          </w:divBdr>
        </w:div>
      </w:divsChild>
    </w:div>
    <w:div w:id="572592777">
      <w:bodyDiv w:val="1"/>
      <w:marLeft w:val="0"/>
      <w:marRight w:val="0"/>
      <w:marTop w:val="0"/>
      <w:marBottom w:val="0"/>
      <w:divBdr>
        <w:top w:val="none" w:sz="0" w:space="0" w:color="auto"/>
        <w:left w:val="none" w:sz="0" w:space="0" w:color="auto"/>
        <w:bottom w:val="none" w:sz="0" w:space="0" w:color="auto"/>
        <w:right w:val="none" w:sz="0" w:space="0" w:color="auto"/>
      </w:divBdr>
      <w:divsChild>
        <w:div w:id="1295676598">
          <w:marLeft w:val="547"/>
          <w:marRight w:val="0"/>
          <w:marTop w:val="0"/>
          <w:marBottom w:val="0"/>
          <w:divBdr>
            <w:top w:val="none" w:sz="0" w:space="0" w:color="auto"/>
            <w:left w:val="none" w:sz="0" w:space="0" w:color="auto"/>
            <w:bottom w:val="none" w:sz="0" w:space="0" w:color="auto"/>
            <w:right w:val="none" w:sz="0" w:space="0" w:color="auto"/>
          </w:divBdr>
        </w:div>
      </w:divsChild>
    </w:div>
    <w:div w:id="580649586">
      <w:bodyDiv w:val="1"/>
      <w:marLeft w:val="0"/>
      <w:marRight w:val="0"/>
      <w:marTop w:val="0"/>
      <w:marBottom w:val="0"/>
      <w:divBdr>
        <w:top w:val="none" w:sz="0" w:space="0" w:color="auto"/>
        <w:left w:val="none" w:sz="0" w:space="0" w:color="auto"/>
        <w:bottom w:val="none" w:sz="0" w:space="0" w:color="auto"/>
        <w:right w:val="none" w:sz="0" w:space="0" w:color="auto"/>
      </w:divBdr>
    </w:div>
    <w:div w:id="581525164">
      <w:bodyDiv w:val="1"/>
      <w:marLeft w:val="0"/>
      <w:marRight w:val="0"/>
      <w:marTop w:val="0"/>
      <w:marBottom w:val="0"/>
      <w:divBdr>
        <w:top w:val="none" w:sz="0" w:space="0" w:color="auto"/>
        <w:left w:val="none" w:sz="0" w:space="0" w:color="auto"/>
        <w:bottom w:val="none" w:sz="0" w:space="0" w:color="auto"/>
        <w:right w:val="none" w:sz="0" w:space="0" w:color="auto"/>
      </w:divBdr>
    </w:div>
    <w:div w:id="588000750">
      <w:bodyDiv w:val="1"/>
      <w:marLeft w:val="0"/>
      <w:marRight w:val="0"/>
      <w:marTop w:val="0"/>
      <w:marBottom w:val="0"/>
      <w:divBdr>
        <w:top w:val="none" w:sz="0" w:space="0" w:color="auto"/>
        <w:left w:val="none" w:sz="0" w:space="0" w:color="auto"/>
        <w:bottom w:val="none" w:sz="0" w:space="0" w:color="auto"/>
        <w:right w:val="none" w:sz="0" w:space="0" w:color="auto"/>
      </w:divBdr>
    </w:div>
    <w:div w:id="590502834">
      <w:bodyDiv w:val="1"/>
      <w:marLeft w:val="0"/>
      <w:marRight w:val="0"/>
      <w:marTop w:val="0"/>
      <w:marBottom w:val="0"/>
      <w:divBdr>
        <w:top w:val="none" w:sz="0" w:space="0" w:color="auto"/>
        <w:left w:val="none" w:sz="0" w:space="0" w:color="auto"/>
        <w:bottom w:val="none" w:sz="0" w:space="0" w:color="auto"/>
        <w:right w:val="none" w:sz="0" w:space="0" w:color="auto"/>
      </w:divBdr>
    </w:div>
    <w:div w:id="609971718">
      <w:bodyDiv w:val="1"/>
      <w:marLeft w:val="0"/>
      <w:marRight w:val="0"/>
      <w:marTop w:val="0"/>
      <w:marBottom w:val="0"/>
      <w:divBdr>
        <w:top w:val="none" w:sz="0" w:space="0" w:color="auto"/>
        <w:left w:val="none" w:sz="0" w:space="0" w:color="auto"/>
        <w:bottom w:val="none" w:sz="0" w:space="0" w:color="auto"/>
        <w:right w:val="none" w:sz="0" w:space="0" w:color="auto"/>
      </w:divBdr>
    </w:div>
    <w:div w:id="613245043">
      <w:bodyDiv w:val="1"/>
      <w:marLeft w:val="0"/>
      <w:marRight w:val="0"/>
      <w:marTop w:val="0"/>
      <w:marBottom w:val="0"/>
      <w:divBdr>
        <w:top w:val="none" w:sz="0" w:space="0" w:color="auto"/>
        <w:left w:val="none" w:sz="0" w:space="0" w:color="auto"/>
        <w:bottom w:val="none" w:sz="0" w:space="0" w:color="auto"/>
        <w:right w:val="none" w:sz="0" w:space="0" w:color="auto"/>
      </w:divBdr>
      <w:divsChild>
        <w:div w:id="2036685551">
          <w:marLeft w:val="547"/>
          <w:marRight w:val="0"/>
          <w:marTop w:val="0"/>
          <w:marBottom w:val="0"/>
          <w:divBdr>
            <w:top w:val="none" w:sz="0" w:space="0" w:color="auto"/>
            <w:left w:val="none" w:sz="0" w:space="0" w:color="auto"/>
            <w:bottom w:val="none" w:sz="0" w:space="0" w:color="auto"/>
            <w:right w:val="none" w:sz="0" w:space="0" w:color="auto"/>
          </w:divBdr>
        </w:div>
      </w:divsChild>
    </w:div>
    <w:div w:id="634406944">
      <w:bodyDiv w:val="1"/>
      <w:marLeft w:val="0"/>
      <w:marRight w:val="0"/>
      <w:marTop w:val="0"/>
      <w:marBottom w:val="0"/>
      <w:divBdr>
        <w:top w:val="none" w:sz="0" w:space="0" w:color="auto"/>
        <w:left w:val="none" w:sz="0" w:space="0" w:color="auto"/>
        <w:bottom w:val="none" w:sz="0" w:space="0" w:color="auto"/>
        <w:right w:val="none" w:sz="0" w:space="0" w:color="auto"/>
      </w:divBdr>
    </w:div>
    <w:div w:id="635184871">
      <w:bodyDiv w:val="1"/>
      <w:marLeft w:val="0"/>
      <w:marRight w:val="0"/>
      <w:marTop w:val="0"/>
      <w:marBottom w:val="0"/>
      <w:divBdr>
        <w:top w:val="none" w:sz="0" w:space="0" w:color="auto"/>
        <w:left w:val="none" w:sz="0" w:space="0" w:color="auto"/>
        <w:bottom w:val="none" w:sz="0" w:space="0" w:color="auto"/>
        <w:right w:val="none" w:sz="0" w:space="0" w:color="auto"/>
      </w:divBdr>
      <w:divsChild>
        <w:div w:id="2083093527">
          <w:marLeft w:val="547"/>
          <w:marRight w:val="0"/>
          <w:marTop w:val="0"/>
          <w:marBottom w:val="0"/>
          <w:divBdr>
            <w:top w:val="none" w:sz="0" w:space="0" w:color="auto"/>
            <w:left w:val="none" w:sz="0" w:space="0" w:color="auto"/>
            <w:bottom w:val="none" w:sz="0" w:space="0" w:color="auto"/>
            <w:right w:val="none" w:sz="0" w:space="0" w:color="auto"/>
          </w:divBdr>
        </w:div>
      </w:divsChild>
    </w:div>
    <w:div w:id="657078398">
      <w:bodyDiv w:val="1"/>
      <w:marLeft w:val="0"/>
      <w:marRight w:val="0"/>
      <w:marTop w:val="0"/>
      <w:marBottom w:val="0"/>
      <w:divBdr>
        <w:top w:val="none" w:sz="0" w:space="0" w:color="auto"/>
        <w:left w:val="none" w:sz="0" w:space="0" w:color="auto"/>
        <w:bottom w:val="none" w:sz="0" w:space="0" w:color="auto"/>
        <w:right w:val="none" w:sz="0" w:space="0" w:color="auto"/>
      </w:divBdr>
    </w:div>
    <w:div w:id="664936155">
      <w:bodyDiv w:val="1"/>
      <w:marLeft w:val="0"/>
      <w:marRight w:val="0"/>
      <w:marTop w:val="0"/>
      <w:marBottom w:val="0"/>
      <w:divBdr>
        <w:top w:val="none" w:sz="0" w:space="0" w:color="auto"/>
        <w:left w:val="none" w:sz="0" w:space="0" w:color="auto"/>
        <w:bottom w:val="none" w:sz="0" w:space="0" w:color="auto"/>
        <w:right w:val="none" w:sz="0" w:space="0" w:color="auto"/>
      </w:divBdr>
    </w:div>
    <w:div w:id="695041610">
      <w:bodyDiv w:val="1"/>
      <w:marLeft w:val="0"/>
      <w:marRight w:val="0"/>
      <w:marTop w:val="0"/>
      <w:marBottom w:val="0"/>
      <w:divBdr>
        <w:top w:val="none" w:sz="0" w:space="0" w:color="auto"/>
        <w:left w:val="none" w:sz="0" w:space="0" w:color="auto"/>
        <w:bottom w:val="none" w:sz="0" w:space="0" w:color="auto"/>
        <w:right w:val="none" w:sz="0" w:space="0" w:color="auto"/>
      </w:divBdr>
    </w:div>
    <w:div w:id="702633695">
      <w:bodyDiv w:val="1"/>
      <w:marLeft w:val="0"/>
      <w:marRight w:val="0"/>
      <w:marTop w:val="0"/>
      <w:marBottom w:val="0"/>
      <w:divBdr>
        <w:top w:val="none" w:sz="0" w:space="0" w:color="auto"/>
        <w:left w:val="none" w:sz="0" w:space="0" w:color="auto"/>
        <w:bottom w:val="none" w:sz="0" w:space="0" w:color="auto"/>
        <w:right w:val="none" w:sz="0" w:space="0" w:color="auto"/>
      </w:divBdr>
      <w:divsChild>
        <w:div w:id="1291940062">
          <w:marLeft w:val="547"/>
          <w:marRight w:val="0"/>
          <w:marTop w:val="0"/>
          <w:marBottom w:val="0"/>
          <w:divBdr>
            <w:top w:val="none" w:sz="0" w:space="0" w:color="auto"/>
            <w:left w:val="none" w:sz="0" w:space="0" w:color="auto"/>
            <w:bottom w:val="none" w:sz="0" w:space="0" w:color="auto"/>
            <w:right w:val="none" w:sz="0" w:space="0" w:color="auto"/>
          </w:divBdr>
        </w:div>
      </w:divsChild>
    </w:div>
    <w:div w:id="719285965">
      <w:bodyDiv w:val="1"/>
      <w:marLeft w:val="0"/>
      <w:marRight w:val="0"/>
      <w:marTop w:val="0"/>
      <w:marBottom w:val="0"/>
      <w:divBdr>
        <w:top w:val="none" w:sz="0" w:space="0" w:color="auto"/>
        <w:left w:val="none" w:sz="0" w:space="0" w:color="auto"/>
        <w:bottom w:val="none" w:sz="0" w:space="0" w:color="auto"/>
        <w:right w:val="none" w:sz="0" w:space="0" w:color="auto"/>
      </w:divBdr>
    </w:div>
    <w:div w:id="732701828">
      <w:bodyDiv w:val="1"/>
      <w:marLeft w:val="0"/>
      <w:marRight w:val="0"/>
      <w:marTop w:val="0"/>
      <w:marBottom w:val="0"/>
      <w:divBdr>
        <w:top w:val="none" w:sz="0" w:space="0" w:color="auto"/>
        <w:left w:val="none" w:sz="0" w:space="0" w:color="auto"/>
        <w:bottom w:val="none" w:sz="0" w:space="0" w:color="auto"/>
        <w:right w:val="none" w:sz="0" w:space="0" w:color="auto"/>
      </w:divBdr>
      <w:divsChild>
        <w:div w:id="316618253">
          <w:marLeft w:val="547"/>
          <w:marRight w:val="0"/>
          <w:marTop w:val="0"/>
          <w:marBottom w:val="0"/>
          <w:divBdr>
            <w:top w:val="none" w:sz="0" w:space="0" w:color="auto"/>
            <w:left w:val="none" w:sz="0" w:space="0" w:color="auto"/>
            <w:bottom w:val="none" w:sz="0" w:space="0" w:color="auto"/>
            <w:right w:val="none" w:sz="0" w:space="0" w:color="auto"/>
          </w:divBdr>
        </w:div>
      </w:divsChild>
    </w:div>
    <w:div w:id="737557671">
      <w:bodyDiv w:val="1"/>
      <w:marLeft w:val="0"/>
      <w:marRight w:val="0"/>
      <w:marTop w:val="0"/>
      <w:marBottom w:val="0"/>
      <w:divBdr>
        <w:top w:val="none" w:sz="0" w:space="0" w:color="auto"/>
        <w:left w:val="none" w:sz="0" w:space="0" w:color="auto"/>
        <w:bottom w:val="none" w:sz="0" w:space="0" w:color="auto"/>
        <w:right w:val="none" w:sz="0" w:space="0" w:color="auto"/>
      </w:divBdr>
    </w:div>
    <w:div w:id="741834696">
      <w:bodyDiv w:val="1"/>
      <w:marLeft w:val="0"/>
      <w:marRight w:val="0"/>
      <w:marTop w:val="0"/>
      <w:marBottom w:val="0"/>
      <w:divBdr>
        <w:top w:val="none" w:sz="0" w:space="0" w:color="auto"/>
        <w:left w:val="none" w:sz="0" w:space="0" w:color="auto"/>
        <w:bottom w:val="none" w:sz="0" w:space="0" w:color="auto"/>
        <w:right w:val="none" w:sz="0" w:space="0" w:color="auto"/>
      </w:divBdr>
    </w:div>
    <w:div w:id="745491692">
      <w:bodyDiv w:val="1"/>
      <w:marLeft w:val="0"/>
      <w:marRight w:val="0"/>
      <w:marTop w:val="0"/>
      <w:marBottom w:val="0"/>
      <w:divBdr>
        <w:top w:val="none" w:sz="0" w:space="0" w:color="auto"/>
        <w:left w:val="none" w:sz="0" w:space="0" w:color="auto"/>
        <w:bottom w:val="none" w:sz="0" w:space="0" w:color="auto"/>
        <w:right w:val="none" w:sz="0" w:space="0" w:color="auto"/>
      </w:divBdr>
      <w:divsChild>
        <w:div w:id="801532219">
          <w:marLeft w:val="547"/>
          <w:marRight w:val="0"/>
          <w:marTop w:val="0"/>
          <w:marBottom w:val="0"/>
          <w:divBdr>
            <w:top w:val="none" w:sz="0" w:space="0" w:color="auto"/>
            <w:left w:val="none" w:sz="0" w:space="0" w:color="auto"/>
            <w:bottom w:val="none" w:sz="0" w:space="0" w:color="auto"/>
            <w:right w:val="none" w:sz="0" w:space="0" w:color="auto"/>
          </w:divBdr>
        </w:div>
      </w:divsChild>
    </w:div>
    <w:div w:id="785124857">
      <w:bodyDiv w:val="1"/>
      <w:marLeft w:val="0"/>
      <w:marRight w:val="0"/>
      <w:marTop w:val="0"/>
      <w:marBottom w:val="0"/>
      <w:divBdr>
        <w:top w:val="none" w:sz="0" w:space="0" w:color="auto"/>
        <w:left w:val="none" w:sz="0" w:space="0" w:color="auto"/>
        <w:bottom w:val="none" w:sz="0" w:space="0" w:color="auto"/>
        <w:right w:val="none" w:sz="0" w:space="0" w:color="auto"/>
      </w:divBdr>
    </w:div>
    <w:div w:id="795411674">
      <w:bodyDiv w:val="1"/>
      <w:marLeft w:val="0"/>
      <w:marRight w:val="0"/>
      <w:marTop w:val="0"/>
      <w:marBottom w:val="0"/>
      <w:divBdr>
        <w:top w:val="none" w:sz="0" w:space="0" w:color="auto"/>
        <w:left w:val="none" w:sz="0" w:space="0" w:color="auto"/>
        <w:bottom w:val="none" w:sz="0" w:space="0" w:color="auto"/>
        <w:right w:val="none" w:sz="0" w:space="0" w:color="auto"/>
      </w:divBdr>
    </w:div>
    <w:div w:id="801189445">
      <w:bodyDiv w:val="1"/>
      <w:marLeft w:val="0"/>
      <w:marRight w:val="0"/>
      <w:marTop w:val="0"/>
      <w:marBottom w:val="0"/>
      <w:divBdr>
        <w:top w:val="none" w:sz="0" w:space="0" w:color="auto"/>
        <w:left w:val="none" w:sz="0" w:space="0" w:color="auto"/>
        <w:bottom w:val="none" w:sz="0" w:space="0" w:color="auto"/>
        <w:right w:val="none" w:sz="0" w:space="0" w:color="auto"/>
      </w:divBdr>
      <w:divsChild>
        <w:div w:id="892809431">
          <w:marLeft w:val="547"/>
          <w:marRight w:val="0"/>
          <w:marTop w:val="0"/>
          <w:marBottom w:val="0"/>
          <w:divBdr>
            <w:top w:val="none" w:sz="0" w:space="0" w:color="auto"/>
            <w:left w:val="none" w:sz="0" w:space="0" w:color="auto"/>
            <w:bottom w:val="none" w:sz="0" w:space="0" w:color="auto"/>
            <w:right w:val="none" w:sz="0" w:space="0" w:color="auto"/>
          </w:divBdr>
        </w:div>
      </w:divsChild>
    </w:div>
    <w:div w:id="802036715">
      <w:bodyDiv w:val="1"/>
      <w:marLeft w:val="0"/>
      <w:marRight w:val="0"/>
      <w:marTop w:val="0"/>
      <w:marBottom w:val="0"/>
      <w:divBdr>
        <w:top w:val="none" w:sz="0" w:space="0" w:color="auto"/>
        <w:left w:val="none" w:sz="0" w:space="0" w:color="auto"/>
        <w:bottom w:val="none" w:sz="0" w:space="0" w:color="auto"/>
        <w:right w:val="none" w:sz="0" w:space="0" w:color="auto"/>
      </w:divBdr>
      <w:divsChild>
        <w:div w:id="96601279">
          <w:marLeft w:val="547"/>
          <w:marRight w:val="0"/>
          <w:marTop w:val="0"/>
          <w:marBottom w:val="0"/>
          <w:divBdr>
            <w:top w:val="none" w:sz="0" w:space="0" w:color="auto"/>
            <w:left w:val="none" w:sz="0" w:space="0" w:color="auto"/>
            <w:bottom w:val="none" w:sz="0" w:space="0" w:color="auto"/>
            <w:right w:val="none" w:sz="0" w:space="0" w:color="auto"/>
          </w:divBdr>
        </w:div>
      </w:divsChild>
    </w:div>
    <w:div w:id="806046338">
      <w:bodyDiv w:val="1"/>
      <w:marLeft w:val="0"/>
      <w:marRight w:val="0"/>
      <w:marTop w:val="0"/>
      <w:marBottom w:val="0"/>
      <w:divBdr>
        <w:top w:val="none" w:sz="0" w:space="0" w:color="auto"/>
        <w:left w:val="none" w:sz="0" w:space="0" w:color="auto"/>
        <w:bottom w:val="none" w:sz="0" w:space="0" w:color="auto"/>
        <w:right w:val="none" w:sz="0" w:space="0" w:color="auto"/>
      </w:divBdr>
      <w:divsChild>
        <w:div w:id="340474267">
          <w:marLeft w:val="0"/>
          <w:marRight w:val="0"/>
          <w:marTop w:val="0"/>
          <w:marBottom w:val="0"/>
          <w:divBdr>
            <w:top w:val="none" w:sz="0" w:space="0" w:color="auto"/>
            <w:left w:val="none" w:sz="0" w:space="0" w:color="auto"/>
            <w:bottom w:val="none" w:sz="0" w:space="0" w:color="auto"/>
            <w:right w:val="none" w:sz="0" w:space="0" w:color="auto"/>
          </w:divBdr>
        </w:div>
        <w:div w:id="2064595029">
          <w:marLeft w:val="0"/>
          <w:marRight w:val="0"/>
          <w:marTop w:val="0"/>
          <w:marBottom w:val="0"/>
          <w:divBdr>
            <w:top w:val="none" w:sz="0" w:space="0" w:color="auto"/>
            <w:left w:val="none" w:sz="0" w:space="0" w:color="auto"/>
            <w:bottom w:val="none" w:sz="0" w:space="0" w:color="auto"/>
            <w:right w:val="none" w:sz="0" w:space="0" w:color="auto"/>
          </w:divBdr>
        </w:div>
        <w:div w:id="589896840">
          <w:marLeft w:val="0"/>
          <w:marRight w:val="0"/>
          <w:marTop w:val="0"/>
          <w:marBottom w:val="0"/>
          <w:divBdr>
            <w:top w:val="none" w:sz="0" w:space="0" w:color="auto"/>
            <w:left w:val="none" w:sz="0" w:space="0" w:color="auto"/>
            <w:bottom w:val="none" w:sz="0" w:space="0" w:color="auto"/>
            <w:right w:val="none" w:sz="0" w:space="0" w:color="auto"/>
          </w:divBdr>
        </w:div>
        <w:div w:id="325135915">
          <w:marLeft w:val="0"/>
          <w:marRight w:val="0"/>
          <w:marTop w:val="0"/>
          <w:marBottom w:val="0"/>
          <w:divBdr>
            <w:top w:val="none" w:sz="0" w:space="0" w:color="auto"/>
            <w:left w:val="none" w:sz="0" w:space="0" w:color="auto"/>
            <w:bottom w:val="none" w:sz="0" w:space="0" w:color="auto"/>
            <w:right w:val="none" w:sz="0" w:space="0" w:color="auto"/>
          </w:divBdr>
        </w:div>
      </w:divsChild>
    </w:div>
    <w:div w:id="841357727">
      <w:bodyDiv w:val="1"/>
      <w:marLeft w:val="0"/>
      <w:marRight w:val="0"/>
      <w:marTop w:val="0"/>
      <w:marBottom w:val="0"/>
      <w:divBdr>
        <w:top w:val="none" w:sz="0" w:space="0" w:color="auto"/>
        <w:left w:val="none" w:sz="0" w:space="0" w:color="auto"/>
        <w:bottom w:val="none" w:sz="0" w:space="0" w:color="auto"/>
        <w:right w:val="none" w:sz="0" w:space="0" w:color="auto"/>
      </w:divBdr>
    </w:div>
    <w:div w:id="842282662">
      <w:bodyDiv w:val="1"/>
      <w:marLeft w:val="0"/>
      <w:marRight w:val="0"/>
      <w:marTop w:val="0"/>
      <w:marBottom w:val="0"/>
      <w:divBdr>
        <w:top w:val="none" w:sz="0" w:space="0" w:color="auto"/>
        <w:left w:val="none" w:sz="0" w:space="0" w:color="auto"/>
        <w:bottom w:val="none" w:sz="0" w:space="0" w:color="auto"/>
        <w:right w:val="none" w:sz="0" w:space="0" w:color="auto"/>
      </w:divBdr>
    </w:div>
    <w:div w:id="881136949">
      <w:bodyDiv w:val="1"/>
      <w:marLeft w:val="0"/>
      <w:marRight w:val="0"/>
      <w:marTop w:val="0"/>
      <w:marBottom w:val="0"/>
      <w:divBdr>
        <w:top w:val="none" w:sz="0" w:space="0" w:color="auto"/>
        <w:left w:val="none" w:sz="0" w:space="0" w:color="auto"/>
        <w:bottom w:val="none" w:sz="0" w:space="0" w:color="auto"/>
        <w:right w:val="none" w:sz="0" w:space="0" w:color="auto"/>
      </w:divBdr>
    </w:div>
    <w:div w:id="891118611">
      <w:bodyDiv w:val="1"/>
      <w:marLeft w:val="0"/>
      <w:marRight w:val="0"/>
      <w:marTop w:val="0"/>
      <w:marBottom w:val="0"/>
      <w:divBdr>
        <w:top w:val="none" w:sz="0" w:space="0" w:color="auto"/>
        <w:left w:val="none" w:sz="0" w:space="0" w:color="auto"/>
        <w:bottom w:val="none" w:sz="0" w:space="0" w:color="auto"/>
        <w:right w:val="none" w:sz="0" w:space="0" w:color="auto"/>
      </w:divBdr>
    </w:div>
    <w:div w:id="898320647">
      <w:bodyDiv w:val="1"/>
      <w:marLeft w:val="0"/>
      <w:marRight w:val="0"/>
      <w:marTop w:val="0"/>
      <w:marBottom w:val="0"/>
      <w:divBdr>
        <w:top w:val="none" w:sz="0" w:space="0" w:color="auto"/>
        <w:left w:val="none" w:sz="0" w:space="0" w:color="auto"/>
        <w:bottom w:val="none" w:sz="0" w:space="0" w:color="auto"/>
        <w:right w:val="none" w:sz="0" w:space="0" w:color="auto"/>
      </w:divBdr>
    </w:div>
    <w:div w:id="899561048">
      <w:bodyDiv w:val="1"/>
      <w:marLeft w:val="0"/>
      <w:marRight w:val="0"/>
      <w:marTop w:val="0"/>
      <w:marBottom w:val="0"/>
      <w:divBdr>
        <w:top w:val="none" w:sz="0" w:space="0" w:color="auto"/>
        <w:left w:val="none" w:sz="0" w:space="0" w:color="auto"/>
        <w:bottom w:val="none" w:sz="0" w:space="0" w:color="auto"/>
        <w:right w:val="none" w:sz="0" w:space="0" w:color="auto"/>
      </w:divBdr>
    </w:div>
    <w:div w:id="922226432">
      <w:bodyDiv w:val="1"/>
      <w:marLeft w:val="0"/>
      <w:marRight w:val="0"/>
      <w:marTop w:val="0"/>
      <w:marBottom w:val="0"/>
      <w:divBdr>
        <w:top w:val="none" w:sz="0" w:space="0" w:color="auto"/>
        <w:left w:val="none" w:sz="0" w:space="0" w:color="auto"/>
        <w:bottom w:val="none" w:sz="0" w:space="0" w:color="auto"/>
        <w:right w:val="none" w:sz="0" w:space="0" w:color="auto"/>
      </w:divBdr>
    </w:div>
    <w:div w:id="942149291">
      <w:bodyDiv w:val="1"/>
      <w:marLeft w:val="0"/>
      <w:marRight w:val="0"/>
      <w:marTop w:val="0"/>
      <w:marBottom w:val="0"/>
      <w:divBdr>
        <w:top w:val="none" w:sz="0" w:space="0" w:color="auto"/>
        <w:left w:val="none" w:sz="0" w:space="0" w:color="auto"/>
        <w:bottom w:val="none" w:sz="0" w:space="0" w:color="auto"/>
        <w:right w:val="none" w:sz="0" w:space="0" w:color="auto"/>
      </w:divBdr>
      <w:divsChild>
        <w:div w:id="1408309775">
          <w:marLeft w:val="547"/>
          <w:marRight w:val="0"/>
          <w:marTop w:val="0"/>
          <w:marBottom w:val="0"/>
          <w:divBdr>
            <w:top w:val="none" w:sz="0" w:space="0" w:color="auto"/>
            <w:left w:val="none" w:sz="0" w:space="0" w:color="auto"/>
            <w:bottom w:val="none" w:sz="0" w:space="0" w:color="auto"/>
            <w:right w:val="none" w:sz="0" w:space="0" w:color="auto"/>
          </w:divBdr>
        </w:div>
      </w:divsChild>
    </w:div>
    <w:div w:id="942223999">
      <w:bodyDiv w:val="1"/>
      <w:marLeft w:val="0"/>
      <w:marRight w:val="0"/>
      <w:marTop w:val="0"/>
      <w:marBottom w:val="0"/>
      <w:divBdr>
        <w:top w:val="none" w:sz="0" w:space="0" w:color="auto"/>
        <w:left w:val="none" w:sz="0" w:space="0" w:color="auto"/>
        <w:bottom w:val="none" w:sz="0" w:space="0" w:color="auto"/>
        <w:right w:val="none" w:sz="0" w:space="0" w:color="auto"/>
      </w:divBdr>
    </w:div>
    <w:div w:id="973173925">
      <w:bodyDiv w:val="1"/>
      <w:marLeft w:val="0"/>
      <w:marRight w:val="0"/>
      <w:marTop w:val="0"/>
      <w:marBottom w:val="0"/>
      <w:divBdr>
        <w:top w:val="none" w:sz="0" w:space="0" w:color="auto"/>
        <w:left w:val="none" w:sz="0" w:space="0" w:color="auto"/>
        <w:bottom w:val="none" w:sz="0" w:space="0" w:color="auto"/>
        <w:right w:val="none" w:sz="0" w:space="0" w:color="auto"/>
      </w:divBdr>
    </w:div>
    <w:div w:id="978994843">
      <w:bodyDiv w:val="1"/>
      <w:marLeft w:val="0"/>
      <w:marRight w:val="0"/>
      <w:marTop w:val="0"/>
      <w:marBottom w:val="0"/>
      <w:divBdr>
        <w:top w:val="none" w:sz="0" w:space="0" w:color="auto"/>
        <w:left w:val="none" w:sz="0" w:space="0" w:color="auto"/>
        <w:bottom w:val="none" w:sz="0" w:space="0" w:color="auto"/>
        <w:right w:val="none" w:sz="0" w:space="0" w:color="auto"/>
      </w:divBdr>
      <w:divsChild>
        <w:div w:id="762607112">
          <w:marLeft w:val="547"/>
          <w:marRight w:val="0"/>
          <w:marTop w:val="0"/>
          <w:marBottom w:val="0"/>
          <w:divBdr>
            <w:top w:val="none" w:sz="0" w:space="0" w:color="auto"/>
            <w:left w:val="none" w:sz="0" w:space="0" w:color="auto"/>
            <w:bottom w:val="none" w:sz="0" w:space="0" w:color="auto"/>
            <w:right w:val="none" w:sz="0" w:space="0" w:color="auto"/>
          </w:divBdr>
        </w:div>
      </w:divsChild>
    </w:div>
    <w:div w:id="983583654">
      <w:bodyDiv w:val="1"/>
      <w:marLeft w:val="0"/>
      <w:marRight w:val="0"/>
      <w:marTop w:val="0"/>
      <w:marBottom w:val="0"/>
      <w:divBdr>
        <w:top w:val="none" w:sz="0" w:space="0" w:color="auto"/>
        <w:left w:val="none" w:sz="0" w:space="0" w:color="auto"/>
        <w:bottom w:val="none" w:sz="0" w:space="0" w:color="auto"/>
        <w:right w:val="none" w:sz="0" w:space="0" w:color="auto"/>
      </w:divBdr>
    </w:div>
    <w:div w:id="992219877">
      <w:bodyDiv w:val="1"/>
      <w:marLeft w:val="0"/>
      <w:marRight w:val="0"/>
      <w:marTop w:val="0"/>
      <w:marBottom w:val="0"/>
      <w:divBdr>
        <w:top w:val="none" w:sz="0" w:space="0" w:color="auto"/>
        <w:left w:val="none" w:sz="0" w:space="0" w:color="auto"/>
        <w:bottom w:val="none" w:sz="0" w:space="0" w:color="auto"/>
        <w:right w:val="none" w:sz="0" w:space="0" w:color="auto"/>
      </w:divBdr>
      <w:divsChild>
        <w:div w:id="1806462485">
          <w:marLeft w:val="547"/>
          <w:marRight w:val="0"/>
          <w:marTop w:val="0"/>
          <w:marBottom w:val="0"/>
          <w:divBdr>
            <w:top w:val="none" w:sz="0" w:space="0" w:color="auto"/>
            <w:left w:val="none" w:sz="0" w:space="0" w:color="auto"/>
            <w:bottom w:val="none" w:sz="0" w:space="0" w:color="auto"/>
            <w:right w:val="none" w:sz="0" w:space="0" w:color="auto"/>
          </w:divBdr>
        </w:div>
      </w:divsChild>
    </w:div>
    <w:div w:id="993027032">
      <w:bodyDiv w:val="1"/>
      <w:marLeft w:val="0"/>
      <w:marRight w:val="0"/>
      <w:marTop w:val="0"/>
      <w:marBottom w:val="0"/>
      <w:divBdr>
        <w:top w:val="none" w:sz="0" w:space="0" w:color="auto"/>
        <w:left w:val="none" w:sz="0" w:space="0" w:color="auto"/>
        <w:bottom w:val="none" w:sz="0" w:space="0" w:color="auto"/>
        <w:right w:val="none" w:sz="0" w:space="0" w:color="auto"/>
      </w:divBdr>
    </w:div>
    <w:div w:id="993949523">
      <w:bodyDiv w:val="1"/>
      <w:marLeft w:val="0"/>
      <w:marRight w:val="0"/>
      <w:marTop w:val="0"/>
      <w:marBottom w:val="0"/>
      <w:divBdr>
        <w:top w:val="none" w:sz="0" w:space="0" w:color="auto"/>
        <w:left w:val="none" w:sz="0" w:space="0" w:color="auto"/>
        <w:bottom w:val="none" w:sz="0" w:space="0" w:color="auto"/>
        <w:right w:val="none" w:sz="0" w:space="0" w:color="auto"/>
      </w:divBdr>
      <w:divsChild>
        <w:div w:id="1244340254">
          <w:marLeft w:val="547"/>
          <w:marRight w:val="0"/>
          <w:marTop w:val="0"/>
          <w:marBottom w:val="0"/>
          <w:divBdr>
            <w:top w:val="none" w:sz="0" w:space="0" w:color="auto"/>
            <w:left w:val="none" w:sz="0" w:space="0" w:color="auto"/>
            <w:bottom w:val="none" w:sz="0" w:space="0" w:color="auto"/>
            <w:right w:val="none" w:sz="0" w:space="0" w:color="auto"/>
          </w:divBdr>
        </w:div>
      </w:divsChild>
    </w:div>
    <w:div w:id="1010836108">
      <w:bodyDiv w:val="1"/>
      <w:marLeft w:val="0"/>
      <w:marRight w:val="0"/>
      <w:marTop w:val="0"/>
      <w:marBottom w:val="0"/>
      <w:divBdr>
        <w:top w:val="none" w:sz="0" w:space="0" w:color="auto"/>
        <w:left w:val="none" w:sz="0" w:space="0" w:color="auto"/>
        <w:bottom w:val="none" w:sz="0" w:space="0" w:color="auto"/>
        <w:right w:val="none" w:sz="0" w:space="0" w:color="auto"/>
      </w:divBdr>
    </w:div>
    <w:div w:id="1024091414">
      <w:bodyDiv w:val="1"/>
      <w:marLeft w:val="0"/>
      <w:marRight w:val="0"/>
      <w:marTop w:val="0"/>
      <w:marBottom w:val="0"/>
      <w:divBdr>
        <w:top w:val="none" w:sz="0" w:space="0" w:color="auto"/>
        <w:left w:val="none" w:sz="0" w:space="0" w:color="auto"/>
        <w:bottom w:val="none" w:sz="0" w:space="0" w:color="auto"/>
        <w:right w:val="none" w:sz="0" w:space="0" w:color="auto"/>
      </w:divBdr>
      <w:divsChild>
        <w:div w:id="894320409">
          <w:marLeft w:val="547"/>
          <w:marRight w:val="0"/>
          <w:marTop w:val="0"/>
          <w:marBottom w:val="0"/>
          <w:divBdr>
            <w:top w:val="none" w:sz="0" w:space="0" w:color="auto"/>
            <w:left w:val="none" w:sz="0" w:space="0" w:color="auto"/>
            <w:bottom w:val="none" w:sz="0" w:space="0" w:color="auto"/>
            <w:right w:val="none" w:sz="0" w:space="0" w:color="auto"/>
          </w:divBdr>
        </w:div>
      </w:divsChild>
    </w:div>
    <w:div w:id="1029798515">
      <w:bodyDiv w:val="1"/>
      <w:marLeft w:val="0"/>
      <w:marRight w:val="0"/>
      <w:marTop w:val="0"/>
      <w:marBottom w:val="0"/>
      <w:divBdr>
        <w:top w:val="none" w:sz="0" w:space="0" w:color="auto"/>
        <w:left w:val="none" w:sz="0" w:space="0" w:color="auto"/>
        <w:bottom w:val="none" w:sz="0" w:space="0" w:color="auto"/>
        <w:right w:val="none" w:sz="0" w:space="0" w:color="auto"/>
      </w:divBdr>
      <w:divsChild>
        <w:div w:id="1966229050">
          <w:marLeft w:val="547"/>
          <w:marRight w:val="0"/>
          <w:marTop w:val="0"/>
          <w:marBottom w:val="0"/>
          <w:divBdr>
            <w:top w:val="none" w:sz="0" w:space="0" w:color="auto"/>
            <w:left w:val="none" w:sz="0" w:space="0" w:color="auto"/>
            <w:bottom w:val="none" w:sz="0" w:space="0" w:color="auto"/>
            <w:right w:val="none" w:sz="0" w:space="0" w:color="auto"/>
          </w:divBdr>
        </w:div>
      </w:divsChild>
    </w:div>
    <w:div w:id="1030567872">
      <w:bodyDiv w:val="1"/>
      <w:marLeft w:val="0"/>
      <w:marRight w:val="0"/>
      <w:marTop w:val="0"/>
      <w:marBottom w:val="0"/>
      <w:divBdr>
        <w:top w:val="none" w:sz="0" w:space="0" w:color="auto"/>
        <w:left w:val="none" w:sz="0" w:space="0" w:color="auto"/>
        <w:bottom w:val="none" w:sz="0" w:space="0" w:color="auto"/>
        <w:right w:val="none" w:sz="0" w:space="0" w:color="auto"/>
      </w:divBdr>
    </w:div>
    <w:div w:id="1031027816">
      <w:bodyDiv w:val="1"/>
      <w:marLeft w:val="0"/>
      <w:marRight w:val="0"/>
      <w:marTop w:val="0"/>
      <w:marBottom w:val="0"/>
      <w:divBdr>
        <w:top w:val="none" w:sz="0" w:space="0" w:color="auto"/>
        <w:left w:val="none" w:sz="0" w:space="0" w:color="auto"/>
        <w:bottom w:val="none" w:sz="0" w:space="0" w:color="auto"/>
        <w:right w:val="none" w:sz="0" w:space="0" w:color="auto"/>
      </w:divBdr>
    </w:div>
    <w:div w:id="1035159687">
      <w:bodyDiv w:val="1"/>
      <w:marLeft w:val="0"/>
      <w:marRight w:val="0"/>
      <w:marTop w:val="0"/>
      <w:marBottom w:val="0"/>
      <w:divBdr>
        <w:top w:val="none" w:sz="0" w:space="0" w:color="auto"/>
        <w:left w:val="none" w:sz="0" w:space="0" w:color="auto"/>
        <w:bottom w:val="none" w:sz="0" w:space="0" w:color="auto"/>
        <w:right w:val="none" w:sz="0" w:space="0" w:color="auto"/>
      </w:divBdr>
      <w:divsChild>
        <w:div w:id="48918864">
          <w:marLeft w:val="547"/>
          <w:marRight w:val="0"/>
          <w:marTop w:val="0"/>
          <w:marBottom w:val="0"/>
          <w:divBdr>
            <w:top w:val="none" w:sz="0" w:space="0" w:color="auto"/>
            <w:left w:val="none" w:sz="0" w:space="0" w:color="auto"/>
            <w:bottom w:val="none" w:sz="0" w:space="0" w:color="auto"/>
            <w:right w:val="none" w:sz="0" w:space="0" w:color="auto"/>
          </w:divBdr>
        </w:div>
      </w:divsChild>
    </w:div>
    <w:div w:id="1048526003">
      <w:bodyDiv w:val="1"/>
      <w:marLeft w:val="0"/>
      <w:marRight w:val="0"/>
      <w:marTop w:val="0"/>
      <w:marBottom w:val="0"/>
      <w:divBdr>
        <w:top w:val="none" w:sz="0" w:space="0" w:color="auto"/>
        <w:left w:val="none" w:sz="0" w:space="0" w:color="auto"/>
        <w:bottom w:val="none" w:sz="0" w:space="0" w:color="auto"/>
        <w:right w:val="none" w:sz="0" w:space="0" w:color="auto"/>
      </w:divBdr>
    </w:div>
    <w:div w:id="1051155652">
      <w:bodyDiv w:val="1"/>
      <w:marLeft w:val="0"/>
      <w:marRight w:val="0"/>
      <w:marTop w:val="0"/>
      <w:marBottom w:val="0"/>
      <w:divBdr>
        <w:top w:val="none" w:sz="0" w:space="0" w:color="auto"/>
        <w:left w:val="none" w:sz="0" w:space="0" w:color="auto"/>
        <w:bottom w:val="none" w:sz="0" w:space="0" w:color="auto"/>
        <w:right w:val="none" w:sz="0" w:space="0" w:color="auto"/>
      </w:divBdr>
    </w:div>
    <w:div w:id="1059324299">
      <w:bodyDiv w:val="1"/>
      <w:marLeft w:val="0"/>
      <w:marRight w:val="0"/>
      <w:marTop w:val="0"/>
      <w:marBottom w:val="0"/>
      <w:divBdr>
        <w:top w:val="none" w:sz="0" w:space="0" w:color="auto"/>
        <w:left w:val="none" w:sz="0" w:space="0" w:color="auto"/>
        <w:bottom w:val="none" w:sz="0" w:space="0" w:color="auto"/>
        <w:right w:val="none" w:sz="0" w:space="0" w:color="auto"/>
      </w:divBdr>
    </w:div>
    <w:div w:id="1062364369">
      <w:bodyDiv w:val="1"/>
      <w:marLeft w:val="0"/>
      <w:marRight w:val="0"/>
      <w:marTop w:val="0"/>
      <w:marBottom w:val="0"/>
      <w:divBdr>
        <w:top w:val="none" w:sz="0" w:space="0" w:color="auto"/>
        <w:left w:val="none" w:sz="0" w:space="0" w:color="auto"/>
        <w:bottom w:val="none" w:sz="0" w:space="0" w:color="auto"/>
        <w:right w:val="none" w:sz="0" w:space="0" w:color="auto"/>
      </w:divBdr>
    </w:div>
    <w:div w:id="1063724095">
      <w:bodyDiv w:val="1"/>
      <w:marLeft w:val="0"/>
      <w:marRight w:val="0"/>
      <w:marTop w:val="0"/>
      <w:marBottom w:val="0"/>
      <w:divBdr>
        <w:top w:val="none" w:sz="0" w:space="0" w:color="auto"/>
        <w:left w:val="none" w:sz="0" w:space="0" w:color="auto"/>
        <w:bottom w:val="none" w:sz="0" w:space="0" w:color="auto"/>
        <w:right w:val="none" w:sz="0" w:space="0" w:color="auto"/>
      </w:divBdr>
      <w:divsChild>
        <w:div w:id="194083720">
          <w:marLeft w:val="547"/>
          <w:marRight w:val="0"/>
          <w:marTop w:val="0"/>
          <w:marBottom w:val="0"/>
          <w:divBdr>
            <w:top w:val="none" w:sz="0" w:space="0" w:color="auto"/>
            <w:left w:val="none" w:sz="0" w:space="0" w:color="auto"/>
            <w:bottom w:val="none" w:sz="0" w:space="0" w:color="auto"/>
            <w:right w:val="none" w:sz="0" w:space="0" w:color="auto"/>
          </w:divBdr>
        </w:div>
      </w:divsChild>
    </w:div>
    <w:div w:id="1071393753">
      <w:bodyDiv w:val="1"/>
      <w:marLeft w:val="0"/>
      <w:marRight w:val="0"/>
      <w:marTop w:val="0"/>
      <w:marBottom w:val="0"/>
      <w:divBdr>
        <w:top w:val="none" w:sz="0" w:space="0" w:color="auto"/>
        <w:left w:val="none" w:sz="0" w:space="0" w:color="auto"/>
        <w:bottom w:val="none" w:sz="0" w:space="0" w:color="auto"/>
        <w:right w:val="none" w:sz="0" w:space="0" w:color="auto"/>
      </w:divBdr>
    </w:div>
    <w:div w:id="1085569453">
      <w:bodyDiv w:val="1"/>
      <w:marLeft w:val="0"/>
      <w:marRight w:val="0"/>
      <w:marTop w:val="0"/>
      <w:marBottom w:val="0"/>
      <w:divBdr>
        <w:top w:val="none" w:sz="0" w:space="0" w:color="auto"/>
        <w:left w:val="none" w:sz="0" w:space="0" w:color="auto"/>
        <w:bottom w:val="none" w:sz="0" w:space="0" w:color="auto"/>
        <w:right w:val="none" w:sz="0" w:space="0" w:color="auto"/>
      </w:divBdr>
      <w:divsChild>
        <w:div w:id="1184518181">
          <w:marLeft w:val="547"/>
          <w:marRight w:val="0"/>
          <w:marTop w:val="0"/>
          <w:marBottom w:val="0"/>
          <w:divBdr>
            <w:top w:val="none" w:sz="0" w:space="0" w:color="auto"/>
            <w:left w:val="none" w:sz="0" w:space="0" w:color="auto"/>
            <w:bottom w:val="none" w:sz="0" w:space="0" w:color="auto"/>
            <w:right w:val="none" w:sz="0" w:space="0" w:color="auto"/>
          </w:divBdr>
        </w:div>
      </w:divsChild>
    </w:div>
    <w:div w:id="1138106085">
      <w:bodyDiv w:val="1"/>
      <w:marLeft w:val="0"/>
      <w:marRight w:val="0"/>
      <w:marTop w:val="0"/>
      <w:marBottom w:val="0"/>
      <w:divBdr>
        <w:top w:val="none" w:sz="0" w:space="0" w:color="auto"/>
        <w:left w:val="none" w:sz="0" w:space="0" w:color="auto"/>
        <w:bottom w:val="none" w:sz="0" w:space="0" w:color="auto"/>
        <w:right w:val="none" w:sz="0" w:space="0" w:color="auto"/>
      </w:divBdr>
    </w:div>
    <w:div w:id="1150515222">
      <w:bodyDiv w:val="1"/>
      <w:marLeft w:val="0"/>
      <w:marRight w:val="0"/>
      <w:marTop w:val="0"/>
      <w:marBottom w:val="0"/>
      <w:divBdr>
        <w:top w:val="none" w:sz="0" w:space="0" w:color="auto"/>
        <w:left w:val="none" w:sz="0" w:space="0" w:color="auto"/>
        <w:bottom w:val="none" w:sz="0" w:space="0" w:color="auto"/>
        <w:right w:val="none" w:sz="0" w:space="0" w:color="auto"/>
      </w:divBdr>
    </w:div>
    <w:div w:id="1157460749">
      <w:bodyDiv w:val="1"/>
      <w:marLeft w:val="0"/>
      <w:marRight w:val="0"/>
      <w:marTop w:val="0"/>
      <w:marBottom w:val="0"/>
      <w:divBdr>
        <w:top w:val="none" w:sz="0" w:space="0" w:color="auto"/>
        <w:left w:val="none" w:sz="0" w:space="0" w:color="auto"/>
        <w:bottom w:val="none" w:sz="0" w:space="0" w:color="auto"/>
        <w:right w:val="none" w:sz="0" w:space="0" w:color="auto"/>
      </w:divBdr>
    </w:div>
    <w:div w:id="1159731616">
      <w:bodyDiv w:val="1"/>
      <w:marLeft w:val="0"/>
      <w:marRight w:val="0"/>
      <w:marTop w:val="0"/>
      <w:marBottom w:val="0"/>
      <w:divBdr>
        <w:top w:val="none" w:sz="0" w:space="0" w:color="auto"/>
        <w:left w:val="none" w:sz="0" w:space="0" w:color="auto"/>
        <w:bottom w:val="none" w:sz="0" w:space="0" w:color="auto"/>
        <w:right w:val="none" w:sz="0" w:space="0" w:color="auto"/>
      </w:divBdr>
    </w:div>
    <w:div w:id="1160733111">
      <w:bodyDiv w:val="1"/>
      <w:marLeft w:val="0"/>
      <w:marRight w:val="0"/>
      <w:marTop w:val="0"/>
      <w:marBottom w:val="0"/>
      <w:divBdr>
        <w:top w:val="none" w:sz="0" w:space="0" w:color="auto"/>
        <w:left w:val="none" w:sz="0" w:space="0" w:color="auto"/>
        <w:bottom w:val="none" w:sz="0" w:space="0" w:color="auto"/>
        <w:right w:val="none" w:sz="0" w:space="0" w:color="auto"/>
      </w:divBdr>
    </w:div>
    <w:div w:id="1164903878">
      <w:bodyDiv w:val="1"/>
      <w:marLeft w:val="0"/>
      <w:marRight w:val="0"/>
      <w:marTop w:val="0"/>
      <w:marBottom w:val="0"/>
      <w:divBdr>
        <w:top w:val="none" w:sz="0" w:space="0" w:color="auto"/>
        <w:left w:val="none" w:sz="0" w:space="0" w:color="auto"/>
        <w:bottom w:val="none" w:sz="0" w:space="0" w:color="auto"/>
        <w:right w:val="none" w:sz="0" w:space="0" w:color="auto"/>
      </w:divBdr>
      <w:divsChild>
        <w:div w:id="190147136">
          <w:marLeft w:val="547"/>
          <w:marRight w:val="0"/>
          <w:marTop w:val="0"/>
          <w:marBottom w:val="0"/>
          <w:divBdr>
            <w:top w:val="none" w:sz="0" w:space="0" w:color="auto"/>
            <w:left w:val="none" w:sz="0" w:space="0" w:color="auto"/>
            <w:bottom w:val="none" w:sz="0" w:space="0" w:color="auto"/>
            <w:right w:val="none" w:sz="0" w:space="0" w:color="auto"/>
          </w:divBdr>
        </w:div>
      </w:divsChild>
    </w:div>
    <w:div w:id="1174537666">
      <w:bodyDiv w:val="1"/>
      <w:marLeft w:val="0"/>
      <w:marRight w:val="0"/>
      <w:marTop w:val="0"/>
      <w:marBottom w:val="0"/>
      <w:divBdr>
        <w:top w:val="none" w:sz="0" w:space="0" w:color="auto"/>
        <w:left w:val="none" w:sz="0" w:space="0" w:color="auto"/>
        <w:bottom w:val="none" w:sz="0" w:space="0" w:color="auto"/>
        <w:right w:val="none" w:sz="0" w:space="0" w:color="auto"/>
      </w:divBdr>
    </w:div>
    <w:div w:id="1184443210">
      <w:bodyDiv w:val="1"/>
      <w:marLeft w:val="0"/>
      <w:marRight w:val="0"/>
      <w:marTop w:val="0"/>
      <w:marBottom w:val="0"/>
      <w:divBdr>
        <w:top w:val="none" w:sz="0" w:space="0" w:color="auto"/>
        <w:left w:val="none" w:sz="0" w:space="0" w:color="auto"/>
        <w:bottom w:val="none" w:sz="0" w:space="0" w:color="auto"/>
        <w:right w:val="none" w:sz="0" w:space="0" w:color="auto"/>
      </w:divBdr>
    </w:div>
    <w:div w:id="1204711031">
      <w:bodyDiv w:val="1"/>
      <w:marLeft w:val="0"/>
      <w:marRight w:val="0"/>
      <w:marTop w:val="0"/>
      <w:marBottom w:val="0"/>
      <w:divBdr>
        <w:top w:val="none" w:sz="0" w:space="0" w:color="auto"/>
        <w:left w:val="none" w:sz="0" w:space="0" w:color="auto"/>
        <w:bottom w:val="none" w:sz="0" w:space="0" w:color="auto"/>
        <w:right w:val="none" w:sz="0" w:space="0" w:color="auto"/>
      </w:divBdr>
      <w:divsChild>
        <w:div w:id="1556434261">
          <w:marLeft w:val="547"/>
          <w:marRight w:val="0"/>
          <w:marTop w:val="0"/>
          <w:marBottom w:val="0"/>
          <w:divBdr>
            <w:top w:val="none" w:sz="0" w:space="0" w:color="auto"/>
            <w:left w:val="none" w:sz="0" w:space="0" w:color="auto"/>
            <w:bottom w:val="none" w:sz="0" w:space="0" w:color="auto"/>
            <w:right w:val="none" w:sz="0" w:space="0" w:color="auto"/>
          </w:divBdr>
        </w:div>
      </w:divsChild>
    </w:div>
    <w:div w:id="1234315248">
      <w:bodyDiv w:val="1"/>
      <w:marLeft w:val="0"/>
      <w:marRight w:val="0"/>
      <w:marTop w:val="0"/>
      <w:marBottom w:val="0"/>
      <w:divBdr>
        <w:top w:val="none" w:sz="0" w:space="0" w:color="auto"/>
        <w:left w:val="none" w:sz="0" w:space="0" w:color="auto"/>
        <w:bottom w:val="none" w:sz="0" w:space="0" w:color="auto"/>
        <w:right w:val="none" w:sz="0" w:space="0" w:color="auto"/>
      </w:divBdr>
      <w:divsChild>
        <w:div w:id="64690394">
          <w:marLeft w:val="547"/>
          <w:marRight w:val="0"/>
          <w:marTop w:val="0"/>
          <w:marBottom w:val="0"/>
          <w:divBdr>
            <w:top w:val="none" w:sz="0" w:space="0" w:color="auto"/>
            <w:left w:val="none" w:sz="0" w:space="0" w:color="auto"/>
            <w:bottom w:val="none" w:sz="0" w:space="0" w:color="auto"/>
            <w:right w:val="none" w:sz="0" w:space="0" w:color="auto"/>
          </w:divBdr>
        </w:div>
        <w:div w:id="577057386">
          <w:marLeft w:val="547"/>
          <w:marRight w:val="0"/>
          <w:marTop w:val="0"/>
          <w:marBottom w:val="0"/>
          <w:divBdr>
            <w:top w:val="none" w:sz="0" w:space="0" w:color="auto"/>
            <w:left w:val="none" w:sz="0" w:space="0" w:color="auto"/>
            <w:bottom w:val="none" w:sz="0" w:space="0" w:color="auto"/>
            <w:right w:val="none" w:sz="0" w:space="0" w:color="auto"/>
          </w:divBdr>
        </w:div>
        <w:div w:id="807403875">
          <w:marLeft w:val="547"/>
          <w:marRight w:val="0"/>
          <w:marTop w:val="0"/>
          <w:marBottom w:val="0"/>
          <w:divBdr>
            <w:top w:val="none" w:sz="0" w:space="0" w:color="auto"/>
            <w:left w:val="none" w:sz="0" w:space="0" w:color="auto"/>
            <w:bottom w:val="none" w:sz="0" w:space="0" w:color="auto"/>
            <w:right w:val="none" w:sz="0" w:space="0" w:color="auto"/>
          </w:divBdr>
        </w:div>
        <w:div w:id="830952700">
          <w:marLeft w:val="547"/>
          <w:marRight w:val="0"/>
          <w:marTop w:val="0"/>
          <w:marBottom w:val="0"/>
          <w:divBdr>
            <w:top w:val="none" w:sz="0" w:space="0" w:color="auto"/>
            <w:left w:val="none" w:sz="0" w:space="0" w:color="auto"/>
            <w:bottom w:val="none" w:sz="0" w:space="0" w:color="auto"/>
            <w:right w:val="none" w:sz="0" w:space="0" w:color="auto"/>
          </w:divBdr>
        </w:div>
        <w:div w:id="1251429810">
          <w:marLeft w:val="547"/>
          <w:marRight w:val="0"/>
          <w:marTop w:val="0"/>
          <w:marBottom w:val="0"/>
          <w:divBdr>
            <w:top w:val="none" w:sz="0" w:space="0" w:color="auto"/>
            <w:left w:val="none" w:sz="0" w:space="0" w:color="auto"/>
            <w:bottom w:val="none" w:sz="0" w:space="0" w:color="auto"/>
            <w:right w:val="none" w:sz="0" w:space="0" w:color="auto"/>
          </w:divBdr>
        </w:div>
        <w:div w:id="1893880822">
          <w:marLeft w:val="547"/>
          <w:marRight w:val="0"/>
          <w:marTop w:val="0"/>
          <w:marBottom w:val="0"/>
          <w:divBdr>
            <w:top w:val="none" w:sz="0" w:space="0" w:color="auto"/>
            <w:left w:val="none" w:sz="0" w:space="0" w:color="auto"/>
            <w:bottom w:val="none" w:sz="0" w:space="0" w:color="auto"/>
            <w:right w:val="none" w:sz="0" w:space="0" w:color="auto"/>
          </w:divBdr>
        </w:div>
        <w:div w:id="2096709023">
          <w:marLeft w:val="547"/>
          <w:marRight w:val="0"/>
          <w:marTop w:val="0"/>
          <w:marBottom w:val="0"/>
          <w:divBdr>
            <w:top w:val="none" w:sz="0" w:space="0" w:color="auto"/>
            <w:left w:val="none" w:sz="0" w:space="0" w:color="auto"/>
            <w:bottom w:val="none" w:sz="0" w:space="0" w:color="auto"/>
            <w:right w:val="none" w:sz="0" w:space="0" w:color="auto"/>
          </w:divBdr>
        </w:div>
      </w:divsChild>
    </w:div>
    <w:div w:id="1236667925">
      <w:bodyDiv w:val="1"/>
      <w:marLeft w:val="0"/>
      <w:marRight w:val="0"/>
      <w:marTop w:val="0"/>
      <w:marBottom w:val="0"/>
      <w:divBdr>
        <w:top w:val="none" w:sz="0" w:space="0" w:color="auto"/>
        <w:left w:val="none" w:sz="0" w:space="0" w:color="auto"/>
        <w:bottom w:val="none" w:sz="0" w:space="0" w:color="auto"/>
        <w:right w:val="none" w:sz="0" w:space="0" w:color="auto"/>
      </w:divBdr>
    </w:div>
    <w:div w:id="1244871443">
      <w:bodyDiv w:val="1"/>
      <w:marLeft w:val="0"/>
      <w:marRight w:val="0"/>
      <w:marTop w:val="0"/>
      <w:marBottom w:val="0"/>
      <w:divBdr>
        <w:top w:val="none" w:sz="0" w:space="0" w:color="auto"/>
        <w:left w:val="none" w:sz="0" w:space="0" w:color="auto"/>
        <w:bottom w:val="none" w:sz="0" w:space="0" w:color="auto"/>
        <w:right w:val="none" w:sz="0" w:space="0" w:color="auto"/>
      </w:divBdr>
    </w:div>
    <w:div w:id="1249121498">
      <w:bodyDiv w:val="1"/>
      <w:marLeft w:val="0"/>
      <w:marRight w:val="0"/>
      <w:marTop w:val="0"/>
      <w:marBottom w:val="0"/>
      <w:divBdr>
        <w:top w:val="none" w:sz="0" w:space="0" w:color="auto"/>
        <w:left w:val="none" w:sz="0" w:space="0" w:color="auto"/>
        <w:bottom w:val="none" w:sz="0" w:space="0" w:color="auto"/>
        <w:right w:val="none" w:sz="0" w:space="0" w:color="auto"/>
      </w:divBdr>
      <w:divsChild>
        <w:div w:id="1595238169">
          <w:marLeft w:val="547"/>
          <w:marRight w:val="0"/>
          <w:marTop w:val="0"/>
          <w:marBottom w:val="0"/>
          <w:divBdr>
            <w:top w:val="none" w:sz="0" w:space="0" w:color="auto"/>
            <w:left w:val="none" w:sz="0" w:space="0" w:color="auto"/>
            <w:bottom w:val="none" w:sz="0" w:space="0" w:color="auto"/>
            <w:right w:val="none" w:sz="0" w:space="0" w:color="auto"/>
          </w:divBdr>
        </w:div>
      </w:divsChild>
    </w:div>
    <w:div w:id="1261139353">
      <w:bodyDiv w:val="1"/>
      <w:marLeft w:val="0"/>
      <w:marRight w:val="0"/>
      <w:marTop w:val="0"/>
      <w:marBottom w:val="0"/>
      <w:divBdr>
        <w:top w:val="none" w:sz="0" w:space="0" w:color="auto"/>
        <w:left w:val="none" w:sz="0" w:space="0" w:color="auto"/>
        <w:bottom w:val="none" w:sz="0" w:space="0" w:color="auto"/>
        <w:right w:val="none" w:sz="0" w:space="0" w:color="auto"/>
      </w:divBdr>
    </w:div>
    <w:div w:id="1294747658">
      <w:bodyDiv w:val="1"/>
      <w:marLeft w:val="0"/>
      <w:marRight w:val="0"/>
      <w:marTop w:val="0"/>
      <w:marBottom w:val="0"/>
      <w:divBdr>
        <w:top w:val="none" w:sz="0" w:space="0" w:color="auto"/>
        <w:left w:val="none" w:sz="0" w:space="0" w:color="auto"/>
        <w:bottom w:val="none" w:sz="0" w:space="0" w:color="auto"/>
        <w:right w:val="none" w:sz="0" w:space="0" w:color="auto"/>
      </w:divBdr>
    </w:div>
    <w:div w:id="1295452474">
      <w:bodyDiv w:val="1"/>
      <w:marLeft w:val="0"/>
      <w:marRight w:val="0"/>
      <w:marTop w:val="0"/>
      <w:marBottom w:val="0"/>
      <w:divBdr>
        <w:top w:val="none" w:sz="0" w:space="0" w:color="auto"/>
        <w:left w:val="none" w:sz="0" w:space="0" w:color="auto"/>
        <w:bottom w:val="none" w:sz="0" w:space="0" w:color="auto"/>
        <w:right w:val="none" w:sz="0" w:space="0" w:color="auto"/>
      </w:divBdr>
    </w:div>
    <w:div w:id="1301112236">
      <w:bodyDiv w:val="1"/>
      <w:marLeft w:val="0"/>
      <w:marRight w:val="0"/>
      <w:marTop w:val="0"/>
      <w:marBottom w:val="0"/>
      <w:divBdr>
        <w:top w:val="none" w:sz="0" w:space="0" w:color="auto"/>
        <w:left w:val="none" w:sz="0" w:space="0" w:color="auto"/>
        <w:bottom w:val="none" w:sz="0" w:space="0" w:color="auto"/>
        <w:right w:val="none" w:sz="0" w:space="0" w:color="auto"/>
      </w:divBdr>
    </w:div>
    <w:div w:id="1315334558">
      <w:bodyDiv w:val="1"/>
      <w:marLeft w:val="0"/>
      <w:marRight w:val="0"/>
      <w:marTop w:val="0"/>
      <w:marBottom w:val="0"/>
      <w:divBdr>
        <w:top w:val="none" w:sz="0" w:space="0" w:color="auto"/>
        <w:left w:val="none" w:sz="0" w:space="0" w:color="auto"/>
        <w:bottom w:val="none" w:sz="0" w:space="0" w:color="auto"/>
        <w:right w:val="none" w:sz="0" w:space="0" w:color="auto"/>
      </w:divBdr>
    </w:div>
    <w:div w:id="1316953269">
      <w:bodyDiv w:val="1"/>
      <w:marLeft w:val="0"/>
      <w:marRight w:val="0"/>
      <w:marTop w:val="0"/>
      <w:marBottom w:val="0"/>
      <w:divBdr>
        <w:top w:val="none" w:sz="0" w:space="0" w:color="auto"/>
        <w:left w:val="none" w:sz="0" w:space="0" w:color="auto"/>
        <w:bottom w:val="none" w:sz="0" w:space="0" w:color="auto"/>
        <w:right w:val="none" w:sz="0" w:space="0" w:color="auto"/>
      </w:divBdr>
    </w:div>
    <w:div w:id="1328167535">
      <w:bodyDiv w:val="1"/>
      <w:marLeft w:val="0"/>
      <w:marRight w:val="0"/>
      <w:marTop w:val="0"/>
      <w:marBottom w:val="0"/>
      <w:divBdr>
        <w:top w:val="none" w:sz="0" w:space="0" w:color="auto"/>
        <w:left w:val="none" w:sz="0" w:space="0" w:color="auto"/>
        <w:bottom w:val="none" w:sz="0" w:space="0" w:color="auto"/>
        <w:right w:val="none" w:sz="0" w:space="0" w:color="auto"/>
      </w:divBdr>
    </w:div>
    <w:div w:id="1332222253">
      <w:bodyDiv w:val="1"/>
      <w:marLeft w:val="0"/>
      <w:marRight w:val="0"/>
      <w:marTop w:val="0"/>
      <w:marBottom w:val="0"/>
      <w:divBdr>
        <w:top w:val="none" w:sz="0" w:space="0" w:color="auto"/>
        <w:left w:val="none" w:sz="0" w:space="0" w:color="auto"/>
        <w:bottom w:val="none" w:sz="0" w:space="0" w:color="auto"/>
        <w:right w:val="none" w:sz="0" w:space="0" w:color="auto"/>
      </w:divBdr>
    </w:div>
    <w:div w:id="1348946442">
      <w:bodyDiv w:val="1"/>
      <w:marLeft w:val="0"/>
      <w:marRight w:val="0"/>
      <w:marTop w:val="0"/>
      <w:marBottom w:val="0"/>
      <w:divBdr>
        <w:top w:val="none" w:sz="0" w:space="0" w:color="auto"/>
        <w:left w:val="none" w:sz="0" w:space="0" w:color="auto"/>
        <w:bottom w:val="none" w:sz="0" w:space="0" w:color="auto"/>
        <w:right w:val="none" w:sz="0" w:space="0" w:color="auto"/>
      </w:divBdr>
    </w:div>
    <w:div w:id="1350136086">
      <w:bodyDiv w:val="1"/>
      <w:marLeft w:val="0"/>
      <w:marRight w:val="0"/>
      <w:marTop w:val="0"/>
      <w:marBottom w:val="0"/>
      <w:divBdr>
        <w:top w:val="none" w:sz="0" w:space="0" w:color="auto"/>
        <w:left w:val="none" w:sz="0" w:space="0" w:color="auto"/>
        <w:bottom w:val="none" w:sz="0" w:space="0" w:color="auto"/>
        <w:right w:val="none" w:sz="0" w:space="0" w:color="auto"/>
      </w:divBdr>
    </w:div>
    <w:div w:id="1350449012">
      <w:bodyDiv w:val="1"/>
      <w:marLeft w:val="0"/>
      <w:marRight w:val="0"/>
      <w:marTop w:val="0"/>
      <w:marBottom w:val="0"/>
      <w:divBdr>
        <w:top w:val="none" w:sz="0" w:space="0" w:color="auto"/>
        <w:left w:val="none" w:sz="0" w:space="0" w:color="auto"/>
        <w:bottom w:val="none" w:sz="0" w:space="0" w:color="auto"/>
        <w:right w:val="none" w:sz="0" w:space="0" w:color="auto"/>
      </w:divBdr>
    </w:div>
    <w:div w:id="1377436198">
      <w:bodyDiv w:val="1"/>
      <w:marLeft w:val="0"/>
      <w:marRight w:val="0"/>
      <w:marTop w:val="0"/>
      <w:marBottom w:val="0"/>
      <w:divBdr>
        <w:top w:val="none" w:sz="0" w:space="0" w:color="auto"/>
        <w:left w:val="none" w:sz="0" w:space="0" w:color="auto"/>
        <w:bottom w:val="none" w:sz="0" w:space="0" w:color="auto"/>
        <w:right w:val="none" w:sz="0" w:space="0" w:color="auto"/>
      </w:divBdr>
      <w:divsChild>
        <w:div w:id="2050911582">
          <w:marLeft w:val="547"/>
          <w:marRight w:val="0"/>
          <w:marTop w:val="0"/>
          <w:marBottom w:val="0"/>
          <w:divBdr>
            <w:top w:val="none" w:sz="0" w:space="0" w:color="auto"/>
            <w:left w:val="none" w:sz="0" w:space="0" w:color="auto"/>
            <w:bottom w:val="none" w:sz="0" w:space="0" w:color="auto"/>
            <w:right w:val="none" w:sz="0" w:space="0" w:color="auto"/>
          </w:divBdr>
        </w:div>
      </w:divsChild>
    </w:div>
    <w:div w:id="1380861375">
      <w:bodyDiv w:val="1"/>
      <w:marLeft w:val="0"/>
      <w:marRight w:val="0"/>
      <w:marTop w:val="0"/>
      <w:marBottom w:val="0"/>
      <w:divBdr>
        <w:top w:val="none" w:sz="0" w:space="0" w:color="auto"/>
        <w:left w:val="none" w:sz="0" w:space="0" w:color="auto"/>
        <w:bottom w:val="none" w:sz="0" w:space="0" w:color="auto"/>
        <w:right w:val="none" w:sz="0" w:space="0" w:color="auto"/>
      </w:divBdr>
      <w:divsChild>
        <w:div w:id="1955288963">
          <w:marLeft w:val="547"/>
          <w:marRight w:val="0"/>
          <w:marTop w:val="0"/>
          <w:marBottom w:val="0"/>
          <w:divBdr>
            <w:top w:val="none" w:sz="0" w:space="0" w:color="auto"/>
            <w:left w:val="none" w:sz="0" w:space="0" w:color="auto"/>
            <w:bottom w:val="none" w:sz="0" w:space="0" w:color="auto"/>
            <w:right w:val="none" w:sz="0" w:space="0" w:color="auto"/>
          </w:divBdr>
        </w:div>
      </w:divsChild>
    </w:div>
    <w:div w:id="1382052896">
      <w:bodyDiv w:val="1"/>
      <w:marLeft w:val="0"/>
      <w:marRight w:val="0"/>
      <w:marTop w:val="0"/>
      <w:marBottom w:val="0"/>
      <w:divBdr>
        <w:top w:val="none" w:sz="0" w:space="0" w:color="auto"/>
        <w:left w:val="none" w:sz="0" w:space="0" w:color="auto"/>
        <w:bottom w:val="none" w:sz="0" w:space="0" w:color="auto"/>
        <w:right w:val="none" w:sz="0" w:space="0" w:color="auto"/>
      </w:divBdr>
    </w:div>
    <w:div w:id="1392382472">
      <w:bodyDiv w:val="1"/>
      <w:marLeft w:val="0"/>
      <w:marRight w:val="0"/>
      <w:marTop w:val="0"/>
      <w:marBottom w:val="0"/>
      <w:divBdr>
        <w:top w:val="none" w:sz="0" w:space="0" w:color="auto"/>
        <w:left w:val="none" w:sz="0" w:space="0" w:color="auto"/>
        <w:bottom w:val="none" w:sz="0" w:space="0" w:color="auto"/>
        <w:right w:val="none" w:sz="0" w:space="0" w:color="auto"/>
      </w:divBdr>
    </w:div>
    <w:div w:id="1401907774">
      <w:bodyDiv w:val="1"/>
      <w:marLeft w:val="0"/>
      <w:marRight w:val="0"/>
      <w:marTop w:val="0"/>
      <w:marBottom w:val="0"/>
      <w:divBdr>
        <w:top w:val="none" w:sz="0" w:space="0" w:color="auto"/>
        <w:left w:val="none" w:sz="0" w:space="0" w:color="auto"/>
        <w:bottom w:val="none" w:sz="0" w:space="0" w:color="auto"/>
        <w:right w:val="none" w:sz="0" w:space="0" w:color="auto"/>
      </w:divBdr>
      <w:divsChild>
        <w:div w:id="1245066416">
          <w:marLeft w:val="547"/>
          <w:marRight w:val="0"/>
          <w:marTop w:val="0"/>
          <w:marBottom w:val="0"/>
          <w:divBdr>
            <w:top w:val="none" w:sz="0" w:space="0" w:color="auto"/>
            <w:left w:val="none" w:sz="0" w:space="0" w:color="auto"/>
            <w:bottom w:val="none" w:sz="0" w:space="0" w:color="auto"/>
            <w:right w:val="none" w:sz="0" w:space="0" w:color="auto"/>
          </w:divBdr>
        </w:div>
      </w:divsChild>
    </w:div>
    <w:div w:id="1416171853">
      <w:bodyDiv w:val="1"/>
      <w:marLeft w:val="0"/>
      <w:marRight w:val="0"/>
      <w:marTop w:val="0"/>
      <w:marBottom w:val="0"/>
      <w:divBdr>
        <w:top w:val="none" w:sz="0" w:space="0" w:color="auto"/>
        <w:left w:val="none" w:sz="0" w:space="0" w:color="auto"/>
        <w:bottom w:val="none" w:sz="0" w:space="0" w:color="auto"/>
        <w:right w:val="none" w:sz="0" w:space="0" w:color="auto"/>
      </w:divBdr>
    </w:div>
    <w:div w:id="1426851351">
      <w:bodyDiv w:val="1"/>
      <w:marLeft w:val="0"/>
      <w:marRight w:val="0"/>
      <w:marTop w:val="0"/>
      <w:marBottom w:val="0"/>
      <w:divBdr>
        <w:top w:val="none" w:sz="0" w:space="0" w:color="auto"/>
        <w:left w:val="none" w:sz="0" w:space="0" w:color="auto"/>
        <w:bottom w:val="none" w:sz="0" w:space="0" w:color="auto"/>
        <w:right w:val="none" w:sz="0" w:space="0" w:color="auto"/>
      </w:divBdr>
    </w:div>
    <w:div w:id="1427116824">
      <w:bodyDiv w:val="1"/>
      <w:marLeft w:val="0"/>
      <w:marRight w:val="0"/>
      <w:marTop w:val="0"/>
      <w:marBottom w:val="0"/>
      <w:divBdr>
        <w:top w:val="none" w:sz="0" w:space="0" w:color="auto"/>
        <w:left w:val="none" w:sz="0" w:space="0" w:color="auto"/>
        <w:bottom w:val="none" w:sz="0" w:space="0" w:color="auto"/>
        <w:right w:val="none" w:sz="0" w:space="0" w:color="auto"/>
      </w:divBdr>
      <w:divsChild>
        <w:div w:id="2002270281">
          <w:marLeft w:val="547"/>
          <w:marRight w:val="0"/>
          <w:marTop w:val="0"/>
          <w:marBottom w:val="0"/>
          <w:divBdr>
            <w:top w:val="none" w:sz="0" w:space="0" w:color="auto"/>
            <w:left w:val="none" w:sz="0" w:space="0" w:color="auto"/>
            <w:bottom w:val="none" w:sz="0" w:space="0" w:color="auto"/>
            <w:right w:val="none" w:sz="0" w:space="0" w:color="auto"/>
          </w:divBdr>
        </w:div>
      </w:divsChild>
    </w:div>
    <w:div w:id="1433353712">
      <w:bodyDiv w:val="1"/>
      <w:marLeft w:val="0"/>
      <w:marRight w:val="0"/>
      <w:marTop w:val="0"/>
      <w:marBottom w:val="0"/>
      <w:divBdr>
        <w:top w:val="none" w:sz="0" w:space="0" w:color="auto"/>
        <w:left w:val="none" w:sz="0" w:space="0" w:color="auto"/>
        <w:bottom w:val="none" w:sz="0" w:space="0" w:color="auto"/>
        <w:right w:val="none" w:sz="0" w:space="0" w:color="auto"/>
      </w:divBdr>
    </w:div>
    <w:div w:id="1493520964">
      <w:bodyDiv w:val="1"/>
      <w:marLeft w:val="0"/>
      <w:marRight w:val="0"/>
      <w:marTop w:val="0"/>
      <w:marBottom w:val="0"/>
      <w:divBdr>
        <w:top w:val="none" w:sz="0" w:space="0" w:color="auto"/>
        <w:left w:val="none" w:sz="0" w:space="0" w:color="auto"/>
        <w:bottom w:val="none" w:sz="0" w:space="0" w:color="auto"/>
        <w:right w:val="none" w:sz="0" w:space="0" w:color="auto"/>
      </w:divBdr>
      <w:divsChild>
        <w:div w:id="1132089652">
          <w:marLeft w:val="547"/>
          <w:marRight w:val="0"/>
          <w:marTop w:val="0"/>
          <w:marBottom w:val="0"/>
          <w:divBdr>
            <w:top w:val="none" w:sz="0" w:space="0" w:color="auto"/>
            <w:left w:val="none" w:sz="0" w:space="0" w:color="auto"/>
            <w:bottom w:val="none" w:sz="0" w:space="0" w:color="auto"/>
            <w:right w:val="none" w:sz="0" w:space="0" w:color="auto"/>
          </w:divBdr>
        </w:div>
      </w:divsChild>
    </w:div>
    <w:div w:id="1494226340">
      <w:bodyDiv w:val="1"/>
      <w:marLeft w:val="0"/>
      <w:marRight w:val="0"/>
      <w:marTop w:val="0"/>
      <w:marBottom w:val="0"/>
      <w:divBdr>
        <w:top w:val="none" w:sz="0" w:space="0" w:color="auto"/>
        <w:left w:val="none" w:sz="0" w:space="0" w:color="auto"/>
        <w:bottom w:val="none" w:sz="0" w:space="0" w:color="auto"/>
        <w:right w:val="none" w:sz="0" w:space="0" w:color="auto"/>
      </w:divBdr>
    </w:div>
    <w:div w:id="1507088522">
      <w:bodyDiv w:val="1"/>
      <w:marLeft w:val="0"/>
      <w:marRight w:val="0"/>
      <w:marTop w:val="0"/>
      <w:marBottom w:val="0"/>
      <w:divBdr>
        <w:top w:val="none" w:sz="0" w:space="0" w:color="auto"/>
        <w:left w:val="none" w:sz="0" w:space="0" w:color="auto"/>
        <w:bottom w:val="none" w:sz="0" w:space="0" w:color="auto"/>
        <w:right w:val="none" w:sz="0" w:space="0" w:color="auto"/>
      </w:divBdr>
    </w:div>
    <w:div w:id="1520391978">
      <w:bodyDiv w:val="1"/>
      <w:marLeft w:val="0"/>
      <w:marRight w:val="0"/>
      <w:marTop w:val="0"/>
      <w:marBottom w:val="0"/>
      <w:divBdr>
        <w:top w:val="none" w:sz="0" w:space="0" w:color="auto"/>
        <w:left w:val="none" w:sz="0" w:space="0" w:color="auto"/>
        <w:bottom w:val="none" w:sz="0" w:space="0" w:color="auto"/>
        <w:right w:val="none" w:sz="0" w:space="0" w:color="auto"/>
      </w:divBdr>
    </w:div>
    <w:div w:id="1538161850">
      <w:bodyDiv w:val="1"/>
      <w:marLeft w:val="0"/>
      <w:marRight w:val="0"/>
      <w:marTop w:val="0"/>
      <w:marBottom w:val="0"/>
      <w:divBdr>
        <w:top w:val="none" w:sz="0" w:space="0" w:color="auto"/>
        <w:left w:val="none" w:sz="0" w:space="0" w:color="auto"/>
        <w:bottom w:val="none" w:sz="0" w:space="0" w:color="auto"/>
        <w:right w:val="none" w:sz="0" w:space="0" w:color="auto"/>
      </w:divBdr>
    </w:div>
    <w:div w:id="1568103667">
      <w:bodyDiv w:val="1"/>
      <w:marLeft w:val="0"/>
      <w:marRight w:val="0"/>
      <w:marTop w:val="0"/>
      <w:marBottom w:val="0"/>
      <w:divBdr>
        <w:top w:val="none" w:sz="0" w:space="0" w:color="auto"/>
        <w:left w:val="none" w:sz="0" w:space="0" w:color="auto"/>
        <w:bottom w:val="none" w:sz="0" w:space="0" w:color="auto"/>
        <w:right w:val="none" w:sz="0" w:space="0" w:color="auto"/>
      </w:divBdr>
      <w:divsChild>
        <w:div w:id="768623196">
          <w:marLeft w:val="547"/>
          <w:marRight w:val="0"/>
          <w:marTop w:val="0"/>
          <w:marBottom w:val="0"/>
          <w:divBdr>
            <w:top w:val="none" w:sz="0" w:space="0" w:color="auto"/>
            <w:left w:val="none" w:sz="0" w:space="0" w:color="auto"/>
            <w:bottom w:val="none" w:sz="0" w:space="0" w:color="auto"/>
            <w:right w:val="none" w:sz="0" w:space="0" w:color="auto"/>
          </w:divBdr>
        </w:div>
      </w:divsChild>
    </w:div>
    <w:div w:id="1586845159">
      <w:bodyDiv w:val="1"/>
      <w:marLeft w:val="0"/>
      <w:marRight w:val="0"/>
      <w:marTop w:val="0"/>
      <w:marBottom w:val="0"/>
      <w:divBdr>
        <w:top w:val="none" w:sz="0" w:space="0" w:color="auto"/>
        <w:left w:val="none" w:sz="0" w:space="0" w:color="auto"/>
        <w:bottom w:val="none" w:sz="0" w:space="0" w:color="auto"/>
        <w:right w:val="none" w:sz="0" w:space="0" w:color="auto"/>
      </w:divBdr>
      <w:divsChild>
        <w:div w:id="656687491">
          <w:marLeft w:val="547"/>
          <w:marRight w:val="0"/>
          <w:marTop w:val="0"/>
          <w:marBottom w:val="0"/>
          <w:divBdr>
            <w:top w:val="none" w:sz="0" w:space="0" w:color="auto"/>
            <w:left w:val="none" w:sz="0" w:space="0" w:color="auto"/>
            <w:bottom w:val="none" w:sz="0" w:space="0" w:color="auto"/>
            <w:right w:val="none" w:sz="0" w:space="0" w:color="auto"/>
          </w:divBdr>
        </w:div>
      </w:divsChild>
    </w:div>
    <w:div w:id="1613976036">
      <w:bodyDiv w:val="1"/>
      <w:marLeft w:val="0"/>
      <w:marRight w:val="0"/>
      <w:marTop w:val="0"/>
      <w:marBottom w:val="0"/>
      <w:divBdr>
        <w:top w:val="none" w:sz="0" w:space="0" w:color="auto"/>
        <w:left w:val="none" w:sz="0" w:space="0" w:color="auto"/>
        <w:bottom w:val="none" w:sz="0" w:space="0" w:color="auto"/>
        <w:right w:val="none" w:sz="0" w:space="0" w:color="auto"/>
      </w:divBdr>
    </w:div>
    <w:div w:id="1619142960">
      <w:bodyDiv w:val="1"/>
      <w:marLeft w:val="0"/>
      <w:marRight w:val="0"/>
      <w:marTop w:val="0"/>
      <w:marBottom w:val="0"/>
      <w:divBdr>
        <w:top w:val="none" w:sz="0" w:space="0" w:color="auto"/>
        <w:left w:val="none" w:sz="0" w:space="0" w:color="auto"/>
        <w:bottom w:val="none" w:sz="0" w:space="0" w:color="auto"/>
        <w:right w:val="none" w:sz="0" w:space="0" w:color="auto"/>
      </w:divBdr>
    </w:div>
    <w:div w:id="1623729676">
      <w:bodyDiv w:val="1"/>
      <w:marLeft w:val="0"/>
      <w:marRight w:val="0"/>
      <w:marTop w:val="0"/>
      <w:marBottom w:val="0"/>
      <w:divBdr>
        <w:top w:val="none" w:sz="0" w:space="0" w:color="auto"/>
        <w:left w:val="none" w:sz="0" w:space="0" w:color="auto"/>
        <w:bottom w:val="none" w:sz="0" w:space="0" w:color="auto"/>
        <w:right w:val="none" w:sz="0" w:space="0" w:color="auto"/>
      </w:divBdr>
    </w:div>
    <w:div w:id="1634288827">
      <w:bodyDiv w:val="1"/>
      <w:marLeft w:val="0"/>
      <w:marRight w:val="0"/>
      <w:marTop w:val="0"/>
      <w:marBottom w:val="0"/>
      <w:divBdr>
        <w:top w:val="none" w:sz="0" w:space="0" w:color="auto"/>
        <w:left w:val="none" w:sz="0" w:space="0" w:color="auto"/>
        <w:bottom w:val="none" w:sz="0" w:space="0" w:color="auto"/>
        <w:right w:val="none" w:sz="0" w:space="0" w:color="auto"/>
      </w:divBdr>
      <w:divsChild>
        <w:div w:id="18554664">
          <w:marLeft w:val="547"/>
          <w:marRight w:val="0"/>
          <w:marTop w:val="0"/>
          <w:marBottom w:val="0"/>
          <w:divBdr>
            <w:top w:val="none" w:sz="0" w:space="0" w:color="auto"/>
            <w:left w:val="none" w:sz="0" w:space="0" w:color="auto"/>
            <w:bottom w:val="none" w:sz="0" w:space="0" w:color="auto"/>
            <w:right w:val="none" w:sz="0" w:space="0" w:color="auto"/>
          </w:divBdr>
        </w:div>
      </w:divsChild>
    </w:div>
    <w:div w:id="1650211733">
      <w:bodyDiv w:val="1"/>
      <w:marLeft w:val="0"/>
      <w:marRight w:val="0"/>
      <w:marTop w:val="0"/>
      <w:marBottom w:val="0"/>
      <w:divBdr>
        <w:top w:val="none" w:sz="0" w:space="0" w:color="auto"/>
        <w:left w:val="none" w:sz="0" w:space="0" w:color="auto"/>
        <w:bottom w:val="none" w:sz="0" w:space="0" w:color="auto"/>
        <w:right w:val="none" w:sz="0" w:space="0" w:color="auto"/>
      </w:divBdr>
    </w:div>
    <w:div w:id="1669820267">
      <w:bodyDiv w:val="1"/>
      <w:marLeft w:val="0"/>
      <w:marRight w:val="0"/>
      <w:marTop w:val="0"/>
      <w:marBottom w:val="0"/>
      <w:divBdr>
        <w:top w:val="none" w:sz="0" w:space="0" w:color="auto"/>
        <w:left w:val="none" w:sz="0" w:space="0" w:color="auto"/>
        <w:bottom w:val="none" w:sz="0" w:space="0" w:color="auto"/>
        <w:right w:val="none" w:sz="0" w:space="0" w:color="auto"/>
      </w:divBdr>
    </w:div>
    <w:div w:id="1683169000">
      <w:bodyDiv w:val="1"/>
      <w:marLeft w:val="0"/>
      <w:marRight w:val="0"/>
      <w:marTop w:val="0"/>
      <w:marBottom w:val="0"/>
      <w:divBdr>
        <w:top w:val="none" w:sz="0" w:space="0" w:color="auto"/>
        <w:left w:val="none" w:sz="0" w:space="0" w:color="auto"/>
        <w:bottom w:val="none" w:sz="0" w:space="0" w:color="auto"/>
        <w:right w:val="none" w:sz="0" w:space="0" w:color="auto"/>
      </w:divBdr>
      <w:divsChild>
        <w:div w:id="398553569">
          <w:marLeft w:val="547"/>
          <w:marRight w:val="0"/>
          <w:marTop w:val="0"/>
          <w:marBottom w:val="0"/>
          <w:divBdr>
            <w:top w:val="none" w:sz="0" w:space="0" w:color="auto"/>
            <w:left w:val="none" w:sz="0" w:space="0" w:color="auto"/>
            <w:bottom w:val="none" w:sz="0" w:space="0" w:color="auto"/>
            <w:right w:val="none" w:sz="0" w:space="0" w:color="auto"/>
          </w:divBdr>
        </w:div>
      </w:divsChild>
    </w:div>
    <w:div w:id="1695762327">
      <w:bodyDiv w:val="1"/>
      <w:marLeft w:val="0"/>
      <w:marRight w:val="0"/>
      <w:marTop w:val="0"/>
      <w:marBottom w:val="0"/>
      <w:divBdr>
        <w:top w:val="none" w:sz="0" w:space="0" w:color="auto"/>
        <w:left w:val="none" w:sz="0" w:space="0" w:color="auto"/>
        <w:bottom w:val="none" w:sz="0" w:space="0" w:color="auto"/>
        <w:right w:val="none" w:sz="0" w:space="0" w:color="auto"/>
      </w:divBdr>
    </w:div>
    <w:div w:id="1702977758">
      <w:bodyDiv w:val="1"/>
      <w:marLeft w:val="0"/>
      <w:marRight w:val="0"/>
      <w:marTop w:val="0"/>
      <w:marBottom w:val="0"/>
      <w:divBdr>
        <w:top w:val="none" w:sz="0" w:space="0" w:color="auto"/>
        <w:left w:val="none" w:sz="0" w:space="0" w:color="auto"/>
        <w:bottom w:val="none" w:sz="0" w:space="0" w:color="auto"/>
        <w:right w:val="none" w:sz="0" w:space="0" w:color="auto"/>
      </w:divBdr>
    </w:div>
    <w:div w:id="1737896643">
      <w:bodyDiv w:val="1"/>
      <w:marLeft w:val="0"/>
      <w:marRight w:val="0"/>
      <w:marTop w:val="0"/>
      <w:marBottom w:val="0"/>
      <w:divBdr>
        <w:top w:val="none" w:sz="0" w:space="0" w:color="auto"/>
        <w:left w:val="none" w:sz="0" w:space="0" w:color="auto"/>
        <w:bottom w:val="none" w:sz="0" w:space="0" w:color="auto"/>
        <w:right w:val="none" w:sz="0" w:space="0" w:color="auto"/>
      </w:divBdr>
      <w:divsChild>
        <w:div w:id="325715858">
          <w:marLeft w:val="547"/>
          <w:marRight w:val="0"/>
          <w:marTop w:val="0"/>
          <w:marBottom w:val="0"/>
          <w:divBdr>
            <w:top w:val="none" w:sz="0" w:space="0" w:color="auto"/>
            <w:left w:val="none" w:sz="0" w:space="0" w:color="auto"/>
            <w:bottom w:val="none" w:sz="0" w:space="0" w:color="auto"/>
            <w:right w:val="none" w:sz="0" w:space="0" w:color="auto"/>
          </w:divBdr>
        </w:div>
      </w:divsChild>
    </w:div>
    <w:div w:id="1751654066">
      <w:bodyDiv w:val="1"/>
      <w:marLeft w:val="0"/>
      <w:marRight w:val="0"/>
      <w:marTop w:val="0"/>
      <w:marBottom w:val="0"/>
      <w:divBdr>
        <w:top w:val="none" w:sz="0" w:space="0" w:color="auto"/>
        <w:left w:val="none" w:sz="0" w:space="0" w:color="auto"/>
        <w:bottom w:val="none" w:sz="0" w:space="0" w:color="auto"/>
        <w:right w:val="none" w:sz="0" w:space="0" w:color="auto"/>
      </w:divBdr>
      <w:divsChild>
        <w:div w:id="108208153">
          <w:marLeft w:val="547"/>
          <w:marRight w:val="0"/>
          <w:marTop w:val="0"/>
          <w:marBottom w:val="0"/>
          <w:divBdr>
            <w:top w:val="none" w:sz="0" w:space="0" w:color="auto"/>
            <w:left w:val="none" w:sz="0" w:space="0" w:color="auto"/>
            <w:bottom w:val="none" w:sz="0" w:space="0" w:color="auto"/>
            <w:right w:val="none" w:sz="0" w:space="0" w:color="auto"/>
          </w:divBdr>
        </w:div>
      </w:divsChild>
    </w:div>
    <w:div w:id="1757170489">
      <w:bodyDiv w:val="1"/>
      <w:marLeft w:val="0"/>
      <w:marRight w:val="0"/>
      <w:marTop w:val="0"/>
      <w:marBottom w:val="0"/>
      <w:divBdr>
        <w:top w:val="none" w:sz="0" w:space="0" w:color="auto"/>
        <w:left w:val="none" w:sz="0" w:space="0" w:color="auto"/>
        <w:bottom w:val="none" w:sz="0" w:space="0" w:color="auto"/>
        <w:right w:val="none" w:sz="0" w:space="0" w:color="auto"/>
      </w:divBdr>
    </w:div>
    <w:div w:id="1782987593">
      <w:bodyDiv w:val="1"/>
      <w:marLeft w:val="0"/>
      <w:marRight w:val="0"/>
      <w:marTop w:val="0"/>
      <w:marBottom w:val="0"/>
      <w:divBdr>
        <w:top w:val="none" w:sz="0" w:space="0" w:color="auto"/>
        <w:left w:val="none" w:sz="0" w:space="0" w:color="auto"/>
        <w:bottom w:val="none" w:sz="0" w:space="0" w:color="auto"/>
        <w:right w:val="none" w:sz="0" w:space="0" w:color="auto"/>
      </w:divBdr>
    </w:div>
    <w:div w:id="1795251854">
      <w:bodyDiv w:val="1"/>
      <w:marLeft w:val="0"/>
      <w:marRight w:val="0"/>
      <w:marTop w:val="0"/>
      <w:marBottom w:val="0"/>
      <w:divBdr>
        <w:top w:val="none" w:sz="0" w:space="0" w:color="auto"/>
        <w:left w:val="none" w:sz="0" w:space="0" w:color="auto"/>
        <w:bottom w:val="none" w:sz="0" w:space="0" w:color="auto"/>
        <w:right w:val="none" w:sz="0" w:space="0" w:color="auto"/>
      </w:divBdr>
    </w:div>
    <w:div w:id="1802454101">
      <w:bodyDiv w:val="1"/>
      <w:marLeft w:val="0"/>
      <w:marRight w:val="0"/>
      <w:marTop w:val="0"/>
      <w:marBottom w:val="0"/>
      <w:divBdr>
        <w:top w:val="none" w:sz="0" w:space="0" w:color="auto"/>
        <w:left w:val="none" w:sz="0" w:space="0" w:color="auto"/>
        <w:bottom w:val="none" w:sz="0" w:space="0" w:color="auto"/>
        <w:right w:val="none" w:sz="0" w:space="0" w:color="auto"/>
      </w:divBdr>
      <w:divsChild>
        <w:div w:id="809250709">
          <w:marLeft w:val="547"/>
          <w:marRight w:val="0"/>
          <w:marTop w:val="0"/>
          <w:marBottom w:val="0"/>
          <w:divBdr>
            <w:top w:val="none" w:sz="0" w:space="0" w:color="auto"/>
            <w:left w:val="none" w:sz="0" w:space="0" w:color="auto"/>
            <w:bottom w:val="none" w:sz="0" w:space="0" w:color="auto"/>
            <w:right w:val="none" w:sz="0" w:space="0" w:color="auto"/>
          </w:divBdr>
        </w:div>
      </w:divsChild>
    </w:div>
    <w:div w:id="1804496515">
      <w:bodyDiv w:val="1"/>
      <w:marLeft w:val="0"/>
      <w:marRight w:val="0"/>
      <w:marTop w:val="0"/>
      <w:marBottom w:val="0"/>
      <w:divBdr>
        <w:top w:val="none" w:sz="0" w:space="0" w:color="auto"/>
        <w:left w:val="none" w:sz="0" w:space="0" w:color="auto"/>
        <w:bottom w:val="none" w:sz="0" w:space="0" w:color="auto"/>
        <w:right w:val="none" w:sz="0" w:space="0" w:color="auto"/>
      </w:divBdr>
      <w:divsChild>
        <w:div w:id="1812822337">
          <w:marLeft w:val="547"/>
          <w:marRight w:val="0"/>
          <w:marTop w:val="0"/>
          <w:marBottom w:val="0"/>
          <w:divBdr>
            <w:top w:val="none" w:sz="0" w:space="0" w:color="auto"/>
            <w:left w:val="none" w:sz="0" w:space="0" w:color="auto"/>
            <w:bottom w:val="none" w:sz="0" w:space="0" w:color="auto"/>
            <w:right w:val="none" w:sz="0" w:space="0" w:color="auto"/>
          </w:divBdr>
        </w:div>
      </w:divsChild>
    </w:div>
    <w:div w:id="1810398538">
      <w:bodyDiv w:val="1"/>
      <w:marLeft w:val="0"/>
      <w:marRight w:val="0"/>
      <w:marTop w:val="0"/>
      <w:marBottom w:val="0"/>
      <w:divBdr>
        <w:top w:val="none" w:sz="0" w:space="0" w:color="auto"/>
        <w:left w:val="none" w:sz="0" w:space="0" w:color="auto"/>
        <w:bottom w:val="none" w:sz="0" w:space="0" w:color="auto"/>
        <w:right w:val="none" w:sz="0" w:space="0" w:color="auto"/>
      </w:divBdr>
      <w:divsChild>
        <w:div w:id="391269706">
          <w:marLeft w:val="0"/>
          <w:marRight w:val="0"/>
          <w:marTop w:val="0"/>
          <w:marBottom w:val="0"/>
          <w:divBdr>
            <w:top w:val="none" w:sz="0" w:space="0" w:color="auto"/>
            <w:left w:val="none" w:sz="0" w:space="0" w:color="auto"/>
            <w:bottom w:val="none" w:sz="0" w:space="0" w:color="auto"/>
            <w:right w:val="none" w:sz="0" w:space="0" w:color="auto"/>
          </w:divBdr>
        </w:div>
        <w:div w:id="610362774">
          <w:marLeft w:val="0"/>
          <w:marRight w:val="0"/>
          <w:marTop w:val="0"/>
          <w:marBottom w:val="0"/>
          <w:divBdr>
            <w:top w:val="none" w:sz="0" w:space="0" w:color="auto"/>
            <w:left w:val="none" w:sz="0" w:space="0" w:color="auto"/>
            <w:bottom w:val="none" w:sz="0" w:space="0" w:color="auto"/>
            <w:right w:val="none" w:sz="0" w:space="0" w:color="auto"/>
          </w:divBdr>
        </w:div>
        <w:div w:id="1051613363">
          <w:marLeft w:val="0"/>
          <w:marRight w:val="0"/>
          <w:marTop w:val="0"/>
          <w:marBottom w:val="0"/>
          <w:divBdr>
            <w:top w:val="none" w:sz="0" w:space="0" w:color="auto"/>
            <w:left w:val="none" w:sz="0" w:space="0" w:color="auto"/>
            <w:bottom w:val="none" w:sz="0" w:space="0" w:color="auto"/>
            <w:right w:val="none" w:sz="0" w:space="0" w:color="auto"/>
          </w:divBdr>
        </w:div>
      </w:divsChild>
    </w:div>
    <w:div w:id="1818835676">
      <w:bodyDiv w:val="1"/>
      <w:marLeft w:val="0"/>
      <w:marRight w:val="0"/>
      <w:marTop w:val="0"/>
      <w:marBottom w:val="0"/>
      <w:divBdr>
        <w:top w:val="none" w:sz="0" w:space="0" w:color="auto"/>
        <w:left w:val="none" w:sz="0" w:space="0" w:color="auto"/>
        <w:bottom w:val="none" w:sz="0" w:space="0" w:color="auto"/>
        <w:right w:val="none" w:sz="0" w:space="0" w:color="auto"/>
      </w:divBdr>
      <w:divsChild>
        <w:div w:id="1170415371">
          <w:marLeft w:val="547"/>
          <w:marRight w:val="0"/>
          <w:marTop w:val="0"/>
          <w:marBottom w:val="0"/>
          <w:divBdr>
            <w:top w:val="none" w:sz="0" w:space="0" w:color="auto"/>
            <w:left w:val="none" w:sz="0" w:space="0" w:color="auto"/>
            <w:bottom w:val="none" w:sz="0" w:space="0" w:color="auto"/>
            <w:right w:val="none" w:sz="0" w:space="0" w:color="auto"/>
          </w:divBdr>
        </w:div>
      </w:divsChild>
    </w:div>
    <w:div w:id="1863351402">
      <w:bodyDiv w:val="1"/>
      <w:marLeft w:val="0"/>
      <w:marRight w:val="0"/>
      <w:marTop w:val="0"/>
      <w:marBottom w:val="0"/>
      <w:divBdr>
        <w:top w:val="none" w:sz="0" w:space="0" w:color="auto"/>
        <w:left w:val="none" w:sz="0" w:space="0" w:color="auto"/>
        <w:bottom w:val="none" w:sz="0" w:space="0" w:color="auto"/>
        <w:right w:val="none" w:sz="0" w:space="0" w:color="auto"/>
      </w:divBdr>
    </w:div>
    <w:div w:id="1889754811">
      <w:bodyDiv w:val="1"/>
      <w:marLeft w:val="0"/>
      <w:marRight w:val="0"/>
      <w:marTop w:val="0"/>
      <w:marBottom w:val="0"/>
      <w:divBdr>
        <w:top w:val="none" w:sz="0" w:space="0" w:color="auto"/>
        <w:left w:val="none" w:sz="0" w:space="0" w:color="auto"/>
        <w:bottom w:val="none" w:sz="0" w:space="0" w:color="auto"/>
        <w:right w:val="none" w:sz="0" w:space="0" w:color="auto"/>
      </w:divBdr>
    </w:div>
    <w:div w:id="1902980839">
      <w:bodyDiv w:val="1"/>
      <w:marLeft w:val="0"/>
      <w:marRight w:val="0"/>
      <w:marTop w:val="0"/>
      <w:marBottom w:val="0"/>
      <w:divBdr>
        <w:top w:val="none" w:sz="0" w:space="0" w:color="auto"/>
        <w:left w:val="none" w:sz="0" w:space="0" w:color="auto"/>
        <w:bottom w:val="none" w:sz="0" w:space="0" w:color="auto"/>
        <w:right w:val="none" w:sz="0" w:space="0" w:color="auto"/>
      </w:divBdr>
    </w:div>
    <w:div w:id="1920016716">
      <w:bodyDiv w:val="1"/>
      <w:marLeft w:val="0"/>
      <w:marRight w:val="0"/>
      <w:marTop w:val="0"/>
      <w:marBottom w:val="0"/>
      <w:divBdr>
        <w:top w:val="none" w:sz="0" w:space="0" w:color="auto"/>
        <w:left w:val="none" w:sz="0" w:space="0" w:color="auto"/>
        <w:bottom w:val="none" w:sz="0" w:space="0" w:color="auto"/>
        <w:right w:val="none" w:sz="0" w:space="0" w:color="auto"/>
      </w:divBdr>
      <w:divsChild>
        <w:div w:id="45954245">
          <w:marLeft w:val="547"/>
          <w:marRight w:val="0"/>
          <w:marTop w:val="0"/>
          <w:marBottom w:val="0"/>
          <w:divBdr>
            <w:top w:val="none" w:sz="0" w:space="0" w:color="auto"/>
            <w:left w:val="none" w:sz="0" w:space="0" w:color="auto"/>
            <w:bottom w:val="none" w:sz="0" w:space="0" w:color="auto"/>
            <w:right w:val="none" w:sz="0" w:space="0" w:color="auto"/>
          </w:divBdr>
        </w:div>
      </w:divsChild>
    </w:div>
    <w:div w:id="1952667641">
      <w:bodyDiv w:val="1"/>
      <w:marLeft w:val="0"/>
      <w:marRight w:val="0"/>
      <w:marTop w:val="0"/>
      <w:marBottom w:val="0"/>
      <w:divBdr>
        <w:top w:val="none" w:sz="0" w:space="0" w:color="auto"/>
        <w:left w:val="none" w:sz="0" w:space="0" w:color="auto"/>
        <w:bottom w:val="none" w:sz="0" w:space="0" w:color="auto"/>
        <w:right w:val="none" w:sz="0" w:space="0" w:color="auto"/>
      </w:divBdr>
    </w:div>
    <w:div w:id="1958901005">
      <w:bodyDiv w:val="1"/>
      <w:marLeft w:val="0"/>
      <w:marRight w:val="0"/>
      <w:marTop w:val="0"/>
      <w:marBottom w:val="0"/>
      <w:divBdr>
        <w:top w:val="none" w:sz="0" w:space="0" w:color="auto"/>
        <w:left w:val="none" w:sz="0" w:space="0" w:color="auto"/>
        <w:bottom w:val="none" w:sz="0" w:space="0" w:color="auto"/>
        <w:right w:val="none" w:sz="0" w:space="0" w:color="auto"/>
      </w:divBdr>
    </w:div>
    <w:div w:id="1966690144">
      <w:bodyDiv w:val="1"/>
      <w:marLeft w:val="0"/>
      <w:marRight w:val="0"/>
      <w:marTop w:val="0"/>
      <w:marBottom w:val="0"/>
      <w:divBdr>
        <w:top w:val="none" w:sz="0" w:space="0" w:color="auto"/>
        <w:left w:val="none" w:sz="0" w:space="0" w:color="auto"/>
        <w:bottom w:val="none" w:sz="0" w:space="0" w:color="auto"/>
        <w:right w:val="none" w:sz="0" w:space="0" w:color="auto"/>
      </w:divBdr>
      <w:divsChild>
        <w:div w:id="1357803401">
          <w:marLeft w:val="547"/>
          <w:marRight w:val="0"/>
          <w:marTop w:val="0"/>
          <w:marBottom w:val="0"/>
          <w:divBdr>
            <w:top w:val="none" w:sz="0" w:space="0" w:color="auto"/>
            <w:left w:val="none" w:sz="0" w:space="0" w:color="auto"/>
            <w:bottom w:val="none" w:sz="0" w:space="0" w:color="auto"/>
            <w:right w:val="none" w:sz="0" w:space="0" w:color="auto"/>
          </w:divBdr>
        </w:div>
      </w:divsChild>
    </w:div>
    <w:div w:id="1980379847">
      <w:bodyDiv w:val="1"/>
      <w:marLeft w:val="0"/>
      <w:marRight w:val="0"/>
      <w:marTop w:val="0"/>
      <w:marBottom w:val="0"/>
      <w:divBdr>
        <w:top w:val="none" w:sz="0" w:space="0" w:color="auto"/>
        <w:left w:val="none" w:sz="0" w:space="0" w:color="auto"/>
        <w:bottom w:val="none" w:sz="0" w:space="0" w:color="auto"/>
        <w:right w:val="none" w:sz="0" w:space="0" w:color="auto"/>
      </w:divBdr>
      <w:divsChild>
        <w:div w:id="1911844221">
          <w:marLeft w:val="547"/>
          <w:marRight w:val="0"/>
          <w:marTop w:val="0"/>
          <w:marBottom w:val="0"/>
          <w:divBdr>
            <w:top w:val="none" w:sz="0" w:space="0" w:color="auto"/>
            <w:left w:val="none" w:sz="0" w:space="0" w:color="auto"/>
            <w:bottom w:val="none" w:sz="0" w:space="0" w:color="auto"/>
            <w:right w:val="none" w:sz="0" w:space="0" w:color="auto"/>
          </w:divBdr>
        </w:div>
      </w:divsChild>
    </w:div>
    <w:div w:id="1982154932">
      <w:bodyDiv w:val="1"/>
      <w:marLeft w:val="0"/>
      <w:marRight w:val="0"/>
      <w:marTop w:val="0"/>
      <w:marBottom w:val="0"/>
      <w:divBdr>
        <w:top w:val="none" w:sz="0" w:space="0" w:color="auto"/>
        <w:left w:val="none" w:sz="0" w:space="0" w:color="auto"/>
        <w:bottom w:val="none" w:sz="0" w:space="0" w:color="auto"/>
        <w:right w:val="none" w:sz="0" w:space="0" w:color="auto"/>
      </w:divBdr>
      <w:divsChild>
        <w:div w:id="1377119118">
          <w:marLeft w:val="547"/>
          <w:marRight w:val="0"/>
          <w:marTop w:val="0"/>
          <w:marBottom w:val="0"/>
          <w:divBdr>
            <w:top w:val="none" w:sz="0" w:space="0" w:color="auto"/>
            <w:left w:val="none" w:sz="0" w:space="0" w:color="auto"/>
            <w:bottom w:val="none" w:sz="0" w:space="0" w:color="auto"/>
            <w:right w:val="none" w:sz="0" w:space="0" w:color="auto"/>
          </w:divBdr>
        </w:div>
      </w:divsChild>
    </w:div>
    <w:div w:id="1990404922">
      <w:bodyDiv w:val="1"/>
      <w:marLeft w:val="0"/>
      <w:marRight w:val="0"/>
      <w:marTop w:val="0"/>
      <w:marBottom w:val="0"/>
      <w:divBdr>
        <w:top w:val="none" w:sz="0" w:space="0" w:color="auto"/>
        <w:left w:val="none" w:sz="0" w:space="0" w:color="auto"/>
        <w:bottom w:val="none" w:sz="0" w:space="0" w:color="auto"/>
        <w:right w:val="none" w:sz="0" w:space="0" w:color="auto"/>
      </w:divBdr>
    </w:div>
    <w:div w:id="1999192150">
      <w:bodyDiv w:val="1"/>
      <w:marLeft w:val="0"/>
      <w:marRight w:val="0"/>
      <w:marTop w:val="0"/>
      <w:marBottom w:val="0"/>
      <w:divBdr>
        <w:top w:val="none" w:sz="0" w:space="0" w:color="auto"/>
        <w:left w:val="none" w:sz="0" w:space="0" w:color="auto"/>
        <w:bottom w:val="none" w:sz="0" w:space="0" w:color="auto"/>
        <w:right w:val="none" w:sz="0" w:space="0" w:color="auto"/>
      </w:divBdr>
    </w:div>
    <w:div w:id="2007047856">
      <w:bodyDiv w:val="1"/>
      <w:marLeft w:val="0"/>
      <w:marRight w:val="0"/>
      <w:marTop w:val="0"/>
      <w:marBottom w:val="0"/>
      <w:divBdr>
        <w:top w:val="none" w:sz="0" w:space="0" w:color="auto"/>
        <w:left w:val="none" w:sz="0" w:space="0" w:color="auto"/>
        <w:bottom w:val="none" w:sz="0" w:space="0" w:color="auto"/>
        <w:right w:val="none" w:sz="0" w:space="0" w:color="auto"/>
      </w:divBdr>
      <w:divsChild>
        <w:div w:id="768043278">
          <w:marLeft w:val="547"/>
          <w:marRight w:val="0"/>
          <w:marTop w:val="0"/>
          <w:marBottom w:val="0"/>
          <w:divBdr>
            <w:top w:val="none" w:sz="0" w:space="0" w:color="auto"/>
            <w:left w:val="none" w:sz="0" w:space="0" w:color="auto"/>
            <w:bottom w:val="none" w:sz="0" w:space="0" w:color="auto"/>
            <w:right w:val="none" w:sz="0" w:space="0" w:color="auto"/>
          </w:divBdr>
        </w:div>
      </w:divsChild>
    </w:div>
    <w:div w:id="2019115378">
      <w:bodyDiv w:val="1"/>
      <w:marLeft w:val="0"/>
      <w:marRight w:val="0"/>
      <w:marTop w:val="0"/>
      <w:marBottom w:val="0"/>
      <w:divBdr>
        <w:top w:val="none" w:sz="0" w:space="0" w:color="auto"/>
        <w:left w:val="none" w:sz="0" w:space="0" w:color="auto"/>
        <w:bottom w:val="none" w:sz="0" w:space="0" w:color="auto"/>
        <w:right w:val="none" w:sz="0" w:space="0" w:color="auto"/>
      </w:divBdr>
    </w:div>
    <w:div w:id="2022311848">
      <w:bodyDiv w:val="1"/>
      <w:marLeft w:val="0"/>
      <w:marRight w:val="0"/>
      <w:marTop w:val="0"/>
      <w:marBottom w:val="0"/>
      <w:divBdr>
        <w:top w:val="none" w:sz="0" w:space="0" w:color="auto"/>
        <w:left w:val="none" w:sz="0" w:space="0" w:color="auto"/>
        <w:bottom w:val="none" w:sz="0" w:space="0" w:color="auto"/>
        <w:right w:val="none" w:sz="0" w:space="0" w:color="auto"/>
      </w:divBdr>
    </w:div>
    <w:div w:id="2040277655">
      <w:bodyDiv w:val="1"/>
      <w:marLeft w:val="0"/>
      <w:marRight w:val="0"/>
      <w:marTop w:val="0"/>
      <w:marBottom w:val="0"/>
      <w:divBdr>
        <w:top w:val="none" w:sz="0" w:space="0" w:color="auto"/>
        <w:left w:val="none" w:sz="0" w:space="0" w:color="auto"/>
        <w:bottom w:val="none" w:sz="0" w:space="0" w:color="auto"/>
        <w:right w:val="none" w:sz="0" w:space="0" w:color="auto"/>
      </w:divBdr>
    </w:div>
    <w:div w:id="2057658198">
      <w:bodyDiv w:val="1"/>
      <w:marLeft w:val="0"/>
      <w:marRight w:val="0"/>
      <w:marTop w:val="0"/>
      <w:marBottom w:val="0"/>
      <w:divBdr>
        <w:top w:val="none" w:sz="0" w:space="0" w:color="auto"/>
        <w:left w:val="none" w:sz="0" w:space="0" w:color="auto"/>
        <w:bottom w:val="none" w:sz="0" w:space="0" w:color="auto"/>
        <w:right w:val="none" w:sz="0" w:space="0" w:color="auto"/>
      </w:divBdr>
      <w:divsChild>
        <w:div w:id="2075623076">
          <w:marLeft w:val="547"/>
          <w:marRight w:val="0"/>
          <w:marTop w:val="0"/>
          <w:marBottom w:val="0"/>
          <w:divBdr>
            <w:top w:val="none" w:sz="0" w:space="0" w:color="auto"/>
            <w:left w:val="none" w:sz="0" w:space="0" w:color="auto"/>
            <w:bottom w:val="none" w:sz="0" w:space="0" w:color="auto"/>
            <w:right w:val="none" w:sz="0" w:space="0" w:color="auto"/>
          </w:divBdr>
        </w:div>
      </w:divsChild>
    </w:div>
    <w:div w:id="2060321502">
      <w:bodyDiv w:val="1"/>
      <w:marLeft w:val="0"/>
      <w:marRight w:val="0"/>
      <w:marTop w:val="0"/>
      <w:marBottom w:val="0"/>
      <w:divBdr>
        <w:top w:val="none" w:sz="0" w:space="0" w:color="auto"/>
        <w:left w:val="none" w:sz="0" w:space="0" w:color="auto"/>
        <w:bottom w:val="none" w:sz="0" w:space="0" w:color="auto"/>
        <w:right w:val="none" w:sz="0" w:space="0" w:color="auto"/>
      </w:divBdr>
      <w:divsChild>
        <w:div w:id="1142891819">
          <w:marLeft w:val="547"/>
          <w:marRight w:val="0"/>
          <w:marTop w:val="0"/>
          <w:marBottom w:val="0"/>
          <w:divBdr>
            <w:top w:val="none" w:sz="0" w:space="0" w:color="auto"/>
            <w:left w:val="none" w:sz="0" w:space="0" w:color="auto"/>
            <w:bottom w:val="none" w:sz="0" w:space="0" w:color="auto"/>
            <w:right w:val="none" w:sz="0" w:space="0" w:color="auto"/>
          </w:divBdr>
        </w:div>
      </w:divsChild>
    </w:div>
    <w:div w:id="2061321221">
      <w:bodyDiv w:val="1"/>
      <w:marLeft w:val="0"/>
      <w:marRight w:val="0"/>
      <w:marTop w:val="0"/>
      <w:marBottom w:val="0"/>
      <w:divBdr>
        <w:top w:val="none" w:sz="0" w:space="0" w:color="auto"/>
        <w:left w:val="none" w:sz="0" w:space="0" w:color="auto"/>
        <w:bottom w:val="none" w:sz="0" w:space="0" w:color="auto"/>
        <w:right w:val="none" w:sz="0" w:space="0" w:color="auto"/>
      </w:divBdr>
      <w:divsChild>
        <w:div w:id="1320042660">
          <w:marLeft w:val="547"/>
          <w:marRight w:val="0"/>
          <w:marTop w:val="0"/>
          <w:marBottom w:val="0"/>
          <w:divBdr>
            <w:top w:val="none" w:sz="0" w:space="0" w:color="auto"/>
            <w:left w:val="none" w:sz="0" w:space="0" w:color="auto"/>
            <w:bottom w:val="none" w:sz="0" w:space="0" w:color="auto"/>
            <w:right w:val="none" w:sz="0" w:space="0" w:color="auto"/>
          </w:divBdr>
        </w:div>
      </w:divsChild>
    </w:div>
    <w:div w:id="2080900307">
      <w:bodyDiv w:val="1"/>
      <w:marLeft w:val="0"/>
      <w:marRight w:val="0"/>
      <w:marTop w:val="0"/>
      <w:marBottom w:val="0"/>
      <w:divBdr>
        <w:top w:val="none" w:sz="0" w:space="0" w:color="auto"/>
        <w:left w:val="none" w:sz="0" w:space="0" w:color="auto"/>
        <w:bottom w:val="none" w:sz="0" w:space="0" w:color="auto"/>
        <w:right w:val="none" w:sz="0" w:space="0" w:color="auto"/>
      </w:divBdr>
    </w:div>
    <w:div w:id="2082018113">
      <w:bodyDiv w:val="1"/>
      <w:marLeft w:val="0"/>
      <w:marRight w:val="0"/>
      <w:marTop w:val="0"/>
      <w:marBottom w:val="0"/>
      <w:divBdr>
        <w:top w:val="none" w:sz="0" w:space="0" w:color="auto"/>
        <w:left w:val="none" w:sz="0" w:space="0" w:color="auto"/>
        <w:bottom w:val="none" w:sz="0" w:space="0" w:color="auto"/>
        <w:right w:val="none" w:sz="0" w:space="0" w:color="auto"/>
      </w:divBdr>
      <w:divsChild>
        <w:div w:id="1580871062">
          <w:marLeft w:val="547"/>
          <w:marRight w:val="0"/>
          <w:marTop w:val="0"/>
          <w:marBottom w:val="0"/>
          <w:divBdr>
            <w:top w:val="none" w:sz="0" w:space="0" w:color="auto"/>
            <w:left w:val="none" w:sz="0" w:space="0" w:color="auto"/>
            <w:bottom w:val="none" w:sz="0" w:space="0" w:color="auto"/>
            <w:right w:val="none" w:sz="0" w:space="0" w:color="auto"/>
          </w:divBdr>
        </w:div>
      </w:divsChild>
    </w:div>
    <w:div w:id="2105177516">
      <w:bodyDiv w:val="1"/>
      <w:marLeft w:val="0"/>
      <w:marRight w:val="0"/>
      <w:marTop w:val="0"/>
      <w:marBottom w:val="0"/>
      <w:divBdr>
        <w:top w:val="none" w:sz="0" w:space="0" w:color="auto"/>
        <w:left w:val="none" w:sz="0" w:space="0" w:color="auto"/>
        <w:bottom w:val="none" w:sz="0" w:space="0" w:color="auto"/>
        <w:right w:val="none" w:sz="0" w:space="0" w:color="auto"/>
      </w:divBdr>
    </w:div>
    <w:div w:id="2109617060">
      <w:bodyDiv w:val="1"/>
      <w:marLeft w:val="0"/>
      <w:marRight w:val="0"/>
      <w:marTop w:val="0"/>
      <w:marBottom w:val="0"/>
      <w:divBdr>
        <w:top w:val="none" w:sz="0" w:space="0" w:color="auto"/>
        <w:left w:val="none" w:sz="0" w:space="0" w:color="auto"/>
        <w:bottom w:val="none" w:sz="0" w:space="0" w:color="auto"/>
        <w:right w:val="none" w:sz="0" w:space="0" w:color="auto"/>
      </w:divBdr>
      <w:divsChild>
        <w:div w:id="309871941">
          <w:marLeft w:val="547"/>
          <w:marRight w:val="0"/>
          <w:marTop w:val="0"/>
          <w:marBottom w:val="0"/>
          <w:divBdr>
            <w:top w:val="none" w:sz="0" w:space="0" w:color="auto"/>
            <w:left w:val="none" w:sz="0" w:space="0" w:color="auto"/>
            <w:bottom w:val="none" w:sz="0" w:space="0" w:color="auto"/>
            <w:right w:val="none" w:sz="0" w:space="0" w:color="auto"/>
          </w:divBdr>
        </w:div>
      </w:divsChild>
    </w:div>
    <w:div w:id="2118209964">
      <w:bodyDiv w:val="1"/>
      <w:marLeft w:val="0"/>
      <w:marRight w:val="0"/>
      <w:marTop w:val="0"/>
      <w:marBottom w:val="0"/>
      <w:divBdr>
        <w:top w:val="none" w:sz="0" w:space="0" w:color="auto"/>
        <w:left w:val="none" w:sz="0" w:space="0" w:color="auto"/>
        <w:bottom w:val="none" w:sz="0" w:space="0" w:color="auto"/>
        <w:right w:val="none" w:sz="0" w:space="0" w:color="auto"/>
      </w:divBdr>
    </w:div>
    <w:div w:id="2122258179">
      <w:bodyDiv w:val="1"/>
      <w:marLeft w:val="0"/>
      <w:marRight w:val="0"/>
      <w:marTop w:val="0"/>
      <w:marBottom w:val="0"/>
      <w:divBdr>
        <w:top w:val="none" w:sz="0" w:space="0" w:color="auto"/>
        <w:left w:val="none" w:sz="0" w:space="0" w:color="auto"/>
        <w:bottom w:val="none" w:sz="0" w:space="0" w:color="auto"/>
        <w:right w:val="none" w:sz="0" w:space="0" w:color="auto"/>
      </w:divBdr>
    </w:div>
    <w:div w:id="2123069549">
      <w:bodyDiv w:val="1"/>
      <w:marLeft w:val="0"/>
      <w:marRight w:val="0"/>
      <w:marTop w:val="0"/>
      <w:marBottom w:val="0"/>
      <w:divBdr>
        <w:top w:val="none" w:sz="0" w:space="0" w:color="auto"/>
        <w:left w:val="none" w:sz="0" w:space="0" w:color="auto"/>
        <w:bottom w:val="none" w:sz="0" w:space="0" w:color="auto"/>
        <w:right w:val="none" w:sz="0" w:space="0" w:color="auto"/>
      </w:divBdr>
      <w:divsChild>
        <w:div w:id="2001343309">
          <w:marLeft w:val="547"/>
          <w:marRight w:val="0"/>
          <w:marTop w:val="0"/>
          <w:marBottom w:val="0"/>
          <w:divBdr>
            <w:top w:val="none" w:sz="0" w:space="0" w:color="auto"/>
            <w:left w:val="none" w:sz="0" w:space="0" w:color="auto"/>
            <w:bottom w:val="none" w:sz="0" w:space="0" w:color="auto"/>
            <w:right w:val="none" w:sz="0" w:space="0" w:color="auto"/>
          </w:divBdr>
        </w:div>
      </w:divsChild>
    </w:div>
    <w:div w:id="2134251411">
      <w:bodyDiv w:val="1"/>
      <w:marLeft w:val="0"/>
      <w:marRight w:val="0"/>
      <w:marTop w:val="0"/>
      <w:marBottom w:val="0"/>
      <w:divBdr>
        <w:top w:val="none" w:sz="0" w:space="0" w:color="auto"/>
        <w:left w:val="none" w:sz="0" w:space="0" w:color="auto"/>
        <w:bottom w:val="none" w:sz="0" w:space="0" w:color="auto"/>
        <w:right w:val="none" w:sz="0" w:space="0" w:color="auto"/>
      </w:divBdr>
      <w:divsChild>
        <w:div w:id="112658399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Layout" Target="diagrams/layout2.xml"/><Relationship Id="rId117" Type="http://schemas.openxmlformats.org/officeDocument/2006/relationships/theme" Target="theme/theme1.xml"/><Relationship Id="rId21" Type="http://schemas.openxmlformats.org/officeDocument/2006/relationships/chart" Target="charts/chart5.xml"/><Relationship Id="rId42" Type="http://schemas.openxmlformats.org/officeDocument/2006/relationships/chart" Target="charts/chart21.xml"/><Relationship Id="rId47" Type="http://schemas.openxmlformats.org/officeDocument/2006/relationships/chart" Target="charts/chart26.xml"/><Relationship Id="rId63" Type="http://schemas.openxmlformats.org/officeDocument/2006/relationships/diagramQuickStyle" Target="diagrams/quickStyle3.xml"/><Relationship Id="rId68" Type="http://schemas.openxmlformats.org/officeDocument/2006/relationships/chart" Target="charts/chart42.xml"/><Relationship Id="rId84" Type="http://schemas.openxmlformats.org/officeDocument/2006/relationships/chart" Target="charts/chart58.xml"/><Relationship Id="rId89" Type="http://schemas.openxmlformats.org/officeDocument/2006/relationships/chart" Target="charts/chart63.xml"/><Relationship Id="rId112" Type="http://schemas.openxmlformats.org/officeDocument/2006/relationships/image" Target="media/image6.png"/><Relationship Id="rId16" Type="http://schemas.openxmlformats.org/officeDocument/2006/relationships/diagramData" Target="diagrams/data1.xml"/><Relationship Id="rId107" Type="http://schemas.openxmlformats.org/officeDocument/2006/relationships/chart" Target="charts/chart76.xml"/><Relationship Id="rId11" Type="http://schemas.openxmlformats.org/officeDocument/2006/relationships/image" Target="media/image3.png"/><Relationship Id="rId24" Type="http://schemas.openxmlformats.org/officeDocument/2006/relationships/chart" Target="charts/chart8.xml"/><Relationship Id="rId32" Type="http://schemas.openxmlformats.org/officeDocument/2006/relationships/chart" Target="charts/chart11.xml"/><Relationship Id="rId37" Type="http://schemas.openxmlformats.org/officeDocument/2006/relationships/chart" Target="charts/chart16.xml"/><Relationship Id="rId40" Type="http://schemas.openxmlformats.org/officeDocument/2006/relationships/chart" Target="charts/chart19.xml"/><Relationship Id="rId45" Type="http://schemas.openxmlformats.org/officeDocument/2006/relationships/chart" Target="charts/chart24.xml"/><Relationship Id="rId53" Type="http://schemas.openxmlformats.org/officeDocument/2006/relationships/chart" Target="charts/chart32.xml"/><Relationship Id="rId58" Type="http://schemas.openxmlformats.org/officeDocument/2006/relationships/chart" Target="charts/chart37.xml"/><Relationship Id="rId66" Type="http://schemas.openxmlformats.org/officeDocument/2006/relationships/chart" Target="charts/chart40.xml"/><Relationship Id="rId74" Type="http://schemas.openxmlformats.org/officeDocument/2006/relationships/chart" Target="charts/chart48.xml"/><Relationship Id="rId79" Type="http://schemas.openxmlformats.org/officeDocument/2006/relationships/chart" Target="charts/chart53.xml"/><Relationship Id="rId87" Type="http://schemas.openxmlformats.org/officeDocument/2006/relationships/chart" Target="charts/chart61.xml"/><Relationship Id="rId102" Type="http://schemas.openxmlformats.org/officeDocument/2006/relationships/chart" Target="charts/chart71.xml"/><Relationship Id="rId110" Type="http://schemas.openxmlformats.org/officeDocument/2006/relationships/image" Target="media/image4.png"/><Relationship Id="rId115" Type="http://schemas.openxmlformats.org/officeDocument/2006/relationships/footer" Target="footer2.xml"/><Relationship Id="rId5" Type="http://schemas.openxmlformats.org/officeDocument/2006/relationships/settings" Target="settings.xml"/><Relationship Id="rId61" Type="http://schemas.openxmlformats.org/officeDocument/2006/relationships/diagramData" Target="diagrams/data3.xml"/><Relationship Id="rId82" Type="http://schemas.openxmlformats.org/officeDocument/2006/relationships/chart" Target="charts/chart56.xml"/><Relationship Id="rId90" Type="http://schemas.openxmlformats.org/officeDocument/2006/relationships/chart" Target="charts/chart64.xml"/><Relationship Id="rId95" Type="http://schemas.openxmlformats.org/officeDocument/2006/relationships/diagramQuickStyle" Target="diagrams/quickStyle4.xml"/><Relationship Id="rId19" Type="http://schemas.openxmlformats.org/officeDocument/2006/relationships/diagramColors" Target="diagrams/colors1.xml"/><Relationship Id="rId14" Type="http://schemas.openxmlformats.org/officeDocument/2006/relationships/chart" Target="charts/chart3.xml"/><Relationship Id="rId22" Type="http://schemas.openxmlformats.org/officeDocument/2006/relationships/chart" Target="charts/chart6.xml"/><Relationship Id="rId27" Type="http://schemas.openxmlformats.org/officeDocument/2006/relationships/diagramQuickStyle" Target="diagrams/quickStyle2.xml"/><Relationship Id="rId30" Type="http://schemas.openxmlformats.org/officeDocument/2006/relationships/chart" Target="charts/chart9.xml"/><Relationship Id="rId35" Type="http://schemas.openxmlformats.org/officeDocument/2006/relationships/chart" Target="charts/chart14.xml"/><Relationship Id="rId43" Type="http://schemas.openxmlformats.org/officeDocument/2006/relationships/chart" Target="charts/chart22.xml"/><Relationship Id="rId48" Type="http://schemas.openxmlformats.org/officeDocument/2006/relationships/chart" Target="charts/chart27.xml"/><Relationship Id="rId56" Type="http://schemas.openxmlformats.org/officeDocument/2006/relationships/chart" Target="charts/chart35.xml"/><Relationship Id="rId64" Type="http://schemas.openxmlformats.org/officeDocument/2006/relationships/diagramColors" Target="diagrams/colors3.xml"/><Relationship Id="rId69" Type="http://schemas.openxmlformats.org/officeDocument/2006/relationships/chart" Target="charts/chart43.xml"/><Relationship Id="rId77" Type="http://schemas.openxmlformats.org/officeDocument/2006/relationships/chart" Target="charts/chart51.xml"/><Relationship Id="rId100" Type="http://schemas.openxmlformats.org/officeDocument/2006/relationships/chart" Target="charts/chart69.xml"/><Relationship Id="rId105" Type="http://schemas.openxmlformats.org/officeDocument/2006/relationships/chart" Target="charts/chart74.xml"/><Relationship Id="rId113"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chart" Target="charts/chart30.xml"/><Relationship Id="rId72" Type="http://schemas.openxmlformats.org/officeDocument/2006/relationships/chart" Target="charts/chart46.xml"/><Relationship Id="rId80" Type="http://schemas.openxmlformats.org/officeDocument/2006/relationships/chart" Target="charts/chart54.xml"/><Relationship Id="rId85" Type="http://schemas.openxmlformats.org/officeDocument/2006/relationships/chart" Target="charts/chart59.xml"/><Relationship Id="rId93" Type="http://schemas.openxmlformats.org/officeDocument/2006/relationships/diagramData" Target="diagrams/data4.xml"/><Relationship Id="rId98" Type="http://schemas.openxmlformats.org/officeDocument/2006/relationships/chart" Target="charts/chart67.xml"/><Relationship Id="rId3" Type="http://schemas.openxmlformats.org/officeDocument/2006/relationships/numbering" Target="numbering.xml"/><Relationship Id="rId12" Type="http://schemas.openxmlformats.org/officeDocument/2006/relationships/chart" Target="charts/chart1.xml"/><Relationship Id="rId17" Type="http://schemas.openxmlformats.org/officeDocument/2006/relationships/diagramLayout" Target="diagrams/layout1.xml"/><Relationship Id="rId25" Type="http://schemas.openxmlformats.org/officeDocument/2006/relationships/diagramData" Target="diagrams/data2.xml"/><Relationship Id="rId33" Type="http://schemas.openxmlformats.org/officeDocument/2006/relationships/chart" Target="charts/chart12.xml"/><Relationship Id="rId38" Type="http://schemas.openxmlformats.org/officeDocument/2006/relationships/chart" Target="charts/chart17.xml"/><Relationship Id="rId46" Type="http://schemas.openxmlformats.org/officeDocument/2006/relationships/chart" Target="charts/chart25.xml"/><Relationship Id="rId59" Type="http://schemas.openxmlformats.org/officeDocument/2006/relationships/chart" Target="charts/chart38.xml"/><Relationship Id="rId67" Type="http://schemas.openxmlformats.org/officeDocument/2006/relationships/chart" Target="charts/chart41.xml"/><Relationship Id="rId103" Type="http://schemas.openxmlformats.org/officeDocument/2006/relationships/chart" Target="charts/chart72.xml"/><Relationship Id="rId108" Type="http://schemas.openxmlformats.org/officeDocument/2006/relationships/chart" Target="charts/chart77.xml"/><Relationship Id="rId116" Type="http://schemas.openxmlformats.org/officeDocument/2006/relationships/fontTable" Target="fontTable.xml"/><Relationship Id="rId20" Type="http://schemas.microsoft.com/office/2007/relationships/diagramDrawing" Target="diagrams/drawing1.xml"/><Relationship Id="rId41" Type="http://schemas.openxmlformats.org/officeDocument/2006/relationships/chart" Target="charts/chart20.xml"/><Relationship Id="rId54" Type="http://schemas.openxmlformats.org/officeDocument/2006/relationships/chart" Target="charts/chart33.xml"/><Relationship Id="rId62" Type="http://schemas.openxmlformats.org/officeDocument/2006/relationships/diagramLayout" Target="diagrams/layout3.xml"/><Relationship Id="rId70" Type="http://schemas.openxmlformats.org/officeDocument/2006/relationships/chart" Target="charts/chart44.xml"/><Relationship Id="rId75" Type="http://schemas.openxmlformats.org/officeDocument/2006/relationships/chart" Target="charts/chart49.xml"/><Relationship Id="rId83" Type="http://schemas.openxmlformats.org/officeDocument/2006/relationships/chart" Target="charts/chart57.xml"/><Relationship Id="rId88" Type="http://schemas.openxmlformats.org/officeDocument/2006/relationships/chart" Target="charts/chart62.xml"/><Relationship Id="rId91" Type="http://schemas.openxmlformats.org/officeDocument/2006/relationships/chart" Target="charts/chart65.xml"/><Relationship Id="rId96" Type="http://schemas.openxmlformats.org/officeDocument/2006/relationships/diagramColors" Target="diagrams/colors4.xml"/><Relationship Id="rId111"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chart" Target="charts/chart7.xml"/><Relationship Id="rId28" Type="http://schemas.openxmlformats.org/officeDocument/2006/relationships/diagramColors" Target="diagrams/colors2.xml"/><Relationship Id="rId36" Type="http://schemas.openxmlformats.org/officeDocument/2006/relationships/chart" Target="charts/chart15.xml"/><Relationship Id="rId49" Type="http://schemas.openxmlformats.org/officeDocument/2006/relationships/chart" Target="charts/chart28.xml"/><Relationship Id="rId57" Type="http://schemas.openxmlformats.org/officeDocument/2006/relationships/chart" Target="charts/chart36.xml"/><Relationship Id="rId106" Type="http://schemas.openxmlformats.org/officeDocument/2006/relationships/chart" Target="charts/chart75.xml"/><Relationship Id="rId114" Type="http://schemas.openxmlformats.org/officeDocument/2006/relationships/footer" Target="footer1.xml"/><Relationship Id="rId10" Type="http://schemas.openxmlformats.org/officeDocument/2006/relationships/image" Target="media/image2.png"/><Relationship Id="rId31" Type="http://schemas.openxmlformats.org/officeDocument/2006/relationships/chart" Target="charts/chart10.xml"/><Relationship Id="rId44" Type="http://schemas.openxmlformats.org/officeDocument/2006/relationships/chart" Target="charts/chart23.xml"/><Relationship Id="rId52" Type="http://schemas.openxmlformats.org/officeDocument/2006/relationships/chart" Target="charts/chart31.xml"/><Relationship Id="rId60" Type="http://schemas.openxmlformats.org/officeDocument/2006/relationships/chart" Target="charts/chart39.xml"/><Relationship Id="rId65" Type="http://schemas.microsoft.com/office/2007/relationships/diagramDrawing" Target="diagrams/drawing3.xml"/><Relationship Id="rId73" Type="http://schemas.openxmlformats.org/officeDocument/2006/relationships/chart" Target="charts/chart47.xml"/><Relationship Id="rId78" Type="http://schemas.openxmlformats.org/officeDocument/2006/relationships/chart" Target="charts/chart52.xml"/><Relationship Id="rId81" Type="http://schemas.openxmlformats.org/officeDocument/2006/relationships/chart" Target="charts/chart55.xml"/><Relationship Id="rId86" Type="http://schemas.openxmlformats.org/officeDocument/2006/relationships/chart" Target="charts/chart60.xml"/><Relationship Id="rId94" Type="http://schemas.openxmlformats.org/officeDocument/2006/relationships/diagramLayout" Target="diagrams/layout4.xml"/><Relationship Id="rId99" Type="http://schemas.openxmlformats.org/officeDocument/2006/relationships/chart" Target="charts/chart68.xml"/><Relationship Id="rId101" Type="http://schemas.openxmlformats.org/officeDocument/2006/relationships/chart" Target="charts/chart70.xml"/><Relationship Id="rId4" Type="http://schemas.openxmlformats.org/officeDocument/2006/relationships/styles" Target="styles.xml"/><Relationship Id="rId9" Type="http://schemas.openxmlformats.org/officeDocument/2006/relationships/image" Target="media/image1.jpg"/><Relationship Id="rId13" Type="http://schemas.openxmlformats.org/officeDocument/2006/relationships/chart" Target="charts/chart2.xml"/><Relationship Id="rId18" Type="http://schemas.openxmlformats.org/officeDocument/2006/relationships/diagramQuickStyle" Target="diagrams/quickStyle1.xml"/><Relationship Id="rId39" Type="http://schemas.openxmlformats.org/officeDocument/2006/relationships/chart" Target="charts/chart18.xml"/><Relationship Id="rId109" Type="http://schemas.openxmlformats.org/officeDocument/2006/relationships/chart" Target="charts/chart78.xml"/><Relationship Id="rId34" Type="http://schemas.openxmlformats.org/officeDocument/2006/relationships/chart" Target="charts/chart13.xml"/><Relationship Id="rId50" Type="http://schemas.openxmlformats.org/officeDocument/2006/relationships/chart" Target="charts/chart29.xml"/><Relationship Id="rId55" Type="http://schemas.openxmlformats.org/officeDocument/2006/relationships/chart" Target="charts/chart34.xml"/><Relationship Id="rId76" Type="http://schemas.openxmlformats.org/officeDocument/2006/relationships/chart" Target="charts/chart50.xml"/><Relationship Id="rId97" Type="http://schemas.microsoft.com/office/2007/relationships/diagramDrawing" Target="diagrams/drawing4.xml"/><Relationship Id="rId104" Type="http://schemas.openxmlformats.org/officeDocument/2006/relationships/chart" Target="charts/chart73.xml"/><Relationship Id="rId7" Type="http://schemas.openxmlformats.org/officeDocument/2006/relationships/footnotes" Target="footnotes.xml"/><Relationship Id="rId71" Type="http://schemas.openxmlformats.org/officeDocument/2006/relationships/chart" Target="charts/chart45.xml"/><Relationship Id="rId92" Type="http://schemas.openxmlformats.org/officeDocument/2006/relationships/chart" Target="charts/chart66.xml"/><Relationship Id="rId2" Type="http://schemas.openxmlformats.org/officeDocument/2006/relationships/customXml" Target="../customXml/item2.xml"/><Relationship Id="rId29" Type="http://schemas.microsoft.com/office/2007/relationships/diagramDrawing" Target="diagrams/drawing2.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C:\Users\ASUS\Desktop\DIAGNOZY\2022\Kobylanka%209.12\2064131-wyniki-zbiorcze-kobylanka-mieszkancy-781661-1664361543.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C:\Users\ASUS\Desktop\DIAGNOZY\2022\Kobylanka%209.12\2064125-wyniki-zbiorcze-kobylanka-uczniowie-781664-1664361483.xlsx"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C:\Users\ASUS\Desktop\DIAGNOZY\2022\Kobylanka%209.12\2064125-wyniki-zbiorcze-kobylanka-uczniowie-781664-1664361483.xlsx"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file:///C:\Users\ASUS\Desktop\DIAGNOZY\2022\Kobylanka%209.12\2064125-wyniki-zbiorcze-kobylanka-uczniowie-781664-1664361483.xlsx"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file:///C:\Users\ASUS\Desktop\DIAGNOZY\2022\Kobylanka%209.12\2064125-wyniki-zbiorcze-kobylanka-uczniowie-781664-1664361483.xlsx" TargetMode="External"/></Relationships>
</file>

<file path=word/charts/_rels/chart44.xml.rels><?xml version="1.0" encoding="UTF-8" standalone="yes"?>
<Relationships xmlns="http://schemas.openxmlformats.org/package/2006/relationships"><Relationship Id="rId1" Type="http://schemas.openxmlformats.org/officeDocument/2006/relationships/oleObject" Target="file:///C:\Users\ASUS\Desktop\DIAGNOZY\2022\Kobylanka%209.12\2064125-wyniki-zbiorcze-kobylanka-uczniowie-781664-1664361483.xlsx"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file:///C:\Users\ASUS\Desktop\DIAGNOZY\2022\Kobylanka%209.12\2064125-wyniki-zbiorcze-kobylanka-uczniowie-781664-1664361483.xlsx" TargetMode="External"/></Relationships>
</file>

<file path=word/charts/_rels/chart46.xml.rels><?xml version="1.0" encoding="UTF-8" standalone="yes"?>
<Relationships xmlns="http://schemas.openxmlformats.org/package/2006/relationships"><Relationship Id="rId1" Type="http://schemas.openxmlformats.org/officeDocument/2006/relationships/oleObject" Target="file:///C:\Users\ASUS\Desktop\DIAGNOZY\2022\Kobylanka%209.12\2064125-wyniki-zbiorcze-kobylanka-uczniowie-781664-1664361483.xlsx" TargetMode="External"/></Relationships>
</file>

<file path=word/charts/_rels/chart47.xml.rels><?xml version="1.0" encoding="UTF-8" standalone="yes"?>
<Relationships xmlns="http://schemas.openxmlformats.org/package/2006/relationships"><Relationship Id="rId1" Type="http://schemas.openxmlformats.org/officeDocument/2006/relationships/oleObject" Target="file:///C:\Users\ASUS\Desktop\DIAGNOZY\2022\Kobylanka%209.12\2064125-wyniki-zbiorcze-kobylanka-uczniowie-781664-1664361483.xlsx" TargetMode="External"/></Relationships>
</file>

<file path=word/charts/_rels/chart48.xml.rels><?xml version="1.0" encoding="UTF-8" standalone="yes"?>
<Relationships xmlns="http://schemas.openxmlformats.org/package/2006/relationships"><Relationship Id="rId1" Type="http://schemas.openxmlformats.org/officeDocument/2006/relationships/oleObject" Target="file:///C:\Users\ASUS\Desktop\DIAGNOZY\2022\Kobylanka%209.12\2064125-wyniki-zbiorcze-kobylanka-uczniowie-781664-1664361483.xlsx" TargetMode="External"/></Relationships>
</file>

<file path=word/charts/_rels/chart49.xml.rels><?xml version="1.0" encoding="UTF-8" standalone="yes"?>
<Relationships xmlns="http://schemas.openxmlformats.org/package/2006/relationships"><Relationship Id="rId1" Type="http://schemas.openxmlformats.org/officeDocument/2006/relationships/oleObject" Target="file:///C:\Users\ASUS\Desktop\DIAGNOZY\2022\Kobylanka%209.12\2064125-wyniki-zbiorcze-kobylanka-uczniowie-781664-1664361483.xlsx" TargetMode="External"/></Relationships>
</file>

<file path=word/charts/_rels/chart50.xml.rels><?xml version="1.0" encoding="UTF-8" standalone="yes"?>
<Relationships xmlns="http://schemas.openxmlformats.org/package/2006/relationships"><Relationship Id="rId1" Type="http://schemas.openxmlformats.org/officeDocument/2006/relationships/oleObject" Target="file:///C:\Users\ASUS\Desktop\DIAGNOZY\2022\Kobylanka%209.12\2064125-wyniki-zbiorcze-kobylanka-uczniowie-781664-1664361483.xlsx" TargetMode="External"/></Relationships>
</file>

<file path=word/charts/_rels/chart51.xml.rels><?xml version="1.0" encoding="UTF-8" standalone="yes"?>
<Relationships xmlns="http://schemas.openxmlformats.org/package/2006/relationships"><Relationship Id="rId1" Type="http://schemas.openxmlformats.org/officeDocument/2006/relationships/oleObject" Target="file:///C:\Users\ASUS\Desktop\DIAGNOZY\2022\Kobylanka%209.12\2064125-wyniki-zbiorcze-kobylanka-uczniowie-781664-1664361483.xlsx" TargetMode="External"/></Relationships>
</file>

<file path=word/charts/_rels/chart52.xml.rels><?xml version="1.0" encoding="UTF-8" standalone="yes"?>
<Relationships xmlns="http://schemas.openxmlformats.org/package/2006/relationships"><Relationship Id="rId1" Type="http://schemas.openxmlformats.org/officeDocument/2006/relationships/oleObject" Target="file:///C:\Users\ASUS\Desktop\DIAGNOZY\2022\Kobylanka%209.12\2064125-wyniki-zbiorcze-kobylanka-uczniowie-781664-1664361483.xlsx" TargetMode="External"/></Relationships>
</file>

<file path=word/charts/_rels/chart53.xml.rels><?xml version="1.0" encoding="UTF-8" standalone="yes"?>
<Relationships xmlns="http://schemas.openxmlformats.org/package/2006/relationships"><Relationship Id="rId1" Type="http://schemas.openxmlformats.org/officeDocument/2006/relationships/oleObject" Target="file:///C:\Users\ASUS\Desktop\DIAGNOZY\2022\Kobylanka%209.12\2064125-wyniki-zbiorcze-kobylanka-uczniowie-781664-1664361483.xlsx" TargetMode="External"/></Relationships>
</file>

<file path=word/charts/_rels/chart54.xml.rels><?xml version="1.0" encoding="UTF-8" standalone="yes"?>
<Relationships xmlns="http://schemas.openxmlformats.org/package/2006/relationships"><Relationship Id="rId1" Type="http://schemas.openxmlformats.org/officeDocument/2006/relationships/oleObject" Target="file:///C:\Users\ASUS\Desktop\DIAGNOZY\2022\Kobylanka%209.12\2064125-wyniki-zbiorcze-kobylanka-uczniowie-781664-1664361483.xlsx" TargetMode="External"/></Relationships>
</file>

<file path=word/charts/_rels/chart55.xml.rels><?xml version="1.0" encoding="UTF-8" standalone="yes"?>
<Relationships xmlns="http://schemas.openxmlformats.org/package/2006/relationships"><Relationship Id="rId1" Type="http://schemas.openxmlformats.org/officeDocument/2006/relationships/oleObject" Target="file:///C:\Users\ASUS\Desktop\DIAGNOZY\2022\Kobylanka%209.12\2064125-wyniki-zbiorcze-kobylanka-uczniowie-781664-1664361483.xlsx" TargetMode="External"/></Relationships>
</file>

<file path=word/charts/_rels/chart56.xml.rels><?xml version="1.0" encoding="UTF-8" standalone="yes"?>
<Relationships xmlns="http://schemas.openxmlformats.org/package/2006/relationships"><Relationship Id="rId1" Type="http://schemas.openxmlformats.org/officeDocument/2006/relationships/oleObject" Target="file:///C:\Users\ASUS\Desktop\DIAGNOZY\2022\Kobylanka%209.12\2064125-wyniki-zbiorcze-kobylanka-uczniowie-781664-1664361483.xlsx" TargetMode="External"/></Relationships>
</file>

<file path=word/charts/_rels/chart57.xml.rels><?xml version="1.0" encoding="UTF-8" standalone="yes"?>
<Relationships xmlns="http://schemas.openxmlformats.org/package/2006/relationships"><Relationship Id="rId1" Type="http://schemas.openxmlformats.org/officeDocument/2006/relationships/oleObject" Target="file:///C:\Users\ASUS\Desktop\DIAGNOZY\2022\Kobylanka%209.12\2064125-wyniki-zbiorcze-kobylanka-uczniowie-781664-1664361483.xlsx" TargetMode="External"/></Relationships>
</file>

<file path=word/charts/_rels/chart58.xml.rels><?xml version="1.0" encoding="UTF-8" standalone="yes"?>
<Relationships xmlns="http://schemas.openxmlformats.org/package/2006/relationships"><Relationship Id="rId1" Type="http://schemas.openxmlformats.org/officeDocument/2006/relationships/oleObject" Target="file:///C:\Users\ASUS\Desktop\DIAGNOZY\2022\Kobylanka%209.12\2064125-wyniki-zbiorcze-kobylanka-uczniowie-781664-1664361483.xlsx" TargetMode="External"/></Relationships>
</file>

<file path=word/charts/_rels/chart59.xml.rels><?xml version="1.0" encoding="UTF-8" standalone="yes"?>
<Relationships xmlns="http://schemas.openxmlformats.org/package/2006/relationships"><Relationship Id="rId1" Type="http://schemas.openxmlformats.org/officeDocument/2006/relationships/oleObject" Target="file:///C:\Users\ASUS\Desktop\DIAGNOZY\2022\Kobylanka%209.12\2064125-wyniki-zbiorcze-kobylanka-uczniowie-781664-1664361483.xlsx" TargetMode="External"/></Relationships>
</file>

<file path=word/charts/_rels/chart60.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61.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62.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63.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64.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65.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66.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67.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68.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69.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70.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71.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72.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73.xml.rels><?xml version="1.0" encoding="UTF-8" standalone="yes"?>
<Relationships xmlns="http://schemas.openxmlformats.org/package/2006/relationships"><Relationship Id="rId1" Type="http://schemas.openxmlformats.org/officeDocument/2006/relationships/package" Target="../embeddings/Microsoft_Excel_Worksheet21.xlsx"/></Relationships>
</file>

<file path=word/charts/_rels/chart74.xml.rels><?xml version="1.0" encoding="UTF-8" standalone="yes"?>
<Relationships xmlns="http://schemas.openxmlformats.org/package/2006/relationships"><Relationship Id="rId1" Type="http://schemas.openxmlformats.org/officeDocument/2006/relationships/package" Target="../embeddings/Microsoft_Excel_Worksheet22.xlsx"/></Relationships>
</file>

<file path=word/charts/_rels/chart75.xml.rels><?xml version="1.0" encoding="UTF-8" standalone="yes"?>
<Relationships xmlns="http://schemas.openxmlformats.org/package/2006/relationships"><Relationship Id="rId1" Type="http://schemas.openxmlformats.org/officeDocument/2006/relationships/package" Target="../embeddings/Microsoft_Excel_Worksheet23.xlsx"/></Relationships>
</file>

<file path=word/charts/_rels/chart76.xml.rels><?xml version="1.0" encoding="UTF-8" standalone="yes"?>
<Relationships xmlns="http://schemas.openxmlformats.org/package/2006/relationships"><Relationship Id="rId1" Type="http://schemas.openxmlformats.org/officeDocument/2006/relationships/package" Target="../embeddings/Microsoft_Excel_Worksheet24.xlsx"/></Relationships>
</file>

<file path=word/charts/_rels/chart77.xml.rels><?xml version="1.0" encoding="UTF-8" standalone="yes"?>
<Relationships xmlns="http://schemas.openxmlformats.org/package/2006/relationships"><Relationship Id="rId1" Type="http://schemas.openxmlformats.org/officeDocument/2006/relationships/package" Target="../embeddings/Microsoft_Excel_Worksheet25.xlsx"/></Relationships>
</file>

<file path=word/charts/_rels/chart78.xml.rels><?xml version="1.0" encoding="UTF-8" standalone="yes"?>
<Relationships xmlns="http://schemas.openxmlformats.org/package/2006/relationships"><Relationship Id="rId1" Type="http://schemas.openxmlformats.org/officeDocument/2006/relationships/package" Target="../embeddings/Microsoft_Excel_Worksheet2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1"/>
    <c:plotArea>
      <c:layout/>
      <c:barChart>
        <c:barDir val="col"/>
        <c:grouping val="clustered"/>
        <c:varyColors val="0"/>
        <c:ser>
          <c:idx val="0"/>
          <c:order val="0"/>
          <c:tx>
            <c:strRef>
              <c:f>Arkusz1!$B$1</c:f>
              <c:strCache>
                <c:ptCount val="1"/>
                <c:pt idx="0">
                  <c:v>Seria 1</c:v>
                </c:pt>
              </c:strCache>
            </c:strRef>
          </c:tx>
          <c:spPr>
            <a:solidFill>
              <a:srgbClr val="2563C1"/>
            </a:solidFill>
            <a:ln>
              <a:noFill/>
            </a:ln>
          </c:spPr>
          <c:invertIfNegative val="0"/>
          <c:dLbls>
            <c:dLbl>
              <c:idx val="1"/>
              <c:layout>
                <c:manualLayout>
                  <c:x val="0"/>
                  <c:y val="1.88297847665042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AD8-47AD-B496-BFA935466DBC}"/>
                </c:ext>
              </c:extLst>
            </c:dLbl>
            <c:dLbl>
              <c:idx val="2"/>
              <c:layout>
                <c:manualLayout>
                  <c:x val="0"/>
                  <c:y val="1.25142201448397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AD8-47AD-B496-BFA935466DBC}"/>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Arkusz1!$A$2:$A$4</c:f>
              <c:numCache>
                <c:formatCode>General</c:formatCode>
                <c:ptCount val="3"/>
                <c:pt idx="0">
                  <c:v>2019</c:v>
                </c:pt>
                <c:pt idx="1">
                  <c:v>2020</c:v>
                </c:pt>
                <c:pt idx="2">
                  <c:v>2021</c:v>
                </c:pt>
              </c:numCache>
            </c:numRef>
          </c:cat>
          <c:val>
            <c:numRef>
              <c:f>Arkusz1!$B$2:$B$4</c:f>
              <c:numCache>
                <c:formatCode>#,##0</c:formatCode>
                <c:ptCount val="3"/>
                <c:pt idx="0">
                  <c:v>5714</c:v>
                </c:pt>
                <c:pt idx="1">
                  <c:v>5845</c:v>
                </c:pt>
                <c:pt idx="2">
                  <c:v>5975</c:v>
                </c:pt>
              </c:numCache>
            </c:numRef>
          </c:val>
          <c:extLst>
            <c:ext xmlns:c16="http://schemas.microsoft.com/office/drawing/2014/chart" uri="{C3380CC4-5D6E-409C-BE32-E72D297353CC}">
              <c16:uniqueId val="{00000002-CAD8-47AD-B496-BFA935466DBC}"/>
            </c:ext>
          </c:extLst>
        </c:ser>
        <c:dLbls>
          <c:showLegendKey val="0"/>
          <c:showVal val="0"/>
          <c:showCatName val="0"/>
          <c:showSerName val="0"/>
          <c:showPercent val="0"/>
          <c:showBubbleSize val="0"/>
        </c:dLbls>
        <c:gapWidth val="150"/>
        <c:axId val="198315008"/>
        <c:axId val="208476032"/>
      </c:barChart>
      <c:catAx>
        <c:axId val="198315008"/>
        <c:scaling>
          <c:orientation val="minMax"/>
        </c:scaling>
        <c:delete val="0"/>
        <c:axPos val="b"/>
        <c:numFmt formatCode="General" sourceLinked="1"/>
        <c:majorTickMark val="none"/>
        <c:minorTickMark val="none"/>
        <c:tickLblPos val="nextTo"/>
        <c:crossAx val="208476032"/>
        <c:crosses val="autoZero"/>
        <c:auto val="1"/>
        <c:lblAlgn val="ctr"/>
        <c:lblOffset val="100"/>
        <c:noMultiLvlLbl val="0"/>
      </c:catAx>
      <c:valAx>
        <c:axId val="208476032"/>
        <c:scaling>
          <c:orientation val="minMax"/>
          <c:max val="7000"/>
          <c:min val="0"/>
        </c:scaling>
        <c:delete val="0"/>
        <c:axPos val="l"/>
        <c:majorGridlines>
          <c:spPr>
            <a:ln>
              <a:solidFill>
                <a:schemeClr val="bg1">
                  <a:lumMod val="85000"/>
                </a:schemeClr>
              </a:solidFill>
            </a:ln>
          </c:spPr>
        </c:majorGridlines>
        <c:numFmt formatCode="#,##0" sourceLinked="1"/>
        <c:majorTickMark val="none"/>
        <c:minorTickMark val="none"/>
        <c:tickLblPos val="nextTo"/>
        <c:crossAx val="198315008"/>
        <c:crosses val="autoZero"/>
        <c:crossBetween val="between"/>
        <c:majorUnit val="1000"/>
      </c:valAx>
      <c:spPr>
        <a:ln>
          <a:solidFill>
            <a:schemeClr val="bg1">
              <a:lumMod val="95000"/>
            </a:schemeClr>
          </a:solidFill>
        </a:ln>
      </c:spPr>
    </c:plotArea>
    <c:plotVisOnly val="1"/>
    <c:dispBlanksAs val="gap"/>
    <c:showDLblsOverMax val="0"/>
  </c:chart>
  <c:spPr>
    <a:ln>
      <a:noFill/>
    </a:ln>
  </c:spPr>
  <c:txPr>
    <a:bodyPr/>
    <a:lstStyle/>
    <a:p>
      <a:pPr>
        <a:defRPr sz="1100">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1"/>
    </mc:Choice>
    <mc:Fallback>
      <c:style val="11"/>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278173726307926"/>
          <c:y val="8.9302217504502082E-2"/>
          <c:w val="0.70619696128417098"/>
          <c:h val="0.72276288620615392"/>
        </c:manualLayout>
      </c:layout>
      <c:barChart>
        <c:barDir val="col"/>
        <c:grouping val="clustered"/>
        <c:varyColors val="0"/>
        <c:ser>
          <c:idx val="0"/>
          <c:order val="0"/>
          <c:tx>
            <c:strRef>
              <c:f>Arkusz1!$B$1</c:f>
              <c:strCache>
                <c:ptCount val="1"/>
                <c:pt idx="0">
                  <c:v>mężczyźni</c:v>
                </c:pt>
              </c:strCache>
            </c:strRef>
          </c:tx>
          <c:spPr>
            <a:solidFill>
              <a:srgbClr val="2563C1"/>
            </a:solidFill>
            <a:ln>
              <a:noFill/>
            </a:ln>
          </c:spPr>
          <c:invertIfNegative val="0"/>
          <c:dLbls>
            <c:dLbl>
              <c:idx val="1"/>
              <c:layout>
                <c:manualLayout>
                  <c:x val="0"/>
                  <c:y val="1.22373302874177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CAD-4C27-9197-E836E4CC45F7}"/>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Arkusz1!$A$2:$A$4</c:f>
              <c:numCache>
                <c:formatCode>General</c:formatCode>
                <c:ptCount val="3"/>
                <c:pt idx="0">
                  <c:v>2019</c:v>
                </c:pt>
                <c:pt idx="1">
                  <c:v>2020</c:v>
                </c:pt>
                <c:pt idx="2">
                  <c:v>2021</c:v>
                </c:pt>
              </c:numCache>
            </c:numRef>
          </c:cat>
          <c:val>
            <c:numRef>
              <c:f>Arkusz1!$B$2:$B$4</c:f>
              <c:numCache>
                <c:formatCode>#,##0</c:formatCode>
                <c:ptCount val="3"/>
                <c:pt idx="0">
                  <c:v>2835</c:v>
                </c:pt>
                <c:pt idx="1">
                  <c:v>2911</c:v>
                </c:pt>
                <c:pt idx="2">
                  <c:v>2983</c:v>
                </c:pt>
              </c:numCache>
            </c:numRef>
          </c:val>
          <c:extLst>
            <c:ext xmlns:c16="http://schemas.microsoft.com/office/drawing/2014/chart" uri="{C3380CC4-5D6E-409C-BE32-E72D297353CC}">
              <c16:uniqueId val="{00000001-9CAD-4C27-9197-E836E4CC45F7}"/>
            </c:ext>
          </c:extLst>
        </c:ser>
        <c:ser>
          <c:idx val="1"/>
          <c:order val="1"/>
          <c:tx>
            <c:strRef>
              <c:f>Arkusz1!$C$1</c:f>
              <c:strCache>
                <c:ptCount val="1"/>
                <c:pt idx="0">
                  <c:v>kobiety</c:v>
                </c:pt>
              </c:strCache>
            </c:strRef>
          </c:tx>
          <c:spPr>
            <a:solidFill>
              <a:srgbClr val="EEEC26"/>
            </a:solidFill>
            <a:ln>
              <a:noFill/>
            </a:ln>
          </c:spPr>
          <c:invertIfNegative val="0"/>
          <c:dLbls>
            <c:dLbl>
              <c:idx val="0"/>
              <c:layout>
                <c:manualLayout>
                  <c:x val="7.1106193722780777E-7"/>
                  <c:y val="7.79655147273257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CAD-4C27-9197-E836E4CC45F7}"/>
                </c:ext>
              </c:extLst>
            </c:dLbl>
            <c:dLbl>
              <c:idx val="1"/>
              <c:layout>
                <c:manualLayout>
                  <c:x val="-2.2565550577924478E-3"/>
                  <c:y val="2.06566337772593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CAD-4C27-9197-E836E4CC45F7}"/>
                </c:ext>
              </c:extLst>
            </c:dLbl>
            <c:dLbl>
              <c:idx val="2"/>
              <c:layout>
                <c:manualLayout>
                  <c:x val="-2.2567328232767549E-3"/>
                  <c:y val="1.39531893004115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CAD-4C27-9197-E836E4CC45F7}"/>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Arkusz1!$A$2:$A$4</c:f>
              <c:numCache>
                <c:formatCode>General</c:formatCode>
                <c:ptCount val="3"/>
                <c:pt idx="0">
                  <c:v>2019</c:v>
                </c:pt>
                <c:pt idx="1">
                  <c:v>2020</c:v>
                </c:pt>
                <c:pt idx="2">
                  <c:v>2021</c:v>
                </c:pt>
              </c:numCache>
            </c:numRef>
          </c:cat>
          <c:val>
            <c:numRef>
              <c:f>Arkusz1!$C$2:$C$4</c:f>
              <c:numCache>
                <c:formatCode>#,##0</c:formatCode>
                <c:ptCount val="3"/>
                <c:pt idx="0">
                  <c:v>2879</c:v>
                </c:pt>
                <c:pt idx="1">
                  <c:v>2934</c:v>
                </c:pt>
                <c:pt idx="2">
                  <c:v>2992</c:v>
                </c:pt>
              </c:numCache>
            </c:numRef>
          </c:val>
          <c:extLst>
            <c:ext xmlns:c16="http://schemas.microsoft.com/office/drawing/2014/chart" uri="{C3380CC4-5D6E-409C-BE32-E72D297353CC}">
              <c16:uniqueId val="{00000005-9CAD-4C27-9197-E836E4CC45F7}"/>
            </c:ext>
          </c:extLst>
        </c:ser>
        <c:dLbls>
          <c:showLegendKey val="0"/>
          <c:showVal val="0"/>
          <c:showCatName val="0"/>
          <c:showSerName val="0"/>
          <c:showPercent val="0"/>
          <c:showBubbleSize val="0"/>
        </c:dLbls>
        <c:gapWidth val="80"/>
        <c:overlap val="-37"/>
        <c:axId val="258485248"/>
        <c:axId val="259750912"/>
      </c:barChart>
      <c:catAx>
        <c:axId val="258485248"/>
        <c:scaling>
          <c:orientation val="minMax"/>
        </c:scaling>
        <c:delete val="0"/>
        <c:axPos val="b"/>
        <c:numFmt formatCode="General" sourceLinked="1"/>
        <c:majorTickMark val="none"/>
        <c:minorTickMark val="none"/>
        <c:tickLblPos val="nextTo"/>
        <c:crossAx val="259750912"/>
        <c:crosses val="autoZero"/>
        <c:auto val="1"/>
        <c:lblAlgn val="ctr"/>
        <c:lblOffset val="100"/>
        <c:noMultiLvlLbl val="0"/>
      </c:catAx>
      <c:valAx>
        <c:axId val="259750912"/>
        <c:scaling>
          <c:orientation val="minMax"/>
          <c:max val="3500"/>
        </c:scaling>
        <c:delete val="0"/>
        <c:axPos val="l"/>
        <c:majorGridlines>
          <c:spPr>
            <a:ln>
              <a:solidFill>
                <a:schemeClr val="bg1">
                  <a:lumMod val="85000"/>
                </a:schemeClr>
              </a:solidFill>
            </a:ln>
          </c:spPr>
        </c:majorGridlines>
        <c:numFmt formatCode="#,##0" sourceLinked="1"/>
        <c:majorTickMark val="none"/>
        <c:minorTickMark val="none"/>
        <c:tickLblPos val="nextTo"/>
        <c:crossAx val="258485248"/>
        <c:crosses val="autoZero"/>
        <c:crossBetween val="between"/>
        <c:majorUnit val="500"/>
      </c:valAx>
      <c:spPr>
        <a:ln>
          <a:solidFill>
            <a:schemeClr val="bg1">
              <a:lumMod val="95000"/>
            </a:schemeClr>
          </a:solidFill>
        </a:ln>
      </c:spPr>
    </c:plotArea>
    <c:legend>
      <c:legendPos val="r"/>
      <c:overlay val="0"/>
    </c:legend>
    <c:plotVisOnly val="1"/>
    <c:dispBlanksAs val="gap"/>
    <c:showDLblsOverMax val="0"/>
  </c:chart>
  <c:spPr>
    <a:ln>
      <a:noFill/>
    </a:ln>
  </c:spPr>
  <c:txPr>
    <a:bodyPr/>
    <a:lstStyle/>
    <a:p>
      <a:pPr>
        <a:defRPr sz="1100">
          <a:latin typeface="Segoe UI" panose="020B0502040204020203" pitchFamily="34" charset="0"/>
          <a:cs typeface="Segoe UI" panose="020B0502040204020203" pitchFamily="34" charset="0"/>
        </a:defRPr>
      </a:pPr>
      <a:endParaRPr lang="pl-PL"/>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1"/>
    </mc:Choice>
    <mc:Fallback>
      <c:style val="11"/>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Arkusz1!$B$1</c:f>
              <c:strCache>
                <c:ptCount val="1"/>
                <c:pt idx="0">
                  <c:v>gmina</c:v>
                </c:pt>
              </c:strCache>
            </c:strRef>
          </c:tx>
          <c:spPr>
            <a:solidFill>
              <a:srgbClr val="2563C1"/>
            </a:solidFill>
            <a:ln>
              <a:noFill/>
            </a:ln>
          </c:spPr>
          <c:invertIfNegative val="0"/>
          <c:dLbls>
            <c:dLbl>
              <c:idx val="1"/>
              <c:layout>
                <c:manualLayout>
                  <c:x val="0"/>
                  <c:y val="2.50974626366465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1CB-4403-919E-DF25B3E1EEF5}"/>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Arkusz1!$A$2:$A$4</c:f>
              <c:numCache>
                <c:formatCode>General</c:formatCode>
                <c:ptCount val="3"/>
                <c:pt idx="0">
                  <c:v>2019</c:v>
                </c:pt>
                <c:pt idx="1">
                  <c:v>2020</c:v>
                </c:pt>
                <c:pt idx="2">
                  <c:v>2021</c:v>
                </c:pt>
              </c:numCache>
            </c:numRef>
          </c:cat>
          <c:val>
            <c:numRef>
              <c:f>Arkusz1!$B$2:$B$4</c:f>
              <c:numCache>
                <c:formatCode>General</c:formatCode>
                <c:ptCount val="3"/>
                <c:pt idx="0" formatCode="0.0">
                  <c:v>3</c:v>
                </c:pt>
                <c:pt idx="1">
                  <c:v>3.1</c:v>
                </c:pt>
                <c:pt idx="2">
                  <c:v>3.2</c:v>
                </c:pt>
              </c:numCache>
            </c:numRef>
          </c:val>
          <c:extLst>
            <c:ext xmlns:c16="http://schemas.microsoft.com/office/drawing/2014/chart" uri="{C3380CC4-5D6E-409C-BE32-E72D297353CC}">
              <c16:uniqueId val="{00000001-F1CB-4403-919E-DF25B3E1EEF5}"/>
            </c:ext>
          </c:extLst>
        </c:ser>
        <c:dLbls>
          <c:showLegendKey val="0"/>
          <c:showVal val="0"/>
          <c:showCatName val="0"/>
          <c:showSerName val="0"/>
          <c:showPercent val="0"/>
          <c:showBubbleSize val="0"/>
        </c:dLbls>
        <c:gapWidth val="150"/>
        <c:axId val="271676544"/>
        <c:axId val="271678080"/>
      </c:barChart>
      <c:catAx>
        <c:axId val="271676544"/>
        <c:scaling>
          <c:orientation val="minMax"/>
        </c:scaling>
        <c:delete val="0"/>
        <c:axPos val="b"/>
        <c:numFmt formatCode="General" sourceLinked="1"/>
        <c:majorTickMark val="none"/>
        <c:minorTickMark val="none"/>
        <c:tickLblPos val="nextTo"/>
        <c:crossAx val="271678080"/>
        <c:crosses val="autoZero"/>
        <c:auto val="1"/>
        <c:lblAlgn val="ctr"/>
        <c:lblOffset val="100"/>
        <c:noMultiLvlLbl val="0"/>
      </c:catAx>
      <c:valAx>
        <c:axId val="271678080"/>
        <c:scaling>
          <c:orientation val="minMax"/>
          <c:max val="4"/>
          <c:min val="0"/>
        </c:scaling>
        <c:delete val="0"/>
        <c:axPos val="l"/>
        <c:majorGridlines>
          <c:spPr>
            <a:ln>
              <a:solidFill>
                <a:schemeClr val="bg1">
                  <a:lumMod val="85000"/>
                </a:schemeClr>
              </a:solidFill>
            </a:ln>
          </c:spPr>
        </c:majorGridlines>
        <c:numFmt formatCode="0.0" sourceLinked="1"/>
        <c:majorTickMark val="none"/>
        <c:minorTickMark val="none"/>
        <c:tickLblPos val="nextTo"/>
        <c:crossAx val="271676544"/>
        <c:crosses val="autoZero"/>
        <c:crossBetween val="between"/>
        <c:majorUnit val="1"/>
      </c:valAx>
      <c:spPr>
        <a:ln>
          <a:solidFill>
            <a:schemeClr val="bg1">
              <a:lumMod val="95000"/>
            </a:schemeClr>
          </a:solidFill>
        </a:ln>
      </c:spPr>
    </c:plotArea>
    <c:plotVisOnly val="1"/>
    <c:dispBlanksAs val="gap"/>
    <c:showDLblsOverMax val="0"/>
  </c:chart>
  <c:spPr>
    <a:ln>
      <a:noFill/>
    </a:ln>
  </c:spPr>
  <c:txPr>
    <a:bodyPr/>
    <a:lstStyle/>
    <a:p>
      <a:pPr>
        <a:defRPr sz="1100">
          <a:latin typeface="Segoe UI" panose="020B0502040204020203" pitchFamily="34" charset="0"/>
          <a:cs typeface="Segoe UI" panose="020B0502040204020203" pitchFamily="34" charset="0"/>
        </a:defRPr>
      </a:pPr>
      <a:endParaRPr lang="pl-PL"/>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0"/>
    <c:plotArea>
      <c:layout>
        <c:manualLayout>
          <c:layoutTarget val="inner"/>
          <c:xMode val="edge"/>
          <c:yMode val="edge"/>
          <c:x val="7.8122846376046579E-2"/>
          <c:y val="4.1049161784069921E-2"/>
          <c:w val="0.91016053094117921"/>
          <c:h val="0.66801435174138601"/>
        </c:manualLayout>
      </c:layout>
      <c:barChart>
        <c:barDir val="col"/>
        <c:grouping val="clustered"/>
        <c:varyColors val="0"/>
        <c:ser>
          <c:idx val="0"/>
          <c:order val="0"/>
          <c:tx>
            <c:strRef>
              <c:f>Arkusz1!$B$1</c:f>
              <c:strCache>
                <c:ptCount val="1"/>
                <c:pt idx="0">
                  <c:v>podmioty gospodarki narodowej</c:v>
                </c:pt>
              </c:strCache>
            </c:strRef>
          </c:tx>
          <c:spPr>
            <a:solidFill>
              <a:srgbClr val="2563C1"/>
            </a:solidFill>
            <a:ln>
              <a:noFill/>
            </a:ln>
          </c:spPr>
          <c:invertIfNegative val="0"/>
          <c:dPt>
            <c:idx val="0"/>
            <c:invertIfNegative val="0"/>
            <c:bubble3D val="0"/>
            <c:spPr>
              <a:solidFill>
                <a:srgbClr val="2563C1"/>
              </a:solidFill>
              <a:ln>
                <a:noFill/>
              </a:ln>
            </c:spPr>
            <c:extLst>
              <c:ext xmlns:c16="http://schemas.microsoft.com/office/drawing/2014/chart" uri="{C3380CC4-5D6E-409C-BE32-E72D297353CC}">
                <c16:uniqueId val="{00000001-2CDA-4CBA-AE8D-188AA893EBED}"/>
              </c:ext>
            </c:extLst>
          </c:dPt>
          <c:dLbls>
            <c:dLbl>
              <c:idx val="0"/>
              <c:layout>
                <c:manualLayout>
                  <c:x val="-6.9913007765830346E-3"/>
                  <c:y val="3.117458767361110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CDA-4CBA-AE8D-188AA893EBED}"/>
                </c:ext>
              </c:extLst>
            </c:dLbl>
            <c:dLbl>
              <c:idx val="1"/>
              <c:layout>
                <c:manualLayout>
                  <c:x val="-2.7774306993971927E-4"/>
                  <c:y val="2.392042355752561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CDA-4CBA-AE8D-188AA893EBED}"/>
                </c:ext>
              </c:extLst>
            </c:dLbl>
            <c:dLbl>
              <c:idx val="2"/>
              <c:layout>
                <c:manualLayout>
                  <c:x val="2.2058619588152307E-3"/>
                  <c:y val="5.443189316909453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CDA-4CBA-AE8D-188AA893EBED}"/>
                </c:ext>
              </c:extLst>
            </c:dLbl>
            <c:dLbl>
              <c:idx val="3"/>
              <c:layout>
                <c:manualLayout>
                  <c:x val="4.2941492216854501E-3"/>
                  <c:y val="1.79671492676318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CDA-4CBA-AE8D-188AA893EBED}"/>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Arkusz1!$A$2:$A$4</c:f>
              <c:numCache>
                <c:formatCode>General</c:formatCode>
                <c:ptCount val="3"/>
                <c:pt idx="0">
                  <c:v>2019</c:v>
                </c:pt>
                <c:pt idx="1">
                  <c:v>2020</c:v>
                </c:pt>
                <c:pt idx="2">
                  <c:v>2021</c:v>
                </c:pt>
              </c:numCache>
            </c:numRef>
          </c:cat>
          <c:val>
            <c:numRef>
              <c:f>Arkusz1!$B$2:$B$4</c:f>
              <c:numCache>
                <c:formatCode>#,##0</c:formatCode>
                <c:ptCount val="3"/>
                <c:pt idx="0">
                  <c:v>887</c:v>
                </c:pt>
                <c:pt idx="1">
                  <c:v>949</c:v>
                </c:pt>
                <c:pt idx="2">
                  <c:v>998</c:v>
                </c:pt>
              </c:numCache>
            </c:numRef>
          </c:val>
          <c:extLst>
            <c:ext xmlns:c16="http://schemas.microsoft.com/office/drawing/2014/chart" uri="{C3380CC4-5D6E-409C-BE32-E72D297353CC}">
              <c16:uniqueId val="{00000005-2CDA-4CBA-AE8D-188AA893EBED}"/>
            </c:ext>
          </c:extLst>
        </c:ser>
        <c:dLbls>
          <c:showLegendKey val="0"/>
          <c:showVal val="0"/>
          <c:showCatName val="0"/>
          <c:showSerName val="0"/>
          <c:showPercent val="0"/>
          <c:showBubbleSize val="0"/>
        </c:dLbls>
        <c:gapWidth val="75"/>
        <c:overlap val="-25"/>
        <c:axId val="296842752"/>
        <c:axId val="296940288"/>
      </c:barChart>
      <c:lineChart>
        <c:grouping val="standard"/>
        <c:varyColors val="0"/>
        <c:ser>
          <c:idx val="1"/>
          <c:order val="1"/>
          <c:tx>
            <c:strRef>
              <c:f>Arkusz1!$C$1</c:f>
              <c:strCache>
                <c:ptCount val="1"/>
                <c:pt idx="0">
                  <c:v>osoby fizyczne prowadzące działalność</c:v>
                </c:pt>
              </c:strCache>
            </c:strRef>
          </c:tx>
          <c:spPr>
            <a:ln>
              <a:solidFill>
                <a:srgbClr val="EEEC26"/>
              </a:solidFill>
            </a:ln>
          </c:spPr>
          <c:marker>
            <c:spPr>
              <a:solidFill>
                <a:srgbClr val="EEEC26"/>
              </a:solidFill>
              <a:ln>
                <a:solidFill>
                  <a:srgbClr val="EEEC26"/>
                </a:solidFill>
              </a:ln>
            </c:spPr>
          </c:marker>
          <c:dLbls>
            <c:dLbl>
              <c:idx val="0"/>
              <c:layout>
                <c:manualLayout>
                  <c:x val="-5.2318568301071892E-2"/>
                  <c:y val="8.93702321578858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CDA-4CBA-AE8D-188AA893EBED}"/>
                </c:ext>
              </c:extLst>
            </c:dLbl>
            <c:dLbl>
              <c:idx val="1"/>
              <c:layout>
                <c:manualLayout>
                  <c:x val="-4.5982895643631137E-2"/>
                  <c:y val="0.1076080136447590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CDA-4CBA-AE8D-188AA893EBED}"/>
                </c:ext>
              </c:extLst>
            </c:dLbl>
            <c:dLbl>
              <c:idx val="2"/>
              <c:layout>
                <c:manualLayout>
                  <c:x val="-4.1605265473100776E-2"/>
                  <c:y val="9.443825834901950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CDA-4CBA-AE8D-188AA893EBED}"/>
                </c:ext>
              </c:extLst>
            </c:dLbl>
            <c:dLbl>
              <c:idx val="3"/>
              <c:layout>
                <c:manualLayout>
                  <c:x val="-3.7193080333557338E-2"/>
                  <c:y val="6.2532385064770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CDA-4CBA-AE8D-188AA893EBED}"/>
                </c:ext>
              </c:extLst>
            </c:dLbl>
            <c:spPr>
              <a:noFill/>
              <a:ln>
                <a:noFill/>
              </a:ln>
              <a:effectLst/>
            </c:spPr>
            <c:txPr>
              <a:bodyPr/>
              <a:lstStyle/>
              <a:p>
                <a:pPr>
                  <a:defRPr>
                    <a:solidFill>
                      <a:schemeClr val="bg1"/>
                    </a:solidFill>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Arkusz1!$A$2:$A$4</c:f>
              <c:numCache>
                <c:formatCode>General</c:formatCode>
                <c:ptCount val="3"/>
                <c:pt idx="0">
                  <c:v>2019</c:v>
                </c:pt>
                <c:pt idx="1">
                  <c:v>2020</c:v>
                </c:pt>
                <c:pt idx="2">
                  <c:v>2021</c:v>
                </c:pt>
              </c:numCache>
            </c:numRef>
          </c:cat>
          <c:val>
            <c:numRef>
              <c:f>Arkusz1!$C$2:$C$4</c:f>
              <c:numCache>
                <c:formatCode>#,##0</c:formatCode>
                <c:ptCount val="3"/>
                <c:pt idx="0">
                  <c:v>745</c:v>
                </c:pt>
                <c:pt idx="1">
                  <c:v>799</c:v>
                </c:pt>
                <c:pt idx="2">
                  <c:v>844</c:v>
                </c:pt>
              </c:numCache>
            </c:numRef>
          </c:val>
          <c:smooth val="0"/>
          <c:extLst>
            <c:ext xmlns:c16="http://schemas.microsoft.com/office/drawing/2014/chart" uri="{C3380CC4-5D6E-409C-BE32-E72D297353CC}">
              <c16:uniqueId val="{0000000A-2CDA-4CBA-AE8D-188AA893EBED}"/>
            </c:ext>
          </c:extLst>
        </c:ser>
        <c:dLbls>
          <c:showLegendKey val="0"/>
          <c:showVal val="0"/>
          <c:showCatName val="0"/>
          <c:showSerName val="0"/>
          <c:showPercent val="0"/>
          <c:showBubbleSize val="0"/>
        </c:dLbls>
        <c:marker val="1"/>
        <c:smooth val="0"/>
        <c:axId val="297358464"/>
        <c:axId val="296941824"/>
      </c:lineChart>
      <c:catAx>
        <c:axId val="296842752"/>
        <c:scaling>
          <c:orientation val="minMax"/>
        </c:scaling>
        <c:delete val="0"/>
        <c:axPos val="b"/>
        <c:numFmt formatCode="General" sourceLinked="1"/>
        <c:majorTickMark val="none"/>
        <c:minorTickMark val="none"/>
        <c:tickLblPos val="nextTo"/>
        <c:crossAx val="296940288"/>
        <c:crosses val="autoZero"/>
        <c:auto val="1"/>
        <c:lblAlgn val="ctr"/>
        <c:lblOffset val="100"/>
        <c:noMultiLvlLbl val="0"/>
      </c:catAx>
      <c:valAx>
        <c:axId val="296940288"/>
        <c:scaling>
          <c:orientation val="minMax"/>
        </c:scaling>
        <c:delete val="0"/>
        <c:axPos val="l"/>
        <c:majorGridlines>
          <c:spPr>
            <a:ln>
              <a:solidFill>
                <a:schemeClr val="bg1">
                  <a:lumMod val="75000"/>
                </a:schemeClr>
              </a:solidFill>
            </a:ln>
          </c:spPr>
        </c:majorGridlines>
        <c:numFmt formatCode="#,##0" sourceLinked="1"/>
        <c:majorTickMark val="none"/>
        <c:minorTickMark val="none"/>
        <c:tickLblPos val="nextTo"/>
        <c:crossAx val="296842752"/>
        <c:crosses val="autoZero"/>
        <c:crossBetween val="between"/>
      </c:valAx>
      <c:valAx>
        <c:axId val="296941824"/>
        <c:scaling>
          <c:orientation val="minMax"/>
          <c:max val="380"/>
        </c:scaling>
        <c:delete val="1"/>
        <c:axPos val="r"/>
        <c:numFmt formatCode="#,##0" sourceLinked="1"/>
        <c:majorTickMark val="out"/>
        <c:minorTickMark val="none"/>
        <c:tickLblPos val="nextTo"/>
        <c:crossAx val="297358464"/>
        <c:crosses val="max"/>
        <c:crossBetween val="between"/>
      </c:valAx>
      <c:catAx>
        <c:axId val="297358464"/>
        <c:scaling>
          <c:orientation val="minMax"/>
        </c:scaling>
        <c:delete val="1"/>
        <c:axPos val="b"/>
        <c:numFmt formatCode="General" sourceLinked="1"/>
        <c:majorTickMark val="out"/>
        <c:minorTickMark val="none"/>
        <c:tickLblPos val="nextTo"/>
        <c:crossAx val="296941824"/>
        <c:crosses val="autoZero"/>
        <c:auto val="1"/>
        <c:lblAlgn val="ctr"/>
        <c:lblOffset val="100"/>
        <c:noMultiLvlLbl val="0"/>
      </c:catAx>
    </c:plotArea>
    <c:legend>
      <c:legendPos val="b"/>
      <c:layout>
        <c:manualLayout>
          <c:xMode val="edge"/>
          <c:yMode val="edge"/>
          <c:x val="3.6936359717652335E-2"/>
          <c:y val="0.88661984649096892"/>
          <c:w val="0.95970452333421596"/>
          <c:h val="9.1222453154761587E-2"/>
        </c:manualLayout>
      </c:layout>
      <c:overlay val="0"/>
      <c:txPr>
        <a:bodyPr/>
        <a:lstStyle/>
        <a:p>
          <a:pPr>
            <a:defRPr sz="1000"/>
          </a:pPr>
          <a:endParaRPr lang="pl-PL"/>
        </a:p>
      </c:txPr>
    </c:legend>
    <c:plotVisOnly val="1"/>
    <c:dispBlanksAs val="gap"/>
    <c:showDLblsOverMax val="0"/>
  </c:chart>
  <c:spPr>
    <a:ln>
      <a:noFill/>
    </a:ln>
  </c:spPr>
  <c:txPr>
    <a:bodyPr/>
    <a:lstStyle/>
    <a:p>
      <a:pPr>
        <a:defRPr sz="1100">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0.23427936513522402"/>
          <c:y val="2.9309397325517492E-2"/>
          <c:w val="0.66790317646894415"/>
          <c:h val="0.69420062446778319"/>
        </c:manualLayout>
      </c:layout>
      <c:barChart>
        <c:barDir val="bar"/>
        <c:grouping val="clustered"/>
        <c:varyColors val="0"/>
        <c:ser>
          <c:idx val="0"/>
          <c:order val="0"/>
          <c:tx>
            <c:strRef>
              <c:f>Arkusz1!$A$2</c:f>
              <c:strCache>
                <c:ptCount val="1"/>
                <c:pt idx="0">
                  <c:v>Gmina</c:v>
                </c:pt>
              </c:strCache>
            </c:strRef>
          </c:tx>
          <c:spPr>
            <a:solidFill>
              <a:schemeClr val="bg1">
                <a:lumMod val="75000"/>
              </a:schemeClr>
            </a:solidFill>
            <a:ln>
              <a:noFill/>
            </a:ln>
          </c:spPr>
          <c:invertIfNegative val="0"/>
          <c:dLbls>
            <c:dLbl>
              <c:idx val="0"/>
              <c:layout>
                <c:manualLayout>
                  <c:x val="-2.758925139902060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068-4D19-978B-79EFC6954083}"/>
                </c:ext>
              </c:extLst>
            </c:dLbl>
            <c:dLbl>
              <c:idx val="1"/>
              <c:layout>
                <c:manualLayout>
                  <c:x val="-6.5025254033699124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068-4D19-978B-79EFC6954083}"/>
                </c:ext>
              </c:extLst>
            </c:dLbl>
            <c:dLbl>
              <c:idx val="2"/>
              <c:layout>
                <c:manualLayout>
                  <c:x val="-5.9161521944665332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068-4D19-978B-79EFC6954083}"/>
                </c:ext>
              </c:extLst>
            </c:dLbl>
            <c:spPr>
              <a:noFill/>
              <a:ln>
                <a:noFill/>
              </a:ln>
              <a:effectLst/>
            </c:spPr>
            <c:txPr>
              <a:bodyPr/>
              <a:lstStyle/>
              <a:p>
                <a:pPr>
                  <a:defRPr sz="11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Arkusz1!$B$1:$D$1</c:f>
              <c:strCache>
                <c:ptCount val="3"/>
                <c:pt idx="0">
                  <c:v>język polski</c:v>
                </c:pt>
                <c:pt idx="1">
                  <c:v>matematyka</c:v>
                </c:pt>
                <c:pt idx="2">
                  <c:v>język angielski</c:v>
                </c:pt>
              </c:strCache>
            </c:strRef>
          </c:cat>
          <c:val>
            <c:numRef>
              <c:f>Arkusz1!$B$2:$D$2</c:f>
              <c:numCache>
                <c:formatCode>0.00%</c:formatCode>
                <c:ptCount val="3"/>
                <c:pt idx="0">
                  <c:v>0.64419999999999999</c:v>
                </c:pt>
                <c:pt idx="1">
                  <c:v>0.64170000000000005</c:v>
                </c:pt>
                <c:pt idx="2">
                  <c:v>0.74209999999999998</c:v>
                </c:pt>
              </c:numCache>
            </c:numRef>
          </c:val>
          <c:extLst>
            <c:ext xmlns:c16="http://schemas.microsoft.com/office/drawing/2014/chart" uri="{C3380CC4-5D6E-409C-BE32-E72D297353CC}">
              <c16:uniqueId val="{00000003-C068-4D19-978B-79EFC6954083}"/>
            </c:ext>
          </c:extLst>
        </c:ser>
        <c:ser>
          <c:idx val="1"/>
          <c:order val="1"/>
          <c:tx>
            <c:strRef>
              <c:f>Arkusz1!$A$3</c:f>
              <c:strCache>
                <c:ptCount val="1"/>
                <c:pt idx="0">
                  <c:v>Powiat</c:v>
                </c:pt>
              </c:strCache>
            </c:strRef>
          </c:tx>
          <c:spPr>
            <a:solidFill>
              <a:srgbClr val="2563C1"/>
            </a:solidFill>
            <a:ln>
              <a:noFill/>
            </a:ln>
          </c:spPr>
          <c:invertIfNegative val="0"/>
          <c:dLbls>
            <c:dLbl>
              <c:idx val="0"/>
              <c:layout>
                <c:manualLayout>
                  <c:x val="-6.5046635535335618E-3"/>
                  <c:y val="-8.4082340609954216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068-4D19-978B-79EFC6954083}"/>
                </c:ext>
              </c:extLst>
            </c:dLbl>
            <c:dLbl>
              <c:idx val="1"/>
              <c:layout>
                <c:manualLayout>
                  <c:x val="-8.8661567192038077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068-4D19-978B-79EFC6954083}"/>
                </c:ext>
              </c:extLst>
            </c:dLbl>
            <c:dLbl>
              <c:idx val="2"/>
              <c:layout>
                <c:manualLayout>
                  <c:x val="-8.6700338711599764E-3"/>
                  <c:y val="3.186093179929219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068-4D19-978B-79EFC6954083}"/>
                </c:ext>
              </c:extLst>
            </c:dLbl>
            <c:spPr>
              <a:noFill/>
              <a:ln>
                <a:noFill/>
              </a:ln>
              <a:effectLst/>
            </c:spPr>
            <c:txPr>
              <a:bodyPr/>
              <a:lstStyle/>
              <a:p>
                <a:pPr>
                  <a:defRPr sz="11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Arkusz1!$B$1:$D$1</c:f>
              <c:strCache>
                <c:ptCount val="3"/>
                <c:pt idx="0">
                  <c:v>język polski</c:v>
                </c:pt>
                <c:pt idx="1">
                  <c:v>matematyka</c:v>
                </c:pt>
                <c:pt idx="2">
                  <c:v>język angielski</c:v>
                </c:pt>
              </c:strCache>
            </c:strRef>
          </c:cat>
          <c:val>
            <c:numRef>
              <c:f>Arkusz1!$B$3:$D$3</c:f>
              <c:numCache>
                <c:formatCode>0.00%</c:formatCode>
                <c:ptCount val="3"/>
                <c:pt idx="0">
                  <c:v>0.5393</c:v>
                </c:pt>
                <c:pt idx="1">
                  <c:v>0.49490000000000001</c:v>
                </c:pt>
                <c:pt idx="2">
                  <c:v>0.62360000000000004</c:v>
                </c:pt>
              </c:numCache>
            </c:numRef>
          </c:val>
          <c:extLst>
            <c:ext xmlns:c16="http://schemas.microsoft.com/office/drawing/2014/chart" uri="{C3380CC4-5D6E-409C-BE32-E72D297353CC}">
              <c16:uniqueId val="{00000007-C068-4D19-978B-79EFC6954083}"/>
            </c:ext>
          </c:extLst>
        </c:ser>
        <c:ser>
          <c:idx val="2"/>
          <c:order val="2"/>
          <c:tx>
            <c:strRef>
              <c:f>Arkusz1!$A$4</c:f>
              <c:strCache>
                <c:ptCount val="1"/>
                <c:pt idx="0">
                  <c:v>Województwo</c:v>
                </c:pt>
              </c:strCache>
            </c:strRef>
          </c:tx>
          <c:spPr>
            <a:solidFill>
              <a:srgbClr val="EEEC26"/>
            </a:solidFill>
            <a:ln>
              <a:noFill/>
            </a:ln>
          </c:spPr>
          <c:invertIfNegative val="0"/>
          <c:dLbls>
            <c:dLbl>
              <c:idx val="0"/>
              <c:layout>
                <c:manualLayout>
                  <c:x val="-5.1198186025563372E-3"/>
                  <c:y val="-3.553660270078180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068-4D19-978B-79EFC6954083}"/>
                </c:ext>
              </c:extLst>
            </c:dLbl>
            <c:dLbl>
              <c:idx val="1"/>
              <c:layout>
                <c:manualLayout>
                  <c:x val="-6.8983994074224928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068-4D19-978B-79EFC6954083}"/>
                </c:ext>
              </c:extLst>
            </c:dLbl>
            <c:dLbl>
              <c:idx val="2"/>
              <c:layout>
                <c:manualLayout>
                  <c:x val="-1.0841126408069831E-2"/>
                  <c:y val="-6.372186359858437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068-4D19-978B-79EFC6954083}"/>
                </c:ext>
              </c:extLst>
            </c:dLbl>
            <c:spPr>
              <a:noFill/>
              <a:ln>
                <a:noFill/>
              </a:ln>
              <a:effectLst/>
            </c:spPr>
            <c:txPr>
              <a:bodyPr/>
              <a:lstStyle/>
              <a:p>
                <a:pPr>
                  <a:defRPr sz="11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Arkusz1!$B$1:$D$1</c:f>
              <c:strCache>
                <c:ptCount val="3"/>
                <c:pt idx="0">
                  <c:v>język polski</c:v>
                </c:pt>
                <c:pt idx="1">
                  <c:v>matematyka</c:v>
                </c:pt>
                <c:pt idx="2">
                  <c:v>język angielski</c:v>
                </c:pt>
              </c:strCache>
            </c:strRef>
          </c:cat>
          <c:val>
            <c:numRef>
              <c:f>Arkusz1!$B$4:$D$4</c:f>
              <c:numCache>
                <c:formatCode>0.00%</c:formatCode>
                <c:ptCount val="3"/>
                <c:pt idx="0">
                  <c:v>0.55420000000000003</c:v>
                </c:pt>
                <c:pt idx="1">
                  <c:v>0.53220000000000001</c:v>
                </c:pt>
                <c:pt idx="2">
                  <c:v>0.65210000000000001</c:v>
                </c:pt>
              </c:numCache>
            </c:numRef>
          </c:val>
          <c:extLst>
            <c:ext xmlns:c16="http://schemas.microsoft.com/office/drawing/2014/chart" uri="{C3380CC4-5D6E-409C-BE32-E72D297353CC}">
              <c16:uniqueId val="{0000000B-C068-4D19-978B-79EFC6954083}"/>
            </c:ext>
          </c:extLst>
        </c:ser>
        <c:dLbls>
          <c:showLegendKey val="0"/>
          <c:showVal val="0"/>
          <c:showCatName val="0"/>
          <c:showSerName val="0"/>
          <c:showPercent val="0"/>
          <c:showBubbleSize val="0"/>
        </c:dLbls>
        <c:gapWidth val="150"/>
        <c:axId val="316424960"/>
        <c:axId val="321692800"/>
      </c:barChart>
      <c:catAx>
        <c:axId val="316424960"/>
        <c:scaling>
          <c:orientation val="minMax"/>
        </c:scaling>
        <c:delete val="0"/>
        <c:axPos val="l"/>
        <c:numFmt formatCode="General" sourceLinked="1"/>
        <c:majorTickMark val="none"/>
        <c:minorTickMark val="none"/>
        <c:tickLblPos val="nextTo"/>
        <c:crossAx val="321692800"/>
        <c:crosses val="autoZero"/>
        <c:auto val="1"/>
        <c:lblAlgn val="ctr"/>
        <c:lblOffset val="100"/>
        <c:noMultiLvlLbl val="0"/>
      </c:catAx>
      <c:valAx>
        <c:axId val="321692800"/>
        <c:scaling>
          <c:orientation val="minMax"/>
        </c:scaling>
        <c:delete val="0"/>
        <c:axPos val="b"/>
        <c:majorGridlines/>
        <c:numFmt formatCode="0.00%" sourceLinked="1"/>
        <c:majorTickMark val="none"/>
        <c:minorTickMark val="none"/>
        <c:tickLblPos val="nextTo"/>
        <c:crossAx val="316424960"/>
        <c:crosses val="autoZero"/>
        <c:crossBetween val="between"/>
        <c:majorUnit val="0.2"/>
      </c:valAx>
    </c:plotArea>
    <c:legend>
      <c:legendPos val="b"/>
      <c:overlay val="0"/>
    </c:legend>
    <c:plotVisOnly val="1"/>
    <c:dispBlanksAs val="gap"/>
    <c:showDLblsOverMax val="0"/>
  </c:chart>
  <c:spPr>
    <a:ln>
      <a:noFill/>
    </a:ln>
  </c:spPr>
  <c:txPr>
    <a:bodyPr/>
    <a:lstStyle/>
    <a:p>
      <a:pPr>
        <a:defRPr sz="1050">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7.5931068412074157E-2"/>
          <c:y val="3.9823388203017833E-2"/>
          <c:w val="0.70951285520974294"/>
          <c:h val="0.83048377505946314"/>
        </c:manualLayout>
      </c:layout>
      <c:barChart>
        <c:barDir val="col"/>
        <c:grouping val="clustered"/>
        <c:varyColors val="0"/>
        <c:ser>
          <c:idx val="0"/>
          <c:order val="0"/>
          <c:tx>
            <c:strRef>
              <c:f>Arkusz1!$B$1</c:f>
              <c:strCache>
                <c:ptCount val="1"/>
                <c:pt idx="0">
                  <c:v>liczba rodzin</c:v>
                </c:pt>
              </c:strCache>
            </c:strRef>
          </c:tx>
          <c:spPr>
            <a:solidFill>
              <a:srgbClr val="EEEC26"/>
            </a:solidFill>
            <a:ln>
              <a:noFill/>
            </a:ln>
          </c:spPr>
          <c:invertIfNegative val="0"/>
          <c:dLbls>
            <c:dLbl>
              <c:idx val="0"/>
              <c:layout>
                <c:manualLayout>
                  <c:x val="2.409672536502355E-3"/>
                  <c:y val="1.63299078664603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A2C-4FFA-BDE3-1F86014874BE}"/>
                </c:ext>
              </c:extLst>
            </c:dLbl>
            <c:dLbl>
              <c:idx val="1"/>
              <c:layout>
                <c:manualLayout>
                  <c:x val="-4.6499252559630702E-3"/>
                  <c:y val="1.32354402091450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A2C-4FFA-BDE3-1F86014874BE}"/>
                </c:ext>
              </c:extLst>
            </c:dLbl>
            <c:dLbl>
              <c:idx val="2"/>
              <c:layout>
                <c:manualLayout>
                  <c:x val="-2.4888354032887375E-3"/>
                  <c:y val="-3.51323331751216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A2C-4FFA-BDE3-1F86014874BE}"/>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trendline>
            <c:spPr>
              <a:ln w="19050">
                <a:solidFill>
                  <a:schemeClr val="bg1">
                    <a:lumMod val="50000"/>
                  </a:schemeClr>
                </a:solidFill>
              </a:ln>
            </c:spPr>
            <c:trendlineType val="linear"/>
            <c:dispRSqr val="0"/>
            <c:dispEq val="0"/>
          </c:trendline>
          <c:cat>
            <c:numRef>
              <c:f>Arkusz1!$A$2:$A$4</c:f>
              <c:numCache>
                <c:formatCode>General</c:formatCode>
                <c:ptCount val="3"/>
                <c:pt idx="0">
                  <c:v>2019</c:v>
                </c:pt>
                <c:pt idx="1">
                  <c:v>2020</c:v>
                </c:pt>
                <c:pt idx="2">
                  <c:v>2021</c:v>
                </c:pt>
              </c:numCache>
            </c:numRef>
          </c:cat>
          <c:val>
            <c:numRef>
              <c:f>Arkusz1!$B$2:$B$4</c:f>
              <c:numCache>
                <c:formatCode>General</c:formatCode>
                <c:ptCount val="3"/>
                <c:pt idx="0">
                  <c:v>107</c:v>
                </c:pt>
                <c:pt idx="1">
                  <c:v>97</c:v>
                </c:pt>
                <c:pt idx="2">
                  <c:v>81</c:v>
                </c:pt>
              </c:numCache>
            </c:numRef>
          </c:val>
          <c:extLst>
            <c:ext xmlns:c16="http://schemas.microsoft.com/office/drawing/2014/chart" uri="{C3380CC4-5D6E-409C-BE32-E72D297353CC}">
              <c16:uniqueId val="{00000004-EA2C-4FFA-BDE3-1F86014874BE}"/>
            </c:ext>
          </c:extLst>
        </c:ser>
        <c:ser>
          <c:idx val="1"/>
          <c:order val="1"/>
          <c:tx>
            <c:strRef>
              <c:f>Arkusz1!$C$1</c:f>
              <c:strCache>
                <c:ptCount val="1"/>
                <c:pt idx="0">
                  <c:v>liczba osób w rodzinach</c:v>
                </c:pt>
              </c:strCache>
            </c:strRef>
          </c:tx>
          <c:spPr>
            <a:solidFill>
              <a:srgbClr val="2563C1"/>
            </a:solidFill>
            <a:ln>
              <a:noFill/>
            </a:ln>
          </c:spPr>
          <c:invertIfNegative val="0"/>
          <c:dLbls>
            <c:dLbl>
              <c:idx val="0"/>
              <c:layout>
                <c:manualLayout>
                  <c:x val="-2.3609800562362187E-3"/>
                  <c:y val="2.93448522587661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A2C-4FFA-BDE3-1F86014874BE}"/>
                </c:ext>
              </c:extLst>
            </c:dLbl>
            <c:dLbl>
              <c:idx val="1"/>
              <c:layout>
                <c:manualLayout>
                  <c:x val="0"/>
                  <c:y val="2.77834007852670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A2C-4FFA-BDE3-1F86014874BE}"/>
                </c:ext>
              </c:extLst>
            </c:dLbl>
            <c:dLbl>
              <c:idx val="2"/>
              <c:layout>
                <c:manualLayout>
                  <c:x val="-2.3557064016622321E-3"/>
                  <c:y val="-6.054780865499975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A2C-4FFA-BDE3-1F86014874BE}"/>
                </c:ext>
              </c:extLst>
            </c:dLbl>
            <c:dLbl>
              <c:idx val="3"/>
              <c:layout>
                <c:manualLayout>
                  <c:x val="0"/>
                  <c:y val="5.293020797820787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A2C-4FFA-BDE3-1F86014874BE}"/>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Arkusz1!$A$2:$A$4</c:f>
              <c:numCache>
                <c:formatCode>General</c:formatCode>
                <c:ptCount val="3"/>
                <c:pt idx="0">
                  <c:v>2019</c:v>
                </c:pt>
                <c:pt idx="1">
                  <c:v>2020</c:v>
                </c:pt>
                <c:pt idx="2">
                  <c:v>2021</c:v>
                </c:pt>
              </c:numCache>
            </c:numRef>
          </c:cat>
          <c:val>
            <c:numRef>
              <c:f>Arkusz1!$C$2:$C$4</c:f>
              <c:numCache>
                <c:formatCode>#,##0</c:formatCode>
                <c:ptCount val="3"/>
                <c:pt idx="0">
                  <c:v>210</c:v>
                </c:pt>
                <c:pt idx="1">
                  <c:v>174</c:v>
                </c:pt>
                <c:pt idx="2">
                  <c:v>142</c:v>
                </c:pt>
              </c:numCache>
            </c:numRef>
          </c:val>
          <c:extLst>
            <c:ext xmlns:c16="http://schemas.microsoft.com/office/drawing/2014/chart" uri="{C3380CC4-5D6E-409C-BE32-E72D297353CC}">
              <c16:uniqueId val="{00000009-EA2C-4FFA-BDE3-1F86014874BE}"/>
            </c:ext>
          </c:extLst>
        </c:ser>
        <c:dLbls>
          <c:showLegendKey val="0"/>
          <c:showVal val="0"/>
          <c:showCatName val="0"/>
          <c:showSerName val="0"/>
          <c:showPercent val="0"/>
          <c:showBubbleSize val="0"/>
        </c:dLbls>
        <c:gapWidth val="75"/>
        <c:axId val="325521408"/>
        <c:axId val="325524096"/>
      </c:barChart>
      <c:catAx>
        <c:axId val="325521408"/>
        <c:scaling>
          <c:orientation val="minMax"/>
        </c:scaling>
        <c:delete val="0"/>
        <c:axPos val="b"/>
        <c:numFmt formatCode="General" sourceLinked="1"/>
        <c:majorTickMark val="none"/>
        <c:minorTickMark val="none"/>
        <c:tickLblPos val="nextTo"/>
        <c:crossAx val="325524096"/>
        <c:crosses val="autoZero"/>
        <c:auto val="1"/>
        <c:lblAlgn val="ctr"/>
        <c:lblOffset val="100"/>
        <c:noMultiLvlLbl val="0"/>
      </c:catAx>
      <c:valAx>
        <c:axId val="325524096"/>
        <c:scaling>
          <c:orientation val="minMax"/>
        </c:scaling>
        <c:delete val="0"/>
        <c:axPos val="l"/>
        <c:majorGridlines/>
        <c:numFmt formatCode="General" sourceLinked="1"/>
        <c:majorTickMark val="none"/>
        <c:minorTickMark val="none"/>
        <c:tickLblPos val="nextTo"/>
        <c:crossAx val="325521408"/>
        <c:crosses val="autoZero"/>
        <c:crossBetween val="between"/>
      </c:valAx>
    </c:plotArea>
    <c:legend>
      <c:legendPos val="r"/>
      <c:legendEntry>
        <c:idx val="2"/>
        <c:delete val="1"/>
      </c:legendEntry>
      <c:layout>
        <c:manualLayout>
          <c:xMode val="edge"/>
          <c:yMode val="edge"/>
          <c:x val="0.80155394109570888"/>
          <c:y val="0.38950815494393476"/>
          <c:w val="0.18413396481732069"/>
          <c:h val="0.37741420319401975"/>
        </c:manualLayout>
      </c:layout>
      <c:overlay val="0"/>
    </c:legend>
    <c:plotVisOnly val="1"/>
    <c:dispBlanksAs val="gap"/>
    <c:showDLblsOverMax val="0"/>
  </c:chart>
  <c:spPr>
    <a:ln>
      <a:noFill/>
    </a:ln>
  </c:spPr>
  <c:txPr>
    <a:bodyPr/>
    <a:lstStyle/>
    <a:p>
      <a:pPr>
        <a:defRPr sz="1100">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3"/>
    </mc:Choice>
    <mc:Fallback>
      <c:style val="13"/>
    </mc:Fallback>
  </mc:AlternateContent>
  <c:chart>
    <c:autoTitleDeleted val="1"/>
    <c:plotArea>
      <c:layout>
        <c:manualLayout>
          <c:layoutTarget val="inner"/>
          <c:xMode val="edge"/>
          <c:yMode val="edge"/>
          <c:x val="9.4952485614094986E-2"/>
          <c:y val="4.9172673838305425E-2"/>
          <c:w val="0.8779655903034197"/>
          <c:h val="0.77180692603298007"/>
        </c:manualLayout>
      </c:layout>
      <c:lineChart>
        <c:grouping val="standard"/>
        <c:varyColors val="0"/>
        <c:ser>
          <c:idx val="0"/>
          <c:order val="0"/>
          <c:tx>
            <c:strRef>
              <c:f>Arkusz1!$B$1</c:f>
              <c:strCache>
                <c:ptCount val="1"/>
                <c:pt idx="0">
                  <c:v>Seria 1</c:v>
                </c:pt>
              </c:strCache>
            </c:strRef>
          </c:tx>
          <c:spPr>
            <a:ln w="57150">
              <a:solidFill>
                <a:srgbClr val="2563C1"/>
              </a:solidFill>
            </a:ln>
          </c:spPr>
          <c:marker>
            <c:spPr>
              <a:solidFill>
                <a:srgbClr val="2563C1"/>
              </a:solidFill>
              <a:ln w="57150">
                <a:solidFill>
                  <a:srgbClr val="2563C1"/>
                </a:solidFill>
              </a:ln>
            </c:spPr>
          </c:marker>
          <c:dLbls>
            <c:dLbl>
              <c:idx val="0"/>
              <c:layout>
                <c:manualLayout>
                  <c:x val="-0.11896463501309275"/>
                  <c:y val="-6.15360370013747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056-4FBB-9676-A68FFA92D0A7}"/>
                </c:ext>
              </c:extLst>
            </c:dLbl>
            <c:dLbl>
              <c:idx val="1"/>
              <c:layout>
                <c:manualLayout>
                  <c:x val="-7.8091216216216217E-2"/>
                  <c:y val="-0.1386401643990929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056-4FBB-9676-A68FFA92D0A7}"/>
                </c:ext>
              </c:extLst>
            </c:dLbl>
            <c:dLbl>
              <c:idx val="2"/>
              <c:layout>
                <c:manualLayout>
                  <c:x val="-3.8278347524582361E-2"/>
                  <c:y val="-0.1434615125171548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056-4FBB-9676-A68FFA92D0A7}"/>
                </c:ext>
              </c:extLst>
            </c:dLbl>
            <c:spPr>
              <a:noFill/>
              <a:ln>
                <a:noFill/>
              </a:ln>
              <a:effectLst/>
            </c:spPr>
            <c:txPr>
              <a:bodyPr/>
              <a:lstStyle/>
              <a:p>
                <a:pPr>
                  <a:defRPr sz="11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Arkusz1!$A$2:$A$4</c:f>
              <c:numCache>
                <c:formatCode>General</c:formatCode>
                <c:ptCount val="3"/>
                <c:pt idx="0">
                  <c:v>2019</c:v>
                </c:pt>
                <c:pt idx="1">
                  <c:v>2020</c:v>
                </c:pt>
                <c:pt idx="2">
                  <c:v>2021</c:v>
                </c:pt>
              </c:numCache>
            </c:numRef>
          </c:cat>
          <c:val>
            <c:numRef>
              <c:f>Arkusz1!$B$2:$B$4</c:f>
              <c:numCache>
                <c:formatCode>0.00%</c:formatCode>
                <c:ptCount val="3"/>
                <c:pt idx="0">
                  <c:v>2.53E-2</c:v>
                </c:pt>
                <c:pt idx="1">
                  <c:v>1.9599999999999999E-2</c:v>
                </c:pt>
                <c:pt idx="2">
                  <c:v>1.6199999999999999E-2</c:v>
                </c:pt>
              </c:numCache>
            </c:numRef>
          </c:val>
          <c:smooth val="0"/>
          <c:extLst>
            <c:ext xmlns:c16="http://schemas.microsoft.com/office/drawing/2014/chart" uri="{C3380CC4-5D6E-409C-BE32-E72D297353CC}">
              <c16:uniqueId val="{00000003-5056-4FBB-9676-A68FFA92D0A7}"/>
            </c:ext>
          </c:extLst>
        </c:ser>
        <c:dLbls>
          <c:showLegendKey val="0"/>
          <c:showVal val="0"/>
          <c:showCatName val="0"/>
          <c:showSerName val="0"/>
          <c:showPercent val="0"/>
          <c:showBubbleSize val="0"/>
        </c:dLbls>
        <c:marker val="1"/>
        <c:smooth val="0"/>
        <c:axId val="271981568"/>
        <c:axId val="271701504"/>
      </c:lineChart>
      <c:catAx>
        <c:axId val="271981568"/>
        <c:scaling>
          <c:orientation val="minMax"/>
        </c:scaling>
        <c:delete val="0"/>
        <c:axPos val="b"/>
        <c:numFmt formatCode="General" sourceLinked="1"/>
        <c:majorTickMark val="none"/>
        <c:minorTickMark val="none"/>
        <c:tickLblPos val="nextTo"/>
        <c:crossAx val="271701504"/>
        <c:crosses val="autoZero"/>
        <c:auto val="1"/>
        <c:lblAlgn val="ctr"/>
        <c:lblOffset val="100"/>
        <c:noMultiLvlLbl val="0"/>
      </c:catAx>
      <c:valAx>
        <c:axId val="271701504"/>
        <c:scaling>
          <c:orientation val="minMax"/>
          <c:max val="3.0000000000000006E-2"/>
          <c:min val="0"/>
        </c:scaling>
        <c:delete val="0"/>
        <c:axPos val="l"/>
        <c:majorGridlines/>
        <c:numFmt formatCode="0.00%" sourceLinked="1"/>
        <c:majorTickMark val="none"/>
        <c:minorTickMark val="none"/>
        <c:tickLblPos val="nextTo"/>
        <c:crossAx val="271981568"/>
        <c:crosses val="autoZero"/>
        <c:crossBetween val="between"/>
        <c:minorUnit val="3.0000000000000009E-3"/>
      </c:valAx>
      <c:spPr>
        <a:ln w="57150"/>
      </c:spPr>
    </c:plotArea>
    <c:plotVisOnly val="1"/>
    <c:dispBlanksAs val="gap"/>
    <c:showDLblsOverMax val="0"/>
  </c:chart>
  <c:spPr>
    <a:ln>
      <a:noFill/>
    </a:ln>
  </c:spPr>
  <c:txPr>
    <a:bodyPr/>
    <a:lstStyle/>
    <a:p>
      <a:pPr>
        <a:defRPr sz="1050">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7.8122846376046579E-2"/>
          <c:y val="1.3235118199312083E-2"/>
          <c:w val="0.91016053094117921"/>
          <c:h val="0.94925589166535895"/>
        </c:manualLayout>
      </c:layout>
      <c:barChart>
        <c:barDir val="bar"/>
        <c:grouping val="clustered"/>
        <c:varyColors val="0"/>
        <c:ser>
          <c:idx val="0"/>
          <c:order val="0"/>
          <c:tx>
            <c:strRef>
              <c:f>Arkusz1!$B$1</c:f>
              <c:strCache>
                <c:ptCount val="1"/>
                <c:pt idx="0">
                  <c:v>Kolumna2</c:v>
                </c:pt>
              </c:strCache>
            </c:strRef>
          </c:tx>
          <c:spPr>
            <a:solidFill>
              <a:srgbClr val="2563C1"/>
            </a:solidFill>
            <a:ln>
              <a:noFill/>
            </a:ln>
          </c:spPr>
          <c:invertIfNegative val="0"/>
          <c:dPt>
            <c:idx val="0"/>
            <c:invertIfNegative val="0"/>
            <c:bubble3D val="0"/>
            <c:extLst>
              <c:ext xmlns:c16="http://schemas.microsoft.com/office/drawing/2014/chart" uri="{C3380CC4-5D6E-409C-BE32-E72D297353CC}">
                <c16:uniqueId val="{00000000-E2E0-408A-B20F-424D8633E39E}"/>
              </c:ext>
            </c:extLst>
          </c:dPt>
          <c:dLbls>
            <c:dLbl>
              <c:idx val="0"/>
              <c:layout>
                <c:manualLayout>
                  <c:x val="-2.6627312209283006E-3"/>
                  <c:y val="1.39802395743909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2E0-408A-B20F-424D8633E39E}"/>
                </c:ext>
              </c:extLst>
            </c:dLbl>
            <c:dLbl>
              <c:idx val="1"/>
              <c:layout>
                <c:manualLayout>
                  <c:x val="-2.7777777777777778E-4"/>
                  <c:y val="2.64214409722222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2E0-408A-B20F-424D8633E39E}"/>
                </c:ext>
              </c:extLst>
            </c:dLbl>
            <c:dLbl>
              <c:idx val="2"/>
              <c:layout>
                <c:manualLayout>
                  <c:x val="2.2058046497584541E-3"/>
                  <c:y val="2.23393681221157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2E0-408A-B20F-424D8633E39E}"/>
                </c:ext>
              </c:extLst>
            </c:dLbl>
            <c:dLbl>
              <c:idx val="3"/>
              <c:layout>
                <c:manualLayout>
                  <c:x val="4.2941492216854501E-3"/>
                  <c:y val="1.79671492676318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2E0-408A-B20F-424D8633E39E}"/>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Arkusz1!$A$2:$A$12</c:f>
              <c:strCache>
                <c:ptCount val="11"/>
                <c:pt idx="0">
                  <c:v>przemoc w rodzinie</c:v>
                </c:pt>
                <c:pt idx="1">
                  <c:v>trudności w przystosowaniu do życia po zwolnieniu z zakładu karnego</c:v>
                </c:pt>
                <c:pt idx="2">
                  <c:v>bezdomność</c:v>
                </c:pt>
                <c:pt idx="3">
                  <c:v>zdarzenia losowe</c:v>
                </c:pt>
                <c:pt idx="4">
                  <c:v>potrzeba ochrony macierzyństwa</c:v>
                </c:pt>
                <c:pt idx="5">
                  <c:v>bezradność w sprawach opiekuńczo-wychowawczych i prowadzenia gospodarstwa domowego</c:v>
                </c:pt>
                <c:pt idx="6">
                  <c:v>alkoholizm</c:v>
                </c:pt>
                <c:pt idx="7">
                  <c:v>ubóstwo</c:v>
                </c:pt>
                <c:pt idx="8">
                  <c:v>niepełnosprawność</c:v>
                </c:pt>
                <c:pt idx="9">
                  <c:v>długotrwała lub ciężka choroba</c:v>
                </c:pt>
                <c:pt idx="10">
                  <c:v>bezrobocie</c:v>
                </c:pt>
              </c:strCache>
            </c:strRef>
          </c:cat>
          <c:val>
            <c:numRef>
              <c:f>Arkusz1!$B$2:$B$12</c:f>
              <c:numCache>
                <c:formatCode>General</c:formatCode>
                <c:ptCount val="11"/>
                <c:pt idx="0" formatCode="#,##0">
                  <c:v>1</c:v>
                </c:pt>
                <c:pt idx="1">
                  <c:v>2</c:v>
                </c:pt>
                <c:pt idx="2">
                  <c:v>2</c:v>
                </c:pt>
                <c:pt idx="3">
                  <c:v>6</c:v>
                </c:pt>
                <c:pt idx="4" formatCode="#,##0">
                  <c:v>7</c:v>
                </c:pt>
                <c:pt idx="5">
                  <c:v>7</c:v>
                </c:pt>
                <c:pt idx="6">
                  <c:v>13</c:v>
                </c:pt>
                <c:pt idx="7">
                  <c:v>22</c:v>
                </c:pt>
                <c:pt idx="8">
                  <c:v>25</c:v>
                </c:pt>
                <c:pt idx="9">
                  <c:v>33</c:v>
                </c:pt>
                <c:pt idx="10">
                  <c:v>45</c:v>
                </c:pt>
              </c:numCache>
            </c:numRef>
          </c:val>
          <c:extLst>
            <c:ext xmlns:c16="http://schemas.microsoft.com/office/drawing/2014/chart" uri="{C3380CC4-5D6E-409C-BE32-E72D297353CC}">
              <c16:uniqueId val="{00000004-E2E0-408A-B20F-424D8633E39E}"/>
            </c:ext>
          </c:extLst>
        </c:ser>
        <c:dLbls>
          <c:showLegendKey val="0"/>
          <c:showVal val="0"/>
          <c:showCatName val="0"/>
          <c:showSerName val="0"/>
          <c:showPercent val="0"/>
          <c:showBubbleSize val="0"/>
        </c:dLbls>
        <c:gapWidth val="75"/>
        <c:axId val="272981376"/>
        <c:axId val="296756352"/>
      </c:barChart>
      <c:catAx>
        <c:axId val="272981376"/>
        <c:scaling>
          <c:orientation val="minMax"/>
        </c:scaling>
        <c:delete val="0"/>
        <c:axPos val="l"/>
        <c:numFmt formatCode="General" sourceLinked="1"/>
        <c:majorTickMark val="none"/>
        <c:minorTickMark val="none"/>
        <c:tickLblPos val="nextTo"/>
        <c:crossAx val="296756352"/>
        <c:crosses val="autoZero"/>
        <c:auto val="1"/>
        <c:lblAlgn val="ctr"/>
        <c:lblOffset val="100"/>
        <c:noMultiLvlLbl val="0"/>
      </c:catAx>
      <c:valAx>
        <c:axId val="296756352"/>
        <c:scaling>
          <c:orientation val="minMax"/>
        </c:scaling>
        <c:delete val="0"/>
        <c:axPos val="b"/>
        <c:majorGridlines/>
        <c:numFmt formatCode="#,##0" sourceLinked="1"/>
        <c:majorTickMark val="none"/>
        <c:minorTickMark val="none"/>
        <c:tickLblPos val="nextTo"/>
        <c:crossAx val="272981376"/>
        <c:crosses val="autoZero"/>
        <c:crossBetween val="between"/>
      </c:valAx>
    </c:plotArea>
    <c:plotVisOnly val="1"/>
    <c:dispBlanksAs val="gap"/>
    <c:showDLblsOverMax val="0"/>
  </c:chart>
  <c:spPr>
    <a:ln>
      <a:noFill/>
    </a:ln>
  </c:spPr>
  <c:txPr>
    <a:bodyPr/>
    <a:lstStyle/>
    <a:p>
      <a:pPr>
        <a:defRPr sz="1100">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10'!$B$10:$B$15</c:f>
              <c:strCache>
                <c:ptCount val="6"/>
                <c:pt idx="0">
                  <c:v>do 25 lat</c:v>
                </c:pt>
                <c:pt idx="1">
                  <c:v>26-35</c:v>
                </c:pt>
                <c:pt idx="2">
                  <c:v>36-45</c:v>
                </c:pt>
                <c:pt idx="3">
                  <c:v>46-55</c:v>
                </c:pt>
                <c:pt idx="4">
                  <c:v>56-65</c:v>
                </c:pt>
                <c:pt idx="5">
                  <c:v>powyżej 65 lat</c:v>
                </c:pt>
              </c:strCache>
            </c:strRef>
          </c:cat>
          <c:val>
            <c:numRef>
              <c:f>'Strona 10'!$C$10:$C$15</c:f>
              <c:numCache>
                <c:formatCode>0%</c:formatCode>
                <c:ptCount val="6"/>
                <c:pt idx="0">
                  <c:v>3.2967032967032968E-2</c:v>
                </c:pt>
                <c:pt idx="1">
                  <c:v>0.26373626373626369</c:v>
                </c:pt>
                <c:pt idx="2">
                  <c:v>0.46153846153846162</c:v>
                </c:pt>
                <c:pt idx="3">
                  <c:v>0.19780219780219779</c:v>
                </c:pt>
                <c:pt idx="4">
                  <c:v>2.197802197802198E-2</c:v>
                </c:pt>
                <c:pt idx="5">
                  <c:v>2.197802197802198E-2</c:v>
                </c:pt>
              </c:numCache>
            </c:numRef>
          </c:val>
          <c:extLst>
            <c:ext xmlns:c16="http://schemas.microsoft.com/office/drawing/2014/chart" uri="{C3380CC4-5D6E-409C-BE32-E72D297353CC}">
              <c16:uniqueId val="{00000000-02BD-41A2-A19D-433F9685B3CB}"/>
            </c:ext>
          </c:extLst>
        </c:ser>
        <c:dLbls>
          <c:dLblPos val="outEnd"/>
          <c:showLegendKey val="0"/>
          <c:showVal val="1"/>
          <c:showCatName val="0"/>
          <c:showSerName val="0"/>
          <c:showPercent val="0"/>
          <c:showBubbleSize val="0"/>
        </c:dLbls>
        <c:gapWidth val="150"/>
        <c:axId val="296807808"/>
        <c:axId val="313062144"/>
      </c:barChart>
      <c:catAx>
        <c:axId val="296807808"/>
        <c:scaling>
          <c:orientation val="minMax"/>
        </c:scaling>
        <c:delete val="0"/>
        <c:axPos val="l"/>
        <c:numFmt formatCode="General" sourceLinked="0"/>
        <c:majorTickMark val="out"/>
        <c:minorTickMark val="none"/>
        <c:tickLblPos val="nextTo"/>
        <c:crossAx val="313062144"/>
        <c:crosses val="autoZero"/>
        <c:auto val="1"/>
        <c:lblAlgn val="ctr"/>
        <c:lblOffset val="100"/>
        <c:noMultiLvlLbl val="0"/>
      </c:catAx>
      <c:valAx>
        <c:axId val="313062144"/>
        <c:scaling>
          <c:orientation val="minMax"/>
        </c:scaling>
        <c:delete val="0"/>
        <c:axPos val="b"/>
        <c:majorGridlines/>
        <c:numFmt formatCode="0%" sourceLinked="1"/>
        <c:majorTickMark val="out"/>
        <c:minorTickMark val="none"/>
        <c:tickLblPos val="nextTo"/>
        <c:crossAx val="296807808"/>
        <c:crosses val="autoZero"/>
        <c:crossBetween val="between"/>
      </c:valAx>
    </c:plotArea>
    <c:plotVisOnly val="1"/>
    <c:dispBlanksAs val="gap"/>
    <c:showDLblsOverMax val="0"/>
  </c:chart>
  <c:spPr>
    <a:ln>
      <a:noFill/>
    </a:ln>
  </c:spPr>
  <c:txPr>
    <a:bodyPr/>
    <a:lstStyle/>
    <a:p>
      <a:pPr>
        <a:defRPr>
          <a:latin typeface="Segoe UI Light" panose="020B0502040204020203" pitchFamily="34" charset="0"/>
          <a:cs typeface="Segoe UI Light" panose="020B0502040204020203" pitchFamily="34" charset="0"/>
        </a:defRPr>
      </a:pPr>
      <a:endParaRPr lang="pl-PL"/>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10'!$B$20:$B$24</c:f>
              <c:strCache>
                <c:ptCount val="5"/>
                <c:pt idx="0">
                  <c:v>podstawowe</c:v>
                </c:pt>
                <c:pt idx="1">
                  <c:v>gimnazjalne</c:v>
                </c:pt>
                <c:pt idx="2">
                  <c:v>zawodowe</c:v>
                </c:pt>
                <c:pt idx="3">
                  <c:v>średnie lub pomaturalne</c:v>
                </c:pt>
                <c:pt idx="4">
                  <c:v>wyższe</c:v>
                </c:pt>
              </c:strCache>
            </c:strRef>
          </c:cat>
          <c:val>
            <c:numRef>
              <c:f>'Strona 10'!$C$20:$C$24</c:f>
              <c:numCache>
                <c:formatCode>0%</c:formatCode>
                <c:ptCount val="5"/>
                <c:pt idx="0">
                  <c:v>4.3956043956043959E-2</c:v>
                </c:pt>
                <c:pt idx="1">
                  <c:v>0</c:v>
                </c:pt>
                <c:pt idx="2">
                  <c:v>6.5934065934065936E-2</c:v>
                </c:pt>
                <c:pt idx="3">
                  <c:v>0.26373626373626369</c:v>
                </c:pt>
                <c:pt idx="4">
                  <c:v>0.62637362637362637</c:v>
                </c:pt>
              </c:numCache>
            </c:numRef>
          </c:val>
          <c:extLst>
            <c:ext xmlns:c16="http://schemas.microsoft.com/office/drawing/2014/chart" uri="{C3380CC4-5D6E-409C-BE32-E72D297353CC}">
              <c16:uniqueId val="{00000000-CE92-499B-80F7-DDE5DD5677DB}"/>
            </c:ext>
          </c:extLst>
        </c:ser>
        <c:dLbls>
          <c:dLblPos val="outEnd"/>
          <c:showLegendKey val="0"/>
          <c:showVal val="1"/>
          <c:showCatName val="0"/>
          <c:showSerName val="0"/>
          <c:showPercent val="0"/>
          <c:showBubbleSize val="0"/>
        </c:dLbls>
        <c:gapWidth val="150"/>
        <c:axId val="313134080"/>
        <c:axId val="313141120"/>
      </c:barChart>
      <c:catAx>
        <c:axId val="313134080"/>
        <c:scaling>
          <c:orientation val="minMax"/>
        </c:scaling>
        <c:delete val="0"/>
        <c:axPos val="l"/>
        <c:numFmt formatCode="General" sourceLinked="0"/>
        <c:majorTickMark val="out"/>
        <c:minorTickMark val="none"/>
        <c:tickLblPos val="nextTo"/>
        <c:crossAx val="313141120"/>
        <c:crosses val="autoZero"/>
        <c:auto val="1"/>
        <c:lblAlgn val="ctr"/>
        <c:lblOffset val="100"/>
        <c:noMultiLvlLbl val="0"/>
      </c:catAx>
      <c:valAx>
        <c:axId val="313141120"/>
        <c:scaling>
          <c:orientation val="minMax"/>
        </c:scaling>
        <c:delete val="0"/>
        <c:axPos val="b"/>
        <c:majorGridlines/>
        <c:numFmt formatCode="0%" sourceLinked="1"/>
        <c:majorTickMark val="out"/>
        <c:minorTickMark val="none"/>
        <c:tickLblPos val="nextTo"/>
        <c:crossAx val="313134080"/>
        <c:crosses val="autoZero"/>
        <c:crossBetween val="between"/>
      </c:valAx>
    </c:plotArea>
    <c:plotVisOnly val="1"/>
    <c:dispBlanksAs val="gap"/>
    <c:showDLblsOverMax val="0"/>
  </c:chart>
  <c:spPr>
    <a:ln>
      <a:noFill/>
    </a:ln>
  </c:spPr>
  <c:txPr>
    <a:bodyPr/>
    <a:lstStyle/>
    <a:p>
      <a:pPr>
        <a:defRPr>
          <a:latin typeface="Segoe UI Light" panose="020B0502040204020203" pitchFamily="34" charset="0"/>
          <a:cs typeface="Segoe UI Light" panose="020B0502040204020203" pitchFamily="34" charset="0"/>
        </a:defRPr>
      </a:pPr>
      <a:endParaRPr lang="pl-PL"/>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1'!$B$4:$B$10</c:f>
              <c:strCache>
                <c:ptCount val="7"/>
                <c:pt idx="0">
                  <c:v>codziennie</c:v>
                </c:pt>
                <c:pt idx="1">
                  <c:v>kilka razy w tygodniu</c:v>
                </c:pt>
                <c:pt idx="2">
                  <c:v>raz w tygodniu</c:v>
                </c:pt>
                <c:pt idx="3">
                  <c:v>kilka razy w miesiącu</c:v>
                </c:pt>
                <c:pt idx="4">
                  <c:v>raz w miesiącu</c:v>
                </c:pt>
                <c:pt idx="5">
                  <c:v>kilka razy w roku</c:v>
                </c:pt>
                <c:pt idx="6">
                  <c:v>nigdy</c:v>
                </c:pt>
              </c:strCache>
            </c:strRef>
          </c:cat>
          <c:val>
            <c:numRef>
              <c:f>'Strona 1'!$C$4:$C$10</c:f>
              <c:numCache>
                <c:formatCode>0%</c:formatCode>
                <c:ptCount val="7"/>
                <c:pt idx="0">
                  <c:v>0</c:v>
                </c:pt>
                <c:pt idx="1">
                  <c:v>7.6923076923076927E-2</c:v>
                </c:pt>
                <c:pt idx="2">
                  <c:v>6.5934065934065936E-2</c:v>
                </c:pt>
                <c:pt idx="3">
                  <c:v>0.2087912087912088</c:v>
                </c:pt>
                <c:pt idx="4">
                  <c:v>7.6923076923076927E-2</c:v>
                </c:pt>
                <c:pt idx="5">
                  <c:v>0.39560439560439559</c:v>
                </c:pt>
                <c:pt idx="6">
                  <c:v>0.17582417582417581</c:v>
                </c:pt>
              </c:numCache>
            </c:numRef>
          </c:val>
          <c:extLst>
            <c:ext xmlns:c16="http://schemas.microsoft.com/office/drawing/2014/chart" uri="{C3380CC4-5D6E-409C-BE32-E72D297353CC}">
              <c16:uniqueId val="{00000000-E489-4B6E-88A6-279F7C901434}"/>
            </c:ext>
          </c:extLst>
        </c:ser>
        <c:dLbls>
          <c:dLblPos val="outEnd"/>
          <c:showLegendKey val="0"/>
          <c:showVal val="1"/>
          <c:showCatName val="0"/>
          <c:showSerName val="0"/>
          <c:showPercent val="0"/>
          <c:showBubbleSize val="0"/>
        </c:dLbls>
        <c:gapWidth val="150"/>
        <c:axId val="317071744"/>
        <c:axId val="317074432"/>
      </c:barChart>
      <c:catAx>
        <c:axId val="317071744"/>
        <c:scaling>
          <c:orientation val="minMax"/>
        </c:scaling>
        <c:delete val="0"/>
        <c:axPos val="l"/>
        <c:numFmt formatCode="General" sourceLinked="0"/>
        <c:majorTickMark val="out"/>
        <c:minorTickMark val="none"/>
        <c:tickLblPos val="nextTo"/>
        <c:crossAx val="317074432"/>
        <c:crosses val="autoZero"/>
        <c:auto val="1"/>
        <c:lblAlgn val="ctr"/>
        <c:lblOffset val="100"/>
        <c:noMultiLvlLbl val="0"/>
      </c:catAx>
      <c:valAx>
        <c:axId val="317074432"/>
        <c:scaling>
          <c:orientation val="minMax"/>
        </c:scaling>
        <c:delete val="0"/>
        <c:axPos val="b"/>
        <c:majorGridlines/>
        <c:numFmt formatCode="0%" sourceLinked="1"/>
        <c:majorTickMark val="out"/>
        <c:minorTickMark val="none"/>
        <c:tickLblPos val="nextTo"/>
        <c:crossAx val="317071744"/>
        <c:crosses val="autoZero"/>
        <c:crossBetween val="between"/>
      </c:valAx>
    </c:plotArea>
    <c:plotVisOnly val="1"/>
    <c:dispBlanksAs val="gap"/>
    <c:showDLblsOverMax val="0"/>
  </c:chart>
  <c:spPr>
    <a:ln>
      <a:noFill/>
    </a:ln>
  </c:spPr>
  <c:txPr>
    <a:bodyPr/>
    <a:lstStyle/>
    <a:p>
      <a:pPr>
        <a:defRPr>
          <a:latin typeface="Segoe UI Light" panose="020B0502040204020203" pitchFamily="34" charset="0"/>
          <a:cs typeface="Segoe UI Light" panose="020B0502040204020203" pitchFamily="34" charset="0"/>
        </a:defRPr>
      </a:pPr>
      <a:endParaRPr lang="pl-PL"/>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dLbl>
              <c:idx val="3"/>
              <c:layout>
                <c:manualLayout>
                  <c:x val="-1.1111111111111112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63E-43A2-BBB1-CBADC5400B13}"/>
                </c:ext>
              </c:extLst>
            </c:dLbl>
            <c:dLbl>
              <c:idx val="4"/>
              <c:layout>
                <c:manualLayout>
                  <c:x val="1.3888888888888888E-2"/>
                  <c:y val="-1.060944534001666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63E-43A2-BBB1-CBADC5400B13}"/>
                </c:ext>
              </c:extLst>
            </c:dLbl>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3'!$B$4:$B$8</c:f>
              <c:strCache>
                <c:ptCount val="5"/>
                <c:pt idx="0">
                  <c:v>bardzo często</c:v>
                </c:pt>
                <c:pt idx="1">
                  <c:v>często</c:v>
                </c:pt>
                <c:pt idx="2">
                  <c:v>czasami</c:v>
                </c:pt>
                <c:pt idx="3">
                  <c:v>rzadko</c:v>
                </c:pt>
                <c:pt idx="4">
                  <c:v>nigdy</c:v>
                </c:pt>
              </c:strCache>
            </c:strRef>
          </c:cat>
          <c:val>
            <c:numRef>
              <c:f>'Strona 3'!$C$4:$C$8</c:f>
              <c:numCache>
                <c:formatCode>0%</c:formatCode>
                <c:ptCount val="5"/>
                <c:pt idx="0">
                  <c:v>0</c:v>
                </c:pt>
                <c:pt idx="1">
                  <c:v>2.197802197802198E-2</c:v>
                </c:pt>
                <c:pt idx="2">
                  <c:v>6.5934065934065936E-2</c:v>
                </c:pt>
                <c:pt idx="3">
                  <c:v>0.14285714285714279</c:v>
                </c:pt>
                <c:pt idx="4">
                  <c:v>0.76923076923076927</c:v>
                </c:pt>
              </c:numCache>
            </c:numRef>
          </c:val>
          <c:extLst>
            <c:ext xmlns:c16="http://schemas.microsoft.com/office/drawing/2014/chart" uri="{C3380CC4-5D6E-409C-BE32-E72D297353CC}">
              <c16:uniqueId val="{00000002-263E-43A2-BBB1-CBADC5400B13}"/>
            </c:ext>
          </c:extLst>
        </c:ser>
        <c:dLbls>
          <c:dLblPos val="outEnd"/>
          <c:showLegendKey val="0"/>
          <c:showVal val="1"/>
          <c:showCatName val="0"/>
          <c:showSerName val="0"/>
          <c:showPercent val="0"/>
          <c:showBubbleSize val="0"/>
        </c:dLbls>
        <c:gapWidth val="150"/>
        <c:axId val="317101568"/>
        <c:axId val="321565056"/>
      </c:barChart>
      <c:catAx>
        <c:axId val="317101568"/>
        <c:scaling>
          <c:orientation val="minMax"/>
        </c:scaling>
        <c:delete val="0"/>
        <c:axPos val="l"/>
        <c:numFmt formatCode="General" sourceLinked="0"/>
        <c:majorTickMark val="out"/>
        <c:minorTickMark val="none"/>
        <c:tickLblPos val="nextTo"/>
        <c:crossAx val="321565056"/>
        <c:crosses val="autoZero"/>
        <c:auto val="1"/>
        <c:lblAlgn val="ctr"/>
        <c:lblOffset val="100"/>
        <c:noMultiLvlLbl val="0"/>
      </c:catAx>
      <c:valAx>
        <c:axId val="321565056"/>
        <c:scaling>
          <c:orientation val="minMax"/>
        </c:scaling>
        <c:delete val="0"/>
        <c:axPos val="b"/>
        <c:majorGridlines/>
        <c:numFmt formatCode="0%" sourceLinked="1"/>
        <c:majorTickMark val="out"/>
        <c:minorTickMark val="none"/>
        <c:tickLblPos val="nextTo"/>
        <c:crossAx val="317101568"/>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3'!$B$13:$B$15</c:f>
              <c:strCache>
                <c:ptCount val="3"/>
                <c:pt idx="0">
                  <c:v>tak</c:v>
                </c:pt>
                <c:pt idx="1">
                  <c:v>nie</c:v>
                </c:pt>
                <c:pt idx="2">
                  <c:v>nie wiem</c:v>
                </c:pt>
              </c:strCache>
            </c:strRef>
          </c:cat>
          <c:val>
            <c:numRef>
              <c:f>'Strona 3'!$C$13:$C$15</c:f>
              <c:numCache>
                <c:formatCode>0%</c:formatCode>
                <c:ptCount val="3"/>
                <c:pt idx="0">
                  <c:v>0.94505494505494503</c:v>
                </c:pt>
                <c:pt idx="1">
                  <c:v>1.098901098901099E-2</c:v>
                </c:pt>
                <c:pt idx="2">
                  <c:v>4.3956043956043959E-2</c:v>
                </c:pt>
              </c:numCache>
            </c:numRef>
          </c:val>
          <c:extLst>
            <c:ext xmlns:c16="http://schemas.microsoft.com/office/drawing/2014/chart" uri="{C3380CC4-5D6E-409C-BE32-E72D297353CC}">
              <c16:uniqueId val="{00000000-34B9-46F1-833B-4F5535403544}"/>
            </c:ext>
          </c:extLst>
        </c:ser>
        <c:dLbls>
          <c:dLblPos val="outEnd"/>
          <c:showLegendKey val="0"/>
          <c:showVal val="1"/>
          <c:showCatName val="0"/>
          <c:showSerName val="0"/>
          <c:showPercent val="0"/>
          <c:showBubbleSize val="0"/>
        </c:dLbls>
        <c:gapWidth val="150"/>
        <c:axId val="321587840"/>
        <c:axId val="321598976"/>
      </c:barChart>
      <c:catAx>
        <c:axId val="321587840"/>
        <c:scaling>
          <c:orientation val="minMax"/>
        </c:scaling>
        <c:delete val="0"/>
        <c:axPos val="l"/>
        <c:numFmt formatCode="General" sourceLinked="0"/>
        <c:majorTickMark val="out"/>
        <c:minorTickMark val="none"/>
        <c:tickLblPos val="nextTo"/>
        <c:crossAx val="321598976"/>
        <c:crosses val="autoZero"/>
        <c:auto val="1"/>
        <c:lblAlgn val="ctr"/>
        <c:lblOffset val="100"/>
        <c:noMultiLvlLbl val="0"/>
      </c:catAx>
      <c:valAx>
        <c:axId val="321598976"/>
        <c:scaling>
          <c:orientation val="minMax"/>
        </c:scaling>
        <c:delete val="0"/>
        <c:axPos val="b"/>
        <c:majorGridlines/>
        <c:numFmt formatCode="0%" sourceLinked="1"/>
        <c:majorTickMark val="out"/>
        <c:minorTickMark val="none"/>
        <c:tickLblPos val="nextTo"/>
        <c:crossAx val="321587840"/>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3'!$B$20:$B$24</c:f>
              <c:strCache>
                <c:ptCount val="5"/>
                <c:pt idx="0">
                  <c:v>tak, jedną osobę</c:v>
                </c:pt>
                <c:pt idx="1">
                  <c:v>tak, kilka osób</c:v>
                </c:pt>
                <c:pt idx="2">
                  <c:v>tak, wiele osób</c:v>
                </c:pt>
                <c:pt idx="3">
                  <c:v>trudno powiedzieć</c:v>
                </c:pt>
                <c:pt idx="4">
                  <c:v>nie znam takich osób</c:v>
                </c:pt>
              </c:strCache>
            </c:strRef>
          </c:cat>
          <c:val>
            <c:numRef>
              <c:f>'Strona 3'!$C$20:$C$24</c:f>
              <c:numCache>
                <c:formatCode>0%</c:formatCode>
                <c:ptCount val="5"/>
                <c:pt idx="0">
                  <c:v>1.098901098901099E-2</c:v>
                </c:pt>
                <c:pt idx="1">
                  <c:v>4.3956043956043959E-2</c:v>
                </c:pt>
                <c:pt idx="2">
                  <c:v>1.098901098901099E-2</c:v>
                </c:pt>
                <c:pt idx="3">
                  <c:v>0.2197802197802198</c:v>
                </c:pt>
                <c:pt idx="4">
                  <c:v>0.7142857142857143</c:v>
                </c:pt>
              </c:numCache>
            </c:numRef>
          </c:val>
          <c:extLst>
            <c:ext xmlns:c16="http://schemas.microsoft.com/office/drawing/2014/chart" uri="{C3380CC4-5D6E-409C-BE32-E72D297353CC}">
              <c16:uniqueId val="{00000000-0AAA-4F96-B620-83F58C5F5982}"/>
            </c:ext>
          </c:extLst>
        </c:ser>
        <c:dLbls>
          <c:dLblPos val="outEnd"/>
          <c:showLegendKey val="0"/>
          <c:showVal val="1"/>
          <c:showCatName val="0"/>
          <c:showSerName val="0"/>
          <c:showPercent val="0"/>
          <c:showBubbleSize val="0"/>
        </c:dLbls>
        <c:gapWidth val="150"/>
        <c:axId val="321646592"/>
        <c:axId val="321649280"/>
      </c:barChart>
      <c:catAx>
        <c:axId val="321646592"/>
        <c:scaling>
          <c:orientation val="minMax"/>
        </c:scaling>
        <c:delete val="0"/>
        <c:axPos val="l"/>
        <c:numFmt formatCode="General" sourceLinked="0"/>
        <c:majorTickMark val="out"/>
        <c:minorTickMark val="none"/>
        <c:tickLblPos val="nextTo"/>
        <c:crossAx val="321649280"/>
        <c:crosses val="autoZero"/>
        <c:auto val="1"/>
        <c:lblAlgn val="ctr"/>
        <c:lblOffset val="100"/>
        <c:noMultiLvlLbl val="0"/>
      </c:catAx>
      <c:valAx>
        <c:axId val="321649280"/>
        <c:scaling>
          <c:orientation val="minMax"/>
        </c:scaling>
        <c:delete val="0"/>
        <c:axPos val="b"/>
        <c:majorGridlines/>
        <c:numFmt formatCode="0%" sourceLinked="1"/>
        <c:majorTickMark val="out"/>
        <c:minorTickMark val="none"/>
        <c:tickLblPos val="nextTo"/>
        <c:crossAx val="321646592"/>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3'!$B$29:$B$35</c:f>
              <c:strCache>
                <c:ptCount val="7"/>
                <c:pt idx="0">
                  <c:v>codziennie</c:v>
                </c:pt>
                <c:pt idx="1">
                  <c:v>kilka razy w tygodniu</c:v>
                </c:pt>
                <c:pt idx="2">
                  <c:v>raz w tygodniu</c:v>
                </c:pt>
                <c:pt idx="3">
                  <c:v>kilka razy w miesiącu</c:v>
                </c:pt>
                <c:pt idx="4">
                  <c:v>raz w miesiącu</c:v>
                </c:pt>
                <c:pt idx="5">
                  <c:v>kilka razy w roku</c:v>
                </c:pt>
                <c:pt idx="6">
                  <c:v>nigdy</c:v>
                </c:pt>
              </c:strCache>
            </c:strRef>
          </c:cat>
          <c:val>
            <c:numRef>
              <c:f>'Strona 3'!$C$29:$C$35</c:f>
              <c:numCache>
                <c:formatCode>0%</c:formatCode>
                <c:ptCount val="7"/>
                <c:pt idx="0">
                  <c:v>0.15384615384615391</c:v>
                </c:pt>
                <c:pt idx="1">
                  <c:v>1.098901098901099E-2</c:v>
                </c:pt>
                <c:pt idx="2">
                  <c:v>0</c:v>
                </c:pt>
                <c:pt idx="3">
                  <c:v>2.197802197802198E-2</c:v>
                </c:pt>
                <c:pt idx="4">
                  <c:v>0</c:v>
                </c:pt>
                <c:pt idx="5">
                  <c:v>3.2967032967032968E-2</c:v>
                </c:pt>
                <c:pt idx="6">
                  <c:v>0.78021978021978022</c:v>
                </c:pt>
              </c:numCache>
            </c:numRef>
          </c:val>
          <c:extLst>
            <c:ext xmlns:c16="http://schemas.microsoft.com/office/drawing/2014/chart" uri="{C3380CC4-5D6E-409C-BE32-E72D297353CC}">
              <c16:uniqueId val="{00000000-BF95-49BF-8107-AD4DDCAE68F5}"/>
            </c:ext>
          </c:extLst>
        </c:ser>
        <c:dLbls>
          <c:dLblPos val="outEnd"/>
          <c:showLegendKey val="0"/>
          <c:showVal val="1"/>
          <c:showCatName val="0"/>
          <c:showSerName val="0"/>
          <c:showPercent val="0"/>
          <c:showBubbleSize val="0"/>
        </c:dLbls>
        <c:gapWidth val="150"/>
        <c:axId val="321676032"/>
        <c:axId val="321703296"/>
      </c:barChart>
      <c:catAx>
        <c:axId val="321676032"/>
        <c:scaling>
          <c:orientation val="minMax"/>
        </c:scaling>
        <c:delete val="0"/>
        <c:axPos val="l"/>
        <c:numFmt formatCode="General" sourceLinked="0"/>
        <c:majorTickMark val="out"/>
        <c:minorTickMark val="none"/>
        <c:tickLblPos val="nextTo"/>
        <c:crossAx val="321703296"/>
        <c:crosses val="autoZero"/>
        <c:auto val="1"/>
        <c:lblAlgn val="ctr"/>
        <c:lblOffset val="100"/>
        <c:noMultiLvlLbl val="0"/>
      </c:catAx>
      <c:valAx>
        <c:axId val="321703296"/>
        <c:scaling>
          <c:orientation val="minMax"/>
        </c:scaling>
        <c:delete val="0"/>
        <c:axPos val="b"/>
        <c:majorGridlines/>
        <c:numFmt formatCode="0%" sourceLinked="1"/>
        <c:majorTickMark val="out"/>
        <c:minorTickMark val="none"/>
        <c:tickLblPos val="nextTo"/>
        <c:crossAx val="321676032"/>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4'!$B$4:$B$10</c:f>
              <c:strCache>
                <c:ptCount val="7"/>
                <c:pt idx="0">
                  <c:v>codziennie</c:v>
                </c:pt>
                <c:pt idx="1">
                  <c:v>kilka razy w tygodniu</c:v>
                </c:pt>
                <c:pt idx="2">
                  <c:v>raz w tygodniu</c:v>
                </c:pt>
                <c:pt idx="3">
                  <c:v>kilka razy w miesiącu</c:v>
                </c:pt>
                <c:pt idx="4">
                  <c:v>raz w miesiącu</c:v>
                </c:pt>
                <c:pt idx="5">
                  <c:v>kilka razy w roku</c:v>
                </c:pt>
                <c:pt idx="6">
                  <c:v>nigdy</c:v>
                </c:pt>
              </c:strCache>
            </c:strRef>
          </c:cat>
          <c:val>
            <c:numRef>
              <c:f>'Strona 4'!$C$4:$C$10</c:f>
              <c:numCache>
                <c:formatCode>0%</c:formatCode>
                <c:ptCount val="7"/>
                <c:pt idx="0">
                  <c:v>3.2967032967032968E-2</c:v>
                </c:pt>
                <c:pt idx="1">
                  <c:v>1.098901098901099E-2</c:v>
                </c:pt>
                <c:pt idx="2">
                  <c:v>0</c:v>
                </c:pt>
                <c:pt idx="3">
                  <c:v>2.197802197802198E-2</c:v>
                </c:pt>
                <c:pt idx="4">
                  <c:v>0</c:v>
                </c:pt>
                <c:pt idx="5">
                  <c:v>1.098901098901099E-2</c:v>
                </c:pt>
                <c:pt idx="6">
                  <c:v>0.92307692307692313</c:v>
                </c:pt>
              </c:numCache>
            </c:numRef>
          </c:val>
          <c:extLst>
            <c:ext xmlns:c16="http://schemas.microsoft.com/office/drawing/2014/chart" uri="{C3380CC4-5D6E-409C-BE32-E72D297353CC}">
              <c16:uniqueId val="{00000000-9739-4180-82A0-0F93799307D2}"/>
            </c:ext>
          </c:extLst>
        </c:ser>
        <c:dLbls>
          <c:dLblPos val="outEnd"/>
          <c:showLegendKey val="0"/>
          <c:showVal val="1"/>
          <c:showCatName val="0"/>
          <c:showSerName val="0"/>
          <c:showPercent val="0"/>
          <c:showBubbleSize val="0"/>
        </c:dLbls>
        <c:gapWidth val="150"/>
        <c:axId val="321759488"/>
        <c:axId val="321835776"/>
      </c:barChart>
      <c:catAx>
        <c:axId val="321759488"/>
        <c:scaling>
          <c:orientation val="minMax"/>
        </c:scaling>
        <c:delete val="0"/>
        <c:axPos val="l"/>
        <c:numFmt formatCode="General" sourceLinked="0"/>
        <c:majorTickMark val="out"/>
        <c:minorTickMark val="none"/>
        <c:tickLblPos val="nextTo"/>
        <c:crossAx val="321835776"/>
        <c:crosses val="autoZero"/>
        <c:auto val="1"/>
        <c:lblAlgn val="ctr"/>
        <c:lblOffset val="100"/>
        <c:noMultiLvlLbl val="0"/>
      </c:catAx>
      <c:valAx>
        <c:axId val="321835776"/>
        <c:scaling>
          <c:orientation val="minMax"/>
        </c:scaling>
        <c:delete val="0"/>
        <c:axPos val="b"/>
        <c:majorGridlines/>
        <c:numFmt formatCode="0%" sourceLinked="1"/>
        <c:majorTickMark val="out"/>
        <c:minorTickMark val="none"/>
        <c:tickLblPos val="nextTo"/>
        <c:crossAx val="321759488"/>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4'!$B$15:$B$22</c:f>
              <c:strCache>
                <c:ptCount val="8"/>
                <c:pt idx="0">
                  <c:v>codziennie</c:v>
                </c:pt>
                <c:pt idx="1">
                  <c:v>kilka razy w tygodniu</c:v>
                </c:pt>
                <c:pt idx="2">
                  <c:v>raz w tygodniu</c:v>
                </c:pt>
                <c:pt idx="3">
                  <c:v>kilka razy w miesiącu</c:v>
                </c:pt>
                <c:pt idx="4">
                  <c:v>raz w miesiącu</c:v>
                </c:pt>
                <c:pt idx="5">
                  <c:v>kilka razy w roku</c:v>
                </c:pt>
                <c:pt idx="6">
                  <c:v>zażywałem/am  jednokrotnie</c:v>
                </c:pt>
                <c:pt idx="7">
                  <c:v>nie zażywam</c:v>
                </c:pt>
              </c:strCache>
            </c:strRef>
          </c:cat>
          <c:val>
            <c:numRef>
              <c:f>'Strona 4'!$C$15:$C$22</c:f>
              <c:numCache>
                <c:formatCode>0%</c:formatCode>
                <c:ptCount val="8"/>
                <c:pt idx="0">
                  <c:v>0</c:v>
                </c:pt>
                <c:pt idx="1">
                  <c:v>0</c:v>
                </c:pt>
                <c:pt idx="2">
                  <c:v>0</c:v>
                </c:pt>
                <c:pt idx="3">
                  <c:v>0</c:v>
                </c:pt>
                <c:pt idx="4">
                  <c:v>0</c:v>
                </c:pt>
                <c:pt idx="5">
                  <c:v>0</c:v>
                </c:pt>
                <c:pt idx="6">
                  <c:v>0</c:v>
                </c:pt>
                <c:pt idx="7">
                  <c:v>1</c:v>
                </c:pt>
              </c:numCache>
            </c:numRef>
          </c:val>
          <c:extLst>
            <c:ext xmlns:c16="http://schemas.microsoft.com/office/drawing/2014/chart" uri="{C3380CC4-5D6E-409C-BE32-E72D297353CC}">
              <c16:uniqueId val="{00000000-1A67-4324-8278-D2D90BEC9D89}"/>
            </c:ext>
          </c:extLst>
        </c:ser>
        <c:dLbls>
          <c:dLblPos val="outEnd"/>
          <c:showLegendKey val="0"/>
          <c:showVal val="1"/>
          <c:showCatName val="0"/>
          <c:showSerName val="0"/>
          <c:showPercent val="0"/>
          <c:showBubbleSize val="0"/>
        </c:dLbls>
        <c:gapWidth val="150"/>
        <c:axId val="321858560"/>
        <c:axId val="321898368"/>
      </c:barChart>
      <c:catAx>
        <c:axId val="321858560"/>
        <c:scaling>
          <c:orientation val="minMax"/>
        </c:scaling>
        <c:delete val="0"/>
        <c:axPos val="l"/>
        <c:numFmt formatCode="General" sourceLinked="0"/>
        <c:majorTickMark val="out"/>
        <c:minorTickMark val="none"/>
        <c:tickLblPos val="nextTo"/>
        <c:crossAx val="321898368"/>
        <c:crosses val="autoZero"/>
        <c:auto val="1"/>
        <c:lblAlgn val="ctr"/>
        <c:lblOffset val="100"/>
        <c:noMultiLvlLbl val="0"/>
      </c:catAx>
      <c:valAx>
        <c:axId val="321898368"/>
        <c:scaling>
          <c:orientation val="minMax"/>
        </c:scaling>
        <c:delete val="0"/>
        <c:axPos val="b"/>
        <c:majorGridlines/>
        <c:numFmt formatCode="0%" sourceLinked="1"/>
        <c:majorTickMark val="out"/>
        <c:minorTickMark val="none"/>
        <c:tickLblPos val="nextTo"/>
        <c:crossAx val="321858560"/>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bar"/>
        <c:grouping val="clustered"/>
        <c:varyColors val="0"/>
        <c:ser>
          <c:idx val="0"/>
          <c:order val="0"/>
          <c:tx>
            <c:strRef>
              <c:f>'Strona 5'!$C$3</c:f>
              <c:strCache>
                <c:ptCount val="1"/>
                <c:pt idx="0">
                  <c:v>Bardzo szkodliwe</c:v>
                </c:pt>
              </c:strCache>
            </c:strRef>
          </c:tx>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5'!$B$4:$B$8</c:f>
              <c:strCache>
                <c:ptCount val="5"/>
                <c:pt idx="0">
                  <c:v>papierosy</c:v>
                </c:pt>
                <c:pt idx="1">
                  <c:v>e-papierosy</c:v>
                </c:pt>
                <c:pt idx="2">
                  <c:v>alkohol</c:v>
                </c:pt>
                <c:pt idx="3">
                  <c:v>narkotyki</c:v>
                </c:pt>
                <c:pt idx="4">
                  <c:v>dopalacze</c:v>
                </c:pt>
              </c:strCache>
            </c:strRef>
          </c:cat>
          <c:val>
            <c:numRef>
              <c:f>'Strona 5'!$C$4:$C$8</c:f>
              <c:numCache>
                <c:formatCode>0%</c:formatCode>
                <c:ptCount val="5"/>
                <c:pt idx="0">
                  <c:v>0.63736263736263732</c:v>
                </c:pt>
                <c:pt idx="1">
                  <c:v>0.53846153846153844</c:v>
                </c:pt>
                <c:pt idx="2">
                  <c:v>0.45054945054945061</c:v>
                </c:pt>
                <c:pt idx="3">
                  <c:v>0.93406593406593408</c:v>
                </c:pt>
                <c:pt idx="4">
                  <c:v>0.95604395604395609</c:v>
                </c:pt>
              </c:numCache>
            </c:numRef>
          </c:val>
          <c:extLst>
            <c:ext xmlns:c16="http://schemas.microsoft.com/office/drawing/2014/chart" uri="{C3380CC4-5D6E-409C-BE32-E72D297353CC}">
              <c16:uniqueId val="{00000000-8FED-42BE-96C1-370064C29EEA}"/>
            </c:ext>
          </c:extLst>
        </c:ser>
        <c:ser>
          <c:idx val="1"/>
          <c:order val="1"/>
          <c:tx>
            <c:strRef>
              <c:f>'Strona 5'!$D$3</c:f>
              <c:strCache>
                <c:ptCount val="1"/>
                <c:pt idx="0">
                  <c:v>Szkodliwe</c:v>
                </c:pt>
              </c:strCache>
            </c:strRef>
          </c:tx>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5'!$B$4:$B$8</c:f>
              <c:strCache>
                <c:ptCount val="5"/>
                <c:pt idx="0">
                  <c:v>papierosy</c:v>
                </c:pt>
                <c:pt idx="1">
                  <c:v>e-papierosy</c:v>
                </c:pt>
                <c:pt idx="2">
                  <c:v>alkohol</c:v>
                </c:pt>
                <c:pt idx="3">
                  <c:v>narkotyki</c:v>
                </c:pt>
                <c:pt idx="4">
                  <c:v>dopalacze</c:v>
                </c:pt>
              </c:strCache>
            </c:strRef>
          </c:cat>
          <c:val>
            <c:numRef>
              <c:f>'Strona 5'!$D$4:$D$8</c:f>
              <c:numCache>
                <c:formatCode>0%</c:formatCode>
                <c:ptCount val="5"/>
                <c:pt idx="0">
                  <c:v>0.34065934065934073</c:v>
                </c:pt>
                <c:pt idx="1">
                  <c:v>0.42857142857142849</c:v>
                </c:pt>
                <c:pt idx="2">
                  <c:v>0.43956043956043961</c:v>
                </c:pt>
                <c:pt idx="3">
                  <c:v>6.5934065934065936E-2</c:v>
                </c:pt>
                <c:pt idx="4">
                  <c:v>4.3956043956043959E-2</c:v>
                </c:pt>
              </c:numCache>
            </c:numRef>
          </c:val>
          <c:extLst>
            <c:ext xmlns:c16="http://schemas.microsoft.com/office/drawing/2014/chart" uri="{C3380CC4-5D6E-409C-BE32-E72D297353CC}">
              <c16:uniqueId val="{00000001-8FED-42BE-96C1-370064C29EEA}"/>
            </c:ext>
          </c:extLst>
        </c:ser>
        <c:ser>
          <c:idx val="2"/>
          <c:order val="2"/>
          <c:tx>
            <c:strRef>
              <c:f>'Strona 5'!$E$3</c:f>
              <c:strCache>
                <c:ptCount val="1"/>
                <c:pt idx="0">
                  <c:v>W małym stopniu szkodliwe</c:v>
                </c:pt>
              </c:strCache>
            </c:strRef>
          </c:tx>
          <c:spPr>
            <a:solidFill>
              <a:schemeClr val="accent5"/>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5'!$B$4:$B$8</c:f>
              <c:strCache>
                <c:ptCount val="5"/>
                <c:pt idx="0">
                  <c:v>papierosy</c:v>
                </c:pt>
                <c:pt idx="1">
                  <c:v>e-papierosy</c:v>
                </c:pt>
                <c:pt idx="2">
                  <c:v>alkohol</c:v>
                </c:pt>
                <c:pt idx="3">
                  <c:v>narkotyki</c:v>
                </c:pt>
                <c:pt idx="4">
                  <c:v>dopalacze</c:v>
                </c:pt>
              </c:strCache>
            </c:strRef>
          </c:cat>
          <c:val>
            <c:numRef>
              <c:f>'Strona 5'!$E$4:$E$8</c:f>
              <c:numCache>
                <c:formatCode>0%</c:formatCode>
                <c:ptCount val="5"/>
                <c:pt idx="0">
                  <c:v>2.197802197802198E-2</c:v>
                </c:pt>
                <c:pt idx="1">
                  <c:v>3.2967032967032968E-2</c:v>
                </c:pt>
                <c:pt idx="2">
                  <c:v>0.1098901098901099</c:v>
                </c:pt>
                <c:pt idx="3">
                  <c:v>0</c:v>
                </c:pt>
                <c:pt idx="4">
                  <c:v>0</c:v>
                </c:pt>
              </c:numCache>
            </c:numRef>
          </c:val>
          <c:extLst>
            <c:ext xmlns:c16="http://schemas.microsoft.com/office/drawing/2014/chart" uri="{C3380CC4-5D6E-409C-BE32-E72D297353CC}">
              <c16:uniqueId val="{00000002-8FED-42BE-96C1-370064C29EEA}"/>
            </c:ext>
          </c:extLst>
        </c:ser>
        <c:ser>
          <c:idx val="3"/>
          <c:order val="3"/>
          <c:tx>
            <c:strRef>
              <c:f>'Strona 5'!$F$3</c:f>
              <c:strCache>
                <c:ptCount val="1"/>
                <c:pt idx="0">
                  <c:v>Nieszkodliwe</c:v>
                </c:pt>
              </c:strCache>
            </c:strRef>
          </c:tx>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5'!$B$4:$B$8</c:f>
              <c:strCache>
                <c:ptCount val="5"/>
                <c:pt idx="0">
                  <c:v>papierosy</c:v>
                </c:pt>
                <c:pt idx="1">
                  <c:v>e-papierosy</c:v>
                </c:pt>
                <c:pt idx="2">
                  <c:v>alkohol</c:v>
                </c:pt>
                <c:pt idx="3">
                  <c:v>narkotyki</c:v>
                </c:pt>
                <c:pt idx="4">
                  <c:v>dopalacze</c:v>
                </c:pt>
              </c:strCache>
            </c:strRef>
          </c:cat>
          <c:val>
            <c:numRef>
              <c:f>'Strona 5'!$F$4:$F$8</c:f>
              <c:numCache>
                <c:formatCode>0%</c:formatCode>
                <c:ptCount val="5"/>
                <c:pt idx="0">
                  <c:v>0</c:v>
                </c:pt>
                <c:pt idx="1">
                  <c:v>0</c:v>
                </c:pt>
                <c:pt idx="2">
                  <c:v>0</c:v>
                </c:pt>
                <c:pt idx="3">
                  <c:v>0</c:v>
                </c:pt>
                <c:pt idx="4">
                  <c:v>0</c:v>
                </c:pt>
              </c:numCache>
            </c:numRef>
          </c:val>
          <c:extLst>
            <c:ext xmlns:c16="http://schemas.microsoft.com/office/drawing/2014/chart" uri="{C3380CC4-5D6E-409C-BE32-E72D297353CC}">
              <c16:uniqueId val="{00000003-8FED-42BE-96C1-370064C29EEA}"/>
            </c:ext>
          </c:extLst>
        </c:ser>
        <c:dLbls>
          <c:dLblPos val="outEnd"/>
          <c:showLegendKey val="0"/>
          <c:showVal val="1"/>
          <c:showCatName val="0"/>
          <c:showSerName val="0"/>
          <c:showPercent val="0"/>
          <c:showBubbleSize val="0"/>
        </c:dLbls>
        <c:gapWidth val="150"/>
        <c:axId val="323695744"/>
        <c:axId val="323697280"/>
      </c:barChart>
      <c:catAx>
        <c:axId val="323695744"/>
        <c:scaling>
          <c:orientation val="minMax"/>
        </c:scaling>
        <c:delete val="0"/>
        <c:axPos val="l"/>
        <c:numFmt formatCode="General" sourceLinked="0"/>
        <c:majorTickMark val="out"/>
        <c:minorTickMark val="none"/>
        <c:tickLblPos val="nextTo"/>
        <c:crossAx val="323697280"/>
        <c:crosses val="autoZero"/>
        <c:auto val="1"/>
        <c:lblAlgn val="ctr"/>
        <c:lblOffset val="100"/>
        <c:noMultiLvlLbl val="0"/>
      </c:catAx>
      <c:valAx>
        <c:axId val="323697280"/>
        <c:scaling>
          <c:orientation val="minMax"/>
        </c:scaling>
        <c:delete val="0"/>
        <c:axPos val="b"/>
        <c:majorGridlines/>
        <c:numFmt formatCode="0%" sourceLinked="1"/>
        <c:majorTickMark val="out"/>
        <c:minorTickMark val="none"/>
        <c:tickLblPos val="nextTo"/>
        <c:crossAx val="323695744"/>
        <c:crosses val="autoZero"/>
        <c:crossBetween val="between"/>
      </c:valAx>
    </c:plotArea>
    <c:legend>
      <c:legendPos val="b"/>
      <c:overlay val="0"/>
    </c:legend>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dLbl>
              <c:idx val="0"/>
              <c:layout>
                <c:manualLayout>
                  <c:x val="8.3333333333333332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F97-42B8-8FCC-93243132A223}"/>
                </c:ext>
              </c:extLst>
            </c:dLbl>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5'!$B$13:$B$20</c:f>
              <c:strCache>
                <c:ptCount val="8"/>
                <c:pt idx="0">
                  <c:v>nie znam takich miejsc</c:v>
                </c:pt>
                <c:pt idx="1">
                  <c:v>sklep i jego otoczenie</c:v>
                </c:pt>
                <c:pt idx="2">
                  <c:v>centrum miejscowości</c:v>
                </c:pt>
                <c:pt idx="3">
                  <c:v>znam konkretną osobę</c:v>
                </c:pt>
                <c:pt idx="4">
                  <c:v>w szkole, przed szkołą</c:v>
                </c:pt>
                <c:pt idx="5">
                  <c:v>na dyskotece</c:v>
                </c:pt>
                <c:pt idx="6">
                  <c:v>w siłowni</c:v>
                </c:pt>
                <c:pt idx="7">
                  <c:v>inne</c:v>
                </c:pt>
              </c:strCache>
            </c:strRef>
          </c:cat>
          <c:val>
            <c:numRef>
              <c:f>'Strona 5'!$C$13:$C$20</c:f>
              <c:numCache>
                <c:formatCode>0%</c:formatCode>
                <c:ptCount val="8"/>
                <c:pt idx="0">
                  <c:v>0.95604395604395609</c:v>
                </c:pt>
                <c:pt idx="1">
                  <c:v>0</c:v>
                </c:pt>
                <c:pt idx="2">
                  <c:v>0</c:v>
                </c:pt>
                <c:pt idx="3">
                  <c:v>3.2967032967032968E-2</c:v>
                </c:pt>
                <c:pt idx="4">
                  <c:v>0</c:v>
                </c:pt>
                <c:pt idx="5">
                  <c:v>0</c:v>
                </c:pt>
                <c:pt idx="6">
                  <c:v>0</c:v>
                </c:pt>
                <c:pt idx="7">
                  <c:v>1.098901098901099E-2</c:v>
                </c:pt>
              </c:numCache>
            </c:numRef>
          </c:val>
          <c:extLst>
            <c:ext xmlns:c16="http://schemas.microsoft.com/office/drawing/2014/chart" uri="{C3380CC4-5D6E-409C-BE32-E72D297353CC}">
              <c16:uniqueId val="{00000001-AF97-42B8-8FCC-93243132A223}"/>
            </c:ext>
          </c:extLst>
        </c:ser>
        <c:dLbls>
          <c:dLblPos val="outEnd"/>
          <c:showLegendKey val="0"/>
          <c:showVal val="1"/>
          <c:showCatName val="0"/>
          <c:showSerName val="0"/>
          <c:showPercent val="0"/>
          <c:showBubbleSize val="0"/>
        </c:dLbls>
        <c:gapWidth val="150"/>
        <c:axId val="323741184"/>
        <c:axId val="323903872"/>
      </c:barChart>
      <c:catAx>
        <c:axId val="323741184"/>
        <c:scaling>
          <c:orientation val="minMax"/>
        </c:scaling>
        <c:delete val="0"/>
        <c:axPos val="l"/>
        <c:numFmt formatCode="General" sourceLinked="0"/>
        <c:majorTickMark val="out"/>
        <c:minorTickMark val="none"/>
        <c:tickLblPos val="nextTo"/>
        <c:crossAx val="323903872"/>
        <c:crosses val="autoZero"/>
        <c:auto val="1"/>
        <c:lblAlgn val="ctr"/>
        <c:lblOffset val="100"/>
        <c:noMultiLvlLbl val="0"/>
      </c:catAx>
      <c:valAx>
        <c:axId val="323903872"/>
        <c:scaling>
          <c:orientation val="minMax"/>
        </c:scaling>
        <c:delete val="0"/>
        <c:axPos val="b"/>
        <c:majorGridlines/>
        <c:numFmt formatCode="0%" sourceLinked="1"/>
        <c:majorTickMark val="out"/>
        <c:minorTickMark val="none"/>
        <c:tickLblPos val="nextTo"/>
        <c:crossAx val="323741184"/>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5'!$B$25:$B$29</c:f>
              <c:strCache>
                <c:ptCount val="5"/>
                <c:pt idx="0">
                  <c:v>tak, jedną osobę</c:v>
                </c:pt>
                <c:pt idx="1">
                  <c:v>tak, kilka osób</c:v>
                </c:pt>
                <c:pt idx="2">
                  <c:v>tak, wiele osób</c:v>
                </c:pt>
                <c:pt idx="3">
                  <c:v>trudno powiedzieć</c:v>
                </c:pt>
                <c:pt idx="4">
                  <c:v>nie znam takich osób</c:v>
                </c:pt>
              </c:strCache>
            </c:strRef>
          </c:cat>
          <c:val>
            <c:numRef>
              <c:f>'Strona 5'!$C$25:$C$29</c:f>
              <c:numCache>
                <c:formatCode>0%</c:formatCode>
                <c:ptCount val="5"/>
                <c:pt idx="0">
                  <c:v>0.1318681318681319</c:v>
                </c:pt>
                <c:pt idx="1">
                  <c:v>6.5934065934065936E-2</c:v>
                </c:pt>
                <c:pt idx="2">
                  <c:v>0</c:v>
                </c:pt>
                <c:pt idx="3">
                  <c:v>0.24175824175824179</c:v>
                </c:pt>
                <c:pt idx="4">
                  <c:v>0.56043956043956045</c:v>
                </c:pt>
              </c:numCache>
            </c:numRef>
          </c:val>
          <c:extLst>
            <c:ext xmlns:c16="http://schemas.microsoft.com/office/drawing/2014/chart" uri="{C3380CC4-5D6E-409C-BE32-E72D297353CC}">
              <c16:uniqueId val="{00000000-C4AF-40F4-B901-0D262B2ADFA2}"/>
            </c:ext>
          </c:extLst>
        </c:ser>
        <c:dLbls>
          <c:dLblPos val="outEnd"/>
          <c:showLegendKey val="0"/>
          <c:showVal val="1"/>
          <c:showCatName val="0"/>
          <c:showSerName val="0"/>
          <c:showPercent val="0"/>
          <c:showBubbleSize val="0"/>
        </c:dLbls>
        <c:gapWidth val="150"/>
        <c:axId val="323926656"/>
        <c:axId val="323941888"/>
      </c:barChart>
      <c:catAx>
        <c:axId val="323926656"/>
        <c:scaling>
          <c:orientation val="minMax"/>
        </c:scaling>
        <c:delete val="0"/>
        <c:axPos val="l"/>
        <c:numFmt formatCode="General" sourceLinked="0"/>
        <c:majorTickMark val="out"/>
        <c:minorTickMark val="none"/>
        <c:tickLblPos val="nextTo"/>
        <c:crossAx val="323941888"/>
        <c:crosses val="autoZero"/>
        <c:auto val="1"/>
        <c:lblAlgn val="ctr"/>
        <c:lblOffset val="100"/>
        <c:noMultiLvlLbl val="0"/>
      </c:catAx>
      <c:valAx>
        <c:axId val="323941888"/>
        <c:scaling>
          <c:orientation val="minMax"/>
        </c:scaling>
        <c:delete val="0"/>
        <c:axPos val="b"/>
        <c:majorGridlines/>
        <c:numFmt formatCode="0%" sourceLinked="1"/>
        <c:majorTickMark val="out"/>
        <c:minorTickMark val="none"/>
        <c:tickLblPos val="nextTo"/>
        <c:crossAx val="323926656"/>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5'!$B$34:$B$39</c:f>
              <c:strCache>
                <c:ptCount val="6"/>
                <c:pt idx="0">
                  <c:v>1 raz</c:v>
                </c:pt>
                <c:pt idx="1">
                  <c:v>2-10 razy</c:v>
                </c:pt>
                <c:pt idx="2">
                  <c:v>11-20 razy</c:v>
                </c:pt>
                <c:pt idx="3">
                  <c:v>21-30 razy</c:v>
                </c:pt>
                <c:pt idx="4">
                  <c:v>więcej niż 30 razy</c:v>
                </c:pt>
                <c:pt idx="5">
                  <c:v>nie doświadczyłem/am przemocy</c:v>
                </c:pt>
              </c:strCache>
            </c:strRef>
          </c:cat>
          <c:val>
            <c:numRef>
              <c:f>'Strona 5'!$C$34:$C$39</c:f>
              <c:numCache>
                <c:formatCode>0%</c:formatCode>
                <c:ptCount val="6"/>
                <c:pt idx="0">
                  <c:v>4.3956043956043959E-2</c:v>
                </c:pt>
                <c:pt idx="1">
                  <c:v>5.4945054945054937E-2</c:v>
                </c:pt>
                <c:pt idx="2">
                  <c:v>0</c:v>
                </c:pt>
                <c:pt idx="3">
                  <c:v>0</c:v>
                </c:pt>
                <c:pt idx="4">
                  <c:v>2.197802197802198E-2</c:v>
                </c:pt>
                <c:pt idx="5">
                  <c:v>0.87912087912087911</c:v>
                </c:pt>
              </c:numCache>
            </c:numRef>
          </c:val>
          <c:extLst>
            <c:ext xmlns:c16="http://schemas.microsoft.com/office/drawing/2014/chart" uri="{C3380CC4-5D6E-409C-BE32-E72D297353CC}">
              <c16:uniqueId val="{00000000-C4E7-46D9-8058-1A478E02EB3D}"/>
            </c:ext>
          </c:extLst>
        </c:ser>
        <c:dLbls>
          <c:dLblPos val="outEnd"/>
          <c:showLegendKey val="0"/>
          <c:showVal val="1"/>
          <c:showCatName val="0"/>
          <c:showSerName val="0"/>
          <c:showPercent val="0"/>
          <c:showBubbleSize val="0"/>
        </c:dLbls>
        <c:gapWidth val="150"/>
        <c:axId val="323973120"/>
        <c:axId val="323975808"/>
      </c:barChart>
      <c:catAx>
        <c:axId val="323973120"/>
        <c:scaling>
          <c:orientation val="minMax"/>
        </c:scaling>
        <c:delete val="0"/>
        <c:axPos val="l"/>
        <c:numFmt formatCode="General" sourceLinked="0"/>
        <c:majorTickMark val="out"/>
        <c:minorTickMark val="none"/>
        <c:tickLblPos val="nextTo"/>
        <c:crossAx val="323975808"/>
        <c:crosses val="autoZero"/>
        <c:auto val="1"/>
        <c:lblAlgn val="ctr"/>
        <c:lblOffset val="100"/>
        <c:noMultiLvlLbl val="0"/>
      </c:catAx>
      <c:valAx>
        <c:axId val="323975808"/>
        <c:scaling>
          <c:orientation val="minMax"/>
        </c:scaling>
        <c:delete val="0"/>
        <c:axPos val="b"/>
        <c:majorGridlines/>
        <c:numFmt formatCode="0%" sourceLinked="1"/>
        <c:majorTickMark val="out"/>
        <c:minorTickMark val="none"/>
        <c:tickLblPos val="nextTo"/>
        <c:crossAx val="323973120"/>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7'!$B$4:$B$6</c:f>
              <c:strCache>
                <c:ptCount val="3"/>
                <c:pt idx="0">
                  <c:v>tak</c:v>
                </c:pt>
                <c:pt idx="1">
                  <c:v>nie</c:v>
                </c:pt>
                <c:pt idx="2">
                  <c:v>trudno powiedzieć</c:v>
                </c:pt>
              </c:strCache>
            </c:strRef>
          </c:cat>
          <c:val>
            <c:numRef>
              <c:f>'Strona 7'!$C$4:$C$6</c:f>
              <c:numCache>
                <c:formatCode>0%</c:formatCode>
                <c:ptCount val="3"/>
                <c:pt idx="0">
                  <c:v>1.098901098901099E-2</c:v>
                </c:pt>
                <c:pt idx="1">
                  <c:v>0.80219780219780223</c:v>
                </c:pt>
                <c:pt idx="2">
                  <c:v>0.18681318681318679</c:v>
                </c:pt>
              </c:numCache>
            </c:numRef>
          </c:val>
          <c:extLst>
            <c:ext xmlns:c16="http://schemas.microsoft.com/office/drawing/2014/chart" uri="{C3380CC4-5D6E-409C-BE32-E72D297353CC}">
              <c16:uniqueId val="{00000000-2851-4824-BED4-0C2843CCB30E}"/>
            </c:ext>
          </c:extLst>
        </c:ser>
        <c:dLbls>
          <c:dLblPos val="outEnd"/>
          <c:showLegendKey val="0"/>
          <c:showVal val="1"/>
          <c:showCatName val="0"/>
          <c:showSerName val="0"/>
          <c:showPercent val="0"/>
          <c:showBubbleSize val="0"/>
        </c:dLbls>
        <c:gapWidth val="150"/>
        <c:axId val="323990656"/>
        <c:axId val="324014080"/>
      </c:barChart>
      <c:catAx>
        <c:axId val="323990656"/>
        <c:scaling>
          <c:orientation val="minMax"/>
        </c:scaling>
        <c:delete val="0"/>
        <c:axPos val="l"/>
        <c:numFmt formatCode="General" sourceLinked="0"/>
        <c:majorTickMark val="out"/>
        <c:minorTickMark val="none"/>
        <c:tickLblPos val="nextTo"/>
        <c:crossAx val="324014080"/>
        <c:crosses val="autoZero"/>
        <c:auto val="1"/>
        <c:lblAlgn val="ctr"/>
        <c:lblOffset val="100"/>
        <c:noMultiLvlLbl val="0"/>
      </c:catAx>
      <c:valAx>
        <c:axId val="324014080"/>
        <c:scaling>
          <c:orientation val="minMax"/>
        </c:scaling>
        <c:delete val="0"/>
        <c:axPos val="b"/>
        <c:majorGridlines/>
        <c:numFmt formatCode="0%" sourceLinked="1"/>
        <c:majorTickMark val="out"/>
        <c:minorTickMark val="none"/>
        <c:tickLblPos val="nextTo"/>
        <c:crossAx val="323990656"/>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7'!$B$12:$B$20</c:f>
              <c:strCache>
                <c:ptCount val="9"/>
                <c:pt idx="0">
                  <c:v>inne</c:v>
                </c:pt>
                <c:pt idx="1">
                  <c:v>nie wiem</c:v>
                </c:pt>
                <c:pt idx="2">
                  <c:v>organizowanie ogólnodostępnych akcji
społecznych</c:v>
                </c:pt>
                <c:pt idx="3">
                  <c:v>wsparcie ze strony konsultanta ds. przemocy</c:v>
                </c:pt>
                <c:pt idx="4">
                  <c:v>umożliwienie uczestnictwa w grupach wsparciach</c:v>
                </c:pt>
                <c:pt idx="5">
                  <c:v>tworzenie mieszkań chronionych</c:v>
                </c:pt>
                <c:pt idx="6">
                  <c:v>tworzenie placówek specjalizujących się w
pomocy ofiarom przemocy</c:v>
                </c:pt>
                <c:pt idx="7">
                  <c:v>zwiększenie dostępności do poradnictwa
prawnego, socjalnego, terapeutycznego</c:v>
                </c:pt>
                <c:pt idx="8">
                  <c:v>izolowanie ofiar od osób stosujących przemoc</c:v>
                </c:pt>
              </c:strCache>
            </c:strRef>
          </c:cat>
          <c:val>
            <c:numRef>
              <c:f>'Strona 7'!$C$12:$C$20</c:f>
              <c:numCache>
                <c:formatCode>0%</c:formatCode>
                <c:ptCount val="9"/>
                <c:pt idx="0">
                  <c:v>0</c:v>
                </c:pt>
                <c:pt idx="1">
                  <c:v>8.7912087912087919E-2</c:v>
                </c:pt>
                <c:pt idx="2">
                  <c:v>0.19780219780219779</c:v>
                </c:pt>
                <c:pt idx="3">
                  <c:v>0.19780219780219779</c:v>
                </c:pt>
                <c:pt idx="4">
                  <c:v>0.27472527472527469</c:v>
                </c:pt>
                <c:pt idx="5">
                  <c:v>0.31868131868131871</c:v>
                </c:pt>
                <c:pt idx="6">
                  <c:v>0.46153846153846162</c:v>
                </c:pt>
                <c:pt idx="7">
                  <c:v>0.47252747252747251</c:v>
                </c:pt>
                <c:pt idx="8">
                  <c:v>0.5494505494505495</c:v>
                </c:pt>
              </c:numCache>
            </c:numRef>
          </c:val>
          <c:extLst>
            <c:ext xmlns:c16="http://schemas.microsoft.com/office/drawing/2014/chart" uri="{C3380CC4-5D6E-409C-BE32-E72D297353CC}">
              <c16:uniqueId val="{00000000-2E6C-4856-84BD-9EFC3BB56DF2}"/>
            </c:ext>
          </c:extLst>
        </c:ser>
        <c:dLbls>
          <c:dLblPos val="outEnd"/>
          <c:showLegendKey val="0"/>
          <c:showVal val="1"/>
          <c:showCatName val="0"/>
          <c:showSerName val="0"/>
          <c:showPercent val="0"/>
          <c:showBubbleSize val="0"/>
        </c:dLbls>
        <c:gapWidth val="150"/>
        <c:axId val="324046848"/>
        <c:axId val="324048384"/>
      </c:barChart>
      <c:catAx>
        <c:axId val="324046848"/>
        <c:scaling>
          <c:orientation val="minMax"/>
        </c:scaling>
        <c:delete val="0"/>
        <c:axPos val="l"/>
        <c:numFmt formatCode="General" sourceLinked="0"/>
        <c:majorTickMark val="out"/>
        <c:minorTickMark val="none"/>
        <c:tickLblPos val="nextTo"/>
        <c:crossAx val="324048384"/>
        <c:crosses val="autoZero"/>
        <c:auto val="1"/>
        <c:lblAlgn val="ctr"/>
        <c:lblOffset val="100"/>
        <c:noMultiLvlLbl val="0"/>
      </c:catAx>
      <c:valAx>
        <c:axId val="324048384"/>
        <c:scaling>
          <c:orientation val="minMax"/>
        </c:scaling>
        <c:delete val="0"/>
        <c:axPos val="b"/>
        <c:majorGridlines/>
        <c:numFmt formatCode="0%" sourceLinked="1"/>
        <c:majorTickMark val="out"/>
        <c:minorTickMark val="none"/>
        <c:tickLblPos val="nextTo"/>
        <c:crossAx val="324046848"/>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7875043744531932"/>
          <c:y val="1.8680330289375151E-2"/>
          <c:w val="0.4605269028871391"/>
          <c:h val="0.9492681651266538"/>
        </c:manualLayout>
      </c:layout>
      <c:pieChart>
        <c:varyColors val="1"/>
        <c:ser>
          <c:idx val="0"/>
          <c:order val="0"/>
          <c:explosion val="25"/>
          <c:dPt>
            <c:idx val="0"/>
            <c:bubble3D val="0"/>
            <c:spPr>
              <a:solidFill>
                <a:schemeClr val="accent5"/>
              </a:solidFill>
            </c:spPr>
            <c:extLst>
              <c:ext xmlns:c16="http://schemas.microsoft.com/office/drawing/2014/chart" uri="{C3380CC4-5D6E-409C-BE32-E72D297353CC}">
                <c16:uniqueId val="{00000001-5AA3-4449-A20D-BDD2830BB338}"/>
              </c:ext>
            </c:extLst>
          </c:dPt>
          <c:dPt>
            <c:idx val="2"/>
            <c:bubble3D val="0"/>
            <c:spPr>
              <a:solidFill>
                <a:srgbClr val="0070C0"/>
              </a:solidFill>
            </c:spPr>
            <c:extLst>
              <c:ext xmlns:c16="http://schemas.microsoft.com/office/drawing/2014/chart" uri="{C3380CC4-5D6E-409C-BE32-E72D297353CC}">
                <c16:uniqueId val="{00000003-5AA3-4449-A20D-BDD2830BB338}"/>
              </c:ext>
            </c:extLst>
          </c:dPt>
          <c:dLbls>
            <c:spPr>
              <a:noFill/>
              <a:ln>
                <a:noFill/>
              </a:ln>
              <a:effectLst/>
            </c:spPr>
            <c:txPr>
              <a:bodyPr/>
              <a:lstStyle/>
              <a:p>
                <a:pPr>
                  <a:defRPr sz="1100"/>
                </a:pPr>
                <a:endParaRPr lang="pl-PL"/>
              </a:p>
            </c:txPr>
            <c:dLblPos val="ctr"/>
            <c:showLegendKey val="0"/>
            <c:showVal val="1"/>
            <c:showCatName val="0"/>
            <c:showSerName val="0"/>
            <c:showPercent val="0"/>
            <c:showBubbleSize val="0"/>
            <c:showLeaderLines val="1"/>
            <c:extLst>
              <c:ext xmlns:c15="http://schemas.microsoft.com/office/drawing/2012/chart" uri="{CE6537A1-D6FC-4f65-9D91-7224C49458BB}"/>
            </c:extLst>
          </c:dLbls>
          <c:cat>
            <c:strRef>
              <c:f>'Strona 7'!$B$25:$B$27</c:f>
              <c:strCache>
                <c:ptCount val="3"/>
                <c:pt idx="0">
                  <c:v>tak</c:v>
                </c:pt>
                <c:pt idx="1">
                  <c:v>nie</c:v>
                </c:pt>
                <c:pt idx="2">
                  <c:v>nie wiem</c:v>
                </c:pt>
              </c:strCache>
            </c:strRef>
          </c:cat>
          <c:val>
            <c:numRef>
              <c:f>'Strona 7'!$C$25:$C$27</c:f>
              <c:numCache>
                <c:formatCode>0%</c:formatCode>
                <c:ptCount val="3"/>
                <c:pt idx="0">
                  <c:v>0.27472527472527469</c:v>
                </c:pt>
                <c:pt idx="1">
                  <c:v>0.30769230769230771</c:v>
                </c:pt>
                <c:pt idx="2">
                  <c:v>0.4175824175824176</c:v>
                </c:pt>
              </c:numCache>
            </c:numRef>
          </c:val>
          <c:extLst>
            <c:ext xmlns:c16="http://schemas.microsoft.com/office/drawing/2014/chart" uri="{C3380CC4-5D6E-409C-BE32-E72D297353CC}">
              <c16:uniqueId val="{00000004-5AA3-4449-A20D-BDD2830BB338}"/>
            </c:ext>
          </c:extLst>
        </c:ser>
        <c:dLbls>
          <c:dLblPos val="ctr"/>
          <c:showLegendKey val="0"/>
          <c:showVal val="1"/>
          <c:showCatName val="0"/>
          <c:showSerName val="0"/>
          <c:showPercent val="0"/>
          <c:showBubbleSize val="0"/>
          <c:showLeaderLines val="1"/>
        </c:dLbls>
        <c:firstSliceAng val="0"/>
      </c:pieChart>
    </c:plotArea>
    <c:legend>
      <c:legendPos val="r"/>
      <c:overlay val="0"/>
    </c:legend>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6700000000000001"/>
          <c:y val="0"/>
          <c:w val="0.45624999999999999"/>
          <c:h val="0.96475770925110127"/>
        </c:manualLayout>
      </c:layout>
      <c:pieChart>
        <c:varyColors val="1"/>
        <c:ser>
          <c:idx val="0"/>
          <c:order val="0"/>
          <c:explosion val="25"/>
          <c:dPt>
            <c:idx val="0"/>
            <c:bubble3D val="0"/>
            <c:spPr>
              <a:solidFill>
                <a:srgbClr val="0070C0"/>
              </a:solidFill>
            </c:spPr>
            <c:extLst>
              <c:ext xmlns:c16="http://schemas.microsoft.com/office/drawing/2014/chart" uri="{C3380CC4-5D6E-409C-BE32-E72D297353CC}">
                <c16:uniqueId val="{00000001-5A86-4D05-BF95-29322B61EF24}"/>
              </c:ext>
            </c:extLst>
          </c:dPt>
          <c:dPt>
            <c:idx val="2"/>
            <c:bubble3D val="0"/>
            <c:spPr>
              <a:solidFill>
                <a:schemeClr val="accent5"/>
              </a:solidFill>
            </c:spPr>
            <c:extLst>
              <c:ext xmlns:c16="http://schemas.microsoft.com/office/drawing/2014/chart" uri="{C3380CC4-5D6E-409C-BE32-E72D297353CC}">
                <c16:uniqueId val="{00000003-5A86-4D05-BF95-29322B61EF24}"/>
              </c:ext>
            </c:extLst>
          </c:dPt>
          <c:dLbls>
            <c:dLbl>
              <c:idx val="1"/>
              <c:layout>
                <c:manualLayout>
                  <c:x val="4.6876640419947505E-2"/>
                  <c:y val="-0.1009633546102078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A86-4D05-BF95-29322B61EF24}"/>
                </c:ext>
              </c:extLst>
            </c:dLbl>
            <c:spPr>
              <a:noFill/>
              <a:ln>
                <a:noFill/>
              </a:ln>
              <a:effectLst/>
            </c:spPr>
            <c:txPr>
              <a:bodyPr/>
              <a:lstStyle/>
              <a:p>
                <a:pPr>
                  <a:defRPr sz="1100"/>
                </a:pPr>
                <a:endParaRPr lang="pl-PL"/>
              </a:p>
            </c:txPr>
            <c:dLblPos val="ctr"/>
            <c:showLegendKey val="0"/>
            <c:showVal val="1"/>
            <c:showCatName val="0"/>
            <c:showSerName val="0"/>
            <c:showPercent val="0"/>
            <c:showBubbleSize val="0"/>
            <c:showLeaderLines val="1"/>
            <c:extLst>
              <c:ext xmlns:c15="http://schemas.microsoft.com/office/drawing/2012/chart" uri="{CE6537A1-D6FC-4f65-9D91-7224C49458BB}"/>
            </c:extLst>
          </c:dLbls>
          <c:cat>
            <c:strRef>
              <c:f>'Strona 7'!$B$32:$B$34</c:f>
              <c:strCache>
                <c:ptCount val="3"/>
                <c:pt idx="0">
                  <c:v>tak</c:v>
                </c:pt>
                <c:pt idx="1">
                  <c:v>nie</c:v>
                </c:pt>
                <c:pt idx="2">
                  <c:v>nie wiem</c:v>
                </c:pt>
              </c:strCache>
            </c:strRef>
          </c:cat>
          <c:val>
            <c:numRef>
              <c:f>'Strona 7'!$C$32:$C$34</c:f>
              <c:numCache>
                <c:formatCode>0%</c:formatCode>
                <c:ptCount val="3"/>
                <c:pt idx="0">
                  <c:v>0.49450549450549453</c:v>
                </c:pt>
                <c:pt idx="1">
                  <c:v>9.8901098901098897E-2</c:v>
                </c:pt>
                <c:pt idx="2">
                  <c:v>0.40659340659340659</c:v>
                </c:pt>
              </c:numCache>
            </c:numRef>
          </c:val>
          <c:extLst>
            <c:ext xmlns:c16="http://schemas.microsoft.com/office/drawing/2014/chart" uri="{C3380CC4-5D6E-409C-BE32-E72D297353CC}">
              <c16:uniqueId val="{00000005-5A86-4D05-BF95-29322B61EF24}"/>
            </c:ext>
          </c:extLst>
        </c:ser>
        <c:dLbls>
          <c:dLblPos val="ctr"/>
          <c:showLegendKey val="0"/>
          <c:showVal val="1"/>
          <c:showCatName val="0"/>
          <c:showSerName val="0"/>
          <c:showPercent val="0"/>
          <c:showBubbleSize val="0"/>
          <c:showLeaderLines val="1"/>
        </c:dLbls>
        <c:firstSliceAng val="0"/>
      </c:pieChart>
    </c:plotArea>
    <c:legend>
      <c:legendPos val="r"/>
      <c:overlay val="0"/>
    </c:legend>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7'!$B$39:$B$51</c:f>
              <c:strCache>
                <c:ptCount val="13"/>
                <c:pt idx="0">
                  <c:v>inne</c:v>
                </c:pt>
                <c:pt idx="1">
                  <c:v>wyższe świadczenia pieniężne dla rodzin
wielodzietnych i niepełnych</c:v>
                </c:pt>
                <c:pt idx="2">
                  <c:v>grupy wsparcia</c:v>
                </c:pt>
                <c:pt idx="3">
                  <c:v>większa liczba ofert pracy</c:v>
                </c:pt>
                <c:pt idx="4">
                  <c:v>nie wiem</c:v>
                </c:pt>
                <c:pt idx="5">
                  <c:v>szersza oferta spędzania czasu wolnego</c:v>
                </c:pt>
                <c:pt idx="6">
                  <c:v>praca socjalna w środowisku</c:v>
                </c:pt>
                <c:pt idx="7">
                  <c:v>poradnictwo specjalistyczne</c:v>
                </c:pt>
                <c:pt idx="8">
                  <c:v>pomoc terapeutyczna</c:v>
                </c:pt>
                <c:pt idx="9">
                  <c:v>edukacja rodzin w zakresie właściwego
wypełniania ról rodzicielskich</c:v>
                </c:pt>
                <c:pt idx="10">
                  <c:v>większa dostępność do konsultacji
psychologiczno-pedagogicznych</c:v>
                </c:pt>
                <c:pt idx="11">
                  <c:v>pomoc asystenta rodziny lub rodziny wspierającej</c:v>
                </c:pt>
                <c:pt idx="12">
                  <c:v>profilaktyka i terapia w zakresie uzależnień i
przemocy w rodzinie</c:v>
                </c:pt>
              </c:strCache>
            </c:strRef>
          </c:cat>
          <c:val>
            <c:numRef>
              <c:f>'Strona 7'!$C$39:$C$51</c:f>
              <c:numCache>
                <c:formatCode>0%</c:formatCode>
                <c:ptCount val="13"/>
                <c:pt idx="0">
                  <c:v>1.098901098901099E-2</c:v>
                </c:pt>
                <c:pt idx="1">
                  <c:v>5.4945054945054937E-2</c:v>
                </c:pt>
                <c:pt idx="2">
                  <c:v>0.14285714285714279</c:v>
                </c:pt>
                <c:pt idx="3">
                  <c:v>0.14285714285714279</c:v>
                </c:pt>
                <c:pt idx="4">
                  <c:v>0.14285714285714279</c:v>
                </c:pt>
                <c:pt idx="5">
                  <c:v>0.15384615384615391</c:v>
                </c:pt>
                <c:pt idx="6">
                  <c:v>0.23076923076923081</c:v>
                </c:pt>
                <c:pt idx="7">
                  <c:v>0.23076923076923081</c:v>
                </c:pt>
                <c:pt idx="8">
                  <c:v>0.2967032967032967</c:v>
                </c:pt>
                <c:pt idx="9">
                  <c:v>0.32967032967032972</c:v>
                </c:pt>
                <c:pt idx="10">
                  <c:v>0.37362637362637358</c:v>
                </c:pt>
                <c:pt idx="11">
                  <c:v>0.38461538461538458</c:v>
                </c:pt>
                <c:pt idx="12">
                  <c:v>0.45054945054945061</c:v>
                </c:pt>
              </c:numCache>
            </c:numRef>
          </c:val>
          <c:extLst>
            <c:ext xmlns:c16="http://schemas.microsoft.com/office/drawing/2014/chart" uri="{C3380CC4-5D6E-409C-BE32-E72D297353CC}">
              <c16:uniqueId val="{00000000-22CA-4270-9483-9D4FEED35621}"/>
            </c:ext>
          </c:extLst>
        </c:ser>
        <c:dLbls>
          <c:dLblPos val="outEnd"/>
          <c:showLegendKey val="0"/>
          <c:showVal val="1"/>
          <c:showCatName val="0"/>
          <c:showSerName val="0"/>
          <c:showPercent val="0"/>
          <c:showBubbleSize val="0"/>
        </c:dLbls>
        <c:gapWidth val="150"/>
        <c:axId val="324462848"/>
        <c:axId val="325547136"/>
      </c:barChart>
      <c:catAx>
        <c:axId val="324462848"/>
        <c:scaling>
          <c:orientation val="minMax"/>
        </c:scaling>
        <c:delete val="0"/>
        <c:axPos val="l"/>
        <c:numFmt formatCode="General" sourceLinked="0"/>
        <c:majorTickMark val="out"/>
        <c:minorTickMark val="none"/>
        <c:tickLblPos val="nextTo"/>
        <c:crossAx val="325547136"/>
        <c:crosses val="autoZero"/>
        <c:auto val="1"/>
        <c:lblAlgn val="ctr"/>
        <c:lblOffset val="100"/>
        <c:noMultiLvlLbl val="0"/>
      </c:catAx>
      <c:valAx>
        <c:axId val="325547136"/>
        <c:scaling>
          <c:orientation val="minMax"/>
        </c:scaling>
        <c:delete val="0"/>
        <c:axPos val="b"/>
        <c:majorGridlines/>
        <c:numFmt formatCode="0%" sourceLinked="1"/>
        <c:majorTickMark val="out"/>
        <c:minorTickMark val="none"/>
        <c:tickLblPos val="nextTo"/>
        <c:crossAx val="324462848"/>
        <c:crosses val="autoZero"/>
        <c:crossBetween val="between"/>
        <c:majorUnit val="0.1"/>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8'!$B$4:$B$7</c:f>
              <c:strCache>
                <c:ptCount val="4"/>
                <c:pt idx="0">
                  <c:v>nie korzystam z urządzeń
elektronicznych/Internetu</c:v>
                </c:pt>
                <c:pt idx="1">
                  <c:v>codziennie</c:v>
                </c:pt>
                <c:pt idx="2">
                  <c:v>od czasu do czasu</c:v>
                </c:pt>
                <c:pt idx="3">
                  <c:v>rzadko</c:v>
                </c:pt>
              </c:strCache>
            </c:strRef>
          </c:cat>
          <c:val>
            <c:numRef>
              <c:f>'Strona 8'!$C$4:$C$7</c:f>
              <c:numCache>
                <c:formatCode>0%</c:formatCode>
                <c:ptCount val="4"/>
                <c:pt idx="0">
                  <c:v>0</c:v>
                </c:pt>
                <c:pt idx="1">
                  <c:v>0.97802197802197799</c:v>
                </c:pt>
                <c:pt idx="2">
                  <c:v>2.197802197802198E-2</c:v>
                </c:pt>
                <c:pt idx="3">
                  <c:v>0</c:v>
                </c:pt>
              </c:numCache>
            </c:numRef>
          </c:val>
          <c:extLst>
            <c:ext xmlns:c16="http://schemas.microsoft.com/office/drawing/2014/chart" uri="{C3380CC4-5D6E-409C-BE32-E72D297353CC}">
              <c16:uniqueId val="{00000000-981F-4391-9E68-B2F2759A6426}"/>
            </c:ext>
          </c:extLst>
        </c:ser>
        <c:dLbls>
          <c:dLblPos val="outEnd"/>
          <c:showLegendKey val="0"/>
          <c:showVal val="1"/>
          <c:showCatName val="0"/>
          <c:showSerName val="0"/>
          <c:showPercent val="0"/>
          <c:showBubbleSize val="0"/>
        </c:dLbls>
        <c:gapWidth val="150"/>
        <c:axId val="325565824"/>
        <c:axId val="325568768"/>
      </c:barChart>
      <c:catAx>
        <c:axId val="325565824"/>
        <c:scaling>
          <c:orientation val="minMax"/>
        </c:scaling>
        <c:delete val="0"/>
        <c:axPos val="l"/>
        <c:numFmt formatCode="General" sourceLinked="0"/>
        <c:majorTickMark val="out"/>
        <c:minorTickMark val="none"/>
        <c:tickLblPos val="nextTo"/>
        <c:crossAx val="325568768"/>
        <c:crosses val="autoZero"/>
        <c:auto val="1"/>
        <c:lblAlgn val="ctr"/>
        <c:lblOffset val="100"/>
        <c:noMultiLvlLbl val="0"/>
      </c:catAx>
      <c:valAx>
        <c:axId val="325568768"/>
        <c:scaling>
          <c:orientation val="minMax"/>
        </c:scaling>
        <c:delete val="0"/>
        <c:axPos val="b"/>
        <c:majorGridlines/>
        <c:numFmt formatCode="0%" sourceLinked="1"/>
        <c:majorTickMark val="out"/>
        <c:minorTickMark val="none"/>
        <c:tickLblPos val="nextTo"/>
        <c:crossAx val="325565824"/>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8'!$B$12:$B$16</c:f>
              <c:strCache>
                <c:ptCount val="5"/>
                <c:pt idx="0">
                  <c:v>1-5 razy</c:v>
                </c:pt>
                <c:pt idx="1">
                  <c:v>6-10 razy</c:v>
                </c:pt>
                <c:pt idx="2">
                  <c:v>11-20 razy</c:v>
                </c:pt>
                <c:pt idx="3">
                  <c:v>częściej niż 20 razy</c:v>
                </c:pt>
                <c:pt idx="4">
                  <c:v>nie grałem/am w gry na  pieniądze</c:v>
                </c:pt>
              </c:strCache>
            </c:strRef>
          </c:cat>
          <c:val>
            <c:numRef>
              <c:f>'Strona 8'!$C$12:$C$16</c:f>
              <c:numCache>
                <c:formatCode>0%</c:formatCode>
                <c:ptCount val="5"/>
                <c:pt idx="0">
                  <c:v>5.4945054945054937E-2</c:v>
                </c:pt>
                <c:pt idx="1">
                  <c:v>0</c:v>
                </c:pt>
                <c:pt idx="2">
                  <c:v>0</c:v>
                </c:pt>
                <c:pt idx="3">
                  <c:v>1.098901098901099E-2</c:v>
                </c:pt>
                <c:pt idx="4">
                  <c:v>0.93406593406593408</c:v>
                </c:pt>
              </c:numCache>
            </c:numRef>
          </c:val>
          <c:extLst>
            <c:ext xmlns:c16="http://schemas.microsoft.com/office/drawing/2014/chart" uri="{C3380CC4-5D6E-409C-BE32-E72D297353CC}">
              <c16:uniqueId val="{00000000-ACC3-45B1-848D-D05C01F8E69B}"/>
            </c:ext>
          </c:extLst>
        </c:ser>
        <c:dLbls>
          <c:dLblPos val="outEnd"/>
          <c:showLegendKey val="0"/>
          <c:showVal val="1"/>
          <c:showCatName val="0"/>
          <c:showSerName val="0"/>
          <c:showPercent val="0"/>
          <c:showBubbleSize val="0"/>
        </c:dLbls>
        <c:gapWidth val="150"/>
        <c:axId val="325600000"/>
        <c:axId val="325602688"/>
      </c:barChart>
      <c:catAx>
        <c:axId val="325600000"/>
        <c:scaling>
          <c:orientation val="minMax"/>
        </c:scaling>
        <c:delete val="0"/>
        <c:axPos val="l"/>
        <c:numFmt formatCode="General" sourceLinked="0"/>
        <c:majorTickMark val="out"/>
        <c:minorTickMark val="none"/>
        <c:tickLblPos val="nextTo"/>
        <c:crossAx val="325602688"/>
        <c:crosses val="autoZero"/>
        <c:auto val="1"/>
        <c:lblAlgn val="ctr"/>
        <c:lblOffset val="100"/>
        <c:noMultiLvlLbl val="0"/>
      </c:catAx>
      <c:valAx>
        <c:axId val="325602688"/>
        <c:scaling>
          <c:orientation val="minMax"/>
        </c:scaling>
        <c:delete val="0"/>
        <c:axPos val="b"/>
        <c:majorGridlines/>
        <c:numFmt formatCode="0%" sourceLinked="1"/>
        <c:majorTickMark val="out"/>
        <c:minorTickMark val="none"/>
        <c:tickLblPos val="nextTo"/>
        <c:crossAx val="325600000"/>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9'!$B$4:$B$11</c:f>
              <c:strCache>
                <c:ptCount val="8"/>
                <c:pt idx="0">
                  <c:v>inne</c:v>
                </c:pt>
                <c:pt idx="1">
                  <c:v>brak możliwości/ograniczony dostęp do
skorzystania z doradztwa zawodowego</c:v>
                </c:pt>
                <c:pt idx="2">
                  <c:v>niewystarczająca liczba organizowanych kursów,
staży, czy szkoleń podnoszących kwalifikacje
zawodowe</c:v>
                </c:pt>
                <c:pt idx="3">
                  <c:v>niewystarczająca liczba miejsc pracy w Gminie</c:v>
                </c:pt>
                <c:pt idx="4">
                  <c:v>brak ofert pracy dostosowanych do kompetencji i
kwalifikacji zawodowych</c:v>
                </c:pt>
                <c:pt idx="5">
                  <c:v>nieadekwatne wynagrodzenie</c:v>
                </c:pt>
                <c:pt idx="6">
                  <c:v>brak kwalifikacji zawodowych</c:v>
                </c:pt>
                <c:pt idx="7">
                  <c:v>nie wiem</c:v>
                </c:pt>
              </c:strCache>
            </c:strRef>
          </c:cat>
          <c:val>
            <c:numRef>
              <c:f>'Strona 9'!$C$4:$C$11</c:f>
              <c:numCache>
                <c:formatCode>0%</c:formatCode>
                <c:ptCount val="8"/>
                <c:pt idx="0">
                  <c:v>6.5934065934065936E-2</c:v>
                </c:pt>
                <c:pt idx="1">
                  <c:v>8.7912087912087919E-2</c:v>
                </c:pt>
                <c:pt idx="2">
                  <c:v>0.17582417582417581</c:v>
                </c:pt>
                <c:pt idx="3">
                  <c:v>0.26373626373626369</c:v>
                </c:pt>
                <c:pt idx="4">
                  <c:v>0.26373626373626369</c:v>
                </c:pt>
                <c:pt idx="5">
                  <c:v>0.27472527472527469</c:v>
                </c:pt>
                <c:pt idx="6">
                  <c:v>0.2967032967032967</c:v>
                </c:pt>
                <c:pt idx="7">
                  <c:v>0.40659340659340659</c:v>
                </c:pt>
              </c:numCache>
            </c:numRef>
          </c:val>
          <c:extLst>
            <c:ext xmlns:c16="http://schemas.microsoft.com/office/drawing/2014/chart" uri="{C3380CC4-5D6E-409C-BE32-E72D297353CC}">
              <c16:uniqueId val="{00000000-AA1E-4E97-BF24-B2DC5CDE679C}"/>
            </c:ext>
          </c:extLst>
        </c:ser>
        <c:dLbls>
          <c:dLblPos val="outEnd"/>
          <c:showLegendKey val="0"/>
          <c:showVal val="1"/>
          <c:showCatName val="0"/>
          <c:showSerName val="0"/>
          <c:showPercent val="0"/>
          <c:showBubbleSize val="0"/>
        </c:dLbls>
        <c:gapWidth val="150"/>
        <c:axId val="325642112"/>
        <c:axId val="325698304"/>
      </c:barChart>
      <c:catAx>
        <c:axId val="325642112"/>
        <c:scaling>
          <c:orientation val="minMax"/>
        </c:scaling>
        <c:delete val="0"/>
        <c:axPos val="l"/>
        <c:numFmt formatCode="General" sourceLinked="0"/>
        <c:majorTickMark val="out"/>
        <c:minorTickMark val="none"/>
        <c:tickLblPos val="nextTo"/>
        <c:crossAx val="325698304"/>
        <c:crosses val="autoZero"/>
        <c:auto val="1"/>
        <c:lblAlgn val="ctr"/>
        <c:lblOffset val="100"/>
        <c:noMultiLvlLbl val="0"/>
      </c:catAx>
      <c:valAx>
        <c:axId val="325698304"/>
        <c:scaling>
          <c:orientation val="minMax"/>
        </c:scaling>
        <c:delete val="0"/>
        <c:axPos val="b"/>
        <c:majorGridlines/>
        <c:numFmt formatCode="0%" sourceLinked="1"/>
        <c:majorTickMark val="out"/>
        <c:minorTickMark val="none"/>
        <c:tickLblPos val="nextTo"/>
        <c:crossAx val="325642112"/>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pieChart>
        <c:varyColors val="1"/>
        <c:ser>
          <c:idx val="0"/>
          <c:order val="0"/>
          <c:explosion val="25"/>
          <c:dPt>
            <c:idx val="0"/>
            <c:bubble3D val="0"/>
            <c:spPr>
              <a:solidFill>
                <a:schemeClr val="accent5"/>
              </a:solidFill>
            </c:spPr>
            <c:extLst>
              <c:ext xmlns:c16="http://schemas.microsoft.com/office/drawing/2014/chart" uri="{C3380CC4-5D6E-409C-BE32-E72D297353CC}">
                <c16:uniqueId val="{00000001-B47A-427E-9E65-759984FBA0EC}"/>
              </c:ext>
            </c:extLst>
          </c:dPt>
          <c:dPt>
            <c:idx val="2"/>
            <c:bubble3D val="0"/>
            <c:spPr>
              <a:solidFill>
                <a:srgbClr val="0070C0"/>
              </a:solidFill>
            </c:spPr>
            <c:extLst>
              <c:ext xmlns:c16="http://schemas.microsoft.com/office/drawing/2014/chart" uri="{C3380CC4-5D6E-409C-BE32-E72D297353CC}">
                <c16:uniqueId val="{00000003-B47A-427E-9E65-759984FBA0EC}"/>
              </c:ext>
            </c:extLst>
          </c:dPt>
          <c:dLbls>
            <c:spPr>
              <a:noFill/>
              <a:ln>
                <a:noFill/>
              </a:ln>
              <a:effectLst/>
            </c:spPr>
            <c:txPr>
              <a:bodyPr/>
              <a:lstStyle/>
              <a:p>
                <a:pPr>
                  <a:defRPr sz="1100"/>
                </a:pPr>
                <a:endParaRPr lang="pl-PL"/>
              </a:p>
            </c:txPr>
            <c:dLblPos val="ctr"/>
            <c:showLegendKey val="0"/>
            <c:showVal val="1"/>
            <c:showCatName val="0"/>
            <c:showSerName val="0"/>
            <c:showPercent val="0"/>
            <c:showBubbleSize val="0"/>
            <c:showLeaderLines val="1"/>
            <c:extLst>
              <c:ext xmlns:c15="http://schemas.microsoft.com/office/drawing/2012/chart" uri="{CE6537A1-D6FC-4f65-9D91-7224C49458BB}"/>
            </c:extLst>
          </c:dLbls>
          <c:cat>
            <c:strRef>
              <c:f>'Strona 9'!$B$22:$B$24</c:f>
              <c:strCache>
                <c:ptCount val="3"/>
                <c:pt idx="0">
                  <c:v>tak</c:v>
                </c:pt>
                <c:pt idx="1">
                  <c:v>nie</c:v>
                </c:pt>
                <c:pt idx="2">
                  <c:v>trudno powiedzieć</c:v>
                </c:pt>
              </c:strCache>
            </c:strRef>
          </c:cat>
          <c:val>
            <c:numRef>
              <c:f>'Strona 9'!$C$22:$C$24</c:f>
              <c:numCache>
                <c:formatCode>0%</c:formatCode>
                <c:ptCount val="3"/>
                <c:pt idx="0">
                  <c:v>6.5934065934065936E-2</c:v>
                </c:pt>
                <c:pt idx="1">
                  <c:v>0.84615384615384615</c:v>
                </c:pt>
                <c:pt idx="2">
                  <c:v>8.7912087912087919E-2</c:v>
                </c:pt>
              </c:numCache>
            </c:numRef>
          </c:val>
          <c:extLst>
            <c:ext xmlns:c16="http://schemas.microsoft.com/office/drawing/2014/chart" uri="{C3380CC4-5D6E-409C-BE32-E72D297353CC}">
              <c16:uniqueId val="{00000004-B47A-427E-9E65-759984FBA0EC}"/>
            </c:ext>
          </c:extLst>
        </c:ser>
        <c:dLbls>
          <c:dLblPos val="ctr"/>
          <c:showLegendKey val="0"/>
          <c:showVal val="1"/>
          <c:showCatName val="0"/>
          <c:showSerName val="0"/>
          <c:showPercent val="0"/>
          <c:showBubbleSize val="0"/>
          <c:showLeaderLines val="1"/>
        </c:dLbls>
        <c:firstSliceAng val="0"/>
      </c:pieChart>
    </c:plotArea>
    <c:legend>
      <c:legendPos val="r"/>
      <c:overlay val="0"/>
    </c:legend>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spPr>
            <a:solidFill>
              <a:srgbClr val="0070C0"/>
            </a:solidFill>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9'!$B$29:$B$33</c:f>
              <c:strCache>
                <c:ptCount val="5"/>
                <c:pt idx="0">
                  <c:v>bardzo dobrze</c:v>
                </c:pt>
                <c:pt idx="1">
                  <c:v>dobrze</c:v>
                </c:pt>
                <c:pt idx="2">
                  <c:v>ani dobrze, ani źle</c:v>
                </c:pt>
                <c:pt idx="3">
                  <c:v>źle</c:v>
                </c:pt>
                <c:pt idx="4">
                  <c:v>bardzo źle</c:v>
                </c:pt>
              </c:strCache>
            </c:strRef>
          </c:cat>
          <c:val>
            <c:numRef>
              <c:f>'Strona 9'!$C$29:$C$33</c:f>
              <c:numCache>
                <c:formatCode>0%</c:formatCode>
                <c:ptCount val="5"/>
                <c:pt idx="0">
                  <c:v>0.18681318681318679</c:v>
                </c:pt>
                <c:pt idx="1">
                  <c:v>0.46153846153846162</c:v>
                </c:pt>
                <c:pt idx="2">
                  <c:v>0.32967032967032972</c:v>
                </c:pt>
                <c:pt idx="3">
                  <c:v>2.197802197802198E-2</c:v>
                </c:pt>
                <c:pt idx="4">
                  <c:v>0</c:v>
                </c:pt>
              </c:numCache>
            </c:numRef>
          </c:val>
          <c:extLst>
            <c:ext xmlns:c16="http://schemas.microsoft.com/office/drawing/2014/chart" uri="{C3380CC4-5D6E-409C-BE32-E72D297353CC}">
              <c16:uniqueId val="{00000000-6501-40AF-8285-B77CFE741532}"/>
            </c:ext>
          </c:extLst>
        </c:ser>
        <c:dLbls>
          <c:dLblPos val="outEnd"/>
          <c:showLegendKey val="0"/>
          <c:showVal val="1"/>
          <c:showCatName val="0"/>
          <c:showSerName val="0"/>
          <c:showPercent val="0"/>
          <c:showBubbleSize val="0"/>
        </c:dLbls>
        <c:gapWidth val="150"/>
        <c:axId val="325849088"/>
        <c:axId val="325850624"/>
      </c:barChart>
      <c:catAx>
        <c:axId val="325849088"/>
        <c:scaling>
          <c:orientation val="minMax"/>
        </c:scaling>
        <c:delete val="0"/>
        <c:axPos val="b"/>
        <c:numFmt formatCode="General" sourceLinked="0"/>
        <c:majorTickMark val="out"/>
        <c:minorTickMark val="none"/>
        <c:tickLblPos val="nextTo"/>
        <c:crossAx val="325850624"/>
        <c:crosses val="autoZero"/>
        <c:auto val="1"/>
        <c:lblAlgn val="ctr"/>
        <c:lblOffset val="100"/>
        <c:noMultiLvlLbl val="0"/>
      </c:catAx>
      <c:valAx>
        <c:axId val="325850624"/>
        <c:scaling>
          <c:orientation val="minMax"/>
        </c:scaling>
        <c:delete val="0"/>
        <c:axPos val="l"/>
        <c:majorGridlines/>
        <c:numFmt formatCode="0%" sourceLinked="1"/>
        <c:majorTickMark val="out"/>
        <c:minorTickMark val="none"/>
        <c:tickLblPos val="nextTo"/>
        <c:crossAx val="325849088"/>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9'!$B$38:$B$49</c:f>
              <c:strCache>
                <c:ptCount val="12"/>
                <c:pt idx="0">
                  <c:v>niepełnosprawność</c:v>
                </c:pt>
                <c:pt idx="1">
                  <c:v>starszy wiek</c:v>
                </c:pt>
                <c:pt idx="2">
                  <c:v>młody wiek</c:v>
                </c:pt>
                <c:pt idx="3">
                  <c:v>chorobę psychiczną</c:v>
                </c:pt>
                <c:pt idx="4">
                  <c:v>uzależnienie</c:v>
                </c:pt>
                <c:pt idx="5">
                  <c:v>ubóstwo</c:v>
                </c:pt>
                <c:pt idx="6">
                  <c:v>bezdomność</c:v>
                </c:pt>
                <c:pt idx="7">
                  <c:v>bezrobocie</c:v>
                </c:pt>
                <c:pt idx="8">
                  <c:v>inne</c:v>
                </c:pt>
                <c:pt idx="9">
                  <c:v>wyznanie religijne</c:v>
                </c:pt>
                <c:pt idx="10">
                  <c:v>poglądy polityczne</c:v>
                </c:pt>
                <c:pt idx="11">
                  <c:v>nie doświadczyłem/am takiej sytuacji</c:v>
                </c:pt>
              </c:strCache>
            </c:strRef>
          </c:cat>
          <c:val>
            <c:numRef>
              <c:f>'Strona 9'!$C$38:$C$49</c:f>
              <c:numCache>
                <c:formatCode>0%</c:formatCode>
                <c:ptCount val="12"/>
                <c:pt idx="0">
                  <c:v>0</c:v>
                </c:pt>
                <c:pt idx="1">
                  <c:v>0</c:v>
                </c:pt>
                <c:pt idx="2">
                  <c:v>0</c:v>
                </c:pt>
                <c:pt idx="3">
                  <c:v>0</c:v>
                </c:pt>
                <c:pt idx="4">
                  <c:v>0</c:v>
                </c:pt>
                <c:pt idx="5">
                  <c:v>0</c:v>
                </c:pt>
                <c:pt idx="6">
                  <c:v>1.098901098901099E-2</c:v>
                </c:pt>
                <c:pt idx="7">
                  <c:v>1.098901098901099E-2</c:v>
                </c:pt>
                <c:pt idx="8">
                  <c:v>1.098901098901099E-2</c:v>
                </c:pt>
                <c:pt idx="9">
                  <c:v>3.2967032967032968E-2</c:v>
                </c:pt>
                <c:pt idx="10">
                  <c:v>4.3956043956043959E-2</c:v>
                </c:pt>
                <c:pt idx="11">
                  <c:v>0.89010989010989006</c:v>
                </c:pt>
              </c:numCache>
            </c:numRef>
          </c:val>
          <c:extLst>
            <c:ext xmlns:c16="http://schemas.microsoft.com/office/drawing/2014/chart" uri="{C3380CC4-5D6E-409C-BE32-E72D297353CC}">
              <c16:uniqueId val="{00000000-59BA-471A-80FC-F812D7B5512F}"/>
            </c:ext>
          </c:extLst>
        </c:ser>
        <c:dLbls>
          <c:dLblPos val="outEnd"/>
          <c:showLegendKey val="0"/>
          <c:showVal val="1"/>
          <c:showCatName val="0"/>
          <c:showSerName val="0"/>
          <c:showPercent val="0"/>
          <c:showBubbleSize val="0"/>
        </c:dLbls>
        <c:gapWidth val="150"/>
        <c:axId val="325898240"/>
        <c:axId val="325900928"/>
      </c:barChart>
      <c:catAx>
        <c:axId val="325898240"/>
        <c:scaling>
          <c:orientation val="minMax"/>
        </c:scaling>
        <c:delete val="0"/>
        <c:axPos val="l"/>
        <c:numFmt formatCode="General" sourceLinked="0"/>
        <c:majorTickMark val="out"/>
        <c:minorTickMark val="none"/>
        <c:tickLblPos val="nextTo"/>
        <c:crossAx val="325900928"/>
        <c:crosses val="autoZero"/>
        <c:auto val="1"/>
        <c:lblAlgn val="ctr"/>
        <c:lblOffset val="100"/>
        <c:noMultiLvlLbl val="0"/>
      </c:catAx>
      <c:valAx>
        <c:axId val="325900928"/>
        <c:scaling>
          <c:orientation val="minMax"/>
        </c:scaling>
        <c:delete val="0"/>
        <c:axPos val="b"/>
        <c:majorGridlines/>
        <c:numFmt formatCode="0%" sourceLinked="1"/>
        <c:majorTickMark val="out"/>
        <c:minorTickMark val="none"/>
        <c:tickLblPos val="nextTo"/>
        <c:crossAx val="325898240"/>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9'!$B$54:$B$59</c:f>
              <c:strCache>
                <c:ptCount val="6"/>
                <c:pt idx="0">
                  <c:v>bardzo dużym</c:v>
                </c:pt>
                <c:pt idx="1">
                  <c:v>dużym</c:v>
                </c:pt>
                <c:pt idx="2">
                  <c:v>średnim</c:v>
                </c:pt>
                <c:pt idx="3">
                  <c:v>niewielkim</c:v>
                </c:pt>
                <c:pt idx="4">
                  <c:v>żadnym</c:v>
                </c:pt>
                <c:pt idx="5">
                  <c:v>nie wiem</c:v>
                </c:pt>
              </c:strCache>
            </c:strRef>
          </c:cat>
          <c:val>
            <c:numRef>
              <c:f>'Strona 9'!$C$54:$C$59</c:f>
              <c:numCache>
                <c:formatCode>0%</c:formatCode>
                <c:ptCount val="6"/>
                <c:pt idx="0">
                  <c:v>2.197802197802198E-2</c:v>
                </c:pt>
                <c:pt idx="1">
                  <c:v>3.2967032967032968E-2</c:v>
                </c:pt>
                <c:pt idx="2">
                  <c:v>0.2967032967032967</c:v>
                </c:pt>
                <c:pt idx="3">
                  <c:v>0.26373626373626369</c:v>
                </c:pt>
                <c:pt idx="4">
                  <c:v>5.4945054945054937E-2</c:v>
                </c:pt>
                <c:pt idx="5">
                  <c:v>0.32967032967032972</c:v>
                </c:pt>
              </c:numCache>
            </c:numRef>
          </c:val>
          <c:extLst>
            <c:ext xmlns:c16="http://schemas.microsoft.com/office/drawing/2014/chart" uri="{C3380CC4-5D6E-409C-BE32-E72D297353CC}">
              <c16:uniqueId val="{00000000-D170-469C-8F7F-A776C6BFE67F}"/>
            </c:ext>
          </c:extLst>
        </c:ser>
        <c:dLbls>
          <c:dLblPos val="outEnd"/>
          <c:showLegendKey val="0"/>
          <c:showVal val="1"/>
          <c:showCatName val="0"/>
          <c:showSerName val="0"/>
          <c:showPercent val="0"/>
          <c:showBubbleSize val="0"/>
        </c:dLbls>
        <c:gapWidth val="150"/>
        <c:axId val="325919872"/>
        <c:axId val="325951488"/>
      </c:barChart>
      <c:catAx>
        <c:axId val="325919872"/>
        <c:scaling>
          <c:orientation val="minMax"/>
        </c:scaling>
        <c:delete val="0"/>
        <c:axPos val="l"/>
        <c:numFmt formatCode="General" sourceLinked="0"/>
        <c:majorTickMark val="out"/>
        <c:minorTickMark val="none"/>
        <c:tickLblPos val="nextTo"/>
        <c:crossAx val="325951488"/>
        <c:crosses val="autoZero"/>
        <c:auto val="1"/>
        <c:lblAlgn val="ctr"/>
        <c:lblOffset val="100"/>
        <c:noMultiLvlLbl val="0"/>
      </c:catAx>
      <c:valAx>
        <c:axId val="325951488"/>
        <c:scaling>
          <c:orientation val="minMax"/>
        </c:scaling>
        <c:delete val="0"/>
        <c:axPos val="b"/>
        <c:majorGridlines/>
        <c:numFmt formatCode="0%" sourceLinked="1"/>
        <c:majorTickMark val="out"/>
        <c:minorTickMark val="none"/>
        <c:tickLblPos val="nextTo"/>
        <c:crossAx val="325919872"/>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9'!$B$65:$B$68</c:f>
              <c:strCache>
                <c:ptCount val="4"/>
                <c:pt idx="0">
                  <c:v>raczej tak</c:v>
                </c:pt>
                <c:pt idx="1">
                  <c:v>zdecydowanie tak</c:v>
                </c:pt>
                <c:pt idx="2">
                  <c:v>zdecydowanie nie</c:v>
                </c:pt>
                <c:pt idx="3">
                  <c:v>raczej nie</c:v>
                </c:pt>
              </c:strCache>
            </c:strRef>
          </c:cat>
          <c:val>
            <c:numRef>
              <c:f>'Strona 9'!$C$65:$C$68</c:f>
              <c:numCache>
                <c:formatCode>0%</c:formatCode>
                <c:ptCount val="4"/>
                <c:pt idx="0">
                  <c:v>0.35164835164835168</c:v>
                </c:pt>
                <c:pt idx="1">
                  <c:v>0.06</c:v>
                </c:pt>
                <c:pt idx="2">
                  <c:v>0.25</c:v>
                </c:pt>
                <c:pt idx="3">
                  <c:v>0.34065934065934073</c:v>
                </c:pt>
              </c:numCache>
            </c:numRef>
          </c:val>
          <c:extLst>
            <c:ext xmlns:c16="http://schemas.microsoft.com/office/drawing/2014/chart" uri="{C3380CC4-5D6E-409C-BE32-E72D297353CC}">
              <c16:uniqueId val="{00000000-A5C9-4DB4-A699-A2920FD2F63C}"/>
            </c:ext>
          </c:extLst>
        </c:ser>
        <c:dLbls>
          <c:dLblPos val="outEnd"/>
          <c:showLegendKey val="0"/>
          <c:showVal val="1"/>
          <c:showCatName val="0"/>
          <c:showSerName val="0"/>
          <c:showPercent val="0"/>
          <c:showBubbleSize val="0"/>
        </c:dLbls>
        <c:gapWidth val="150"/>
        <c:axId val="325961984"/>
        <c:axId val="328471680"/>
      </c:barChart>
      <c:catAx>
        <c:axId val="325961984"/>
        <c:scaling>
          <c:orientation val="minMax"/>
        </c:scaling>
        <c:delete val="0"/>
        <c:axPos val="l"/>
        <c:numFmt formatCode="General" sourceLinked="0"/>
        <c:majorTickMark val="out"/>
        <c:minorTickMark val="none"/>
        <c:tickLblPos val="nextTo"/>
        <c:crossAx val="328471680"/>
        <c:crosses val="autoZero"/>
        <c:auto val="1"/>
        <c:lblAlgn val="ctr"/>
        <c:lblOffset val="100"/>
        <c:noMultiLvlLbl val="0"/>
      </c:catAx>
      <c:valAx>
        <c:axId val="328471680"/>
        <c:scaling>
          <c:orientation val="minMax"/>
        </c:scaling>
        <c:delete val="0"/>
        <c:axPos val="b"/>
        <c:majorGridlines/>
        <c:numFmt formatCode="0%" sourceLinked="1"/>
        <c:majorTickMark val="out"/>
        <c:minorTickMark val="none"/>
        <c:tickLblPos val="nextTo"/>
        <c:crossAx val="325961984"/>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9'!$B$74:$B$83</c:f>
              <c:strCache>
                <c:ptCount val="10"/>
                <c:pt idx="0">
                  <c:v>inne</c:v>
                </c:pt>
                <c:pt idx="1">
                  <c:v>bariery architektoniczne</c:v>
                </c:pt>
                <c:pt idx="2">
                  <c:v>utrudniony dostęp do placówek opiekuńczych</c:v>
                </c:pt>
                <c:pt idx="3">
                  <c:v>ubóstwo</c:v>
                </c:pt>
                <c:pt idx="4">
                  <c:v>utrudniony dostęp do placówek medycznych</c:v>
                </c:pt>
                <c:pt idx="5">
                  <c:v>brak wsparcia ze strony rodziny</c:v>
                </c:pt>
                <c:pt idx="6">
                  <c:v>mała liczba placówek wspierających</c:v>
                </c:pt>
                <c:pt idx="7">
                  <c:v>nie wiem</c:v>
                </c:pt>
                <c:pt idx="8">
                  <c:v>problemy zdrowotne</c:v>
                </c:pt>
                <c:pt idx="9">
                  <c:v>samotność</c:v>
                </c:pt>
              </c:strCache>
            </c:strRef>
          </c:cat>
          <c:val>
            <c:numRef>
              <c:f>'Strona 9'!$C$74:$C$83</c:f>
              <c:numCache>
                <c:formatCode>0%</c:formatCode>
                <c:ptCount val="10"/>
                <c:pt idx="0">
                  <c:v>2.197802197802198E-2</c:v>
                </c:pt>
                <c:pt idx="1">
                  <c:v>0.1648351648351648</c:v>
                </c:pt>
                <c:pt idx="2">
                  <c:v>0.18681318681318679</c:v>
                </c:pt>
                <c:pt idx="3">
                  <c:v>0.25274725274725268</c:v>
                </c:pt>
                <c:pt idx="4">
                  <c:v>0.25274725274725268</c:v>
                </c:pt>
                <c:pt idx="5">
                  <c:v>0.2967032967032967</c:v>
                </c:pt>
                <c:pt idx="6">
                  <c:v>0.2967032967032967</c:v>
                </c:pt>
                <c:pt idx="7">
                  <c:v>0.36263736263736263</c:v>
                </c:pt>
                <c:pt idx="8">
                  <c:v>0.43956043956043961</c:v>
                </c:pt>
                <c:pt idx="9">
                  <c:v>0.48351648351648352</c:v>
                </c:pt>
              </c:numCache>
            </c:numRef>
          </c:val>
          <c:extLst>
            <c:ext xmlns:c16="http://schemas.microsoft.com/office/drawing/2014/chart" uri="{C3380CC4-5D6E-409C-BE32-E72D297353CC}">
              <c16:uniqueId val="{00000000-EAEE-411E-8A51-A11A4A97B48E}"/>
            </c:ext>
          </c:extLst>
        </c:ser>
        <c:dLbls>
          <c:dLblPos val="outEnd"/>
          <c:showLegendKey val="0"/>
          <c:showVal val="1"/>
          <c:showCatName val="0"/>
          <c:showSerName val="0"/>
          <c:showPercent val="0"/>
          <c:showBubbleSize val="0"/>
        </c:dLbls>
        <c:gapWidth val="150"/>
        <c:axId val="328486272"/>
        <c:axId val="328509696"/>
      </c:barChart>
      <c:catAx>
        <c:axId val="328486272"/>
        <c:scaling>
          <c:orientation val="minMax"/>
        </c:scaling>
        <c:delete val="0"/>
        <c:axPos val="l"/>
        <c:numFmt formatCode="General" sourceLinked="0"/>
        <c:majorTickMark val="out"/>
        <c:minorTickMark val="none"/>
        <c:tickLblPos val="nextTo"/>
        <c:crossAx val="328509696"/>
        <c:crosses val="autoZero"/>
        <c:auto val="1"/>
        <c:lblAlgn val="ctr"/>
        <c:lblOffset val="100"/>
        <c:noMultiLvlLbl val="0"/>
      </c:catAx>
      <c:valAx>
        <c:axId val="328509696"/>
        <c:scaling>
          <c:orientation val="minMax"/>
        </c:scaling>
        <c:delete val="0"/>
        <c:axPos val="b"/>
        <c:majorGridlines/>
        <c:numFmt formatCode="0%" sourceLinked="1"/>
        <c:majorTickMark val="out"/>
        <c:minorTickMark val="none"/>
        <c:tickLblPos val="nextTo"/>
        <c:crossAx val="328486272"/>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9'!$B$90:$B$98</c:f>
              <c:strCache>
                <c:ptCount val="9"/>
                <c:pt idx="0">
                  <c:v>Nie wiem</c:v>
                </c:pt>
                <c:pt idx="1">
                  <c:v>inne</c:v>
                </c:pt>
                <c:pt idx="2">
                  <c:v>rozwój grup samopomocowych</c:v>
                </c:pt>
                <c:pt idx="3">
                  <c:v>działania aktywizacyjne prowadzone poprzez kształcenie, rekreację, sport i turystykę, kulturę oraz programy edukacyjne</c:v>
                </c:pt>
                <c:pt idx="4">
                  <c:v>uwrażliwienie społeczne na potrzeby osób starszych</c:v>
                </c:pt>
                <c:pt idx="5">
                  <c:v>rozwój usług opiekuńczych w zakresie zaspokajania codziennych potrzeb</c:v>
                </c:pt>
                <c:pt idx="6">
                  <c:v>aktywizacja i integracja społeczna osób starszych</c:v>
                </c:pt>
                <c:pt idx="7">
                  <c:v>objęcie opieką wolontaryjną osób starszych</c:v>
                </c:pt>
                <c:pt idx="8">
                  <c:v>stworzenie placówki wsparcia dziennego dla seniorów</c:v>
                </c:pt>
              </c:strCache>
            </c:strRef>
          </c:cat>
          <c:val>
            <c:numRef>
              <c:f>'Strona 9'!$C$90:$C$98</c:f>
              <c:numCache>
                <c:formatCode>0%</c:formatCode>
                <c:ptCount val="9"/>
                <c:pt idx="0">
                  <c:v>2.197802197802198E-2</c:v>
                </c:pt>
                <c:pt idx="1">
                  <c:v>4.3956043956043959E-2</c:v>
                </c:pt>
                <c:pt idx="2">
                  <c:v>0.18681318681318679</c:v>
                </c:pt>
                <c:pt idx="3">
                  <c:v>0.26373626373626369</c:v>
                </c:pt>
                <c:pt idx="4">
                  <c:v>0.35164835164835168</c:v>
                </c:pt>
                <c:pt idx="5">
                  <c:v>0.36263736263736263</c:v>
                </c:pt>
                <c:pt idx="6">
                  <c:v>0.46153846153846162</c:v>
                </c:pt>
                <c:pt idx="7">
                  <c:v>0.48351648351648352</c:v>
                </c:pt>
                <c:pt idx="8">
                  <c:v>0.53846153846153844</c:v>
                </c:pt>
              </c:numCache>
            </c:numRef>
          </c:val>
          <c:extLst>
            <c:ext xmlns:c16="http://schemas.microsoft.com/office/drawing/2014/chart" uri="{C3380CC4-5D6E-409C-BE32-E72D297353CC}">
              <c16:uniqueId val="{00000000-90D5-4371-8368-F575D348FFC3}"/>
            </c:ext>
          </c:extLst>
        </c:ser>
        <c:dLbls>
          <c:dLblPos val="outEnd"/>
          <c:showLegendKey val="0"/>
          <c:showVal val="1"/>
          <c:showCatName val="0"/>
          <c:showSerName val="0"/>
          <c:showPercent val="0"/>
          <c:showBubbleSize val="0"/>
        </c:dLbls>
        <c:gapWidth val="150"/>
        <c:axId val="330782976"/>
        <c:axId val="330784768"/>
      </c:barChart>
      <c:catAx>
        <c:axId val="330782976"/>
        <c:scaling>
          <c:orientation val="minMax"/>
        </c:scaling>
        <c:delete val="0"/>
        <c:axPos val="l"/>
        <c:numFmt formatCode="General" sourceLinked="0"/>
        <c:majorTickMark val="out"/>
        <c:minorTickMark val="none"/>
        <c:tickLblPos val="nextTo"/>
        <c:crossAx val="330784768"/>
        <c:crosses val="autoZero"/>
        <c:auto val="1"/>
        <c:lblAlgn val="ctr"/>
        <c:lblOffset val="100"/>
        <c:noMultiLvlLbl val="0"/>
      </c:catAx>
      <c:valAx>
        <c:axId val="330784768"/>
        <c:scaling>
          <c:orientation val="minMax"/>
        </c:scaling>
        <c:delete val="0"/>
        <c:axPos val="b"/>
        <c:majorGridlines/>
        <c:numFmt formatCode="0%" sourceLinked="1"/>
        <c:majorTickMark val="out"/>
        <c:minorTickMark val="none"/>
        <c:tickLblPos val="nextTo"/>
        <c:crossAx val="330782976"/>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'Strona 9'!$C$104</c:f>
              <c:strCache>
                <c:ptCount val="1"/>
                <c:pt idx="0">
                  <c:v>bardzo zły</c:v>
                </c:pt>
              </c:strCache>
            </c:strRef>
          </c:tx>
          <c:invertIfNegative val="0"/>
          <c:dLbls>
            <c:dLbl>
              <c:idx val="0"/>
              <c:layout>
                <c:manualLayout>
                  <c:x val="-2.457265350023905E-3"/>
                  <c:y val="2.314814814814806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925-44DA-85C9-1745310F872B}"/>
                </c:ext>
              </c:extLst>
            </c:dLbl>
            <c:dLbl>
              <c:idx val="1"/>
              <c:layout>
                <c:manualLayout>
                  <c:x val="-2.457265350023905E-3"/>
                  <c:y val="4.629629629629629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925-44DA-85C9-1745310F872B}"/>
                </c:ext>
              </c:extLst>
            </c:dLbl>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9'!$B$105:$B$106</c:f>
              <c:strCache>
                <c:ptCount val="2"/>
                <c:pt idx="0">
                  <c:v>Zdrowie fizyczne</c:v>
                </c:pt>
                <c:pt idx="1">
                  <c:v>Zdrowie psychiczne</c:v>
                </c:pt>
              </c:strCache>
            </c:strRef>
          </c:cat>
          <c:val>
            <c:numRef>
              <c:f>'Strona 9'!$C$105:$C$106</c:f>
              <c:numCache>
                <c:formatCode>0%</c:formatCode>
                <c:ptCount val="2"/>
                <c:pt idx="0">
                  <c:v>0</c:v>
                </c:pt>
                <c:pt idx="1">
                  <c:v>0</c:v>
                </c:pt>
              </c:numCache>
            </c:numRef>
          </c:val>
          <c:extLst>
            <c:ext xmlns:c16="http://schemas.microsoft.com/office/drawing/2014/chart" uri="{C3380CC4-5D6E-409C-BE32-E72D297353CC}">
              <c16:uniqueId val="{00000002-C925-44DA-85C9-1745310F872B}"/>
            </c:ext>
          </c:extLst>
        </c:ser>
        <c:ser>
          <c:idx val="1"/>
          <c:order val="1"/>
          <c:tx>
            <c:strRef>
              <c:f>'Strona 9'!$D$104</c:f>
              <c:strCache>
                <c:ptCount val="1"/>
                <c:pt idx="0">
                  <c:v>zły</c:v>
                </c:pt>
              </c:strCache>
            </c:strRef>
          </c:tx>
          <c:invertIfNegative val="0"/>
          <c:dLbls>
            <c:dLbl>
              <c:idx val="0"/>
              <c:layout>
                <c:manualLayout>
                  <c:x val="0"/>
                  <c:y val="1.388888888888880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925-44DA-85C9-1745310F872B}"/>
                </c:ext>
              </c:extLst>
            </c:dLbl>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9'!$B$105:$B$106</c:f>
              <c:strCache>
                <c:ptCount val="2"/>
                <c:pt idx="0">
                  <c:v>Zdrowie fizyczne</c:v>
                </c:pt>
                <c:pt idx="1">
                  <c:v>Zdrowie psychiczne</c:v>
                </c:pt>
              </c:strCache>
            </c:strRef>
          </c:cat>
          <c:val>
            <c:numRef>
              <c:f>'Strona 9'!$D$105:$D$106</c:f>
              <c:numCache>
                <c:formatCode>0%</c:formatCode>
                <c:ptCount val="2"/>
                <c:pt idx="0">
                  <c:v>0</c:v>
                </c:pt>
                <c:pt idx="1">
                  <c:v>4.3956043956043959E-2</c:v>
                </c:pt>
              </c:numCache>
            </c:numRef>
          </c:val>
          <c:extLst>
            <c:ext xmlns:c16="http://schemas.microsoft.com/office/drawing/2014/chart" uri="{C3380CC4-5D6E-409C-BE32-E72D297353CC}">
              <c16:uniqueId val="{00000004-C925-44DA-85C9-1745310F872B}"/>
            </c:ext>
          </c:extLst>
        </c:ser>
        <c:ser>
          <c:idx val="2"/>
          <c:order val="2"/>
          <c:tx>
            <c:strRef>
              <c:f>'Strona 9'!$E$104</c:f>
              <c:strCache>
                <c:ptCount val="1"/>
                <c:pt idx="0">
                  <c:v>ani dobry ani zły</c:v>
                </c:pt>
              </c:strCache>
            </c:strRef>
          </c:tx>
          <c:invertIfNegative val="0"/>
          <c:dLbls>
            <c:dLbl>
              <c:idx val="0"/>
              <c:layout>
                <c:manualLayout>
                  <c:x val="-2.457265350023905E-3"/>
                  <c:y val="2.777777777777777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925-44DA-85C9-1745310F872B}"/>
                </c:ext>
              </c:extLst>
            </c:dLbl>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9'!$B$105:$B$106</c:f>
              <c:strCache>
                <c:ptCount val="2"/>
                <c:pt idx="0">
                  <c:v>Zdrowie fizyczne</c:v>
                </c:pt>
                <c:pt idx="1">
                  <c:v>Zdrowie psychiczne</c:v>
                </c:pt>
              </c:strCache>
            </c:strRef>
          </c:cat>
          <c:val>
            <c:numRef>
              <c:f>'Strona 9'!$E$105:$E$106</c:f>
              <c:numCache>
                <c:formatCode>0%</c:formatCode>
                <c:ptCount val="2"/>
                <c:pt idx="0">
                  <c:v>0.25274725274725268</c:v>
                </c:pt>
                <c:pt idx="1">
                  <c:v>0.14285714285714279</c:v>
                </c:pt>
              </c:numCache>
            </c:numRef>
          </c:val>
          <c:extLst>
            <c:ext xmlns:c16="http://schemas.microsoft.com/office/drawing/2014/chart" uri="{C3380CC4-5D6E-409C-BE32-E72D297353CC}">
              <c16:uniqueId val="{00000006-C925-44DA-85C9-1745310F872B}"/>
            </c:ext>
          </c:extLst>
        </c:ser>
        <c:ser>
          <c:idx val="3"/>
          <c:order val="3"/>
          <c:tx>
            <c:strRef>
              <c:f>'Strona 9'!$F$104</c:f>
              <c:strCache>
                <c:ptCount val="1"/>
                <c:pt idx="0">
                  <c:v>dobry</c:v>
                </c:pt>
              </c:strCache>
            </c:strRef>
          </c:tx>
          <c:spPr>
            <a:solidFill>
              <a:srgbClr val="0070C0"/>
            </a:solidFill>
          </c:spPr>
          <c:invertIfNegative val="0"/>
          <c:dLbls>
            <c:dLbl>
              <c:idx val="0"/>
              <c:layout>
                <c:manualLayout>
                  <c:x val="2.457265350023905E-3"/>
                  <c:y val="2.777777777777777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925-44DA-85C9-1745310F872B}"/>
                </c:ext>
              </c:extLst>
            </c:dLbl>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9'!$B$105:$B$106</c:f>
              <c:strCache>
                <c:ptCount val="2"/>
                <c:pt idx="0">
                  <c:v>Zdrowie fizyczne</c:v>
                </c:pt>
                <c:pt idx="1">
                  <c:v>Zdrowie psychiczne</c:v>
                </c:pt>
              </c:strCache>
            </c:strRef>
          </c:cat>
          <c:val>
            <c:numRef>
              <c:f>'Strona 9'!$F$105:$F$106</c:f>
              <c:numCache>
                <c:formatCode>0%</c:formatCode>
                <c:ptCount val="2"/>
                <c:pt idx="0">
                  <c:v>0.39560439560439559</c:v>
                </c:pt>
                <c:pt idx="1">
                  <c:v>0.39560439560439559</c:v>
                </c:pt>
              </c:numCache>
            </c:numRef>
          </c:val>
          <c:extLst>
            <c:ext xmlns:c16="http://schemas.microsoft.com/office/drawing/2014/chart" uri="{C3380CC4-5D6E-409C-BE32-E72D297353CC}">
              <c16:uniqueId val="{00000008-C925-44DA-85C9-1745310F872B}"/>
            </c:ext>
          </c:extLst>
        </c:ser>
        <c:ser>
          <c:idx val="4"/>
          <c:order val="4"/>
          <c:tx>
            <c:strRef>
              <c:f>'Strona 9'!$G$104</c:f>
              <c:strCache>
                <c:ptCount val="1"/>
                <c:pt idx="0">
                  <c:v>bardzo dobry</c:v>
                </c:pt>
              </c:strCache>
            </c:strRef>
          </c:tx>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9'!$B$105:$B$106</c:f>
              <c:strCache>
                <c:ptCount val="2"/>
                <c:pt idx="0">
                  <c:v>Zdrowie fizyczne</c:v>
                </c:pt>
                <c:pt idx="1">
                  <c:v>Zdrowie psychiczne</c:v>
                </c:pt>
              </c:strCache>
            </c:strRef>
          </c:cat>
          <c:val>
            <c:numRef>
              <c:f>'Strona 9'!$G$105:$G$106</c:f>
              <c:numCache>
                <c:formatCode>0%</c:formatCode>
                <c:ptCount val="2"/>
                <c:pt idx="0">
                  <c:v>0.32967032967032972</c:v>
                </c:pt>
                <c:pt idx="1">
                  <c:v>0.37362637362637358</c:v>
                </c:pt>
              </c:numCache>
            </c:numRef>
          </c:val>
          <c:extLst>
            <c:ext xmlns:c16="http://schemas.microsoft.com/office/drawing/2014/chart" uri="{C3380CC4-5D6E-409C-BE32-E72D297353CC}">
              <c16:uniqueId val="{00000009-C925-44DA-85C9-1745310F872B}"/>
            </c:ext>
          </c:extLst>
        </c:ser>
        <c:ser>
          <c:idx val="5"/>
          <c:order val="5"/>
          <c:tx>
            <c:strRef>
              <c:f>'Strona 9'!$H$104</c:f>
              <c:strCache>
                <c:ptCount val="1"/>
                <c:pt idx="0">
                  <c:v>trudno powiedzieć</c:v>
                </c:pt>
              </c:strCache>
            </c:strRef>
          </c:tx>
          <c:invertIfNegative val="0"/>
          <c:dLbls>
            <c:dLbl>
              <c:idx val="0"/>
              <c:layout>
                <c:manualLayout>
                  <c:x val="0"/>
                  <c:y val="-9.259259259259258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925-44DA-85C9-1745310F872B}"/>
                </c:ext>
              </c:extLst>
            </c:dLbl>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9'!$B$105:$B$106</c:f>
              <c:strCache>
                <c:ptCount val="2"/>
                <c:pt idx="0">
                  <c:v>Zdrowie fizyczne</c:v>
                </c:pt>
                <c:pt idx="1">
                  <c:v>Zdrowie psychiczne</c:v>
                </c:pt>
              </c:strCache>
            </c:strRef>
          </c:cat>
          <c:val>
            <c:numRef>
              <c:f>'Strona 9'!$H$105:$H$106</c:f>
              <c:numCache>
                <c:formatCode>0%</c:formatCode>
                <c:ptCount val="2"/>
                <c:pt idx="0">
                  <c:v>2.197802197802198E-2</c:v>
                </c:pt>
                <c:pt idx="1">
                  <c:v>4.3956043956043959E-2</c:v>
                </c:pt>
              </c:numCache>
            </c:numRef>
          </c:val>
          <c:extLst>
            <c:ext xmlns:c16="http://schemas.microsoft.com/office/drawing/2014/chart" uri="{C3380CC4-5D6E-409C-BE32-E72D297353CC}">
              <c16:uniqueId val="{0000000B-C925-44DA-85C9-1745310F872B}"/>
            </c:ext>
          </c:extLst>
        </c:ser>
        <c:dLbls>
          <c:dLblPos val="outEnd"/>
          <c:showLegendKey val="0"/>
          <c:showVal val="1"/>
          <c:showCatName val="0"/>
          <c:showSerName val="0"/>
          <c:showPercent val="0"/>
          <c:showBubbleSize val="0"/>
        </c:dLbls>
        <c:gapWidth val="150"/>
        <c:axId val="330855936"/>
        <c:axId val="330857472"/>
      </c:barChart>
      <c:catAx>
        <c:axId val="330855936"/>
        <c:scaling>
          <c:orientation val="minMax"/>
        </c:scaling>
        <c:delete val="0"/>
        <c:axPos val="b"/>
        <c:numFmt formatCode="General" sourceLinked="0"/>
        <c:majorTickMark val="out"/>
        <c:minorTickMark val="none"/>
        <c:tickLblPos val="nextTo"/>
        <c:crossAx val="330857472"/>
        <c:crosses val="autoZero"/>
        <c:auto val="1"/>
        <c:lblAlgn val="ctr"/>
        <c:lblOffset val="100"/>
        <c:noMultiLvlLbl val="0"/>
      </c:catAx>
      <c:valAx>
        <c:axId val="330857472"/>
        <c:scaling>
          <c:orientation val="minMax"/>
        </c:scaling>
        <c:delete val="0"/>
        <c:axPos val="l"/>
        <c:majorGridlines/>
        <c:numFmt formatCode="0%" sourceLinked="1"/>
        <c:majorTickMark val="out"/>
        <c:minorTickMark val="none"/>
        <c:tickLblPos val="nextTo"/>
        <c:crossAx val="330855936"/>
        <c:crosses val="autoZero"/>
        <c:crossBetween val="between"/>
      </c:valAx>
    </c:plotArea>
    <c:legend>
      <c:legendPos val="b"/>
      <c:overlay val="0"/>
    </c:legend>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9'!$B$122:$B$136</c:f>
              <c:strCache>
                <c:ptCount val="15"/>
                <c:pt idx="0">
                  <c:v>bezdomność</c:v>
                </c:pt>
                <c:pt idx="1">
                  <c:v>niepełnosprawność</c:v>
                </c:pt>
                <c:pt idx="2">
                  <c:v>nie wiem</c:v>
                </c:pt>
                <c:pt idx="3">
                  <c:v>samotne rodzicielstwo</c:v>
                </c:pt>
                <c:pt idx="4">
                  <c:v>przestępczość</c:v>
                </c:pt>
                <c:pt idx="5">
                  <c:v>przemoc w rodzinie</c:v>
                </c:pt>
                <c:pt idx="6">
                  <c:v>ubóstwo</c:v>
                </c:pt>
                <c:pt idx="7">
                  <c:v>długotrwałe i/lub ciężkie choroby</c:v>
                </c:pt>
                <c:pt idx="8">
                  <c:v>inne</c:v>
                </c:pt>
                <c:pt idx="9">
                  <c:v>zaburzenia zdrowia psychicznego i fizycznego</c:v>
                </c:pt>
                <c:pt idx="10">
                  <c:v>bezradność w sprawach opiekuńczo-wychowawczych</c:v>
                </c:pt>
                <c:pt idx="11">
                  <c:v>uzależnienia wśród dzieci i młodzieży (np. alkoholizm, nikotynizm, narkomania)</c:v>
                </c:pt>
                <c:pt idx="12">
                  <c:v>bezrobocie</c:v>
                </c:pt>
                <c:pt idx="13">
                  <c:v>samotność/izolacja osób starszych</c:v>
                </c:pt>
                <c:pt idx="14">
                  <c:v>uzależnienia wśród osób dorosłych (np. alkoholizm, nikotynizm, narkomania)</c:v>
                </c:pt>
              </c:strCache>
            </c:strRef>
          </c:cat>
          <c:val>
            <c:numRef>
              <c:f>'Strona 9'!$C$122:$C$136</c:f>
              <c:numCache>
                <c:formatCode>0%</c:formatCode>
                <c:ptCount val="15"/>
                <c:pt idx="0">
                  <c:v>2.197802197802198E-2</c:v>
                </c:pt>
                <c:pt idx="1">
                  <c:v>3.2967032967032968E-2</c:v>
                </c:pt>
                <c:pt idx="2">
                  <c:v>3.2967032967032968E-2</c:v>
                </c:pt>
                <c:pt idx="3">
                  <c:v>4.3956043956043959E-2</c:v>
                </c:pt>
                <c:pt idx="4">
                  <c:v>4.3956043956043959E-2</c:v>
                </c:pt>
                <c:pt idx="5">
                  <c:v>7.6923076923076927E-2</c:v>
                </c:pt>
                <c:pt idx="6">
                  <c:v>9.8901098901098897E-2</c:v>
                </c:pt>
                <c:pt idx="7">
                  <c:v>0.1098901098901099</c:v>
                </c:pt>
                <c:pt idx="8">
                  <c:v>0.1098901098901099</c:v>
                </c:pt>
                <c:pt idx="9">
                  <c:v>0.1318681318681319</c:v>
                </c:pt>
                <c:pt idx="10">
                  <c:v>0.1648351648351648</c:v>
                </c:pt>
                <c:pt idx="11">
                  <c:v>0.2087912087912088</c:v>
                </c:pt>
                <c:pt idx="12">
                  <c:v>0.24175824175824179</c:v>
                </c:pt>
                <c:pt idx="13">
                  <c:v>0.27472527472527469</c:v>
                </c:pt>
                <c:pt idx="14">
                  <c:v>0.42857142857142849</c:v>
                </c:pt>
              </c:numCache>
            </c:numRef>
          </c:val>
          <c:extLst>
            <c:ext xmlns:c16="http://schemas.microsoft.com/office/drawing/2014/chart" uri="{C3380CC4-5D6E-409C-BE32-E72D297353CC}">
              <c16:uniqueId val="{00000000-9B18-4564-AE87-F87D55D70F86}"/>
            </c:ext>
          </c:extLst>
        </c:ser>
        <c:dLbls>
          <c:dLblPos val="outEnd"/>
          <c:showLegendKey val="0"/>
          <c:showVal val="1"/>
          <c:showCatName val="0"/>
          <c:showSerName val="0"/>
          <c:showPercent val="0"/>
          <c:showBubbleSize val="0"/>
        </c:dLbls>
        <c:gapWidth val="150"/>
        <c:axId val="330868992"/>
        <c:axId val="330920704"/>
      </c:barChart>
      <c:catAx>
        <c:axId val="330868992"/>
        <c:scaling>
          <c:orientation val="minMax"/>
        </c:scaling>
        <c:delete val="0"/>
        <c:axPos val="l"/>
        <c:numFmt formatCode="General" sourceLinked="0"/>
        <c:majorTickMark val="out"/>
        <c:minorTickMark val="none"/>
        <c:tickLblPos val="nextTo"/>
        <c:crossAx val="330920704"/>
        <c:crosses val="autoZero"/>
        <c:auto val="1"/>
        <c:lblAlgn val="ctr"/>
        <c:lblOffset val="100"/>
        <c:noMultiLvlLbl val="0"/>
      </c:catAx>
      <c:valAx>
        <c:axId val="330920704"/>
        <c:scaling>
          <c:orientation val="minMax"/>
        </c:scaling>
        <c:delete val="0"/>
        <c:axPos val="b"/>
        <c:majorGridlines/>
        <c:numFmt formatCode="0%" sourceLinked="1"/>
        <c:majorTickMark val="out"/>
        <c:minorTickMark val="none"/>
        <c:tickLblPos val="nextTo"/>
        <c:crossAx val="330868992"/>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9'!$B$146:$B$157</c:f>
              <c:strCache>
                <c:ptCount val="12"/>
                <c:pt idx="0">
                  <c:v>inne</c:v>
                </c:pt>
                <c:pt idx="1">
                  <c:v>prowadzenie grup wsparcia AA</c:v>
                </c:pt>
                <c:pt idx="2">
                  <c:v>prowadzenie punktu pomocy specjalistycznej dla osób uzależnionych (np. punkt informacyjno-konsultacyjny)</c:v>
                </c:pt>
                <c:pt idx="3">
                  <c:v>utworzenie punktu informacyjnego w gminie oferującego usługi doradztwa zawodowego i pośrednictwa pracy</c:v>
                </c:pt>
                <c:pt idx="4">
                  <c:v>pomoc sąsiedzka</c:v>
                </c:pt>
                <c:pt idx="5">
                  <c:v>profilaktyka uzależnień dzieci, młodzieży i dorosłych (np. poprzez organizowanie spotkań informacyjnych)</c:v>
                </c:pt>
                <c:pt idx="6">
                  <c:v>powstanie świetlicy socjoterapeutycznej</c:v>
                </c:pt>
                <c:pt idx="7">
                  <c:v>zwiększenie ilości obiektów sportowo-rekreacyjnych</c:v>
                </c:pt>
                <c:pt idx="8">
                  <c:v>bezpłatne poradnictwo prawne</c:v>
                </c:pt>
                <c:pt idx="9">
                  <c:v>pomoc psychologiczna</c:v>
                </c:pt>
                <c:pt idx="10">
                  <c:v>organizowanie alternatywnych forma spędzania czasu wolnego dla dzieci i młodzieży</c:v>
                </c:pt>
                <c:pt idx="11">
                  <c:v>usługi opiekuńcze dla osób starszych i z niepełnosprawnościami</c:v>
                </c:pt>
              </c:strCache>
            </c:strRef>
          </c:cat>
          <c:val>
            <c:numRef>
              <c:f>'Strona 9'!$C$146:$C$157</c:f>
              <c:numCache>
                <c:formatCode>0%</c:formatCode>
                <c:ptCount val="12"/>
                <c:pt idx="0">
                  <c:v>5.4945054945054937E-2</c:v>
                </c:pt>
                <c:pt idx="1">
                  <c:v>0.1098901098901099</c:v>
                </c:pt>
                <c:pt idx="2">
                  <c:v>0.1648351648351648</c:v>
                </c:pt>
                <c:pt idx="3">
                  <c:v>0.18681318681318679</c:v>
                </c:pt>
                <c:pt idx="4">
                  <c:v>0.2087912087912088</c:v>
                </c:pt>
                <c:pt idx="5">
                  <c:v>0.23076923076923081</c:v>
                </c:pt>
                <c:pt idx="6">
                  <c:v>0.26373626373626369</c:v>
                </c:pt>
                <c:pt idx="7">
                  <c:v>0.30769230769230771</c:v>
                </c:pt>
                <c:pt idx="8">
                  <c:v>0.32967032967032972</c:v>
                </c:pt>
                <c:pt idx="9">
                  <c:v>0.35164835164835168</c:v>
                </c:pt>
                <c:pt idx="10">
                  <c:v>0.38461538461538458</c:v>
                </c:pt>
                <c:pt idx="11">
                  <c:v>0.46153846153846162</c:v>
                </c:pt>
              </c:numCache>
            </c:numRef>
          </c:val>
          <c:extLst>
            <c:ext xmlns:c16="http://schemas.microsoft.com/office/drawing/2014/chart" uri="{C3380CC4-5D6E-409C-BE32-E72D297353CC}">
              <c16:uniqueId val="{00000000-1A92-4232-8021-783B6F212B93}"/>
            </c:ext>
          </c:extLst>
        </c:ser>
        <c:dLbls>
          <c:dLblPos val="outEnd"/>
          <c:showLegendKey val="0"/>
          <c:showVal val="1"/>
          <c:showCatName val="0"/>
          <c:showSerName val="0"/>
          <c:showPercent val="0"/>
          <c:showBubbleSize val="0"/>
        </c:dLbls>
        <c:gapWidth val="150"/>
        <c:axId val="330939392"/>
        <c:axId val="331548544"/>
      </c:barChart>
      <c:catAx>
        <c:axId val="330939392"/>
        <c:scaling>
          <c:orientation val="minMax"/>
        </c:scaling>
        <c:delete val="0"/>
        <c:axPos val="l"/>
        <c:numFmt formatCode="General" sourceLinked="0"/>
        <c:majorTickMark val="out"/>
        <c:minorTickMark val="none"/>
        <c:tickLblPos val="nextTo"/>
        <c:txPr>
          <a:bodyPr/>
          <a:lstStyle/>
          <a:p>
            <a:pPr>
              <a:defRPr sz="930" baseline="0"/>
            </a:pPr>
            <a:endParaRPr lang="pl-PL"/>
          </a:p>
        </c:txPr>
        <c:crossAx val="331548544"/>
        <c:crosses val="autoZero"/>
        <c:auto val="1"/>
        <c:lblAlgn val="ctr"/>
        <c:lblOffset val="100"/>
        <c:noMultiLvlLbl val="0"/>
      </c:catAx>
      <c:valAx>
        <c:axId val="331548544"/>
        <c:scaling>
          <c:orientation val="minMax"/>
        </c:scaling>
        <c:delete val="0"/>
        <c:axPos val="b"/>
        <c:majorGridlines/>
        <c:numFmt formatCode="0%" sourceLinked="1"/>
        <c:majorTickMark val="out"/>
        <c:minorTickMark val="none"/>
        <c:tickLblPos val="nextTo"/>
        <c:crossAx val="330939392"/>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960629921259836E-2"/>
          <c:y val="2.8252405949256341E-2"/>
          <c:w val="0.74320691163604546"/>
          <c:h val="0.8326195683872849"/>
        </c:manualLayout>
      </c:layout>
      <c:barChart>
        <c:barDir val="col"/>
        <c:grouping val="clustered"/>
        <c:varyColors val="0"/>
        <c:ser>
          <c:idx val="0"/>
          <c:order val="0"/>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18'!$B$10:$B$12</c:f>
              <c:strCache>
                <c:ptCount val="3"/>
                <c:pt idx="0">
                  <c:v>10-11 lat</c:v>
                </c:pt>
                <c:pt idx="1">
                  <c:v>12-13 lat</c:v>
                </c:pt>
                <c:pt idx="2">
                  <c:v>14-15 lat</c:v>
                </c:pt>
              </c:strCache>
            </c:strRef>
          </c:cat>
          <c:val>
            <c:numRef>
              <c:f>'Strona 18'!$C$10:$C$12</c:f>
              <c:numCache>
                <c:formatCode>0%</c:formatCode>
                <c:ptCount val="3"/>
                <c:pt idx="0">
                  <c:v>0.21126760563380281</c:v>
                </c:pt>
                <c:pt idx="1">
                  <c:v>0.59859154929577463</c:v>
                </c:pt>
                <c:pt idx="2">
                  <c:v>0.1901408450704225</c:v>
                </c:pt>
              </c:numCache>
            </c:numRef>
          </c:val>
          <c:extLst>
            <c:ext xmlns:c16="http://schemas.microsoft.com/office/drawing/2014/chart" uri="{C3380CC4-5D6E-409C-BE32-E72D297353CC}">
              <c16:uniqueId val="{00000000-E0D2-43BF-A2F6-8737CBE6CF86}"/>
            </c:ext>
          </c:extLst>
        </c:ser>
        <c:dLbls>
          <c:dLblPos val="outEnd"/>
          <c:showLegendKey val="0"/>
          <c:showVal val="1"/>
          <c:showCatName val="0"/>
          <c:showSerName val="0"/>
          <c:showPercent val="0"/>
          <c:showBubbleSize val="0"/>
        </c:dLbls>
        <c:gapWidth val="150"/>
        <c:axId val="293769216"/>
        <c:axId val="293770368"/>
      </c:barChart>
      <c:catAx>
        <c:axId val="293769216"/>
        <c:scaling>
          <c:orientation val="minMax"/>
        </c:scaling>
        <c:delete val="0"/>
        <c:axPos val="b"/>
        <c:numFmt formatCode="General" sourceLinked="0"/>
        <c:majorTickMark val="out"/>
        <c:minorTickMark val="none"/>
        <c:tickLblPos val="nextTo"/>
        <c:crossAx val="293770368"/>
        <c:crosses val="autoZero"/>
        <c:auto val="1"/>
        <c:lblAlgn val="ctr"/>
        <c:lblOffset val="100"/>
        <c:noMultiLvlLbl val="0"/>
      </c:catAx>
      <c:valAx>
        <c:axId val="293770368"/>
        <c:scaling>
          <c:orientation val="minMax"/>
        </c:scaling>
        <c:delete val="0"/>
        <c:axPos val="l"/>
        <c:majorGridlines/>
        <c:numFmt formatCode="0%" sourceLinked="1"/>
        <c:majorTickMark val="out"/>
        <c:minorTickMark val="none"/>
        <c:tickLblPos val="nextTo"/>
        <c:crossAx val="293769216"/>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18'!$B$17:$B$20</c:f>
              <c:strCache>
                <c:ptCount val="4"/>
                <c:pt idx="0">
                  <c:v>V</c:v>
                </c:pt>
                <c:pt idx="1">
                  <c:v>VI</c:v>
                </c:pt>
                <c:pt idx="2">
                  <c:v>VII</c:v>
                </c:pt>
                <c:pt idx="3">
                  <c:v>VIII</c:v>
                </c:pt>
              </c:strCache>
            </c:strRef>
          </c:cat>
          <c:val>
            <c:numRef>
              <c:f>'Strona 18'!$C$17:$C$20</c:f>
              <c:numCache>
                <c:formatCode>0%</c:formatCode>
                <c:ptCount val="4"/>
                <c:pt idx="0">
                  <c:v>0.12676056338028169</c:v>
                </c:pt>
                <c:pt idx="1">
                  <c:v>0.30985915492957739</c:v>
                </c:pt>
                <c:pt idx="2">
                  <c:v>0.15492957746478869</c:v>
                </c:pt>
                <c:pt idx="3">
                  <c:v>0.40845070422535212</c:v>
                </c:pt>
              </c:numCache>
            </c:numRef>
          </c:val>
          <c:extLst>
            <c:ext xmlns:c16="http://schemas.microsoft.com/office/drawing/2014/chart" uri="{C3380CC4-5D6E-409C-BE32-E72D297353CC}">
              <c16:uniqueId val="{00000000-1CF3-492A-A189-3A8AF376D620}"/>
            </c:ext>
          </c:extLst>
        </c:ser>
        <c:dLbls>
          <c:dLblPos val="outEnd"/>
          <c:showLegendKey val="0"/>
          <c:showVal val="1"/>
          <c:showCatName val="0"/>
          <c:showSerName val="0"/>
          <c:showPercent val="0"/>
          <c:showBubbleSize val="0"/>
        </c:dLbls>
        <c:gapWidth val="150"/>
        <c:axId val="293780864"/>
        <c:axId val="293792000"/>
      </c:barChart>
      <c:catAx>
        <c:axId val="293780864"/>
        <c:scaling>
          <c:orientation val="minMax"/>
        </c:scaling>
        <c:delete val="0"/>
        <c:axPos val="l"/>
        <c:numFmt formatCode="General" sourceLinked="0"/>
        <c:majorTickMark val="out"/>
        <c:minorTickMark val="none"/>
        <c:tickLblPos val="nextTo"/>
        <c:crossAx val="293792000"/>
        <c:crosses val="autoZero"/>
        <c:auto val="1"/>
        <c:lblAlgn val="ctr"/>
        <c:lblOffset val="100"/>
        <c:noMultiLvlLbl val="0"/>
      </c:catAx>
      <c:valAx>
        <c:axId val="293792000"/>
        <c:scaling>
          <c:orientation val="minMax"/>
        </c:scaling>
        <c:delete val="0"/>
        <c:axPos val="b"/>
        <c:majorGridlines/>
        <c:numFmt formatCode="0%" sourceLinked="1"/>
        <c:majorTickMark val="out"/>
        <c:minorTickMark val="none"/>
        <c:tickLblPos val="nextTo"/>
        <c:crossAx val="293780864"/>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1'!$B$4:$B$8</c:f>
              <c:strCache>
                <c:ptCount val="5"/>
                <c:pt idx="0">
                  <c:v>nigdy w życiu nie piłem/am alkoholu</c:v>
                </c:pt>
                <c:pt idx="1">
                  <c:v>piłem/am jednokrotnie</c:v>
                </c:pt>
                <c:pt idx="2">
                  <c:v>piłem/am kilka razy</c:v>
                </c:pt>
                <c:pt idx="3">
                  <c:v>piłem/am wiele razy</c:v>
                </c:pt>
                <c:pt idx="4">
                  <c:v>piję alkohol regularnie (przynajmniej raz w
tygodniu)</c:v>
                </c:pt>
              </c:strCache>
            </c:strRef>
          </c:cat>
          <c:val>
            <c:numRef>
              <c:f>'Strona 1'!$C$4:$C$8</c:f>
              <c:numCache>
                <c:formatCode>0%</c:formatCode>
                <c:ptCount val="5"/>
                <c:pt idx="0">
                  <c:v>0.73943661971830987</c:v>
                </c:pt>
                <c:pt idx="1">
                  <c:v>0.11971830985915489</c:v>
                </c:pt>
                <c:pt idx="2">
                  <c:v>7.746478873239436E-2</c:v>
                </c:pt>
                <c:pt idx="3">
                  <c:v>0</c:v>
                </c:pt>
                <c:pt idx="4">
                  <c:v>6.3380281690140844E-2</c:v>
                </c:pt>
              </c:numCache>
            </c:numRef>
          </c:val>
          <c:extLst>
            <c:ext xmlns:c16="http://schemas.microsoft.com/office/drawing/2014/chart" uri="{C3380CC4-5D6E-409C-BE32-E72D297353CC}">
              <c16:uniqueId val="{00000000-B54D-4ADA-9249-5948424AAF44}"/>
            </c:ext>
          </c:extLst>
        </c:ser>
        <c:dLbls>
          <c:dLblPos val="outEnd"/>
          <c:showLegendKey val="0"/>
          <c:showVal val="1"/>
          <c:showCatName val="0"/>
          <c:showSerName val="0"/>
          <c:showPercent val="0"/>
          <c:showBubbleSize val="0"/>
        </c:dLbls>
        <c:gapWidth val="150"/>
        <c:axId val="278930176"/>
        <c:axId val="278932864"/>
      </c:barChart>
      <c:catAx>
        <c:axId val="278930176"/>
        <c:scaling>
          <c:orientation val="minMax"/>
        </c:scaling>
        <c:delete val="0"/>
        <c:axPos val="l"/>
        <c:numFmt formatCode="General" sourceLinked="0"/>
        <c:majorTickMark val="out"/>
        <c:minorTickMark val="none"/>
        <c:tickLblPos val="nextTo"/>
        <c:crossAx val="278932864"/>
        <c:crosses val="autoZero"/>
        <c:auto val="1"/>
        <c:lblAlgn val="ctr"/>
        <c:lblOffset val="100"/>
        <c:noMultiLvlLbl val="0"/>
      </c:catAx>
      <c:valAx>
        <c:axId val="278932864"/>
        <c:scaling>
          <c:orientation val="minMax"/>
          <c:max val="1"/>
        </c:scaling>
        <c:delete val="0"/>
        <c:axPos val="b"/>
        <c:majorGridlines/>
        <c:numFmt formatCode="0%" sourceLinked="1"/>
        <c:majorTickMark val="out"/>
        <c:minorTickMark val="none"/>
        <c:tickLblPos val="nextTo"/>
        <c:crossAx val="278930176"/>
        <c:crosses val="autoZero"/>
        <c:crossBetween val="between"/>
        <c:majorUnit val="0.2"/>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3'!$B$4:$B$8</c:f>
              <c:strCache>
                <c:ptCount val="5"/>
                <c:pt idx="0">
                  <c:v>nigdy nie paliłem/am papierosów</c:v>
                </c:pt>
                <c:pt idx="1">
                  <c:v>paliłem/am jednokrotnie</c:v>
                </c:pt>
                <c:pt idx="2">
                  <c:v>paliłem/am kilka razy</c:v>
                </c:pt>
                <c:pt idx="3">
                  <c:v>paliłem/am wiele razy</c:v>
                </c:pt>
                <c:pt idx="4">
                  <c:v>palę papierosy regularnie/codziennie</c:v>
                </c:pt>
              </c:strCache>
            </c:strRef>
          </c:cat>
          <c:val>
            <c:numRef>
              <c:f>'Strona 3'!$C$4:$C$8</c:f>
              <c:numCache>
                <c:formatCode>0%</c:formatCode>
                <c:ptCount val="5"/>
                <c:pt idx="0">
                  <c:v>0.91549295774647887</c:v>
                </c:pt>
                <c:pt idx="1">
                  <c:v>3.5211267605633798E-2</c:v>
                </c:pt>
                <c:pt idx="2">
                  <c:v>1.408450704225352E-2</c:v>
                </c:pt>
                <c:pt idx="3">
                  <c:v>7.0422535211267607E-3</c:v>
                </c:pt>
                <c:pt idx="4">
                  <c:v>2.8169014084507039E-2</c:v>
                </c:pt>
              </c:numCache>
            </c:numRef>
          </c:val>
          <c:extLst>
            <c:ext xmlns:c16="http://schemas.microsoft.com/office/drawing/2014/chart" uri="{C3380CC4-5D6E-409C-BE32-E72D297353CC}">
              <c16:uniqueId val="{00000000-BE4F-4D9C-A159-C48D27F41728}"/>
            </c:ext>
          </c:extLst>
        </c:ser>
        <c:dLbls>
          <c:dLblPos val="outEnd"/>
          <c:showLegendKey val="0"/>
          <c:showVal val="1"/>
          <c:showCatName val="0"/>
          <c:showSerName val="0"/>
          <c:showPercent val="0"/>
          <c:showBubbleSize val="0"/>
        </c:dLbls>
        <c:gapWidth val="150"/>
        <c:axId val="278955904"/>
        <c:axId val="278971136"/>
      </c:barChart>
      <c:catAx>
        <c:axId val="278955904"/>
        <c:scaling>
          <c:orientation val="minMax"/>
        </c:scaling>
        <c:delete val="0"/>
        <c:axPos val="l"/>
        <c:numFmt formatCode="General" sourceLinked="0"/>
        <c:majorTickMark val="out"/>
        <c:minorTickMark val="none"/>
        <c:tickLblPos val="nextTo"/>
        <c:crossAx val="278971136"/>
        <c:crosses val="autoZero"/>
        <c:auto val="1"/>
        <c:lblAlgn val="ctr"/>
        <c:lblOffset val="100"/>
        <c:noMultiLvlLbl val="0"/>
      </c:catAx>
      <c:valAx>
        <c:axId val="278971136"/>
        <c:scaling>
          <c:orientation val="minMax"/>
        </c:scaling>
        <c:delete val="0"/>
        <c:axPos val="b"/>
        <c:majorGridlines/>
        <c:numFmt formatCode="0%" sourceLinked="1"/>
        <c:majorTickMark val="out"/>
        <c:minorTickMark val="none"/>
        <c:tickLblPos val="nextTo"/>
        <c:crossAx val="278955904"/>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5'!$B$4:$B$8</c:f>
              <c:strCache>
                <c:ptCount val="5"/>
                <c:pt idx="0">
                  <c:v>nigdy nie paliłem/am e-papierosów</c:v>
                </c:pt>
                <c:pt idx="1">
                  <c:v>paliłem/am jednokrotnie</c:v>
                </c:pt>
                <c:pt idx="2">
                  <c:v>paliłem/am kilka razy</c:v>
                </c:pt>
                <c:pt idx="3">
                  <c:v>paliłem/am wiele razy</c:v>
                </c:pt>
                <c:pt idx="4">
                  <c:v>palę e-papierosy regularnie/codziennie</c:v>
                </c:pt>
              </c:strCache>
            </c:strRef>
          </c:cat>
          <c:val>
            <c:numRef>
              <c:f>'Strona 5'!$C$4:$C$8</c:f>
              <c:numCache>
                <c:formatCode>0%</c:formatCode>
                <c:ptCount val="5"/>
                <c:pt idx="0">
                  <c:v>0.87323943661971826</c:v>
                </c:pt>
                <c:pt idx="1">
                  <c:v>6.3380281690140844E-2</c:v>
                </c:pt>
                <c:pt idx="2">
                  <c:v>3.5211267605633798E-2</c:v>
                </c:pt>
                <c:pt idx="3">
                  <c:v>7.0422535211267607E-3</c:v>
                </c:pt>
                <c:pt idx="4">
                  <c:v>2.1126760563380281E-2</c:v>
                </c:pt>
              </c:numCache>
            </c:numRef>
          </c:val>
          <c:extLst>
            <c:ext xmlns:c16="http://schemas.microsoft.com/office/drawing/2014/chart" uri="{C3380CC4-5D6E-409C-BE32-E72D297353CC}">
              <c16:uniqueId val="{00000000-A72F-4393-AE0B-65E55AB689D1}"/>
            </c:ext>
          </c:extLst>
        </c:ser>
        <c:dLbls>
          <c:dLblPos val="outEnd"/>
          <c:showLegendKey val="0"/>
          <c:showVal val="1"/>
          <c:showCatName val="0"/>
          <c:showSerName val="0"/>
          <c:showPercent val="0"/>
          <c:showBubbleSize val="0"/>
        </c:dLbls>
        <c:gapWidth val="150"/>
        <c:axId val="278973824"/>
        <c:axId val="292427648"/>
      </c:barChart>
      <c:catAx>
        <c:axId val="278973824"/>
        <c:scaling>
          <c:orientation val="minMax"/>
        </c:scaling>
        <c:delete val="0"/>
        <c:axPos val="l"/>
        <c:numFmt formatCode="General" sourceLinked="0"/>
        <c:majorTickMark val="out"/>
        <c:minorTickMark val="none"/>
        <c:tickLblPos val="nextTo"/>
        <c:crossAx val="292427648"/>
        <c:crosses val="autoZero"/>
        <c:auto val="1"/>
        <c:lblAlgn val="ctr"/>
        <c:lblOffset val="100"/>
        <c:noMultiLvlLbl val="0"/>
      </c:catAx>
      <c:valAx>
        <c:axId val="292427648"/>
        <c:scaling>
          <c:orientation val="minMax"/>
        </c:scaling>
        <c:delete val="0"/>
        <c:axPos val="b"/>
        <c:majorGridlines/>
        <c:numFmt formatCode="0%" sourceLinked="1"/>
        <c:majorTickMark val="out"/>
        <c:minorTickMark val="none"/>
        <c:tickLblPos val="nextTo"/>
        <c:crossAx val="278973824"/>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7'!$B$4:$B$8</c:f>
              <c:strCache>
                <c:ptCount val="5"/>
                <c:pt idx="0">
                  <c:v>nigdy nie zażywałem/am środków psychoaktywnych</c:v>
                </c:pt>
                <c:pt idx="1">
                  <c:v>zażywałem/am jednokrotnie</c:v>
                </c:pt>
                <c:pt idx="2">
                  <c:v>zażywałem/am kilka razy</c:v>
                </c:pt>
                <c:pt idx="3">
                  <c:v>zażywałem/am wiele razy</c:v>
                </c:pt>
                <c:pt idx="4">
                  <c:v>zażywam środki psychoaktywne
regularnie/codziennie</c:v>
                </c:pt>
              </c:strCache>
            </c:strRef>
          </c:cat>
          <c:val>
            <c:numRef>
              <c:f>'Strona 7'!$C$4:$C$8</c:f>
              <c:numCache>
                <c:formatCode>0%</c:formatCode>
                <c:ptCount val="5"/>
                <c:pt idx="0">
                  <c:v>0.96478873239436624</c:v>
                </c:pt>
                <c:pt idx="1">
                  <c:v>2.1126760563380281E-2</c:v>
                </c:pt>
                <c:pt idx="2">
                  <c:v>0</c:v>
                </c:pt>
                <c:pt idx="3">
                  <c:v>7.0422535211267607E-3</c:v>
                </c:pt>
                <c:pt idx="4">
                  <c:v>7.0422535211267607E-3</c:v>
                </c:pt>
              </c:numCache>
            </c:numRef>
          </c:val>
          <c:extLst>
            <c:ext xmlns:c16="http://schemas.microsoft.com/office/drawing/2014/chart" uri="{C3380CC4-5D6E-409C-BE32-E72D297353CC}">
              <c16:uniqueId val="{00000000-C7E9-40F8-B3EA-60EE8543096A}"/>
            </c:ext>
          </c:extLst>
        </c:ser>
        <c:dLbls>
          <c:dLblPos val="outEnd"/>
          <c:showLegendKey val="0"/>
          <c:showVal val="1"/>
          <c:showCatName val="0"/>
          <c:showSerName val="0"/>
          <c:showPercent val="0"/>
          <c:showBubbleSize val="0"/>
        </c:dLbls>
        <c:gapWidth val="150"/>
        <c:axId val="292434688"/>
        <c:axId val="292457472"/>
      </c:barChart>
      <c:catAx>
        <c:axId val="292434688"/>
        <c:scaling>
          <c:orientation val="minMax"/>
        </c:scaling>
        <c:delete val="0"/>
        <c:axPos val="l"/>
        <c:numFmt formatCode="General" sourceLinked="0"/>
        <c:majorTickMark val="out"/>
        <c:minorTickMark val="none"/>
        <c:tickLblPos val="nextTo"/>
        <c:crossAx val="292457472"/>
        <c:crosses val="autoZero"/>
        <c:auto val="1"/>
        <c:lblAlgn val="ctr"/>
        <c:lblOffset val="100"/>
        <c:noMultiLvlLbl val="0"/>
      </c:catAx>
      <c:valAx>
        <c:axId val="292457472"/>
        <c:scaling>
          <c:orientation val="minMax"/>
        </c:scaling>
        <c:delete val="0"/>
        <c:axPos val="b"/>
        <c:majorGridlines/>
        <c:numFmt formatCode="0%" sourceLinked="1"/>
        <c:majorTickMark val="out"/>
        <c:minorTickMark val="none"/>
        <c:tickLblPos val="nextTo"/>
        <c:crossAx val="292434688"/>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'Strona 9'!$C$3</c:f>
              <c:strCache>
                <c:ptCount val="1"/>
                <c:pt idx="0">
                  <c:v>łatwe</c:v>
                </c:pt>
              </c:strCache>
            </c:strRef>
          </c:tx>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9'!$B$4:$B$8</c:f>
              <c:strCache>
                <c:ptCount val="5"/>
                <c:pt idx="0">
                  <c:v>narkotyki</c:v>
                </c:pt>
                <c:pt idx="1">
                  <c:v>dopalacze</c:v>
                </c:pt>
                <c:pt idx="2">
                  <c:v>alkohol</c:v>
                </c:pt>
                <c:pt idx="3">
                  <c:v>papierosy</c:v>
                </c:pt>
                <c:pt idx="4">
                  <c:v>e-papierosy</c:v>
                </c:pt>
              </c:strCache>
            </c:strRef>
          </c:cat>
          <c:val>
            <c:numRef>
              <c:f>'Strona 9'!$C$4:$C$8</c:f>
              <c:numCache>
                <c:formatCode>0%</c:formatCode>
                <c:ptCount val="5"/>
                <c:pt idx="0">
                  <c:v>8.4507042253521125E-2</c:v>
                </c:pt>
                <c:pt idx="1">
                  <c:v>7.0422535211267609E-2</c:v>
                </c:pt>
                <c:pt idx="2">
                  <c:v>0.29577464788732388</c:v>
                </c:pt>
                <c:pt idx="3">
                  <c:v>0.23943661971830979</c:v>
                </c:pt>
                <c:pt idx="4">
                  <c:v>0.22535211267605629</c:v>
                </c:pt>
              </c:numCache>
            </c:numRef>
          </c:val>
          <c:extLst>
            <c:ext xmlns:c16="http://schemas.microsoft.com/office/drawing/2014/chart" uri="{C3380CC4-5D6E-409C-BE32-E72D297353CC}">
              <c16:uniqueId val="{00000000-685A-4BB8-B56C-5DEF7B69D87F}"/>
            </c:ext>
          </c:extLst>
        </c:ser>
        <c:ser>
          <c:idx val="1"/>
          <c:order val="1"/>
          <c:tx>
            <c:strRef>
              <c:f>'Strona 9'!$D$3</c:f>
              <c:strCache>
                <c:ptCount val="1"/>
                <c:pt idx="0">
                  <c:v>trudne</c:v>
                </c:pt>
              </c:strCache>
            </c:strRef>
          </c:tx>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9'!$B$4:$B$8</c:f>
              <c:strCache>
                <c:ptCount val="5"/>
                <c:pt idx="0">
                  <c:v>narkotyki</c:v>
                </c:pt>
                <c:pt idx="1">
                  <c:v>dopalacze</c:v>
                </c:pt>
                <c:pt idx="2">
                  <c:v>alkohol</c:v>
                </c:pt>
                <c:pt idx="3">
                  <c:v>papierosy</c:v>
                </c:pt>
                <c:pt idx="4">
                  <c:v>e-papierosy</c:v>
                </c:pt>
              </c:strCache>
            </c:strRef>
          </c:cat>
          <c:val>
            <c:numRef>
              <c:f>'Strona 9'!$D$4:$D$8</c:f>
              <c:numCache>
                <c:formatCode>0%</c:formatCode>
                <c:ptCount val="5"/>
                <c:pt idx="0">
                  <c:v>0.16901408450704231</c:v>
                </c:pt>
                <c:pt idx="1">
                  <c:v>0.15492957746478869</c:v>
                </c:pt>
                <c:pt idx="2">
                  <c:v>0.1619718309859155</c:v>
                </c:pt>
                <c:pt idx="3">
                  <c:v>0.16901408450704231</c:v>
                </c:pt>
                <c:pt idx="4">
                  <c:v>0.147887323943662</c:v>
                </c:pt>
              </c:numCache>
            </c:numRef>
          </c:val>
          <c:extLst>
            <c:ext xmlns:c16="http://schemas.microsoft.com/office/drawing/2014/chart" uri="{C3380CC4-5D6E-409C-BE32-E72D297353CC}">
              <c16:uniqueId val="{00000001-685A-4BB8-B56C-5DEF7B69D87F}"/>
            </c:ext>
          </c:extLst>
        </c:ser>
        <c:ser>
          <c:idx val="2"/>
          <c:order val="2"/>
          <c:tx>
            <c:strRef>
              <c:f>'Strona 9'!$E$3</c:f>
              <c:strCache>
                <c:ptCount val="1"/>
                <c:pt idx="0">
                  <c:v>nie wiem</c:v>
                </c:pt>
              </c:strCache>
            </c:strRef>
          </c:tx>
          <c:spPr>
            <a:solidFill>
              <a:schemeClr val="accent5"/>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9'!$B$4:$B$8</c:f>
              <c:strCache>
                <c:ptCount val="5"/>
                <c:pt idx="0">
                  <c:v>narkotyki</c:v>
                </c:pt>
                <c:pt idx="1">
                  <c:v>dopalacze</c:v>
                </c:pt>
                <c:pt idx="2">
                  <c:v>alkohol</c:v>
                </c:pt>
                <c:pt idx="3">
                  <c:v>papierosy</c:v>
                </c:pt>
                <c:pt idx="4">
                  <c:v>e-papierosy</c:v>
                </c:pt>
              </c:strCache>
            </c:strRef>
          </c:cat>
          <c:val>
            <c:numRef>
              <c:f>'Strona 9'!$E$4:$E$8</c:f>
              <c:numCache>
                <c:formatCode>0%</c:formatCode>
                <c:ptCount val="5"/>
                <c:pt idx="0">
                  <c:v>0.74647887323943662</c:v>
                </c:pt>
                <c:pt idx="1">
                  <c:v>0.77464788732394363</c:v>
                </c:pt>
                <c:pt idx="2">
                  <c:v>0.54225352112676062</c:v>
                </c:pt>
                <c:pt idx="3">
                  <c:v>0.59154929577464788</c:v>
                </c:pt>
                <c:pt idx="4">
                  <c:v>0.62676056338028174</c:v>
                </c:pt>
              </c:numCache>
            </c:numRef>
          </c:val>
          <c:extLst>
            <c:ext xmlns:c16="http://schemas.microsoft.com/office/drawing/2014/chart" uri="{C3380CC4-5D6E-409C-BE32-E72D297353CC}">
              <c16:uniqueId val="{00000002-685A-4BB8-B56C-5DEF7B69D87F}"/>
            </c:ext>
          </c:extLst>
        </c:ser>
        <c:dLbls>
          <c:dLblPos val="outEnd"/>
          <c:showLegendKey val="0"/>
          <c:showVal val="1"/>
          <c:showCatName val="0"/>
          <c:showSerName val="0"/>
          <c:showPercent val="0"/>
          <c:showBubbleSize val="0"/>
        </c:dLbls>
        <c:gapWidth val="150"/>
        <c:axId val="292504704"/>
        <c:axId val="292506240"/>
      </c:barChart>
      <c:catAx>
        <c:axId val="292504704"/>
        <c:scaling>
          <c:orientation val="minMax"/>
        </c:scaling>
        <c:delete val="0"/>
        <c:axPos val="l"/>
        <c:numFmt formatCode="General" sourceLinked="0"/>
        <c:majorTickMark val="out"/>
        <c:minorTickMark val="none"/>
        <c:tickLblPos val="nextTo"/>
        <c:crossAx val="292506240"/>
        <c:crosses val="autoZero"/>
        <c:auto val="1"/>
        <c:lblAlgn val="ctr"/>
        <c:lblOffset val="100"/>
        <c:noMultiLvlLbl val="0"/>
      </c:catAx>
      <c:valAx>
        <c:axId val="292506240"/>
        <c:scaling>
          <c:orientation val="minMax"/>
        </c:scaling>
        <c:delete val="0"/>
        <c:axPos val="b"/>
        <c:majorGridlines/>
        <c:numFmt formatCode="0%" sourceLinked="1"/>
        <c:majorTickMark val="out"/>
        <c:minorTickMark val="none"/>
        <c:tickLblPos val="nextTo"/>
        <c:crossAx val="292504704"/>
        <c:crosses val="autoZero"/>
        <c:crossBetween val="between"/>
      </c:valAx>
    </c:plotArea>
    <c:legend>
      <c:legendPos val="b"/>
      <c:overlay val="0"/>
    </c:legend>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648007957666675"/>
          <c:y val="3.0136271170352984E-2"/>
          <c:w val="0.78402652149658325"/>
          <c:h val="0.7918209470391544"/>
        </c:manualLayout>
      </c:layout>
      <c:barChart>
        <c:barDir val="bar"/>
        <c:grouping val="clustered"/>
        <c:varyColors val="0"/>
        <c:ser>
          <c:idx val="0"/>
          <c:order val="0"/>
          <c:tx>
            <c:strRef>
              <c:f>'Strona 9'!$C$12</c:f>
              <c:strCache>
                <c:ptCount val="1"/>
                <c:pt idx="0">
                  <c:v>bardzo szkodliwe</c:v>
                </c:pt>
              </c:strCache>
            </c:strRef>
          </c:tx>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9'!$B$13:$B$17</c:f>
              <c:strCache>
                <c:ptCount val="5"/>
                <c:pt idx="0">
                  <c:v>papierosy</c:v>
                </c:pt>
                <c:pt idx="1">
                  <c:v>e-papierosy</c:v>
                </c:pt>
                <c:pt idx="2">
                  <c:v>alkohol</c:v>
                </c:pt>
                <c:pt idx="3">
                  <c:v>narkotyki</c:v>
                </c:pt>
                <c:pt idx="4">
                  <c:v>dopalacze</c:v>
                </c:pt>
              </c:strCache>
            </c:strRef>
          </c:cat>
          <c:val>
            <c:numRef>
              <c:f>'Strona 9'!$C$13:$C$17</c:f>
              <c:numCache>
                <c:formatCode>0%</c:formatCode>
                <c:ptCount val="5"/>
                <c:pt idx="0">
                  <c:v>0.60139860139860135</c:v>
                </c:pt>
                <c:pt idx="1">
                  <c:v>0.34965034965034958</c:v>
                </c:pt>
                <c:pt idx="2">
                  <c:v>0.37062937062937062</c:v>
                </c:pt>
                <c:pt idx="3">
                  <c:v>0.81118881118881114</c:v>
                </c:pt>
                <c:pt idx="4">
                  <c:v>0.76923076923076927</c:v>
                </c:pt>
              </c:numCache>
            </c:numRef>
          </c:val>
          <c:extLst>
            <c:ext xmlns:c16="http://schemas.microsoft.com/office/drawing/2014/chart" uri="{C3380CC4-5D6E-409C-BE32-E72D297353CC}">
              <c16:uniqueId val="{00000000-050A-4DC9-A005-09BE95B6141A}"/>
            </c:ext>
          </c:extLst>
        </c:ser>
        <c:ser>
          <c:idx val="1"/>
          <c:order val="1"/>
          <c:tx>
            <c:strRef>
              <c:f>'Strona 9'!$D$12</c:f>
              <c:strCache>
                <c:ptCount val="1"/>
                <c:pt idx="0">
                  <c:v>szkodliwe</c:v>
                </c:pt>
              </c:strCache>
            </c:strRef>
          </c:tx>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9'!$B$13:$B$17</c:f>
              <c:strCache>
                <c:ptCount val="5"/>
                <c:pt idx="0">
                  <c:v>papierosy</c:v>
                </c:pt>
                <c:pt idx="1">
                  <c:v>e-papierosy</c:v>
                </c:pt>
                <c:pt idx="2">
                  <c:v>alkohol</c:v>
                </c:pt>
                <c:pt idx="3">
                  <c:v>narkotyki</c:v>
                </c:pt>
                <c:pt idx="4">
                  <c:v>dopalacze</c:v>
                </c:pt>
              </c:strCache>
            </c:strRef>
          </c:cat>
          <c:val>
            <c:numRef>
              <c:f>'Strona 9'!$D$13:$D$17</c:f>
              <c:numCache>
                <c:formatCode>0%</c:formatCode>
                <c:ptCount val="5"/>
                <c:pt idx="0">
                  <c:v>0.30769230769230771</c:v>
                </c:pt>
                <c:pt idx="1">
                  <c:v>0.31468531468531469</c:v>
                </c:pt>
                <c:pt idx="2">
                  <c:v>0.28671328671328672</c:v>
                </c:pt>
                <c:pt idx="3">
                  <c:v>6.9930069930069935E-2</c:v>
                </c:pt>
                <c:pt idx="4">
                  <c:v>0.1118881118881119</c:v>
                </c:pt>
              </c:numCache>
            </c:numRef>
          </c:val>
          <c:extLst>
            <c:ext xmlns:c16="http://schemas.microsoft.com/office/drawing/2014/chart" uri="{C3380CC4-5D6E-409C-BE32-E72D297353CC}">
              <c16:uniqueId val="{00000001-050A-4DC9-A005-09BE95B6141A}"/>
            </c:ext>
          </c:extLst>
        </c:ser>
        <c:ser>
          <c:idx val="2"/>
          <c:order val="2"/>
          <c:tx>
            <c:strRef>
              <c:f>'Strona 9'!$E$12</c:f>
              <c:strCache>
                <c:ptCount val="1"/>
                <c:pt idx="0">
                  <c:v>w małym stopniu szkodliwe</c:v>
                </c:pt>
              </c:strCache>
            </c:strRef>
          </c:tx>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9'!$B$13:$B$17</c:f>
              <c:strCache>
                <c:ptCount val="5"/>
                <c:pt idx="0">
                  <c:v>papierosy</c:v>
                </c:pt>
                <c:pt idx="1">
                  <c:v>e-papierosy</c:v>
                </c:pt>
                <c:pt idx="2">
                  <c:v>alkohol</c:v>
                </c:pt>
                <c:pt idx="3">
                  <c:v>narkotyki</c:v>
                </c:pt>
                <c:pt idx="4">
                  <c:v>dopalacze</c:v>
                </c:pt>
              </c:strCache>
            </c:strRef>
          </c:cat>
          <c:val>
            <c:numRef>
              <c:f>'Strona 9'!$E$13:$E$17</c:f>
              <c:numCache>
                <c:formatCode>0%</c:formatCode>
                <c:ptCount val="5"/>
                <c:pt idx="0">
                  <c:v>6.993006993006993E-3</c:v>
                </c:pt>
                <c:pt idx="1">
                  <c:v>0.16083916083916081</c:v>
                </c:pt>
                <c:pt idx="2">
                  <c:v>0.1818181818181818</c:v>
                </c:pt>
                <c:pt idx="3">
                  <c:v>1.3986013986013989E-2</c:v>
                </c:pt>
                <c:pt idx="4">
                  <c:v>0</c:v>
                </c:pt>
              </c:numCache>
            </c:numRef>
          </c:val>
          <c:extLst>
            <c:ext xmlns:c16="http://schemas.microsoft.com/office/drawing/2014/chart" uri="{C3380CC4-5D6E-409C-BE32-E72D297353CC}">
              <c16:uniqueId val="{00000002-050A-4DC9-A005-09BE95B6141A}"/>
            </c:ext>
          </c:extLst>
        </c:ser>
        <c:ser>
          <c:idx val="3"/>
          <c:order val="3"/>
          <c:tx>
            <c:strRef>
              <c:f>'Strona 9'!$F$12</c:f>
              <c:strCache>
                <c:ptCount val="1"/>
                <c:pt idx="0">
                  <c:v>nieszkodliwe</c:v>
                </c:pt>
              </c:strCache>
            </c:strRef>
          </c:tx>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9'!$B$13:$B$17</c:f>
              <c:strCache>
                <c:ptCount val="5"/>
                <c:pt idx="0">
                  <c:v>papierosy</c:v>
                </c:pt>
                <c:pt idx="1">
                  <c:v>e-papierosy</c:v>
                </c:pt>
                <c:pt idx="2">
                  <c:v>alkohol</c:v>
                </c:pt>
                <c:pt idx="3">
                  <c:v>narkotyki</c:v>
                </c:pt>
                <c:pt idx="4">
                  <c:v>dopalacze</c:v>
                </c:pt>
              </c:strCache>
            </c:strRef>
          </c:cat>
          <c:val>
            <c:numRef>
              <c:f>'Strona 9'!$F$13:$F$17</c:f>
              <c:numCache>
                <c:formatCode>0%</c:formatCode>
                <c:ptCount val="5"/>
                <c:pt idx="0">
                  <c:v>0</c:v>
                </c:pt>
                <c:pt idx="1">
                  <c:v>2.7972027972027969E-2</c:v>
                </c:pt>
                <c:pt idx="2">
                  <c:v>6.2937062937062943E-2</c:v>
                </c:pt>
                <c:pt idx="3">
                  <c:v>1.3986013986013989E-2</c:v>
                </c:pt>
                <c:pt idx="4">
                  <c:v>1.3986013986013989E-2</c:v>
                </c:pt>
              </c:numCache>
            </c:numRef>
          </c:val>
          <c:extLst>
            <c:ext xmlns:c16="http://schemas.microsoft.com/office/drawing/2014/chart" uri="{C3380CC4-5D6E-409C-BE32-E72D297353CC}">
              <c16:uniqueId val="{00000003-050A-4DC9-A005-09BE95B6141A}"/>
            </c:ext>
          </c:extLst>
        </c:ser>
        <c:ser>
          <c:idx val="4"/>
          <c:order val="4"/>
          <c:tx>
            <c:strRef>
              <c:f>'Strona 9'!$G$12</c:f>
              <c:strCache>
                <c:ptCount val="1"/>
                <c:pt idx="0">
                  <c:v>nie wiem</c:v>
                </c:pt>
              </c:strCache>
            </c:strRef>
          </c:tx>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9'!$B$13:$B$17</c:f>
              <c:strCache>
                <c:ptCount val="5"/>
                <c:pt idx="0">
                  <c:v>papierosy</c:v>
                </c:pt>
                <c:pt idx="1">
                  <c:v>e-papierosy</c:v>
                </c:pt>
                <c:pt idx="2">
                  <c:v>alkohol</c:v>
                </c:pt>
                <c:pt idx="3">
                  <c:v>narkotyki</c:v>
                </c:pt>
                <c:pt idx="4">
                  <c:v>dopalacze</c:v>
                </c:pt>
              </c:strCache>
            </c:strRef>
          </c:cat>
          <c:val>
            <c:numRef>
              <c:f>'Strona 9'!$G$13:$G$17</c:f>
              <c:numCache>
                <c:formatCode>0%</c:formatCode>
                <c:ptCount val="5"/>
                <c:pt idx="0">
                  <c:v>8.3916083916083919E-2</c:v>
                </c:pt>
                <c:pt idx="1">
                  <c:v>0.14685314685314679</c:v>
                </c:pt>
                <c:pt idx="2">
                  <c:v>9.7902097902097904E-2</c:v>
                </c:pt>
                <c:pt idx="3">
                  <c:v>9.0909090909090912E-2</c:v>
                </c:pt>
                <c:pt idx="4">
                  <c:v>0.1048951048951049</c:v>
                </c:pt>
              </c:numCache>
            </c:numRef>
          </c:val>
          <c:extLst>
            <c:ext xmlns:c16="http://schemas.microsoft.com/office/drawing/2014/chart" uri="{C3380CC4-5D6E-409C-BE32-E72D297353CC}">
              <c16:uniqueId val="{00000004-050A-4DC9-A005-09BE95B6141A}"/>
            </c:ext>
          </c:extLst>
        </c:ser>
        <c:dLbls>
          <c:dLblPos val="outEnd"/>
          <c:showLegendKey val="0"/>
          <c:showVal val="1"/>
          <c:showCatName val="0"/>
          <c:showSerName val="0"/>
          <c:showPercent val="0"/>
          <c:showBubbleSize val="0"/>
        </c:dLbls>
        <c:gapWidth val="150"/>
        <c:axId val="292543872"/>
        <c:axId val="292545664"/>
      </c:barChart>
      <c:catAx>
        <c:axId val="292543872"/>
        <c:scaling>
          <c:orientation val="minMax"/>
        </c:scaling>
        <c:delete val="0"/>
        <c:axPos val="l"/>
        <c:numFmt formatCode="General" sourceLinked="0"/>
        <c:majorTickMark val="out"/>
        <c:minorTickMark val="none"/>
        <c:tickLblPos val="nextTo"/>
        <c:crossAx val="292545664"/>
        <c:crosses val="autoZero"/>
        <c:auto val="1"/>
        <c:lblAlgn val="ctr"/>
        <c:lblOffset val="100"/>
        <c:noMultiLvlLbl val="0"/>
      </c:catAx>
      <c:valAx>
        <c:axId val="292545664"/>
        <c:scaling>
          <c:orientation val="minMax"/>
        </c:scaling>
        <c:delete val="0"/>
        <c:axPos val="b"/>
        <c:majorGridlines/>
        <c:numFmt formatCode="0%" sourceLinked="1"/>
        <c:majorTickMark val="out"/>
        <c:minorTickMark val="none"/>
        <c:tickLblPos val="nextTo"/>
        <c:crossAx val="292543872"/>
        <c:crosses val="autoZero"/>
        <c:crossBetween val="between"/>
      </c:valAx>
    </c:plotArea>
    <c:legend>
      <c:legendPos val="b"/>
      <c:layout>
        <c:manualLayout>
          <c:xMode val="edge"/>
          <c:yMode val="edge"/>
          <c:x val="1.1350862625984335E-2"/>
          <c:y val="0.89040880163952096"/>
          <c:w val="0.98707526068284024"/>
          <c:h val="9.3154299002720251E-2"/>
        </c:manualLayout>
      </c:layout>
      <c:overlay val="0"/>
    </c:legend>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Pt>
            <c:idx val="0"/>
            <c:bubble3D val="0"/>
            <c:spPr>
              <a:solidFill>
                <a:schemeClr val="accent5"/>
              </a:solidFill>
            </c:spPr>
            <c:extLst>
              <c:ext xmlns:c16="http://schemas.microsoft.com/office/drawing/2014/chart" uri="{C3380CC4-5D6E-409C-BE32-E72D297353CC}">
                <c16:uniqueId val="{00000001-3465-492B-8C08-F31A7D0C8BB4}"/>
              </c:ext>
            </c:extLst>
          </c:dPt>
          <c:dPt>
            <c:idx val="1"/>
            <c:bubble3D val="0"/>
            <c:spPr>
              <a:solidFill>
                <a:srgbClr val="0070C0"/>
              </a:solidFill>
            </c:spPr>
            <c:extLst>
              <c:ext xmlns:c16="http://schemas.microsoft.com/office/drawing/2014/chart" uri="{C3380CC4-5D6E-409C-BE32-E72D297353CC}">
                <c16:uniqueId val="{00000003-3465-492B-8C08-F31A7D0C8BB4}"/>
              </c:ext>
            </c:extLst>
          </c:dPt>
          <c:dLbls>
            <c:spPr>
              <a:noFill/>
              <a:ln>
                <a:noFill/>
              </a:ln>
              <a:effectLst/>
            </c:spPr>
            <c:txPr>
              <a:bodyPr/>
              <a:lstStyle/>
              <a:p>
                <a:pPr>
                  <a:defRPr sz="1100"/>
                </a:pPr>
                <a:endParaRPr lang="pl-PL"/>
              </a:p>
            </c:txPr>
            <c:dLblPos val="ctr"/>
            <c:showLegendKey val="0"/>
            <c:showVal val="1"/>
            <c:showCatName val="0"/>
            <c:showSerName val="0"/>
            <c:showPercent val="0"/>
            <c:showBubbleSize val="0"/>
            <c:showLeaderLines val="1"/>
            <c:extLst>
              <c:ext xmlns:c15="http://schemas.microsoft.com/office/drawing/2012/chart" uri="{CE6537A1-D6FC-4f65-9D91-7224C49458BB}"/>
            </c:extLst>
          </c:dLbls>
          <c:cat>
            <c:strRef>
              <c:f>'Strona 9'!$B$22:$B$23</c:f>
              <c:strCache>
                <c:ptCount val="2"/>
                <c:pt idx="0">
                  <c:v>tak</c:v>
                </c:pt>
                <c:pt idx="1">
                  <c:v>nie, nigdy</c:v>
                </c:pt>
              </c:strCache>
            </c:strRef>
          </c:cat>
          <c:val>
            <c:numRef>
              <c:f>'Strona 9'!$C$22:$C$23</c:f>
              <c:numCache>
                <c:formatCode>0%</c:formatCode>
                <c:ptCount val="2"/>
                <c:pt idx="0">
                  <c:v>0.43055555555555558</c:v>
                </c:pt>
                <c:pt idx="1">
                  <c:v>0.56944444444444442</c:v>
                </c:pt>
              </c:numCache>
            </c:numRef>
          </c:val>
          <c:extLst>
            <c:ext xmlns:c16="http://schemas.microsoft.com/office/drawing/2014/chart" uri="{C3380CC4-5D6E-409C-BE32-E72D297353CC}">
              <c16:uniqueId val="{00000004-3465-492B-8C08-F31A7D0C8BB4}"/>
            </c:ext>
          </c:extLst>
        </c:ser>
        <c:dLbls>
          <c:dLblPos val="ctr"/>
          <c:showLegendKey val="0"/>
          <c:showVal val="1"/>
          <c:showCatName val="0"/>
          <c:showSerName val="0"/>
          <c:showPercent val="0"/>
          <c:showBubbleSize val="0"/>
          <c:showLeaderLines val="1"/>
        </c:dLbls>
        <c:firstSliceAng val="0"/>
      </c:pieChart>
    </c:plotArea>
    <c:legend>
      <c:legendPos val="r"/>
      <c:overlay val="0"/>
    </c:legend>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spPr>
            <a:solidFill>
              <a:schemeClr val="accent5"/>
            </a:solidFill>
          </c:spPr>
          <c:dPt>
            <c:idx val="0"/>
            <c:bubble3D val="0"/>
            <c:spPr>
              <a:solidFill>
                <a:srgbClr val="0070C0"/>
              </a:solidFill>
            </c:spPr>
            <c:extLst>
              <c:ext xmlns:c16="http://schemas.microsoft.com/office/drawing/2014/chart" uri="{C3380CC4-5D6E-409C-BE32-E72D297353CC}">
                <c16:uniqueId val="{00000001-73CA-4844-9272-AFE5F584A39B}"/>
              </c:ext>
            </c:extLst>
          </c:dPt>
          <c:dLbls>
            <c:spPr>
              <a:noFill/>
              <a:ln>
                <a:noFill/>
              </a:ln>
              <a:effectLst/>
            </c:spPr>
            <c:txPr>
              <a:bodyPr/>
              <a:lstStyle/>
              <a:p>
                <a:pPr>
                  <a:defRPr sz="1100"/>
                </a:pPr>
                <a:endParaRPr lang="pl-PL"/>
              </a:p>
            </c:txPr>
            <c:dLblPos val="ctr"/>
            <c:showLegendKey val="0"/>
            <c:showVal val="1"/>
            <c:showCatName val="0"/>
            <c:showSerName val="0"/>
            <c:showPercent val="0"/>
            <c:showBubbleSize val="0"/>
            <c:showLeaderLines val="1"/>
            <c:extLst>
              <c:ext xmlns:c15="http://schemas.microsoft.com/office/drawing/2012/chart" uri="{CE6537A1-D6FC-4f65-9D91-7224C49458BB}"/>
            </c:extLst>
          </c:dLbls>
          <c:cat>
            <c:strRef>
              <c:f>'Strona 11'!$B$4:$B$5</c:f>
              <c:strCache>
                <c:ptCount val="2"/>
                <c:pt idx="0">
                  <c:v>tak</c:v>
                </c:pt>
                <c:pt idx="1">
                  <c:v>nie</c:v>
                </c:pt>
              </c:strCache>
            </c:strRef>
          </c:cat>
          <c:val>
            <c:numRef>
              <c:f>'Strona 11'!$C$4:$C$5</c:f>
              <c:numCache>
                <c:formatCode>0%</c:formatCode>
                <c:ptCount val="2"/>
                <c:pt idx="0">
                  <c:v>0.33098591549295769</c:v>
                </c:pt>
                <c:pt idx="1">
                  <c:v>0.66901408450704225</c:v>
                </c:pt>
              </c:numCache>
            </c:numRef>
          </c:val>
          <c:extLst>
            <c:ext xmlns:c16="http://schemas.microsoft.com/office/drawing/2014/chart" uri="{C3380CC4-5D6E-409C-BE32-E72D297353CC}">
              <c16:uniqueId val="{00000002-73CA-4844-9272-AFE5F584A39B}"/>
            </c:ext>
          </c:extLst>
        </c:ser>
        <c:dLbls>
          <c:dLblPos val="ctr"/>
          <c:showLegendKey val="0"/>
          <c:showVal val="1"/>
          <c:showCatName val="0"/>
          <c:showSerName val="0"/>
          <c:showPercent val="0"/>
          <c:showBubbleSize val="0"/>
          <c:showLeaderLines val="1"/>
        </c:dLbls>
        <c:firstSliceAng val="0"/>
      </c:pieChart>
    </c:plotArea>
    <c:legend>
      <c:legendPos val="r"/>
      <c:overlay val="0"/>
    </c:legend>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spPr>
            <a:solidFill>
              <a:srgbClr val="0070C0"/>
            </a:solidFill>
          </c:spPr>
          <c:invertIfNegative val="0"/>
          <c:dLbls>
            <c:dLbl>
              <c:idx val="0"/>
              <c:layout>
                <c:manualLayout>
                  <c:x val="0"/>
                  <c:y val="2.034678450712517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6D0-4353-BA39-63A07A98846A}"/>
                </c:ext>
              </c:extLst>
            </c:dLbl>
            <c:dLbl>
              <c:idx val="1"/>
              <c:layout>
                <c:manualLayout>
                  <c:x val="0"/>
                  <c:y val="1.526008838034386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6D0-4353-BA39-63A07A98846A}"/>
                </c:ext>
              </c:extLst>
            </c:dLbl>
            <c:dLbl>
              <c:idx val="4"/>
              <c:layout>
                <c:manualLayout>
                  <c:x val="0"/>
                  <c:y val="2.543348063390647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6D0-4353-BA39-63A07A98846A}"/>
                </c:ext>
              </c:extLst>
            </c:dLbl>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13'!$B$4:$B$8</c:f>
              <c:strCache>
                <c:ptCount val="5"/>
                <c:pt idx="0">
                  <c:v>tak, często</c:v>
                </c:pt>
                <c:pt idx="1">
                  <c:v>tak, czasami</c:v>
                </c:pt>
                <c:pt idx="2">
                  <c:v>tak, rzadko</c:v>
                </c:pt>
                <c:pt idx="3">
                  <c:v>nigdy</c:v>
                </c:pt>
                <c:pt idx="4">
                  <c:v>nie wiem</c:v>
                </c:pt>
              </c:strCache>
            </c:strRef>
          </c:cat>
          <c:val>
            <c:numRef>
              <c:f>'Strona 13'!$C$4:$C$8</c:f>
              <c:numCache>
                <c:formatCode>0%</c:formatCode>
                <c:ptCount val="5"/>
                <c:pt idx="0">
                  <c:v>0.16901408450704231</c:v>
                </c:pt>
                <c:pt idx="1">
                  <c:v>0.21830985915492959</c:v>
                </c:pt>
                <c:pt idx="2">
                  <c:v>0.23943661971830979</c:v>
                </c:pt>
                <c:pt idx="3">
                  <c:v>9.154929577464789E-2</c:v>
                </c:pt>
                <c:pt idx="4">
                  <c:v>0.28169014084507038</c:v>
                </c:pt>
              </c:numCache>
            </c:numRef>
          </c:val>
          <c:extLst>
            <c:ext xmlns:c16="http://schemas.microsoft.com/office/drawing/2014/chart" uri="{C3380CC4-5D6E-409C-BE32-E72D297353CC}">
              <c16:uniqueId val="{00000003-56D0-4353-BA39-63A07A98846A}"/>
            </c:ext>
          </c:extLst>
        </c:ser>
        <c:dLbls>
          <c:dLblPos val="outEnd"/>
          <c:showLegendKey val="0"/>
          <c:showVal val="1"/>
          <c:showCatName val="0"/>
          <c:showSerName val="0"/>
          <c:showPercent val="0"/>
          <c:showBubbleSize val="0"/>
        </c:dLbls>
        <c:gapWidth val="150"/>
        <c:axId val="292673408"/>
        <c:axId val="292832000"/>
      </c:barChart>
      <c:catAx>
        <c:axId val="292673408"/>
        <c:scaling>
          <c:orientation val="minMax"/>
        </c:scaling>
        <c:delete val="0"/>
        <c:axPos val="b"/>
        <c:numFmt formatCode="General" sourceLinked="0"/>
        <c:majorTickMark val="out"/>
        <c:minorTickMark val="none"/>
        <c:tickLblPos val="nextTo"/>
        <c:crossAx val="292832000"/>
        <c:crosses val="autoZero"/>
        <c:auto val="1"/>
        <c:lblAlgn val="ctr"/>
        <c:lblOffset val="100"/>
        <c:noMultiLvlLbl val="0"/>
      </c:catAx>
      <c:valAx>
        <c:axId val="292832000"/>
        <c:scaling>
          <c:orientation val="minMax"/>
        </c:scaling>
        <c:delete val="0"/>
        <c:axPos val="l"/>
        <c:majorGridlines/>
        <c:numFmt formatCode="0%" sourceLinked="1"/>
        <c:majorTickMark val="out"/>
        <c:minorTickMark val="none"/>
        <c:tickLblPos val="nextTo"/>
        <c:crossAx val="292673408"/>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13'!$B$13:$B$19</c:f>
              <c:strCache>
                <c:ptCount val="7"/>
                <c:pt idx="0">
                  <c:v>inne</c:v>
                </c:pt>
                <c:pt idx="1">
                  <c:v>podszywaniem się</c:v>
                </c:pt>
                <c:pt idx="2">
                  <c:v>włamywaniem się na konta internetowe</c:v>
                </c:pt>
                <c:pt idx="3">
                  <c:v>dodawaniem negatywnych i obraźliwych komentarzy</c:v>
                </c:pt>
                <c:pt idx="4">
                  <c:v>nie wiem</c:v>
                </c:pt>
                <c:pt idx="5">
                  <c:v>otrzymywaniem nachalnych, niechcianych
treści/wiadomości	przez komunikatory
elektroniczne</c:v>
                </c:pt>
                <c:pt idx="6">
                  <c:v>publikowaniem obraźliwych treści na czyiś
temat w Internecie</c:v>
                </c:pt>
              </c:strCache>
            </c:strRef>
          </c:cat>
          <c:val>
            <c:numRef>
              <c:f>'Strona 13'!$C$13:$C$19</c:f>
              <c:numCache>
                <c:formatCode>0%</c:formatCode>
                <c:ptCount val="7"/>
                <c:pt idx="0">
                  <c:v>3.5211267605633798E-2</c:v>
                </c:pt>
                <c:pt idx="1">
                  <c:v>0.176056338028169</c:v>
                </c:pt>
                <c:pt idx="2">
                  <c:v>0.21830985915492959</c:v>
                </c:pt>
                <c:pt idx="3">
                  <c:v>0.34507042253521131</c:v>
                </c:pt>
                <c:pt idx="4">
                  <c:v>0.34507042253521131</c:v>
                </c:pt>
                <c:pt idx="5">
                  <c:v>0.40140845070422537</c:v>
                </c:pt>
                <c:pt idx="6">
                  <c:v>0.42253521126760563</c:v>
                </c:pt>
              </c:numCache>
            </c:numRef>
          </c:val>
          <c:extLst>
            <c:ext xmlns:c16="http://schemas.microsoft.com/office/drawing/2014/chart" uri="{C3380CC4-5D6E-409C-BE32-E72D297353CC}">
              <c16:uniqueId val="{00000000-EFD3-42CA-8502-FB43DB8A6BDD}"/>
            </c:ext>
          </c:extLst>
        </c:ser>
        <c:dLbls>
          <c:dLblPos val="outEnd"/>
          <c:showLegendKey val="0"/>
          <c:showVal val="1"/>
          <c:showCatName val="0"/>
          <c:showSerName val="0"/>
          <c:showPercent val="0"/>
          <c:showBubbleSize val="0"/>
        </c:dLbls>
        <c:gapWidth val="150"/>
        <c:axId val="292848384"/>
        <c:axId val="292849920"/>
      </c:barChart>
      <c:catAx>
        <c:axId val="292848384"/>
        <c:scaling>
          <c:orientation val="minMax"/>
        </c:scaling>
        <c:delete val="0"/>
        <c:axPos val="l"/>
        <c:numFmt formatCode="General" sourceLinked="0"/>
        <c:majorTickMark val="out"/>
        <c:minorTickMark val="none"/>
        <c:tickLblPos val="nextTo"/>
        <c:crossAx val="292849920"/>
        <c:crosses val="autoZero"/>
        <c:auto val="1"/>
        <c:lblAlgn val="ctr"/>
        <c:lblOffset val="100"/>
        <c:noMultiLvlLbl val="0"/>
      </c:catAx>
      <c:valAx>
        <c:axId val="292849920"/>
        <c:scaling>
          <c:orientation val="minMax"/>
          <c:max val="0.5"/>
        </c:scaling>
        <c:delete val="0"/>
        <c:axPos val="b"/>
        <c:majorGridlines/>
        <c:numFmt formatCode="0%" sourceLinked="1"/>
        <c:majorTickMark val="out"/>
        <c:minorTickMark val="none"/>
        <c:tickLblPos val="nextTo"/>
        <c:crossAx val="292848384"/>
        <c:crosses val="autoZero"/>
        <c:crossBetween val="between"/>
        <c:majorUnit val="0.1"/>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dLbl>
              <c:idx val="1"/>
              <c:layout>
                <c:manualLayout>
                  <c:x val="7.3945476370926811E-3"/>
                  <c:y val="4.7077293988905458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092-4E30-8274-67491952B5ED}"/>
                </c:ext>
              </c:extLst>
            </c:dLbl>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13'!$B$24:$B$26</c:f>
              <c:strCache>
                <c:ptCount val="3"/>
                <c:pt idx="0">
                  <c:v>tak</c:v>
                </c:pt>
                <c:pt idx="1">
                  <c:v>nie</c:v>
                </c:pt>
                <c:pt idx="2">
                  <c:v>trudno powiedzieć</c:v>
                </c:pt>
              </c:strCache>
            </c:strRef>
          </c:cat>
          <c:val>
            <c:numRef>
              <c:f>'Strona 13'!$C$24:$C$26</c:f>
              <c:numCache>
                <c:formatCode>0%</c:formatCode>
                <c:ptCount val="3"/>
                <c:pt idx="0">
                  <c:v>0.1126760563380282</c:v>
                </c:pt>
                <c:pt idx="1">
                  <c:v>0.68309859154929575</c:v>
                </c:pt>
                <c:pt idx="2">
                  <c:v>0.20422535211267609</c:v>
                </c:pt>
              </c:numCache>
            </c:numRef>
          </c:val>
          <c:extLst>
            <c:ext xmlns:c16="http://schemas.microsoft.com/office/drawing/2014/chart" uri="{C3380CC4-5D6E-409C-BE32-E72D297353CC}">
              <c16:uniqueId val="{00000001-B092-4E30-8274-67491952B5ED}"/>
            </c:ext>
          </c:extLst>
        </c:ser>
        <c:dLbls>
          <c:showLegendKey val="0"/>
          <c:showVal val="0"/>
          <c:showCatName val="0"/>
          <c:showSerName val="0"/>
          <c:showPercent val="0"/>
          <c:showBubbleSize val="0"/>
        </c:dLbls>
        <c:gapWidth val="150"/>
        <c:axId val="292874112"/>
        <c:axId val="292875648"/>
      </c:barChart>
      <c:catAx>
        <c:axId val="292874112"/>
        <c:scaling>
          <c:orientation val="minMax"/>
        </c:scaling>
        <c:delete val="0"/>
        <c:axPos val="l"/>
        <c:numFmt formatCode="General" sourceLinked="0"/>
        <c:majorTickMark val="out"/>
        <c:minorTickMark val="none"/>
        <c:tickLblPos val="nextTo"/>
        <c:crossAx val="292875648"/>
        <c:crosses val="autoZero"/>
        <c:auto val="1"/>
        <c:lblAlgn val="ctr"/>
        <c:lblOffset val="100"/>
        <c:noMultiLvlLbl val="0"/>
      </c:catAx>
      <c:valAx>
        <c:axId val="292875648"/>
        <c:scaling>
          <c:orientation val="minMax"/>
        </c:scaling>
        <c:delete val="0"/>
        <c:axPos val="b"/>
        <c:majorGridlines/>
        <c:numFmt formatCode="0%" sourceLinked="1"/>
        <c:majorTickMark val="out"/>
        <c:minorTickMark val="none"/>
        <c:tickLblPos val="nextTo"/>
        <c:crossAx val="292874112"/>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13'!$B$31:$B$33</c:f>
              <c:strCache>
                <c:ptCount val="3"/>
                <c:pt idx="0">
                  <c:v>tak</c:v>
                </c:pt>
                <c:pt idx="1">
                  <c:v>nie</c:v>
                </c:pt>
                <c:pt idx="2">
                  <c:v>trudno powiedzieć</c:v>
                </c:pt>
              </c:strCache>
            </c:strRef>
          </c:cat>
          <c:val>
            <c:numRef>
              <c:f>'Strona 13'!$C$31:$C$33</c:f>
              <c:numCache>
                <c:formatCode>0%</c:formatCode>
                <c:ptCount val="3"/>
                <c:pt idx="0">
                  <c:v>7.746478873239436E-2</c:v>
                </c:pt>
                <c:pt idx="1">
                  <c:v>0.78169014084507038</c:v>
                </c:pt>
                <c:pt idx="2">
                  <c:v>0.14084507042253519</c:v>
                </c:pt>
              </c:numCache>
            </c:numRef>
          </c:val>
          <c:extLst>
            <c:ext xmlns:c16="http://schemas.microsoft.com/office/drawing/2014/chart" uri="{C3380CC4-5D6E-409C-BE32-E72D297353CC}">
              <c16:uniqueId val="{00000000-C8F7-4437-950C-4A5F273966FE}"/>
            </c:ext>
          </c:extLst>
        </c:ser>
        <c:dLbls>
          <c:dLblPos val="outEnd"/>
          <c:showLegendKey val="0"/>
          <c:showVal val="1"/>
          <c:showCatName val="0"/>
          <c:showSerName val="0"/>
          <c:showPercent val="0"/>
          <c:showBubbleSize val="0"/>
        </c:dLbls>
        <c:gapWidth val="150"/>
        <c:axId val="293357440"/>
        <c:axId val="293364480"/>
      </c:barChart>
      <c:catAx>
        <c:axId val="293357440"/>
        <c:scaling>
          <c:orientation val="minMax"/>
        </c:scaling>
        <c:delete val="0"/>
        <c:axPos val="l"/>
        <c:numFmt formatCode="General" sourceLinked="0"/>
        <c:majorTickMark val="out"/>
        <c:minorTickMark val="none"/>
        <c:tickLblPos val="nextTo"/>
        <c:crossAx val="293364480"/>
        <c:crosses val="autoZero"/>
        <c:auto val="1"/>
        <c:lblAlgn val="ctr"/>
        <c:lblOffset val="100"/>
        <c:noMultiLvlLbl val="0"/>
      </c:catAx>
      <c:valAx>
        <c:axId val="293364480"/>
        <c:scaling>
          <c:orientation val="minMax"/>
        </c:scaling>
        <c:delete val="0"/>
        <c:axPos val="b"/>
        <c:majorGridlines/>
        <c:numFmt formatCode="0%" sourceLinked="1"/>
        <c:majorTickMark val="out"/>
        <c:minorTickMark val="none"/>
        <c:tickLblPos val="nextTo"/>
        <c:crossAx val="293357440"/>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'Strona 13'!$C$37</c:f>
              <c:strCache>
                <c:ptCount val="1"/>
                <c:pt idx="0">
                  <c:v>Nie brałem/am udziału</c:v>
                </c:pt>
              </c:strCache>
            </c:strRef>
          </c:tx>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13'!$B$38:$B$42</c:f>
              <c:strCache>
                <c:ptCount val="5"/>
                <c:pt idx="0">
                  <c:v>Zajęcia dotyczące uzależnień (alkohol,
papierosy, narkotyki, dopalacze)</c:v>
                </c:pt>
                <c:pt idx="1">
                  <c:v>Zajęcia dotyczące przemocy</c:v>
                </c:pt>
                <c:pt idx="2">
                  <c:v>Zajęcia dotyczące zdrowego odżywiania</c:v>
                </c:pt>
                <c:pt idx="3">
                  <c:v>Zajęcia dotyczące zdrowia psychicznego</c:v>
                </c:pt>
                <c:pt idx="4">
                  <c:v>Zajęcia dotyczące bezpiecznego korzystania z
urządzeń elektronicznych i Internetu</c:v>
                </c:pt>
              </c:strCache>
            </c:strRef>
          </c:cat>
          <c:val>
            <c:numRef>
              <c:f>'Strona 13'!$C$38:$C$42</c:f>
              <c:numCache>
                <c:formatCode>0%</c:formatCode>
                <c:ptCount val="5"/>
                <c:pt idx="0">
                  <c:v>0.8380281690140845</c:v>
                </c:pt>
                <c:pt idx="1">
                  <c:v>0.78169014084507038</c:v>
                </c:pt>
                <c:pt idx="2">
                  <c:v>0.56338028169014087</c:v>
                </c:pt>
                <c:pt idx="3">
                  <c:v>0.70422535211267601</c:v>
                </c:pt>
                <c:pt idx="4">
                  <c:v>0.56338028169014087</c:v>
                </c:pt>
              </c:numCache>
            </c:numRef>
          </c:val>
          <c:extLst>
            <c:ext xmlns:c16="http://schemas.microsoft.com/office/drawing/2014/chart" uri="{C3380CC4-5D6E-409C-BE32-E72D297353CC}">
              <c16:uniqueId val="{00000000-BD52-4154-AC0A-E125F842FFEF}"/>
            </c:ext>
          </c:extLst>
        </c:ser>
        <c:ser>
          <c:idx val="1"/>
          <c:order val="1"/>
          <c:tx>
            <c:strRef>
              <c:f>'Strona 13'!$D$37</c:f>
              <c:strCache>
                <c:ptCount val="1"/>
                <c:pt idx="0">
                  <c:v>Brałem/am udział i wiele się dowiedziałem/am</c:v>
                </c:pt>
              </c:strCache>
            </c:strRef>
          </c:tx>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13'!$B$38:$B$42</c:f>
              <c:strCache>
                <c:ptCount val="5"/>
                <c:pt idx="0">
                  <c:v>Zajęcia dotyczące uzależnień (alkohol,
papierosy, narkotyki, dopalacze)</c:v>
                </c:pt>
                <c:pt idx="1">
                  <c:v>Zajęcia dotyczące przemocy</c:v>
                </c:pt>
                <c:pt idx="2">
                  <c:v>Zajęcia dotyczące zdrowego odżywiania</c:v>
                </c:pt>
                <c:pt idx="3">
                  <c:v>Zajęcia dotyczące zdrowia psychicznego</c:v>
                </c:pt>
                <c:pt idx="4">
                  <c:v>Zajęcia dotyczące bezpiecznego korzystania z
urządzeń elektronicznych i Internetu</c:v>
                </c:pt>
              </c:strCache>
            </c:strRef>
          </c:cat>
          <c:val>
            <c:numRef>
              <c:f>'Strona 13'!$D$38:$D$42</c:f>
              <c:numCache>
                <c:formatCode>0%</c:formatCode>
                <c:ptCount val="5"/>
                <c:pt idx="0">
                  <c:v>9.154929577464789E-2</c:v>
                </c:pt>
                <c:pt idx="1">
                  <c:v>0.1126760563380282</c:v>
                </c:pt>
                <c:pt idx="2">
                  <c:v>0.28169014084507038</c:v>
                </c:pt>
                <c:pt idx="3">
                  <c:v>0.15492957746478869</c:v>
                </c:pt>
                <c:pt idx="4">
                  <c:v>0.28873239436619719</c:v>
                </c:pt>
              </c:numCache>
            </c:numRef>
          </c:val>
          <c:extLst>
            <c:ext xmlns:c16="http://schemas.microsoft.com/office/drawing/2014/chart" uri="{C3380CC4-5D6E-409C-BE32-E72D297353CC}">
              <c16:uniqueId val="{00000001-BD52-4154-AC0A-E125F842FFEF}"/>
            </c:ext>
          </c:extLst>
        </c:ser>
        <c:ser>
          <c:idx val="2"/>
          <c:order val="2"/>
          <c:tx>
            <c:strRef>
              <c:f>'Strona 13'!$E$37</c:f>
              <c:strCache>
                <c:ptCount val="1"/>
                <c:pt idx="0">
                  <c:v>Brałem/am udział, ale zajęcia nic nie wniosły</c:v>
                </c:pt>
              </c:strCache>
            </c:strRef>
          </c:tx>
          <c:spPr>
            <a:solidFill>
              <a:schemeClr val="accent5"/>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13'!$B$38:$B$42</c:f>
              <c:strCache>
                <c:ptCount val="5"/>
                <c:pt idx="0">
                  <c:v>Zajęcia dotyczące uzależnień (alkohol,
papierosy, narkotyki, dopalacze)</c:v>
                </c:pt>
                <c:pt idx="1">
                  <c:v>Zajęcia dotyczące przemocy</c:v>
                </c:pt>
                <c:pt idx="2">
                  <c:v>Zajęcia dotyczące zdrowego odżywiania</c:v>
                </c:pt>
                <c:pt idx="3">
                  <c:v>Zajęcia dotyczące zdrowia psychicznego</c:v>
                </c:pt>
                <c:pt idx="4">
                  <c:v>Zajęcia dotyczące bezpiecznego korzystania z
urządzeń elektronicznych i Internetu</c:v>
                </c:pt>
              </c:strCache>
            </c:strRef>
          </c:cat>
          <c:val>
            <c:numRef>
              <c:f>'Strona 13'!$E$38:$E$42</c:f>
              <c:numCache>
                <c:formatCode>0%</c:formatCode>
                <c:ptCount val="5"/>
                <c:pt idx="0">
                  <c:v>7.0422535211267609E-2</c:v>
                </c:pt>
                <c:pt idx="1">
                  <c:v>0.10563380281690141</c:v>
                </c:pt>
                <c:pt idx="2">
                  <c:v>0.15492957746478869</c:v>
                </c:pt>
                <c:pt idx="3">
                  <c:v>0.14084507042253519</c:v>
                </c:pt>
                <c:pt idx="4">
                  <c:v>0.147887323943662</c:v>
                </c:pt>
              </c:numCache>
            </c:numRef>
          </c:val>
          <c:extLst>
            <c:ext xmlns:c16="http://schemas.microsoft.com/office/drawing/2014/chart" uri="{C3380CC4-5D6E-409C-BE32-E72D297353CC}">
              <c16:uniqueId val="{00000002-BD52-4154-AC0A-E125F842FFEF}"/>
            </c:ext>
          </c:extLst>
        </c:ser>
        <c:dLbls>
          <c:dLblPos val="outEnd"/>
          <c:showLegendKey val="0"/>
          <c:showVal val="1"/>
          <c:showCatName val="0"/>
          <c:showSerName val="0"/>
          <c:showPercent val="0"/>
          <c:showBubbleSize val="0"/>
        </c:dLbls>
        <c:gapWidth val="150"/>
        <c:axId val="293538432"/>
        <c:axId val="293560704"/>
      </c:barChart>
      <c:catAx>
        <c:axId val="293538432"/>
        <c:scaling>
          <c:orientation val="minMax"/>
        </c:scaling>
        <c:delete val="0"/>
        <c:axPos val="l"/>
        <c:numFmt formatCode="General" sourceLinked="0"/>
        <c:majorTickMark val="out"/>
        <c:minorTickMark val="none"/>
        <c:tickLblPos val="nextTo"/>
        <c:crossAx val="293560704"/>
        <c:crosses val="autoZero"/>
        <c:auto val="1"/>
        <c:lblAlgn val="ctr"/>
        <c:lblOffset val="100"/>
        <c:noMultiLvlLbl val="0"/>
      </c:catAx>
      <c:valAx>
        <c:axId val="293560704"/>
        <c:scaling>
          <c:orientation val="minMax"/>
          <c:max val="1"/>
        </c:scaling>
        <c:delete val="0"/>
        <c:axPos val="b"/>
        <c:majorGridlines/>
        <c:numFmt formatCode="0%" sourceLinked="1"/>
        <c:majorTickMark val="out"/>
        <c:minorTickMark val="none"/>
        <c:tickLblPos val="nextTo"/>
        <c:crossAx val="293538432"/>
        <c:crosses val="autoZero"/>
        <c:crossBetween val="between"/>
        <c:majorUnit val="0.2"/>
      </c:valAx>
    </c:plotArea>
    <c:legend>
      <c:legendPos val="b"/>
      <c:overlay val="0"/>
    </c:legend>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'Strona 13'!$C$46</c:f>
              <c:strCache>
                <c:ptCount val="1"/>
                <c:pt idx="0">
                  <c:v>zdecydowanie nie</c:v>
                </c:pt>
              </c:strCache>
            </c:strRef>
          </c:tx>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13'!$B$47:$B$51</c:f>
              <c:strCache>
                <c:ptCount val="5"/>
                <c:pt idx="0">
                  <c:v>Zajęcia dotyczące uzależnień (alkohol,
papierosy, narkotyki, dopalacze)</c:v>
                </c:pt>
                <c:pt idx="1">
                  <c:v>Zajęcia dotyczące przemocy</c:v>
                </c:pt>
                <c:pt idx="2">
                  <c:v>Zajęcia dotyczące zdrowego odżywiania</c:v>
                </c:pt>
                <c:pt idx="3">
                  <c:v>Zajęcia dotyczące zdrowia psychicznego</c:v>
                </c:pt>
                <c:pt idx="4">
                  <c:v>Zajęcia dotyczące bezpiecznego korzystania z
urządzeń elektronicznych i Internetu</c:v>
                </c:pt>
              </c:strCache>
            </c:strRef>
          </c:cat>
          <c:val>
            <c:numRef>
              <c:f>'Strona 13'!$C$47:$C$51</c:f>
              <c:numCache>
                <c:formatCode>0%</c:formatCode>
                <c:ptCount val="5"/>
                <c:pt idx="0">
                  <c:v>0.57746478873239437</c:v>
                </c:pt>
                <c:pt idx="1">
                  <c:v>0.56338028169014087</c:v>
                </c:pt>
                <c:pt idx="2">
                  <c:v>0.39436619718309862</c:v>
                </c:pt>
                <c:pt idx="3">
                  <c:v>0.47183098591549288</c:v>
                </c:pt>
                <c:pt idx="4">
                  <c:v>0.46478873239436619</c:v>
                </c:pt>
              </c:numCache>
            </c:numRef>
          </c:val>
          <c:extLst>
            <c:ext xmlns:c16="http://schemas.microsoft.com/office/drawing/2014/chart" uri="{C3380CC4-5D6E-409C-BE32-E72D297353CC}">
              <c16:uniqueId val="{00000000-7467-4AE9-BB45-FFDB876084A0}"/>
            </c:ext>
          </c:extLst>
        </c:ser>
        <c:ser>
          <c:idx val="1"/>
          <c:order val="1"/>
          <c:tx>
            <c:strRef>
              <c:f>'Strona 13'!$D$46</c:f>
              <c:strCache>
                <c:ptCount val="1"/>
                <c:pt idx="0">
                  <c:v>raczej nie</c:v>
                </c:pt>
              </c:strCache>
            </c:strRef>
          </c:tx>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13'!$B$47:$B$51</c:f>
              <c:strCache>
                <c:ptCount val="5"/>
                <c:pt idx="0">
                  <c:v>Zajęcia dotyczące uzależnień (alkohol,
papierosy, narkotyki, dopalacze)</c:v>
                </c:pt>
                <c:pt idx="1">
                  <c:v>Zajęcia dotyczące przemocy</c:v>
                </c:pt>
                <c:pt idx="2">
                  <c:v>Zajęcia dotyczące zdrowego odżywiania</c:v>
                </c:pt>
                <c:pt idx="3">
                  <c:v>Zajęcia dotyczące zdrowia psychicznego</c:v>
                </c:pt>
                <c:pt idx="4">
                  <c:v>Zajęcia dotyczące bezpiecznego korzystania z
urządzeń elektronicznych i Internetu</c:v>
                </c:pt>
              </c:strCache>
            </c:strRef>
          </c:cat>
          <c:val>
            <c:numRef>
              <c:f>'Strona 13'!$D$47:$D$51</c:f>
              <c:numCache>
                <c:formatCode>0%</c:formatCode>
                <c:ptCount val="5"/>
                <c:pt idx="0">
                  <c:v>0.1901408450704225</c:v>
                </c:pt>
                <c:pt idx="1">
                  <c:v>0.15492957746478869</c:v>
                </c:pt>
                <c:pt idx="2">
                  <c:v>0.16901408450704231</c:v>
                </c:pt>
                <c:pt idx="3">
                  <c:v>0.16901408450704231</c:v>
                </c:pt>
                <c:pt idx="4">
                  <c:v>0.176056338028169</c:v>
                </c:pt>
              </c:numCache>
            </c:numRef>
          </c:val>
          <c:extLst>
            <c:ext xmlns:c16="http://schemas.microsoft.com/office/drawing/2014/chart" uri="{C3380CC4-5D6E-409C-BE32-E72D297353CC}">
              <c16:uniqueId val="{00000001-7467-4AE9-BB45-FFDB876084A0}"/>
            </c:ext>
          </c:extLst>
        </c:ser>
        <c:ser>
          <c:idx val="2"/>
          <c:order val="2"/>
          <c:tx>
            <c:strRef>
              <c:f>'Strona 13'!$E$46</c:f>
              <c:strCache>
                <c:ptCount val="1"/>
                <c:pt idx="0">
                  <c:v>raczej tak</c:v>
                </c:pt>
              </c:strCache>
            </c:strRef>
          </c:tx>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13'!$B$47:$B$51</c:f>
              <c:strCache>
                <c:ptCount val="5"/>
                <c:pt idx="0">
                  <c:v>Zajęcia dotyczące uzależnień (alkohol,
papierosy, narkotyki, dopalacze)</c:v>
                </c:pt>
                <c:pt idx="1">
                  <c:v>Zajęcia dotyczące przemocy</c:v>
                </c:pt>
                <c:pt idx="2">
                  <c:v>Zajęcia dotyczące zdrowego odżywiania</c:v>
                </c:pt>
                <c:pt idx="3">
                  <c:v>Zajęcia dotyczące zdrowia psychicznego</c:v>
                </c:pt>
                <c:pt idx="4">
                  <c:v>Zajęcia dotyczące bezpiecznego korzystania z
urządzeń elektronicznych i Internetu</c:v>
                </c:pt>
              </c:strCache>
            </c:strRef>
          </c:cat>
          <c:val>
            <c:numRef>
              <c:f>'Strona 13'!$E$47:$E$51</c:f>
              <c:numCache>
                <c:formatCode>0%</c:formatCode>
                <c:ptCount val="5"/>
                <c:pt idx="0">
                  <c:v>7.746478873239436E-2</c:v>
                </c:pt>
                <c:pt idx="1">
                  <c:v>0.13380281690140841</c:v>
                </c:pt>
                <c:pt idx="2">
                  <c:v>0.16901408450704231</c:v>
                </c:pt>
                <c:pt idx="3">
                  <c:v>0.13380281690140841</c:v>
                </c:pt>
                <c:pt idx="4">
                  <c:v>0.13380281690140841</c:v>
                </c:pt>
              </c:numCache>
            </c:numRef>
          </c:val>
          <c:extLst>
            <c:ext xmlns:c16="http://schemas.microsoft.com/office/drawing/2014/chart" uri="{C3380CC4-5D6E-409C-BE32-E72D297353CC}">
              <c16:uniqueId val="{00000002-7467-4AE9-BB45-FFDB876084A0}"/>
            </c:ext>
          </c:extLst>
        </c:ser>
        <c:ser>
          <c:idx val="3"/>
          <c:order val="3"/>
          <c:tx>
            <c:strRef>
              <c:f>'Strona 13'!$F$46</c:f>
              <c:strCache>
                <c:ptCount val="1"/>
                <c:pt idx="0">
                  <c:v>zdecydowanie tak</c:v>
                </c:pt>
              </c:strCache>
            </c:strRef>
          </c:tx>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13'!$B$47:$B$51</c:f>
              <c:strCache>
                <c:ptCount val="5"/>
                <c:pt idx="0">
                  <c:v>Zajęcia dotyczące uzależnień (alkohol,
papierosy, narkotyki, dopalacze)</c:v>
                </c:pt>
                <c:pt idx="1">
                  <c:v>Zajęcia dotyczące przemocy</c:v>
                </c:pt>
                <c:pt idx="2">
                  <c:v>Zajęcia dotyczące zdrowego odżywiania</c:v>
                </c:pt>
                <c:pt idx="3">
                  <c:v>Zajęcia dotyczące zdrowia psychicznego</c:v>
                </c:pt>
                <c:pt idx="4">
                  <c:v>Zajęcia dotyczące bezpiecznego korzystania z
urządzeń elektronicznych i Internetu</c:v>
                </c:pt>
              </c:strCache>
            </c:strRef>
          </c:cat>
          <c:val>
            <c:numRef>
              <c:f>'Strona 13'!$F$47:$F$51</c:f>
              <c:numCache>
                <c:formatCode>0%</c:formatCode>
                <c:ptCount val="5"/>
                <c:pt idx="0">
                  <c:v>3.5211267605633798E-2</c:v>
                </c:pt>
                <c:pt idx="1">
                  <c:v>3.5211267605633798E-2</c:v>
                </c:pt>
                <c:pt idx="2">
                  <c:v>0.14084507042253519</c:v>
                </c:pt>
                <c:pt idx="3">
                  <c:v>0.13380281690140841</c:v>
                </c:pt>
                <c:pt idx="4">
                  <c:v>9.154929577464789E-2</c:v>
                </c:pt>
              </c:numCache>
            </c:numRef>
          </c:val>
          <c:extLst>
            <c:ext xmlns:c16="http://schemas.microsoft.com/office/drawing/2014/chart" uri="{C3380CC4-5D6E-409C-BE32-E72D297353CC}">
              <c16:uniqueId val="{00000003-7467-4AE9-BB45-FFDB876084A0}"/>
            </c:ext>
          </c:extLst>
        </c:ser>
        <c:ser>
          <c:idx val="4"/>
          <c:order val="4"/>
          <c:tx>
            <c:strRef>
              <c:f>'Strona 13'!$G$46</c:f>
              <c:strCache>
                <c:ptCount val="1"/>
                <c:pt idx="0">
                  <c:v>trudno powiedzieć</c:v>
                </c:pt>
              </c:strCache>
            </c:strRef>
          </c:tx>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13'!$B$47:$B$51</c:f>
              <c:strCache>
                <c:ptCount val="5"/>
                <c:pt idx="0">
                  <c:v>Zajęcia dotyczące uzależnień (alkohol,
papierosy, narkotyki, dopalacze)</c:v>
                </c:pt>
                <c:pt idx="1">
                  <c:v>Zajęcia dotyczące przemocy</c:v>
                </c:pt>
                <c:pt idx="2">
                  <c:v>Zajęcia dotyczące zdrowego odżywiania</c:v>
                </c:pt>
                <c:pt idx="3">
                  <c:v>Zajęcia dotyczące zdrowia psychicznego</c:v>
                </c:pt>
                <c:pt idx="4">
                  <c:v>Zajęcia dotyczące bezpiecznego korzystania z
urządzeń elektronicznych i Internetu</c:v>
                </c:pt>
              </c:strCache>
            </c:strRef>
          </c:cat>
          <c:val>
            <c:numRef>
              <c:f>'Strona 13'!$G$47:$G$51</c:f>
              <c:numCache>
                <c:formatCode>0%</c:formatCode>
                <c:ptCount val="5"/>
                <c:pt idx="0">
                  <c:v>0.11971830985915489</c:v>
                </c:pt>
                <c:pt idx="1">
                  <c:v>0.1126760563380282</c:v>
                </c:pt>
                <c:pt idx="2">
                  <c:v>0.12676056338028169</c:v>
                </c:pt>
                <c:pt idx="3">
                  <c:v>9.154929577464789E-2</c:v>
                </c:pt>
                <c:pt idx="4">
                  <c:v>0.13380281690140841</c:v>
                </c:pt>
              </c:numCache>
            </c:numRef>
          </c:val>
          <c:extLst>
            <c:ext xmlns:c16="http://schemas.microsoft.com/office/drawing/2014/chart" uri="{C3380CC4-5D6E-409C-BE32-E72D297353CC}">
              <c16:uniqueId val="{00000004-7467-4AE9-BB45-FFDB876084A0}"/>
            </c:ext>
          </c:extLst>
        </c:ser>
        <c:dLbls>
          <c:dLblPos val="outEnd"/>
          <c:showLegendKey val="0"/>
          <c:showVal val="1"/>
          <c:showCatName val="0"/>
          <c:showSerName val="0"/>
          <c:showPercent val="0"/>
          <c:showBubbleSize val="0"/>
        </c:dLbls>
        <c:gapWidth val="150"/>
        <c:axId val="293594240"/>
        <c:axId val="293595776"/>
      </c:barChart>
      <c:catAx>
        <c:axId val="293594240"/>
        <c:scaling>
          <c:orientation val="minMax"/>
        </c:scaling>
        <c:delete val="0"/>
        <c:axPos val="l"/>
        <c:numFmt formatCode="General" sourceLinked="0"/>
        <c:majorTickMark val="out"/>
        <c:minorTickMark val="none"/>
        <c:tickLblPos val="nextTo"/>
        <c:crossAx val="293595776"/>
        <c:crosses val="autoZero"/>
        <c:auto val="1"/>
        <c:lblAlgn val="ctr"/>
        <c:lblOffset val="100"/>
        <c:noMultiLvlLbl val="0"/>
      </c:catAx>
      <c:valAx>
        <c:axId val="293595776"/>
        <c:scaling>
          <c:orientation val="minMax"/>
        </c:scaling>
        <c:delete val="0"/>
        <c:axPos val="b"/>
        <c:majorGridlines/>
        <c:numFmt formatCode="0%" sourceLinked="1"/>
        <c:majorTickMark val="out"/>
        <c:minorTickMark val="none"/>
        <c:tickLblPos val="nextTo"/>
        <c:crossAx val="293594240"/>
        <c:crosses val="autoZero"/>
        <c:crossBetween val="between"/>
      </c:valAx>
    </c:plotArea>
    <c:legend>
      <c:legendPos val="b"/>
      <c:overlay val="0"/>
    </c:legend>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13'!$B$56:$B$61</c:f>
              <c:strCache>
                <c:ptCount val="6"/>
                <c:pt idx="0">
                  <c:v>nie korzystam z urządzeń elektronicznych</c:v>
                </c:pt>
                <c:pt idx="1">
                  <c:v>inne</c:v>
                </c:pt>
                <c:pt idx="2">
                  <c:v>tablet</c:v>
                </c:pt>
                <c:pt idx="3">
                  <c:v>konsola do gier</c:v>
                </c:pt>
                <c:pt idx="4">
                  <c:v>komputer/laptop</c:v>
                </c:pt>
                <c:pt idx="5">
                  <c:v>telefon komórkowy</c:v>
                </c:pt>
              </c:strCache>
            </c:strRef>
          </c:cat>
          <c:val>
            <c:numRef>
              <c:f>'Strona 13'!$C$56:$C$61</c:f>
              <c:numCache>
                <c:formatCode>0%</c:formatCode>
                <c:ptCount val="6"/>
                <c:pt idx="0">
                  <c:v>2.1126760563380281E-2</c:v>
                </c:pt>
                <c:pt idx="1">
                  <c:v>6.3380281690140844E-2</c:v>
                </c:pt>
                <c:pt idx="2">
                  <c:v>0.13380281690140841</c:v>
                </c:pt>
                <c:pt idx="3">
                  <c:v>0.26760563380281688</c:v>
                </c:pt>
                <c:pt idx="4">
                  <c:v>0.61971830985915488</c:v>
                </c:pt>
                <c:pt idx="5">
                  <c:v>0.84507042253521125</c:v>
                </c:pt>
              </c:numCache>
            </c:numRef>
          </c:val>
          <c:extLst>
            <c:ext xmlns:c16="http://schemas.microsoft.com/office/drawing/2014/chart" uri="{C3380CC4-5D6E-409C-BE32-E72D297353CC}">
              <c16:uniqueId val="{00000000-9C4D-414E-BDA7-6E0C25C7A905}"/>
            </c:ext>
          </c:extLst>
        </c:ser>
        <c:dLbls>
          <c:dLblPos val="outEnd"/>
          <c:showLegendKey val="0"/>
          <c:showVal val="1"/>
          <c:showCatName val="0"/>
          <c:showSerName val="0"/>
          <c:showPercent val="0"/>
          <c:showBubbleSize val="0"/>
        </c:dLbls>
        <c:gapWidth val="150"/>
        <c:axId val="293676544"/>
        <c:axId val="293695872"/>
      </c:barChart>
      <c:catAx>
        <c:axId val="293676544"/>
        <c:scaling>
          <c:orientation val="minMax"/>
        </c:scaling>
        <c:delete val="0"/>
        <c:axPos val="l"/>
        <c:numFmt formatCode="General" sourceLinked="0"/>
        <c:majorTickMark val="out"/>
        <c:minorTickMark val="none"/>
        <c:tickLblPos val="nextTo"/>
        <c:crossAx val="293695872"/>
        <c:crosses val="autoZero"/>
        <c:auto val="1"/>
        <c:lblAlgn val="ctr"/>
        <c:lblOffset val="100"/>
        <c:noMultiLvlLbl val="0"/>
      </c:catAx>
      <c:valAx>
        <c:axId val="293695872"/>
        <c:scaling>
          <c:orientation val="minMax"/>
        </c:scaling>
        <c:delete val="0"/>
        <c:axPos val="b"/>
        <c:majorGridlines/>
        <c:numFmt formatCode="0%" sourceLinked="1"/>
        <c:majorTickMark val="out"/>
        <c:minorTickMark val="none"/>
        <c:tickLblPos val="nextTo"/>
        <c:crossAx val="293676544"/>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15'!$B$4:$B$8</c:f>
              <c:strCache>
                <c:ptCount val="5"/>
                <c:pt idx="0">
                  <c:v>1-5 razy</c:v>
                </c:pt>
                <c:pt idx="1">
                  <c:v>6-10 razy</c:v>
                </c:pt>
                <c:pt idx="2">
                  <c:v>11-20 razy</c:v>
                </c:pt>
                <c:pt idx="3">
                  <c:v>częściej niż 20 razy</c:v>
                </c:pt>
                <c:pt idx="4">
                  <c:v>nie grałem/am w gry na pieniądze</c:v>
                </c:pt>
              </c:strCache>
            </c:strRef>
          </c:cat>
          <c:val>
            <c:numRef>
              <c:f>'Strona 15'!$C$4:$C$8</c:f>
              <c:numCache>
                <c:formatCode>0%</c:formatCode>
                <c:ptCount val="5"/>
                <c:pt idx="0">
                  <c:v>0.18309859154929581</c:v>
                </c:pt>
                <c:pt idx="1">
                  <c:v>4.2253521126760563E-2</c:v>
                </c:pt>
                <c:pt idx="2">
                  <c:v>2.1126760563380281E-2</c:v>
                </c:pt>
                <c:pt idx="3">
                  <c:v>7.0422535211267609E-2</c:v>
                </c:pt>
                <c:pt idx="4">
                  <c:v>0.68309859154929575</c:v>
                </c:pt>
              </c:numCache>
            </c:numRef>
          </c:val>
          <c:extLst>
            <c:ext xmlns:c16="http://schemas.microsoft.com/office/drawing/2014/chart" uri="{C3380CC4-5D6E-409C-BE32-E72D297353CC}">
              <c16:uniqueId val="{00000000-871F-4CB1-BFDD-0C200C62BFD3}"/>
            </c:ext>
          </c:extLst>
        </c:ser>
        <c:dLbls>
          <c:dLblPos val="outEnd"/>
          <c:showLegendKey val="0"/>
          <c:showVal val="1"/>
          <c:showCatName val="0"/>
          <c:showSerName val="0"/>
          <c:showPercent val="0"/>
          <c:showBubbleSize val="0"/>
        </c:dLbls>
        <c:gapWidth val="150"/>
        <c:axId val="293710464"/>
        <c:axId val="293713408"/>
      </c:barChart>
      <c:catAx>
        <c:axId val="293710464"/>
        <c:scaling>
          <c:orientation val="minMax"/>
        </c:scaling>
        <c:delete val="0"/>
        <c:axPos val="l"/>
        <c:numFmt formatCode="General" sourceLinked="0"/>
        <c:majorTickMark val="out"/>
        <c:minorTickMark val="none"/>
        <c:tickLblPos val="nextTo"/>
        <c:crossAx val="293713408"/>
        <c:crosses val="autoZero"/>
        <c:auto val="1"/>
        <c:lblAlgn val="ctr"/>
        <c:lblOffset val="100"/>
        <c:noMultiLvlLbl val="0"/>
      </c:catAx>
      <c:valAx>
        <c:axId val="293713408"/>
        <c:scaling>
          <c:orientation val="minMax"/>
        </c:scaling>
        <c:delete val="0"/>
        <c:axPos val="b"/>
        <c:majorGridlines/>
        <c:numFmt formatCode="0%" sourceLinked="1"/>
        <c:majorTickMark val="out"/>
        <c:minorTickMark val="none"/>
        <c:tickLblPos val="nextTo"/>
        <c:crossAx val="293710464"/>
        <c:crosses val="autoZero"/>
        <c:crossBetween val="between"/>
        <c:majorUnit val="0.2"/>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7753008844026925E-2"/>
          <c:y val="4.3073244165948807E-2"/>
          <c:w val="0.88521707230571012"/>
          <c:h val="0.74317781824692875"/>
        </c:manualLayout>
      </c:layout>
      <c:barChart>
        <c:barDir val="col"/>
        <c:grouping val="clustered"/>
        <c:varyColors val="0"/>
        <c:ser>
          <c:idx val="0"/>
          <c:order val="0"/>
          <c:tx>
            <c:strRef>
              <c:f>'Strona 17'!$C$3</c:f>
              <c:strCache>
                <c:ptCount val="1"/>
                <c:pt idx="0">
                  <c:v>bardzo zły</c:v>
                </c:pt>
              </c:strCache>
            </c:strRef>
          </c:tx>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17'!$B$4:$B$5</c:f>
              <c:strCache>
                <c:ptCount val="2"/>
                <c:pt idx="0">
                  <c:v>zdrowie fizyczne</c:v>
                </c:pt>
                <c:pt idx="1">
                  <c:v>zdrowie psychiczne</c:v>
                </c:pt>
              </c:strCache>
            </c:strRef>
          </c:cat>
          <c:val>
            <c:numRef>
              <c:f>'Strona 17'!$C$4:$C$5</c:f>
              <c:numCache>
                <c:formatCode>0%</c:formatCode>
                <c:ptCount val="2"/>
                <c:pt idx="0">
                  <c:v>4.2253521126760563E-2</c:v>
                </c:pt>
                <c:pt idx="1">
                  <c:v>8.4507042253521125E-2</c:v>
                </c:pt>
              </c:numCache>
            </c:numRef>
          </c:val>
          <c:extLst>
            <c:ext xmlns:c16="http://schemas.microsoft.com/office/drawing/2014/chart" uri="{C3380CC4-5D6E-409C-BE32-E72D297353CC}">
              <c16:uniqueId val="{00000000-B23E-4E5B-91DD-B3833E92DBCD}"/>
            </c:ext>
          </c:extLst>
        </c:ser>
        <c:ser>
          <c:idx val="1"/>
          <c:order val="1"/>
          <c:tx>
            <c:strRef>
              <c:f>'Strona 17'!$D$3</c:f>
              <c:strCache>
                <c:ptCount val="1"/>
                <c:pt idx="0">
                  <c:v>zły</c:v>
                </c:pt>
              </c:strCache>
            </c:strRef>
          </c:tx>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17'!$B$4:$B$5</c:f>
              <c:strCache>
                <c:ptCount val="2"/>
                <c:pt idx="0">
                  <c:v>zdrowie fizyczne</c:v>
                </c:pt>
                <c:pt idx="1">
                  <c:v>zdrowie psychiczne</c:v>
                </c:pt>
              </c:strCache>
            </c:strRef>
          </c:cat>
          <c:val>
            <c:numRef>
              <c:f>'Strona 17'!$D$4:$D$5</c:f>
              <c:numCache>
                <c:formatCode>0%</c:formatCode>
                <c:ptCount val="2"/>
                <c:pt idx="0">
                  <c:v>2.8169014084507039E-2</c:v>
                </c:pt>
                <c:pt idx="1">
                  <c:v>9.154929577464789E-2</c:v>
                </c:pt>
              </c:numCache>
            </c:numRef>
          </c:val>
          <c:extLst>
            <c:ext xmlns:c16="http://schemas.microsoft.com/office/drawing/2014/chart" uri="{C3380CC4-5D6E-409C-BE32-E72D297353CC}">
              <c16:uniqueId val="{00000001-B23E-4E5B-91DD-B3833E92DBCD}"/>
            </c:ext>
          </c:extLst>
        </c:ser>
        <c:ser>
          <c:idx val="2"/>
          <c:order val="2"/>
          <c:tx>
            <c:strRef>
              <c:f>'Strona 17'!$E$3</c:f>
              <c:strCache>
                <c:ptCount val="1"/>
                <c:pt idx="0">
                  <c:v>ani dobry ani zły</c:v>
                </c:pt>
              </c:strCache>
            </c:strRef>
          </c:tx>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17'!$B$4:$B$5</c:f>
              <c:strCache>
                <c:ptCount val="2"/>
                <c:pt idx="0">
                  <c:v>zdrowie fizyczne</c:v>
                </c:pt>
                <c:pt idx="1">
                  <c:v>zdrowie psychiczne</c:v>
                </c:pt>
              </c:strCache>
            </c:strRef>
          </c:cat>
          <c:val>
            <c:numRef>
              <c:f>'Strona 17'!$E$4:$E$5</c:f>
              <c:numCache>
                <c:formatCode>0%</c:formatCode>
                <c:ptCount val="2"/>
                <c:pt idx="0">
                  <c:v>9.8591549295774641E-2</c:v>
                </c:pt>
                <c:pt idx="1">
                  <c:v>0.18309859154929581</c:v>
                </c:pt>
              </c:numCache>
            </c:numRef>
          </c:val>
          <c:extLst>
            <c:ext xmlns:c16="http://schemas.microsoft.com/office/drawing/2014/chart" uri="{C3380CC4-5D6E-409C-BE32-E72D297353CC}">
              <c16:uniqueId val="{00000002-B23E-4E5B-91DD-B3833E92DBCD}"/>
            </c:ext>
          </c:extLst>
        </c:ser>
        <c:ser>
          <c:idx val="3"/>
          <c:order val="3"/>
          <c:tx>
            <c:strRef>
              <c:f>'Strona 17'!$F$3</c:f>
              <c:strCache>
                <c:ptCount val="1"/>
                <c:pt idx="0">
                  <c:v>dobry</c:v>
                </c:pt>
              </c:strCache>
            </c:strRef>
          </c:tx>
          <c:spPr>
            <a:solidFill>
              <a:srgbClr val="0070C0"/>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17'!$B$4:$B$5</c:f>
              <c:strCache>
                <c:ptCount val="2"/>
                <c:pt idx="0">
                  <c:v>zdrowie fizyczne</c:v>
                </c:pt>
                <c:pt idx="1">
                  <c:v>zdrowie psychiczne</c:v>
                </c:pt>
              </c:strCache>
            </c:strRef>
          </c:cat>
          <c:val>
            <c:numRef>
              <c:f>'Strona 17'!$F$4:$F$5</c:f>
              <c:numCache>
                <c:formatCode>0%</c:formatCode>
                <c:ptCount val="2"/>
                <c:pt idx="0">
                  <c:v>0.27464788732394368</c:v>
                </c:pt>
                <c:pt idx="1">
                  <c:v>0.21126760563380281</c:v>
                </c:pt>
              </c:numCache>
            </c:numRef>
          </c:val>
          <c:extLst>
            <c:ext xmlns:c16="http://schemas.microsoft.com/office/drawing/2014/chart" uri="{C3380CC4-5D6E-409C-BE32-E72D297353CC}">
              <c16:uniqueId val="{00000003-B23E-4E5B-91DD-B3833E92DBCD}"/>
            </c:ext>
          </c:extLst>
        </c:ser>
        <c:ser>
          <c:idx val="4"/>
          <c:order val="4"/>
          <c:tx>
            <c:strRef>
              <c:f>'Strona 17'!$G$3</c:f>
              <c:strCache>
                <c:ptCount val="1"/>
                <c:pt idx="0">
                  <c:v>bardzo dobry</c:v>
                </c:pt>
              </c:strCache>
            </c:strRef>
          </c:tx>
          <c:spPr>
            <a:solidFill>
              <a:schemeClr val="accent5"/>
            </a:solidFill>
          </c:spPr>
          <c:invertIfNegative val="0"/>
          <c:dLbls>
            <c:dLbl>
              <c:idx val="0"/>
              <c:layout>
                <c:manualLayout>
                  <c:x val="0"/>
                  <c:y val="1.478909670933864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23E-4E5B-91DD-B3833E92DBCD}"/>
                </c:ext>
              </c:extLst>
            </c:dLbl>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17'!$B$4:$B$5</c:f>
              <c:strCache>
                <c:ptCount val="2"/>
                <c:pt idx="0">
                  <c:v>zdrowie fizyczne</c:v>
                </c:pt>
                <c:pt idx="1">
                  <c:v>zdrowie psychiczne</c:v>
                </c:pt>
              </c:strCache>
            </c:strRef>
          </c:cat>
          <c:val>
            <c:numRef>
              <c:f>'Strona 17'!$G$4:$G$5</c:f>
              <c:numCache>
                <c:formatCode>0%</c:formatCode>
                <c:ptCount val="2"/>
                <c:pt idx="0">
                  <c:v>0.5140845070422535</c:v>
                </c:pt>
                <c:pt idx="1">
                  <c:v>0.38732394366197181</c:v>
                </c:pt>
              </c:numCache>
            </c:numRef>
          </c:val>
          <c:extLst>
            <c:ext xmlns:c16="http://schemas.microsoft.com/office/drawing/2014/chart" uri="{C3380CC4-5D6E-409C-BE32-E72D297353CC}">
              <c16:uniqueId val="{00000005-B23E-4E5B-91DD-B3833E92DBCD}"/>
            </c:ext>
          </c:extLst>
        </c:ser>
        <c:ser>
          <c:idx val="5"/>
          <c:order val="5"/>
          <c:tx>
            <c:strRef>
              <c:f>'Strona 17'!$H$3</c:f>
              <c:strCache>
                <c:ptCount val="1"/>
                <c:pt idx="0">
                  <c:v>trudno powiedzieć</c:v>
                </c:pt>
              </c:strCache>
            </c:strRef>
          </c:tx>
          <c:spPr>
            <a:solidFill>
              <a:schemeClr val="tx2">
                <a:lumMod val="60000"/>
                <a:lumOff val="40000"/>
              </a:schemeClr>
            </a:solidFill>
          </c:spPr>
          <c:invertIfNegative val="0"/>
          <c:dLbls>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17'!$B$4:$B$5</c:f>
              <c:strCache>
                <c:ptCount val="2"/>
                <c:pt idx="0">
                  <c:v>zdrowie fizyczne</c:v>
                </c:pt>
                <c:pt idx="1">
                  <c:v>zdrowie psychiczne</c:v>
                </c:pt>
              </c:strCache>
            </c:strRef>
          </c:cat>
          <c:val>
            <c:numRef>
              <c:f>'Strona 17'!$H$4:$H$5</c:f>
              <c:numCache>
                <c:formatCode>0%</c:formatCode>
                <c:ptCount val="2"/>
                <c:pt idx="0">
                  <c:v>4.2253521126760563E-2</c:v>
                </c:pt>
                <c:pt idx="1">
                  <c:v>4.2253521126760563E-2</c:v>
                </c:pt>
              </c:numCache>
            </c:numRef>
          </c:val>
          <c:extLst>
            <c:ext xmlns:c16="http://schemas.microsoft.com/office/drawing/2014/chart" uri="{C3380CC4-5D6E-409C-BE32-E72D297353CC}">
              <c16:uniqueId val="{00000006-B23E-4E5B-91DD-B3833E92DBCD}"/>
            </c:ext>
          </c:extLst>
        </c:ser>
        <c:dLbls>
          <c:dLblPos val="outEnd"/>
          <c:showLegendKey val="0"/>
          <c:showVal val="1"/>
          <c:showCatName val="0"/>
          <c:showSerName val="0"/>
          <c:showPercent val="0"/>
          <c:showBubbleSize val="0"/>
        </c:dLbls>
        <c:gapWidth val="150"/>
        <c:axId val="293837824"/>
        <c:axId val="293860096"/>
      </c:barChart>
      <c:catAx>
        <c:axId val="293837824"/>
        <c:scaling>
          <c:orientation val="minMax"/>
        </c:scaling>
        <c:delete val="0"/>
        <c:axPos val="b"/>
        <c:numFmt formatCode="General" sourceLinked="0"/>
        <c:majorTickMark val="out"/>
        <c:minorTickMark val="none"/>
        <c:tickLblPos val="nextTo"/>
        <c:crossAx val="293860096"/>
        <c:crosses val="autoZero"/>
        <c:auto val="1"/>
        <c:lblAlgn val="ctr"/>
        <c:lblOffset val="100"/>
        <c:noMultiLvlLbl val="0"/>
      </c:catAx>
      <c:valAx>
        <c:axId val="293860096"/>
        <c:scaling>
          <c:orientation val="minMax"/>
        </c:scaling>
        <c:delete val="0"/>
        <c:axPos val="l"/>
        <c:majorGridlines/>
        <c:numFmt formatCode="0%" sourceLinked="1"/>
        <c:majorTickMark val="out"/>
        <c:minorTickMark val="none"/>
        <c:tickLblPos val="nextTo"/>
        <c:crossAx val="293837824"/>
        <c:crosses val="autoZero"/>
        <c:crossBetween val="between"/>
      </c:valAx>
    </c:plotArea>
    <c:legend>
      <c:legendPos val="b"/>
      <c:layout>
        <c:manualLayout>
          <c:xMode val="edge"/>
          <c:yMode val="edge"/>
          <c:x val="0"/>
          <c:y val="0.89339697762405323"/>
          <c:w val="0.96527887018177283"/>
          <c:h val="8.4423034542147904E-2"/>
        </c:manualLayout>
      </c:layout>
      <c:overlay val="0"/>
    </c:legend>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stacked"/>
        <c:varyColors val="0"/>
        <c:ser>
          <c:idx val="0"/>
          <c:order val="0"/>
          <c:tx>
            <c:strRef>
              <c:f>'Strona 17'!$C$9</c:f>
              <c:strCache>
                <c:ptCount val="1"/>
                <c:pt idx="0">
                  <c:v>Tak</c:v>
                </c:pt>
              </c:strCache>
            </c:strRef>
          </c:tx>
          <c:spPr>
            <a:solidFill>
              <a:schemeClr val="accent5"/>
            </a:solidFill>
          </c:spPr>
          <c:invertIfNegative val="0"/>
          <c:dLbls>
            <c:spPr>
              <a:noFill/>
              <a:ln>
                <a:noFill/>
              </a:ln>
              <a:effectLst/>
            </c:spPr>
            <c:txPr>
              <a:bodyPr/>
              <a:lstStyle/>
              <a:p>
                <a:pPr>
                  <a:defRPr sz="1100"/>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17'!$B$10:$B$17</c:f>
              <c:strCache>
                <c:ptCount val="8"/>
                <c:pt idx="0">
                  <c:v>Obniżenie nastroju</c:v>
                </c:pt>
                <c:pt idx="1">
                  <c:v>Poczucie lęku</c:v>
                </c:pt>
                <c:pt idx="2">
                  <c:v>Osłabienie koncentracji</c:v>
                </c:pt>
                <c:pt idx="3">
                  <c:v>Niska samoocena</c:v>
                </c:pt>
                <c:pt idx="4">
                  <c:v>Zaburzenia snu</c:v>
                </c:pt>
                <c:pt idx="5">
                  <c:v>Myśli samobójcze</c:v>
                </c:pt>
                <c:pt idx="6">
                  <c:v>Czyny samobójcze</c:v>
                </c:pt>
                <c:pt idx="7">
                  <c:v>Podejmowanie czynów autoagresywnych (np.
samookaleczanie się)</c:v>
                </c:pt>
              </c:strCache>
            </c:strRef>
          </c:cat>
          <c:val>
            <c:numRef>
              <c:f>'Strona 17'!$C$10:$C$17</c:f>
              <c:numCache>
                <c:formatCode>0%</c:formatCode>
                <c:ptCount val="8"/>
                <c:pt idx="0">
                  <c:v>0.54929577464788737</c:v>
                </c:pt>
                <c:pt idx="1">
                  <c:v>0.352112676056338</c:v>
                </c:pt>
                <c:pt idx="2">
                  <c:v>0.4859154929577465</c:v>
                </c:pt>
                <c:pt idx="3">
                  <c:v>0.42957746478873238</c:v>
                </c:pt>
                <c:pt idx="4">
                  <c:v>0.35915492957746481</c:v>
                </c:pt>
                <c:pt idx="5">
                  <c:v>0.26760563380281688</c:v>
                </c:pt>
                <c:pt idx="6">
                  <c:v>9.154929577464789E-2</c:v>
                </c:pt>
                <c:pt idx="7">
                  <c:v>0.16901408450704231</c:v>
                </c:pt>
              </c:numCache>
            </c:numRef>
          </c:val>
          <c:extLst>
            <c:ext xmlns:c16="http://schemas.microsoft.com/office/drawing/2014/chart" uri="{C3380CC4-5D6E-409C-BE32-E72D297353CC}">
              <c16:uniqueId val="{00000000-DFF4-4EBB-9134-BA822E91E528}"/>
            </c:ext>
          </c:extLst>
        </c:ser>
        <c:ser>
          <c:idx val="1"/>
          <c:order val="1"/>
          <c:tx>
            <c:strRef>
              <c:f>'Strona 17'!$D$9</c:f>
              <c:strCache>
                <c:ptCount val="1"/>
                <c:pt idx="0">
                  <c:v>Nie</c:v>
                </c:pt>
              </c:strCache>
            </c:strRef>
          </c:tx>
          <c:spPr>
            <a:solidFill>
              <a:srgbClr val="0070C0"/>
            </a:solidFill>
          </c:spPr>
          <c:invertIfNegative val="0"/>
          <c:dLbls>
            <c:spPr>
              <a:noFill/>
              <a:ln>
                <a:noFill/>
              </a:ln>
              <a:effectLst/>
            </c:spPr>
            <c:txPr>
              <a:bodyPr/>
              <a:lstStyle/>
              <a:p>
                <a:pPr>
                  <a:defRPr sz="1100"/>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'Strona 17'!$B$10:$B$17</c:f>
              <c:strCache>
                <c:ptCount val="8"/>
                <c:pt idx="0">
                  <c:v>Obniżenie nastroju</c:v>
                </c:pt>
                <c:pt idx="1">
                  <c:v>Poczucie lęku</c:v>
                </c:pt>
                <c:pt idx="2">
                  <c:v>Osłabienie koncentracji</c:v>
                </c:pt>
                <c:pt idx="3">
                  <c:v>Niska samoocena</c:v>
                </c:pt>
                <c:pt idx="4">
                  <c:v>Zaburzenia snu</c:v>
                </c:pt>
                <c:pt idx="5">
                  <c:v>Myśli samobójcze</c:v>
                </c:pt>
                <c:pt idx="6">
                  <c:v>Czyny samobójcze</c:v>
                </c:pt>
                <c:pt idx="7">
                  <c:v>Podejmowanie czynów autoagresywnych (np.
samookaleczanie się)</c:v>
                </c:pt>
              </c:strCache>
            </c:strRef>
          </c:cat>
          <c:val>
            <c:numRef>
              <c:f>'Strona 17'!$D$10:$D$17</c:f>
              <c:numCache>
                <c:formatCode>0%</c:formatCode>
                <c:ptCount val="8"/>
                <c:pt idx="0">
                  <c:v>0.45070422535211269</c:v>
                </c:pt>
                <c:pt idx="1">
                  <c:v>0.647887323943662</c:v>
                </c:pt>
                <c:pt idx="2">
                  <c:v>0.5140845070422535</c:v>
                </c:pt>
                <c:pt idx="3">
                  <c:v>0.57042253521126762</c:v>
                </c:pt>
                <c:pt idx="4">
                  <c:v>0.64084507042253525</c:v>
                </c:pt>
                <c:pt idx="5">
                  <c:v>0.73239436619718312</c:v>
                </c:pt>
                <c:pt idx="6">
                  <c:v>0.90845070422535212</c:v>
                </c:pt>
                <c:pt idx="7">
                  <c:v>0.83098591549295775</c:v>
                </c:pt>
              </c:numCache>
            </c:numRef>
          </c:val>
          <c:extLst>
            <c:ext xmlns:c16="http://schemas.microsoft.com/office/drawing/2014/chart" uri="{C3380CC4-5D6E-409C-BE32-E72D297353CC}">
              <c16:uniqueId val="{00000001-DFF4-4EBB-9134-BA822E91E528}"/>
            </c:ext>
          </c:extLst>
        </c:ser>
        <c:dLbls>
          <c:dLblPos val="ctr"/>
          <c:showLegendKey val="0"/>
          <c:showVal val="1"/>
          <c:showCatName val="0"/>
          <c:showSerName val="0"/>
          <c:showPercent val="0"/>
          <c:showBubbleSize val="0"/>
        </c:dLbls>
        <c:gapWidth val="150"/>
        <c:overlap val="100"/>
        <c:axId val="297027456"/>
        <c:axId val="297028992"/>
      </c:barChart>
      <c:catAx>
        <c:axId val="297027456"/>
        <c:scaling>
          <c:orientation val="minMax"/>
        </c:scaling>
        <c:delete val="0"/>
        <c:axPos val="l"/>
        <c:numFmt formatCode="General" sourceLinked="0"/>
        <c:majorTickMark val="out"/>
        <c:minorTickMark val="none"/>
        <c:tickLblPos val="nextTo"/>
        <c:crossAx val="297028992"/>
        <c:crosses val="autoZero"/>
        <c:auto val="1"/>
        <c:lblAlgn val="ctr"/>
        <c:lblOffset val="100"/>
        <c:noMultiLvlLbl val="0"/>
      </c:catAx>
      <c:valAx>
        <c:axId val="297028992"/>
        <c:scaling>
          <c:orientation val="minMax"/>
        </c:scaling>
        <c:delete val="0"/>
        <c:axPos val="b"/>
        <c:majorGridlines/>
        <c:numFmt formatCode="0%" sourceLinked="1"/>
        <c:majorTickMark val="out"/>
        <c:minorTickMark val="none"/>
        <c:tickLblPos val="nextTo"/>
        <c:crossAx val="297027456"/>
        <c:crosses val="autoZero"/>
        <c:crossBetween val="between"/>
      </c:valAx>
    </c:plotArea>
    <c:legend>
      <c:legendPos val="b"/>
      <c:overlay val="0"/>
    </c:legend>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7.4491880103401062E-2"/>
          <c:y val="3.5461422087745838E-2"/>
          <c:w val="0.90000651687349986"/>
          <c:h val="0.81931742647146411"/>
        </c:manualLayout>
      </c:layout>
      <c:barChart>
        <c:barDir val="col"/>
        <c:grouping val="clustered"/>
        <c:varyColors val="0"/>
        <c:ser>
          <c:idx val="0"/>
          <c:order val="0"/>
          <c:tx>
            <c:strRef>
              <c:f>Arkusz1!$B$1</c:f>
              <c:strCache>
                <c:ptCount val="1"/>
                <c:pt idx="0">
                  <c:v>ogółem</c:v>
                </c:pt>
              </c:strCache>
            </c:strRef>
          </c:tx>
          <c:spPr>
            <a:solidFill>
              <a:srgbClr val="2563C1"/>
            </a:solidFill>
            <a:ln>
              <a:noFill/>
            </a:ln>
          </c:spPr>
          <c:invertIfNegative val="0"/>
          <c:dLbls>
            <c:dLbl>
              <c:idx val="0"/>
              <c:layout>
                <c:manualLayout>
                  <c:x val="-6.9453215172463134E-3"/>
                  <c:y val="1.42189612662053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0C8-403E-A851-E393E892DA9D}"/>
                </c:ext>
              </c:extLst>
            </c:dLbl>
            <c:dLbl>
              <c:idx val="1"/>
              <c:layout>
                <c:manualLayout>
                  <c:x val="6.9588274244380991E-3"/>
                  <c:y val="6.546269784458760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0C8-403E-A851-E393E892DA9D}"/>
                </c:ext>
              </c:extLst>
            </c:dLbl>
            <c:dLbl>
              <c:idx val="2"/>
              <c:layout>
                <c:manualLayout>
                  <c:x val="7.2959985745379916E-3"/>
                  <c:y val="2.28973858424059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0C8-403E-A851-E393E892DA9D}"/>
                </c:ext>
              </c:extLst>
            </c:dLbl>
            <c:dLbl>
              <c:idx val="3"/>
              <c:layout>
                <c:manualLayout>
                  <c:x val="2.6749229071385155E-3"/>
                  <c:y val="3.052828642263227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0C8-403E-A851-E393E892DA9D}"/>
                </c:ext>
              </c:extLst>
            </c:dLbl>
            <c:spPr>
              <a:noFill/>
              <a:ln>
                <a:noFill/>
              </a:ln>
              <a:effectLst/>
            </c:spPr>
            <c:txPr>
              <a:bodyPr/>
              <a:lstStyle/>
              <a:p>
                <a:pPr>
                  <a:defRPr sz="11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trendline>
            <c:spPr>
              <a:ln w="19050">
                <a:solidFill>
                  <a:srgbClr val="EEEC26"/>
                </a:solidFill>
              </a:ln>
            </c:spPr>
            <c:trendlineType val="linear"/>
            <c:dispRSqr val="0"/>
            <c:dispEq val="0"/>
          </c:trendline>
          <c:cat>
            <c:numRef>
              <c:f>Arkusz1!$A$2:$A$4</c:f>
              <c:numCache>
                <c:formatCode>General</c:formatCode>
                <c:ptCount val="3"/>
                <c:pt idx="0">
                  <c:v>2019</c:v>
                </c:pt>
                <c:pt idx="1">
                  <c:v>2020</c:v>
                </c:pt>
                <c:pt idx="2">
                  <c:v>2021</c:v>
                </c:pt>
              </c:numCache>
            </c:numRef>
          </c:cat>
          <c:val>
            <c:numRef>
              <c:f>Arkusz1!$B$2:$B$4</c:f>
              <c:numCache>
                <c:formatCode>General</c:formatCode>
                <c:ptCount val="3"/>
                <c:pt idx="0">
                  <c:v>90</c:v>
                </c:pt>
                <c:pt idx="1">
                  <c:v>69</c:v>
                </c:pt>
                <c:pt idx="2">
                  <c:v>48</c:v>
                </c:pt>
              </c:numCache>
            </c:numRef>
          </c:val>
          <c:extLst>
            <c:ext xmlns:c16="http://schemas.microsoft.com/office/drawing/2014/chart" uri="{C3380CC4-5D6E-409C-BE32-E72D297353CC}">
              <c16:uniqueId val="{00000005-C0C8-403E-A851-E393E892DA9D}"/>
            </c:ext>
          </c:extLst>
        </c:ser>
        <c:dLbls>
          <c:showLegendKey val="0"/>
          <c:showVal val="0"/>
          <c:showCatName val="0"/>
          <c:showSerName val="0"/>
          <c:showPercent val="0"/>
          <c:showBubbleSize val="0"/>
        </c:dLbls>
        <c:gapWidth val="150"/>
        <c:axId val="297050496"/>
        <c:axId val="297052032"/>
      </c:barChart>
      <c:catAx>
        <c:axId val="297050496"/>
        <c:scaling>
          <c:orientation val="minMax"/>
        </c:scaling>
        <c:delete val="0"/>
        <c:axPos val="b"/>
        <c:numFmt formatCode="General" sourceLinked="1"/>
        <c:majorTickMark val="out"/>
        <c:minorTickMark val="none"/>
        <c:tickLblPos val="nextTo"/>
        <c:crossAx val="297052032"/>
        <c:crosses val="autoZero"/>
        <c:auto val="1"/>
        <c:lblAlgn val="ctr"/>
        <c:lblOffset val="100"/>
        <c:noMultiLvlLbl val="0"/>
      </c:catAx>
      <c:valAx>
        <c:axId val="297052032"/>
        <c:scaling>
          <c:orientation val="minMax"/>
        </c:scaling>
        <c:delete val="0"/>
        <c:axPos val="l"/>
        <c:majorGridlines/>
        <c:numFmt formatCode="General" sourceLinked="1"/>
        <c:majorTickMark val="out"/>
        <c:minorTickMark val="none"/>
        <c:tickLblPos val="nextTo"/>
        <c:crossAx val="297050496"/>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6.9461759988334884E-2"/>
          <c:y val="5.0169307357282804E-2"/>
          <c:w val="0.90507527704870361"/>
          <c:h val="0.78257007548633251"/>
        </c:manualLayout>
      </c:layout>
      <c:barChart>
        <c:barDir val="col"/>
        <c:grouping val="clustered"/>
        <c:varyColors val="0"/>
        <c:ser>
          <c:idx val="0"/>
          <c:order val="0"/>
          <c:tx>
            <c:strRef>
              <c:f>Arkusz1!$B$1</c:f>
              <c:strCache>
                <c:ptCount val="1"/>
                <c:pt idx="0">
                  <c:v>Seria 1</c:v>
                </c:pt>
              </c:strCache>
            </c:strRef>
          </c:tx>
          <c:spPr>
            <a:solidFill>
              <a:srgbClr val="2563C1"/>
            </a:solidFill>
            <a:ln>
              <a:noFill/>
            </a:ln>
          </c:spPr>
          <c:invertIfNegative val="0"/>
          <c:dLbls>
            <c:dLbl>
              <c:idx val="0"/>
              <c:layout>
                <c:manualLayout>
                  <c:x val="-4.6796814127864159E-3"/>
                  <c:y val="1.29643047604394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5A5-4AE7-A78C-7ACFBF355E10}"/>
                </c:ext>
              </c:extLst>
            </c:dLbl>
            <c:dLbl>
              <c:idx val="1"/>
              <c:layout>
                <c:manualLayout>
                  <c:x val="-6.952752156697683E-3"/>
                  <c:y val="-8.844126046205855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5A5-4AE7-A78C-7ACFBF355E10}"/>
                </c:ext>
              </c:extLst>
            </c:dLbl>
            <c:dLbl>
              <c:idx val="2"/>
              <c:layout>
                <c:manualLayout>
                  <c:x val="1.8566745304696836E-3"/>
                  <c:y val="3.88955271641628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5A5-4AE7-A78C-7ACFBF355E10}"/>
                </c:ext>
              </c:extLst>
            </c:dLbl>
            <c:dLbl>
              <c:idx val="3"/>
              <c:layout>
                <c:manualLayout>
                  <c:x val="-8.0430804472136506E-4"/>
                  <c:y val="2.53546444146202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5A5-4AE7-A78C-7ACFBF355E10}"/>
                </c:ext>
              </c:extLst>
            </c:dLbl>
            <c:spPr>
              <a:noFill/>
              <a:ln>
                <a:noFill/>
              </a:ln>
              <a:effectLst/>
            </c:spPr>
            <c:txPr>
              <a:bodyPr/>
              <a:lstStyle/>
              <a:p>
                <a:pPr>
                  <a:defRPr sz="11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Arkusz1!$A$2:$A$4</c:f>
              <c:numCache>
                <c:formatCode>General</c:formatCode>
                <c:ptCount val="3"/>
                <c:pt idx="0">
                  <c:v>2019</c:v>
                </c:pt>
                <c:pt idx="1">
                  <c:v>2020</c:v>
                </c:pt>
                <c:pt idx="2">
                  <c:v>2021</c:v>
                </c:pt>
              </c:numCache>
            </c:numRef>
          </c:cat>
          <c:val>
            <c:numRef>
              <c:f>Arkusz1!$B$2:$B$4</c:f>
              <c:numCache>
                <c:formatCode>General</c:formatCode>
                <c:ptCount val="3"/>
                <c:pt idx="0">
                  <c:v>23</c:v>
                </c:pt>
                <c:pt idx="1">
                  <c:v>23</c:v>
                </c:pt>
                <c:pt idx="2">
                  <c:v>21</c:v>
                </c:pt>
              </c:numCache>
            </c:numRef>
          </c:val>
          <c:extLst>
            <c:ext xmlns:c16="http://schemas.microsoft.com/office/drawing/2014/chart" uri="{C3380CC4-5D6E-409C-BE32-E72D297353CC}">
              <c16:uniqueId val="{00000004-A5A5-4AE7-A78C-7ACFBF355E10}"/>
            </c:ext>
          </c:extLst>
        </c:ser>
        <c:dLbls>
          <c:showLegendKey val="0"/>
          <c:showVal val="0"/>
          <c:showCatName val="0"/>
          <c:showSerName val="0"/>
          <c:showPercent val="0"/>
          <c:showBubbleSize val="0"/>
        </c:dLbls>
        <c:gapWidth val="150"/>
        <c:axId val="279696896"/>
        <c:axId val="279698432"/>
      </c:barChart>
      <c:catAx>
        <c:axId val="279696896"/>
        <c:scaling>
          <c:orientation val="minMax"/>
        </c:scaling>
        <c:delete val="0"/>
        <c:axPos val="b"/>
        <c:numFmt formatCode="General" sourceLinked="1"/>
        <c:majorTickMark val="out"/>
        <c:minorTickMark val="none"/>
        <c:tickLblPos val="nextTo"/>
        <c:crossAx val="279698432"/>
        <c:crosses val="autoZero"/>
        <c:auto val="1"/>
        <c:lblAlgn val="ctr"/>
        <c:lblOffset val="100"/>
        <c:noMultiLvlLbl val="0"/>
      </c:catAx>
      <c:valAx>
        <c:axId val="279698432"/>
        <c:scaling>
          <c:orientation val="minMax"/>
          <c:max val="30"/>
          <c:min val="0"/>
        </c:scaling>
        <c:delete val="0"/>
        <c:axPos val="l"/>
        <c:majorGridlines/>
        <c:numFmt formatCode="General" sourceLinked="1"/>
        <c:majorTickMark val="out"/>
        <c:minorTickMark val="none"/>
        <c:tickLblPos val="nextTo"/>
        <c:crossAx val="279696896"/>
        <c:crosses val="autoZero"/>
        <c:crossBetween val="between"/>
        <c:majorUnit val="6"/>
        <c:minorUnit val="1"/>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6.0298013652513124E-2"/>
          <c:y val="4.8954444074772327E-2"/>
          <c:w val="0.91960947321215381"/>
          <c:h val="0.78139740872189267"/>
        </c:manualLayout>
      </c:layout>
      <c:barChart>
        <c:barDir val="col"/>
        <c:grouping val="clustered"/>
        <c:varyColors val="0"/>
        <c:ser>
          <c:idx val="0"/>
          <c:order val="0"/>
          <c:tx>
            <c:strRef>
              <c:f>Arkusz1!$B$1</c:f>
              <c:strCache>
                <c:ptCount val="1"/>
                <c:pt idx="0">
                  <c:v>ogółem</c:v>
                </c:pt>
              </c:strCache>
            </c:strRef>
          </c:tx>
          <c:spPr>
            <a:solidFill>
              <a:srgbClr val="2563C1"/>
            </a:solidFill>
            <a:ln>
              <a:noFill/>
            </a:ln>
          </c:spPr>
          <c:invertIfNegative val="0"/>
          <c:dLbls>
            <c:dLbl>
              <c:idx val="0"/>
              <c:layout>
                <c:manualLayout>
                  <c:x val="-7.3060953477733096E-3"/>
                  <c:y val="8.876788586910507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B64-4FF2-927B-E0E3CA97F814}"/>
                </c:ext>
              </c:extLst>
            </c:dLbl>
            <c:dLbl>
              <c:idx val="1"/>
              <c:layout>
                <c:manualLayout>
                  <c:x val="2.3856085428684459E-3"/>
                  <c:y val="-1.27282476787175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B64-4FF2-927B-E0E3CA97F814}"/>
                </c:ext>
              </c:extLst>
            </c:dLbl>
            <c:dLbl>
              <c:idx val="2"/>
              <c:layout>
                <c:manualLayout>
                  <c:x val="-4.241125323278255E-3"/>
                  <c:y val="8.239069185704961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B64-4FF2-927B-E0E3CA97F814}"/>
                </c:ext>
              </c:extLst>
            </c:dLbl>
            <c:dLbl>
              <c:idx val="3"/>
              <c:layout>
                <c:manualLayout>
                  <c:x val="2.7163642982465418E-3"/>
                  <c:y val="1.998478883321407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B64-4FF2-927B-E0E3CA97F814}"/>
                </c:ext>
              </c:extLst>
            </c:dLbl>
            <c:spPr>
              <a:noFill/>
              <a:ln>
                <a:noFill/>
              </a:ln>
              <a:effectLst/>
            </c:spPr>
            <c:txPr>
              <a:bodyPr/>
              <a:lstStyle/>
              <a:p>
                <a:pPr>
                  <a:defRPr sz="11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trendline>
            <c:spPr>
              <a:ln w="19050">
                <a:solidFill>
                  <a:srgbClr val="EEEC26"/>
                </a:solidFill>
              </a:ln>
            </c:spPr>
            <c:trendlineType val="linear"/>
            <c:dispRSqr val="0"/>
            <c:dispEq val="0"/>
          </c:trendline>
          <c:cat>
            <c:numRef>
              <c:f>Arkusz1!$A$2:$A$4</c:f>
              <c:numCache>
                <c:formatCode>General</c:formatCode>
                <c:ptCount val="3"/>
                <c:pt idx="0">
                  <c:v>2019</c:v>
                </c:pt>
                <c:pt idx="1">
                  <c:v>2020</c:v>
                </c:pt>
                <c:pt idx="2">
                  <c:v>2021</c:v>
                </c:pt>
              </c:numCache>
            </c:numRef>
          </c:cat>
          <c:val>
            <c:numRef>
              <c:f>Arkusz1!$B$2:$B$4</c:f>
              <c:numCache>
                <c:formatCode>General</c:formatCode>
                <c:ptCount val="3"/>
                <c:pt idx="0">
                  <c:v>6</c:v>
                </c:pt>
                <c:pt idx="1">
                  <c:v>6</c:v>
                </c:pt>
                <c:pt idx="2">
                  <c:v>7</c:v>
                </c:pt>
              </c:numCache>
            </c:numRef>
          </c:val>
          <c:extLst>
            <c:ext xmlns:c16="http://schemas.microsoft.com/office/drawing/2014/chart" uri="{C3380CC4-5D6E-409C-BE32-E72D297353CC}">
              <c16:uniqueId val="{00000005-1B64-4FF2-927B-E0E3CA97F814}"/>
            </c:ext>
          </c:extLst>
        </c:ser>
        <c:dLbls>
          <c:showLegendKey val="0"/>
          <c:showVal val="0"/>
          <c:showCatName val="0"/>
          <c:showSerName val="0"/>
          <c:showPercent val="0"/>
          <c:showBubbleSize val="0"/>
        </c:dLbls>
        <c:gapWidth val="150"/>
        <c:axId val="297278848"/>
        <c:axId val="297292928"/>
      </c:barChart>
      <c:catAx>
        <c:axId val="297278848"/>
        <c:scaling>
          <c:orientation val="minMax"/>
        </c:scaling>
        <c:delete val="0"/>
        <c:axPos val="b"/>
        <c:numFmt formatCode="General" sourceLinked="1"/>
        <c:majorTickMark val="out"/>
        <c:minorTickMark val="none"/>
        <c:tickLblPos val="nextTo"/>
        <c:crossAx val="297292928"/>
        <c:crosses val="autoZero"/>
        <c:auto val="1"/>
        <c:lblAlgn val="ctr"/>
        <c:lblOffset val="100"/>
        <c:noMultiLvlLbl val="0"/>
      </c:catAx>
      <c:valAx>
        <c:axId val="297292928"/>
        <c:scaling>
          <c:orientation val="minMax"/>
        </c:scaling>
        <c:delete val="0"/>
        <c:axPos val="l"/>
        <c:majorGridlines/>
        <c:numFmt formatCode="General" sourceLinked="1"/>
        <c:majorTickMark val="out"/>
        <c:minorTickMark val="none"/>
        <c:tickLblPos val="nextTo"/>
        <c:crossAx val="297278848"/>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0"/>
    <c:plotArea>
      <c:layout>
        <c:manualLayout>
          <c:layoutTarget val="inner"/>
          <c:xMode val="edge"/>
          <c:yMode val="edge"/>
          <c:x val="5.7079948052116108E-2"/>
          <c:y val="3.8925105966333459E-2"/>
          <c:w val="0.9178123873345222"/>
          <c:h val="0.68528448093569594"/>
        </c:manualLayout>
      </c:layout>
      <c:barChart>
        <c:barDir val="col"/>
        <c:grouping val="clustered"/>
        <c:varyColors val="0"/>
        <c:ser>
          <c:idx val="0"/>
          <c:order val="0"/>
          <c:tx>
            <c:strRef>
              <c:f>Arkusz1!$B$1</c:f>
              <c:strCache>
                <c:ptCount val="1"/>
                <c:pt idx="0">
                  <c:v>liczba asystentów rodziny</c:v>
                </c:pt>
              </c:strCache>
            </c:strRef>
          </c:tx>
          <c:spPr>
            <a:solidFill>
              <a:srgbClr val="EEEC26"/>
            </a:solidFill>
          </c:spPr>
          <c:invertIfNegative val="0"/>
          <c:dLbls>
            <c:dLbl>
              <c:idx val="0"/>
              <c:layout>
                <c:manualLayout>
                  <c:x val="0"/>
                  <c:y val="3.156565656565656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139-47A6-BE83-D6AA10F8934F}"/>
                </c:ext>
              </c:extLst>
            </c:dLbl>
            <c:dLbl>
              <c:idx val="1"/>
              <c:layout>
                <c:manualLayout>
                  <c:x val="0"/>
                  <c:y val="1.262626262626262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139-47A6-BE83-D6AA10F8934F}"/>
                </c:ext>
              </c:extLst>
            </c:dLbl>
            <c:dLbl>
              <c:idx val="2"/>
              <c:layout>
                <c:manualLayout>
                  <c:x val="8.4313472900794649E-17"/>
                  <c:y val="1.89393939393939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139-47A6-BE83-D6AA10F8934F}"/>
                </c:ext>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Arkusz1!$A$2:$A$4</c:f>
              <c:numCache>
                <c:formatCode>General</c:formatCode>
                <c:ptCount val="3"/>
                <c:pt idx="0">
                  <c:v>2019</c:v>
                </c:pt>
                <c:pt idx="1">
                  <c:v>2020</c:v>
                </c:pt>
                <c:pt idx="2">
                  <c:v>2021</c:v>
                </c:pt>
              </c:numCache>
            </c:numRef>
          </c:cat>
          <c:val>
            <c:numRef>
              <c:f>Arkusz1!$B$2:$B$4</c:f>
              <c:numCache>
                <c:formatCode>General</c:formatCode>
                <c:ptCount val="3"/>
                <c:pt idx="0">
                  <c:v>1</c:v>
                </c:pt>
                <c:pt idx="1">
                  <c:v>1</c:v>
                </c:pt>
                <c:pt idx="2">
                  <c:v>1</c:v>
                </c:pt>
              </c:numCache>
            </c:numRef>
          </c:val>
          <c:extLst>
            <c:ext xmlns:c16="http://schemas.microsoft.com/office/drawing/2014/chart" uri="{C3380CC4-5D6E-409C-BE32-E72D297353CC}">
              <c16:uniqueId val="{00000003-C139-47A6-BE83-D6AA10F8934F}"/>
            </c:ext>
          </c:extLst>
        </c:ser>
        <c:ser>
          <c:idx val="1"/>
          <c:order val="1"/>
          <c:tx>
            <c:strRef>
              <c:f>Arkusz1!$C$1</c:f>
              <c:strCache>
                <c:ptCount val="1"/>
                <c:pt idx="0">
                  <c:v>liczba rodzin</c:v>
                </c:pt>
              </c:strCache>
            </c:strRef>
          </c:tx>
          <c:spPr>
            <a:solidFill>
              <a:srgbClr val="2563C1"/>
            </a:solidFill>
            <a:ln>
              <a:noFill/>
            </a:ln>
          </c:spPr>
          <c:invertIfNegative val="0"/>
          <c:dLbls>
            <c:dLbl>
              <c:idx val="0"/>
              <c:layout>
                <c:manualLayout>
                  <c:x val="2.299484915378955E-3"/>
                  <c:y val="3.156565656565656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139-47A6-BE83-D6AA10F8934F}"/>
                </c:ext>
              </c:extLst>
            </c:dLbl>
            <c:dLbl>
              <c:idx val="1"/>
              <c:layout>
                <c:manualLayout>
                  <c:x val="0"/>
                  <c:y val="3.156565656565656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139-47A6-BE83-D6AA10F8934F}"/>
                </c:ext>
              </c:extLst>
            </c:dLbl>
            <c:dLbl>
              <c:idx val="2"/>
              <c:layout>
                <c:manualLayout>
                  <c:x val="0"/>
                  <c:y val="1.89393939393939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139-47A6-BE83-D6AA10F8934F}"/>
                </c:ext>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Arkusz1!$A$2:$A$4</c:f>
              <c:numCache>
                <c:formatCode>General</c:formatCode>
                <c:ptCount val="3"/>
                <c:pt idx="0">
                  <c:v>2019</c:v>
                </c:pt>
                <c:pt idx="1">
                  <c:v>2020</c:v>
                </c:pt>
                <c:pt idx="2">
                  <c:v>2021</c:v>
                </c:pt>
              </c:numCache>
            </c:numRef>
          </c:cat>
          <c:val>
            <c:numRef>
              <c:f>Arkusz1!$C$2:$C$4</c:f>
              <c:numCache>
                <c:formatCode>General</c:formatCode>
                <c:ptCount val="3"/>
                <c:pt idx="0">
                  <c:v>7</c:v>
                </c:pt>
                <c:pt idx="1">
                  <c:v>7</c:v>
                </c:pt>
                <c:pt idx="2">
                  <c:v>7</c:v>
                </c:pt>
              </c:numCache>
            </c:numRef>
          </c:val>
          <c:extLst>
            <c:ext xmlns:c16="http://schemas.microsoft.com/office/drawing/2014/chart" uri="{C3380CC4-5D6E-409C-BE32-E72D297353CC}">
              <c16:uniqueId val="{00000007-C139-47A6-BE83-D6AA10F8934F}"/>
            </c:ext>
          </c:extLst>
        </c:ser>
        <c:ser>
          <c:idx val="2"/>
          <c:order val="2"/>
          <c:tx>
            <c:strRef>
              <c:f>Arkusz1!$D$1</c:f>
              <c:strCache>
                <c:ptCount val="1"/>
                <c:pt idx="0">
                  <c:v>liczba dzieci</c:v>
                </c:pt>
              </c:strCache>
            </c:strRef>
          </c:tx>
          <c:invertIfNegative val="0"/>
          <c:dLbls>
            <c:dLbl>
              <c:idx val="0"/>
              <c:layout>
                <c:manualLayout>
                  <c:x val="0"/>
                  <c:y val="2.525252525252525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139-47A6-BE83-D6AA10F8934F}"/>
                </c:ext>
              </c:extLst>
            </c:dLbl>
            <c:dLbl>
              <c:idx val="1"/>
              <c:layout>
                <c:manualLayout>
                  <c:x val="0"/>
                  <c:y val="2.525252525252525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139-47A6-BE83-D6AA10F8934F}"/>
                </c:ext>
              </c:extLst>
            </c:dLbl>
            <c:dLbl>
              <c:idx val="2"/>
              <c:layout>
                <c:manualLayout>
                  <c:x val="0"/>
                  <c:y val="1.89393939393939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139-47A6-BE83-D6AA10F8934F}"/>
                </c:ext>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Arkusz1!$A$2:$A$4</c:f>
              <c:numCache>
                <c:formatCode>General</c:formatCode>
                <c:ptCount val="3"/>
                <c:pt idx="0">
                  <c:v>2019</c:v>
                </c:pt>
                <c:pt idx="1">
                  <c:v>2020</c:v>
                </c:pt>
                <c:pt idx="2">
                  <c:v>2021</c:v>
                </c:pt>
              </c:numCache>
            </c:numRef>
          </c:cat>
          <c:val>
            <c:numRef>
              <c:f>Arkusz1!$D$2:$D$4</c:f>
              <c:numCache>
                <c:formatCode>General</c:formatCode>
                <c:ptCount val="3"/>
                <c:pt idx="0">
                  <c:v>21</c:v>
                </c:pt>
                <c:pt idx="1">
                  <c:v>21</c:v>
                </c:pt>
                <c:pt idx="2">
                  <c:v>21</c:v>
                </c:pt>
              </c:numCache>
            </c:numRef>
          </c:val>
          <c:extLst>
            <c:ext xmlns:c16="http://schemas.microsoft.com/office/drawing/2014/chart" uri="{C3380CC4-5D6E-409C-BE32-E72D297353CC}">
              <c16:uniqueId val="{0000000B-C139-47A6-BE83-D6AA10F8934F}"/>
            </c:ext>
          </c:extLst>
        </c:ser>
        <c:dLbls>
          <c:dLblPos val="outEnd"/>
          <c:showLegendKey val="0"/>
          <c:showVal val="1"/>
          <c:showCatName val="0"/>
          <c:showSerName val="0"/>
          <c:showPercent val="0"/>
          <c:showBubbleSize val="0"/>
        </c:dLbls>
        <c:gapWidth val="75"/>
        <c:axId val="297323520"/>
        <c:axId val="312877824"/>
      </c:barChart>
      <c:catAx>
        <c:axId val="297323520"/>
        <c:scaling>
          <c:orientation val="minMax"/>
        </c:scaling>
        <c:delete val="0"/>
        <c:axPos val="b"/>
        <c:numFmt formatCode="General" sourceLinked="1"/>
        <c:majorTickMark val="none"/>
        <c:minorTickMark val="none"/>
        <c:tickLblPos val="nextTo"/>
        <c:crossAx val="312877824"/>
        <c:crosses val="autoZero"/>
        <c:auto val="1"/>
        <c:lblAlgn val="ctr"/>
        <c:lblOffset val="100"/>
        <c:noMultiLvlLbl val="0"/>
      </c:catAx>
      <c:valAx>
        <c:axId val="312877824"/>
        <c:scaling>
          <c:orientation val="minMax"/>
          <c:max val="25"/>
          <c:min val="0"/>
        </c:scaling>
        <c:delete val="0"/>
        <c:axPos val="l"/>
        <c:majorGridlines/>
        <c:numFmt formatCode="General" sourceLinked="1"/>
        <c:majorTickMark val="none"/>
        <c:minorTickMark val="none"/>
        <c:tickLblPos val="nextTo"/>
        <c:crossAx val="297323520"/>
        <c:crosses val="autoZero"/>
        <c:crossBetween val="between"/>
      </c:valAx>
    </c:plotArea>
    <c:legend>
      <c:legendPos val="b"/>
      <c:legendEntry>
        <c:idx val="0"/>
        <c:txPr>
          <a:bodyPr/>
          <a:lstStyle/>
          <a:p>
            <a:pPr>
              <a:defRPr sz="1050"/>
            </a:pPr>
            <a:endParaRPr lang="pl-PL"/>
          </a:p>
        </c:txPr>
      </c:legendEntry>
      <c:layout>
        <c:manualLayout>
          <c:xMode val="edge"/>
          <c:yMode val="edge"/>
          <c:x val="0.12916903629849763"/>
          <c:y val="0.90108666649226987"/>
          <c:w val="0.74322560318111319"/>
          <c:h val="9.8913690270262797E-2"/>
        </c:manualLayout>
      </c:layout>
      <c:overlay val="0"/>
      <c:txPr>
        <a:bodyPr/>
        <a:lstStyle/>
        <a:p>
          <a:pPr>
            <a:defRPr sz="1050"/>
          </a:pPr>
          <a:endParaRPr lang="pl-PL"/>
        </a:p>
      </c:txPr>
    </c:legend>
    <c:plotVisOnly val="1"/>
    <c:dispBlanksAs val="gap"/>
    <c:showDLblsOverMax val="0"/>
  </c:chart>
  <c:spPr>
    <a:ln>
      <a:noFill/>
    </a:ln>
  </c:spPr>
  <c:txPr>
    <a:bodyPr/>
    <a:lstStyle/>
    <a:p>
      <a:pPr>
        <a:defRPr sz="1100">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7.8987249644054458E-2"/>
          <c:y val="4.4320679668717479E-2"/>
          <c:w val="0.89559391731146254"/>
          <c:h val="0.80776680524616717"/>
        </c:manualLayout>
      </c:layout>
      <c:barChart>
        <c:barDir val="col"/>
        <c:grouping val="clustered"/>
        <c:varyColors val="0"/>
        <c:ser>
          <c:idx val="0"/>
          <c:order val="0"/>
          <c:tx>
            <c:strRef>
              <c:f>Arkusz1!$B$1</c:f>
              <c:strCache>
                <c:ptCount val="1"/>
                <c:pt idx="0">
                  <c:v>ogółem</c:v>
                </c:pt>
              </c:strCache>
            </c:strRef>
          </c:tx>
          <c:spPr>
            <a:solidFill>
              <a:srgbClr val="2563C1"/>
            </a:solidFill>
            <a:ln>
              <a:noFill/>
            </a:ln>
          </c:spPr>
          <c:invertIfNegative val="0"/>
          <c:dLbls>
            <c:dLbl>
              <c:idx val="0"/>
              <c:layout>
                <c:manualLayout>
                  <c:x val="-3.9334321673722589E-7"/>
                  <c:y val="3.87333409439916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BC6-4330-9DCA-FB1AB4F74A8C}"/>
                </c:ext>
              </c:extLst>
            </c:dLbl>
            <c:dLbl>
              <c:idx val="1"/>
              <c:layout>
                <c:manualLayout>
                  <c:x val="2.7947268785176002E-3"/>
                  <c:y val="1.82685825715271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BC6-4330-9DCA-FB1AB4F74A8C}"/>
                </c:ext>
              </c:extLst>
            </c:dLbl>
            <c:dLbl>
              <c:idx val="2"/>
              <c:layout>
                <c:manualLayout>
                  <c:x val="-1.998811283960684E-3"/>
                  <c:y val="3.27683432824701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BC6-4330-9DCA-FB1AB4F74A8C}"/>
                </c:ext>
              </c:extLst>
            </c:dLbl>
            <c:dLbl>
              <c:idx val="3"/>
              <c:layout>
                <c:manualLayout>
                  <c:x val="2.6749229071385155E-3"/>
                  <c:y val="3.052828642263227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BC6-4330-9DCA-FB1AB4F74A8C}"/>
                </c:ext>
              </c:extLst>
            </c:dLbl>
            <c:spPr>
              <a:noFill/>
              <a:ln>
                <a:noFill/>
              </a:ln>
              <a:effectLst/>
            </c:spPr>
            <c:txPr>
              <a:bodyPr/>
              <a:lstStyle/>
              <a:p>
                <a:pPr>
                  <a:defRPr sz="11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Arkusz1!$A$2:$A$4</c:f>
              <c:numCache>
                <c:formatCode>General</c:formatCode>
                <c:ptCount val="3"/>
                <c:pt idx="0">
                  <c:v>2019</c:v>
                </c:pt>
                <c:pt idx="1">
                  <c:v>2020</c:v>
                </c:pt>
                <c:pt idx="2">
                  <c:v>2021</c:v>
                </c:pt>
              </c:numCache>
            </c:numRef>
          </c:cat>
          <c:val>
            <c:numRef>
              <c:f>Arkusz1!$B$2:$B$4</c:f>
              <c:numCache>
                <c:formatCode>General</c:formatCode>
                <c:ptCount val="3"/>
                <c:pt idx="0">
                  <c:v>25</c:v>
                </c:pt>
                <c:pt idx="1">
                  <c:v>24</c:v>
                </c:pt>
                <c:pt idx="2">
                  <c:v>25</c:v>
                </c:pt>
              </c:numCache>
            </c:numRef>
          </c:val>
          <c:extLst>
            <c:ext xmlns:c16="http://schemas.microsoft.com/office/drawing/2014/chart" uri="{C3380CC4-5D6E-409C-BE32-E72D297353CC}">
              <c16:uniqueId val="{00000004-2BC6-4330-9DCA-FB1AB4F74A8C}"/>
            </c:ext>
          </c:extLst>
        </c:ser>
        <c:dLbls>
          <c:showLegendKey val="0"/>
          <c:showVal val="0"/>
          <c:showCatName val="0"/>
          <c:showSerName val="0"/>
          <c:showPercent val="0"/>
          <c:showBubbleSize val="0"/>
        </c:dLbls>
        <c:gapWidth val="150"/>
        <c:axId val="312894592"/>
        <c:axId val="312896128"/>
      </c:barChart>
      <c:catAx>
        <c:axId val="312894592"/>
        <c:scaling>
          <c:orientation val="minMax"/>
        </c:scaling>
        <c:delete val="0"/>
        <c:axPos val="b"/>
        <c:numFmt formatCode="General" sourceLinked="1"/>
        <c:majorTickMark val="out"/>
        <c:minorTickMark val="none"/>
        <c:tickLblPos val="nextTo"/>
        <c:crossAx val="312896128"/>
        <c:crosses val="autoZero"/>
        <c:auto val="1"/>
        <c:lblAlgn val="ctr"/>
        <c:lblOffset val="100"/>
        <c:noMultiLvlLbl val="0"/>
      </c:catAx>
      <c:valAx>
        <c:axId val="312896128"/>
        <c:scaling>
          <c:orientation val="minMax"/>
          <c:max val="32"/>
          <c:min val="0"/>
        </c:scaling>
        <c:delete val="0"/>
        <c:axPos val="l"/>
        <c:majorGridlines/>
        <c:numFmt formatCode="General" sourceLinked="1"/>
        <c:majorTickMark val="out"/>
        <c:minorTickMark val="none"/>
        <c:tickLblPos val="nextTo"/>
        <c:crossAx val="312894592"/>
        <c:crosses val="autoZero"/>
        <c:crossBetween val="between"/>
        <c:majorUnit val="8"/>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6.678391189801855E-2"/>
          <c:y val="3.9681066744348306E-2"/>
          <c:w val="0.75106878293041834"/>
          <c:h val="0.80590351452263642"/>
        </c:manualLayout>
      </c:layout>
      <c:barChart>
        <c:barDir val="col"/>
        <c:grouping val="clustered"/>
        <c:varyColors val="0"/>
        <c:ser>
          <c:idx val="0"/>
          <c:order val="0"/>
          <c:tx>
            <c:strRef>
              <c:f>Arkusz1!$B$1</c:f>
              <c:strCache>
                <c:ptCount val="1"/>
                <c:pt idx="0">
                  <c:v>alkoholizm</c:v>
                </c:pt>
              </c:strCache>
            </c:strRef>
          </c:tx>
          <c:spPr>
            <a:solidFill>
              <a:srgbClr val="2563C1"/>
            </a:solidFill>
            <a:ln>
              <a:noFill/>
            </a:ln>
          </c:spPr>
          <c:invertIfNegative val="0"/>
          <c:dLbls>
            <c:dLbl>
              <c:idx val="0"/>
              <c:layout>
                <c:manualLayout>
                  <c:x val="-2.3065480649494589E-3"/>
                  <c:y val="8.562391696640225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E0B-47C2-B94E-483FF5DB1D28}"/>
                </c:ext>
              </c:extLst>
            </c:dLbl>
            <c:dLbl>
              <c:idx val="1"/>
              <c:layout>
                <c:manualLayout>
                  <c:x val="-2.3084879186042644E-3"/>
                  <c:y val="2.538815392195376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E0B-47C2-B94E-483FF5DB1D28}"/>
                </c:ext>
              </c:extLst>
            </c:dLbl>
            <c:dLbl>
              <c:idx val="2"/>
              <c:layout>
                <c:manualLayout>
                  <c:x val="-2.4217132353489077E-3"/>
                  <c:y val="1.947010783806674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E0B-47C2-B94E-483FF5DB1D28}"/>
                </c:ext>
              </c:extLst>
            </c:dLbl>
            <c:spPr>
              <a:noFill/>
              <a:ln>
                <a:noFill/>
              </a:ln>
              <a:effectLst/>
            </c:spPr>
            <c:txPr>
              <a:bodyPr/>
              <a:lstStyle/>
              <a:p>
                <a:pPr>
                  <a:defRPr sz="1100"/>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Arkusz1!$A$2:$A$4</c:f>
              <c:numCache>
                <c:formatCode>General</c:formatCode>
                <c:ptCount val="3"/>
                <c:pt idx="0">
                  <c:v>2019</c:v>
                </c:pt>
                <c:pt idx="1">
                  <c:v>2020</c:v>
                </c:pt>
                <c:pt idx="2">
                  <c:v>2021</c:v>
                </c:pt>
              </c:numCache>
            </c:numRef>
          </c:cat>
          <c:val>
            <c:numRef>
              <c:f>Arkusz1!$B$2:$B$4</c:f>
              <c:numCache>
                <c:formatCode>General</c:formatCode>
                <c:ptCount val="3"/>
                <c:pt idx="0">
                  <c:v>8</c:v>
                </c:pt>
                <c:pt idx="1">
                  <c:v>10</c:v>
                </c:pt>
                <c:pt idx="2">
                  <c:v>13</c:v>
                </c:pt>
              </c:numCache>
            </c:numRef>
          </c:val>
          <c:extLst>
            <c:ext xmlns:c16="http://schemas.microsoft.com/office/drawing/2014/chart" uri="{C3380CC4-5D6E-409C-BE32-E72D297353CC}">
              <c16:uniqueId val="{00000003-7E0B-47C2-B94E-483FF5DB1D28}"/>
            </c:ext>
          </c:extLst>
        </c:ser>
        <c:ser>
          <c:idx val="1"/>
          <c:order val="1"/>
          <c:tx>
            <c:strRef>
              <c:f>Arkusz1!$C$1</c:f>
              <c:strCache>
                <c:ptCount val="1"/>
                <c:pt idx="0">
                  <c:v>narkomania</c:v>
                </c:pt>
              </c:strCache>
            </c:strRef>
          </c:tx>
          <c:spPr>
            <a:solidFill>
              <a:srgbClr val="EEEC26"/>
            </a:solidFill>
            <a:ln>
              <a:noFill/>
            </a:ln>
          </c:spPr>
          <c:invertIfNegative val="0"/>
          <c:dLbls>
            <c:dLbl>
              <c:idx val="0"/>
              <c:layout>
                <c:manualLayout>
                  <c:x val="-2.3081244344413604E-3"/>
                  <c:y val="2.39284257451019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E0B-47C2-B94E-483FF5DB1D28}"/>
                </c:ext>
              </c:extLst>
            </c:dLbl>
            <c:dLbl>
              <c:idx val="1"/>
              <c:layout>
                <c:manualLayout>
                  <c:x val="2.3081244344413604E-3"/>
                  <c:y val="1.79463193088264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E0B-47C2-B94E-483FF5DB1D28}"/>
                </c:ext>
              </c:extLst>
            </c:dLbl>
            <c:dLbl>
              <c:idx val="2"/>
              <c:layout>
                <c:manualLayout>
                  <c:x val="-2.3081244344413604E-3"/>
                  <c:y val="1.79463193088264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E0B-47C2-B94E-483FF5DB1D28}"/>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Arkusz1!$A$2:$A$4</c:f>
              <c:numCache>
                <c:formatCode>General</c:formatCode>
                <c:ptCount val="3"/>
                <c:pt idx="0">
                  <c:v>2019</c:v>
                </c:pt>
                <c:pt idx="1">
                  <c:v>2020</c:v>
                </c:pt>
                <c:pt idx="2">
                  <c:v>2021</c:v>
                </c:pt>
              </c:numCache>
            </c:numRef>
          </c:cat>
          <c:val>
            <c:numRef>
              <c:f>Arkusz1!$C$2:$C$4</c:f>
              <c:numCache>
                <c:formatCode>General</c:formatCode>
                <c:ptCount val="3"/>
                <c:pt idx="0">
                  <c:v>0</c:v>
                </c:pt>
                <c:pt idx="1">
                  <c:v>1</c:v>
                </c:pt>
                <c:pt idx="2">
                  <c:v>0</c:v>
                </c:pt>
              </c:numCache>
            </c:numRef>
          </c:val>
          <c:extLst>
            <c:ext xmlns:c16="http://schemas.microsoft.com/office/drawing/2014/chart" uri="{C3380CC4-5D6E-409C-BE32-E72D297353CC}">
              <c16:uniqueId val="{00000007-7E0B-47C2-B94E-483FF5DB1D28}"/>
            </c:ext>
          </c:extLst>
        </c:ser>
        <c:dLbls>
          <c:showLegendKey val="0"/>
          <c:showVal val="0"/>
          <c:showCatName val="0"/>
          <c:showSerName val="0"/>
          <c:showPercent val="0"/>
          <c:showBubbleSize val="0"/>
        </c:dLbls>
        <c:gapWidth val="150"/>
        <c:axId val="313098240"/>
        <c:axId val="313099776"/>
      </c:barChart>
      <c:catAx>
        <c:axId val="313098240"/>
        <c:scaling>
          <c:orientation val="minMax"/>
        </c:scaling>
        <c:delete val="0"/>
        <c:axPos val="b"/>
        <c:numFmt formatCode="General" sourceLinked="1"/>
        <c:majorTickMark val="out"/>
        <c:minorTickMark val="none"/>
        <c:tickLblPos val="nextTo"/>
        <c:crossAx val="313099776"/>
        <c:crosses val="autoZero"/>
        <c:auto val="1"/>
        <c:lblAlgn val="ctr"/>
        <c:lblOffset val="100"/>
        <c:noMultiLvlLbl val="0"/>
      </c:catAx>
      <c:valAx>
        <c:axId val="313099776"/>
        <c:scaling>
          <c:orientation val="minMax"/>
          <c:max val="16"/>
          <c:min val="0"/>
        </c:scaling>
        <c:delete val="0"/>
        <c:axPos val="l"/>
        <c:majorGridlines/>
        <c:numFmt formatCode="General" sourceLinked="1"/>
        <c:majorTickMark val="out"/>
        <c:minorTickMark val="none"/>
        <c:tickLblPos val="nextTo"/>
        <c:crossAx val="313098240"/>
        <c:crosses val="autoZero"/>
        <c:crossBetween val="between"/>
        <c:majorUnit val="4"/>
      </c:valAx>
    </c:plotArea>
    <c:legend>
      <c:legendPos val="r"/>
      <c:overlay val="0"/>
    </c:legend>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5.2935116974677142E-2"/>
          <c:y val="3.9689644882124737E-2"/>
          <c:w val="0.82262060497588096"/>
          <c:h val="0.61313332372020524"/>
        </c:manualLayout>
      </c:layout>
      <c:barChart>
        <c:barDir val="col"/>
        <c:grouping val="clustered"/>
        <c:varyColors val="0"/>
        <c:ser>
          <c:idx val="0"/>
          <c:order val="0"/>
          <c:tx>
            <c:strRef>
              <c:f>Arkusz1!$B$1</c:f>
              <c:strCache>
                <c:ptCount val="1"/>
                <c:pt idx="0">
                  <c:v>osoby z problemem alkoholowym</c:v>
                </c:pt>
              </c:strCache>
            </c:strRef>
          </c:tx>
          <c:spPr>
            <a:solidFill>
              <a:srgbClr val="0070C0"/>
            </a:solidFill>
          </c:spPr>
          <c:invertIfNegative val="0"/>
          <c:dLbls>
            <c:dLbl>
              <c:idx val="1"/>
              <c:layout>
                <c:manualLayout>
                  <c:x val="-8.4630266987842406E-17"/>
                  <c:y val="-1.618806366115367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F72-4425-853A-65AEC6031A67}"/>
                </c:ext>
              </c:extLst>
            </c:dLbl>
            <c:dLbl>
              <c:idx val="2"/>
              <c:layout>
                <c:manualLayout>
                  <c:x val="8.4609492514833199E-17"/>
                  <c:y val="2.992321749513924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F72-4425-853A-65AEC6031A67}"/>
                </c:ext>
              </c:extLst>
            </c:dLbl>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Arkusz1!$A$2:$A$3</c:f>
              <c:numCache>
                <c:formatCode>General</c:formatCode>
                <c:ptCount val="2"/>
                <c:pt idx="0">
                  <c:v>2020</c:v>
                </c:pt>
                <c:pt idx="1">
                  <c:v>2021</c:v>
                </c:pt>
              </c:numCache>
            </c:numRef>
          </c:cat>
          <c:val>
            <c:numRef>
              <c:f>Arkusz1!$B$2:$B$3</c:f>
              <c:numCache>
                <c:formatCode>General</c:formatCode>
                <c:ptCount val="2"/>
                <c:pt idx="0">
                  <c:v>59</c:v>
                </c:pt>
                <c:pt idx="1">
                  <c:v>73</c:v>
                </c:pt>
              </c:numCache>
            </c:numRef>
          </c:val>
          <c:extLst>
            <c:ext xmlns:c16="http://schemas.microsoft.com/office/drawing/2014/chart" uri="{C3380CC4-5D6E-409C-BE32-E72D297353CC}">
              <c16:uniqueId val="{00000002-CF72-4425-853A-65AEC6031A67}"/>
            </c:ext>
          </c:extLst>
        </c:ser>
        <c:ser>
          <c:idx val="1"/>
          <c:order val="1"/>
          <c:tx>
            <c:strRef>
              <c:f>Arkusz1!$C$1</c:f>
              <c:strCache>
                <c:ptCount val="1"/>
                <c:pt idx="0">
                  <c:v>dorośli członkowie rodziny osoby z problemem alkoholowym</c:v>
                </c:pt>
              </c:strCache>
            </c:strRef>
          </c:tx>
          <c:spPr>
            <a:solidFill>
              <a:schemeClr val="accent5"/>
            </a:solidFill>
          </c:spPr>
          <c:invertIfNegative val="0"/>
          <c:dLbls>
            <c:dLbl>
              <c:idx val="2"/>
              <c:layout>
                <c:manualLayout>
                  <c:x val="8.4609492514833199E-17"/>
                  <c:y val="3.59073897623955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F72-4425-853A-65AEC6031A67}"/>
                </c:ext>
              </c:extLst>
            </c:dLbl>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Arkusz1!$A$2:$A$3</c:f>
              <c:numCache>
                <c:formatCode>General</c:formatCode>
                <c:ptCount val="2"/>
                <c:pt idx="0">
                  <c:v>2020</c:v>
                </c:pt>
                <c:pt idx="1">
                  <c:v>2021</c:v>
                </c:pt>
              </c:numCache>
            </c:numRef>
          </c:cat>
          <c:val>
            <c:numRef>
              <c:f>Arkusz1!$C$2:$C$3</c:f>
              <c:numCache>
                <c:formatCode>General</c:formatCode>
                <c:ptCount val="2"/>
                <c:pt idx="0">
                  <c:v>40</c:v>
                </c:pt>
                <c:pt idx="1">
                  <c:v>15</c:v>
                </c:pt>
              </c:numCache>
            </c:numRef>
          </c:val>
          <c:extLst>
            <c:ext xmlns:c16="http://schemas.microsoft.com/office/drawing/2014/chart" uri="{C3380CC4-5D6E-409C-BE32-E72D297353CC}">
              <c16:uniqueId val="{00000004-CF72-4425-853A-65AEC6031A67}"/>
            </c:ext>
          </c:extLst>
        </c:ser>
        <c:dLbls>
          <c:dLblPos val="outEnd"/>
          <c:showLegendKey val="0"/>
          <c:showVal val="1"/>
          <c:showCatName val="0"/>
          <c:showSerName val="0"/>
          <c:showPercent val="0"/>
          <c:showBubbleSize val="0"/>
        </c:dLbls>
        <c:gapWidth val="150"/>
        <c:axId val="258230912"/>
        <c:axId val="312902016"/>
      </c:barChart>
      <c:catAx>
        <c:axId val="258230912"/>
        <c:scaling>
          <c:orientation val="minMax"/>
        </c:scaling>
        <c:delete val="0"/>
        <c:axPos val="b"/>
        <c:numFmt formatCode="General" sourceLinked="1"/>
        <c:majorTickMark val="out"/>
        <c:minorTickMark val="none"/>
        <c:tickLblPos val="nextTo"/>
        <c:crossAx val="312902016"/>
        <c:crosses val="autoZero"/>
        <c:auto val="1"/>
        <c:lblAlgn val="ctr"/>
        <c:lblOffset val="100"/>
        <c:noMultiLvlLbl val="0"/>
      </c:catAx>
      <c:valAx>
        <c:axId val="312902016"/>
        <c:scaling>
          <c:orientation val="minMax"/>
          <c:max val="100"/>
          <c:min val="0"/>
        </c:scaling>
        <c:delete val="0"/>
        <c:axPos val="l"/>
        <c:majorGridlines/>
        <c:numFmt formatCode="General" sourceLinked="1"/>
        <c:majorTickMark val="out"/>
        <c:minorTickMark val="none"/>
        <c:tickLblPos val="nextTo"/>
        <c:crossAx val="258230912"/>
        <c:crosses val="autoZero"/>
        <c:crossBetween val="between"/>
        <c:majorUnit val="20"/>
      </c:valAx>
    </c:plotArea>
    <c:legend>
      <c:legendPos val="b"/>
      <c:overlay val="0"/>
    </c:legend>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0"/>
    <c:plotArea>
      <c:layout>
        <c:manualLayout>
          <c:layoutTarget val="inner"/>
          <c:xMode val="edge"/>
          <c:yMode val="edge"/>
          <c:x val="5.7574830421876472E-2"/>
          <c:y val="2.9643362292057895E-2"/>
          <c:w val="0.90469452554385765"/>
          <c:h val="0.62649854952341488"/>
        </c:manualLayout>
      </c:layout>
      <c:barChart>
        <c:barDir val="col"/>
        <c:grouping val="clustered"/>
        <c:varyColors val="0"/>
        <c:ser>
          <c:idx val="0"/>
          <c:order val="0"/>
          <c:tx>
            <c:strRef>
              <c:f>Arkusz1!$B$1</c:f>
              <c:strCache>
                <c:ptCount val="1"/>
                <c:pt idx="0">
                  <c:v>przeznaczonych do spożycia w miejscu sprzedaży (lokale gastronomiczne)</c:v>
                </c:pt>
              </c:strCache>
            </c:strRef>
          </c:tx>
          <c:spPr>
            <a:solidFill>
              <a:srgbClr val="EEEC26"/>
            </a:solidFill>
            <a:ln>
              <a:noFill/>
            </a:ln>
          </c:spPr>
          <c:invertIfNegative val="0"/>
          <c:dLbls>
            <c:dLbl>
              <c:idx val="0"/>
              <c:layout>
                <c:manualLayout>
                  <c:x val="-2.2738110652489032E-3"/>
                  <c:y val="1.58867131044318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2A5-4DA6-AA09-0D4C4F4E6732}"/>
                </c:ext>
              </c:extLst>
            </c:dLbl>
            <c:dLbl>
              <c:idx val="1"/>
              <c:layout>
                <c:manualLayout>
                  <c:x val="-2.840406142782331E-4"/>
                  <c:y val="2.42764849569055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2A5-4DA6-AA09-0D4C4F4E6732}"/>
                </c:ext>
              </c:extLst>
            </c:dLbl>
            <c:dLbl>
              <c:idx val="2"/>
              <c:layout>
                <c:manualLayout>
                  <c:x val="2.04971150086866E-3"/>
                  <c:y val="1.77420313076001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2A5-4DA6-AA09-0D4C4F4E6732}"/>
                </c:ext>
              </c:extLst>
            </c:dLbl>
            <c:spPr>
              <a:noFill/>
              <a:ln>
                <a:noFill/>
              </a:ln>
              <a:effectLst/>
            </c:spPr>
            <c:txPr>
              <a:bodyPr/>
              <a:lstStyle/>
              <a:p>
                <a:pPr>
                  <a:defRPr sz="11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Arkusz1!$A$2:$A$3</c:f>
              <c:numCache>
                <c:formatCode>General</c:formatCode>
                <c:ptCount val="2"/>
                <c:pt idx="0">
                  <c:v>2020</c:v>
                </c:pt>
                <c:pt idx="1">
                  <c:v>2021</c:v>
                </c:pt>
              </c:numCache>
            </c:numRef>
          </c:cat>
          <c:val>
            <c:numRef>
              <c:f>Arkusz1!$B$2:$B$3</c:f>
              <c:numCache>
                <c:formatCode>General</c:formatCode>
                <c:ptCount val="2"/>
                <c:pt idx="0">
                  <c:v>23</c:v>
                </c:pt>
                <c:pt idx="1">
                  <c:v>17</c:v>
                </c:pt>
              </c:numCache>
            </c:numRef>
          </c:val>
          <c:extLst>
            <c:ext xmlns:c16="http://schemas.microsoft.com/office/drawing/2014/chart" uri="{C3380CC4-5D6E-409C-BE32-E72D297353CC}">
              <c16:uniqueId val="{00000003-F2A5-4DA6-AA09-0D4C4F4E6732}"/>
            </c:ext>
          </c:extLst>
        </c:ser>
        <c:ser>
          <c:idx val="1"/>
          <c:order val="1"/>
          <c:tx>
            <c:strRef>
              <c:f>Arkusz1!$C$1</c:f>
              <c:strCache>
                <c:ptCount val="1"/>
                <c:pt idx="0">
                  <c:v>przeznaczonych do spożycia poza miejscem sprzedaży (sklepy)</c:v>
                </c:pt>
              </c:strCache>
            </c:strRef>
          </c:tx>
          <c:spPr>
            <a:solidFill>
              <a:srgbClr val="2563C1"/>
            </a:solidFill>
            <a:ln>
              <a:noFill/>
            </a:ln>
          </c:spPr>
          <c:invertIfNegative val="0"/>
          <c:dLbls>
            <c:dLbl>
              <c:idx val="0"/>
              <c:layout>
                <c:manualLayout>
                  <c:x val="-2.3412891300351531E-3"/>
                  <c:y val="1.79632545931758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2A5-4DA6-AA09-0D4C4F4E6732}"/>
                </c:ext>
              </c:extLst>
            </c:dLbl>
            <c:dLbl>
              <c:idx val="1"/>
              <c:layout>
                <c:manualLayout>
                  <c:x val="-4.672458816433041E-3"/>
                  <c:y val="3.28302019927404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2A5-4DA6-AA09-0D4C4F4E6732}"/>
                </c:ext>
              </c:extLst>
            </c:dLbl>
            <c:dLbl>
              <c:idx val="2"/>
              <c:layout>
                <c:manualLayout>
                  <c:x val="-7.3586767905751277E-3"/>
                  <c:y val="2.92415137350025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2A5-4DA6-AA09-0D4C4F4E6732}"/>
                </c:ext>
              </c:extLst>
            </c:dLbl>
            <c:spPr>
              <a:noFill/>
              <a:ln>
                <a:noFill/>
              </a:ln>
              <a:effectLst/>
            </c:spPr>
            <c:txPr>
              <a:bodyPr/>
              <a:lstStyle/>
              <a:p>
                <a:pPr>
                  <a:defRPr sz="11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Arkusz1!$A$2:$A$3</c:f>
              <c:numCache>
                <c:formatCode>General</c:formatCode>
                <c:ptCount val="2"/>
                <c:pt idx="0">
                  <c:v>2020</c:v>
                </c:pt>
                <c:pt idx="1">
                  <c:v>2021</c:v>
                </c:pt>
              </c:numCache>
            </c:numRef>
          </c:cat>
          <c:val>
            <c:numRef>
              <c:f>Arkusz1!$C$2:$C$3</c:f>
              <c:numCache>
                <c:formatCode>General</c:formatCode>
                <c:ptCount val="2"/>
                <c:pt idx="0">
                  <c:v>16</c:v>
                </c:pt>
                <c:pt idx="1">
                  <c:v>17</c:v>
                </c:pt>
              </c:numCache>
            </c:numRef>
          </c:val>
          <c:extLst>
            <c:ext xmlns:c16="http://schemas.microsoft.com/office/drawing/2014/chart" uri="{C3380CC4-5D6E-409C-BE32-E72D297353CC}">
              <c16:uniqueId val="{00000007-F2A5-4DA6-AA09-0D4C4F4E6732}"/>
            </c:ext>
          </c:extLst>
        </c:ser>
        <c:dLbls>
          <c:showLegendKey val="0"/>
          <c:showVal val="0"/>
          <c:showCatName val="0"/>
          <c:showSerName val="0"/>
          <c:showPercent val="0"/>
          <c:showBubbleSize val="0"/>
        </c:dLbls>
        <c:gapWidth val="150"/>
        <c:axId val="316974976"/>
        <c:axId val="316976512"/>
      </c:barChart>
      <c:catAx>
        <c:axId val="316974976"/>
        <c:scaling>
          <c:orientation val="minMax"/>
        </c:scaling>
        <c:delete val="0"/>
        <c:axPos val="b"/>
        <c:numFmt formatCode="General" sourceLinked="1"/>
        <c:majorTickMark val="out"/>
        <c:minorTickMark val="none"/>
        <c:tickLblPos val="nextTo"/>
        <c:crossAx val="316976512"/>
        <c:crosses val="autoZero"/>
        <c:auto val="1"/>
        <c:lblAlgn val="ctr"/>
        <c:lblOffset val="100"/>
        <c:noMultiLvlLbl val="0"/>
      </c:catAx>
      <c:valAx>
        <c:axId val="316976512"/>
        <c:scaling>
          <c:orientation val="minMax"/>
        </c:scaling>
        <c:delete val="0"/>
        <c:axPos val="l"/>
        <c:majorGridlines/>
        <c:numFmt formatCode="General" sourceLinked="1"/>
        <c:majorTickMark val="out"/>
        <c:minorTickMark val="none"/>
        <c:tickLblPos val="nextTo"/>
        <c:crossAx val="316974976"/>
        <c:crosses val="autoZero"/>
        <c:crossBetween val="between"/>
        <c:majorUnit val="10"/>
      </c:valAx>
    </c:plotArea>
    <c:legend>
      <c:legendPos val="r"/>
      <c:layout>
        <c:manualLayout>
          <c:xMode val="edge"/>
          <c:yMode val="edge"/>
          <c:x val="0"/>
          <c:y val="0.80729279888486005"/>
          <c:w val="0.99633714361809522"/>
          <c:h val="0.13492966673193024"/>
        </c:manualLayout>
      </c:layout>
      <c:overlay val="0"/>
    </c:legend>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7.5935567696185091E-2"/>
          <c:y val="3.4971791182383187E-2"/>
          <c:w val="0.92406452146237628"/>
          <c:h val="0.84832451001816356"/>
        </c:manualLayout>
      </c:layout>
      <c:barChart>
        <c:barDir val="col"/>
        <c:grouping val="clustered"/>
        <c:varyColors val="0"/>
        <c:ser>
          <c:idx val="0"/>
          <c:order val="0"/>
          <c:tx>
            <c:strRef>
              <c:f>Arkusz1!$B$1</c:f>
              <c:strCache>
                <c:ptCount val="1"/>
                <c:pt idx="0">
                  <c:v>Seria 1</c:v>
                </c:pt>
              </c:strCache>
            </c:strRef>
          </c:tx>
          <c:spPr>
            <a:solidFill>
              <a:srgbClr val="2563C1"/>
            </a:solidFill>
            <a:ln>
              <a:noFill/>
            </a:ln>
          </c:spPr>
          <c:invertIfNegative val="0"/>
          <c:dLbls>
            <c:dLbl>
              <c:idx val="0"/>
              <c:layout>
                <c:manualLayout>
                  <c:x val="-2.4641292402619608E-17"/>
                  <c:y val="2.24719101123596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946-40ED-9E20-44E6C0FE1013}"/>
                </c:ext>
              </c:extLst>
            </c:dLbl>
            <c:dLbl>
              <c:idx val="1"/>
              <c:layout>
                <c:manualLayout>
                  <c:x val="0"/>
                  <c:y val="2.99625468164794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946-40ED-9E20-44E6C0FE1013}"/>
                </c:ext>
              </c:extLst>
            </c:dLbl>
            <c:dLbl>
              <c:idx val="2"/>
              <c:layout>
                <c:manualLayout>
                  <c:x val="0"/>
                  <c:y val="2.24719101123596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946-40ED-9E20-44E6C0FE1013}"/>
                </c:ext>
              </c:extLst>
            </c:dLbl>
            <c:spPr>
              <a:noFill/>
              <a:ln>
                <a:noFill/>
              </a:ln>
              <a:effectLst/>
            </c:spPr>
            <c:txPr>
              <a:bodyPr/>
              <a:lstStyle/>
              <a:p>
                <a:pPr>
                  <a:defRPr sz="11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Arkusz1!$A$2:$A$4</c:f>
              <c:numCache>
                <c:formatCode>General</c:formatCode>
                <c:ptCount val="3"/>
                <c:pt idx="0">
                  <c:v>2019</c:v>
                </c:pt>
                <c:pt idx="1">
                  <c:v>2020</c:v>
                </c:pt>
                <c:pt idx="2">
                  <c:v>2021</c:v>
                </c:pt>
              </c:numCache>
            </c:numRef>
          </c:cat>
          <c:val>
            <c:numRef>
              <c:f>Arkusz1!$B$2:$B$4</c:f>
              <c:numCache>
                <c:formatCode>General</c:formatCode>
                <c:ptCount val="3"/>
                <c:pt idx="0">
                  <c:v>0</c:v>
                </c:pt>
                <c:pt idx="1">
                  <c:v>1</c:v>
                </c:pt>
                <c:pt idx="2">
                  <c:v>1</c:v>
                </c:pt>
              </c:numCache>
            </c:numRef>
          </c:val>
          <c:extLst>
            <c:ext xmlns:c16="http://schemas.microsoft.com/office/drawing/2014/chart" uri="{C3380CC4-5D6E-409C-BE32-E72D297353CC}">
              <c16:uniqueId val="{00000003-7946-40ED-9E20-44E6C0FE1013}"/>
            </c:ext>
          </c:extLst>
        </c:ser>
        <c:dLbls>
          <c:showLegendKey val="0"/>
          <c:showVal val="0"/>
          <c:showCatName val="0"/>
          <c:showSerName val="0"/>
          <c:showPercent val="0"/>
          <c:showBubbleSize val="0"/>
        </c:dLbls>
        <c:gapWidth val="150"/>
        <c:axId val="290008448"/>
        <c:axId val="290034816"/>
      </c:barChart>
      <c:catAx>
        <c:axId val="290008448"/>
        <c:scaling>
          <c:orientation val="minMax"/>
        </c:scaling>
        <c:delete val="0"/>
        <c:axPos val="b"/>
        <c:numFmt formatCode="General" sourceLinked="1"/>
        <c:majorTickMark val="out"/>
        <c:minorTickMark val="none"/>
        <c:tickLblPos val="nextTo"/>
        <c:crossAx val="290034816"/>
        <c:crosses val="autoZero"/>
        <c:auto val="1"/>
        <c:lblAlgn val="ctr"/>
        <c:lblOffset val="100"/>
        <c:noMultiLvlLbl val="0"/>
      </c:catAx>
      <c:valAx>
        <c:axId val="290034816"/>
        <c:scaling>
          <c:orientation val="minMax"/>
        </c:scaling>
        <c:delete val="0"/>
        <c:axPos val="l"/>
        <c:majorGridlines/>
        <c:numFmt formatCode="General" sourceLinked="1"/>
        <c:majorTickMark val="out"/>
        <c:minorTickMark val="none"/>
        <c:tickLblPos val="nextTo"/>
        <c:crossAx val="290008448"/>
        <c:crosses val="autoZero"/>
        <c:crossBetween val="between"/>
        <c:majorUnit val="1"/>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6.6037722938264001E-2"/>
          <c:y val="3.3890648445202405E-2"/>
          <c:w val="0.90665004863218912"/>
          <c:h val="0.85301776549186414"/>
        </c:manualLayout>
      </c:layout>
      <c:barChart>
        <c:barDir val="col"/>
        <c:grouping val="clustered"/>
        <c:varyColors val="0"/>
        <c:ser>
          <c:idx val="0"/>
          <c:order val="0"/>
          <c:tx>
            <c:strRef>
              <c:f>Arkusz1!$B$1</c:f>
              <c:strCache>
                <c:ptCount val="1"/>
                <c:pt idx="0">
                  <c:v>Kolumna1</c:v>
                </c:pt>
              </c:strCache>
            </c:strRef>
          </c:tx>
          <c:spPr>
            <a:solidFill>
              <a:srgbClr val="2563C1"/>
            </a:solidFill>
            <a:ln>
              <a:noFill/>
            </a:ln>
          </c:spPr>
          <c:invertIfNegative val="0"/>
          <c:dLbls>
            <c:dLbl>
              <c:idx val="0"/>
              <c:layout>
                <c:manualLayout>
                  <c:x val="-6.9941862105946436E-3"/>
                  <c:y val="6.977816604996600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139-42E0-B7D3-B0EF37B1D3CE}"/>
                </c:ext>
              </c:extLst>
            </c:dLbl>
            <c:dLbl>
              <c:idx val="1"/>
              <c:layout>
                <c:manualLayout>
                  <c:x val="6.2618180791917138E-5"/>
                  <c:y val="3.3190520302609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139-42E0-B7D3-B0EF37B1D3CE}"/>
                </c:ext>
              </c:extLst>
            </c:dLbl>
            <c:dLbl>
              <c:idx val="2"/>
              <c:layout>
                <c:manualLayout>
                  <c:x val="2.2826531764174639E-3"/>
                  <c:y val="2.52273054718591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139-42E0-B7D3-B0EF37B1D3CE}"/>
                </c:ext>
              </c:extLst>
            </c:dLbl>
            <c:spPr>
              <a:noFill/>
              <a:ln>
                <a:noFill/>
              </a:ln>
              <a:effectLst/>
            </c:spPr>
            <c:txPr>
              <a:bodyPr/>
              <a:lstStyle/>
              <a:p>
                <a:pPr>
                  <a:defRPr sz="11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Arkusz1!$A$2:$A$4</c:f>
              <c:numCache>
                <c:formatCode>General</c:formatCode>
                <c:ptCount val="3"/>
                <c:pt idx="0">
                  <c:v>2019</c:v>
                </c:pt>
                <c:pt idx="1">
                  <c:v>2020</c:v>
                </c:pt>
                <c:pt idx="2">
                  <c:v>2021</c:v>
                </c:pt>
              </c:numCache>
            </c:numRef>
          </c:cat>
          <c:val>
            <c:numRef>
              <c:f>Arkusz1!$B$2:$B$4</c:f>
              <c:numCache>
                <c:formatCode>General</c:formatCode>
                <c:ptCount val="3"/>
                <c:pt idx="0">
                  <c:v>12</c:v>
                </c:pt>
                <c:pt idx="1">
                  <c:v>13</c:v>
                </c:pt>
                <c:pt idx="2">
                  <c:v>17</c:v>
                </c:pt>
              </c:numCache>
            </c:numRef>
          </c:val>
          <c:extLst>
            <c:ext xmlns:c16="http://schemas.microsoft.com/office/drawing/2014/chart" uri="{C3380CC4-5D6E-409C-BE32-E72D297353CC}">
              <c16:uniqueId val="{00000003-7139-42E0-B7D3-B0EF37B1D3CE}"/>
            </c:ext>
          </c:extLst>
        </c:ser>
        <c:dLbls>
          <c:showLegendKey val="0"/>
          <c:showVal val="0"/>
          <c:showCatName val="0"/>
          <c:showSerName val="0"/>
          <c:showPercent val="0"/>
          <c:showBubbleSize val="0"/>
        </c:dLbls>
        <c:gapWidth val="75"/>
        <c:overlap val="-25"/>
        <c:axId val="323638016"/>
        <c:axId val="323639552"/>
      </c:barChart>
      <c:catAx>
        <c:axId val="323638016"/>
        <c:scaling>
          <c:orientation val="minMax"/>
        </c:scaling>
        <c:delete val="0"/>
        <c:axPos val="b"/>
        <c:numFmt formatCode="General" sourceLinked="1"/>
        <c:majorTickMark val="none"/>
        <c:minorTickMark val="none"/>
        <c:tickLblPos val="nextTo"/>
        <c:crossAx val="323639552"/>
        <c:crosses val="autoZero"/>
        <c:auto val="1"/>
        <c:lblAlgn val="ctr"/>
        <c:lblOffset val="100"/>
        <c:noMultiLvlLbl val="0"/>
      </c:catAx>
      <c:valAx>
        <c:axId val="323639552"/>
        <c:scaling>
          <c:orientation val="minMax"/>
          <c:max val="20"/>
        </c:scaling>
        <c:delete val="0"/>
        <c:axPos val="l"/>
        <c:majorGridlines/>
        <c:numFmt formatCode="General" sourceLinked="1"/>
        <c:majorTickMark val="none"/>
        <c:minorTickMark val="none"/>
        <c:tickLblPos val="nextTo"/>
        <c:crossAx val="323638016"/>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5.2935116974677142E-2"/>
          <c:y val="3.9689644882124737E-2"/>
          <c:w val="0.82262060497588096"/>
          <c:h val="0.61313332372020524"/>
        </c:manualLayout>
      </c:layout>
      <c:barChart>
        <c:barDir val="col"/>
        <c:grouping val="clustered"/>
        <c:varyColors val="0"/>
        <c:ser>
          <c:idx val="0"/>
          <c:order val="0"/>
          <c:tx>
            <c:strRef>
              <c:f>Arkusz1!$B$1</c:f>
              <c:strCache>
                <c:ptCount val="1"/>
                <c:pt idx="0">
                  <c:v>osoby doznające przemocy w rodzinie</c:v>
                </c:pt>
              </c:strCache>
            </c:strRef>
          </c:tx>
          <c:spPr>
            <a:solidFill>
              <a:srgbClr val="0070C0"/>
            </a:solidFill>
            <a:ln>
              <a:noFill/>
            </a:ln>
          </c:spPr>
          <c:invertIfNegative val="0"/>
          <c:dLbls>
            <c:dLbl>
              <c:idx val="0"/>
              <c:layout>
                <c:manualLayout>
                  <c:x val="0"/>
                  <c:y val="-5.396021220384553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4B0-403B-8B74-A5C0D4560843}"/>
                </c:ext>
              </c:extLst>
            </c:dLbl>
            <c:dLbl>
              <c:idx val="1"/>
              <c:layout>
                <c:manualLayout>
                  <c:x val="0"/>
                  <c:y val="1.617489227077319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4B0-403B-8B74-A5C0D4560843}"/>
                </c:ext>
              </c:extLst>
            </c:dLbl>
            <c:dLbl>
              <c:idx val="2"/>
              <c:layout>
                <c:manualLayout>
                  <c:x val="8.4609492514833199E-17"/>
                  <c:y val="2.992321749513924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4B0-403B-8B74-A5C0D4560843}"/>
                </c:ext>
              </c:extLst>
            </c:dLbl>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Arkusz1!$A$2:$A$3</c:f>
              <c:numCache>
                <c:formatCode>General</c:formatCode>
                <c:ptCount val="2"/>
                <c:pt idx="0">
                  <c:v>2020</c:v>
                </c:pt>
                <c:pt idx="1">
                  <c:v>2021</c:v>
                </c:pt>
              </c:numCache>
            </c:numRef>
          </c:cat>
          <c:val>
            <c:numRef>
              <c:f>Arkusz1!$B$2:$B$3</c:f>
              <c:numCache>
                <c:formatCode>General</c:formatCode>
                <c:ptCount val="2"/>
                <c:pt idx="0">
                  <c:v>37</c:v>
                </c:pt>
                <c:pt idx="1">
                  <c:v>7</c:v>
                </c:pt>
              </c:numCache>
            </c:numRef>
          </c:val>
          <c:extLst>
            <c:ext xmlns:c16="http://schemas.microsoft.com/office/drawing/2014/chart" uri="{C3380CC4-5D6E-409C-BE32-E72D297353CC}">
              <c16:uniqueId val="{00000003-B4B0-403B-8B74-A5C0D4560843}"/>
            </c:ext>
          </c:extLst>
        </c:ser>
        <c:ser>
          <c:idx val="1"/>
          <c:order val="1"/>
          <c:tx>
            <c:strRef>
              <c:f>Arkusz1!$C$1</c:f>
              <c:strCache>
                <c:ptCount val="1"/>
                <c:pt idx="0">
                  <c:v>osoby dorosłe stosujące przemoc w rodzinie</c:v>
                </c:pt>
              </c:strCache>
            </c:strRef>
          </c:tx>
          <c:spPr>
            <a:solidFill>
              <a:srgbClr val="FFFF00"/>
            </a:solidFill>
          </c:spPr>
          <c:invertIfNegative val="0"/>
          <c:dLbls>
            <c:dLbl>
              <c:idx val="0"/>
              <c:layout>
                <c:manualLayout>
                  <c:x val="0"/>
                  <c:y val="3.235653676352254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4B0-403B-8B74-A5C0D4560843}"/>
                </c:ext>
              </c:extLst>
            </c:dLbl>
            <c:dLbl>
              <c:idx val="1"/>
              <c:layout>
                <c:manualLayout>
                  <c:x val="0"/>
                  <c:y val="2.698010610192276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4B0-403B-8B74-A5C0D4560843}"/>
                </c:ext>
              </c:extLst>
            </c:dLbl>
            <c:dLbl>
              <c:idx val="2"/>
              <c:layout>
                <c:manualLayout>
                  <c:x val="4.6151165416860405E-3"/>
                  <c:y val="-7.234785739854293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4B0-403B-8B74-A5C0D4560843}"/>
                </c:ext>
              </c:extLst>
            </c:dLbl>
            <c:spPr>
              <a:noFill/>
              <a:ln>
                <a:noFill/>
              </a:ln>
              <a:effectLst/>
            </c:spPr>
            <c:txPr>
              <a:bodyPr/>
              <a:lstStyle/>
              <a:p>
                <a:pPr>
                  <a:defRPr sz="11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Arkusz1!$A$2:$A$3</c:f>
              <c:numCache>
                <c:formatCode>General</c:formatCode>
                <c:ptCount val="2"/>
                <c:pt idx="0">
                  <c:v>2020</c:v>
                </c:pt>
                <c:pt idx="1">
                  <c:v>2021</c:v>
                </c:pt>
              </c:numCache>
            </c:numRef>
          </c:cat>
          <c:val>
            <c:numRef>
              <c:f>Arkusz1!$C$2:$C$3</c:f>
              <c:numCache>
                <c:formatCode>General</c:formatCode>
                <c:ptCount val="2"/>
                <c:pt idx="0">
                  <c:v>1</c:v>
                </c:pt>
                <c:pt idx="1">
                  <c:v>3</c:v>
                </c:pt>
              </c:numCache>
            </c:numRef>
          </c:val>
          <c:extLst>
            <c:ext xmlns:c16="http://schemas.microsoft.com/office/drawing/2014/chart" uri="{C3380CC4-5D6E-409C-BE32-E72D297353CC}">
              <c16:uniqueId val="{00000007-B4B0-403B-8B74-A5C0D4560843}"/>
            </c:ext>
          </c:extLst>
        </c:ser>
        <c:dLbls>
          <c:dLblPos val="outEnd"/>
          <c:showLegendKey val="0"/>
          <c:showVal val="1"/>
          <c:showCatName val="0"/>
          <c:showSerName val="0"/>
          <c:showPercent val="0"/>
          <c:showBubbleSize val="0"/>
        </c:dLbls>
        <c:gapWidth val="150"/>
        <c:axId val="323668992"/>
        <c:axId val="317129472"/>
      </c:barChart>
      <c:catAx>
        <c:axId val="323668992"/>
        <c:scaling>
          <c:orientation val="minMax"/>
        </c:scaling>
        <c:delete val="0"/>
        <c:axPos val="b"/>
        <c:numFmt formatCode="General" sourceLinked="1"/>
        <c:majorTickMark val="out"/>
        <c:minorTickMark val="none"/>
        <c:tickLblPos val="nextTo"/>
        <c:crossAx val="317129472"/>
        <c:crosses val="autoZero"/>
        <c:auto val="1"/>
        <c:lblAlgn val="ctr"/>
        <c:lblOffset val="100"/>
        <c:noMultiLvlLbl val="0"/>
      </c:catAx>
      <c:valAx>
        <c:axId val="317129472"/>
        <c:scaling>
          <c:orientation val="minMax"/>
          <c:max val="48"/>
          <c:min val="0"/>
        </c:scaling>
        <c:delete val="0"/>
        <c:axPos val="l"/>
        <c:majorGridlines/>
        <c:numFmt formatCode="General" sourceLinked="1"/>
        <c:majorTickMark val="out"/>
        <c:minorTickMark val="none"/>
        <c:tickLblPos val="nextTo"/>
        <c:crossAx val="323668992"/>
        <c:crosses val="autoZero"/>
        <c:crossBetween val="between"/>
        <c:majorUnit val="8"/>
      </c:valAx>
    </c:plotArea>
    <c:legend>
      <c:legendPos val="b"/>
      <c:overlay val="0"/>
    </c:legend>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9.4052930883639724E-2"/>
          <c:y val="4.7380850231788271E-2"/>
          <c:w val="0.89167650918635077"/>
          <c:h val="0.82371600879128148"/>
        </c:manualLayout>
      </c:layout>
      <c:barChart>
        <c:barDir val="col"/>
        <c:grouping val="clustered"/>
        <c:varyColors val="0"/>
        <c:ser>
          <c:idx val="0"/>
          <c:order val="0"/>
          <c:tx>
            <c:strRef>
              <c:f>Arkusz1!$B$1</c:f>
              <c:strCache>
                <c:ptCount val="1"/>
                <c:pt idx="0">
                  <c:v>Kolumna1</c:v>
                </c:pt>
              </c:strCache>
            </c:strRef>
          </c:tx>
          <c:spPr>
            <a:solidFill>
              <a:srgbClr val="2563C1"/>
            </a:solidFill>
            <a:ln>
              <a:noFill/>
            </a:ln>
          </c:spPr>
          <c:invertIfNegative val="0"/>
          <c:dPt>
            <c:idx val="0"/>
            <c:invertIfNegative val="0"/>
            <c:bubble3D val="0"/>
            <c:spPr>
              <a:solidFill>
                <a:srgbClr val="2563C1"/>
              </a:solidFill>
              <a:ln>
                <a:noFill/>
              </a:ln>
            </c:spPr>
            <c:extLst>
              <c:ext xmlns:c16="http://schemas.microsoft.com/office/drawing/2014/chart" uri="{C3380CC4-5D6E-409C-BE32-E72D297353CC}">
                <c16:uniqueId val="{00000001-B11D-4D8E-8AF1-E186F918F73D}"/>
              </c:ext>
            </c:extLst>
          </c:dPt>
          <c:dLbls>
            <c:dLbl>
              <c:idx val="0"/>
              <c:layout>
                <c:manualLayout>
                  <c:x val="2.4451509742674403E-3"/>
                  <c:y val="-1.65515515515515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11D-4D8E-8AF1-E186F918F73D}"/>
                </c:ext>
              </c:extLst>
            </c:dLbl>
            <c:dLbl>
              <c:idx val="1"/>
              <c:layout>
                <c:manualLayout>
                  <c:x val="-2.5198943923843524E-3"/>
                  <c:y val="3.134384384384384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11D-4D8E-8AF1-E186F918F73D}"/>
                </c:ext>
              </c:extLst>
            </c:dLbl>
            <c:dLbl>
              <c:idx val="2"/>
              <c:layout>
                <c:manualLayout>
                  <c:x val="4.6440675611094714E-3"/>
                  <c:y val="-9.447289174404930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11D-4D8E-8AF1-E186F918F73D}"/>
                </c:ext>
              </c:extLst>
            </c:dLbl>
            <c:spPr>
              <a:noFill/>
              <a:ln>
                <a:noFill/>
              </a:ln>
              <a:effectLst/>
            </c:spPr>
            <c:txPr>
              <a:bodyPr/>
              <a:lstStyle/>
              <a:p>
                <a:pPr>
                  <a:defRPr sz="11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trendline>
            <c:trendlineType val="linear"/>
            <c:dispRSqr val="0"/>
            <c:dispEq val="0"/>
          </c:trendline>
          <c:cat>
            <c:numRef>
              <c:f>Arkusz1!$A$2:$A$4</c:f>
              <c:numCache>
                <c:formatCode>General</c:formatCode>
                <c:ptCount val="3"/>
                <c:pt idx="0">
                  <c:v>2019</c:v>
                </c:pt>
                <c:pt idx="1">
                  <c:v>2020</c:v>
                </c:pt>
                <c:pt idx="2">
                  <c:v>2021</c:v>
                </c:pt>
              </c:numCache>
            </c:numRef>
          </c:cat>
          <c:val>
            <c:numRef>
              <c:f>Arkusz1!$B$2:$B$4</c:f>
              <c:numCache>
                <c:formatCode>0.0%</c:formatCode>
                <c:ptCount val="3"/>
                <c:pt idx="0">
                  <c:v>0.185</c:v>
                </c:pt>
                <c:pt idx="1">
                  <c:v>0.189</c:v>
                </c:pt>
                <c:pt idx="2">
                  <c:v>0.19</c:v>
                </c:pt>
              </c:numCache>
            </c:numRef>
          </c:val>
          <c:extLst>
            <c:ext xmlns:c16="http://schemas.microsoft.com/office/drawing/2014/chart" uri="{C3380CC4-5D6E-409C-BE32-E72D297353CC}">
              <c16:uniqueId val="{00000005-B11D-4D8E-8AF1-E186F918F73D}"/>
            </c:ext>
          </c:extLst>
        </c:ser>
        <c:dLbls>
          <c:showLegendKey val="0"/>
          <c:showVal val="0"/>
          <c:showCatName val="0"/>
          <c:showSerName val="0"/>
          <c:showPercent val="0"/>
          <c:showBubbleSize val="0"/>
        </c:dLbls>
        <c:gapWidth val="150"/>
        <c:axId val="317167872"/>
        <c:axId val="317177856"/>
      </c:barChart>
      <c:catAx>
        <c:axId val="317167872"/>
        <c:scaling>
          <c:orientation val="minMax"/>
        </c:scaling>
        <c:delete val="0"/>
        <c:axPos val="b"/>
        <c:numFmt formatCode="General" sourceLinked="1"/>
        <c:majorTickMark val="out"/>
        <c:minorTickMark val="none"/>
        <c:tickLblPos val="nextTo"/>
        <c:crossAx val="317177856"/>
        <c:crosses val="autoZero"/>
        <c:auto val="1"/>
        <c:lblAlgn val="ctr"/>
        <c:lblOffset val="100"/>
        <c:noMultiLvlLbl val="0"/>
      </c:catAx>
      <c:valAx>
        <c:axId val="317177856"/>
        <c:scaling>
          <c:orientation val="minMax"/>
          <c:max val="0.25"/>
          <c:min val="0"/>
        </c:scaling>
        <c:delete val="0"/>
        <c:axPos val="l"/>
        <c:majorGridlines/>
        <c:numFmt formatCode="0.0%" sourceLinked="1"/>
        <c:majorTickMark val="out"/>
        <c:minorTickMark val="none"/>
        <c:tickLblPos val="nextTo"/>
        <c:crossAx val="317167872"/>
        <c:crosses val="autoZero"/>
        <c:crossBetween val="between"/>
        <c:majorUnit val="5.000000000000001E-2"/>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5.7925934691028788E-2"/>
          <c:y val="3.5247152052658076E-2"/>
          <c:w val="0.91811675288383787"/>
          <c:h val="0.67218500330745756"/>
        </c:manualLayout>
      </c:layout>
      <c:barChart>
        <c:barDir val="col"/>
        <c:grouping val="clustered"/>
        <c:varyColors val="0"/>
        <c:ser>
          <c:idx val="0"/>
          <c:order val="0"/>
          <c:tx>
            <c:strRef>
              <c:f>Arkusz1!$B$1</c:f>
              <c:strCache>
                <c:ptCount val="1"/>
                <c:pt idx="0">
                  <c:v>kobiety</c:v>
                </c:pt>
              </c:strCache>
            </c:strRef>
          </c:tx>
          <c:spPr>
            <a:solidFill>
              <a:srgbClr val="2563C1"/>
            </a:solidFill>
            <a:ln>
              <a:noFill/>
            </a:ln>
          </c:spPr>
          <c:invertIfNegative val="0"/>
          <c:dLbls>
            <c:dLbl>
              <c:idx val="0"/>
              <c:layout>
                <c:manualLayout>
                  <c:x val="-2.2886393659180978E-3"/>
                  <c:y val="3.44143602085840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227-4029-A94C-6D45F16A6CDF}"/>
                </c:ext>
              </c:extLst>
            </c:dLbl>
            <c:dLbl>
              <c:idx val="1"/>
              <c:layout>
                <c:manualLayout>
                  <c:x val="-4.6620684112354009E-3"/>
                  <c:y val="4.697445269319645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227-4029-A94C-6D45F16A6CDF}"/>
                </c:ext>
              </c:extLst>
            </c:dLbl>
            <c:dLbl>
              <c:idx val="2"/>
              <c:layout>
                <c:manualLayout>
                  <c:x val="-1.1918188792291442E-4"/>
                  <c:y val="3.13768274601249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227-4029-A94C-6D45F16A6CDF}"/>
                </c:ext>
              </c:extLst>
            </c:dLbl>
            <c:spPr>
              <a:noFill/>
              <a:ln>
                <a:noFill/>
              </a:ln>
              <a:effectLst/>
            </c:spPr>
            <c:txPr>
              <a:bodyPr/>
              <a:lstStyle/>
              <a:p>
                <a:pPr>
                  <a:defRPr sz="11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Arkusz1!$A$2:$A$4</c:f>
              <c:numCache>
                <c:formatCode>General</c:formatCode>
                <c:ptCount val="3"/>
                <c:pt idx="0">
                  <c:v>2019</c:v>
                </c:pt>
                <c:pt idx="1">
                  <c:v>2020</c:v>
                </c:pt>
                <c:pt idx="2">
                  <c:v>2021</c:v>
                </c:pt>
              </c:numCache>
            </c:numRef>
          </c:cat>
          <c:val>
            <c:numRef>
              <c:f>Arkusz1!$B$2:$B$4</c:f>
              <c:numCache>
                <c:formatCode>General</c:formatCode>
                <c:ptCount val="3"/>
                <c:pt idx="0">
                  <c:v>12</c:v>
                </c:pt>
                <c:pt idx="1">
                  <c:v>9</c:v>
                </c:pt>
                <c:pt idx="2">
                  <c:v>11</c:v>
                </c:pt>
              </c:numCache>
            </c:numRef>
          </c:val>
          <c:extLst>
            <c:ext xmlns:c16="http://schemas.microsoft.com/office/drawing/2014/chart" uri="{C3380CC4-5D6E-409C-BE32-E72D297353CC}">
              <c16:uniqueId val="{00000003-1227-4029-A94C-6D45F16A6CDF}"/>
            </c:ext>
          </c:extLst>
        </c:ser>
        <c:ser>
          <c:idx val="1"/>
          <c:order val="1"/>
          <c:tx>
            <c:strRef>
              <c:f>Arkusz1!$C$1</c:f>
              <c:strCache>
                <c:ptCount val="1"/>
                <c:pt idx="0">
                  <c:v>mężczyźni</c:v>
                </c:pt>
              </c:strCache>
            </c:strRef>
          </c:tx>
          <c:spPr>
            <a:solidFill>
              <a:srgbClr val="EEEC26"/>
            </a:solidFill>
            <a:ln>
              <a:noFill/>
            </a:ln>
          </c:spPr>
          <c:invertIfNegative val="0"/>
          <c:dLbls>
            <c:dLbl>
              <c:idx val="0"/>
              <c:layout>
                <c:manualLayout>
                  <c:x val="-6.9107782913823456E-3"/>
                  <c:y val="4.179538733306173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227-4029-A94C-6D45F16A6CDF}"/>
                </c:ext>
              </c:extLst>
            </c:dLbl>
            <c:dLbl>
              <c:idx val="1"/>
              <c:layout>
                <c:manualLayout>
                  <c:x val="-2.3752708552499716E-3"/>
                  <c:y val="2.34247066864581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227-4029-A94C-6D45F16A6CDF}"/>
                </c:ext>
              </c:extLst>
            </c:dLbl>
            <c:dLbl>
              <c:idx val="2"/>
              <c:layout>
                <c:manualLayout>
                  <c:x val="-2.6046114273233413E-6"/>
                  <c:y val="-1.04562690606923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227-4029-A94C-6D45F16A6CDF}"/>
                </c:ext>
              </c:extLst>
            </c:dLbl>
            <c:spPr>
              <a:noFill/>
              <a:ln>
                <a:noFill/>
              </a:ln>
              <a:effectLst/>
            </c:spPr>
            <c:txPr>
              <a:bodyPr/>
              <a:lstStyle/>
              <a:p>
                <a:pPr>
                  <a:defRPr sz="11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Arkusz1!$A$2:$A$4</c:f>
              <c:numCache>
                <c:formatCode>General</c:formatCode>
                <c:ptCount val="3"/>
                <c:pt idx="0">
                  <c:v>2019</c:v>
                </c:pt>
                <c:pt idx="1">
                  <c:v>2020</c:v>
                </c:pt>
                <c:pt idx="2">
                  <c:v>2021</c:v>
                </c:pt>
              </c:numCache>
            </c:numRef>
          </c:cat>
          <c:val>
            <c:numRef>
              <c:f>Arkusz1!$C$2:$C$4</c:f>
              <c:numCache>
                <c:formatCode>General</c:formatCode>
                <c:ptCount val="3"/>
                <c:pt idx="0">
                  <c:v>9</c:v>
                </c:pt>
                <c:pt idx="1">
                  <c:v>10</c:v>
                </c:pt>
                <c:pt idx="2">
                  <c:v>9</c:v>
                </c:pt>
              </c:numCache>
            </c:numRef>
          </c:val>
          <c:extLst>
            <c:ext xmlns:c16="http://schemas.microsoft.com/office/drawing/2014/chart" uri="{C3380CC4-5D6E-409C-BE32-E72D297353CC}">
              <c16:uniqueId val="{00000007-1227-4029-A94C-6D45F16A6CDF}"/>
            </c:ext>
          </c:extLst>
        </c:ser>
        <c:dLbls>
          <c:showLegendKey val="0"/>
          <c:showVal val="0"/>
          <c:showCatName val="0"/>
          <c:showSerName val="0"/>
          <c:showPercent val="0"/>
          <c:showBubbleSize val="0"/>
        </c:dLbls>
        <c:gapWidth val="75"/>
        <c:axId val="317290752"/>
        <c:axId val="317308928"/>
      </c:barChart>
      <c:lineChart>
        <c:grouping val="standard"/>
        <c:varyColors val="0"/>
        <c:ser>
          <c:idx val="2"/>
          <c:order val="2"/>
          <c:tx>
            <c:strRef>
              <c:f>Arkusz1!$D$1</c:f>
              <c:strCache>
                <c:ptCount val="1"/>
                <c:pt idx="0">
                  <c:v>ogółem</c:v>
                </c:pt>
              </c:strCache>
            </c:strRef>
          </c:tx>
          <c:spPr>
            <a:ln>
              <a:solidFill>
                <a:schemeClr val="bg1">
                  <a:lumMod val="50000"/>
                </a:schemeClr>
              </a:solidFill>
            </a:ln>
          </c:spPr>
          <c:marker>
            <c:spPr>
              <a:solidFill>
                <a:schemeClr val="bg1">
                  <a:lumMod val="50000"/>
                </a:schemeClr>
              </a:solidFill>
              <a:ln>
                <a:solidFill>
                  <a:schemeClr val="bg1">
                    <a:lumMod val="50000"/>
                  </a:schemeClr>
                </a:solidFill>
              </a:ln>
            </c:spPr>
          </c:marker>
          <c:dLbls>
            <c:dLbl>
              <c:idx val="0"/>
              <c:layout>
                <c:manualLayout>
                  <c:x val="-3.3949993693119469E-2"/>
                  <c:y val="-6.53201371627628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227-4029-A94C-6D45F16A6CDF}"/>
                </c:ext>
              </c:extLst>
            </c:dLbl>
            <c:dLbl>
              <c:idx val="1"/>
              <c:layout>
                <c:manualLayout>
                  <c:x val="-4.0352314625153624E-2"/>
                  <c:y val="-7.61400953673755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227-4029-A94C-6D45F16A6CDF}"/>
                </c:ext>
              </c:extLst>
            </c:dLbl>
            <c:dLbl>
              <c:idx val="2"/>
              <c:layout>
                <c:manualLayout>
                  <c:x val="-3.0251073378973568E-2"/>
                  <c:y val="-6.967615997044303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227-4029-A94C-6D45F16A6CDF}"/>
                </c:ext>
              </c:extLst>
            </c:dLbl>
            <c:spPr>
              <a:noFill/>
              <a:ln>
                <a:noFill/>
              </a:ln>
              <a:effectLst/>
            </c:spPr>
            <c:txPr>
              <a:bodyPr/>
              <a:lstStyle/>
              <a:p>
                <a:pPr>
                  <a:defRPr sz="11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Arkusz1!$A$2:$A$4</c:f>
              <c:numCache>
                <c:formatCode>General</c:formatCode>
                <c:ptCount val="3"/>
                <c:pt idx="0">
                  <c:v>2019</c:v>
                </c:pt>
                <c:pt idx="1">
                  <c:v>2020</c:v>
                </c:pt>
                <c:pt idx="2">
                  <c:v>2021</c:v>
                </c:pt>
              </c:numCache>
            </c:numRef>
          </c:cat>
          <c:val>
            <c:numRef>
              <c:f>Arkusz1!$D$2:$D$4</c:f>
              <c:numCache>
                <c:formatCode>General</c:formatCode>
                <c:ptCount val="3"/>
                <c:pt idx="0">
                  <c:v>21</c:v>
                </c:pt>
                <c:pt idx="1">
                  <c:v>19</c:v>
                </c:pt>
                <c:pt idx="2">
                  <c:v>20</c:v>
                </c:pt>
              </c:numCache>
            </c:numRef>
          </c:val>
          <c:smooth val="0"/>
          <c:extLst>
            <c:ext xmlns:c16="http://schemas.microsoft.com/office/drawing/2014/chart" uri="{C3380CC4-5D6E-409C-BE32-E72D297353CC}">
              <c16:uniqueId val="{0000000B-1227-4029-A94C-6D45F16A6CDF}"/>
            </c:ext>
          </c:extLst>
        </c:ser>
        <c:dLbls>
          <c:showLegendKey val="0"/>
          <c:showVal val="0"/>
          <c:showCatName val="0"/>
          <c:showSerName val="0"/>
          <c:showPercent val="0"/>
          <c:showBubbleSize val="0"/>
        </c:dLbls>
        <c:marker val="1"/>
        <c:smooth val="0"/>
        <c:axId val="317290752"/>
        <c:axId val="317308928"/>
      </c:lineChart>
      <c:catAx>
        <c:axId val="317290752"/>
        <c:scaling>
          <c:orientation val="minMax"/>
        </c:scaling>
        <c:delete val="0"/>
        <c:axPos val="b"/>
        <c:numFmt formatCode="General" sourceLinked="1"/>
        <c:majorTickMark val="none"/>
        <c:minorTickMark val="none"/>
        <c:tickLblPos val="nextTo"/>
        <c:crossAx val="317308928"/>
        <c:crosses val="autoZero"/>
        <c:auto val="1"/>
        <c:lblAlgn val="ctr"/>
        <c:lblOffset val="100"/>
        <c:noMultiLvlLbl val="0"/>
      </c:catAx>
      <c:valAx>
        <c:axId val="317308928"/>
        <c:scaling>
          <c:orientation val="minMax"/>
        </c:scaling>
        <c:delete val="0"/>
        <c:axPos val="l"/>
        <c:majorGridlines/>
        <c:numFmt formatCode="General" sourceLinked="1"/>
        <c:majorTickMark val="none"/>
        <c:minorTickMark val="none"/>
        <c:tickLblPos val="nextTo"/>
        <c:crossAx val="317290752"/>
        <c:crosses val="autoZero"/>
        <c:crossBetween val="between"/>
      </c:valAx>
    </c:plotArea>
    <c:legend>
      <c:legendPos val="b"/>
      <c:layout>
        <c:manualLayout>
          <c:xMode val="edge"/>
          <c:yMode val="edge"/>
          <c:x val="0.1501334673591333"/>
          <c:y val="0.86149315737521814"/>
          <c:w val="0.70902522601341678"/>
          <c:h val="6.9851893513310837E-2"/>
        </c:manualLayout>
      </c:layout>
      <c:overlay val="0"/>
    </c:legend>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6.4602120265693064E-2"/>
          <c:y val="3.7223621606493146E-2"/>
          <c:w val="0.90867939540105469"/>
          <c:h val="0.80382704051162368"/>
        </c:manualLayout>
      </c:layout>
      <c:barChart>
        <c:barDir val="col"/>
        <c:grouping val="clustered"/>
        <c:varyColors val="0"/>
        <c:ser>
          <c:idx val="0"/>
          <c:order val="0"/>
          <c:tx>
            <c:strRef>
              <c:f>Arkusz1!$B$1</c:f>
              <c:strCache>
                <c:ptCount val="1"/>
                <c:pt idx="0">
                  <c:v>Seria 1</c:v>
                </c:pt>
              </c:strCache>
            </c:strRef>
          </c:tx>
          <c:spPr>
            <a:solidFill>
              <a:srgbClr val="2563C1"/>
            </a:solidFill>
            <a:ln>
              <a:noFill/>
            </a:ln>
          </c:spPr>
          <c:invertIfNegative val="0"/>
          <c:dLbls>
            <c:dLbl>
              <c:idx val="0"/>
              <c:layout>
                <c:manualLayout>
                  <c:x val="-2.3612229367911061E-3"/>
                  <c:y val="2.61345011138230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33E-48EA-90CE-8012AA04776B}"/>
                </c:ext>
              </c:extLst>
            </c:dLbl>
            <c:dLbl>
              <c:idx val="1"/>
              <c:layout>
                <c:manualLayout>
                  <c:x val="0"/>
                  <c:y val="3.143871252204585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33E-48EA-90CE-8012AA04776B}"/>
                </c:ext>
              </c:extLst>
            </c:dLbl>
            <c:dLbl>
              <c:idx val="2"/>
              <c:layout>
                <c:manualLayout>
                  <c:x val="-2.3655853840417597E-3"/>
                  <c:y val="3.130555555555555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33E-48EA-90CE-8012AA04776B}"/>
                </c:ext>
              </c:extLst>
            </c:dLbl>
            <c:spPr>
              <a:noFill/>
              <a:ln>
                <a:noFill/>
              </a:ln>
              <a:effectLst/>
            </c:spPr>
            <c:txPr>
              <a:bodyPr/>
              <a:lstStyle/>
              <a:p>
                <a:pPr>
                  <a:defRPr sz="11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Arkusz1!$A$2:$A$4</c:f>
              <c:numCache>
                <c:formatCode>General</c:formatCode>
                <c:ptCount val="3"/>
                <c:pt idx="0">
                  <c:v>2019</c:v>
                </c:pt>
                <c:pt idx="1">
                  <c:v>2020</c:v>
                </c:pt>
                <c:pt idx="2">
                  <c:v>2021</c:v>
                </c:pt>
              </c:numCache>
            </c:numRef>
          </c:cat>
          <c:val>
            <c:numRef>
              <c:f>Arkusz1!$B$2:$B$4</c:f>
              <c:numCache>
                <c:formatCode>General</c:formatCode>
                <c:ptCount val="3"/>
                <c:pt idx="0">
                  <c:v>12</c:v>
                </c:pt>
                <c:pt idx="1">
                  <c:v>10</c:v>
                </c:pt>
                <c:pt idx="2">
                  <c:v>0</c:v>
                </c:pt>
              </c:numCache>
            </c:numRef>
          </c:val>
          <c:extLst>
            <c:ext xmlns:c16="http://schemas.microsoft.com/office/drawing/2014/chart" uri="{C3380CC4-5D6E-409C-BE32-E72D297353CC}">
              <c16:uniqueId val="{00000003-A33E-48EA-90CE-8012AA04776B}"/>
            </c:ext>
          </c:extLst>
        </c:ser>
        <c:dLbls>
          <c:showLegendKey val="0"/>
          <c:showVal val="0"/>
          <c:showCatName val="0"/>
          <c:showSerName val="0"/>
          <c:showPercent val="0"/>
          <c:showBubbleSize val="0"/>
        </c:dLbls>
        <c:gapWidth val="150"/>
        <c:axId val="321937408"/>
        <c:axId val="321938944"/>
      </c:barChart>
      <c:catAx>
        <c:axId val="321937408"/>
        <c:scaling>
          <c:orientation val="minMax"/>
        </c:scaling>
        <c:delete val="0"/>
        <c:axPos val="b"/>
        <c:numFmt formatCode="General" sourceLinked="1"/>
        <c:majorTickMark val="out"/>
        <c:minorTickMark val="none"/>
        <c:tickLblPos val="nextTo"/>
        <c:crossAx val="321938944"/>
        <c:crosses val="autoZero"/>
        <c:auto val="1"/>
        <c:lblAlgn val="ctr"/>
        <c:lblOffset val="100"/>
        <c:noMultiLvlLbl val="0"/>
      </c:catAx>
      <c:valAx>
        <c:axId val="321938944"/>
        <c:scaling>
          <c:orientation val="minMax"/>
          <c:max val="15"/>
          <c:min val="0"/>
        </c:scaling>
        <c:delete val="0"/>
        <c:axPos val="l"/>
        <c:majorGridlines/>
        <c:numFmt formatCode="General" sourceLinked="1"/>
        <c:majorTickMark val="out"/>
        <c:minorTickMark val="none"/>
        <c:tickLblPos val="nextTo"/>
        <c:crossAx val="321937408"/>
        <c:crosses val="autoZero"/>
        <c:crossBetween val="between"/>
        <c:majorUnit val="3"/>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6.8338168255283882E-2"/>
          <c:y val="6.4272782136391066E-2"/>
          <c:w val="0.90435953720843409"/>
          <c:h val="0.76682190682169782"/>
        </c:manualLayout>
      </c:layout>
      <c:barChart>
        <c:barDir val="col"/>
        <c:grouping val="clustered"/>
        <c:varyColors val="0"/>
        <c:ser>
          <c:idx val="0"/>
          <c:order val="0"/>
          <c:tx>
            <c:strRef>
              <c:f>Arkusz1!$B$1</c:f>
              <c:strCache>
                <c:ptCount val="1"/>
                <c:pt idx="0">
                  <c:v>Seria 1</c:v>
                </c:pt>
              </c:strCache>
            </c:strRef>
          </c:tx>
          <c:spPr>
            <a:solidFill>
              <a:srgbClr val="2563C1"/>
            </a:solidFill>
            <a:ln>
              <a:noFill/>
            </a:ln>
          </c:spPr>
          <c:invertIfNegative val="0"/>
          <c:dLbls>
            <c:dLbl>
              <c:idx val="0"/>
              <c:layout>
                <c:manualLayout>
                  <c:x val="-2.4778613611235109E-3"/>
                  <c:y val="2.19098121702399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25C-4B5E-AF84-6A977F554856}"/>
                </c:ext>
              </c:extLst>
            </c:dLbl>
            <c:dLbl>
              <c:idx val="1"/>
              <c:layout>
                <c:manualLayout>
                  <c:x val="0"/>
                  <c:y val="1.32686006616999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25C-4B5E-AF84-6A977F554856}"/>
                </c:ext>
              </c:extLst>
            </c:dLbl>
            <c:dLbl>
              <c:idx val="2"/>
              <c:layout>
                <c:manualLayout>
                  <c:x val="-2.4825438328206859E-3"/>
                  <c:y val="3.88152857039659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25C-4B5E-AF84-6A977F554856}"/>
                </c:ext>
              </c:extLst>
            </c:dLbl>
            <c:spPr>
              <a:noFill/>
              <a:ln>
                <a:noFill/>
              </a:ln>
              <a:effectLst/>
            </c:spPr>
            <c:txPr>
              <a:bodyPr/>
              <a:lstStyle/>
              <a:p>
                <a:pPr>
                  <a:defRPr sz="11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Arkusz1!$A$2:$A$4</c:f>
              <c:numCache>
                <c:formatCode>General</c:formatCode>
                <c:ptCount val="3"/>
                <c:pt idx="0">
                  <c:v>2019</c:v>
                </c:pt>
                <c:pt idx="1">
                  <c:v>2020</c:v>
                </c:pt>
                <c:pt idx="2">
                  <c:v>2021</c:v>
                </c:pt>
              </c:numCache>
            </c:numRef>
          </c:cat>
          <c:val>
            <c:numRef>
              <c:f>Arkusz1!$B$2:$B$4</c:f>
              <c:numCache>
                <c:formatCode>General</c:formatCode>
                <c:ptCount val="3"/>
                <c:pt idx="0">
                  <c:v>58</c:v>
                </c:pt>
                <c:pt idx="1">
                  <c:v>57</c:v>
                </c:pt>
                <c:pt idx="2">
                  <c:v>45</c:v>
                </c:pt>
              </c:numCache>
            </c:numRef>
          </c:val>
          <c:extLst>
            <c:ext xmlns:c16="http://schemas.microsoft.com/office/drawing/2014/chart" uri="{C3380CC4-5D6E-409C-BE32-E72D297353CC}">
              <c16:uniqueId val="{00000003-125C-4B5E-AF84-6A977F554856}"/>
            </c:ext>
          </c:extLst>
        </c:ser>
        <c:dLbls>
          <c:showLegendKey val="0"/>
          <c:showVal val="0"/>
          <c:showCatName val="0"/>
          <c:showSerName val="0"/>
          <c:showPercent val="0"/>
          <c:showBubbleSize val="0"/>
        </c:dLbls>
        <c:gapWidth val="150"/>
        <c:axId val="321959040"/>
        <c:axId val="321960576"/>
      </c:barChart>
      <c:catAx>
        <c:axId val="321959040"/>
        <c:scaling>
          <c:orientation val="minMax"/>
        </c:scaling>
        <c:delete val="0"/>
        <c:axPos val="b"/>
        <c:numFmt formatCode="General" sourceLinked="1"/>
        <c:majorTickMark val="out"/>
        <c:minorTickMark val="none"/>
        <c:tickLblPos val="nextTo"/>
        <c:crossAx val="321960576"/>
        <c:crosses val="autoZero"/>
        <c:auto val="1"/>
        <c:lblAlgn val="ctr"/>
        <c:lblOffset val="100"/>
        <c:noMultiLvlLbl val="0"/>
      </c:catAx>
      <c:valAx>
        <c:axId val="321960576"/>
        <c:scaling>
          <c:orientation val="minMax"/>
        </c:scaling>
        <c:delete val="0"/>
        <c:axPos val="l"/>
        <c:majorGridlines/>
        <c:numFmt formatCode="General" sourceLinked="1"/>
        <c:majorTickMark val="out"/>
        <c:minorTickMark val="none"/>
        <c:tickLblPos val="nextTo"/>
        <c:crossAx val="321959040"/>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3"/>
    </mc:Choice>
    <mc:Fallback>
      <c:style val="13"/>
    </mc:Fallback>
  </mc:AlternateContent>
  <c:chart>
    <c:autoTitleDeleted val="1"/>
    <c:plotArea>
      <c:layout>
        <c:manualLayout>
          <c:layoutTarget val="inner"/>
          <c:xMode val="edge"/>
          <c:yMode val="edge"/>
          <c:x val="7.9098316569100782E-2"/>
          <c:y val="3.3669404533780728E-2"/>
          <c:w val="0.89638663650923978"/>
          <c:h val="0.85663504544400448"/>
        </c:manualLayout>
      </c:layout>
      <c:lineChart>
        <c:grouping val="standard"/>
        <c:varyColors val="0"/>
        <c:ser>
          <c:idx val="0"/>
          <c:order val="0"/>
          <c:tx>
            <c:strRef>
              <c:f>Arkusz1!$B$1</c:f>
              <c:strCache>
                <c:ptCount val="1"/>
                <c:pt idx="0">
                  <c:v>ogółem</c:v>
                </c:pt>
              </c:strCache>
            </c:strRef>
          </c:tx>
          <c:spPr>
            <a:ln w="57150">
              <a:solidFill>
                <a:srgbClr val="2563C1"/>
              </a:solidFill>
            </a:ln>
          </c:spPr>
          <c:marker>
            <c:spPr>
              <a:solidFill>
                <a:srgbClr val="2563C1"/>
              </a:solidFill>
              <a:ln w="57150">
                <a:solidFill>
                  <a:srgbClr val="2563C1"/>
                </a:solidFill>
              </a:ln>
            </c:spPr>
          </c:marker>
          <c:dPt>
            <c:idx val="0"/>
            <c:bubble3D val="0"/>
            <c:extLst>
              <c:ext xmlns:c16="http://schemas.microsoft.com/office/drawing/2014/chart" uri="{C3380CC4-5D6E-409C-BE32-E72D297353CC}">
                <c16:uniqueId val="{00000000-FEE5-4E16-B3A3-C2FBFDBA4DA7}"/>
              </c:ext>
            </c:extLst>
          </c:dPt>
          <c:dLbls>
            <c:dLbl>
              <c:idx val="0"/>
              <c:layout>
                <c:manualLayout>
                  <c:x val="-0.10610251071117061"/>
                  <c:y val="8.651170368693655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EE5-4E16-B3A3-C2FBFDBA4DA7}"/>
                </c:ext>
              </c:extLst>
            </c:dLbl>
            <c:dLbl>
              <c:idx val="1"/>
              <c:layout>
                <c:manualLayout>
                  <c:x val="-8.8347670250896057E-2"/>
                  <c:y val="-9.66366185897435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EE5-4E16-B3A3-C2FBFDBA4DA7}"/>
                </c:ext>
              </c:extLst>
            </c:dLbl>
            <c:dLbl>
              <c:idx val="2"/>
              <c:layout>
                <c:manualLayout>
                  <c:x val="-4.0979494845405154E-3"/>
                  <c:y val="2.23100053851737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EE5-4E16-B3A3-C2FBFDBA4DA7}"/>
                </c:ext>
              </c:extLst>
            </c:dLbl>
            <c:dLbl>
              <c:idx val="3"/>
              <c:layout>
                <c:manualLayout>
                  <c:x val="2.6749229071385155E-3"/>
                  <c:y val="3.052828642263227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EE5-4E16-B3A3-C2FBFDBA4DA7}"/>
                </c:ext>
              </c:extLst>
            </c:dLbl>
            <c:spPr>
              <a:noFill/>
              <a:ln>
                <a:noFill/>
              </a:ln>
              <a:effectLst/>
            </c:spPr>
            <c:txPr>
              <a:bodyPr/>
              <a:lstStyle/>
              <a:p>
                <a:pPr>
                  <a:defRPr sz="11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Arkusz1!$A$2:$A$4</c:f>
              <c:numCache>
                <c:formatCode>General</c:formatCode>
                <c:ptCount val="3"/>
                <c:pt idx="0">
                  <c:v>2019</c:v>
                </c:pt>
                <c:pt idx="1">
                  <c:v>2020</c:v>
                </c:pt>
                <c:pt idx="2">
                  <c:v>2021</c:v>
                </c:pt>
              </c:numCache>
            </c:numRef>
          </c:cat>
          <c:val>
            <c:numRef>
              <c:f>Arkusz1!$B$2:$B$4</c:f>
              <c:numCache>
                <c:formatCode>0%</c:formatCode>
                <c:ptCount val="3"/>
                <c:pt idx="0">
                  <c:v>0.56000000000000005</c:v>
                </c:pt>
                <c:pt idx="1">
                  <c:v>0.63</c:v>
                </c:pt>
                <c:pt idx="2">
                  <c:v>0.53</c:v>
                </c:pt>
              </c:numCache>
            </c:numRef>
          </c:val>
          <c:smooth val="0"/>
          <c:extLst>
            <c:ext xmlns:c16="http://schemas.microsoft.com/office/drawing/2014/chart" uri="{C3380CC4-5D6E-409C-BE32-E72D297353CC}">
              <c16:uniqueId val="{00000004-FEE5-4E16-B3A3-C2FBFDBA4DA7}"/>
            </c:ext>
          </c:extLst>
        </c:ser>
        <c:dLbls>
          <c:showLegendKey val="0"/>
          <c:showVal val="0"/>
          <c:showCatName val="0"/>
          <c:showSerName val="0"/>
          <c:showPercent val="0"/>
          <c:showBubbleSize val="0"/>
        </c:dLbls>
        <c:marker val="1"/>
        <c:smooth val="0"/>
        <c:axId val="325757184"/>
        <c:axId val="325763072"/>
      </c:lineChart>
      <c:catAx>
        <c:axId val="325757184"/>
        <c:scaling>
          <c:orientation val="minMax"/>
        </c:scaling>
        <c:delete val="0"/>
        <c:axPos val="b"/>
        <c:numFmt formatCode="General" sourceLinked="1"/>
        <c:majorTickMark val="out"/>
        <c:minorTickMark val="none"/>
        <c:tickLblPos val="nextTo"/>
        <c:crossAx val="325763072"/>
        <c:crosses val="autoZero"/>
        <c:auto val="1"/>
        <c:lblAlgn val="ctr"/>
        <c:lblOffset val="100"/>
        <c:noMultiLvlLbl val="0"/>
      </c:catAx>
      <c:valAx>
        <c:axId val="325763072"/>
        <c:scaling>
          <c:orientation val="minMax"/>
          <c:max val="0.8"/>
          <c:min val="0"/>
        </c:scaling>
        <c:delete val="0"/>
        <c:axPos val="l"/>
        <c:majorGridlines/>
        <c:numFmt formatCode="0%" sourceLinked="1"/>
        <c:majorTickMark val="out"/>
        <c:minorTickMark val="none"/>
        <c:tickLblPos val="nextTo"/>
        <c:crossAx val="325757184"/>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6.74967700258398E-2"/>
          <c:y val="3.1553973902728349E-2"/>
          <c:w val="0.90633717202287822"/>
          <c:h val="0.76985359810356546"/>
        </c:manualLayout>
      </c:layout>
      <c:barChart>
        <c:barDir val="col"/>
        <c:grouping val="clustered"/>
        <c:varyColors val="0"/>
        <c:ser>
          <c:idx val="0"/>
          <c:order val="0"/>
          <c:tx>
            <c:strRef>
              <c:f>Arkusz1!$B$1</c:f>
              <c:strCache>
                <c:ptCount val="1"/>
                <c:pt idx="0">
                  <c:v>kobiety</c:v>
                </c:pt>
              </c:strCache>
            </c:strRef>
          </c:tx>
          <c:spPr>
            <a:solidFill>
              <a:srgbClr val="EEEC26"/>
            </a:solidFill>
            <a:ln>
              <a:noFill/>
            </a:ln>
          </c:spPr>
          <c:invertIfNegative val="0"/>
          <c:dLbls>
            <c:dLbl>
              <c:idx val="0"/>
              <c:layout>
                <c:manualLayout>
                  <c:x val="-2.2494198413715483E-3"/>
                  <c:y val="2.28209261733959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62F-48E8-861B-3D2AAE83EFB3}"/>
                </c:ext>
              </c:extLst>
            </c:dLbl>
            <c:dLbl>
              <c:idx val="1"/>
              <c:layout>
                <c:manualLayout>
                  <c:x val="-4.3056093398161294E-3"/>
                  <c:y val="2.59937792473449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62F-48E8-861B-3D2AAE83EFB3}"/>
                </c:ext>
              </c:extLst>
            </c:dLbl>
            <c:dLbl>
              <c:idx val="2"/>
              <c:layout>
                <c:manualLayout>
                  <c:x val="-4.5338299459942687E-3"/>
                  <c:y val="1.47955526015370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62F-48E8-861B-3D2AAE83EFB3}"/>
                </c:ext>
              </c:extLst>
            </c:dLbl>
            <c:spPr>
              <a:noFill/>
              <a:ln>
                <a:noFill/>
              </a:ln>
              <a:effectLst/>
            </c:spPr>
            <c:txPr>
              <a:bodyPr/>
              <a:lstStyle/>
              <a:p>
                <a:pPr>
                  <a:defRPr sz="11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Arkusz1!$A$2:$A$4</c:f>
              <c:numCache>
                <c:formatCode>General</c:formatCode>
                <c:ptCount val="3"/>
                <c:pt idx="0">
                  <c:v>2019</c:v>
                </c:pt>
                <c:pt idx="1">
                  <c:v>2020</c:v>
                </c:pt>
                <c:pt idx="2">
                  <c:v>2021</c:v>
                </c:pt>
              </c:numCache>
            </c:numRef>
          </c:cat>
          <c:val>
            <c:numRef>
              <c:f>Arkusz1!$B$2:$B$4</c:f>
              <c:numCache>
                <c:formatCode>General</c:formatCode>
                <c:ptCount val="3"/>
                <c:pt idx="0">
                  <c:v>60</c:v>
                </c:pt>
                <c:pt idx="1">
                  <c:v>70</c:v>
                </c:pt>
                <c:pt idx="2">
                  <c:v>80</c:v>
                </c:pt>
              </c:numCache>
            </c:numRef>
          </c:val>
          <c:extLst>
            <c:ext xmlns:c16="http://schemas.microsoft.com/office/drawing/2014/chart" uri="{C3380CC4-5D6E-409C-BE32-E72D297353CC}">
              <c16:uniqueId val="{00000003-162F-48E8-861B-3D2AAE83EFB3}"/>
            </c:ext>
          </c:extLst>
        </c:ser>
        <c:ser>
          <c:idx val="1"/>
          <c:order val="1"/>
          <c:tx>
            <c:strRef>
              <c:f>Arkusz1!$C$1</c:f>
              <c:strCache>
                <c:ptCount val="1"/>
                <c:pt idx="0">
                  <c:v>mężczyźni</c:v>
                </c:pt>
              </c:strCache>
            </c:strRef>
          </c:tx>
          <c:spPr>
            <a:solidFill>
              <a:srgbClr val="2563C1"/>
            </a:solidFill>
            <a:ln>
              <a:noFill/>
            </a:ln>
          </c:spPr>
          <c:invertIfNegative val="0"/>
          <c:dLbls>
            <c:dLbl>
              <c:idx val="0"/>
              <c:layout>
                <c:manualLayout>
                  <c:x val="-9.1024260694803332E-3"/>
                  <c:y val="2.2507467144563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62F-48E8-861B-3D2AAE83EFB3}"/>
                </c:ext>
              </c:extLst>
            </c:dLbl>
            <c:dLbl>
              <c:idx val="1"/>
              <c:layout>
                <c:manualLayout>
                  <c:x val="-2.2666462432022558E-3"/>
                  <c:y val="1.857523672473651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62F-48E8-861B-3D2AAE83EFB3}"/>
                </c:ext>
              </c:extLst>
            </c:dLbl>
            <c:dLbl>
              <c:idx val="2"/>
              <c:layout>
                <c:manualLayout>
                  <c:x val="-7.7394180925021694E-5"/>
                  <c:y val="-1.49590105049692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62F-48E8-861B-3D2AAE83EFB3}"/>
                </c:ext>
              </c:extLst>
            </c:dLbl>
            <c:spPr>
              <a:noFill/>
              <a:ln>
                <a:noFill/>
              </a:ln>
              <a:effectLst/>
            </c:spPr>
            <c:txPr>
              <a:bodyPr/>
              <a:lstStyle/>
              <a:p>
                <a:pPr>
                  <a:defRPr sz="11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Arkusz1!$A$2:$A$4</c:f>
              <c:numCache>
                <c:formatCode>General</c:formatCode>
                <c:ptCount val="3"/>
                <c:pt idx="0">
                  <c:v>2019</c:v>
                </c:pt>
                <c:pt idx="1">
                  <c:v>2020</c:v>
                </c:pt>
                <c:pt idx="2">
                  <c:v>2021</c:v>
                </c:pt>
              </c:numCache>
            </c:numRef>
          </c:cat>
          <c:val>
            <c:numRef>
              <c:f>Arkusz1!$C$2:$C$4</c:f>
              <c:numCache>
                <c:formatCode>General</c:formatCode>
                <c:ptCount val="3"/>
                <c:pt idx="0">
                  <c:v>43</c:v>
                </c:pt>
                <c:pt idx="1">
                  <c:v>40</c:v>
                </c:pt>
                <c:pt idx="2">
                  <c:v>34</c:v>
                </c:pt>
              </c:numCache>
            </c:numRef>
          </c:val>
          <c:extLst>
            <c:ext xmlns:c16="http://schemas.microsoft.com/office/drawing/2014/chart" uri="{C3380CC4-5D6E-409C-BE32-E72D297353CC}">
              <c16:uniqueId val="{00000007-162F-48E8-861B-3D2AAE83EFB3}"/>
            </c:ext>
          </c:extLst>
        </c:ser>
        <c:dLbls>
          <c:showLegendKey val="0"/>
          <c:showVal val="0"/>
          <c:showCatName val="0"/>
          <c:showSerName val="0"/>
          <c:showPercent val="0"/>
          <c:showBubbleSize val="0"/>
        </c:dLbls>
        <c:gapWidth val="75"/>
        <c:axId val="323778816"/>
        <c:axId val="323792896"/>
      </c:barChart>
      <c:lineChart>
        <c:grouping val="standard"/>
        <c:varyColors val="0"/>
        <c:ser>
          <c:idx val="2"/>
          <c:order val="2"/>
          <c:tx>
            <c:strRef>
              <c:f>Arkusz1!$D$1</c:f>
              <c:strCache>
                <c:ptCount val="1"/>
                <c:pt idx="0">
                  <c:v>ogółem</c:v>
                </c:pt>
              </c:strCache>
            </c:strRef>
          </c:tx>
          <c:spPr>
            <a:ln>
              <a:solidFill>
                <a:schemeClr val="bg1">
                  <a:lumMod val="50000"/>
                </a:schemeClr>
              </a:solidFill>
            </a:ln>
          </c:spPr>
          <c:marker>
            <c:spPr>
              <a:solidFill>
                <a:schemeClr val="bg1">
                  <a:lumMod val="50000"/>
                </a:schemeClr>
              </a:solidFill>
              <a:ln>
                <a:solidFill>
                  <a:schemeClr val="bg1">
                    <a:lumMod val="50000"/>
                  </a:schemeClr>
                </a:solidFill>
              </a:ln>
            </c:spPr>
          </c:marker>
          <c:dLbls>
            <c:dLbl>
              <c:idx val="0"/>
              <c:layout>
                <c:manualLayout>
                  <c:x val="-5.9745441222971381E-2"/>
                  <c:y val="-4.72337362185021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62F-48E8-861B-3D2AAE83EFB3}"/>
                </c:ext>
              </c:extLst>
            </c:dLbl>
            <c:dLbl>
              <c:idx val="1"/>
              <c:layout>
                <c:manualLayout>
                  <c:x val="-4.7013381848018967E-2"/>
                  <c:y val="-8.46756722766065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62F-48E8-861B-3D2AAE83EFB3}"/>
                </c:ext>
              </c:extLst>
            </c:dLbl>
            <c:dLbl>
              <c:idx val="2"/>
              <c:layout>
                <c:manualLayout>
                  <c:x val="-4.0443475822828236E-2"/>
                  <c:y val="-8.13490427076689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62F-48E8-861B-3D2AAE83EFB3}"/>
                </c:ext>
              </c:extLst>
            </c:dLbl>
            <c:spPr>
              <a:noFill/>
              <a:ln>
                <a:noFill/>
              </a:ln>
              <a:effectLst/>
            </c:spPr>
            <c:txPr>
              <a:bodyPr/>
              <a:lstStyle/>
              <a:p>
                <a:pPr>
                  <a:defRPr sz="11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Arkusz1!$A$2:$A$4</c:f>
              <c:numCache>
                <c:formatCode>General</c:formatCode>
                <c:ptCount val="3"/>
                <c:pt idx="0">
                  <c:v>2019</c:v>
                </c:pt>
                <c:pt idx="1">
                  <c:v>2020</c:v>
                </c:pt>
                <c:pt idx="2">
                  <c:v>2021</c:v>
                </c:pt>
              </c:numCache>
            </c:numRef>
          </c:cat>
          <c:val>
            <c:numRef>
              <c:f>Arkusz1!$D$2:$D$4</c:f>
              <c:numCache>
                <c:formatCode>General</c:formatCode>
                <c:ptCount val="3"/>
                <c:pt idx="0">
                  <c:v>103</c:v>
                </c:pt>
                <c:pt idx="1">
                  <c:v>110</c:v>
                </c:pt>
                <c:pt idx="2">
                  <c:v>114</c:v>
                </c:pt>
              </c:numCache>
            </c:numRef>
          </c:val>
          <c:smooth val="0"/>
          <c:extLst>
            <c:ext xmlns:c16="http://schemas.microsoft.com/office/drawing/2014/chart" uri="{C3380CC4-5D6E-409C-BE32-E72D297353CC}">
              <c16:uniqueId val="{0000000B-162F-48E8-861B-3D2AAE83EFB3}"/>
            </c:ext>
          </c:extLst>
        </c:ser>
        <c:dLbls>
          <c:showLegendKey val="0"/>
          <c:showVal val="0"/>
          <c:showCatName val="0"/>
          <c:showSerName val="0"/>
          <c:showPercent val="0"/>
          <c:showBubbleSize val="0"/>
        </c:dLbls>
        <c:marker val="1"/>
        <c:smooth val="0"/>
        <c:axId val="323778816"/>
        <c:axId val="323792896"/>
      </c:lineChart>
      <c:catAx>
        <c:axId val="323778816"/>
        <c:scaling>
          <c:orientation val="minMax"/>
        </c:scaling>
        <c:delete val="0"/>
        <c:axPos val="b"/>
        <c:numFmt formatCode="General" sourceLinked="1"/>
        <c:majorTickMark val="none"/>
        <c:minorTickMark val="none"/>
        <c:tickLblPos val="nextTo"/>
        <c:crossAx val="323792896"/>
        <c:crosses val="autoZero"/>
        <c:auto val="1"/>
        <c:lblAlgn val="ctr"/>
        <c:lblOffset val="100"/>
        <c:noMultiLvlLbl val="0"/>
      </c:catAx>
      <c:valAx>
        <c:axId val="323792896"/>
        <c:scaling>
          <c:orientation val="minMax"/>
          <c:max val="140"/>
        </c:scaling>
        <c:delete val="0"/>
        <c:axPos val="l"/>
        <c:majorGridlines/>
        <c:numFmt formatCode="General" sourceLinked="1"/>
        <c:majorTickMark val="none"/>
        <c:minorTickMark val="none"/>
        <c:tickLblPos val="nextTo"/>
        <c:crossAx val="323778816"/>
        <c:crosses val="autoZero"/>
        <c:crossBetween val="between"/>
      </c:valAx>
    </c:plotArea>
    <c:legend>
      <c:legendPos val="b"/>
      <c:layout>
        <c:manualLayout>
          <c:xMode val="edge"/>
          <c:yMode val="edge"/>
          <c:x val="0.15735640426945346"/>
          <c:y val="0.90489634332773461"/>
          <c:w val="0.68753715208143051"/>
          <c:h val="9.5021199273167795E-2"/>
        </c:manualLayout>
      </c:layout>
      <c:overlay val="0"/>
    </c:legend>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6.9461759988334884E-2"/>
          <c:y val="4.0880269949744218E-2"/>
          <c:w val="0.90507527704870361"/>
          <c:h val="0.82265716436527081"/>
        </c:manualLayout>
      </c:layout>
      <c:barChart>
        <c:barDir val="col"/>
        <c:grouping val="clustered"/>
        <c:varyColors val="0"/>
        <c:ser>
          <c:idx val="0"/>
          <c:order val="0"/>
          <c:tx>
            <c:strRef>
              <c:f>Arkusz1!$B$1</c:f>
              <c:strCache>
                <c:ptCount val="1"/>
                <c:pt idx="0">
                  <c:v>Seria 1</c:v>
                </c:pt>
              </c:strCache>
            </c:strRef>
          </c:tx>
          <c:spPr>
            <a:solidFill>
              <a:srgbClr val="2563C1"/>
            </a:solidFill>
            <a:ln>
              <a:noFill/>
            </a:ln>
          </c:spPr>
          <c:invertIfNegative val="0"/>
          <c:dLbls>
            <c:dLbl>
              <c:idx val="0"/>
              <c:layout>
                <c:manualLayout>
                  <c:x val="-6.2275012097943814E-3"/>
                  <c:y val="1.92927781488449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ACF-4E20-8249-3E771983DB48}"/>
                </c:ext>
              </c:extLst>
            </c:dLbl>
            <c:dLbl>
              <c:idx val="1"/>
              <c:layout>
                <c:manualLayout>
                  <c:x val="6.9487453416680267E-5"/>
                  <c:y val="-5.916526688563877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ACF-4E20-8249-3E771983DB48}"/>
                </c:ext>
              </c:extLst>
            </c:dLbl>
            <c:dLbl>
              <c:idx val="2"/>
              <c:layout>
                <c:manualLayout>
                  <c:x val="1.8319743487956576E-3"/>
                  <c:y val="2.537641245420461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ACF-4E20-8249-3E771983DB48}"/>
                </c:ext>
              </c:extLst>
            </c:dLbl>
            <c:dLbl>
              <c:idx val="3"/>
              <c:layout>
                <c:manualLayout>
                  <c:x val="-8.0430804472136506E-4"/>
                  <c:y val="2.53546444146202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ACF-4E20-8249-3E771983DB48}"/>
                </c:ext>
              </c:extLst>
            </c:dLbl>
            <c:spPr>
              <a:noFill/>
              <a:ln>
                <a:noFill/>
              </a:ln>
              <a:effectLst/>
            </c:spPr>
            <c:txPr>
              <a:bodyPr/>
              <a:lstStyle/>
              <a:p>
                <a:pPr>
                  <a:defRPr sz="11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Arkusz1!$A$2:$A$4</c:f>
              <c:numCache>
                <c:formatCode>General</c:formatCode>
                <c:ptCount val="3"/>
                <c:pt idx="0">
                  <c:v>2019</c:v>
                </c:pt>
                <c:pt idx="1">
                  <c:v>2020</c:v>
                </c:pt>
                <c:pt idx="2">
                  <c:v>2021</c:v>
                </c:pt>
              </c:numCache>
            </c:numRef>
          </c:cat>
          <c:val>
            <c:numRef>
              <c:f>Arkusz1!$B$2:$B$4</c:f>
              <c:numCache>
                <c:formatCode>General</c:formatCode>
                <c:ptCount val="3"/>
                <c:pt idx="0">
                  <c:v>31</c:v>
                </c:pt>
                <c:pt idx="1">
                  <c:v>22</c:v>
                </c:pt>
                <c:pt idx="2">
                  <c:v>22</c:v>
                </c:pt>
              </c:numCache>
            </c:numRef>
          </c:val>
          <c:extLst>
            <c:ext xmlns:c16="http://schemas.microsoft.com/office/drawing/2014/chart" uri="{C3380CC4-5D6E-409C-BE32-E72D297353CC}">
              <c16:uniqueId val="{00000004-5ACF-4E20-8249-3E771983DB48}"/>
            </c:ext>
          </c:extLst>
        </c:ser>
        <c:dLbls>
          <c:showLegendKey val="0"/>
          <c:showVal val="0"/>
          <c:showCatName val="0"/>
          <c:showSerName val="0"/>
          <c:showPercent val="0"/>
          <c:showBubbleSize val="0"/>
        </c:dLbls>
        <c:gapWidth val="150"/>
        <c:axId val="326000640"/>
        <c:axId val="326002176"/>
      </c:barChart>
      <c:catAx>
        <c:axId val="326000640"/>
        <c:scaling>
          <c:orientation val="minMax"/>
        </c:scaling>
        <c:delete val="0"/>
        <c:axPos val="b"/>
        <c:numFmt formatCode="General" sourceLinked="1"/>
        <c:majorTickMark val="out"/>
        <c:minorTickMark val="none"/>
        <c:tickLblPos val="nextTo"/>
        <c:crossAx val="326002176"/>
        <c:crosses val="autoZero"/>
        <c:auto val="1"/>
        <c:lblAlgn val="ctr"/>
        <c:lblOffset val="100"/>
        <c:noMultiLvlLbl val="0"/>
      </c:catAx>
      <c:valAx>
        <c:axId val="326002176"/>
        <c:scaling>
          <c:orientation val="minMax"/>
          <c:max val="40"/>
        </c:scaling>
        <c:delete val="0"/>
        <c:axPos val="l"/>
        <c:majorGridlines/>
        <c:numFmt formatCode="General" sourceLinked="1"/>
        <c:majorTickMark val="out"/>
        <c:minorTickMark val="none"/>
        <c:tickLblPos val="nextTo"/>
        <c:crossAx val="326000640"/>
        <c:crosses val="autoZero"/>
        <c:crossBetween val="between"/>
        <c:majorUnit val="10"/>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5.2308792855357729E-2"/>
          <c:y val="4.2125914722503988E-2"/>
          <c:w val="0.92037157052514362"/>
          <c:h val="0.81730245617213015"/>
        </c:manualLayout>
      </c:layout>
      <c:barChart>
        <c:barDir val="col"/>
        <c:grouping val="clustered"/>
        <c:varyColors val="0"/>
        <c:ser>
          <c:idx val="0"/>
          <c:order val="0"/>
          <c:tx>
            <c:strRef>
              <c:f>Arkusz1!$B$1</c:f>
              <c:strCache>
                <c:ptCount val="1"/>
                <c:pt idx="0">
                  <c:v>Seria 1</c:v>
                </c:pt>
              </c:strCache>
            </c:strRef>
          </c:tx>
          <c:spPr>
            <a:solidFill>
              <a:srgbClr val="2563C1"/>
            </a:solidFill>
            <a:ln>
              <a:noFill/>
            </a:ln>
          </c:spPr>
          <c:invertIfNegative val="0"/>
          <c:dLbls>
            <c:dLbl>
              <c:idx val="0"/>
              <c:layout>
                <c:manualLayout>
                  <c:x val="-2.3168357825791544E-17"/>
                  <c:y val="3.17965023847376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760-4507-8D63-8D257E4B614A}"/>
                </c:ext>
              </c:extLst>
            </c:dLbl>
            <c:dLbl>
              <c:idx val="1"/>
              <c:layout>
                <c:manualLayout>
                  <c:x val="0"/>
                  <c:y val="1.994650900900900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760-4507-8D63-8D257E4B614A}"/>
                </c:ext>
              </c:extLst>
            </c:dLbl>
            <c:dLbl>
              <c:idx val="2"/>
              <c:layout>
                <c:manualLayout>
                  <c:x val="-9.267332064305968E-17"/>
                  <c:y val="2.38426012841211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760-4507-8D63-8D257E4B614A}"/>
                </c:ext>
              </c:extLst>
            </c:dLbl>
            <c:spPr>
              <a:noFill/>
              <a:ln>
                <a:noFill/>
              </a:ln>
              <a:effectLst/>
            </c:spPr>
            <c:txPr>
              <a:bodyPr/>
              <a:lstStyle/>
              <a:p>
                <a:pPr>
                  <a:defRPr sz="11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Arkusz1!$A$2:$A$4</c:f>
              <c:numCache>
                <c:formatCode>General</c:formatCode>
                <c:ptCount val="3"/>
                <c:pt idx="0">
                  <c:v>2019</c:v>
                </c:pt>
                <c:pt idx="1">
                  <c:v>2020</c:v>
                </c:pt>
                <c:pt idx="2">
                  <c:v>2021</c:v>
                </c:pt>
              </c:numCache>
            </c:numRef>
          </c:cat>
          <c:val>
            <c:numRef>
              <c:f>Arkusz1!$B$2:$B$4</c:f>
              <c:numCache>
                <c:formatCode>General</c:formatCode>
                <c:ptCount val="3"/>
                <c:pt idx="0">
                  <c:v>4</c:v>
                </c:pt>
                <c:pt idx="1">
                  <c:v>2</c:v>
                </c:pt>
                <c:pt idx="2">
                  <c:v>2</c:v>
                </c:pt>
              </c:numCache>
            </c:numRef>
          </c:val>
          <c:extLst>
            <c:ext xmlns:c16="http://schemas.microsoft.com/office/drawing/2014/chart" uri="{C3380CC4-5D6E-409C-BE32-E72D297353CC}">
              <c16:uniqueId val="{00000003-E760-4507-8D63-8D257E4B614A}"/>
            </c:ext>
          </c:extLst>
        </c:ser>
        <c:dLbls>
          <c:showLegendKey val="0"/>
          <c:showVal val="0"/>
          <c:showCatName val="0"/>
          <c:showSerName val="0"/>
          <c:showPercent val="0"/>
          <c:showBubbleSize val="0"/>
        </c:dLbls>
        <c:gapWidth val="150"/>
        <c:axId val="323814528"/>
        <c:axId val="323816064"/>
      </c:barChart>
      <c:catAx>
        <c:axId val="323814528"/>
        <c:scaling>
          <c:orientation val="minMax"/>
        </c:scaling>
        <c:delete val="0"/>
        <c:axPos val="b"/>
        <c:numFmt formatCode="General" sourceLinked="1"/>
        <c:majorTickMark val="out"/>
        <c:minorTickMark val="none"/>
        <c:tickLblPos val="nextTo"/>
        <c:crossAx val="323816064"/>
        <c:crosses val="autoZero"/>
        <c:auto val="1"/>
        <c:lblAlgn val="ctr"/>
        <c:lblOffset val="100"/>
        <c:noMultiLvlLbl val="0"/>
      </c:catAx>
      <c:valAx>
        <c:axId val="323816064"/>
        <c:scaling>
          <c:orientation val="minMax"/>
        </c:scaling>
        <c:delete val="0"/>
        <c:axPos val="l"/>
        <c:majorGridlines/>
        <c:numFmt formatCode="General" sourceLinked="1"/>
        <c:majorTickMark val="out"/>
        <c:minorTickMark val="none"/>
        <c:tickLblPos val="nextTo"/>
        <c:crossAx val="323814528"/>
        <c:crosses val="autoZero"/>
        <c:crossBetween val="between"/>
      </c:valAx>
    </c:plotArea>
    <c:plotVisOnly val="1"/>
    <c:dispBlanksAs val="gap"/>
    <c:showDLblsOverMax val="0"/>
  </c:chart>
  <c:spPr>
    <a:ln>
      <a:noFill/>
    </a:ln>
  </c:spPr>
  <c:txPr>
    <a:bodyPr/>
    <a:lstStyle/>
    <a:p>
      <a:pPr>
        <a:defRPr>
          <a:latin typeface="Segoe UI" panose="020B0502040204020203" pitchFamily="34" charset="0"/>
          <a:cs typeface="Segoe UI" panose="020B0502040204020203" pitchFamily="34" charset="0"/>
        </a:defRPr>
      </a:pPr>
      <a:endParaRPr lang="pl-PL"/>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3_3">
  <dgm:title val=""/>
  <dgm:desc val=""/>
  <dgm:catLst>
    <dgm:cat type="accent3" pri="11300"/>
  </dgm:catLst>
  <dgm:styleLbl name="node0">
    <dgm:fillClrLst meth="repeat">
      <a:schemeClr val="accent3">
        <a:shade val="80000"/>
      </a:schemeClr>
    </dgm:fillClrLst>
    <dgm:linClrLst meth="repeat">
      <a:schemeClr val="lt1"/>
    </dgm:linClrLst>
    <dgm:effectClrLst/>
    <dgm:txLinClrLst/>
    <dgm:txFillClrLst/>
    <dgm:txEffectClrLst/>
  </dgm:styleLbl>
  <dgm:styleLbl name="node1">
    <dgm:fillClrLst>
      <a:schemeClr val="accent3">
        <a:shade val="80000"/>
      </a:schemeClr>
      <a:schemeClr val="accent3">
        <a:tint val="70000"/>
      </a:schemeClr>
    </dgm:fillClrLst>
    <dgm:linClrLst meth="repeat">
      <a:schemeClr val="lt1"/>
    </dgm:linClrLst>
    <dgm:effectClrLst/>
    <dgm:txLinClrLst/>
    <dgm:txFillClrLst/>
    <dgm:txEffectClrLst/>
  </dgm:styleLbl>
  <dgm:styleLbl name="alignNode1">
    <dgm:fillClrLst>
      <a:schemeClr val="accent3">
        <a:shade val="80000"/>
      </a:schemeClr>
      <a:schemeClr val="accent3">
        <a:tint val="70000"/>
      </a:schemeClr>
    </dgm:fillClrLst>
    <dgm:linClrLst>
      <a:schemeClr val="accent3">
        <a:shade val="80000"/>
      </a:schemeClr>
      <a:schemeClr val="accent3">
        <a:tint val="70000"/>
      </a:schemeClr>
    </dgm:linClrLst>
    <dgm:effectClrLst/>
    <dgm:txLinClrLst/>
    <dgm:txFillClrLst/>
    <dgm:txEffectClrLst/>
  </dgm:styleLbl>
  <dgm:styleLbl name="lnNode1">
    <dgm:fillClrLst>
      <a:schemeClr val="accent3">
        <a:shade val="80000"/>
      </a:schemeClr>
      <a:schemeClr val="accent3">
        <a:tint val="7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tint val="70000"/>
        <a:alpha val="50000"/>
      </a:schemeClr>
    </dgm:fillClrLst>
    <dgm:linClrLst meth="repeat">
      <a:schemeClr val="lt1"/>
    </dgm:linClrLst>
    <dgm:effectClrLst/>
    <dgm:txLinClrLst/>
    <dgm:txFillClrLst/>
    <dgm:txEffectClrLst/>
  </dgm:styleLbl>
  <dgm:styleLbl name="node2">
    <dgm:fillClrLst>
      <a:schemeClr val="accent3">
        <a:tint val="99000"/>
      </a:schemeClr>
    </dgm:fillClrLst>
    <dgm:linClrLst meth="repeat">
      <a:schemeClr val="lt1"/>
    </dgm:linClrLst>
    <dgm:effectClrLst/>
    <dgm:txLinClrLst/>
    <dgm:txFillClrLst/>
    <dgm:txEffectClrLst/>
  </dgm:styleLbl>
  <dgm:styleLbl name="node3">
    <dgm:fillClrLst>
      <a:schemeClr val="accent3">
        <a:tint val="80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dgm:txEffectClrLst/>
  </dgm:styleLbl>
  <dgm:styleLbl name="f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b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sibTrans1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9000"/>
      </a:schemeClr>
    </dgm:fillClrLst>
    <dgm:linClrLst meth="repeat">
      <a:schemeClr val="lt1"/>
    </dgm:linClrLst>
    <dgm:effectClrLst/>
    <dgm:txLinClrLst/>
    <dgm:txFillClrLst/>
    <dgm:txEffectClrLst/>
  </dgm:styleLbl>
  <dgm:styleLbl name="asst3">
    <dgm:fillClrLst>
      <a:schemeClr val="accent3">
        <a:tint val="80000"/>
      </a:schemeClr>
    </dgm:fillClrLst>
    <dgm:linClrLst meth="repeat">
      <a:schemeClr val="lt1"/>
    </dgm:linClrLst>
    <dgm:effectClrLst/>
    <dgm:txLinClrLst/>
    <dgm:txFillClrLst/>
    <dgm:txEffectClrLst/>
  </dgm:styleLbl>
  <dgm:styleLbl name="asst4">
    <dgm:fillClrLst>
      <a:schemeClr val="accent3">
        <a:tint val="7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lt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9000"/>
      </a:schemeClr>
    </dgm:fillClrLst>
    <dgm:linClrLst meth="repeat">
      <a:schemeClr val="accent3">
        <a:tint val="99000"/>
      </a:schemeClr>
    </dgm:linClrLst>
    <dgm:effectClrLst/>
    <dgm:txLinClrLst/>
    <dgm:txFillClrLst meth="repeat">
      <a:schemeClr val="tx1"/>
    </dgm:txFillClrLst>
    <dgm:txEffectClrLst/>
  </dgm:styleLbl>
  <dgm:styleLbl name="parChTrans1D3">
    <dgm:fillClrLst meth="repeat">
      <a:schemeClr val="accent3">
        <a:tint val="80000"/>
      </a:schemeClr>
    </dgm:fillClrLst>
    <dgm:linClrLst meth="repeat">
      <a:schemeClr val="accent3">
        <a:tint val="80000"/>
      </a:schemeClr>
    </dgm:linClrLst>
    <dgm:effectClrLst/>
    <dgm:txLinClrLst/>
    <dgm:txFillClrLst meth="repeat">
      <a:schemeClr val="tx1"/>
    </dgm:txFillClrLst>
    <dgm:txEffectClrLst/>
  </dgm:styleLbl>
  <dgm:styleLbl name="parChTrans1D4">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5">
  <dgm:title val=""/>
  <dgm:desc val=""/>
  <dgm:catLst>
    <dgm:cat type="accent3" pri="11500"/>
  </dgm:catLst>
  <dgm:styleLbl name="node0">
    <dgm:fillClrLst meth="cycle">
      <a:schemeClr val="accent3">
        <a:alpha val="80000"/>
      </a:schemeClr>
    </dgm:fillClrLst>
    <dgm:linClrLst meth="repeat">
      <a:schemeClr val="lt1"/>
    </dgm:linClrLst>
    <dgm:effectClrLst/>
    <dgm:txLinClrLst/>
    <dgm:txFillClrLst/>
    <dgm:txEffectClrLst/>
  </dgm:styleLbl>
  <dgm:styleLbl name="node1">
    <dgm:fillClrLst>
      <a:schemeClr val="accent3">
        <a:alpha val="90000"/>
      </a:schemeClr>
      <a:schemeClr val="accent3">
        <a:alpha val="50000"/>
      </a:schemeClr>
    </dgm:fillClrLst>
    <dgm:linClrLst meth="repeat">
      <a:schemeClr val="lt1"/>
    </dgm:linClrLst>
    <dgm:effectClrLst/>
    <dgm:txLinClrLst/>
    <dgm:txFillClrLst/>
    <dgm:txEffectClrLst/>
  </dgm:styleLbl>
  <dgm:styleLbl name="alignNode1">
    <dgm:fillClrLst>
      <a:schemeClr val="accent3">
        <a:alpha val="90000"/>
      </a:schemeClr>
      <a:schemeClr val="accent3">
        <a:alpha val="50000"/>
      </a:schemeClr>
    </dgm:fillClrLst>
    <dgm:linClrLst>
      <a:schemeClr val="accent3">
        <a:alpha val="90000"/>
      </a:schemeClr>
      <a:schemeClr val="accent3">
        <a:alpha val="50000"/>
      </a:schemeClr>
    </dgm:linClrLst>
    <dgm:effectClrLst/>
    <dgm:txLinClrLst/>
    <dgm:txFillClrLst/>
    <dgm:txEffectClrLst/>
  </dgm:styleLbl>
  <dgm:styleLbl name="lnNode1">
    <dgm:fillClrLst>
      <a:schemeClr val="accent3">
        <a:shade val="90000"/>
      </a:schemeClr>
      <a:schemeClr val="accent3">
        <a:alpha val="50000"/>
        <a:tint val="5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alpha val="80000"/>
      </a:schemeClr>
    </dgm:fillClrLst>
    <dgm:linClrLst meth="repeat">
      <a:schemeClr val="lt1"/>
    </dgm:linClrLst>
    <dgm:effectClrLst/>
    <dgm:txLinClrLst/>
    <dgm:txFillClrLst/>
    <dgm:txEffectClrLst/>
  </dgm:styleLbl>
  <dgm:styleLbl name="node2">
    <dgm:fillClrLst>
      <a:schemeClr val="accent3">
        <a:alpha val="70000"/>
      </a:schemeClr>
    </dgm:fillClrLst>
    <dgm:linClrLst meth="repeat">
      <a:schemeClr val="lt1"/>
    </dgm:linClrLst>
    <dgm:effectClrLst/>
    <dgm:txLinClrLst/>
    <dgm:txFillClrLst/>
    <dgm:txEffectClrLst/>
  </dgm:styleLbl>
  <dgm:styleLbl name="node3">
    <dgm:fillClrLst>
      <a:schemeClr val="accent3">
        <a:alpha val="50000"/>
      </a:schemeClr>
    </dgm:fillClrLst>
    <dgm:linClrLst meth="repeat">
      <a:schemeClr val="lt1"/>
    </dgm:linClrLst>
    <dgm:effectClrLst/>
    <dgm:txLinClrLst/>
    <dgm:txFillClrLst/>
    <dgm:txEffectClrLst/>
  </dgm:styleLbl>
  <dgm:styleLbl name="node4">
    <dgm:fillClrLst>
      <a:schemeClr val="accent3">
        <a:alpha val="30000"/>
      </a:schemeClr>
    </dgm:fillClrLst>
    <dgm:linClrLst meth="repeat">
      <a:schemeClr val="lt1"/>
    </dgm:linClrLst>
    <dgm:effectClrLst/>
    <dgm:txLinClrLst/>
    <dgm:txFillClrLst/>
    <dgm:txEffectClrLst/>
  </dgm:styleLbl>
  <dgm:styleLbl name="fgImgPlace1">
    <dgm:fillClrLst>
      <a:schemeClr val="accent3">
        <a:tint val="50000"/>
        <a:alpha val="90000"/>
      </a:schemeClr>
      <a:schemeClr val="accent3">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f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b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sibTrans1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alpha val="90000"/>
      </a:schemeClr>
    </dgm:fillClrLst>
    <dgm:linClrLst meth="repeat">
      <a:schemeClr val="lt1"/>
    </dgm:linClrLst>
    <dgm:effectClrLst/>
    <dgm:txLinClrLst/>
    <dgm:txFillClrLst/>
    <dgm:txEffectClrLst/>
  </dgm:styleLbl>
  <dgm:styleLbl name="asst1">
    <dgm:fillClrLst meth="repeat">
      <a:schemeClr val="accent3">
        <a:alpha val="90000"/>
      </a:schemeClr>
    </dgm:fillClrLst>
    <dgm:linClrLst meth="repeat">
      <a:schemeClr val="lt1"/>
    </dgm:linClrLst>
    <dgm:effectClrLst/>
    <dgm:txLinClrLst/>
    <dgm:txFillClrLst/>
    <dgm:txEffectClrLst/>
  </dgm:styleLbl>
  <dgm:styleLbl name="asst2">
    <dgm:fillClrLst>
      <a:schemeClr val="accent3">
        <a:alpha val="90000"/>
      </a:schemeClr>
    </dgm:fillClrLst>
    <dgm:linClrLst meth="repeat">
      <a:schemeClr val="lt1"/>
    </dgm:linClrLst>
    <dgm:effectClrLst/>
    <dgm:txLinClrLst/>
    <dgm:txFillClrLst/>
    <dgm:txEffectClrLst/>
  </dgm:styleLbl>
  <dgm:styleLbl name="asst3">
    <dgm:fillClrLst>
      <a:schemeClr val="accent3">
        <a:alpha val="70000"/>
      </a:schemeClr>
    </dgm:fillClrLst>
    <dgm:linClrLst meth="repeat">
      <a:schemeClr val="lt1"/>
    </dgm:linClrLst>
    <dgm:effectClrLst/>
    <dgm:txLinClrLst/>
    <dgm:txFillClrLst/>
    <dgm:txEffectClrLst/>
  </dgm:styleLbl>
  <dgm:styleLbl name="asst4">
    <dgm:fillClrLst>
      <a:schemeClr val="accent3">
        <a:alpha val="50000"/>
      </a:schemeClr>
    </dgm:fillClrLst>
    <dgm:linClrLst meth="repeat">
      <a:schemeClr val="lt1"/>
    </dgm:linClrLst>
    <dgm:effectClrLst/>
    <dgm:txLinClrLst/>
    <dgm:txFillClrLst/>
    <dgm:txEffectClrLst/>
  </dgm:styleLbl>
  <dgm:styleLbl name="parChTrans2D1">
    <dgm:fillClrLst meth="repeat">
      <a:schemeClr val="accent3">
        <a:shade val="8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a:schemeClr val="accent3">
        <a:alpha val="90000"/>
        <a:tint val="40000"/>
      </a:schemeClr>
      <a:schemeClr val="accent3">
        <a:alpha val="5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3_5">
  <dgm:title val=""/>
  <dgm:desc val=""/>
  <dgm:catLst>
    <dgm:cat type="accent3" pri="11500"/>
  </dgm:catLst>
  <dgm:styleLbl name="node0">
    <dgm:fillClrLst meth="cycle">
      <a:schemeClr val="accent3">
        <a:alpha val="80000"/>
      </a:schemeClr>
    </dgm:fillClrLst>
    <dgm:linClrLst meth="repeat">
      <a:schemeClr val="lt1"/>
    </dgm:linClrLst>
    <dgm:effectClrLst/>
    <dgm:txLinClrLst/>
    <dgm:txFillClrLst/>
    <dgm:txEffectClrLst/>
  </dgm:styleLbl>
  <dgm:styleLbl name="node1">
    <dgm:fillClrLst>
      <a:schemeClr val="accent3">
        <a:alpha val="90000"/>
      </a:schemeClr>
      <a:schemeClr val="accent3">
        <a:alpha val="50000"/>
      </a:schemeClr>
    </dgm:fillClrLst>
    <dgm:linClrLst meth="repeat">
      <a:schemeClr val="lt1"/>
    </dgm:linClrLst>
    <dgm:effectClrLst/>
    <dgm:txLinClrLst/>
    <dgm:txFillClrLst/>
    <dgm:txEffectClrLst/>
  </dgm:styleLbl>
  <dgm:styleLbl name="alignNode1">
    <dgm:fillClrLst>
      <a:schemeClr val="accent3">
        <a:alpha val="90000"/>
      </a:schemeClr>
      <a:schemeClr val="accent3">
        <a:alpha val="50000"/>
      </a:schemeClr>
    </dgm:fillClrLst>
    <dgm:linClrLst>
      <a:schemeClr val="accent3">
        <a:alpha val="90000"/>
      </a:schemeClr>
      <a:schemeClr val="accent3">
        <a:alpha val="50000"/>
      </a:schemeClr>
    </dgm:linClrLst>
    <dgm:effectClrLst/>
    <dgm:txLinClrLst/>
    <dgm:txFillClrLst/>
    <dgm:txEffectClrLst/>
  </dgm:styleLbl>
  <dgm:styleLbl name="lnNode1">
    <dgm:fillClrLst>
      <a:schemeClr val="accent3">
        <a:shade val="90000"/>
      </a:schemeClr>
      <a:schemeClr val="accent3">
        <a:alpha val="50000"/>
        <a:tint val="5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alpha val="80000"/>
      </a:schemeClr>
    </dgm:fillClrLst>
    <dgm:linClrLst meth="repeat">
      <a:schemeClr val="lt1"/>
    </dgm:linClrLst>
    <dgm:effectClrLst/>
    <dgm:txLinClrLst/>
    <dgm:txFillClrLst/>
    <dgm:txEffectClrLst/>
  </dgm:styleLbl>
  <dgm:styleLbl name="node2">
    <dgm:fillClrLst>
      <a:schemeClr val="accent3">
        <a:alpha val="70000"/>
      </a:schemeClr>
    </dgm:fillClrLst>
    <dgm:linClrLst meth="repeat">
      <a:schemeClr val="lt1"/>
    </dgm:linClrLst>
    <dgm:effectClrLst/>
    <dgm:txLinClrLst/>
    <dgm:txFillClrLst/>
    <dgm:txEffectClrLst/>
  </dgm:styleLbl>
  <dgm:styleLbl name="node3">
    <dgm:fillClrLst>
      <a:schemeClr val="accent3">
        <a:alpha val="50000"/>
      </a:schemeClr>
    </dgm:fillClrLst>
    <dgm:linClrLst meth="repeat">
      <a:schemeClr val="lt1"/>
    </dgm:linClrLst>
    <dgm:effectClrLst/>
    <dgm:txLinClrLst/>
    <dgm:txFillClrLst/>
    <dgm:txEffectClrLst/>
  </dgm:styleLbl>
  <dgm:styleLbl name="node4">
    <dgm:fillClrLst>
      <a:schemeClr val="accent3">
        <a:alpha val="30000"/>
      </a:schemeClr>
    </dgm:fillClrLst>
    <dgm:linClrLst meth="repeat">
      <a:schemeClr val="lt1"/>
    </dgm:linClrLst>
    <dgm:effectClrLst/>
    <dgm:txLinClrLst/>
    <dgm:txFillClrLst/>
    <dgm:txEffectClrLst/>
  </dgm:styleLbl>
  <dgm:styleLbl name="fgImgPlace1">
    <dgm:fillClrLst>
      <a:schemeClr val="accent3">
        <a:tint val="50000"/>
        <a:alpha val="90000"/>
      </a:schemeClr>
      <a:schemeClr val="accent3">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f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b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sibTrans1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alpha val="90000"/>
      </a:schemeClr>
    </dgm:fillClrLst>
    <dgm:linClrLst meth="repeat">
      <a:schemeClr val="lt1"/>
    </dgm:linClrLst>
    <dgm:effectClrLst/>
    <dgm:txLinClrLst/>
    <dgm:txFillClrLst/>
    <dgm:txEffectClrLst/>
  </dgm:styleLbl>
  <dgm:styleLbl name="asst1">
    <dgm:fillClrLst meth="repeat">
      <a:schemeClr val="accent3">
        <a:alpha val="90000"/>
      </a:schemeClr>
    </dgm:fillClrLst>
    <dgm:linClrLst meth="repeat">
      <a:schemeClr val="lt1"/>
    </dgm:linClrLst>
    <dgm:effectClrLst/>
    <dgm:txLinClrLst/>
    <dgm:txFillClrLst/>
    <dgm:txEffectClrLst/>
  </dgm:styleLbl>
  <dgm:styleLbl name="asst2">
    <dgm:fillClrLst>
      <a:schemeClr val="accent3">
        <a:alpha val="90000"/>
      </a:schemeClr>
    </dgm:fillClrLst>
    <dgm:linClrLst meth="repeat">
      <a:schemeClr val="lt1"/>
    </dgm:linClrLst>
    <dgm:effectClrLst/>
    <dgm:txLinClrLst/>
    <dgm:txFillClrLst/>
    <dgm:txEffectClrLst/>
  </dgm:styleLbl>
  <dgm:styleLbl name="asst3">
    <dgm:fillClrLst>
      <a:schemeClr val="accent3">
        <a:alpha val="70000"/>
      </a:schemeClr>
    </dgm:fillClrLst>
    <dgm:linClrLst meth="repeat">
      <a:schemeClr val="lt1"/>
    </dgm:linClrLst>
    <dgm:effectClrLst/>
    <dgm:txLinClrLst/>
    <dgm:txFillClrLst/>
    <dgm:txEffectClrLst/>
  </dgm:styleLbl>
  <dgm:styleLbl name="asst4">
    <dgm:fillClrLst>
      <a:schemeClr val="accent3">
        <a:alpha val="50000"/>
      </a:schemeClr>
    </dgm:fillClrLst>
    <dgm:linClrLst meth="repeat">
      <a:schemeClr val="lt1"/>
    </dgm:linClrLst>
    <dgm:effectClrLst/>
    <dgm:txLinClrLst/>
    <dgm:txFillClrLst/>
    <dgm:txEffectClrLst/>
  </dgm:styleLbl>
  <dgm:styleLbl name="parChTrans2D1">
    <dgm:fillClrLst meth="repeat">
      <a:schemeClr val="accent3">
        <a:shade val="8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a:schemeClr val="accent3">
        <a:alpha val="90000"/>
        <a:tint val="40000"/>
      </a:schemeClr>
      <a:schemeClr val="accent3">
        <a:alpha val="5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3_5">
  <dgm:title val=""/>
  <dgm:desc val=""/>
  <dgm:catLst>
    <dgm:cat type="accent3" pri="11500"/>
  </dgm:catLst>
  <dgm:styleLbl name="node0">
    <dgm:fillClrLst meth="cycle">
      <a:schemeClr val="accent3">
        <a:alpha val="80000"/>
      </a:schemeClr>
    </dgm:fillClrLst>
    <dgm:linClrLst meth="repeat">
      <a:schemeClr val="lt1"/>
    </dgm:linClrLst>
    <dgm:effectClrLst/>
    <dgm:txLinClrLst/>
    <dgm:txFillClrLst/>
    <dgm:txEffectClrLst/>
  </dgm:styleLbl>
  <dgm:styleLbl name="node1">
    <dgm:fillClrLst>
      <a:schemeClr val="accent3">
        <a:alpha val="90000"/>
      </a:schemeClr>
      <a:schemeClr val="accent3">
        <a:alpha val="50000"/>
      </a:schemeClr>
    </dgm:fillClrLst>
    <dgm:linClrLst meth="repeat">
      <a:schemeClr val="lt1"/>
    </dgm:linClrLst>
    <dgm:effectClrLst/>
    <dgm:txLinClrLst/>
    <dgm:txFillClrLst/>
    <dgm:txEffectClrLst/>
  </dgm:styleLbl>
  <dgm:styleLbl name="alignNode1">
    <dgm:fillClrLst>
      <a:schemeClr val="accent3">
        <a:alpha val="90000"/>
      </a:schemeClr>
      <a:schemeClr val="accent3">
        <a:alpha val="50000"/>
      </a:schemeClr>
    </dgm:fillClrLst>
    <dgm:linClrLst>
      <a:schemeClr val="accent3">
        <a:alpha val="90000"/>
      </a:schemeClr>
      <a:schemeClr val="accent3">
        <a:alpha val="50000"/>
      </a:schemeClr>
    </dgm:linClrLst>
    <dgm:effectClrLst/>
    <dgm:txLinClrLst/>
    <dgm:txFillClrLst/>
    <dgm:txEffectClrLst/>
  </dgm:styleLbl>
  <dgm:styleLbl name="lnNode1">
    <dgm:fillClrLst>
      <a:schemeClr val="accent3">
        <a:shade val="90000"/>
      </a:schemeClr>
      <a:schemeClr val="accent3">
        <a:alpha val="50000"/>
        <a:tint val="5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alpha val="80000"/>
      </a:schemeClr>
    </dgm:fillClrLst>
    <dgm:linClrLst meth="repeat">
      <a:schemeClr val="lt1"/>
    </dgm:linClrLst>
    <dgm:effectClrLst/>
    <dgm:txLinClrLst/>
    <dgm:txFillClrLst/>
    <dgm:txEffectClrLst/>
  </dgm:styleLbl>
  <dgm:styleLbl name="node2">
    <dgm:fillClrLst>
      <a:schemeClr val="accent3">
        <a:alpha val="70000"/>
      </a:schemeClr>
    </dgm:fillClrLst>
    <dgm:linClrLst meth="repeat">
      <a:schemeClr val="lt1"/>
    </dgm:linClrLst>
    <dgm:effectClrLst/>
    <dgm:txLinClrLst/>
    <dgm:txFillClrLst/>
    <dgm:txEffectClrLst/>
  </dgm:styleLbl>
  <dgm:styleLbl name="node3">
    <dgm:fillClrLst>
      <a:schemeClr val="accent3">
        <a:alpha val="50000"/>
      </a:schemeClr>
    </dgm:fillClrLst>
    <dgm:linClrLst meth="repeat">
      <a:schemeClr val="lt1"/>
    </dgm:linClrLst>
    <dgm:effectClrLst/>
    <dgm:txLinClrLst/>
    <dgm:txFillClrLst/>
    <dgm:txEffectClrLst/>
  </dgm:styleLbl>
  <dgm:styleLbl name="node4">
    <dgm:fillClrLst>
      <a:schemeClr val="accent3">
        <a:alpha val="30000"/>
      </a:schemeClr>
    </dgm:fillClrLst>
    <dgm:linClrLst meth="repeat">
      <a:schemeClr val="lt1"/>
    </dgm:linClrLst>
    <dgm:effectClrLst/>
    <dgm:txLinClrLst/>
    <dgm:txFillClrLst/>
    <dgm:txEffectClrLst/>
  </dgm:styleLbl>
  <dgm:styleLbl name="fgImgPlace1">
    <dgm:fillClrLst>
      <a:schemeClr val="accent3">
        <a:tint val="50000"/>
        <a:alpha val="90000"/>
      </a:schemeClr>
      <a:schemeClr val="accent3">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f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b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sibTrans1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alpha val="90000"/>
      </a:schemeClr>
    </dgm:fillClrLst>
    <dgm:linClrLst meth="repeat">
      <a:schemeClr val="lt1"/>
    </dgm:linClrLst>
    <dgm:effectClrLst/>
    <dgm:txLinClrLst/>
    <dgm:txFillClrLst/>
    <dgm:txEffectClrLst/>
  </dgm:styleLbl>
  <dgm:styleLbl name="asst1">
    <dgm:fillClrLst meth="repeat">
      <a:schemeClr val="accent3">
        <a:alpha val="90000"/>
      </a:schemeClr>
    </dgm:fillClrLst>
    <dgm:linClrLst meth="repeat">
      <a:schemeClr val="lt1"/>
    </dgm:linClrLst>
    <dgm:effectClrLst/>
    <dgm:txLinClrLst/>
    <dgm:txFillClrLst/>
    <dgm:txEffectClrLst/>
  </dgm:styleLbl>
  <dgm:styleLbl name="asst2">
    <dgm:fillClrLst>
      <a:schemeClr val="accent3">
        <a:alpha val="90000"/>
      </a:schemeClr>
    </dgm:fillClrLst>
    <dgm:linClrLst meth="repeat">
      <a:schemeClr val="lt1"/>
    </dgm:linClrLst>
    <dgm:effectClrLst/>
    <dgm:txLinClrLst/>
    <dgm:txFillClrLst/>
    <dgm:txEffectClrLst/>
  </dgm:styleLbl>
  <dgm:styleLbl name="asst3">
    <dgm:fillClrLst>
      <a:schemeClr val="accent3">
        <a:alpha val="70000"/>
      </a:schemeClr>
    </dgm:fillClrLst>
    <dgm:linClrLst meth="repeat">
      <a:schemeClr val="lt1"/>
    </dgm:linClrLst>
    <dgm:effectClrLst/>
    <dgm:txLinClrLst/>
    <dgm:txFillClrLst/>
    <dgm:txEffectClrLst/>
  </dgm:styleLbl>
  <dgm:styleLbl name="asst4">
    <dgm:fillClrLst>
      <a:schemeClr val="accent3">
        <a:alpha val="50000"/>
      </a:schemeClr>
    </dgm:fillClrLst>
    <dgm:linClrLst meth="repeat">
      <a:schemeClr val="lt1"/>
    </dgm:linClrLst>
    <dgm:effectClrLst/>
    <dgm:txLinClrLst/>
    <dgm:txFillClrLst/>
    <dgm:txEffectClrLst/>
  </dgm:styleLbl>
  <dgm:styleLbl name="parChTrans2D1">
    <dgm:fillClrLst meth="repeat">
      <a:schemeClr val="accent3">
        <a:shade val="8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a:schemeClr val="accent3">
        <a:alpha val="90000"/>
        <a:tint val="40000"/>
      </a:schemeClr>
      <a:schemeClr val="accent3">
        <a:alpha val="5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709FE83-A2E5-4261-8479-B0E32D43ECF0}" type="doc">
      <dgm:prSet loTypeId="urn:microsoft.com/office/officeart/2005/8/layout/process1" loCatId="process" qsTypeId="urn:microsoft.com/office/officeart/2005/8/quickstyle/simple2" qsCatId="simple" csTypeId="urn:microsoft.com/office/officeart/2005/8/colors/accent3_3" csCatId="accent3" phldr="1"/>
      <dgm:spPr/>
      <dgm:t>
        <a:bodyPr/>
        <a:lstStyle/>
        <a:p>
          <a:endParaRPr lang="pl-PL"/>
        </a:p>
      </dgm:t>
    </dgm:pt>
    <dgm:pt modelId="{70622EAB-8E6C-442D-BF77-2BC6360E048C}">
      <dgm:prSet phldrT="[Tekst]" custT="1"/>
      <dgm:spPr>
        <a:xfrm>
          <a:off x="802554" y="2302"/>
          <a:ext cx="1500187" cy="600075"/>
        </a:xfrm>
        <a:solidFill>
          <a:srgbClr val="2563C1"/>
        </a:solidFill>
      </dgm:spPr>
      <dgm:t>
        <a:bodyPr/>
        <a:lstStyle/>
        <a:p>
          <a:pPr algn="ctr"/>
          <a:r>
            <a:rPr lang="pl-PL" sz="1800" b="1">
              <a:solidFill>
                <a:schemeClr val="bg1"/>
              </a:solidFill>
              <a:latin typeface="Segoe UI" panose="020B0502040204020203" pitchFamily="34" charset="0"/>
              <a:ea typeface="+mn-ea"/>
              <a:cs typeface="Segoe UI" panose="020B0502040204020203" pitchFamily="34" charset="0"/>
            </a:rPr>
            <a:t>982</a:t>
          </a:r>
        </a:p>
      </dgm:t>
    </dgm:pt>
    <dgm:pt modelId="{26CE2A97-7AA0-41F7-9F7C-7B67000D0101}" type="parTrans" cxnId="{5B45326C-DAC5-4100-94C7-1EDE5494AF9F}">
      <dgm:prSet/>
      <dgm:spPr/>
      <dgm:t>
        <a:bodyPr/>
        <a:lstStyle/>
        <a:p>
          <a:pPr algn="ctr"/>
          <a:endParaRPr lang="pl-PL" sz="1100">
            <a:solidFill>
              <a:schemeClr val="bg1"/>
            </a:solidFill>
            <a:latin typeface="Segoe UI" panose="020B0502040204020203" pitchFamily="34" charset="0"/>
            <a:cs typeface="Segoe UI" panose="020B0502040204020203" pitchFamily="34" charset="0"/>
          </a:endParaRPr>
        </a:p>
      </dgm:t>
    </dgm:pt>
    <dgm:pt modelId="{D9CF9778-9C9F-47D5-98B8-43FE4346AE82}" type="sibTrans" cxnId="{5B45326C-DAC5-4100-94C7-1EDE5494AF9F}">
      <dgm:prSet/>
      <dgm:spPr>
        <a:solidFill>
          <a:srgbClr val="EEEC26"/>
        </a:solidFill>
      </dgm:spPr>
      <dgm:t>
        <a:bodyPr/>
        <a:lstStyle/>
        <a:p>
          <a:pPr algn="ctr"/>
          <a:endParaRPr lang="pl-PL" sz="1100">
            <a:solidFill>
              <a:schemeClr val="bg1"/>
            </a:solidFill>
            <a:latin typeface="Segoe UI" panose="020B0502040204020203" pitchFamily="34" charset="0"/>
            <a:cs typeface="Segoe UI" panose="020B0502040204020203" pitchFamily="34" charset="0"/>
          </a:endParaRPr>
        </a:p>
      </dgm:t>
    </dgm:pt>
    <dgm:pt modelId="{398D3622-9ADC-4408-A456-6F449F3FD2F8}">
      <dgm:prSet phldrT="[Tekst]" custT="1"/>
      <dgm:spPr>
        <a:xfrm>
          <a:off x="802554" y="686387"/>
          <a:ext cx="1500187" cy="600075"/>
        </a:xfrm>
        <a:solidFill>
          <a:srgbClr val="2563C1"/>
        </a:solidFill>
      </dgm:spPr>
      <dgm:t>
        <a:bodyPr/>
        <a:lstStyle/>
        <a:p>
          <a:pPr algn="ctr"/>
          <a:r>
            <a:rPr lang="pl-PL" sz="1800" b="1">
              <a:solidFill>
                <a:schemeClr val="bg1"/>
              </a:solidFill>
              <a:latin typeface="Segoe UI" panose="020B0502040204020203" pitchFamily="34" charset="0"/>
              <a:ea typeface="+mn-ea"/>
              <a:cs typeface="Segoe UI" panose="020B0502040204020203" pitchFamily="34" charset="0"/>
            </a:rPr>
            <a:t>15</a:t>
          </a:r>
        </a:p>
      </dgm:t>
    </dgm:pt>
    <dgm:pt modelId="{FE8771E6-120E-4ACC-B188-4EA468F62950}" type="parTrans" cxnId="{0AC81C1C-F696-47FD-85EC-FF55E7555E2C}">
      <dgm:prSet/>
      <dgm:spPr/>
      <dgm:t>
        <a:bodyPr/>
        <a:lstStyle/>
        <a:p>
          <a:pPr algn="ctr"/>
          <a:endParaRPr lang="pl-PL" sz="1100">
            <a:solidFill>
              <a:schemeClr val="bg1"/>
            </a:solidFill>
            <a:latin typeface="Segoe UI" panose="020B0502040204020203" pitchFamily="34" charset="0"/>
            <a:cs typeface="Segoe UI" panose="020B0502040204020203" pitchFamily="34" charset="0"/>
          </a:endParaRPr>
        </a:p>
      </dgm:t>
    </dgm:pt>
    <dgm:pt modelId="{CBC0F3DC-1BBB-4531-8179-61D94EA25014}" type="sibTrans" cxnId="{0AC81C1C-F696-47FD-85EC-FF55E7555E2C}">
      <dgm:prSet/>
      <dgm:spPr>
        <a:solidFill>
          <a:srgbClr val="EEEC26"/>
        </a:solidFill>
      </dgm:spPr>
      <dgm:t>
        <a:bodyPr/>
        <a:lstStyle/>
        <a:p>
          <a:pPr algn="ctr"/>
          <a:endParaRPr lang="pl-PL" sz="1100">
            <a:solidFill>
              <a:schemeClr val="bg1"/>
            </a:solidFill>
            <a:latin typeface="Segoe UI" panose="020B0502040204020203" pitchFamily="34" charset="0"/>
            <a:cs typeface="Segoe UI" panose="020B0502040204020203" pitchFamily="34" charset="0"/>
          </a:endParaRPr>
        </a:p>
      </dgm:t>
    </dgm:pt>
    <dgm:pt modelId="{D9A3DEBA-39FA-40A6-A5D7-CE7592330E73}">
      <dgm:prSet phldrT="[Tekst]" custT="1"/>
      <dgm:spPr>
        <a:xfrm>
          <a:off x="2107717" y="737394"/>
          <a:ext cx="2534003" cy="498062"/>
        </a:xfrm>
        <a:solidFill>
          <a:srgbClr val="2563C1"/>
        </a:solidFill>
      </dgm:spPr>
      <dgm:t>
        <a:bodyPr/>
        <a:lstStyle/>
        <a:p>
          <a:pPr algn="ctr"/>
          <a:r>
            <a:rPr lang="pl-PL" sz="1100">
              <a:solidFill>
                <a:schemeClr val="bg1"/>
              </a:solidFill>
              <a:latin typeface="Segoe UI" panose="020B0502040204020203" pitchFamily="34" charset="0"/>
              <a:ea typeface="+mn-ea"/>
              <a:cs typeface="Segoe UI" panose="020B0502040204020203" pitchFamily="34" charset="0"/>
            </a:rPr>
            <a:t>małych przedsiębiorstw</a:t>
          </a:r>
        </a:p>
      </dgm:t>
    </dgm:pt>
    <dgm:pt modelId="{847E3D5F-C31B-43B2-9089-474210DB6967}" type="parTrans" cxnId="{92370656-F2D0-4BFE-8E46-7607C034AD25}">
      <dgm:prSet/>
      <dgm:spPr/>
      <dgm:t>
        <a:bodyPr/>
        <a:lstStyle/>
        <a:p>
          <a:pPr algn="ctr"/>
          <a:endParaRPr lang="pl-PL" sz="1100">
            <a:solidFill>
              <a:schemeClr val="bg1"/>
            </a:solidFill>
            <a:latin typeface="Segoe UI" panose="020B0502040204020203" pitchFamily="34" charset="0"/>
            <a:cs typeface="Segoe UI" panose="020B0502040204020203" pitchFamily="34" charset="0"/>
          </a:endParaRPr>
        </a:p>
      </dgm:t>
    </dgm:pt>
    <dgm:pt modelId="{D6F69EF6-85E2-4FC0-8EBB-752F7BDB465F}" type="sibTrans" cxnId="{92370656-F2D0-4BFE-8E46-7607C034AD25}">
      <dgm:prSet/>
      <dgm:spPr/>
      <dgm:t>
        <a:bodyPr/>
        <a:lstStyle/>
        <a:p>
          <a:pPr algn="ctr"/>
          <a:endParaRPr lang="pl-PL" sz="1100">
            <a:solidFill>
              <a:schemeClr val="bg1"/>
            </a:solidFill>
            <a:latin typeface="Segoe UI" panose="020B0502040204020203" pitchFamily="34" charset="0"/>
            <a:cs typeface="Segoe UI" panose="020B0502040204020203" pitchFamily="34" charset="0"/>
          </a:endParaRPr>
        </a:p>
      </dgm:t>
    </dgm:pt>
    <dgm:pt modelId="{8EEF7480-B360-4AAD-8F1C-E5B4DE9B19C9}">
      <dgm:prSet phldrT="[Tekst]" custT="1"/>
      <dgm:spPr>
        <a:xfrm>
          <a:off x="802554" y="1370473"/>
          <a:ext cx="1500187" cy="600075"/>
        </a:xfrm>
        <a:solidFill>
          <a:srgbClr val="2563C1"/>
        </a:solidFill>
      </dgm:spPr>
      <dgm:t>
        <a:bodyPr/>
        <a:lstStyle/>
        <a:p>
          <a:pPr algn="ctr"/>
          <a:r>
            <a:rPr lang="pl-PL" sz="1400" b="1">
              <a:solidFill>
                <a:schemeClr val="bg1"/>
              </a:solidFill>
              <a:latin typeface="Segoe UI" panose="020B0502040204020203" pitchFamily="34" charset="0"/>
              <a:ea typeface="+mn-ea"/>
              <a:cs typeface="Segoe UI" panose="020B0502040204020203" pitchFamily="34" charset="0"/>
            </a:rPr>
            <a:t>1</a:t>
          </a:r>
        </a:p>
      </dgm:t>
    </dgm:pt>
    <dgm:pt modelId="{05AD3AFE-E698-4E22-AB04-D55A13855755}" type="parTrans" cxnId="{D9146543-ABC6-478D-8EBF-969624A2FB40}">
      <dgm:prSet/>
      <dgm:spPr/>
      <dgm:t>
        <a:bodyPr/>
        <a:lstStyle/>
        <a:p>
          <a:pPr algn="ctr"/>
          <a:endParaRPr lang="pl-PL" sz="1100">
            <a:solidFill>
              <a:schemeClr val="bg1"/>
            </a:solidFill>
            <a:latin typeface="Segoe UI" panose="020B0502040204020203" pitchFamily="34" charset="0"/>
            <a:cs typeface="Segoe UI" panose="020B0502040204020203" pitchFamily="34" charset="0"/>
          </a:endParaRPr>
        </a:p>
      </dgm:t>
    </dgm:pt>
    <dgm:pt modelId="{7F574C5A-7C65-43E6-A6B8-A064838B1006}" type="sibTrans" cxnId="{D9146543-ABC6-478D-8EBF-969624A2FB40}">
      <dgm:prSet/>
      <dgm:spPr/>
      <dgm:t>
        <a:bodyPr/>
        <a:lstStyle/>
        <a:p>
          <a:pPr algn="ctr"/>
          <a:endParaRPr lang="pl-PL" sz="1100">
            <a:solidFill>
              <a:schemeClr val="bg1"/>
            </a:solidFill>
            <a:latin typeface="Segoe UI" panose="020B0502040204020203" pitchFamily="34" charset="0"/>
            <a:cs typeface="Segoe UI" panose="020B0502040204020203" pitchFamily="34" charset="0"/>
          </a:endParaRPr>
        </a:p>
      </dgm:t>
    </dgm:pt>
    <dgm:pt modelId="{EA3555E1-BB1D-4FF2-921D-D5751315558D}">
      <dgm:prSet phldrT="[Tekst]" custT="1"/>
      <dgm:spPr>
        <a:xfrm>
          <a:off x="2107717" y="1421479"/>
          <a:ext cx="2567075" cy="498062"/>
        </a:xfrm>
        <a:solidFill>
          <a:srgbClr val="2563C1"/>
        </a:solidFill>
      </dgm:spPr>
      <dgm:t>
        <a:bodyPr/>
        <a:lstStyle/>
        <a:p>
          <a:pPr algn="ctr"/>
          <a:r>
            <a:rPr lang="pl-PL" sz="1100">
              <a:solidFill>
                <a:schemeClr val="bg1"/>
              </a:solidFill>
              <a:latin typeface="Segoe UI" panose="020B0502040204020203" pitchFamily="34" charset="0"/>
              <a:ea typeface="+mn-ea"/>
              <a:cs typeface="Segoe UI" panose="020B0502040204020203" pitchFamily="34" charset="0"/>
            </a:rPr>
            <a:t>średnie przedsiębiorstwo</a:t>
          </a:r>
        </a:p>
      </dgm:t>
    </dgm:pt>
    <dgm:pt modelId="{09AFD695-458B-4F0C-8481-9EA7755E96A0}" type="parTrans" cxnId="{4A008D58-9B4A-41DE-8FA1-2F9B859125D0}">
      <dgm:prSet/>
      <dgm:spPr/>
      <dgm:t>
        <a:bodyPr/>
        <a:lstStyle/>
        <a:p>
          <a:pPr algn="ctr"/>
          <a:endParaRPr lang="pl-PL" sz="1100">
            <a:solidFill>
              <a:schemeClr val="bg1"/>
            </a:solidFill>
            <a:latin typeface="Segoe UI" panose="020B0502040204020203" pitchFamily="34" charset="0"/>
            <a:cs typeface="Segoe UI" panose="020B0502040204020203" pitchFamily="34" charset="0"/>
          </a:endParaRPr>
        </a:p>
      </dgm:t>
    </dgm:pt>
    <dgm:pt modelId="{EB75F480-71DF-458F-8D5D-026398EBF3E2}" type="sibTrans" cxnId="{4A008D58-9B4A-41DE-8FA1-2F9B859125D0}">
      <dgm:prSet/>
      <dgm:spPr/>
      <dgm:t>
        <a:bodyPr/>
        <a:lstStyle/>
        <a:p>
          <a:pPr algn="ctr"/>
          <a:endParaRPr lang="pl-PL" sz="1100">
            <a:solidFill>
              <a:schemeClr val="bg1"/>
            </a:solidFill>
            <a:latin typeface="Segoe UI" panose="020B0502040204020203" pitchFamily="34" charset="0"/>
            <a:cs typeface="Segoe UI" panose="020B0502040204020203" pitchFamily="34" charset="0"/>
          </a:endParaRPr>
        </a:p>
      </dgm:t>
    </dgm:pt>
    <dgm:pt modelId="{A9674CE2-DF82-44A2-84D6-996DCE72EFFC}">
      <dgm:prSet phldrT="[Tekst]" custT="1"/>
      <dgm:spPr>
        <a:xfrm>
          <a:off x="2107717" y="53308"/>
          <a:ext cx="2506087" cy="498062"/>
        </a:xfrm>
        <a:solidFill>
          <a:srgbClr val="2563C1"/>
        </a:solidFill>
      </dgm:spPr>
      <dgm:t>
        <a:bodyPr/>
        <a:lstStyle/>
        <a:p>
          <a:pPr algn="ctr"/>
          <a:r>
            <a:rPr lang="pl-PL" sz="1100">
              <a:solidFill>
                <a:schemeClr val="bg1"/>
              </a:solidFill>
              <a:latin typeface="Segoe UI" panose="020B0502040204020203" pitchFamily="34" charset="0"/>
              <a:ea typeface="+mn-ea"/>
              <a:cs typeface="Segoe UI" panose="020B0502040204020203" pitchFamily="34" charset="0"/>
            </a:rPr>
            <a:t>mikro-przedsiębiorstwa</a:t>
          </a:r>
          <a:endParaRPr lang="pl-PL" sz="1050">
            <a:solidFill>
              <a:schemeClr val="bg1"/>
            </a:solidFill>
            <a:latin typeface="Segoe UI" panose="020B0502040204020203" pitchFamily="34" charset="0"/>
            <a:ea typeface="+mn-ea"/>
            <a:cs typeface="Segoe UI" panose="020B0502040204020203" pitchFamily="34" charset="0"/>
          </a:endParaRPr>
        </a:p>
      </dgm:t>
    </dgm:pt>
    <dgm:pt modelId="{1F2C568E-D6E4-41A0-A6B0-C9DD10962600}" type="sibTrans" cxnId="{45A99BA2-10D7-40AB-B5DE-7196F4717629}">
      <dgm:prSet/>
      <dgm:spPr/>
      <dgm:t>
        <a:bodyPr/>
        <a:lstStyle/>
        <a:p>
          <a:pPr algn="ctr"/>
          <a:endParaRPr lang="pl-PL" sz="1100">
            <a:solidFill>
              <a:schemeClr val="bg1"/>
            </a:solidFill>
            <a:latin typeface="Segoe UI" panose="020B0502040204020203" pitchFamily="34" charset="0"/>
            <a:cs typeface="Segoe UI" panose="020B0502040204020203" pitchFamily="34" charset="0"/>
          </a:endParaRPr>
        </a:p>
      </dgm:t>
    </dgm:pt>
    <dgm:pt modelId="{6D284374-0807-4A2B-ACDB-BEB27D710ADB}" type="parTrans" cxnId="{45A99BA2-10D7-40AB-B5DE-7196F4717629}">
      <dgm:prSet/>
      <dgm:spPr/>
      <dgm:t>
        <a:bodyPr/>
        <a:lstStyle/>
        <a:p>
          <a:pPr algn="ctr"/>
          <a:endParaRPr lang="pl-PL" sz="1100">
            <a:solidFill>
              <a:schemeClr val="bg1"/>
            </a:solidFill>
            <a:latin typeface="Segoe UI" panose="020B0502040204020203" pitchFamily="34" charset="0"/>
            <a:cs typeface="Segoe UI" panose="020B0502040204020203" pitchFamily="34" charset="0"/>
          </a:endParaRPr>
        </a:p>
      </dgm:t>
    </dgm:pt>
    <dgm:pt modelId="{E108A855-BDC2-48EF-B96E-862D3EFC1B38}" type="pres">
      <dgm:prSet presAssocID="{1709FE83-A2E5-4261-8479-B0E32D43ECF0}" presName="Name0" presStyleCnt="0">
        <dgm:presLayoutVars>
          <dgm:dir/>
          <dgm:resizeHandles val="exact"/>
        </dgm:presLayoutVars>
      </dgm:prSet>
      <dgm:spPr/>
    </dgm:pt>
    <dgm:pt modelId="{CF92213E-3149-4A6D-B65D-E3F06B45ECDF}" type="pres">
      <dgm:prSet presAssocID="{70622EAB-8E6C-442D-BF77-2BC6360E048C}" presName="node" presStyleLbl="node1" presStyleIdx="0" presStyleCnt="3">
        <dgm:presLayoutVars>
          <dgm:bulletEnabled val="1"/>
        </dgm:presLayoutVars>
      </dgm:prSet>
      <dgm:spPr>
        <a:prstGeom prst="rect">
          <a:avLst/>
        </a:prstGeom>
      </dgm:spPr>
    </dgm:pt>
    <dgm:pt modelId="{95771273-DDA0-4B34-80C8-A0F1100C4F3A}" type="pres">
      <dgm:prSet presAssocID="{D9CF9778-9C9F-47D5-98B8-43FE4346AE82}" presName="sibTrans" presStyleLbl="sibTrans2D1" presStyleIdx="0" presStyleCnt="2"/>
      <dgm:spPr/>
    </dgm:pt>
    <dgm:pt modelId="{72079316-9823-44B4-883F-8682C9EB26B7}" type="pres">
      <dgm:prSet presAssocID="{D9CF9778-9C9F-47D5-98B8-43FE4346AE82}" presName="connectorText" presStyleLbl="sibTrans2D1" presStyleIdx="0" presStyleCnt="2"/>
      <dgm:spPr/>
    </dgm:pt>
    <dgm:pt modelId="{80C98DD4-8AB3-4187-94CC-C67D59D68B01}" type="pres">
      <dgm:prSet presAssocID="{398D3622-9ADC-4408-A456-6F449F3FD2F8}" presName="node" presStyleLbl="node1" presStyleIdx="1" presStyleCnt="3">
        <dgm:presLayoutVars>
          <dgm:bulletEnabled val="1"/>
        </dgm:presLayoutVars>
      </dgm:prSet>
      <dgm:spPr>
        <a:prstGeom prst="rect">
          <a:avLst/>
        </a:prstGeom>
      </dgm:spPr>
    </dgm:pt>
    <dgm:pt modelId="{D448619F-EBB6-463F-98F3-7C60F1A69CB0}" type="pres">
      <dgm:prSet presAssocID="{CBC0F3DC-1BBB-4531-8179-61D94EA25014}" presName="sibTrans" presStyleLbl="sibTrans2D1" presStyleIdx="1" presStyleCnt="2"/>
      <dgm:spPr/>
    </dgm:pt>
    <dgm:pt modelId="{9DF99867-F632-45DC-B54A-278DC9412EF1}" type="pres">
      <dgm:prSet presAssocID="{CBC0F3DC-1BBB-4531-8179-61D94EA25014}" presName="connectorText" presStyleLbl="sibTrans2D1" presStyleIdx="1" presStyleCnt="2"/>
      <dgm:spPr/>
    </dgm:pt>
    <dgm:pt modelId="{A9EA6912-49F7-48AB-9F30-B6271EBBA232}" type="pres">
      <dgm:prSet presAssocID="{8EEF7480-B360-4AAD-8F1C-E5B4DE9B19C9}" presName="node" presStyleLbl="node1" presStyleIdx="2" presStyleCnt="3">
        <dgm:presLayoutVars>
          <dgm:bulletEnabled val="1"/>
        </dgm:presLayoutVars>
      </dgm:prSet>
      <dgm:spPr>
        <a:prstGeom prst="rect">
          <a:avLst/>
        </a:prstGeom>
      </dgm:spPr>
    </dgm:pt>
  </dgm:ptLst>
  <dgm:cxnLst>
    <dgm:cxn modelId="{9B329E01-2443-4294-AEFC-9EBC214DEF25}" type="presOf" srcId="{D9A3DEBA-39FA-40A6-A5D7-CE7592330E73}" destId="{80C98DD4-8AB3-4187-94CC-C67D59D68B01}" srcOrd="0" destOrd="1" presId="urn:microsoft.com/office/officeart/2005/8/layout/process1"/>
    <dgm:cxn modelId="{F6277B08-DCF8-469D-B034-5C718A87F6FA}" type="presOf" srcId="{EA3555E1-BB1D-4FF2-921D-D5751315558D}" destId="{A9EA6912-49F7-48AB-9F30-B6271EBBA232}" srcOrd="0" destOrd="1" presId="urn:microsoft.com/office/officeart/2005/8/layout/process1"/>
    <dgm:cxn modelId="{0AC81C1C-F696-47FD-85EC-FF55E7555E2C}" srcId="{1709FE83-A2E5-4261-8479-B0E32D43ECF0}" destId="{398D3622-9ADC-4408-A456-6F449F3FD2F8}" srcOrd="1" destOrd="0" parTransId="{FE8771E6-120E-4ACC-B188-4EA468F62950}" sibTransId="{CBC0F3DC-1BBB-4531-8179-61D94EA25014}"/>
    <dgm:cxn modelId="{D94D541E-5E46-4F37-9DAE-7C84EF58D865}" type="presOf" srcId="{D9CF9778-9C9F-47D5-98B8-43FE4346AE82}" destId="{95771273-DDA0-4B34-80C8-A0F1100C4F3A}" srcOrd="0" destOrd="0" presId="urn:microsoft.com/office/officeart/2005/8/layout/process1"/>
    <dgm:cxn modelId="{0C513A25-5098-4595-9E5C-86287691D4E0}" type="presOf" srcId="{A9674CE2-DF82-44A2-84D6-996DCE72EFFC}" destId="{CF92213E-3149-4A6D-B65D-E3F06B45ECDF}" srcOrd="0" destOrd="1" presId="urn:microsoft.com/office/officeart/2005/8/layout/process1"/>
    <dgm:cxn modelId="{36648C2B-5866-4467-910F-1B8E79FE125B}" type="presOf" srcId="{CBC0F3DC-1BBB-4531-8179-61D94EA25014}" destId="{D448619F-EBB6-463F-98F3-7C60F1A69CB0}" srcOrd="0" destOrd="0" presId="urn:microsoft.com/office/officeart/2005/8/layout/process1"/>
    <dgm:cxn modelId="{D9146543-ABC6-478D-8EBF-969624A2FB40}" srcId="{1709FE83-A2E5-4261-8479-B0E32D43ECF0}" destId="{8EEF7480-B360-4AAD-8F1C-E5B4DE9B19C9}" srcOrd="2" destOrd="0" parTransId="{05AD3AFE-E698-4E22-AB04-D55A13855755}" sibTransId="{7F574C5A-7C65-43E6-A6B8-A064838B1006}"/>
    <dgm:cxn modelId="{024D374B-784C-4ACA-91DD-D3EA31AA92A1}" type="presOf" srcId="{8EEF7480-B360-4AAD-8F1C-E5B4DE9B19C9}" destId="{A9EA6912-49F7-48AB-9F30-B6271EBBA232}" srcOrd="0" destOrd="0" presId="urn:microsoft.com/office/officeart/2005/8/layout/process1"/>
    <dgm:cxn modelId="{5B45326C-DAC5-4100-94C7-1EDE5494AF9F}" srcId="{1709FE83-A2E5-4261-8479-B0E32D43ECF0}" destId="{70622EAB-8E6C-442D-BF77-2BC6360E048C}" srcOrd="0" destOrd="0" parTransId="{26CE2A97-7AA0-41F7-9F7C-7B67000D0101}" sibTransId="{D9CF9778-9C9F-47D5-98B8-43FE4346AE82}"/>
    <dgm:cxn modelId="{92370656-F2D0-4BFE-8E46-7607C034AD25}" srcId="{398D3622-9ADC-4408-A456-6F449F3FD2F8}" destId="{D9A3DEBA-39FA-40A6-A5D7-CE7592330E73}" srcOrd="0" destOrd="0" parTransId="{847E3D5F-C31B-43B2-9089-474210DB6967}" sibTransId="{D6F69EF6-85E2-4FC0-8EBB-752F7BDB465F}"/>
    <dgm:cxn modelId="{4A008D58-9B4A-41DE-8FA1-2F9B859125D0}" srcId="{8EEF7480-B360-4AAD-8F1C-E5B4DE9B19C9}" destId="{EA3555E1-BB1D-4FF2-921D-D5751315558D}" srcOrd="0" destOrd="0" parTransId="{09AFD695-458B-4F0C-8481-9EA7755E96A0}" sibTransId="{EB75F480-71DF-458F-8D5D-026398EBF3E2}"/>
    <dgm:cxn modelId="{45A99BA2-10D7-40AB-B5DE-7196F4717629}" srcId="{70622EAB-8E6C-442D-BF77-2BC6360E048C}" destId="{A9674CE2-DF82-44A2-84D6-996DCE72EFFC}" srcOrd="0" destOrd="0" parTransId="{6D284374-0807-4A2B-ACDB-BEB27D710ADB}" sibTransId="{1F2C568E-D6E4-41A0-A6B0-C9DD10962600}"/>
    <dgm:cxn modelId="{66C1E5B3-43A5-4AE6-87D8-950376B30E78}" type="presOf" srcId="{398D3622-9ADC-4408-A456-6F449F3FD2F8}" destId="{80C98DD4-8AB3-4187-94CC-C67D59D68B01}" srcOrd="0" destOrd="0" presId="urn:microsoft.com/office/officeart/2005/8/layout/process1"/>
    <dgm:cxn modelId="{9BC7E5B3-7A40-424E-883C-16F08C958F95}" type="presOf" srcId="{D9CF9778-9C9F-47D5-98B8-43FE4346AE82}" destId="{72079316-9823-44B4-883F-8682C9EB26B7}" srcOrd="1" destOrd="0" presId="urn:microsoft.com/office/officeart/2005/8/layout/process1"/>
    <dgm:cxn modelId="{4E9DBECF-7012-49BD-AB41-E4518A3E1799}" type="presOf" srcId="{70622EAB-8E6C-442D-BF77-2BC6360E048C}" destId="{CF92213E-3149-4A6D-B65D-E3F06B45ECDF}" srcOrd="0" destOrd="0" presId="urn:microsoft.com/office/officeart/2005/8/layout/process1"/>
    <dgm:cxn modelId="{D6F3A6D7-9542-48BD-8716-17F89910B49E}" type="presOf" srcId="{1709FE83-A2E5-4261-8479-B0E32D43ECF0}" destId="{E108A855-BDC2-48EF-B96E-862D3EFC1B38}" srcOrd="0" destOrd="0" presId="urn:microsoft.com/office/officeart/2005/8/layout/process1"/>
    <dgm:cxn modelId="{3955A2E0-8F11-4B00-A94D-53D51211F40B}" type="presOf" srcId="{CBC0F3DC-1BBB-4531-8179-61D94EA25014}" destId="{9DF99867-F632-45DC-B54A-278DC9412EF1}" srcOrd="1" destOrd="0" presId="urn:microsoft.com/office/officeart/2005/8/layout/process1"/>
    <dgm:cxn modelId="{422FD606-12D6-4E79-99F0-BC68221E0D6B}" type="presParOf" srcId="{E108A855-BDC2-48EF-B96E-862D3EFC1B38}" destId="{CF92213E-3149-4A6D-B65D-E3F06B45ECDF}" srcOrd="0" destOrd="0" presId="urn:microsoft.com/office/officeart/2005/8/layout/process1"/>
    <dgm:cxn modelId="{ADA881FD-F369-4C56-8091-8BB8081E363C}" type="presParOf" srcId="{E108A855-BDC2-48EF-B96E-862D3EFC1B38}" destId="{95771273-DDA0-4B34-80C8-A0F1100C4F3A}" srcOrd="1" destOrd="0" presId="urn:microsoft.com/office/officeart/2005/8/layout/process1"/>
    <dgm:cxn modelId="{EFE94B99-818C-4B97-9FF4-A6EDE0A6CBF7}" type="presParOf" srcId="{95771273-DDA0-4B34-80C8-A0F1100C4F3A}" destId="{72079316-9823-44B4-883F-8682C9EB26B7}" srcOrd="0" destOrd="0" presId="urn:microsoft.com/office/officeart/2005/8/layout/process1"/>
    <dgm:cxn modelId="{A5760F6A-20D9-4D59-86FE-31E2D447E1B9}" type="presParOf" srcId="{E108A855-BDC2-48EF-B96E-862D3EFC1B38}" destId="{80C98DD4-8AB3-4187-94CC-C67D59D68B01}" srcOrd="2" destOrd="0" presId="urn:microsoft.com/office/officeart/2005/8/layout/process1"/>
    <dgm:cxn modelId="{F79F39D7-65B8-4B13-A8C7-8F39FE666766}" type="presParOf" srcId="{E108A855-BDC2-48EF-B96E-862D3EFC1B38}" destId="{D448619F-EBB6-463F-98F3-7C60F1A69CB0}" srcOrd="3" destOrd="0" presId="urn:microsoft.com/office/officeart/2005/8/layout/process1"/>
    <dgm:cxn modelId="{3611FAC9-542D-4A3E-A46F-3B865751E121}" type="presParOf" srcId="{D448619F-EBB6-463F-98F3-7C60F1A69CB0}" destId="{9DF99867-F632-45DC-B54A-278DC9412EF1}" srcOrd="0" destOrd="0" presId="urn:microsoft.com/office/officeart/2005/8/layout/process1"/>
    <dgm:cxn modelId="{BE6D696F-555A-4BF3-A8DE-F7043DDA01FF}" type="presParOf" srcId="{E108A855-BDC2-48EF-B96E-862D3EFC1B38}" destId="{A9EA6912-49F7-48AB-9F30-B6271EBBA232}" srcOrd="4" destOrd="0" presId="urn:microsoft.com/office/officeart/2005/8/layout/process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10D27B1-48A2-4474-846E-3B7F07CF8BE4}" type="doc">
      <dgm:prSet loTypeId="urn:microsoft.com/office/officeart/2005/8/layout/hierarchy2" loCatId="hierarchy" qsTypeId="urn:microsoft.com/office/officeart/2005/8/quickstyle/simple2" qsCatId="simple" csTypeId="urn:microsoft.com/office/officeart/2005/8/colors/accent3_5" csCatId="accent3" phldr="1"/>
      <dgm:spPr/>
      <dgm:t>
        <a:bodyPr/>
        <a:lstStyle/>
        <a:p>
          <a:endParaRPr lang="pl-PL"/>
        </a:p>
      </dgm:t>
    </dgm:pt>
    <dgm:pt modelId="{185F0CEA-A399-4BD5-9E56-7087870CF166}">
      <dgm:prSet phldrT="[Tekst]" custT="1"/>
      <dgm:spPr>
        <a:solidFill>
          <a:srgbClr val="2563C1">
            <a:alpha val="80000"/>
          </a:srgbClr>
        </a:solidFill>
      </dgm:spPr>
      <dgm:t>
        <a:bodyPr/>
        <a:lstStyle/>
        <a:p>
          <a:r>
            <a:rPr lang="pl-PL" sz="1800" b="0">
              <a:latin typeface="Segoe UI" panose="020B0502040204020203" pitchFamily="34" charset="0"/>
              <a:cs typeface="Segoe UI" panose="020B0502040204020203" pitchFamily="34" charset="0"/>
            </a:rPr>
            <a:t>Płeć</a:t>
          </a:r>
        </a:p>
      </dgm:t>
    </dgm:pt>
    <dgm:pt modelId="{B9BAFF65-0AB0-41E5-B473-B4EE31010743}" type="parTrans" cxnId="{97E9CFA3-F4A5-4647-B5E9-605451E4ECAC}">
      <dgm:prSet/>
      <dgm:spPr/>
      <dgm:t>
        <a:bodyPr/>
        <a:lstStyle/>
        <a:p>
          <a:endParaRPr lang="pl-PL" sz="1400">
            <a:latin typeface="Segoe UI" panose="020B0502040204020203" pitchFamily="34" charset="0"/>
            <a:cs typeface="Segoe UI" panose="020B0502040204020203" pitchFamily="34" charset="0"/>
          </a:endParaRPr>
        </a:p>
      </dgm:t>
    </dgm:pt>
    <dgm:pt modelId="{E1AED894-F22B-4073-86AB-69CAEBAB3CD1}" type="sibTrans" cxnId="{97E9CFA3-F4A5-4647-B5E9-605451E4ECAC}">
      <dgm:prSet/>
      <dgm:spPr/>
      <dgm:t>
        <a:bodyPr/>
        <a:lstStyle/>
        <a:p>
          <a:endParaRPr lang="pl-PL" sz="1400">
            <a:latin typeface="Segoe UI" panose="020B0502040204020203" pitchFamily="34" charset="0"/>
            <a:cs typeface="Segoe UI" panose="020B0502040204020203" pitchFamily="34" charset="0"/>
          </a:endParaRPr>
        </a:p>
      </dgm:t>
    </dgm:pt>
    <dgm:pt modelId="{F7DE0F4F-7D14-4783-9021-E0F9A6E6168A}">
      <dgm:prSet phldrT="[Tekst]" custT="1"/>
      <dgm:spPr>
        <a:solidFill>
          <a:srgbClr val="2563C1">
            <a:alpha val="70000"/>
          </a:srgbClr>
        </a:solidFill>
      </dgm:spPr>
      <dgm:t>
        <a:bodyPr/>
        <a:lstStyle/>
        <a:p>
          <a:r>
            <a:rPr lang="pl-PL" sz="1400">
              <a:latin typeface="Segoe UI" panose="020B0502040204020203" pitchFamily="34" charset="0"/>
              <a:cs typeface="Segoe UI" panose="020B0502040204020203" pitchFamily="34" charset="0"/>
            </a:rPr>
            <a:t>Kobiety </a:t>
          </a:r>
          <a:r>
            <a:rPr lang="pl-PL" sz="1400">
              <a:latin typeface="Segoe UI" panose="020B0502040204020203" pitchFamily="34" charset="0"/>
              <a:cs typeface="Segoe UI" panose="020B0502040204020203" pitchFamily="34" charset="0"/>
              <a:sym typeface="Symbol"/>
            </a:rPr>
            <a:t></a:t>
          </a:r>
          <a:r>
            <a:rPr lang="pl-PL" sz="1400">
              <a:latin typeface="Segoe UI" panose="020B0502040204020203" pitchFamily="34" charset="0"/>
              <a:cs typeface="Segoe UI" panose="020B0502040204020203" pitchFamily="34" charset="0"/>
            </a:rPr>
            <a:t> 86% </a:t>
          </a:r>
        </a:p>
      </dgm:t>
    </dgm:pt>
    <dgm:pt modelId="{32201762-B5E0-4B73-BC03-D886904B0EEE}" type="parTrans" cxnId="{C18589F5-8202-4F1A-8D6A-569587764275}">
      <dgm:prSet custT="1"/>
      <dgm:spPr>
        <a:ln>
          <a:solidFill>
            <a:srgbClr val="EEEC26"/>
          </a:solidFill>
        </a:ln>
      </dgm:spPr>
      <dgm:t>
        <a:bodyPr/>
        <a:lstStyle/>
        <a:p>
          <a:endParaRPr lang="pl-PL" sz="1400">
            <a:latin typeface="Segoe UI" panose="020B0502040204020203" pitchFamily="34" charset="0"/>
            <a:cs typeface="Segoe UI" panose="020B0502040204020203" pitchFamily="34" charset="0"/>
          </a:endParaRPr>
        </a:p>
      </dgm:t>
    </dgm:pt>
    <dgm:pt modelId="{44F91ECC-2B00-4D4F-8CA2-9D5B435C8EB0}" type="sibTrans" cxnId="{C18589F5-8202-4F1A-8D6A-569587764275}">
      <dgm:prSet/>
      <dgm:spPr/>
      <dgm:t>
        <a:bodyPr/>
        <a:lstStyle/>
        <a:p>
          <a:endParaRPr lang="pl-PL" sz="1400">
            <a:latin typeface="Segoe UI" panose="020B0502040204020203" pitchFamily="34" charset="0"/>
            <a:cs typeface="Segoe UI" panose="020B0502040204020203" pitchFamily="34" charset="0"/>
          </a:endParaRPr>
        </a:p>
      </dgm:t>
    </dgm:pt>
    <dgm:pt modelId="{723EC1B6-24E7-4CC7-A320-2CAF5E43A8FF}">
      <dgm:prSet phldrT="[Tekst]" custT="1"/>
      <dgm:spPr>
        <a:solidFill>
          <a:srgbClr val="2563C1">
            <a:alpha val="70000"/>
          </a:srgbClr>
        </a:solidFill>
      </dgm:spPr>
      <dgm:t>
        <a:bodyPr/>
        <a:lstStyle/>
        <a:p>
          <a:r>
            <a:rPr lang="pl-PL" sz="1400">
              <a:latin typeface="Segoe UI" panose="020B0502040204020203" pitchFamily="34" charset="0"/>
              <a:cs typeface="Segoe UI" panose="020B0502040204020203" pitchFamily="34" charset="0"/>
            </a:rPr>
            <a:t>Mężczyźni </a:t>
          </a:r>
          <a:r>
            <a:rPr lang="pl-PL" sz="1400">
              <a:latin typeface="Segoe UI" panose="020B0502040204020203" pitchFamily="34" charset="0"/>
              <a:cs typeface="Segoe UI" panose="020B0502040204020203" pitchFamily="34" charset="0"/>
              <a:sym typeface="Symbol"/>
            </a:rPr>
            <a:t> </a:t>
          </a:r>
          <a:r>
            <a:rPr lang="pl-PL" sz="1400">
              <a:latin typeface="Segoe UI" panose="020B0502040204020203" pitchFamily="34" charset="0"/>
              <a:cs typeface="Segoe UI" panose="020B0502040204020203" pitchFamily="34" charset="0"/>
            </a:rPr>
            <a:t>14%</a:t>
          </a:r>
        </a:p>
      </dgm:t>
    </dgm:pt>
    <dgm:pt modelId="{B2BE468F-9073-48D6-B83A-36283670CD04}" type="parTrans" cxnId="{B80994CD-45CF-4CDA-87E2-87B3A01F6B9D}">
      <dgm:prSet custT="1"/>
      <dgm:spPr>
        <a:ln>
          <a:solidFill>
            <a:srgbClr val="EEEC26"/>
          </a:solidFill>
        </a:ln>
      </dgm:spPr>
      <dgm:t>
        <a:bodyPr/>
        <a:lstStyle/>
        <a:p>
          <a:endParaRPr lang="pl-PL" sz="1400">
            <a:latin typeface="Segoe UI" panose="020B0502040204020203" pitchFamily="34" charset="0"/>
            <a:cs typeface="Segoe UI" panose="020B0502040204020203" pitchFamily="34" charset="0"/>
          </a:endParaRPr>
        </a:p>
      </dgm:t>
    </dgm:pt>
    <dgm:pt modelId="{FDB583E1-D690-4F69-8F85-9D4BEA1E655C}" type="sibTrans" cxnId="{B80994CD-45CF-4CDA-87E2-87B3A01F6B9D}">
      <dgm:prSet/>
      <dgm:spPr/>
      <dgm:t>
        <a:bodyPr/>
        <a:lstStyle/>
        <a:p>
          <a:endParaRPr lang="pl-PL" sz="1400">
            <a:latin typeface="Segoe UI" panose="020B0502040204020203" pitchFamily="34" charset="0"/>
            <a:cs typeface="Segoe UI" panose="020B0502040204020203" pitchFamily="34" charset="0"/>
          </a:endParaRPr>
        </a:p>
      </dgm:t>
    </dgm:pt>
    <dgm:pt modelId="{0A3EFA8F-0C85-4067-B75D-21803786FC3A}" type="pres">
      <dgm:prSet presAssocID="{310D27B1-48A2-4474-846E-3B7F07CF8BE4}" presName="diagram" presStyleCnt="0">
        <dgm:presLayoutVars>
          <dgm:chPref val="1"/>
          <dgm:dir/>
          <dgm:animOne val="branch"/>
          <dgm:animLvl val="lvl"/>
          <dgm:resizeHandles val="exact"/>
        </dgm:presLayoutVars>
      </dgm:prSet>
      <dgm:spPr/>
    </dgm:pt>
    <dgm:pt modelId="{DC3E5CE3-3835-4D75-B681-7C38C915A4E6}" type="pres">
      <dgm:prSet presAssocID="{185F0CEA-A399-4BD5-9E56-7087870CF166}" presName="root1" presStyleCnt="0"/>
      <dgm:spPr/>
    </dgm:pt>
    <dgm:pt modelId="{9FA5F21C-7877-4D6D-9803-B4CD26E81009}" type="pres">
      <dgm:prSet presAssocID="{185F0CEA-A399-4BD5-9E56-7087870CF166}" presName="LevelOneTextNode" presStyleLbl="node0" presStyleIdx="0" presStyleCnt="1">
        <dgm:presLayoutVars>
          <dgm:chPref val="3"/>
        </dgm:presLayoutVars>
      </dgm:prSet>
      <dgm:spPr/>
    </dgm:pt>
    <dgm:pt modelId="{18CC49C0-66DA-45CF-92E8-464CE089F663}" type="pres">
      <dgm:prSet presAssocID="{185F0CEA-A399-4BD5-9E56-7087870CF166}" presName="level2hierChild" presStyleCnt="0"/>
      <dgm:spPr/>
    </dgm:pt>
    <dgm:pt modelId="{AAEC8176-A1C3-4069-97AF-5293C8D64CC6}" type="pres">
      <dgm:prSet presAssocID="{32201762-B5E0-4B73-BC03-D886904B0EEE}" presName="conn2-1" presStyleLbl="parChTrans1D2" presStyleIdx="0" presStyleCnt="2"/>
      <dgm:spPr/>
    </dgm:pt>
    <dgm:pt modelId="{A9FD075A-425F-402A-B71D-9C764E5F5E89}" type="pres">
      <dgm:prSet presAssocID="{32201762-B5E0-4B73-BC03-D886904B0EEE}" presName="connTx" presStyleLbl="parChTrans1D2" presStyleIdx="0" presStyleCnt="2"/>
      <dgm:spPr/>
    </dgm:pt>
    <dgm:pt modelId="{2EE0AF32-D8C7-4A6B-A3D4-ED2B2C0D79FD}" type="pres">
      <dgm:prSet presAssocID="{F7DE0F4F-7D14-4783-9021-E0F9A6E6168A}" presName="root2" presStyleCnt="0"/>
      <dgm:spPr/>
    </dgm:pt>
    <dgm:pt modelId="{AF0906A6-7913-499C-B91F-026C1F267F2C}" type="pres">
      <dgm:prSet presAssocID="{F7DE0F4F-7D14-4783-9021-E0F9A6E6168A}" presName="LevelTwoTextNode" presStyleLbl="node2" presStyleIdx="0" presStyleCnt="2" custScaleX="135165">
        <dgm:presLayoutVars>
          <dgm:chPref val="3"/>
        </dgm:presLayoutVars>
      </dgm:prSet>
      <dgm:spPr/>
    </dgm:pt>
    <dgm:pt modelId="{6466233A-5A43-4CA2-8E52-C6647515F510}" type="pres">
      <dgm:prSet presAssocID="{F7DE0F4F-7D14-4783-9021-E0F9A6E6168A}" presName="level3hierChild" presStyleCnt="0"/>
      <dgm:spPr/>
    </dgm:pt>
    <dgm:pt modelId="{80D9CB23-44E7-4231-8E6C-C7BBD55D4057}" type="pres">
      <dgm:prSet presAssocID="{B2BE468F-9073-48D6-B83A-36283670CD04}" presName="conn2-1" presStyleLbl="parChTrans1D2" presStyleIdx="1" presStyleCnt="2"/>
      <dgm:spPr/>
    </dgm:pt>
    <dgm:pt modelId="{832A08C8-7191-4CA6-AEDE-0B857E591B97}" type="pres">
      <dgm:prSet presAssocID="{B2BE468F-9073-48D6-B83A-36283670CD04}" presName="connTx" presStyleLbl="parChTrans1D2" presStyleIdx="1" presStyleCnt="2"/>
      <dgm:spPr/>
    </dgm:pt>
    <dgm:pt modelId="{531355B0-9059-4A4E-8A12-3C58358C1CCB}" type="pres">
      <dgm:prSet presAssocID="{723EC1B6-24E7-4CC7-A320-2CAF5E43A8FF}" presName="root2" presStyleCnt="0"/>
      <dgm:spPr/>
    </dgm:pt>
    <dgm:pt modelId="{E6CD7D08-C779-4535-A4EB-278922905820}" type="pres">
      <dgm:prSet presAssocID="{723EC1B6-24E7-4CC7-A320-2CAF5E43A8FF}" presName="LevelTwoTextNode" presStyleLbl="node2" presStyleIdx="1" presStyleCnt="2" custScaleX="133808">
        <dgm:presLayoutVars>
          <dgm:chPref val="3"/>
        </dgm:presLayoutVars>
      </dgm:prSet>
      <dgm:spPr/>
    </dgm:pt>
    <dgm:pt modelId="{DDE91787-8090-4B1C-8D09-75E62C88F49B}" type="pres">
      <dgm:prSet presAssocID="{723EC1B6-24E7-4CC7-A320-2CAF5E43A8FF}" presName="level3hierChild" presStyleCnt="0"/>
      <dgm:spPr/>
    </dgm:pt>
  </dgm:ptLst>
  <dgm:cxnLst>
    <dgm:cxn modelId="{221B1A0A-5AAC-4753-8926-32FA3584F8F3}" type="presOf" srcId="{723EC1B6-24E7-4CC7-A320-2CAF5E43A8FF}" destId="{E6CD7D08-C779-4535-A4EB-278922905820}" srcOrd="0" destOrd="0" presId="urn:microsoft.com/office/officeart/2005/8/layout/hierarchy2"/>
    <dgm:cxn modelId="{8006A51A-B53C-4BFD-9769-93FD9A63A665}" type="presOf" srcId="{B2BE468F-9073-48D6-B83A-36283670CD04}" destId="{832A08C8-7191-4CA6-AEDE-0B857E591B97}" srcOrd="1" destOrd="0" presId="urn:microsoft.com/office/officeart/2005/8/layout/hierarchy2"/>
    <dgm:cxn modelId="{B8084128-EBFA-4E77-BCE0-E9D394B8B8CB}" type="presOf" srcId="{32201762-B5E0-4B73-BC03-D886904B0EEE}" destId="{A9FD075A-425F-402A-B71D-9C764E5F5E89}" srcOrd="1" destOrd="0" presId="urn:microsoft.com/office/officeart/2005/8/layout/hierarchy2"/>
    <dgm:cxn modelId="{EF6AC82E-FB83-4EF8-BAD6-E0DB1999D59E}" type="presOf" srcId="{185F0CEA-A399-4BD5-9E56-7087870CF166}" destId="{9FA5F21C-7877-4D6D-9803-B4CD26E81009}" srcOrd="0" destOrd="0" presId="urn:microsoft.com/office/officeart/2005/8/layout/hierarchy2"/>
    <dgm:cxn modelId="{E4436750-52AC-4808-A722-6E2AB865B3DB}" type="presOf" srcId="{F7DE0F4F-7D14-4783-9021-E0F9A6E6168A}" destId="{AF0906A6-7913-499C-B91F-026C1F267F2C}" srcOrd="0" destOrd="0" presId="urn:microsoft.com/office/officeart/2005/8/layout/hierarchy2"/>
    <dgm:cxn modelId="{A47B9C83-C06D-4335-892E-D5110543BDB8}" type="presOf" srcId="{310D27B1-48A2-4474-846E-3B7F07CF8BE4}" destId="{0A3EFA8F-0C85-4067-B75D-21803786FC3A}" srcOrd="0" destOrd="0" presId="urn:microsoft.com/office/officeart/2005/8/layout/hierarchy2"/>
    <dgm:cxn modelId="{97E9CFA3-F4A5-4647-B5E9-605451E4ECAC}" srcId="{310D27B1-48A2-4474-846E-3B7F07CF8BE4}" destId="{185F0CEA-A399-4BD5-9E56-7087870CF166}" srcOrd="0" destOrd="0" parTransId="{B9BAFF65-0AB0-41E5-B473-B4EE31010743}" sibTransId="{E1AED894-F22B-4073-86AB-69CAEBAB3CD1}"/>
    <dgm:cxn modelId="{B80994CD-45CF-4CDA-87E2-87B3A01F6B9D}" srcId="{185F0CEA-A399-4BD5-9E56-7087870CF166}" destId="{723EC1B6-24E7-4CC7-A320-2CAF5E43A8FF}" srcOrd="1" destOrd="0" parTransId="{B2BE468F-9073-48D6-B83A-36283670CD04}" sibTransId="{FDB583E1-D690-4F69-8F85-9D4BEA1E655C}"/>
    <dgm:cxn modelId="{DDAE74D6-9079-4A17-A15C-9898B12AAC0D}" type="presOf" srcId="{32201762-B5E0-4B73-BC03-D886904B0EEE}" destId="{AAEC8176-A1C3-4069-97AF-5293C8D64CC6}" srcOrd="0" destOrd="0" presId="urn:microsoft.com/office/officeart/2005/8/layout/hierarchy2"/>
    <dgm:cxn modelId="{F97AFEE1-853C-430D-A8D0-04093089072A}" type="presOf" srcId="{B2BE468F-9073-48D6-B83A-36283670CD04}" destId="{80D9CB23-44E7-4231-8E6C-C7BBD55D4057}" srcOrd="0" destOrd="0" presId="urn:microsoft.com/office/officeart/2005/8/layout/hierarchy2"/>
    <dgm:cxn modelId="{C18589F5-8202-4F1A-8D6A-569587764275}" srcId="{185F0CEA-A399-4BD5-9E56-7087870CF166}" destId="{F7DE0F4F-7D14-4783-9021-E0F9A6E6168A}" srcOrd="0" destOrd="0" parTransId="{32201762-B5E0-4B73-BC03-D886904B0EEE}" sibTransId="{44F91ECC-2B00-4D4F-8CA2-9D5B435C8EB0}"/>
    <dgm:cxn modelId="{FC236296-E761-43D6-BB6D-B8E8E795C291}" type="presParOf" srcId="{0A3EFA8F-0C85-4067-B75D-21803786FC3A}" destId="{DC3E5CE3-3835-4D75-B681-7C38C915A4E6}" srcOrd="0" destOrd="0" presId="urn:microsoft.com/office/officeart/2005/8/layout/hierarchy2"/>
    <dgm:cxn modelId="{221444A6-D7FC-4B14-B40D-A93949C28D83}" type="presParOf" srcId="{DC3E5CE3-3835-4D75-B681-7C38C915A4E6}" destId="{9FA5F21C-7877-4D6D-9803-B4CD26E81009}" srcOrd="0" destOrd="0" presId="urn:microsoft.com/office/officeart/2005/8/layout/hierarchy2"/>
    <dgm:cxn modelId="{D3F95DE4-7CB1-4E13-8556-603F74BC989A}" type="presParOf" srcId="{DC3E5CE3-3835-4D75-B681-7C38C915A4E6}" destId="{18CC49C0-66DA-45CF-92E8-464CE089F663}" srcOrd="1" destOrd="0" presId="urn:microsoft.com/office/officeart/2005/8/layout/hierarchy2"/>
    <dgm:cxn modelId="{40AC1319-9489-4AB1-8E98-AF8EAF19F8B5}" type="presParOf" srcId="{18CC49C0-66DA-45CF-92E8-464CE089F663}" destId="{AAEC8176-A1C3-4069-97AF-5293C8D64CC6}" srcOrd="0" destOrd="0" presId="urn:microsoft.com/office/officeart/2005/8/layout/hierarchy2"/>
    <dgm:cxn modelId="{32464DF5-4ABB-4320-BF32-767ABD3EF81A}" type="presParOf" srcId="{AAEC8176-A1C3-4069-97AF-5293C8D64CC6}" destId="{A9FD075A-425F-402A-B71D-9C764E5F5E89}" srcOrd="0" destOrd="0" presId="urn:microsoft.com/office/officeart/2005/8/layout/hierarchy2"/>
    <dgm:cxn modelId="{16249170-F83A-4DBE-9AE9-23D66BB6C8C7}" type="presParOf" srcId="{18CC49C0-66DA-45CF-92E8-464CE089F663}" destId="{2EE0AF32-D8C7-4A6B-A3D4-ED2B2C0D79FD}" srcOrd="1" destOrd="0" presId="urn:microsoft.com/office/officeart/2005/8/layout/hierarchy2"/>
    <dgm:cxn modelId="{2A59BA9F-0A08-4F59-9549-BAAD7FF36FAC}" type="presParOf" srcId="{2EE0AF32-D8C7-4A6B-A3D4-ED2B2C0D79FD}" destId="{AF0906A6-7913-499C-B91F-026C1F267F2C}" srcOrd="0" destOrd="0" presId="urn:microsoft.com/office/officeart/2005/8/layout/hierarchy2"/>
    <dgm:cxn modelId="{0F696707-E7A1-4707-B40C-50B5C81E6B8D}" type="presParOf" srcId="{2EE0AF32-D8C7-4A6B-A3D4-ED2B2C0D79FD}" destId="{6466233A-5A43-4CA2-8E52-C6647515F510}" srcOrd="1" destOrd="0" presId="urn:microsoft.com/office/officeart/2005/8/layout/hierarchy2"/>
    <dgm:cxn modelId="{71FF68AF-33B8-4CB0-8405-7871FE9DCFB3}" type="presParOf" srcId="{18CC49C0-66DA-45CF-92E8-464CE089F663}" destId="{80D9CB23-44E7-4231-8E6C-C7BBD55D4057}" srcOrd="2" destOrd="0" presId="urn:microsoft.com/office/officeart/2005/8/layout/hierarchy2"/>
    <dgm:cxn modelId="{B25199A8-B56D-48DF-B76E-EA5587D48B90}" type="presParOf" srcId="{80D9CB23-44E7-4231-8E6C-C7BBD55D4057}" destId="{832A08C8-7191-4CA6-AEDE-0B857E591B97}" srcOrd="0" destOrd="0" presId="urn:microsoft.com/office/officeart/2005/8/layout/hierarchy2"/>
    <dgm:cxn modelId="{B0DBEDF8-ADB9-4E7B-8C9F-25E720C840EA}" type="presParOf" srcId="{18CC49C0-66DA-45CF-92E8-464CE089F663}" destId="{531355B0-9059-4A4E-8A12-3C58358C1CCB}" srcOrd="3" destOrd="0" presId="urn:microsoft.com/office/officeart/2005/8/layout/hierarchy2"/>
    <dgm:cxn modelId="{D714E99C-9983-4F53-A4A5-91CECF85CDA3}" type="presParOf" srcId="{531355B0-9059-4A4E-8A12-3C58358C1CCB}" destId="{E6CD7D08-C779-4535-A4EB-278922905820}" srcOrd="0" destOrd="0" presId="urn:microsoft.com/office/officeart/2005/8/layout/hierarchy2"/>
    <dgm:cxn modelId="{F266E23E-C9AA-4FDC-B574-02075E6D5F7C}" type="presParOf" srcId="{531355B0-9059-4A4E-8A12-3C58358C1CCB}" destId="{DDE91787-8090-4B1C-8D09-75E62C88F49B}" srcOrd="1" destOrd="0" presId="urn:microsoft.com/office/officeart/2005/8/layout/hierarchy2"/>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10D27B1-48A2-4474-846E-3B7F07CF8BE4}" type="doc">
      <dgm:prSet loTypeId="urn:microsoft.com/office/officeart/2005/8/layout/hierarchy2" loCatId="hierarchy" qsTypeId="urn:microsoft.com/office/officeart/2005/8/quickstyle/simple2" qsCatId="simple" csTypeId="urn:microsoft.com/office/officeart/2005/8/colors/accent3_5" csCatId="accent3" phldr="1"/>
      <dgm:spPr/>
      <dgm:t>
        <a:bodyPr/>
        <a:lstStyle/>
        <a:p>
          <a:endParaRPr lang="pl-PL"/>
        </a:p>
      </dgm:t>
    </dgm:pt>
    <dgm:pt modelId="{185F0CEA-A399-4BD5-9E56-7087870CF166}">
      <dgm:prSet phldrT="[Tekst]" custT="1"/>
      <dgm:spPr>
        <a:solidFill>
          <a:srgbClr val="2563C1">
            <a:alpha val="80000"/>
          </a:srgbClr>
        </a:solidFill>
      </dgm:spPr>
      <dgm:t>
        <a:bodyPr/>
        <a:lstStyle/>
        <a:p>
          <a:r>
            <a:rPr lang="pl-PL" sz="1800" b="0">
              <a:latin typeface="Segoe UI" panose="020B0502040204020203" pitchFamily="34" charset="0"/>
              <a:cs typeface="Segoe UI" panose="020B0502040204020203" pitchFamily="34" charset="0"/>
            </a:rPr>
            <a:t>Płeć</a:t>
          </a:r>
        </a:p>
      </dgm:t>
    </dgm:pt>
    <dgm:pt modelId="{B9BAFF65-0AB0-41E5-B473-B4EE31010743}" type="parTrans" cxnId="{97E9CFA3-F4A5-4647-B5E9-605451E4ECAC}">
      <dgm:prSet/>
      <dgm:spPr/>
      <dgm:t>
        <a:bodyPr/>
        <a:lstStyle/>
        <a:p>
          <a:endParaRPr lang="pl-PL" sz="1400">
            <a:latin typeface="Segoe UI" panose="020B0502040204020203" pitchFamily="34" charset="0"/>
            <a:cs typeface="Segoe UI" panose="020B0502040204020203" pitchFamily="34" charset="0"/>
          </a:endParaRPr>
        </a:p>
      </dgm:t>
    </dgm:pt>
    <dgm:pt modelId="{E1AED894-F22B-4073-86AB-69CAEBAB3CD1}" type="sibTrans" cxnId="{97E9CFA3-F4A5-4647-B5E9-605451E4ECAC}">
      <dgm:prSet/>
      <dgm:spPr/>
      <dgm:t>
        <a:bodyPr/>
        <a:lstStyle/>
        <a:p>
          <a:endParaRPr lang="pl-PL" sz="1400">
            <a:latin typeface="Segoe UI" panose="020B0502040204020203" pitchFamily="34" charset="0"/>
            <a:cs typeface="Segoe UI" panose="020B0502040204020203" pitchFamily="34" charset="0"/>
          </a:endParaRPr>
        </a:p>
      </dgm:t>
    </dgm:pt>
    <dgm:pt modelId="{F7DE0F4F-7D14-4783-9021-E0F9A6E6168A}">
      <dgm:prSet phldrT="[Tekst]" custT="1"/>
      <dgm:spPr>
        <a:solidFill>
          <a:srgbClr val="2563C1">
            <a:alpha val="70000"/>
          </a:srgbClr>
        </a:solidFill>
      </dgm:spPr>
      <dgm:t>
        <a:bodyPr/>
        <a:lstStyle/>
        <a:p>
          <a:r>
            <a:rPr lang="pl-PL" sz="1400">
              <a:latin typeface="Segoe UI" panose="020B0502040204020203" pitchFamily="34" charset="0"/>
              <a:cs typeface="Segoe UI" panose="020B0502040204020203" pitchFamily="34" charset="0"/>
            </a:rPr>
            <a:t>Dziewczynki </a:t>
          </a:r>
          <a:r>
            <a:rPr lang="pl-PL" sz="1400">
              <a:latin typeface="Segoe UI" panose="020B0502040204020203" pitchFamily="34" charset="0"/>
              <a:cs typeface="Segoe UI" panose="020B0502040204020203" pitchFamily="34" charset="0"/>
              <a:sym typeface="Symbol"/>
            </a:rPr>
            <a:t> </a:t>
          </a:r>
          <a:r>
            <a:rPr lang="pl-PL" sz="1400">
              <a:latin typeface="Segoe UI" panose="020B0502040204020203" pitchFamily="34" charset="0"/>
              <a:cs typeface="Segoe UI" panose="020B0502040204020203" pitchFamily="34" charset="0"/>
            </a:rPr>
            <a:t>56% </a:t>
          </a:r>
        </a:p>
      </dgm:t>
    </dgm:pt>
    <dgm:pt modelId="{32201762-B5E0-4B73-BC03-D886904B0EEE}" type="parTrans" cxnId="{C18589F5-8202-4F1A-8D6A-569587764275}">
      <dgm:prSet custT="1"/>
      <dgm:spPr>
        <a:ln>
          <a:solidFill>
            <a:srgbClr val="EEEC26"/>
          </a:solidFill>
        </a:ln>
      </dgm:spPr>
      <dgm:t>
        <a:bodyPr/>
        <a:lstStyle/>
        <a:p>
          <a:endParaRPr lang="pl-PL" sz="1400">
            <a:latin typeface="Segoe UI" panose="020B0502040204020203" pitchFamily="34" charset="0"/>
            <a:cs typeface="Segoe UI" panose="020B0502040204020203" pitchFamily="34" charset="0"/>
          </a:endParaRPr>
        </a:p>
      </dgm:t>
    </dgm:pt>
    <dgm:pt modelId="{44F91ECC-2B00-4D4F-8CA2-9D5B435C8EB0}" type="sibTrans" cxnId="{C18589F5-8202-4F1A-8D6A-569587764275}">
      <dgm:prSet/>
      <dgm:spPr/>
      <dgm:t>
        <a:bodyPr/>
        <a:lstStyle/>
        <a:p>
          <a:endParaRPr lang="pl-PL" sz="1400">
            <a:latin typeface="Segoe UI" panose="020B0502040204020203" pitchFamily="34" charset="0"/>
            <a:cs typeface="Segoe UI" panose="020B0502040204020203" pitchFamily="34" charset="0"/>
          </a:endParaRPr>
        </a:p>
      </dgm:t>
    </dgm:pt>
    <dgm:pt modelId="{723EC1B6-24E7-4CC7-A320-2CAF5E43A8FF}">
      <dgm:prSet phldrT="[Tekst]" custT="1"/>
      <dgm:spPr>
        <a:solidFill>
          <a:srgbClr val="2563C1">
            <a:alpha val="70000"/>
          </a:srgbClr>
        </a:solidFill>
      </dgm:spPr>
      <dgm:t>
        <a:bodyPr/>
        <a:lstStyle/>
        <a:p>
          <a:r>
            <a:rPr lang="pl-PL" sz="1400">
              <a:latin typeface="Segoe UI" panose="020B0502040204020203" pitchFamily="34" charset="0"/>
              <a:cs typeface="Segoe UI" panose="020B0502040204020203" pitchFamily="34" charset="0"/>
            </a:rPr>
            <a:t>Chłopcy </a:t>
          </a:r>
          <a:r>
            <a:rPr lang="pl-PL" sz="1400">
              <a:latin typeface="Segoe UI" panose="020B0502040204020203" pitchFamily="34" charset="0"/>
              <a:cs typeface="Segoe UI" panose="020B0502040204020203" pitchFamily="34" charset="0"/>
              <a:sym typeface="Symbol"/>
            </a:rPr>
            <a:t></a:t>
          </a:r>
          <a:r>
            <a:rPr lang="pl-PL" sz="1400">
              <a:latin typeface="Segoe UI" panose="020B0502040204020203" pitchFamily="34" charset="0"/>
              <a:cs typeface="Segoe UI" panose="020B0502040204020203" pitchFamily="34" charset="0"/>
            </a:rPr>
            <a:t> 44%</a:t>
          </a:r>
        </a:p>
      </dgm:t>
    </dgm:pt>
    <dgm:pt modelId="{B2BE468F-9073-48D6-B83A-36283670CD04}" type="parTrans" cxnId="{B80994CD-45CF-4CDA-87E2-87B3A01F6B9D}">
      <dgm:prSet custT="1"/>
      <dgm:spPr>
        <a:ln>
          <a:solidFill>
            <a:srgbClr val="EEEC26"/>
          </a:solidFill>
        </a:ln>
      </dgm:spPr>
      <dgm:t>
        <a:bodyPr/>
        <a:lstStyle/>
        <a:p>
          <a:endParaRPr lang="pl-PL" sz="1400">
            <a:latin typeface="Segoe UI" panose="020B0502040204020203" pitchFamily="34" charset="0"/>
            <a:cs typeface="Segoe UI" panose="020B0502040204020203" pitchFamily="34" charset="0"/>
          </a:endParaRPr>
        </a:p>
      </dgm:t>
    </dgm:pt>
    <dgm:pt modelId="{FDB583E1-D690-4F69-8F85-9D4BEA1E655C}" type="sibTrans" cxnId="{B80994CD-45CF-4CDA-87E2-87B3A01F6B9D}">
      <dgm:prSet/>
      <dgm:spPr/>
      <dgm:t>
        <a:bodyPr/>
        <a:lstStyle/>
        <a:p>
          <a:endParaRPr lang="pl-PL" sz="1400">
            <a:latin typeface="Segoe UI" panose="020B0502040204020203" pitchFamily="34" charset="0"/>
            <a:cs typeface="Segoe UI" panose="020B0502040204020203" pitchFamily="34" charset="0"/>
          </a:endParaRPr>
        </a:p>
      </dgm:t>
    </dgm:pt>
    <dgm:pt modelId="{0A3EFA8F-0C85-4067-B75D-21803786FC3A}" type="pres">
      <dgm:prSet presAssocID="{310D27B1-48A2-4474-846E-3B7F07CF8BE4}" presName="diagram" presStyleCnt="0">
        <dgm:presLayoutVars>
          <dgm:chPref val="1"/>
          <dgm:dir/>
          <dgm:animOne val="branch"/>
          <dgm:animLvl val="lvl"/>
          <dgm:resizeHandles val="exact"/>
        </dgm:presLayoutVars>
      </dgm:prSet>
      <dgm:spPr/>
    </dgm:pt>
    <dgm:pt modelId="{DC3E5CE3-3835-4D75-B681-7C38C915A4E6}" type="pres">
      <dgm:prSet presAssocID="{185F0CEA-A399-4BD5-9E56-7087870CF166}" presName="root1" presStyleCnt="0"/>
      <dgm:spPr/>
    </dgm:pt>
    <dgm:pt modelId="{9FA5F21C-7877-4D6D-9803-B4CD26E81009}" type="pres">
      <dgm:prSet presAssocID="{185F0CEA-A399-4BD5-9E56-7087870CF166}" presName="LevelOneTextNode" presStyleLbl="node0" presStyleIdx="0" presStyleCnt="1">
        <dgm:presLayoutVars>
          <dgm:chPref val="3"/>
        </dgm:presLayoutVars>
      </dgm:prSet>
      <dgm:spPr/>
    </dgm:pt>
    <dgm:pt modelId="{18CC49C0-66DA-45CF-92E8-464CE089F663}" type="pres">
      <dgm:prSet presAssocID="{185F0CEA-A399-4BD5-9E56-7087870CF166}" presName="level2hierChild" presStyleCnt="0"/>
      <dgm:spPr/>
    </dgm:pt>
    <dgm:pt modelId="{AAEC8176-A1C3-4069-97AF-5293C8D64CC6}" type="pres">
      <dgm:prSet presAssocID="{32201762-B5E0-4B73-BC03-D886904B0EEE}" presName="conn2-1" presStyleLbl="parChTrans1D2" presStyleIdx="0" presStyleCnt="2"/>
      <dgm:spPr/>
    </dgm:pt>
    <dgm:pt modelId="{A9FD075A-425F-402A-B71D-9C764E5F5E89}" type="pres">
      <dgm:prSet presAssocID="{32201762-B5E0-4B73-BC03-D886904B0EEE}" presName="connTx" presStyleLbl="parChTrans1D2" presStyleIdx="0" presStyleCnt="2"/>
      <dgm:spPr/>
    </dgm:pt>
    <dgm:pt modelId="{2EE0AF32-D8C7-4A6B-A3D4-ED2B2C0D79FD}" type="pres">
      <dgm:prSet presAssocID="{F7DE0F4F-7D14-4783-9021-E0F9A6E6168A}" presName="root2" presStyleCnt="0"/>
      <dgm:spPr/>
    </dgm:pt>
    <dgm:pt modelId="{AF0906A6-7913-499C-B91F-026C1F267F2C}" type="pres">
      <dgm:prSet presAssocID="{F7DE0F4F-7D14-4783-9021-E0F9A6E6168A}" presName="LevelTwoTextNode" presStyleLbl="node2" presStyleIdx="0" presStyleCnt="2" custScaleX="135165">
        <dgm:presLayoutVars>
          <dgm:chPref val="3"/>
        </dgm:presLayoutVars>
      </dgm:prSet>
      <dgm:spPr/>
    </dgm:pt>
    <dgm:pt modelId="{6466233A-5A43-4CA2-8E52-C6647515F510}" type="pres">
      <dgm:prSet presAssocID="{F7DE0F4F-7D14-4783-9021-E0F9A6E6168A}" presName="level3hierChild" presStyleCnt="0"/>
      <dgm:spPr/>
    </dgm:pt>
    <dgm:pt modelId="{80D9CB23-44E7-4231-8E6C-C7BBD55D4057}" type="pres">
      <dgm:prSet presAssocID="{B2BE468F-9073-48D6-B83A-36283670CD04}" presName="conn2-1" presStyleLbl="parChTrans1D2" presStyleIdx="1" presStyleCnt="2"/>
      <dgm:spPr/>
    </dgm:pt>
    <dgm:pt modelId="{832A08C8-7191-4CA6-AEDE-0B857E591B97}" type="pres">
      <dgm:prSet presAssocID="{B2BE468F-9073-48D6-B83A-36283670CD04}" presName="connTx" presStyleLbl="parChTrans1D2" presStyleIdx="1" presStyleCnt="2"/>
      <dgm:spPr/>
    </dgm:pt>
    <dgm:pt modelId="{531355B0-9059-4A4E-8A12-3C58358C1CCB}" type="pres">
      <dgm:prSet presAssocID="{723EC1B6-24E7-4CC7-A320-2CAF5E43A8FF}" presName="root2" presStyleCnt="0"/>
      <dgm:spPr/>
    </dgm:pt>
    <dgm:pt modelId="{E6CD7D08-C779-4535-A4EB-278922905820}" type="pres">
      <dgm:prSet presAssocID="{723EC1B6-24E7-4CC7-A320-2CAF5E43A8FF}" presName="LevelTwoTextNode" presStyleLbl="node2" presStyleIdx="1" presStyleCnt="2" custScaleX="133808">
        <dgm:presLayoutVars>
          <dgm:chPref val="3"/>
        </dgm:presLayoutVars>
      </dgm:prSet>
      <dgm:spPr/>
    </dgm:pt>
    <dgm:pt modelId="{DDE91787-8090-4B1C-8D09-75E62C88F49B}" type="pres">
      <dgm:prSet presAssocID="{723EC1B6-24E7-4CC7-A320-2CAF5E43A8FF}" presName="level3hierChild" presStyleCnt="0"/>
      <dgm:spPr/>
    </dgm:pt>
  </dgm:ptLst>
  <dgm:cxnLst>
    <dgm:cxn modelId="{0E08FF18-B350-42EE-8DF3-785FF6CCCF1E}" type="presOf" srcId="{32201762-B5E0-4B73-BC03-D886904B0EEE}" destId="{AAEC8176-A1C3-4069-97AF-5293C8D64CC6}" srcOrd="0" destOrd="0" presId="urn:microsoft.com/office/officeart/2005/8/layout/hierarchy2"/>
    <dgm:cxn modelId="{C6153B1E-DBD4-4B4F-84B3-2AE5A0749618}" type="presOf" srcId="{310D27B1-48A2-4474-846E-3B7F07CF8BE4}" destId="{0A3EFA8F-0C85-4067-B75D-21803786FC3A}" srcOrd="0" destOrd="0" presId="urn:microsoft.com/office/officeart/2005/8/layout/hierarchy2"/>
    <dgm:cxn modelId="{DFFBAD25-C4F2-4AC2-8C66-AE25A7266072}" type="presOf" srcId="{B2BE468F-9073-48D6-B83A-36283670CD04}" destId="{832A08C8-7191-4CA6-AEDE-0B857E591B97}" srcOrd="1" destOrd="0" presId="urn:microsoft.com/office/officeart/2005/8/layout/hierarchy2"/>
    <dgm:cxn modelId="{929A0850-5586-4C2C-A915-6FC005D66FDA}" type="presOf" srcId="{32201762-B5E0-4B73-BC03-D886904B0EEE}" destId="{A9FD075A-425F-402A-B71D-9C764E5F5E89}" srcOrd="1" destOrd="0" presId="urn:microsoft.com/office/officeart/2005/8/layout/hierarchy2"/>
    <dgm:cxn modelId="{A3F31171-831F-467F-BA0C-C20BFCBC8AAA}" type="presOf" srcId="{B2BE468F-9073-48D6-B83A-36283670CD04}" destId="{80D9CB23-44E7-4231-8E6C-C7BBD55D4057}" srcOrd="0" destOrd="0" presId="urn:microsoft.com/office/officeart/2005/8/layout/hierarchy2"/>
    <dgm:cxn modelId="{97E9CFA3-F4A5-4647-B5E9-605451E4ECAC}" srcId="{310D27B1-48A2-4474-846E-3B7F07CF8BE4}" destId="{185F0CEA-A399-4BD5-9E56-7087870CF166}" srcOrd="0" destOrd="0" parTransId="{B9BAFF65-0AB0-41E5-B473-B4EE31010743}" sibTransId="{E1AED894-F22B-4073-86AB-69CAEBAB3CD1}"/>
    <dgm:cxn modelId="{80864FBA-1927-484C-807A-D40A650B9039}" type="presOf" srcId="{723EC1B6-24E7-4CC7-A320-2CAF5E43A8FF}" destId="{E6CD7D08-C779-4535-A4EB-278922905820}" srcOrd="0" destOrd="0" presId="urn:microsoft.com/office/officeart/2005/8/layout/hierarchy2"/>
    <dgm:cxn modelId="{B80994CD-45CF-4CDA-87E2-87B3A01F6B9D}" srcId="{185F0CEA-A399-4BD5-9E56-7087870CF166}" destId="{723EC1B6-24E7-4CC7-A320-2CAF5E43A8FF}" srcOrd="1" destOrd="0" parTransId="{B2BE468F-9073-48D6-B83A-36283670CD04}" sibTransId="{FDB583E1-D690-4F69-8F85-9D4BEA1E655C}"/>
    <dgm:cxn modelId="{E945E7CF-03CB-4D79-A149-2527E8F4F92A}" type="presOf" srcId="{F7DE0F4F-7D14-4783-9021-E0F9A6E6168A}" destId="{AF0906A6-7913-499C-B91F-026C1F267F2C}" srcOrd="0" destOrd="0" presId="urn:microsoft.com/office/officeart/2005/8/layout/hierarchy2"/>
    <dgm:cxn modelId="{C18589F5-8202-4F1A-8D6A-569587764275}" srcId="{185F0CEA-A399-4BD5-9E56-7087870CF166}" destId="{F7DE0F4F-7D14-4783-9021-E0F9A6E6168A}" srcOrd="0" destOrd="0" parTransId="{32201762-B5E0-4B73-BC03-D886904B0EEE}" sibTransId="{44F91ECC-2B00-4D4F-8CA2-9D5B435C8EB0}"/>
    <dgm:cxn modelId="{55184EFA-E73F-4354-AB88-218ED117DD8E}" type="presOf" srcId="{185F0CEA-A399-4BD5-9E56-7087870CF166}" destId="{9FA5F21C-7877-4D6D-9803-B4CD26E81009}" srcOrd="0" destOrd="0" presId="urn:microsoft.com/office/officeart/2005/8/layout/hierarchy2"/>
    <dgm:cxn modelId="{C1FF1341-C647-4839-8124-EC8F0F10F2A5}" type="presParOf" srcId="{0A3EFA8F-0C85-4067-B75D-21803786FC3A}" destId="{DC3E5CE3-3835-4D75-B681-7C38C915A4E6}" srcOrd="0" destOrd="0" presId="urn:microsoft.com/office/officeart/2005/8/layout/hierarchy2"/>
    <dgm:cxn modelId="{9E6C6C71-98D0-4752-9700-6BB4DEF7C431}" type="presParOf" srcId="{DC3E5CE3-3835-4D75-B681-7C38C915A4E6}" destId="{9FA5F21C-7877-4D6D-9803-B4CD26E81009}" srcOrd="0" destOrd="0" presId="urn:microsoft.com/office/officeart/2005/8/layout/hierarchy2"/>
    <dgm:cxn modelId="{56E0C259-4961-454E-AF36-9C4D7676442A}" type="presParOf" srcId="{DC3E5CE3-3835-4D75-B681-7C38C915A4E6}" destId="{18CC49C0-66DA-45CF-92E8-464CE089F663}" srcOrd="1" destOrd="0" presId="urn:microsoft.com/office/officeart/2005/8/layout/hierarchy2"/>
    <dgm:cxn modelId="{CC152865-921C-43B0-9F19-3E4F2B2EEF36}" type="presParOf" srcId="{18CC49C0-66DA-45CF-92E8-464CE089F663}" destId="{AAEC8176-A1C3-4069-97AF-5293C8D64CC6}" srcOrd="0" destOrd="0" presId="urn:microsoft.com/office/officeart/2005/8/layout/hierarchy2"/>
    <dgm:cxn modelId="{E10CE0EE-8976-411B-9892-6C0624F92ABA}" type="presParOf" srcId="{AAEC8176-A1C3-4069-97AF-5293C8D64CC6}" destId="{A9FD075A-425F-402A-B71D-9C764E5F5E89}" srcOrd="0" destOrd="0" presId="urn:microsoft.com/office/officeart/2005/8/layout/hierarchy2"/>
    <dgm:cxn modelId="{608FD4EF-A8F1-4303-9AE4-21BD5F5E1B25}" type="presParOf" srcId="{18CC49C0-66DA-45CF-92E8-464CE089F663}" destId="{2EE0AF32-D8C7-4A6B-A3D4-ED2B2C0D79FD}" srcOrd="1" destOrd="0" presId="urn:microsoft.com/office/officeart/2005/8/layout/hierarchy2"/>
    <dgm:cxn modelId="{F3BCE942-D5B9-4CBC-BA1A-1609F5BD8072}" type="presParOf" srcId="{2EE0AF32-D8C7-4A6B-A3D4-ED2B2C0D79FD}" destId="{AF0906A6-7913-499C-B91F-026C1F267F2C}" srcOrd="0" destOrd="0" presId="urn:microsoft.com/office/officeart/2005/8/layout/hierarchy2"/>
    <dgm:cxn modelId="{7FA90C4E-68A0-4715-B701-A7244E21A052}" type="presParOf" srcId="{2EE0AF32-D8C7-4A6B-A3D4-ED2B2C0D79FD}" destId="{6466233A-5A43-4CA2-8E52-C6647515F510}" srcOrd="1" destOrd="0" presId="urn:microsoft.com/office/officeart/2005/8/layout/hierarchy2"/>
    <dgm:cxn modelId="{9AAE10AF-BD59-4238-8EF0-21547B9F7527}" type="presParOf" srcId="{18CC49C0-66DA-45CF-92E8-464CE089F663}" destId="{80D9CB23-44E7-4231-8E6C-C7BBD55D4057}" srcOrd="2" destOrd="0" presId="urn:microsoft.com/office/officeart/2005/8/layout/hierarchy2"/>
    <dgm:cxn modelId="{72562E47-D55F-49CF-86A9-AA9A6D545697}" type="presParOf" srcId="{80D9CB23-44E7-4231-8E6C-C7BBD55D4057}" destId="{832A08C8-7191-4CA6-AEDE-0B857E591B97}" srcOrd="0" destOrd="0" presId="urn:microsoft.com/office/officeart/2005/8/layout/hierarchy2"/>
    <dgm:cxn modelId="{3FF364CF-AE0E-42FC-8A3E-7FD372D20A2A}" type="presParOf" srcId="{18CC49C0-66DA-45CF-92E8-464CE089F663}" destId="{531355B0-9059-4A4E-8A12-3C58358C1CCB}" srcOrd="3" destOrd="0" presId="urn:microsoft.com/office/officeart/2005/8/layout/hierarchy2"/>
    <dgm:cxn modelId="{8A9E27E6-D2DB-4F80-898F-BA83926B4945}" type="presParOf" srcId="{531355B0-9059-4A4E-8A12-3C58358C1CCB}" destId="{E6CD7D08-C779-4535-A4EB-278922905820}" srcOrd="0" destOrd="0" presId="urn:microsoft.com/office/officeart/2005/8/layout/hierarchy2"/>
    <dgm:cxn modelId="{E73C7283-C5B7-45F9-83DA-AF2399F4593B}" type="presParOf" srcId="{531355B0-9059-4A4E-8A12-3C58358C1CCB}" destId="{DDE91787-8090-4B1C-8D09-75E62C88F49B}" srcOrd="1" destOrd="0" presId="urn:microsoft.com/office/officeart/2005/8/layout/hierarchy2"/>
  </dgm:cxnLst>
  <dgm:bg/>
  <dgm:whole/>
  <dgm:extLst>
    <a:ext uri="http://schemas.microsoft.com/office/drawing/2008/diagram">
      <dsp:dataModelExt xmlns:dsp="http://schemas.microsoft.com/office/drawing/2008/diagram" relId="rId6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9EF5561F-B188-4B5B-80B2-91FE24DDCBCF}" type="doc">
      <dgm:prSet loTypeId="urn:microsoft.com/office/officeart/2005/8/layout/lProcess3" loCatId="process" qsTypeId="urn:microsoft.com/office/officeart/2005/8/quickstyle/simple2" qsCatId="simple" csTypeId="urn:microsoft.com/office/officeart/2005/8/colors/accent3_5" csCatId="accent3" phldr="1"/>
      <dgm:spPr/>
      <dgm:t>
        <a:bodyPr/>
        <a:lstStyle/>
        <a:p>
          <a:endParaRPr lang="pl-PL"/>
        </a:p>
      </dgm:t>
    </dgm:pt>
    <dgm:pt modelId="{4900390D-89CE-44F6-B49C-2077BAF67E49}">
      <dgm:prSet phldrT="[Tekst]" custT="1"/>
      <dgm:spPr>
        <a:xfrm>
          <a:off x="860652" y="1449666"/>
          <a:ext cx="1588591" cy="635436"/>
        </a:xfrm>
        <a:solidFill>
          <a:srgbClr val="2563C1">
            <a:alpha val="70000"/>
          </a:srgbClr>
        </a:solidFill>
      </dgm:spPr>
      <dgm:t>
        <a:bodyPr/>
        <a:lstStyle/>
        <a:p>
          <a:pPr algn="ctr"/>
          <a:r>
            <a:rPr lang="pl-PL" sz="1800" b="1">
              <a:latin typeface="Segoe UI" panose="020B0502040204020203" pitchFamily="34" charset="0"/>
              <a:ea typeface="+mn-ea"/>
              <a:cs typeface="Segoe UI" panose="020B0502040204020203" pitchFamily="34" charset="0"/>
            </a:rPr>
            <a:t>2020</a:t>
          </a:r>
        </a:p>
      </dgm:t>
    </dgm:pt>
    <dgm:pt modelId="{3264CFA8-81EE-425E-9C5E-1789E1E8B4E6}" type="parTrans" cxnId="{5A5BBF1E-FBD5-4177-A1F2-7D635AB77160}">
      <dgm:prSet/>
      <dgm:spPr/>
      <dgm:t>
        <a:bodyPr/>
        <a:lstStyle/>
        <a:p>
          <a:pPr algn="ctr"/>
          <a:endParaRPr lang="pl-PL" sz="1400">
            <a:solidFill>
              <a:sysClr val="windowText" lastClr="000000"/>
            </a:solidFill>
            <a:latin typeface="Segoe UI" panose="020B0502040204020203" pitchFamily="34" charset="0"/>
            <a:cs typeface="Segoe UI" panose="020B0502040204020203" pitchFamily="34" charset="0"/>
          </a:endParaRPr>
        </a:p>
      </dgm:t>
    </dgm:pt>
    <dgm:pt modelId="{B895040C-BA69-4461-B980-03A1758AB003}" type="sibTrans" cxnId="{5A5BBF1E-FBD5-4177-A1F2-7D635AB77160}">
      <dgm:prSet/>
      <dgm:spPr/>
      <dgm:t>
        <a:bodyPr/>
        <a:lstStyle/>
        <a:p>
          <a:pPr algn="ctr"/>
          <a:endParaRPr lang="pl-PL" sz="1400">
            <a:solidFill>
              <a:sysClr val="windowText" lastClr="000000"/>
            </a:solidFill>
            <a:latin typeface="Segoe UI" panose="020B0502040204020203" pitchFamily="34" charset="0"/>
            <a:cs typeface="Segoe UI" panose="020B0502040204020203" pitchFamily="34" charset="0"/>
          </a:endParaRPr>
        </a:p>
      </dgm:t>
    </dgm:pt>
    <dgm:pt modelId="{0DAC32D9-0F69-481B-8514-0D2D6EB2DC58}">
      <dgm:prSet phldrT="[Tekst]" custT="1"/>
      <dgm:spPr>
        <a:xfrm>
          <a:off x="2242727" y="1503679"/>
          <a:ext cx="2383020" cy="527412"/>
        </a:xfrm>
        <a:solidFill>
          <a:schemeClr val="bg1">
            <a:alpha val="90000"/>
          </a:schemeClr>
        </a:solidFill>
        <a:ln>
          <a:solidFill>
            <a:srgbClr val="2563C1">
              <a:alpha val="90000"/>
            </a:srgbClr>
          </a:solidFill>
        </a:ln>
      </dgm:spPr>
      <dgm:t>
        <a:bodyPr/>
        <a:lstStyle/>
        <a:p>
          <a:pPr algn="ctr"/>
          <a:r>
            <a:rPr lang="pl-PL" sz="1600">
              <a:latin typeface="Segoe UI" panose="020B0502040204020203" pitchFamily="34" charset="0"/>
              <a:cs typeface="Segoe UI" panose="020B0502040204020203" pitchFamily="34" charset="0"/>
            </a:rPr>
            <a:t>7 003 887 </a:t>
          </a:r>
          <a:r>
            <a:rPr lang="pl-PL" sz="1600">
              <a:latin typeface="Segoe UI" panose="020B0502040204020203" pitchFamily="34" charset="0"/>
              <a:ea typeface="+mn-ea"/>
              <a:cs typeface="Segoe UI" panose="020B0502040204020203" pitchFamily="34" charset="0"/>
            </a:rPr>
            <a:t>zł</a:t>
          </a:r>
        </a:p>
      </dgm:t>
    </dgm:pt>
    <dgm:pt modelId="{7EF9D7E3-7B7C-4E82-B390-F7BBED6563C1}" type="sibTrans" cxnId="{6474C120-B957-4A50-B8DD-735F6F797579}">
      <dgm:prSet/>
      <dgm:spPr/>
      <dgm:t>
        <a:bodyPr/>
        <a:lstStyle/>
        <a:p>
          <a:pPr algn="ctr"/>
          <a:endParaRPr lang="pl-PL" sz="1400">
            <a:solidFill>
              <a:sysClr val="windowText" lastClr="000000"/>
            </a:solidFill>
            <a:latin typeface="Segoe UI" panose="020B0502040204020203" pitchFamily="34" charset="0"/>
            <a:cs typeface="Segoe UI" panose="020B0502040204020203" pitchFamily="34" charset="0"/>
          </a:endParaRPr>
        </a:p>
      </dgm:t>
    </dgm:pt>
    <dgm:pt modelId="{640DC13C-6AF3-4A44-AFFF-61E36C82D636}" type="parTrans" cxnId="{6474C120-B957-4A50-B8DD-735F6F797579}">
      <dgm:prSet/>
      <dgm:spPr/>
      <dgm:t>
        <a:bodyPr/>
        <a:lstStyle/>
        <a:p>
          <a:pPr algn="ctr"/>
          <a:endParaRPr lang="pl-PL" sz="1400">
            <a:solidFill>
              <a:sysClr val="windowText" lastClr="000000"/>
            </a:solidFill>
            <a:latin typeface="Segoe UI" panose="020B0502040204020203" pitchFamily="34" charset="0"/>
            <a:cs typeface="Segoe UI" panose="020B0502040204020203" pitchFamily="34" charset="0"/>
          </a:endParaRPr>
        </a:p>
      </dgm:t>
    </dgm:pt>
    <dgm:pt modelId="{946A9E66-B894-49E0-9AD2-66A974CB82DA}">
      <dgm:prSet custT="1"/>
      <dgm:spPr>
        <a:solidFill>
          <a:srgbClr val="2563C1">
            <a:alpha val="50000"/>
          </a:srgbClr>
        </a:solidFill>
      </dgm:spPr>
      <dgm:t>
        <a:bodyPr/>
        <a:lstStyle/>
        <a:p>
          <a:r>
            <a:rPr lang="pl-PL" sz="1800" b="1">
              <a:latin typeface="Segoe UI" panose="020B0502040204020203" pitchFamily="34" charset="0"/>
              <a:cs typeface="Segoe UI" panose="020B0502040204020203" pitchFamily="34" charset="0"/>
            </a:rPr>
            <a:t>2021</a:t>
          </a:r>
        </a:p>
      </dgm:t>
    </dgm:pt>
    <dgm:pt modelId="{2E4CC19F-3A77-47DE-BA39-F610465B17D2}" type="parTrans" cxnId="{25218986-6EB3-4B87-AAC6-389962835116}">
      <dgm:prSet/>
      <dgm:spPr/>
      <dgm:t>
        <a:bodyPr/>
        <a:lstStyle/>
        <a:p>
          <a:endParaRPr lang="pl-PL">
            <a:latin typeface="Segoe UI" panose="020B0502040204020203" pitchFamily="34" charset="0"/>
            <a:cs typeface="Segoe UI" panose="020B0502040204020203" pitchFamily="34" charset="0"/>
          </a:endParaRPr>
        </a:p>
      </dgm:t>
    </dgm:pt>
    <dgm:pt modelId="{40C3478E-CD74-4F7C-ACD5-A5CD909F9675}" type="sibTrans" cxnId="{25218986-6EB3-4B87-AAC6-389962835116}">
      <dgm:prSet/>
      <dgm:spPr/>
      <dgm:t>
        <a:bodyPr/>
        <a:lstStyle/>
        <a:p>
          <a:endParaRPr lang="pl-PL">
            <a:latin typeface="Segoe UI" panose="020B0502040204020203" pitchFamily="34" charset="0"/>
            <a:cs typeface="Segoe UI" panose="020B0502040204020203" pitchFamily="34" charset="0"/>
          </a:endParaRPr>
        </a:p>
      </dgm:t>
    </dgm:pt>
    <dgm:pt modelId="{33868220-A2CD-4361-A9AD-4CDC70F9412F}">
      <dgm:prSet custT="1"/>
      <dgm:spPr>
        <a:solidFill>
          <a:schemeClr val="bg1">
            <a:alpha val="90000"/>
          </a:schemeClr>
        </a:solidFill>
        <a:ln>
          <a:solidFill>
            <a:srgbClr val="2563C1">
              <a:alpha val="90000"/>
            </a:srgbClr>
          </a:solidFill>
        </a:ln>
      </dgm:spPr>
      <dgm:t>
        <a:bodyPr/>
        <a:lstStyle/>
        <a:p>
          <a:r>
            <a:rPr lang="pl-PL" sz="1600">
              <a:latin typeface="Segoe UI" panose="020B0502040204020203" pitchFamily="34" charset="0"/>
              <a:cs typeface="Segoe UI" panose="020B0502040204020203" pitchFamily="34" charset="0"/>
            </a:rPr>
            <a:t>7 288 751,07 zł</a:t>
          </a:r>
        </a:p>
      </dgm:t>
    </dgm:pt>
    <dgm:pt modelId="{6F29A6E8-C407-423E-A593-A545AE0A8B7B}" type="parTrans" cxnId="{052705D8-FA5A-48A3-AE44-58625B26D786}">
      <dgm:prSet/>
      <dgm:spPr/>
      <dgm:t>
        <a:bodyPr/>
        <a:lstStyle/>
        <a:p>
          <a:endParaRPr lang="pl-PL">
            <a:latin typeface="Segoe UI" panose="020B0502040204020203" pitchFamily="34" charset="0"/>
            <a:cs typeface="Segoe UI" panose="020B0502040204020203" pitchFamily="34" charset="0"/>
          </a:endParaRPr>
        </a:p>
      </dgm:t>
    </dgm:pt>
    <dgm:pt modelId="{D2B9A019-F34D-4885-B013-13DDAEDB62F1}" type="sibTrans" cxnId="{052705D8-FA5A-48A3-AE44-58625B26D786}">
      <dgm:prSet/>
      <dgm:spPr/>
      <dgm:t>
        <a:bodyPr/>
        <a:lstStyle/>
        <a:p>
          <a:endParaRPr lang="pl-PL">
            <a:latin typeface="Segoe UI" panose="020B0502040204020203" pitchFamily="34" charset="0"/>
            <a:cs typeface="Segoe UI" panose="020B0502040204020203" pitchFamily="34" charset="0"/>
          </a:endParaRPr>
        </a:p>
      </dgm:t>
    </dgm:pt>
    <dgm:pt modelId="{390E8E3E-0B11-411A-A13B-7BE2A6BE7F7E}" type="pres">
      <dgm:prSet presAssocID="{9EF5561F-B188-4B5B-80B2-91FE24DDCBCF}" presName="Name0" presStyleCnt="0">
        <dgm:presLayoutVars>
          <dgm:chPref val="3"/>
          <dgm:dir/>
          <dgm:animLvl val="lvl"/>
          <dgm:resizeHandles/>
        </dgm:presLayoutVars>
      </dgm:prSet>
      <dgm:spPr/>
    </dgm:pt>
    <dgm:pt modelId="{F637471E-8CA7-48F7-B4E5-DD3881B57B1A}" type="pres">
      <dgm:prSet presAssocID="{4900390D-89CE-44F6-B49C-2077BAF67E49}" presName="horFlow" presStyleCnt="0"/>
      <dgm:spPr/>
    </dgm:pt>
    <dgm:pt modelId="{D0051144-13D1-4255-8D2C-0C4F66CB20D3}" type="pres">
      <dgm:prSet presAssocID="{4900390D-89CE-44F6-B49C-2077BAF67E49}" presName="bigChev" presStyleLbl="node1" presStyleIdx="0" presStyleCnt="2"/>
      <dgm:spPr>
        <a:prstGeom prst="chevron">
          <a:avLst/>
        </a:prstGeom>
      </dgm:spPr>
    </dgm:pt>
    <dgm:pt modelId="{03267F2F-775B-4EA9-85D4-36AE60C531DF}" type="pres">
      <dgm:prSet presAssocID="{640DC13C-6AF3-4A44-AFFF-61E36C82D636}" presName="parTrans" presStyleCnt="0"/>
      <dgm:spPr/>
    </dgm:pt>
    <dgm:pt modelId="{F998589F-B3B4-4BFB-9861-9AAFEC719696}" type="pres">
      <dgm:prSet presAssocID="{0DAC32D9-0F69-481B-8514-0D2D6EB2DC58}" presName="node" presStyleLbl="alignAccFollowNode1" presStyleIdx="0" presStyleCnt="2" custScaleX="192072">
        <dgm:presLayoutVars>
          <dgm:bulletEnabled val="1"/>
        </dgm:presLayoutVars>
      </dgm:prSet>
      <dgm:spPr>
        <a:prstGeom prst="chevron">
          <a:avLst/>
        </a:prstGeom>
      </dgm:spPr>
    </dgm:pt>
    <dgm:pt modelId="{D889C041-94B4-4B76-953D-18663FA1009E}" type="pres">
      <dgm:prSet presAssocID="{4900390D-89CE-44F6-B49C-2077BAF67E49}" presName="vSp" presStyleCnt="0"/>
      <dgm:spPr/>
    </dgm:pt>
    <dgm:pt modelId="{12662735-A1EE-4D06-B1C7-9E9295C7E0FE}" type="pres">
      <dgm:prSet presAssocID="{946A9E66-B894-49E0-9AD2-66A974CB82DA}" presName="horFlow" presStyleCnt="0"/>
      <dgm:spPr/>
    </dgm:pt>
    <dgm:pt modelId="{2C273E21-CEFE-4011-ABF5-501512F36DCC}" type="pres">
      <dgm:prSet presAssocID="{946A9E66-B894-49E0-9AD2-66A974CB82DA}" presName="bigChev" presStyleLbl="node1" presStyleIdx="1" presStyleCnt="2"/>
      <dgm:spPr/>
    </dgm:pt>
    <dgm:pt modelId="{0E65456F-4F38-431B-9245-6F4C35D59B40}" type="pres">
      <dgm:prSet presAssocID="{6F29A6E8-C407-423E-A593-A545AE0A8B7B}" presName="parTrans" presStyleCnt="0"/>
      <dgm:spPr/>
    </dgm:pt>
    <dgm:pt modelId="{B0757F3A-C8CC-4092-90BF-E6B75DAD408B}" type="pres">
      <dgm:prSet presAssocID="{33868220-A2CD-4361-A9AD-4CDC70F9412F}" presName="node" presStyleLbl="alignAccFollowNode1" presStyleIdx="1" presStyleCnt="2" custScaleX="192329">
        <dgm:presLayoutVars>
          <dgm:bulletEnabled val="1"/>
        </dgm:presLayoutVars>
      </dgm:prSet>
      <dgm:spPr/>
    </dgm:pt>
  </dgm:ptLst>
  <dgm:cxnLst>
    <dgm:cxn modelId="{5A5BBF1E-FBD5-4177-A1F2-7D635AB77160}" srcId="{9EF5561F-B188-4B5B-80B2-91FE24DDCBCF}" destId="{4900390D-89CE-44F6-B49C-2077BAF67E49}" srcOrd="0" destOrd="0" parTransId="{3264CFA8-81EE-425E-9C5E-1789E1E8B4E6}" sibTransId="{B895040C-BA69-4461-B980-03A1758AB003}"/>
    <dgm:cxn modelId="{6474C120-B957-4A50-B8DD-735F6F797579}" srcId="{4900390D-89CE-44F6-B49C-2077BAF67E49}" destId="{0DAC32D9-0F69-481B-8514-0D2D6EB2DC58}" srcOrd="0" destOrd="0" parTransId="{640DC13C-6AF3-4A44-AFFF-61E36C82D636}" sibTransId="{7EF9D7E3-7B7C-4E82-B390-F7BBED6563C1}"/>
    <dgm:cxn modelId="{25218986-6EB3-4B87-AAC6-389962835116}" srcId="{9EF5561F-B188-4B5B-80B2-91FE24DDCBCF}" destId="{946A9E66-B894-49E0-9AD2-66A974CB82DA}" srcOrd="1" destOrd="0" parTransId="{2E4CC19F-3A77-47DE-BA39-F610465B17D2}" sibTransId="{40C3478E-CD74-4F7C-ACD5-A5CD909F9675}"/>
    <dgm:cxn modelId="{83B1DC86-1BEB-40B6-A84E-CA2DA65D86C8}" type="presOf" srcId="{0DAC32D9-0F69-481B-8514-0D2D6EB2DC58}" destId="{F998589F-B3B4-4BFB-9861-9AAFEC719696}" srcOrd="0" destOrd="0" presId="urn:microsoft.com/office/officeart/2005/8/layout/lProcess3"/>
    <dgm:cxn modelId="{86E20BAD-3EA2-484A-9AA7-42AAB3077729}" type="presOf" srcId="{946A9E66-B894-49E0-9AD2-66A974CB82DA}" destId="{2C273E21-CEFE-4011-ABF5-501512F36DCC}" srcOrd="0" destOrd="0" presId="urn:microsoft.com/office/officeart/2005/8/layout/lProcess3"/>
    <dgm:cxn modelId="{052705D8-FA5A-48A3-AE44-58625B26D786}" srcId="{946A9E66-B894-49E0-9AD2-66A974CB82DA}" destId="{33868220-A2CD-4361-A9AD-4CDC70F9412F}" srcOrd="0" destOrd="0" parTransId="{6F29A6E8-C407-423E-A593-A545AE0A8B7B}" sibTransId="{D2B9A019-F34D-4885-B013-13DDAEDB62F1}"/>
    <dgm:cxn modelId="{C06ED5E0-BAA9-4EF4-B883-BD00B6DEC539}" type="presOf" srcId="{4900390D-89CE-44F6-B49C-2077BAF67E49}" destId="{D0051144-13D1-4255-8D2C-0C4F66CB20D3}" srcOrd="0" destOrd="0" presId="urn:microsoft.com/office/officeart/2005/8/layout/lProcess3"/>
    <dgm:cxn modelId="{3A253CE7-6E59-4D5D-B588-DECD8F4E71D0}" type="presOf" srcId="{9EF5561F-B188-4B5B-80B2-91FE24DDCBCF}" destId="{390E8E3E-0B11-411A-A13B-7BE2A6BE7F7E}" srcOrd="0" destOrd="0" presId="urn:microsoft.com/office/officeart/2005/8/layout/lProcess3"/>
    <dgm:cxn modelId="{AAA187F4-D6C3-4BA1-9E23-EA1823883E64}" type="presOf" srcId="{33868220-A2CD-4361-A9AD-4CDC70F9412F}" destId="{B0757F3A-C8CC-4092-90BF-E6B75DAD408B}" srcOrd="0" destOrd="0" presId="urn:microsoft.com/office/officeart/2005/8/layout/lProcess3"/>
    <dgm:cxn modelId="{8ADCE5CD-61E0-4C41-886C-6CDE2798C97E}" type="presParOf" srcId="{390E8E3E-0B11-411A-A13B-7BE2A6BE7F7E}" destId="{F637471E-8CA7-48F7-B4E5-DD3881B57B1A}" srcOrd="0" destOrd="0" presId="urn:microsoft.com/office/officeart/2005/8/layout/lProcess3"/>
    <dgm:cxn modelId="{F409533F-BB09-487F-8927-90C9FB8C4464}" type="presParOf" srcId="{F637471E-8CA7-48F7-B4E5-DD3881B57B1A}" destId="{D0051144-13D1-4255-8D2C-0C4F66CB20D3}" srcOrd="0" destOrd="0" presId="urn:microsoft.com/office/officeart/2005/8/layout/lProcess3"/>
    <dgm:cxn modelId="{FD01C1C6-8210-419F-A2E5-BF81D44AEFAF}" type="presParOf" srcId="{F637471E-8CA7-48F7-B4E5-DD3881B57B1A}" destId="{03267F2F-775B-4EA9-85D4-36AE60C531DF}" srcOrd="1" destOrd="0" presId="urn:microsoft.com/office/officeart/2005/8/layout/lProcess3"/>
    <dgm:cxn modelId="{5D47C7C7-FDD9-4150-B16D-618E85C2BE97}" type="presParOf" srcId="{F637471E-8CA7-48F7-B4E5-DD3881B57B1A}" destId="{F998589F-B3B4-4BFB-9861-9AAFEC719696}" srcOrd="2" destOrd="0" presId="urn:microsoft.com/office/officeart/2005/8/layout/lProcess3"/>
    <dgm:cxn modelId="{FE660BC6-2BF9-4FA7-B991-DEDF9F0C1AEB}" type="presParOf" srcId="{390E8E3E-0B11-411A-A13B-7BE2A6BE7F7E}" destId="{D889C041-94B4-4B76-953D-18663FA1009E}" srcOrd="1" destOrd="0" presId="urn:microsoft.com/office/officeart/2005/8/layout/lProcess3"/>
    <dgm:cxn modelId="{EDAFDA20-E80E-481B-AC4B-41587EA979BB}" type="presParOf" srcId="{390E8E3E-0B11-411A-A13B-7BE2A6BE7F7E}" destId="{12662735-A1EE-4D06-B1C7-9E9295C7E0FE}" srcOrd="2" destOrd="0" presId="urn:microsoft.com/office/officeart/2005/8/layout/lProcess3"/>
    <dgm:cxn modelId="{0EAEB397-E821-4594-9C33-5B48BD18D380}" type="presParOf" srcId="{12662735-A1EE-4D06-B1C7-9E9295C7E0FE}" destId="{2C273E21-CEFE-4011-ABF5-501512F36DCC}" srcOrd="0" destOrd="0" presId="urn:microsoft.com/office/officeart/2005/8/layout/lProcess3"/>
    <dgm:cxn modelId="{17406DEE-E1CF-43F1-89B8-05F6EFAEE934}" type="presParOf" srcId="{12662735-A1EE-4D06-B1C7-9E9295C7E0FE}" destId="{0E65456F-4F38-431B-9245-6F4C35D59B40}" srcOrd="1" destOrd="0" presId="urn:microsoft.com/office/officeart/2005/8/layout/lProcess3"/>
    <dgm:cxn modelId="{6258F3F2-DB84-4C26-BB38-4332074F36C4}" type="presParOf" srcId="{12662735-A1EE-4D06-B1C7-9E9295C7E0FE}" destId="{B0757F3A-C8CC-4092-90BF-E6B75DAD408B}" srcOrd="2" destOrd="0" presId="urn:microsoft.com/office/officeart/2005/8/layout/lProcess3"/>
  </dgm:cxnLst>
  <dgm:bg/>
  <dgm:whole/>
  <dgm:extLst>
    <a:ext uri="http://schemas.microsoft.com/office/drawing/2008/diagram">
      <dsp:dataModelExt xmlns:dsp="http://schemas.microsoft.com/office/drawing/2008/diagram" relId="rId9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F92213E-3149-4A6D-B65D-E3F06B45ECDF}">
      <dsp:nvSpPr>
        <dsp:cNvPr id="0" name=""/>
        <dsp:cNvSpPr/>
      </dsp:nvSpPr>
      <dsp:spPr>
        <a:xfrm>
          <a:off x="4412" y="86760"/>
          <a:ext cx="1318963" cy="865569"/>
        </a:xfrm>
        <a:prstGeom prst="rect">
          <a:avLst/>
        </a:prstGeom>
        <a:solidFill>
          <a:srgbClr val="2563C1"/>
        </a:solidFill>
        <a:ln w="38100" cap="flat" cmpd="sng" algn="ctr">
          <a:solidFill>
            <a:schemeClr val="lt1">
              <a:hueOff val="0"/>
              <a:satOff val="0"/>
              <a:lumOff val="0"/>
              <a:alphaOff val="0"/>
            </a:schemeClr>
          </a:solidFill>
          <a:prstDash val="solid"/>
        </a:ln>
        <a:effectLst>
          <a:outerShdw blurRad="65500" dist="38100" dir="5400000" rotWithShape="0">
            <a:srgbClr val="000000">
              <a:alpha val="40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8580" tIns="68580" rIns="68580" bIns="68580" numCol="1" spcCol="1270" anchor="t" anchorCtr="0">
          <a:noAutofit/>
        </a:bodyPr>
        <a:lstStyle/>
        <a:p>
          <a:pPr marL="0" lvl="0" indent="0" algn="ctr" defTabSz="800100">
            <a:lnSpc>
              <a:spcPct val="90000"/>
            </a:lnSpc>
            <a:spcBef>
              <a:spcPct val="0"/>
            </a:spcBef>
            <a:spcAft>
              <a:spcPct val="35000"/>
            </a:spcAft>
            <a:buNone/>
          </a:pPr>
          <a:r>
            <a:rPr lang="pl-PL" sz="1800" b="1" kern="1200">
              <a:solidFill>
                <a:schemeClr val="bg1"/>
              </a:solidFill>
              <a:latin typeface="Segoe UI" panose="020B0502040204020203" pitchFamily="34" charset="0"/>
              <a:ea typeface="+mn-ea"/>
              <a:cs typeface="Segoe UI" panose="020B0502040204020203" pitchFamily="34" charset="0"/>
            </a:rPr>
            <a:t>982</a:t>
          </a:r>
        </a:p>
        <a:p>
          <a:pPr marL="57150" lvl="1" indent="-57150" algn="ctr" defTabSz="488950">
            <a:lnSpc>
              <a:spcPct val="90000"/>
            </a:lnSpc>
            <a:spcBef>
              <a:spcPct val="0"/>
            </a:spcBef>
            <a:spcAft>
              <a:spcPct val="15000"/>
            </a:spcAft>
            <a:buChar char="•"/>
          </a:pPr>
          <a:r>
            <a:rPr lang="pl-PL" sz="1100" kern="1200">
              <a:solidFill>
                <a:schemeClr val="bg1"/>
              </a:solidFill>
              <a:latin typeface="Segoe UI" panose="020B0502040204020203" pitchFamily="34" charset="0"/>
              <a:ea typeface="+mn-ea"/>
              <a:cs typeface="Segoe UI" panose="020B0502040204020203" pitchFamily="34" charset="0"/>
            </a:rPr>
            <a:t>mikro-przedsiębiorstwa</a:t>
          </a:r>
          <a:endParaRPr lang="pl-PL" sz="1050" kern="1200">
            <a:solidFill>
              <a:schemeClr val="bg1"/>
            </a:solidFill>
            <a:latin typeface="Segoe UI" panose="020B0502040204020203" pitchFamily="34" charset="0"/>
            <a:ea typeface="+mn-ea"/>
            <a:cs typeface="Segoe UI" panose="020B0502040204020203" pitchFamily="34" charset="0"/>
          </a:endParaRPr>
        </a:p>
      </dsp:txBody>
      <dsp:txXfrm>
        <a:off x="4412" y="86760"/>
        <a:ext cx="1318963" cy="865569"/>
      </dsp:txXfrm>
    </dsp:sp>
    <dsp:sp modelId="{95771273-DDA0-4B34-80C8-A0F1100C4F3A}">
      <dsp:nvSpPr>
        <dsp:cNvPr id="0" name=""/>
        <dsp:cNvSpPr/>
      </dsp:nvSpPr>
      <dsp:spPr>
        <a:xfrm>
          <a:off x="1455272" y="355994"/>
          <a:ext cx="279620" cy="327102"/>
        </a:xfrm>
        <a:prstGeom prst="rightArrow">
          <a:avLst>
            <a:gd name="adj1" fmla="val 60000"/>
            <a:gd name="adj2" fmla="val 50000"/>
          </a:avLst>
        </a:prstGeom>
        <a:solidFill>
          <a:srgbClr val="EEEC26"/>
        </a:solidFill>
        <a:ln>
          <a:noFill/>
        </a:ln>
        <a:effectLst>
          <a:outerShdw blurRad="65500" dist="38100" dir="5400000" rotWithShape="0">
            <a:srgbClr val="000000">
              <a:alpha val="40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pl-PL" sz="1200" kern="1200">
            <a:solidFill>
              <a:schemeClr val="bg1"/>
            </a:solidFill>
            <a:latin typeface="Segoe UI" panose="020B0502040204020203" pitchFamily="34" charset="0"/>
            <a:cs typeface="Segoe UI" panose="020B0502040204020203" pitchFamily="34" charset="0"/>
          </a:endParaRPr>
        </a:p>
      </dsp:txBody>
      <dsp:txXfrm>
        <a:off x="1455272" y="421414"/>
        <a:ext cx="195734" cy="196262"/>
      </dsp:txXfrm>
    </dsp:sp>
    <dsp:sp modelId="{80C98DD4-8AB3-4187-94CC-C67D59D68B01}">
      <dsp:nvSpPr>
        <dsp:cNvPr id="0" name=""/>
        <dsp:cNvSpPr/>
      </dsp:nvSpPr>
      <dsp:spPr>
        <a:xfrm>
          <a:off x="1850961" y="86760"/>
          <a:ext cx="1318963" cy="865569"/>
        </a:xfrm>
        <a:prstGeom prst="rect">
          <a:avLst/>
        </a:prstGeom>
        <a:solidFill>
          <a:srgbClr val="2563C1"/>
        </a:solidFill>
        <a:ln w="38100" cap="flat" cmpd="sng" algn="ctr">
          <a:solidFill>
            <a:schemeClr val="lt1">
              <a:hueOff val="0"/>
              <a:satOff val="0"/>
              <a:lumOff val="0"/>
              <a:alphaOff val="0"/>
            </a:schemeClr>
          </a:solidFill>
          <a:prstDash val="solid"/>
        </a:ln>
        <a:effectLst>
          <a:outerShdw blurRad="65500" dist="38100" dir="5400000" rotWithShape="0">
            <a:srgbClr val="000000">
              <a:alpha val="40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8580" tIns="68580" rIns="68580" bIns="68580" numCol="1" spcCol="1270" anchor="t" anchorCtr="0">
          <a:noAutofit/>
        </a:bodyPr>
        <a:lstStyle/>
        <a:p>
          <a:pPr marL="0" lvl="0" indent="0" algn="ctr" defTabSz="800100">
            <a:lnSpc>
              <a:spcPct val="90000"/>
            </a:lnSpc>
            <a:spcBef>
              <a:spcPct val="0"/>
            </a:spcBef>
            <a:spcAft>
              <a:spcPct val="35000"/>
            </a:spcAft>
            <a:buNone/>
          </a:pPr>
          <a:r>
            <a:rPr lang="pl-PL" sz="1800" b="1" kern="1200">
              <a:solidFill>
                <a:schemeClr val="bg1"/>
              </a:solidFill>
              <a:latin typeface="Segoe UI" panose="020B0502040204020203" pitchFamily="34" charset="0"/>
              <a:ea typeface="+mn-ea"/>
              <a:cs typeface="Segoe UI" panose="020B0502040204020203" pitchFamily="34" charset="0"/>
            </a:rPr>
            <a:t>15</a:t>
          </a:r>
        </a:p>
        <a:p>
          <a:pPr marL="57150" lvl="1" indent="-57150" algn="ctr" defTabSz="488950">
            <a:lnSpc>
              <a:spcPct val="90000"/>
            </a:lnSpc>
            <a:spcBef>
              <a:spcPct val="0"/>
            </a:spcBef>
            <a:spcAft>
              <a:spcPct val="15000"/>
            </a:spcAft>
            <a:buChar char="•"/>
          </a:pPr>
          <a:r>
            <a:rPr lang="pl-PL" sz="1100" kern="1200">
              <a:solidFill>
                <a:schemeClr val="bg1"/>
              </a:solidFill>
              <a:latin typeface="Segoe UI" panose="020B0502040204020203" pitchFamily="34" charset="0"/>
              <a:ea typeface="+mn-ea"/>
              <a:cs typeface="Segoe UI" panose="020B0502040204020203" pitchFamily="34" charset="0"/>
            </a:rPr>
            <a:t>małych przedsiębiorstw</a:t>
          </a:r>
        </a:p>
      </dsp:txBody>
      <dsp:txXfrm>
        <a:off x="1850961" y="86760"/>
        <a:ext cx="1318963" cy="865569"/>
      </dsp:txXfrm>
    </dsp:sp>
    <dsp:sp modelId="{D448619F-EBB6-463F-98F3-7C60F1A69CB0}">
      <dsp:nvSpPr>
        <dsp:cNvPr id="0" name=""/>
        <dsp:cNvSpPr/>
      </dsp:nvSpPr>
      <dsp:spPr>
        <a:xfrm>
          <a:off x="3301821" y="355994"/>
          <a:ext cx="279620" cy="327102"/>
        </a:xfrm>
        <a:prstGeom prst="rightArrow">
          <a:avLst>
            <a:gd name="adj1" fmla="val 60000"/>
            <a:gd name="adj2" fmla="val 50000"/>
          </a:avLst>
        </a:prstGeom>
        <a:solidFill>
          <a:srgbClr val="EEEC26"/>
        </a:solidFill>
        <a:ln>
          <a:noFill/>
        </a:ln>
        <a:effectLst>
          <a:outerShdw blurRad="65500" dist="38100" dir="5400000" rotWithShape="0">
            <a:srgbClr val="000000">
              <a:alpha val="40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pl-PL" sz="1200" kern="1200">
            <a:solidFill>
              <a:schemeClr val="bg1"/>
            </a:solidFill>
            <a:latin typeface="Segoe UI" panose="020B0502040204020203" pitchFamily="34" charset="0"/>
            <a:cs typeface="Segoe UI" panose="020B0502040204020203" pitchFamily="34" charset="0"/>
          </a:endParaRPr>
        </a:p>
      </dsp:txBody>
      <dsp:txXfrm>
        <a:off x="3301821" y="421414"/>
        <a:ext cx="195734" cy="196262"/>
      </dsp:txXfrm>
    </dsp:sp>
    <dsp:sp modelId="{A9EA6912-49F7-48AB-9F30-B6271EBBA232}">
      <dsp:nvSpPr>
        <dsp:cNvPr id="0" name=""/>
        <dsp:cNvSpPr/>
      </dsp:nvSpPr>
      <dsp:spPr>
        <a:xfrm>
          <a:off x="3697510" y="86760"/>
          <a:ext cx="1318963" cy="865569"/>
        </a:xfrm>
        <a:prstGeom prst="rect">
          <a:avLst/>
        </a:prstGeom>
        <a:solidFill>
          <a:srgbClr val="2563C1"/>
        </a:solidFill>
        <a:ln w="38100" cap="flat" cmpd="sng" algn="ctr">
          <a:solidFill>
            <a:schemeClr val="lt1">
              <a:hueOff val="0"/>
              <a:satOff val="0"/>
              <a:lumOff val="0"/>
              <a:alphaOff val="0"/>
            </a:schemeClr>
          </a:solidFill>
          <a:prstDash val="solid"/>
        </a:ln>
        <a:effectLst>
          <a:outerShdw blurRad="65500" dist="38100" dir="5400000" rotWithShape="0">
            <a:srgbClr val="000000">
              <a:alpha val="40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53340" tIns="53340" rIns="53340" bIns="53340" numCol="1" spcCol="1270" anchor="t" anchorCtr="0">
          <a:noAutofit/>
        </a:bodyPr>
        <a:lstStyle/>
        <a:p>
          <a:pPr marL="0" lvl="0" indent="0" algn="ctr" defTabSz="622300">
            <a:lnSpc>
              <a:spcPct val="90000"/>
            </a:lnSpc>
            <a:spcBef>
              <a:spcPct val="0"/>
            </a:spcBef>
            <a:spcAft>
              <a:spcPct val="35000"/>
            </a:spcAft>
            <a:buNone/>
          </a:pPr>
          <a:r>
            <a:rPr lang="pl-PL" sz="1400" b="1" kern="1200">
              <a:solidFill>
                <a:schemeClr val="bg1"/>
              </a:solidFill>
              <a:latin typeface="Segoe UI" panose="020B0502040204020203" pitchFamily="34" charset="0"/>
              <a:ea typeface="+mn-ea"/>
              <a:cs typeface="Segoe UI" panose="020B0502040204020203" pitchFamily="34" charset="0"/>
            </a:rPr>
            <a:t>1</a:t>
          </a:r>
        </a:p>
        <a:p>
          <a:pPr marL="57150" lvl="1" indent="-57150" algn="ctr" defTabSz="488950">
            <a:lnSpc>
              <a:spcPct val="90000"/>
            </a:lnSpc>
            <a:spcBef>
              <a:spcPct val="0"/>
            </a:spcBef>
            <a:spcAft>
              <a:spcPct val="15000"/>
            </a:spcAft>
            <a:buChar char="•"/>
          </a:pPr>
          <a:r>
            <a:rPr lang="pl-PL" sz="1100" kern="1200">
              <a:solidFill>
                <a:schemeClr val="bg1"/>
              </a:solidFill>
              <a:latin typeface="Segoe UI" panose="020B0502040204020203" pitchFamily="34" charset="0"/>
              <a:ea typeface="+mn-ea"/>
              <a:cs typeface="Segoe UI" panose="020B0502040204020203" pitchFamily="34" charset="0"/>
            </a:rPr>
            <a:t>średnie przedsiębiorstwo</a:t>
          </a:r>
        </a:p>
      </dsp:txBody>
      <dsp:txXfrm>
        <a:off x="3697510" y="86760"/>
        <a:ext cx="1318963" cy="86556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FA5F21C-7877-4D6D-9803-B4CD26E81009}">
      <dsp:nvSpPr>
        <dsp:cNvPr id="0" name=""/>
        <dsp:cNvSpPr/>
      </dsp:nvSpPr>
      <dsp:spPr>
        <a:xfrm>
          <a:off x="1001545" y="358573"/>
          <a:ext cx="1245845" cy="622922"/>
        </a:xfrm>
        <a:prstGeom prst="roundRect">
          <a:avLst>
            <a:gd name="adj" fmla="val 10000"/>
          </a:avLst>
        </a:prstGeom>
        <a:solidFill>
          <a:srgbClr val="2563C1">
            <a:alpha val="80000"/>
          </a:srgbClr>
        </a:solidFill>
        <a:ln w="38100" cap="flat" cmpd="sng" algn="ctr">
          <a:solidFill>
            <a:schemeClr val="lt1">
              <a:hueOff val="0"/>
              <a:satOff val="0"/>
              <a:lumOff val="0"/>
              <a:alphaOff val="0"/>
            </a:schemeClr>
          </a:solidFill>
          <a:prstDash val="solid"/>
        </a:ln>
        <a:effectLst>
          <a:outerShdw blurRad="65500" dist="38100" dir="5400000" rotWithShape="0">
            <a:srgbClr val="000000">
              <a:alpha val="40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pl-PL" sz="1800" b="0" kern="1200">
              <a:latin typeface="Segoe UI" panose="020B0502040204020203" pitchFamily="34" charset="0"/>
              <a:cs typeface="Segoe UI" panose="020B0502040204020203" pitchFamily="34" charset="0"/>
            </a:rPr>
            <a:t>Płeć</a:t>
          </a:r>
        </a:p>
      </dsp:txBody>
      <dsp:txXfrm>
        <a:off x="1019790" y="376818"/>
        <a:ext cx="1209355" cy="586432"/>
      </dsp:txXfrm>
    </dsp:sp>
    <dsp:sp modelId="{AAEC8176-A1C3-4069-97AF-5293C8D64CC6}">
      <dsp:nvSpPr>
        <dsp:cNvPr id="0" name=""/>
        <dsp:cNvSpPr/>
      </dsp:nvSpPr>
      <dsp:spPr>
        <a:xfrm rot="19457599">
          <a:off x="2189707" y="449108"/>
          <a:ext cx="613705" cy="83671"/>
        </a:xfrm>
        <a:custGeom>
          <a:avLst/>
          <a:gdLst/>
          <a:ahLst/>
          <a:cxnLst/>
          <a:rect l="0" t="0" r="0" b="0"/>
          <a:pathLst>
            <a:path>
              <a:moveTo>
                <a:pt x="0" y="41835"/>
              </a:moveTo>
              <a:lnTo>
                <a:pt x="613705" y="41835"/>
              </a:lnTo>
            </a:path>
          </a:pathLst>
        </a:custGeom>
        <a:noFill/>
        <a:ln w="42500" cap="flat" cmpd="sng" algn="ctr">
          <a:solidFill>
            <a:srgbClr val="EEEC26"/>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622300">
            <a:lnSpc>
              <a:spcPct val="90000"/>
            </a:lnSpc>
            <a:spcBef>
              <a:spcPct val="0"/>
            </a:spcBef>
            <a:spcAft>
              <a:spcPct val="35000"/>
            </a:spcAft>
            <a:buNone/>
          </a:pPr>
          <a:endParaRPr lang="pl-PL" sz="1400" kern="1200">
            <a:latin typeface="Segoe UI" panose="020B0502040204020203" pitchFamily="34" charset="0"/>
            <a:cs typeface="Segoe UI" panose="020B0502040204020203" pitchFamily="34" charset="0"/>
          </a:endParaRPr>
        </a:p>
      </dsp:txBody>
      <dsp:txXfrm>
        <a:off x="2481217" y="475601"/>
        <a:ext cx="30685" cy="30685"/>
      </dsp:txXfrm>
    </dsp:sp>
    <dsp:sp modelId="{AF0906A6-7913-499C-B91F-026C1F267F2C}">
      <dsp:nvSpPr>
        <dsp:cNvPr id="0" name=""/>
        <dsp:cNvSpPr/>
      </dsp:nvSpPr>
      <dsp:spPr>
        <a:xfrm>
          <a:off x="2745728" y="392"/>
          <a:ext cx="1683946" cy="622922"/>
        </a:xfrm>
        <a:prstGeom prst="roundRect">
          <a:avLst>
            <a:gd name="adj" fmla="val 10000"/>
          </a:avLst>
        </a:prstGeom>
        <a:solidFill>
          <a:srgbClr val="2563C1">
            <a:alpha val="70000"/>
          </a:srgbClr>
        </a:solidFill>
        <a:ln w="38100" cap="flat" cmpd="sng" algn="ctr">
          <a:solidFill>
            <a:schemeClr val="lt1">
              <a:hueOff val="0"/>
              <a:satOff val="0"/>
              <a:lumOff val="0"/>
              <a:alphaOff val="0"/>
            </a:schemeClr>
          </a:solidFill>
          <a:prstDash val="solid"/>
        </a:ln>
        <a:effectLst>
          <a:outerShdw blurRad="65500" dist="38100" dir="5400000" rotWithShape="0">
            <a:srgbClr val="000000">
              <a:alpha val="40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pl-PL" sz="1400" kern="1200">
              <a:latin typeface="Segoe UI" panose="020B0502040204020203" pitchFamily="34" charset="0"/>
              <a:cs typeface="Segoe UI" panose="020B0502040204020203" pitchFamily="34" charset="0"/>
            </a:rPr>
            <a:t>Kobiety </a:t>
          </a:r>
          <a:r>
            <a:rPr lang="pl-PL" sz="1400" kern="1200">
              <a:latin typeface="Segoe UI" panose="020B0502040204020203" pitchFamily="34" charset="0"/>
              <a:cs typeface="Segoe UI" panose="020B0502040204020203" pitchFamily="34" charset="0"/>
              <a:sym typeface="Symbol"/>
            </a:rPr>
            <a:t></a:t>
          </a:r>
          <a:r>
            <a:rPr lang="pl-PL" sz="1400" kern="1200">
              <a:latin typeface="Segoe UI" panose="020B0502040204020203" pitchFamily="34" charset="0"/>
              <a:cs typeface="Segoe UI" panose="020B0502040204020203" pitchFamily="34" charset="0"/>
            </a:rPr>
            <a:t> 86% </a:t>
          </a:r>
        </a:p>
      </dsp:txBody>
      <dsp:txXfrm>
        <a:off x="2763973" y="18637"/>
        <a:ext cx="1647456" cy="586432"/>
      </dsp:txXfrm>
    </dsp:sp>
    <dsp:sp modelId="{80D9CB23-44E7-4231-8E6C-C7BBD55D4057}">
      <dsp:nvSpPr>
        <dsp:cNvPr id="0" name=""/>
        <dsp:cNvSpPr/>
      </dsp:nvSpPr>
      <dsp:spPr>
        <a:xfrm rot="2142401">
          <a:off x="2189707" y="807288"/>
          <a:ext cx="613705" cy="83671"/>
        </a:xfrm>
        <a:custGeom>
          <a:avLst/>
          <a:gdLst/>
          <a:ahLst/>
          <a:cxnLst/>
          <a:rect l="0" t="0" r="0" b="0"/>
          <a:pathLst>
            <a:path>
              <a:moveTo>
                <a:pt x="0" y="41835"/>
              </a:moveTo>
              <a:lnTo>
                <a:pt x="613705" y="41835"/>
              </a:lnTo>
            </a:path>
          </a:pathLst>
        </a:custGeom>
        <a:noFill/>
        <a:ln w="42500" cap="flat" cmpd="sng" algn="ctr">
          <a:solidFill>
            <a:srgbClr val="EEEC26"/>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622300">
            <a:lnSpc>
              <a:spcPct val="90000"/>
            </a:lnSpc>
            <a:spcBef>
              <a:spcPct val="0"/>
            </a:spcBef>
            <a:spcAft>
              <a:spcPct val="35000"/>
            </a:spcAft>
            <a:buNone/>
          </a:pPr>
          <a:endParaRPr lang="pl-PL" sz="1400" kern="1200">
            <a:latin typeface="Segoe UI" panose="020B0502040204020203" pitchFamily="34" charset="0"/>
            <a:cs typeface="Segoe UI" panose="020B0502040204020203" pitchFamily="34" charset="0"/>
          </a:endParaRPr>
        </a:p>
      </dsp:txBody>
      <dsp:txXfrm>
        <a:off x="2481217" y="833782"/>
        <a:ext cx="30685" cy="30685"/>
      </dsp:txXfrm>
    </dsp:sp>
    <dsp:sp modelId="{E6CD7D08-C779-4535-A4EB-278922905820}">
      <dsp:nvSpPr>
        <dsp:cNvPr id="0" name=""/>
        <dsp:cNvSpPr/>
      </dsp:nvSpPr>
      <dsp:spPr>
        <a:xfrm>
          <a:off x="2745728" y="716753"/>
          <a:ext cx="1667040" cy="622922"/>
        </a:xfrm>
        <a:prstGeom prst="roundRect">
          <a:avLst>
            <a:gd name="adj" fmla="val 10000"/>
          </a:avLst>
        </a:prstGeom>
        <a:solidFill>
          <a:srgbClr val="2563C1">
            <a:alpha val="70000"/>
          </a:srgbClr>
        </a:solidFill>
        <a:ln w="38100" cap="flat" cmpd="sng" algn="ctr">
          <a:solidFill>
            <a:schemeClr val="lt1">
              <a:hueOff val="0"/>
              <a:satOff val="0"/>
              <a:lumOff val="0"/>
              <a:alphaOff val="0"/>
            </a:schemeClr>
          </a:solidFill>
          <a:prstDash val="solid"/>
        </a:ln>
        <a:effectLst>
          <a:outerShdw blurRad="65500" dist="38100" dir="5400000" rotWithShape="0">
            <a:srgbClr val="000000">
              <a:alpha val="40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pl-PL" sz="1400" kern="1200">
              <a:latin typeface="Segoe UI" panose="020B0502040204020203" pitchFamily="34" charset="0"/>
              <a:cs typeface="Segoe UI" panose="020B0502040204020203" pitchFamily="34" charset="0"/>
            </a:rPr>
            <a:t>Mężczyźni </a:t>
          </a:r>
          <a:r>
            <a:rPr lang="pl-PL" sz="1400" kern="1200">
              <a:latin typeface="Segoe UI" panose="020B0502040204020203" pitchFamily="34" charset="0"/>
              <a:cs typeface="Segoe UI" panose="020B0502040204020203" pitchFamily="34" charset="0"/>
              <a:sym typeface="Symbol"/>
            </a:rPr>
            <a:t> </a:t>
          </a:r>
          <a:r>
            <a:rPr lang="pl-PL" sz="1400" kern="1200">
              <a:latin typeface="Segoe UI" panose="020B0502040204020203" pitchFamily="34" charset="0"/>
              <a:cs typeface="Segoe UI" panose="020B0502040204020203" pitchFamily="34" charset="0"/>
            </a:rPr>
            <a:t>14%</a:t>
          </a:r>
        </a:p>
      </dsp:txBody>
      <dsp:txXfrm>
        <a:off x="2763973" y="734998"/>
        <a:ext cx="1630550" cy="58643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FA5F21C-7877-4D6D-9803-B4CD26E81009}">
      <dsp:nvSpPr>
        <dsp:cNvPr id="0" name=""/>
        <dsp:cNvSpPr/>
      </dsp:nvSpPr>
      <dsp:spPr>
        <a:xfrm>
          <a:off x="1001545" y="358573"/>
          <a:ext cx="1245845" cy="622922"/>
        </a:xfrm>
        <a:prstGeom prst="roundRect">
          <a:avLst>
            <a:gd name="adj" fmla="val 10000"/>
          </a:avLst>
        </a:prstGeom>
        <a:solidFill>
          <a:srgbClr val="2563C1">
            <a:alpha val="80000"/>
          </a:srgbClr>
        </a:solidFill>
        <a:ln w="38100" cap="flat" cmpd="sng" algn="ctr">
          <a:solidFill>
            <a:schemeClr val="lt1">
              <a:hueOff val="0"/>
              <a:satOff val="0"/>
              <a:lumOff val="0"/>
              <a:alphaOff val="0"/>
            </a:schemeClr>
          </a:solidFill>
          <a:prstDash val="solid"/>
        </a:ln>
        <a:effectLst>
          <a:outerShdw blurRad="65500" dist="38100" dir="5400000" rotWithShape="0">
            <a:srgbClr val="000000">
              <a:alpha val="40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pl-PL" sz="1800" b="0" kern="1200">
              <a:latin typeface="Segoe UI" panose="020B0502040204020203" pitchFamily="34" charset="0"/>
              <a:cs typeface="Segoe UI" panose="020B0502040204020203" pitchFamily="34" charset="0"/>
            </a:rPr>
            <a:t>Płeć</a:t>
          </a:r>
        </a:p>
      </dsp:txBody>
      <dsp:txXfrm>
        <a:off x="1019790" y="376818"/>
        <a:ext cx="1209355" cy="586432"/>
      </dsp:txXfrm>
    </dsp:sp>
    <dsp:sp modelId="{AAEC8176-A1C3-4069-97AF-5293C8D64CC6}">
      <dsp:nvSpPr>
        <dsp:cNvPr id="0" name=""/>
        <dsp:cNvSpPr/>
      </dsp:nvSpPr>
      <dsp:spPr>
        <a:xfrm rot="19457599">
          <a:off x="2189707" y="449108"/>
          <a:ext cx="613705" cy="83671"/>
        </a:xfrm>
        <a:custGeom>
          <a:avLst/>
          <a:gdLst/>
          <a:ahLst/>
          <a:cxnLst/>
          <a:rect l="0" t="0" r="0" b="0"/>
          <a:pathLst>
            <a:path>
              <a:moveTo>
                <a:pt x="0" y="41835"/>
              </a:moveTo>
              <a:lnTo>
                <a:pt x="613705" y="41835"/>
              </a:lnTo>
            </a:path>
          </a:pathLst>
        </a:custGeom>
        <a:noFill/>
        <a:ln w="42500" cap="flat" cmpd="sng" algn="ctr">
          <a:solidFill>
            <a:srgbClr val="EEEC26"/>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622300">
            <a:lnSpc>
              <a:spcPct val="90000"/>
            </a:lnSpc>
            <a:spcBef>
              <a:spcPct val="0"/>
            </a:spcBef>
            <a:spcAft>
              <a:spcPct val="35000"/>
            </a:spcAft>
            <a:buNone/>
          </a:pPr>
          <a:endParaRPr lang="pl-PL" sz="1400" kern="1200">
            <a:latin typeface="Segoe UI" panose="020B0502040204020203" pitchFamily="34" charset="0"/>
            <a:cs typeface="Segoe UI" panose="020B0502040204020203" pitchFamily="34" charset="0"/>
          </a:endParaRPr>
        </a:p>
      </dsp:txBody>
      <dsp:txXfrm>
        <a:off x="2481217" y="475601"/>
        <a:ext cx="30685" cy="30685"/>
      </dsp:txXfrm>
    </dsp:sp>
    <dsp:sp modelId="{AF0906A6-7913-499C-B91F-026C1F267F2C}">
      <dsp:nvSpPr>
        <dsp:cNvPr id="0" name=""/>
        <dsp:cNvSpPr/>
      </dsp:nvSpPr>
      <dsp:spPr>
        <a:xfrm>
          <a:off x="2745728" y="392"/>
          <a:ext cx="1683946" cy="622922"/>
        </a:xfrm>
        <a:prstGeom prst="roundRect">
          <a:avLst>
            <a:gd name="adj" fmla="val 10000"/>
          </a:avLst>
        </a:prstGeom>
        <a:solidFill>
          <a:srgbClr val="2563C1">
            <a:alpha val="70000"/>
          </a:srgbClr>
        </a:solidFill>
        <a:ln w="38100" cap="flat" cmpd="sng" algn="ctr">
          <a:solidFill>
            <a:schemeClr val="lt1">
              <a:hueOff val="0"/>
              <a:satOff val="0"/>
              <a:lumOff val="0"/>
              <a:alphaOff val="0"/>
            </a:schemeClr>
          </a:solidFill>
          <a:prstDash val="solid"/>
        </a:ln>
        <a:effectLst>
          <a:outerShdw blurRad="65500" dist="38100" dir="5400000" rotWithShape="0">
            <a:srgbClr val="000000">
              <a:alpha val="40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pl-PL" sz="1400" kern="1200">
              <a:latin typeface="Segoe UI" panose="020B0502040204020203" pitchFamily="34" charset="0"/>
              <a:cs typeface="Segoe UI" panose="020B0502040204020203" pitchFamily="34" charset="0"/>
            </a:rPr>
            <a:t>Dziewczynki </a:t>
          </a:r>
          <a:r>
            <a:rPr lang="pl-PL" sz="1400" kern="1200">
              <a:latin typeface="Segoe UI" panose="020B0502040204020203" pitchFamily="34" charset="0"/>
              <a:cs typeface="Segoe UI" panose="020B0502040204020203" pitchFamily="34" charset="0"/>
              <a:sym typeface="Symbol"/>
            </a:rPr>
            <a:t> </a:t>
          </a:r>
          <a:r>
            <a:rPr lang="pl-PL" sz="1400" kern="1200">
              <a:latin typeface="Segoe UI" panose="020B0502040204020203" pitchFamily="34" charset="0"/>
              <a:cs typeface="Segoe UI" panose="020B0502040204020203" pitchFamily="34" charset="0"/>
            </a:rPr>
            <a:t>56% </a:t>
          </a:r>
        </a:p>
      </dsp:txBody>
      <dsp:txXfrm>
        <a:off x="2763973" y="18637"/>
        <a:ext cx="1647456" cy="586432"/>
      </dsp:txXfrm>
    </dsp:sp>
    <dsp:sp modelId="{80D9CB23-44E7-4231-8E6C-C7BBD55D4057}">
      <dsp:nvSpPr>
        <dsp:cNvPr id="0" name=""/>
        <dsp:cNvSpPr/>
      </dsp:nvSpPr>
      <dsp:spPr>
        <a:xfrm rot="2142401">
          <a:off x="2189707" y="807288"/>
          <a:ext cx="613705" cy="83671"/>
        </a:xfrm>
        <a:custGeom>
          <a:avLst/>
          <a:gdLst/>
          <a:ahLst/>
          <a:cxnLst/>
          <a:rect l="0" t="0" r="0" b="0"/>
          <a:pathLst>
            <a:path>
              <a:moveTo>
                <a:pt x="0" y="41835"/>
              </a:moveTo>
              <a:lnTo>
                <a:pt x="613705" y="41835"/>
              </a:lnTo>
            </a:path>
          </a:pathLst>
        </a:custGeom>
        <a:noFill/>
        <a:ln w="42500" cap="flat" cmpd="sng" algn="ctr">
          <a:solidFill>
            <a:srgbClr val="EEEC26"/>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622300">
            <a:lnSpc>
              <a:spcPct val="90000"/>
            </a:lnSpc>
            <a:spcBef>
              <a:spcPct val="0"/>
            </a:spcBef>
            <a:spcAft>
              <a:spcPct val="35000"/>
            </a:spcAft>
            <a:buNone/>
          </a:pPr>
          <a:endParaRPr lang="pl-PL" sz="1400" kern="1200">
            <a:latin typeface="Segoe UI" panose="020B0502040204020203" pitchFamily="34" charset="0"/>
            <a:cs typeface="Segoe UI" panose="020B0502040204020203" pitchFamily="34" charset="0"/>
          </a:endParaRPr>
        </a:p>
      </dsp:txBody>
      <dsp:txXfrm>
        <a:off x="2481217" y="833782"/>
        <a:ext cx="30685" cy="30685"/>
      </dsp:txXfrm>
    </dsp:sp>
    <dsp:sp modelId="{E6CD7D08-C779-4535-A4EB-278922905820}">
      <dsp:nvSpPr>
        <dsp:cNvPr id="0" name=""/>
        <dsp:cNvSpPr/>
      </dsp:nvSpPr>
      <dsp:spPr>
        <a:xfrm>
          <a:off x="2745728" y="716753"/>
          <a:ext cx="1667040" cy="622922"/>
        </a:xfrm>
        <a:prstGeom prst="roundRect">
          <a:avLst>
            <a:gd name="adj" fmla="val 10000"/>
          </a:avLst>
        </a:prstGeom>
        <a:solidFill>
          <a:srgbClr val="2563C1">
            <a:alpha val="70000"/>
          </a:srgbClr>
        </a:solidFill>
        <a:ln w="38100" cap="flat" cmpd="sng" algn="ctr">
          <a:solidFill>
            <a:schemeClr val="lt1">
              <a:hueOff val="0"/>
              <a:satOff val="0"/>
              <a:lumOff val="0"/>
              <a:alphaOff val="0"/>
            </a:schemeClr>
          </a:solidFill>
          <a:prstDash val="solid"/>
        </a:ln>
        <a:effectLst>
          <a:outerShdw blurRad="65500" dist="38100" dir="5400000" rotWithShape="0">
            <a:srgbClr val="000000">
              <a:alpha val="40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pl-PL" sz="1400" kern="1200">
              <a:latin typeface="Segoe UI" panose="020B0502040204020203" pitchFamily="34" charset="0"/>
              <a:cs typeface="Segoe UI" panose="020B0502040204020203" pitchFamily="34" charset="0"/>
            </a:rPr>
            <a:t>Chłopcy </a:t>
          </a:r>
          <a:r>
            <a:rPr lang="pl-PL" sz="1400" kern="1200">
              <a:latin typeface="Segoe UI" panose="020B0502040204020203" pitchFamily="34" charset="0"/>
              <a:cs typeface="Segoe UI" panose="020B0502040204020203" pitchFamily="34" charset="0"/>
              <a:sym typeface="Symbol"/>
            </a:rPr>
            <a:t></a:t>
          </a:r>
          <a:r>
            <a:rPr lang="pl-PL" sz="1400" kern="1200">
              <a:latin typeface="Segoe UI" panose="020B0502040204020203" pitchFamily="34" charset="0"/>
              <a:cs typeface="Segoe UI" panose="020B0502040204020203" pitchFamily="34" charset="0"/>
            </a:rPr>
            <a:t> 44%</a:t>
          </a:r>
        </a:p>
      </dsp:txBody>
      <dsp:txXfrm>
        <a:off x="2763973" y="734998"/>
        <a:ext cx="1630550" cy="58643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0051144-13D1-4255-8D2C-0C4F66CB20D3}">
      <dsp:nvSpPr>
        <dsp:cNvPr id="0" name=""/>
        <dsp:cNvSpPr/>
      </dsp:nvSpPr>
      <dsp:spPr>
        <a:xfrm>
          <a:off x="453178" y="650"/>
          <a:ext cx="1837683" cy="735073"/>
        </a:xfrm>
        <a:prstGeom prst="chevron">
          <a:avLst/>
        </a:prstGeom>
        <a:solidFill>
          <a:srgbClr val="2563C1">
            <a:alpha val="70000"/>
          </a:srgbClr>
        </a:solidFill>
        <a:ln w="38100" cap="flat" cmpd="sng" algn="ctr">
          <a:solidFill>
            <a:schemeClr val="lt1">
              <a:hueOff val="0"/>
              <a:satOff val="0"/>
              <a:lumOff val="0"/>
              <a:alphaOff val="0"/>
            </a:schemeClr>
          </a:solidFill>
          <a:prstDash val="solid"/>
        </a:ln>
        <a:effectLst>
          <a:outerShdw blurRad="65500" dist="38100" dir="5400000" rotWithShape="0">
            <a:srgbClr val="000000">
              <a:alpha val="40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22860" tIns="11430" rIns="0" bIns="11430" numCol="1" spcCol="1270" anchor="ctr" anchorCtr="0">
          <a:noAutofit/>
        </a:bodyPr>
        <a:lstStyle/>
        <a:p>
          <a:pPr marL="0" lvl="0" indent="0" algn="ctr" defTabSz="800100">
            <a:lnSpc>
              <a:spcPct val="90000"/>
            </a:lnSpc>
            <a:spcBef>
              <a:spcPct val="0"/>
            </a:spcBef>
            <a:spcAft>
              <a:spcPct val="35000"/>
            </a:spcAft>
            <a:buNone/>
          </a:pPr>
          <a:r>
            <a:rPr lang="pl-PL" sz="1800" b="1" kern="1200">
              <a:latin typeface="Segoe UI" panose="020B0502040204020203" pitchFamily="34" charset="0"/>
              <a:ea typeface="+mn-ea"/>
              <a:cs typeface="Segoe UI" panose="020B0502040204020203" pitchFamily="34" charset="0"/>
            </a:rPr>
            <a:t>2020</a:t>
          </a:r>
        </a:p>
      </dsp:txBody>
      <dsp:txXfrm>
        <a:off x="820715" y="650"/>
        <a:ext cx="1102610" cy="735073"/>
      </dsp:txXfrm>
    </dsp:sp>
    <dsp:sp modelId="{F998589F-B3B4-4BFB-9861-9AAFEC719696}">
      <dsp:nvSpPr>
        <dsp:cNvPr id="0" name=""/>
        <dsp:cNvSpPr/>
      </dsp:nvSpPr>
      <dsp:spPr>
        <a:xfrm>
          <a:off x="2051963" y="63131"/>
          <a:ext cx="2929629" cy="610110"/>
        </a:xfrm>
        <a:prstGeom prst="chevron">
          <a:avLst/>
        </a:prstGeom>
        <a:solidFill>
          <a:schemeClr val="bg1">
            <a:alpha val="90000"/>
          </a:schemeClr>
        </a:solidFill>
        <a:ln w="42500" cap="flat" cmpd="sng" algn="ctr">
          <a:solidFill>
            <a:srgbClr val="2563C1">
              <a:alpha val="9000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0320" tIns="10160" rIns="0" bIns="10160" numCol="1" spcCol="1270" anchor="ctr" anchorCtr="0">
          <a:noAutofit/>
        </a:bodyPr>
        <a:lstStyle/>
        <a:p>
          <a:pPr marL="0" lvl="0" indent="0" algn="ctr" defTabSz="711200">
            <a:lnSpc>
              <a:spcPct val="90000"/>
            </a:lnSpc>
            <a:spcBef>
              <a:spcPct val="0"/>
            </a:spcBef>
            <a:spcAft>
              <a:spcPct val="35000"/>
            </a:spcAft>
            <a:buNone/>
          </a:pPr>
          <a:r>
            <a:rPr lang="pl-PL" sz="1600" kern="1200">
              <a:latin typeface="Segoe UI" panose="020B0502040204020203" pitchFamily="34" charset="0"/>
              <a:cs typeface="Segoe UI" panose="020B0502040204020203" pitchFamily="34" charset="0"/>
            </a:rPr>
            <a:t>7 003 887 </a:t>
          </a:r>
          <a:r>
            <a:rPr lang="pl-PL" sz="1600" kern="1200">
              <a:latin typeface="Segoe UI" panose="020B0502040204020203" pitchFamily="34" charset="0"/>
              <a:ea typeface="+mn-ea"/>
              <a:cs typeface="Segoe UI" panose="020B0502040204020203" pitchFamily="34" charset="0"/>
            </a:rPr>
            <a:t>zł</a:t>
          </a:r>
        </a:p>
      </dsp:txBody>
      <dsp:txXfrm>
        <a:off x="2357018" y="63131"/>
        <a:ext cx="2319519" cy="610110"/>
      </dsp:txXfrm>
    </dsp:sp>
    <dsp:sp modelId="{2C273E21-CEFE-4011-ABF5-501512F36DCC}">
      <dsp:nvSpPr>
        <dsp:cNvPr id="0" name=""/>
        <dsp:cNvSpPr/>
      </dsp:nvSpPr>
      <dsp:spPr>
        <a:xfrm>
          <a:off x="453178" y="838634"/>
          <a:ext cx="1837683" cy="735073"/>
        </a:xfrm>
        <a:prstGeom prst="chevron">
          <a:avLst/>
        </a:prstGeom>
        <a:solidFill>
          <a:srgbClr val="2563C1">
            <a:alpha val="50000"/>
          </a:srgbClr>
        </a:solidFill>
        <a:ln w="38100" cap="flat" cmpd="sng" algn="ctr">
          <a:solidFill>
            <a:schemeClr val="lt1">
              <a:hueOff val="0"/>
              <a:satOff val="0"/>
              <a:lumOff val="0"/>
              <a:alphaOff val="0"/>
            </a:schemeClr>
          </a:solidFill>
          <a:prstDash val="solid"/>
        </a:ln>
        <a:effectLst>
          <a:outerShdw blurRad="65500" dist="38100" dir="5400000" rotWithShape="0">
            <a:srgbClr val="000000">
              <a:alpha val="40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22860" tIns="11430" rIns="0" bIns="11430" numCol="1" spcCol="1270" anchor="ctr" anchorCtr="0">
          <a:noAutofit/>
        </a:bodyPr>
        <a:lstStyle/>
        <a:p>
          <a:pPr marL="0" lvl="0" indent="0" algn="ctr" defTabSz="800100">
            <a:lnSpc>
              <a:spcPct val="90000"/>
            </a:lnSpc>
            <a:spcBef>
              <a:spcPct val="0"/>
            </a:spcBef>
            <a:spcAft>
              <a:spcPct val="35000"/>
            </a:spcAft>
            <a:buNone/>
          </a:pPr>
          <a:r>
            <a:rPr lang="pl-PL" sz="1800" b="1" kern="1200">
              <a:latin typeface="Segoe UI" panose="020B0502040204020203" pitchFamily="34" charset="0"/>
              <a:cs typeface="Segoe UI" panose="020B0502040204020203" pitchFamily="34" charset="0"/>
            </a:rPr>
            <a:t>2021</a:t>
          </a:r>
        </a:p>
      </dsp:txBody>
      <dsp:txXfrm>
        <a:off x="820715" y="838634"/>
        <a:ext cx="1102610" cy="735073"/>
      </dsp:txXfrm>
    </dsp:sp>
    <dsp:sp modelId="{B0757F3A-C8CC-4092-90BF-E6B75DAD408B}">
      <dsp:nvSpPr>
        <dsp:cNvPr id="0" name=""/>
        <dsp:cNvSpPr/>
      </dsp:nvSpPr>
      <dsp:spPr>
        <a:xfrm>
          <a:off x="2051963" y="901115"/>
          <a:ext cx="2933549" cy="610110"/>
        </a:xfrm>
        <a:prstGeom prst="chevron">
          <a:avLst/>
        </a:prstGeom>
        <a:solidFill>
          <a:schemeClr val="bg1">
            <a:alpha val="90000"/>
          </a:schemeClr>
        </a:solidFill>
        <a:ln w="42500" cap="flat" cmpd="sng" algn="ctr">
          <a:solidFill>
            <a:srgbClr val="2563C1">
              <a:alpha val="9000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0320" tIns="10160" rIns="0" bIns="10160" numCol="1" spcCol="1270" anchor="ctr" anchorCtr="0">
          <a:noAutofit/>
        </a:bodyPr>
        <a:lstStyle/>
        <a:p>
          <a:pPr marL="0" lvl="0" indent="0" algn="ctr" defTabSz="711200">
            <a:lnSpc>
              <a:spcPct val="90000"/>
            </a:lnSpc>
            <a:spcBef>
              <a:spcPct val="0"/>
            </a:spcBef>
            <a:spcAft>
              <a:spcPct val="35000"/>
            </a:spcAft>
            <a:buNone/>
          </a:pPr>
          <a:r>
            <a:rPr lang="pl-PL" sz="1600" kern="1200">
              <a:latin typeface="Segoe UI" panose="020B0502040204020203" pitchFamily="34" charset="0"/>
              <a:cs typeface="Segoe UI" panose="020B0502040204020203" pitchFamily="34" charset="0"/>
            </a:rPr>
            <a:t>7 288 751,07 zł</a:t>
          </a:r>
        </a:p>
      </dsp:txBody>
      <dsp:txXfrm>
        <a:off x="2357018" y="901115"/>
        <a:ext cx="2323439" cy="61011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lProcess3">
  <dgm:title val=""/>
  <dgm:desc val=""/>
  <dgm:catLst>
    <dgm:cat type="process" pri="11000"/>
    <dgm:cat type="convert"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2"/>
      </dgm:ptLst>
      <dgm:cxnLst>
        <dgm:cxn modelId="4" srcId="0" destId="1" srcOrd="0" destOrd="0"/>
        <dgm:cxn modelId="5" srcId="1" destId="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chPref val="3"/>
      <dgm:dir/>
      <dgm:animLvl val="lvl"/>
      <dgm:resizeHandles/>
    </dgm:varLst>
    <dgm:choose name="Name1">
      <dgm:if name="Name2" func="var" arg="dir" op="equ" val="norm">
        <dgm:alg type="lin">
          <dgm:param type="linDir" val="fromT"/>
          <dgm:param type="vertAlign" val="mid"/>
          <dgm:param type="nodeHorzAlign" val="l"/>
          <dgm:param type="nodeVertAlign" val="t"/>
          <dgm:param type="fallback" val="2D"/>
        </dgm:alg>
      </dgm:if>
      <dgm:else name="Name3">
        <dgm:alg type="lin">
          <dgm:param type="linDir" val="fromT"/>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w" for="des" forName="bigChev" refType="w"/>
      <dgm:constr type="h" for="des" forName="bigChev" refType="w" refFor="des" refForName="bigChev" op="equ" fact="0.4"/>
      <dgm:constr type="w" for="des" forName="node" refType="w" refFor="des" refForName="bigChev" fact="0.83"/>
      <dgm:constr type="h" for="des" forName="node" refType="w" refFor="des" refForName="node" op="equ" fact="0.4"/>
      <dgm:constr type="w" for="des" forName="parTrans" refType="w" refFor="des" refForName="bigChev" op="equ" fact="-0.13"/>
      <dgm:constr type="w" for="des" forName="sibTrans" refType="w" refFor="des" refForName="node" op="equ" fact="-0.14"/>
      <dgm:constr type="h" for="ch" forName="vSp" refType="h" refFor="des" refForName="bigChev" op="equ" fact="0.14"/>
      <dgm:constr type="primFontSz" for="des" forName="node" op="equ"/>
      <dgm:constr type="primFontSz" for="des" forName="bigChev" op="equ"/>
    </dgm:constrLst>
    <dgm:ruleLst/>
    <dgm:forEach name="Name4" axis="ch" ptType="node">
      <dgm:layoutNode name="horFlow">
        <dgm:choose name="Name5">
          <dgm:if name="Name6" func="var" arg="dir" op="equ" val="norm">
            <dgm:alg type="lin">
              <dgm:param type="linDir" val="fromL"/>
              <dgm:param type="nodeHorzAlign" val="l"/>
              <dgm:param type="nodeVertAlign" val="mid"/>
              <dgm:param type="fallback" val="2D"/>
            </dgm:alg>
          </dgm:if>
          <dgm:else name="Name7">
            <dgm:alg type="lin">
              <dgm:param type="linDir" val="fromR"/>
              <dgm:param type="nodeHorzAlign" val="r"/>
              <dgm:param type="nodeVertAlign" val="mid"/>
              <dgm:param type="fallback" val="2D"/>
            </dgm:alg>
          </dgm:else>
        </dgm:choose>
        <dgm:shape xmlns:r="http://schemas.openxmlformats.org/officeDocument/2006/relationships" r:blip="">
          <dgm:adjLst/>
        </dgm:shape>
        <dgm:presOf/>
        <dgm:constrLst/>
        <dgm:ruleLst/>
        <dgm:layoutNode name="bigChev" styleLbl="node1">
          <dgm:alg type="tx"/>
          <dgm:choose name="Name8">
            <dgm:if name="Name9" func="var" arg="dir" op="equ" val="norm">
              <dgm:shape xmlns:r="http://schemas.openxmlformats.org/officeDocument/2006/relationships" type="chevron" r:blip="">
                <dgm:adjLst/>
              </dgm:shape>
              <dgm:presOf axis="self"/>
              <dgm:constrLst>
                <dgm:constr type="primFontSz" val="65"/>
                <dgm:constr type="rMarg"/>
                <dgm:constr type="lMarg" refType="primFontSz" fact="0.1"/>
                <dgm:constr type="tMarg" refType="primFontSz" fact="0.05"/>
                <dgm:constr type="bMarg" refType="primFontSz" fact="0.05"/>
              </dgm:constrLst>
            </dgm:if>
            <dgm:else name="Name10">
              <dgm:shape xmlns:r="http://schemas.openxmlformats.org/officeDocument/2006/relationships" rot="180" type="chevron" r:blip="">
                <dgm:adjLst/>
              </dgm:shape>
              <dgm:presOf axis="self"/>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parTransForEach" axis="ch" ptType="parTrans" cnt="1">
          <dgm:layoutNode name="parTrans">
            <dgm:alg type="sp"/>
            <dgm:shape xmlns:r="http://schemas.openxmlformats.org/officeDocument/2006/relationships" r:blip="">
              <dgm:adjLst/>
            </dgm:shape>
            <dgm:presOf/>
            <dgm:constrLst/>
            <dgm:ruleLst/>
          </dgm:layoutNode>
        </dgm:forEach>
        <dgm:forEach name="Name11" axis="ch" ptType="node">
          <dgm:layoutNode name="node" styleLbl="alignAccFollowNode1">
            <dgm:varLst>
              <dgm:bulletEnabled val="1"/>
            </dgm:varLst>
            <dgm:alg type="tx"/>
            <dgm:choose name="Name12">
              <dgm:if name="Name13" func="var" arg="dir" op="equ" val="norm">
                <dgm:shape xmlns:r="http://schemas.openxmlformats.org/officeDocument/2006/relationships" type="chevron" r:blip="">
                  <dgm:adjLst/>
                </dgm:shape>
                <dgm:presOf axis="desOrSelf" ptType="node"/>
                <dgm:constrLst>
                  <dgm:constr type="primFontSz" val="65"/>
                  <dgm:constr type="rMarg"/>
                  <dgm:constr type="lMarg" refType="primFontSz" fact="0.1"/>
                  <dgm:constr type="tMarg" refType="primFontSz" fact="0.05"/>
                  <dgm:constr type="bMarg" refType="primFontSz" fact="0.05"/>
                </dgm:constrLst>
              </dgm:if>
              <dgm:else name="Name14">
                <dgm:shape xmlns:r="http://schemas.openxmlformats.org/officeDocument/2006/relationships" rot="180" type="chevron" r:blip="">
                  <dgm:adjLst/>
                </dgm:shape>
                <dgm:presOf axis="desOrSelf" ptType="node"/>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choose name="Name15">
        <dgm:if name="Name16" axis="self" ptType="node" func="revPos" op="gte" val="2">
          <dgm:layoutNode name="vSp">
            <dgm:alg type="sp"/>
            <dgm:shape xmlns:r="http://schemas.openxmlformats.org/officeDocument/2006/relationships" r:blip="">
              <dgm:adjLst/>
            </dgm:shape>
            <dgm:presOf/>
            <dgm:constrLst/>
            <dgm:ruleLst/>
          </dgm:layoutNode>
        </dgm:if>
        <dgm:else name="Name1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Niestandardowy 2">
      <a:dk1>
        <a:sysClr val="windowText" lastClr="000000"/>
      </a:dk1>
      <a:lt1>
        <a:sysClr val="window" lastClr="FFFFFF"/>
      </a:lt1>
      <a:dk2>
        <a:srgbClr val="7F7F7F"/>
      </a:dk2>
      <a:lt2>
        <a:srgbClr val="E9E5DC"/>
      </a:lt2>
      <a:accent1>
        <a:srgbClr val="CC0000"/>
      </a:accent1>
      <a:accent2>
        <a:srgbClr val="C6AC8F"/>
      </a:accent2>
      <a:accent3>
        <a:srgbClr val="009900"/>
      </a:accent3>
      <a:accent4>
        <a:srgbClr val="956251"/>
      </a:accent4>
      <a:accent5>
        <a:srgbClr val="FFFF00"/>
      </a:accent5>
      <a:accent6>
        <a:srgbClr val="855D5D"/>
      </a:accent6>
      <a:hlink>
        <a:srgbClr val="CC9900"/>
      </a:hlink>
      <a:folHlink>
        <a:srgbClr val="96A9A9"/>
      </a:folHlink>
    </a:clrScheme>
    <a:fontScheme name="Niestandardowy 2">
      <a:majorFont>
        <a:latin typeface="Cambria"/>
        <a:ea typeface=""/>
        <a:cs typeface=""/>
      </a:majorFont>
      <a:minorFont>
        <a:latin typeface="Cambria"/>
        <a:ea typeface=""/>
        <a:cs typeface=""/>
      </a:minorFont>
    </a:fontScheme>
    <a:fmtScheme name="Aspekt">
      <a:fillStyleLst>
        <a:solidFill>
          <a:schemeClr val="phClr"/>
        </a:solidFill>
        <a:gradFill rotWithShape="1">
          <a:gsLst>
            <a:gs pos="0">
              <a:schemeClr val="phClr">
                <a:tint val="65000"/>
                <a:satMod val="270000"/>
              </a:schemeClr>
            </a:gs>
            <a:gs pos="25000">
              <a:schemeClr val="phClr">
                <a:tint val="60000"/>
                <a:satMod val="300000"/>
              </a:schemeClr>
            </a:gs>
            <a:gs pos="100000">
              <a:schemeClr val="phClr">
                <a:tint val="29000"/>
                <a:satMod val="400000"/>
              </a:schemeClr>
            </a:gs>
          </a:gsLst>
          <a:lin ang="16200000" scaled="1"/>
        </a:gradFill>
        <a:gradFill rotWithShape="1">
          <a:gsLst>
            <a:gs pos="0">
              <a:schemeClr val="phClr">
                <a:shade val="45000"/>
                <a:satMod val="155000"/>
              </a:schemeClr>
            </a:gs>
            <a:gs pos="60000">
              <a:schemeClr val="phClr">
                <a:shade val="95000"/>
                <a:satMod val="150000"/>
              </a:schemeClr>
            </a:gs>
            <a:gs pos="100000">
              <a:schemeClr val="phClr">
                <a:tint val="87000"/>
                <a:satMod val="250000"/>
              </a:schemeClr>
            </a:gs>
          </a:gsLst>
          <a:lin ang="16200000" scaled="0"/>
        </a:gradFill>
      </a:fillStyleLst>
      <a:lnStyleLst>
        <a:ln w="9525" cap="flat" cmpd="sng" algn="ctr">
          <a:solidFill>
            <a:schemeClr val="phClr">
              <a:satMod val="150000"/>
            </a:schemeClr>
          </a:solidFill>
          <a:prstDash val="solid"/>
        </a:ln>
        <a:ln w="42500" cap="flat" cmpd="sng" algn="ctr">
          <a:solidFill>
            <a:schemeClr val="phClr"/>
          </a:solidFill>
          <a:prstDash val="solid"/>
        </a:ln>
        <a:ln w="38100" cap="flat" cmpd="sng" algn="ctr">
          <a:solidFill>
            <a:schemeClr val="phClr"/>
          </a:solidFill>
          <a:prstDash val="solid"/>
        </a:ln>
      </a:lnStyleLst>
      <a:effectStyleLst>
        <a:effectStyle>
          <a:effectLst>
            <a:outerShdw blurRad="65500" dist="38100" dir="5400000" rotWithShape="0">
              <a:srgbClr val="000000">
                <a:alpha val="40000"/>
              </a:srgbClr>
            </a:outerShdw>
          </a:effectLst>
        </a:effectStyle>
        <a:effectStyle>
          <a:effectLst>
            <a:outerShdw blurRad="65500" dist="38100" dir="5400000" rotWithShape="0">
              <a:srgbClr val="000000">
                <a:alpha val="40000"/>
              </a:srgbClr>
            </a:outerShdw>
          </a:effectLst>
        </a:effectStyle>
        <a:effectStyle>
          <a:effectLst>
            <a:outerShdw blurRad="65500" dist="38100" dir="5400000" rotWithShape="0">
              <a:srgbClr val="000000">
                <a:alpha val="40000"/>
              </a:srgbClr>
            </a:outerShdw>
          </a:effectLst>
          <a:scene3d>
            <a:camera prst="orthographicFront" fov="0">
              <a:rot lat="0" lon="0" rev="0"/>
            </a:camera>
            <a:lightRig rig="contrasting" dir="t">
              <a:rot lat="0" lon="0" rev="12000000"/>
            </a:lightRig>
          </a:scene3d>
          <a:sp3d prstMaterial="powder">
            <a:bevelT h="508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Niestandardowy 2">
    <a:dk1>
      <a:sysClr val="windowText" lastClr="000000"/>
    </a:dk1>
    <a:lt1>
      <a:sysClr val="window" lastClr="FFFFFF"/>
    </a:lt1>
    <a:dk2>
      <a:srgbClr val="7F7F7F"/>
    </a:dk2>
    <a:lt2>
      <a:srgbClr val="E9E5DC"/>
    </a:lt2>
    <a:accent1>
      <a:srgbClr val="CC0000"/>
    </a:accent1>
    <a:accent2>
      <a:srgbClr val="C6AC8F"/>
    </a:accent2>
    <a:accent3>
      <a:srgbClr val="009900"/>
    </a:accent3>
    <a:accent4>
      <a:srgbClr val="956251"/>
    </a:accent4>
    <a:accent5>
      <a:srgbClr val="FFFF00"/>
    </a:accent5>
    <a:accent6>
      <a:srgbClr val="855D5D"/>
    </a:accent6>
    <a:hlink>
      <a:srgbClr val="CC9900"/>
    </a:hlink>
    <a:folHlink>
      <a:srgbClr val="96A9A9"/>
    </a:folHlink>
  </a:clrScheme>
  <a:fontScheme name="Niestandardowy 2">
    <a:majorFont>
      <a:latin typeface="Cambria"/>
      <a:ea typeface=""/>
      <a:cs typeface=""/>
    </a:majorFont>
    <a:minorFont>
      <a:latin typeface="Cambria"/>
      <a:ea typeface=""/>
      <a:cs typeface=""/>
    </a:minorFont>
  </a:fontScheme>
  <a:fmtScheme name="Aspekt">
    <a:fillStyleLst>
      <a:solidFill>
        <a:schemeClr val="phClr"/>
      </a:solidFill>
      <a:gradFill rotWithShape="1">
        <a:gsLst>
          <a:gs pos="0">
            <a:schemeClr val="phClr">
              <a:tint val="65000"/>
              <a:satMod val="270000"/>
            </a:schemeClr>
          </a:gs>
          <a:gs pos="25000">
            <a:schemeClr val="phClr">
              <a:tint val="60000"/>
              <a:satMod val="300000"/>
            </a:schemeClr>
          </a:gs>
          <a:gs pos="100000">
            <a:schemeClr val="phClr">
              <a:tint val="29000"/>
              <a:satMod val="400000"/>
            </a:schemeClr>
          </a:gs>
        </a:gsLst>
        <a:lin ang="16200000" scaled="1"/>
      </a:gradFill>
      <a:gradFill rotWithShape="1">
        <a:gsLst>
          <a:gs pos="0">
            <a:schemeClr val="phClr">
              <a:shade val="45000"/>
              <a:satMod val="155000"/>
            </a:schemeClr>
          </a:gs>
          <a:gs pos="60000">
            <a:schemeClr val="phClr">
              <a:shade val="95000"/>
              <a:satMod val="150000"/>
            </a:schemeClr>
          </a:gs>
          <a:gs pos="100000">
            <a:schemeClr val="phClr">
              <a:tint val="87000"/>
              <a:satMod val="250000"/>
            </a:schemeClr>
          </a:gs>
        </a:gsLst>
        <a:lin ang="16200000" scaled="0"/>
      </a:gradFill>
    </a:fillStyleLst>
    <a:lnStyleLst>
      <a:ln w="9525" cap="flat" cmpd="sng" algn="ctr">
        <a:solidFill>
          <a:schemeClr val="phClr">
            <a:satMod val="150000"/>
          </a:schemeClr>
        </a:solidFill>
        <a:prstDash val="solid"/>
      </a:ln>
      <a:ln w="42500" cap="flat" cmpd="sng" algn="ctr">
        <a:solidFill>
          <a:schemeClr val="phClr"/>
        </a:solidFill>
        <a:prstDash val="solid"/>
      </a:ln>
      <a:ln w="38100" cap="flat" cmpd="sng" algn="ctr">
        <a:solidFill>
          <a:schemeClr val="phClr"/>
        </a:solidFill>
        <a:prstDash val="solid"/>
      </a:ln>
    </a:lnStyleLst>
    <a:effectStyleLst>
      <a:effectStyle>
        <a:effectLst>
          <a:outerShdw blurRad="65500" dist="38100" dir="5400000" rotWithShape="0">
            <a:srgbClr val="000000">
              <a:alpha val="40000"/>
            </a:srgbClr>
          </a:outerShdw>
        </a:effectLst>
      </a:effectStyle>
      <a:effectStyle>
        <a:effectLst>
          <a:outerShdw blurRad="65500" dist="38100" dir="5400000" rotWithShape="0">
            <a:srgbClr val="000000">
              <a:alpha val="40000"/>
            </a:srgbClr>
          </a:outerShdw>
        </a:effectLst>
      </a:effectStyle>
      <a:effectStyle>
        <a:effectLst>
          <a:outerShdw blurRad="65500" dist="38100" dir="5400000" rotWithShape="0">
            <a:srgbClr val="000000">
              <a:alpha val="40000"/>
            </a:srgbClr>
          </a:outerShdw>
        </a:effectLst>
        <a:scene3d>
          <a:camera prst="orthographicFront" fov="0">
            <a:rot lat="0" lon="0" rev="0"/>
          </a:camera>
          <a:lightRig rig="contrasting" dir="t">
            <a:rot lat="0" lon="0" rev="12000000"/>
          </a:lightRig>
        </a:scene3d>
        <a:sp3d prstMaterial="powder">
          <a:bevelT h="508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Niestandardowy 2">
    <a:dk1>
      <a:sysClr val="windowText" lastClr="000000"/>
    </a:dk1>
    <a:lt1>
      <a:sysClr val="window" lastClr="FFFFFF"/>
    </a:lt1>
    <a:dk2>
      <a:srgbClr val="7F7F7F"/>
    </a:dk2>
    <a:lt2>
      <a:srgbClr val="E9E5DC"/>
    </a:lt2>
    <a:accent1>
      <a:srgbClr val="CC0000"/>
    </a:accent1>
    <a:accent2>
      <a:srgbClr val="C6AC8F"/>
    </a:accent2>
    <a:accent3>
      <a:srgbClr val="009900"/>
    </a:accent3>
    <a:accent4>
      <a:srgbClr val="956251"/>
    </a:accent4>
    <a:accent5>
      <a:srgbClr val="FFFF00"/>
    </a:accent5>
    <a:accent6>
      <a:srgbClr val="855D5D"/>
    </a:accent6>
    <a:hlink>
      <a:srgbClr val="CC9900"/>
    </a:hlink>
    <a:folHlink>
      <a:srgbClr val="96A9A9"/>
    </a:folHlink>
  </a:clrScheme>
  <a:fontScheme name="Niestandardowy 2">
    <a:majorFont>
      <a:latin typeface="Cambria"/>
      <a:ea typeface=""/>
      <a:cs typeface=""/>
    </a:majorFont>
    <a:minorFont>
      <a:latin typeface="Cambria"/>
      <a:ea typeface=""/>
      <a:cs typeface=""/>
    </a:minorFont>
  </a:fontScheme>
  <a:fmtScheme name="Aspekt">
    <a:fillStyleLst>
      <a:solidFill>
        <a:schemeClr val="phClr"/>
      </a:solidFill>
      <a:gradFill rotWithShape="1">
        <a:gsLst>
          <a:gs pos="0">
            <a:schemeClr val="phClr">
              <a:tint val="65000"/>
              <a:satMod val="270000"/>
            </a:schemeClr>
          </a:gs>
          <a:gs pos="25000">
            <a:schemeClr val="phClr">
              <a:tint val="60000"/>
              <a:satMod val="300000"/>
            </a:schemeClr>
          </a:gs>
          <a:gs pos="100000">
            <a:schemeClr val="phClr">
              <a:tint val="29000"/>
              <a:satMod val="400000"/>
            </a:schemeClr>
          </a:gs>
        </a:gsLst>
        <a:lin ang="16200000" scaled="1"/>
      </a:gradFill>
      <a:gradFill rotWithShape="1">
        <a:gsLst>
          <a:gs pos="0">
            <a:schemeClr val="phClr">
              <a:shade val="45000"/>
              <a:satMod val="155000"/>
            </a:schemeClr>
          </a:gs>
          <a:gs pos="60000">
            <a:schemeClr val="phClr">
              <a:shade val="95000"/>
              <a:satMod val="150000"/>
            </a:schemeClr>
          </a:gs>
          <a:gs pos="100000">
            <a:schemeClr val="phClr">
              <a:tint val="87000"/>
              <a:satMod val="250000"/>
            </a:schemeClr>
          </a:gs>
        </a:gsLst>
        <a:lin ang="16200000" scaled="0"/>
      </a:gradFill>
    </a:fillStyleLst>
    <a:lnStyleLst>
      <a:ln w="9525" cap="flat" cmpd="sng" algn="ctr">
        <a:solidFill>
          <a:schemeClr val="phClr">
            <a:satMod val="150000"/>
          </a:schemeClr>
        </a:solidFill>
        <a:prstDash val="solid"/>
      </a:ln>
      <a:ln w="42500" cap="flat" cmpd="sng" algn="ctr">
        <a:solidFill>
          <a:schemeClr val="phClr"/>
        </a:solidFill>
        <a:prstDash val="solid"/>
      </a:ln>
      <a:ln w="38100" cap="flat" cmpd="sng" algn="ctr">
        <a:solidFill>
          <a:schemeClr val="phClr"/>
        </a:solidFill>
        <a:prstDash val="solid"/>
      </a:ln>
    </a:lnStyleLst>
    <a:effectStyleLst>
      <a:effectStyle>
        <a:effectLst>
          <a:outerShdw blurRad="65500" dist="38100" dir="5400000" rotWithShape="0">
            <a:srgbClr val="000000">
              <a:alpha val="40000"/>
            </a:srgbClr>
          </a:outerShdw>
        </a:effectLst>
      </a:effectStyle>
      <a:effectStyle>
        <a:effectLst>
          <a:outerShdw blurRad="65500" dist="38100" dir="5400000" rotWithShape="0">
            <a:srgbClr val="000000">
              <a:alpha val="40000"/>
            </a:srgbClr>
          </a:outerShdw>
        </a:effectLst>
      </a:effectStyle>
      <a:effectStyle>
        <a:effectLst>
          <a:outerShdw blurRad="65500" dist="38100" dir="5400000" rotWithShape="0">
            <a:srgbClr val="000000">
              <a:alpha val="40000"/>
            </a:srgbClr>
          </a:outerShdw>
        </a:effectLst>
        <a:scene3d>
          <a:camera prst="orthographicFront" fov="0">
            <a:rot lat="0" lon="0" rev="0"/>
          </a:camera>
          <a:lightRig rig="contrasting" dir="t">
            <a:rot lat="0" lon="0" rev="12000000"/>
          </a:lightRig>
        </a:scene3d>
        <a:sp3d prstMaterial="powder">
          <a:bevelT h="508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N</PublishDate>
  <Abstract/>
  <CompanyAddress>STRATEGIA ROZWIĄZYWANIA PROBLEMÓW SPOŁECZNYCH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DB76755-81B9-4A34-973F-7B4CBCDDC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161</Pages>
  <Words>32442</Words>
  <Characters>194658</Characters>
  <Application>Microsoft Office Word</Application>
  <DocSecurity>0</DocSecurity>
  <Lines>1622</Lines>
  <Paragraphs>453</Paragraphs>
  <ScaleCrop>false</ScaleCrop>
  <HeadingPairs>
    <vt:vector size="2" baseType="variant">
      <vt:variant>
        <vt:lpstr>Tytuł</vt:lpstr>
      </vt:variant>
      <vt:variant>
        <vt:i4>1</vt:i4>
      </vt:variant>
    </vt:vector>
  </HeadingPairs>
  <TitlesOfParts>
    <vt:vector size="1" baseType="lpstr">
      <vt:lpstr>KOBYLANKA</vt:lpstr>
    </vt:vector>
  </TitlesOfParts>
  <Company>HP</Company>
  <LinksUpToDate>false</LinksUpToDate>
  <CharactersWithSpaces>226647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KOBYLANKA</dc:title>
  <dc:creator>Sylwia</dc:creator>
  <cp:lastModifiedBy>Anna Skorofil</cp:lastModifiedBy>
  <cp:revision>4</cp:revision>
  <cp:lastPrinted>2022-10-24T10:44:00Z</cp:lastPrinted>
  <dcterms:created xsi:type="dcterms:W3CDTF">2022-11-14T07:20:00Z</dcterms:created>
  <dcterms:modified xsi:type="dcterms:W3CDTF">2022-11-14T08:58:00Z</dcterms:modified>
</cp:coreProperties>
</file>