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611AD4" w14:textId="77777777" w:rsidR="009F2C77" w:rsidRPr="00507688" w:rsidRDefault="009F2C77" w:rsidP="000D3D88">
      <w:pPr>
        <w:pStyle w:val="Default"/>
        <w:jc w:val="center"/>
        <w:rPr>
          <w:rFonts w:ascii="Arial" w:hAnsi="Arial" w:cs="Arial"/>
          <w:b/>
          <w:bCs/>
          <w:sz w:val="26"/>
          <w:szCs w:val="26"/>
        </w:rPr>
      </w:pPr>
    </w:p>
    <w:p w14:paraId="354F34F9" w14:textId="77777777" w:rsidR="009F2C77" w:rsidRPr="00507688" w:rsidRDefault="009F2C77" w:rsidP="000D3D88">
      <w:pPr>
        <w:pStyle w:val="Default"/>
        <w:jc w:val="center"/>
        <w:rPr>
          <w:rFonts w:ascii="Arial" w:hAnsi="Arial" w:cs="Arial"/>
          <w:b/>
          <w:bCs/>
          <w:sz w:val="26"/>
          <w:szCs w:val="26"/>
        </w:rPr>
      </w:pPr>
    </w:p>
    <w:p w14:paraId="3AAFF4F9" w14:textId="77777777" w:rsidR="000D3D88" w:rsidRPr="00507688" w:rsidRDefault="000D3D88" w:rsidP="000D3D88">
      <w:pPr>
        <w:pStyle w:val="Default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507688">
        <w:rPr>
          <w:rFonts w:ascii="Times New Roman" w:hAnsi="Times New Roman" w:cs="Times New Roman"/>
          <w:b/>
          <w:bCs/>
          <w:sz w:val="26"/>
          <w:szCs w:val="26"/>
        </w:rPr>
        <w:t>I N F O R M A C J A</w:t>
      </w:r>
    </w:p>
    <w:p w14:paraId="4C76BB66" w14:textId="77777777" w:rsidR="00507688" w:rsidRPr="00507688" w:rsidRDefault="00507688" w:rsidP="000D3D88">
      <w:pPr>
        <w:pStyle w:val="Default"/>
        <w:jc w:val="center"/>
        <w:rPr>
          <w:rFonts w:ascii="Times New Roman" w:hAnsi="Times New Roman" w:cs="Times New Roman"/>
          <w:sz w:val="26"/>
          <w:szCs w:val="26"/>
        </w:rPr>
      </w:pPr>
    </w:p>
    <w:p w14:paraId="0B55B6FF" w14:textId="2868B11A" w:rsidR="006D0A51" w:rsidRPr="00507688" w:rsidRDefault="000D3D88" w:rsidP="00507688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Cs/>
          <w:color w:val="000000"/>
          <w:sz w:val="26"/>
          <w:szCs w:val="26"/>
        </w:rPr>
      </w:pPr>
      <w:r w:rsidRPr="00507688">
        <w:rPr>
          <w:rFonts w:cs="Times New Roman"/>
          <w:b/>
          <w:bCs/>
          <w:color w:val="000000"/>
          <w:sz w:val="26"/>
          <w:szCs w:val="26"/>
        </w:rPr>
        <w:t xml:space="preserve">dotycząca </w:t>
      </w:r>
      <w:r w:rsidR="006D0A51" w:rsidRPr="00507688">
        <w:rPr>
          <w:rFonts w:cs="Times New Roman"/>
          <w:b/>
          <w:bCs/>
          <w:color w:val="000000"/>
          <w:sz w:val="26"/>
          <w:szCs w:val="26"/>
        </w:rPr>
        <w:t xml:space="preserve">bezpłatnego transportu do lokalu wyborczego i transportu powrotnego w gminie, </w:t>
      </w:r>
      <w:r w:rsidRPr="00507688">
        <w:rPr>
          <w:rFonts w:cs="Times New Roman"/>
          <w:b/>
          <w:bCs/>
          <w:color w:val="000000"/>
          <w:sz w:val="26"/>
          <w:szCs w:val="26"/>
        </w:rPr>
        <w:t xml:space="preserve">w wyborach do </w:t>
      </w:r>
      <w:r w:rsidR="00E513C5" w:rsidRPr="00507688">
        <w:rPr>
          <w:rFonts w:cs="Times New Roman"/>
          <w:b/>
          <w:bCs/>
          <w:color w:val="000000"/>
          <w:sz w:val="26"/>
          <w:szCs w:val="26"/>
        </w:rPr>
        <w:t xml:space="preserve">rad </w:t>
      </w:r>
      <w:r w:rsidR="00CD0233" w:rsidRPr="00507688">
        <w:rPr>
          <w:rFonts w:cs="Times New Roman"/>
          <w:b/>
          <w:bCs/>
          <w:color w:val="000000"/>
          <w:sz w:val="26"/>
          <w:szCs w:val="26"/>
        </w:rPr>
        <w:t>gmin, rad powiatów i sejmików województw oraz wójtów, burmistrzów i prezydentów miast zarządzonych na dzień 7 kwietnia 2024r.</w:t>
      </w:r>
    </w:p>
    <w:p w14:paraId="725A1380" w14:textId="77777777" w:rsidR="00E513C5" w:rsidRPr="00507688" w:rsidRDefault="00E513C5" w:rsidP="00507688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bCs/>
          <w:color w:val="000000"/>
          <w:sz w:val="26"/>
          <w:szCs w:val="26"/>
        </w:rPr>
      </w:pPr>
    </w:p>
    <w:p w14:paraId="04AAFE8E" w14:textId="77777777" w:rsidR="006D0A51" w:rsidRPr="00507688" w:rsidRDefault="006D0A51" w:rsidP="00507688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  <w:sz w:val="26"/>
          <w:szCs w:val="26"/>
        </w:rPr>
      </w:pPr>
      <w:r w:rsidRPr="00507688">
        <w:rPr>
          <w:rFonts w:cs="Times New Roman"/>
          <w:b/>
          <w:bCs/>
          <w:color w:val="000000"/>
          <w:sz w:val="26"/>
          <w:szCs w:val="26"/>
        </w:rPr>
        <w:t xml:space="preserve">Wyborcy niepełnosprawni o znacznym lub umiarkowanym stopniu niepełnosprawności </w:t>
      </w:r>
      <w:r w:rsidRPr="00507688">
        <w:rPr>
          <w:rFonts w:cs="Times New Roman"/>
          <w:color w:val="000000"/>
          <w:sz w:val="26"/>
          <w:szCs w:val="26"/>
        </w:rPr>
        <w:t xml:space="preserve">w rozumieniu ustawy z dnia 27 sierpnia 1997 r. o rehabilitacji zawodowej i społecznej oraz zatrudnianiu osób niepełnosprawnych w tym także </w:t>
      </w:r>
      <w:r w:rsidRPr="00507688">
        <w:rPr>
          <w:rFonts w:cs="Times New Roman"/>
          <w:b/>
          <w:bCs/>
          <w:color w:val="000000"/>
          <w:sz w:val="26"/>
          <w:szCs w:val="26"/>
        </w:rPr>
        <w:t>wyborcy posiadający orzeczenie organu rentowego o</w:t>
      </w:r>
      <w:r w:rsidRPr="00507688">
        <w:rPr>
          <w:rFonts w:cs="Times New Roman"/>
          <w:color w:val="000000"/>
          <w:sz w:val="26"/>
          <w:szCs w:val="26"/>
        </w:rPr>
        <w:t xml:space="preserve">: </w:t>
      </w:r>
    </w:p>
    <w:p w14:paraId="2EF4342D" w14:textId="77777777" w:rsidR="006D0A51" w:rsidRPr="00507688" w:rsidRDefault="006D0A51" w:rsidP="00507688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  <w:sz w:val="26"/>
          <w:szCs w:val="26"/>
        </w:rPr>
      </w:pPr>
      <w:r w:rsidRPr="00507688">
        <w:rPr>
          <w:rFonts w:cs="Times New Roman"/>
          <w:color w:val="000000"/>
          <w:sz w:val="26"/>
          <w:szCs w:val="26"/>
        </w:rPr>
        <w:t>1) całkowitej niezdolności do pracy, ustalone na podstawie art. 12 ust. 2, i niezdolności do samodzielnej egzystencji, ustalone na podstawie art. 13 ust. 5 ustawy z dnia 17 grudnia 1998 r. о emeryturach i rentach z Funduszu Ubezpieczeń Społecznych</w:t>
      </w:r>
      <w:r w:rsidR="00CD0233" w:rsidRPr="00507688">
        <w:rPr>
          <w:rFonts w:cs="Times New Roman"/>
          <w:color w:val="000000"/>
          <w:sz w:val="26"/>
          <w:szCs w:val="26"/>
        </w:rPr>
        <w:t>;</w:t>
      </w:r>
    </w:p>
    <w:p w14:paraId="69826ABA" w14:textId="77777777" w:rsidR="006D0A51" w:rsidRPr="00507688" w:rsidRDefault="006D0A51" w:rsidP="00507688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  <w:sz w:val="26"/>
          <w:szCs w:val="26"/>
        </w:rPr>
      </w:pPr>
      <w:r w:rsidRPr="00507688">
        <w:rPr>
          <w:rFonts w:cs="Times New Roman"/>
          <w:color w:val="000000"/>
          <w:sz w:val="26"/>
          <w:szCs w:val="26"/>
        </w:rPr>
        <w:t xml:space="preserve">2) niezdolności do samodzielnej egzystencji, ustalone na podstawie art. 13 ust. 5 ustawy wymienionej w pkt 1; </w:t>
      </w:r>
    </w:p>
    <w:p w14:paraId="4B454D3E" w14:textId="77777777" w:rsidR="006D0A51" w:rsidRPr="00507688" w:rsidRDefault="006D0A51" w:rsidP="00507688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  <w:sz w:val="26"/>
          <w:szCs w:val="26"/>
        </w:rPr>
      </w:pPr>
      <w:r w:rsidRPr="00507688">
        <w:rPr>
          <w:rFonts w:cs="Times New Roman"/>
          <w:color w:val="000000"/>
          <w:sz w:val="26"/>
          <w:szCs w:val="26"/>
        </w:rPr>
        <w:t xml:space="preserve">3) całkowitej niezdolności do pracy, ustalone na podstawie art. 12 ust. 2 ustawy wymienionej w pkt 1; </w:t>
      </w:r>
    </w:p>
    <w:p w14:paraId="3CB11E0A" w14:textId="77777777" w:rsidR="006D0A51" w:rsidRPr="00507688" w:rsidRDefault="006D0A51" w:rsidP="00507688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  <w:sz w:val="26"/>
          <w:szCs w:val="26"/>
        </w:rPr>
      </w:pPr>
      <w:r w:rsidRPr="00507688">
        <w:rPr>
          <w:rFonts w:cs="Times New Roman"/>
          <w:color w:val="000000"/>
          <w:sz w:val="26"/>
          <w:szCs w:val="26"/>
        </w:rPr>
        <w:t xml:space="preserve">4) o zaliczeniu do I grupy inwalidów; </w:t>
      </w:r>
    </w:p>
    <w:p w14:paraId="71DA294A" w14:textId="77777777" w:rsidR="00CD0233" w:rsidRPr="00507688" w:rsidRDefault="006D0A51" w:rsidP="00507688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  <w:sz w:val="26"/>
          <w:szCs w:val="26"/>
        </w:rPr>
      </w:pPr>
      <w:r w:rsidRPr="00507688">
        <w:rPr>
          <w:rFonts w:cs="Times New Roman"/>
          <w:color w:val="000000"/>
          <w:sz w:val="26"/>
          <w:szCs w:val="26"/>
        </w:rPr>
        <w:t xml:space="preserve">5) o zaliczeniu do II grupy inwalidów; </w:t>
      </w:r>
    </w:p>
    <w:p w14:paraId="596EFCE8" w14:textId="77777777" w:rsidR="006D0A51" w:rsidRPr="00507688" w:rsidRDefault="006D0A51" w:rsidP="00507688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  <w:sz w:val="26"/>
          <w:szCs w:val="26"/>
        </w:rPr>
      </w:pPr>
      <w:r w:rsidRPr="00507688">
        <w:rPr>
          <w:rFonts w:cs="Times New Roman"/>
          <w:color w:val="000000"/>
          <w:sz w:val="26"/>
          <w:szCs w:val="26"/>
        </w:rPr>
        <w:t xml:space="preserve">a także osoby о stałej albo długotrwałej niezdolności do pracy w gospodarstwie rolnym, którym przysługuje zasiłek pielęgnacyjny </w:t>
      </w:r>
    </w:p>
    <w:p w14:paraId="11E94865" w14:textId="77777777" w:rsidR="006D0A51" w:rsidRPr="00507688" w:rsidRDefault="006D0A51" w:rsidP="00507688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  <w:sz w:val="26"/>
          <w:szCs w:val="26"/>
        </w:rPr>
      </w:pPr>
      <w:r w:rsidRPr="00507688">
        <w:rPr>
          <w:rFonts w:cs="Times New Roman"/>
          <w:color w:val="000000"/>
          <w:sz w:val="26"/>
          <w:szCs w:val="26"/>
        </w:rPr>
        <w:t xml:space="preserve">oraz </w:t>
      </w:r>
      <w:r w:rsidRPr="00507688">
        <w:rPr>
          <w:rFonts w:cs="Times New Roman"/>
          <w:b/>
          <w:bCs/>
          <w:color w:val="000000"/>
          <w:sz w:val="26"/>
          <w:szCs w:val="26"/>
        </w:rPr>
        <w:t>wyborcy, którzy najpóźniej w dniu głosowania ukończą 60 lat</w:t>
      </w:r>
      <w:r w:rsidRPr="00507688">
        <w:rPr>
          <w:rFonts w:cs="Times New Roman"/>
          <w:color w:val="000000"/>
          <w:sz w:val="26"/>
          <w:szCs w:val="26"/>
        </w:rPr>
        <w:t>, mają prawo do bezpłatnego transportu z:</w:t>
      </w:r>
    </w:p>
    <w:p w14:paraId="3D8B04B0" w14:textId="77777777" w:rsidR="006D0A51" w:rsidRPr="00507688" w:rsidRDefault="006D0A51" w:rsidP="00507688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  <w:sz w:val="26"/>
          <w:szCs w:val="26"/>
        </w:rPr>
      </w:pPr>
      <w:r w:rsidRPr="00507688">
        <w:rPr>
          <w:rFonts w:cs="Times New Roman"/>
          <w:color w:val="000000"/>
          <w:sz w:val="26"/>
          <w:szCs w:val="26"/>
        </w:rPr>
        <w:t xml:space="preserve">1) miejsca zamieszkania, pod którym dany wyborca ujęty jest w spisie wyborców, albo miejsca podanego we wniosku o zmianę miejsca głosowania, do lokalu wyborczego właściwego dla obwodu głosowania, w którego spisie wyborców ujęty jest ten wyborca; </w:t>
      </w:r>
    </w:p>
    <w:p w14:paraId="193F9E0B" w14:textId="77777777" w:rsidR="006D0A51" w:rsidRPr="00507688" w:rsidRDefault="006D0A51" w:rsidP="00507688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6"/>
          <w:szCs w:val="26"/>
        </w:rPr>
      </w:pPr>
      <w:r w:rsidRPr="00507688">
        <w:rPr>
          <w:rFonts w:cs="Times New Roman"/>
          <w:sz w:val="26"/>
          <w:szCs w:val="26"/>
        </w:rPr>
        <w:t>2) miejsca pobytu do najbliższego lokal</w:t>
      </w:r>
      <w:r w:rsidR="00AA17C3" w:rsidRPr="00507688">
        <w:rPr>
          <w:rFonts w:cs="Times New Roman"/>
          <w:sz w:val="26"/>
          <w:szCs w:val="26"/>
        </w:rPr>
        <w:t>u wyborczego w dniu głosowania;</w:t>
      </w:r>
    </w:p>
    <w:p w14:paraId="389ED820" w14:textId="77777777" w:rsidR="006D0A51" w:rsidRPr="00507688" w:rsidRDefault="006D0A51" w:rsidP="00507688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6"/>
          <w:szCs w:val="26"/>
        </w:rPr>
      </w:pPr>
      <w:r w:rsidRPr="00507688">
        <w:rPr>
          <w:rFonts w:cs="Times New Roman"/>
          <w:sz w:val="26"/>
          <w:szCs w:val="26"/>
        </w:rPr>
        <w:t xml:space="preserve">3) lokalu wyborczego, do miejsca, w którym dany wyborca rozpoczął podróż, zwanego dalej „transportem powrotnym”. </w:t>
      </w:r>
    </w:p>
    <w:p w14:paraId="40D60C15" w14:textId="77777777" w:rsidR="006D0A51" w:rsidRPr="00507688" w:rsidRDefault="006D0A51" w:rsidP="00507688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6"/>
          <w:szCs w:val="26"/>
        </w:rPr>
      </w:pPr>
      <w:r w:rsidRPr="00507688">
        <w:rPr>
          <w:rFonts w:cs="Times New Roman"/>
          <w:sz w:val="26"/>
          <w:szCs w:val="26"/>
        </w:rPr>
        <w:t xml:space="preserve">Wyborcy niepełnosprawnemu, którego stan zdrowia nie pozwala na samodzielną podróż, może towarzyszyć opiekun. </w:t>
      </w:r>
    </w:p>
    <w:p w14:paraId="6E9A4DE7" w14:textId="77777777" w:rsidR="00CD0233" w:rsidRPr="00507688" w:rsidRDefault="00CD0233" w:rsidP="00507688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bCs/>
          <w:sz w:val="26"/>
          <w:szCs w:val="26"/>
          <w:u w:val="single"/>
        </w:rPr>
      </w:pPr>
      <w:r w:rsidRPr="00507688">
        <w:rPr>
          <w:rFonts w:cs="Times New Roman"/>
          <w:sz w:val="26"/>
          <w:szCs w:val="26"/>
        </w:rPr>
        <w:t xml:space="preserve">Termin zgłoszenia wójtowi zamiaru skorzystania z prawa do transportu do lokalu lub transportu powrotnego upływa </w:t>
      </w:r>
      <w:r w:rsidRPr="00D639DB">
        <w:rPr>
          <w:rFonts w:cs="Times New Roman"/>
          <w:b/>
          <w:sz w:val="26"/>
          <w:szCs w:val="26"/>
        </w:rPr>
        <w:t xml:space="preserve">w </w:t>
      </w:r>
      <w:r w:rsidRPr="00D639DB">
        <w:rPr>
          <w:rFonts w:cs="Times New Roman"/>
          <w:b/>
          <w:bCs/>
          <w:sz w:val="26"/>
          <w:szCs w:val="26"/>
        </w:rPr>
        <w:t>dniu</w:t>
      </w:r>
      <w:r w:rsidR="006D0A51" w:rsidRPr="00D639DB">
        <w:rPr>
          <w:rFonts w:cs="Times New Roman"/>
          <w:b/>
          <w:bCs/>
          <w:sz w:val="26"/>
          <w:szCs w:val="26"/>
        </w:rPr>
        <w:t xml:space="preserve"> 2</w:t>
      </w:r>
      <w:r w:rsidRPr="00D639DB">
        <w:rPr>
          <w:rFonts w:cs="Times New Roman"/>
          <w:b/>
          <w:bCs/>
          <w:sz w:val="26"/>
          <w:szCs w:val="26"/>
        </w:rPr>
        <w:t>5</w:t>
      </w:r>
      <w:r w:rsidR="006D0A51" w:rsidRPr="00D639DB">
        <w:rPr>
          <w:rFonts w:cs="Times New Roman"/>
          <w:b/>
          <w:bCs/>
          <w:sz w:val="26"/>
          <w:szCs w:val="26"/>
        </w:rPr>
        <w:t xml:space="preserve"> </w:t>
      </w:r>
      <w:r w:rsidRPr="00D639DB">
        <w:rPr>
          <w:rFonts w:cs="Times New Roman"/>
          <w:b/>
          <w:bCs/>
          <w:sz w:val="26"/>
          <w:szCs w:val="26"/>
        </w:rPr>
        <w:t>marca 2024</w:t>
      </w:r>
      <w:r w:rsidR="0037202C" w:rsidRPr="00D639DB">
        <w:rPr>
          <w:rFonts w:cs="Times New Roman"/>
          <w:b/>
          <w:bCs/>
          <w:sz w:val="26"/>
          <w:szCs w:val="26"/>
        </w:rPr>
        <w:t xml:space="preserve"> r., </w:t>
      </w:r>
      <w:r w:rsidRPr="00507688">
        <w:rPr>
          <w:rFonts w:cs="Times New Roman"/>
          <w:sz w:val="26"/>
          <w:szCs w:val="26"/>
        </w:rPr>
        <w:t>w ponownym głosowaniu (tzw. II tura), w przypadku niezgłoszenia zamiaru przed pierwszym głosowaniem, upływa w dniu 16 kwietnia 2024 r.</w:t>
      </w:r>
    </w:p>
    <w:p w14:paraId="30AB93AD" w14:textId="1A18104B" w:rsidR="000D3D88" w:rsidRPr="00507688" w:rsidRDefault="000D3D88" w:rsidP="00507688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sz w:val="26"/>
          <w:szCs w:val="26"/>
        </w:rPr>
      </w:pPr>
      <w:r w:rsidRPr="00507688">
        <w:rPr>
          <w:rFonts w:cs="Times New Roman"/>
          <w:bCs/>
          <w:sz w:val="26"/>
          <w:szCs w:val="26"/>
        </w:rPr>
        <w:t xml:space="preserve">Zgłoszenia </w:t>
      </w:r>
      <w:r w:rsidR="00CD0233" w:rsidRPr="00507688">
        <w:rPr>
          <w:rFonts w:cs="Times New Roman"/>
          <w:bCs/>
          <w:sz w:val="26"/>
          <w:szCs w:val="26"/>
        </w:rPr>
        <w:t>dokonuje się w godzinach pracy Urzędu</w:t>
      </w:r>
      <w:r w:rsidRPr="00507688">
        <w:rPr>
          <w:rFonts w:cs="Times New Roman"/>
          <w:bCs/>
          <w:sz w:val="26"/>
          <w:szCs w:val="26"/>
        </w:rPr>
        <w:t xml:space="preserve"> Gminy </w:t>
      </w:r>
      <w:r w:rsidR="00507688" w:rsidRPr="00507688">
        <w:rPr>
          <w:rFonts w:cs="Times New Roman"/>
          <w:bCs/>
          <w:sz w:val="26"/>
          <w:szCs w:val="26"/>
        </w:rPr>
        <w:t>Augustów</w:t>
      </w:r>
      <w:r w:rsidR="00CD0233" w:rsidRPr="00507688">
        <w:rPr>
          <w:rFonts w:cs="Times New Roman"/>
          <w:bCs/>
          <w:sz w:val="26"/>
          <w:szCs w:val="26"/>
        </w:rPr>
        <w:t xml:space="preserve"> </w:t>
      </w:r>
      <w:r w:rsidR="0037202C" w:rsidRPr="00507688">
        <w:rPr>
          <w:rFonts w:cs="Times New Roman"/>
          <w:bCs/>
          <w:sz w:val="26"/>
          <w:szCs w:val="26"/>
        </w:rPr>
        <w:t>ustnie pod numerem telefonu 87</w:t>
      </w:r>
      <w:r w:rsidR="00507688" w:rsidRPr="00507688">
        <w:rPr>
          <w:rFonts w:cs="Times New Roman"/>
          <w:bCs/>
          <w:sz w:val="26"/>
          <w:szCs w:val="26"/>
        </w:rPr>
        <w:t> </w:t>
      </w:r>
      <w:r w:rsidR="0037202C" w:rsidRPr="00507688">
        <w:rPr>
          <w:rFonts w:cs="Times New Roman"/>
          <w:bCs/>
          <w:sz w:val="26"/>
          <w:szCs w:val="26"/>
        </w:rPr>
        <w:t>643</w:t>
      </w:r>
      <w:r w:rsidR="00507688" w:rsidRPr="00507688">
        <w:rPr>
          <w:rFonts w:cs="Times New Roman"/>
          <w:bCs/>
          <w:sz w:val="26"/>
          <w:szCs w:val="26"/>
        </w:rPr>
        <w:t xml:space="preserve"> 30 56</w:t>
      </w:r>
      <w:r w:rsidR="0037202C" w:rsidRPr="00507688">
        <w:rPr>
          <w:rFonts w:cs="Times New Roman"/>
          <w:bCs/>
          <w:sz w:val="26"/>
          <w:szCs w:val="26"/>
        </w:rPr>
        <w:t>, pisemnie lub w formie elektronicznej na adres</w:t>
      </w:r>
      <w:r w:rsidR="00507688" w:rsidRPr="00507688">
        <w:rPr>
          <w:rFonts w:cs="Times New Roman"/>
          <w:bCs/>
          <w:sz w:val="26"/>
          <w:szCs w:val="26"/>
        </w:rPr>
        <w:t>:</w:t>
      </w:r>
      <w:r w:rsidR="0037202C" w:rsidRPr="00507688">
        <w:rPr>
          <w:rFonts w:cs="Times New Roman"/>
          <w:bCs/>
          <w:sz w:val="26"/>
          <w:szCs w:val="26"/>
        </w:rPr>
        <w:t xml:space="preserve"> </w:t>
      </w:r>
      <w:r w:rsidR="00D639DB">
        <w:rPr>
          <w:rFonts w:cs="Times New Roman"/>
          <w:bCs/>
          <w:sz w:val="26"/>
          <w:szCs w:val="26"/>
        </w:rPr>
        <w:t xml:space="preserve">                   </w:t>
      </w:r>
      <w:r w:rsidR="00507688" w:rsidRPr="00507688">
        <w:rPr>
          <w:rFonts w:cs="Times New Roman"/>
          <w:bCs/>
          <w:sz w:val="26"/>
          <w:szCs w:val="26"/>
        </w:rPr>
        <w:t>gmina-augustow@gmina-augustow.eu</w:t>
      </w:r>
      <w:r w:rsidR="0037202C" w:rsidRPr="00507688">
        <w:rPr>
          <w:rFonts w:cs="Times New Roman"/>
          <w:bCs/>
          <w:sz w:val="26"/>
          <w:szCs w:val="26"/>
        </w:rPr>
        <w:t>.</w:t>
      </w:r>
      <w:r w:rsidR="0037202C" w:rsidRPr="00507688">
        <w:rPr>
          <w:rFonts w:cs="Times New Roman"/>
          <w:b/>
          <w:sz w:val="26"/>
          <w:szCs w:val="26"/>
        </w:rPr>
        <w:t xml:space="preserve"> </w:t>
      </w:r>
    </w:p>
    <w:p w14:paraId="13FDC53D" w14:textId="77777777" w:rsidR="006D0A51" w:rsidRPr="00507688" w:rsidRDefault="006D0A51" w:rsidP="00507688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6"/>
          <w:szCs w:val="26"/>
        </w:rPr>
      </w:pPr>
      <w:r w:rsidRPr="00507688">
        <w:rPr>
          <w:rFonts w:cs="Times New Roman"/>
          <w:sz w:val="26"/>
          <w:szCs w:val="26"/>
        </w:rPr>
        <w:t xml:space="preserve">Wyborcę, który zgłosił zamiar skorzystania z prawa transportu do lokalu, wójt </w:t>
      </w:r>
      <w:r w:rsidR="000D3D88" w:rsidRPr="00507688">
        <w:rPr>
          <w:rFonts w:cs="Times New Roman"/>
          <w:sz w:val="26"/>
          <w:szCs w:val="26"/>
        </w:rPr>
        <w:t>po</w:t>
      </w:r>
      <w:r w:rsidRPr="00507688">
        <w:rPr>
          <w:rFonts w:cs="Times New Roman"/>
          <w:sz w:val="26"/>
          <w:szCs w:val="26"/>
        </w:rPr>
        <w:t>informuje o godzinie transportu do lokalu w dniu głosowania</w:t>
      </w:r>
      <w:r w:rsidRPr="00507688">
        <w:rPr>
          <w:rFonts w:cs="Times New Roman"/>
          <w:b/>
          <w:bCs/>
          <w:sz w:val="26"/>
          <w:szCs w:val="26"/>
        </w:rPr>
        <w:t xml:space="preserve">, </w:t>
      </w:r>
      <w:r w:rsidRPr="00507688">
        <w:rPr>
          <w:rFonts w:cs="Times New Roman"/>
          <w:bCs/>
          <w:sz w:val="26"/>
          <w:szCs w:val="26"/>
        </w:rPr>
        <w:t>najpóźniej w 3. dniu przed dniem głosowania</w:t>
      </w:r>
      <w:r w:rsidR="00AF2BF5" w:rsidRPr="00507688">
        <w:rPr>
          <w:rFonts w:cs="Times New Roman"/>
          <w:bCs/>
          <w:sz w:val="26"/>
          <w:szCs w:val="26"/>
        </w:rPr>
        <w:t>.</w:t>
      </w:r>
      <w:r w:rsidR="00AF2BF5" w:rsidRPr="00507688">
        <w:rPr>
          <w:rFonts w:cs="Times New Roman"/>
          <w:b/>
          <w:bCs/>
          <w:sz w:val="26"/>
          <w:szCs w:val="26"/>
        </w:rPr>
        <w:t xml:space="preserve"> </w:t>
      </w:r>
    </w:p>
    <w:p w14:paraId="09847261" w14:textId="77777777" w:rsidR="006D0A51" w:rsidRPr="00507688" w:rsidRDefault="00D07BA6" w:rsidP="00507688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6"/>
          <w:szCs w:val="26"/>
        </w:rPr>
      </w:pPr>
      <w:r w:rsidRPr="00507688">
        <w:rPr>
          <w:rFonts w:cs="Times New Roman"/>
          <w:sz w:val="26"/>
          <w:szCs w:val="26"/>
        </w:rPr>
        <w:t>Termin złożenia wójtowi wycofania zgłoszenia zamiaru skorzystania z</w:t>
      </w:r>
      <w:r w:rsidR="0037202C" w:rsidRPr="00507688">
        <w:rPr>
          <w:rFonts w:cs="Times New Roman"/>
          <w:sz w:val="26"/>
          <w:szCs w:val="26"/>
        </w:rPr>
        <w:t xml:space="preserve"> prawa do transportu do lokalu i</w:t>
      </w:r>
      <w:r w:rsidRPr="00507688">
        <w:rPr>
          <w:rFonts w:cs="Times New Roman"/>
          <w:sz w:val="26"/>
          <w:szCs w:val="26"/>
        </w:rPr>
        <w:t xml:space="preserve"> transportu powrotnego albo rezygnacja tylko z transportu powrotnego upływa w dniu </w:t>
      </w:r>
      <w:r w:rsidRPr="00507688">
        <w:rPr>
          <w:rFonts w:cs="Times New Roman"/>
          <w:b/>
          <w:sz w:val="26"/>
          <w:szCs w:val="26"/>
        </w:rPr>
        <w:t>5 kwietnia 2024 r.</w:t>
      </w:r>
      <w:r w:rsidRPr="00507688">
        <w:rPr>
          <w:rFonts w:cs="Times New Roman"/>
          <w:sz w:val="26"/>
          <w:szCs w:val="26"/>
        </w:rPr>
        <w:t>, w ponownym głosowaniu (tzw. II tura) upływa w dniu 19 kwietnia 2024 r. Zgłoszenia dokonuje się</w:t>
      </w:r>
      <w:r w:rsidR="006D0A51" w:rsidRPr="00507688">
        <w:rPr>
          <w:rFonts w:cs="Times New Roman"/>
          <w:sz w:val="26"/>
          <w:szCs w:val="26"/>
        </w:rPr>
        <w:t xml:space="preserve"> ustnie, pisem</w:t>
      </w:r>
      <w:r w:rsidRPr="00507688">
        <w:rPr>
          <w:rFonts w:cs="Times New Roman"/>
          <w:sz w:val="26"/>
          <w:szCs w:val="26"/>
        </w:rPr>
        <w:t>nie lub w formie elektronicznej w godzinach pracy urzędu gminy.</w:t>
      </w:r>
    </w:p>
    <w:sectPr w:rsidR="006D0A51" w:rsidRPr="00507688" w:rsidSect="00CD14B6">
      <w:pgSz w:w="11906" w:h="16838"/>
      <w:pgMar w:top="284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0748281"/>
    <w:multiLevelType w:val="hybridMultilevel"/>
    <w:tmpl w:val="72257E50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6718787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311"/>
    <w:rsid w:val="000D3D88"/>
    <w:rsid w:val="0025525C"/>
    <w:rsid w:val="0037202C"/>
    <w:rsid w:val="003B0C1C"/>
    <w:rsid w:val="00507688"/>
    <w:rsid w:val="005946AC"/>
    <w:rsid w:val="006B65C8"/>
    <w:rsid w:val="006D0A51"/>
    <w:rsid w:val="006D7EAD"/>
    <w:rsid w:val="007E67B6"/>
    <w:rsid w:val="008B78D4"/>
    <w:rsid w:val="009F2C77"/>
    <w:rsid w:val="009F400F"/>
    <w:rsid w:val="00A446F3"/>
    <w:rsid w:val="00AA17C3"/>
    <w:rsid w:val="00AE5C78"/>
    <w:rsid w:val="00AF2BF5"/>
    <w:rsid w:val="00B045D7"/>
    <w:rsid w:val="00B17E19"/>
    <w:rsid w:val="00B33407"/>
    <w:rsid w:val="00BD7579"/>
    <w:rsid w:val="00C010D2"/>
    <w:rsid w:val="00C13604"/>
    <w:rsid w:val="00C221FB"/>
    <w:rsid w:val="00C77D69"/>
    <w:rsid w:val="00CA18C4"/>
    <w:rsid w:val="00CD0233"/>
    <w:rsid w:val="00CD14B6"/>
    <w:rsid w:val="00D07BA6"/>
    <w:rsid w:val="00D639DB"/>
    <w:rsid w:val="00E513C5"/>
    <w:rsid w:val="00E62511"/>
    <w:rsid w:val="00F01A85"/>
    <w:rsid w:val="00F10311"/>
    <w:rsid w:val="00F72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C5926"/>
  <w15:chartTrackingRefBased/>
  <w15:docId w15:val="{B09DF480-4158-43E4-AB61-E42F51B29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F10311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Cs w:val="24"/>
    </w:rPr>
  </w:style>
  <w:style w:type="character" w:styleId="Hipercze">
    <w:name w:val="Hyperlink"/>
    <w:basedOn w:val="Domylnaczcionkaakapitu"/>
    <w:uiPriority w:val="99"/>
    <w:unhideWhenUsed/>
    <w:rsid w:val="000D3D88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17E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17E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412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Pietruczynik</dc:creator>
  <cp:keywords/>
  <dc:description/>
  <cp:lastModifiedBy>Janusz Kondracki</cp:lastModifiedBy>
  <cp:revision>2</cp:revision>
  <cp:lastPrinted>2024-02-20T08:35:00Z</cp:lastPrinted>
  <dcterms:created xsi:type="dcterms:W3CDTF">2024-02-21T10:55:00Z</dcterms:created>
  <dcterms:modified xsi:type="dcterms:W3CDTF">2024-02-21T10:55:00Z</dcterms:modified>
</cp:coreProperties>
</file>