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FC" w:rsidRDefault="00425445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Calibri Light" w:hAnsi="Calibri Light"/>
          <w:sz w:val="22"/>
          <w:szCs w:val="22"/>
        </w:rPr>
        <w:t>IRIOS 6220.3.2.24</w:t>
      </w:r>
      <w:r>
        <w:rPr>
          <w:rFonts w:ascii="Calibri Light" w:hAnsi="Calibri Light"/>
          <w:sz w:val="22"/>
          <w:szCs w:val="22"/>
        </w:rPr>
        <w:t xml:space="preserve"> DSS                                                                                                          Olszanka  dnia  15.11.24 r.</w:t>
      </w:r>
    </w:p>
    <w:p w:rsidR="00295EFC" w:rsidRDefault="00295EFC">
      <w:pPr>
        <w:pStyle w:val="Standard"/>
        <w:rPr>
          <w:rFonts w:ascii="Calibri Light" w:hAnsi="Calibri Light"/>
          <w:sz w:val="22"/>
          <w:szCs w:val="22"/>
        </w:rPr>
      </w:pPr>
    </w:p>
    <w:p w:rsidR="00295EFC" w:rsidRDefault="00425445">
      <w:pPr>
        <w:pStyle w:val="Standard"/>
        <w:spacing w:line="360" w:lineRule="auto"/>
        <w:jc w:val="center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OBWIESZCZENIE WÓJTA GMINY OLSZANKA</w:t>
      </w:r>
    </w:p>
    <w:p w:rsidR="00295EFC" w:rsidRDefault="00425445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Calibri Light" w:hAnsi="Calibri Light"/>
          <w:b/>
          <w:bCs/>
          <w:sz w:val="22"/>
          <w:szCs w:val="22"/>
        </w:rPr>
        <w:t xml:space="preserve">o przesunięciu terminu   wydania 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 decyzji środowiskowej  dla przedsięwzięcia : </w:t>
      </w:r>
      <w:r>
        <w:rPr>
          <w:rFonts w:ascii="Calibri Light" w:eastAsia="Calibri" w:hAnsi="Calibri Light"/>
          <w:sz w:val="22"/>
          <w:szCs w:val="22"/>
        </w:rPr>
        <w:t>„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 B</w:t>
      </w:r>
      <w:r>
        <w:rPr>
          <w:rFonts w:ascii="Calibri Light" w:eastAsia="Calibri" w:hAnsi="Calibri Light"/>
          <w:b/>
          <w:bCs/>
          <w:sz w:val="22"/>
          <w:szCs w:val="22"/>
        </w:rPr>
        <w:t>udowa farmy fotowoltaicznej zlokalizowanej na części dz. nr 196/2 w obrębie Jankowice Wielkie, Gmina Olszanka”</w:t>
      </w:r>
    </w:p>
    <w:p w:rsidR="00295EFC" w:rsidRDefault="00425445">
      <w:pPr>
        <w:pStyle w:val="Standard"/>
        <w:spacing w:line="360" w:lineRule="auto"/>
        <w:jc w:val="both"/>
        <w:rPr>
          <w:rFonts w:hint="eastAsia"/>
          <w:sz w:val="22"/>
          <w:szCs w:val="22"/>
        </w:rPr>
      </w:pPr>
      <w:r>
        <w:rPr>
          <w:rFonts w:ascii="Calibri Light" w:eastAsia="Calibri" w:hAnsi="Calibri Light"/>
          <w:sz w:val="22"/>
          <w:szCs w:val="22"/>
        </w:rPr>
        <w:t xml:space="preserve">        Wójt Gminy Olszanka zawiadamia, że w dniu </w:t>
      </w:r>
      <w:r>
        <w:rPr>
          <w:rFonts w:ascii="Calibri Light" w:eastAsia="Calibri" w:hAnsi="Calibri Light"/>
          <w:sz w:val="22"/>
          <w:szCs w:val="22"/>
        </w:rPr>
        <w:t>22.08.24 r</w:t>
      </w:r>
      <w:r>
        <w:rPr>
          <w:rFonts w:ascii="Calibri Light" w:eastAsia="Calibri" w:hAnsi="Calibri Light"/>
          <w:sz w:val="22"/>
          <w:szCs w:val="22"/>
        </w:rPr>
        <w:t xml:space="preserve">. </w:t>
      </w:r>
      <w:r>
        <w:rPr>
          <w:rFonts w:ascii="Calibri Light" w:eastAsia="Calibri" w:hAnsi="Calibri Light"/>
          <w:sz w:val="22"/>
          <w:szCs w:val="22"/>
        </w:rPr>
        <w:t>wpłynął wniosek o wydanie</w:t>
      </w:r>
      <w:r>
        <w:rPr>
          <w:rFonts w:ascii="Calibri Light" w:eastAsia="Calibri" w:hAnsi="Calibri Light"/>
          <w:sz w:val="22"/>
          <w:szCs w:val="22"/>
        </w:rPr>
        <w:t xml:space="preserve"> decyzji środowiskowej dla przedsięwzięcia: „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 Budowa farmy</w:t>
      </w:r>
      <w:r>
        <w:rPr>
          <w:rFonts w:ascii="Calibri Light" w:eastAsia="Calibri" w:hAnsi="Calibri Light"/>
          <w:b/>
          <w:bCs/>
          <w:sz w:val="22"/>
          <w:szCs w:val="22"/>
        </w:rPr>
        <w:t xml:space="preserve"> fotowoltaicznej zlokalizowanej na części dz. nr 196/2 w obrębie Jankowice Wielkie, Gmina Olszanka”</w:t>
      </w:r>
      <w:r>
        <w:rPr>
          <w:rFonts w:ascii="Calibri Light" w:eastAsia="Calibri" w:hAnsi="Calibri Light"/>
          <w:sz w:val="22"/>
          <w:szCs w:val="22"/>
        </w:rPr>
        <w:t xml:space="preserve">, której  wnioskodawcą jet spółka PCWO Energy Projekt Sp. z o. o. ul. Emilii Plater 53, 00-113 Warszawa, adres do korespondencji: ul. Św. Leonarda 7, 25-311 </w:t>
      </w:r>
      <w:r>
        <w:rPr>
          <w:rFonts w:ascii="Calibri Light" w:eastAsia="Calibri" w:hAnsi="Calibri Light"/>
          <w:sz w:val="22"/>
          <w:szCs w:val="22"/>
        </w:rPr>
        <w:t xml:space="preserve">Kielce. Zgodnie  </w:t>
      </w:r>
      <w:r>
        <w:rPr>
          <w:rFonts w:ascii="Calibri Light" w:eastAsia="Calibri" w:hAnsi="Calibri Light"/>
          <w:sz w:val="22"/>
          <w:szCs w:val="22"/>
        </w:rPr>
        <w:t>z art. 63 ust. 1 oraz art. 64 ust. 1, pkt. 1,  2 i  4, a także art 74 ust. 3 ustawy z dnia 3 października 2008 r. o udostępnianiu informacji o środowisku i jego ochronie, udziale społeczeństwa w ochronie środowiska oraz ocenach oddziaływan</w:t>
      </w:r>
      <w:r>
        <w:rPr>
          <w:rFonts w:ascii="Calibri Light" w:eastAsia="Calibri" w:hAnsi="Calibri Light"/>
          <w:sz w:val="22"/>
          <w:szCs w:val="22"/>
        </w:rPr>
        <w:t>ia na środowisko (D. U. z 2024 r. poz. 1112)  wniosek wraz z kartą informacyjną przedsięwzięcia został przedłożony do zaopiniowania Regionalnemu Dyrektorowi Ochrony Środowiska w Opolu, Państwowemu Powiatowemu Inspektorowi  Sanitarnemu w Brzegu oraz  Dyrekt</w:t>
      </w:r>
      <w:r>
        <w:rPr>
          <w:rFonts w:ascii="Calibri Light" w:eastAsia="Calibri" w:hAnsi="Calibri Light"/>
          <w:sz w:val="22"/>
          <w:szCs w:val="22"/>
        </w:rPr>
        <w:t>orowi Regionalnego Zarządu Zlewni we Wrocławiu Państwowego Gospodarstwa Wodnego Wody Polskie.</w:t>
      </w:r>
    </w:p>
    <w:p w:rsidR="00295EFC" w:rsidRDefault="00425445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sz w:val="22"/>
          <w:szCs w:val="22"/>
        </w:rPr>
        <w:t xml:space="preserve"> W dniu 02.10.2024 r. Dyrektor Państwowego Gospodarstwa Wodnego Wody Polskie opinią nr VC.ZZŚ.4901.211.2024.JS stwierdził brak konieczności oceny oddziaływania na</w:t>
      </w:r>
      <w:r>
        <w:rPr>
          <w:rFonts w:ascii="Calibri Light" w:eastAsia="Calibri" w:hAnsi="Calibri Light"/>
          <w:sz w:val="22"/>
          <w:szCs w:val="22"/>
        </w:rPr>
        <w:t xml:space="preserve"> środowisko. W dniu 04.10 2024 r. Państwowy Powiatowy Inspektor Sanitarny w Brzegu pismem z dnia 04.10.24 r. nr NZ.9022.4.19.2024.MW stwierdził konieczność oceny oddziaływania na środowisko i w związku w powyższym zaproponował przeprowadzenie oceny oddział</w:t>
      </w:r>
      <w:r>
        <w:rPr>
          <w:rFonts w:ascii="Calibri Light" w:eastAsia="Calibri" w:hAnsi="Calibri Light"/>
          <w:sz w:val="22"/>
          <w:szCs w:val="22"/>
        </w:rPr>
        <w:t>ywania na środowisko zgodnie z art. 66 ust. 1 ustawy z dnia dnia 3 października 2008 r. o udostępnianiu informacji o środowisku i jego ochronie, udziale społeczeństwa w ochronie środowiska oraz ocenach oddziaływania na środowisko (D. U. z 2024 r. poz. 1112</w:t>
      </w:r>
      <w:r>
        <w:rPr>
          <w:rFonts w:ascii="Calibri Light" w:eastAsia="Calibri" w:hAnsi="Calibri Light"/>
          <w:sz w:val="22"/>
          <w:szCs w:val="22"/>
        </w:rPr>
        <w:t>). W dniu 09.10.2024 r. postanowieniem nr WOOŚ.4220.262.2024.BB r. Regionalny Dyrektor Ochrony Środowiska w Opolu  wyraził opinię, że dla przedsięwzięcia : „Budowa farmy fotowoltaicznej  zlokalizowanej na części dz. nr 196/2 obręb Jankowice Wielkie”gmina O</w:t>
      </w:r>
      <w:r>
        <w:rPr>
          <w:rFonts w:ascii="Calibri Light" w:eastAsia="Calibri" w:hAnsi="Calibri Light"/>
          <w:sz w:val="22"/>
          <w:szCs w:val="22"/>
        </w:rPr>
        <w:t>lszanka, nie istnieje konieczność przeprowadzenia oceny oddziaływania na środowisko”.  Po przedłożeniu uzupełnienia KIP przez wnioskodawcę w dniu 12.11.2024 r. Państwowy Powiatowy Inspektor Sanitarny w Brzegu opinią nr NZ.9022.4.19.2024.MW, podtrzymał swoj</w:t>
      </w:r>
      <w:r>
        <w:rPr>
          <w:rFonts w:ascii="Calibri Light" w:eastAsia="Calibri" w:hAnsi="Calibri Light"/>
          <w:sz w:val="22"/>
          <w:szCs w:val="22"/>
        </w:rPr>
        <w:t>e poprzednie stanowisko celem rozpoznania warunków korzystania ze środowiska i prawidłowości doboru zabezpieczeń technicznych, w oparciu o raport oceny oddziaływania na środowisko, z uwzględnieniem pełnego zakresu emisji substancji do środowiska. Dodatkowo</w:t>
      </w:r>
      <w:r>
        <w:rPr>
          <w:rFonts w:ascii="Calibri Light" w:eastAsia="Calibri" w:hAnsi="Calibri Light"/>
          <w:sz w:val="22"/>
          <w:szCs w:val="22"/>
        </w:rPr>
        <w:t xml:space="preserve"> w dniu 18.11.2024 r. Dyrektor Państwowego Gospodarstwa Wodnego Wody Polskie, podtrzymał swoją poprzednią opinię nie stwierdzając konieczności oceny oddziaływania na środowisko. </w:t>
      </w:r>
      <w:r>
        <w:rPr>
          <w:rFonts w:ascii="Calibri Light" w:eastAsia="Calibri" w:hAnsi="Calibri Light"/>
          <w:sz w:val="22"/>
          <w:szCs w:val="22"/>
        </w:rPr>
        <w:t xml:space="preserve">Organem właściwym do wydania decyzji o środowiskowych uwarunkowaniach zgodnie </w:t>
      </w:r>
      <w:r>
        <w:rPr>
          <w:rFonts w:ascii="Calibri Light" w:eastAsia="Calibri" w:hAnsi="Calibri Light"/>
          <w:sz w:val="22"/>
          <w:szCs w:val="22"/>
        </w:rPr>
        <w:t xml:space="preserve">z art. 75 ust. 1 pkt 4 ustawy z dnia 3 października 2008 r. </w:t>
      </w:r>
      <w:r>
        <w:rPr>
          <w:rStyle w:val="Uwydatnienie"/>
          <w:rFonts w:ascii="Calibri Light" w:eastAsia="Calibri" w:hAnsi="Calibri Light"/>
          <w:sz w:val="22"/>
          <w:szCs w:val="22"/>
        </w:rPr>
        <w:t xml:space="preserve">o udostępnianiu informacji o środowisku i jego ochronie, udziale społeczeństwa w ochronie środowiska oraz o ocenach oddziaływania na środowisko </w:t>
      </w:r>
      <w:r>
        <w:rPr>
          <w:rFonts w:ascii="Calibri Light" w:eastAsia="Calibri" w:hAnsi="Calibri Light"/>
          <w:sz w:val="22"/>
          <w:szCs w:val="22"/>
        </w:rPr>
        <w:t>(</w:t>
      </w:r>
      <w:r>
        <w:rPr>
          <w:rFonts w:ascii="Calibri Light" w:eastAsia="Calibri" w:hAnsi="Calibri Light"/>
          <w:sz w:val="22"/>
          <w:szCs w:val="22"/>
        </w:rPr>
        <w:t xml:space="preserve">D. U. z 2024 r. poz. 1112) </w:t>
      </w:r>
      <w:r>
        <w:rPr>
          <w:rFonts w:ascii="Calibri Light" w:eastAsia="Calibri" w:hAnsi="Calibri Light"/>
          <w:sz w:val="22"/>
          <w:szCs w:val="22"/>
        </w:rPr>
        <w:t xml:space="preserve"> jest Wójt Gminy Olszank</w:t>
      </w:r>
      <w:r>
        <w:rPr>
          <w:rFonts w:ascii="Calibri Light" w:eastAsia="Calibri" w:hAnsi="Calibri Light"/>
          <w:sz w:val="22"/>
          <w:szCs w:val="22"/>
        </w:rPr>
        <w:t xml:space="preserve">a. </w:t>
      </w:r>
      <w:r>
        <w:rPr>
          <w:rFonts w:ascii="Calibri Light" w:eastAsia="Calibri" w:hAnsi="Calibri Light"/>
          <w:sz w:val="22"/>
          <w:szCs w:val="22"/>
        </w:rPr>
        <w:t>Zgodnie z art. § 3 ust. 1 pkt 54a) lit.b) rozporządzenia Rady Ministrów z dnia 10 września 2019 r. z pózn. zm. w sprawie przedsięwzięć mogących znacząco oddziaływać na środowisko, przedsięwzięcie kwalifikuje się do przedsięwzięć mogących potencjalnie  z</w:t>
      </w:r>
      <w:r>
        <w:rPr>
          <w:rFonts w:ascii="Calibri Light" w:eastAsia="Calibri" w:hAnsi="Calibri Light"/>
          <w:sz w:val="22"/>
          <w:szCs w:val="22"/>
        </w:rPr>
        <w:t>nacząco oddziaływać na środowisko.</w:t>
      </w:r>
      <w:r>
        <w:rPr>
          <w:rFonts w:ascii="Calibri Light" w:eastAsia="Calibri" w:hAnsi="Calibri Light"/>
          <w:sz w:val="22"/>
          <w:szCs w:val="22"/>
        </w:rPr>
        <w:t xml:space="preserve"> </w:t>
      </w:r>
      <w:r>
        <w:rPr>
          <w:rFonts w:ascii="Calibri Light" w:eastAsia="Calibri" w:hAnsi="Calibri Light"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lastRenderedPageBreak/>
        <w:t>Zgodnie z art.  10§ 1 oraz art. 36 § 1 i § 2, a także 49  § 1  Kodeksu postępowania administracyjnego (Dz. U. z 2024 r. poz. 775) dokumentacją sprawy tj. wnioskiem o wydanie decyzji o środowiskowych uwarunkowaniach dla p</w:t>
      </w:r>
      <w:r>
        <w:rPr>
          <w:rFonts w:ascii="Calibri Light" w:hAnsi="Calibri Light"/>
          <w:sz w:val="22"/>
          <w:szCs w:val="22"/>
        </w:rPr>
        <w:t>rzedsięwzięcia wraz z załącznikami, oraz opiniami organów uzgadniających,  możliwości składania uwag i wniosków na każdym etapie postępowania.</w:t>
      </w:r>
    </w:p>
    <w:p w:rsidR="00295EFC" w:rsidRDefault="00425445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hAnsi="Calibri Light"/>
          <w:sz w:val="22"/>
          <w:szCs w:val="22"/>
        </w:rPr>
        <w:t>Jednocześnie informuję o przesunięciu terminu rozstrzygnięcia sprawy do 31.12.2024 r.  uwarunkowanej koniecznośc</w:t>
      </w:r>
      <w:r>
        <w:rPr>
          <w:rFonts w:ascii="Calibri Light" w:hAnsi="Calibri Light"/>
          <w:sz w:val="22"/>
          <w:szCs w:val="22"/>
        </w:rPr>
        <w:t xml:space="preserve">ią analizy zgromadzonego materiału dowodowego, zgodnie z art. 36 ustawy z dnia 14 czerwca 1960 r. Kodeksu postępowania administracyjnego (D. U. z 2024 r. poz. 527). Równocześnie informuje o możliwości wniesienia ponaglenia zgodnie z zapisami art. 37 wyżej </w:t>
      </w:r>
      <w:r>
        <w:rPr>
          <w:rFonts w:ascii="Calibri Light" w:hAnsi="Calibri Light"/>
          <w:sz w:val="22"/>
          <w:szCs w:val="22"/>
        </w:rPr>
        <w:t>cytowanej ustawy.</w:t>
      </w:r>
    </w:p>
    <w:p w:rsidR="00295EFC" w:rsidRDefault="00425445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hAnsi="Calibri Light"/>
          <w:sz w:val="22"/>
          <w:szCs w:val="22"/>
        </w:rPr>
        <w:t xml:space="preserve">Z powyższym można zapoznawać się   w siedzibie Urzędu Gminy Olszanka w godzinach urzędowania (tj. w poniedziałki od 8.00 - do 16.00 oraz pozostałe dni od 7.00 do 15.00) w pok. 8b. Niniejsze obwieszczenie podane do publicznej wiadomości,  </w:t>
      </w:r>
      <w:r>
        <w:rPr>
          <w:rFonts w:ascii="Calibri Light" w:hAnsi="Calibri Light"/>
          <w:sz w:val="22"/>
          <w:szCs w:val="22"/>
        </w:rPr>
        <w:t xml:space="preserve">uważa się za doręczone w terminie 14 dni od dnia publikacji. Niniejsze obwieszczenie zostaje zamieszczenie na stronie Biuletynu Informacji Publicznej Urzędu Gminy Olszanka, </w:t>
      </w:r>
      <w:hyperlink r:id="rId6" w:history="1">
        <w:r>
          <w:rPr>
            <w:rFonts w:ascii="Calibri Light" w:hAnsi="Calibri Light"/>
            <w:color w:val="000080"/>
            <w:sz w:val="22"/>
            <w:szCs w:val="22"/>
            <w:u w:val="single"/>
          </w:rPr>
          <w:t>https://samorzad.gov.pl/web/gmina-olszanka/mapa-strony/?show-bip=true</w:t>
        </w:r>
      </w:hyperlink>
      <w:r>
        <w:rPr>
          <w:rFonts w:ascii="Calibri Light" w:hAnsi="Calibri Light"/>
          <w:sz w:val="22"/>
          <w:szCs w:val="22"/>
        </w:rPr>
        <w:t xml:space="preserve">, </w:t>
      </w:r>
      <w:r>
        <w:rPr>
          <w:rStyle w:val="Uwydatnienie"/>
          <w:rFonts w:ascii="Calibri Light" w:eastAsia="Calibri" w:hAnsi="Calibri Light"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wywieszone na tablicy ogłoszeń w siedzibie UG Olszanka.</w:t>
      </w:r>
    </w:p>
    <w:p w:rsidR="00295EFC" w:rsidRDefault="00425445">
      <w:pPr>
        <w:pStyle w:val="Textbody"/>
        <w:spacing w:line="360" w:lineRule="auto"/>
        <w:jc w:val="right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Wójt Gminy Olszanka</w:t>
      </w:r>
    </w:p>
    <w:p w:rsidR="00295EFC" w:rsidRDefault="00425445">
      <w:pPr>
        <w:pStyle w:val="Textbody"/>
        <w:spacing w:line="360" w:lineRule="auto"/>
        <w:jc w:val="right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/-/Tymoteusz Drebschok</w:t>
      </w:r>
    </w:p>
    <w:p w:rsidR="00295EFC" w:rsidRDefault="00295EFC">
      <w:pPr>
        <w:pStyle w:val="Textbody"/>
        <w:spacing w:line="360" w:lineRule="auto"/>
        <w:jc w:val="right"/>
        <w:rPr>
          <w:rFonts w:ascii="Calibri Light" w:hAnsi="Calibri Light"/>
          <w:sz w:val="22"/>
          <w:szCs w:val="22"/>
        </w:rPr>
      </w:pPr>
    </w:p>
    <w:p w:rsidR="00295EFC" w:rsidRDefault="00295EFC">
      <w:pPr>
        <w:pStyle w:val="Textbody"/>
        <w:spacing w:line="360" w:lineRule="auto"/>
        <w:jc w:val="right"/>
        <w:rPr>
          <w:rFonts w:ascii="Calibri Light" w:hAnsi="Calibri Light"/>
          <w:sz w:val="22"/>
          <w:szCs w:val="22"/>
        </w:rPr>
      </w:pPr>
    </w:p>
    <w:p w:rsidR="00295EFC" w:rsidRDefault="00295EFC">
      <w:pPr>
        <w:pStyle w:val="Textbody"/>
        <w:spacing w:line="360" w:lineRule="auto"/>
        <w:jc w:val="right"/>
        <w:rPr>
          <w:rFonts w:ascii="Calibri Light" w:hAnsi="Calibri Light"/>
          <w:sz w:val="22"/>
          <w:szCs w:val="22"/>
        </w:rPr>
      </w:pPr>
    </w:p>
    <w:p w:rsidR="00295EFC" w:rsidRDefault="00295EFC">
      <w:pPr>
        <w:pStyle w:val="Standard"/>
        <w:spacing w:line="360" w:lineRule="auto"/>
        <w:jc w:val="right"/>
        <w:rPr>
          <w:rFonts w:ascii="Calibri Light" w:hAnsi="Calibri Light"/>
          <w:sz w:val="22"/>
          <w:szCs w:val="22"/>
        </w:rPr>
      </w:pPr>
    </w:p>
    <w:sectPr w:rsidR="00295EF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445" w:rsidRDefault="00425445">
      <w:pPr>
        <w:rPr>
          <w:rFonts w:hint="eastAsia"/>
        </w:rPr>
      </w:pPr>
      <w:r>
        <w:separator/>
      </w:r>
    </w:p>
  </w:endnote>
  <w:endnote w:type="continuationSeparator" w:id="0">
    <w:p w:rsidR="00425445" w:rsidRDefault="0042544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445" w:rsidRDefault="0042544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425445" w:rsidRDefault="0042544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95EFC"/>
    <w:rsid w:val="00295EFC"/>
    <w:rsid w:val="00425445"/>
    <w:rsid w:val="00C5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BD5379-EA40-4CF1-8D32-7B32DEF1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722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2024-11-29T11:13:00Z</cp:lastPrinted>
  <dcterms:created xsi:type="dcterms:W3CDTF">2024-11-29T12:46:00Z</dcterms:created>
  <dcterms:modified xsi:type="dcterms:W3CDTF">2024-11-29T12:46:00Z</dcterms:modified>
</cp:coreProperties>
</file>