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46" w:rsidRDefault="00685546" w:rsidP="00685546">
      <w:pPr>
        <w:spacing w:before="100" w:beforeAutospacing="1" w:after="312" w:line="312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KLAUZULA INFORMACYJNA DLA OSOBY</w:t>
      </w:r>
    </w:p>
    <w:p w:rsidR="00685546" w:rsidRDefault="00685546" w:rsidP="00685546">
      <w:pPr>
        <w:spacing w:before="100" w:beforeAutospacing="1" w:after="312" w:line="312" w:lineRule="atLeast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BIORĄCEJ UDZIAŁ W PROCEDURZE PLANISTYCZNEJ ZWIĄZANEJ ZE SPORZĄDZENIEM MIEJSCOWEGO PLANU ZAGOSPODAROWANIA PRZESTRZENNEGO</w:t>
      </w:r>
    </w:p>
    <w:p w:rsidR="00685546" w:rsidRDefault="00685546" w:rsidP="00685546">
      <w:pPr>
        <w:spacing w:before="100" w:beforeAutospacing="1" w:after="288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) (Dz. Urz. UE 1 119 z 4.05.2016 str.1), zwanego dalej rozporządzeniem 2016/679 informujemy, że: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Administratorem Pani/Pana danych osobowych jest Wójt Gminy Somianka, Somianka-Parcele 16B, 07-203 Somianka, e-mail somianka@somianka.pl;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Dane kontaktowe inspektora ochrony danych: Urząd Gminy Somianka – adres( Somianka-Parcele 16 B, 07-203 Somianka), w tym elektroniczny </w:t>
      </w:r>
      <w:hyperlink r:id="rId5" w:history="1">
        <w:r>
          <w:rPr>
            <w:rStyle w:val="Hipercze"/>
            <w:color w:val="000000" w:themeColor="text1"/>
            <w:sz w:val="22"/>
            <w:szCs w:val="22"/>
          </w:rPr>
          <w:t>iod@somianka.pl</w:t>
        </w:r>
      </w:hyperlink>
      <w:r>
        <w:rPr>
          <w:color w:val="000000" w:themeColor="text1"/>
          <w:sz w:val="22"/>
          <w:szCs w:val="22"/>
        </w:rPr>
        <w:t>.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przetwarzane będą w celu przeprowadzenia procedury związanej z opracowaniem projektu miejscowego planu zagospodarowania przestrzennego sporządzanego na podstawie ustawy o planowaniu i zagospodarowaniu przestrzennym;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Odbiorcą Pani/Pana danych osobowych będzie Mazowiecki Urząd Wojewódzki w Warszawie, Urząd Gminy Somianka oraz wykonawca projektu planu;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Pani/Pana dane przechowywane są w związku z art. 8a ust. 2 i art. 31 ust. 1 ustawy o planowaniu i zagospodarowaniu przestrzennym, a okres przechowywania został ustalony na podstawie </w:t>
      </w:r>
      <w:hyperlink r:id="rId6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rozporządzenia Prezesa Rady Ministrów z dnia 18 stycznia 2011 r.</w:t>
        </w:r>
      </w:hyperlink>
      <w:r>
        <w:rPr>
          <w:color w:val="000000" w:themeColor="text1"/>
          <w:sz w:val="22"/>
          <w:szCs w:val="22"/>
        </w:rPr>
        <w:t xml:space="preserve"> w sprawie instrukcji kancelaryjnej, jednolitych rzeczowych wykazów akt oraz instrukcji organizacji i zakresu działania archiwów zakładowych (Dz. U. Nr 14, poz. 67 ze zm.);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Posiada Pani/Pan prawo dostępu do treści swoich danych, prawo ich sprostowania, usunięcia, ograniczenia przetwarzania, prawo wniesienia sprzeciwu wobec przetwarzania;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8a ust. 1 </w:t>
      </w:r>
      <w:hyperlink r:id="rId7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ustawy o planowaniu i zagospodarowaniu przestrzennym</w:t>
        </w:r>
      </w:hyperlink>
      <w:r>
        <w:rPr>
          <w:color w:val="000000" w:themeColor="text1"/>
          <w:sz w:val="22"/>
          <w:szCs w:val="22"/>
        </w:rPr>
        <w:t xml:space="preserve"> prawo, o którym mowa w art. 15 ust. 1 lit. g rozporządzenia 2016/679 (prawo do uzyskania wszelkich dostępnych informacji o źródle danych, jeżeli dane osobowe nie zostały zebrane od osoby, której dane dotyczą) - przysługuje jeżeli nie wpływa na ochronę praw i wolności osoby, od której dane te pozyskano;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 Pani/Pan prawo wniesienia skargi do Prezesa Urzędu Ochrony Danych Osobowych, gdy uzna Pani/Pan, iż przetwarzanie danych osobowych dotyczących Pani/Pana danych narusza przepisy </w:t>
      </w:r>
      <w:hyperlink r:id="rId8" w:tgtFrame="_blank" w:tooltip="Odnośnik do zewnętrznej strony w nowej zakładce" w:history="1">
        <w:r>
          <w:rPr>
            <w:rStyle w:val="Hipercze"/>
            <w:color w:val="000000" w:themeColor="text1"/>
            <w:sz w:val="22"/>
            <w:szCs w:val="22"/>
          </w:rPr>
          <w:t>rozporządzenia 2016/679</w:t>
        </w:r>
      </w:hyperlink>
      <w:r>
        <w:rPr>
          <w:color w:val="000000" w:themeColor="text1"/>
          <w:sz w:val="22"/>
          <w:szCs w:val="22"/>
        </w:rPr>
        <w:t>;</w:t>
      </w:r>
    </w:p>
    <w:p w:rsidR="00685546" w:rsidRDefault="00685546" w:rsidP="00685546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przez Panią/Pana danych osobowych jest wymogiem ustawowym, bez ich podania nie będzie możliwości rozpatrzenia Pani/Pana wniosków lub uwag.</w:t>
      </w:r>
    </w:p>
    <w:p w:rsidR="003840A0" w:rsidRDefault="003840A0">
      <w:bookmarkStart w:id="0" w:name="_GoBack"/>
      <w:bookmarkEnd w:id="0"/>
    </w:p>
    <w:sectPr w:rsidR="0038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86E"/>
    <w:multiLevelType w:val="multilevel"/>
    <w:tmpl w:val="61B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6"/>
    <w:rsid w:val="003840A0"/>
    <w:rsid w:val="006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6487-49AB-42E6-AC60-5C99F39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qid=1600854406461&amp;uri=CELEX:02016R0679-20160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030800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10140067" TargetMode="External"/><Relationship Id="rId5" Type="http://schemas.openxmlformats.org/officeDocument/2006/relationships/hyperlink" Target="mailto:iod@somi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Michał Kowalczyk</cp:lastModifiedBy>
  <cp:revision>1</cp:revision>
  <dcterms:created xsi:type="dcterms:W3CDTF">2022-05-12T07:17:00Z</dcterms:created>
  <dcterms:modified xsi:type="dcterms:W3CDTF">2022-05-12T07:18:00Z</dcterms:modified>
</cp:coreProperties>
</file>