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169EC" w:rsidRDefault="004169EC" w:rsidP="004169EC">
      <w:pPr>
        <w:pStyle w:val="NormalnyWeb"/>
        <w:jc w:val="center"/>
      </w:pPr>
      <w:r>
        <w:rPr>
          <w:rStyle w:val="Pogrubienie"/>
        </w:rPr>
        <w:t>O G Ł O S Z E N I E</w:t>
      </w:r>
    </w:p>
    <w:p w:rsidR="004169EC" w:rsidRDefault="004169EC" w:rsidP="004169EC">
      <w:pPr>
        <w:pStyle w:val="NormalnyWeb"/>
      </w:pPr>
      <w:r>
        <w:t xml:space="preserve">Urząd Miasta i Gminy w Gielniowie zawiadamia, że rolnicy poszkodowani w wyniku wystąpienia niekorzystnych zjawisk atmosferycznych – przymrozków wiosennych, na terenie gminy Gielniów, mogą składać wnioski o oszacowanie szkód w terminie od </w:t>
      </w:r>
      <w:r w:rsidR="00D809AF">
        <w:t>10</w:t>
      </w:r>
      <w:r>
        <w:t>.05.2024r. do 2</w:t>
      </w:r>
      <w:r w:rsidR="00D809AF">
        <w:t>4</w:t>
      </w:r>
      <w:r>
        <w:t>.05.2024r.</w:t>
      </w:r>
    </w:p>
    <w:p w:rsidR="004169EC" w:rsidRDefault="004169EC" w:rsidP="004169EC">
      <w:pPr>
        <w:pStyle w:val="NormalnyWeb"/>
      </w:pPr>
      <w:r>
        <w:t xml:space="preserve">Druki wniosków są do pobrania w tut. Urzędzie pok. Nr </w:t>
      </w:r>
      <w:r w:rsidR="003027A8">
        <w:t>10</w:t>
      </w:r>
      <w:r>
        <w:t xml:space="preserve"> oraz na stronie internetowej Urzędu.</w:t>
      </w:r>
    </w:p>
    <w:p w:rsidR="004169EC" w:rsidRDefault="004169EC" w:rsidP="004169EC">
      <w:pPr>
        <w:pStyle w:val="NormalnyWeb"/>
      </w:pPr>
      <w:r>
        <w:t>Komisja Terenowa będzie dokonywała lustracji szkód w poszkodowanych gospodarstwach rolnych po wpłynięciu wniosków.</w:t>
      </w:r>
    </w:p>
    <w:p w:rsidR="004169EC" w:rsidRDefault="004169EC" w:rsidP="004169EC">
      <w:pPr>
        <w:pStyle w:val="NormalnyWeb"/>
      </w:pPr>
      <w:r>
        <w:t xml:space="preserve">Szczegółowe informacje można uzyskać w Urzędzie </w:t>
      </w:r>
      <w:r w:rsidR="00A849D5">
        <w:t>Miasta i Gminy w Gielniowie w pokoju</w:t>
      </w:r>
      <w:r>
        <w:t xml:space="preserve">. nr </w:t>
      </w:r>
      <w:r w:rsidR="00A849D5">
        <w:t>10</w:t>
      </w:r>
      <w:r>
        <w:t>, lub pod nr telefonu 48</w:t>
      </w:r>
      <w:r w:rsidR="00A849D5">
        <w:t> </w:t>
      </w:r>
      <w:r>
        <w:t>67</w:t>
      </w:r>
      <w:r w:rsidR="00A849D5">
        <w:t>2 00 11 wew. 110</w:t>
      </w:r>
      <w:r>
        <w:t>.</w:t>
      </w:r>
    </w:p>
    <w:p w:rsidR="00511446" w:rsidRDefault="00511446"/>
    <w:sectPr w:rsidR="005114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9EC"/>
    <w:rsid w:val="003027A8"/>
    <w:rsid w:val="004169EC"/>
    <w:rsid w:val="00511446"/>
    <w:rsid w:val="00655E5B"/>
    <w:rsid w:val="0098333A"/>
    <w:rsid w:val="00A849D5"/>
    <w:rsid w:val="00D80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9903C"/>
  <w15:chartTrackingRefBased/>
  <w15:docId w15:val="{FF9F25EC-647F-4E4B-956E-6CFD66062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169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4169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36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Telesiewicz</dc:creator>
  <cp:keywords/>
  <dc:description/>
  <cp:lastModifiedBy>Edyta Wrzosek</cp:lastModifiedBy>
  <cp:revision>2</cp:revision>
  <dcterms:created xsi:type="dcterms:W3CDTF">2024-05-09T08:47:00Z</dcterms:created>
  <dcterms:modified xsi:type="dcterms:W3CDTF">2024-05-10T12:46:00Z</dcterms:modified>
</cp:coreProperties>
</file>