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9478" w14:textId="77777777" w:rsidR="00D7030B" w:rsidRPr="00D7030B" w:rsidRDefault="00D7030B" w:rsidP="00D70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030B">
        <w:rPr>
          <w:rFonts w:ascii="Arial" w:hAnsi="Arial" w:cs="Arial"/>
          <w:b/>
          <w:bCs/>
          <w:sz w:val="20"/>
          <w:szCs w:val="20"/>
        </w:rPr>
        <w:t>Zarządzenie Nr 31/2019</w:t>
      </w:r>
    </w:p>
    <w:p w14:paraId="07AF7CD0" w14:textId="77777777" w:rsidR="00D7030B" w:rsidRPr="00D7030B" w:rsidRDefault="00D7030B" w:rsidP="00D70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030B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7253FA65" w14:textId="77777777" w:rsidR="00D7030B" w:rsidRPr="00D7030B" w:rsidRDefault="00D7030B" w:rsidP="00D70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030B">
        <w:rPr>
          <w:rFonts w:ascii="Arial" w:hAnsi="Arial" w:cs="Arial"/>
          <w:b/>
          <w:bCs/>
          <w:sz w:val="20"/>
          <w:szCs w:val="20"/>
        </w:rPr>
        <w:t>z dnia 17 czerwca 2019 roku</w:t>
      </w:r>
    </w:p>
    <w:p w14:paraId="1AB9F5CC" w14:textId="77777777" w:rsidR="00D7030B" w:rsidRPr="00D7030B" w:rsidRDefault="00D7030B" w:rsidP="00D70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174562" w14:textId="77777777" w:rsidR="00D7030B" w:rsidRPr="00D7030B" w:rsidRDefault="00D7030B" w:rsidP="00D70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030B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76CDBC3B" w14:textId="77777777" w:rsidR="00D7030B" w:rsidRPr="00D7030B" w:rsidRDefault="00D7030B" w:rsidP="00D70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030B">
        <w:rPr>
          <w:rFonts w:ascii="Arial" w:hAnsi="Arial" w:cs="Arial"/>
          <w:b/>
          <w:bCs/>
          <w:sz w:val="20"/>
          <w:szCs w:val="20"/>
        </w:rPr>
        <w:t>Gminy Skąpe na 2019 rok</w:t>
      </w:r>
    </w:p>
    <w:p w14:paraId="4DBB188C" w14:textId="77777777" w:rsidR="00D7030B" w:rsidRPr="00D7030B" w:rsidRDefault="00D7030B" w:rsidP="00D70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A9891B" w14:textId="77777777" w:rsidR="00D7030B" w:rsidRPr="00D7030B" w:rsidRDefault="00D7030B" w:rsidP="00D70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BFD86E9" w14:textId="77777777" w:rsidR="00D7030B" w:rsidRPr="00D7030B" w:rsidRDefault="00D7030B" w:rsidP="00D70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7030B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2019 poz. 869) i § 13 pkt 1 Uchwały Nr IV/21/2018 Rady Gminy Skąpe z dnia 21 grudnia 2018 roku </w:t>
      </w:r>
      <w:r w:rsidRPr="00D7030B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182D51AB" w14:textId="77777777" w:rsidR="00D7030B" w:rsidRPr="00D7030B" w:rsidRDefault="00D7030B" w:rsidP="00D70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A2C95E" w14:textId="77777777" w:rsidR="00D7030B" w:rsidRPr="00D7030B" w:rsidRDefault="00D7030B" w:rsidP="00D7030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13D020" w14:textId="77777777" w:rsidR="00D7030B" w:rsidRPr="00D7030B" w:rsidRDefault="00D7030B" w:rsidP="00D70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030B">
        <w:rPr>
          <w:rFonts w:ascii="Arial" w:hAnsi="Arial" w:cs="Arial"/>
          <w:b/>
          <w:bCs/>
          <w:sz w:val="20"/>
          <w:szCs w:val="20"/>
        </w:rPr>
        <w:t>§ 1.</w:t>
      </w:r>
      <w:r w:rsidRPr="00D7030B">
        <w:rPr>
          <w:rFonts w:ascii="Arial" w:hAnsi="Arial" w:cs="Arial"/>
          <w:sz w:val="20"/>
          <w:szCs w:val="20"/>
        </w:rPr>
        <w:t xml:space="preserve"> W uchwale Nr IV/21/2018 Rady Gminy Skąpe z dnia 21 grudnia 2018 roku</w:t>
      </w:r>
      <w:r w:rsidRPr="00D7030B">
        <w:rPr>
          <w:rFonts w:ascii="Arial" w:hAnsi="Arial" w:cs="Arial"/>
          <w:sz w:val="20"/>
          <w:szCs w:val="20"/>
        </w:rPr>
        <w:br/>
      </w:r>
      <w:r w:rsidRPr="00D7030B">
        <w:rPr>
          <w:rFonts w:ascii="Arial" w:hAnsi="Arial" w:cs="Arial"/>
          <w:color w:val="000000"/>
          <w:sz w:val="20"/>
          <w:szCs w:val="20"/>
        </w:rPr>
        <w:t>w sprawie uchwały budżetowej Gminy Skąpe na 2019 rok wprowadza się następujące zmiany:</w:t>
      </w:r>
    </w:p>
    <w:p w14:paraId="58241F36" w14:textId="77777777" w:rsidR="00D7030B" w:rsidRPr="00D7030B" w:rsidRDefault="00D7030B" w:rsidP="00D703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030B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D7030B">
        <w:rPr>
          <w:rFonts w:ascii="Arial" w:hAnsi="Arial" w:cs="Arial"/>
          <w:color w:val="000000"/>
          <w:sz w:val="20"/>
          <w:szCs w:val="20"/>
        </w:rPr>
        <w:br/>
        <w:t>ustala się dochody budżetu w kwocie 26.275.073,55 zł, w tym:</w:t>
      </w:r>
    </w:p>
    <w:p w14:paraId="7CCE2E4F" w14:textId="77777777" w:rsidR="00D7030B" w:rsidRPr="00D7030B" w:rsidRDefault="00D7030B" w:rsidP="00D7030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D7030B">
        <w:rPr>
          <w:rFonts w:ascii="Arial" w:hAnsi="Arial" w:cs="Arial"/>
          <w:color w:val="000000"/>
          <w:sz w:val="20"/>
          <w:szCs w:val="20"/>
        </w:rPr>
        <w:t>- dochody bieżące       –  22.703.356,80 zł</w:t>
      </w:r>
    </w:p>
    <w:p w14:paraId="0CD388C9" w14:textId="77777777" w:rsidR="00D7030B" w:rsidRPr="00D7030B" w:rsidRDefault="00D7030B" w:rsidP="00D7030B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D7030B">
        <w:rPr>
          <w:rFonts w:ascii="Arial" w:hAnsi="Arial" w:cs="Arial"/>
          <w:color w:val="000000"/>
          <w:sz w:val="20"/>
          <w:szCs w:val="20"/>
        </w:rPr>
        <w:t>- dochody majątkowe  –    3.571.716,75 zł.</w:t>
      </w:r>
    </w:p>
    <w:p w14:paraId="2A3332B4" w14:textId="77777777" w:rsidR="00D7030B" w:rsidRPr="00D7030B" w:rsidRDefault="00D7030B" w:rsidP="00D7030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030B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D7030B">
        <w:rPr>
          <w:rFonts w:ascii="Arial" w:hAnsi="Arial" w:cs="Arial"/>
          <w:color w:val="000000"/>
          <w:sz w:val="20"/>
          <w:szCs w:val="20"/>
        </w:rPr>
        <w:br/>
        <w:t>ustala się wydatki budżetu w kwocie 28.934.333,55 zł, w tym:</w:t>
      </w:r>
    </w:p>
    <w:p w14:paraId="092CF943" w14:textId="77777777" w:rsidR="00D7030B" w:rsidRPr="00D7030B" w:rsidRDefault="00D7030B" w:rsidP="00D7030B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D7030B">
        <w:rPr>
          <w:rFonts w:ascii="Arial" w:hAnsi="Arial" w:cs="Arial"/>
          <w:color w:val="000000"/>
          <w:sz w:val="20"/>
          <w:szCs w:val="20"/>
        </w:rPr>
        <w:t>- wydatki bieżące      – 22.161.942,31 zł,</w:t>
      </w:r>
    </w:p>
    <w:p w14:paraId="1D6338F6" w14:textId="77777777" w:rsidR="00D7030B" w:rsidRPr="00D7030B" w:rsidRDefault="00D7030B" w:rsidP="00D7030B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D7030B">
        <w:rPr>
          <w:rFonts w:ascii="Arial" w:hAnsi="Arial" w:cs="Arial"/>
          <w:color w:val="000000"/>
          <w:sz w:val="20"/>
          <w:szCs w:val="20"/>
        </w:rPr>
        <w:t>- wydatki majątkowe –   6.772.391,24 zł.</w:t>
      </w:r>
    </w:p>
    <w:p w14:paraId="028D02FF" w14:textId="77777777" w:rsidR="00D7030B" w:rsidRPr="00D7030B" w:rsidRDefault="00D7030B" w:rsidP="00D7030B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030B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D7030B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2019 rok, zgodnie z załącznikiem nr 3 do Zarządzenia.</w:t>
      </w:r>
    </w:p>
    <w:p w14:paraId="76B8AB01" w14:textId="77777777" w:rsidR="00D7030B" w:rsidRPr="00D7030B" w:rsidRDefault="00D7030B" w:rsidP="00D7030B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25853250" w14:textId="77777777" w:rsidR="00D7030B" w:rsidRPr="00D7030B" w:rsidRDefault="00D7030B" w:rsidP="00D703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030B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7030B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01E7F5AB" w14:textId="77777777" w:rsidR="00D7030B" w:rsidRPr="00D7030B" w:rsidRDefault="00D7030B" w:rsidP="00D703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C842FD" w14:textId="77777777" w:rsidR="00D7030B" w:rsidRPr="00D7030B" w:rsidRDefault="00D7030B" w:rsidP="00D703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04F0F2" w14:textId="77777777" w:rsidR="007D07F4" w:rsidRDefault="007D07F4">
      <w:bookmarkStart w:id="0" w:name="_GoBack"/>
      <w:bookmarkEnd w:id="0"/>
    </w:p>
    <w:sectPr w:rsidR="007D07F4" w:rsidSect="00564C3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59"/>
    <w:rsid w:val="003261E2"/>
    <w:rsid w:val="00546076"/>
    <w:rsid w:val="007D07F4"/>
    <w:rsid w:val="008F2303"/>
    <w:rsid w:val="009B0359"/>
    <w:rsid w:val="00CC44E7"/>
    <w:rsid w:val="00D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AF9E2-96CD-4EAD-B1B3-4AB8705D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703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2019-06-17T05:32:00Z</dcterms:created>
  <dcterms:modified xsi:type="dcterms:W3CDTF">2019-06-17T05:32:00Z</dcterms:modified>
</cp:coreProperties>
</file>