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2B2B7317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3771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23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CC814ED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6B8895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2A50ECA1" w14:textId="4C933F30" w:rsidR="005A2727" w:rsidRPr="00530940" w:rsidRDefault="00377107" w:rsidP="00377107">
      <w:pPr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Hlk98145349"/>
      <w:r w:rsidRPr="00530940">
        <w:rPr>
          <w:rFonts w:ascii="Times New Roman" w:hAnsi="Times New Roman"/>
          <w:b/>
          <w:bCs/>
          <w:iCs/>
          <w:sz w:val="28"/>
          <w:szCs w:val="28"/>
        </w:rPr>
        <w:t>„Przebudowa drogi powiatowej nr 0727T na odcinku od km 0+658 do km 0+935 w miejscowości Przeuszyn”</w:t>
      </w:r>
      <w:bookmarkEnd w:id="0"/>
    </w:p>
    <w:p w14:paraId="76598112" w14:textId="63FBC5C6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23.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2022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47EBED27" w:rsidR="00CC1322" w:rsidRPr="00377107" w:rsidRDefault="00377107" w:rsidP="00530940">
            <w:pPr>
              <w:tabs>
                <w:tab w:val="left" w:pos="355"/>
              </w:tabs>
              <w:jc w:val="center"/>
              <w:rPr>
                <w:rFonts w:ascii="Times New Roman" w:eastAsiaTheme="minorHAnsi" w:hAnsi="Times New Roman"/>
              </w:rPr>
            </w:pPr>
            <w:r w:rsidRPr="00377107">
              <w:rPr>
                <w:rFonts w:ascii="Times New Roman" w:hAnsi="Times New Roman"/>
                <w:b/>
                <w:bCs/>
                <w:i/>
                <w:iCs/>
              </w:rPr>
              <w:t xml:space="preserve">„Przebudowa drogi powiatowej nr 0727T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Pr="00377107">
              <w:rPr>
                <w:rFonts w:ascii="Times New Roman" w:hAnsi="Times New Roman"/>
                <w:b/>
                <w:bCs/>
                <w:i/>
                <w:iCs/>
              </w:rPr>
              <w:t xml:space="preserve">na odcinku od km 0+658 do km 0+935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Pr="00377107">
              <w:rPr>
                <w:rFonts w:ascii="Times New Roman" w:hAnsi="Times New Roman"/>
                <w:b/>
                <w:bCs/>
                <w:i/>
                <w:iCs/>
              </w:rPr>
              <w:t>w miejscowości Przeuszyn”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1725CDFE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377107">
        <w:rPr>
          <w:b/>
          <w:bCs/>
          <w:color w:val="000000"/>
          <w:sz w:val="22"/>
          <w:szCs w:val="22"/>
        </w:rPr>
        <w:t>2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06443C">
        <w:rPr>
          <w:b/>
          <w:bCs/>
          <w:color w:val="000000"/>
          <w:sz w:val="22"/>
          <w:szCs w:val="22"/>
        </w:rPr>
        <w:t>podpisania U</w:t>
      </w:r>
      <w:r w:rsidR="005464A3">
        <w:rPr>
          <w:b/>
          <w:bCs/>
          <w:color w:val="000000"/>
          <w:sz w:val="22"/>
          <w:szCs w:val="22"/>
        </w:rPr>
        <w:t>mowy.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lastRenderedPageBreak/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  <w:bookmarkStart w:id="1" w:name="_GoBack"/>
      <w:bookmarkEnd w:id="1"/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30940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30940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530940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530940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530940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96583"/>
    <w:rsid w:val="001B1BE1"/>
    <w:rsid w:val="001D2F69"/>
    <w:rsid w:val="00213B44"/>
    <w:rsid w:val="0022274A"/>
    <w:rsid w:val="002607A5"/>
    <w:rsid w:val="002C0DAC"/>
    <w:rsid w:val="002F7AB7"/>
    <w:rsid w:val="00324C39"/>
    <w:rsid w:val="00326422"/>
    <w:rsid w:val="00377107"/>
    <w:rsid w:val="00384E54"/>
    <w:rsid w:val="00397739"/>
    <w:rsid w:val="003C23B8"/>
    <w:rsid w:val="00436793"/>
    <w:rsid w:val="004A424B"/>
    <w:rsid w:val="004B04F3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413AA"/>
    <w:rsid w:val="00D66F81"/>
    <w:rsid w:val="00DD6BE6"/>
    <w:rsid w:val="00E216DC"/>
    <w:rsid w:val="00E746A2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4AA1-250C-4178-9A17-19EF23FF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5</cp:revision>
  <cp:lastPrinted>2021-05-26T11:03:00Z</cp:lastPrinted>
  <dcterms:created xsi:type="dcterms:W3CDTF">2022-04-28T06:15:00Z</dcterms:created>
  <dcterms:modified xsi:type="dcterms:W3CDTF">2022-09-02T09:06:00Z</dcterms:modified>
</cp:coreProperties>
</file>