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75F" w:rsidRDefault="0039175F" w:rsidP="0039175F">
      <w:pPr>
        <w:spacing w:after="200" w:line="276" w:lineRule="auto"/>
        <w:jc w:val="both"/>
        <w:rPr>
          <w:rFonts w:ascii="Tahoma" w:eastAsia="Calibri" w:hAnsi="Tahoma" w:cs="Tahoma"/>
          <w:b/>
          <w:sz w:val="20"/>
          <w:szCs w:val="20"/>
        </w:rPr>
      </w:pPr>
      <w:bookmarkStart w:id="0" w:name="_GoBack"/>
    </w:p>
    <w:bookmarkEnd w:id="0"/>
    <w:p w:rsidR="00384570" w:rsidRDefault="00C645BE" w:rsidP="00384570">
      <w:pPr>
        <w:spacing w:after="200" w:line="276" w:lineRule="auto"/>
        <w:jc w:val="center"/>
        <w:rPr>
          <w:rFonts w:ascii="Tahoma" w:eastAsia="Calibri" w:hAnsi="Tahoma" w:cs="Tahoma"/>
          <w:b/>
          <w:sz w:val="20"/>
          <w:szCs w:val="20"/>
        </w:rPr>
      </w:pPr>
      <w:r>
        <w:rPr>
          <w:rFonts w:ascii="Tahoma" w:eastAsia="Calibri" w:hAnsi="Tahoma" w:cs="Tahoma"/>
          <w:b/>
          <w:sz w:val="20"/>
          <w:szCs w:val="20"/>
        </w:rPr>
        <w:t xml:space="preserve">”PO PRZYGODĘ W PRZYRODĘ” </w:t>
      </w:r>
      <w:r w:rsidR="00B75ED3">
        <w:rPr>
          <w:rFonts w:ascii="Tahoma" w:eastAsia="Calibri" w:hAnsi="Tahoma" w:cs="Tahoma"/>
          <w:b/>
          <w:sz w:val="20"/>
          <w:szCs w:val="20"/>
        </w:rPr>
        <w:t>– ROZBUDOWA OŚRODKA EDUKACJI EKOLOGICZNEJ PRZY UL. LEŚNA GÓRA 1A</w:t>
      </w:r>
      <w:r w:rsidR="00B75ED3" w:rsidRPr="00B75ED3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B75ED3">
        <w:rPr>
          <w:rFonts w:ascii="Tahoma" w:eastAsia="Calibri" w:hAnsi="Tahoma" w:cs="Tahoma"/>
          <w:b/>
          <w:sz w:val="20"/>
          <w:szCs w:val="20"/>
        </w:rPr>
        <w:t>W PRZEMKOWIE</w:t>
      </w:r>
    </w:p>
    <w:p w:rsidR="00AE2431" w:rsidRPr="0039175F" w:rsidRDefault="00AE2431" w:rsidP="00384570">
      <w:pPr>
        <w:spacing w:after="200" w:line="276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39175F" w:rsidRPr="0039175F" w:rsidRDefault="0039175F" w:rsidP="0039175F">
      <w:pPr>
        <w:spacing w:after="200" w:line="276" w:lineRule="auto"/>
        <w:rPr>
          <w:rFonts w:ascii="Tahoma" w:eastAsia="Calibri" w:hAnsi="Tahoma" w:cs="Tahoma"/>
          <w:sz w:val="20"/>
          <w:szCs w:val="20"/>
        </w:rPr>
      </w:pPr>
      <w:r w:rsidRPr="0039175F">
        <w:rPr>
          <w:rFonts w:ascii="Tahoma" w:eastAsia="Calibri" w:hAnsi="Tahoma" w:cs="Tahoma"/>
          <w:b/>
          <w:sz w:val="20"/>
          <w:szCs w:val="20"/>
        </w:rPr>
        <w:t>Okres realizacji projektu:</w:t>
      </w:r>
      <w:r w:rsidRPr="0039175F">
        <w:rPr>
          <w:rFonts w:ascii="Tahoma" w:eastAsia="Calibri" w:hAnsi="Tahoma" w:cs="Tahoma"/>
          <w:sz w:val="20"/>
          <w:szCs w:val="20"/>
        </w:rPr>
        <w:t xml:space="preserve"> </w:t>
      </w:r>
      <w:r w:rsidR="00090B08">
        <w:rPr>
          <w:rFonts w:ascii="Tahoma" w:eastAsia="Calibri" w:hAnsi="Tahoma" w:cs="Tahoma"/>
          <w:sz w:val="20"/>
          <w:szCs w:val="20"/>
        </w:rPr>
        <w:t>23.01.2017</w:t>
      </w:r>
      <w:r w:rsidRPr="0039175F">
        <w:rPr>
          <w:rFonts w:ascii="Tahoma" w:eastAsia="Calibri" w:hAnsi="Tahoma" w:cs="Tahoma"/>
          <w:sz w:val="20"/>
          <w:szCs w:val="20"/>
        </w:rPr>
        <w:t xml:space="preserve"> </w:t>
      </w:r>
      <w:r w:rsidR="00090B08">
        <w:rPr>
          <w:rFonts w:ascii="Tahoma" w:eastAsia="Calibri" w:hAnsi="Tahoma" w:cs="Tahoma"/>
          <w:sz w:val="20"/>
          <w:szCs w:val="20"/>
        </w:rPr>
        <w:t>r. – 03.12</w:t>
      </w:r>
      <w:r w:rsidRPr="0039175F">
        <w:rPr>
          <w:rFonts w:ascii="Tahoma" w:eastAsia="Calibri" w:hAnsi="Tahoma" w:cs="Tahoma"/>
          <w:sz w:val="20"/>
          <w:szCs w:val="20"/>
        </w:rPr>
        <w:t>.201</w:t>
      </w:r>
      <w:r w:rsidR="00BB6D41">
        <w:rPr>
          <w:rFonts w:ascii="Tahoma" w:eastAsia="Calibri" w:hAnsi="Tahoma" w:cs="Tahoma"/>
          <w:sz w:val="20"/>
          <w:szCs w:val="20"/>
        </w:rPr>
        <w:t>8</w:t>
      </w:r>
      <w:r w:rsidRPr="0039175F">
        <w:rPr>
          <w:rFonts w:ascii="Tahoma" w:eastAsia="Calibri" w:hAnsi="Tahoma" w:cs="Tahoma"/>
          <w:sz w:val="20"/>
          <w:szCs w:val="20"/>
        </w:rPr>
        <w:t xml:space="preserve"> r.</w:t>
      </w:r>
    </w:p>
    <w:p w:rsidR="00CF18C6" w:rsidRDefault="0039175F" w:rsidP="00CF18C6">
      <w:pPr>
        <w:spacing w:after="0" w:line="276" w:lineRule="auto"/>
        <w:jc w:val="both"/>
        <w:rPr>
          <w:rFonts w:ascii="Tahoma" w:eastAsia="Calibri" w:hAnsi="Tahoma" w:cs="Tahoma"/>
          <w:sz w:val="20"/>
          <w:szCs w:val="20"/>
        </w:rPr>
      </w:pPr>
      <w:r w:rsidRPr="0039175F">
        <w:rPr>
          <w:rFonts w:ascii="Tahoma" w:eastAsia="Calibri" w:hAnsi="Tahoma" w:cs="Tahoma"/>
          <w:b/>
          <w:sz w:val="20"/>
          <w:szCs w:val="20"/>
        </w:rPr>
        <w:t>Fundusz:</w:t>
      </w:r>
      <w:r w:rsidR="00BB6D41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BB6D41">
        <w:rPr>
          <w:rFonts w:ascii="Tahoma" w:eastAsia="Calibri" w:hAnsi="Tahoma" w:cs="Tahoma"/>
          <w:sz w:val="20"/>
          <w:szCs w:val="20"/>
        </w:rPr>
        <w:t>Europejski Fundusz Roz</w:t>
      </w:r>
      <w:r w:rsidR="00BB6D41" w:rsidRPr="00BB6D41">
        <w:rPr>
          <w:rFonts w:ascii="Tahoma" w:eastAsia="Calibri" w:hAnsi="Tahoma" w:cs="Tahoma"/>
          <w:sz w:val="20"/>
          <w:szCs w:val="20"/>
        </w:rPr>
        <w:t>w</w:t>
      </w:r>
      <w:r w:rsidR="00BB6D41">
        <w:rPr>
          <w:rFonts w:ascii="Tahoma" w:eastAsia="Calibri" w:hAnsi="Tahoma" w:cs="Tahoma"/>
          <w:sz w:val="20"/>
          <w:szCs w:val="20"/>
        </w:rPr>
        <w:t>o</w:t>
      </w:r>
      <w:r w:rsidR="00BB6D41" w:rsidRPr="00BB6D41">
        <w:rPr>
          <w:rFonts w:ascii="Tahoma" w:eastAsia="Calibri" w:hAnsi="Tahoma" w:cs="Tahoma"/>
          <w:sz w:val="20"/>
          <w:szCs w:val="20"/>
        </w:rPr>
        <w:t>ju Regionalnego</w:t>
      </w:r>
      <w:r w:rsidR="00BB6D41">
        <w:rPr>
          <w:rFonts w:ascii="Tahoma" w:eastAsia="Calibri" w:hAnsi="Tahoma" w:cs="Tahoma"/>
          <w:b/>
          <w:sz w:val="20"/>
          <w:szCs w:val="20"/>
        </w:rPr>
        <w:t xml:space="preserve"> </w:t>
      </w:r>
      <w:r w:rsidR="00BB6D41" w:rsidRPr="00BB6D41">
        <w:rPr>
          <w:rFonts w:ascii="Tahoma" w:eastAsia="Calibri" w:hAnsi="Tahoma" w:cs="Tahoma"/>
          <w:sz w:val="20"/>
          <w:szCs w:val="20"/>
        </w:rPr>
        <w:t>w ramach</w:t>
      </w:r>
      <w:r w:rsidRPr="0039175F">
        <w:rPr>
          <w:rFonts w:ascii="Tahoma" w:eastAsia="Calibri" w:hAnsi="Tahoma" w:cs="Tahoma"/>
          <w:sz w:val="20"/>
          <w:szCs w:val="20"/>
        </w:rPr>
        <w:t xml:space="preserve"> RPO WD 20</w:t>
      </w:r>
      <w:r w:rsidR="003F57B9">
        <w:rPr>
          <w:rFonts w:ascii="Tahoma" w:eastAsia="Calibri" w:hAnsi="Tahoma" w:cs="Tahoma"/>
          <w:sz w:val="20"/>
          <w:szCs w:val="20"/>
        </w:rPr>
        <w:t>14</w:t>
      </w:r>
      <w:r w:rsidRPr="0039175F">
        <w:rPr>
          <w:rFonts w:ascii="Tahoma" w:eastAsia="Calibri" w:hAnsi="Tahoma" w:cs="Tahoma"/>
          <w:sz w:val="20"/>
          <w:szCs w:val="20"/>
        </w:rPr>
        <w:t>-20</w:t>
      </w:r>
      <w:r w:rsidR="003F57B9">
        <w:rPr>
          <w:rFonts w:ascii="Tahoma" w:eastAsia="Calibri" w:hAnsi="Tahoma" w:cs="Tahoma"/>
          <w:sz w:val="20"/>
          <w:szCs w:val="20"/>
        </w:rPr>
        <w:t>20</w:t>
      </w:r>
      <w:r w:rsidRPr="0039175F">
        <w:rPr>
          <w:rFonts w:ascii="Tahoma" w:eastAsia="Calibri" w:hAnsi="Tahoma" w:cs="Tahoma"/>
          <w:sz w:val="20"/>
          <w:szCs w:val="20"/>
        </w:rPr>
        <w:t xml:space="preserve">  </w:t>
      </w:r>
    </w:p>
    <w:p w:rsidR="00CF18C6" w:rsidRDefault="00CF18C6" w:rsidP="00CF18C6">
      <w:pPr>
        <w:spacing w:after="0" w:line="276" w:lineRule="auto"/>
        <w:ind w:firstLine="708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i/>
          <w:sz w:val="20"/>
          <w:szCs w:val="20"/>
        </w:rPr>
        <w:t xml:space="preserve">   </w:t>
      </w:r>
      <w:r w:rsidR="0039175F" w:rsidRPr="00BB6D41">
        <w:rPr>
          <w:rFonts w:ascii="Tahoma" w:eastAsia="Calibri" w:hAnsi="Tahoma" w:cs="Tahoma"/>
          <w:i/>
          <w:sz w:val="20"/>
          <w:szCs w:val="20"/>
        </w:rPr>
        <w:t xml:space="preserve">Działanie </w:t>
      </w:r>
      <w:r>
        <w:rPr>
          <w:rFonts w:ascii="Tahoma" w:eastAsia="Calibri" w:hAnsi="Tahoma" w:cs="Tahoma"/>
          <w:i/>
          <w:sz w:val="20"/>
          <w:szCs w:val="20"/>
        </w:rPr>
        <w:t xml:space="preserve">4.4. </w:t>
      </w:r>
      <w:r w:rsidR="00152E86">
        <w:rPr>
          <w:rFonts w:ascii="Tahoma" w:eastAsia="Calibri" w:hAnsi="Tahoma" w:cs="Tahoma"/>
          <w:i/>
          <w:sz w:val="20"/>
          <w:szCs w:val="20"/>
        </w:rPr>
        <w:t>Ochrona i udostępnianie zasobów przyrodniczych</w:t>
      </w:r>
      <w:r w:rsidR="00BB6D41">
        <w:rPr>
          <w:rFonts w:ascii="Tahoma" w:eastAsia="Calibri" w:hAnsi="Tahoma" w:cs="Tahoma"/>
          <w:sz w:val="20"/>
          <w:szCs w:val="20"/>
        </w:rPr>
        <w:t xml:space="preserve"> </w:t>
      </w:r>
    </w:p>
    <w:p w:rsidR="00CF18C6" w:rsidRPr="00CF18C6" w:rsidRDefault="00CF18C6" w:rsidP="00CF18C6">
      <w:pPr>
        <w:spacing w:after="0" w:line="276" w:lineRule="auto"/>
        <w:ind w:firstLine="708"/>
        <w:jc w:val="both"/>
        <w:rPr>
          <w:rFonts w:ascii="Tahoma" w:eastAsia="Calibri" w:hAnsi="Tahoma" w:cs="Tahoma"/>
          <w:sz w:val="20"/>
          <w:szCs w:val="20"/>
        </w:rPr>
      </w:pPr>
    </w:p>
    <w:p w:rsidR="003F57B9" w:rsidRDefault="0039175F" w:rsidP="00E22C60">
      <w:pPr>
        <w:spacing w:after="200" w:line="276" w:lineRule="auto"/>
        <w:jc w:val="both"/>
        <w:rPr>
          <w:rFonts w:ascii="Tahoma" w:eastAsia="Calibri" w:hAnsi="Tahoma" w:cs="Tahoma"/>
          <w:sz w:val="20"/>
          <w:szCs w:val="20"/>
        </w:rPr>
      </w:pPr>
      <w:r w:rsidRPr="0039175F">
        <w:rPr>
          <w:rFonts w:ascii="Tahoma" w:eastAsia="Calibri" w:hAnsi="Tahoma" w:cs="Tahoma"/>
          <w:b/>
          <w:sz w:val="20"/>
          <w:szCs w:val="20"/>
        </w:rPr>
        <w:t>Wartość projektu:</w:t>
      </w:r>
      <w:r w:rsidRPr="0039175F">
        <w:rPr>
          <w:rFonts w:ascii="Tahoma" w:eastAsia="Calibri" w:hAnsi="Tahoma" w:cs="Tahoma"/>
          <w:sz w:val="20"/>
          <w:szCs w:val="20"/>
        </w:rPr>
        <w:t xml:space="preserve"> </w:t>
      </w:r>
      <w:r w:rsidR="001E4D44">
        <w:rPr>
          <w:rFonts w:ascii="Tahoma" w:eastAsia="Times New Roman" w:hAnsi="Tahoma" w:cs="Tahoma"/>
          <w:sz w:val="20"/>
          <w:szCs w:val="20"/>
          <w:lang w:eastAsia="pl-PL"/>
        </w:rPr>
        <w:t>3 775 328,72</w:t>
      </w:r>
      <w:r w:rsidR="003F57B9" w:rsidRPr="003F57B9">
        <w:rPr>
          <w:rFonts w:ascii="Tahoma" w:eastAsia="Times New Roman" w:hAnsi="Tahoma" w:cs="Tahoma"/>
          <w:sz w:val="20"/>
          <w:szCs w:val="20"/>
          <w:lang w:eastAsia="pl-PL"/>
        </w:rPr>
        <w:t xml:space="preserve"> zł</w:t>
      </w:r>
      <w:r w:rsidRPr="0039175F">
        <w:rPr>
          <w:rFonts w:ascii="Tahoma" w:eastAsia="Calibri" w:hAnsi="Tahoma" w:cs="Tahoma"/>
          <w:sz w:val="20"/>
          <w:szCs w:val="20"/>
        </w:rPr>
        <w:t xml:space="preserve"> </w:t>
      </w:r>
    </w:p>
    <w:p w:rsidR="00033006" w:rsidRPr="00384570" w:rsidRDefault="0039175F" w:rsidP="0039175F">
      <w:pPr>
        <w:spacing w:after="200" w:line="276" w:lineRule="auto"/>
        <w:rPr>
          <w:rFonts w:ascii="Tahoma" w:eastAsia="Calibri" w:hAnsi="Tahoma" w:cs="Tahoma"/>
          <w:sz w:val="20"/>
          <w:szCs w:val="20"/>
        </w:rPr>
      </w:pPr>
      <w:r w:rsidRPr="0039175F">
        <w:rPr>
          <w:rFonts w:ascii="Tahoma" w:eastAsia="Calibri" w:hAnsi="Tahoma" w:cs="Tahoma"/>
          <w:b/>
          <w:sz w:val="20"/>
          <w:szCs w:val="20"/>
        </w:rPr>
        <w:t>Kwota dotacji</w:t>
      </w:r>
      <w:r w:rsidR="003F57B9">
        <w:rPr>
          <w:rFonts w:ascii="Tahoma" w:eastAsia="Calibri" w:hAnsi="Tahoma" w:cs="Tahoma"/>
          <w:b/>
          <w:sz w:val="20"/>
          <w:szCs w:val="20"/>
        </w:rPr>
        <w:t xml:space="preserve"> UE</w:t>
      </w:r>
      <w:r w:rsidRPr="0039175F">
        <w:rPr>
          <w:rFonts w:ascii="Tahoma" w:eastAsia="Calibri" w:hAnsi="Tahoma" w:cs="Tahoma"/>
          <w:b/>
          <w:sz w:val="20"/>
          <w:szCs w:val="20"/>
        </w:rPr>
        <w:t>:</w:t>
      </w:r>
      <w:r w:rsidR="001E4D44">
        <w:rPr>
          <w:rFonts w:ascii="Tahoma" w:eastAsia="Calibri" w:hAnsi="Tahoma" w:cs="Tahoma"/>
          <w:sz w:val="20"/>
          <w:szCs w:val="20"/>
        </w:rPr>
        <w:t xml:space="preserve"> 3 047 787,94</w:t>
      </w:r>
      <w:r w:rsidR="00E22C60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  <w:r w:rsidRPr="0039175F">
        <w:rPr>
          <w:rFonts w:ascii="Tahoma" w:eastAsia="Calibri" w:hAnsi="Tahoma" w:cs="Tahoma"/>
          <w:sz w:val="20"/>
          <w:szCs w:val="20"/>
        </w:rPr>
        <w:t>zł</w:t>
      </w:r>
    </w:p>
    <w:p w:rsidR="00CF18C6" w:rsidRDefault="00CF18C6" w:rsidP="0039175F">
      <w:pPr>
        <w:spacing w:after="200" w:line="276" w:lineRule="auto"/>
        <w:rPr>
          <w:rFonts w:ascii="Tahoma" w:eastAsia="Calibri" w:hAnsi="Tahoma" w:cs="Tahoma"/>
          <w:b/>
          <w:sz w:val="20"/>
          <w:szCs w:val="20"/>
        </w:rPr>
      </w:pPr>
    </w:p>
    <w:p w:rsidR="001E4D44" w:rsidRPr="001E4D44" w:rsidRDefault="0039175F" w:rsidP="001E4D44">
      <w:pPr>
        <w:spacing w:after="200" w:line="276" w:lineRule="auto"/>
        <w:rPr>
          <w:rFonts w:ascii="Tahoma" w:eastAsia="Calibri" w:hAnsi="Tahoma" w:cs="Tahoma"/>
          <w:b/>
          <w:i/>
          <w:sz w:val="20"/>
          <w:szCs w:val="20"/>
        </w:rPr>
      </w:pPr>
      <w:r w:rsidRPr="001E4D44">
        <w:rPr>
          <w:rFonts w:ascii="Tahoma" w:eastAsia="Calibri" w:hAnsi="Tahoma" w:cs="Tahoma"/>
          <w:b/>
          <w:i/>
          <w:sz w:val="20"/>
          <w:szCs w:val="20"/>
        </w:rPr>
        <w:t>OPIS PROJEKTU:</w:t>
      </w:r>
    </w:p>
    <w:p w:rsidR="00342D51" w:rsidRPr="001E4D44" w:rsidRDefault="001E4D44" w:rsidP="001E4D44">
      <w:pPr>
        <w:spacing w:after="200" w:line="276" w:lineRule="auto"/>
        <w:jc w:val="both"/>
        <w:rPr>
          <w:rFonts w:ascii="Tahoma" w:eastAsia="Calibri" w:hAnsi="Tahoma" w:cs="Tahoma"/>
          <w:b/>
          <w:sz w:val="20"/>
          <w:szCs w:val="20"/>
        </w:rPr>
      </w:pPr>
      <w:r w:rsidRPr="001E4D44">
        <w:rPr>
          <w:rFonts w:ascii="Tahoma" w:eastAsia="Calibri" w:hAnsi="Tahoma" w:cs="Tahoma"/>
          <w:sz w:val="20"/>
          <w:szCs w:val="20"/>
        </w:rPr>
        <w:t>R</w:t>
      </w:r>
      <w:r w:rsidR="00152E86" w:rsidRPr="001E4D44">
        <w:rPr>
          <w:rFonts w:ascii="Tahoma" w:hAnsi="Tahoma" w:cs="Tahoma"/>
          <w:sz w:val="20"/>
          <w:szCs w:val="20"/>
        </w:rPr>
        <w:t>ozbudowa ośrodka edukacji ekologicznej</w:t>
      </w:r>
      <w:r w:rsidRPr="001E4D44">
        <w:rPr>
          <w:rFonts w:ascii="Tahoma" w:hAnsi="Tahoma" w:cs="Tahoma"/>
          <w:sz w:val="20"/>
          <w:szCs w:val="20"/>
        </w:rPr>
        <w:t xml:space="preserve"> – Domu Wczasów Dziecięcych </w:t>
      </w:r>
      <w:r w:rsidR="00F852EF" w:rsidRPr="001E4D44">
        <w:rPr>
          <w:rFonts w:ascii="Tahoma" w:hAnsi="Tahoma" w:cs="Tahoma"/>
          <w:sz w:val="20"/>
          <w:szCs w:val="20"/>
        </w:rPr>
        <w:t>w Pr</w:t>
      </w:r>
      <w:r w:rsidR="00152E86" w:rsidRPr="001E4D44">
        <w:rPr>
          <w:rFonts w:ascii="Tahoma" w:hAnsi="Tahoma" w:cs="Tahoma"/>
          <w:sz w:val="20"/>
          <w:szCs w:val="20"/>
        </w:rPr>
        <w:t>z</w:t>
      </w:r>
      <w:r w:rsidR="00F852EF" w:rsidRPr="001E4D44">
        <w:rPr>
          <w:rFonts w:ascii="Tahoma" w:hAnsi="Tahoma" w:cs="Tahoma"/>
          <w:sz w:val="20"/>
          <w:szCs w:val="20"/>
        </w:rPr>
        <w:t>e</w:t>
      </w:r>
      <w:r w:rsidR="00152E86" w:rsidRPr="001E4D44">
        <w:rPr>
          <w:rFonts w:ascii="Tahoma" w:hAnsi="Tahoma" w:cs="Tahoma"/>
          <w:sz w:val="20"/>
          <w:szCs w:val="20"/>
        </w:rPr>
        <w:t>mkowie przy ul. Leśna Góra 1a poprzez dobudowę dwukondygnacyjnego budynku</w:t>
      </w:r>
      <w:r w:rsidR="004D34A9">
        <w:rPr>
          <w:rFonts w:ascii="Tahoma" w:hAnsi="Tahoma" w:cs="Tahoma"/>
          <w:sz w:val="20"/>
          <w:szCs w:val="20"/>
        </w:rPr>
        <w:t>,</w:t>
      </w:r>
      <w:r w:rsidR="00152E86" w:rsidRPr="001E4D44">
        <w:rPr>
          <w:rFonts w:ascii="Tahoma" w:hAnsi="Tahoma" w:cs="Tahoma"/>
          <w:sz w:val="20"/>
          <w:szCs w:val="20"/>
        </w:rPr>
        <w:t xml:space="preserve"> pełniącego funkcję bloku żywieniowego (stołówka i kuchnia wraz z zapleczem na parterze) oraz funkcję noclegową (11 miejsc w 6 pokojach gościnnych na I piętrze).</w:t>
      </w:r>
      <w:r w:rsidR="00F852EF" w:rsidRPr="001E4D44">
        <w:rPr>
          <w:rFonts w:ascii="Tahoma" w:hAnsi="Tahoma" w:cs="Tahoma"/>
          <w:sz w:val="20"/>
          <w:szCs w:val="20"/>
        </w:rPr>
        <w:t xml:space="preserve"> </w:t>
      </w:r>
      <w:r w:rsidRPr="001E4D44">
        <w:rPr>
          <w:rFonts w:ascii="Tahoma" w:hAnsi="Tahoma" w:cs="Tahoma"/>
          <w:sz w:val="20"/>
          <w:szCs w:val="20"/>
        </w:rPr>
        <w:t>Nowy</w:t>
      </w:r>
      <w:r w:rsidR="00152E86" w:rsidRPr="001E4D44">
        <w:rPr>
          <w:rFonts w:ascii="Tahoma" w:hAnsi="Tahoma" w:cs="Tahoma"/>
          <w:sz w:val="20"/>
          <w:szCs w:val="20"/>
        </w:rPr>
        <w:t xml:space="preserve"> budyn</w:t>
      </w:r>
      <w:r w:rsidRPr="001E4D44">
        <w:rPr>
          <w:rFonts w:ascii="Tahoma" w:hAnsi="Tahoma" w:cs="Tahoma"/>
          <w:sz w:val="20"/>
          <w:szCs w:val="20"/>
        </w:rPr>
        <w:t>ek</w:t>
      </w:r>
      <w:r w:rsidR="00152E86" w:rsidRPr="001E4D44">
        <w:rPr>
          <w:rFonts w:ascii="Tahoma" w:hAnsi="Tahoma" w:cs="Tahoma"/>
          <w:sz w:val="20"/>
          <w:szCs w:val="20"/>
        </w:rPr>
        <w:t xml:space="preserve"> </w:t>
      </w:r>
      <w:r w:rsidRPr="001E4D44">
        <w:rPr>
          <w:rFonts w:ascii="Tahoma" w:hAnsi="Tahoma" w:cs="Tahoma"/>
          <w:sz w:val="20"/>
          <w:szCs w:val="20"/>
        </w:rPr>
        <w:t xml:space="preserve">połączono </w:t>
      </w:r>
      <w:r w:rsidR="00152E86" w:rsidRPr="001E4D44">
        <w:rPr>
          <w:rFonts w:ascii="Tahoma" w:hAnsi="Tahoma" w:cs="Tahoma"/>
          <w:sz w:val="20"/>
          <w:szCs w:val="20"/>
        </w:rPr>
        <w:t>z</w:t>
      </w:r>
      <w:r w:rsidRPr="001E4D44">
        <w:rPr>
          <w:rFonts w:ascii="Tahoma" w:hAnsi="Tahoma" w:cs="Tahoma"/>
          <w:sz w:val="20"/>
          <w:szCs w:val="20"/>
        </w:rPr>
        <w:t xml:space="preserve"> istniejącym za pomocą łącznika </w:t>
      </w:r>
      <w:r w:rsidR="00152E86" w:rsidRPr="001E4D44">
        <w:rPr>
          <w:rFonts w:ascii="Tahoma" w:hAnsi="Tahoma" w:cs="Tahoma"/>
          <w:sz w:val="20"/>
          <w:szCs w:val="20"/>
        </w:rPr>
        <w:t>komunikacyjnego prowadzącego do holu budynku głównego.</w:t>
      </w:r>
    </w:p>
    <w:p w:rsidR="00C27DD4" w:rsidRDefault="00286AC5" w:rsidP="00286AC5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FF0749">
        <w:rPr>
          <w:rFonts w:ascii="Tahoma" w:hAnsi="Tahoma" w:cs="Tahoma"/>
          <w:b/>
          <w:sz w:val="20"/>
          <w:szCs w:val="20"/>
        </w:rPr>
        <w:t>Zakres projektu:</w:t>
      </w:r>
    </w:p>
    <w:p w:rsidR="001E4D44" w:rsidRDefault="00384570" w:rsidP="00384570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005A8B">
        <w:rPr>
          <w:rFonts w:ascii="Tahoma" w:hAnsi="Tahoma" w:cs="Tahoma"/>
          <w:sz w:val="20"/>
          <w:szCs w:val="20"/>
        </w:rPr>
        <w:t>dobudowa bloku żywieniowego</w:t>
      </w:r>
      <w:r w:rsidR="001E4D44">
        <w:rPr>
          <w:rFonts w:ascii="Tahoma" w:hAnsi="Tahoma" w:cs="Tahoma"/>
          <w:sz w:val="20"/>
          <w:szCs w:val="20"/>
        </w:rPr>
        <w:t xml:space="preserve"> </w:t>
      </w:r>
      <w:r w:rsidR="00005A8B">
        <w:rPr>
          <w:rFonts w:ascii="Tahoma" w:hAnsi="Tahoma" w:cs="Tahoma"/>
          <w:sz w:val="20"/>
          <w:szCs w:val="20"/>
        </w:rPr>
        <w:t xml:space="preserve">wraz z </w:t>
      </w:r>
      <w:r w:rsidR="009B32DF">
        <w:rPr>
          <w:rFonts w:ascii="Tahoma" w:hAnsi="Tahoma" w:cs="Tahoma"/>
          <w:sz w:val="20"/>
          <w:szCs w:val="20"/>
        </w:rPr>
        <w:t>przebudow</w:t>
      </w:r>
      <w:r w:rsidR="001E4D44">
        <w:rPr>
          <w:rFonts w:ascii="Tahoma" w:hAnsi="Tahoma" w:cs="Tahoma"/>
          <w:sz w:val="20"/>
          <w:szCs w:val="20"/>
        </w:rPr>
        <w:t>ą istniejącego,</w:t>
      </w:r>
    </w:p>
    <w:p w:rsidR="009B32DF" w:rsidRDefault="009B32DF" w:rsidP="00384570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zmiana funkcji dotychczasowej kuchni i jadalni na świetlicę edukacyjno-rekreacyjną,</w:t>
      </w:r>
    </w:p>
    <w:p w:rsidR="008434FB" w:rsidRDefault="008434FB" w:rsidP="00384570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2B7881">
        <w:rPr>
          <w:rFonts w:ascii="Tahoma" w:hAnsi="Tahoma" w:cs="Tahoma"/>
          <w:sz w:val="20"/>
          <w:szCs w:val="20"/>
        </w:rPr>
        <w:t>dostosowanie parteru istniejącego budynku do użytkowa</w:t>
      </w:r>
      <w:r w:rsidR="007D762D">
        <w:rPr>
          <w:rFonts w:ascii="Tahoma" w:hAnsi="Tahoma" w:cs="Tahoma"/>
          <w:sz w:val="20"/>
          <w:szCs w:val="20"/>
        </w:rPr>
        <w:t>nia przez osoby niepełnosprawne,</w:t>
      </w:r>
    </w:p>
    <w:p w:rsidR="00033006" w:rsidRDefault="001E4D44" w:rsidP="00286AC5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EA7A61">
        <w:rPr>
          <w:rFonts w:ascii="Tahoma" w:hAnsi="Tahoma" w:cs="Tahoma"/>
          <w:sz w:val="20"/>
          <w:szCs w:val="20"/>
        </w:rPr>
        <w:t>wyposażenie Domu W</w:t>
      </w:r>
      <w:r w:rsidR="00005A8B">
        <w:rPr>
          <w:rFonts w:ascii="Tahoma" w:hAnsi="Tahoma" w:cs="Tahoma"/>
          <w:sz w:val="20"/>
          <w:szCs w:val="20"/>
        </w:rPr>
        <w:t>czasów Dzie</w:t>
      </w:r>
      <w:r w:rsidR="00EA7A61">
        <w:rPr>
          <w:rFonts w:ascii="Tahoma" w:hAnsi="Tahoma" w:cs="Tahoma"/>
          <w:sz w:val="20"/>
          <w:szCs w:val="20"/>
        </w:rPr>
        <w:t>ci</w:t>
      </w:r>
      <w:r w:rsidR="007D762D">
        <w:rPr>
          <w:rFonts w:ascii="Tahoma" w:hAnsi="Tahoma" w:cs="Tahoma"/>
          <w:sz w:val="20"/>
          <w:szCs w:val="20"/>
        </w:rPr>
        <w:t xml:space="preserve">ęcych, m.in. wyposażenie kuchni, jadalni, pokoi gościnnych, </w:t>
      </w:r>
      <w:r>
        <w:rPr>
          <w:rFonts w:ascii="Tahoma" w:hAnsi="Tahoma" w:cs="Tahoma"/>
          <w:sz w:val="20"/>
          <w:szCs w:val="20"/>
        </w:rPr>
        <w:t xml:space="preserve">  </w:t>
      </w:r>
      <w:r w:rsidR="007D762D">
        <w:rPr>
          <w:rFonts w:ascii="Tahoma" w:hAnsi="Tahoma" w:cs="Tahoma"/>
          <w:sz w:val="20"/>
          <w:szCs w:val="20"/>
        </w:rPr>
        <w:t>świetlicy</w:t>
      </w:r>
      <w:r w:rsidR="00AE2431" w:rsidRPr="00AE2431">
        <w:rPr>
          <w:rFonts w:ascii="Tahoma" w:hAnsi="Tahoma" w:cs="Tahoma"/>
          <w:sz w:val="20"/>
          <w:szCs w:val="20"/>
        </w:rPr>
        <w:t xml:space="preserve"> </w:t>
      </w:r>
      <w:r w:rsidR="00AE2431">
        <w:rPr>
          <w:rFonts w:ascii="Tahoma" w:hAnsi="Tahoma" w:cs="Tahoma"/>
          <w:sz w:val="20"/>
          <w:szCs w:val="20"/>
        </w:rPr>
        <w:t>edukacyjno-rekreacyjnej, sanitariatów.</w:t>
      </w:r>
    </w:p>
    <w:p w:rsidR="001E4D44" w:rsidRPr="001E4D44" w:rsidRDefault="001E4D44" w:rsidP="00286AC5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F852EF" w:rsidRDefault="00286AC5" w:rsidP="00286AC5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86AC5">
        <w:rPr>
          <w:rFonts w:ascii="Tahoma" w:hAnsi="Tahoma" w:cs="Tahoma"/>
          <w:b/>
          <w:sz w:val="20"/>
          <w:szCs w:val="20"/>
        </w:rPr>
        <w:t>Cel projektu</w:t>
      </w:r>
      <w:r>
        <w:rPr>
          <w:rFonts w:ascii="Tahoma" w:hAnsi="Tahoma" w:cs="Tahoma"/>
          <w:sz w:val="20"/>
          <w:szCs w:val="20"/>
        </w:rPr>
        <w:t>:</w:t>
      </w:r>
    </w:p>
    <w:p w:rsidR="00286AC5" w:rsidRDefault="00F852EF" w:rsidP="00F852EF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Wzmocnienie mechanizmów ochrony bioróżnorodności w regionie. Mechanizmami ochrony będą działania informacyjno-edukacyjne, wzrost dostępności do ścieżek przyrodniczych i zastosowanie form ochrony przyrody.</w:t>
      </w:r>
    </w:p>
    <w:p w:rsidR="000C0EFE" w:rsidRPr="00995826" w:rsidRDefault="000C0EFE" w:rsidP="00995826">
      <w:pPr>
        <w:spacing w:after="200" w:line="276" w:lineRule="auto"/>
        <w:jc w:val="both"/>
      </w:pPr>
    </w:p>
    <w:sectPr w:rsidR="000C0EFE" w:rsidRPr="00995826" w:rsidSect="004C205E">
      <w:headerReference w:type="default" r:id="rId8"/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721" w:rsidRDefault="00A06721" w:rsidP="000C0EFE">
      <w:pPr>
        <w:spacing w:after="0" w:line="240" w:lineRule="auto"/>
      </w:pPr>
      <w:r>
        <w:separator/>
      </w:r>
    </w:p>
  </w:endnote>
  <w:endnote w:type="continuationSeparator" w:id="0">
    <w:p w:rsidR="00A06721" w:rsidRDefault="00A06721" w:rsidP="000C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721" w:rsidRDefault="00A06721" w:rsidP="000C0EFE">
      <w:pPr>
        <w:spacing w:after="0" w:line="240" w:lineRule="auto"/>
      </w:pPr>
      <w:r>
        <w:separator/>
      </w:r>
    </w:p>
  </w:footnote>
  <w:footnote w:type="continuationSeparator" w:id="0">
    <w:p w:rsidR="00A06721" w:rsidRDefault="00A06721" w:rsidP="000C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EFE" w:rsidRDefault="0001214E" w:rsidP="0001214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D3D12FD" wp14:editId="1B0E47D5">
          <wp:extent cx="5753100" cy="419100"/>
          <wp:effectExtent l="0" t="0" r="0" b="0"/>
          <wp:docPr id="1" name="Obraz 1" descr="C:\Users\Ewa\Desktop\!plakat EFRR_ IR Termomodermizacja-lo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wa\Desktop\!plakat EFRR_ IR Termomodermizacja-log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00190"/>
    <w:multiLevelType w:val="hybridMultilevel"/>
    <w:tmpl w:val="64208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CAD"/>
    <w:rsid w:val="00005A8B"/>
    <w:rsid w:val="0001214E"/>
    <w:rsid w:val="00033006"/>
    <w:rsid w:val="000743F6"/>
    <w:rsid w:val="00090B08"/>
    <w:rsid w:val="00091E18"/>
    <w:rsid w:val="000C0EFE"/>
    <w:rsid w:val="000C1640"/>
    <w:rsid w:val="00103897"/>
    <w:rsid w:val="00105300"/>
    <w:rsid w:val="00143C30"/>
    <w:rsid w:val="00152E86"/>
    <w:rsid w:val="00193D5E"/>
    <w:rsid w:val="001A6B3F"/>
    <w:rsid w:val="001A7700"/>
    <w:rsid w:val="001E4D44"/>
    <w:rsid w:val="00286AC5"/>
    <w:rsid w:val="002964ED"/>
    <w:rsid w:val="002B7881"/>
    <w:rsid w:val="002E0CAD"/>
    <w:rsid w:val="0030463B"/>
    <w:rsid w:val="00305253"/>
    <w:rsid w:val="00342D51"/>
    <w:rsid w:val="00372C38"/>
    <w:rsid w:val="00384570"/>
    <w:rsid w:val="0039175F"/>
    <w:rsid w:val="003E32B9"/>
    <w:rsid w:val="003F57B9"/>
    <w:rsid w:val="004060DD"/>
    <w:rsid w:val="004428BF"/>
    <w:rsid w:val="00472531"/>
    <w:rsid w:val="004843F6"/>
    <w:rsid w:val="004C205E"/>
    <w:rsid w:val="004D34A9"/>
    <w:rsid w:val="004E0692"/>
    <w:rsid w:val="005861D7"/>
    <w:rsid w:val="0059409A"/>
    <w:rsid w:val="005C1C10"/>
    <w:rsid w:val="005F62B2"/>
    <w:rsid w:val="00651CC9"/>
    <w:rsid w:val="006572AF"/>
    <w:rsid w:val="006B532D"/>
    <w:rsid w:val="006D5439"/>
    <w:rsid w:val="00757A94"/>
    <w:rsid w:val="00785033"/>
    <w:rsid w:val="00791ED2"/>
    <w:rsid w:val="007936A1"/>
    <w:rsid w:val="007B0F9F"/>
    <w:rsid w:val="007C7595"/>
    <w:rsid w:val="007D762D"/>
    <w:rsid w:val="008434FB"/>
    <w:rsid w:val="0085383E"/>
    <w:rsid w:val="00867D2C"/>
    <w:rsid w:val="00995826"/>
    <w:rsid w:val="009B32DF"/>
    <w:rsid w:val="009C147F"/>
    <w:rsid w:val="00A06721"/>
    <w:rsid w:val="00A32B38"/>
    <w:rsid w:val="00A52CD7"/>
    <w:rsid w:val="00A60042"/>
    <w:rsid w:val="00A81E3A"/>
    <w:rsid w:val="00AE2431"/>
    <w:rsid w:val="00B75ED3"/>
    <w:rsid w:val="00BB6D41"/>
    <w:rsid w:val="00BC51E3"/>
    <w:rsid w:val="00BD1553"/>
    <w:rsid w:val="00C2670C"/>
    <w:rsid w:val="00C27DD4"/>
    <w:rsid w:val="00C645BE"/>
    <w:rsid w:val="00C8385E"/>
    <w:rsid w:val="00CA0286"/>
    <w:rsid w:val="00CB4803"/>
    <w:rsid w:val="00CD6CA0"/>
    <w:rsid w:val="00CE1DBE"/>
    <w:rsid w:val="00CE2F99"/>
    <w:rsid w:val="00CF18C6"/>
    <w:rsid w:val="00D01A09"/>
    <w:rsid w:val="00D436FA"/>
    <w:rsid w:val="00E20357"/>
    <w:rsid w:val="00E22C60"/>
    <w:rsid w:val="00E4073E"/>
    <w:rsid w:val="00E65684"/>
    <w:rsid w:val="00EA7A61"/>
    <w:rsid w:val="00EF295A"/>
    <w:rsid w:val="00F50E02"/>
    <w:rsid w:val="00F73E22"/>
    <w:rsid w:val="00F850F5"/>
    <w:rsid w:val="00F852EF"/>
    <w:rsid w:val="00F97DD9"/>
    <w:rsid w:val="00FF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54FF98-AE30-4974-80DB-B2CDEBD0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0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EFE"/>
  </w:style>
  <w:style w:type="paragraph" w:styleId="Stopka">
    <w:name w:val="footer"/>
    <w:basedOn w:val="Normalny"/>
    <w:link w:val="StopkaZnak"/>
    <w:uiPriority w:val="99"/>
    <w:unhideWhenUsed/>
    <w:rsid w:val="000C0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EFE"/>
  </w:style>
  <w:style w:type="paragraph" w:styleId="Akapitzlist">
    <w:name w:val="List Paragraph"/>
    <w:basedOn w:val="Normalny"/>
    <w:uiPriority w:val="34"/>
    <w:qFormat/>
    <w:rsid w:val="00286AC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0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22ADB-3E3C-4EBF-80DE-5C61CA3AA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Podgórska</dc:creator>
  <cp:lastModifiedBy>Eva</cp:lastModifiedBy>
  <cp:revision>2</cp:revision>
  <cp:lastPrinted>2016-12-09T08:03:00Z</cp:lastPrinted>
  <dcterms:created xsi:type="dcterms:W3CDTF">2019-11-22T07:47:00Z</dcterms:created>
  <dcterms:modified xsi:type="dcterms:W3CDTF">2019-11-22T07:47:00Z</dcterms:modified>
</cp:coreProperties>
</file>