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4D" w:rsidRPr="00387593" w:rsidRDefault="00D25E4D" w:rsidP="00D2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8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o osiągniętych przez Gminę Repki w 2016 r. poziomach recyklingu, przygotowania do ponownego użycia i odzysku innymi metodami niektórych frakcji odpadów komunalnych (papier, metal, tworzywa sztuczne, szkło) oraz ograniczenia masy odpadów komunalnych ulegających biodegradacj</w:t>
      </w:r>
      <w:r w:rsidR="00387593" w:rsidRPr="0038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przekazywanych do składowania</w:t>
      </w:r>
    </w:p>
    <w:p w:rsidR="00D25E4D" w:rsidRDefault="00D25E4D" w:rsidP="00D2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Default="00D25E4D" w:rsidP="00D25E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Osiągnięty poziom ograniczenia masy odpadów komunalnych ulegających biodegradacji kierowanych </w:t>
      </w:r>
      <w:r w:rsidR="00953D20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składowania T</w:t>
      </w:r>
      <w:r w:rsidR="00953D20" w:rsidRPr="00953D20">
        <w:rPr>
          <w:rFonts w:ascii="Times New Roman" w:eastAsia="Times New Roman" w:hAnsi="Times New Roman" w:cs="Times New Roman"/>
          <w:sz w:val="16"/>
          <w:szCs w:val="16"/>
          <w:lang w:eastAsia="pl-PL"/>
        </w:rPr>
        <w:t>R</w:t>
      </w: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[%]</w:t>
      </w:r>
      <w:r w:rsid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7593" w:rsidRDefault="00387593" w:rsidP="0038759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Pr="00D25E4D" w:rsidRDefault="00D25E4D" w:rsidP="00D25E4D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D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</w:t>
      </w:r>
      <w:r w:rsidRPr="00953D2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</w:t>
      </w:r>
      <w:r w:rsidR="00387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387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</w:p>
    <w:p w:rsidR="00D25E4D" w:rsidRPr="00D25E4D" w:rsidRDefault="00D25E4D" w:rsidP="00D25E4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E4D" w:rsidRDefault="00D25E4D" w:rsidP="00D25E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Osiągnięty poziom recyklingu, przygotowania do ponownego użycia następujących frakcji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komunalnych: papieru, metali, tworzyw sztucznych i szkła Ppmts [%]</w:t>
      </w:r>
      <w:r w:rsid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E4D" w:rsidRDefault="00D25E4D" w:rsidP="00D25E4D">
      <w:pPr>
        <w:pStyle w:val="Akapitzli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25E4D" w:rsidRDefault="00D25E4D" w:rsidP="00D25E4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E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Ppmts 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</w:p>
    <w:p w:rsidR="00D25E4D" w:rsidRPr="00D25E4D" w:rsidRDefault="00D25E4D" w:rsidP="00D25E4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E4D" w:rsidRPr="00D25E4D" w:rsidRDefault="00D25E4D" w:rsidP="00D25E4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Osiągnięty poziom recyklingu, przygotowania do ponownego użycia i odzysku innymi metodami innych niż niebezpieczne odpadów budowlanych i rozbiórkowych (%)</w:t>
      </w:r>
    </w:p>
    <w:p w:rsidR="00387593" w:rsidRDefault="00387593" w:rsidP="00D25E4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25E4D" w:rsidRDefault="00D25E4D" w:rsidP="00D25E4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Pbr </w:t>
      </w:r>
      <w:r w:rsidRPr="008E3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D25E4D" w:rsidRDefault="00D25E4D" w:rsidP="00D25E4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Pr="00387593" w:rsidRDefault="00D25E4D" w:rsidP="00D25E4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5E4D" w:rsidRPr="00387593" w:rsidRDefault="00D25E4D" w:rsidP="0038759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7593">
        <w:rPr>
          <w:rFonts w:ascii="Times New Roman" w:hAnsi="Times New Roman" w:cs="Times New Roman"/>
          <w:b/>
          <w:i/>
          <w:sz w:val="24"/>
          <w:szCs w:val="24"/>
        </w:rPr>
        <w:t>Powyższe poziomy mieszczą się w granicach wymaganych przepisami prawa na dany rok kalendarzowy.</w:t>
      </w:r>
    </w:p>
    <w:p w:rsidR="00D25E4D" w:rsidRPr="00D25E4D" w:rsidRDefault="00D25E4D" w:rsidP="00D25E4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P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593" w:rsidRPr="00387593" w:rsidRDefault="00387593" w:rsidP="00387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wartości poziomów obliczono w oparciu o:</w:t>
      </w:r>
    </w:p>
    <w:p w:rsidR="00387593" w:rsidRPr="00387593" w:rsidRDefault="00387593" w:rsidP="00387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1.Rozporządzenie Ministra Środowiska z dnia 25 maja 2012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poziomów ograniczenia masy odpadów komunalnych ulegających biodegradacji przekazywanych do składowania oraz sposobu obliczania poziomu ograniczenia tych odpadów (Dz.U. z 2012r., poz. 676)</w:t>
      </w:r>
    </w:p>
    <w:p w:rsidR="00C74901" w:rsidRPr="00387593" w:rsidRDefault="00387593" w:rsidP="00387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2.Rozporządzenia Ministra Środowiska z dnia 14 grudnia 2016 r. w sprawie poziomów recyklingu, przygotowania do ponownego użycia i odzysku innymi metodami niektórych frakcji odpadów komunalnych (Dz.U. z 2016 r., poz. 2167)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74901" w:rsidRPr="00387593" w:rsidSect="00C7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782"/>
    <w:multiLevelType w:val="hybridMultilevel"/>
    <w:tmpl w:val="F188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E4D"/>
    <w:rsid w:val="00387593"/>
    <w:rsid w:val="00473E6F"/>
    <w:rsid w:val="00737D2B"/>
    <w:rsid w:val="00953D20"/>
    <w:rsid w:val="00C74901"/>
    <w:rsid w:val="00D2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E4D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4D"/>
    <w:pPr>
      <w:ind w:left="720"/>
      <w:contextualSpacing/>
    </w:pPr>
  </w:style>
  <w:style w:type="table" w:styleId="Tabela-Siatka">
    <w:name w:val="Table Grid"/>
    <w:basedOn w:val="Standardowy"/>
    <w:uiPriority w:val="59"/>
    <w:rsid w:val="00D25E4D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2017-04-27T06:49:00Z</dcterms:created>
  <dcterms:modified xsi:type="dcterms:W3CDTF">2017-04-27T08:46:00Z</dcterms:modified>
</cp:coreProperties>
</file>