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E4D" w:rsidRPr="00387593" w:rsidRDefault="00D25E4D" w:rsidP="00D25E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3875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Informacja o osiągniętych przez Gminę Repki w 2016 r. poziomach recyklingu, przygotowania do ponownego użycia i odzysku innymi metodami niektórych frakcji odpadów komunalnych (papier, metal, tworzywa sztuczne, szkło) oraz ograniczenia masy odpadów komunalnych ulegających biodegradacj</w:t>
      </w:r>
      <w:r w:rsidR="00387593" w:rsidRPr="003875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i przekazywanych do składowania</w:t>
      </w:r>
    </w:p>
    <w:p w:rsidR="00D25E4D" w:rsidRDefault="00D25E4D" w:rsidP="00D25E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D25E4D" w:rsidRDefault="00D25E4D" w:rsidP="00D25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25E4D" w:rsidRDefault="00D25E4D" w:rsidP="00D25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25E4D" w:rsidRDefault="00D25E4D" w:rsidP="00D25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25E4D" w:rsidRDefault="00D25E4D" w:rsidP="00D25E4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5E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Osiągnięty poziom ograniczenia masy odpadów komunalnych ulegających biodegradacji kierowanych </w:t>
      </w:r>
      <w:r w:rsidR="00953D20">
        <w:rPr>
          <w:rFonts w:ascii="Times New Roman" w:eastAsia="Times New Roman" w:hAnsi="Times New Roman" w:cs="Times New Roman"/>
          <w:sz w:val="24"/>
          <w:szCs w:val="24"/>
          <w:lang w:eastAsia="pl-PL"/>
        </w:rPr>
        <w:t>do składowania T</w:t>
      </w:r>
      <w:r w:rsidR="00953D20" w:rsidRPr="00953D20">
        <w:rPr>
          <w:rFonts w:ascii="Times New Roman" w:eastAsia="Times New Roman" w:hAnsi="Times New Roman" w:cs="Times New Roman"/>
          <w:sz w:val="16"/>
          <w:szCs w:val="16"/>
          <w:lang w:eastAsia="pl-PL"/>
        </w:rPr>
        <w:t>R</w:t>
      </w:r>
      <w:r w:rsidRPr="00D25E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[%]</w:t>
      </w:r>
      <w:r w:rsidR="003875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387593" w:rsidRDefault="00387593" w:rsidP="00387593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25E4D" w:rsidRPr="00D25E4D" w:rsidRDefault="00D25E4D" w:rsidP="00D25E4D">
      <w:pPr>
        <w:pStyle w:val="Akapitzlist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53D20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T</w:t>
      </w:r>
      <w:r w:rsidRPr="00953D20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>R</w:t>
      </w:r>
      <w:r w:rsidRPr="00D25E4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= </w:t>
      </w:r>
      <w:r w:rsidR="0038759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9</w:t>
      </w:r>
      <w:r w:rsidRPr="00D25E4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  <w:r w:rsidR="0038759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64</w:t>
      </w:r>
      <w:r w:rsidRPr="00D25E4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%</w:t>
      </w:r>
    </w:p>
    <w:p w:rsidR="00D25E4D" w:rsidRPr="00D25E4D" w:rsidRDefault="00D25E4D" w:rsidP="00D25E4D">
      <w:pPr>
        <w:pStyle w:val="Akapitzli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25E4D" w:rsidRDefault="00D25E4D" w:rsidP="00D25E4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5E4D">
        <w:rPr>
          <w:rFonts w:ascii="Times New Roman" w:eastAsia="Times New Roman" w:hAnsi="Times New Roman" w:cs="Times New Roman"/>
          <w:sz w:val="24"/>
          <w:szCs w:val="24"/>
          <w:lang w:eastAsia="pl-PL"/>
        </w:rPr>
        <w:t>Osiągnięty poziom recyklingu, przygotowania do ponownego użycia następujących frakcji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25E4D">
        <w:rPr>
          <w:rFonts w:ascii="Times New Roman" w:eastAsia="Times New Roman" w:hAnsi="Times New Roman" w:cs="Times New Roman"/>
          <w:sz w:val="24"/>
          <w:szCs w:val="24"/>
          <w:lang w:eastAsia="pl-PL"/>
        </w:rPr>
        <w:t>odpadów komunalnych: papieru, metali, tworzyw sztucznych i szkła Ppmts [%]</w:t>
      </w:r>
      <w:r w:rsidR="003875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25E4D" w:rsidRDefault="00D25E4D" w:rsidP="00D25E4D">
      <w:pPr>
        <w:pStyle w:val="Akapitzlist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p w:rsidR="00D25E4D" w:rsidRDefault="00D25E4D" w:rsidP="00D25E4D">
      <w:pPr>
        <w:pStyle w:val="Akapitzli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25E4D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Ppmts </w:t>
      </w:r>
      <w:r w:rsidRPr="00D25E4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=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24</w:t>
      </w:r>
      <w:r w:rsidRPr="00D25E4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31</w:t>
      </w:r>
      <w:r w:rsidRPr="00D25E4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%</w:t>
      </w:r>
    </w:p>
    <w:p w:rsidR="00D25E4D" w:rsidRPr="00D25E4D" w:rsidRDefault="00D25E4D" w:rsidP="00D25E4D">
      <w:pPr>
        <w:pStyle w:val="Akapitzli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25E4D" w:rsidRPr="00D25E4D" w:rsidRDefault="00D25E4D" w:rsidP="00D25E4D">
      <w:pPr>
        <w:pStyle w:val="Akapitzlist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5E4D">
        <w:rPr>
          <w:rFonts w:ascii="Times New Roman" w:eastAsia="Times New Roman" w:hAnsi="Times New Roman" w:cs="Times New Roman"/>
          <w:sz w:val="24"/>
          <w:szCs w:val="24"/>
          <w:lang w:eastAsia="pl-PL"/>
        </w:rPr>
        <w:t>Osiągnięty poziom recyklingu, przygotowania do ponownego użycia i odzysku innymi metodami innych niż niebezpieczne odpadów budowlanych i rozbiórkowych (%)</w:t>
      </w:r>
    </w:p>
    <w:p w:rsidR="00387593" w:rsidRDefault="00387593" w:rsidP="00D25E4D">
      <w:pPr>
        <w:pStyle w:val="Akapitzlist"/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p w:rsidR="00D25E4D" w:rsidRDefault="00D25E4D" w:rsidP="00D25E4D">
      <w:pPr>
        <w:pStyle w:val="Akapitzlist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E39FA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Pbr </w:t>
      </w:r>
      <w:r w:rsidRPr="008E39F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=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</w:t>
      </w:r>
    </w:p>
    <w:p w:rsidR="00D25E4D" w:rsidRDefault="00D25E4D" w:rsidP="00D25E4D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25E4D" w:rsidRPr="00387593" w:rsidRDefault="00D25E4D" w:rsidP="00D25E4D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D25E4D" w:rsidRPr="00387593" w:rsidRDefault="00D25E4D" w:rsidP="00387593">
      <w:pPr>
        <w:pStyle w:val="Akapitzlist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87593">
        <w:rPr>
          <w:rFonts w:ascii="Times New Roman" w:hAnsi="Times New Roman" w:cs="Times New Roman"/>
          <w:b/>
          <w:i/>
          <w:sz w:val="24"/>
          <w:szCs w:val="24"/>
        </w:rPr>
        <w:t>Powyższe poziomy mieszczą się w granicach wymaganych przepisami prawa na dany rok kalendarzowy.</w:t>
      </w:r>
    </w:p>
    <w:p w:rsidR="00D25E4D" w:rsidRPr="00D25E4D" w:rsidRDefault="00D25E4D" w:rsidP="00D25E4D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25E4D" w:rsidRDefault="00D25E4D" w:rsidP="00D25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25E4D" w:rsidRPr="00D25E4D" w:rsidRDefault="00D25E4D" w:rsidP="00D25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87593" w:rsidRPr="00387593" w:rsidRDefault="00387593" w:rsidP="0038759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7593">
        <w:rPr>
          <w:rFonts w:ascii="Times New Roman" w:eastAsia="Times New Roman" w:hAnsi="Times New Roman" w:cs="Times New Roman"/>
          <w:sz w:val="24"/>
          <w:szCs w:val="24"/>
          <w:lang w:eastAsia="pl-PL"/>
        </w:rPr>
        <w:t>Powyższe wartości poziomów obliczono w oparciu o:</w:t>
      </w:r>
    </w:p>
    <w:p w:rsidR="00387593" w:rsidRPr="00387593" w:rsidRDefault="00387593" w:rsidP="0038759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7593">
        <w:rPr>
          <w:rFonts w:ascii="Times New Roman" w:eastAsia="Times New Roman" w:hAnsi="Times New Roman" w:cs="Times New Roman"/>
          <w:sz w:val="24"/>
          <w:szCs w:val="24"/>
          <w:lang w:eastAsia="pl-PL"/>
        </w:rPr>
        <w:t>1.Rozporządzenie Ministra Środowiska z dnia 25 maja 2012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87593">
        <w:rPr>
          <w:rFonts w:ascii="Times New Roman" w:eastAsia="Times New Roman" w:hAnsi="Times New Roman" w:cs="Times New Roman"/>
          <w:sz w:val="24"/>
          <w:szCs w:val="24"/>
          <w:lang w:eastAsia="pl-PL"/>
        </w:rPr>
        <w:t>r. w sprawie poziomów ograniczenia masy odpadów komunalnych ulegających biodegradacji przekazywanych do składowania oraz sposobu obliczania poziomu ograniczenia tych odpadów (Dz.U. z 2012r., poz. 676)</w:t>
      </w:r>
    </w:p>
    <w:p w:rsidR="00C74901" w:rsidRPr="00387593" w:rsidRDefault="00387593" w:rsidP="0038759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7593">
        <w:rPr>
          <w:rFonts w:ascii="Times New Roman" w:eastAsia="Times New Roman" w:hAnsi="Times New Roman" w:cs="Times New Roman"/>
          <w:sz w:val="24"/>
          <w:szCs w:val="24"/>
          <w:lang w:eastAsia="pl-PL"/>
        </w:rPr>
        <w:t>2.Rozporządzenia Ministra Środowiska z dnia 14 grudnia 2016 r. w sprawie poziomów recyklingu, przygotowania do ponownego użycia i odzysku innymi metodami niektórych frakcji odpadów komunalnych (Dz.U. z 2016 r., poz. 2167)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sectPr w:rsidR="00C74901" w:rsidRPr="00387593" w:rsidSect="00C749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90782"/>
    <w:multiLevelType w:val="hybridMultilevel"/>
    <w:tmpl w:val="F1887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25E4D"/>
    <w:rsid w:val="00387593"/>
    <w:rsid w:val="00473E6F"/>
    <w:rsid w:val="00737D2B"/>
    <w:rsid w:val="00953D20"/>
    <w:rsid w:val="00C74901"/>
    <w:rsid w:val="00D25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5E4D"/>
    <w:pPr>
      <w:spacing w:after="200"/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25E4D"/>
    <w:pPr>
      <w:ind w:left="720"/>
      <w:contextualSpacing/>
    </w:pPr>
  </w:style>
  <w:style w:type="table" w:styleId="Tabela-Siatka">
    <w:name w:val="Table Grid"/>
    <w:basedOn w:val="Standardowy"/>
    <w:uiPriority w:val="59"/>
    <w:rsid w:val="00D25E4D"/>
    <w:pPr>
      <w:spacing w:line="240" w:lineRule="auto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8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6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6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0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9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2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05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5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9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203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2017-04-27T06:49:00Z</dcterms:created>
  <dcterms:modified xsi:type="dcterms:W3CDTF">2017-04-27T08:46:00Z</dcterms:modified>
</cp:coreProperties>
</file>