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4533" w14:textId="26F81BCE"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14:paraId="6290E4B3" w14:textId="6BFA5EE0"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działa?”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>
        <w:rPr>
          <w:rFonts w:cstheme="minorHAnsi"/>
          <w:b/>
          <w:bCs/>
          <w:color w:val="000000"/>
          <w:sz w:val="28"/>
          <w:szCs w:val="28"/>
        </w:rPr>
        <w:t xml:space="preserve">e dla klasa IV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8938DA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8938DA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423EE5">
              <w:rPr>
                <w:rFonts w:cstheme="minorHAnsi"/>
                <w:b/>
              </w:rPr>
              <w:t>Zaczynam przygodę z techniką</w:t>
            </w:r>
          </w:p>
        </w:tc>
      </w:tr>
      <w:tr w:rsidR="00530290" w:rsidRPr="008938DA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8D5B49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8D5B49">
              <w:rPr>
                <w:rFonts w:cstheme="minorHAnsi"/>
                <w:b/>
                <w:lang w:eastAsia="pl-PL"/>
              </w:rPr>
              <w:t>1.</w:t>
            </w:r>
            <w:r>
              <w:rPr>
                <w:rFonts w:cstheme="minorHAnsi"/>
                <w:b/>
                <w:lang w:eastAsia="pl-PL"/>
              </w:rPr>
              <w:t>1</w:t>
            </w:r>
            <w:r w:rsidRPr="008D5B49">
              <w:rPr>
                <w:rFonts w:cstheme="minorHAnsi"/>
                <w:b/>
                <w:lang w:eastAsia="pl-PL"/>
              </w:rPr>
              <w:t xml:space="preserve">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530290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7CB20F49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przykłady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485A42F7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wymieni</w:t>
            </w:r>
            <w:r w:rsidR="00ED4B3E">
              <w:rPr>
                <w:rFonts w:eastAsia="Times New Roman" w:cstheme="minorHAnsi"/>
                <w:szCs w:val="24"/>
                <w:lang w:eastAsia="pl-PL"/>
              </w:rPr>
              <w:t>a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 z techniką,</w:t>
            </w:r>
          </w:p>
          <w:p w14:paraId="4679DF31" w14:textId="4D3A033D" w:rsidR="00530290" w:rsidRPr="008938DA" w:rsidRDefault="00530290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51A387CE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i 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080495F0" w14:textId="0703A079" w:rsidR="00530290" w:rsidRPr="003E2854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50FBE3FE" w:rsidR="00530290" w:rsidRPr="003E2854" w:rsidRDefault="00530290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530290" w:rsidRPr="008938DA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B56302" w:rsidRPr="008938DA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8D5B49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lastRenderedPageBreak/>
              <w:t>1.</w:t>
            </w:r>
            <w:r w:rsidR="008D5B49" w:rsidRPr="008D5B49">
              <w:rPr>
                <w:rFonts w:eastAsia="Calibri" w:cstheme="minorHAnsi"/>
                <w:b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44040F0B" w:rsidR="00B56302" w:rsidRPr="00530290" w:rsidRDefault="00530290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t>Regulamin pracowni ZPT, zasady bezpiecznej pracy indywidualnej i zespołowej, wpływ porządku na stanowisku na bezpieczeństwo i efektywność,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4AD0CFB8" w:rsidR="008D5B49" w:rsidRPr="008D5B49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potrafi wymienić przynajmniej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 xml:space="preserve"> 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 zasady z regulaminu pracowni,</w:t>
            </w:r>
          </w:p>
          <w:p w14:paraId="4A4E903E" w14:textId="49A08A4D" w:rsidR="00B56302" w:rsidRPr="008D6DFB" w:rsidRDefault="008D5B49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 w:rsidR="00904932">
              <w:rPr>
                <w:rFonts w:eastAsia="Times New Roman" w:cstheme="minorHAnsi"/>
                <w:szCs w:val="24"/>
                <w:lang w:eastAsia="pl-PL"/>
              </w:rPr>
              <w:t>zypomnienia o jego uprzątnięciu</w:t>
            </w:r>
            <w:r w:rsidR="008D6DFB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B56302" w:rsidRPr="008938DA" w:rsidRDefault="00B56302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B56302" w:rsidRPr="00904932" w:rsidRDefault="00904932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5E2BB1E1" w:rsidR="00B56302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bałaganu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4D00BE78" w:rsidR="008B3627" w:rsidRPr="008B3627" w:rsidRDefault="008B3627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pełnić rolę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całą grupę</w:t>
            </w: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4D1573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>1.</w:t>
            </w:r>
            <w:r w:rsidR="008B3627" w:rsidRPr="004D1573">
              <w:rPr>
                <w:rFonts w:cstheme="minorHAnsi"/>
                <w:b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8938DA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77777777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linijka) z pomocą nauczyciela,</w:t>
            </w:r>
          </w:p>
          <w:p w14:paraId="341282F8" w14:textId="767EC0B1" w:rsidR="00F26E5D" w:rsidRPr="00F26E5D" w:rsidRDefault="00F26E5D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czynności.</w:t>
            </w:r>
          </w:p>
          <w:p w14:paraId="4C45EB85" w14:textId="086D3129" w:rsidR="00A80503" w:rsidRPr="008938DA" w:rsidRDefault="00F26E5D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DA7FA9" w:rsidRDefault="000A08B0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04070C38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do pomiaru, do łączenia).</w:t>
            </w:r>
          </w:p>
          <w:p w14:paraId="3169B4E1" w14:textId="794DFD89" w:rsidR="00DA7FA9" w:rsidRPr="00DA7FA9" w:rsidRDefault="00DA7FA9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sposób mało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precyzyjny lub lekko chaotyczny.</w:t>
            </w:r>
          </w:p>
          <w:p w14:paraId="10FA85EE" w14:textId="38A8CD09" w:rsidR="005536A5" w:rsidRPr="008938DA" w:rsidRDefault="005536A5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DA7FA9" w:rsidRDefault="00DA7FA9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 w:rsidR="00F24384"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DA7FA9" w:rsidRDefault="00F24384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5536A5" w:rsidRPr="008938DA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="00DA7FA9"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46BB7722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bardziej specjalistyczne,</w:t>
            </w:r>
          </w:p>
          <w:p w14:paraId="26617458" w14:textId="2144CDC7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C11534" w:rsidRPr="008938DA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wynikające z 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F24384" w:rsidRDefault="00F24384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8938DA" w:rsidRDefault="00F24384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B56302" w:rsidRPr="008938DA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4D1573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>
              <w:rPr>
                <w:rFonts w:eastAsia="Calibri" w:cstheme="minorHAnsi"/>
                <w:b/>
                <w:lang w:eastAsia="pl-PL"/>
              </w:rPr>
              <w:t>1.</w:t>
            </w:r>
            <w:r w:rsidR="00B56302" w:rsidRPr="004D1573">
              <w:rPr>
                <w:rFonts w:eastAsia="Calibri" w:cstheme="minorHAnsi"/>
                <w:b/>
                <w:lang w:eastAsia="pl-PL"/>
              </w:rPr>
              <w:t xml:space="preserve">4 </w:t>
            </w:r>
            <w:r w:rsidR="00F440C3" w:rsidRPr="004D1573">
              <w:rPr>
                <w:rFonts w:cstheme="minorHAnsi"/>
                <w:b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041172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6BE54B47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nauczyciela.</w:t>
            </w:r>
          </w:p>
          <w:p w14:paraId="3D091C35" w14:textId="041908FB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 wyraźnego podziału na etapy, praca wykonywana pod stałym nadzorem,</w:t>
            </w:r>
          </w:p>
          <w:p w14:paraId="3498DCA4" w14:textId="48712141" w:rsidR="00682F9F" w:rsidRPr="008938DA" w:rsidRDefault="006B7435" w:rsidP="006B7435">
            <w:pPr>
              <w:spacing w:after="0" w:line="240" w:lineRule="auto"/>
              <w:rPr>
                <w:rFonts w:cstheme="minorHAnsi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3CC512E4" w:rsidR="006B7435" w:rsidRPr="006B7435" w:rsidRDefault="000A08B0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 xml:space="preserve"> wykonanie jest mało szczegółowe lub wymaga pomocy nauczyciela,</w:t>
            </w:r>
          </w:p>
          <w:p w14:paraId="7D3F6A02" w14:textId="1A277DDA" w:rsidR="006B7435" w:rsidRPr="006B7435" w:rsidRDefault="006B7435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8938DA" w:rsidRDefault="006B7435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8938DA" w:rsidRDefault="00315E5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234CED22" w:rsidR="006B7435" w:rsidRPr="0019245C" w:rsidRDefault="000A08B0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praca 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 xml:space="preserve">zawiera większość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6B7435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="006B7435"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8938DA" w:rsidRDefault="0019245C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="006B7435" w:rsidRPr="0019245C">
              <w:rPr>
                <w:rFonts w:eastAsia="Times New Roman" w:cstheme="minorHAnsi"/>
                <w:szCs w:val="24"/>
                <w:lang w:eastAsia="pl-PL"/>
              </w:rPr>
              <w:t>raca jest estetyczna i spełnia swoje zadanie, dopuszczalne są drobne niedociągnięcia wykończeniowe</w:t>
            </w:r>
            <w:r w:rsidR="006B7435"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067E6D" w:rsidRPr="008938DA" w:rsidRDefault="00067E6D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927E0C6" w:rsidR="0019245C" w:rsidRPr="0019245C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="0019245C" w:rsidRPr="0019245C">
              <w:rPr>
                <w:rFonts w:eastAsia="Times New Roman" w:cstheme="minorHAnsi"/>
                <w:szCs w:val="24"/>
                <w:lang w:eastAsia="pl-PL"/>
              </w:rPr>
              <w:t>plan jest przemyślany, zawiera czytelny rysunek techniczny lub schemat oraz listę potrzebnych materiałów,</w:t>
            </w:r>
          </w:p>
          <w:p w14:paraId="77FA89E8" w14:textId="5983D112" w:rsidR="0019245C" w:rsidRPr="0019245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8938DA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8327BC" w:rsidRDefault="0019245C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77777777" w:rsidR="008327BC" w:rsidRPr="008327BC" w:rsidRDefault="0019245C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plan jest rozpisany perfekcyjnie, z przewidzeniem ewentualnych trudn</w:t>
            </w:r>
            <w:r w:rsidR="008327BC" w:rsidRPr="008327BC">
              <w:rPr>
                <w:rFonts w:eastAsia="Times New Roman" w:cstheme="minorHAnsi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8327BC" w:rsidRDefault="008327BC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="0019245C" w:rsidRPr="008327BC">
              <w:rPr>
                <w:rFonts w:eastAsia="Times New Roman" w:cstheme="minorHAnsi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8938DA" w:rsidRDefault="00315E5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1705A0" w:rsidRPr="008938DA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 w:rsidRPr="00041172">
              <w:rPr>
                <w:szCs w:val="16"/>
              </w:rPr>
              <w:t>decoupage</w:t>
            </w:r>
            <w:proofErr w:type="spellEnd"/>
            <w:r w:rsidRPr="00041172">
              <w:rPr>
                <w:szCs w:val="16"/>
              </w:rPr>
              <w:t xml:space="preserve">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materiały recyklingowe</w:t>
            </w:r>
          </w:p>
          <w:p w14:paraId="4C59284C" w14:textId="2514C42F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starannie łączy elementy właściwymi metodami</w:t>
            </w:r>
          </w:p>
          <w:p w14:paraId="763B6A79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 xml:space="preserve">– stosuje technikę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136BB7F7" w14:textId="60708FED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 xml:space="preserve">– wykonuje estetyczny album z elementami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69BB37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uzasadnia wybór materiałów recyklingowych</w:t>
            </w:r>
          </w:p>
          <w:p w14:paraId="267D35BB" w14:textId="4E41F167" w:rsidR="001705A0" w:rsidRP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lastRenderedPageBreak/>
              <w:t>– porównuje efekt z założeniami i wskazuje możliwe usprawnienia</w:t>
            </w:r>
          </w:p>
          <w:p w14:paraId="7BE2AAAF" w14:textId="77777777" w:rsidR="001705A0" w:rsidRPr="001705A0" w:rsidRDefault="001705A0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1705A0" w:rsidRPr="001705A0" w:rsidRDefault="001705A0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7433E3" w:rsidRDefault="001705A0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</w:t>
            </w:r>
            <w:r w:rsidRPr="001705A0">
              <w:rPr>
                <w:szCs w:val="16"/>
              </w:rPr>
              <w:lastRenderedPageBreak/>
              <w:t>omówieniem każdego etapu</w:t>
            </w:r>
          </w:p>
          <w:p w14:paraId="5FF1414F" w14:textId="29C31969" w:rsidR="001705A0" w:rsidRPr="007433E3" w:rsidRDefault="001705A0" w:rsidP="007433E3">
            <w:pPr>
              <w:spacing w:after="28"/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</w:tc>
      </w:tr>
      <w:tr w:rsidR="001705A0" w:rsidRPr="008938DA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1" w:name="_Hlk5569618"/>
            <w:r>
              <w:rPr>
                <w:rFonts w:cstheme="minorHAnsi"/>
                <w:b/>
                <w:lang w:eastAsia="pl-PL"/>
              </w:rPr>
              <w:lastRenderedPageBreak/>
              <w:t>1.</w:t>
            </w:r>
            <w:r w:rsidRPr="004D1573">
              <w:rPr>
                <w:rFonts w:cstheme="minorHAnsi"/>
                <w:b/>
                <w:lang w:eastAsia="pl-PL"/>
              </w:rPr>
              <w:t xml:space="preserve">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041172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A7074C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(np.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1705A0" w:rsidRPr="004149B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1705A0" w:rsidRPr="008938DA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1705A0" w:rsidRPr="004149B7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75D17B61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(podać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adres i swoje dane),</w:t>
            </w:r>
          </w:p>
          <w:p w14:paraId="53107CD8" w14:textId="394297E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02F66977" w14:textId="7723746B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1705A0" w:rsidRPr="0046121F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680AE03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wykazuję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(np.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0CCE74D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ykonuję dodatkową pracę, np.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1705A0" w:rsidRPr="008938DA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4D1573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wycinanie,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Default="001705A0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14:paraId="114C422A" w14:textId="594D4330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 xml:space="preserve">zasady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bezpieczeństwa przy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14:paraId="3592F2BE" w14:textId="49EAC39A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Default="001705A0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14:paraId="18DB4994" w14:textId="77777777" w:rsidR="001705A0" w:rsidRDefault="001705A0" w:rsidP="001705A0">
            <w:pPr>
              <w:spacing w:after="0" w:line="240" w:lineRule="auto"/>
            </w:pPr>
            <w:r>
              <w:t xml:space="preserve">– wykonuje estetyczną kokardę z </w:t>
            </w:r>
            <w:r>
              <w:lastRenderedPageBreak/>
              <w:t>zastosowaniem właściwych metod łączenia</w:t>
            </w:r>
          </w:p>
          <w:p w14:paraId="61772050" w14:textId="2FA26DCF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4D157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precyzyjnie przenosi kształty na materiał</w:t>
            </w:r>
          </w:p>
          <w:p w14:paraId="321F8D3B" w14:textId="06EB728B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Default="001705A0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14:paraId="4DB7246F" w14:textId="77777777" w:rsidR="001705A0" w:rsidRDefault="001705A0" w:rsidP="001705A0">
            <w:pPr>
              <w:spacing w:after="0" w:line="240" w:lineRule="auto"/>
            </w:pPr>
            <w:r>
              <w:t xml:space="preserve">– analizuje możliwości </w:t>
            </w:r>
            <w:r>
              <w:lastRenderedPageBreak/>
              <w:t>zmniejszenia ilości odpadów przy produkcji</w:t>
            </w:r>
          </w:p>
          <w:p w14:paraId="7F79E70C" w14:textId="05FD95F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1"/>
      <w:tr w:rsidR="001705A0" w:rsidRPr="008938DA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4D1573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1.</w:t>
            </w:r>
            <w:r w:rsidRPr="004D1573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8938DA" w:rsidRDefault="00041172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810F99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810F99" w:rsidRDefault="001705A0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1705A0" w:rsidRPr="00C65941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13FF7587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43C1202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06E34E7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04117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041172" w:rsidRPr="00D65F92" w:rsidRDefault="00041172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6B422DC3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wie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(np.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itp.),</w:t>
            </w:r>
          </w:p>
          <w:p w14:paraId="70A59EA6" w14:textId="6FE61EF4" w:rsidR="001705A0" w:rsidRPr="00D65F92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1705A0" w:rsidRPr="008938DA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3200C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1705A0" w:rsidRPr="008938DA" w:rsidRDefault="001705A0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1705A0" w:rsidRPr="008938DA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580ED9EC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lastRenderedPageBreak/>
              <w:t xml:space="preserve">Rozdział </w:t>
            </w:r>
            <w:r>
              <w:rPr>
                <w:rFonts w:eastAsia="Calibri" w:cstheme="minorHAnsi"/>
                <w:b/>
              </w:rPr>
              <w:t>II. Znam zasady bezpieczeństwa na drodze</w:t>
            </w:r>
          </w:p>
        </w:tc>
      </w:tr>
      <w:tr w:rsidR="001705A0" w:rsidRPr="008938DA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4D1573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Podział oznakowania pionowego i poziomego, </w:t>
            </w:r>
          </w:p>
          <w:p w14:paraId="08D8217D" w14:textId="77777777" w:rsidR="00041172" w:rsidRDefault="00041172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1705A0" w:rsidRPr="008938DA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22F212A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(np. trójkątny – ostrzegawczy itp.)</w:t>
            </w:r>
          </w:p>
          <w:p w14:paraId="414CE666" w14:textId="15EB420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(np.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1705A0" w:rsidRPr="00943EC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0FD60E54" w14:textId="4FF40059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(np.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1705A0" w:rsidRPr="008938DA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206E08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1705A0" w:rsidRPr="00206E08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1705A0" w:rsidRPr="008938DA" w:rsidRDefault="001705A0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7433E3" w:rsidRPr="008938DA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</w:t>
            </w:r>
            <w:r w:rsidRPr="00041172">
              <w:rPr>
                <w:szCs w:val="16"/>
              </w:rPr>
              <w:lastRenderedPageBreak/>
              <w:t>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14:paraId="1C3CAA7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wykonuje prosty rysunek znaku według wzoru</w:t>
            </w:r>
          </w:p>
          <w:p w14:paraId="32E01156" w14:textId="5E6362BA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14:paraId="2035387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poprawnie odtwarza kształt i kolorystykę znaku</w:t>
            </w:r>
          </w:p>
          <w:p w14:paraId="465DCFA4" w14:textId="0A37810F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14:paraId="696685B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łączy elementy i montuje znak na podstawce</w:t>
            </w:r>
          </w:p>
          <w:p w14:paraId="57875CA5" w14:textId="2A985A2E" w:rsidR="007433E3" w:rsidRPr="007433E3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14:paraId="702B530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491E503F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starannie wykonuje wytwory, dbając o właściwą gospodarkę materiałem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14:paraId="3DD7C3B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analizuje, dlaczego kształty i kolory </w:t>
            </w:r>
            <w:r w:rsidRPr="007433E3">
              <w:rPr>
                <w:szCs w:val="16"/>
              </w:rPr>
              <w:lastRenderedPageBreak/>
              <w:t>znaków są znormalizowane</w:t>
            </w:r>
          </w:p>
          <w:p w14:paraId="62A05121" w14:textId="197B083D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mini-quiz dla klasy z użyciem wykonanych znaków</w:t>
            </w:r>
          </w:p>
        </w:tc>
      </w:tr>
      <w:tr w:rsidR="007433E3" w:rsidRPr="008938DA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4D1573">
              <w:rPr>
                <w:rFonts w:cstheme="minorHAnsi"/>
                <w:b/>
                <w:lang w:eastAsia="pl-PL"/>
              </w:rPr>
              <w:lastRenderedPageBreak/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8938DA" w:rsidRDefault="00041172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7433E3" w:rsidRPr="007433E3" w:rsidRDefault="007433E3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4E3056F0" w14:textId="7447EEF8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433E3" w:rsidRDefault="007433E3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7433E3" w:rsidRPr="007433E3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7433E3" w:rsidRPr="008938DA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</w:t>
            </w:r>
            <w:r w:rsidRPr="00041172">
              <w:rPr>
                <w:szCs w:val="16"/>
              </w:rPr>
              <w:lastRenderedPageBreak/>
              <w:t>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14:paraId="56B88B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omawia etyczne zachowanie wobec </w:t>
            </w:r>
            <w:r w:rsidRPr="007433E3">
              <w:rPr>
                <w:szCs w:val="16"/>
              </w:rPr>
              <w:lastRenderedPageBreak/>
              <w:t>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zasady szczególnej ostrożności i ograniczonego zaufania</w:t>
            </w:r>
          </w:p>
          <w:p w14:paraId="32164FB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opisuje właściwe zachowanie na skrzyżowaniu, przejściu dla pieszych </w:t>
            </w:r>
            <w:r w:rsidRPr="007433E3">
              <w:rPr>
                <w:szCs w:val="16"/>
              </w:rPr>
              <w:lastRenderedPageBreak/>
              <w:t>i przejeździe kolejowym</w:t>
            </w:r>
          </w:p>
          <w:p w14:paraId="1779AC80" w14:textId="1CFCB549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14:paraId="58F4438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opracowuje scenariusz sytuacji drogowej z analizą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uczestników</w:t>
            </w:r>
          </w:p>
          <w:p w14:paraId="77ADAE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wyjaśnia innym zasady ruchu w trudnych sytuacjach</w:t>
            </w:r>
          </w:p>
        </w:tc>
      </w:tr>
      <w:tr w:rsidR="007433E3" w:rsidRPr="008938DA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041172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E36F948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0F9C5318" w14:textId="29B4058F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wyjaśnia rolę odblasków w bezpieczeństwie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skutki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7433E3" w:rsidRPr="008938DA" w14:paraId="793A4E8E" w14:textId="77777777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4D1573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4D1573">
              <w:rPr>
                <w:rFonts w:eastAsia="Calibri" w:cstheme="minorHAnsi"/>
                <w:b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3485FAB9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do obróbki papieru i </w:t>
            </w:r>
            <w:r w:rsidRPr="00041172">
              <w:rPr>
                <w:szCs w:val="16"/>
              </w:rPr>
              <w:lastRenderedPageBreak/>
              <w:t>tektury, wykonanie planszy, pionków, kart i opakowania, racjonalna gospodarka materiałem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14:paraId="41D9A028" w14:textId="127FC2DB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7433E3" w:rsidRPr="007433E3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14:paraId="24CCA92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dobiera materiały i narzędzia do zadania</w:t>
            </w:r>
          </w:p>
          <w:p w14:paraId="5A820FF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7433E3" w:rsidRPr="007433E3" w:rsidRDefault="007433E3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14:paraId="1551CB9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wykonuje elementy gry</w:t>
            </w:r>
          </w:p>
          <w:p w14:paraId="7DFBD0A4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32864DFF" w14:textId="408028A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14:paraId="2EF42FC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własne rozwiązania graficzne lub mechaniki gry</w:t>
            </w:r>
          </w:p>
          <w:p w14:paraId="68DA8BA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14:paraId="4C95D0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 xml:space="preserve">– proponuje innowacyjne elementy gry </w:t>
            </w:r>
            <w:r w:rsidRPr="007433E3">
              <w:rPr>
                <w:szCs w:val="16"/>
              </w:rPr>
              <w:lastRenderedPageBreak/>
              <w:t>(pytania, pola specjalne)</w:t>
            </w:r>
          </w:p>
          <w:p w14:paraId="53943ECE" w14:textId="2A78BCD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gotową grę i przeprowadza rozgrywkę testową z klasą</w:t>
            </w:r>
          </w:p>
        </w:tc>
      </w:tr>
      <w:tr w:rsidR="001705A0" w:rsidRPr="008938DA" w14:paraId="65B02394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DA88983" w14:textId="4AEC0960" w:rsidR="001705A0" w:rsidRPr="008938DA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>
              <w:rPr>
                <w:rFonts w:eastAsia="Arial Unicode MS" w:cstheme="minorHAnsi"/>
                <w:b/>
                <w:lang w:eastAsia="pl-PL" w:bidi="pl-PL"/>
              </w:rPr>
              <w:t>. Jeżdżę rowerem i hulajnogą</w:t>
            </w:r>
          </w:p>
        </w:tc>
      </w:tr>
      <w:tr w:rsidR="001705A0" w:rsidRPr="008938DA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3A0F118E" w:rsidR="001705A0" w:rsidRPr="005D3C82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bookmarkStart w:id="2" w:name="_Hlk5742292"/>
            <w:r w:rsidRPr="005D3C82">
              <w:rPr>
                <w:rFonts w:cstheme="minorHAnsi"/>
                <w:b/>
                <w:lang w:eastAsia="pl-PL"/>
              </w:rPr>
              <w:t>1.3 Wiem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041172" w:rsidRDefault="00041172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(np. górski, miejski),</w:t>
            </w:r>
          </w:p>
          <w:p w14:paraId="32CA6F47" w14:textId="3E4062A2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1705A0" w:rsidRPr="00D3353A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363F870A" w:rsidR="001705A0" w:rsidRPr="008938DA" w:rsidRDefault="001705A0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np.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77777777" w:rsidR="001705A0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(np.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7B7B110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(np. pedały – napęd, kierownica – sterowanie).</w:t>
            </w:r>
          </w:p>
          <w:p w14:paraId="39F9E21A" w14:textId="4E7CA1F4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2769DCAA" w:rsidR="001705A0" w:rsidRPr="00EF5703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(np.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32E659C1" w14:textId="681B6050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ykazuje się pełną wiedzą na temat elementów ochrony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lastRenderedPageBreak/>
              <w:t>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(np.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wie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1705A0" w:rsidRPr="00C03344" w:rsidRDefault="001705A0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1705A0" w:rsidRPr="008938DA" w:rsidRDefault="001705A0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7433E3" w:rsidRPr="008938DA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prosty wytwór związany z rowerem</w:t>
            </w:r>
          </w:p>
          <w:p w14:paraId="39F1D21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7433E3" w:rsidRPr="007433E3" w:rsidRDefault="007433E3" w:rsidP="007433E3">
            <w:pPr>
              <w:spacing w:after="0"/>
              <w:ind w:firstLine="708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przydzieloną część wytworu</w:t>
            </w:r>
          </w:p>
          <w:p w14:paraId="5E9F6C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i wykonuje wytwór z materiałów recyklingowych</w:t>
            </w:r>
          </w:p>
          <w:p w14:paraId="7DA7D1C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wybór roweru jako środka transportu</w:t>
            </w:r>
          </w:p>
          <w:p w14:paraId="52C6540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5941C9A7" w14:textId="2B7FE07E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projektuje autorski wytwór promujący ekologiczny transport</w:t>
            </w:r>
          </w:p>
          <w:p w14:paraId="5B6AC540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7433E3" w:rsidRPr="008938DA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lang w:eastAsia="pl-PL"/>
              </w:rPr>
            </w:pPr>
            <w:r w:rsidRPr="005D3C82">
              <w:rPr>
                <w:rFonts w:eastAsia="Calibri" w:cstheme="minorHAnsi"/>
                <w:b/>
                <w:lang w:eastAsia="pl-PL"/>
              </w:rPr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8938DA" w:rsidRDefault="00041172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 xml:space="preserve">Zasady bezpiecznej jazdy rowerem, hulajnogi elektryczne i UTO/UWR – miejsce na drodze i zasady poruszania, obowiązkowe wyposażenie roweru i jego znaczenie, dodatkowe </w:t>
            </w:r>
            <w:r w:rsidRPr="00041172">
              <w:rPr>
                <w:szCs w:val="16"/>
              </w:rPr>
              <w:lastRenderedPageBreak/>
              <w:t>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wymienia podstawowe zasady bezpiecznej jazdy rowerem</w:t>
            </w:r>
          </w:p>
          <w:p w14:paraId="1C874E6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7433E3" w:rsidRPr="007433E3" w:rsidRDefault="007433E3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podaje zasady etycznego </w:t>
            </w:r>
            <w:r w:rsidRPr="007433E3">
              <w:rPr>
                <w:szCs w:val="16"/>
              </w:rPr>
              <w:lastRenderedPageBreak/>
              <w:t>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przepisy dotyczące rowerzystów, hulajnóg elektrycznych i UTO</w:t>
            </w:r>
          </w:p>
          <w:p w14:paraId="39CA372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B31C600" w14:textId="1DB346FD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zagrożenia wynikające z niestosowania się do przepisów</w:t>
            </w:r>
          </w:p>
          <w:p w14:paraId="6692E2C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zachowania rowerzystów w </w:t>
            </w:r>
            <w:r w:rsidRPr="007433E3">
              <w:rPr>
                <w:szCs w:val="16"/>
              </w:rPr>
              <w:lastRenderedPageBreak/>
              <w:t>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kodeks bezpiecznego rowerzysty</w:t>
            </w:r>
          </w:p>
          <w:p w14:paraId="5C8524E3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przygotowuje prezentację o znaczeniu wyposażenia </w:t>
            </w:r>
            <w:r w:rsidRPr="007433E3">
              <w:rPr>
                <w:szCs w:val="16"/>
              </w:rPr>
              <w:lastRenderedPageBreak/>
              <w:t>rowerzysty dla bezpieczeństwa</w:t>
            </w:r>
          </w:p>
        </w:tc>
      </w:tr>
      <w:tr w:rsidR="007433E3" w:rsidRPr="008938DA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5D3C82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8938DA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Włączanie się do ruchu, 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przy pomocy nauczyciela wskazuje na schemacie poprawny manewr</w:t>
            </w:r>
          </w:p>
          <w:p w14:paraId="1474CED3" w14:textId="748B0011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podstawowe manewry drogowe i różnice między nimi</w:t>
            </w:r>
          </w:p>
          <w:p w14:paraId="5FC30A5D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charakteryzuje zasady wykonywania poszczególnych manewrów</w:t>
            </w:r>
          </w:p>
          <w:p w14:paraId="49C18BAE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5F78DCCC" w14:textId="440F5CB3" w:rsidR="007433E3" w:rsidRPr="007433E3" w:rsidRDefault="007433E3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analizuje sytuacje drogowe i wskazuje właściwy manewr</w:t>
            </w:r>
          </w:p>
          <w:p w14:paraId="490EF7D1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7433E3" w:rsidRPr="007433E3" w:rsidRDefault="007433E3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opracowuje zadania sytuacyjne z manewrów dla kolegów</w:t>
            </w:r>
          </w:p>
          <w:p w14:paraId="70205025" w14:textId="77777777" w:rsidR="007433E3" w:rsidRPr="007433E3" w:rsidRDefault="007433E3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7433E3" w:rsidRPr="007433E3" w:rsidRDefault="007433E3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892554" w:rsidRPr="008938DA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5D3C82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8938DA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892554" w:rsidRPr="007433E3" w:rsidRDefault="00892554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892554" w:rsidRPr="007433E3" w:rsidRDefault="00892554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lastRenderedPageBreak/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i wykonuje estetyczny element odblaskowy</w:t>
            </w:r>
          </w:p>
          <w:p w14:paraId="1E977DD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892554" w:rsidRPr="007433E3" w:rsidRDefault="00892554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własny projekt elementu odblaskowego z oryginalnym wzorem</w:t>
            </w:r>
          </w:p>
          <w:p w14:paraId="0BF7414D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892554" w:rsidRPr="007433E3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porównuje skuteczność różnych </w:t>
            </w:r>
            <w:r w:rsidRPr="007433E3">
              <w:rPr>
                <w:szCs w:val="16"/>
              </w:rPr>
              <w:lastRenderedPageBreak/>
              <w:t>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projekt zestawu odblaskowego (np. dla rowerzysty lub pieszego)</w:t>
            </w:r>
          </w:p>
          <w:p w14:paraId="2070A90B" w14:textId="77777777" w:rsidR="00892554" w:rsidRPr="007433E3" w:rsidRDefault="00892554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6F16727F" w14:textId="1D11D64D" w:rsidR="00892554" w:rsidRPr="007433E3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wskazuje możliwości tańszej </w:t>
            </w:r>
            <w:r w:rsidRPr="007433E3">
              <w:rPr>
                <w:szCs w:val="16"/>
              </w:rPr>
              <w:lastRenderedPageBreak/>
              <w:t>lub bardziej ekologicznej produkcji</w:t>
            </w:r>
          </w:p>
        </w:tc>
      </w:tr>
      <w:tr w:rsidR="00DB1EDE" w:rsidRPr="008938DA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lastRenderedPageBreak/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8938DA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Hierarchia ważności sygnałów i przepisów, pojęcie i rodzaje skrzyżowań, zasady pierwszeństwa: 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przy pomocy nauczyciela wskazuje, kto ma pierwszeństwo w prostej sytuacji</w:t>
            </w:r>
          </w:p>
          <w:p w14:paraId="3955E317" w14:textId="295A0954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DB1EDE" w:rsidRPr="00DB1EDE" w:rsidRDefault="00DB1EDE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na różnych typach skrzyżowań</w:t>
            </w:r>
          </w:p>
          <w:p w14:paraId="1A53E5C5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samodzielnie rozwiązuje złożone sytuacje na skrzyżowaniu</w:t>
            </w:r>
          </w:p>
          <w:p w14:paraId="1525E534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DB1EDE" w:rsidRPr="00DB1EDE" w:rsidRDefault="00DB1EDE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opracowuje zestawy zadań sytuacyjnych ze skrzyżowaniami dla kolegów</w:t>
            </w:r>
          </w:p>
          <w:p w14:paraId="2FDD5811" w14:textId="77777777" w:rsidR="00DB1EDE" w:rsidRPr="00DB1EDE" w:rsidRDefault="00DB1EDE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DB1EDE" w:rsidRPr="008938DA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 zespołowej, organizacja stanowiska, dobór materiałów i narzędzi do papieru i tektury, wykonanie makiety (podstawa, pojazdy, znaki, sygnalizatory), recykling, rodzaje skrzyżowań i oznakowanie,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makiety</w:t>
            </w:r>
          </w:p>
          <w:p w14:paraId="3A84B59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3A984641" w14:textId="51CC3E5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omawia zastosowane rozwiązania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aktywnie uczestniczy w planowaniu i koordynacji pracy grupy</w:t>
            </w:r>
          </w:p>
          <w:p w14:paraId="6FB0244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projektu grupowego</w:t>
            </w:r>
          </w:p>
          <w:p w14:paraId="0C27F6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DB1EDE" w:rsidRPr="008938DA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40426CAC" w:rsidR="00DB1EDE" w:rsidRPr="005D3C82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5D3C82">
              <w:rPr>
                <w:rFonts w:cstheme="minorHAnsi"/>
                <w:b/>
                <w:lang w:eastAsia="pl-PL"/>
              </w:rPr>
              <w:t>5.3 Oceniam sytuację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Ocena sytuacji rowerzysty na drodze w przypadkach nietypowych, 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opisuje zachowanie rowerzysty w typowej sytuacji</w:t>
            </w:r>
          </w:p>
          <w:p w14:paraId="3C32634B" w14:textId="5455B5CA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14:paraId="74181679" w14:textId="68E6B461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wyjaśnia zachowanie rowerzysty w sytuacjach niestandardowych</w:t>
            </w:r>
          </w:p>
          <w:p w14:paraId="04487313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rozwiązuje złożone sytuacje drogowe z udziałem rowerzysty</w:t>
            </w:r>
          </w:p>
          <w:p w14:paraId="17AC295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6C2C006C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1705A0" w:rsidRPr="005D3C82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03D4AC5A" w14:textId="479E5755" w:rsidR="001705A0" w:rsidRPr="005D3C82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D3C82">
              <w:rPr>
                <w:rFonts w:cstheme="minorHAnsi"/>
                <w:b/>
              </w:rPr>
              <w:t>Doświadczenia edukacyjne</w:t>
            </w:r>
          </w:p>
        </w:tc>
      </w:tr>
      <w:tr w:rsidR="00DB1EDE" w:rsidRPr="008938DA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t xml:space="preserve">1. </w:t>
            </w:r>
            <w:r w:rsidR="00DB1EDE" w:rsidRPr="008D6DFB">
              <w:rPr>
                <w:rFonts w:cstheme="minorHAnsi"/>
                <w:b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pracy, organizacja stanowiska, dobór materiałów i narzędzi (tektura, drewniane patyczki), projektowanie i wykonanie wytworu,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stojaka</w:t>
            </w:r>
          </w:p>
          <w:p w14:paraId="56FC5E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  <w:p w14:paraId="4E789151" w14:textId="2AC83B2F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wykonuje przydzielone elementy wytworu</w:t>
            </w:r>
          </w:p>
          <w:p w14:paraId="520A6C14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dobiera materiały i narzędzia według instrukcji</w:t>
            </w:r>
          </w:p>
          <w:p w14:paraId="74E12AA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utrzymuje porządek na stanowisku</w:t>
            </w:r>
          </w:p>
          <w:p w14:paraId="026BBE20" w14:textId="7D2F593B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planuje kolejność czynności i realizuje je</w:t>
            </w:r>
          </w:p>
          <w:p w14:paraId="5630B7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poprawnie wykonuje stojak z tektury lub </w:t>
            </w:r>
            <w:r w:rsidRPr="00DB1EDE">
              <w:rPr>
                <w:rFonts w:cstheme="minorHAnsi"/>
                <w:szCs w:val="16"/>
              </w:rPr>
              <w:lastRenderedPageBreak/>
              <w:t>drewnianych patyczków</w:t>
            </w:r>
          </w:p>
          <w:p w14:paraId="25F664A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współpracuje z grupą</w:t>
            </w:r>
          </w:p>
          <w:p w14:paraId="7A69821A" w14:textId="7880A25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14:paraId="4F7A24A8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ulepsza lub dodaje elementy, aby stojak </w:t>
            </w:r>
            <w:r w:rsidRPr="00DB1EDE">
              <w:rPr>
                <w:rFonts w:cstheme="minorHAnsi"/>
                <w:szCs w:val="16"/>
              </w:rPr>
              <w:lastRenderedPageBreak/>
              <w:t>był bardziej praktyczny</w:t>
            </w:r>
          </w:p>
          <w:p w14:paraId="3CB10D4B" w14:textId="1BDD1B7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projektuje autorski wariant stojaka z własną modyfikacją funkcjonalną lub estetyczną</w:t>
            </w:r>
          </w:p>
          <w:p w14:paraId="4CD9981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ocenia wytwór pod kątem </w:t>
            </w:r>
            <w:r w:rsidRPr="00DB1EDE">
              <w:rPr>
                <w:rFonts w:cstheme="minorHAnsi"/>
                <w:szCs w:val="16"/>
              </w:rPr>
              <w:lastRenderedPageBreak/>
              <w:t>funkcjonalności, kosztów i wpływu na środowisko</w:t>
            </w:r>
          </w:p>
          <w:p w14:paraId="6F57CBBD" w14:textId="52AC7B94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DB1EDE" w:rsidRPr="008938DA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8D6DFB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2. </w:t>
            </w:r>
            <w:r w:rsidR="00DB1EDE" w:rsidRPr="008D6DFB">
              <w:rPr>
                <w:rFonts w:cstheme="minorHAnsi"/>
                <w:b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892554" w:rsidRDefault="008925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14:paraId="2531A53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DB1EDE" w:rsidRPr="00DB1EDE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14:paraId="107E2C1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14:paraId="4ED376A6" w14:textId="72EA131F" w:rsidR="00DB1EDE" w:rsidRPr="00DB1EDE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14:paraId="4237EC9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14:paraId="217B9D64" w14:textId="42E77A86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14:paraId="4D66F28A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DB1EDE" w:rsidRPr="00DB1EDE" w:rsidRDefault="00DB1EDE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14:paraId="74AE95DD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DB1EDE" w:rsidRPr="00DB1EDE" w:rsidRDefault="00DB1EDE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DB1EDE" w:rsidRPr="00DB1EDE" w:rsidRDefault="00DB1EDE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892554" w:rsidRPr="008938DA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8D6DFB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lang w:eastAsia="pl-PL"/>
              </w:rPr>
            </w:pPr>
            <w:r>
              <w:rPr>
                <w:rFonts w:cstheme="minorHAnsi"/>
                <w:b/>
                <w:lang w:eastAsia="pl-PL"/>
              </w:rPr>
              <w:lastRenderedPageBreak/>
              <w:t xml:space="preserve">3. </w:t>
            </w:r>
            <w:r w:rsidR="00892554" w:rsidRPr="008D6DFB">
              <w:rPr>
                <w:rFonts w:cstheme="minorHAnsi"/>
                <w:b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892554" w:rsidRDefault="00892554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sprawdza wybrane elementy roweru</w:t>
            </w:r>
          </w:p>
          <w:p w14:paraId="78112B39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892554" w:rsidRPr="008938DA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sprawdza wyposażenie obowiązkowe roweru</w:t>
            </w:r>
          </w:p>
          <w:p w14:paraId="62EF3B6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892554" w:rsidRPr="008938DA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systematyczny przegląd techniczny roweru</w:t>
            </w:r>
          </w:p>
          <w:p w14:paraId="7579464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planuje i przeprowadza pełny przegląd techniczny</w:t>
            </w:r>
          </w:p>
          <w:p w14:paraId="6629D118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892554" w:rsidRPr="008938DA" w:rsidRDefault="00892554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przegląd i prezentuje wyniki grupie na forum</w:t>
            </w:r>
          </w:p>
          <w:p w14:paraId="6392644E" w14:textId="77777777" w:rsidR="00892554" w:rsidRPr="00DB1EDE" w:rsidRDefault="00892554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892554" w:rsidRPr="008938DA" w:rsidRDefault="008925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  <w:bookmarkEnd w:id="2"/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A1983" w14:textId="77777777" w:rsidR="00947748" w:rsidRDefault="00947748" w:rsidP="007B1B87">
      <w:pPr>
        <w:spacing w:after="0" w:line="240" w:lineRule="auto"/>
      </w:pPr>
      <w:r>
        <w:separator/>
      </w:r>
    </w:p>
  </w:endnote>
  <w:endnote w:type="continuationSeparator" w:id="0">
    <w:p w14:paraId="26580018" w14:textId="77777777" w:rsidR="00947748" w:rsidRDefault="00947748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5E132FF9" w14:textId="00040E61" w:rsidR="00DB1EDE" w:rsidRDefault="00DB1EDE" w:rsidP="00DB1EDE">
    <w:pPr>
      <w:pStyle w:val="Stopka"/>
    </w:pPr>
    <w:r>
      <w:rPr>
        <w:b/>
      </w:rPr>
      <w:t>Wymagania na poszczególne oceny do podręcznika „Jak to działa?” – zajęcia praktyczno-techniczne dla kl. 4 szkoły podstawowej</w:t>
    </w:r>
  </w:p>
  <w:p w14:paraId="6540D5D5" w14:textId="6CEAD582"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D9440" w14:textId="77777777" w:rsidR="00947748" w:rsidRDefault="00947748" w:rsidP="007B1B87">
      <w:pPr>
        <w:spacing w:after="0" w:line="240" w:lineRule="auto"/>
      </w:pPr>
      <w:r>
        <w:separator/>
      </w:r>
    </w:p>
  </w:footnote>
  <w:footnote w:type="continuationSeparator" w:id="0">
    <w:p w14:paraId="6B3CF2EB" w14:textId="77777777" w:rsidR="00947748" w:rsidRDefault="00947748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0C40" w14:textId="7C10554E" w:rsidR="00DB1EDE" w:rsidRDefault="00DB1ED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A59BBB" wp14:editId="4385E1E3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468620">
    <w:abstractNumId w:val="7"/>
  </w:num>
  <w:num w:numId="2" w16cid:durableId="570163501">
    <w:abstractNumId w:val="1"/>
  </w:num>
  <w:num w:numId="3" w16cid:durableId="583878650">
    <w:abstractNumId w:val="18"/>
  </w:num>
  <w:num w:numId="4" w16cid:durableId="278143000">
    <w:abstractNumId w:val="0"/>
  </w:num>
  <w:num w:numId="5" w16cid:durableId="382679727">
    <w:abstractNumId w:val="4"/>
  </w:num>
  <w:num w:numId="6" w16cid:durableId="1453162456">
    <w:abstractNumId w:val="3"/>
  </w:num>
  <w:num w:numId="7" w16cid:durableId="69278297">
    <w:abstractNumId w:val="12"/>
  </w:num>
  <w:num w:numId="8" w16cid:durableId="451873416">
    <w:abstractNumId w:val="14"/>
  </w:num>
  <w:num w:numId="9" w16cid:durableId="831027943">
    <w:abstractNumId w:val="17"/>
  </w:num>
  <w:num w:numId="10" w16cid:durableId="162668643">
    <w:abstractNumId w:val="11"/>
  </w:num>
  <w:num w:numId="11" w16cid:durableId="1410466819">
    <w:abstractNumId w:val="5"/>
  </w:num>
  <w:num w:numId="12" w16cid:durableId="615671559">
    <w:abstractNumId w:val="19"/>
  </w:num>
  <w:num w:numId="13" w16cid:durableId="1657489969">
    <w:abstractNumId w:val="8"/>
  </w:num>
  <w:num w:numId="14" w16cid:durableId="1315715260">
    <w:abstractNumId w:val="15"/>
  </w:num>
  <w:num w:numId="15" w16cid:durableId="3170314">
    <w:abstractNumId w:val="6"/>
  </w:num>
  <w:num w:numId="16" w16cid:durableId="226690401">
    <w:abstractNumId w:val="2"/>
  </w:num>
  <w:num w:numId="17" w16cid:durableId="1159660276">
    <w:abstractNumId w:val="10"/>
  </w:num>
  <w:num w:numId="18" w16cid:durableId="880559430">
    <w:abstractNumId w:val="9"/>
  </w:num>
  <w:num w:numId="19" w16cid:durableId="1738742560">
    <w:abstractNumId w:val="16"/>
  </w:num>
  <w:num w:numId="20" w16cid:durableId="7002774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3E1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47748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47F5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Props1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4936BD-076C-4D14-A5AF-32DC4A97FB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4651</Words>
  <Characters>27908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Teresa Wilk</cp:lastModifiedBy>
  <cp:revision>2</cp:revision>
  <cp:lastPrinted>2017-09-06T11:26:00Z</cp:lastPrinted>
  <dcterms:created xsi:type="dcterms:W3CDTF">2026-08-24T19:21:00Z</dcterms:created>
  <dcterms:modified xsi:type="dcterms:W3CDTF">2026-08-24T19:21:00Z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