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Gmina Olszanka </w:t>
        <w:tab/>
        <w:tab/>
        <w:tab/>
        <w:tab/>
        <w:tab/>
        <w:tab/>
        <w:tab/>
        <w:t>Olszanka, 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.07.2022</w:t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Olszanka 16</w:t>
        <w:tab/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49-332 Olszanka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SSO.3153.3.13.2022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(Dz. U. 2021 roku poz. 1930 z póź. zm.), w związku z art. 5 ustawy z dnia 24 marca 2022 r. o zmianie ustawy - Karta Nauczyciela (Dz. U. z 2022 roku poz. 935) , Gmina Olszanka ogłasza, że:</w:t>
      </w:r>
    </w:p>
    <w:p>
      <w:pPr>
        <w:pStyle w:val="Normal"/>
        <w:ind w:hanging="0"/>
        <w:jc w:val="both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1050,44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2 ustawy  wynosi  </w:t>
      </w:r>
      <w:r>
        <w:rPr>
          <w:rFonts w:cs="Times New Roman" w:ascii="Times New Roman" w:hAnsi="Times New Roman"/>
          <w:b/>
          <w:sz w:val="24"/>
          <w:szCs w:val="24"/>
        </w:rPr>
        <w:t>1150,78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145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1,362.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Wójt 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/- / Aneta Rabczewska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LibreOffice/7.0.1.2$Windows_X86_64 LibreOffice_project/7cbcfc562f6eb6708b5ff7d7397325de9e764452</Application>
  <Pages>1</Pages>
  <Words>168</Words>
  <Characters>853</Characters>
  <CharactersWithSpaces>1304</CharactersWithSpaces>
  <Paragraphs>15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2022-07-15T10:58:12Z</cp:lastPrinted>
  <dcterms:modified xsi:type="dcterms:W3CDTF">2022-07-15T12:04:58Z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