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1D50D"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color w:val="000000"/>
          <w:sz w:val="24"/>
          <w:szCs w:val="24"/>
        </w:rPr>
      </w:pPr>
    </w:p>
    <w:p w14:paraId="7183A627"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color w:val="000000"/>
          <w:sz w:val="24"/>
          <w:szCs w:val="24"/>
        </w:rPr>
      </w:pPr>
    </w:p>
    <w:p w14:paraId="1368E2D4" w14:textId="77777777" w:rsidR="00D37C86" w:rsidRPr="006E5EB8" w:rsidRDefault="00D37C86" w:rsidP="004D0026">
      <w:pPr>
        <w:pBdr>
          <w:top w:val="nil"/>
          <w:left w:val="nil"/>
          <w:bottom w:val="nil"/>
          <w:right w:val="nil"/>
          <w:between w:val="nil"/>
        </w:pBdr>
        <w:ind w:firstLine="0"/>
        <w:rPr>
          <w:rFonts w:ascii="Times New Roman" w:eastAsia="Times New Roman" w:hAnsi="Times New Roman" w:cs="Times New Roman"/>
          <w:b/>
          <w:color w:val="000000"/>
          <w:sz w:val="24"/>
          <w:szCs w:val="24"/>
        </w:rPr>
      </w:pPr>
    </w:p>
    <w:p w14:paraId="5EE31697" w14:textId="1630D45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color w:val="000000"/>
          <w:sz w:val="24"/>
          <w:szCs w:val="24"/>
        </w:rPr>
      </w:pPr>
    </w:p>
    <w:p w14:paraId="4E6322CF" w14:textId="77777777" w:rsidR="00D37C86" w:rsidRPr="006E5EB8" w:rsidRDefault="00D37C86" w:rsidP="004D0026">
      <w:pPr>
        <w:pBdr>
          <w:top w:val="nil"/>
          <w:left w:val="nil"/>
          <w:bottom w:val="nil"/>
          <w:right w:val="nil"/>
          <w:between w:val="nil"/>
        </w:pBdr>
        <w:ind w:firstLine="0"/>
        <w:rPr>
          <w:rFonts w:ascii="Times New Roman" w:eastAsia="Times New Roman" w:hAnsi="Times New Roman" w:cs="Times New Roman"/>
          <w:b/>
          <w:color w:val="000000"/>
          <w:sz w:val="24"/>
          <w:szCs w:val="24"/>
        </w:rPr>
      </w:pPr>
    </w:p>
    <w:p w14:paraId="15560166" w14:textId="77777777" w:rsidR="00D37C86" w:rsidRPr="004D0026" w:rsidRDefault="00D37C86" w:rsidP="00D37C86">
      <w:pPr>
        <w:pBdr>
          <w:top w:val="nil"/>
          <w:left w:val="nil"/>
          <w:bottom w:val="nil"/>
          <w:right w:val="nil"/>
          <w:between w:val="nil"/>
        </w:pBdr>
        <w:ind w:firstLine="0"/>
        <w:jc w:val="center"/>
        <w:rPr>
          <w:rFonts w:ascii="Times New Roman" w:eastAsia="Times New Roman" w:hAnsi="Times New Roman" w:cs="Times New Roman"/>
          <w:b/>
          <w:color w:val="000000"/>
          <w:sz w:val="36"/>
          <w:szCs w:val="24"/>
        </w:rPr>
      </w:pPr>
    </w:p>
    <w:p w14:paraId="36EA34EF" w14:textId="77777777" w:rsidR="006822FB" w:rsidRDefault="00D37C86" w:rsidP="00D37C86">
      <w:pPr>
        <w:pBdr>
          <w:top w:val="nil"/>
          <w:left w:val="nil"/>
          <w:bottom w:val="nil"/>
          <w:right w:val="nil"/>
          <w:between w:val="nil"/>
        </w:pBdr>
        <w:ind w:firstLine="0"/>
        <w:jc w:val="center"/>
        <w:rPr>
          <w:rFonts w:ascii="Times New Roman" w:eastAsia="Times New Roman" w:hAnsi="Times New Roman" w:cs="Times New Roman"/>
          <w:b/>
          <w:color w:val="000000"/>
          <w:sz w:val="36"/>
          <w:szCs w:val="24"/>
        </w:rPr>
      </w:pPr>
      <w:r w:rsidRPr="004D0026">
        <w:rPr>
          <w:rFonts w:ascii="Times New Roman" w:eastAsia="Times New Roman" w:hAnsi="Times New Roman" w:cs="Times New Roman"/>
          <w:b/>
          <w:color w:val="000000"/>
          <w:sz w:val="36"/>
          <w:szCs w:val="24"/>
        </w:rPr>
        <w:t xml:space="preserve">UZASADNIENIE </w:t>
      </w:r>
    </w:p>
    <w:p w14:paraId="17358890" w14:textId="51FD88F8" w:rsidR="004D0026" w:rsidRPr="004D0026" w:rsidRDefault="00D37C86" w:rsidP="00D37C86">
      <w:pPr>
        <w:pBdr>
          <w:top w:val="nil"/>
          <w:left w:val="nil"/>
          <w:bottom w:val="nil"/>
          <w:right w:val="nil"/>
          <w:between w:val="nil"/>
        </w:pBdr>
        <w:ind w:firstLine="0"/>
        <w:jc w:val="center"/>
        <w:rPr>
          <w:rFonts w:ascii="Times New Roman" w:eastAsia="Times New Roman" w:hAnsi="Times New Roman" w:cs="Times New Roman"/>
          <w:b/>
          <w:sz w:val="36"/>
          <w:szCs w:val="24"/>
        </w:rPr>
      </w:pPr>
      <w:r w:rsidRPr="004D0026">
        <w:rPr>
          <w:rFonts w:ascii="Times New Roman" w:eastAsia="Times New Roman" w:hAnsi="Times New Roman" w:cs="Times New Roman"/>
          <w:b/>
          <w:sz w:val="36"/>
          <w:szCs w:val="24"/>
        </w:rPr>
        <w:t xml:space="preserve">DO PLANU OGÓLNEGO </w:t>
      </w:r>
    </w:p>
    <w:p w14:paraId="5897F445" w14:textId="7BC4C36B" w:rsidR="00D37C86" w:rsidRPr="004D0026" w:rsidRDefault="004D6F15" w:rsidP="00D37C86">
      <w:pPr>
        <w:pBdr>
          <w:top w:val="nil"/>
          <w:left w:val="nil"/>
          <w:bottom w:val="nil"/>
          <w:right w:val="nil"/>
          <w:between w:val="nil"/>
        </w:pBdr>
        <w:ind w:firstLine="0"/>
        <w:jc w:val="center"/>
        <w:rPr>
          <w:rFonts w:ascii="Times New Roman" w:eastAsia="Times New Roman" w:hAnsi="Times New Roman" w:cs="Times New Roman"/>
          <w:b/>
          <w:sz w:val="36"/>
          <w:szCs w:val="24"/>
        </w:rPr>
      </w:pPr>
      <w:r w:rsidRPr="004D0026">
        <w:rPr>
          <w:rFonts w:ascii="Times New Roman" w:eastAsia="Times New Roman" w:hAnsi="Times New Roman" w:cs="Times New Roman"/>
          <w:b/>
          <w:sz w:val="36"/>
          <w:szCs w:val="24"/>
        </w:rPr>
        <w:t>GMINY POKRZYWNICA</w:t>
      </w:r>
    </w:p>
    <w:p w14:paraId="56F38798" w14:textId="7BB2F354"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0B1C9DBC" w14:textId="3BE63A7C"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07AB9807" w14:textId="07A3D347" w:rsidR="00D37C86" w:rsidRPr="006E5EB8" w:rsidRDefault="004D002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pl-PL"/>
        </w:rPr>
        <w:drawing>
          <wp:inline distT="0" distB="0" distL="0" distR="0" wp14:anchorId="3E37B815" wp14:editId="7FE38EC2">
            <wp:extent cx="5761990" cy="944494"/>
            <wp:effectExtent l="0" t="0" r="0" b="825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990" cy="944494"/>
                    </a:xfrm>
                    <a:prstGeom prst="rect">
                      <a:avLst/>
                    </a:prstGeom>
                    <a:noFill/>
                    <a:ln>
                      <a:noFill/>
                    </a:ln>
                  </pic:spPr>
                </pic:pic>
              </a:graphicData>
            </a:graphic>
          </wp:inline>
        </w:drawing>
      </w:r>
    </w:p>
    <w:p w14:paraId="14D25CC3" w14:textId="00C32BBA"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4A3D4CB9" w14:textId="77777777" w:rsidR="00D37C86" w:rsidRPr="006E5EB8" w:rsidRDefault="00D37C86" w:rsidP="004D0026">
      <w:pPr>
        <w:pBdr>
          <w:top w:val="nil"/>
          <w:left w:val="nil"/>
          <w:bottom w:val="nil"/>
          <w:right w:val="nil"/>
          <w:between w:val="nil"/>
        </w:pBdr>
        <w:ind w:firstLine="0"/>
        <w:rPr>
          <w:rFonts w:ascii="Times New Roman" w:eastAsia="Times New Roman" w:hAnsi="Times New Roman" w:cs="Times New Roman"/>
          <w:b/>
          <w:sz w:val="24"/>
          <w:szCs w:val="24"/>
        </w:rPr>
      </w:pPr>
    </w:p>
    <w:p w14:paraId="3F6A3F0E"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096829DA" w14:textId="77777777" w:rsidR="004D0026" w:rsidRPr="006E5EB8" w:rsidRDefault="004D0026" w:rsidP="004D0026">
      <w:pPr>
        <w:pBdr>
          <w:top w:val="nil"/>
          <w:left w:val="nil"/>
          <w:bottom w:val="nil"/>
          <w:right w:val="nil"/>
          <w:between w:val="nil"/>
        </w:pBdr>
        <w:ind w:firstLine="0"/>
        <w:jc w:val="center"/>
        <w:rPr>
          <w:rFonts w:ascii="Times New Roman" w:eastAsia="Times New Roman" w:hAnsi="Times New Roman" w:cs="Times New Roman"/>
          <w:b/>
          <w:sz w:val="24"/>
          <w:szCs w:val="24"/>
        </w:rPr>
      </w:pPr>
    </w:p>
    <w:p w14:paraId="7C1A477D" w14:textId="77777777" w:rsidR="004D0026" w:rsidRPr="006E5EB8" w:rsidRDefault="004D0026" w:rsidP="004D0026">
      <w:pPr>
        <w:pBdr>
          <w:top w:val="nil"/>
          <w:left w:val="nil"/>
          <w:bottom w:val="nil"/>
          <w:right w:val="nil"/>
          <w:between w:val="nil"/>
        </w:pBdr>
        <w:ind w:firstLine="0"/>
        <w:jc w:val="center"/>
        <w:rPr>
          <w:rFonts w:ascii="Times New Roman" w:eastAsia="Times New Roman" w:hAnsi="Times New Roman" w:cs="Times New Roman"/>
          <w:b/>
          <w:sz w:val="24"/>
          <w:szCs w:val="24"/>
        </w:rPr>
      </w:pPr>
      <w:r w:rsidRPr="006E5EB8">
        <w:rPr>
          <w:rFonts w:ascii="Times New Roman" w:eastAsia="Times New Roman" w:hAnsi="Times New Roman" w:cs="Times New Roman"/>
          <w:b/>
          <w:sz w:val="24"/>
          <w:szCs w:val="24"/>
        </w:rPr>
        <w:t>Część tekstowa</w:t>
      </w:r>
    </w:p>
    <w:p w14:paraId="63CC1304"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2553A71C"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21D4A1B4"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0961739F"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7FE08B0D" w14:textId="77777777" w:rsidR="00D37C86" w:rsidRPr="006E5EB8" w:rsidRDefault="00D37C86" w:rsidP="00D37C86">
      <w:pPr>
        <w:pBdr>
          <w:top w:val="nil"/>
          <w:left w:val="nil"/>
          <w:bottom w:val="nil"/>
          <w:right w:val="nil"/>
          <w:between w:val="nil"/>
        </w:pBdr>
        <w:ind w:firstLine="0"/>
        <w:jc w:val="center"/>
        <w:rPr>
          <w:rFonts w:ascii="Times New Roman" w:eastAsia="Times New Roman" w:hAnsi="Times New Roman" w:cs="Times New Roman"/>
          <w:b/>
          <w:sz w:val="24"/>
          <w:szCs w:val="24"/>
        </w:rPr>
      </w:pPr>
    </w:p>
    <w:p w14:paraId="0C704C16" w14:textId="4E505E6F" w:rsidR="00D37C86" w:rsidRPr="006E5EB8" w:rsidRDefault="004D6F15" w:rsidP="00D37C86">
      <w:pPr>
        <w:pBdr>
          <w:top w:val="nil"/>
          <w:left w:val="nil"/>
          <w:bottom w:val="nil"/>
          <w:right w:val="nil"/>
          <w:between w:val="nil"/>
        </w:pBdr>
        <w:ind w:firstLine="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Pokrzywnica</w:t>
      </w:r>
      <w:r w:rsidR="00D37C86" w:rsidRPr="006E5EB8">
        <w:rPr>
          <w:rFonts w:ascii="Times New Roman" w:eastAsia="Times New Roman" w:hAnsi="Times New Roman" w:cs="Times New Roman"/>
          <w:b/>
          <w:sz w:val="24"/>
          <w:szCs w:val="24"/>
        </w:rPr>
        <w:t xml:space="preserve">, </w:t>
      </w:r>
      <w:r w:rsidR="00761599">
        <w:rPr>
          <w:rFonts w:ascii="Times New Roman" w:eastAsia="Times New Roman" w:hAnsi="Times New Roman" w:cs="Times New Roman"/>
          <w:b/>
          <w:sz w:val="24"/>
          <w:szCs w:val="24"/>
        </w:rPr>
        <w:t>kwiecień</w:t>
      </w:r>
      <w:r>
        <w:rPr>
          <w:rFonts w:ascii="Times New Roman" w:eastAsia="Times New Roman" w:hAnsi="Times New Roman" w:cs="Times New Roman"/>
          <w:b/>
          <w:sz w:val="24"/>
          <w:szCs w:val="24"/>
        </w:rPr>
        <w:t xml:space="preserve"> 2026</w:t>
      </w:r>
      <w:r w:rsidR="00D37C86" w:rsidRPr="006E5EB8">
        <w:rPr>
          <w:rFonts w:ascii="Times New Roman" w:eastAsia="Times New Roman" w:hAnsi="Times New Roman" w:cs="Times New Roman"/>
          <w:b/>
          <w:sz w:val="24"/>
          <w:szCs w:val="24"/>
        </w:rPr>
        <w:t xml:space="preserve"> r.</w:t>
      </w:r>
    </w:p>
    <w:p w14:paraId="2622196C" w14:textId="6B7EA0FB" w:rsidR="004D6F15" w:rsidRDefault="00D37C86" w:rsidP="004D6F15">
      <w:pPr>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b/>
          <w:sz w:val="24"/>
          <w:szCs w:val="24"/>
        </w:rPr>
        <w:br w:type="page"/>
      </w:r>
      <w:r w:rsidRPr="006E5EB8">
        <w:rPr>
          <w:rFonts w:ascii="Times New Roman" w:eastAsia="Times New Roman" w:hAnsi="Times New Roman" w:cs="Times New Roman"/>
          <w:color w:val="000000"/>
          <w:sz w:val="24"/>
          <w:szCs w:val="24"/>
        </w:rPr>
        <w:lastRenderedPageBreak/>
        <w:t xml:space="preserve">Plan ogólny dla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sporządzony został </w:t>
      </w:r>
      <w:r w:rsidR="004D6F15">
        <w:rPr>
          <w:rFonts w:ascii="Times New Roman" w:eastAsia="Times New Roman" w:hAnsi="Times New Roman" w:cs="Times New Roman"/>
          <w:color w:val="000000"/>
          <w:sz w:val="24"/>
          <w:szCs w:val="24"/>
        </w:rPr>
        <w:t>na podstawie przepisów ustawy z</w:t>
      </w:r>
      <w:r w:rsidR="004D6F15">
        <w:rPr>
          <w:rFonts w:ascii="Times New Roman" w:eastAsia="Times New Roman" w:hAnsi="Times New Roman" w:cs="Times New Roman"/>
          <w:color w:val="000000"/>
          <w:sz w:val="24"/>
          <w:szCs w:val="24"/>
          <w:lang w:val="pl-PL"/>
        </w:rPr>
        <w:t> </w:t>
      </w:r>
      <w:r w:rsidRPr="006E5EB8">
        <w:rPr>
          <w:rFonts w:ascii="Times New Roman" w:eastAsia="Times New Roman" w:hAnsi="Times New Roman" w:cs="Times New Roman"/>
          <w:color w:val="000000"/>
          <w:sz w:val="24"/>
          <w:szCs w:val="24"/>
        </w:rPr>
        <w:t>dnia 27 marca 2003 r o planowaniu i zagospodarowaniu przestrzennym (Dz. U. z 202</w:t>
      </w:r>
      <w:r w:rsidR="001E3ACD">
        <w:rPr>
          <w:rFonts w:ascii="Times New Roman" w:eastAsia="Times New Roman" w:hAnsi="Times New Roman" w:cs="Times New Roman"/>
          <w:color w:val="000000"/>
          <w:sz w:val="24"/>
          <w:szCs w:val="24"/>
        </w:rPr>
        <w:t>6</w:t>
      </w:r>
      <w:r w:rsidRPr="006E5EB8">
        <w:rPr>
          <w:rFonts w:ascii="Times New Roman" w:eastAsia="Times New Roman" w:hAnsi="Times New Roman" w:cs="Times New Roman"/>
          <w:color w:val="000000"/>
          <w:sz w:val="24"/>
          <w:szCs w:val="24"/>
        </w:rPr>
        <w:t xml:space="preserve"> r. poz. </w:t>
      </w:r>
      <w:r w:rsidR="001E3ACD">
        <w:rPr>
          <w:rFonts w:ascii="Times New Roman" w:eastAsia="Times New Roman" w:hAnsi="Times New Roman" w:cs="Times New Roman"/>
          <w:color w:val="000000"/>
          <w:sz w:val="24"/>
          <w:szCs w:val="24"/>
        </w:rPr>
        <w:t>538,</w:t>
      </w:r>
      <w:r w:rsidR="002646F3" w:rsidRPr="006E5EB8">
        <w:rPr>
          <w:rFonts w:ascii="Times New Roman" w:eastAsia="Times New Roman" w:hAnsi="Times New Roman" w:cs="Times New Roman"/>
          <w:color w:val="000000"/>
          <w:sz w:val="24"/>
          <w:szCs w:val="24"/>
        </w:rPr>
        <w:t xml:space="preserve"> </w:t>
      </w:r>
      <w:proofErr w:type="spellStart"/>
      <w:r w:rsidR="001E3ACD">
        <w:rPr>
          <w:rFonts w:ascii="Times New Roman" w:eastAsia="Times New Roman" w:hAnsi="Times New Roman" w:cs="Times New Roman"/>
          <w:color w:val="000000"/>
          <w:sz w:val="24"/>
          <w:szCs w:val="24"/>
        </w:rPr>
        <w:t>t.j</w:t>
      </w:r>
      <w:proofErr w:type="spellEnd"/>
      <w:r w:rsidR="001E3ACD">
        <w:rPr>
          <w:rFonts w:ascii="Times New Roman" w:eastAsia="Times New Roman" w:hAnsi="Times New Roman" w:cs="Times New Roman"/>
          <w:color w:val="000000"/>
          <w:sz w:val="24"/>
          <w:szCs w:val="24"/>
        </w:rPr>
        <w:t>.</w:t>
      </w:r>
      <w:r w:rsidRPr="006E5EB8">
        <w:rPr>
          <w:rFonts w:ascii="Times New Roman" w:eastAsia="Times New Roman" w:hAnsi="Times New Roman" w:cs="Times New Roman"/>
          <w:color w:val="000000"/>
          <w:sz w:val="24"/>
          <w:szCs w:val="24"/>
        </w:rPr>
        <w:t xml:space="preserve">) oraz na podstawie uchwały </w:t>
      </w:r>
      <w:r w:rsidR="002646F3" w:rsidRPr="006E5EB8">
        <w:rPr>
          <w:rFonts w:ascii="Times New Roman" w:eastAsia="Times New Roman" w:hAnsi="Times New Roman" w:cs="Times New Roman"/>
          <w:color w:val="000000"/>
          <w:sz w:val="24"/>
          <w:szCs w:val="24"/>
        </w:rPr>
        <w:t xml:space="preserve">Rady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002646F3" w:rsidRPr="006E5EB8">
        <w:rPr>
          <w:rFonts w:ascii="Times New Roman" w:eastAsia="Times New Roman" w:hAnsi="Times New Roman" w:cs="Times New Roman"/>
          <w:color w:val="000000"/>
          <w:sz w:val="24"/>
          <w:szCs w:val="24"/>
        </w:rPr>
        <w:t xml:space="preserve"> </w:t>
      </w:r>
      <w:r w:rsidR="00CE4CA5">
        <w:rPr>
          <w:rFonts w:ascii="Times New Roman" w:eastAsia="Times New Roman" w:hAnsi="Times New Roman" w:cs="Times New Roman"/>
          <w:color w:val="000000"/>
          <w:sz w:val="24"/>
          <w:szCs w:val="24"/>
        </w:rPr>
        <w:t>Nr LII/381/2024 z </w:t>
      </w:r>
      <w:r w:rsidR="004D6F15" w:rsidRPr="004D6F15">
        <w:rPr>
          <w:rFonts w:ascii="Times New Roman" w:eastAsia="Times New Roman" w:hAnsi="Times New Roman" w:cs="Times New Roman"/>
          <w:color w:val="000000"/>
          <w:sz w:val="24"/>
          <w:szCs w:val="24"/>
        </w:rPr>
        <w:t xml:space="preserve">dnia 23 kwietnia 2024 r. w sprawie </w:t>
      </w:r>
      <w:proofErr w:type="gramStart"/>
      <w:r w:rsidR="004D6F15" w:rsidRPr="004D6F15">
        <w:rPr>
          <w:rFonts w:ascii="Times New Roman" w:eastAsia="Times New Roman" w:hAnsi="Times New Roman" w:cs="Times New Roman"/>
          <w:color w:val="000000"/>
          <w:sz w:val="24"/>
          <w:szCs w:val="24"/>
        </w:rPr>
        <w:t>przystąpienia  do</w:t>
      </w:r>
      <w:proofErr w:type="gramEnd"/>
      <w:r w:rsidR="004D6F15" w:rsidRPr="004D6F15">
        <w:rPr>
          <w:rFonts w:ascii="Times New Roman" w:eastAsia="Times New Roman" w:hAnsi="Times New Roman" w:cs="Times New Roman"/>
          <w:color w:val="000000"/>
          <w:sz w:val="24"/>
          <w:szCs w:val="24"/>
        </w:rPr>
        <w:t xml:space="preserve"> sporządzania planu ogólnego gminy Pokrzywnica.</w:t>
      </w:r>
    </w:p>
    <w:p w14:paraId="062C2657" w14:textId="73F2A8ED" w:rsidR="00E96466" w:rsidRPr="006E5EB8" w:rsidRDefault="002646F3">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sz w:val="24"/>
          <w:szCs w:val="24"/>
        </w:rPr>
        <w:t xml:space="preserve">Zapisy art. 13a ustawy z dnia 27 marca 2003 r. o planowaniu i zagospodarowaniu przestrzennym nakładają obowiązek posiadania planu ogólnego dla gminy. W ramach planu ogólnego uwzględniono uwarunkowania rozwoju przestrzennego </w:t>
      </w:r>
      <w:r w:rsidR="00106B2C" w:rsidRPr="006E5EB8">
        <w:rPr>
          <w:rFonts w:ascii="Times New Roman" w:eastAsia="Times New Roman" w:hAnsi="Times New Roman" w:cs="Times New Roman"/>
          <w:sz w:val="24"/>
          <w:szCs w:val="24"/>
        </w:rPr>
        <w:t xml:space="preserve">Gminy </w:t>
      </w:r>
      <w:r w:rsidR="004D6F15">
        <w:rPr>
          <w:rFonts w:ascii="Times New Roman" w:eastAsia="Times New Roman" w:hAnsi="Times New Roman" w:cs="Times New Roman"/>
          <w:sz w:val="24"/>
          <w:szCs w:val="24"/>
        </w:rPr>
        <w:t>Pokrzywnica</w:t>
      </w:r>
      <w:r w:rsidRPr="006E5EB8">
        <w:rPr>
          <w:rFonts w:ascii="Times New Roman" w:eastAsia="Times New Roman" w:hAnsi="Times New Roman" w:cs="Times New Roman"/>
          <w:sz w:val="24"/>
          <w:szCs w:val="24"/>
        </w:rPr>
        <w:t xml:space="preserve"> zgodnie z art. 13b u</w:t>
      </w:r>
      <w:r w:rsidR="00CE4CA5">
        <w:rPr>
          <w:rFonts w:ascii="Times New Roman" w:eastAsia="Times New Roman" w:hAnsi="Times New Roman" w:cs="Times New Roman"/>
          <w:sz w:val="24"/>
          <w:szCs w:val="24"/>
        </w:rPr>
        <w:t>stawy z dnia 27 marca 2003 r. o </w:t>
      </w:r>
      <w:r w:rsidRPr="006E5EB8">
        <w:rPr>
          <w:rFonts w:ascii="Times New Roman" w:eastAsia="Times New Roman" w:hAnsi="Times New Roman" w:cs="Times New Roman"/>
          <w:sz w:val="24"/>
          <w:szCs w:val="24"/>
        </w:rPr>
        <w:t>planowaniu i zagospodarowaniu pr</w:t>
      </w:r>
      <w:r w:rsidR="00106B2C" w:rsidRPr="006E5EB8">
        <w:rPr>
          <w:rFonts w:ascii="Times New Roman" w:eastAsia="Times New Roman" w:hAnsi="Times New Roman" w:cs="Times New Roman"/>
          <w:sz w:val="24"/>
          <w:szCs w:val="24"/>
        </w:rPr>
        <w:t>zestrzennym oraz rozwiązania, o </w:t>
      </w:r>
      <w:r w:rsidRPr="006E5EB8">
        <w:rPr>
          <w:rFonts w:ascii="Times New Roman" w:eastAsia="Times New Roman" w:hAnsi="Times New Roman" w:cs="Times New Roman"/>
          <w:sz w:val="24"/>
          <w:szCs w:val="24"/>
        </w:rPr>
        <w:t>których mowa w art. 13h ust. 2 pkt 1, 2 i 3 ustawy z dnia 27 marca 2003</w:t>
      </w:r>
      <w:r w:rsidR="00106B2C" w:rsidRPr="006E5EB8">
        <w:rPr>
          <w:rFonts w:ascii="Times New Roman" w:eastAsia="Times New Roman" w:hAnsi="Times New Roman" w:cs="Times New Roman"/>
          <w:sz w:val="24"/>
          <w:szCs w:val="24"/>
        </w:rPr>
        <w:t xml:space="preserve"> r. o planowaniu i </w:t>
      </w:r>
      <w:r w:rsidRPr="006E5EB8">
        <w:rPr>
          <w:rFonts w:ascii="Times New Roman" w:eastAsia="Times New Roman" w:hAnsi="Times New Roman" w:cs="Times New Roman"/>
          <w:sz w:val="24"/>
          <w:szCs w:val="24"/>
        </w:rPr>
        <w:t xml:space="preserve">zagospodarowaniu przestrzennym, które szczegółowo opisano w niniejszym uzasadnieniu. Do uzasadnienia dołączono załącznik graficzny. </w:t>
      </w:r>
      <w:r w:rsidRPr="006E5EB8">
        <w:rPr>
          <w:rFonts w:ascii="Times New Roman" w:eastAsia="Times New Roman" w:hAnsi="Times New Roman" w:cs="Times New Roman"/>
          <w:color w:val="000000"/>
          <w:sz w:val="24"/>
          <w:szCs w:val="24"/>
        </w:rPr>
        <w:t>W opracowaniu uwz</w:t>
      </w:r>
      <w:r w:rsidR="00106B2C" w:rsidRPr="006E5EB8">
        <w:rPr>
          <w:rFonts w:ascii="Times New Roman" w:eastAsia="Times New Roman" w:hAnsi="Times New Roman" w:cs="Times New Roman"/>
          <w:color w:val="000000"/>
          <w:sz w:val="24"/>
          <w:szCs w:val="24"/>
        </w:rPr>
        <w:t>ględniono wytyczne wynikające z </w:t>
      </w:r>
      <w:r w:rsidRPr="006E5EB8">
        <w:rPr>
          <w:rFonts w:ascii="Times New Roman" w:eastAsia="Times New Roman" w:hAnsi="Times New Roman" w:cs="Times New Roman"/>
          <w:color w:val="000000"/>
          <w:sz w:val="24"/>
          <w:szCs w:val="24"/>
        </w:rPr>
        <w:t xml:space="preserve">Rozporządzenia Ministra Rozwoju i Technologii z dnia 8 grudnia 2023 r. w sprawie projektu planu ogólnego gminy, dokumentowania prac planistycznych w zakresie tego planu oraz wydawania z niego wypisów i wyrysów (Dz. U. z 2023 r. poz. 2758) zmienionego </w:t>
      </w:r>
      <w:r w:rsidRPr="006E5EB8">
        <w:rPr>
          <w:rFonts w:ascii="Times New Roman" w:eastAsia="Times New Roman" w:hAnsi="Times New Roman" w:cs="Times New Roman"/>
          <w:sz w:val="24"/>
          <w:szCs w:val="24"/>
        </w:rPr>
        <w:t>roz</w:t>
      </w:r>
      <w:r w:rsidR="00106B2C" w:rsidRPr="006E5EB8">
        <w:rPr>
          <w:rFonts w:ascii="Times New Roman" w:eastAsia="Times New Roman" w:hAnsi="Times New Roman" w:cs="Times New Roman"/>
          <w:sz w:val="24"/>
          <w:szCs w:val="24"/>
        </w:rPr>
        <w:t>porządzeniem Ministra Rozwoju i </w:t>
      </w:r>
      <w:r w:rsidRPr="006E5EB8">
        <w:rPr>
          <w:rFonts w:ascii="Times New Roman" w:eastAsia="Times New Roman" w:hAnsi="Times New Roman" w:cs="Times New Roman"/>
          <w:sz w:val="24"/>
          <w:szCs w:val="24"/>
        </w:rPr>
        <w:t xml:space="preserve">Technologii z dnia 22 listopada 2024 r. w sprawie zmiany rozporządzenia w sprawie projektu planu ogólnego gminy, dokumentowania prac planistycznych w zakresie tego planu oraz wydawania z niego wypisów i wyrysów (Dz. U. z 2024 r. poz. 1775) </w:t>
      </w:r>
      <w:r w:rsidRPr="006E5EB8">
        <w:rPr>
          <w:rFonts w:ascii="Times New Roman" w:eastAsia="Times New Roman" w:hAnsi="Times New Roman" w:cs="Times New Roman"/>
          <w:color w:val="000000"/>
          <w:sz w:val="24"/>
          <w:szCs w:val="24"/>
        </w:rPr>
        <w:t>oraz Rozporządzenia Ministra Rozwoju i Technologii z dnia 2 maja 2024 r. w sprawie sposobu wyznaczania granic obszaru uzupełnienia zabudowy w planie ogólnym gminy (Dz. U. z 2024 r. poz. 729).</w:t>
      </w:r>
    </w:p>
    <w:p w14:paraId="66C79592" w14:textId="1D658DD4" w:rsidR="00E96466" w:rsidRPr="006E5EB8" w:rsidRDefault="002646F3">
      <w:pPr>
        <w:pBdr>
          <w:top w:val="nil"/>
          <w:left w:val="nil"/>
          <w:bottom w:val="nil"/>
          <w:right w:val="nil"/>
          <w:between w:val="nil"/>
        </w:pBdr>
        <w:spacing w:after="0"/>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sz w:val="24"/>
          <w:szCs w:val="24"/>
        </w:rPr>
        <w:t xml:space="preserve">Granice opracowania planu ogólnego stanowią granice administracyjne </w:t>
      </w:r>
      <w:r w:rsidR="00106B2C" w:rsidRPr="006E5EB8">
        <w:rPr>
          <w:rFonts w:ascii="Times New Roman" w:eastAsia="Times New Roman" w:hAnsi="Times New Roman" w:cs="Times New Roman"/>
          <w:sz w:val="24"/>
          <w:szCs w:val="24"/>
        </w:rPr>
        <w:t xml:space="preserve">Gminy </w:t>
      </w:r>
      <w:r w:rsidR="004D6F15">
        <w:rPr>
          <w:rFonts w:ascii="Times New Roman" w:eastAsia="Times New Roman" w:hAnsi="Times New Roman" w:cs="Times New Roman"/>
          <w:sz w:val="24"/>
          <w:szCs w:val="24"/>
        </w:rPr>
        <w:t>Pokrzywnica</w:t>
      </w:r>
      <w:r w:rsidRPr="006E5EB8">
        <w:rPr>
          <w:rFonts w:ascii="Times New Roman" w:eastAsia="Times New Roman" w:hAnsi="Times New Roman" w:cs="Times New Roman"/>
          <w:sz w:val="24"/>
          <w:szCs w:val="24"/>
        </w:rPr>
        <w:t xml:space="preserve">. </w:t>
      </w:r>
    </w:p>
    <w:p w14:paraId="28C63766" w14:textId="1BD27255" w:rsidR="00E96466" w:rsidRPr="006E5EB8" w:rsidRDefault="002646F3" w:rsidP="00DD0BCD">
      <w:pPr>
        <w:pStyle w:val="Nagwek1"/>
        <w:jc w:val="both"/>
      </w:pPr>
      <w:r w:rsidRPr="006E5EB8">
        <w:t xml:space="preserve">I. SPOSÓB UWZGLĘDNIENIA UWARUNKOWAŃ ROZWOJU PRZESTRZENNEGO </w:t>
      </w:r>
      <w:proofErr w:type="gramStart"/>
      <w:r w:rsidRPr="006E5EB8">
        <w:t>GMINY,</w:t>
      </w:r>
      <w:r w:rsidR="00DD0BCD">
        <w:t xml:space="preserve"> </w:t>
      </w:r>
      <w:r w:rsidRPr="006E5EB8">
        <w:t xml:space="preserve"> O</w:t>
      </w:r>
      <w:proofErr w:type="gramEnd"/>
      <w:r w:rsidRPr="006E5EB8">
        <w:t xml:space="preserve"> KTÓRYCH MOWA W ART. 13B</w:t>
      </w:r>
      <w:r w:rsidR="00DD0BCD">
        <w:t xml:space="preserve"> </w:t>
      </w:r>
      <w:r w:rsidR="00DD0BCD" w:rsidRPr="00DD0BCD">
        <w:t>USTAWY O PLANOWANIU I ZAGOSPODAROWANIU PRZESTRZENNYM</w:t>
      </w:r>
    </w:p>
    <w:p w14:paraId="57481580" w14:textId="77777777" w:rsidR="00E96466" w:rsidRPr="006E5EB8" w:rsidRDefault="002646F3" w:rsidP="00DD0BCD">
      <w:pPr>
        <w:pStyle w:val="Nagwek2"/>
        <w:jc w:val="both"/>
      </w:pPr>
      <w:r w:rsidRPr="006E5EB8">
        <w:t>1. FORMY OCHRONY PRZYRODY ORAZ ICH OTULINY (ART. 13B PKT 3 LIT. A USTAWY O PLANOWANIU I ZAGOSPODAROWANIU PRZESTRZENNYM)</w:t>
      </w:r>
    </w:p>
    <w:p w14:paraId="3D06F647" w14:textId="56141320" w:rsidR="006E5EB8" w:rsidRPr="004D0026" w:rsidRDefault="002646F3">
      <w:pPr>
        <w:pBdr>
          <w:top w:val="nil"/>
          <w:left w:val="nil"/>
          <w:bottom w:val="nil"/>
          <w:right w:val="nil"/>
          <w:between w:val="nil"/>
        </w:pBdr>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color w:val="000000"/>
          <w:sz w:val="24"/>
          <w:szCs w:val="24"/>
        </w:rPr>
        <w:t xml:space="preserve">Na terenie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występują zarówno obszarowe jak i punktowe formy ochrony </w:t>
      </w:r>
      <w:r w:rsidRPr="004D0026">
        <w:rPr>
          <w:rFonts w:ascii="Times New Roman" w:eastAsia="Times New Roman" w:hAnsi="Times New Roman" w:cs="Times New Roman"/>
          <w:sz w:val="24"/>
          <w:szCs w:val="24"/>
        </w:rPr>
        <w:t xml:space="preserve">przyrody ustanowione na podstawie przepisów </w:t>
      </w:r>
      <w:r w:rsidRPr="006E5EB8">
        <w:rPr>
          <w:rFonts w:ascii="Times New Roman" w:eastAsia="Times New Roman" w:hAnsi="Times New Roman" w:cs="Times New Roman"/>
          <w:sz w:val="24"/>
          <w:szCs w:val="24"/>
        </w:rPr>
        <w:t>u</w:t>
      </w:r>
      <w:r w:rsidRPr="004D0026">
        <w:rPr>
          <w:rFonts w:ascii="Times New Roman" w:eastAsia="Times New Roman" w:hAnsi="Times New Roman" w:cs="Times New Roman"/>
          <w:sz w:val="24"/>
          <w:szCs w:val="24"/>
        </w:rPr>
        <w:t>stawy z dnia 16 kwietnia 2004 r. o ochronie przyro</w:t>
      </w:r>
      <w:r w:rsidR="008642DE" w:rsidRPr="004D0026">
        <w:rPr>
          <w:rFonts w:ascii="Times New Roman" w:eastAsia="Times New Roman" w:hAnsi="Times New Roman" w:cs="Times New Roman"/>
          <w:sz w:val="24"/>
          <w:szCs w:val="24"/>
        </w:rPr>
        <w:t>dy (Dz. U. z 2024 r. poz. 1478)</w:t>
      </w:r>
      <w:r w:rsidRPr="004D0026">
        <w:rPr>
          <w:rFonts w:ascii="Times New Roman" w:eastAsia="Times New Roman" w:hAnsi="Times New Roman" w:cs="Times New Roman"/>
          <w:sz w:val="24"/>
          <w:szCs w:val="24"/>
        </w:rPr>
        <w:t xml:space="preserve">. </w:t>
      </w:r>
    </w:p>
    <w:p w14:paraId="56476E13" w14:textId="77777777" w:rsidR="006E5EB8" w:rsidRPr="004D0026" w:rsidRDefault="002646F3">
      <w:pPr>
        <w:pBdr>
          <w:top w:val="nil"/>
          <w:left w:val="nil"/>
          <w:bottom w:val="nil"/>
          <w:right w:val="nil"/>
          <w:between w:val="nil"/>
        </w:pBdr>
        <w:ind w:hanging="2"/>
        <w:jc w:val="both"/>
        <w:rPr>
          <w:rFonts w:ascii="Times New Roman" w:eastAsia="Times New Roman" w:hAnsi="Times New Roman" w:cs="Times New Roman"/>
          <w:sz w:val="24"/>
          <w:szCs w:val="24"/>
        </w:rPr>
      </w:pPr>
      <w:r w:rsidRPr="004D0026">
        <w:rPr>
          <w:rFonts w:ascii="Times New Roman" w:eastAsia="Times New Roman" w:hAnsi="Times New Roman" w:cs="Times New Roman"/>
          <w:sz w:val="24"/>
          <w:szCs w:val="24"/>
        </w:rPr>
        <w:t>Obszarowe formy ochrony przyrody to</w:t>
      </w:r>
      <w:r w:rsidR="006E5EB8" w:rsidRPr="004D0026">
        <w:rPr>
          <w:rFonts w:ascii="Times New Roman" w:eastAsia="Times New Roman" w:hAnsi="Times New Roman" w:cs="Times New Roman"/>
          <w:sz w:val="24"/>
          <w:szCs w:val="24"/>
        </w:rPr>
        <w:t>:</w:t>
      </w:r>
    </w:p>
    <w:p w14:paraId="36B96B48" w14:textId="49FD9ABC" w:rsidR="004D6F15" w:rsidRPr="004D0026" w:rsidRDefault="004D6F15" w:rsidP="007B3194">
      <w:pPr>
        <w:pStyle w:val="Akapitzlist"/>
        <w:numPr>
          <w:ilvl w:val="0"/>
          <w:numId w:val="5"/>
        </w:numPr>
        <w:pBdr>
          <w:top w:val="nil"/>
          <w:left w:val="nil"/>
          <w:bottom w:val="nil"/>
          <w:right w:val="nil"/>
          <w:between w:val="nil"/>
        </w:pBdr>
        <w:jc w:val="both"/>
        <w:rPr>
          <w:rFonts w:ascii="Times New Roman" w:eastAsia="Times New Roman" w:hAnsi="Times New Roman" w:cs="Times New Roman"/>
          <w:szCs w:val="24"/>
          <w:lang w:val="pl" w:eastAsia="pl-PL"/>
        </w:rPr>
      </w:pPr>
      <w:r w:rsidRPr="004D0026">
        <w:rPr>
          <w:rFonts w:ascii="Times New Roman" w:eastAsia="Times New Roman" w:hAnsi="Times New Roman" w:cs="Times New Roman"/>
          <w:szCs w:val="24"/>
          <w:lang w:val="pl" w:eastAsia="pl-PL"/>
        </w:rPr>
        <w:t>Park krajobrazowy: Nadbużański Park Krajobrazowy,</w:t>
      </w:r>
    </w:p>
    <w:p w14:paraId="72E88C9C" w14:textId="00FB413F" w:rsidR="004D6F15" w:rsidRPr="004D0026" w:rsidRDefault="004D6F15" w:rsidP="007B3194">
      <w:pPr>
        <w:pStyle w:val="Akapitzlist"/>
        <w:numPr>
          <w:ilvl w:val="0"/>
          <w:numId w:val="5"/>
        </w:numPr>
        <w:pBdr>
          <w:top w:val="nil"/>
          <w:left w:val="nil"/>
          <w:bottom w:val="nil"/>
          <w:right w:val="nil"/>
          <w:between w:val="nil"/>
        </w:pBdr>
        <w:jc w:val="both"/>
        <w:rPr>
          <w:rFonts w:ascii="Times New Roman" w:eastAsia="Times New Roman" w:hAnsi="Times New Roman" w:cs="Times New Roman"/>
          <w:szCs w:val="24"/>
          <w:lang w:val="pl" w:eastAsia="pl-PL"/>
        </w:rPr>
      </w:pPr>
      <w:r w:rsidRPr="004D0026">
        <w:rPr>
          <w:rFonts w:ascii="Times New Roman" w:eastAsia="Times New Roman" w:hAnsi="Times New Roman" w:cs="Times New Roman"/>
          <w:szCs w:val="24"/>
          <w:lang w:val="pl" w:eastAsia="pl-PL"/>
        </w:rPr>
        <w:t>obszary chronionego krajobrazu: Nasielsko - Karniewski Obszar Chronionego Krajobrazu, Warszawski</w:t>
      </w:r>
      <w:r w:rsidR="00930F80" w:rsidRPr="004D0026">
        <w:rPr>
          <w:rFonts w:ascii="Times New Roman" w:eastAsia="Times New Roman" w:hAnsi="Times New Roman" w:cs="Times New Roman"/>
          <w:szCs w:val="24"/>
          <w:lang w:val="pl" w:eastAsia="pl-PL"/>
        </w:rPr>
        <w:t xml:space="preserve"> Obszar Chronionego Krajobrazu,</w:t>
      </w:r>
    </w:p>
    <w:p w14:paraId="13F7DD3F" w14:textId="4202AC15" w:rsidR="006E5EB8" w:rsidRPr="004D0026" w:rsidRDefault="00106B2C" w:rsidP="007B3194">
      <w:pPr>
        <w:pStyle w:val="Akapitzlist"/>
        <w:numPr>
          <w:ilvl w:val="0"/>
          <w:numId w:val="5"/>
        </w:numPr>
        <w:pBdr>
          <w:top w:val="nil"/>
          <w:left w:val="nil"/>
          <w:bottom w:val="nil"/>
          <w:right w:val="nil"/>
          <w:between w:val="nil"/>
        </w:pBdr>
        <w:jc w:val="both"/>
        <w:rPr>
          <w:rFonts w:ascii="Times New Roman" w:eastAsia="Times New Roman" w:hAnsi="Times New Roman" w:cs="Times New Roman"/>
          <w:szCs w:val="24"/>
          <w:lang w:val="pl" w:eastAsia="pl-PL"/>
        </w:rPr>
      </w:pPr>
      <w:r w:rsidRPr="004D0026">
        <w:rPr>
          <w:rFonts w:ascii="Times New Roman" w:eastAsia="Times New Roman" w:hAnsi="Times New Roman" w:cs="Times New Roman"/>
          <w:szCs w:val="24"/>
          <w:lang w:val="pl" w:eastAsia="pl-PL"/>
        </w:rPr>
        <w:t xml:space="preserve">rezerwat </w:t>
      </w:r>
      <w:proofErr w:type="gramStart"/>
      <w:r w:rsidRPr="004D0026">
        <w:rPr>
          <w:rFonts w:ascii="Times New Roman" w:eastAsia="Times New Roman" w:hAnsi="Times New Roman" w:cs="Times New Roman"/>
          <w:szCs w:val="24"/>
          <w:lang w:val="pl" w:eastAsia="pl-PL"/>
        </w:rPr>
        <w:t>przyrody</w:t>
      </w:r>
      <w:r w:rsidR="004D6F15" w:rsidRPr="004D0026">
        <w:rPr>
          <w:rFonts w:ascii="Times New Roman" w:eastAsia="Times New Roman" w:hAnsi="Times New Roman" w:cs="Times New Roman"/>
          <w:szCs w:val="24"/>
          <w:lang w:val="pl" w:eastAsia="pl-PL"/>
        </w:rPr>
        <w:t xml:space="preserve">: </w:t>
      </w:r>
      <w:r w:rsidRPr="004D0026">
        <w:rPr>
          <w:rFonts w:ascii="Times New Roman" w:eastAsia="Times New Roman" w:hAnsi="Times New Roman" w:cs="Times New Roman"/>
          <w:szCs w:val="24"/>
          <w:lang w:val="pl" w:eastAsia="pl-PL"/>
        </w:rPr>
        <w:t xml:space="preserve"> </w:t>
      </w:r>
      <w:r w:rsidR="004D6F15" w:rsidRPr="004D0026">
        <w:rPr>
          <w:rFonts w:ascii="Times New Roman" w:eastAsia="Times New Roman" w:hAnsi="Times New Roman" w:cs="Times New Roman"/>
          <w:szCs w:val="24"/>
          <w:lang w:val="pl" w:eastAsia="pl-PL"/>
        </w:rPr>
        <w:t>Dzierżenińska</w:t>
      </w:r>
      <w:proofErr w:type="gramEnd"/>
      <w:r w:rsidR="004D6F15" w:rsidRPr="004D0026">
        <w:rPr>
          <w:rFonts w:ascii="Times New Roman" w:eastAsia="Times New Roman" w:hAnsi="Times New Roman" w:cs="Times New Roman"/>
          <w:szCs w:val="24"/>
          <w:lang w:val="pl" w:eastAsia="pl-PL"/>
        </w:rPr>
        <w:t xml:space="preserve"> Kępa</w:t>
      </w:r>
      <w:r w:rsidR="00930F80" w:rsidRPr="004D0026">
        <w:rPr>
          <w:rFonts w:ascii="Times New Roman" w:eastAsia="Times New Roman" w:hAnsi="Times New Roman" w:cs="Times New Roman"/>
          <w:szCs w:val="24"/>
          <w:lang w:val="pl" w:eastAsia="pl-PL"/>
        </w:rPr>
        <w:t>,</w:t>
      </w:r>
    </w:p>
    <w:p w14:paraId="53B815F3" w14:textId="25F28FAC" w:rsidR="006E5EB8" w:rsidRPr="004D0026" w:rsidRDefault="006E5EB8" w:rsidP="007B3194">
      <w:pPr>
        <w:pStyle w:val="Akapitzlist"/>
        <w:numPr>
          <w:ilvl w:val="0"/>
          <w:numId w:val="5"/>
        </w:numPr>
        <w:pBdr>
          <w:top w:val="nil"/>
          <w:left w:val="nil"/>
          <w:bottom w:val="nil"/>
          <w:right w:val="nil"/>
          <w:between w:val="nil"/>
        </w:pBdr>
        <w:jc w:val="both"/>
        <w:rPr>
          <w:rFonts w:ascii="Times New Roman" w:eastAsia="Times New Roman" w:hAnsi="Times New Roman" w:cs="Times New Roman"/>
          <w:szCs w:val="24"/>
          <w:lang w:val="pl" w:eastAsia="pl-PL"/>
        </w:rPr>
      </w:pPr>
      <w:r w:rsidRPr="004D0026">
        <w:rPr>
          <w:rFonts w:ascii="Times New Roman" w:eastAsia="Times New Roman" w:hAnsi="Times New Roman" w:cs="Times New Roman"/>
          <w:szCs w:val="24"/>
          <w:lang w:val="pl" w:eastAsia="pl-PL"/>
        </w:rPr>
        <w:t>u</w:t>
      </w:r>
      <w:r w:rsidR="004D6F15" w:rsidRPr="004D0026">
        <w:rPr>
          <w:rFonts w:ascii="Times New Roman" w:eastAsia="Times New Roman" w:hAnsi="Times New Roman" w:cs="Times New Roman"/>
          <w:szCs w:val="24"/>
          <w:lang w:val="pl" w:eastAsia="pl-PL"/>
        </w:rPr>
        <w:t>żytki ekologiczne: 3 obszary</w:t>
      </w:r>
      <w:r w:rsidR="004D0026">
        <w:rPr>
          <w:rFonts w:ascii="Times New Roman" w:eastAsia="Times New Roman" w:hAnsi="Times New Roman" w:cs="Times New Roman"/>
          <w:szCs w:val="24"/>
          <w:lang w:val="pl" w:eastAsia="pl-PL"/>
        </w:rPr>
        <w:t>.</w:t>
      </w:r>
    </w:p>
    <w:p w14:paraId="036DBA5A" w14:textId="6E2BA2A8" w:rsidR="00E96466" w:rsidRPr="004D0026" w:rsidRDefault="002646F3">
      <w:pPr>
        <w:pBdr>
          <w:top w:val="nil"/>
          <w:left w:val="nil"/>
          <w:bottom w:val="nil"/>
          <w:right w:val="nil"/>
          <w:between w:val="nil"/>
        </w:pBdr>
        <w:ind w:hanging="2"/>
        <w:jc w:val="both"/>
        <w:rPr>
          <w:rFonts w:ascii="Times New Roman" w:eastAsia="Times New Roman" w:hAnsi="Times New Roman" w:cs="Times New Roman"/>
          <w:sz w:val="24"/>
          <w:szCs w:val="24"/>
        </w:rPr>
      </w:pPr>
      <w:r w:rsidRPr="004D0026">
        <w:rPr>
          <w:rFonts w:ascii="Times New Roman" w:eastAsia="Times New Roman" w:hAnsi="Times New Roman" w:cs="Times New Roman"/>
          <w:sz w:val="24"/>
          <w:szCs w:val="24"/>
        </w:rPr>
        <w:t xml:space="preserve">Punktowe </w:t>
      </w:r>
      <w:r w:rsidR="006E5EB8" w:rsidRPr="004D0026">
        <w:rPr>
          <w:rFonts w:ascii="Times New Roman" w:eastAsia="Times New Roman" w:hAnsi="Times New Roman" w:cs="Times New Roman"/>
          <w:sz w:val="24"/>
          <w:szCs w:val="24"/>
        </w:rPr>
        <w:t xml:space="preserve">formy ochrony przyrody </w:t>
      </w:r>
      <w:r w:rsidRPr="004D0026">
        <w:rPr>
          <w:rFonts w:ascii="Times New Roman" w:eastAsia="Times New Roman" w:hAnsi="Times New Roman" w:cs="Times New Roman"/>
          <w:sz w:val="24"/>
          <w:szCs w:val="24"/>
        </w:rPr>
        <w:t>występują w formie</w:t>
      </w:r>
      <w:r w:rsidR="004D6F15" w:rsidRPr="004D0026">
        <w:rPr>
          <w:rFonts w:ascii="Times New Roman" w:eastAsia="Times New Roman" w:hAnsi="Times New Roman" w:cs="Times New Roman"/>
          <w:sz w:val="24"/>
          <w:szCs w:val="24"/>
        </w:rPr>
        <w:t xml:space="preserve"> </w:t>
      </w:r>
      <w:r w:rsidRPr="004D0026">
        <w:rPr>
          <w:rFonts w:ascii="Times New Roman" w:eastAsia="Times New Roman" w:hAnsi="Times New Roman" w:cs="Times New Roman"/>
          <w:sz w:val="24"/>
          <w:szCs w:val="24"/>
        </w:rPr>
        <w:t xml:space="preserve">pomników przyrody pojedynczych bądź grupy drzew. </w:t>
      </w:r>
    </w:p>
    <w:p w14:paraId="7B90832F" w14:textId="77777777" w:rsidR="00930F80" w:rsidRPr="006E5EB8" w:rsidRDefault="00930F80">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26B17136" w14:textId="7FCA815C" w:rsidR="003929AE" w:rsidRPr="006E5EB8" w:rsidRDefault="003929AE" w:rsidP="004D0026">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lastRenderedPageBreak/>
        <w:t xml:space="preserve">Nadbużański Parku Krajobrazowy </w:t>
      </w:r>
      <w:r w:rsidR="00930F80">
        <w:rPr>
          <w:rFonts w:ascii="Times New Roman" w:eastAsia="Times New Roman" w:hAnsi="Times New Roman" w:cs="Times New Roman"/>
          <w:color w:val="000000"/>
          <w:sz w:val="24"/>
          <w:szCs w:val="24"/>
        </w:rPr>
        <w:t>z</w:t>
      </w:r>
      <w:r w:rsidRPr="006E5EB8">
        <w:rPr>
          <w:rFonts w:ascii="Times New Roman" w:eastAsia="Times New Roman" w:hAnsi="Times New Roman" w:cs="Times New Roman"/>
          <w:color w:val="000000"/>
          <w:sz w:val="24"/>
          <w:szCs w:val="24"/>
        </w:rPr>
        <w:t>ostał utworzony Rozporządzeniem Nr 36/93 Wojewody Siedleckiego dnia 30 września 1993 roku. Dodatkowo od dnia 1 stycznia 2010 roku wraz z czterema innymi parkami tworzy Mazowiecki Zespół Parków Krajobrazowych (Uchwała Nr 201/09 Sejmiku Województwa Mazowieckiego z</w:t>
      </w:r>
      <w:r w:rsidR="003C2C0B" w:rsidRPr="006E5EB8">
        <w:rPr>
          <w:rFonts w:ascii="Times New Roman" w:eastAsia="Times New Roman" w:hAnsi="Times New Roman" w:cs="Times New Roman"/>
          <w:color w:val="000000"/>
          <w:sz w:val="24"/>
          <w:szCs w:val="24"/>
        </w:rPr>
        <w:t xml:space="preserve"> dnia 16 listopada 2009 roku). Jest p</w:t>
      </w:r>
      <w:r w:rsidRPr="006E5EB8">
        <w:rPr>
          <w:rFonts w:ascii="Times New Roman" w:eastAsia="Times New Roman" w:hAnsi="Times New Roman" w:cs="Times New Roman"/>
          <w:color w:val="000000"/>
          <w:sz w:val="24"/>
          <w:szCs w:val="24"/>
        </w:rPr>
        <w:t xml:space="preserve">ołożony równoleżnikowo park </w:t>
      </w:r>
      <w:r w:rsidR="003C2C0B" w:rsidRPr="006E5EB8">
        <w:rPr>
          <w:rFonts w:ascii="Times New Roman" w:eastAsia="Times New Roman" w:hAnsi="Times New Roman" w:cs="Times New Roman"/>
          <w:color w:val="000000"/>
          <w:sz w:val="24"/>
          <w:szCs w:val="24"/>
        </w:rPr>
        <w:t>poprzez</w:t>
      </w:r>
      <w:r w:rsidR="006E5EB8">
        <w:rPr>
          <w:rFonts w:ascii="Times New Roman" w:eastAsia="Times New Roman" w:hAnsi="Times New Roman" w:cs="Times New Roman"/>
          <w:color w:val="000000"/>
          <w:sz w:val="24"/>
          <w:szCs w:val="24"/>
        </w:rPr>
        <w:t xml:space="preserve"> 120 km rzeki Bug i 40 km Narwi. </w:t>
      </w:r>
      <w:r w:rsidR="00930F80">
        <w:rPr>
          <w:rFonts w:ascii="Times New Roman" w:eastAsia="Times New Roman" w:hAnsi="Times New Roman" w:cs="Times New Roman"/>
          <w:color w:val="000000"/>
          <w:sz w:val="24"/>
          <w:szCs w:val="24"/>
        </w:rPr>
        <w:t>Cały z</w:t>
      </w:r>
      <w:r w:rsidRPr="006E5EB8">
        <w:rPr>
          <w:rFonts w:ascii="Times New Roman" w:eastAsia="Times New Roman" w:hAnsi="Times New Roman" w:cs="Times New Roman"/>
          <w:color w:val="000000"/>
          <w:sz w:val="24"/>
          <w:szCs w:val="24"/>
        </w:rPr>
        <w:t>ajmuje powierzchnię 7</w:t>
      </w:r>
      <w:r w:rsidR="00FF4837" w:rsidRPr="006E5EB8">
        <w:rPr>
          <w:rFonts w:ascii="Times New Roman" w:eastAsia="Times New Roman" w:hAnsi="Times New Roman" w:cs="Times New Roman"/>
          <w:color w:val="000000"/>
          <w:sz w:val="24"/>
          <w:szCs w:val="24"/>
        </w:rPr>
        <w:t>3 732</w:t>
      </w:r>
      <w:r w:rsidRPr="006E5EB8">
        <w:rPr>
          <w:rFonts w:ascii="Times New Roman" w:eastAsia="Times New Roman" w:hAnsi="Times New Roman" w:cs="Times New Roman"/>
          <w:color w:val="000000"/>
          <w:sz w:val="24"/>
          <w:szCs w:val="24"/>
        </w:rPr>
        <w:t>,</w:t>
      </w:r>
      <w:r w:rsidR="00FF4837" w:rsidRPr="006E5EB8">
        <w:rPr>
          <w:rFonts w:ascii="Times New Roman" w:eastAsia="Times New Roman" w:hAnsi="Times New Roman" w:cs="Times New Roman"/>
          <w:color w:val="000000"/>
          <w:sz w:val="24"/>
          <w:szCs w:val="24"/>
        </w:rPr>
        <w:t>3</w:t>
      </w:r>
      <w:r w:rsidRPr="006E5EB8">
        <w:rPr>
          <w:rFonts w:ascii="Times New Roman" w:eastAsia="Times New Roman" w:hAnsi="Times New Roman" w:cs="Times New Roman"/>
          <w:color w:val="000000"/>
          <w:sz w:val="24"/>
          <w:szCs w:val="24"/>
        </w:rPr>
        <w:t>0 ha (113</w:t>
      </w:r>
      <w:r w:rsidR="00FF4837"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671,70 z otuliną). </w:t>
      </w:r>
      <w:r w:rsidR="00930F80">
        <w:rPr>
          <w:rFonts w:ascii="Times New Roman" w:eastAsia="Times New Roman" w:hAnsi="Times New Roman" w:cs="Times New Roman"/>
          <w:color w:val="000000"/>
          <w:sz w:val="24"/>
          <w:szCs w:val="24"/>
        </w:rPr>
        <w:t xml:space="preserve">W gminnie Pokrzywnica występuje </w:t>
      </w:r>
      <w:r w:rsidR="00930F80" w:rsidRPr="004D0026">
        <w:rPr>
          <w:rFonts w:ascii="Times New Roman" w:eastAsia="Times New Roman" w:hAnsi="Times New Roman" w:cs="Times New Roman"/>
          <w:color w:val="000000"/>
          <w:sz w:val="24"/>
          <w:szCs w:val="24"/>
        </w:rPr>
        <w:t xml:space="preserve">niewielki obszar (1007,9 ha) oraz otulina parku. </w:t>
      </w:r>
      <w:r w:rsidR="00930F80"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Głównym walorem parku jest dolina Bugu z licznymi starorzeczami, stromymi skarpami i wyspami.</w:t>
      </w:r>
      <w:r w:rsidR="003C2C0B" w:rsidRPr="006E5EB8">
        <w:rPr>
          <w:rFonts w:ascii="Times New Roman" w:eastAsia="Times New Roman" w:hAnsi="Times New Roman" w:cs="Times New Roman"/>
          <w:color w:val="000000"/>
          <w:sz w:val="24"/>
          <w:szCs w:val="24"/>
        </w:rPr>
        <w:t xml:space="preserve"> Nadrzeczne tereny to kontrast wielu środowisk: suche piaszczyste wydmy graniczą z torfowiskami, a podmokłe lasy łęgowe z borami sosnowymi. Zachowało się tu jeszcze sporo cennych lasów łęgowych. Wśród flory w dolinie dolnego Bugu, znaleźć można m.in. wawrzynka </w:t>
      </w:r>
      <w:proofErr w:type="spellStart"/>
      <w:r w:rsidR="003C2C0B" w:rsidRPr="006E5EB8">
        <w:rPr>
          <w:rFonts w:ascii="Times New Roman" w:eastAsia="Times New Roman" w:hAnsi="Times New Roman" w:cs="Times New Roman"/>
          <w:color w:val="000000"/>
          <w:sz w:val="24"/>
          <w:szCs w:val="24"/>
        </w:rPr>
        <w:t>wilczełyko</w:t>
      </w:r>
      <w:proofErr w:type="spellEnd"/>
      <w:r w:rsidR="003C2C0B" w:rsidRPr="006E5EB8">
        <w:rPr>
          <w:rFonts w:ascii="Times New Roman" w:eastAsia="Times New Roman" w:hAnsi="Times New Roman" w:cs="Times New Roman"/>
          <w:color w:val="000000"/>
          <w:sz w:val="24"/>
          <w:szCs w:val="24"/>
        </w:rPr>
        <w:t xml:space="preserve">, dostojną lilię złotogłów, naparstnicę zwyczajną oraz storczyka kukawkę. Królestwo fauny reprezentują głownie zwierzęta leśne: łosie, jelenie, sarny, dziki, borsuki i lisy, a także ze względu na liczne obszary podmokłe i </w:t>
      </w:r>
      <w:proofErr w:type="spellStart"/>
      <w:r w:rsidR="003C2C0B" w:rsidRPr="006E5EB8">
        <w:rPr>
          <w:rFonts w:ascii="Times New Roman" w:eastAsia="Times New Roman" w:hAnsi="Times New Roman" w:cs="Times New Roman"/>
          <w:color w:val="000000"/>
          <w:sz w:val="24"/>
          <w:szCs w:val="24"/>
        </w:rPr>
        <w:t>rozlewiskowe</w:t>
      </w:r>
      <w:proofErr w:type="spellEnd"/>
      <w:r w:rsidR="003C2C0B" w:rsidRPr="006E5EB8">
        <w:rPr>
          <w:rFonts w:ascii="Times New Roman" w:eastAsia="Times New Roman" w:hAnsi="Times New Roman" w:cs="Times New Roman"/>
          <w:color w:val="000000"/>
          <w:sz w:val="24"/>
          <w:szCs w:val="24"/>
        </w:rPr>
        <w:t xml:space="preserve"> bobry i wydry. Największą jednak grupę zwierząt reprezentowaną przez około 200 gatunków stanowią ptaki</w:t>
      </w:r>
      <w:r w:rsidR="00FF4837" w:rsidRPr="006E5EB8">
        <w:rPr>
          <w:rFonts w:ascii="Times New Roman" w:eastAsia="Times New Roman" w:hAnsi="Times New Roman" w:cs="Times New Roman"/>
          <w:color w:val="000000"/>
          <w:sz w:val="24"/>
          <w:szCs w:val="24"/>
        </w:rPr>
        <w:t xml:space="preserve">, w gminie </w:t>
      </w:r>
      <w:r w:rsidR="004D6F15">
        <w:rPr>
          <w:rFonts w:ascii="Times New Roman" w:eastAsia="Times New Roman" w:hAnsi="Times New Roman" w:cs="Times New Roman"/>
          <w:color w:val="000000"/>
          <w:sz w:val="24"/>
          <w:szCs w:val="24"/>
        </w:rPr>
        <w:t>Pokrzywnica</w:t>
      </w:r>
      <w:r w:rsidR="00FF4837" w:rsidRPr="006E5EB8">
        <w:rPr>
          <w:rFonts w:ascii="Times New Roman" w:eastAsia="Times New Roman" w:hAnsi="Times New Roman" w:cs="Times New Roman"/>
          <w:color w:val="000000"/>
          <w:sz w:val="24"/>
          <w:szCs w:val="24"/>
        </w:rPr>
        <w:t xml:space="preserve"> stwierdza się lub przewiduje występowanie nawet 150 gatunków ptaków objętych ochroną prawną</w:t>
      </w:r>
      <w:r w:rsidR="003C2C0B" w:rsidRPr="006E5EB8">
        <w:rPr>
          <w:rFonts w:ascii="Times New Roman" w:eastAsia="Times New Roman" w:hAnsi="Times New Roman" w:cs="Times New Roman"/>
          <w:color w:val="000000"/>
          <w:sz w:val="24"/>
          <w:szCs w:val="24"/>
        </w:rPr>
        <w:t>.</w:t>
      </w:r>
      <w:r w:rsidR="0039095A" w:rsidRPr="006E5EB8">
        <w:rPr>
          <w:rFonts w:ascii="Times New Roman" w:eastAsia="Times New Roman" w:hAnsi="Times New Roman" w:cs="Times New Roman"/>
          <w:color w:val="000000"/>
          <w:sz w:val="24"/>
          <w:szCs w:val="24"/>
        </w:rPr>
        <w:t xml:space="preserve"> </w:t>
      </w:r>
    </w:p>
    <w:p w14:paraId="493BC023" w14:textId="6C6526F1" w:rsidR="0039095A" w:rsidRPr="006E5EB8" w:rsidRDefault="003C2C0B" w:rsidP="0039095A">
      <w:pPr>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Zakres i stopień dopuszczalnych przekształceń terenu objętego ww. formą ochrony w zakresie potencjalnego zainwestowania określa </w:t>
      </w:r>
      <w:hyperlink r:id="rId9" w:tgtFrame="_blank" w:history="1">
        <w:r w:rsidRPr="006E5EB8">
          <w:rPr>
            <w:rFonts w:ascii="Times New Roman" w:eastAsia="Times New Roman" w:hAnsi="Times New Roman" w:cs="Times New Roman"/>
            <w:color w:val="000000"/>
            <w:sz w:val="24"/>
            <w:szCs w:val="24"/>
          </w:rPr>
          <w:t>Uchwał</w:t>
        </w:r>
        <w:r w:rsidR="00820136" w:rsidRPr="006E5EB8">
          <w:rPr>
            <w:rFonts w:ascii="Times New Roman" w:eastAsia="Times New Roman" w:hAnsi="Times New Roman" w:cs="Times New Roman"/>
            <w:color w:val="000000"/>
            <w:sz w:val="24"/>
            <w:szCs w:val="24"/>
          </w:rPr>
          <w:t>a</w:t>
        </w:r>
        <w:r w:rsidRPr="006E5EB8">
          <w:rPr>
            <w:rFonts w:ascii="Times New Roman" w:eastAsia="Times New Roman" w:hAnsi="Times New Roman" w:cs="Times New Roman"/>
            <w:color w:val="000000"/>
            <w:sz w:val="24"/>
            <w:szCs w:val="24"/>
          </w:rPr>
          <w:t xml:space="preserve"> Nr 121/24 Sejmiku Województwa Mazowieckiego w sprawie Nadbużańskiego Parku Krajobrazowego im. Wojciecha Bogumiła Jastrzębowskiego z dn. 19 listopada 2024 r.</w:t>
        </w:r>
      </w:hyperlink>
      <w:r w:rsidR="0039095A" w:rsidRPr="006E5EB8">
        <w:rPr>
          <w:rFonts w:ascii="Times New Roman" w:eastAsia="Times New Roman" w:hAnsi="Times New Roman" w:cs="Times New Roman"/>
          <w:color w:val="000000"/>
          <w:sz w:val="24"/>
          <w:szCs w:val="24"/>
        </w:rPr>
        <w:t xml:space="preserve"> Celem ochrony Nadbużańskiego Parku Krajobrazowego jest zachowanie w niewielkim stopniu przekształconego krajobrazu doliny rzeki Bug, zachowanie swobodnie meandrującej nizinnej rzeki oraz naturalnych form rzeźby terenu – dolin rzecznych, łąk zalewowych, wydm śródlądowych i kompleksów leśnych. Uchwała wskazuje na konieczność ochrony walorów przyrodniczych, kulturowych i krajobrazowych przy zachowaniu zasad zrównoważonego rozwoju.</w:t>
      </w:r>
    </w:p>
    <w:p w14:paraId="032D73B6" w14:textId="22FD8B39" w:rsidR="0039095A" w:rsidRPr="006E5EB8" w:rsidRDefault="0039095A" w:rsidP="0039095A">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Uchwała Sejmiku Województwa Mazowieckiego stanowi akt prawa miejscowego, który należy uwzględniać przy sporządzaniu dokumentów planistycznych. Na obszarze Parku i jego otuliny obowiązuje konieczność dostosowania ustaleń planistycznych do zasad ochrony przyrody i krajobrazu. </w:t>
      </w:r>
    </w:p>
    <w:p w14:paraId="40B08FAE" w14:textId="7A45FA10" w:rsidR="0074247C" w:rsidRPr="006E5EB8" w:rsidRDefault="0039095A" w:rsidP="0074247C">
      <w:pPr>
        <w:pBdr>
          <w:top w:val="nil"/>
          <w:left w:val="nil"/>
          <w:bottom w:val="nil"/>
          <w:right w:val="nil"/>
          <w:between w:val="nil"/>
        </w:pBdr>
        <w:ind w:hanging="2"/>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obszarze Nadbużańskiego Parku Krajobrazowego obowiązują </w:t>
      </w:r>
      <w:r w:rsidR="0074247C" w:rsidRPr="006E5EB8">
        <w:rPr>
          <w:rFonts w:ascii="Times New Roman" w:eastAsia="Times New Roman" w:hAnsi="Times New Roman" w:cs="Times New Roman"/>
          <w:color w:val="000000"/>
          <w:sz w:val="24"/>
          <w:szCs w:val="24"/>
        </w:rPr>
        <w:t xml:space="preserve">zgodnie z paragrafem 3 ust. 1 ww.  uchwały </w:t>
      </w:r>
      <w:r w:rsidRPr="006E5EB8">
        <w:rPr>
          <w:rFonts w:ascii="Times New Roman" w:eastAsia="Times New Roman" w:hAnsi="Times New Roman" w:cs="Times New Roman"/>
          <w:color w:val="000000"/>
          <w:sz w:val="24"/>
          <w:szCs w:val="24"/>
        </w:rPr>
        <w:t xml:space="preserve">m.in. następujące zakazy: </w:t>
      </w:r>
      <w:r w:rsidRPr="006E5EB8">
        <w:rPr>
          <w:rFonts w:ascii="Times New Roman" w:eastAsia="Times New Roman" w:hAnsi="Times New Roman" w:cs="Times New Roman"/>
          <w:color w:val="000000"/>
          <w:sz w:val="24"/>
          <w:szCs w:val="24"/>
        </w:rPr>
        <w:br/>
        <w:t xml:space="preserve">- zakaz realizacji przedsięwzięć mogących znacząco oddziaływać na środowisko, </w:t>
      </w:r>
      <w:r w:rsidRPr="006E5EB8">
        <w:rPr>
          <w:rFonts w:ascii="Times New Roman" w:eastAsia="Times New Roman" w:hAnsi="Times New Roman" w:cs="Times New Roman"/>
          <w:color w:val="000000"/>
          <w:sz w:val="24"/>
          <w:szCs w:val="24"/>
        </w:rPr>
        <w:br/>
        <w:t xml:space="preserve">- zakaz zabudowy w odległości do 100 m od linii brzegowej rzek, jezior i innych zbiorników wodnych, </w:t>
      </w:r>
      <w:r w:rsidRPr="006E5EB8">
        <w:rPr>
          <w:rFonts w:ascii="Times New Roman" w:eastAsia="Times New Roman" w:hAnsi="Times New Roman" w:cs="Times New Roman"/>
          <w:color w:val="000000"/>
          <w:sz w:val="24"/>
          <w:szCs w:val="24"/>
        </w:rPr>
        <w:br/>
        <w:t xml:space="preserve">- zakaz przekształcania terenów podmokłych i łąk zalewowych, </w:t>
      </w:r>
      <w:r w:rsidRPr="006E5EB8">
        <w:rPr>
          <w:rFonts w:ascii="Times New Roman" w:eastAsia="Times New Roman" w:hAnsi="Times New Roman" w:cs="Times New Roman"/>
          <w:color w:val="000000"/>
          <w:sz w:val="24"/>
          <w:szCs w:val="24"/>
        </w:rPr>
        <w:br/>
        <w:t xml:space="preserve">- zakaz likwidacji zadrzewień śródpolnych i nadwodnych, </w:t>
      </w:r>
      <w:r w:rsidRPr="006E5EB8">
        <w:rPr>
          <w:rFonts w:ascii="Times New Roman" w:eastAsia="Times New Roman" w:hAnsi="Times New Roman" w:cs="Times New Roman"/>
          <w:color w:val="000000"/>
          <w:sz w:val="24"/>
          <w:szCs w:val="24"/>
        </w:rPr>
        <w:br/>
        <w:t>- zakaz wydobywani</w:t>
      </w:r>
      <w:r w:rsidR="00B65BD1" w:rsidRPr="006E5EB8">
        <w:rPr>
          <w:rFonts w:ascii="Times New Roman" w:eastAsia="Times New Roman" w:hAnsi="Times New Roman" w:cs="Times New Roman"/>
          <w:color w:val="000000"/>
          <w:sz w:val="24"/>
          <w:szCs w:val="24"/>
        </w:rPr>
        <w:t xml:space="preserve">a torfu i surowców mineralnych. </w:t>
      </w:r>
    </w:p>
    <w:p w14:paraId="340D2CC8" w14:textId="37A93A4C" w:rsidR="0074247C" w:rsidRDefault="0074247C" w:rsidP="0074247C">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Zauważ</w:t>
      </w:r>
      <w:r w:rsidR="00FF4837" w:rsidRPr="006E5EB8">
        <w:rPr>
          <w:rFonts w:ascii="Times New Roman" w:eastAsia="Times New Roman" w:hAnsi="Times New Roman" w:cs="Times New Roman"/>
          <w:color w:val="000000"/>
          <w:sz w:val="24"/>
          <w:szCs w:val="24"/>
        </w:rPr>
        <w:t>yć należy</w:t>
      </w:r>
      <w:r w:rsidRPr="006E5EB8">
        <w:rPr>
          <w:rFonts w:ascii="Times New Roman" w:eastAsia="Times New Roman" w:hAnsi="Times New Roman" w:cs="Times New Roman"/>
          <w:color w:val="000000"/>
          <w:sz w:val="24"/>
          <w:szCs w:val="24"/>
        </w:rPr>
        <w:t xml:space="preserve"> jednak,  ż</w:t>
      </w:r>
      <w:r w:rsidR="0039095A" w:rsidRPr="006E5EB8">
        <w:rPr>
          <w:rFonts w:ascii="Times New Roman" w:eastAsia="Times New Roman" w:hAnsi="Times New Roman" w:cs="Times New Roman"/>
          <w:color w:val="000000"/>
          <w:sz w:val="24"/>
          <w:szCs w:val="24"/>
        </w:rPr>
        <w:t xml:space="preserve">e </w:t>
      </w:r>
      <w:r w:rsidRPr="006E5EB8">
        <w:rPr>
          <w:rFonts w:ascii="Times New Roman" w:eastAsia="Times New Roman" w:hAnsi="Times New Roman" w:cs="Times New Roman"/>
          <w:color w:val="000000"/>
          <w:sz w:val="24"/>
          <w:szCs w:val="24"/>
        </w:rPr>
        <w:t xml:space="preserve"> z</w:t>
      </w:r>
      <w:r w:rsidR="0039095A" w:rsidRPr="006E5EB8">
        <w:rPr>
          <w:rFonts w:ascii="Times New Roman" w:eastAsia="Times New Roman" w:hAnsi="Times New Roman" w:cs="Times New Roman"/>
          <w:color w:val="000000"/>
          <w:sz w:val="24"/>
          <w:szCs w:val="24"/>
        </w:rPr>
        <w:t>akaz</w:t>
      </w:r>
      <w:r w:rsidR="00FF4837" w:rsidRPr="006E5EB8">
        <w:rPr>
          <w:rFonts w:ascii="Times New Roman" w:eastAsia="Times New Roman" w:hAnsi="Times New Roman" w:cs="Times New Roman"/>
          <w:color w:val="000000"/>
          <w:sz w:val="24"/>
          <w:szCs w:val="24"/>
        </w:rPr>
        <w:t xml:space="preserve"> wymieniony w </w:t>
      </w:r>
      <w:proofErr w:type="spellStart"/>
      <w:r w:rsidR="00FF4837" w:rsidRPr="006E5EB8">
        <w:rPr>
          <w:rFonts w:ascii="Times New Roman" w:eastAsia="Times New Roman" w:hAnsi="Times New Roman" w:cs="Times New Roman"/>
          <w:color w:val="000000"/>
          <w:sz w:val="24"/>
          <w:szCs w:val="24"/>
        </w:rPr>
        <w:t>tiret</w:t>
      </w:r>
      <w:proofErr w:type="spellEnd"/>
      <w:r w:rsidR="00FF4837" w:rsidRPr="006E5EB8">
        <w:rPr>
          <w:rFonts w:ascii="Times New Roman" w:eastAsia="Times New Roman" w:hAnsi="Times New Roman" w:cs="Times New Roman"/>
          <w:color w:val="000000"/>
          <w:sz w:val="24"/>
          <w:szCs w:val="24"/>
        </w:rPr>
        <w:t xml:space="preserve"> drugie</w:t>
      </w:r>
      <w:r w:rsidR="0039095A" w:rsidRPr="006E5EB8">
        <w:rPr>
          <w:rFonts w:ascii="Times New Roman" w:eastAsia="Times New Roman" w:hAnsi="Times New Roman" w:cs="Times New Roman"/>
          <w:color w:val="000000"/>
          <w:sz w:val="24"/>
          <w:szCs w:val="24"/>
        </w:rPr>
        <w:t>, nie dotyczy: obszarów przeznaczonych pod zabudowę</w:t>
      </w:r>
      <w:r w:rsidR="00FF4837" w:rsidRPr="006E5EB8">
        <w:rPr>
          <w:rFonts w:ascii="Times New Roman" w:eastAsia="Times New Roman" w:hAnsi="Times New Roman" w:cs="Times New Roman"/>
          <w:color w:val="000000"/>
          <w:sz w:val="24"/>
          <w:szCs w:val="24"/>
        </w:rPr>
        <w:t xml:space="preserve"> wyznaczonych</w:t>
      </w:r>
      <w:r w:rsidR="0039095A" w:rsidRPr="006E5EB8">
        <w:rPr>
          <w:rFonts w:ascii="Times New Roman" w:eastAsia="Times New Roman" w:hAnsi="Times New Roman" w:cs="Times New Roman"/>
          <w:color w:val="000000"/>
          <w:sz w:val="24"/>
          <w:szCs w:val="24"/>
        </w:rPr>
        <w:t xml:space="preserve"> w obowiązujących w dniu wejścia w życie </w:t>
      </w:r>
      <w:r w:rsidR="00FF4837" w:rsidRPr="006E5EB8">
        <w:rPr>
          <w:rFonts w:ascii="Times New Roman" w:eastAsia="Times New Roman" w:hAnsi="Times New Roman" w:cs="Times New Roman"/>
          <w:color w:val="000000"/>
          <w:sz w:val="24"/>
          <w:szCs w:val="24"/>
        </w:rPr>
        <w:t>ww.</w:t>
      </w:r>
      <w:r w:rsidR="0039095A" w:rsidRPr="006E5EB8">
        <w:rPr>
          <w:rFonts w:ascii="Times New Roman" w:eastAsia="Times New Roman" w:hAnsi="Times New Roman" w:cs="Times New Roman"/>
          <w:color w:val="000000"/>
          <w:sz w:val="24"/>
          <w:szCs w:val="24"/>
        </w:rPr>
        <w:t xml:space="preserve"> uchwały miejscowych planów zagospodarowania przestrzennego</w:t>
      </w:r>
      <w:r w:rsidRPr="006E5EB8">
        <w:rPr>
          <w:rFonts w:ascii="Times New Roman" w:eastAsia="Times New Roman" w:hAnsi="Times New Roman" w:cs="Times New Roman"/>
          <w:color w:val="000000"/>
          <w:sz w:val="24"/>
          <w:szCs w:val="24"/>
        </w:rPr>
        <w:t xml:space="preserve"> oraz </w:t>
      </w:r>
      <w:r w:rsidR="0039095A" w:rsidRPr="006E5EB8">
        <w:rPr>
          <w:rFonts w:ascii="Times New Roman" w:eastAsia="Times New Roman" w:hAnsi="Times New Roman" w:cs="Times New Roman"/>
          <w:color w:val="000000"/>
          <w:sz w:val="24"/>
          <w:szCs w:val="24"/>
        </w:rPr>
        <w:t xml:space="preserve">budowy nowych obiektów budowlanych w granicach wyznaczonych przez obwiednię prowadzoną w odległości 50 m od zewnętrznych krawędzi skrajnych budynków tworzących zwartą zabudowę lub po zewnętrznych granicach działek, na których położone są te budynki, jeśli ich odległość od tych granic jest mniejsza niż 50 m, pod warunkiem że odległość tej obwiedni nie będzie mniejsza niż 50 m od </w:t>
      </w:r>
      <w:r w:rsidR="00FF4837" w:rsidRPr="006E5EB8">
        <w:rPr>
          <w:rFonts w:ascii="Times New Roman" w:eastAsia="Times New Roman" w:hAnsi="Times New Roman" w:cs="Times New Roman"/>
          <w:color w:val="000000"/>
          <w:sz w:val="24"/>
          <w:szCs w:val="24"/>
        </w:rPr>
        <w:t>linii</w:t>
      </w:r>
      <w:r w:rsidR="0039095A" w:rsidRPr="006E5EB8">
        <w:rPr>
          <w:rFonts w:ascii="Times New Roman" w:eastAsia="Times New Roman" w:hAnsi="Times New Roman" w:cs="Times New Roman"/>
          <w:color w:val="000000"/>
          <w:sz w:val="24"/>
          <w:szCs w:val="24"/>
        </w:rPr>
        <w:t xml:space="preserve"> brzegów rzek, jezior i innych naturalnych zbiorników wodnych, a także od </w:t>
      </w:r>
      <w:r w:rsidR="0039095A" w:rsidRPr="006E5EB8">
        <w:rPr>
          <w:rFonts w:ascii="Times New Roman" w:eastAsia="Times New Roman" w:hAnsi="Times New Roman" w:cs="Times New Roman"/>
          <w:color w:val="000000"/>
          <w:sz w:val="24"/>
          <w:szCs w:val="24"/>
        </w:rPr>
        <w:lastRenderedPageBreak/>
        <w:t xml:space="preserve">zasięgu lustra wody w sztucznych zbiornikach wodnych usytuowanych na wodach płynących przy normalnym poziomie piętrzenia określonym w pozwoleniu wodnoprawnym, o którym mowa w art. 389 pkt 1 ustawy z dnia 20 lipca 2017 r. – Prawo wodne. Przez zwartą zabudowę rozumie się zgrupowanie nie mniej niż 5 budynków, z wyjątkiem wyłącznie </w:t>
      </w:r>
      <w:proofErr w:type="gramStart"/>
      <w:r w:rsidR="0039095A" w:rsidRPr="006E5EB8">
        <w:rPr>
          <w:rFonts w:ascii="Times New Roman" w:eastAsia="Times New Roman" w:hAnsi="Times New Roman" w:cs="Times New Roman"/>
          <w:color w:val="000000"/>
          <w:sz w:val="24"/>
          <w:szCs w:val="24"/>
        </w:rPr>
        <w:t>gospodarczych pomiędzy,</w:t>
      </w:r>
      <w:proofErr w:type="gramEnd"/>
      <w:r w:rsidR="0039095A" w:rsidRPr="006E5EB8">
        <w:rPr>
          <w:rFonts w:ascii="Times New Roman" w:eastAsia="Times New Roman" w:hAnsi="Times New Roman" w:cs="Times New Roman"/>
          <w:color w:val="000000"/>
          <w:sz w:val="24"/>
          <w:szCs w:val="24"/>
        </w:rPr>
        <w:t xml:space="preserve"> którymi największa odległość sąsiadujących ze sobą budynków istniejących w dniu wejścia w życie niniejszej uchwały, nie przekracza 100 m</w:t>
      </w:r>
      <w:r w:rsidR="004D0026">
        <w:rPr>
          <w:rFonts w:ascii="Times New Roman" w:eastAsia="Times New Roman" w:hAnsi="Times New Roman" w:cs="Times New Roman"/>
          <w:color w:val="000000"/>
          <w:sz w:val="24"/>
          <w:szCs w:val="24"/>
        </w:rPr>
        <w:t xml:space="preserve">. </w:t>
      </w:r>
    </w:p>
    <w:p w14:paraId="2C2CC759" w14:textId="56BF13B7" w:rsidR="00CE4CA5" w:rsidRPr="00CE4CA5" w:rsidRDefault="00CE4CA5" w:rsidP="1D1AFDB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1D1AFDB1">
        <w:rPr>
          <w:rFonts w:ascii="Times New Roman" w:eastAsia="Times New Roman" w:hAnsi="Times New Roman" w:cs="Times New Roman"/>
          <w:color w:val="000000" w:themeColor="text1"/>
          <w:sz w:val="24"/>
          <w:szCs w:val="24"/>
        </w:rPr>
        <w:t xml:space="preserve">Plan ochrony parku wprowadzono Rozporządzeniem Nr 20 Wojewody Mazowieckiego z dnia 8 sierpnia 2006 r. w sprawie ustanowienia planu ochrony dla Nadbużańskiego Parku Krajobrazowego (Dz. Urz. Woj. Maz. Nr 172, poz. 6757), które zmieniono Rozporządzeniem Nr 2 Wojewody Mazowieckiego z dnia 31 stycznia 2007 r. </w:t>
      </w:r>
      <w:proofErr w:type="gramStart"/>
      <w:r w:rsidRPr="1D1AFDB1">
        <w:rPr>
          <w:rFonts w:ascii="Times New Roman" w:eastAsia="Times New Roman" w:hAnsi="Times New Roman" w:cs="Times New Roman"/>
          <w:color w:val="000000" w:themeColor="text1"/>
          <w:sz w:val="24"/>
          <w:szCs w:val="24"/>
        </w:rPr>
        <w:t>zmieniającym  rozporządzenie</w:t>
      </w:r>
      <w:proofErr w:type="gramEnd"/>
      <w:r w:rsidRPr="1D1AFDB1">
        <w:rPr>
          <w:rFonts w:ascii="Times New Roman" w:eastAsia="Times New Roman" w:hAnsi="Times New Roman" w:cs="Times New Roman"/>
          <w:color w:val="000000" w:themeColor="text1"/>
          <w:sz w:val="24"/>
          <w:szCs w:val="24"/>
        </w:rPr>
        <w:t xml:space="preserve"> w sprawie ustanowienia planu ochrony dla Nadbużańskiego Parku Krajobrazowego (Dz. Urz. Woj. Maz. Nr 35, poz. 698). Plan określa strefy ochronne</w:t>
      </w:r>
      <w:r w:rsidR="0068735D" w:rsidRPr="1D1AFDB1">
        <w:rPr>
          <w:rFonts w:ascii="Times New Roman" w:eastAsia="Times New Roman" w:hAnsi="Times New Roman" w:cs="Times New Roman"/>
          <w:color w:val="000000" w:themeColor="text1"/>
          <w:sz w:val="24"/>
          <w:szCs w:val="24"/>
        </w:rPr>
        <w:t xml:space="preserve">: </w:t>
      </w:r>
      <w:r w:rsidRPr="1D1AFDB1">
        <w:rPr>
          <w:rFonts w:ascii="Times New Roman" w:eastAsia="Times New Roman" w:hAnsi="Times New Roman" w:cs="Times New Roman"/>
          <w:color w:val="000000" w:themeColor="text1"/>
          <w:sz w:val="24"/>
          <w:szCs w:val="24"/>
        </w:rPr>
        <w:t>Strefa P I – ochrona ścisła</w:t>
      </w:r>
      <w:r w:rsidR="0068735D" w:rsidRPr="1D1AFDB1">
        <w:rPr>
          <w:rFonts w:ascii="Times New Roman" w:eastAsia="Times New Roman" w:hAnsi="Times New Roman" w:cs="Times New Roman"/>
          <w:color w:val="000000" w:themeColor="text1"/>
          <w:sz w:val="24"/>
          <w:szCs w:val="24"/>
        </w:rPr>
        <w:t xml:space="preserve">, </w:t>
      </w:r>
      <w:r w:rsidRPr="1D1AFDB1">
        <w:rPr>
          <w:rFonts w:ascii="Times New Roman" w:eastAsia="Times New Roman" w:hAnsi="Times New Roman" w:cs="Times New Roman"/>
          <w:color w:val="000000" w:themeColor="text1"/>
          <w:sz w:val="24"/>
          <w:szCs w:val="24"/>
        </w:rPr>
        <w:t>Strefa P II – ochrona całkowita (strefa dolinna)</w:t>
      </w:r>
      <w:r w:rsidR="0068735D" w:rsidRPr="1D1AFDB1">
        <w:rPr>
          <w:rFonts w:ascii="Times New Roman" w:eastAsia="Times New Roman" w:hAnsi="Times New Roman" w:cs="Times New Roman"/>
          <w:color w:val="000000" w:themeColor="text1"/>
          <w:sz w:val="24"/>
          <w:szCs w:val="24"/>
        </w:rPr>
        <w:t xml:space="preserve">, </w:t>
      </w:r>
      <w:r w:rsidRPr="1D1AFDB1">
        <w:rPr>
          <w:rFonts w:ascii="Times New Roman" w:eastAsia="Times New Roman" w:hAnsi="Times New Roman" w:cs="Times New Roman"/>
          <w:color w:val="000000" w:themeColor="text1"/>
          <w:sz w:val="24"/>
          <w:szCs w:val="24"/>
        </w:rPr>
        <w:t>Strefa P III – strefa wysoczyznowo-ekologiczna</w:t>
      </w:r>
      <w:r w:rsidR="0068735D" w:rsidRPr="1D1AFDB1">
        <w:rPr>
          <w:rFonts w:ascii="Times New Roman" w:eastAsia="Times New Roman" w:hAnsi="Times New Roman" w:cs="Times New Roman"/>
          <w:color w:val="000000" w:themeColor="text1"/>
          <w:sz w:val="24"/>
          <w:szCs w:val="24"/>
        </w:rPr>
        <w:t xml:space="preserve">, </w:t>
      </w:r>
      <w:r w:rsidRPr="1D1AFDB1">
        <w:rPr>
          <w:rFonts w:ascii="Times New Roman" w:eastAsia="Times New Roman" w:hAnsi="Times New Roman" w:cs="Times New Roman"/>
          <w:color w:val="000000" w:themeColor="text1"/>
          <w:sz w:val="24"/>
          <w:szCs w:val="24"/>
        </w:rPr>
        <w:t>Strefa P IV – strefa otuliny (wysoczyznowa)</w:t>
      </w:r>
      <w:r w:rsidR="0068735D" w:rsidRPr="1D1AFDB1">
        <w:rPr>
          <w:rFonts w:ascii="Times New Roman" w:eastAsia="Times New Roman" w:hAnsi="Times New Roman" w:cs="Times New Roman"/>
          <w:color w:val="000000" w:themeColor="text1"/>
          <w:sz w:val="24"/>
          <w:szCs w:val="24"/>
        </w:rPr>
        <w:t xml:space="preserve">. </w:t>
      </w:r>
      <w:r w:rsidR="765139AD" w:rsidRPr="1D1AFDB1">
        <w:rPr>
          <w:rFonts w:ascii="Times New Roman" w:eastAsia="Times New Roman" w:hAnsi="Times New Roman" w:cs="Times New Roman"/>
          <w:color w:val="000000" w:themeColor="text1"/>
          <w:sz w:val="24"/>
          <w:szCs w:val="24"/>
        </w:rPr>
        <w:t>Dodatkowo w gminie wyznaczono strefy: BCKIV19, obejmująca teren usług turystycznych w miejscowości Pogorzelec gm. Pokrzywnica, a także BCK IV20, obejmująca teren ośrodka wypoczynkowego Borsuki Kolonia, na lewym brzegu Narwi, w granicach gm. Pokrzywnica.</w:t>
      </w:r>
    </w:p>
    <w:p w14:paraId="4BA42A14" w14:textId="71407197" w:rsidR="00CE4CA5" w:rsidRPr="006E5EB8" w:rsidRDefault="00CE4CA5" w:rsidP="1D1AFDB1">
      <w:pPr>
        <w:pBdr>
          <w:top w:val="nil"/>
          <w:left w:val="nil"/>
          <w:bottom w:val="nil"/>
          <w:right w:val="nil"/>
          <w:between w:val="nil"/>
        </w:pBdr>
        <w:ind w:firstLine="0"/>
        <w:jc w:val="both"/>
      </w:pPr>
      <w:r w:rsidRPr="1D1AFDB1">
        <w:rPr>
          <w:rFonts w:ascii="Times New Roman" w:eastAsia="Times New Roman" w:hAnsi="Times New Roman" w:cs="Times New Roman"/>
          <w:color w:val="000000" w:themeColor="text1"/>
          <w:sz w:val="24"/>
          <w:szCs w:val="24"/>
        </w:rPr>
        <w:t>Na terenie gminy Pokrzywnica obszar Nadbużańskiego Parku Krajobrazowego położony jest głównie w strefie P II ochrony całkowitej (dolinnej), ob</w:t>
      </w:r>
      <w:r w:rsidR="0068735D" w:rsidRPr="1D1AFDB1">
        <w:rPr>
          <w:rFonts w:ascii="Times New Roman" w:eastAsia="Times New Roman" w:hAnsi="Times New Roman" w:cs="Times New Roman"/>
          <w:color w:val="000000" w:themeColor="text1"/>
          <w:sz w:val="24"/>
          <w:szCs w:val="24"/>
        </w:rPr>
        <w:t>ejmującej tereny doliny Narwi w </w:t>
      </w:r>
      <w:r w:rsidRPr="1D1AFDB1">
        <w:rPr>
          <w:rFonts w:ascii="Times New Roman" w:eastAsia="Times New Roman" w:hAnsi="Times New Roman" w:cs="Times New Roman"/>
          <w:color w:val="000000" w:themeColor="text1"/>
          <w:sz w:val="24"/>
          <w:szCs w:val="24"/>
        </w:rPr>
        <w:t>obrębach m.in. Dzierżenin, Po</w:t>
      </w:r>
      <w:r w:rsidR="154F0117" w:rsidRPr="1D1AFDB1">
        <w:rPr>
          <w:rFonts w:ascii="Times New Roman" w:eastAsia="Times New Roman" w:hAnsi="Times New Roman" w:cs="Times New Roman"/>
          <w:color w:val="000000" w:themeColor="text1"/>
          <w:sz w:val="24"/>
          <w:szCs w:val="24"/>
        </w:rPr>
        <w:t>gorzelec i Karniewek</w:t>
      </w:r>
      <w:r w:rsidRPr="1D1AFDB1">
        <w:rPr>
          <w:rFonts w:ascii="Times New Roman" w:eastAsia="Times New Roman" w:hAnsi="Times New Roman" w:cs="Times New Roman"/>
          <w:color w:val="000000" w:themeColor="text1"/>
          <w:sz w:val="24"/>
          <w:szCs w:val="24"/>
        </w:rPr>
        <w:t>.</w:t>
      </w:r>
    </w:p>
    <w:p w14:paraId="6CD2DEF5" w14:textId="72568977" w:rsidR="10882151" w:rsidRDefault="10882151" w:rsidP="1D1AFDB1">
      <w:pPr>
        <w:spacing w:after="0" w:line="312" w:lineRule="auto"/>
        <w:jc w:val="both"/>
        <w:rPr>
          <w:rFonts w:ascii="Times New Roman" w:eastAsia="Times New Roman" w:hAnsi="Times New Roman" w:cs="Times New Roman"/>
          <w:color w:val="000000" w:themeColor="text1"/>
          <w:sz w:val="24"/>
          <w:szCs w:val="24"/>
          <w:lang w:val="pl-PL"/>
        </w:rPr>
      </w:pPr>
      <w:r w:rsidRPr="1D1AFDB1">
        <w:rPr>
          <w:rFonts w:ascii="Times New Roman" w:eastAsia="Times New Roman" w:hAnsi="Times New Roman" w:cs="Times New Roman"/>
          <w:color w:val="000000" w:themeColor="text1"/>
          <w:sz w:val="24"/>
          <w:szCs w:val="24"/>
        </w:rPr>
        <w:t>Ustalenia planu ogólnego w granicach Parku wprowadzają:</w:t>
      </w:r>
    </w:p>
    <w:p w14:paraId="52B54A6B" w14:textId="4A0182BA" w:rsidR="1D1AFDB1" w:rsidRDefault="1D1AFDB1" w:rsidP="1D1AFDB1">
      <w:pPr>
        <w:spacing w:after="0" w:line="312" w:lineRule="auto"/>
        <w:jc w:val="both"/>
        <w:rPr>
          <w:rFonts w:ascii="Times New Roman" w:eastAsia="Times New Roman" w:hAnsi="Times New Roman" w:cs="Times New Roman"/>
          <w:color w:val="000000" w:themeColor="text1"/>
          <w:sz w:val="24"/>
          <w:szCs w:val="24"/>
          <w:lang w:val="pl-PL"/>
        </w:rPr>
      </w:pPr>
    </w:p>
    <w:p w14:paraId="30C82479" w14:textId="441B242F" w:rsidR="10882151" w:rsidRDefault="10882151" w:rsidP="1D1AFDB1">
      <w:pPr>
        <w:pStyle w:val="Akapitzlist"/>
        <w:numPr>
          <w:ilvl w:val="0"/>
          <w:numId w:val="1"/>
        </w:numPr>
        <w:spacing w:before="0" w:after="0" w:line="312" w:lineRule="auto"/>
        <w:jc w:val="both"/>
        <w:rPr>
          <w:rFonts w:ascii="Times New Roman" w:eastAsia="Times New Roman" w:hAnsi="Times New Roman" w:cs="Times New Roman"/>
          <w:color w:val="000000" w:themeColor="text1"/>
          <w:szCs w:val="24"/>
        </w:rPr>
      </w:pPr>
      <w:r w:rsidRPr="1D1AFDB1">
        <w:rPr>
          <w:rFonts w:ascii="Times New Roman" w:eastAsia="Times New Roman" w:hAnsi="Times New Roman" w:cs="Times New Roman"/>
          <w:color w:val="000000" w:themeColor="text1"/>
          <w:szCs w:val="24"/>
          <w:lang w:val="pl"/>
        </w:rPr>
        <w:t>Strefę otwartą, w przeważającej większości obszrów doliny;</w:t>
      </w:r>
    </w:p>
    <w:p w14:paraId="035684BC" w14:textId="197516A2" w:rsidR="10882151" w:rsidRDefault="10882151" w:rsidP="1D1AFDB1">
      <w:pPr>
        <w:pStyle w:val="Akapitzlist"/>
        <w:numPr>
          <w:ilvl w:val="0"/>
          <w:numId w:val="1"/>
        </w:numPr>
        <w:spacing w:before="0" w:after="0" w:line="312" w:lineRule="auto"/>
        <w:jc w:val="both"/>
        <w:rPr>
          <w:rFonts w:ascii="Times New Roman" w:eastAsia="Times New Roman" w:hAnsi="Times New Roman" w:cs="Times New Roman"/>
          <w:color w:val="000000" w:themeColor="text1"/>
          <w:szCs w:val="24"/>
        </w:rPr>
      </w:pPr>
      <w:r w:rsidRPr="1D1AFDB1">
        <w:rPr>
          <w:rFonts w:ascii="Times New Roman" w:eastAsia="Times New Roman" w:hAnsi="Times New Roman" w:cs="Times New Roman"/>
          <w:color w:val="000000" w:themeColor="text1"/>
          <w:szCs w:val="24"/>
          <w:lang w:val="pl"/>
        </w:rPr>
        <w:t>Strefę zieleni i rekreacji, punktowo w obszarach wykorzystywanych na cele okazjonalnej rekreacji i wypoczynku, są to przede wszsytkim: kampingi, pola namiotowe, obszary linii brzegowej Jeziora Zegrzyńskiego intensywnie zabudowane indywidualnymi pomostami rekreacyjnymi,</w:t>
      </w:r>
    </w:p>
    <w:p w14:paraId="4D454D71" w14:textId="51233A4A" w:rsidR="10882151" w:rsidRDefault="10882151" w:rsidP="1D1AFDB1">
      <w:pPr>
        <w:pStyle w:val="Akapitzlist"/>
        <w:numPr>
          <w:ilvl w:val="0"/>
          <w:numId w:val="1"/>
        </w:numPr>
        <w:spacing w:before="0" w:after="0" w:line="312" w:lineRule="auto"/>
        <w:jc w:val="both"/>
        <w:rPr>
          <w:rFonts w:ascii="Times New Roman" w:eastAsia="Times New Roman" w:hAnsi="Times New Roman" w:cs="Times New Roman"/>
          <w:color w:val="000000" w:themeColor="text1"/>
          <w:szCs w:val="24"/>
        </w:rPr>
      </w:pPr>
      <w:r w:rsidRPr="1D1AFDB1">
        <w:rPr>
          <w:rFonts w:ascii="Times New Roman" w:eastAsia="Times New Roman" w:hAnsi="Times New Roman" w:cs="Times New Roman"/>
          <w:color w:val="000000" w:themeColor="text1"/>
          <w:szCs w:val="24"/>
          <w:lang w:val="pl"/>
        </w:rPr>
        <w:t>Strefę wielofunkcyjną z zabudową mieszkaniową jednorodzinną: na obszarach na lewym brzegu Narwii zabudowanych budynkami letniskowymi lub mieszkalnymi w obrębie istniejącej zabudowy;</w:t>
      </w:r>
    </w:p>
    <w:p w14:paraId="129FED2E" w14:textId="47C38273" w:rsidR="10882151" w:rsidRDefault="10882151" w:rsidP="1D1AFDB1">
      <w:pPr>
        <w:pStyle w:val="Akapitzlist"/>
        <w:numPr>
          <w:ilvl w:val="0"/>
          <w:numId w:val="1"/>
        </w:numPr>
        <w:spacing w:before="0" w:after="0" w:line="312" w:lineRule="auto"/>
        <w:jc w:val="both"/>
        <w:rPr>
          <w:rFonts w:ascii="Times New Roman" w:eastAsia="Times New Roman" w:hAnsi="Times New Roman" w:cs="Times New Roman"/>
          <w:color w:val="000000" w:themeColor="text1"/>
          <w:szCs w:val="24"/>
        </w:rPr>
      </w:pPr>
      <w:r w:rsidRPr="1D1AFDB1">
        <w:rPr>
          <w:rFonts w:ascii="Times New Roman" w:eastAsia="Times New Roman" w:hAnsi="Times New Roman" w:cs="Times New Roman"/>
          <w:color w:val="000000" w:themeColor="text1"/>
          <w:szCs w:val="24"/>
          <w:lang w:val="pl"/>
        </w:rPr>
        <w:t>Strefę usług (14SU) na terenie ośrodka wypoczynkowego Borsuki Kolonia, w sąsiedztwie którego wyznaczono strefę zieleni i rekreacji 4SN;</w:t>
      </w:r>
    </w:p>
    <w:p w14:paraId="679BBB06" w14:textId="56BF4277" w:rsidR="10882151" w:rsidRDefault="10882151" w:rsidP="1D1AFDB1">
      <w:pPr>
        <w:pStyle w:val="Akapitzlist"/>
        <w:numPr>
          <w:ilvl w:val="0"/>
          <w:numId w:val="1"/>
        </w:numPr>
        <w:spacing w:before="0" w:after="0" w:line="312" w:lineRule="auto"/>
        <w:jc w:val="both"/>
        <w:rPr>
          <w:rFonts w:ascii="Times New Roman" w:eastAsia="Times New Roman" w:hAnsi="Times New Roman" w:cs="Times New Roman"/>
          <w:color w:val="000000" w:themeColor="text1"/>
          <w:szCs w:val="24"/>
        </w:rPr>
      </w:pPr>
      <w:r w:rsidRPr="1D1AFDB1">
        <w:rPr>
          <w:rFonts w:ascii="Times New Roman" w:eastAsia="Times New Roman" w:hAnsi="Times New Roman" w:cs="Times New Roman"/>
          <w:color w:val="000000" w:themeColor="text1"/>
          <w:szCs w:val="24"/>
          <w:lang w:val="pl"/>
        </w:rPr>
        <w:t xml:space="preserve">Strefy infrastrukturalne w zasięgu istniejących zapór bocznych Jeziora Zegrzyńskiego, obiektów pełniących rolę zabezpieczenia przeciwpowodziowego w dolinie rz. Narwii. </w:t>
      </w:r>
    </w:p>
    <w:p w14:paraId="25D3B4EB" w14:textId="5FBED8EB" w:rsidR="10882151" w:rsidRDefault="10882151" w:rsidP="1D1AFDB1">
      <w:pPr>
        <w:spacing w:after="0" w:line="312" w:lineRule="auto"/>
        <w:jc w:val="both"/>
        <w:rPr>
          <w:rFonts w:ascii="Times New Roman" w:eastAsia="Times New Roman" w:hAnsi="Times New Roman" w:cs="Times New Roman"/>
          <w:color w:val="000000" w:themeColor="text1"/>
          <w:sz w:val="24"/>
          <w:szCs w:val="24"/>
          <w:lang w:val="pl-PL"/>
        </w:rPr>
      </w:pPr>
      <w:r w:rsidRPr="1D1AFDB1">
        <w:rPr>
          <w:rFonts w:ascii="Times New Roman" w:eastAsia="Times New Roman" w:hAnsi="Times New Roman" w:cs="Times New Roman"/>
          <w:color w:val="000000" w:themeColor="text1"/>
          <w:sz w:val="24"/>
          <w:szCs w:val="24"/>
        </w:rPr>
        <w:t>Wyznaczone strefy związane z przekształceniem terenu niemal w całości pokrywają się z istniejącą zabudową lub zagospdarowaniem zainwentaryzowanym w terenie, implementacja ustaleń planu ogólnego w zaproponowanym kształcie nie naruszy ustaleń planu ochrony Parku.</w:t>
      </w:r>
    </w:p>
    <w:p w14:paraId="0C972BD0" w14:textId="6173191A" w:rsidR="1D1AFDB1" w:rsidRDefault="1D1AFDB1" w:rsidP="1D1AFDB1">
      <w:pPr>
        <w:spacing w:after="0" w:line="312" w:lineRule="auto"/>
        <w:jc w:val="both"/>
        <w:rPr>
          <w:rFonts w:ascii="Calibri" w:eastAsia="Calibri" w:hAnsi="Calibri" w:cs="Calibri"/>
          <w:color w:val="000000" w:themeColor="text1"/>
          <w:lang w:val="pl-PL"/>
        </w:rPr>
      </w:pPr>
    </w:p>
    <w:p w14:paraId="098E669F" w14:textId="04351F83" w:rsidR="10882151" w:rsidRDefault="10882151" w:rsidP="1D1AFDB1">
      <w:pPr>
        <w:spacing w:after="0" w:line="312" w:lineRule="auto"/>
        <w:jc w:val="both"/>
        <w:rPr>
          <w:rFonts w:ascii="Times New Roman" w:eastAsia="Times New Roman" w:hAnsi="Times New Roman" w:cs="Times New Roman"/>
          <w:color w:val="000000" w:themeColor="text1"/>
          <w:sz w:val="24"/>
          <w:szCs w:val="24"/>
          <w:lang w:val="pl-PL"/>
        </w:rPr>
      </w:pPr>
      <w:r w:rsidRPr="1D1AFDB1">
        <w:rPr>
          <w:rFonts w:ascii="Times New Roman" w:eastAsia="Times New Roman" w:hAnsi="Times New Roman" w:cs="Times New Roman"/>
          <w:color w:val="000000" w:themeColor="text1"/>
          <w:sz w:val="24"/>
          <w:szCs w:val="24"/>
        </w:rPr>
        <w:t xml:space="preserve">Plan ogólny w granicach NPK nie wyznacza obszarów uzupełnienia zabudowy, oznacza to, że docelowe zagospodarowanie terenów będzie regulowane ustaleniami miejscowych planów </w:t>
      </w:r>
      <w:r w:rsidRPr="1D1AFDB1">
        <w:rPr>
          <w:rFonts w:ascii="Times New Roman" w:eastAsia="Times New Roman" w:hAnsi="Times New Roman" w:cs="Times New Roman"/>
          <w:color w:val="000000" w:themeColor="text1"/>
          <w:sz w:val="24"/>
          <w:szCs w:val="24"/>
        </w:rPr>
        <w:lastRenderedPageBreak/>
        <w:t>zagospodarowania przestrzennego, po ich uzgodnieniu z Regionalnym Dyrektorem Ochrony Środowiska w Warszawie.</w:t>
      </w:r>
    </w:p>
    <w:p w14:paraId="306F028C" w14:textId="6CCFFF36" w:rsidR="1D1AFDB1" w:rsidRDefault="1D1AFDB1" w:rsidP="1D1AFDB1">
      <w:pPr>
        <w:spacing w:after="0" w:line="312" w:lineRule="auto"/>
        <w:jc w:val="both"/>
        <w:rPr>
          <w:rFonts w:ascii="Calibri" w:eastAsia="Calibri" w:hAnsi="Calibri" w:cs="Calibri"/>
          <w:color w:val="000000" w:themeColor="text1"/>
          <w:lang w:val="pl-PL"/>
        </w:rPr>
      </w:pPr>
    </w:p>
    <w:p w14:paraId="33EC2461" w14:textId="772675CB" w:rsidR="0096041B" w:rsidRDefault="00930F80" w:rsidP="0096041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Kolejnym </w:t>
      </w:r>
      <w:proofErr w:type="gramStart"/>
      <w:r>
        <w:rPr>
          <w:rFonts w:ascii="Times New Roman" w:eastAsia="Times New Roman" w:hAnsi="Times New Roman" w:cs="Times New Roman"/>
          <w:color w:val="000000"/>
          <w:sz w:val="24"/>
          <w:szCs w:val="24"/>
        </w:rPr>
        <w:t>obszarem  objętym</w:t>
      </w:r>
      <w:proofErr w:type="gramEnd"/>
      <w:r w:rsidR="00FF4837" w:rsidRPr="006E5EB8">
        <w:rPr>
          <w:rFonts w:ascii="Times New Roman" w:eastAsia="Times New Roman" w:hAnsi="Times New Roman" w:cs="Times New Roman"/>
          <w:color w:val="000000"/>
          <w:sz w:val="24"/>
          <w:szCs w:val="24"/>
        </w:rPr>
        <w:t xml:space="preserve"> formą ochrony przyrody </w:t>
      </w:r>
      <w:r w:rsidR="0096041B">
        <w:rPr>
          <w:rFonts w:ascii="Times New Roman" w:eastAsia="Times New Roman" w:hAnsi="Times New Roman" w:cs="Times New Roman"/>
          <w:color w:val="000000"/>
          <w:sz w:val="24"/>
          <w:szCs w:val="24"/>
        </w:rPr>
        <w:t xml:space="preserve">jest </w:t>
      </w:r>
      <w:r w:rsidR="0096041B" w:rsidRPr="0096041B">
        <w:rPr>
          <w:rFonts w:ascii="Times New Roman" w:eastAsia="Times New Roman" w:hAnsi="Times New Roman" w:cs="Times New Roman"/>
          <w:color w:val="000000"/>
          <w:sz w:val="24"/>
          <w:szCs w:val="24"/>
        </w:rPr>
        <w:t>Nasielsko - Karniewski</w:t>
      </w:r>
      <w:r w:rsidR="0096041B">
        <w:rPr>
          <w:rFonts w:ascii="Times New Roman" w:eastAsia="Times New Roman" w:hAnsi="Times New Roman" w:cs="Times New Roman"/>
          <w:color w:val="000000"/>
          <w:sz w:val="24"/>
          <w:szCs w:val="24"/>
        </w:rPr>
        <w:t xml:space="preserve"> Obszar Chronionego Krajobrazu. </w:t>
      </w:r>
      <w:r w:rsidR="0096041B" w:rsidRPr="004D0026">
        <w:rPr>
          <w:rFonts w:ascii="Times New Roman" w:eastAsia="Times New Roman" w:hAnsi="Times New Roman" w:cs="Times New Roman"/>
          <w:color w:val="000000"/>
          <w:sz w:val="24"/>
          <w:szCs w:val="24"/>
        </w:rPr>
        <w:t>Zlokalizowany w po</w:t>
      </w:r>
      <w:r w:rsidRPr="004D0026">
        <w:rPr>
          <w:rFonts w:ascii="Times New Roman" w:eastAsia="Times New Roman" w:hAnsi="Times New Roman" w:cs="Times New Roman"/>
          <w:color w:val="000000"/>
          <w:sz w:val="24"/>
          <w:szCs w:val="24"/>
        </w:rPr>
        <w:t xml:space="preserve">łudniowej części gminy zajmuje </w:t>
      </w:r>
      <w:r w:rsidR="0096041B" w:rsidRPr="004D0026">
        <w:rPr>
          <w:rFonts w:ascii="Times New Roman" w:eastAsia="Times New Roman" w:hAnsi="Times New Roman" w:cs="Times New Roman"/>
          <w:color w:val="000000"/>
          <w:sz w:val="24"/>
          <w:szCs w:val="24"/>
        </w:rPr>
        <w:t>10,1% ogólnej powierzchni gminy.</w:t>
      </w:r>
      <w:r w:rsidR="0096041B">
        <w:rPr>
          <w:rFonts w:ascii="Times New Roman" w:eastAsia="Times New Roman" w:hAnsi="Times New Roman" w:cs="Times New Roman"/>
          <w:color w:val="000000"/>
          <w:sz w:val="24"/>
          <w:szCs w:val="24"/>
        </w:rPr>
        <w:t xml:space="preserve"> O</w:t>
      </w:r>
      <w:r w:rsidR="0096041B" w:rsidRPr="0096041B">
        <w:rPr>
          <w:rFonts w:ascii="Times New Roman" w:eastAsia="Times New Roman" w:hAnsi="Times New Roman" w:cs="Times New Roman"/>
          <w:color w:val="000000"/>
          <w:sz w:val="24"/>
          <w:szCs w:val="24"/>
        </w:rPr>
        <w:t xml:space="preserve">bejmuje </w:t>
      </w:r>
      <w:r w:rsidR="0096041B">
        <w:rPr>
          <w:rFonts w:ascii="Times New Roman" w:eastAsia="Times New Roman" w:hAnsi="Times New Roman" w:cs="Times New Roman"/>
          <w:color w:val="000000"/>
          <w:sz w:val="24"/>
          <w:szCs w:val="24"/>
        </w:rPr>
        <w:t xml:space="preserve">on </w:t>
      </w:r>
      <w:r w:rsidR="0096041B" w:rsidRPr="0096041B">
        <w:rPr>
          <w:rFonts w:ascii="Times New Roman" w:eastAsia="Times New Roman" w:hAnsi="Times New Roman" w:cs="Times New Roman"/>
          <w:color w:val="000000"/>
          <w:sz w:val="24"/>
          <w:szCs w:val="24"/>
        </w:rPr>
        <w:t>atrakcyjny krajobrazowo fragment Wysoczyzny</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 xml:space="preserve">Ciechanowskiej od Nasielska do Pułtuska, z ostańcami wzgórz morenowych i </w:t>
      </w:r>
      <w:proofErr w:type="spellStart"/>
      <w:r w:rsidR="0096041B" w:rsidRPr="0096041B">
        <w:rPr>
          <w:rFonts w:ascii="Times New Roman" w:eastAsia="Times New Roman" w:hAnsi="Times New Roman" w:cs="Times New Roman"/>
          <w:color w:val="000000"/>
          <w:sz w:val="24"/>
          <w:szCs w:val="24"/>
        </w:rPr>
        <w:t>kemowych</w:t>
      </w:r>
      <w:proofErr w:type="spellEnd"/>
      <w:r w:rsidR="0096041B" w:rsidRPr="0096041B">
        <w:rPr>
          <w:rFonts w:ascii="Times New Roman" w:eastAsia="Times New Roman" w:hAnsi="Times New Roman" w:cs="Times New Roman"/>
          <w:color w:val="000000"/>
          <w:sz w:val="24"/>
          <w:szCs w:val="24"/>
        </w:rPr>
        <w:t>,</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obszarami leśnymi i bagiennymi oraz Dolinę Dolnej Narwi. Do</w:t>
      </w:r>
      <w:r w:rsidR="0096041B">
        <w:rPr>
          <w:rFonts w:ascii="Times New Roman" w:eastAsia="Times New Roman" w:hAnsi="Times New Roman" w:cs="Times New Roman"/>
          <w:color w:val="000000"/>
          <w:sz w:val="24"/>
          <w:szCs w:val="24"/>
        </w:rPr>
        <w:t xml:space="preserve">lina Narwi wraz z jej krawędzią </w:t>
      </w:r>
      <w:r w:rsidR="0096041B" w:rsidRPr="0096041B">
        <w:rPr>
          <w:rFonts w:ascii="Times New Roman" w:eastAsia="Times New Roman" w:hAnsi="Times New Roman" w:cs="Times New Roman"/>
          <w:color w:val="000000"/>
          <w:sz w:val="24"/>
          <w:szCs w:val="24"/>
        </w:rPr>
        <w:t>erozyjną i fragmentami Puszczy Białej, wąwozami i dolinkami erozyjnymi, pełna starorzeczy,</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dolinek przelewowych, z rzeką pełną wysepek, leży na szlak</w:t>
      </w:r>
      <w:r w:rsidR="0096041B">
        <w:rPr>
          <w:rFonts w:ascii="Times New Roman" w:eastAsia="Times New Roman" w:hAnsi="Times New Roman" w:cs="Times New Roman"/>
          <w:color w:val="000000"/>
          <w:sz w:val="24"/>
          <w:szCs w:val="24"/>
        </w:rPr>
        <w:t xml:space="preserve">u przelotów ptactwa, a szlak ten </w:t>
      </w:r>
      <w:r w:rsidR="0096041B" w:rsidRPr="0096041B">
        <w:rPr>
          <w:rFonts w:ascii="Times New Roman" w:eastAsia="Times New Roman" w:hAnsi="Times New Roman" w:cs="Times New Roman"/>
          <w:color w:val="000000"/>
          <w:sz w:val="24"/>
          <w:szCs w:val="24"/>
        </w:rPr>
        <w:t>jest zaliczany do najważniejszych w skali kraju. W okolicach</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 xml:space="preserve">Nasielska i Serocka obejmuje ostańce wzgórz morenowych i </w:t>
      </w:r>
      <w:proofErr w:type="spellStart"/>
      <w:r w:rsidR="0096041B" w:rsidRPr="0096041B">
        <w:rPr>
          <w:rFonts w:ascii="Times New Roman" w:eastAsia="Times New Roman" w:hAnsi="Times New Roman" w:cs="Times New Roman"/>
          <w:color w:val="000000"/>
          <w:sz w:val="24"/>
          <w:szCs w:val="24"/>
        </w:rPr>
        <w:t>kemowych</w:t>
      </w:r>
      <w:proofErr w:type="spellEnd"/>
      <w:r w:rsidR="0096041B" w:rsidRPr="0096041B">
        <w:rPr>
          <w:rFonts w:ascii="Times New Roman" w:eastAsia="Times New Roman" w:hAnsi="Times New Roman" w:cs="Times New Roman"/>
          <w:color w:val="000000"/>
          <w:sz w:val="24"/>
          <w:szCs w:val="24"/>
        </w:rPr>
        <w:t>, pochodzące z recesji</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stadiału Wkry i stanowiące wschodnie przedłużenie moren płońskich. Nasielsko-Karniewski</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Obszar Chronionego Krajobrazu, obejmuje tereny chronione ze względu na wyróżniający się</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krajobraz o zróżnicowanych ekosystemach, war</w:t>
      </w:r>
      <w:r w:rsidR="0096041B">
        <w:rPr>
          <w:rFonts w:ascii="Times New Roman" w:eastAsia="Times New Roman" w:hAnsi="Times New Roman" w:cs="Times New Roman"/>
          <w:color w:val="000000"/>
          <w:sz w:val="24"/>
          <w:szCs w:val="24"/>
        </w:rPr>
        <w:t xml:space="preserve">tościowe ze względu na możliwość </w:t>
      </w:r>
      <w:r w:rsidR="0096041B" w:rsidRPr="0096041B">
        <w:rPr>
          <w:rFonts w:ascii="Times New Roman" w:eastAsia="Times New Roman" w:hAnsi="Times New Roman" w:cs="Times New Roman"/>
          <w:color w:val="000000"/>
          <w:sz w:val="24"/>
          <w:szCs w:val="24"/>
        </w:rPr>
        <w:t>zaspokajania potrzeb związanych z turystyką i wypoczynkiem, a także pełnioną funkcją</w:t>
      </w:r>
      <w:r w:rsidR="0096041B">
        <w:rPr>
          <w:rFonts w:ascii="Times New Roman" w:eastAsia="Times New Roman" w:hAnsi="Times New Roman" w:cs="Times New Roman"/>
          <w:color w:val="000000"/>
          <w:sz w:val="24"/>
          <w:szCs w:val="24"/>
        </w:rPr>
        <w:t xml:space="preserve"> </w:t>
      </w:r>
      <w:r w:rsidR="0096041B" w:rsidRPr="0096041B">
        <w:rPr>
          <w:rFonts w:ascii="Times New Roman" w:eastAsia="Times New Roman" w:hAnsi="Times New Roman" w:cs="Times New Roman"/>
          <w:color w:val="000000"/>
          <w:sz w:val="24"/>
          <w:szCs w:val="24"/>
        </w:rPr>
        <w:t>korytarzy</w:t>
      </w:r>
      <w:r w:rsidR="0096041B">
        <w:rPr>
          <w:rFonts w:ascii="Times New Roman" w:eastAsia="Times New Roman" w:hAnsi="Times New Roman" w:cs="Times New Roman"/>
          <w:color w:val="000000"/>
          <w:sz w:val="24"/>
          <w:szCs w:val="24"/>
        </w:rPr>
        <w:t xml:space="preserve"> ekologicznych. </w:t>
      </w:r>
      <w:r w:rsidR="000D431C" w:rsidRPr="000D431C">
        <w:rPr>
          <w:rFonts w:ascii="Times New Roman" w:eastAsia="Times New Roman" w:hAnsi="Times New Roman" w:cs="Times New Roman"/>
          <w:color w:val="000000"/>
          <w:sz w:val="24"/>
          <w:szCs w:val="24"/>
        </w:rPr>
        <w:t xml:space="preserve">W gminie Pokrzywnica obejmuje ok. 10% powierzchni gminy i </w:t>
      </w:r>
      <w:proofErr w:type="gramStart"/>
      <w:r w:rsidR="000D431C" w:rsidRPr="000D431C">
        <w:rPr>
          <w:rFonts w:ascii="Times New Roman" w:eastAsia="Times New Roman" w:hAnsi="Times New Roman" w:cs="Times New Roman"/>
          <w:color w:val="000000"/>
          <w:sz w:val="24"/>
          <w:szCs w:val="24"/>
        </w:rPr>
        <w:t>położony  na</w:t>
      </w:r>
      <w:proofErr w:type="gramEnd"/>
      <w:r w:rsidR="000D431C" w:rsidRPr="000D431C">
        <w:rPr>
          <w:rFonts w:ascii="Times New Roman" w:eastAsia="Times New Roman" w:hAnsi="Times New Roman" w:cs="Times New Roman"/>
          <w:color w:val="000000"/>
          <w:sz w:val="24"/>
          <w:szCs w:val="24"/>
        </w:rPr>
        <w:t xml:space="preserve"> południe od miejscowości Budy Pobyłkowskie, Pobyłkowo Duże, Pobyłkowo Małe, Murowanka, </w:t>
      </w:r>
      <w:proofErr w:type="gramStart"/>
      <w:r w:rsidR="000D431C" w:rsidRPr="000D431C">
        <w:rPr>
          <w:rFonts w:ascii="Times New Roman" w:eastAsia="Times New Roman" w:hAnsi="Times New Roman" w:cs="Times New Roman"/>
          <w:color w:val="000000"/>
          <w:sz w:val="24"/>
          <w:szCs w:val="24"/>
        </w:rPr>
        <w:t>Trzepowo  i</w:t>
      </w:r>
      <w:proofErr w:type="gramEnd"/>
      <w:r w:rsidR="000D431C" w:rsidRPr="000D431C">
        <w:rPr>
          <w:rFonts w:ascii="Times New Roman" w:eastAsia="Times New Roman" w:hAnsi="Times New Roman" w:cs="Times New Roman"/>
          <w:color w:val="000000"/>
          <w:sz w:val="24"/>
          <w:szCs w:val="24"/>
        </w:rPr>
        <w:t xml:space="preserve"> Dzierżenin.  </w:t>
      </w:r>
    </w:p>
    <w:p w14:paraId="1E4A24D1" w14:textId="4136485B" w:rsidR="0096041B" w:rsidRPr="0096041B" w:rsidRDefault="0096041B" w:rsidP="0096041B">
      <w:pPr>
        <w:pBdr>
          <w:top w:val="nil"/>
          <w:left w:val="nil"/>
          <w:bottom w:val="nil"/>
          <w:right w:val="nil"/>
          <w:between w:val="nil"/>
        </w:pBdr>
        <w:ind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Następnym </w:t>
      </w:r>
      <w:r w:rsidR="00930F80">
        <w:rPr>
          <w:rFonts w:ascii="Times New Roman" w:eastAsia="Times New Roman" w:hAnsi="Times New Roman" w:cs="Times New Roman"/>
          <w:color w:val="000000"/>
          <w:sz w:val="24"/>
          <w:szCs w:val="24"/>
        </w:rPr>
        <w:t xml:space="preserve">obszarem </w:t>
      </w:r>
      <w:r>
        <w:rPr>
          <w:rFonts w:ascii="Times New Roman" w:eastAsia="Times New Roman" w:hAnsi="Times New Roman" w:cs="Times New Roman"/>
          <w:color w:val="000000"/>
          <w:sz w:val="24"/>
          <w:szCs w:val="24"/>
        </w:rPr>
        <w:t xml:space="preserve">jest </w:t>
      </w:r>
      <w:r w:rsidRPr="0096041B">
        <w:rPr>
          <w:rFonts w:ascii="Times New Roman" w:eastAsia="Times New Roman" w:hAnsi="Times New Roman" w:cs="Times New Roman"/>
          <w:color w:val="000000"/>
          <w:sz w:val="24"/>
          <w:szCs w:val="24"/>
        </w:rPr>
        <w:t xml:space="preserve">Warszawski Obszar </w:t>
      </w:r>
      <w:r w:rsidR="00930F80">
        <w:rPr>
          <w:rFonts w:ascii="Times New Roman" w:eastAsia="Times New Roman" w:hAnsi="Times New Roman" w:cs="Times New Roman"/>
          <w:color w:val="000000"/>
          <w:sz w:val="24"/>
          <w:szCs w:val="24"/>
        </w:rPr>
        <w:t>Chronionego Krajobrazu.</w:t>
      </w:r>
      <w:r>
        <w:rPr>
          <w:rFonts w:ascii="Times New Roman" w:eastAsia="Times New Roman" w:hAnsi="Times New Roman" w:cs="Times New Roman"/>
          <w:color w:val="000000"/>
          <w:sz w:val="24"/>
          <w:szCs w:val="24"/>
        </w:rPr>
        <w:t xml:space="preserve"> </w:t>
      </w:r>
      <w:r w:rsidR="00930F80">
        <w:rPr>
          <w:rFonts w:ascii="Times New Roman" w:eastAsia="Times New Roman" w:hAnsi="Times New Roman" w:cs="Times New Roman"/>
          <w:color w:val="000000"/>
          <w:sz w:val="24"/>
          <w:szCs w:val="24"/>
        </w:rPr>
        <w:t>U</w:t>
      </w:r>
      <w:r w:rsidRPr="0096041B">
        <w:rPr>
          <w:rFonts w:ascii="Times New Roman" w:eastAsia="Times New Roman" w:hAnsi="Times New Roman" w:cs="Times New Roman"/>
          <w:color w:val="000000"/>
          <w:sz w:val="24"/>
          <w:szCs w:val="24"/>
        </w:rPr>
        <w:t xml:space="preserve">tworzono </w:t>
      </w:r>
      <w:r w:rsidR="00930F80">
        <w:rPr>
          <w:rFonts w:ascii="Times New Roman" w:eastAsia="Times New Roman" w:hAnsi="Times New Roman" w:cs="Times New Roman"/>
          <w:color w:val="000000"/>
          <w:sz w:val="24"/>
          <w:szCs w:val="24"/>
        </w:rPr>
        <w:t xml:space="preserve">go </w:t>
      </w:r>
      <w:r w:rsidRPr="0096041B">
        <w:rPr>
          <w:rFonts w:ascii="Times New Roman" w:eastAsia="Times New Roman" w:hAnsi="Times New Roman" w:cs="Times New Roman"/>
          <w:color w:val="000000"/>
          <w:sz w:val="24"/>
          <w:szCs w:val="24"/>
        </w:rPr>
        <w:t>w dniu 29 sierpnia 1997 rozporządzeniem wojewody warszawskiego13. Liczy on</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 xml:space="preserve">148 409,1 ha </w:t>
      </w:r>
      <w:proofErr w:type="gramStart"/>
      <w:r w:rsidRPr="0096041B">
        <w:rPr>
          <w:rFonts w:ascii="Times New Roman" w:eastAsia="Times New Roman" w:hAnsi="Times New Roman" w:cs="Times New Roman"/>
          <w:color w:val="000000"/>
          <w:sz w:val="24"/>
          <w:szCs w:val="24"/>
        </w:rPr>
        <w:t>14 .</w:t>
      </w:r>
      <w:proofErr w:type="gramEnd"/>
      <w:r w:rsidRPr="0096041B">
        <w:rPr>
          <w:rFonts w:ascii="Times New Roman" w:eastAsia="Times New Roman" w:hAnsi="Times New Roman" w:cs="Times New Roman"/>
          <w:color w:val="000000"/>
          <w:sz w:val="24"/>
          <w:szCs w:val="24"/>
        </w:rPr>
        <w:t xml:space="preserve"> Obejmuje tereny dolin rzecznych Wisły i Narwi wraz z dopływami oraz</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towarzyszącymi im kompleksami lasów. Tworzy otulinę dla terenów objętych wyższą formą</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ochrony – parków krajobrazowych, Kampinoskiego Parku Narodowego, rezerwatów</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oraz powiązań między nimi, obejmuje też obszary</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pomników przyrody, zabytkowych parków podworskich, a także zorganizowanych terenów</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wypoczynkowych, zabudowy letniskowej i podmiejskich ogródków działkowych. Pełni rolę</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systemu korytarzy ekologicznych, pozwalających na swobodne rozprzestrzenianie się</w:t>
      </w:r>
      <w:r>
        <w:rPr>
          <w:rFonts w:ascii="Times New Roman" w:eastAsia="Times New Roman" w:hAnsi="Times New Roman" w:cs="Times New Roman"/>
          <w:color w:val="000000"/>
          <w:sz w:val="24"/>
          <w:szCs w:val="24"/>
        </w:rPr>
        <w:t xml:space="preserve"> </w:t>
      </w:r>
      <w:r w:rsidRPr="0096041B">
        <w:rPr>
          <w:rFonts w:ascii="Times New Roman" w:eastAsia="Times New Roman" w:hAnsi="Times New Roman" w:cs="Times New Roman"/>
          <w:color w:val="000000"/>
          <w:sz w:val="24"/>
          <w:szCs w:val="24"/>
        </w:rPr>
        <w:t>gatunków.</w:t>
      </w:r>
    </w:p>
    <w:p w14:paraId="2840D9E4" w14:textId="24A12B18" w:rsidR="000D431C" w:rsidRPr="0068735D" w:rsidRDefault="0096041B" w:rsidP="0068735D">
      <w:pPr>
        <w:pStyle w:val="NormalnyWeb"/>
        <w:shd w:val="clear" w:color="auto" w:fill="FFFFFF"/>
        <w:spacing w:before="0" w:beforeAutospacing="0" w:after="240" w:afterAutospacing="0"/>
        <w:jc w:val="both"/>
        <w:textAlignment w:val="baseline"/>
        <w:rPr>
          <w:color w:val="000000"/>
          <w:lang w:val="pl"/>
        </w:rPr>
      </w:pPr>
      <w:r w:rsidRPr="004D0026">
        <w:rPr>
          <w:color w:val="000000"/>
          <w:lang w:val="pl"/>
        </w:rPr>
        <w:t xml:space="preserve">Na obszarze gminy występuje rezerwat przyrody Dzierżenińska Kępa. Jest to obszar wyspy o powierzchni 1,2 ha, położonej na rzece Narew koło wsi Dzierżenin, w gminie Pokrzywnica. Odległość od prawego brzegu rzeki wynosi ok. 180 m, natomiast od lewego (tj. od cypla koło wsi Gąsiorowo) odległość ta wynosi 230 m. Od strony północnej wyspa posiada urwisty brzeg, który przechodzi w kierunku południowym w bardziej łagodny. Celem ochrony jest zachowanie miejsc lęgowych ptaków wodnych. </w:t>
      </w:r>
      <w:r w:rsidR="001C5964">
        <w:rPr>
          <w:color w:val="000000"/>
          <w:lang w:val="pl"/>
        </w:rPr>
        <w:t xml:space="preserve">Rezerwat przyrody, </w:t>
      </w:r>
      <w:r w:rsidRPr="004D0026">
        <w:rPr>
          <w:color w:val="000000"/>
          <w:lang w:val="pl"/>
        </w:rPr>
        <w:t>zwa</w:t>
      </w:r>
      <w:r w:rsidR="001C5964">
        <w:rPr>
          <w:color w:val="000000"/>
          <w:lang w:val="pl"/>
        </w:rPr>
        <w:t>ny ptasią wyspą,</w:t>
      </w:r>
      <w:r w:rsidR="00BF3035" w:rsidRPr="004D0026">
        <w:rPr>
          <w:color w:val="000000"/>
          <w:lang w:val="pl"/>
        </w:rPr>
        <w:t xml:space="preserve"> utworzony </w:t>
      </w:r>
      <w:proofErr w:type="gramStart"/>
      <w:r w:rsidR="00BF3035" w:rsidRPr="004D0026">
        <w:rPr>
          <w:color w:val="000000"/>
          <w:lang w:val="pl"/>
        </w:rPr>
        <w:t xml:space="preserve">w </w:t>
      </w:r>
      <w:r w:rsidRPr="004D0026">
        <w:rPr>
          <w:color w:val="000000"/>
          <w:lang w:val="pl"/>
        </w:rPr>
        <w:t xml:space="preserve"> 1991</w:t>
      </w:r>
      <w:proofErr w:type="gramEnd"/>
      <w:r w:rsidRPr="004D0026">
        <w:rPr>
          <w:color w:val="000000"/>
          <w:lang w:val="pl"/>
        </w:rPr>
        <w:t xml:space="preserve"> r. na powierzchni 1,2 ha. Położony jest na izolowanej od brzegów wyspie. Wyspa jest miejscem lęgowym ptaków wodnych oraz miejscem żerowania ptaków bytujących w dolinie i woda</w:t>
      </w:r>
      <w:r w:rsidR="000D431C" w:rsidRPr="004D0026">
        <w:rPr>
          <w:color w:val="000000"/>
          <w:lang w:val="pl"/>
        </w:rPr>
        <w:t xml:space="preserve">ch rzeki Narwi. Celem ochrony jest zachowanie miejsc lęgowych ptaków </w:t>
      </w:r>
      <w:proofErr w:type="spellStart"/>
      <w:r w:rsidR="000D431C" w:rsidRPr="004D0026">
        <w:rPr>
          <w:color w:val="000000"/>
          <w:lang w:val="pl"/>
        </w:rPr>
        <w:t>wodnobłotnych</w:t>
      </w:r>
      <w:proofErr w:type="spellEnd"/>
      <w:r w:rsidR="000D431C" w:rsidRPr="004D0026">
        <w:rPr>
          <w:color w:val="000000"/>
          <w:lang w:val="pl"/>
        </w:rPr>
        <w:t xml:space="preserve">. Jest to największa w środkowo-wschodniej Polsce i jedna z większych w kraju kolonia rybitwy zwyczajnej licząca ok. 150 gniazd oraz ok. 150 par mewy śmieszki. </w:t>
      </w:r>
      <w:r w:rsidR="001C5964" w:rsidRPr="001C5964">
        <w:rPr>
          <w:color w:val="000000"/>
          <w:lang w:val="pl"/>
        </w:rPr>
        <w:t xml:space="preserve">Znajduje </w:t>
      </w:r>
      <w:r w:rsidR="00BF3035" w:rsidRPr="001C5964">
        <w:rPr>
          <w:color w:val="000000"/>
          <w:lang w:val="pl"/>
        </w:rPr>
        <w:t>się w środkowej części gminy, na gruntach wsi Ciepielin</w:t>
      </w:r>
      <w:r w:rsidR="001C5964">
        <w:rPr>
          <w:color w:val="000000"/>
          <w:lang w:val="pl"/>
        </w:rPr>
        <w:t xml:space="preserve">. </w:t>
      </w:r>
    </w:p>
    <w:p w14:paraId="360211D5" w14:textId="1D3CCA86" w:rsidR="000D431C" w:rsidRPr="006A4492" w:rsidRDefault="001C5964" w:rsidP="006A4492">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Ponadto n</w:t>
      </w:r>
      <w:r w:rsidR="000D431C" w:rsidRPr="000D431C">
        <w:rPr>
          <w:rFonts w:ascii="Times New Roman" w:eastAsia="Times New Roman" w:hAnsi="Times New Roman" w:cs="Times New Roman"/>
          <w:color w:val="000000"/>
          <w:sz w:val="24"/>
          <w:szCs w:val="24"/>
        </w:rPr>
        <w:t xml:space="preserve">a terenie gminy Pokrzywnica utworzone zostały trzy użytki ekologiczne o łącznej powierzchni 1,95 ha:  </w:t>
      </w:r>
      <w:r w:rsidR="000D431C" w:rsidRPr="006A4492">
        <w:rPr>
          <w:rFonts w:ascii="Times New Roman" w:eastAsia="Times New Roman" w:hAnsi="Times New Roman" w:cs="Times New Roman"/>
          <w:color w:val="000000"/>
          <w:szCs w:val="24"/>
        </w:rPr>
        <w:t xml:space="preserve"> </w:t>
      </w:r>
    </w:p>
    <w:tbl>
      <w:tblPr>
        <w:tblStyle w:val="Tabela-Siatka"/>
        <w:tblW w:w="9290" w:type="dxa"/>
        <w:tblLook w:val="04A0" w:firstRow="1" w:lastRow="0" w:firstColumn="1" w:lastColumn="0" w:noHBand="0" w:noVBand="1"/>
      </w:tblPr>
      <w:tblGrid>
        <w:gridCol w:w="1228"/>
        <w:gridCol w:w="1664"/>
        <w:gridCol w:w="3737"/>
        <w:gridCol w:w="1276"/>
        <w:gridCol w:w="1385"/>
      </w:tblGrid>
      <w:tr w:rsidR="006A4492" w:rsidRPr="00761599" w14:paraId="2F292F7C" w14:textId="77777777" w:rsidTr="00D64D9D">
        <w:trPr>
          <w:trHeight w:val="300"/>
        </w:trPr>
        <w:tc>
          <w:tcPr>
            <w:tcW w:w="1228" w:type="dxa"/>
            <w:noWrap/>
            <w:hideMark/>
          </w:tcPr>
          <w:p w14:paraId="7FEA5B25" w14:textId="5FD28761" w:rsidR="006A4492" w:rsidRPr="00761599" w:rsidRDefault="00D64D9D"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N</w:t>
            </w:r>
            <w:r w:rsidR="006A4492" w:rsidRPr="00761599">
              <w:rPr>
                <w:rFonts w:ascii="Times New Roman" w:eastAsia="Times New Roman" w:hAnsi="Times New Roman" w:cs="Times New Roman"/>
                <w:color w:val="000000"/>
              </w:rPr>
              <w:t>azwa</w:t>
            </w:r>
          </w:p>
        </w:tc>
        <w:tc>
          <w:tcPr>
            <w:tcW w:w="1664" w:type="dxa"/>
            <w:noWrap/>
            <w:hideMark/>
          </w:tcPr>
          <w:p w14:paraId="5CB7A309" w14:textId="52DEE405" w:rsidR="006A4492" w:rsidRPr="00761599" w:rsidRDefault="00D64D9D"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 xml:space="preserve">Data </w:t>
            </w:r>
            <w:r w:rsidR="006A4492" w:rsidRPr="00761599">
              <w:rPr>
                <w:rFonts w:ascii="Times New Roman" w:eastAsia="Times New Roman" w:hAnsi="Times New Roman" w:cs="Times New Roman"/>
                <w:color w:val="000000"/>
              </w:rPr>
              <w:t>utworzenia</w:t>
            </w:r>
          </w:p>
        </w:tc>
        <w:tc>
          <w:tcPr>
            <w:tcW w:w="3737" w:type="dxa"/>
            <w:noWrap/>
            <w:hideMark/>
          </w:tcPr>
          <w:p w14:paraId="0BF66F35" w14:textId="7F0004E6" w:rsidR="006A4492" w:rsidRPr="00761599" w:rsidRDefault="00D64D9D"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 xml:space="preserve">Położenie </w:t>
            </w:r>
          </w:p>
        </w:tc>
        <w:tc>
          <w:tcPr>
            <w:tcW w:w="1276" w:type="dxa"/>
            <w:noWrap/>
            <w:hideMark/>
          </w:tcPr>
          <w:p w14:paraId="283CA96D" w14:textId="31BF271A" w:rsidR="006A4492"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P</w:t>
            </w:r>
            <w:r w:rsidR="006A4492" w:rsidRPr="00761599">
              <w:rPr>
                <w:rFonts w:ascii="Times New Roman" w:eastAsia="Times New Roman" w:hAnsi="Times New Roman" w:cs="Times New Roman"/>
                <w:color w:val="000000"/>
              </w:rPr>
              <w:t>ow</w:t>
            </w:r>
            <w:r w:rsidRPr="00761599">
              <w:rPr>
                <w:rFonts w:ascii="Times New Roman" w:eastAsia="Times New Roman" w:hAnsi="Times New Roman" w:cs="Times New Roman"/>
                <w:color w:val="000000"/>
              </w:rPr>
              <w:t xml:space="preserve">. ha </w:t>
            </w:r>
          </w:p>
        </w:tc>
        <w:tc>
          <w:tcPr>
            <w:tcW w:w="1385" w:type="dxa"/>
            <w:noWrap/>
            <w:hideMark/>
          </w:tcPr>
          <w:p w14:paraId="3D6B68A6" w14:textId="0D4BE2A5" w:rsidR="006A4492" w:rsidRPr="00761599" w:rsidRDefault="006A4492"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rodzaj</w:t>
            </w:r>
          </w:p>
        </w:tc>
      </w:tr>
      <w:tr w:rsidR="006A4492" w:rsidRPr="00761599" w14:paraId="1269551C" w14:textId="77777777" w:rsidTr="00D64D9D">
        <w:trPr>
          <w:trHeight w:val="300"/>
        </w:trPr>
        <w:tc>
          <w:tcPr>
            <w:tcW w:w="1228" w:type="dxa"/>
            <w:noWrap/>
            <w:hideMark/>
          </w:tcPr>
          <w:p w14:paraId="19B108BE"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użytek 429</w:t>
            </w:r>
          </w:p>
        </w:tc>
        <w:tc>
          <w:tcPr>
            <w:tcW w:w="1664" w:type="dxa"/>
            <w:noWrap/>
            <w:hideMark/>
          </w:tcPr>
          <w:p w14:paraId="37A916F9"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1996-11-12</w:t>
            </w:r>
          </w:p>
        </w:tc>
        <w:tc>
          <w:tcPr>
            <w:tcW w:w="3737" w:type="dxa"/>
            <w:noWrap/>
            <w:hideMark/>
          </w:tcPr>
          <w:p w14:paraId="6CE31FE7"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 xml:space="preserve">Gmina Pokrzywnika, ewidencja gruntów 286. Użytek </w:t>
            </w:r>
            <w:proofErr w:type="gramStart"/>
            <w:r w:rsidRPr="00761599">
              <w:rPr>
                <w:rFonts w:ascii="Times New Roman" w:eastAsia="Times New Roman" w:hAnsi="Times New Roman" w:cs="Times New Roman"/>
                <w:color w:val="000000"/>
              </w:rPr>
              <w:t>położony  w</w:t>
            </w:r>
            <w:proofErr w:type="gramEnd"/>
            <w:r w:rsidRPr="00761599">
              <w:rPr>
                <w:rFonts w:ascii="Times New Roman" w:eastAsia="Times New Roman" w:hAnsi="Times New Roman" w:cs="Times New Roman"/>
                <w:color w:val="000000"/>
              </w:rPr>
              <w:t xml:space="preserve"> </w:t>
            </w:r>
            <w:r w:rsidRPr="00761599">
              <w:rPr>
                <w:rFonts w:ascii="Times New Roman" w:eastAsia="Times New Roman" w:hAnsi="Times New Roman" w:cs="Times New Roman"/>
                <w:color w:val="000000"/>
              </w:rPr>
              <w:lastRenderedPageBreak/>
              <w:t xml:space="preserve">środkowo-zachodniej części gminy w </w:t>
            </w:r>
            <w:proofErr w:type="gramStart"/>
            <w:r w:rsidRPr="00761599">
              <w:rPr>
                <w:rFonts w:ascii="Times New Roman" w:eastAsia="Times New Roman" w:hAnsi="Times New Roman" w:cs="Times New Roman"/>
                <w:color w:val="000000"/>
              </w:rPr>
              <w:t>kompleksie  leśnym</w:t>
            </w:r>
            <w:proofErr w:type="gramEnd"/>
            <w:r w:rsidRPr="00761599">
              <w:rPr>
                <w:rFonts w:ascii="Times New Roman" w:eastAsia="Times New Roman" w:hAnsi="Times New Roman" w:cs="Times New Roman"/>
                <w:color w:val="000000"/>
              </w:rPr>
              <w:t xml:space="preserve">  na gruntach wsi Ciepielin.</w:t>
            </w:r>
          </w:p>
        </w:tc>
        <w:tc>
          <w:tcPr>
            <w:tcW w:w="1276" w:type="dxa"/>
            <w:noWrap/>
            <w:hideMark/>
          </w:tcPr>
          <w:p w14:paraId="56D4F8F1"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lastRenderedPageBreak/>
              <w:t>0.4700</w:t>
            </w:r>
          </w:p>
        </w:tc>
        <w:tc>
          <w:tcPr>
            <w:tcW w:w="1385" w:type="dxa"/>
            <w:noWrap/>
            <w:hideMark/>
          </w:tcPr>
          <w:p w14:paraId="30AD6333"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bagno</w:t>
            </w:r>
          </w:p>
        </w:tc>
      </w:tr>
      <w:tr w:rsidR="006A4492" w:rsidRPr="00761599" w14:paraId="1025C7AE" w14:textId="77777777" w:rsidTr="00D64D9D">
        <w:trPr>
          <w:trHeight w:val="300"/>
        </w:trPr>
        <w:tc>
          <w:tcPr>
            <w:tcW w:w="1228" w:type="dxa"/>
            <w:noWrap/>
            <w:hideMark/>
          </w:tcPr>
          <w:p w14:paraId="1064F8C4"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użytek 430</w:t>
            </w:r>
          </w:p>
        </w:tc>
        <w:tc>
          <w:tcPr>
            <w:tcW w:w="1664" w:type="dxa"/>
            <w:noWrap/>
            <w:hideMark/>
          </w:tcPr>
          <w:p w14:paraId="0CA81FF8"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1996-11-12</w:t>
            </w:r>
          </w:p>
        </w:tc>
        <w:tc>
          <w:tcPr>
            <w:tcW w:w="3737" w:type="dxa"/>
            <w:noWrap/>
            <w:hideMark/>
          </w:tcPr>
          <w:p w14:paraId="28DF1961"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Gmina Pokrzywnika, ewidencja gruntów 286</w:t>
            </w:r>
          </w:p>
        </w:tc>
        <w:tc>
          <w:tcPr>
            <w:tcW w:w="1276" w:type="dxa"/>
            <w:noWrap/>
            <w:hideMark/>
          </w:tcPr>
          <w:p w14:paraId="74973400"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0.6700</w:t>
            </w:r>
          </w:p>
        </w:tc>
        <w:tc>
          <w:tcPr>
            <w:tcW w:w="1385" w:type="dxa"/>
            <w:noWrap/>
            <w:hideMark/>
          </w:tcPr>
          <w:p w14:paraId="5387E078"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bagno</w:t>
            </w:r>
          </w:p>
        </w:tc>
      </w:tr>
      <w:tr w:rsidR="006A4492" w:rsidRPr="00761599" w14:paraId="28C25670" w14:textId="77777777" w:rsidTr="00D64D9D">
        <w:trPr>
          <w:trHeight w:val="1631"/>
        </w:trPr>
        <w:tc>
          <w:tcPr>
            <w:tcW w:w="1228" w:type="dxa"/>
            <w:noWrap/>
            <w:hideMark/>
          </w:tcPr>
          <w:p w14:paraId="7312C6FD"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użytek 431</w:t>
            </w:r>
          </w:p>
        </w:tc>
        <w:tc>
          <w:tcPr>
            <w:tcW w:w="1664" w:type="dxa"/>
            <w:noWrap/>
            <w:hideMark/>
          </w:tcPr>
          <w:p w14:paraId="3268BCEA"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1996-11-12</w:t>
            </w:r>
          </w:p>
        </w:tc>
        <w:tc>
          <w:tcPr>
            <w:tcW w:w="3737" w:type="dxa"/>
            <w:noWrap/>
            <w:hideMark/>
          </w:tcPr>
          <w:p w14:paraId="77243126"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 xml:space="preserve">Gmina Pokrzywnika, ewidencja gruntów 286. Użytek </w:t>
            </w:r>
            <w:proofErr w:type="gramStart"/>
            <w:r w:rsidRPr="00761599">
              <w:rPr>
                <w:rFonts w:ascii="Times New Roman" w:eastAsia="Times New Roman" w:hAnsi="Times New Roman" w:cs="Times New Roman"/>
                <w:color w:val="000000"/>
              </w:rPr>
              <w:t>położony  w</w:t>
            </w:r>
            <w:proofErr w:type="gramEnd"/>
            <w:r w:rsidRPr="00761599">
              <w:rPr>
                <w:rFonts w:ascii="Times New Roman" w:eastAsia="Times New Roman" w:hAnsi="Times New Roman" w:cs="Times New Roman"/>
                <w:color w:val="000000"/>
              </w:rPr>
              <w:t xml:space="preserve"> środkowo-zachodniej części gminy w </w:t>
            </w:r>
            <w:proofErr w:type="gramStart"/>
            <w:r w:rsidRPr="00761599">
              <w:rPr>
                <w:rFonts w:ascii="Times New Roman" w:eastAsia="Times New Roman" w:hAnsi="Times New Roman" w:cs="Times New Roman"/>
                <w:color w:val="000000"/>
              </w:rPr>
              <w:t>kompleksie  leśnym</w:t>
            </w:r>
            <w:proofErr w:type="gramEnd"/>
            <w:r w:rsidRPr="00761599">
              <w:rPr>
                <w:rFonts w:ascii="Times New Roman" w:eastAsia="Times New Roman" w:hAnsi="Times New Roman" w:cs="Times New Roman"/>
                <w:color w:val="000000"/>
              </w:rPr>
              <w:t xml:space="preserve">  na gruntach wsi Ciepielin.</w:t>
            </w:r>
          </w:p>
        </w:tc>
        <w:tc>
          <w:tcPr>
            <w:tcW w:w="1276" w:type="dxa"/>
            <w:noWrap/>
            <w:hideMark/>
          </w:tcPr>
          <w:p w14:paraId="09C162B7"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1.8100</w:t>
            </w:r>
          </w:p>
        </w:tc>
        <w:tc>
          <w:tcPr>
            <w:tcW w:w="1385" w:type="dxa"/>
            <w:noWrap/>
            <w:hideMark/>
          </w:tcPr>
          <w:p w14:paraId="7B634898" w14:textId="77777777" w:rsidR="006A4492" w:rsidRPr="00761599" w:rsidRDefault="006A4492" w:rsidP="006A4492">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bagno</w:t>
            </w:r>
          </w:p>
        </w:tc>
      </w:tr>
    </w:tbl>
    <w:p w14:paraId="618AF41C" w14:textId="77777777" w:rsidR="006A4492" w:rsidRPr="006A4492" w:rsidRDefault="006A4492" w:rsidP="00D64D9D">
      <w:pPr>
        <w:pBdr>
          <w:top w:val="nil"/>
          <w:left w:val="nil"/>
          <w:bottom w:val="nil"/>
          <w:right w:val="nil"/>
          <w:between w:val="nil"/>
        </w:pBdr>
        <w:ind w:firstLine="0"/>
        <w:jc w:val="both"/>
        <w:rPr>
          <w:rFonts w:ascii="Times New Roman" w:eastAsia="Times New Roman" w:hAnsi="Times New Roman" w:cs="Times New Roman"/>
          <w:color w:val="000000"/>
          <w:szCs w:val="24"/>
        </w:rPr>
      </w:pPr>
    </w:p>
    <w:p w14:paraId="26F5069B" w14:textId="067C6B43" w:rsidR="000D431C" w:rsidRPr="00BF3035" w:rsidRDefault="000D431C" w:rsidP="006822F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0D431C">
        <w:rPr>
          <w:rFonts w:ascii="Times New Roman" w:eastAsia="Times New Roman" w:hAnsi="Times New Roman" w:cs="Times New Roman"/>
          <w:color w:val="000000"/>
          <w:sz w:val="24"/>
          <w:szCs w:val="24"/>
        </w:rPr>
        <w:t>Użytki te położone są w środkowo-zachodniej części gminy w kompleksie leśnym na gruntach wsi Ciepielin. Są to leśne polany, które stanowią lokalną ostoję zwierzyny zapewniającą schronienie, lęgowiska (dla ptactwa) oraz pożywienie.</w:t>
      </w:r>
    </w:p>
    <w:p w14:paraId="50BEA4DD" w14:textId="21B0E1C7" w:rsidR="001B0E65" w:rsidRDefault="001B0E6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Dodatkowo </w:t>
      </w:r>
      <w:r w:rsidR="009A216C" w:rsidRPr="006E5EB8">
        <w:rPr>
          <w:rFonts w:ascii="Times New Roman" w:eastAsia="Times New Roman" w:hAnsi="Times New Roman" w:cs="Times New Roman"/>
          <w:color w:val="000000"/>
          <w:sz w:val="24"/>
          <w:szCs w:val="24"/>
        </w:rPr>
        <w:t xml:space="preserve">ochroną objęto </w:t>
      </w:r>
      <w:r w:rsidR="00B01B86">
        <w:rPr>
          <w:rFonts w:ascii="Times New Roman" w:eastAsia="Times New Roman" w:hAnsi="Times New Roman" w:cs="Times New Roman"/>
          <w:color w:val="000000"/>
          <w:sz w:val="24"/>
          <w:szCs w:val="24"/>
        </w:rPr>
        <w:t xml:space="preserve">4 </w:t>
      </w:r>
      <w:r w:rsidR="009A216C" w:rsidRPr="006E5EB8">
        <w:rPr>
          <w:rFonts w:ascii="Times New Roman" w:eastAsia="Times New Roman" w:hAnsi="Times New Roman" w:cs="Times New Roman"/>
          <w:color w:val="000000"/>
          <w:sz w:val="24"/>
          <w:szCs w:val="24"/>
        </w:rPr>
        <w:t>pomniki przyrody</w:t>
      </w:r>
      <w:r w:rsidR="001C5964">
        <w:rPr>
          <w:rFonts w:ascii="Times New Roman" w:eastAsia="Times New Roman" w:hAnsi="Times New Roman" w:cs="Times New Roman"/>
          <w:color w:val="000000"/>
          <w:sz w:val="24"/>
          <w:szCs w:val="24"/>
        </w:rPr>
        <w:t>:</w:t>
      </w:r>
      <w:r w:rsidR="009A216C" w:rsidRPr="006E5EB8">
        <w:rPr>
          <w:rFonts w:ascii="Times New Roman" w:eastAsia="Times New Roman" w:hAnsi="Times New Roman" w:cs="Times New Roman"/>
          <w:color w:val="000000"/>
          <w:sz w:val="24"/>
          <w:szCs w:val="24"/>
        </w:rPr>
        <w:t xml:space="preserve"> </w:t>
      </w:r>
    </w:p>
    <w:tbl>
      <w:tblPr>
        <w:tblStyle w:val="Tabela-Siatka"/>
        <w:tblW w:w="9322" w:type="dxa"/>
        <w:tblLook w:val="04A0" w:firstRow="1" w:lastRow="0" w:firstColumn="1" w:lastColumn="0" w:noHBand="0" w:noVBand="1"/>
      </w:tblPr>
      <w:tblGrid>
        <w:gridCol w:w="1860"/>
        <w:gridCol w:w="7462"/>
      </w:tblGrid>
      <w:tr w:rsidR="00D64D9D" w:rsidRPr="00761599" w14:paraId="5EE8DF98" w14:textId="77777777" w:rsidTr="317039DA">
        <w:trPr>
          <w:trHeight w:val="300"/>
        </w:trPr>
        <w:tc>
          <w:tcPr>
            <w:tcW w:w="1860" w:type="dxa"/>
            <w:noWrap/>
            <w:hideMark/>
          </w:tcPr>
          <w:p w14:paraId="39D35F8F" w14:textId="7E9AA836" w:rsidR="00D64D9D"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Data utworzenia</w:t>
            </w:r>
          </w:p>
        </w:tc>
        <w:tc>
          <w:tcPr>
            <w:tcW w:w="7462" w:type="dxa"/>
            <w:noWrap/>
            <w:hideMark/>
          </w:tcPr>
          <w:p w14:paraId="7D05B475" w14:textId="746AF7EF" w:rsidR="00D64D9D"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 xml:space="preserve">Położenie </w:t>
            </w:r>
          </w:p>
        </w:tc>
      </w:tr>
      <w:tr w:rsidR="00D64D9D" w:rsidRPr="00761599" w14:paraId="34AC43A3" w14:textId="77777777" w:rsidTr="317039DA">
        <w:trPr>
          <w:trHeight w:val="300"/>
        </w:trPr>
        <w:tc>
          <w:tcPr>
            <w:tcW w:w="1860" w:type="dxa"/>
            <w:noWrap/>
            <w:hideMark/>
          </w:tcPr>
          <w:p w14:paraId="43BEDAE4" w14:textId="77777777" w:rsidR="00D64D9D"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1977-09-24</w:t>
            </w:r>
          </w:p>
        </w:tc>
        <w:tc>
          <w:tcPr>
            <w:tcW w:w="7462" w:type="dxa"/>
            <w:noWrap/>
            <w:hideMark/>
          </w:tcPr>
          <w:p w14:paraId="0BE03DB7" w14:textId="77777777" w:rsidR="00D64D9D"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 xml:space="preserve">Budy </w:t>
            </w:r>
            <w:proofErr w:type="gramStart"/>
            <w:r w:rsidRPr="00761599">
              <w:rPr>
                <w:rFonts w:ascii="Times New Roman" w:eastAsia="Times New Roman" w:hAnsi="Times New Roman" w:cs="Times New Roman"/>
                <w:color w:val="000000"/>
              </w:rPr>
              <w:t>Obrębskie,  działka</w:t>
            </w:r>
            <w:proofErr w:type="gramEnd"/>
            <w:r w:rsidRPr="00761599">
              <w:rPr>
                <w:rFonts w:ascii="Times New Roman" w:eastAsia="Times New Roman" w:hAnsi="Times New Roman" w:cs="Times New Roman"/>
                <w:color w:val="000000"/>
              </w:rPr>
              <w:t xml:space="preserve"> o nr ewidencyjnym 154  </w:t>
            </w:r>
          </w:p>
        </w:tc>
      </w:tr>
      <w:tr w:rsidR="00D64D9D" w:rsidRPr="00761599" w14:paraId="34B0B654" w14:textId="77777777" w:rsidTr="317039DA">
        <w:trPr>
          <w:trHeight w:val="300"/>
        </w:trPr>
        <w:tc>
          <w:tcPr>
            <w:tcW w:w="1860" w:type="dxa"/>
            <w:noWrap/>
            <w:hideMark/>
          </w:tcPr>
          <w:p w14:paraId="548DCF0F" w14:textId="77777777" w:rsidR="00D64D9D"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2001-10-01</w:t>
            </w:r>
          </w:p>
        </w:tc>
        <w:tc>
          <w:tcPr>
            <w:tcW w:w="7462" w:type="dxa"/>
            <w:noWrap/>
            <w:hideMark/>
          </w:tcPr>
          <w:p w14:paraId="5F4D5487" w14:textId="5905645B" w:rsidR="00D64D9D"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Gzowo, aleja, Działka ewidencyjna nr 123</w:t>
            </w:r>
          </w:p>
        </w:tc>
      </w:tr>
      <w:tr w:rsidR="00D64D9D" w:rsidRPr="00761599" w14:paraId="537980D9" w14:textId="77777777" w:rsidTr="317039DA">
        <w:trPr>
          <w:trHeight w:val="300"/>
        </w:trPr>
        <w:tc>
          <w:tcPr>
            <w:tcW w:w="1860" w:type="dxa"/>
            <w:noWrap/>
            <w:hideMark/>
          </w:tcPr>
          <w:p w14:paraId="2954213B" w14:textId="77777777" w:rsidR="00D64D9D" w:rsidRPr="00761599" w:rsidRDefault="00D64D9D" w:rsidP="00D64D9D">
            <w:pPr>
              <w:rPr>
                <w:rFonts w:ascii="Times New Roman" w:eastAsia="Times New Roman" w:hAnsi="Times New Roman" w:cs="Times New Roman"/>
                <w:color w:val="000000"/>
              </w:rPr>
            </w:pPr>
            <w:r w:rsidRPr="00761599">
              <w:rPr>
                <w:rFonts w:ascii="Times New Roman" w:eastAsia="Times New Roman" w:hAnsi="Times New Roman" w:cs="Times New Roman"/>
                <w:color w:val="000000"/>
              </w:rPr>
              <w:t>1982-11-30</w:t>
            </w:r>
          </w:p>
        </w:tc>
        <w:tc>
          <w:tcPr>
            <w:tcW w:w="7462" w:type="dxa"/>
            <w:noWrap/>
            <w:hideMark/>
          </w:tcPr>
          <w:p w14:paraId="1B8B8BA9" w14:textId="7956844D" w:rsidR="00D64D9D" w:rsidRPr="00761599" w:rsidRDefault="00D64D9D" w:rsidP="00D64D9D">
            <w:pPr>
              <w:rPr>
                <w:rFonts w:ascii="Times New Roman" w:eastAsia="Times New Roman" w:hAnsi="Times New Roman" w:cs="Times New Roman"/>
                <w:color w:val="000000"/>
              </w:rPr>
            </w:pPr>
            <w:r w:rsidRPr="317039DA">
              <w:rPr>
                <w:rFonts w:ascii="Times New Roman" w:eastAsia="Times New Roman" w:hAnsi="Times New Roman" w:cs="Times New Roman"/>
                <w:color w:val="000000" w:themeColor="text1"/>
              </w:rPr>
              <w:t xml:space="preserve">Nowe Niestępowo, działka o nr </w:t>
            </w:r>
            <w:proofErr w:type="gramStart"/>
            <w:r w:rsidRPr="317039DA">
              <w:rPr>
                <w:rFonts w:ascii="Times New Roman" w:eastAsia="Times New Roman" w:hAnsi="Times New Roman" w:cs="Times New Roman"/>
                <w:color w:val="000000" w:themeColor="text1"/>
              </w:rPr>
              <w:t>ewidencyjnym  2</w:t>
            </w:r>
            <w:proofErr w:type="gramEnd"/>
            <w:r w:rsidRPr="317039DA">
              <w:rPr>
                <w:rFonts w:ascii="Times New Roman" w:eastAsia="Times New Roman" w:hAnsi="Times New Roman" w:cs="Times New Roman"/>
                <w:color w:val="000000" w:themeColor="text1"/>
              </w:rPr>
              <w:t xml:space="preserve"> - Kasztanowiec biały, Teren parku wiejskiego (podworskiego)</w:t>
            </w:r>
          </w:p>
        </w:tc>
      </w:tr>
    </w:tbl>
    <w:p w14:paraId="6AFC887C" w14:textId="6ACC463B"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Lokalizacja przestrzenna form ochrony przyrody została zaprezentowana na załączniku graficznym do niniejszego uzasadnienia. Dane lokalizacyjne zostały pozyskane z </w:t>
      </w:r>
      <w:r w:rsidR="009A216C" w:rsidRPr="006E5EB8">
        <w:rPr>
          <w:rFonts w:ascii="Times New Roman" w:eastAsia="Times New Roman" w:hAnsi="Times New Roman" w:cs="Times New Roman"/>
          <w:color w:val="000000"/>
          <w:sz w:val="24"/>
          <w:szCs w:val="24"/>
        </w:rPr>
        <w:t>bazy da</w:t>
      </w:r>
      <w:r w:rsidR="00815FDF">
        <w:rPr>
          <w:rFonts w:ascii="Times New Roman" w:eastAsia="Times New Roman" w:hAnsi="Times New Roman" w:cs="Times New Roman"/>
          <w:color w:val="000000"/>
          <w:sz w:val="24"/>
          <w:szCs w:val="24"/>
        </w:rPr>
        <w:t xml:space="preserve">nych GDOŚ, aktualnej </w:t>
      </w:r>
      <w:proofErr w:type="gramStart"/>
      <w:r w:rsidR="00815FDF">
        <w:rPr>
          <w:rFonts w:ascii="Times New Roman" w:eastAsia="Times New Roman" w:hAnsi="Times New Roman" w:cs="Times New Roman"/>
          <w:color w:val="000000"/>
          <w:sz w:val="24"/>
          <w:szCs w:val="24"/>
        </w:rPr>
        <w:t xml:space="preserve">na </w:t>
      </w:r>
      <w:r w:rsidR="001C5964">
        <w:rPr>
          <w:rFonts w:ascii="Times New Roman" w:eastAsia="Times New Roman" w:hAnsi="Times New Roman" w:cs="Times New Roman"/>
          <w:color w:val="000000"/>
          <w:sz w:val="24"/>
          <w:szCs w:val="24"/>
        </w:rPr>
        <w:t xml:space="preserve"> styczeń</w:t>
      </w:r>
      <w:proofErr w:type="gramEnd"/>
      <w:r w:rsidR="00815FDF">
        <w:rPr>
          <w:rFonts w:ascii="Times New Roman" w:eastAsia="Times New Roman" w:hAnsi="Times New Roman" w:cs="Times New Roman"/>
          <w:color w:val="000000"/>
          <w:sz w:val="24"/>
          <w:szCs w:val="24"/>
        </w:rPr>
        <w:t xml:space="preserve"> 2026</w:t>
      </w:r>
      <w:r w:rsidRPr="006E5EB8">
        <w:rPr>
          <w:rFonts w:ascii="Times New Roman" w:eastAsia="Times New Roman" w:hAnsi="Times New Roman" w:cs="Times New Roman"/>
          <w:color w:val="000000"/>
          <w:sz w:val="24"/>
          <w:szCs w:val="24"/>
        </w:rPr>
        <w:t xml:space="preserve"> r.</w:t>
      </w:r>
    </w:p>
    <w:p w14:paraId="13544EDE" w14:textId="6B674B8F" w:rsidR="00CC1FBB" w:rsidRDefault="002646F3" w:rsidP="007610F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Ustalenia planu ogólnego wprowadzają ochronę i zachowanie w zagospodarowaniu obszarów cennych przyrodniczo poprzez ustanowienie stref otwartych </w:t>
      </w:r>
      <w:r w:rsidR="007610F9">
        <w:rPr>
          <w:rFonts w:ascii="Times New Roman" w:eastAsia="Times New Roman" w:hAnsi="Times New Roman" w:cs="Times New Roman"/>
          <w:color w:val="000000"/>
          <w:sz w:val="24"/>
          <w:szCs w:val="24"/>
        </w:rPr>
        <w:t>(SO)</w:t>
      </w:r>
      <w:r w:rsidR="00815FDF">
        <w:rPr>
          <w:rFonts w:ascii="Times New Roman" w:eastAsia="Times New Roman" w:hAnsi="Times New Roman" w:cs="Times New Roman"/>
          <w:color w:val="000000"/>
          <w:sz w:val="24"/>
          <w:szCs w:val="24"/>
        </w:rPr>
        <w:t>,</w:t>
      </w:r>
      <w:r w:rsidR="007610F9">
        <w:rPr>
          <w:rFonts w:ascii="Times New Roman" w:eastAsia="Times New Roman" w:hAnsi="Times New Roman" w:cs="Times New Roman"/>
          <w:color w:val="000000"/>
          <w:sz w:val="24"/>
          <w:szCs w:val="24"/>
        </w:rPr>
        <w:t xml:space="preserve"> ograniczono także rozwój zabudowy poprzez korektę granic i zmniejszenie obszarów uzupełnienia zabudowy</w:t>
      </w:r>
      <w:r w:rsidRPr="006E5EB8">
        <w:rPr>
          <w:rFonts w:ascii="Times New Roman" w:eastAsia="Times New Roman" w:hAnsi="Times New Roman" w:cs="Times New Roman"/>
          <w:color w:val="000000"/>
          <w:sz w:val="24"/>
          <w:szCs w:val="24"/>
        </w:rPr>
        <w:t xml:space="preserve">. </w:t>
      </w:r>
      <w:r w:rsidR="00546627" w:rsidRPr="00546627">
        <w:rPr>
          <w:rFonts w:ascii="Times New Roman" w:eastAsia="Times New Roman" w:hAnsi="Times New Roman" w:cs="Times New Roman"/>
          <w:color w:val="000000"/>
          <w:sz w:val="24"/>
          <w:szCs w:val="24"/>
        </w:rPr>
        <w:t>Celem wyznaczenia systemu przyrodniczego w gminie Pokrzywnica było zapewnienie ciągłości powiązań przyrodniczych oraz zachowanie najcenniejszych fragmentów krajobrazu gminy</w:t>
      </w:r>
    </w:p>
    <w:p w14:paraId="750CF24F" w14:textId="4F904654" w:rsidR="00E96466" w:rsidRPr="006E5EB8" w:rsidRDefault="00A13785" w:rsidP="007610F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Ustalenia planu ogólnego nie wpłyną negatywnie na drożność korytarzy ekologicznych</w:t>
      </w:r>
      <w:r w:rsidR="00D90E73" w:rsidRPr="006E5EB8">
        <w:rPr>
          <w:rFonts w:ascii="Times New Roman" w:eastAsia="Times New Roman" w:hAnsi="Times New Roman" w:cs="Times New Roman"/>
          <w:color w:val="000000"/>
          <w:sz w:val="24"/>
          <w:szCs w:val="24"/>
        </w:rPr>
        <w:t xml:space="preserve"> czy prowadzenie zaplanowanych działań ochronnych</w:t>
      </w:r>
      <w:r w:rsidRPr="006E5EB8">
        <w:rPr>
          <w:rFonts w:ascii="Times New Roman" w:eastAsia="Times New Roman" w:hAnsi="Times New Roman" w:cs="Times New Roman"/>
          <w:color w:val="000000"/>
          <w:sz w:val="24"/>
          <w:szCs w:val="24"/>
        </w:rPr>
        <w:t xml:space="preserve">. </w:t>
      </w:r>
      <w:r w:rsidR="002646F3" w:rsidRPr="006E5EB8">
        <w:rPr>
          <w:rFonts w:ascii="Times New Roman" w:eastAsia="Times New Roman" w:hAnsi="Times New Roman" w:cs="Times New Roman"/>
          <w:color w:val="000000"/>
          <w:sz w:val="24"/>
          <w:szCs w:val="24"/>
        </w:rPr>
        <w:t>Ochrona pomników przyrody z uwagi na bardzo ogólny charakter planu ogólnego,</w:t>
      </w:r>
      <w:r w:rsidR="002646F3" w:rsidRPr="006E5EB8">
        <w:rPr>
          <w:rFonts w:ascii="Times New Roman" w:eastAsia="Times New Roman" w:hAnsi="Times New Roman" w:cs="Times New Roman"/>
          <w:sz w:val="24"/>
          <w:szCs w:val="24"/>
        </w:rPr>
        <w:t xml:space="preserve"> </w:t>
      </w:r>
      <w:r w:rsidR="002646F3" w:rsidRPr="006E5EB8">
        <w:rPr>
          <w:rFonts w:ascii="Times New Roman" w:eastAsia="Times New Roman" w:hAnsi="Times New Roman" w:cs="Times New Roman"/>
          <w:color w:val="000000"/>
          <w:sz w:val="24"/>
          <w:szCs w:val="24"/>
        </w:rPr>
        <w:t>bę</w:t>
      </w:r>
      <w:r w:rsidR="00232AE0" w:rsidRPr="006E5EB8">
        <w:rPr>
          <w:rFonts w:ascii="Times New Roman" w:eastAsia="Times New Roman" w:hAnsi="Times New Roman" w:cs="Times New Roman"/>
          <w:color w:val="000000"/>
          <w:sz w:val="24"/>
          <w:szCs w:val="24"/>
        </w:rPr>
        <w:t>dzie mogła zostać wprowadzona w </w:t>
      </w:r>
      <w:r w:rsidR="002646F3" w:rsidRPr="006E5EB8">
        <w:rPr>
          <w:rFonts w:ascii="Times New Roman" w:eastAsia="Times New Roman" w:hAnsi="Times New Roman" w:cs="Times New Roman"/>
          <w:color w:val="000000"/>
          <w:sz w:val="24"/>
          <w:szCs w:val="24"/>
        </w:rPr>
        <w:t xml:space="preserve">miejscowych planach </w:t>
      </w:r>
      <w:r w:rsidR="009A216C" w:rsidRPr="006E5EB8">
        <w:rPr>
          <w:rFonts w:ascii="Times New Roman" w:eastAsia="Times New Roman" w:hAnsi="Times New Roman" w:cs="Times New Roman"/>
          <w:color w:val="000000"/>
          <w:sz w:val="24"/>
          <w:szCs w:val="24"/>
        </w:rPr>
        <w:t>zagospodarowania przestrzennego</w:t>
      </w:r>
      <w:r w:rsidR="00D90E73" w:rsidRPr="006E5EB8">
        <w:rPr>
          <w:rFonts w:ascii="Times New Roman" w:eastAsia="Times New Roman" w:hAnsi="Times New Roman" w:cs="Times New Roman"/>
          <w:color w:val="000000"/>
          <w:sz w:val="24"/>
          <w:szCs w:val="24"/>
        </w:rPr>
        <w:t>,</w:t>
      </w:r>
      <w:r w:rsidR="009A216C" w:rsidRPr="006E5EB8">
        <w:rPr>
          <w:rFonts w:ascii="Times New Roman" w:eastAsia="Times New Roman" w:hAnsi="Times New Roman" w:cs="Times New Roman"/>
          <w:color w:val="000000"/>
          <w:sz w:val="24"/>
          <w:szCs w:val="24"/>
        </w:rPr>
        <w:t xml:space="preserve"> </w:t>
      </w:r>
      <w:r w:rsidR="002646F3" w:rsidRPr="006E5EB8">
        <w:rPr>
          <w:rFonts w:ascii="Times New Roman" w:eastAsia="Times New Roman" w:hAnsi="Times New Roman" w:cs="Times New Roman"/>
          <w:color w:val="000000"/>
          <w:sz w:val="24"/>
          <w:szCs w:val="24"/>
        </w:rPr>
        <w:t>w których wskazane zostaną szczegółowe zasad ich ochrony</w:t>
      </w:r>
      <w:r w:rsidR="00D90E73" w:rsidRPr="006E5EB8">
        <w:rPr>
          <w:rFonts w:ascii="Times New Roman" w:eastAsia="Times New Roman" w:hAnsi="Times New Roman" w:cs="Times New Roman"/>
          <w:color w:val="000000"/>
          <w:sz w:val="24"/>
          <w:szCs w:val="24"/>
        </w:rPr>
        <w:t xml:space="preserve"> poprzez określenie zasad zagospodarowania ich bezpośredniego sąsiedztwa</w:t>
      </w:r>
      <w:r w:rsidR="002646F3" w:rsidRPr="006E5EB8">
        <w:rPr>
          <w:rFonts w:ascii="Times New Roman" w:eastAsia="Times New Roman" w:hAnsi="Times New Roman" w:cs="Times New Roman"/>
          <w:color w:val="000000"/>
          <w:sz w:val="24"/>
          <w:szCs w:val="24"/>
        </w:rPr>
        <w:t>. Będzie mogła obejmować zakaz podejmowania działań mogących skutkować negatywnym wpływem na cel ich ochrony oraz nakaz zastosowania przepisów odrębnych dotyczących ich czynnej ochrony.</w:t>
      </w:r>
    </w:p>
    <w:p w14:paraId="65C76240" w14:textId="77777777" w:rsidR="007610F9"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Podstawowy zakres ochrony zasobów zbiornika wód podziemnych ogranicza się w planowaniu przestrzennym do uwzględnienia odpowiednich przepisów odrębnych odnoszących się do jakości wód podziemnych i zasad ich ochrony, a przypadku planu miejscowego również do wprowadzenia ustaleń w zakresie odprowadzania wód opadowych lub roztopowych. </w:t>
      </w:r>
      <w:r w:rsidR="007D7C13" w:rsidRPr="006E5EB8">
        <w:rPr>
          <w:rFonts w:ascii="Times New Roman" w:eastAsia="Times New Roman" w:hAnsi="Times New Roman" w:cs="Times New Roman"/>
          <w:color w:val="000000"/>
          <w:sz w:val="24"/>
          <w:szCs w:val="24"/>
        </w:rPr>
        <w:t>Przyjęte r</w:t>
      </w:r>
      <w:r w:rsidR="006E5EB8">
        <w:rPr>
          <w:rFonts w:ascii="Times New Roman" w:eastAsia="Times New Roman" w:hAnsi="Times New Roman" w:cs="Times New Roman"/>
          <w:color w:val="000000"/>
          <w:sz w:val="24"/>
          <w:szCs w:val="24"/>
        </w:rPr>
        <w:t>o</w:t>
      </w:r>
      <w:r w:rsidR="007D7C13" w:rsidRPr="006E5EB8">
        <w:rPr>
          <w:rFonts w:ascii="Times New Roman" w:eastAsia="Times New Roman" w:hAnsi="Times New Roman" w:cs="Times New Roman"/>
          <w:color w:val="000000"/>
          <w:sz w:val="24"/>
          <w:szCs w:val="24"/>
        </w:rPr>
        <w:t xml:space="preserve">związania planistyczne muszą uwzględniać ryzyka przenikania zanieczyszczeń do wód gruntowych, poprzez właściwą </w:t>
      </w:r>
      <w:r w:rsidR="006E5EB8" w:rsidRPr="006E5EB8">
        <w:rPr>
          <w:rFonts w:ascii="Times New Roman" w:eastAsia="Times New Roman" w:hAnsi="Times New Roman" w:cs="Times New Roman"/>
          <w:color w:val="000000"/>
          <w:sz w:val="24"/>
          <w:szCs w:val="24"/>
        </w:rPr>
        <w:t>analizę</w:t>
      </w:r>
      <w:r w:rsidR="007D7C13" w:rsidRPr="006E5EB8">
        <w:rPr>
          <w:rFonts w:ascii="Times New Roman" w:eastAsia="Times New Roman" w:hAnsi="Times New Roman" w:cs="Times New Roman"/>
          <w:color w:val="000000"/>
          <w:sz w:val="24"/>
          <w:szCs w:val="24"/>
        </w:rPr>
        <w:t xml:space="preserve"> uwarunkowań geologicznych obszaru. </w:t>
      </w:r>
      <w:r w:rsidRPr="006E5EB8">
        <w:rPr>
          <w:rFonts w:ascii="Times New Roman" w:eastAsia="Times New Roman" w:hAnsi="Times New Roman" w:cs="Times New Roman"/>
          <w:color w:val="000000"/>
          <w:sz w:val="24"/>
          <w:szCs w:val="24"/>
        </w:rPr>
        <w:t>Umocowanie prawnie zakresu planu ogólnego uniemożliwia wprowadzenie do niego ustaleń bezpośrednio odnoszących się do ochrony zasobów zbiorników wód podziemnych</w:t>
      </w:r>
      <w:r w:rsidR="007D7C13" w:rsidRPr="006E5EB8">
        <w:rPr>
          <w:rFonts w:ascii="Times New Roman" w:eastAsia="Times New Roman" w:hAnsi="Times New Roman" w:cs="Times New Roman"/>
          <w:color w:val="000000"/>
          <w:sz w:val="24"/>
          <w:szCs w:val="24"/>
        </w:rPr>
        <w:t xml:space="preserve">, ale zachowuje wpływ </w:t>
      </w:r>
      <w:r w:rsidR="007D7C13" w:rsidRPr="006E5EB8">
        <w:rPr>
          <w:rFonts w:ascii="Times New Roman" w:eastAsia="Times New Roman" w:hAnsi="Times New Roman" w:cs="Times New Roman"/>
          <w:color w:val="000000"/>
          <w:sz w:val="24"/>
          <w:szCs w:val="24"/>
        </w:rPr>
        <w:lastRenderedPageBreak/>
        <w:t>pośredni</w:t>
      </w:r>
      <w:r w:rsidRPr="006E5EB8">
        <w:rPr>
          <w:rFonts w:ascii="Times New Roman" w:eastAsia="Times New Roman" w:hAnsi="Times New Roman" w:cs="Times New Roman"/>
          <w:color w:val="000000"/>
          <w:sz w:val="24"/>
          <w:szCs w:val="24"/>
        </w:rPr>
        <w:t xml:space="preserve">. Działanie najbardziej racjonalne to ograniczenie możliwości rozpraszania zabudowy i skoncentrowanie docelowych układów urbanistycznych, w sposób ułatwiający ich uzbrojenie w infrastrukturę </w:t>
      </w:r>
      <w:proofErr w:type="spellStart"/>
      <w:r w:rsidRPr="006E5EB8">
        <w:rPr>
          <w:rFonts w:ascii="Times New Roman" w:eastAsia="Times New Roman" w:hAnsi="Times New Roman" w:cs="Times New Roman"/>
          <w:color w:val="000000"/>
          <w:sz w:val="24"/>
          <w:szCs w:val="24"/>
        </w:rPr>
        <w:t>wodno</w:t>
      </w:r>
      <w:proofErr w:type="spellEnd"/>
      <w:r w:rsidRPr="006E5EB8">
        <w:rPr>
          <w:rFonts w:ascii="Times New Roman" w:eastAsia="Times New Roman" w:hAnsi="Times New Roman" w:cs="Times New Roman"/>
          <w:color w:val="000000"/>
          <w:sz w:val="24"/>
          <w:szCs w:val="24"/>
        </w:rPr>
        <w:t xml:space="preserve"> – kanalizacyjną i tym samym minimalizowanie zagrożeń skutkujących zanieczyszczeniem środowiska wodnego. Istotnym działaniem planistycznym w ochronie zasobów wodnych jest również ograniczenie zmian zagospodarowania terenów odpowiedzialnych za retencję wód opadowych lub roztopowych, tj. terenów zabagnionych (starorzeczy i zagłębień bezodpływowych) oraz obszarów trwałych mających tendencję do stagnacji wód, szczególnie wilgotnych łąk. Zasada te zostały w pełni uwzględnione w fazie wyznaczania stref planistycznych. </w:t>
      </w:r>
    </w:p>
    <w:p w14:paraId="214449CE" w14:textId="2D1129E3" w:rsid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Podstawowe obszary odpowiedzialne za retencje wody – doliny rzek zostały zakwalifikowane do strefy otwartej (SO). Podobne zasady projektowe </w:t>
      </w:r>
      <w:proofErr w:type="gramStart"/>
      <w:r w:rsidRPr="006E5EB8">
        <w:rPr>
          <w:rFonts w:ascii="Times New Roman" w:eastAsia="Times New Roman" w:hAnsi="Times New Roman" w:cs="Times New Roman"/>
          <w:color w:val="000000"/>
          <w:sz w:val="24"/>
          <w:szCs w:val="24"/>
        </w:rPr>
        <w:t>mają  również</w:t>
      </w:r>
      <w:proofErr w:type="gramEnd"/>
      <w:r w:rsidRPr="006E5EB8">
        <w:rPr>
          <w:rFonts w:ascii="Times New Roman" w:eastAsia="Times New Roman" w:hAnsi="Times New Roman" w:cs="Times New Roman"/>
          <w:color w:val="000000"/>
          <w:sz w:val="24"/>
          <w:szCs w:val="24"/>
        </w:rPr>
        <w:t xml:space="preserve"> zastosowanie ochrony jednolitych części wód powierzchniowych wyznaczonych na podstawie Planów gospodarowania wodami. </w:t>
      </w:r>
    </w:p>
    <w:p w14:paraId="72713217" w14:textId="03E21487" w:rsidR="001C5964" w:rsidRDefault="002646F3" w:rsidP="001C596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Zagospodarowanie przestrzenne na obszarze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nie może negatywnie wpłynąć na osiągnięcie celów środowiskowych określonych dla Jednolitych Części Wód Powierzchniowych (JCWP) oraz Jednolitych Części Wód Podziemnych </w:t>
      </w:r>
      <w:r w:rsidR="00815617" w:rsidRPr="006E5EB8">
        <w:rPr>
          <w:rFonts w:ascii="Times New Roman" w:eastAsia="Times New Roman" w:hAnsi="Times New Roman" w:cs="Times New Roman"/>
          <w:color w:val="000000"/>
          <w:sz w:val="24"/>
          <w:szCs w:val="24"/>
        </w:rPr>
        <w:t xml:space="preserve">jakimi są np. dobry stan chemiczny. </w:t>
      </w:r>
    </w:p>
    <w:p w14:paraId="23DB0840" w14:textId="373C3D72" w:rsidR="00820DDF" w:rsidRPr="006E5EB8" w:rsidRDefault="009A216C" w:rsidP="001C5964">
      <w:pPr>
        <w:pBdr>
          <w:top w:val="nil"/>
          <w:left w:val="nil"/>
          <w:bottom w:val="nil"/>
          <w:right w:val="nil"/>
          <w:between w:val="nil"/>
        </w:pBdr>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Gmina</w:t>
      </w:r>
      <w:r w:rsidR="007D7C13"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leży w </w:t>
      </w:r>
      <w:proofErr w:type="gramStart"/>
      <w:r w:rsidRPr="006E5EB8">
        <w:rPr>
          <w:rFonts w:ascii="Times New Roman" w:eastAsia="Times New Roman" w:hAnsi="Times New Roman" w:cs="Times New Roman"/>
          <w:color w:val="000000"/>
          <w:sz w:val="24"/>
          <w:szCs w:val="24"/>
        </w:rPr>
        <w:t xml:space="preserve">obrębie </w:t>
      </w:r>
      <w:r w:rsidR="00820DDF" w:rsidRPr="006E5EB8">
        <w:rPr>
          <w:rFonts w:ascii="Times New Roman" w:eastAsia="Times New Roman" w:hAnsi="Times New Roman" w:cs="Times New Roman"/>
          <w:color w:val="000000"/>
          <w:sz w:val="24"/>
          <w:szCs w:val="24"/>
        </w:rPr>
        <w:t xml:space="preserve"> Jednolitych</w:t>
      </w:r>
      <w:proofErr w:type="gramEnd"/>
      <w:r w:rsidR="00820DDF" w:rsidRPr="006E5EB8">
        <w:rPr>
          <w:rFonts w:ascii="Times New Roman" w:eastAsia="Times New Roman" w:hAnsi="Times New Roman" w:cs="Times New Roman"/>
          <w:color w:val="000000"/>
          <w:sz w:val="24"/>
          <w:szCs w:val="24"/>
        </w:rPr>
        <w:t xml:space="preserve"> Częśc</w:t>
      </w:r>
      <w:r w:rsidR="001C5964">
        <w:rPr>
          <w:rFonts w:ascii="Times New Roman" w:eastAsia="Times New Roman" w:hAnsi="Times New Roman" w:cs="Times New Roman"/>
          <w:color w:val="000000"/>
          <w:sz w:val="24"/>
          <w:szCs w:val="24"/>
        </w:rPr>
        <w:t>i Wód Podziemnych (</w:t>
      </w:r>
      <w:proofErr w:type="spellStart"/>
      <w:r w:rsidR="001C5964">
        <w:rPr>
          <w:rFonts w:ascii="Times New Roman" w:eastAsia="Times New Roman" w:hAnsi="Times New Roman" w:cs="Times New Roman"/>
          <w:color w:val="000000"/>
          <w:sz w:val="24"/>
          <w:szCs w:val="24"/>
        </w:rPr>
        <w:t>JCWPd</w:t>
      </w:r>
      <w:proofErr w:type="spellEnd"/>
      <w:r w:rsidR="001C5964">
        <w:rPr>
          <w:rFonts w:ascii="Times New Roman" w:eastAsia="Times New Roman" w:hAnsi="Times New Roman" w:cs="Times New Roman"/>
          <w:color w:val="000000"/>
          <w:sz w:val="24"/>
          <w:szCs w:val="24"/>
        </w:rPr>
        <w:t>, nr 54</w:t>
      </w:r>
      <w:r w:rsidRPr="006E5EB8">
        <w:rPr>
          <w:rFonts w:ascii="Times New Roman" w:eastAsia="Times New Roman" w:hAnsi="Times New Roman" w:cs="Times New Roman"/>
          <w:color w:val="000000"/>
          <w:sz w:val="24"/>
          <w:szCs w:val="24"/>
        </w:rPr>
        <w:t xml:space="preserve">). </w:t>
      </w:r>
      <w:r w:rsidR="007D7C13" w:rsidRPr="006E5EB8">
        <w:rPr>
          <w:rFonts w:ascii="Times New Roman" w:hAnsi="Times New Roman" w:cs="Times New Roman"/>
          <w:sz w:val="24"/>
          <w:szCs w:val="24"/>
        </w:rPr>
        <w:t xml:space="preserve">Cały teren gminy położony jest w obrębie trzeciorzędowego zbiornika wód podziemnych - </w:t>
      </w:r>
      <w:proofErr w:type="spellStart"/>
      <w:r w:rsidR="007D7C13" w:rsidRPr="006E5EB8">
        <w:rPr>
          <w:rFonts w:ascii="Times New Roman" w:hAnsi="Times New Roman" w:cs="Times New Roman"/>
          <w:sz w:val="24"/>
          <w:szCs w:val="24"/>
        </w:rPr>
        <w:t>Subniecka</w:t>
      </w:r>
      <w:proofErr w:type="spellEnd"/>
      <w:r w:rsidR="007D7C13" w:rsidRPr="006E5EB8">
        <w:rPr>
          <w:rFonts w:ascii="Times New Roman" w:hAnsi="Times New Roman" w:cs="Times New Roman"/>
          <w:sz w:val="24"/>
          <w:szCs w:val="24"/>
        </w:rPr>
        <w:t xml:space="preserve"> Warszawska (zbiornik GZWP nr 215). Jest to zbiornik związany z utworami kredowymi, wypełniony utworami </w:t>
      </w:r>
      <w:proofErr w:type="spellStart"/>
      <w:r w:rsidR="007D7C13" w:rsidRPr="006E5EB8">
        <w:rPr>
          <w:rFonts w:ascii="Times New Roman" w:hAnsi="Times New Roman" w:cs="Times New Roman"/>
          <w:sz w:val="24"/>
          <w:szCs w:val="24"/>
        </w:rPr>
        <w:t>paleoge</w:t>
      </w:r>
      <w:r w:rsidR="009D72CD" w:rsidRPr="006E5EB8">
        <w:rPr>
          <w:rFonts w:ascii="Times New Roman" w:hAnsi="Times New Roman" w:cs="Times New Roman"/>
          <w:sz w:val="24"/>
          <w:szCs w:val="24"/>
        </w:rPr>
        <w:t>ń</w:t>
      </w:r>
      <w:r w:rsidR="007D7C13" w:rsidRPr="006E5EB8">
        <w:rPr>
          <w:rFonts w:ascii="Times New Roman" w:hAnsi="Times New Roman" w:cs="Times New Roman"/>
          <w:sz w:val="24"/>
          <w:szCs w:val="24"/>
        </w:rPr>
        <w:t>sko-neoge</w:t>
      </w:r>
      <w:r w:rsidR="009D72CD" w:rsidRPr="006E5EB8">
        <w:rPr>
          <w:rFonts w:ascii="Times New Roman" w:hAnsi="Times New Roman" w:cs="Times New Roman"/>
          <w:sz w:val="24"/>
          <w:szCs w:val="24"/>
        </w:rPr>
        <w:t>ń</w:t>
      </w:r>
      <w:r w:rsidR="007D7C13" w:rsidRPr="006E5EB8">
        <w:rPr>
          <w:rFonts w:ascii="Times New Roman" w:hAnsi="Times New Roman" w:cs="Times New Roman"/>
          <w:sz w:val="24"/>
          <w:szCs w:val="24"/>
        </w:rPr>
        <w:t>skimi</w:t>
      </w:r>
      <w:proofErr w:type="spellEnd"/>
      <w:r w:rsidR="007D7C13" w:rsidRPr="006E5EB8">
        <w:rPr>
          <w:rFonts w:ascii="Times New Roman" w:hAnsi="Times New Roman" w:cs="Times New Roman"/>
          <w:sz w:val="24"/>
          <w:szCs w:val="24"/>
        </w:rPr>
        <w:t xml:space="preserve"> i plejstoce</w:t>
      </w:r>
      <w:r w:rsidR="009D72CD" w:rsidRPr="006E5EB8">
        <w:rPr>
          <w:rFonts w:ascii="Times New Roman" w:hAnsi="Times New Roman" w:cs="Times New Roman"/>
          <w:sz w:val="24"/>
          <w:szCs w:val="24"/>
        </w:rPr>
        <w:t>ń</w:t>
      </w:r>
      <w:r w:rsidR="007D7C13" w:rsidRPr="006E5EB8">
        <w:rPr>
          <w:rFonts w:ascii="Times New Roman" w:hAnsi="Times New Roman" w:cs="Times New Roman"/>
          <w:sz w:val="24"/>
          <w:szCs w:val="24"/>
        </w:rPr>
        <w:t>skimi o szacunkowych zasobach dyspozycyjnych na poziomie 250 tys. m³/dobę i średniej głębokości ujęć wynoszącej 160,0 m. Dodatkowo zachodnia część gminy znajduje się w półno</w:t>
      </w:r>
      <w:r w:rsidR="006822FB">
        <w:rPr>
          <w:rFonts w:ascii="Times New Roman" w:hAnsi="Times New Roman" w:cs="Times New Roman"/>
          <w:sz w:val="24"/>
          <w:szCs w:val="24"/>
        </w:rPr>
        <w:t>cnowschodniej części GZWP 215</w:t>
      </w:r>
      <w:proofErr w:type="gramStart"/>
      <w:r w:rsidR="006822FB">
        <w:rPr>
          <w:rFonts w:ascii="Times New Roman" w:hAnsi="Times New Roman" w:cs="Times New Roman"/>
          <w:sz w:val="24"/>
          <w:szCs w:val="24"/>
        </w:rPr>
        <w:t xml:space="preserve">A </w:t>
      </w:r>
      <w:r w:rsidR="007D7C13" w:rsidRPr="006E5EB8">
        <w:rPr>
          <w:rFonts w:ascii="Times New Roman" w:hAnsi="Times New Roman" w:cs="Times New Roman"/>
          <w:sz w:val="24"/>
          <w:szCs w:val="24"/>
        </w:rPr>
        <w:t xml:space="preserve"> </w:t>
      </w:r>
      <w:proofErr w:type="spellStart"/>
      <w:r w:rsidR="007D7C13" w:rsidRPr="006E5EB8">
        <w:rPr>
          <w:rFonts w:ascii="Times New Roman" w:hAnsi="Times New Roman" w:cs="Times New Roman"/>
          <w:sz w:val="24"/>
          <w:szCs w:val="24"/>
        </w:rPr>
        <w:t>Subniecka</w:t>
      </w:r>
      <w:proofErr w:type="spellEnd"/>
      <w:proofErr w:type="gramEnd"/>
      <w:r w:rsidR="007D7C13" w:rsidRPr="006E5EB8">
        <w:rPr>
          <w:rFonts w:ascii="Times New Roman" w:hAnsi="Times New Roman" w:cs="Times New Roman"/>
          <w:sz w:val="24"/>
          <w:szCs w:val="24"/>
        </w:rPr>
        <w:t xml:space="preserve"> Warszawska, część centralna. Jest to zbiornik związany z utworami kredowymi, wypełnione utworami </w:t>
      </w:r>
      <w:proofErr w:type="spellStart"/>
      <w:r w:rsidR="007D7C13" w:rsidRPr="006E5EB8">
        <w:rPr>
          <w:rFonts w:ascii="Times New Roman" w:hAnsi="Times New Roman" w:cs="Times New Roman"/>
          <w:sz w:val="24"/>
          <w:szCs w:val="24"/>
        </w:rPr>
        <w:t>paleoge</w:t>
      </w:r>
      <w:r w:rsidR="009D72CD" w:rsidRPr="006E5EB8">
        <w:rPr>
          <w:rFonts w:ascii="Times New Roman" w:hAnsi="Times New Roman" w:cs="Times New Roman"/>
          <w:sz w:val="24"/>
          <w:szCs w:val="24"/>
        </w:rPr>
        <w:t>ń</w:t>
      </w:r>
      <w:r w:rsidR="007D7C13" w:rsidRPr="006E5EB8">
        <w:rPr>
          <w:rFonts w:ascii="Times New Roman" w:hAnsi="Times New Roman" w:cs="Times New Roman"/>
          <w:sz w:val="24"/>
          <w:szCs w:val="24"/>
        </w:rPr>
        <w:t>sko-neoge</w:t>
      </w:r>
      <w:r w:rsidR="009D72CD" w:rsidRPr="006E5EB8">
        <w:rPr>
          <w:rFonts w:ascii="Times New Roman" w:hAnsi="Times New Roman" w:cs="Times New Roman"/>
          <w:sz w:val="24"/>
          <w:szCs w:val="24"/>
        </w:rPr>
        <w:t>ń</w:t>
      </w:r>
      <w:r w:rsidR="007D7C13" w:rsidRPr="006E5EB8">
        <w:rPr>
          <w:rFonts w:ascii="Times New Roman" w:hAnsi="Times New Roman" w:cs="Times New Roman"/>
          <w:sz w:val="24"/>
          <w:szCs w:val="24"/>
        </w:rPr>
        <w:t>skimi</w:t>
      </w:r>
      <w:proofErr w:type="spellEnd"/>
      <w:r w:rsidR="007D7C13" w:rsidRPr="006E5EB8">
        <w:rPr>
          <w:rFonts w:ascii="Times New Roman" w:hAnsi="Times New Roman" w:cs="Times New Roman"/>
          <w:sz w:val="24"/>
          <w:szCs w:val="24"/>
        </w:rPr>
        <w:t xml:space="preserve"> i plejstoce</w:t>
      </w:r>
      <w:r w:rsidR="009D72CD" w:rsidRPr="006E5EB8">
        <w:rPr>
          <w:rFonts w:ascii="Times New Roman" w:hAnsi="Times New Roman" w:cs="Times New Roman"/>
          <w:sz w:val="24"/>
          <w:szCs w:val="24"/>
        </w:rPr>
        <w:t>ń</w:t>
      </w:r>
      <w:r w:rsidR="007D7C13" w:rsidRPr="006E5EB8">
        <w:rPr>
          <w:rFonts w:ascii="Times New Roman" w:hAnsi="Times New Roman" w:cs="Times New Roman"/>
          <w:sz w:val="24"/>
          <w:szCs w:val="24"/>
        </w:rPr>
        <w:t>skimi o szacunkowych zasobach dyspozycyjnych na poziomie 145 tys. m³/dobę, przy średniej głębokości ujęć 180,0 m. Zbiorniki te wydzielono dla trzeciorzędowego piętra wodonośnego, do tej pory nie zostały udokumentowane.</w:t>
      </w:r>
      <w:r w:rsidR="002F0F57">
        <w:rPr>
          <w:rFonts w:ascii="Times New Roman" w:hAnsi="Times New Roman" w:cs="Times New Roman"/>
          <w:sz w:val="24"/>
          <w:szCs w:val="24"/>
        </w:rPr>
        <w:t xml:space="preserve"> </w:t>
      </w:r>
      <w:r w:rsidR="00820DDF" w:rsidRPr="006E5EB8">
        <w:rPr>
          <w:rFonts w:ascii="Times New Roman" w:eastAsia="Times New Roman" w:hAnsi="Times New Roman" w:cs="Times New Roman"/>
          <w:color w:val="000000"/>
          <w:sz w:val="24"/>
          <w:szCs w:val="24"/>
        </w:rPr>
        <w:t>Jako potencjalne źródło zanieczyszczeń wód podziemnych wymienia się zanieczyszczenia azotanami pochodzącymi z intensywnie prowadzonej gospodarki rolniczej</w:t>
      </w:r>
      <w:r w:rsidR="00815617" w:rsidRPr="006E5EB8">
        <w:rPr>
          <w:rFonts w:ascii="Times New Roman" w:eastAsia="Times New Roman" w:hAnsi="Times New Roman" w:cs="Times New Roman"/>
          <w:color w:val="000000"/>
          <w:sz w:val="24"/>
          <w:szCs w:val="24"/>
        </w:rPr>
        <w:t xml:space="preserve"> oraz wpływ w obszarach występowania presji antropogenicznej</w:t>
      </w:r>
      <w:r w:rsidR="00820DDF" w:rsidRPr="006E5EB8">
        <w:rPr>
          <w:rFonts w:ascii="Times New Roman" w:eastAsia="Times New Roman" w:hAnsi="Times New Roman" w:cs="Times New Roman"/>
          <w:color w:val="000000"/>
          <w:sz w:val="24"/>
          <w:szCs w:val="24"/>
        </w:rPr>
        <w:t>. Zjawisko to jest szczególnie istotne w obszarach płytkiego za</w:t>
      </w:r>
      <w:r w:rsidR="00815617" w:rsidRPr="006E5EB8">
        <w:rPr>
          <w:rFonts w:ascii="Times New Roman" w:eastAsia="Times New Roman" w:hAnsi="Times New Roman" w:cs="Times New Roman"/>
          <w:color w:val="000000"/>
          <w:sz w:val="24"/>
          <w:szCs w:val="24"/>
        </w:rPr>
        <w:t xml:space="preserve">legania obszarów wodonośnych. </w:t>
      </w:r>
      <w:r w:rsidR="00820DDF" w:rsidRPr="006E5EB8">
        <w:rPr>
          <w:rFonts w:ascii="Times New Roman" w:eastAsia="Times New Roman" w:hAnsi="Times New Roman" w:cs="Times New Roman"/>
          <w:color w:val="000000"/>
          <w:sz w:val="24"/>
          <w:szCs w:val="24"/>
        </w:rPr>
        <w:t>Ograniczanie ekspozycji na ww. zanieczyszczenia osiąga się m.in. poprzez planowe i</w:t>
      </w:r>
      <w:r w:rsidR="00EF7E46" w:rsidRPr="006E5EB8">
        <w:rPr>
          <w:rFonts w:ascii="Times New Roman" w:eastAsia="Times New Roman" w:hAnsi="Times New Roman" w:cs="Times New Roman"/>
          <w:color w:val="000000"/>
          <w:sz w:val="24"/>
          <w:szCs w:val="24"/>
        </w:rPr>
        <w:t> </w:t>
      </w:r>
      <w:r w:rsidR="00820DDF" w:rsidRPr="006E5EB8">
        <w:rPr>
          <w:rFonts w:ascii="Times New Roman" w:eastAsia="Times New Roman" w:hAnsi="Times New Roman" w:cs="Times New Roman"/>
          <w:color w:val="000000"/>
          <w:sz w:val="24"/>
          <w:szCs w:val="24"/>
        </w:rPr>
        <w:t>świadome gospodarowanie przestrzenią. W tym celu Plan Ogólny wskazuje na potrzebę zabezpieczenia obszarów buforowych w rejonach płytkiego zalegania wód gruntowych. Plan gospodarowania wodami na obszarze dorzecza jest głównym dokumentem planistycznym w zakresie gospodarowania wodami na tym obszarze dorzecza. Stanowi on również podstawę do podejmowania decyzji kształtujących stan zasobów wodnych na obszarze dorzecza i zasady gospodarowania nimi. Służy także koordynowaniu działań mających na celu osiągnięcie lub utrzymanie co najmniej dobrego stanu wód oraz ekosystemów od wód zależnych, poprawę stanu zasobów wodnych, poprawę możliwości korzystania z wód, zmniejszenie ilości wprowadzanych do wód lub do ziemi substancji mogących negatywnie oddziaływać na wody.</w:t>
      </w:r>
    </w:p>
    <w:p w14:paraId="229A2009" w14:textId="77777777" w:rsidR="00E96466" w:rsidRPr="006E5EB8" w:rsidRDefault="002646F3" w:rsidP="00DD0BCD">
      <w:pPr>
        <w:pStyle w:val="Nagwek2"/>
        <w:jc w:val="both"/>
      </w:pPr>
      <w:r w:rsidRPr="006E5EB8">
        <w:t>2. OBSZARY SZCZEGÓLNEGO ZAGROŻENIA POWODZIĄ, WAŁY PRZECIWPOWODZIOWE ORAZ PASY O SZEROKOŚCI 50 M OD STOPY WAŁ (ART. 13B PKT 3 LIT. B USTAWY O PLANOWANIU I ZAGOSPODAROWANIU PRZESTRZENNYM)</w:t>
      </w:r>
    </w:p>
    <w:p w14:paraId="2FB58561" w14:textId="026B6EE3" w:rsidR="00A50850" w:rsidRPr="006E5EB8" w:rsidRDefault="00A50850" w:rsidP="00A50850">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lastRenderedPageBreak/>
        <w:t xml:space="preserve">W granicach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występują obszary zagrożeni</w:t>
      </w:r>
      <w:r w:rsidR="00EF7E46" w:rsidRPr="006E5EB8">
        <w:rPr>
          <w:rFonts w:ascii="Times New Roman" w:eastAsia="Times New Roman" w:hAnsi="Times New Roman" w:cs="Times New Roman"/>
          <w:color w:val="000000"/>
          <w:sz w:val="24"/>
          <w:szCs w:val="24"/>
        </w:rPr>
        <w:t>a powodziowego. Są to obszary w </w:t>
      </w:r>
      <w:r w:rsidR="00855E95">
        <w:rPr>
          <w:rFonts w:ascii="Times New Roman" w:eastAsia="Times New Roman" w:hAnsi="Times New Roman" w:cs="Times New Roman"/>
          <w:color w:val="000000"/>
          <w:sz w:val="24"/>
          <w:szCs w:val="24"/>
        </w:rPr>
        <w:t>sąsiedztwie rzek</w:t>
      </w:r>
      <w:r w:rsidR="006822FB">
        <w:rPr>
          <w:rFonts w:ascii="Times New Roman" w:eastAsia="Times New Roman" w:hAnsi="Times New Roman" w:cs="Times New Roman"/>
          <w:color w:val="000000"/>
          <w:sz w:val="24"/>
          <w:szCs w:val="24"/>
        </w:rPr>
        <w:t xml:space="preserve">i </w:t>
      </w:r>
      <w:r w:rsidR="0088449B">
        <w:rPr>
          <w:rFonts w:ascii="Times New Roman" w:eastAsia="Times New Roman" w:hAnsi="Times New Roman" w:cs="Times New Roman"/>
          <w:color w:val="000000"/>
          <w:sz w:val="24"/>
          <w:szCs w:val="24"/>
        </w:rPr>
        <w:t>Narew</w:t>
      </w:r>
      <w:r w:rsidRPr="006E5EB8">
        <w:rPr>
          <w:rFonts w:ascii="Times New Roman" w:eastAsia="Times New Roman" w:hAnsi="Times New Roman" w:cs="Times New Roman"/>
          <w:color w:val="000000"/>
          <w:sz w:val="24"/>
          <w:szCs w:val="24"/>
        </w:rPr>
        <w:t>, które są najbardziej narażone na wezbranie i wylanie wód.</w:t>
      </w:r>
    </w:p>
    <w:p w14:paraId="61CA9A4D" w14:textId="77777777" w:rsidR="00A50850" w:rsidRPr="006E5EB8" w:rsidRDefault="00A50850" w:rsidP="005C17EA">
      <w:pPr>
        <w:spacing w:after="12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Tereny zagrożone wystąpieniem powodzi: </w:t>
      </w:r>
    </w:p>
    <w:p w14:paraId="348E616D" w14:textId="09908338" w:rsidR="00A50850" w:rsidRPr="006E5EB8" w:rsidRDefault="00A50850" w:rsidP="007B3194">
      <w:pPr>
        <w:pStyle w:val="Akapitzlist"/>
        <w:numPr>
          <w:ilvl w:val="0"/>
          <w:numId w:val="3"/>
        </w:numPr>
        <w:autoSpaceDE w:val="0"/>
        <w:autoSpaceDN w:val="0"/>
        <w:adjustRightInd w:val="0"/>
        <w:spacing w:after="120"/>
        <w:ind w:left="426"/>
        <w:jc w:val="both"/>
        <w:rPr>
          <w:rFonts w:ascii="Times New Roman" w:eastAsia="Times New Roman" w:hAnsi="Times New Roman" w:cs="Times New Roman"/>
          <w:color w:val="000000"/>
          <w:szCs w:val="24"/>
          <w:lang w:val="pl" w:eastAsia="pl-PL"/>
        </w:rPr>
      </w:pPr>
      <w:r w:rsidRPr="006E5EB8">
        <w:rPr>
          <w:rFonts w:ascii="Times New Roman" w:eastAsia="Times New Roman" w:hAnsi="Times New Roman" w:cs="Times New Roman"/>
          <w:color w:val="000000"/>
          <w:szCs w:val="24"/>
          <w:lang w:val="pl" w:eastAsia="pl-PL"/>
        </w:rPr>
        <w:t>obszary, na których prawdopodobieństwo wystąpienia powodzi jest niskie i wynosi raz na 500 lat</w:t>
      </w:r>
    </w:p>
    <w:p w14:paraId="553C6A30" w14:textId="77777777" w:rsidR="00A50850" w:rsidRPr="006E5EB8" w:rsidRDefault="00A50850" w:rsidP="007B3194">
      <w:pPr>
        <w:pStyle w:val="Akapitzlist"/>
        <w:numPr>
          <w:ilvl w:val="0"/>
          <w:numId w:val="3"/>
        </w:numPr>
        <w:autoSpaceDE w:val="0"/>
        <w:autoSpaceDN w:val="0"/>
        <w:adjustRightInd w:val="0"/>
        <w:spacing w:after="120"/>
        <w:ind w:left="426"/>
        <w:jc w:val="both"/>
        <w:rPr>
          <w:rFonts w:ascii="Times New Roman" w:eastAsia="Times New Roman" w:hAnsi="Times New Roman" w:cs="Times New Roman"/>
          <w:color w:val="000000"/>
          <w:szCs w:val="24"/>
          <w:lang w:val="pl" w:eastAsia="pl-PL"/>
        </w:rPr>
      </w:pPr>
      <w:r w:rsidRPr="006E5EB8">
        <w:rPr>
          <w:rFonts w:ascii="Times New Roman" w:eastAsia="Times New Roman" w:hAnsi="Times New Roman" w:cs="Times New Roman"/>
          <w:color w:val="000000"/>
          <w:szCs w:val="24"/>
          <w:lang w:val="pl" w:eastAsia="pl-PL"/>
        </w:rPr>
        <w:t xml:space="preserve">obszary szczególnego zagrożenia powodzią (zgodnie z art. 9 ust. 1 pkt. 6c ustawy prawo wodne): </w:t>
      </w:r>
    </w:p>
    <w:p w14:paraId="09C29A3E" w14:textId="2C55A82E" w:rsidR="00A50850" w:rsidRPr="006E5EB8" w:rsidRDefault="00A50850" w:rsidP="007B3194">
      <w:pPr>
        <w:pStyle w:val="Akapitzlist"/>
        <w:numPr>
          <w:ilvl w:val="0"/>
          <w:numId w:val="4"/>
        </w:numPr>
        <w:autoSpaceDE w:val="0"/>
        <w:autoSpaceDN w:val="0"/>
        <w:adjustRightInd w:val="0"/>
        <w:spacing w:after="120"/>
        <w:jc w:val="both"/>
        <w:rPr>
          <w:rFonts w:ascii="Times New Roman" w:eastAsia="Times New Roman" w:hAnsi="Times New Roman" w:cs="Times New Roman"/>
          <w:color w:val="000000"/>
          <w:szCs w:val="24"/>
          <w:lang w:val="pl" w:eastAsia="pl-PL"/>
        </w:rPr>
      </w:pPr>
      <w:r w:rsidRPr="006E5EB8">
        <w:rPr>
          <w:rFonts w:ascii="Times New Roman" w:eastAsia="Times New Roman" w:hAnsi="Times New Roman" w:cs="Times New Roman"/>
          <w:color w:val="000000"/>
          <w:szCs w:val="24"/>
          <w:lang w:val="pl" w:eastAsia="pl-PL"/>
        </w:rPr>
        <w:t xml:space="preserve">obszary, na których prawdopodobieństwo wystąpienia powodzi jest średnie i wynosi raz na 100 lat </w:t>
      </w:r>
    </w:p>
    <w:p w14:paraId="09A3F818" w14:textId="6D21AA99" w:rsidR="00A50850" w:rsidRPr="006E5EB8" w:rsidRDefault="00A50850" w:rsidP="007B3194">
      <w:pPr>
        <w:pStyle w:val="Akapitzlist"/>
        <w:numPr>
          <w:ilvl w:val="0"/>
          <w:numId w:val="4"/>
        </w:numPr>
        <w:autoSpaceDE w:val="0"/>
        <w:autoSpaceDN w:val="0"/>
        <w:adjustRightInd w:val="0"/>
        <w:spacing w:after="120"/>
        <w:jc w:val="both"/>
        <w:rPr>
          <w:rFonts w:ascii="Times New Roman" w:eastAsia="Times New Roman" w:hAnsi="Times New Roman" w:cs="Times New Roman"/>
          <w:color w:val="000000"/>
          <w:szCs w:val="24"/>
          <w:lang w:val="pl" w:eastAsia="pl-PL"/>
        </w:rPr>
      </w:pPr>
      <w:r w:rsidRPr="006E5EB8">
        <w:rPr>
          <w:rFonts w:ascii="Times New Roman" w:eastAsia="Times New Roman" w:hAnsi="Times New Roman" w:cs="Times New Roman"/>
          <w:color w:val="000000"/>
          <w:szCs w:val="24"/>
          <w:lang w:val="pl" w:eastAsia="pl-PL"/>
        </w:rPr>
        <w:t xml:space="preserve">obszary, na których prawdopodobieństwo wystąpienia powodzi jest wysokie i wynosi raz na 10 lat </w:t>
      </w:r>
    </w:p>
    <w:p w14:paraId="678EBAF9" w14:textId="7957CC00" w:rsidR="005E5180" w:rsidRDefault="00A50850" w:rsidP="00A50850">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Obszary o wysokim prawdopodobieństwie wystąpienia powodzi zlokalizowane są przede wszystkim na tere</w:t>
      </w:r>
      <w:r w:rsidR="00FC65D5" w:rsidRPr="006E5EB8">
        <w:rPr>
          <w:rFonts w:ascii="Times New Roman" w:eastAsia="Times New Roman" w:hAnsi="Times New Roman" w:cs="Times New Roman"/>
          <w:color w:val="000000"/>
          <w:sz w:val="24"/>
          <w:szCs w:val="24"/>
        </w:rPr>
        <w:t xml:space="preserve">nie obrębów położonych na </w:t>
      </w:r>
      <w:r w:rsidR="00BE73FC" w:rsidRPr="006E5EB8">
        <w:rPr>
          <w:rFonts w:ascii="Times New Roman" w:eastAsia="Times New Roman" w:hAnsi="Times New Roman" w:cs="Times New Roman"/>
          <w:color w:val="000000"/>
          <w:sz w:val="24"/>
          <w:szCs w:val="24"/>
        </w:rPr>
        <w:t>północn</w:t>
      </w:r>
      <w:r w:rsidR="00BE73FC">
        <w:rPr>
          <w:rFonts w:ascii="Times New Roman" w:eastAsia="Times New Roman" w:hAnsi="Times New Roman" w:cs="Times New Roman"/>
          <w:color w:val="000000"/>
          <w:sz w:val="24"/>
          <w:szCs w:val="24"/>
        </w:rPr>
        <w:t xml:space="preserve">ym-wschodzie </w:t>
      </w:r>
      <w:r w:rsidR="002F0F57">
        <w:rPr>
          <w:rFonts w:ascii="Times New Roman" w:eastAsia="Times New Roman" w:hAnsi="Times New Roman" w:cs="Times New Roman"/>
          <w:color w:val="000000"/>
          <w:sz w:val="24"/>
          <w:szCs w:val="24"/>
        </w:rPr>
        <w:t>gminy</w:t>
      </w:r>
      <w:r w:rsidR="00FC65D5" w:rsidRPr="006E5EB8">
        <w:rPr>
          <w:rFonts w:ascii="Times New Roman" w:eastAsia="Times New Roman" w:hAnsi="Times New Roman" w:cs="Times New Roman"/>
          <w:color w:val="000000"/>
          <w:sz w:val="24"/>
          <w:szCs w:val="24"/>
        </w:rPr>
        <w:t xml:space="preserve">. </w:t>
      </w:r>
    </w:p>
    <w:p w14:paraId="0F5B8675" w14:textId="73F634AC" w:rsidR="004B4E29" w:rsidRPr="006E5EB8" w:rsidRDefault="004B4E29" w:rsidP="00A50850">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Obszar </w:t>
      </w:r>
      <w:r w:rsidRPr="004B4E29">
        <w:rPr>
          <w:rFonts w:ascii="Times New Roman" w:eastAsia="Times New Roman" w:hAnsi="Times New Roman" w:cs="Times New Roman"/>
          <w:color w:val="000000"/>
          <w:sz w:val="24"/>
          <w:szCs w:val="24"/>
        </w:rPr>
        <w:t>nie znajdu</w:t>
      </w:r>
      <w:r>
        <w:rPr>
          <w:rFonts w:ascii="Times New Roman" w:eastAsia="Times New Roman" w:hAnsi="Times New Roman" w:cs="Times New Roman"/>
          <w:color w:val="000000"/>
          <w:sz w:val="24"/>
          <w:szCs w:val="24"/>
        </w:rPr>
        <w:t>j</w:t>
      </w:r>
      <w:r w:rsidRPr="004B4E29">
        <w:rPr>
          <w:rFonts w:ascii="Times New Roman" w:eastAsia="Times New Roman" w:hAnsi="Times New Roman" w:cs="Times New Roman"/>
          <w:color w:val="000000"/>
          <w:sz w:val="24"/>
          <w:szCs w:val="24"/>
        </w:rPr>
        <w:t>e się na obszarze narażonym na zalane w przypadku uszkodzenia lub zniszczenia budowli piętrzącej.</w:t>
      </w:r>
    </w:p>
    <w:p w14:paraId="727173B4" w14:textId="41A5CDA2" w:rsidR="00A50850" w:rsidRPr="006E5EB8" w:rsidRDefault="00FC65D5" w:rsidP="00A50850">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hAnsi="Times New Roman" w:cs="Times New Roman"/>
          <w:sz w:val="24"/>
          <w:szCs w:val="24"/>
        </w:rPr>
        <w:t xml:space="preserve">Na terenie gminy </w:t>
      </w:r>
      <w:r w:rsidR="00BE73FC">
        <w:rPr>
          <w:rFonts w:ascii="Times New Roman" w:hAnsi="Times New Roman" w:cs="Times New Roman"/>
          <w:sz w:val="24"/>
          <w:szCs w:val="24"/>
        </w:rPr>
        <w:t xml:space="preserve">po wschodniej </w:t>
      </w:r>
      <w:proofErr w:type="gramStart"/>
      <w:r w:rsidR="00BE73FC">
        <w:rPr>
          <w:rFonts w:ascii="Times New Roman" w:hAnsi="Times New Roman" w:cs="Times New Roman"/>
          <w:sz w:val="24"/>
          <w:szCs w:val="24"/>
        </w:rPr>
        <w:t>stronie  rzeki</w:t>
      </w:r>
      <w:proofErr w:type="gramEnd"/>
      <w:r w:rsidR="00BE73FC">
        <w:rPr>
          <w:rFonts w:ascii="Times New Roman" w:hAnsi="Times New Roman" w:cs="Times New Roman"/>
          <w:sz w:val="24"/>
          <w:szCs w:val="24"/>
        </w:rPr>
        <w:t xml:space="preserve"> </w:t>
      </w:r>
      <w:r w:rsidRPr="006E5EB8">
        <w:rPr>
          <w:rFonts w:ascii="Times New Roman" w:hAnsi="Times New Roman" w:cs="Times New Roman"/>
          <w:sz w:val="24"/>
          <w:szCs w:val="24"/>
        </w:rPr>
        <w:t>znajdują się wały przeciwpowodziowe, zapewniające bezpieczeństwo podczas wylewów rzeki</w:t>
      </w:r>
      <w:r w:rsidR="0088449B">
        <w:rPr>
          <w:rFonts w:ascii="Times New Roman" w:hAnsi="Times New Roman" w:cs="Times New Roman"/>
          <w:sz w:val="24"/>
          <w:szCs w:val="24"/>
        </w:rPr>
        <w:t xml:space="preserve"> Narew</w:t>
      </w:r>
      <w:r w:rsidRPr="006E5EB8">
        <w:rPr>
          <w:rFonts w:ascii="Times New Roman" w:hAnsi="Times New Roman" w:cs="Times New Roman"/>
          <w:sz w:val="24"/>
          <w:szCs w:val="24"/>
        </w:rPr>
        <w:t>.</w:t>
      </w:r>
    </w:p>
    <w:p w14:paraId="69362CFE" w14:textId="346D30B3" w:rsidR="00BC450E" w:rsidRPr="006E5EB8" w:rsidRDefault="004E204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Ustalenia planu ogólnego </w:t>
      </w:r>
      <w:r w:rsidR="007610F9">
        <w:rPr>
          <w:rFonts w:ascii="Times New Roman" w:eastAsia="Times New Roman" w:hAnsi="Times New Roman" w:cs="Times New Roman"/>
          <w:color w:val="000000"/>
          <w:sz w:val="24"/>
          <w:szCs w:val="24"/>
        </w:rPr>
        <w:t>zakazują powstania</w:t>
      </w:r>
      <w:r w:rsidRPr="006E5EB8">
        <w:rPr>
          <w:rFonts w:ascii="Times New Roman" w:eastAsia="Times New Roman" w:hAnsi="Times New Roman" w:cs="Times New Roman"/>
          <w:color w:val="000000"/>
          <w:sz w:val="24"/>
          <w:szCs w:val="24"/>
        </w:rPr>
        <w:t xml:space="preserve"> nowej zabudowy na ww. ter</w:t>
      </w:r>
      <w:r w:rsidR="00BE73FC">
        <w:rPr>
          <w:rFonts w:ascii="Times New Roman" w:eastAsia="Times New Roman" w:hAnsi="Times New Roman" w:cs="Times New Roman"/>
          <w:color w:val="000000"/>
          <w:sz w:val="24"/>
          <w:szCs w:val="24"/>
        </w:rPr>
        <w:t>enach poprzez objęcie ich strefami</w:t>
      </w:r>
      <w:r w:rsidRPr="006E5EB8">
        <w:rPr>
          <w:rFonts w:ascii="Times New Roman" w:eastAsia="Times New Roman" w:hAnsi="Times New Roman" w:cs="Times New Roman"/>
          <w:color w:val="000000"/>
          <w:sz w:val="24"/>
          <w:szCs w:val="24"/>
        </w:rPr>
        <w:t xml:space="preserve"> terenów otwartych (</w:t>
      </w:r>
      <w:r w:rsidR="00BE73FC">
        <w:rPr>
          <w:rFonts w:ascii="Times New Roman" w:eastAsia="Times New Roman" w:hAnsi="Times New Roman" w:cs="Times New Roman"/>
          <w:color w:val="000000"/>
          <w:sz w:val="24"/>
          <w:szCs w:val="24"/>
        </w:rPr>
        <w:t>SO</w:t>
      </w:r>
      <w:r w:rsidRPr="006E5EB8">
        <w:rPr>
          <w:rFonts w:ascii="Times New Roman" w:eastAsia="Times New Roman" w:hAnsi="Times New Roman" w:cs="Times New Roman"/>
          <w:color w:val="000000"/>
          <w:sz w:val="24"/>
          <w:szCs w:val="24"/>
        </w:rPr>
        <w:t xml:space="preserve">). </w:t>
      </w:r>
    </w:p>
    <w:p w14:paraId="5BABB62B" w14:textId="490E66EC" w:rsidR="00E96466" w:rsidRPr="006E5EB8" w:rsidRDefault="002646F3" w:rsidP="00DD0BCD">
      <w:pPr>
        <w:pStyle w:val="Nagwek2"/>
        <w:jc w:val="both"/>
      </w:pPr>
      <w:r w:rsidRPr="006E5EB8">
        <w:t xml:space="preserve">3. OBSZARY GRUNTÓW ZMELIOROWANYCH (ART. 13B PKT 3 LIT. C USTAWY O PLANOWANIU I ZAGOSPODAROWANIU PRZESTRZENNYM) </w:t>
      </w:r>
    </w:p>
    <w:p w14:paraId="3D862256" w14:textId="21BE7DF3" w:rsidR="00546627" w:rsidRDefault="007D7C13" w:rsidP="00546627">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terenie 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w:t>
      </w:r>
      <w:r w:rsidR="009D72CD" w:rsidRPr="006E5EB8">
        <w:rPr>
          <w:rFonts w:ascii="Times New Roman" w:eastAsia="Times New Roman" w:hAnsi="Times New Roman" w:cs="Times New Roman"/>
          <w:color w:val="000000"/>
          <w:sz w:val="24"/>
          <w:szCs w:val="24"/>
        </w:rPr>
        <w:t xml:space="preserve">występują obszary melioracji </w:t>
      </w:r>
      <w:r w:rsidR="00520533" w:rsidRPr="006E5EB8">
        <w:rPr>
          <w:rFonts w:ascii="Times New Roman" w:eastAsia="Times New Roman" w:hAnsi="Times New Roman" w:cs="Times New Roman"/>
          <w:color w:val="000000"/>
          <w:sz w:val="24"/>
          <w:szCs w:val="24"/>
        </w:rPr>
        <w:t>wodnych i gruntów zmeliorowanych, których ewidencję prowadzi Państwowe Gospodarstwo Wodne Wody Polskie</w:t>
      </w:r>
      <w:r w:rsidR="00546627">
        <w:rPr>
          <w:rFonts w:ascii="Times New Roman" w:eastAsia="Times New Roman" w:hAnsi="Times New Roman" w:cs="Times New Roman"/>
          <w:color w:val="000000"/>
          <w:sz w:val="24"/>
          <w:szCs w:val="24"/>
        </w:rPr>
        <w:t xml:space="preserve">. </w:t>
      </w:r>
      <w:r w:rsidR="00546627" w:rsidRPr="00546627">
        <w:rPr>
          <w:rFonts w:ascii="Times New Roman" w:eastAsia="Times New Roman" w:hAnsi="Times New Roman" w:cs="Times New Roman"/>
          <w:color w:val="000000"/>
          <w:sz w:val="24"/>
          <w:szCs w:val="24"/>
        </w:rPr>
        <w:t xml:space="preserve">Część gleb okresowo nadmiernie uwilgotnionych poddano zabiegom regulującym stosunki wodne poprzez wybudowanie urządzeń melioracji wodnych. </w:t>
      </w:r>
      <w:r w:rsidR="00546627">
        <w:rPr>
          <w:rFonts w:ascii="Times New Roman" w:eastAsia="Times New Roman" w:hAnsi="Times New Roman" w:cs="Times New Roman"/>
          <w:color w:val="000000"/>
          <w:sz w:val="24"/>
          <w:szCs w:val="24"/>
        </w:rPr>
        <w:t xml:space="preserve">W </w:t>
      </w:r>
      <w:r w:rsidR="00546627" w:rsidRPr="00546627">
        <w:rPr>
          <w:rFonts w:ascii="Times New Roman" w:eastAsia="Times New Roman" w:hAnsi="Times New Roman" w:cs="Times New Roman"/>
          <w:color w:val="000000"/>
          <w:sz w:val="24"/>
          <w:szCs w:val="24"/>
        </w:rPr>
        <w:t xml:space="preserve">obrębach Budy Pobyłkowskie, Ciepielin, Dzierżenin, Koziegłowy, Łępice, Łosewo, Niestępowo Włościańskie, Witki, </w:t>
      </w:r>
      <w:proofErr w:type="spellStart"/>
      <w:r w:rsidR="00546627" w:rsidRPr="00546627">
        <w:rPr>
          <w:rFonts w:ascii="Times New Roman" w:eastAsia="Times New Roman" w:hAnsi="Times New Roman" w:cs="Times New Roman"/>
          <w:color w:val="000000"/>
          <w:sz w:val="24"/>
          <w:szCs w:val="24"/>
        </w:rPr>
        <w:t>Pomocnia</w:t>
      </w:r>
      <w:proofErr w:type="spellEnd"/>
      <w:r w:rsidR="00546627" w:rsidRPr="00546627">
        <w:rPr>
          <w:rFonts w:ascii="Times New Roman" w:eastAsia="Times New Roman" w:hAnsi="Times New Roman" w:cs="Times New Roman"/>
          <w:color w:val="000000"/>
          <w:sz w:val="24"/>
          <w:szCs w:val="24"/>
        </w:rPr>
        <w:t xml:space="preserve">, Pokrzywnica znajdują się rowy melioracyjne oraz rurociągi drenarskie (drenowanie). W obrębach Łubienica, Łubienica Superunki, Nowe Niestępowo, Strzyże i Olbrachcice usytuowane są rowy melioracyjne, a w obrębie Piskornia rurociągi drenarskie (drenowanie).  </w:t>
      </w:r>
    </w:p>
    <w:p w14:paraId="574D4738" w14:textId="1CA1A75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Podstawową funkcję regulacyjną co do ilości wody w środowisku pełnią lokalne rowy i cieki wodne. Zagospodarowanie tych obiektów służy zatrzymywaniu wody w środowisku – ograniczenie prac podczyszczających, występuje naturalistyczny charakter wielu cieków wraz z otoczeniem w formie zadrzewień i </w:t>
      </w:r>
      <w:proofErr w:type="spellStart"/>
      <w:r w:rsidRPr="006E5EB8">
        <w:rPr>
          <w:rFonts w:ascii="Times New Roman" w:eastAsia="Times New Roman" w:hAnsi="Times New Roman" w:cs="Times New Roman"/>
          <w:color w:val="000000"/>
          <w:sz w:val="24"/>
          <w:szCs w:val="24"/>
        </w:rPr>
        <w:t>zakrzewień</w:t>
      </w:r>
      <w:proofErr w:type="spellEnd"/>
      <w:r w:rsidRPr="006E5EB8">
        <w:rPr>
          <w:rFonts w:ascii="Times New Roman" w:eastAsia="Times New Roman" w:hAnsi="Times New Roman" w:cs="Times New Roman"/>
          <w:color w:val="000000"/>
          <w:sz w:val="24"/>
          <w:szCs w:val="24"/>
        </w:rPr>
        <w:t>.</w:t>
      </w:r>
      <w:r w:rsidR="007A4ACB" w:rsidRPr="006E5EB8">
        <w:rPr>
          <w:rFonts w:ascii="Times New Roman" w:eastAsia="Times New Roman" w:hAnsi="Times New Roman" w:cs="Times New Roman"/>
          <w:color w:val="000000"/>
          <w:sz w:val="24"/>
          <w:szCs w:val="24"/>
        </w:rPr>
        <w:t xml:space="preserve"> Część cieków może wypełniać również tradycyjne funkcje melioracyjne, tj. Odprowadzać nadmiar wody z terenów, w celu polepszenia ich właściwości i umożliwienia prowadzenia efektywnej gospodarki rolnej.</w:t>
      </w:r>
      <w:r w:rsidRPr="006E5EB8">
        <w:rPr>
          <w:rFonts w:ascii="Times New Roman" w:eastAsia="Times New Roman" w:hAnsi="Times New Roman" w:cs="Times New Roman"/>
          <w:color w:val="000000"/>
          <w:sz w:val="24"/>
          <w:szCs w:val="24"/>
        </w:rPr>
        <w:t xml:space="preserve"> Obiekty te znajdują się przede wszystkim w wyznaczonych w planie strefach otwartych (SO)</w:t>
      </w:r>
      <w:r w:rsidR="007A4ACB" w:rsidRPr="006E5EB8">
        <w:rPr>
          <w:rFonts w:ascii="Times New Roman" w:eastAsia="Times New Roman" w:hAnsi="Times New Roman" w:cs="Times New Roman"/>
          <w:color w:val="000000"/>
          <w:sz w:val="24"/>
          <w:szCs w:val="24"/>
        </w:rPr>
        <w:t>, ewentualnie strefach produkcji rolniczej (SR)</w:t>
      </w:r>
      <w:r w:rsidRPr="006E5EB8">
        <w:rPr>
          <w:rFonts w:ascii="Times New Roman" w:eastAsia="Times New Roman" w:hAnsi="Times New Roman" w:cs="Times New Roman"/>
          <w:color w:val="000000"/>
          <w:sz w:val="24"/>
          <w:szCs w:val="24"/>
        </w:rPr>
        <w:t>. Podstawową funkcj</w:t>
      </w:r>
      <w:r w:rsidRPr="006E5EB8">
        <w:rPr>
          <w:rFonts w:ascii="Times New Roman" w:eastAsia="Times New Roman" w:hAnsi="Times New Roman" w:cs="Times New Roman"/>
          <w:sz w:val="24"/>
          <w:szCs w:val="24"/>
        </w:rPr>
        <w:t>ą</w:t>
      </w:r>
      <w:r w:rsidRPr="006E5EB8">
        <w:rPr>
          <w:rFonts w:ascii="Times New Roman" w:eastAsia="Times New Roman" w:hAnsi="Times New Roman" w:cs="Times New Roman"/>
          <w:color w:val="000000"/>
          <w:sz w:val="24"/>
          <w:szCs w:val="24"/>
        </w:rPr>
        <w:t xml:space="preserve"> w strefie </w:t>
      </w:r>
      <w:r w:rsidR="007A4ACB" w:rsidRPr="006E5EB8">
        <w:rPr>
          <w:rFonts w:ascii="Times New Roman" w:eastAsia="Times New Roman" w:hAnsi="Times New Roman" w:cs="Times New Roman"/>
          <w:color w:val="000000"/>
          <w:sz w:val="24"/>
          <w:szCs w:val="24"/>
        </w:rPr>
        <w:t xml:space="preserve">otwartej </w:t>
      </w:r>
      <w:r w:rsidRPr="006E5EB8">
        <w:rPr>
          <w:rFonts w:ascii="Times New Roman" w:eastAsia="Times New Roman" w:hAnsi="Times New Roman" w:cs="Times New Roman"/>
          <w:color w:val="000000"/>
          <w:sz w:val="24"/>
          <w:szCs w:val="24"/>
        </w:rPr>
        <w:t xml:space="preserve">są tereny rolnictwa z zakazem zabudowy, tereny wód, tereny zieleni naturalnej i tereny lasów. </w:t>
      </w:r>
      <w:r w:rsidR="007A4ACB" w:rsidRPr="006E5EB8">
        <w:rPr>
          <w:rFonts w:ascii="Times New Roman" w:eastAsia="Times New Roman" w:hAnsi="Times New Roman" w:cs="Times New Roman"/>
          <w:color w:val="000000"/>
          <w:sz w:val="24"/>
          <w:szCs w:val="24"/>
        </w:rPr>
        <w:t xml:space="preserve">Dla stref produkcji rolniczej przyjęto w dodatkowym profilu funkcjonalnym również tereny wód. </w:t>
      </w:r>
      <w:r w:rsidRPr="006E5EB8">
        <w:rPr>
          <w:rFonts w:ascii="Times New Roman" w:eastAsia="Times New Roman" w:hAnsi="Times New Roman" w:cs="Times New Roman"/>
          <w:color w:val="000000"/>
          <w:sz w:val="24"/>
          <w:szCs w:val="24"/>
        </w:rPr>
        <w:t>Przyjęcie takiej funkcji umożliwia zachowanie funkcjonalności urządzeń melioracyjnych bez zmian</w:t>
      </w:r>
      <w:r w:rsidR="007A4ACB" w:rsidRPr="006E5EB8">
        <w:rPr>
          <w:rFonts w:ascii="Times New Roman" w:eastAsia="Times New Roman" w:hAnsi="Times New Roman" w:cs="Times New Roman"/>
          <w:color w:val="000000"/>
          <w:sz w:val="24"/>
          <w:szCs w:val="24"/>
        </w:rPr>
        <w:t xml:space="preserve"> lub dokonanie ich </w:t>
      </w:r>
      <w:r w:rsidR="007A4ACB" w:rsidRPr="006E5EB8">
        <w:rPr>
          <w:rFonts w:ascii="Times New Roman" w:eastAsia="Times New Roman" w:hAnsi="Times New Roman" w:cs="Times New Roman"/>
          <w:color w:val="000000"/>
          <w:sz w:val="24"/>
          <w:szCs w:val="24"/>
        </w:rPr>
        <w:lastRenderedPageBreak/>
        <w:t>przebudowy w razie potrzeby</w:t>
      </w:r>
      <w:r w:rsidRPr="006E5EB8">
        <w:rPr>
          <w:rFonts w:ascii="Times New Roman" w:eastAsia="Times New Roman" w:hAnsi="Times New Roman" w:cs="Times New Roman"/>
          <w:color w:val="000000"/>
          <w:sz w:val="24"/>
          <w:szCs w:val="24"/>
        </w:rPr>
        <w:t xml:space="preserve">. Ewentualna budowa, przebudowa, likwidacja lub skanalizowanie urządzeń melioracyjnych będzie odbywać się na podstawie przepisów </w:t>
      </w:r>
      <w:r w:rsidRPr="006E5EB8">
        <w:rPr>
          <w:rFonts w:ascii="Times New Roman" w:eastAsia="Times New Roman" w:hAnsi="Times New Roman" w:cs="Times New Roman"/>
          <w:sz w:val="24"/>
          <w:szCs w:val="24"/>
        </w:rPr>
        <w:t>u</w:t>
      </w:r>
      <w:r w:rsidRPr="006E5EB8">
        <w:rPr>
          <w:rFonts w:ascii="Times New Roman" w:eastAsia="Times New Roman" w:hAnsi="Times New Roman" w:cs="Times New Roman"/>
          <w:color w:val="000000"/>
          <w:sz w:val="24"/>
          <w:szCs w:val="24"/>
        </w:rPr>
        <w:t>staw</w:t>
      </w:r>
      <w:r w:rsidRPr="006E5EB8">
        <w:rPr>
          <w:rFonts w:ascii="Times New Roman" w:eastAsia="Times New Roman" w:hAnsi="Times New Roman" w:cs="Times New Roman"/>
          <w:sz w:val="24"/>
          <w:szCs w:val="24"/>
        </w:rPr>
        <w:t>y</w:t>
      </w:r>
      <w:r w:rsidRPr="006E5EB8">
        <w:rPr>
          <w:rFonts w:ascii="Times New Roman" w:eastAsia="Times New Roman" w:hAnsi="Times New Roman" w:cs="Times New Roman"/>
          <w:color w:val="000000"/>
          <w:sz w:val="24"/>
          <w:szCs w:val="24"/>
        </w:rPr>
        <w:t xml:space="preserve"> z dnia 20 lipca 2017 r. - Prawo wodne (Dz. U. z 2024 poz. 1087, ze zmianami). Szczegółowość tych działań wyklucza możliwość zastosowania ich w sporządzanym planie ogólnym, szczególnie w zakresie przepisów określających profil funkcjonalny stref planistycznych oraz możliwych do zastosowania w planie ogólnym ustaleń określających sposób zagospodarowania wyznacz</w:t>
      </w:r>
      <w:r w:rsidRPr="006E5EB8">
        <w:rPr>
          <w:rFonts w:ascii="Times New Roman" w:eastAsia="Times New Roman" w:hAnsi="Times New Roman" w:cs="Times New Roman"/>
          <w:sz w:val="24"/>
          <w:szCs w:val="24"/>
        </w:rPr>
        <w:t>o</w:t>
      </w:r>
      <w:r w:rsidRPr="006E5EB8">
        <w:rPr>
          <w:rFonts w:ascii="Times New Roman" w:eastAsia="Times New Roman" w:hAnsi="Times New Roman" w:cs="Times New Roman"/>
          <w:color w:val="000000"/>
          <w:sz w:val="24"/>
          <w:szCs w:val="24"/>
        </w:rPr>
        <w:t>nych stref planistycznych. Przepisy te mogą być zastosowane w przypadku sporządzania bardziej szczegółowych aktów planowania przestrzennego, tj. miejscowych planów zagospodarowania przestrzennego.</w:t>
      </w:r>
    </w:p>
    <w:p w14:paraId="2D4D6845" w14:textId="77777777" w:rsidR="00E96466" w:rsidRPr="006E5EB8" w:rsidRDefault="002646F3" w:rsidP="00DD0BCD">
      <w:pPr>
        <w:pStyle w:val="Nagwek2"/>
        <w:jc w:val="both"/>
      </w:pPr>
      <w:r w:rsidRPr="006E5EB8">
        <w:t>4. TERENY ZAGROŻONE RUCHAMI MASOWYMI ZIEMI ORAZ TERENY, NA KTÓRYCH WYSTĘPUJĄ TE RUCHY (ART. 13B PKT 3 LIT. D USTAWY O PLANOWANIU I ZAGOSPODAROWANIU PRZESTRZENNYM)</w:t>
      </w:r>
    </w:p>
    <w:p w14:paraId="0DA5F23D" w14:textId="7ED494E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obszarze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007610F9">
        <w:rPr>
          <w:rFonts w:ascii="Times New Roman" w:eastAsia="Times New Roman" w:hAnsi="Times New Roman" w:cs="Times New Roman"/>
          <w:color w:val="000000"/>
          <w:sz w:val="24"/>
          <w:szCs w:val="24"/>
        </w:rPr>
        <w:t xml:space="preserve"> nie występują zaewidencjonowan</w:t>
      </w:r>
      <w:r w:rsidRPr="006E5EB8">
        <w:rPr>
          <w:rFonts w:ascii="Times New Roman" w:eastAsia="Times New Roman" w:hAnsi="Times New Roman" w:cs="Times New Roman"/>
          <w:color w:val="000000"/>
          <w:sz w:val="24"/>
          <w:szCs w:val="24"/>
        </w:rPr>
        <w:t>e obszary osuwiskowe i obszary zagrożone ruchami masowymi ziemi. Uwzględnienie w sporządzanym planie ogólnym uwarunkowań w tym zakresie nie ma uzasadnienia formalnego i faktycznego.</w:t>
      </w:r>
    </w:p>
    <w:p w14:paraId="7C8572C2" w14:textId="77777777" w:rsidR="00E96466" w:rsidRPr="006E5EB8" w:rsidRDefault="002646F3" w:rsidP="00DD0BCD">
      <w:pPr>
        <w:pStyle w:val="Nagwek2"/>
        <w:jc w:val="both"/>
      </w:pPr>
      <w:r w:rsidRPr="006E5EB8">
        <w:t>5. STREFY OCHRONNE UJĘĆ WODY (ART. 13B PKT 3 LIT. E USTAWY O PLANOWANIU I ZAGOSPODAROWANIU PRZESTRZENNYM)</w:t>
      </w:r>
    </w:p>
    <w:p w14:paraId="72836CA6" w14:textId="7A29E26D" w:rsidR="00BE73FC" w:rsidRPr="006822FB" w:rsidRDefault="009D390F" w:rsidP="006822FB">
      <w:pPr>
        <w:spacing w:after="120"/>
        <w:jc w:val="both"/>
      </w:pPr>
      <w:r w:rsidRPr="006E5EB8">
        <w:rPr>
          <w:rFonts w:ascii="Times New Roman" w:eastAsia="Times New Roman" w:hAnsi="Times New Roman" w:cs="Times New Roman"/>
          <w:color w:val="000000"/>
          <w:sz w:val="24"/>
          <w:szCs w:val="24"/>
        </w:rPr>
        <w:t>Gmina</w:t>
      </w:r>
      <w:r w:rsidR="00EF7E46" w:rsidRPr="006E5EB8">
        <w:rPr>
          <w:rFonts w:ascii="Times New Roman" w:eastAsia="Times New Roman" w:hAnsi="Times New Roman" w:cs="Times New Roman"/>
          <w:color w:val="000000"/>
          <w:sz w:val="24"/>
          <w:szCs w:val="24"/>
        </w:rPr>
        <w:t xml:space="preserve"> </w:t>
      </w:r>
      <w:r w:rsidR="004D6F15">
        <w:rPr>
          <w:rFonts w:ascii="Times New Roman" w:eastAsia="Times New Roman" w:hAnsi="Times New Roman" w:cs="Times New Roman"/>
          <w:color w:val="000000"/>
          <w:sz w:val="24"/>
          <w:szCs w:val="24"/>
        </w:rPr>
        <w:t>Pokrzywnica</w:t>
      </w:r>
      <w:r w:rsidR="00EF7E46"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posiada </w:t>
      </w:r>
      <w:r w:rsidR="00BE73FC">
        <w:rPr>
          <w:rFonts w:ascii="Times New Roman" w:eastAsia="Times New Roman" w:hAnsi="Times New Roman" w:cs="Times New Roman"/>
          <w:color w:val="000000"/>
          <w:sz w:val="24"/>
          <w:szCs w:val="24"/>
        </w:rPr>
        <w:t xml:space="preserve">dobrze </w:t>
      </w:r>
      <w:r w:rsidRPr="006E5EB8">
        <w:rPr>
          <w:rFonts w:ascii="Times New Roman" w:eastAsia="Times New Roman" w:hAnsi="Times New Roman" w:cs="Times New Roman"/>
          <w:color w:val="000000"/>
          <w:sz w:val="24"/>
          <w:szCs w:val="24"/>
        </w:rPr>
        <w:t xml:space="preserve">zorganizowane systemy wodociągowe, które zapewniają dostawę wody do jednostek osadniczych zlokalizowanych na jej obszarze. </w:t>
      </w:r>
      <w:r w:rsidR="00BE73FC">
        <w:rPr>
          <w:rFonts w:ascii="Times New Roman" w:eastAsia="Times New Roman" w:hAnsi="Times New Roman" w:cs="Times New Roman"/>
          <w:color w:val="000000"/>
          <w:sz w:val="24"/>
          <w:szCs w:val="24"/>
        </w:rPr>
        <w:t xml:space="preserve"> Ponad 70</w:t>
      </w:r>
      <w:r w:rsidR="00BE73FC" w:rsidRPr="00BE73FC">
        <w:rPr>
          <w:rFonts w:ascii="Times New Roman" w:eastAsia="Times New Roman" w:hAnsi="Times New Roman" w:cs="Times New Roman"/>
          <w:color w:val="000000"/>
          <w:sz w:val="24"/>
          <w:szCs w:val="24"/>
        </w:rPr>
        <w:t>% mieszkańców podłączonych jest do sieci wodociągowe</w:t>
      </w:r>
      <w:r w:rsidR="00BE73FC">
        <w:rPr>
          <w:rFonts w:ascii="Times New Roman" w:eastAsia="Times New Roman" w:hAnsi="Times New Roman" w:cs="Times New Roman"/>
          <w:color w:val="000000"/>
          <w:sz w:val="24"/>
          <w:szCs w:val="24"/>
        </w:rPr>
        <w:t xml:space="preserve">j. </w:t>
      </w:r>
      <w:r w:rsidRPr="006E5EB8">
        <w:rPr>
          <w:rFonts w:ascii="Times New Roman" w:eastAsia="Times New Roman" w:hAnsi="Times New Roman" w:cs="Times New Roman"/>
          <w:color w:val="000000"/>
          <w:sz w:val="24"/>
          <w:szCs w:val="24"/>
        </w:rPr>
        <w:t xml:space="preserve">System zaopatrzenia w wodę </w:t>
      </w:r>
      <w:r w:rsidR="00EF7E46" w:rsidRPr="006E5EB8">
        <w:rPr>
          <w:rFonts w:ascii="Times New Roman" w:eastAsia="Times New Roman" w:hAnsi="Times New Roman" w:cs="Times New Roman"/>
          <w:color w:val="000000"/>
          <w:sz w:val="24"/>
          <w:szCs w:val="24"/>
        </w:rPr>
        <w:t>g</w:t>
      </w:r>
      <w:r w:rsidR="00106B2C" w:rsidRPr="006E5EB8">
        <w:rPr>
          <w:rFonts w:ascii="Times New Roman" w:eastAsia="Times New Roman" w:hAnsi="Times New Roman" w:cs="Times New Roman"/>
          <w:color w:val="000000"/>
          <w:sz w:val="24"/>
          <w:szCs w:val="24"/>
        </w:rPr>
        <w:t xml:space="preserve">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oparty jest </w:t>
      </w:r>
      <w:r w:rsidR="006822FB">
        <w:rPr>
          <w:rFonts w:ascii="Times New Roman" w:eastAsia="Times New Roman" w:hAnsi="Times New Roman" w:cs="Times New Roman"/>
          <w:color w:val="000000"/>
          <w:sz w:val="24"/>
          <w:szCs w:val="24"/>
        </w:rPr>
        <w:t xml:space="preserve">na </w:t>
      </w:r>
      <w:r w:rsidR="00EC1BDB" w:rsidRPr="006E5EB8">
        <w:rPr>
          <w:rFonts w:ascii="Times New Roman" w:eastAsia="Times New Roman" w:hAnsi="Times New Roman" w:cs="Times New Roman"/>
          <w:color w:val="000000"/>
          <w:sz w:val="24"/>
          <w:szCs w:val="24"/>
        </w:rPr>
        <w:t>Stacj</w:t>
      </w:r>
      <w:r w:rsidR="00BE73FC">
        <w:rPr>
          <w:rFonts w:ascii="Times New Roman" w:eastAsia="Times New Roman" w:hAnsi="Times New Roman" w:cs="Times New Roman"/>
          <w:color w:val="000000"/>
          <w:sz w:val="24"/>
          <w:szCs w:val="24"/>
        </w:rPr>
        <w:t>i U</w:t>
      </w:r>
      <w:r w:rsidR="00EC1BDB" w:rsidRPr="006E5EB8">
        <w:rPr>
          <w:rFonts w:ascii="Times New Roman" w:eastAsia="Times New Roman" w:hAnsi="Times New Roman" w:cs="Times New Roman"/>
          <w:color w:val="000000"/>
          <w:sz w:val="24"/>
          <w:szCs w:val="24"/>
        </w:rPr>
        <w:t xml:space="preserve">zdatniania Wody </w:t>
      </w:r>
      <w:r w:rsidR="00BE73FC">
        <w:rPr>
          <w:rFonts w:ascii="Times New Roman" w:eastAsia="Times New Roman" w:hAnsi="Times New Roman" w:cs="Times New Roman"/>
          <w:color w:val="000000"/>
          <w:sz w:val="24"/>
          <w:szCs w:val="24"/>
        </w:rPr>
        <w:t>w miejscowości Łępic</w:t>
      </w:r>
      <w:r w:rsidR="00855E95">
        <w:rPr>
          <w:rFonts w:ascii="Times New Roman" w:eastAsia="Times New Roman" w:hAnsi="Times New Roman" w:cs="Times New Roman"/>
          <w:color w:val="000000"/>
          <w:sz w:val="24"/>
          <w:szCs w:val="24"/>
        </w:rPr>
        <w:t xml:space="preserve">ach, </w:t>
      </w:r>
      <w:r w:rsidR="00855E95">
        <w:t>składając</w:t>
      </w:r>
      <w:r w:rsidR="006822FB">
        <w:t xml:space="preserve">ej </w:t>
      </w:r>
      <w:r w:rsidR="00855E95">
        <w:t>się z dwóch studni głębinowych. Sieć wodociągowa obejmuje prawie wszystkie miejscowości gminy.</w:t>
      </w:r>
      <w:r w:rsidR="006822FB">
        <w:t xml:space="preserve"> </w:t>
      </w:r>
      <w:r w:rsidR="00504CC4" w:rsidRPr="006E5EB8">
        <w:rPr>
          <w:rFonts w:ascii="Times New Roman" w:eastAsia="Times New Roman" w:hAnsi="Times New Roman" w:cs="Times New Roman"/>
          <w:color w:val="000000"/>
          <w:sz w:val="24"/>
          <w:szCs w:val="24"/>
        </w:rPr>
        <w:t xml:space="preserve">Na </w:t>
      </w:r>
      <w:r w:rsidR="00BE73FC">
        <w:rPr>
          <w:rFonts w:ascii="Times New Roman" w:eastAsia="Times New Roman" w:hAnsi="Times New Roman" w:cs="Times New Roman"/>
          <w:color w:val="000000"/>
          <w:sz w:val="24"/>
          <w:szCs w:val="24"/>
        </w:rPr>
        <w:t xml:space="preserve">pozostałym </w:t>
      </w:r>
      <w:r w:rsidR="00504CC4" w:rsidRPr="006E5EB8">
        <w:rPr>
          <w:rFonts w:ascii="Times New Roman" w:eastAsia="Times New Roman" w:hAnsi="Times New Roman" w:cs="Times New Roman"/>
          <w:color w:val="000000"/>
          <w:sz w:val="24"/>
          <w:szCs w:val="24"/>
        </w:rPr>
        <w:t xml:space="preserve">terenie gminy system poboru wody bazuje na ujęciach wód podziemnych z piętra czwartorzędowego. </w:t>
      </w:r>
    </w:p>
    <w:p w14:paraId="09EA6B45" w14:textId="0121EA4C" w:rsidR="00BE73FC" w:rsidRPr="006E5EB8" w:rsidRDefault="009D390F" w:rsidP="00BE73FC">
      <w:pPr>
        <w:spacing w:after="12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Wskazane </w:t>
      </w:r>
      <w:r w:rsidR="00EC1BDB" w:rsidRPr="006E5EB8">
        <w:rPr>
          <w:rFonts w:ascii="Times New Roman" w:eastAsia="Times New Roman" w:hAnsi="Times New Roman" w:cs="Times New Roman"/>
          <w:color w:val="000000"/>
          <w:sz w:val="24"/>
          <w:szCs w:val="24"/>
        </w:rPr>
        <w:t xml:space="preserve">powyżej </w:t>
      </w:r>
      <w:r w:rsidR="00BE73FC">
        <w:rPr>
          <w:rFonts w:ascii="Times New Roman" w:eastAsia="Times New Roman" w:hAnsi="Times New Roman" w:cs="Times New Roman"/>
          <w:color w:val="000000"/>
          <w:sz w:val="24"/>
          <w:szCs w:val="24"/>
        </w:rPr>
        <w:t>ujęcie wody nie posiada</w:t>
      </w:r>
      <w:r w:rsidRPr="006E5EB8">
        <w:rPr>
          <w:rFonts w:ascii="Times New Roman" w:eastAsia="Times New Roman" w:hAnsi="Times New Roman" w:cs="Times New Roman"/>
          <w:color w:val="000000"/>
          <w:sz w:val="24"/>
          <w:szCs w:val="24"/>
        </w:rPr>
        <w:t xml:space="preserve"> ustanowionych stref ochronnych </w:t>
      </w:r>
      <w:r w:rsidRPr="006E5EB8">
        <w:rPr>
          <w:rFonts w:ascii="Times New Roman" w:eastAsia="Times New Roman" w:hAnsi="Times New Roman" w:cs="Times New Roman"/>
          <w:color w:val="000000"/>
          <w:sz w:val="24"/>
          <w:szCs w:val="24"/>
        </w:rPr>
        <w:br/>
        <w:t xml:space="preserve">w </w:t>
      </w:r>
      <w:proofErr w:type="gramStart"/>
      <w:r w:rsidRPr="006E5EB8">
        <w:rPr>
          <w:rFonts w:ascii="Times New Roman" w:eastAsia="Times New Roman" w:hAnsi="Times New Roman" w:cs="Times New Roman"/>
          <w:color w:val="000000"/>
          <w:sz w:val="24"/>
          <w:szCs w:val="24"/>
        </w:rPr>
        <w:t xml:space="preserve">rozumieniu  </w:t>
      </w:r>
      <w:r w:rsidR="00EC1BDB" w:rsidRPr="006E5EB8">
        <w:rPr>
          <w:rFonts w:ascii="Times New Roman" w:eastAsia="Times New Roman" w:hAnsi="Times New Roman" w:cs="Times New Roman"/>
          <w:color w:val="000000"/>
          <w:sz w:val="24"/>
          <w:szCs w:val="24"/>
        </w:rPr>
        <w:t>ustawy</w:t>
      </w:r>
      <w:proofErr w:type="gramEnd"/>
      <w:r w:rsidR="00EC1BDB" w:rsidRPr="006E5EB8">
        <w:rPr>
          <w:rFonts w:ascii="Times New Roman" w:eastAsia="Times New Roman" w:hAnsi="Times New Roman" w:cs="Times New Roman"/>
          <w:color w:val="000000"/>
          <w:sz w:val="24"/>
          <w:szCs w:val="24"/>
        </w:rPr>
        <w:t xml:space="preserve"> z dnia </w:t>
      </w:r>
      <w:r w:rsidR="00DD0770" w:rsidRPr="006E5EB8">
        <w:rPr>
          <w:rFonts w:ascii="Times New Roman" w:eastAsia="Times New Roman" w:hAnsi="Times New Roman" w:cs="Times New Roman"/>
          <w:color w:val="000000"/>
          <w:sz w:val="24"/>
          <w:szCs w:val="24"/>
        </w:rPr>
        <w:t>20</w:t>
      </w:r>
      <w:r w:rsidR="00EC1BDB" w:rsidRPr="006E5EB8">
        <w:rPr>
          <w:rFonts w:ascii="Times New Roman" w:eastAsia="Times New Roman" w:hAnsi="Times New Roman" w:cs="Times New Roman"/>
          <w:color w:val="000000"/>
          <w:sz w:val="24"/>
          <w:szCs w:val="24"/>
        </w:rPr>
        <w:t xml:space="preserve"> lipca 20</w:t>
      </w:r>
      <w:r w:rsidR="00DD0770" w:rsidRPr="006E5EB8">
        <w:rPr>
          <w:rFonts w:ascii="Times New Roman" w:eastAsia="Times New Roman" w:hAnsi="Times New Roman" w:cs="Times New Roman"/>
          <w:color w:val="000000"/>
          <w:sz w:val="24"/>
          <w:szCs w:val="24"/>
        </w:rPr>
        <w:t>17</w:t>
      </w:r>
      <w:r w:rsidR="00EC1BDB" w:rsidRPr="006E5EB8">
        <w:rPr>
          <w:rFonts w:ascii="Times New Roman" w:eastAsia="Times New Roman" w:hAnsi="Times New Roman" w:cs="Times New Roman"/>
          <w:color w:val="000000"/>
          <w:sz w:val="24"/>
          <w:szCs w:val="24"/>
        </w:rPr>
        <w:t xml:space="preserve"> r. P</w:t>
      </w:r>
      <w:r w:rsidRPr="006E5EB8">
        <w:rPr>
          <w:rFonts w:ascii="Times New Roman" w:eastAsia="Times New Roman" w:hAnsi="Times New Roman" w:cs="Times New Roman"/>
          <w:color w:val="000000"/>
          <w:sz w:val="24"/>
          <w:szCs w:val="24"/>
        </w:rPr>
        <w:t>rawo wodne.</w:t>
      </w:r>
      <w:bookmarkStart w:id="0" w:name="_Toc494278510"/>
      <w:r w:rsidR="00EC1BDB" w:rsidRPr="006E5EB8">
        <w:rPr>
          <w:rFonts w:ascii="Times New Roman" w:eastAsia="Times New Roman" w:hAnsi="Times New Roman" w:cs="Times New Roman"/>
          <w:color w:val="000000"/>
          <w:sz w:val="24"/>
          <w:szCs w:val="24"/>
        </w:rPr>
        <w:t xml:space="preserve"> </w:t>
      </w:r>
      <w:bookmarkEnd w:id="0"/>
    </w:p>
    <w:p w14:paraId="4CF360FC" w14:textId="0BC4F375" w:rsidR="00E96466" w:rsidRPr="006E5EB8" w:rsidRDefault="000C25C4" w:rsidP="00EC1BDB">
      <w:pPr>
        <w:spacing w:after="12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W </w:t>
      </w:r>
      <w:r w:rsidR="002646F3" w:rsidRPr="006E5EB8">
        <w:rPr>
          <w:rFonts w:ascii="Times New Roman" w:eastAsia="Times New Roman" w:hAnsi="Times New Roman" w:cs="Times New Roman"/>
          <w:color w:val="000000"/>
          <w:sz w:val="24"/>
          <w:szCs w:val="24"/>
        </w:rPr>
        <w:t xml:space="preserve">sporządzanym planie ogólnym wprowadzono strefy infrastruktury </w:t>
      </w:r>
      <w:r w:rsidR="002F0F57">
        <w:rPr>
          <w:rFonts w:ascii="Times New Roman" w:eastAsia="Times New Roman" w:hAnsi="Times New Roman" w:cs="Times New Roman"/>
          <w:color w:val="000000"/>
          <w:sz w:val="24"/>
          <w:szCs w:val="24"/>
        </w:rPr>
        <w:t xml:space="preserve">(SI) </w:t>
      </w:r>
      <w:r w:rsidR="002646F3" w:rsidRPr="006E5EB8">
        <w:rPr>
          <w:rFonts w:ascii="Times New Roman" w:eastAsia="Times New Roman" w:hAnsi="Times New Roman" w:cs="Times New Roman"/>
          <w:color w:val="000000"/>
          <w:sz w:val="24"/>
          <w:szCs w:val="24"/>
        </w:rPr>
        <w:t xml:space="preserve">obejmujące obiekty ujęć wód wraz z terenem przyległym, obejmującym strefę ochrony bezpośredniej. </w:t>
      </w:r>
    </w:p>
    <w:p w14:paraId="2FDC730C" w14:textId="77777777" w:rsidR="00E96466" w:rsidRPr="006E5EB8" w:rsidRDefault="002646F3" w:rsidP="00DD0BCD">
      <w:pPr>
        <w:pStyle w:val="Nagwek2"/>
        <w:jc w:val="both"/>
      </w:pPr>
      <w:r w:rsidRPr="006E5EB8">
        <w:t>6. OBSZARY OCHRONNE ZBIORNIKÓW WÓD ŚRÓDLĄDOWYCH (ART. 13B PKT 3 LIT. F USTAWY O PLANOWANIU I ZAGOSPODAROWANIU PRZESTRZENNYM)</w:t>
      </w:r>
    </w:p>
    <w:p w14:paraId="3736627C" w14:textId="2E936272"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obszarze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nie wyznaczono stref ochronnych zbiorników wód śródlądowych. Uwzględnienie w sporządzanym planie ogólnym uwarunkowań w tym zakresie nie ma uzasadnienia formalnego.</w:t>
      </w:r>
    </w:p>
    <w:p w14:paraId="3C6D01B1" w14:textId="77777777" w:rsidR="00E96466" w:rsidRPr="006E5EB8" w:rsidRDefault="002646F3" w:rsidP="00DD0BCD">
      <w:pPr>
        <w:pStyle w:val="Nagwek2"/>
        <w:jc w:val="both"/>
      </w:pPr>
      <w:r w:rsidRPr="006E5EB8">
        <w:t>7. TERENY GÓRNICZE I OBSZARY GÓRNICZE WRAZ Z FILARAMI OCHRONNYMI (ART. 13B PKT 3 LIT. G USTAWY O PLANOWANIU I ZAGOSPODAROWANIU PRZESTRZENNYM)</w:t>
      </w:r>
    </w:p>
    <w:p w14:paraId="0522B5A1" w14:textId="2F7D3CFA" w:rsidR="00204E27" w:rsidRDefault="002646F3" w:rsidP="001C5964">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hAnsi="Times New Roman" w:cs="Times New Roman"/>
          <w:sz w:val="24"/>
          <w:szCs w:val="24"/>
        </w:rPr>
        <w:t xml:space="preserve">Na obszarze </w:t>
      </w:r>
      <w:r w:rsidR="00106B2C" w:rsidRPr="006E5EB8">
        <w:rPr>
          <w:rFonts w:ascii="Times New Roman" w:hAnsi="Times New Roman" w:cs="Times New Roman"/>
          <w:sz w:val="24"/>
          <w:szCs w:val="24"/>
        </w:rPr>
        <w:t xml:space="preserve">Gminy </w:t>
      </w:r>
      <w:r w:rsidR="004D6F15">
        <w:rPr>
          <w:rFonts w:ascii="Times New Roman" w:hAnsi="Times New Roman" w:cs="Times New Roman"/>
          <w:sz w:val="24"/>
          <w:szCs w:val="24"/>
        </w:rPr>
        <w:t>Pokrzywnica</w:t>
      </w:r>
      <w:r w:rsidR="001C5964">
        <w:rPr>
          <w:rFonts w:ascii="Times New Roman" w:hAnsi="Times New Roman" w:cs="Times New Roman"/>
          <w:sz w:val="24"/>
          <w:szCs w:val="24"/>
        </w:rPr>
        <w:t xml:space="preserve"> występuj</w:t>
      </w:r>
      <w:r w:rsidR="004B053C">
        <w:rPr>
          <w:rFonts w:ascii="Times New Roman" w:hAnsi="Times New Roman" w:cs="Times New Roman"/>
          <w:sz w:val="24"/>
          <w:szCs w:val="24"/>
        </w:rPr>
        <w:t>e 21</w:t>
      </w:r>
      <w:r w:rsidR="001C5964">
        <w:rPr>
          <w:rFonts w:ascii="Times New Roman" w:hAnsi="Times New Roman" w:cs="Times New Roman"/>
          <w:sz w:val="24"/>
          <w:szCs w:val="24"/>
        </w:rPr>
        <w:t xml:space="preserve"> </w:t>
      </w:r>
      <w:r w:rsidR="004B053C">
        <w:rPr>
          <w:rFonts w:ascii="Times New Roman" w:hAnsi="Times New Roman" w:cs="Times New Roman"/>
          <w:sz w:val="24"/>
          <w:szCs w:val="24"/>
        </w:rPr>
        <w:t xml:space="preserve">aktualnych obszarów i terenów </w:t>
      </w:r>
      <w:r w:rsidRPr="006E5EB8">
        <w:rPr>
          <w:rFonts w:ascii="Times New Roman" w:hAnsi="Times New Roman" w:cs="Times New Roman"/>
          <w:sz w:val="24"/>
          <w:szCs w:val="24"/>
        </w:rPr>
        <w:t>górnicz</w:t>
      </w:r>
      <w:r w:rsidR="001C5964">
        <w:rPr>
          <w:rFonts w:ascii="Times New Roman" w:hAnsi="Times New Roman" w:cs="Times New Roman"/>
          <w:sz w:val="24"/>
          <w:szCs w:val="24"/>
        </w:rPr>
        <w:t xml:space="preserve">ych </w:t>
      </w:r>
      <w:r w:rsidR="004B053C">
        <w:rPr>
          <w:rFonts w:ascii="Times New Roman" w:hAnsi="Times New Roman" w:cs="Times New Roman"/>
          <w:sz w:val="24"/>
          <w:szCs w:val="24"/>
        </w:rPr>
        <w:t xml:space="preserve">w rozumieniu ustawy </w:t>
      </w:r>
      <w:r w:rsidRPr="006E5EB8">
        <w:rPr>
          <w:rFonts w:ascii="Times New Roman" w:hAnsi="Times New Roman" w:cs="Times New Roman"/>
          <w:sz w:val="24"/>
          <w:szCs w:val="24"/>
        </w:rPr>
        <w:t xml:space="preserve">z dnia 9 czerwca 2011 </w:t>
      </w:r>
      <w:r w:rsidR="006822FB">
        <w:rPr>
          <w:rFonts w:ascii="Times New Roman" w:hAnsi="Times New Roman" w:cs="Times New Roman"/>
          <w:sz w:val="24"/>
          <w:szCs w:val="24"/>
        </w:rPr>
        <w:t xml:space="preserve">r. prawo geologiczne i górnicze, </w:t>
      </w:r>
      <w:r w:rsidR="006822FB">
        <w:t>z</w:t>
      </w:r>
      <w:r w:rsidR="004B053C">
        <w:t>godnie z </w:t>
      </w:r>
      <w:r w:rsidR="006822FB">
        <w:t xml:space="preserve">danymi </w:t>
      </w:r>
      <w:r w:rsidR="004B053C">
        <w:t xml:space="preserve">Rejestru </w:t>
      </w:r>
      <w:r w:rsidR="006822FB">
        <w:t>Państwowego Instytutu Geologicznego</w:t>
      </w:r>
      <w:r w:rsidR="006822FB">
        <w:rPr>
          <w:rFonts w:ascii="Times New Roman" w:hAnsi="Times New Roman" w:cs="Times New Roman"/>
          <w:sz w:val="24"/>
          <w:szCs w:val="24"/>
        </w:rPr>
        <w:t xml:space="preserve">: </w:t>
      </w:r>
    </w:p>
    <w:tbl>
      <w:tblPr>
        <w:tblW w:w="9087" w:type="dxa"/>
        <w:tblInd w:w="55" w:type="dxa"/>
        <w:tblLayout w:type="fixed"/>
        <w:tblCellMar>
          <w:left w:w="70" w:type="dxa"/>
          <w:right w:w="70" w:type="dxa"/>
        </w:tblCellMar>
        <w:tblLook w:val="04A0" w:firstRow="1" w:lastRow="0" w:firstColumn="1" w:lastColumn="0" w:noHBand="0" w:noVBand="1"/>
      </w:tblPr>
      <w:tblGrid>
        <w:gridCol w:w="441"/>
        <w:gridCol w:w="1741"/>
        <w:gridCol w:w="1235"/>
        <w:gridCol w:w="1276"/>
        <w:gridCol w:w="1418"/>
        <w:gridCol w:w="1293"/>
        <w:gridCol w:w="1683"/>
      </w:tblGrid>
      <w:tr w:rsidR="004B053C" w:rsidRPr="004B053C" w14:paraId="6055EA5A" w14:textId="77777777" w:rsidTr="004B053C">
        <w:trPr>
          <w:trHeight w:val="454"/>
        </w:trPr>
        <w:tc>
          <w:tcPr>
            <w:tcW w:w="441" w:type="dxa"/>
            <w:tcBorders>
              <w:top w:val="single" w:sz="4" w:space="0" w:color="666666"/>
              <w:left w:val="single" w:sz="4" w:space="0" w:color="666666"/>
              <w:bottom w:val="single" w:sz="4" w:space="0" w:color="666666"/>
              <w:right w:val="single" w:sz="4" w:space="0" w:color="666666"/>
            </w:tcBorders>
            <w:shd w:val="clear" w:color="000000" w:fill="EEEEEE"/>
          </w:tcPr>
          <w:p w14:paraId="194FA42E" w14:textId="3D242EBD" w:rsidR="004B053C" w:rsidRPr="004B053C" w:rsidRDefault="004B053C" w:rsidP="004B053C">
            <w:pPr>
              <w:spacing w:after="0" w:line="240" w:lineRule="auto"/>
              <w:ind w:left="57" w:firstLine="0"/>
              <w:rPr>
                <w:rFonts w:ascii="Times New Roman" w:eastAsia="Times New Roman" w:hAnsi="Times New Roman" w:cs="Times New Roman"/>
                <w:b/>
                <w:bCs/>
                <w:color w:val="000000"/>
                <w:sz w:val="20"/>
                <w:szCs w:val="20"/>
                <w:lang w:val="pl-PL"/>
              </w:rPr>
            </w:pPr>
            <w:r>
              <w:rPr>
                <w:rFonts w:ascii="Times New Roman" w:eastAsia="Times New Roman" w:hAnsi="Times New Roman" w:cs="Times New Roman"/>
                <w:b/>
                <w:bCs/>
                <w:color w:val="000000"/>
                <w:sz w:val="20"/>
                <w:szCs w:val="20"/>
                <w:lang w:val="pl-PL"/>
              </w:rPr>
              <w:lastRenderedPageBreak/>
              <w:t>Lp.</w:t>
            </w:r>
          </w:p>
        </w:tc>
        <w:tc>
          <w:tcPr>
            <w:tcW w:w="1741" w:type="dxa"/>
            <w:tcBorders>
              <w:top w:val="single" w:sz="4" w:space="0" w:color="666666"/>
              <w:left w:val="single" w:sz="4" w:space="0" w:color="666666"/>
              <w:bottom w:val="single" w:sz="4" w:space="0" w:color="666666"/>
              <w:right w:val="single" w:sz="4" w:space="0" w:color="666666"/>
            </w:tcBorders>
            <w:shd w:val="clear" w:color="000000" w:fill="EEEEEE"/>
            <w:hideMark/>
          </w:tcPr>
          <w:p w14:paraId="221DB959" w14:textId="7EF1B23C" w:rsidR="004B053C" w:rsidRPr="004B053C" w:rsidRDefault="004B053C" w:rsidP="004B053C">
            <w:pPr>
              <w:spacing w:after="0" w:line="240" w:lineRule="auto"/>
              <w:ind w:left="57" w:firstLine="0"/>
              <w:rPr>
                <w:rFonts w:ascii="Times New Roman" w:eastAsia="Times New Roman" w:hAnsi="Times New Roman" w:cs="Times New Roman"/>
                <w:b/>
                <w:bCs/>
                <w:color w:val="000000"/>
                <w:sz w:val="20"/>
                <w:szCs w:val="20"/>
                <w:lang w:val="pl-PL"/>
              </w:rPr>
            </w:pPr>
            <w:r w:rsidRPr="004B053C">
              <w:rPr>
                <w:rFonts w:ascii="Times New Roman" w:eastAsia="Times New Roman" w:hAnsi="Times New Roman" w:cs="Times New Roman"/>
                <w:b/>
                <w:bCs/>
                <w:color w:val="000000"/>
                <w:sz w:val="20"/>
                <w:szCs w:val="20"/>
                <w:lang w:val="pl-PL"/>
              </w:rPr>
              <w:t>Nazwa obszaru górniczego</w:t>
            </w:r>
          </w:p>
        </w:tc>
        <w:tc>
          <w:tcPr>
            <w:tcW w:w="1235" w:type="dxa"/>
            <w:tcBorders>
              <w:top w:val="single" w:sz="4" w:space="0" w:color="666666"/>
              <w:left w:val="nil"/>
              <w:bottom w:val="single" w:sz="4" w:space="0" w:color="666666"/>
              <w:right w:val="single" w:sz="4" w:space="0" w:color="666666"/>
            </w:tcBorders>
            <w:shd w:val="clear" w:color="000000" w:fill="EEEEEE"/>
            <w:hideMark/>
          </w:tcPr>
          <w:p w14:paraId="695C4853" w14:textId="77777777" w:rsidR="004B053C" w:rsidRPr="004B053C" w:rsidRDefault="004B053C" w:rsidP="004B053C">
            <w:pPr>
              <w:spacing w:after="0" w:line="240" w:lineRule="auto"/>
              <w:ind w:left="57" w:firstLine="0"/>
              <w:rPr>
                <w:rFonts w:ascii="Times New Roman" w:eastAsia="Times New Roman" w:hAnsi="Times New Roman" w:cs="Times New Roman"/>
                <w:b/>
                <w:bCs/>
                <w:color w:val="000000"/>
                <w:sz w:val="20"/>
                <w:szCs w:val="20"/>
                <w:lang w:val="pl-PL"/>
              </w:rPr>
            </w:pPr>
            <w:r w:rsidRPr="004B053C">
              <w:rPr>
                <w:rFonts w:ascii="Times New Roman" w:eastAsia="Times New Roman" w:hAnsi="Times New Roman" w:cs="Times New Roman"/>
                <w:b/>
                <w:bCs/>
                <w:color w:val="000000"/>
                <w:sz w:val="20"/>
                <w:szCs w:val="20"/>
                <w:lang w:val="pl-PL"/>
              </w:rPr>
              <w:t>Nr w rejestrze</w:t>
            </w:r>
          </w:p>
        </w:tc>
        <w:tc>
          <w:tcPr>
            <w:tcW w:w="1276" w:type="dxa"/>
            <w:tcBorders>
              <w:top w:val="single" w:sz="4" w:space="0" w:color="666666"/>
              <w:left w:val="nil"/>
              <w:bottom w:val="single" w:sz="4" w:space="0" w:color="666666"/>
              <w:right w:val="single" w:sz="4" w:space="0" w:color="666666"/>
            </w:tcBorders>
            <w:shd w:val="clear" w:color="000000" w:fill="EEEEEE"/>
            <w:hideMark/>
          </w:tcPr>
          <w:p w14:paraId="4972B0D0" w14:textId="77777777" w:rsidR="004B053C" w:rsidRPr="004B053C" w:rsidRDefault="004B053C" w:rsidP="004B053C">
            <w:pPr>
              <w:spacing w:after="0" w:line="240" w:lineRule="auto"/>
              <w:ind w:left="57" w:firstLine="0"/>
              <w:rPr>
                <w:rFonts w:ascii="Times New Roman" w:eastAsia="Times New Roman" w:hAnsi="Times New Roman" w:cs="Times New Roman"/>
                <w:b/>
                <w:bCs/>
                <w:color w:val="000000"/>
                <w:sz w:val="20"/>
                <w:szCs w:val="20"/>
                <w:lang w:val="pl-PL"/>
              </w:rPr>
            </w:pPr>
            <w:r w:rsidRPr="004B053C">
              <w:rPr>
                <w:rFonts w:ascii="Times New Roman" w:eastAsia="Times New Roman" w:hAnsi="Times New Roman" w:cs="Times New Roman"/>
                <w:b/>
                <w:bCs/>
                <w:color w:val="000000"/>
                <w:sz w:val="20"/>
                <w:szCs w:val="20"/>
                <w:lang w:val="pl-PL"/>
              </w:rPr>
              <w:t>Data wyznaczenia</w:t>
            </w:r>
          </w:p>
        </w:tc>
        <w:tc>
          <w:tcPr>
            <w:tcW w:w="1418" w:type="dxa"/>
            <w:tcBorders>
              <w:top w:val="single" w:sz="4" w:space="0" w:color="666666"/>
              <w:left w:val="nil"/>
              <w:bottom w:val="single" w:sz="4" w:space="0" w:color="666666"/>
              <w:right w:val="single" w:sz="4" w:space="0" w:color="666666"/>
            </w:tcBorders>
            <w:shd w:val="clear" w:color="000000" w:fill="EEEEEE"/>
            <w:hideMark/>
          </w:tcPr>
          <w:p w14:paraId="4FF5F3D4" w14:textId="77777777" w:rsidR="004B053C" w:rsidRPr="004B053C" w:rsidRDefault="004B053C" w:rsidP="004B053C">
            <w:pPr>
              <w:spacing w:after="0" w:line="240" w:lineRule="auto"/>
              <w:ind w:left="57" w:right="266" w:firstLine="0"/>
              <w:rPr>
                <w:rFonts w:ascii="Times New Roman" w:eastAsia="Times New Roman" w:hAnsi="Times New Roman" w:cs="Times New Roman"/>
                <w:b/>
                <w:bCs/>
                <w:color w:val="000000"/>
                <w:sz w:val="20"/>
                <w:szCs w:val="20"/>
                <w:lang w:val="pl-PL"/>
              </w:rPr>
            </w:pPr>
            <w:r w:rsidRPr="004B053C">
              <w:rPr>
                <w:rFonts w:ascii="Times New Roman" w:eastAsia="Times New Roman" w:hAnsi="Times New Roman" w:cs="Times New Roman"/>
                <w:b/>
                <w:bCs/>
                <w:color w:val="000000"/>
                <w:sz w:val="20"/>
                <w:szCs w:val="20"/>
                <w:lang w:val="pl-PL"/>
              </w:rPr>
              <w:t>Położenie</w:t>
            </w:r>
          </w:p>
        </w:tc>
        <w:tc>
          <w:tcPr>
            <w:tcW w:w="1293" w:type="dxa"/>
            <w:tcBorders>
              <w:top w:val="single" w:sz="4" w:space="0" w:color="666666"/>
              <w:left w:val="nil"/>
              <w:bottom w:val="single" w:sz="4" w:space="0" w:color="666666"/>
              <w:right w:val="single" w:sz="4" w:space="0" w:color="666666"/>
            </w:tcBorders>
            <w:shd w:val="clear" w:color="000000" w:fill="EEEEEE"/>
            <w:hideMark/>
          </w:tcPr>
          <w:p w14:paraId="2997E4CF" w14:textId="77777777" w:rsidR="004B053C" w:rsidRPr="004B053C" w:rsidRDefault="004B053C" w:rsidP="004B053C">
            <w:pPr>
              <w:spacing w:after="0" w:line="240" w:lineRule="auto"/>
              <w:ind w:left="57" w:firstLine="0"/>
              <w:rPr>
                <w:rFonts w:ascii="Times New Roman" w:eastAsia="Times New Roman" w:hAnsi="Times New Roman" w:cs="Times New Roman"/>
                <w:b/>
                <w:bCs/>
                <w:color w:val="000000"/>
                <w:sz w:val="20"/>
                <w:szCs w:val="20"/>
                <w:lang w:val="pl-PL"/>
              </w:rPr>
            </w:pPr>
            <w:r w:rsidRPr="004B053C">
              <w:rPr>
                <w:rFonts w:ascii="Times New Roman" w:eastAsia="Times New Roman" w:hAnsi="Times New Roman" w:cs="Times New Roman"/>
                <w:b/>
                <w:bCs/>
                <w:color w:val="000000"/>
                <w:sz w:val="20"/>
                <w:szCs w:val="20"/>
                <w:lang w:val="pl-PL"/>
              </w:rPr>
              <w:t>Złoża</w:t>
            </w:r>
          </w:p>
        </w:tc>
        <w:tc>
          <w:tcPr>
            <w:tcW w:w="1683" w:type="dxa"/>
            <w:tcBorders>
              <w:top w:val="single" w:sz="4" w:space="0" w:color="666666"/>
              <w:left w:val="nil"/>
              <w:bottom w:val="single" w:sz="4" w:space="0" w:color="666666"/>
              <w:right w:val="single" w:sz="4" w:space="0" w:color="666666"/>
            </w:tcBorders>
            <w:shd w:val="clear" w:color="000000" w:fill="EEEEEE"/>
            <w:hideMark/>
          </w:tcPr>
          <w:p w14:paraId="4331960B" w14:textId="77777777" w:rsidR="004B053C" w:rsidRPr="004B053C" w:rsidRDefault="004B053C" w:rsidP="004B053C">
            <w:pPr>
              <w:spacing w:after="0" w:line="240" w:lineRule="auto"/>
              <w:ind w:left="57" w:firstLine="0"/>
              <w:rPr>
                <w:rFonts w:ascii="Times New Roman" w:eastAsia="Times New Roman" w:hAnsi="Times New Roman" w:cs="Times New Roman"/>
                <w:b/>
                <w:bCs/>
                <w:color w:val="000000"/>
                <w:sz w:val="20"/>
                <w:szCs w:val="20"/>
                <w:lang w:val="pl-PL"/>
              </w:rPr>
            </w:pPr>
            <w:r w:rsidRPr="004B053C">
              <w:rPr>
                <w:rFonts w:ascii="Times New Roman" w:eastAsia="Times New Roman" w:hAnsi="Times New Roman" w:cs="Times New Roman"/>
                <w:b/>
                <w:bCs/>
                <w:color w:val="000000"/>
                <w:sz w:val="20"/>
                <w:szCs w:val="20"/>
                <w:lang w:val="pl-PL"/>
              </w:rPr>
              <w:t>Teren górniczy</w:t>
            </w:r>
          </w:p>
        </w:tc>
      </w:tr>
      <w:tr w:rsidR="004B053C" w:rsidRPr="004B053C" w14:paraId="7D589492"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64605C73" w14:textId="3A7FC023"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w:t>
            </w:r>
          </w:p>
        </w:tc>
        <w:tc>
          <w:tcPr>
            <w:tcW w:w="1741" w:type="dxa"/>
            <w:tcBorders>
              <w:top w:val="nil"/>
              <w:left w:val="single" w:sz="4" w:space="0" w:color="666666"/>
              <w:bottom w:val="single" w:sz="4" w:space="0" w:color="666666"/>
              <w:right w:val="single" w:sz="4" w:space="0" w:color="666666"/>
            </w:tcBorders>
            <w:hideMark/>
          </w:tcPr>
          <w:p w14:paraId="5B0C6E0A" w14:textId="1F5A4045"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V - Pole D</w:t>
            </w:r>
          </w:p>
        </w:tc>
        <w:tc>
          <w:tcPr>
            <w:tcW w:w="1235" w:type="dxa"/>
            <w:tcBorders>
              <w:top w:val="nil"/>
              <w:left w:val="nil"/>
              <w:bottom w:val="single" w:sz="4" w:space="0" w:color="666666"/>
              <w:right w:val="single" w:sz="4" w:space="0" w:color="666666"/>
            </w:tcBorders>
            <w:hideMark/>
          </w:tcPr>
          <w:p w14:paraId="06E64C54"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10-7/9/815</w:t>
            </w:r>
          </w:p>
        </w:tc>
        <w:tc>
          <w:tcPr>
            <w:tcW w:w="1276" w:type="dxa"/>
            <w:tcBorders>
              <w:top w:val="nil"/>
              <w:left w:val="nil"/>
              <w:bottom w:val="single" w:sz="4" w:space="0" w:color="666666"/>
              <w:right w:val="single" w:sz="4" w:space="0" w:color="666666"/>
            </w:tcBorders>
            <w:hideMark/>
          </w:tcPr>
          <w:p w14:paraId="5A0EE87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2010-07-09</w:t>
            </w:r>
          </w:p>
        </w:tc>
        <w:tc>
          <w:tcPr>
            <w:tcW w:w="1418" w:type="dxa"/>
            <w:tcBorders>
              <w:top w:val="nil"/>
              <w:left w:val="nil"/>
              <w:bottom w:val="single" w:sz="4" w:space="0" w:color="666666"/>
              <w:right w:val="single" w:sz="4" w:space="0" w:color="666666"/>
            </w:tcBorders>
            <w:hideMark/>
          </w:tcPr>
          <w:p w14:paraId="08F9287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120</w:t>
            </w:r>
          </w:p>
        </w:tc>
        <w:tc>
          <w:tcPr>
            <w:tcW w:w="1293" w:type="dxa"/>
            <w:tcBorders>
              <w:top w:val="nil"/>
              <w:left w:val="nil"/>
              <w:bottom w:val="single" w:sz="4" w:space="0" w:color="666666"/>
              <w:right w:val="single" w:sz="4" w:space="0" w:color="666666"/>
            </w:tcBorders>
            <w:hideMark/>
          </w:tcPr>
          <w:p w14:paraId="599189F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V p. D KN 14191</w:t>
            </w:r>
          </w:p>
        </w:tc>
        <w:tc>
          <w:tcPr>
            <w:tcW w:w="1683" w:type="dxa"/>
            <w:tcBorders>
              <w:top w:val="nil"/>
              <w:left w:val="nil"/>
              <w:bottom w:val="single" w:sz="4" w:space="0" w:color="666666"/>
              <w:right w:val="single" w:sz="4" w:space="0" w:color="666666"/>
            </w:tcBorders>
            <w:hideMark/>
          </w:tcPr>
          <w:p w14:paraId="3F6769F4"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V - Pole D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-7/9/815]</w:t>
            </w:r>
          </w:p>
        </w:tc>
      </w:tr>
      <w:tr w:rsidR="004B053C" w:rsidRPr="004B053C" w14:paraId="31693337"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04E98EE2" w14:textId="51FADAE0"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2</w:t>
            </w:r>
          </w:p>
        </w:tc>
        <w:tc>
          <w:tcPr>
            <w:tcW w:w="1741" w:type="dxa"/>
            <w:tcBorders>
              <w:top w:val="nil"/>
              <w:left w:val="single" w:sz="4" w:space="0" w:color="666666"/>
              <w:bottom w:val="single" w:sz="4" w:space="0" w:color="666666"/>
              <w:right w:val="single" w:sz="4" w:space="0" w:color="666666"/>
            </w:tcBorders>
            <w:hideMark/>
          </w:tcPr>
          <w:p w14:paraId="4A48AA90" w14:textId="5FC78942"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VII/2</w:t>
            </w:r>
          </w:p>
        </w:tc>
        <w:tc>
          <w:tcPr>
            <w:tcW w:w="1235" w:type="dxa"/>
            <w:tcBorders>
              <w:top w:val="nil"/>
              <w:left w:val="nil"/>
              <w:bottom w:val="single" w:sz="4" w:space="0" w:color="666666"/>
              <w:right w:val="single" w:sz="4" w:space="0" w:color="666666"/>
            </w:tcBorders>
            <w:hideMark/>
          </w:tcPr>
          <w:p w14:paraId="60C42429"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10-7/6/421a</w:t>
            </w:r>
          </w:p>
        </w:tc>
        <w:tc>
          <w:tcPr>
            <w:tcW w:w="1276" w:type="dxa"/>
            <w:tcBorders>
              <w:top w:val="nil"/>
              <w:left w:val="nil"/>
              <w:bottom w:val="single" w:sz="4" w:space="0" w:color="666666"/>
              <w:right w:val="single" w:sz="4" w:space="0" w:color="666666"/>
            </w:tcBorders>
            <w:hideMark/>
          </w:tcPr>
          <w:p w14:paraId="6B81F7FD"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2011-03-03</w:t>
            </w:r>
          </w:p>
        </w:tc>
        <w:tc>
          <w:tcPr>
            <w:tcW w:w="1418" w:type="dxa"/>
            <w:tcBorders>
              <w:top w:val="nil"/>
              <w:left w:val="nil"/>
              <w:bottom w:val="single" w:sz="4" w:space="0" w:color="666666"/>
              <w:right w:val="single" w:sz="4" w:space="0" w:color="666666"/>
            </w:tcBorders>
            <w:hideMark/>
          </w:tcPr>
          <w:p w14:paraId="741383EB"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133/1</w:t>
            </w:r>
          </w:p>
        </w:tc>
        <w:tc>
          <w:tcPr>
            <w:tcW w:w="1293" w:type="dxa"/>
            <w:tcBorders>
              <w:top w:val="nil"/>
              <w:left w:val="nil"/>
              <w:bottom w:val="single" w:sz="4" w:space="0" w:color="666666"/>
              <w:right w:val="single" w:sz="4" w:space="0" w:color="666666"/>
            </w:tcBorders>
            <w:hideMark/>
          </w:tcPr>
          <w:p w14:paraId="2BB8B480"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VII KN 7628</w:t>
            </w:r>
          </w:p>
        </w:tc>
        <w:tc>
          <w:tcPr>
            <w:tcW w:w="1683" w:type="dxa"/>
            <w:tcBorders>
              <w:top w:val="nil"/>
              <w:left w:val="nil"/>
              <w:bottom w:val="single" w:sz="4" w:space="0" w:color="666666"/>
              <w:right w:val="single" w:sz="4" w:space="0" w:color="666666"/>
            </w:tcBorders>
            <w:hideMark/>
          </w:tcPr>
          <w:p w14:paraId="67F15C27"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VII/2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-7/6/421a]</w:t>
            </w:r>
          </w:p>
        </w:tc>
      </w:tr>
      <w:tr w:rsidR="004B053C" w:rsidRPr="004B053C" w14:paraId="4DDC5C78"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1FF8285F" w14:textId="1FABAD40"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3</w:t>
            </w:r>
          </w:p>
        </w:tc>
        <w:tc>
          <w:tcPr>
            <w:tcW w:w="1741" w:type="dxa"/>
            <w:tcBorders>
              <w:top w:val="nil"/>
              <w:left w:val="single" w:sz="4" w:space="0" w:color="666666"/>
              <w:bottom w:val="single" w:sz="4" w:space="0" w:color="666666"/>
              <w:right w:val="single" w:sz="4" w:space="0" w:color="666666"/>
            </w:tcBorders>
            <w:hideMark/>
          </w:tcPr>
          <w:p w14:paraId="2BDE7FCD" w14:textId="0F1B28C8"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X-2</w:t>
            </w:r>
          </w:p>
        </w:tc>
        <w:tc>
          <w:tcPr>
            <w:tcW w:w="1235" w:type="dxa"/>
            <w:tcBorders>
              <w:top w:val="nil"/>
              <w:left w:val="nil"/>
              <w:bottom w:val="single" w:sz="4" w:space="0" w:color="666666"/>
              <w:right w:val="single" w:sz="4" w:space="0" w:color="666666"/>
            </w:tcBorders>
            <w:hideMark/>
          </w:tcPr>
          <w:p w14:paraId="11D9A58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10-7/5/382b</w:t>
            </w:r>
          </w:p>
        </w:tc>
        <w:tc>
          <w:tcPr>
            <w:tcW w:w="1276" w:type="dxa"/>
            <w:tcBorders>
              <w:top w:val="nil"/>
              <w:left w:val="nil"/>
              <w:bottom w:val="single" w:sz="4" w:space="0" w:color="666666"/>
              <w:right w:val="single" w:sz="4" w:space="0" w:color="666666"/>
            </w:tcBorders>
            <w:hideMark/>
          </w:tcPr>
          <w:p w14:paraId="0746B1C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2011-02-24</w:t>
            </w:r>
          </w:p>
        </w:tc>
        <w:tc>
          <w:tcPr>
            <w:tcW w:w="1418" w:type="dxa"/>
            <w:tcBorders>
              <w:top w:val="nil"/>
              <w:left w:val="nil"/>
              <w:bottom w:val="single" w:sz="4" w:space="0" w:color="666666"/>
              <w:right w:val="single" w:sz="4" w:space="0" w:color="666666"/>
            </w:tcBorders>
            <w:hideMark/>
          </w:tcPr>
          <w:p w14:paraId="3E1E2B6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Superunki, dz. 117/1, 117/2, 118, 119 </w:t>
            </w:r>
          </w:p>
        </w:tc>
        <w:tc>
          <w:tcPr>
            <w:tcW w:w="1293" w:type="dxa"/>
            <w:tcBorders>
              <w:top w:val="nil"/>
              <w:left w:val="nil"/>
              <w:bottom w:val="single" w:sz="4" w:space="0" w:color="666666"/>
              <w:right w:val="single" w:sz="4" w:space="0" w:color="666666"/>
            </w:tcBorders>
            <w:hideMark/>
          </w:tcPr>
          <w:p w14:paraId="26730227"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 KN 9907</w:t>
            </w:r>
          </w:p>
        </w:tc>
        <w:tc>
          <w:tcPr>
            <w:tcW w:w="1683" w:type="dxa"/>
            <w:tcBorders>
              <w:top w:val="nil"/>
              <w:left w:val="nil"/>
              <w:bottom w:val="single" w:sz="4" w:space="0" w:color="666666"/>
              <w:right w:val="single" w:sz="4" w:space="0" w:color="666666"/>
            </w:tcBorders>
            <w:hideMark/>
          </w:tcPr>
          <w:p w14:paraId="25266ACF"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X-2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-7/5/382b]</w:t>
            </w:r>
          </w:p>
        </w:tc>
      </w:tr>
      <w:tr w:rsidR="004B053C" w:rsidRPr="004B053C" w14:paraId="027C516B"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1C61A4BD" w14:textId="18223CFB"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4</w:t>
            </w:r>
          </w:p>
        </w:tc>
        <w:tc>
          <w:tcPr>
            <w:tcW w:w="1741" w:type="dxa"/>
            <w:tcBorders>
              <w:top w:val="nil"/>
              <w:left w:val="single" w:sz="4" w:space="0" w:color="666666"/>
              <w:bottom w:val="single" w:sz="4" w:space="0" w:color="666666"/>
              <w:right w:val="single" w:sz="4" w:space="0" w:color="666666"/>
            </w:tcBorders>
            <w:hideMark/>
          </w:tcPr>
          <w:p w14:paraId="19D43632" w14:textId="0E318255"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IX 1</w:t>
            </w:r>
          </w:p>
        </w:tc>
        <w:tc>
          <w:tcPr>
            <w:tcW w:w="1235" w:type="dxa"/>
            <w:tcBorders>
              <w:top w:val="nil"/>
              <w:left w:val="nil"/>
              <w:bottom w:val="single" w:sz="4" w:space="0" w:color="666666"/>
              <w:right w:val="single" w:sz="4" w:space="0" w:color="666666"/>
            </w:tcBorders>
            <w:hideMark/>
          </w:tcPr>
          <w:p w14:paraId="7D2FE464"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10-7/13/1309</w:t>
            </w:r>
          </w:p>
        </w:tc>
        <w:tc>
          <w:tcPr>
            <w:tcW w:w="1276" w:type="dxa"/>
            <w:tcBorders>
              <w:top w:val="nil"/>
              <w:left w:val="nil"/>
              <w:bottom w:val="single" w:sz="4" w:space="0" w:color="666666"/>
              <w:right w:val="single" w:sz="4" w:space="0" w:color="666666"/>
            </w:tcBorders>
            <w:hideMark/>
          </w:tcPr>
          <w:p w14:paraId="5E373C6D"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2017-09-21</w:t>
            </w:r>
          </w:p>
        </w:tc>
        <w:tc>
          <w:tcPr>
            <w:tcW w:w="1418" w:type="dxa"/>
            <w:tcBorders>
              <w:top w:val="nil"/>
              <w:left w:val="nil"/>
              <w:bottom w:val="single" w:sz="4" w:space="0" w:color="666666"/>
              <w:right w:val="single" w:sz="4" w:space="0" w:color="666666"/>
            </w:tcBorders>
            <w:hideMark/>
          </w:tcPr>
          <w:p w14:paraId="081611D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137/2</w:t>
            </w:r>
          </w:p>
        </w:tc>
        <w:tc>
          <w:tcPr>
            <w:tcW w:w="1293" w:type="dxa"/>
            <w:tcBorders>
              <w:top w:val="nil"/>
              <w:left w:val="nil"/>
              <w:bottom w:val="single" w:sz="4" w:space="0" w:color="666666"/>
              <w:right w:val="single" w:sz="4" w:space="0" w:color="666666"/>
            </w:tcBorders>
            <w:hideMark/>
          </w:tcPr>
          <w:p w14:paraId="51B742B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IX 1 KN 17947</w:t>
            </w:r>
          </w:p>
        </w:tc>
        <w:tc>
          <w:tcPr>
            <w:tcW w:w="1683" w:type="dxa"/>
            <w:tcBorders>
              <w:top w:val="nil"/>
              <w:left w:val="nil"/>
              <w:bottom w:val="single" w:sz="4" w:space="0" w:color="666666"/>
              <w:right w:val="single" w:sz="4" w:space="0" w:color="666666"/>
            </w:tcBorders>
            <w:hideMark/>
          </w:tcPr>
          <w:p w14:paraId="7E86551E"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IX 1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-7/13/1309]</w:t>
            </w:r>
          </w:p>
        </w:tc>
      </w:tr>
      <w:tr w:rsidR="004B053C" w:rsidRPr="004B053C" w14:paraId="3D5B6082"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4B8C7786" w14:textId="748A1CA8"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5</w:t>
            </w:r>
          </w:p>
        </w:tc>
        <w:tc>
          <w:tcPr>
            <w:tcW w:w="1741" w:type="dxa"/>
            <w:tcBorders>
              <w:top w:val="nil"/>
              <w:left w:val="single" w:sz="4" w:space="0" w:color="666666"/>
              <w:bottom w:val="single" w:sz="4" w:space="0" w:color="666666"/>
              <w:right w:val="single" w:sz="4" w:space="0" w:color="666666"/>
            </w:tcBorders>
            <w:hideMark/>
          </w:tcPr>
          <w:p w14:paraId="764C3089" w14:textId="68F9A06D"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XXIII/1</w:t>
            </w:r>
          </w:p>
        </w:tc>
        <w:tc>
          <w:tcPr>
            <w:tcW w:w="1235" w:type="dxa"/>
            <w:tcBorders>
              <w:top w:val="nil"/>
              <w:left w:val="nil"/>
              <w:bottom w:val="single" w:sz="4" w:space="0" w:color="666666"/>
              <w:right w:val="single" w:sz="4" w:space="0" w:color="666666"/>
            </w:tcBorders>
            <w:hideMark/>
          </w:tcPr>
          <w:p w14:paraId="63EF0097"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10-7/13/1333</w:t>
            </w:r>
          </w:p>
        </w:tc>
        <w:tc>
          <w:tcPr>
            <w:tcW w:w="1276" w:type="dxa"/>
            <w:tcBorders>
              <w:top w:val="nil"/>
              <w:left w:val="nil"/>
              <w:bottom w:val="single" w:sz="4" w:space="0" w:color="666666"/>
              <w:right w:val="single" w:sz="4" w:space="0" w:color="666666"/>
            </w:tcBorders>
            <w:hideMark/>
          </w:tcPr>
          <w:p w14:paraId="2665FDF9"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2018-04-13</w:t>
            </w:r>
          </w:p>
        </w:tc>
        <w:tc>
          <w:tcPr>
            <w:tcW w:w="1418" w:type="dxa"/>
            <w:tcBorders>
              <w:top w:val="nil"/>
              <w:left w:val="nil"/>
              <w:bottom w:val="single" w:sz="4" w:space="0" w:color="666666"/>
              <w:right w:val="single" w:sz="4" w:space="0" w:color="666666"/>
            </w:tcBorders>
            <w:hideMark/>
          </w:tcPr>
          <w:p w14:paraId="31CD091B"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dz. 7/8, 7/9, 7/19</w:t>
            </w:r>
          </w:p>
        </w:tc>
        <w:tc>
          <w:tcPr>
            <w:tcW w:w="1293" w:type="dxa"/>
            <w:tcBorders>
              <w:top w:val="nil"/>
              <w:left w:val="nil"/>
              <w:bottom w:val="single" w:sz="4" w:space="0" w:color="666666"/>
              <w:right w:val="single" w:sz="4" w:space="0" w:color="666666"/>
            </w:tcBorders>
            <w:hideMark/>
          </w:tcPr>
          <w:p w14:paraId="21E32DDF"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XXIII KN 11590</w:t>
            </w:r>
          </w:p>
        </w:tc>
        <w:tc>
          <w:tcPr>
            <w:tcW w:w="1683" w:type="dxa"/>
            <w:tcBorders>
              <w:top w:val="nil"/>
              <w:left w:val="nil"/>
              <w:bottom w:val="single" w:sz="4" w:space="0" w:color="666666"/>
              <w:right w:val="single" w:sz="4" w:space="0" w:color="666666"/>
            </w:tcBorders>
            <w:hideMark/>
          </w:tcPr>
          <w:p w14:paraId="23638E6B"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Dzierżenin XXIII/1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-7/13/1333]</w:t>
            </w:r>
          </w:p>
        </w:tc>
      </w:tr>
      <w:tr w:rsidR="004B053C" w:rsidRPr="004B053C" w14:paraId="0747D414"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275BE751" w14:textId="717A5110"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6</w:t>
            </w:r>
          </w:p>
        </w:tc>
        <w:tc>
          <w:tcPr>
            <w:tcW w:w="1741" w:type="dxa"/>
            <w:tcBorders>
              <w:top w:val="nil"/>
              <w:left w:val="single" w:sz="4" w:space="0" w:color="666666"/>
              <w:bottom w:val="single" w:sz="4" w:space="0" w:color="666666"/>
              <w:right w:val="single" w:sz="4" w:space="0" w:color="666666"/>
            </w:tcBorders>
            <w:hideMark/>
          </w:tcPr>
          <w:p w14:paraId="7592398F" w14:textId="66D2282B"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Trzepowo XIII</w:t>
            </w:r>
          </w:p>
        </w:tc>
        <w:tc>
          <w:tcPr>
            <w:tcW w:w="1235" w:type="dxa"/>
            <w:tcBorders>
              <w:top w:val="nil"/>
              <w:left w:val="nil"/>
              <w:bottom w:val="single" w:sz="4" w:space="0" w:color="666666"/>
              <w:right w:val="single" w:sz="4" w:space="0" w:color="666666"/>
            </w:tcBorders>
            <w:hideMark/>
          </w:tcPr>
          <w:p w14:paraId="05B7171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10-7/13/1379</w:t>
            </w:r>
          </w:p>
        </w:tc>
        <w:tc>
          <w:tcPr>
            <w:tcW w:w="1276" w:type="dxa"/>
            <w:tcBorders>
              <w:top w:val="nil"/>
              <w:left w:val="nil"/>
              <w:bottom w:val="single" w:sz="4" w:space="0" w:color="666666"/>
              <w:right w:val="single" w:sz="4" w:space="0" w:color="666666"/>
            </w:tcBorders>
            <w:hideMark/>
          </w:tcPr>
          <w:p w14:paraId="2A6918D7"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2019-01-17</w:t>
            </w:r>
          </w:p>
        </w:tc>
        <w:tc>
          <w:tcPr>
            <w:tcW w:w="1418" w:type="dxa"/>
            <w:tcBorders>
              <w:top w:val="nil"/>
              <w:left w:val="nil"/>
              <w:bottom w:val="single" w:sz="4" w:space="0" w:color="666666"/>
              <w:right w:val="single" w:sz="4" w:space="0" w:color="666666"/>
            </w:tcBorders>
            <w:hideMark/>
          </w:tcPr>
          <w:p w14:paraId="1CEAC680"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Trzepowo, dz. 173/4</w:t>
            </w:r>
          </w:p>
        </w:tc>
        <w:tc>
          <w:tcPr>
            <w:tcW w:w="1293" w:type="dxa"/>
            <w:tcBorders>
              <w:top w:val="nil"/>
              <w:left w:val="nil"/>
              <w:bottom w:val="single" w:sz="4" w:space="0" w:color="666666"/>
              <w:right w:val="single" w:sz="4" w:space="0" w:color="666666"/>
            </w:tcBorders>
            <w:hideMark/>
          </w:tcPr>
          <w:p w14:paraId="75CDE08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Trzepowo XIII KN 18945</w:t>
            </w:r>
          </w:p>
        </w:tc>
        <w:tc>
          <w:tcPr>
            <w:tcW w:w="1683" w:type="dxa"/>
            <w:tcBorders>
              <w:top w:val="nil"/>
              <w:left w:val="nil"/>
              <w:bottom w:val="single" w:sz="4" w:space="0" w:color="666666"/>
              <w:right w:val="single" w:sz="4" w:space="0" w:color="666666"/>
            </w:tcBorders>
            <w:hideMark/>
          </w:tcPr>
          <w:p w14:paraId="762BBEE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Trzepowo XIII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-7/13/1379]</w:t>
            </w:r>
          </w:p>
        </w:tc>
      </w:tr>
      <w:tr w:rsidR="004B053C" w:rsidRPr="004B053C" w14:paraId="65EEB958"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41F94F8C" w14:textId="7C84D2B6"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7</w:t>
            </w:r>
          </w:p>
        </w:tc>
        <w:tc>
          <w:tcPr>
            <w:tcW w:w="1741" w:type="dxa"/>
            <w:tcBorders>
              <w:top w:val="nil"/>
              <w:left w:val="single" w:sz="4" w:space="0" w:color="666666"/>
              <w:bottom w:val="single" w:sz="4" w:space="0" w:color="666666"/>
              <w:right w:val="single" w:sz="4" w:space="0" w:color="666666"/>
            </w:tcBorders>
            <w:hideMark/>
          </w:tcPr>
          <w:p w14:paraId="699FB83D" w14:textId="0BC5E545"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II</w:t>
            </w:r>
          </w:p>
        </w:tc>
        <w:tc>
          <w:tcPr>
            <w:tcW w:w="1235" w:type="dxa"/>
            <w:tcBorders>
              <w:top w:val="nil"/>
              <w:left w:val="nil"/>
              <w:bottom w:val="single" w:sz="4" w:space="0" w:color="666666"/>
              <w:right w:val="single" w:sz="4" w:space="0" w:color="666666"/>
            </w:tcBorders>
            <w:hideMark/>
          </w:tcPr>
          <w:p w14:paraId="2F6BE61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10-7/14/1514</w:t>
            </w:r>
          </w:p>
        </w:tc>
        <w:tc>
          <w:tcPr>
            <w:tcW w:w="1276" w:type="dxa"/>
            <w:tcBorders>
              <w:top w:val="nil"/>
              <w:left w:val="nil"/>
              <w:bottom w:val="single" w:sz="4" w:space="0" w:color="666666"/>
              <w:right w:val="single" w:sz="4" w:space="0" w:color="666666"/>
            </w:tcBorders>
            <w:hideMark/>
          </w:tcPr>
          <w:p w14:paraId="75A0815D"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2021-06-30</w:t>
            </w:r>
          </w:p>
        </w:tc>
        <w:tc>
          <w:tcPr>
            <w:tcW w:w="1418" w:type="dxa"/>
            <w:tcBorders>
              <w:top w:val="nil"/>
              <w:left w:val="nil"/>
              <w:bottom w:val="single" w:sz="4" w:space="0" w:color="666666"/>
              <w:right w:val="single" w:sz="4" w:space="0" w:color="666666"/>
            </w:tcBorders>
            <w:hideMark/>
          </w:tcPr>
          <w:p w14:paraId="298FC532"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dz. 5/1</w:t>
            </w:r>
          </w:p>
        </w:tc>
        <w:tc>
          <w:tcPr>
            <w:tcW w:w="1293" w:type="dxa"/>
            <w:tcBorders>
              <w:top w:val="nil"/>
              <w:left w:val="nil"/>
              <w:bottom w:val="single" w:sz="4" w:space="0" w:color="666666"/>
              <w:right w:val="single" w:sz="4" w:space="0" w:color="666666"/>
            </w:tcBorders>
            <w:hideMark/>
          </w:tcPr>
          <w:p w14:paraId="0B8CE51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II KN 20034</w:t>
            </w:r>
          </w:p>
        </w:tc>
        <w:tc>
          <w:tcPr>
            <w:tcW w:w="1683" w:type="dxa"/>
            <w:tcBorders>
              <w:top w:val="nil"/>
              <w:left w:val="nil"/>
              <w:bottom w:val="single" w:sz="4" w:space="0" w:color="666666"/>
              <w:right w:val="single" w:sz="4" w:space="0" w:color="666666"/>
            </w:tcBorders>
            <w:hideMark/>
          </w:tcPr>
          <w:p w14:paraId="373E23C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Strzyże II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-7/14/1514]</w:t>
            </w:r>
          </w:p>
        </w:tc>
      </w:tr>
      <w:tr w:rsidR="004B053C" w:rsidRPr="004B053C" w14:paraId="77110B21"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4A9F5CD1" w14:textId="0E9492B8"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8</w:t>
            </w:r>
          </w:p>
        </w:tc>
        <w:tc>
          <w:tcPr>
            <w:tcW w:w="1741" w:type="dxa"/>
            <w:tcBorders>
              <w:top w:val="nil"/>
              <w:left w:val="single" w:sz="4" w:space="0" w:color="666666"/>
              <w:bottom w:val="single" w:sz="4" w:space="0" w:color="666666"/>
              <w:right w:val="single" w:sz="4" w:space="0" w:color="666666"/>
            </w:tcBorders>
            <w:hideMark/>
          </w:tcPr>
          <w:p w14:paraId="12494614" w14:textId="146D92A4"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XXIX</w:t>
            </w:r>
          </w:p>
        </w:tc>
        <w:tc>
          <w:tcPr>
            <w:tcW w:w="1235" w:type="dxa"/>
            <w:tcBorders>
              <w:top w:val="nil"/>
              <w:left w:val="nil"/>
              <w:bottom w:val="single" w:sz="4" w:space="0" w:color="666666"/>
              <w:right w:val="single" w:sz="4" w:space="0" w:color="666666"/>
            </w:tcBorders>
            <w:hideMark/>
          </w:tcPr>
          <w:p w14:paraId="20123054"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10-7/15/1653</w:t>
            </w:r>
          </w:p>
        </w:tc>
        <w:tc>
          <w:tcPr>
            <w:tcW w:w="1276" w:type="dxa"/>
            <w:tcBorders>
              <w:top w:val="nil"/>
              <w:left w:val="nil"/>
              <w:bottom w:val="single" w:sz="4" w:space="0" w:color="666666"/>
              <w:right w:val="single" w:sz="4" w:space="0" w:color="666666"/>
            </w:tcBorders>
            <w:hideMark/>
          </w:tcPr>
          <w:p w14:paraId="23349150"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2024-07-24</w:t>
            </w:r>
          </w:p>
        </w:tc>
        <w:tc>
          <w:tcPr>
            <w:tcW w:w="1418" w:type="dxa"/>
            <w:tcBorders>
              <w:top w:val="nil"/>
              <w:left w:val="nil"/>
              <w:bottom w:val="single" w:sz="4" w:space="0" w:color="666666"/>
              <w:right w:val="single" w:sz="4" w:space="0" w:color="666666"/>
            </w:tcBorders>
            <w:hideMark/>
          </w:tcPr>
          <w:p w14:paraId="32B77990"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dz. 79</w:t>
            </w:r>
          </w:p>
        </w:tc>
        <w:tc>
          <w:tcPr>
            <w:tcW w:w="1293" w:type="dxa"/>
            <w:tcBorders>
              <w:top w:val="nil"/>
              <w:left w:val="nil"/>
              <w:bottom w:val="single" w:sz="4" w:space="0" w:color="666666"/>
              <w:right w:val="single" w:sz="4" w:space="0" w:color="666666"/>
            </w:tcBorders>
            <w:hideMark/>
          </w:tcPr>
          <w:p w14:paraId="43BF5870"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XXIX KN 21126</w:t>
            </w:r>
          </w:p>
        </w:tc>
        <w:tc>
          <w:tcPr>
            <w:tcW w:w="1683" w:type="dxa"/>
            <w:tcBorders>
              <w:top w:val="nil"/>
              <w:left w:val="nil"/>
              <w:bottom w:val="single" w:sz="4" w:space="0" w:color="666666"/>
              <w:right w:val="single" w:sz="4" w:space="0" w:color="666666"/>
            </w:tcBorders>
            <w:hideMark/>
          </w:tcPr>
          <w:p w14:paraId="1EB09356"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Dzierżenin XXIX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-7/15/1653]</w:t>
            </w:r>
          </w:p>
        </w:tc>
      </w:tr>
      <w:tr w:rsidR="004B053C" w:rsidRPr="004B053C" w14:paraId="2A1B5350"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6C6377B3" w14:textId="74CD6765"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9</w:t>
            </w:r>
          </w:p>
        </w:tc>
        <w:tc>
          <w:tcPr>
            <w:tcW w:w="1741" w:type="dxa"/>
            <w:tcBorders>
              <w:top w:val="nil"/>
              <w:left w:val="single" w:sz="4" w:space="0" w:color="666666"/>
              <w:bottom w:val="single" w:sz="4" w:space="0" w:color="666666"/>
              <w:right w:val="single" w:sz="4" w:space="0" w:color="666666"/>
            </w:tcBorders>
            <w:hideMark/>
          </w:tcPr>
          <w:p w14:paraId="63E4D65D" w14:textId="5EB8A374"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XV/1</w:t>
            </w:r>
          </w:p>
        </w:tc>
        <w:tc>
          <w:tcPr>
            <w:tcW w:w="1235" w:type="dxa"/>
            <w:tcBorders>
              <w:top w:val="nil"/>
              <w:left w:val="nil"/>
              <w:bottom w:val="single" w:sz="4" w:space="0" w:color="666666"/>
              <w:right w:val="single" w:sz="4" w:space="0" w:color="666666"/>
            </w:tcBorders>
            <w:hideMark/>
          </w:tcPr>
          <w:p w14:paraId="5D00A4D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10-7/9/883a</w:t>
            </w:r>
          </w:p>
        </w:tc>
        <w:tc>
          <w:tcPr>
            <w:tcW w:w="1276" w:type="dxa"/>
            <w:tcBorders>
              <w:top w:val="nil"/>
              <w:left w:val="nil"/>
              <w:bottom w:val="single" w:sz="4" w:space="0" w:color="666666"/>
              <w:right w:val="single" w:sz="4" w:space="0" w:color="666666"/>
            </w:tcBorders>
            <w:hideMark/>
          </w:tcPr>
          <w:p w14:paraId="0F057AD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2018-09-13</w:t>
            </w:r>
          </w:p>
        </w:tc>
        <w:tc>
          <w:tcPr>
            <w:tcW w:w="1418" w:type="dxa"/>
            <w:tcBorders>
              <w:top w:val="nil"/>
              <w:left w:val="nil"/>
              <w:bottom w:val="single" w:sz="4" w:space="0" w:color="666666"/>
              <w:right w:val="single" w:sz="4" w:space="0" w:color="666666"/>
            </w:tcBorders>
            <w:hideMark/>
          </w:tcPr>
          <w:p w14:paraId="604710E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Superunki, dz. 130/1, 130/2 </w:t>
            </w:r>
          </w:p>
        </w:tc>
        <w:tc>
          <w:tcPr>
            <w:tcW w:w="1293" w:type="dxa"/>
            <w:tcBorders>
              <w:top w:val="nil"/>
              <w:left w:val="nil"/>
              <w:bottom w:val="single" w:sz="4" w:space="0" w:color="666666"/>
              <w:right w:val="single" w:sz="4" w:space="0" w:color="666666"/>
            </w:tcBorders>
            <w:hideMark/>
          </w:tcPr>
          <w:p w14:paraId="215F621B"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XV KN 14603</w:t>
            </w:r>
          </w:p>
        </w:tc>
        <w:tc>
          <w:tcPr>
            <w:tcW w:w="1683" w:type="dxa"/>
            <w:tcBorders>
              <w:top w:val="nil"/>
              <w:left w:val="nil"/>
              <w:bottom w:val="single" w:sz="4" w:space="0" w:color="666666"/>
              <w:right w:val="single" w:sz="4" w:space="0" w:color="666666"/>
            </w:tcBorders>
            <w:hideMark/>
          </w:tcPr>
          <w:p w14:paraId="63435B8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XV/1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-7/9/883a]</w:t>
            </w:r>
          </w:p>
        </w:tc>
      </w:tr>
      <w:tr w:rsidR="004B053C" w:rsidRPr="004B053C" w14:paraId="63BF0B3B"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2F663223" w14:textId="070483A2"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10</w:t>
            </w:r>
          </w:p>
        </w:tc>
        <w:tc>
          <w:tcPr>
            <w:tcW w:w="1741" w:type="dxa"/>
            <w:tcBorders>
              <w:top w:val="nil"/>
              <w:left w:val="single" w:sz="4" w:space="0" w:color="666666"/>
              <w:bottom w:val="single" w:sz="4" w:space="0" w:color="666666"/>
              <w:right w:val="single" w:sz="4" w:space="0" w:color="666666"/>
            </w:tcBorders>
            <w:hideMark/>
          </w:tcPr>
          <w:p w14:paraId="7557F4E8" w14:textId="3EF3F0B5"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Pogorzelec I - pole N</w:t>
            </w:r>
          </w:p>
        </w:tc>
        <w:tc>
          <w:tcPr>
            <w:tcW w:w="1235" w:type="dxa"/>
            <w:tcBorders>
              <w:top w:val="nil"/>
              <w:left w:val="nil"/>
              <w:bottom w:val="single" w:sz="4" w:space="0" w:color="666666"/>
              <w:right w:val="single" w:sz="4" w:space="0" w:color="666666"/>
            </w:tcBorders>
            <w:hideMark/>
          </w:tcPr>
          <w:p w14:paraId="4A5B681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10-7/13/1388</w:t>
            </w:r>
          </w:p>
        </w:tc>
        <w:tc>
          <w:tcPr>
            <w:tcW w:w="1276" w:type="dxa"/>
            <w:tcBorders>
              <w:top w:val="nil"/>
              <w:left w:val="nil"/>
              <w:bottom w:val="single" w:sz="4" w:space="0" w:color="666666"/>
              <w:right w:val="single" w:sz="4" w:space="0" w:color="666666"/>
            </w:tcBorders>
            <w:hideMark/>
          </w:tcPr>
          <w:p w14:paraId="6CE6D085"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2019-04-16</w:t>
            </w:r>
          </w:p>
        </w:tc>
        <w:tc>
          <w:tcPr>
            <w:tcW w:w="1418" w:type="dxa"/>
            <w:tcBorders>
              <w:top w:val="nil"/>
              <w:left w:val="nil"/>
              <w:bottom w:val="single" w:sz="4" w:space="0" w:color="666666"/>
              <w:right w:val="single" w:sz="4" w:space="0" w:color="666666"/>
            </w:tcBorders>
            <w:hideMark/>
          </w:tcPr>
          <w:p w14:paraId="6DDA68C9"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Pogorzelec - dz. 116/15</w:t>
            </w:r>
          </w:p>
        </w:tc>
        <w:tc>
          <w:tcPr>
            <w:tcW w:w="1293" w:type="dxa"/>
            <w:tcBorders>
              <w:top w:val="nil"/>
              <w:left w:val="nil"/>
              <w:bottom w:val="single" w:sz="4" w:space="0" w:color="666666"/>
              <w:right w:val="single" w:sz="4" w:space="0" w:color="666666"/>
            </w:tcBorders>
            <w:hideMark/>
          </w:tcPr>
          <w:p w14:paraId="6EF2EB9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Pogorzelec I KN 16354</w:t>
            </w:r>
          </w:p>
        </w:tc>
        <w:tc>
          <w:tcPr>
            <w:tcW w:w="1683" w:type="dxa"/>
            <w:tcBorders>
              <w:top w:val="nil"/>
              <w:left w:val="nil"/>
              <w:bottom w:val="single" w:sz="4" w:space="0" w:color="666666"/>
              <w:right w:val="single" w:sz="4" w:space="0" w:color="666666"/>
            </w:tcBorders>
            <w:hideMark/>
          </w:tcPr>
          <w:p w14:paraId="7843FFF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Pogorzelec I - pole N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-7/13/1388]</w:t>
            </w:r>
          </w:p>
        </w:tc>
      </w:tr>
      <w:tr w:rsidR="004B053C" w:rsidRPr="004B053C" w14:paraId="682025EA"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158394C2" w14:textId="533A8DBB"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11</w:t>
            </w:r>
          </w:p>
        </w:tc>
        <w:tc>
          <w:tcPr>
            <w:tcW w:w="1741" w:type="dxa"/>
            <w:tcBorders>
              <w:top w:val="nil"/>
              <w:left w:val="single" w:sz="4" w:space="0" w:color="666666"/>
              <w:bottom w:val="single" w:sz="4" w:space="0" w:color="666666"/>
              <w:right w:val="single" w:sz="4" w:space="0" w:color="666666"/>
            </w:tcBorders>
            <w:hideMark/>
          </w:tcPr>
          <w:p w14:paraId="331EBD50" w14:textId="7E9E2F25"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XI/3</w:t>
            </w:r>
          </w:p>
        </w:tc>
        <w:tc>
          <w:tcPr>
            <w:tcW w:w="1235" w:type="dxa"/>
            <w:tcBorders>
              <w:top w:val="nil"/>
              <w:left w:val="nil"/>
              <w:bottom w:val="single" w:sz="4" w:space="0" w:color="666666"/>
              <w:right w:val="single" w:sz="4" w:space="0" w:color="666666"/>
            </w:tcBorders>
            <w:hideMark/>
          </w:tcPr>
          <w:p w14:paraId="3D516899"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10-7/6/422b</w:t>
            </w:r>
          </w:p>
        </w:tc>
        <w:tc>
          <w:tcPr>
            <w:tcW w:w="1276" w:type="dxa"/>
            <w:tcBorders>
              <w:top w:val="nil"/>
              <w:left w:val="nil"/>
              <w:bottom w:val="single" w:sz="4" w:space="0" w:color="666666"/>
              <w:right w:val="single" w:sz="4" w:space="0" w:color="666666"/>
            </w:tcBorders>
            <w:hideMark/>
          </w:tcPr>
          <w:p w14:paraId="1F0DE040"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2022-06-21</w:t>
            </w:r>
          </w:p>
        </w:tc>
        <w:tc>
          <w:tcPr>
            <w:tcW w:w="1418" w:type="dxa"/>
            <w:tcBorders>
              <w:top w:val="nil"/>
              <w:left w:val="nil"/>
              <w:bottom w:val="single" w:sz="4" w:space="0" w:color="666666"/>
              <w:right w:val="single" w:sz="4" w:space="0" w:color="666666"/>
            </w:tcBorders>
            <w:hideMark/>
          </w:tcPr>
          <w:p w14:paraId="7260C43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131,132/2,132/3, 132/5, 132/6</w:t>
            </w:r>
          </w:p>
        </w:tc>
        <w:tc>
          <w:tcPr>
            <w:tcW w:w="1293" w:type="dxa"/>
            <w:tcBorders>
              <w:top w:val="nil"/>
              <w:left w:val="nil"/>
              <w:bottom w:val="single" w:sz="4" w:space="0" w:color="666666"/>
              <w:right w:val="single" w:sz="4" w:space="0" w:color="666666"/>
            </w:tcBorders>
            <w:hideMark/>
          </w:tcPr>
          <w:p w14:paraId="0553C746"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XI KN 10453</w:t>
            </w:r>
          </w:p>
        </w:tc>
        <w:tc>
          <w:tcPr>
            <w:tcW w:w="1683" w:type="dxa"/>
            <w:tcBorders>
              <w:top w:val="nil"/>
              <w:left w:val="nil"/>
              <w:bottom w:val="single" w:sz="4" w:space="0" w:color="666666"/>
              <w:right w:val="single" w:sz="4" w:space="0" w:color="666666"/>
            </w:tcBorders>
            <w:hideMark/>
          </w:tcPr>
          <w:p w14:paraId="7A108DE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XI/3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-7/6/422b]</w:t>
            </w:r>
          </w:p>
        </w:tc>
      </w:tr>
      <w:tr w:rsidR="004B053C" w:rsidRPr="004B053C" w14:paraId="1D2A0AF2"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201B33BB" w14:textId="085C1B66"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12</w:t>
            </w:r>
          </w:p>
        </w:tc>
        <w:tc>
          <w:tcPr>
            <w:tcW w:w="1741" w:type="dxa"/>
            <w:tcBorders>
              <w:top w:val="nil"/>
              <w:left w:val="single" w:sz="4" w:space="0" w:color="666666"/>
              <w:bottom w:val="single" w:sz="4" w:space="0" w:color="666666"/>
              <w:right w:val="single" w:sz="4" w:space="0" w:color="666666"/>
            </w:tcBorders>
            <w:hideMark/>
          </w:tcPr>
          <w:p w14:paraId="345B63F1" w14:textId="73EE82C2"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VIII/2</w:t>
            </w:r>
          </w:p>
        </w:tc>
        <w:tc>
          <w:tcPr>
            <w:tcW w:w="1235" w:type="dxa"/>
            <w:tcBorders>
              <w:top w:val="nil"/>
              <w:left w:val="nil"/>
              <w:bottom w:val="single" w:sz="4" w:space="0" w:color="666666"/>
              <w:right w:val="single" w:sz="4" w:space="0" w:color="666666"/>
            </w:tcBorders>
            <w:hideMark/>
          </w:tcPr>
          <w:p w14:paraId="3115D78A"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10-7/1/31b</w:t>
            </w:r>
          </w:p>
        </w:tc>
        <w:tc>
          <w:tcPr>
            <w:tcW w:w="1276" w:type="dxa"/>
            <w:tcBorders>
              <w:top w:val="nil"/>
              <w:left w:val="nil"/>
              <w:bottom w:val="single" w:sz="4" w:space="0" w:color="666666"/>
              <w:right w:val="single" w:sz="4" w:space="0" w:color="666666"/>
            </w:tcBorders>
            <w:hideMark/>
          </w:tcPr>
          <w:p w14:paraId="7FC464B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2013-03-29</w:t>
            </w:r>
          </w:p>
        </w:tc>
        <w:tc>
          <w:tcPr>
            <w:tcW w:w="1418" w:type="dxa"/>
            <w:tcBorders>
              <w:top w:val="nil"/>
              <w:left w:val="nil"/>
              <w:bottom w:val="single" w:sz="4" w:space="0" w:color="666666"/>
              <w:right w:val="single" w:sz="4" w:space="0" w:color="666666"/>
            </w:tcBorders>
            <w:hideMark/>
          </w:tcPr>
          <w:p w14:paraId="2C5975B6"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134, 135/5</w:t>
            </w:r>
          </w:p>
        </w:tc>
        <w:tc>
          <w:tcPr>
            <w:tcW w:w="1293" w:type="dxa"/>
            <w:tcBorders>
              <w:top w:val="nil"/>
              <w:left w:val="nil"/>
              <w:bottom w:val="single" w:sz="4" w:space="0" w:color="666666"/>
              <w:right w:val="single" w:sz="4" w:space="0" w:color="666666"/>
            </w:tcBorders>
            <w:hideMark/>
          </w:tcPr>
          <w:p w14:paraId="7F0592DE"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VIII KN 7993</w:t>
            </w:r>
          </w:p>
        </w:tc>
        <w:tc>
          <w:tcPr>
            <w:tcW w:w="1683" w:type="dxa"/>
            <w:tcBorders>
              <w:top w:val="nil"/>
              <w:left w:val="nil"/>
              <w:bottom w:val="single" w:sz="4" w:space="0" w:color="666666"/>
              <w:right w:val="single" w:sz="4" w:space="0" w:color="666666"/>
            </w:tcBorders>
            <w:hideMark/>
          </w:tcPr>
          <w:p w14:paraId="13E040FE"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VIII/2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-7/1/31b]</w:t>
            </w:r>
          </w:p>
        </w:tc>
      </w:tr>
      <w:tr w:rsidR="004B053C" w:rsidRPr="004B053C" w14:paraId="319D8FAC"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5D2039A4" w14:textId="5093D113"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13</w:t>
            </w:r>
          </w:p>
        </w:tc>
        <w:tc>
          <w:tcPr>
            <w:tcW w:w="1741" w:type="dxa"/>
            <w:tcBorders>
              <w:top w:val="nil"/>
              <w:left w:val="single" w:sz="4" w:space="0" w:color="666666"/>
              <w:bottom w:val="single" w:sz="4" w:space="0" w:color="666666"/>
              <w:right w:val="single" w:sz="4" w:space="0" w:color="666666"/>
            </w:tcBorders>
            <w:hideMark/>
          </w:tcPr>
          <w:p w14:paraId="70F2A201" w14:textId="4E9C4C19"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XXVII</w:t>
            </w:r>
          </w:p>
        </w:tc>
        <w:tc>
          <w:tcPr>
            <w:tcW w:w="1235" w:type="dxa"/>
            <w:tcBorders>
              <w:top w:val="nil"/>
              <w:left w:val="nil"/>
              <w:bottom w:val="single" w:sz="4" w:space="0" w:color="666666"/>
              <w:right w:val="single" w:sz="4" w:space="0" w:color="666666"/>
            </w:tcBorders>
            <w:hideMark/>
          </w:tcPr>
          <w:p w14:paraId="273DF42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10-7/12/1183</w:t>
            </w:r>
          </w:p>
        </w:tc>
        <w:tc>
          <w:tcPr>
            <w:tcW w:w="1276" w:type="dxa"/>
            <w:tcBorders>
              <w:top w:val="nil"/>
              <w:left w:val="nil"/>
              <w:bottom w:val="single" w:sz="4" w:space="0" w:color="666666"/>
              <w:right w:val="single" w:sz="4" w:space="0" w:color="666666"/>
            </w:tcBorders>
            <w:hideMark/>
          </w:tcPr>
          <w:p w14:paraId="2B7741BE"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2015-09-23</w:t>
            </w:r>
          </w:p>
        </w:tc>
        <w:tc>
          <w:tcPr>
            <w:tcW w:w="1418" w:type="dxa"/>
            <w:tcBorders>
              <w:top w:val="nil"/>
              <w:left w:val="nil"/>
              <w:bottom w:val="single" w:sz="4" w:space="0" w:color="666666"/>
              <w:right w:val="single" w:sz="4" w:space="0" w:color="666666"/>
            </w:tcBorders>
            <w:hideMark/>
          </w:tcPr>
          <w:p w14:paraId="1921EEAB"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dz. 72/1</w:t>
            </w:r>
          </w:p>
        </w:tc>
        <w:tc>
          <w:tcPr>
            <w:tcW w:w="1293" w:type="dxa"/>
            <w:tcBorders>
              <w:top w:val="nil"/>
              <w:left w:val="nil"/>
              <w:bottom w:val="single" w:sz="4" w:space="0" w:color="666666"/>
              <w:right w:val="single" w:sz="4" w:space="0" w:color="666666"/>
            </w:tcBorders>
            <w:hideMark/>
          </w:tcPr>
          <w:p w14:paraId="45CDC507"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XXVII KN 17778</w:t>
            </w:r>
          </w:p>
        </w:tc>
        <w:tc>
          <w:tcPr>
            <w:tcW w:w="1683" w:type="dxa"/>
            <w:tcBorders>
              <w:top w:val="nil"/>
              <w:left w:val="nil"/>
              <w:bottom w:val="single" w:sz="4" w:space="0" w:color="666666"/>
              <w:right w:val="single" w:sz="4" w:space="0" w:color="666666"/>
            </w:tcBorders>
            <w:hideMark/>
          </w:tcPr>
          <w:p w14:paraId="020C6C26"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Dzierżenin XXVII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-7/12/1183]</w:t>
            </w:r>
          </w:p>
        </w:tc>
      </w:tr>
      <w:tr w:rsidR="004B053C" w:rsidRPr="004B053C" w14:paraId="28E84F82"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76986548" w14:textId="51C8A882"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14</w:t>
            </w:r>
          </w:p>
        </w:tc>
        <w:tc>
          <w:tcPr>
            <w:tcW w:w="1741" w:type="dxa"/>
            <w:tcBorders>
              <w:top w:val="nil"/>
              <w:left w:val="single" w:sz="4" w:space="0" w:color="666666"/>
              <w:bottom w:val="single" w:sz="4" w:space="0" w:color="666666"/>
              <w:right w:val="single" w:sz="4" w:space="0" w:color="666666"/>
            </w:tcBorders>
            <w:hideMark/>
          </w:tcPr>
          <w:p w14:paraId="049D973A" w14:textId="38502B42"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XVII</w:t>
            </w:r>
          </w:p>
        </w:tc>
        <w:tc>
          <w:tcPr>
            <w:tcW w:w="1235" w:type="dxa"/>
            <w:tcBorders>
              <w:top w:val="nil"/>
              <w:left w:val="nil"/>
              <w:bottom w:val="single" w:sz="4" w:space="0" w:color="666666"/>
              <w:right w:val="single" w:sz="4" w:space="0" w:color="666666"/>
            </w:tcBorders>
            <w:hideMark/>
          </w:tcPr>
          <w:p w14:paraId="2CBF391B"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10-7/12/1276</w:t>
            </w:r>
          </w:p>
        </w:tc>
        <w:tc>
          <w:tcPr>
            <w:tcW w:w="1276" w:type="dxa"/>
            <w:tcBorders>
              <w:top w:val="nil"/>
              <w:left w:val="nil"/>
              <w:bottom w:val="single" w:sz="4" w:space="0" w:color="666666"/>
              <w:right w:val="single" w:sz="4" w:space="0" w:color="666666"/>
            </w:tcBorders>
            <w:hideMark/>
          </w:tcPr>
          <w:p w14:paraId="43B43B3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2017-01-24</w:t>
            </w:r>
          </w:p>
        </w:tc>
        <w:tc>
          <w:tcPr>
            <w:tcW w:w="1418" w:type="dxa"/>
            <w:tcBorders>
              <w:top w:val="nil"/>
              <w:left w:val="nil"/>
              <w:bottom w:val="single" w:sz="4" w:space="0" w:color="666666"/>
              <w:right w:val="single" w:sz="4" w:space="0" w:color="666666"/>
            </w:tcBorders>
            <w:hideMark/>
          </w:tcPr>
          <w:p w14:paraId="744FE7E5"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113, 114</w:t>
            </w:r>
          </w:p>
        </w:tc>
        <w:tc>
          <w:tcPr>
            <w:tcW w:w="1293" w:type="dxa"/>
            <w:tcBorders>
              <w:top w:val="nil"/>
              <w:left w:val="nil"/>
              <w:bottom w:val="single" w:sz="4" w:space="0" w:color="666666"/>
              <w:right w:val="single" w:sz="4" w:space="0" w:color="666666"/>
            </w:tcBorders>
            <w:hideMark/>
          </w:tcPr>
          <w:p w14:paraId="38802A4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XVII KN 16986</w:t>
            </w:r>
          </w:p>
        </w:tc>
        <w:tc>
          <w:tcPr>
            <w:tcW w:w="1683" w:type="dxa"/>
            <w:tcBorders>
              <w:top w:val="nil"/>
              <w:left w:val="nil"/>
              <w:bottom w:val="single" w:sz="4" w:space="0" w:color="666666"/>
              <w:right w:val="single" w:sz="4" w:space="0" w:color="666666"/>
            </w:tcBorders>
            <w:hideMark/>
          </w:tcPr>
          <w:p w14:paraId="27E21FBD"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XVII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-7/12/1276]</w:t>
            </w:r>
          </w:p>
        </w:tc>
      </w:tr>
      <w:tr w:rsidR="004B053C" w:rsidRPr="004B053C" w14:paraId="77A61E10"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71FF77B0" w14:textId="19F55E91"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15</w:t>
            </w:r>
          </w:p>
        </w:tc>
        <w:tc>
          <w:tcPr>
            <w:tcW w:w="1741" w:type="dxa"/>
            <w:tcBorders>
              <w:top w:val="nil"/>
              <w:left w:val="single" w:sz="4" w:space="0" w:color="666666"/>
              <w:bottom w:val="single" w:sz="4" w:space="0" w:color="666666"/>
              <w:right w:val="single" w:sz="4" w:space="0" w:color="666666"/>
            </w:tcBorders>
            <w:hideMark/>
          </w:tcPr>
          <w:p w14:paraId="733EEA64" w14:textId="4F7260FC"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IX - 3</w:t>
            </w:r>
          </w:p>
        </w:tc>
        <w:tc>
          <w:tcPr>
            <w:tcW w:w="1235" w:type="dxa"/>
            <w:tcBorders>
              <w:top w:val="nil"/>
              <w:left w:val="nil"/>
              <w:bottom w:val="single" w:sz="4" w:space="0" w:color="666666"/>
              <w:right w:val="single" w:sz="4" w:space="0" w:color="666666"/>
            </w:tcBorders>
            <w:hideMark/>
          </w:tcPr>
          <w:p w14:paraId="4FB2F90F"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10-7/10/988a</w:t>
            </w:r>
          </w:p>
        </w:tc>
        <w:tc>
          <w:tcPr>
            <w:tcW w:w="1276" w:type="dxa"/>
            <w:tcBorders>
              <w:top w:val="nil"/>
              <w:left w:val="nil"/>
              <w:bottom w:val="single" w:sz="4" w:space="0" w:color="666666"/>
              <w:right w:val="single" w:sz="4" w:space="0" w:color="666666"/>
            </w:tcBorders>
            <w:hideMark/>
          </w:tcPr>
          <w:p w14:paraId="2CB25B6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2018-05-21</w:t>
            </w:r>
          </w:p>
        </w:tc>
        <w:tc>
          <w:tcPr>
            <w:tcW w:w="1418" w:type="dxa"/>
            <w:tcBorders>
              <w:top w:val="nil"/>
              <w:left w:val="nil"/>
              <w:bottom w:val="single" w:sz="4" w:space="0" w:color="666666"/>
              <w:right w:val="single" w:sz="4" w:space="0" w:color="666666"/>
            </w:tcBorders>
            <w:hideMark/>
          </w:tcPr>
          <w:p w14:paraId="5168693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138</w:t>
            </w:r>
          </w:p>
        </w:tc>
        <w:tc>
          <w:tcPr>
            <w:tcW w:w="1293" w:type="dxa"/>
            <w:tcBorders>
              <w:top w:val="nil"/>
              <w:left w:val="nil"/>
              <w:bottom w:val="single" w:sz="4" w:space="0" w:color="666666"/>
              <w:right w:val="single" w:sz="4" w:space="0" w:color="666666"/>
            </w:tcBorders>
            <w:hideMark/>
          </w:tcPr>
          <w:p w14:paraId="2D9A0A3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IX KN 7994</w:t>
            </w:r>
          </w:p>
        </w:tc>
        <w:tc>
          <w:tcPr>
            <w:tcW w:w="1683" w:type="dxa"/>
            <w:tcBorders>
              <w:top w:val="nil"/>
              <w:left w:val="nil"/>
              <w:bottom w:val="single" w:sz="4" w:space="0" w:color="666666"/>
              <w:right w:val="single" w:sz="4" w:space="0" w:color="666666"/>
            </w:tcBorders>
            <w:hideMark/>
          </w:tcPr>
          <w:p w14:paraId="0986137B"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IX - 3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-7/10/988a]</w:t>
            </w:r>
          </w:p>
        </w:tc>
      </w:tr>
      <w:tr w:rsidR="004B053C" w:rsidRPr="004B053C" w14:paraId="7711A128"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35F5A711" w14:textId="7539A442"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16</w:t>
            </w:r>
          </w:p>
        </w:tc>
        <w:tc>
          <w:tcPr>
            <w:tcW w:w="1741" w:type="dxa"/>
            <w:tcBorders>
              <w:top w:val="nil"/>
              <w:left w:val="single" w:sz="4" w:space="0" w:color="666666"/>
              <w:bottom w:val="single" w:sz="4" w:space="0" w:color="666666"/>
              <w:right w:val="single" w:sz="4" w:space="0" w:color="666666"/>
            </w:tcBorders>
            <w:hideMark/>
          </w:tcPr>
          <w:p w14:paraId="3ADC377C" w14:textId="709F9A76"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XIX</w:t>
            </w:r>
          </w:p>
        </w:tc>
        <w:tc>
          <w:tcPr>
            <w:tcW w:w="1235" w:type="dxa"/>
            <w:tcBorders>
              <w:top w:val="nil"/>
              <w:left w:val="nil"/>
              <w:bottom w:val="single" w:sz="4" w:space="0" w:color="666666"/>
              <w:right w:val="single" w:sz="4" w:space="0" w:color="666666"/>
            </w:tcBorders>
            <w:hideMark/>
          </w:tcPr>
          <w:p w14:paraId="2D496AA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10-7/13/1374</w:t>
            </w:r>
          </w:p>
        </w:tc>
        <w:tc>
          <w:tcPr>
            <w:tcW w:w="1276" w:type="dxa"/>
            <w:tcBorders>
              <w:top w:val="nil"/>
              <w:left w:val="nil"/>
              <w:bottom w:val="single" w:sz="4" w:space="0" w:color="666666"/>
              <w:right w:val="single" w:sz="4" w:space="0" w:color="666666"/>
            </w:tcBorders>
            <w:hideMark/>
          </w:tcPr>
          <w:p w14:paraId="55C26A0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2018-12-06</w:t>
            </w:r>
          </w:p>
        </w:tc>
        <w:tc>
          <w:tcPr>
            <w:tcW w:w="1418" w:type="dxa"/>
            <w:tcBorders>
              <w:top w:val="nil"/>
              <w:left w:val="nil"/>
              <w:bottom w:val="single" w:sz="4" w:space="0" w:color="666666"/>
              <w:right w:val="single" w:sz="4" w:space="0" w:color="666666"/>
            </w:tcBorders>
            <w:hideMark/>
          </w:tcPr>
          <w:p w14:paraId="1E69C724"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Superunki, dz. 140/1, 140/2</w:t>
            </w:r>
          </w:p>
        </w:tc>
        <w:tc>
          <w:tcPr>
            <w:tcW w:w="1293" w:type="dxa"/>
            <w:tcBorders>
              <w:top w:val="nil"/>
              <w:left w:val="nil"/>
              <w:bottom w:val="single" w:sz="4" w:space="0" w:color="666666"/>
              <w:right w:val="single" w:sz="4" w:space="0" w:color="666666"/>
            </w:tcBorders>
            <w:hideMark/>
          </w:tcPr>
          <w:p w14:paraId="5B095F95"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Łubienica XIX KN 17374</w:t>
            </w:r>
          </w:p>
        </w:tc>
        <w:tc>
          <w:tcPr>
            <w:tcW w:w="1683" w:type="dxa"/>
            <w:tcBorders>
              <w:top w:val="nil"/>
              <w:left w:val="nil"/>
              <w:bottom w:val="single" w:sz="4" w:space="0" w:color="666666"/>
              <w:right w:val="single" w:sz="4" w:space="0" w:color="666666"/>
            </w:tcBorders>
            <w:hideMark/>
          </w:tcPr>
          <w:p w14:paraId="11A4B71D"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Łubienica XIX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-7/13/1374]</w:t>
            </w:r>
          </w:p>
        </w:tc>
      </w:tr>
      <w:tr w:rsidR="004B053C" w:rsidRPr="004B053C" w14:paraId="61267FD0"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080C4522" w14:textId="3F5F7209"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17</w:t>
            </w:r>
          </w:p>
        </w:tc>
        <w:tc>
          <w:tcPr>
            <w:tcW w:w="1741" w:type="dxa"/>
            <w:tcBorders>
              <w:top w:val="nil"/>
              <w:left w:val="single" w:sz="4" w:space="0" w:color="666666"/>
              <w:bottom w:val="single" w:sz="4" w:space="0" w:color="666666"/>
              <w:right w:val="single" w:sz="4" w:space="0" w:color="666666"/>
            </w:tcBorders>
            <w:hideMark/>
          </w:tcPr>
          <w:p w14:paraId="7A6082A0" w14:textId="2C16F6F1"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Wólka Zaleska 2</w:t>
            </w:r>
          </w:p>
        </w:tc>
        <w:tc>
          <w:tcPr>
            <w:tcW w:w="1235" w:type="dxa"/>
            <w:tcBorders>
              <w:top w:val="nil"/>
              <w:left w:val="nil"/>
              <w:bottom w:val="single" w:sz="4" w:space="0" w:color="666666"/>
              <w:right w:val="single" w:sz="4" w:space="0" w:color="666666"/>
            </w:tcBorders>
            <w:hideMark/>
          </w:tcPr>
          <w:p w14:paraId="63802125"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10-7/6/397a</w:t>
            </w:r>
          </w:p>
        </w:tc>
        <w:tc>
          <w:tcPr>
            <w:tcW w:w="1276" w:type="dxa"/>
            <w:tcBorders>
              <w:top w:val="nil"/>
              <w:left w:val="nil"/>
              <w:bottom w:val="single" w:sz="4" w:space="0" w:color="666666"/>
              <w:right w:val="single" w:sz="4" w:space="0" w:color="666666"/>
            </w:tcBorders>
            <w:hideMark/>
          </w:tcPr>
          <w:p w14:paraId="0464A2B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2019-07-03</w:t>
            </w:r>
          </w:p>
        </w:tc>
        <w:tc>
          <w:tcPr>
            <w:tcW w:w="1418" w:type="dxa"/>
            <w:tcBorders>
              <w:top w:val="nil"/>
              <w:left w:val="nil"/>
              <w:bottom w:val="single" w:sz="4" w:space="0" w:color="666666"/>
              <w:right w:val="single" w:sz="4" w:space="0" w:color="666666"/>
            </w:tcBorders>
            <w:hideMark/>
          </w:tcPr>
          <w:p w14:paraId="23C2173A"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Wólka Zaleska, dz. 30/7, 31/4</w:t>
            </w:r>
          </w:p>
        </w:tc>
        <w:tc>
          <w:tcPr>
            <w:tcW w:w="1293" w:type="dxa"/>
            <w:tcBorders>
              <w:top w:val="nil"/>
              <w:left w:val="nil"/>
              <w:bottom w:val="single" w:sz="4" w:space="0" w:color="666666"/>
              <w:right w:val="single" w:sz="4" w:space="0" w:color="666666"/>
            </w:tcBorders>
            <w:hideMark/>
          </w:tcPr>
          <w:p w14:paraId="6801C504"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Wólka Zaleska KN 7181</w:t>
            </w:r>
          </w:p>
        </w:tc>
        <w:tc>
          <w:tcPr>
            <w:tcW w:w="1683" w:type="dxa"/>
            <w:tcBorders>
              <w:top w:val="nil"/>
              <w:left w:val="nil"/>
              <w:bottom w:val="single" w:sz="4" w:space="0" w:color="666666"/>
              <w:right w:val="single" w:sz="4" w:space="0" w:color="666666"/>
            </w:tcBorders>
            <w:hideMark/>
          </w:tcPr>
          <w:p w14:paraId="26F00618"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Wólka Zaleska 2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-7/6/397a]</w:t>
            </w:r>
          </w:p>
        </w:tc>
      </w:tr>
      <w:tr w:rsidR="004B053C" w:rsidRPr="004B053C" w14:paraId="0E1ECBDC"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727AAA1D" w14:textId="4BA69910"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18</w:t>
            </w:r>
          </w:p>
        </w:tc>
        <w:tc>
          <w:tcPr>
            <w:tcW w:w="1741" w:type="dxa"/>
            <w:tcBorders>
              <w:top w:val="nil"/>
              <w:left w:val="single" w:sz="4" w:space="0" w:color="666666"/>
              <w:bottom w:val="single" w:sz="4" w:space="0" w:color="666666"/>
              <w:right w:val="single" w:sz="4" w:space="0" w:color="666666"/>
            </w:tcBorders>
            <w:hideMark/>
          </w:tcPr>
          <w:p w14:paraId="1D023824" w14:textId="59C4EB10"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Trzepowo XIV</w:t>
            </w:r>
          </w:p>
        </w:tc>
        <w:tc>
          <w:tcPr>
            <w:tcW w:w="1235" w:type="dxa"/>
            <w:tcBorders>
              <w:top w:val="nil"/>
              <w:left w:val="nil"/>
              <w:bottom w:val="single" w:sz="4" w:space="0" w:color="666666"/>
              <w:right w:val="single" w:sz="4" w:space="0" w:color="666666"/>
            </w:tcBorders>
            <w:hideMark/>
          </w:tcPr>
          <w:p w14:paraId="79306DEE"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10-7/13/1362</w:t>
            </w:r>
          </w:p>
        </w:tc>
        <w:tc>
          <w:tcPr>
            <w:tcW w:w="1276" w:type="dxa"/>
            <w:tcBorders>
              <w:top w:val="nil"/>
              <w:left w:val="nil"/>
              <w:bottom w:val="single" w:sz="4" w:space="0" w:color="666666"/>
              <w:right w:val="single" w:sz="4" w:space="0" w:color="666666"/>
            </w:tcBorders>
            <w:hideMark/>
          </w:tcPr>
          <w:p w14:paraId="6C474844"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2018-10-25</w:t>
            </w:r>
          </w:p>
        </w:tc>
        <w:tc>
          <w:tcPr>
            <w:tcW w:w="1418" w:type="dxa"/>
            <w:tcBorders>
              <w:top w:val="nil"/>
              <w:left w:val="nil"/>
              <w:bottom w:val="single" w:sz="4" w:space="0" w:color="666666"/>
              <w:right w:val="single" w:sz="4" w:space="0" w:color="666666"/>
            </w:tcBorders>
            <w:hideMark/>
          </w:tcPr>
          <w:p w14:paraId="05AC4727"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Trzepowo, dz. 171/5 </w:t>
            </w:r>
          </w:p>
        </w:tc>
        <w:tc>
          <w:tcPr>
            <w:tcW w:w="1293" w:type="dxa"/>
            <w:tcBorders>
              <w:top w:val="nil"/>
              <w:left w:val="nil"/>
              <w:bottom w:val="single" w:sz="4" w:space="0" w:color="666666"/>
              <w:right w:val="single" w:sz="4" w:space="0" w:color="666666"/>
            </w:tcBorders>
            <w:hideMark/>
          </w:tcPr>
          <w:p w14:paraId="3D324CC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Trzepowo XIV KN 19170</w:t>
            </w:r>
          </w:p>
        </w:tc>
        <w:tc>
          <w:tcPr>
            <w:tcW w:w="1683" w:type="dxa"/>
            <w:tcBorders>
              <w:top w:val="nil"/>
              <w:left w:val="nil"/>
              <w:bottom w:val="single" w:sz="4" w:space="0" w:color="666666"/>
              <w:right w:val="single" w:sz="4" w:space="0" w:color="666666"/>
            </w:tcBorders>
            <w:hideMark/>
          </w:tcPr>
          <w:p w14:paraId="4DB75AAF"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Trzepowo XIV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-7/13/1362]</w:t>
            </w:r>
          </w:p>
        </w:tc>
      </w:tr>
      <w:tr w:rsidR="004B053C" w:rsidRPr="004B053C" w14:paraId="7051DEFA"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48EAB257" w14:textId="514AD3D4"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19</w:t>
            </w:r>
          </w:p>
        </w:tc>
        <w:tc>
          <w:tcPr>
            <w:tcW w:w="1741" w:type="dxa"/>
            <w:tcBorders>
              <w:top w:val="nil"/>
              <w:left w:val="single" w:sz="4" w:space="0" w:color="666666"/>
              <w:bottom w:val="single" w:sz="4" w:space="0" w:color="666666"/>
              <w:right w:val="single" w:sz="4" w:space="0" w:color="666666"/>
            </w:tcBorders>
            <w:hideMark/>
          </w:tcPr>
          <w:p w14:paraId="4E7F7A0F" w14:textId="66DD0A8D"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IV</w:t>
            </w:r>
          </w:p>
        </w:tc>
        <w:tc>
          <w:tcPr>
            <w:tcW w:w="1235" w:type="dxa"/>
            <w:tcBorders>
              <w:top w:val="nil"/>
              <w:left w:val="nil"/>
              <w:bottom w:val="single" w:sz="4" w:space="0" w:color="666666"/>
              <w:right w:val="single" w:sz="4" w:space="0" w:color="666666"/>
            </w:tcBorders>
            <w:hideMark/>
          </w:tcPr>
          <w:p w14:paraId="0B7A61B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10-7/15/1613</w:t>
            </w:r>
          </w:p>
        </w:tc>
        <w:tc>
          <w:tcPr>
            <w:tcW w:w="1276" w:type="dxa"/>
            <w:tcBorders>
              <w:top w:val="nil"/>
              <w:left w:val="nil"/>
              <w:bottom w:val="single" w:sz="4" w:space="0" w:color="666666"/>
              <w:right w:val="single" w:sz="4" w:space="0" w:color="666666"/>
            </w:tcBorders>
            <w:hideMark/>
          </w:tcPr>
          <w:p w14:paraId="152979F9"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2023-09-19</w:t>
            </w:r>
          </w:p>
        </w:tc>
        <w:tc>
          <w:tcPr>
            <w:tcW w:w="1418" w:type="dxa"/>
            <w:tcBorders>
              <w:top w:val="nil"/>
              <w:left w:val="nil"/>
              <w:bottom w:val="single" w:sz="4" w:space="0" w:color="666666"/>
              <w:right w:val="single" w:sz="4" w:space="0" w:color="666666"/>
            </w:tcBorders>
            <w:hideMark/>
          </w:tcPr>
          <w:p w14:paraId="73390A2A"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dz. 8/6, 8/8, 9/5</w:t>
            </w:r>
          </w:p>
        </w:tc>
        <w:tc>
          <w:tcPr>
            <w:tcW w:w="1293" w:type="dxa"/>
            <w:tcBorders>
              <w:top w:val="nil"/>
              <w:left w:val="nil"/>
              <w:bottom w:val="single" w:sz="4" w:space="0" w:color="666666"/>
              <w:right w:val="single" w:sz="4" w:space="0" w:color="666666"/>
            </w:tcBorders>
            <w:hideMark/>
          </w:tcPr>
          <w:p w14:paraId="6E47DCC0"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IV KN 20945</w:t>
            </w:r>
          </w:p>
        </w:tc>
        <w:tc>
          <w:tcPr>
            <w:tcW w:w="1683" w:type="dxa"/>
            <w:tcBorders>
              <w:top w:val="nil"/>
              <w:left w:val="nil"/>
              <w:bottom w:val="single" w:sz="4" w:space="0" w:color="666666"/>
              <w:right w:val="single" w:sz="4" w:space="0" w:color="666666"/>
            </w:tcBorders>
            <w:hideMark/>
          </w:tcPr>
          <w:p w14:paraId="55EC9661"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Strzyże IV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-7/15/1613]</w:t>
            </w:r>
          </w:p>
        </w:tc>
      </w:tr>
      <w:tr w:rsidR="004B053C" w:rsidRPr="004B053C" w14:paraId="1F668FF9"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210C2763" w14:textId="3EAD3DC3"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lastRenderedPageBreak/>
              <w:t>20</w:t>
            </w:r>
          </w:p>
        </w:tc>
        <w:tc>
          <w:tcPr>
            <w:tcW w:w="1741" w:type="dxa"/>
            <w:tcBorders>
              <w:top w:val="nil"/>
              <w:left w:val="single" w:sz="4" w:space="0" w:color="666666"/>
              <w:bottom w:val="single" w:sz="4" w:space="0" w:color="666666"/>
              <w:right w:val="single" w:sz="4" w:space="0" w:color="666666"/>
            </w:tcBorders>
            <w:hideMark/>
          </w:tcPr>
          <w:p w14:paraId="0FE41190" w14:textId="6EC89BC1"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XXVIII</w:t>
            </w:r>
          </w:p>
        </w:tc>
        <w:tc>
          <w:tcPr>
            <w:tcW w:w="1235" w:type="dxa"/>
            <w:tcBorders>
              <w:top w:val="nil"/>
              <w:left w:val="nil"/>
              <w:bottom w:val="single" w:sz="4" w:space="0" w:color="666666"/>
              <w:right w:val="single" w:sz="4" w:space="0" w:color="666666"/>
            </w:tcBorders>
            <w:hideMark/>
          </w:tcPr>
          <w:p w14:paraId="3B8274CA"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10-7/14/1487</w:t>
            </w:r>
          </w:p>
        </w:tc>
        <w:tc>
          <w:tcPr>
            <w:tcW w:w="1276" w:type="dxa"/>
            <w:tcBorders>
              <w:top w:val="nil"/>
              <w:left w:val="nil"/>
              <w:bottom w:val="single" w:sz="4" w:space="0" w:color="666666"/>
              <w:right w:val="single" w:sz="4" w:space="0" w:color="666666"/>
            </w:tcBorders>
            <w:hideMark/>
          </w:tcPr>
          <w:p w14:paraId="74316179"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2020-12-18</w:t>
            </w:r>
          </w:p>
        </w:tc>
        <w:tc>
          <w:tcPr>
            <w:tcW w:w="1418" w:type="dxa"/>
            <w:tcBorders>
              <w:top w:val="nil"/>
              <w:left w:val="nil"/>
              <w:bottom w:val="single" w:sz="4" w:space="0" w:color="666666"/>
              <w:right w:val="single" w:sz="4" w:space="0" w:color="666666"/>
            </w:tcBorders>
            <w:hideMark/>
          </w:tcPr>
          <w:p w14:paraId="2575538C"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dz. 41/5</w:t>
            </w:r>
          </w:p>
        </w:tc>
        <w:tc>
          <w:tcPr>
            <w:tcW w:w="1293" w:type="dxa"/>
            <w:tcBorders>
              <w:top w:val="nil"/>
              <w:left w:val="nil"/>
              <w:bottom w:val="single" w:sz="4" w:space="0" w:color="666666"/>
              <w:right w:val="single" w:sz="4" w:space="0" w:color="666666"/>
            </w:tcBorders>
            <w:hideMark/>
          </w:tcPr>
          <w:p w14:paraId="2112ED9D"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Dzierżenin XXVIII KN 19839</w:t>
            </w:r>
          </w:p>
        </w:tc>
        <w:tc>
          <w:tcPr>
            <w:tcW w:w="1683" w:type="dxa"/>
            <w:tcBorders>
              <w:top w:val="nil"/>
              <w:left w:val="nil"/>
              <w:bottom w:val="single" w:sz="4" w:space="0" w:color="666666"/>
              <w:right w:val="single" w:sz="4" w:space="0" w:color="666666"/>
            </w:tcBorders>
            <w:hideMark/>
          </w:tcPr>
          <w:p w14:paraId="6E326C03"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Dzierżenin XXVIII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-7/14/1487]</w:t>
            </w:r>
          </w:p>
        </w:tc>
      </w:tr>
      <w:tr w:rsidR="004B053C" w:rsidRPr="004B053C" w14:paraId="619A9764" w14:textId="77777777" w:rsidTr="004B053C">
        <w:trPr>
          <w:trHeight w:val="454"/>
        </w:trPr>
        <w:tc>
          <w:tcPr>
            <w:tcW w:w="441" w:type="dxa"/>
            <w:tcBorders>
              <w:top w:val="nil"/>
              <w:left w:val="single" w:sz="4" w:space="0" w:color="666666"/>
              <w:bottom w:val="single" w:sz="4" w:space="0" w:color="666666"/>
              <w:right w:val="single" w:sz="4" w:space="0" w:color="666666"/>
            </w:tcBorders>
          </w:tcPr>
          <w:p w14:paraId="1181C56E" w14:textId="17274233"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Pr>
                <w:rFonts w:ascii="Times New Roman" w:eastAsia="Times New Roman" w:hAnsi="Times New Roman" w:cs="Times New Roman"/>
                <w:color w:val="000000"/>
                <w:sz w:val="20"/>
                <w:szCs w:val="20"/>
                <w:lang w:val="pl-PL"/>
              </w:rPr>
              <w:t>21</w:t>
            </w:r>
          </w:p>
        </w:tc>
        <w:tc>
          <w:tcPr>
            <w:tcW w:w="1741" w:type="dxa"/>
            <w:tcBorders>
              <w:top w:val="nil"/>
              <w:left w:val="single" w:sz="4" w:space="0" w:color="666666"/>
              <w:bottom w:val="single" w:sz="4" w:space="0" w:color="666666"/>
              <w:right w:val="single" w:sz="4" w:space="0" w:color="666666"/>
            </w:tcBorders>
            <w:hideMark/>
          </w:tcPr>
          <w:p w14:paraId="3CAE180D" w14:textId="6A4FC692"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III/1</w:t>
            </w:r>
          </w:p>
        </w:tc>
        <w:tc>
          <w:tcPr>
            <w:tcW w:w="1235" w:type="dxa"/>
            <w:tcBorders>
              <w:top w:val="nil"/>
              <w:left w:val="nil"/>
              <w:bottom w:val="single" w:sz="4" w:space="0" w:color="666666"/>
              <w:right w:val="single" w:sz="4" w:space="0" w:color="666666"/>
            </w:tcBorders>
            <w:hideMark/>
          </w:tcPr>
          <w:p w14:paraId="7DDD8755"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10-7/14/1533a</w:t>
            </w:r>
          </w:p>
        </w:tc>
        <w:tc>
          <w:tcPr>
            <w:tcW w:w="1276" w:type="dxa"/>
            <w:tcBorders>
              <w:top w:val="nil"/>
              <w:left w:val="nil"/>
              <w:bottom w:val="single" w:sz="4" w:space="0" w:color="666666"/>
              <w:right w:val="single" w:sz="4" w:space="0" w:color="666666"/>
            </w:tcBorders>
            <w:hideMark/>
          </w:tcPr>
          <w:p w14:paraId="5B3D3FF7"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2023-08-01</w:t>
            </w:r>
          </w:p>
        </w:tc>
        <w:tc>
          <w:tcPr>
            <w:tcW w:w="1418" w:type="dxa"/>
            <w:tcBorders>
              <w:top w:val="nil"/>
              <w:left w:val="nil"/>
              <w:bottom w:val="single" w:sz="4" w:space="0" w:color="666666"/>
              <w:right w:val="single" w:sz="4" w:space="0" w:color="666666"/>
            </w:tcBorders>
            <w:hideMark/>
          </w:tcPr>
          <w:p w14:paraId="57CBC9C9"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dz.10, 11/4</w:t>
            </w:r>
          </w:p>
        </w:tc>
        <w:tc>
          <w:tcPr>
            <w:tcW w:w="1293" w:type="dxa"/>
            <w:tcBorders>
              <w:top w:val="nil"/>
              <w:left w:val="nil"/>
              <w:bottom w:val="single" w:sz="4" w:space="0" w:color="666666"/>
              <w:right w:val="single" w:sz="4" w:space="0" w:color="666666"/>
            </w:tcBorders>
            <w:hideMark/>
          </w:tcPr>
          <w:p w14:paraId="400902CE"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Strzyże III KN 20281</w:t>
            </w:r>
          </w:p>
        </w:tc>
        <w:tc>
          <w:tcPr>
            <w:tcW w:w="1683" w:type="dxa"/>
            <w:tcBorders>
              <w:top w:val="nil"/>
              <w:left w:val="nil"/>
              <w:bottom w:val="single" w:sz="4" w:space="0" w:color="666666"/>
              <w:right w:val="single" w:sz="4" w:space="0" w:color="666666"/>
            </w:tcBorders>
            <w:hideMark/>
          </w:tcPr>
          <w:p w14:paraId="34BD6A0F" w14:textId="77777777" w:rsidR="004B053C" w:rsidRPr="004B053C" w:rsidRDefault="004B053C" w:rsidP="004B053C">
            <w:pPr>
              <w:spacing w:after="0" w:line="240" w:lineRule="auto"/>
              <w:ind w:left="57" w:firstLine="0"/>
              <w:rPr>
                <w:rFonts w:ascii="Times New Roman" w:eastAsia="Times New Roman" w:hAnsi="Times New Roman" w:cs="Times New Roman"/>
                <w:color w:val="000000"/>
                <w:sz w:val="20"/>
                <w:szCs w:val="20"/>
                <w:lang w:val="pl-PL"/>
              </w:rPr>
            </w:pPr>
            <w:r w:rsidRPr="004B053C">
              <w:rPr>
                <w:rFonts w:ascii="Times New Roman" w:eastAsia="Times New Roman" w:hAnsi="Times New Roman" w:cs="Times New Roman"/>
                <w:color w:val="000000"/>
                <w:sz w:val="20"/>
                <w:szCs w:val="20"/>
                <w:lang w:val="pl-PL"/>
              </w:rPr>
              <w:t xml:space="preserve">Strzyże III/1 </w:t>
            </w:r>
            <w:proofErr w:type="gramStart"/>
            <w:r w:rsidRPr="004B053C">
              <w:rPr>
                <w:rFonts w:ascii="Times New Roman" w:eastAsia="Times New Roman" w:hAnsi="Times New Roman" w:cs="Times New Roman"/>
                <w:color w:val="000000"/>
                <w:sz w:val="20"/>
                <w:szCs w:val="20"/>
                <w:lang w:val="pl-PL"/>
              </w:rPr>
              <w:t>[ 10</w:t>
            </w:r>
            <w:proofErr w:type="gramEnd"/>
            <w:r w:rsidRPr="004B053C">
              <w:rPr>
                <w:rFonts w:ascii="Times New Roman" w:eastAsia="Times New Roman" w:hAnsi="Times New Roman" w:cs="Times New Roman"/>
                <w:color w:val="000000"/>
                <w:sz w:val="20"/>
                <w:szCs w:val="20"/>
                <w:lang w:val="pl-PL"/>
              </w:rPr>
              <w:t>-7/14/1533a]</w:t>
            </w:r>
          </w:p>
        </w:tc>
      </w:tr>
    </w:tbl>
    <w:p w14:paraId="3371799A" w14:textId="77777777" w:rsidR="0098756B" w:rsidRDefault="0098756B" w:rsidP="0098756B">
      <w:pPr>
        <w:pBdr>
          <w:top w:val="nil"/>
          <w:left w:val="nil"/>
          <w:bottom w:val="nil"/>
          <w:right w:val="nil"/>
          <w:between w:val="nil"/>
        </w:pBdr>
        <w:ind w:firstLine="0"/>
        <w:jc w:val="both"/>
        <w:rPr>
          <w:rFonts w:ascii="Times New Roman" w:eastAsia="Times New Roman" w:hAnsi="Times New Roman" w:cs="Times New Roman"/>
          <w:color w:val="000000"/>
          <w:sz w:val="24"/>
          <w:szCs w:val="24"/>
        </w:rPr>
      </w:pPr>
    </w:p>
    <w:p w14:paraId="1C4ED67F" w14:textId="3EF90267" w:rsidR="0060663C" w:rsidRDefault="0098756B" w:rsidP="0098756B">
      <w:pPr>
        <w:pBdr>
          <w:top w:val="nil"/>
          <w:left w:val="nil"/>
          <w:bottom w:val="nil"/>
          <w:right w:val="nil"/>
          <w:between w:val="nil"/>
        </w:pBdr>
        <w:ind w:firstLine="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Na większości obszarów obowiązują miejscowe plany zagospodarowania przestrzennego z przeznaczeniem pod </w:t>
      </w:r>
      <w:proofErr w:type="gramStart"/>
      <w:r w:rsidRPr="0098756B">
        <w:rPr>
          <w:rFonts w:ascii="Times New Roman" w:eastAsia="Times New Roman" w:hAnsi="Times New Roman" w:cs="Times New Roman"/>
          <w:color w:val="000000"/>
          <w:sz w:val="24"/>
          <w:szCs w:val="24"/>
        </w:rPr>
        <w:t>teren</w:t>
      </w:r>
      <w:r>
        <w:rPr>
          <w:rFonts w:ascii="Times New Roman" w:eastAsia="Times New Roman" w:hAnsi="Times New Roman" w:cs="Times New Roman"/>
          <w:color w:val="000000"/>
          <w:sz w:val="24"/>
          <w:szCs w:val="24"/>
        </w:rPr>
        <w:t xml:space="preserve">y </w:t>
      </w:r>
      <w:r w:rsidRPr="0098756B">
        <w:rPr>
          <w:rFonts w:ascii="Times New Roman" w:eastAsia="Times New Roman" w:hAnsi="Times New Roman" w:cs="Times New Roman"/>
          <w:color w:val="000000"/>
          <w:sz w:val="24"/>
          <w:szCs w:val="24"/>
        </w:rPr>
        <w:t xml:space="preserve"> eksploatacji</w:t>
      </w:r>
      <w:proofErr w:type="gramEnd"/>
      <w:r w:rsidRPr="0098756B">
        <w:rPr>
          <w:rFonts w:ascii="Times New Roman" w:eastAsia="Times New Roman" w:hAnsi="Times New Roman" w:cs="Times New Roman"/>
          <w:color w:val="000000"/>
          <w:sz w:val="24"/>
          <w:szCs w:val="24"/>
        </w:rPr>
        <w:t xml:space="preserve"> kopalin ze złóż</w:t>
      </w:r>
      <w:r>
        <w:rPr>
          <w:rFonts w:ascii="Times New Roman" w:eastAsia="Times New Roman" w:hAnsi="Times New Roman" w:cs="Times New Roman"/>
          <w:color w:val="000000"/>
          <w:sz w:val="24"/>
          <w:szCs w:val="24"/>
        </w:rPr>
        <w:t xml:space="preserve">. </w:t>
      </w:r>
    </w:p>
    <w:p w14:paraId="09EE4F24" w14:textId="6DFF259F" w:rsidR="00204E27" w:rsidRDefault="0060663C" w:rsidP="0098756B">
      <w:pPr>
        <w:spacing w:after="120"/>
        <w:jc w:val="both"/>
        <w:rPr>
          <w:rFonts w:ascii="Times New Roman" w:eastAsia="Times New Roman" w:hAnsi="Times New Roman" w:cs="Times New Roman"/>
          <w:color w:val="000000"/>
          <w:sz w:val="24"/>
          <w:szCs w:val="24"/>
        </w:rPr>
      </w:pPr>
      <w:r w:rsidRPr="0098756B">
        <w:rPr>
          <w:rFonts w:ascii="Times New Roman" w:eastAsia="Times New Roman" w:hAnsi="Times New Roman" w:cs="Times New Roman"/>
          <w:color w:val="000000"/>
          <w:sz w:val="24"/>
          <w:szCs w:val="24"/>
        </w:rPr>
        <w:t xml:space="preserve">W sporządzanym planie ogólnym wprowadzono strefy górnictwa (SG) obejmujące </w:t>
      </w:r>
      <w:r w:rsidR="0098756B">
        <w:rPr>
          <w:rFonts w:ascii="Times New Roman" w:eastAsia="Times New Roman" w:hAnsi="Times New Roman" w:cs="Times New Roman"/>
          <w:color w:val="000000"/>
          <w:sz w:val="24"/>
          <w:szCs w:val="24"/>
        </w:rPr>
        <w:t xml:space="preserve">obszary </w:t>
      </w:r>
      <w:r w:rsidR="0064394D">
        <w:rPr>
          <w:rFonts w:ascii="Times New Roman" w:eastAsia="Times New Roman" w:hAnsi="Times New Roman" w:cs="Times New Roman"/>
          <w:color w:val="000000"/>
          <w:sz w:val="24"/>
          <w:szCs w:val="24"/>
        </w:rPr>
        <w:t xml:space="preserve">i tereny </w:t>
      </w:r>
      <w:r w:rsidR="0098756B">
        <w:rPr>
          <w:rFonts w:ascii="Times New Roman" w:eastAsia="Times New Roman" w:hAnsi="Times New Roman" w:cs="Times New Roman"/>
          <w:color w:val="000000"/>
          <w:sz w:val="24"/>
          <w:szCs w:val="24"/>
        </w:rPr>
        <w:t xml:space="preserve">górnicze wraz z towarzyszącą infrastrukturą.  </w:t>
      </w:r>
    </w:p>
    <w:p w14:paraId="20612971" w14:textId="77777777" w:rsidR="00204E27" w:rsidRPr="006E5EB8" w:rsidRDefault="00204E27" w:rsidP="0043002D">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75380873" w14:textId="77777777" w:rsidR="00E96466" w:rsidRPr="006E5EB8" w:rsidRDefault="002646F3" w:rsidP="00DD0BCD">
      <w:pPr>
        <w:pStyle w:val="Nagwek2"/>
        <w:jc w:val="both"/>
      </w:pPr>
      <w:r w:rsidRPr="006E5EB8">
        <w:t>8. UDOKUMENTOWANE ZŁOŻA KOPALIN, KOMPLEKSY PODZIEMNEGO SKŁADOWANIA DWUTLENKU WĘGLA I PODZIEMNE BEZZBIORNIKOWE MAGAZYNY SUBSTANCJI (ART. 13B PKT 3 LIT. H USTAWY O PLANOWANIU I ZAGOSPODAROWANIU PRZESTRZENNYM)</w:t>
      </w:r>
    </w:p>
    <w:p w14:paraId="07C54BA8" w14:textId="74B5F626" w:rsidR="00204E27" w:rsidRPr="0011483D" w:rsidRDefault="00855E95" w:rsidP="006119FB">
      <w:pPr>
        <w:pBdr>
          <w:top w:val="nil"/>
          <w:left w:val="nil"/>
          <w:bottom w:val="nil"/>
          <w:right w:val="nil"/>
          <w:between w:val="nil"/>
        </w:pBdr>
        <w:ind w:hanging="2"/>
        <w:jc w:val="both"/>
        <w:rPr>
          <w:rFonts w:ascii="Times New Roman" w:eastAsia="Times New Roman" w:hAnsi="Times New Roman" w:cs="Times New Roman"/>
          <w:color w:val="000000"/>
          <w:sz w:val="28"/>
          <w:szCs w:val="24"/>
        </w:rPr>
      </w:pPr>
      <w:r w:rsidRPr="0011483D">
        <w:rPr>
          <w:rFonts w:ascii="Times New Roman" w:hAnsi="Times New Roman" w:cs="Times New Roman"/>
          <w:sz w:val="24"/>
        </w:rPr>
        <w:t>Zgodnie z danymi Państwowego Instytutu Geologicznego, na terenie Gminy Pokrzywnica występują udokumentowane złoża kopalin pospolitych, obejmujące głównie piaski i żwiry pochodzenia czwartorzędowego. Złoża te mają znaczenie lokalne i są częściowo wykorzystywane gospodarczo.</w:t>
      </w:r>
    </w:p>
    <w:tbl>
      <w:tblPr>
        <w:tblW w:w="9000" w:type="dxa"/>
        <w:tblInd w:w="55" w:type="dxa"/>
        <w:tblCellMar>
          <w:left w:w="70" w:type="dxa"/>
          <w:right w:w="70" w:type="dxa"/>
        </w:tblCellMar>
        <w:tblLook w:val="04A0" w:firstRow="1" w:lastRow="0" w:firstColumn="1" w:lastColumn="0" w:noHBand="0" w:noVBand="1"/>
      </w:tblPr>
      <w:tblGrid>
        <w:gridCol w:w="465"/>
        <w:gridCol w:w="1234"/>
        <w:gridCol w:w="2144"/>
        <w:gridCol w:w="3357"/>
        <w:gridCol w:w="1800"/>
      </w:tblGrid>
      <w:tr w:rsidR="006119FB" w:rsidRPr="006119FB" w14:paraId="0C52F22E" w14:textId="77777777" w:rsidTr="006119FB">
        <w:trPr>
          <w:trHeight w:val="57"/>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A158DCE" w14:textId="350E9370" w:rsidR="006119FB" w:rsidRPr="006119FB" w:rsidRDefault="006119FB" w:rsidP="006119FB">
            <w:pPr>
              <w:spacing w:after="0" w:line="240" w:lineRule="auto"/>
              <w:ind w:firstLine="0"/>
              <w:rPr>
                <w:rFonts w:ascii="Times New Roman" w:eastAsia="Times New Roman" w:hAnsi="Times New Roman" w:cs="Times New Roman"/>
                <w:b/>
                <w:color w:val="000000"/>
                <w:szCs w:val="20"/>
                <w:lang w:val="pl-PL"/>
              </w:rPr>
            </w:pPr>
            <w:r w:rsidRPr="006119FB">
              <w:rPr>
                <w:rFonts w:ascii="Times New Roman" w:eastAsia="Times New Roman" w:hAnsi="Times New Roman" w:cs="Times New Roman"/>
                <w:b/>
                <w:color w:val="000000"/>
                <w:szCs w:val="20"/>
                <w:lang w:val="pl-PL"/>
              </w:rPr>
              <w:t>Lp.</w:t>
            </w:r>
          </w:p>
        </w:tc>
        <w:tc>
          <w:tcPr>
            <w:tcW w:w="0" w:type="auto"/>
            <w:tcBorders>
              <w:top w:val="single" w:sz="4" w:space="0" w:color="000000"/>
              <w:left w:val="nil"/>
              <w:bottom w:val="single" w:sz="4" w:space="0" w:color="000000"/>
              <w:right w:val="single" w:sz="4" w:space="0" w:color="000000"/>
            </w:tcBorders>
            <w:vAlign w:val="center"/>
            <w:hideMark/>
          </w:tcPr>
          <w:p w14:paraId="77EDDD71" w14:textId="488E398D" w:rsidR="006119FB" w:rsidRPr="006119FB" w:rsidRDefault="006119FB" w:rsidP="006119FB">
            <w:pPr>
              <w:spacing w:after="0" w:line="240" w:lineRule="auto"/>
              <w:ind w:firstLine="0"/>
              <w:rPr>
                <w:rFonts w:ascii="Times New Roman" w:eastAsia="Times New Roman" w:hAnsi="Times New Roman" w:cs="Times New Roman"/>
                <w:b/>
                <w:color w:val="000000"/>
                <w:szCs w:val="20"/>
                <w:lang w:val="pl-PL"/>
              </w:rPr>
            </w:pPr>
            <w:r w:rsidRPr="006119FB">
              <w:rPr>
                <w:rFonts w:ascii="Times New Roman" w:eastAsia="Times New Roman" w:hAnsi="Times New Roman" w:cs="Times New Roman"/>
                <w:b/>
                <w:color w:val="000000"/>
                <w:szCs w:val="20"/>
                <w:lang w:val="pl-PL"/>
              </w:rPr>
              <w:t>Numer złoża</w:t>
            </w:r>
          </w:p>
        </w:tc>
        <w:tc>
          <w:tcPr>
            <w:tcW w:w="2144" w:type="dxa"/>
            <w:tcBorders>
              <w:top w:val="single" w:sz="4" w:space="0" w:color="000000"/>
              <w:left w:val="nil"/>
              <w:bottom w:val="single" w:sz="4" w:space="0" w:color="000000"/>
              <w:right w:val="single" w:sz="4" w:space="0" w:color="000000"/>
            </w:tcBorders>
            <w:vAlign w:val="center"/>
            <w:hideMark/>
          </w:tcPr>
          <w:p w14:paraId="7B552E6F" w14:textId="288D3E41" w:rsidR="006119FB" w:rsidRPr="006119FB" w:rsidRDefault="006119FB" w:rsidP="006119FB">
            <w:pPr>
              <w:spacing w:after="0" w:line="240" w:lineRule="auto"/>
              <w:ind w:firstLine="0"/>
              <w:rPr>
                <w:rFonts w:ascii="Times New Roman" w:eastAsia="Times New Roman" w:hAnsi="Times New Roman" w:cs="Times New Roman"/>
                <w:b/>
                <w:color w:val="000000"/>
                <w:szCs w:val="20"/>
                <w:lang w:val="pl-PL"/>
              </w:rPr>
            </w:pPr>
            <w:r w:rsidRPr="006119FB">
              <w:rPr>
                <w:rFonts w:ascii="Times New Roman" w:eastAsia="Times New Roman" w:hAnsi="Times New Roman" w:cs="Times New Roman"/>
                <w:b/>
                <w:color w:val="000000"/>
                <w:szCs w:val="20"/>
                <w:lang w:val="pl-PL"/>
              </w:rPr>
              <w:t>Nazwa złoża</w:t>
            </w:r>
          </w:p>
        </w:tc>
        <w:tc>
          <w:tcPr>
            <w:tcW w:w="3357" w:type="dxa"/>
            <w:tcBorders>
              <w:top w:val="single" w:sz="4" w:space="0" w:color="000000"/>
              <w:left w:val="nil"/>
              <w:bottom w:val="single" w:sz="4" w:space="0" w:color="000000"/>
              <w:right w:val="single" w:sz="4" w:space="0" w:color="000000"/>
            </w:tcBorders>
            <w:vAlign w:val="center"/>
            <w:hideMark/>
          </w:tcPr>
          <w:p w14:paraId="0DE3583B" w14:textId="77777777" w:rsidR="006119FB" w:rsidRPr="006119FB" w:rsidRDefault="006119FB" w:rsidP="006119FB">
            <w:pPr>
              <w:spacing w:after="0" w:line="240" w:lineRule="auto"/>
              <w:ind w:firstLine="0"/>
              <w:rPr>
                <w:rFonts w:ascii="Times New Roman" w:eastAsia="Times New Roman" w:hAnsi="Times New Roman" w:cs="Times New Roman"/>
                <w:b/>
                <w:color w:val="000000"/>
                <w:szCs w:val="20"/>
                <w:lang w:val="pl-PL"/>
              </w:rPr>
            </w:pPr>
            <w:r w:rsidRPr="006119FB">
              <w:rPr>
                <w:rFonts w:ascii="Times New Roman" w:eastAsia="Times New Roman" w:hAnsi="Times New Roman" w:cs="Times New Roman"/>
                <w:b/>
                <w:color w:val="000000"/>
                <w:szCs w:val="20"/>
                <w:lang w:val="pl-PL"/>
              </w:rPr>
              <w:t>Kopalina</w:t>
            </w:r>
          </w:p>
        </w:tc>
        <w:tc>
          <w:tcPr>
            <w:tcW w:w="0" w:type="auto"/>
            <w:tcBorders>
              <w:top w:val="single" w:sz="4" w:space="0" w:color="000000"/>
              <w:left w:val="nil"/>
              <w:bottom w:val="single" w:sz="4" w:space="0" w:color="000000"/>
              <w:right w:val="single" w:sz="4" w:space="0" w:color="000000"/>
            </w:tcBorders>
            <w:vAlign w:val="center"/>
            <w:hideMark/>
          </w:tcPr>
          <w:p w14:paraId="65BC854E" w14:textId="642FC650" w:rsidR="006119FB" w:rsidRPr="006119FB" w:rsidRDefault="006119FB" w:rsidP="006119FB">
            <w:pPr>
              <w:spacing w:after="0" w:line="240" w:lineRule="auto"/>
              <w:ind w:firstLine="0"/>
              <w:rPr>
                <w:rFonts w:ascii="Times New Roman" w:eastAsia="Times New Roman" w:hAnsi="Times New Roman" w:cs="Times New Roman"/>
                <w:b/>
                <w:color w:val="000000"/>
                <w:szCs w:val="20"/>
                <w:lang w:val="pl-PL"/>
              </w:rPr>
            </w:pPr>
            <w:r w:rsidRPr="006119FB">
              <w:rPr>
                <w:rFonts w:ascii="Times New Roman" w:eastAsia="Times New Roman" w:hAnsi="Times New Roman" w:cs="Times New Roman"/>
                <w:b/>
                <w:color w:val="000000"/>
                <w:szCs w:val="20"/>
                <w:lang w:val="pl-PL"/>
              </w:rPr>
              <w:t>Numer dokumentu</w:t>
            </w:r>
          </w:p>
        </w:tc>
      </w:tr>
      <w:tr w:rsidR="006119FB" w:rsidRPr="006119FB" w14:paraId="06426F10"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521975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w:t>
            </w:r>
          </w:p>
        </w:tc>
        <w:tc>
          <w:tcPr>
            <w:tcW w:w="0" w:type="auto"/>
            <w:tcBorders>
              <w:top w:val="nil"/>
              <w:left w:val="nil"/>
              <w:bottom w:val="single" w:sz="4" w:space="0" w:color="000000"/>
              <w:right w:val="single" w:sz="4" w:space="0" w:color="000000"/>
            </w:tcBorders>
            <w:vAlign w:val="center"/>
            <w:hideMark/>
          </w:tcPr>
          <w:p w14:paraId="54B6D8A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7017</w:t>
            </w:r>
          </w:p>
        </w:tc>
        <w:tc>
          <w:tcPr>
            <w:tcW w:w="2144" w:type="dxa"/>
            <w:tcBorders>
              <w:top w:val="nil"/>
              <w:left w:val="nil"/>
              <w:bottom w:val="single" w:sz="4" w:space="0" w:color="000000"/>
              <w:right w:val="single" w:sz="4" w:space="0" w:color="000000"/>
            </w:tcBorders>
            <w:vAlign w:val="center"/>
            <w:hideMark/>
          </w:tcPr>
          <w:p w14:paraId="05A1D9B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XIII</w:t>
            </w:r>
          </w:p>
        </w:tc>
        <w:tc>
          <w:tcPr>
            <w:tcW w:w="3357" w:type="dxa"/>
            <w:tcBorders>
              <w:top w:val="nil"/>
              <w:left w:val="nil"/>
              <w:bottom w:val="single" w:sz="4" w:space="0" w:color="000000"/>
              <w:right w:val="single" w:sz="4" w:space="0" w:color="000000"/>
            </w:tcBorders>
            <w:vAlign w:val="center"/>
            <w:hideMark/>
          </w:tcPr>
          <w:p w14:paraId="2D2A9FB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573E25F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2972/96</w:t>
            </w:r>
          </w:p>
        </w:tc>
      </w:tr>
      <w:tr w:rsidR="006119FB" w:rsidRPr="006119FB" w14:paraId="6191B1A6"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DAB6A7E"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w:t>
            </w:r>
          </w:p>
        </w:tc>
        <w:tc>
          <w:tcPr>
            <w:tcW w:w="0" w:type="auto"/>
            <w:tcBorders>
              <w:top w:val="nil"/>
              <w:left w:val="nil"/>
              <w:bottom w:val="single" w:sz="4" w:space="0" w:color="000000"/>
              <w:right w:val="single" w:sz="4" w:space="0" w:color="000000"/>
            </w:tcBorders>
            <w:vAlign w:val="center"/>
            <w:hideMark/>
          </w:tcPr>
          <w:p w14:paraId="742127A8"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18945</w:t>
            </w:r>
          </w:p>
        </w:tc>
        <w:tc>
          <w:tcPr>
            <w:tcW w:w="2144" w:type="dxa"/>
            <w:tcBorders>
              <w:top w:val="nil"/>
              <w:left w:val="nil"/>
              <w:bottom w:val="single" w:sz="4" w:space="0" w:color="000000"/>
              <w:right w:val="single" w:sz="4" w:space="0" w:color="000000"/>
            </w:tcBorders>
            <w:vAlign w:val="center"/>
            <w:hideMark/>
          </w:tcPr>
          <w:p w14:paraId="36FB479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Trzepowo XIII</w:t>
            </w:r>
          </w:p>
        </w:tc>
        <w:tc>
          <w:tcPr>
            <w:tcW w:w="3357" w:type="dxa"/>
            <w:tcBorders>
              <w:top w:val="nil"/>
              <w:left w:val="nil"/>
              <w:bottom w:val="single" w:sz="4" w:space="0" w:color="000000"/>
              <w:right w:val="single" w:sz="4" w:space="0" w:color="000000"/>
            </w:tcBorders>
            <w:vAlign w:val="center"/>
            <w:hideMark/>
          </w:tcPr>
          <w:p w14:paraId="60F6A44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1082C2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2650/2018</w:t>
            </w:r>
          </w:p>
        </w:tc>
      </w:tr>
      <w:tr w:rsidR="006119FB" w:rsidRPr="006119FB" w14:paraId="5EF7E122"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D59080B"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w:t>
            </w:r>
          </w:p>
        </w:tc>
        <w:tc>
          <w:tcPr>
            <w:tcW w:w="0" w:type="auto"/>
            <w:tcBorders>
              <w:top w:val="nil"/>
              <w:left w:val="nil"/>
              <w:bottom w:val="single" w:sz="4" w:space="0" w:color="000000"/>
              <w:right w:val="single" w:sz="4" w:space="0" w:color="000000"/>
            </w:tcBorders>
            <w:vAlign w:val="center"/>
            <w:hideMark/>
          </w:tcPr>
          <w:p w14:paraId="4B96669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16354</w:t>
            </w:r>
          </w:p>
        </w:tc>
        <w:tc>
          <w:tcPr>
            <w:tcW w:w="2144" w:type="dxa"/>
            <w:tcBorders>
              <w:top w:val="nil"/>
              <w:left w:val="nil"/>
              <w:bottom w:val="single" w:sz="4" w:space="0" w:color="000000"/>
              <w:right w:val="single" w:sz="4" w:space="0" w:color="000000"/>
            </w:tcBorders>
            <w:vAlign w:val="center"/>
            <w:hideMark/>
          </w:tcPr>
          <w:p w14:paraId="63E9709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Pogorzelec I</w:t>
            </w:r>
          </w:p>
        </w:tc>
        <w:tc>
          <w:tcPr>
            <w:tcW w:w="3357" w:type="dxa"/>
            <w:tcBorders>
              <w:top w:val="nil"/>
              <w:left w:val="nil"/>
              <w:bottom w:val="single" w:sz="4" w:space="0" w:color="000000"/>
              <w:right w:val="single" w:sz="4" w:space="0" w:color="000000"/>
            </w:tcBorders>
            <w:vAlign w:val="center"/>
            <w:hideMark/>
          </w:tcPr>
          <w:p w14:paraId="0D9209C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68D1F5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2038/2015</w:t>
            </w:r>
          </w:p>
        </w:tc>
      </w:tr>
      <w:tr w:rsidR="006119FB" w:rsidRPr="006119FB" w14:paraId="288B1A82"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684CCB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w:t>
            </w:r>
          </w:p>
        </w:tc>
        <w:tc>
          <w:tcPr>
            <w:tcW w:w="0" w:type="auto"/>
            <w:tcBorders>
              <w:top w:val="nil"/>
              <w:left w:val="nil"/>
              <w:bottom w:val="single" w:sz="4" w:space="0" w:color="000000"/>
              <w:right w:val="single" w:sz="4" w:space="0" w:color="000000"/>
            </w:tcBorders>
            <w:vAlign w:val="center"/>
            <w:hideMark/>
          </w:tcPr>
          <w:p w14:paraId="0FAE498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16354</w:t>
            </w:r>
          </w:p>
        </w:tc>
        <w:tc>
          <w:tcPr>
            <w:tcW w:w="2144" w:type="dxa"/>
            <w:tcBorders>
              <w:top w:val="nil"/>
              <w:left w:val="nil"/>
              <w:bottom w:val="single" w:sz="4" w:space="0" w:color="000000"/>
              <w:right w:val="single" w:sz="4" w:space="0" w:color="000000"/>
            </w:tcBorders>
            <w:vAlign w:val="center"/>
            <w:hideMark/>
          </w:tcPr>
          <w:p w14:paraId="2C47404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Pogorzelec I</w:t>
            </w:r>
          </w:p>
        </w:tc>
        <w:tc>
          <w:tcPr>
            <w:tcW w:w="3357" w:type="dxa"/>
            <w:tcBorders>
              <w:top w:val="nil"/>
              <w:left w:val="nil"/>
              <w:bottom w:val="single" w:sz="4" w:space="0" w:color="000000"/>
              <w:right w:val="single" w:sz="4" w:space="0" w:color="000000"/>
            </w:tcBorders>
            <w:vAlign w:val="center"/>
            <w:hideMark/>
          </w:tcPr>
          <w:p w14:paraId="44795F7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F4F841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2038/2015</w:t>
            </w:r>
          </w:p>
        </w:tc>
      </w:tr>
      <w:tr w:rsidR="006119FB" w:rsidRPr="006119FB" w14:paraId="2861FFD8"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7B84B0E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w:t>
            </w:r>
          </w:p>
        </w:tc>
        <w:tc>
          <w:tcPr>
            <w:tcW w:w="0" w:type="auto"/>
            <w:tcBorders>
              <w:top w:val="nil"/>
              <w:left w:val="nil"/>
              <w:bottom w:val="single" w:sz="4" w:space="0" w:color="000000"/>
              <w:right w:val="single" w:sz="4" w:space="0" w:color="000000"/>
            </w:tcBorders>
            <w:vAlign w:val="center"/>
            <w:hideMark/>
          </w:tcPr>
          <w:p w14:paraId="2C82CF2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11590</w:t>
            </w:r>
          </w:p>
        </w:tc>
        <w:tc>
          <w:tcPr>
            <w:tcW w:w="2144" w:type="dxa"/>
            <w:tcBorders>
              <w:top w:val="nil"/>
              <w:left w:val="nil"/>
              <w:bottom w:val="single" w:sz="4" w:space="0" w:color="000000"/>
              <w:right w:val="single" w:sz="4" w:space="0" w:color="000000"/>
            </w:tcBorders>
            <w:vAlign w:val="center"/>
            <w:hideMark/>
          </w:tcPr>
          <w:p w14:paraId="3150F6B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XXIII</w:t>
            </w:r>
          </w:p>
        </w:tc>
        <w:tc>
          <w:tcPr>
            <w:tcW w:w="3357" w:type="dxa"/>
            <w:tcBorders>
              <w:top w:val="nil"/>
              <w:left w:val="nil"/>
              <w:bottom w:val="single" w:sz="4" w:space="0" w:color="000000"/>
              <w:right w:val="single" w:sz="4" w:space="0" w:color="000000"/>
            </w:tcBorders>
            <w:vAlign w:val="center"/>
            <w:hideMark/>
          </w:tcPr>
          <w:p w14:paraId="0A166AA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906792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7342/2017</w:t>
            </w:r>
          </w:p>
        </w:tc>
      </w:tr>
      <w:tr w:rsidR="006119FB" w:rsidRPr="006119FB" w14:paraId="6DA0C8BC"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52A0C9E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w:t>
            </w:r>
          </w:p>
        </w:tc>
        <w:tc>
          <w:tcPr>
            <w:tcW w:w="0" w:type="auto"/>
            <w:tcBorders>
              <w:top w:val="nil"/>
              <w:left w:val="nil"/>
              <w:bottom w:val="single" w:sz="4" w:space="0" w:color="000000"/>
              <w:right w:val="single" w:sz="4" w:space="0" w:color="000000"/>
            </w:tcBorders>
            <w:vAlign w:val="center"/>
            <w:hideMark/>
          </w:tcPr>
          <w:p w14:paraId="7D6F555F"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10829</w:t>
            </w:r>
          </w:p>
        </w:tc>
        <w:tc>
          <w:tcPr>
            <w:tcW w:w="2144" w:type="dxa"/>
            <w:tcBorders>
              <w:top w:val="nil"/>
              <w:left w:val="nil"/>
              <w:bottom w:val="single" w:sz="4" w:space="0" w:color="000000"/>
              <w:right w:val="single" w:sz="4" w:space="0" w:color="000000"/>
            </w:tcBorders>
            <w:vAlign w:val="center"/>
            <w:hideMark/>
          </w:tcPr>
          <w:p w14:paraId="332B1A4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Trzepowo XI</w:t>
            </w:r>
          </w:p>
        </w:tc>
        <w:tc>
          <w:tcPr>
            <w:tcW w:w="3357" w:type="dxa"/>
            <w:tcBorders>
              <w:top w:val="nil"/>
              <w:left w:val="nil"/>
              <w:bottom w:val="single" w:sz="4" w:space="0" w:color="000000"/>
              <w:right w:val="single" w:sz="4" w:space="0" w:color="000000"/>
            </w:tcBorders>
            <w:vAlign w:val="center"/>
            <w:hideMark/>
          </w:tcPr>
          <w:p w14:paraId="179B8D2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4583D57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3421/2012</w:t>
            </w:r>
          </w:p>
        </w:tc>
      </w:tr>
      <w:tr w:rsidR="006119FB" w:rsidRPr="006119FB" w14:paraId="470D55B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C41CF5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w:t>
            </w:r>
          </w:p>
        </w:tc>
        <w:tc>
          <w:tcPr>
            <w:tcW w:w="0" w:type="auto"/>
            <w:tcBorders>
              <w:top w:val="nil"/>
              <w:left w:val="nil"/>
              <w:bottom w:val="single" w:sz="4" w:space="0" w:color="000000"/>
              <w:right w:val="single" w:sz="4" w:space="0" w:color="000000"/>
            </w:tcBorders>
            <w:vAlign w:val="center"/>
            <w:hideMark/>
          </w:tcPr>
          <w:p w14:paraId="13BBAD4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4503</w:t>
            </w:r>
          </w:p>
        </w:tc>
        <w:tc>
          <w:tcPr>
            <w:tcW w:w="2144" w:type="dxa"/>
            <w:tcBorders>
              <w:top w:val="nil"/>
              <w:left w:val="nil"/>
              <w:bottom w:val="single" w:sz="4" w:space="0" w:color="000000"/>
              <w:right w:val="single" w:sz="4" w:space="0" w:color="000000"/>
            </w:tcBorders>
            <w:vAlign w:val="center"/>
            <w:hideMark/>
          </w:tcPr>
          <w:p w14:paraId="21F21AA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w:t>
            </w:r>
          </w:p>
        </w:tc>
        <w:tc>
          <w:tcPr>
            <w:tcW w:w="3357" w:type="dxa"/>
            <w:tcBorders>
              <w:top w:val="nil"/>
              <w:left w:val="nil"/>
              <w:bottom w:val="single" w:sz="4" w:space="0" w:color="000000"/>
              <w:right w:val="single" w:sz="4" w:space="0" w:color="000000"/>
            </w:tcBorders>
            <w:vAlign w:val="center"/>
            <w:hideMark/>
          </w:tcPr>
          <w:p w14:paraId="5FF597E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BD0DF2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215/96</w:t>
            </w:r>
          </w:p>
        </w:tc>
      </w:tr>
      <w:tr w:rsidR="006119FB" w:rsidRPr="006119FB" w14:paraId="1A90D3E1"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59D83F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w:t>
            </w:r>
          </w:p>
        </w:tc>
        <w:tc>
          <w:tcPr>
            <w:tcW w:w="0" w:type="auto"/>
            <w:tcBorders>
              <w:top w:val="nil"/>
              <w:left w:val="nil"/>
              <w:bottom w:val="single" w:sz="4" w:space="0" w:color="000000"/>
              <w:right w:val="single" w:sz="4" w:space="0" w:color="000000"/>
            </w:tcBorders>
            <w:vAlign w:val="center"/>
            <w:hideMark/>
          </w:tcPr>
          <w:p w14:paraId="66DCE06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9906</w:t>
            </w:r>
          </w:p>
        </w:tc>
        <w:tc>
          <w:tcPr>
            <w:tcW w:w="2144" w:type="dxa"/>
            <w:tcBorders>
              <w:top w:val="nil"/>
              <w:left w:val="nil"/>
              <w:bottom w:val="single" w:sz="4" w:space="0" w:color="000000"/>
              <w:right w:val="single" w:sz="4" w:space="0" w:color="000000"/>
            </w:tcBorders>
            <w:vAlign w:val="center"/>
            <w:hideMark/>
          </w:tcPr>
          <w:p w14:paraId="42993C9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XXI</w:t>
            </w:r>
          </w:p>
        </w:tc>
        <w:tc>
          <w:tcPr>
            <w:tcW w:w="3357" w:type="dxa"/>
            <w:tcBorders>
              <w:top w:val="nil"/>
              <w:left w:val="nil"/>
              <w:bottom w:val="single" w:sz="4" w:space="0" w:color="000000"/>
              <w:right w:val="single" w:sz="4" w:space="0" w:color="000000"/>
            </w:tcBorders>
            <w:vAlign w:val="center"/>
            <w:hideMark/>
          </w:tcPr>
          <w:p w14:paraId="0BB7162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09DA663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4152/2005</w:t>
            </w:r>
          </w:p>
        </w:tc>
      </w:tr>
      <w:tr w:rsidR="006119FB" w:rsidRPr="006119FB" w14:paraId="3E07008F"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11D2E8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w:t>
            </w:r>
          </w:p>
        </w:tc>
        <w:tc>
          <w:tcPr>
            <w:tcW w:w="0" w:type="auto"/>
            <w:tcBorders>
              <w:top w:val="nil"/>
              <w:left w:val="nil"/>
              <w:bottom w:val="single" w:sz="4" w:space="0" w:color="000000"/>
              <w:right w:val="single" w:sz="4" w:space="0" w:color="000000"/>
            </w:tcBorders>
            <w:vAlign w:val="center"/>
            <w:hideMark/>
          </w:tcPr>
          <w:p w14:paraId="178F28C5"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4503</w:t>
            </w:r>
          </w:p>
        </w:tc>
        <w:tc>
          <w:tcPr>
            <w:tcW w:w="2144" w:type="dxa"/>
            <w:tcBorders>
              <w:top w:val="nil"/>
              <w:left w:val="nil"/>
              <w:bottom w:val="single" w:sz="4" w:space="0" w:color="000000"/>
              <w:right w:val="single" w:sz="4" w:space="0" w:color="000000"/>
            </w:tcBorders>
            <w:vAlign w:val="center"/>
            <w:hideMark/>
          </w:tcPr>
          <w:p w14:paraId="6A1BCFB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w:t>
            </w:r>
          </w:p>
        </w:tc>
        <w:tc>
          <w:tcPr>
            <w:tcW w:w="3357" w:type="dxa"/>
            <w:tcBorders>
              <w:top w:val="nil"/>
              <w:left w:val="nil"/>
              <w:bottom w:val="single" w:sz="4" w:space="0" w:color="000000"/>
              <w:right w:val="single" w:sz="4" w:space="0" w:color="000000"/>
            </w:tcBorders>
            <w:vAlign w:val="center"/>
            <w:hideMark/>
          </w:tcPr>
          <w:p w14:paraId="47FCFB5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4F42501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215/96</w:t>
            </w:r>
          </w:p>
        </w:tc>
      </w:tr>
      <w:tr w:rsidR="006119FB" w:rsidRPr="006119FB" w14:paraId="734BAC39"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DAD3A0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10</w:t>
            </w:r>
          </w:p>
        </w:tc>
        <w:tc>
          <w:tcPr>
            <w:tcW w:w="0" w:type="auto"/>
            <w:tcBorders>
              <w:top w:val="nil"/>
              <w:left w:val="nil"/>
              <w:bottom w:val="single" w:sz="4" w:space="0" w:color="000000"/>
              <w:right w:val="single" w:sz="4" w:space="0" w:color="000000"/>
            </w:tcBorders>
            <w:vAlign w:val="center"/>
            <w:hideMark/>
          </w:tcPr>
          <w:p w14:paraId="6996F9D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9879</w:t>
            </w:r>
          </w:p>
        </w:tc>
        <w:tc>
          <w:tcPr>
            <w:tcW w:w="2144" w:type="dxa"/>
            <w:tcBorders>
              <w:top w:val="nil"/>
              <w:left w:val="nil"/>
              <w:bottom w:val="single" w:sz="4" w:space="0" w:color="000000"/>
              <w:right w:val="single" w:sz="4" w:space="0" w:color="000000"/>
            </w:tcBorders>
            <w:vAlign w:val="center"/>
            <w:hideMark/>
          </w:tcPr>
          <w:p w14:paraId="5FFBF09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w:t>
            </w:r>
          </w:p>
        </w:tc>
        <w:tc>
          <w:tcPr>
            <w:tcW w:w="3357" w:type="dxa"/>
            <w:tcBorders>
              <w:top w:val="nil"/>
              <w:left w:val="nil"/>
              <w:bottom w:val="single" w:sz="4" w:space="0" w:color="000000"/>
              <w:right w:val="single" w:sz="4" w:space="0" w:color="000000"/>
            </w:tcBorders>
            <w:vAlign w:val="center"/>
            <w:hideMark/>
          </w:tcPr>
          <w:p w14:paraId="5F49CD3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D5364B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4489/2004</w:t>
            </w:r>
          </w:p>
        </w:tc>
      </w:tr>
      <w:tr w:rsidR="006119FB" w:rsidRPr="006119FB" w14:paraId="4F31F6B0"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91B0E8E"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11</w:t>
            </w:r>
          </w:p>
        </w:tc>
        <w:tc>
          <w:tcPr>
            <w:tcW w:w="0" w:type="auto"/>
            <w:tcBorders>
              <w:top w:val="nil"/>
              <w:left w:val="nil"/>
              <w:bottom w:val="single" w:sz="4" w:space="0" w:color="000000"/>
              <w:right w:val="single" w:sz="4" w:space="0" w:color="000000"/>
            </w:tcBorders>
            <w:vAlign w:val="center"/>
            <w:hideMark/>
          </w:tcPr>
          <w:p w14:paraId="5E0A1D3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21399</w:t>
            </w:r>
          </w:p>
        </w:tc>
        <w:tc>
          <w:tcPr>
            <w:tcW w:w="2144" w:type="dxa"/>
            <w:tcBorders>
              <w:top w:val="nil"/>
              <w:left w:val="nil"/>
              <w:bottom w:val="single" w:sz="4" w:space="0" w:color="000000"/>
              <w:right w:val="single" w:sz="4" w:space="0" w:color="000000"/>
            </w:tcBorders>
            <w:vAlign w:val="center"/>
            <w:hideMark/>
          </w:tcPr>
          <w:p w14:paraId="450F0F8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XXX</w:t>
            </w:r>
          </w:p>
        </w:tc>
        <w:tc>
          <w:tcPr>
            <w:tcW w:w="3357" w:type="dxa"/>
            <w:tcBorders>
              <w:top w:val="nil"/>
              <w:left w:val="nil"/>
              <w:bottom w:val="single" w:sz="4" w:space="0" w:color="000000"/>
              <w:right w:val="single" w:sz="4" w:space="0" w:color="000000"/>
            </w:tcBorders>
            <w:vAlign w:val="center"/>
            <w:hideMark/>
          </w:tcPr>
          <w:p w14:paraId="6DD3C4B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02ED1C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6955/2024</w:t>
            </w:r>
          </w:p>
        </w:tc>
      </w:tr>
      <w:tr w:rsidR="006119FB" w:rsidRPr="006119FB" w14:paraId="1B84909D"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AD1977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12</w:t>
            </w:r>
          </w:p>
        </w:tc>
        <w:tc>
          <w:tcPr>
            <w:tcW w:w="0" w:type="auto"/>
            <w:tcBorders>
              <w:top w:val="nil"/>
              <w:left w:val="nil"/>
              <w:bottom w:val="single" w:sz="4" w:space="0" w:color="000000"/>
              <w:right w:val="single" w:sz="4" w:space="0" w:color="000000"/>
            </w:tcBorders>
            <w:vAlign w:val="center"/>
            <w:hideMark/>
          </w:tcPr>
          <w:p w14:paraId="65ACFF7B"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14853</w:t>
            </w:r>
          </w:p>
        </w:tc>
        <w:tc>
          <w:tcPr>
            <w:tcW w:w="2144" w:type="dxa"/>
            <w:tcBorders>
              <w:top w:val="nil"/>
              <w:left w:val="nil"/>
              <w:bottom w:val="single" w:sz="4" w:space="0" w:color="000000"/>
              <w:right w:val="single" w:sz="4" w:space="0" w:color="000000"/>
            </w:tcBorders>
            <w:vAlign w:val="center"/>
            <w:hideMark/>
          </w:tcPr>
          <w:p w14:paraId="38D1FB8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Murowanka III</w:t>
            </w:r>
          </w:p>
        </w:tc>
        <w:tc>
          <w:tcPr>
            <w:tcW w:w="3357" w:type="dxa"/>
            <w:tcBorders>
              <w:top w:val="nil"/>
              <w:left w:val="nil"/>
              <w:bottom w:val="single" w:sz="4" w:space="0" w:color="000000"/>
              <w:right w:val="single" w:sz="4" w:space="0" w:color="000000"/>
            </w:tcBorders>
            <w:vAlign w:val="center"/>
            <w:hideMark/>
          </w:tcPr>
          <w:p w14:paraId="6AAC69A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35EEBA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9537/2010</w:t>
            </w:r>
          </w:p>
        </w:tc>
      </w:tr>
      <w:tr w:rsidR="006119FB" w:rsidRPr="006119FB" w14:paraId="344158A8"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7AC8A3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13</w:t>
            </w:r>
          </w:p>
        </w:tc>
        <w:tc>
          <w:tcPr>
            <w:tcW w:w="0" w:type="auto"/>
            <w:tcBorders>
              <w:top w:val="nil"/>
              <w:left w:val="nil"/>
              <w:bottom w:val="single" w:sz="4" w:space="0" w:color="000000"/>
              <w:right w:val="single" w:sz="4" w:space="0" w:color="000000"/>
            </w:tcBorders>
            <w:vAlign w:val="center"/>
            <w:hideMark/>
          </w:tcPr>
          <w:p w14:paraId="413F15C7"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9444</w:t>
            </w:r>
          </w:p>
        </w:tc>
        <w:tc>
          <w:tcPr>
            <w:tcW w:w="2144" w:type="dxa"/>
            <w:tcBorders>
              <w:top w:val="nil"/>
              <w:left w:val="nil"/>
              <w:bottom w:val="single" w:sz="4" w:space="0" w:color="000000"/>
              <w:right w:val="single" w:sz="4" w:space="0" w:color="000000"/>
            </w:tcBorders>
            <w:vAlign w:val="center"/>
            <w:hideMark/>
          </w:tcPr>
          <w:p w14:paraId="2C335D2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Klusek</w:t>
            </w:r>
          </w:p>
        </w:tc>
        <w:tc>
          <w:tcPr>
            <w:tcW w:w="3357" w:type="dxa"/>
            <w:tcBorders>
              <w:top w:val="nil"/>
              <w:left w:val="nil"/>
              <w:bottom w:val="single" w:sz="4" w:space="0" w:color="000000"/>
              <w:right w:val="single" w:sz="4" w:space="0" w:color="000000"/>
            </w:tcBorders>
            <w:vAlign w:val="center"/>
            <w:hideMark/>
          </w:tcPr>
          <w:p w14:paraId="498A075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4F48BB2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2050/2015</w:t>
            </w:r>
          </w:p>
        </w:tc>
      </w:tr>
      <w:tr w:rsidR="006119FB" w:rsidRPr="006119FB" w14:paraId="6EAA1C0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9F2FE6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w:t>
            </w:r>
          </w:p>
        </w:tc>
        <w:tc>
          <w:tcPr>
            <w:tcW w:w="0" w:type="auto"/>
            <w:tcBorders>
              <w:top w:val="nil"/>
              <w:left w:val="nil"/>
              <w:bottom w:val="single" w:sz="4" w:space="0" w:color="000000"/>
              <w:right w:val="single" w:sz="4" w:space="0" w:color="000000"/>
            </w:tcBorders>
            <w:vAlign w:val="center"/>
            <w:hideMark/>
          </w:tcPr>
          <w:p w14:paraId="0A174377"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2982</w:t>
            </w:r>
          </w:p>
        </w:tc>
        <w:tc>
          <w:tcPr>
            <w:tcW w:w="2144" w:type="dxa"/>
            <w:tcBorders>
              <w:top w:val="nil"/>
              <w:left w:val="nil"/>
              <w:bottom w:val="single" w:sz="4" w:space="0" w:color="000000"/>
              <w:right w:val="single" w:sz="4" w:space="0" w:color="000000"/>
            </w:tcBorders>
            <w:vAlign w:val="center"/>
            <w:hideMark/>
          </w:tcPr>
          <w:p w14:paraId="3983D19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Trzepowo</w:t>
            </w:r>
          </w:p>
        </w:tc>
        <w:tc>
          <w:tcPr>
            <w:tcW w:w="3357" w:type="dxa"/>
            <w:tcBorders>
              <w:top w:val="nil"/>
              <w:left w:val="nil"/>
              <w:bottom w:val="single" w:sz="4" w:space="0" w:color="000000"/>
              <w:right w:val="single" w:sz="4" w:space="0" w:color="000000"/>
            </w:tcBorders>
            <w:vAlign w:val="center"/>
            <w:hideMark/>
          </w:tcPr>
          <w:p w14:paraId="110D8CB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SUROWCE ILASTE CERAMIKI BUDOWLANEJ</w:t>
            </w:r>
          </w:p>
        </w:tc>
        <w:tc>
          <w:tcPr>
            <w:tcW w:w="0" w:type="auto"/>
            <w:tcBorders>
              <w:top w:val="nil"/>
              <w:left w:val="nil"/>
              <w:bottom w:val="single" w:sz="4" w:space="0" w:color="000000"/>
              <w:right w:val="single" w:sz="4" w:space="0" w:color="000000"/>
            </w:tcBorders>
            <w:vAlign w:val="center"/>
            <w:hideMark/>
          </w:tcPr>
          <w:p w14:paraId="4FDD0F8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5892 CUG</w:t>
            </w:r>
          </w:p>
        </w:tc>
      </w:tr>
      <w:tr w:rsidR="006119FB" w:rsidRPr="006119FB" w14:paraId="7313C182"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F019B1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15</w:t>
            </w:r>
          </w:p>
        </w:tc>
        <w:tc>
          <w:tcPr>
            <w:tcW w:w="0" w:type="auto"/>
            <w:tcBorders>
              <w:top w:val="nil"/>
              <w:left w:val="nil"/>
              <w:bottom w:val="single" w:sz="4" w:space="0" w:color="000000"/>
              <w:right w:val="single" w:sz="4" w:space="0" w:color="000000"/>
            </w:tcBorders>
            <w:vAlign w:val="center"/>
            <w:hideMark/>
          </w:tcPr>
          <w:p w14:paraId="4BA7D93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6670</w:t>
            </w:r>
          </w:p>
        </w:tc>
        <w:tc>
          <w:tcPr>
            <w:tcW w:w="2144" w:type="dxa"/>
            <w:tcBorders>
              <w:top w:val="nil"/>
              <w:left w:val="nil"/>
              <w:bottom w:val="single" w:sz="4" w:space="0" w:color="000000"/>
              <w:right w:val="single" w:sz="4" w:space="0" w:color="000000"/>
            </w:tcBorders>
            <w:vAlign w:val="center"/>
            <w:hideMark/>
          </w:tcPr>
          <w:p w14:paraId="0145B3C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Murowanka</w:t>
            </w:r>
          </w:p>
        </w:tc>
        <w:tc>
          <w:tcPr>
            <w:tcW w:w="3357" w:type="dxa"/>
            <w:tcBorders>
              <w:top w:val="nil"/>
              <w:left w:val="nil"/>
              <w:bottom w:val="single" w:sz="4" w:space="0" w:color="000000"/>
              <w:right w:val="single" w:sz="4" w:space="0" w:color="000000"/>
            </w:tcBorders>
            <w:vAlign w:val="center"/>
            <w:hideMark/>
          </w:tcPr>
          <w:p w14:paraId="6A0DCE9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EBBBB7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3192/2017</w:t>
            </w:r>
          </w:p>
        </w:tc>
      </w:tr>
      <w:tr w:rsidR="006119FB" w:rsidRPr="006119FB" w14:paraId="407DF86E"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57F38D0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16</w:t>
            </w:r>
          </w:p>
        </w:tc>
        <w:tc>
          <w:tcPr>
            <w:tcW w:w="0" w:type="auto"/>
            <w:tcBorders>
              <w:top w:val="nil"/>
              <w:left w:val="nil"/>
              <w:bottom w:val="single" w:sz="4" w:space="0" w:color="000000"/>
              <w:right w:val="single" w:sz="4" w:space="0" w:color="000000"/>
            </w:tcBorders>
            <w:vAlign w:val="center"/>
            <w:hideMark/>
          </w:tcPr>
          <w:p w14:paraId="3576995E"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6670</w:t>
            </w:r>
          </w:p>
        </w:tc>
        <w:tc>
          <w:tcPr>
            <w:tcW w:w="2144" w:type="dxa"/>
            <w:tcBorders>
              <w:top w:val="nil"/>
              <w:left w:val="nil"/>
              <w:bottom w:val="single" w:sz="4" w:space="0" w:color="000000"/>
              <w:right w:val="single" w:sz="4" w:space="0" w:color="000000"/>
            </w:tcBorders>
            <w:vAlign w:val="center"/>
            <w:hideMark/>
          </w:tcPr>
          <w:p w14:paraId="21E671B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Murowanka</w:t>
            </w:r>
          </w:p>
        </w:tc>
        <w:tc>
          <w:tcPr>
            <w:tcW w:w="3357" w:type="dxa"/>
            <w:tcBorders>
              <w:top w:val="nil"/>
              <w:left w:val="nil"/>
              <w:bottom w:val="single" w:sz="4" w:space="0" w:color="000000"/>
              <w:right w:val="single" w:sz="4" w:space="0" w:color="000000"/>
            </w:tcBorders>
            <w:vAlign w:val="center"/>
            <w:hideMark/>
          </w:tcPr>
          <w:p w14:paraId="20A5F0D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914729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3192/2017</w:t>
            </w:r>
          </w:p>
        </w:tc>
      </w:tr>
      <w:tr w:rsidR="006119FB" w:rsidRPr="006119FB" w14:paraId="649D15F9"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BB0766B"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17</w:t>
            </w:r>
          </w:p>
        </w:tc>
        <w:tc>
          <w:tcPr>
            <w:tcW w:w="0" w:type="auto"/>
            <w:tcBorders>
              <w:top w:val="nil"/>
              <w:left w:val="nil"/>
              <w:bottom w:val="single" w:sz="4" w:space="0" w:color="000000"/>
              <w:right w:val="single" w:sz="4" w:space="0" w:color="000000"/>
            </w:tcBorders>
            <w:vAlign w:val="center"/>
            <w:hideMark/>
          </w:tcPr>
          <w:p w14:paraId="7BBBB445"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14601</w:t>
            </w:r>
          </w:p>
        </w:tc>
        <w:tc>
          <w:tcPr>
            <w:tcW w:w="2144" w:type="dxa"/>
            <w:tcBorders>
              <w:top w:val="nil"/>
              <w:left w:val="nil"/>
              <w:bottom w:val="single" w:sz="4" w:space="0" w:color="000000"/>
              <w:right w:val="single" w:sz="4" w:space="0" w:color="000000"/>
            </w:tcBorders>
            <w:vAlign w:val="center"/>
            <w:hideMark/>
          </w:tcPr>
          <w:p w14:paraId="6AFFAD4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XXV</w:t>
            </w:r>
          </w:p>
        </w:tc>
        <w:tc>
          <w:tcPr>
            <w:tcW w:w="3357" w:type="dxa"/>
            <w:tcBorders>
              <w:top w:val="nil"/>
              <w:left w:val="nil"/>
              <w:bottom w:val="single" w:sz="4" w:space="0" w:color="000000"/>
              <w:right w:val="single" w:sz="4" w:space="0" w:color="000000"/>
            </w:tcBorders>
            <w:vAlign w:val="center"/>
            <w:hideMark/>
          </w:tcPr>
          <w:p w14:paraId="6DA68FE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9EC2D9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8296/2010</w:t>
            </w:r>
          </w:p>
        </w:tc>
      </w:tr>
      <w:tr w:rsidR="006119FB" w:rsidRPr="006119FB" w14:paraId="38C71DBF"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7960ECC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18</w:t>
            </w:r>
          </w:p>
        </w:tc>
        <w:tc>
          <w:tcPr>
            <w:tcW w:w="0" w:type="auto"/>
            <w:tcBorders>
              <w:top w:val="nil"/>
              <w:left w:val="nil"/>
              <w:bottom w:val="single" w:sz="4" w:space="0" w:color="000000"/>
              <w:right w:val="single" w:sz="4" w:space="0" w:color="000000"/>
            </w:tcBorders>
            <w:vAlign w:val="center"/>
            <w:hideMark/>
          </w:tcPr>
          <w:p w14:paraId="1668DA7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14601</w:t>
            </w:r>
          </w:p>
        </w:tc>
        <w:tc>
          <w:tcPr>
            <w:tcW w:w="2144" w:type="dxa"/>
            <w:tcBorders>
              <w:top w:val="nil"/>
              <w:left w:val="nil"/>
              <w:bottom w:val="single" w:sz="4" w:space="0" w:color="000000"/>
              <w:right w:val="single" w:sz="4" w:space="0" w:color="000000"/>
            </w:tcBorders>
            <w:vAlign w:val="center"/>
            <w:hideMark/>
          </w:tcPr>
          <w:p w14:paraId="4F922CB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XXV</w:t>
            </w:r>
          </w:p>
        </w:tc>
        <w:tc>
          <w:tcPr>
            <w:tcW w:w="3357" w:type="dxa"/>
            <w:tcBorders>
              <w:top w:val="nil"/>
              <w:left w:val="nil"/>
              <w:bottom w:val="single" w:sz="4" w:space="0" w:color="000000"/>
              <w:right w:val="single" w:sz="4" w:space="0" w:color="000000"/>
            </w:tcBorders>
            <w:vAlign w:val="center"/>
            <w:hideMark/>
          </w:tcPr>
          <w:p w14:paraId="35CB7E9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5AC4539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8296/2010</w:t>
            </w:r>
          </w:p>
        </w:tc>
      </w:tr>
      <w:tr w:rsidR="006119FB" w:rsidRPr="006119FB" w14:paraId="1A6EA2B5"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9CCFF1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19</w:t>
            </w:r>
          </w:p>
        </w:tc>
        <w:tc>
          <w:tcPr>
            <w:tcW w:w="0" w:type="auto"/>
            <w:tcBorders>
              <w:top w:val="nil"/>
              <w:left w:val="nil"/>
              <w:bottom w:val="single" w:sz="4" w:space="0" w:color="000000"/>
              <w:right w:val="single" w:sz="4" w:space="0" w:color="000000"/>
            </w:tcBorders>
            <w:vAlign w:val="center"/>
            <w:hideMark/>
          </w:tcPr>
          <w:p w14:paraId="5862822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7595</w:t>
            </w:r>
          </w:p>
        </w:tc>
        <w:tc>
          <w:tcPr>
            <w:tcW w:w="2144" w:type="dxa"/>
            <w:tcBorders>
              <w:top w:val="nil"/>
              <w:left w:val="nil"/>
              <w:bottom w:val="single" w:sz="4" w:space="0" w:color="000000"/>
              <w:right w:val="single" w:sz="4" w:space="0" w:color="000000"/>
            </w:tcBorders>
            <w:vAlign w:val="center"/>
            <w:hideMark/>
          </w:tcPr>
          <w:p w14:paraId="5628BF0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Trzepowo III</w:t>
            </w:r>
          </w:p>
        </w:tc>
        <w:tc>
          <w:tcPr>
            <w:tcW w:w="3357" w:type="dxa"/>
            <w:tcBorders>
              <w:top w:val="nil"/>
              <w:left w:val="nil"/>
              <w:bottom w:val="single" w:sz="4" w:space="0" w:color="000000"/>
              <w:right w:val="single" w:sz="4" w:space="0" w:color="000000"/>
            </w:tcBorders>
            <w:vAlign w:val="center"/>
            <w:hideMark/>
          </w:tcPr>
          <w:p w14:paraId="74346E3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A75208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3944/2014</w:t>
            </w:r>
          </w:p>
        </w:tc>
      </w:tr>
      <w:tr w:rsidR="006119FB" w:rsidRPr="006119FB" w14:paraId="7831BC8F"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164B94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w:t>
            </w:r>
          </w:p>
        </w:tc>
        <w:tc>
          <w:tcPr>
            <w:tcW w:w="0" w:type="auto"/>
            <w:tcBorders>
              <w:top w:val="nil"/>
              <w:left w:val="nil"/>
              <w:bottom w:val="single" w:sz="4" w:space="0" w:color="000000"/>
              <w:right w:val="single" w:sz="4" w:space="0" w:color="000000"/>
            </w:tcBorders>
            <w:vAlign w:val="center"/>
            <w:hideMark/>
          </w:tcPr>
          <w:p w14:paraId="30254D4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19170</w:t>
            </w:r>
          </w:p>
        </w:tc>
        <w:tc>
          <w:tcPr>
            <w:tcW w:w="2144" w:type="dxa"/>
            <w:tcBorders>
              <w:top w:val="nil"/>
              <w:left w:val="nil"/>
              <w:bottom w:val="single" w:sz="4" w:space="0" w:color="000000"/>
              <w:right w:val="single" w:sz="4" w:space="0" w:color="000000"/>
            </w:tcBorders>
            <w:vAlign w:val="center"/>
            <w:hideMark/>
          </w:tcPr>
          <w:p w14:paraId="2212B79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Trzepowo XIV</w:t>
            </w:r>
          </w:p>
        </w:tc>
        <w:tc>
          <w:tcPr>
            <w:tcW w:w="3357" w:type="dxa"/>
            <w:tcBorders>
              <w:top w:val="nil"/>
              <w:left w:val="nil"/>
              <w:bottom w:val="single" w:sz="4" w:space="0" w:color="000000"/>
              <w:right w:val="single" w:sz="4" w:space="0" w:color="000000"/>
            </w:tcBorders>
            <w:vAlign w:val="center"/>
            <w:hideMark/>
          </w:tcPr>
          <w:p w14:paraId="431A266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5D3FEB4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4281/2018</w:t>
            </w:r>
          </w:p>
        </w:tc>
      </w:tr>
      <w:tr w:rsidR="006119FB" w:rsidRPr="006119FB" w14:paraId="473C747A"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71BBBE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21</w:t>
            </w:r>
          </w:p>
        </w:tc>
        <w:tc>
          <w:tcPr>
            <w:tcW w:w="0" w:type="auto"/>
            <w:tcBorders>
              <w:top w:val="nil"/>
              <w:left w:val="nil"/>
              <w:bottom w:val="single" w:sz="4" w:space="0" w:color="000000"/>
              <w:right w:val="single" w:sz="4" w:space="0" w:color="000000"/>
            </w:tcBorders>
            <w:vAlign w:val="center"/>
            <w:hideMark/>
          </w:tcPr>
          <w:p w14:paraId="6E03590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17852</w:t>
            </w:r>
          </w:p>
        </w:tc>
        <w:tc>
          <w:tcPr>
            <w:tcW w:w="2144" w:type="dxa"/>
            <w:tcBorders>
              <w:top w:val="nil"/>
              <w:left w:val="nil"/>
              <w:bottom w:val="single" w:sz="4" w:space="0" w:color="000000"/>
              <w:right w:val="single" w:sz="4" w:space="0" w:color="000000"/>
            </w:tcBorders>
            <w:vAlign w:val="center"/>
            <w:hideMark/>
          </w:tcPr>
          <w:p w14:paraId="117AC3B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Ciepielin</w:t>
            </w:r>
          </w:p>
        </w:tc>
        <w:tc>
          <w:tcPr>
            <w:tcW w:w="3357" w:type="dxa"/>
            <w:tcBorders>
              <w:top w:val="nil"/>
              <w:left w:val="nil"/>
              <w:bottom w:val="single" w:sz="4" w:space="0" w:color="000000"/>
              <w:right w:val="single" w:sz="4" w:space="0" w:color="000000"/>
            </w:tcBorders>
            <w:vAlign w:val="center"/>
            <w:hideMark/>
          </w:tcPr>
          <w:p w14:paraId="2DB35EF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554EB32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5161/2015</w:t>
            </w:r>
          </w:p>
        </w:tc>
      </w:tr>
      <w:tr w:rsidR="006119FB" w:rsidRPr="006119FB" w14:paraId="4D1E0C18"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754D4FD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22</w:t>
            </w:r>
          </w:p>
        </w:tc>
        <w:tc>
          <w:tcPr>
            <w:tcW w:w="0" w:type="auto"/>
            <w:tcBorders>
              <w:top w:val="nil"/>
              <w:left w:val="nil"/>
              <w:bottom w:val="single" w:sz="4" w:space="0" w:color="000000"/>
              <w:right w:val="single" w:sz="4" w:space="0" w:color="000000"/>
            </w:tcBorders>
            <w:vAlign w:val="center"/>
            <w:hideMark/>
          </w:tcPr>
          <w:p w14:paraId="31FC33E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7181</w:t>
            </w:r>
          </w:p>
        </w:tc>
        <w:tc>
          <w:tcPr>
            <w:tcW w:w="2144" w:type="dxa"/>
            <w:tcBorders>
              <w:top w:val="nil"/>
              <w:left w:val="nil"/>
              <w:bottom w:val="single" w:sz="4" w:space="0" w:color="000000"/>
              <w:right w:val="single" w:sz="4" w:space="0" w:color="000000"/>
            </w:tcBorders>
            <w:vAlign w:val="center"/>
            <w:hideMark/>
          </w:tcPr>
          <w:p w14:paraId="335F440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Wólka Zaleska</w:t>
            </w:r>
          </w:p>
        </w:tc>
        <w:tc>
          <w:tcPr>
            <w:tcW w:w="3357" w:type="dxa"/>
            <w:tcBorders>
              <w:top w:val="nil"/>
              <w:left w:val="nil"/>
              <w:bottom w:val="single" w:sz="4" w:space="0" w:color="000000"/>
              <w:right w:val="single" w:sz="4" w:space="0" w:color="000000"/>
            </w:tcBorders>
            <w:vAlign w:val="center"/>
            <w:hideMark/>
          </w:tcPr>
          <w:p w14:paraId="68C1EC6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29805A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3374/2019</w:t>
            </w:r>
          </w:p>
        </w:tc>
      </w:tr>
      <w:tr w:rsidR="006119FB" w:rsidRPr="006119FB" w14:paraId="697C78C1"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4C2DD8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23</w:t>
            </w:r>
          </w:p>
        </w:tc>
        <w:tc>
          <w:tcPr>
            <w:tcW w:w="0" w:type="auto"/>
            <w:tcBorders>
              <w:top w:val="nil"/>
              <w:left w:val="nil"/>
              <w:bottom w:val="single" w:sz="4" w:space="0" w:color="000000"/>
              <w:right w:val="single" w:sz="4" w:space="0" w:color="000000"/>
            </w:tcBorders>
            <w:vAlign w:val="center"/>
            <w:hideMark/>
          </w:tcPr>
          <w:p w14:paraId="12B9FBC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19839</w:t>
            </w:r>
          </w:p>
        </w:tc>
        <w:tc>
          <w:tcPr>
            <w:tcW w:w="2144" w:type="dxa"/>
            <w:tcBorders>
              <w:top w:val="nil"/>
              <w:left w:val="nil"/>
              <w:bottom w:val="single" w:sz="4" w:space="0" w:color="000000"/>
              <w:right w:val="single" w:sz="4" w:space="0" w:color="000000"/>
            </w:tcBorders>
            <w:vAlign w:val="center"/>
            <w:hideMark/>
          </w:tcPr>
          <w:p w14:paraId="03FC084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XXVIII</w:t>
            </w:r>
          </w:p>
        </w:tc>
        <w:tc>
          <w:tcPr>
            <w:tcW w:w="3357" w:type="dxa"/>
            <w:tcBorders>
              <w:top w:val="nil"/>
              <w:left w:val="nil"/>
              <w:bottom w:val="single" w:sz="4" w:space="0" w:color="000000"/>
              <w:right w:val="single" w:sz="4" w:space="0" w:color="000000"/>
            </w:tcBorders>
            <w:vAlign w:val="center"/>
            <w:hideMark/>
          </w:tcPr>
          <w:p w14:paraId="76D6A4F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382BC3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2994/2020</w:t>
            </w:r>
          </w:p>
        </w:tc>
      </w:tr>
      <w:tr w:rsidR="006119FB" w:rsidRPr="006119FB" w14:paraId="69AAA2A0"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73162F8"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24</w:t>
            </w:r>
          </w:p>
        </w:tc>
        <w:tc>
          <w:tcPr>
            <w:tcW w:w="0" w:type="auto"/>
            <w:tcBorders>
              <w:top w:val="nil"/>
              <w:left w:val="nil"/>
              <w:bottom w:val="single" w:sz="4" w:space="0" w:color="000000"/>
              <w:right w:val="single" w:sz="4" w:space="0" w:color="000000"/>
            </w:tcBorders>
            <w:vAlign w:val="center"/>
            <w:hideMark/>
          </w:tcPr>
          <w:p w14:paraId="6CAEC2A5"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7595</w:t>
            </w:r>
          </w:p>
        </w:tc>
        <w:tc>
          <w:tcPr>
            <w:tcW w:w="2144" w:type="dxa"/>
            <w:tcBorders>
              <w:top w:val="nil"/>
              <w:left w:val="nil"/>
              <w:bottom w:val="single" w:sz="4" w:space="0" w:color="000000"/>
              <w:right w:val="single" w:sz="4" w:space="0" w:color="000000"/>
            </w:tcBorders>
            <w:vAlign w:val="center"/>
            <w:hideMark/>
          </w:tcPr>
          <w:p w14:paraId="076E2C2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Trzepowo III</w:t>
            </w:r>
          </w:p>
        </w:tc>
        <w:tc>
          <w:tcPr>
            <w:tcW w:w="3357" w:type="dxa"/>
            <w:tcBorders>
              <w:top w:val="nil"/>
              <w:left w:val="nil"/>
              <w:bottom w:val="single" w:sz="4" w:space="0" w:color="000000"/>
              <w:right w:val="single" w:sz="4" w:space="0" w:color="000000"/>
            </w:tcBorders>
            <w:vAlign w:val="center"/>
            <w:hideMark/>
          </w:tcPr>
          <w:p w14:paraId="289FAEF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1078CA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3944/2014</w:t>
            </w:r>
          </w:p>
        </w:tc>
      </w:tr>
      <w:tr w:rsidR="006119FB" w:rsidRPr="006119FB" w14:paraId="575C4BDF"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522DBF6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25</w:t>
            </w:r>
          </w:p>
        </w:tc>
        <w:tc>
          <w:tcPr>
            <w:tcW w:w="0" w:type="auto"/>
            <w:tcBorders>
              <w:top w:val="nil"/>
              <w:left w:val="nil"/>
              <w:bottom w:val="single" w:sz="4" w:space="0" w:color="000000"/>
              <w:right w:val="single" w:sz="4" w:space="0" w:color="000000"/>
            </w:tcBorders>
            <w:vAlign w:val="center"/>
            <w:hideMark/>
          </w:tcPr>
          <w:p w14:paraId="40157045"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17778</w:t>
            </w:r>
          </w:p>
        </w:tc>
        <w:tc>
          <w:tcPr>
            <w:tcW w:w="2144" w:type="dxa"/>
            <w:tcBorders>
              <w:top w:val="nil"/>
              <w:left w:val="nil"/>
              <w:bottom w:val="single" w:sz="4" w:space="0" w:color="000000"/>
              <w:right w:val="single" w:sz="4" w:space="0" w:color="000000"/>
            </w:tcBorders>
            <w:vAlign w:val="center"/>
            <w:hideMark/>
          </w:tcPr>
          <w:p w14:paraId="1180DF5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XXVII</w:t>
            </w:r>
          </w:p>
        </w:tc>
        <w:tc>
          <w:tcPr>
            <w:tcW w:w="3357" w:type="dxa"/>
            <w:tcBorders>
              <w:top w:val="nil"/>
              <w:left w:val="nil"/>
              <w:bottom w:val="single" w:sz="4" w:space="0" w:color="000000"/>
              <w:right w:val="single" w:sz="4" w:space="0" w:color="000000"/>
            </w:tcBorders>
            <w:vAlign w:val="center"/>
            <w:hideMark/>
          </w:tcPr>
          <w:p w14:paraId="180498A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0361BB5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3993/2016</w:t>
            </w:r>
          </w:p>
        </w:tc>
      </w:tr>
      <w:tr w:rsidR="006119FB" w:rsidRPr="006119FB" w14:paraId="4E861FFA"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AD7995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26</w:t>
            </w:r>
          </w:p>
        </w:tc>
        <w:tc>
          <w:tcPr>
            <w:tcW w:w="0" w:type="auto"/>
            <w:tcBorders>
              <w:top w:val="nil"/>
              <w:left w:val="nil"/>
              <w:bottom w:val="single" w:sz="4" w:space="0" w:color="000000"/>
              <w:right w:val="single" w:sz="4" w:space="0" w:color="000000"/>
            </w:tcBorders>
            <w:vAlign w:val="center"/>
            <w:hideMark/>
          </w:tcPr>
          <w:p w14:paraId="0C230EC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10471</w:t>
            </w:r>
          </w:p>
        </w:tc>
        <w:tc>
          <w:tcPr>
            <w:tcW w:w="2144" w:type="dxa"/>
            <w:tcBorders>
              <w:top w:val="nil"/>
              <w:left w:val="nil"/>
              <w:bottom w:val="single" w:sz="4" w:space="0" w:color="000000"/>
              <w:right w:val="single" w:sz="4" w:space="0" w:color="000000"/>
            </w:tcBorders>
            <w:vAlign w:val="center"/>
            <w:hideMark/>
          </w:tcPr>
          <w:p w14:paraId="37F9BBA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XXII</w:t>
            </w:r>
          </w:p>
        </w:tc>
        <w:tc>
          <w:tcPr>
            <w:tcW w:w="3357" w:type="dxa"/>
            <w:tcBorders>
              <w:top w:val="nil"/>
              <w:left w:val="nil"/>
              <w:bottom w:val="single" w:sz="4" w:space="0" w:color="000000"/>
              <w:right w:val="single" w:sz="4" w:space="0" w:color="000000"/>
            </w:tcBorders>
            <w:vAlign w:val="center"/>
            <w:hideMark/>
          </w:tcPr>
          <w:p w14:paraId="02A1090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6E51C9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3167/2005</w:t>
            </w:r>
          </w:p>
        </w:tc>
      </w:tr>
      <w:tr w:rsidR="006119FB" w:rsidRPr="006119FB" w14:paraId="0FC89632"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A858BDF"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27</w:t>
            </w:r>
          </w:p>
        </w:tc>
        <w:tc>
          <w:tcPr>
            <w:tcW w:w="0" w:type="auto"/>
            <w:tcBorders>
              <w:top w:val="nil"/>
              <w:left w:val="nil"/>
              <w:bottom w:val="single" w:sz="4" w:space="0" w:color="000000"/>
              <w:right w:val="single" w:sz="4" w:space="0" w:color="000000"/>
            </w:tcBorders>
            <w:vAlign w:val="center"/>
            <w:hideMark/>
          </w:tcPr>
          <w:p w14:paraId="4053998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7016</w:t>
            </w:r>
          </w:p>
        </w:tc>
        <w:tc>
          <w:tcPr>
            <w:tcW w:w="2144" w:type="dxa"/>
            <w:tcBorders>
              <w:top w:val="nil"/>
              <w:left w:val="nil"/>
              <w:bottom w:val="single" w:sz="4" w:space="0" w:color="000000"/>
              <w:right w:val="single" w:sz="4" w:space="0" w:color="000000"/>
            </w:tcBorders>
            <w:vAlign w:val="center"/>
            <w:hideMark/>
          </w:tcPr>
          <w:p w14:paraId="62353CE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XIV</w:t>
            </w:r>
          </w:p>
        </w:tc>
        <w:tc>
          <w:tcPr>
            <w:tcW w:w="3357" w:type="dxa"/>
            <w:tcBorders>
              <w:top w:val="nil"/>
              <w:left w:val="nil"/>
              <w:bottom w:val="single" w:sz="4" w:space="0" w:color="000000"/>
              <w:right w:val="single" w:sz="4" w:space="0" w:color="000000"/>
            </w:tcBorders>
            <w:vAlign w:val="center"/>
            <w:hideMark/>
          </w:tcPr>
          <w:p w14:paraId="2F6F90D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6135C4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2973/96</w:t>
            </w:r>
          </w:p>
        </w:tc>
      </w:tr>
      <w:tr w:rsidR="006119FB" w:rsidRPr="006119FB" w14:paraId="5D031CC7"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D36B3B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28</w:t>
            </w:r>
          </w:p>
        </w:tc>
        <w:tc>
          <w:tcPr>
            <w:tcW w:w="0" w:type="auto"/>
            <w:tcBorders>
              <w:top w:val="nil"/>
              <w:left w:val="nil"/>
              <w:bottom w:val="single" w:sz="4" w:space="0" w:color="000000"/>
              <w:right w:val="single" w:sz="4" w:space="0" w:color="000000"/>
            </w:tcBorders>
            <w:vAlign w:val="center"/>
            <w:hideMark/>
          </w:tcPr>
          <w:p w14:paraId="5698314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7503</w:t>
            </w:r>
          </w:p>
        </w:tc>
        <w:tc>
          <w:tcPr>
            <w:tcW w:w="2144" w:type="dxa"/>
            <w:tcBorders>
              <w:top w:val="nil"/>
              <w:left w:val="nil"/>
              <w:bottom w:val="single" w:sz="4" w:space="0" w:color="000000"/>
              <w:right w:val="single" w:sz="4" w:space="0" w:color="000000"/>
            </w:tcBorders>
            <w:vAlign w:val="center"/>
            <w:hideMark/>
          </w:tcPr>
          <w:p w14:paraId="27A6DEB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Trzepowo II</w:t>
            </w:r>
          </w:p>
        </w:tc>
        <w:tc>
          <w:tcPr>
            <w:tcW w:w="3357" w:type="dxa"/>
            <w:tcBorders>
              <w:top w:val="nil"/>
              <w:left w:val="nil"/>
              <w:bottom w:val="single" w:sz="4" w:space="0" w:color="000000"/>
              <w:right w:val="single" w:sz="4" w:space="0" w:color="000000"/>
            </w:tcBorders>
            <w:vAlign w:val="center"/>
            <w:hideMark/>
          </w:tcPr>
          <w:p w14:paraId="47BBB4C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07121D8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3995/2016</w:t>
            </w:r>
          </w:p>
        </w:tc>
      </w:tr>
      <w:tr w:rsidR="006119FB" w:rsidRPr="006119FB" w14:paraId="6B35D4A6"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5B73F79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lastRenderedPageBreak/>
              <w:t>29</w:t>
            </w:r>
          </w:p>
        </w:tc>
        <w:tc>
          <w:tcPr>
            <w:tcW w:w="0" w:type="auto"/>
            <w:tcBorders>
              <w:top w:val="nil"/>
              <w:left w:val="nil"/>
              <w:bottom w:val="single" w:sz="4" w:space="0" w:color="000000"/>
              <w:right w:val="single" w:sz="4" w:space="0" w:color="000000"/>
            </w:tcBorders>
            <w:vAlign w:val="center"/>
            <w:hideMark/>
          </w:tcPr>
          <w:p w14:paraId="0AEEABB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2814</w:t>
            </w:r>
          </w:p>
        </w:tc>
        <w:tc>
          <w:tcPr>
            <w:tcW w:w="2144" w:type="dxa"/>
            <w:tcBorders>
              <w:top w:val="nil"/>
              <w:left w:val="nil"/>
              <w:bottom w:val="single" w:sz="4" w:space="0" w:color="000000"/>
              <w:right w:val="single" w:sz="4" w:space="0" w:color="000000"/>
            </w:tcBorders>
            <w:vAlign w:val="center"/>
            <w:hideMark/>
          </w:tcPr>
          <w:p w14:paraId="013E13A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III</w:t>
            </w:r>
          </w:p>
        </w:tc>
        <w:tc>
          <w:tcPr>
            <w:tcW w:w="3357" w:type="dxa"/>
            <w:tcBorders>
              <w:top w:val="nil"/>
              <w:left w:val="nil"/>
              <w:bottom w:val="single" w:sz="4" w:space="0" w:color="000000"/>
              <w:right w:val="single" w:sz="4" w:space="0" w:color="000000"/>
            </w:tcBorders>
            <w:vAlign w:val="center"/>
            <w:hideMark/>
          </w:tcPr>
          <w:p w14:paraId="4584996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0AFEC77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8433/2010</w:t>
            </w:r>
          </w:p>
        </w:tc>
      </w:tr>
      <w:tr w:rsidR="006119FB" w:rsidRPr="006119FB" w14:paraId="5E9065E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B2BD0A8"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30</w:t>
            </w:r>
          </w:p>
        </w:tc>
        <w:tc>
          <w:tcPr>
            <w:tcW w:w="0" w:type="auto"/>
            <w:tcBorders>
              <w:top w:val="nil"/>
              <w:left w:val="nil"/>
              <w:bottom w:val="single" w:sz="4" w:space="0" w:color="000000"/>
              <w:right w:val="single" w:sz="4" w:space="0" w:color="000000"/>
            </w:tcBorders>
            <w:vAlign w:val="center"/>
            <w:hideMark/>
          </w:tcPr>
          <w:p w14:paraId="2AF0635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4502</w:t>
            </w:r>
          </w:p>
        </w:tc>
        <w:tc>
          <w:tcPr>
            <w:tcW w:w="2144" w:type="dxa"/>
            <w:tcBorders>
              <w:top w:val="nil"/>
              <w:left w:val="nil"/>
              <w:bottom w:val="single" w:sz="4" w:space="0" w:color="000000"/>
              <w:right w:val="single" w:sz="4" w:space="0" w:color="000000"/>
            </w:tcBorders>
            <w:vAlign w:val="center"/>
            <w:hideMark/>
          </w:tcPr>
          <w:p w14:paraId="631F13A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II</w:t>
            </w:r>
          </w:p>
        </w:tc>
        <w:tc>
          <w:tcPr>
            <w:tcW w:w="3357" w:type="dxa"/>
            <w:tcBorders>
              <w:top w:val="nil"/>
              <w:left w:val="nil"/>
              <w:bottom w:val="single" w:sz="4" w:space="0" w:color="000000"/>
              <w:right w:val="single" w:sz="4" w:space="0" w:color="000000"/>
            </w:tcBorders>
            <w:vAlign w:val="center"/>
            <w:hideMark/>
          </w:tcPr>
          <w:p w14:paraId="3A42103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373DA7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3975/2005</w:t>
            </w:r>
          </w:p>
        </w:tc>
      </w:tr>
      <w:tr w:rsidR="006119FB" w:rsidRPr="006119FB" w14:paraId="7BEFA51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4A195D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31</w:t>
            </w:r>
          </w:p>
        </w:tc>
        <w:tc>
          <w:tcPr>
            <w:tcW w:w="0" w:type="auto"/>
            <w:tcBorders>
              <w:top w:val="nil"/>
              <w:left w:val="nil"/>
              <w:bottom w:val="single" w:sz="4" w:space="0" w:color="000000"/>
              <w:right w:val="single" w:sz="4" w:space="0" w:color="000000"/>
            </w:tcBorders>
            <w:vAlign w:val="center"/>
            <w:hideMark/>
          </w:tcPr>
          <w:p w14:paraId="25FD89C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5493</w:t>
            </w:r>
          </w:p>
        </w:tc>
        <w:tc>
          <w:tcPr>
            <w:tcW w:w="2144" w:type="dxa"/>
            <w:tcBorders>
              <w:top w:val="nil"/>
              <w:left w:val="nil"/>
              <w:bottom w:val="single" w:sz="4" w:space="0" w:color="000000"/>
              <w:right w:val="single" w:sz="4" w:space="0" w:color="000000"/>
            </w:tcBorders>
            <w:vAlign w:val="center"/>
            <w:hideMark/>
          </w:tcPr>
          <w:p w14:paraId="0A9AA39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VI</w:t>
            </w:r>
          </w:p>
        </w:tc>
        <w:tc>
          <w:tcPr>
            <w:tcW w:w="3357" w:type="dxa"/>
            <w:tcBorders>
              <w:top w:val="nil"/>
              <w:left w:val="nil"/>
              <w:bottom w:val="single" w:sz="4" w:space="0" w:color="000000"/>
              <w:right w:val="single" w:sz="4" w:space="0" w:color="000000"/>
            </w:tcBorders>
            <w:vAlign w:val="center"/>
            <w:hideMark/>
          </w:tcPr>
          <w:p w14:paraId="698339C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A4BE07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3191/2017</w:t>
            </w:r>
          </w:p>
        </w:tc>
      </w:tr>
      <w:tr w:rsidR="006119FB" w:rsidRPr="006119FB" w14:paraId="370AD63A"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39CB44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32</w:t>
            </w:r>
          </w:p>
        </w:tc>
        <w:tc>
          <w:tcPr>
            <w:tcW w:w="0" w:type="auto"/>
            <w:tcBorders>
              <w:top w:val="nil"/>
              <w:left w:val="nil"/>
              <w:bottom w:val="single" w:sz="4" w:space="0" w:color="000000"/>
              <w:right w:val="single" w:sz="4" w:space="0" w:color="000000"/>
            </w:tcBorders>
            <w:vAlign w:val="center"/>
            <w:hideMark/>
          </w:tcPr>
          <w:p w14:paraId="1DBDC51E"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10840</w:t>
            </w:r>
          </w:p>
        </w:tc>
        <w:tc>
          <w:tcPr>
            <w:tcW w:w="2144" w:type="dxa"/>
            <w:tcBorders>
              <w:top w:val="nil"/>
              <w:left w:val="nil"/>
              <w:bottom w:val="single" w:sz="4" w:space="0" w:color="000000"/>
              <w:right w:val="single" w:sz="4" w:space="0" w:color="000000"/>
            </w:tcBorders>
            <w:vAlign w:val="center"/>
            <w:hideMark/>
          </w:tcPr>
          <w:p w14:paraId="143FCCE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Murowanka II</w:t>
            </w:r>
          </w:p>
        </w:tc>
        <w:tc>
          <w:tcPr>
            <w:tcW w:w="3357" w:type="dxa"/>
            <w:tcBorders>
              <w:top w:val="nil"/>
              <w:left w:val="nil"/>
              <w:bottom w:val="single" w:sz="4" w:space="0" w:color="000000"/>
              <w:right w:val="single" w:sz="4" w:space="0" w:color="000000"/>
            </w:tcBorders>
            <w:vAlign w:val="center"/>
            <w:hideMark/>
          </w:tcPr>
          <w:p w14:paraId="6EA41B1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8B15B5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3994/2016</w:t>
            </w:r>
          </w:p>
        </w:tc>
      </w:tr>
      <w:tr w:rsidR="006119FB" w:rsidRPr="006119FB" w14:paraId="046C2B15"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5C947F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33</w:t>
            </w:r>
          </w:p>
        </w:tc>
        <w:tc>
          <w:tcPr>
            <w:tcW w:w="0" w:type="auto"/>
            <w:tcBorders>
              <w:top w:val="nil"/>
              <w:left w:val="nil"/>
              <w:bottom w:val="single" w:sz="4" w:space="0" w:color="000000"/>
              <w:right w:val="single" w:sz="4" w:space="0" w:color="000000"/>
            </w:tcBorders>
            <w:vAlign w:val="center"/>
            <w:hideMark/>
          </w:tcPr>
          <w:p w14:paraId="05D9860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10740</w:t>
            </w:r>
          </w:p>
        </w:tc>
        <w:tc>
          <w:tcPr>
            <w:tcW w:w="2144" w:type="dxa"/>
            <w:tcBorders>
              <w:top w:val="nil"/>
              <w:left w:val="nil"/>
              <w:bottom w:val="single" w:sz="4" w:space="0" w:color="000000"/>
              <w:right w:val="single" w:sz="4" w:space="0" w:color="000000"/>
            </w:tcBorders>
            <w:vAlign w:val="center"/>
            <w:hideMark/>
          </w:tcPr>
          <w:p w14:paraId="04F6703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XVII-</w:t>
            </w:r>
            <w:proofErr w:type="spellStart"/>
            <w:r w:rsidRPr="006119FB">
              <w:rPr>
                <w:rFonts w:ascii="Times New Roman" w:eastAsia="Times New Roman" w:hAnsi="Times New Roman" w:cs="Times New Roman"/>
                <w:color w:val="000000"/>
                <w:sz w:val="20"/>
                <w:szCs w:val="20"/>
                <w:lang w:val="pl-PL"/>
              </w:rPr>
              <w:t>p.C</w:t>
            </w:r>
            <w:proofErr w:type="spellEnd"/>
          </w:p>
        </w:tc>
        <w:tc>
          <w:tcPr>
            <w:tcW w:w="3357" w:type="dxa"/>
            <w:tcBorders>
              <w:top w:val="nil"/>
              <w:left w:val="nil"/>
              <w:bottom w:val="single" w:sz="4" w:space="0" w:color="000000"/>
              <w:right w:val="single" w:sz="4" w:space="0" w:color="000000"/>
            </w:tcBorders>
            <w:vAlign w:val="center"/>
            <w:hideMark/>
          </w:tcPr>
          <w:p w14:paraId="7D3C9D8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973A42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3992/2016</w:t>
            </w:r>
          </w:p>
        </w:tc>
      </w:tr>
      <w:tr w:rsidR="006119FB" w:rsidRPr="006119FB" w14:paraId="685B1714"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4BD74B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34</w:t>
            </w:r>
          </w:p>
        </w:tc>
        <w:tc>
          <w:tcPr>
            <w:tcW w:w="0" w:type="auto"/>
            <w:tcBorders>
              <w:top w:val="nil"/>
              <w:left w:val="nil"/>
              <w:bottom w:val="single" w:sz="4" w:space="0" w:color="000000"/>
              <w:right w:val="single" w:sz="4" w:space="0" w:color="000000"/>
            </w:tcBorders>
            <w:vAlign w:val="center"/>
            <w:hideMark/>
          </w:tcPr>
          <w:p w14:paraId="33341B4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7014</w:t>
            </w:r>
          </w:p>
        </w:tc>
        <w:tc>
          <w:tcPr>
            <w:tcW w:w="2144" w:type="dxa"/>
            <w:tcBorders>
              <w:top w:val="nil"/>
              <w:left w:val="nil"/>
              <w:bottom w:val="single" w:sz="4" w:space="0" w:color="000000"/>
              <w:right w:val="single" w:sz="4" w:space="0" w:color="000000"/>
            </w:tcBorders>
            <w:vAlign w:val="center"/>
            <w:hideMark/>
          </w:tcPr>
          <w:p w14:paraId="71082BF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XII</w:t>
            </w:r>
          </w:p>
        </w:tc>
        <w:tc>
          <w:tcPr>
            <w:tcW w:w="3357" w:type="dxa"/>
            <w:tcBorders>
              <w:top w:val="nil"/>
              <w:left w:val="nil"/>
              <w:bottom w:val="single" w:sz="4" w:space="0" w:color="000000"/>
              <w:right w:val="single" w:sz="4" w:space="0" w:color="000000"/>
            </w:tcBorders>
            <w:vAlign w:val="center"/>
            <w:hideMark/>
          </w:tcPr>
          <w:p w14:paraId="618C930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8F05E3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1806/2006</w:t>
            </w:r>
          </w:p>
        </w:tc>
      </w:tr>
      <w:tr w:rsidR="006119FB" w:rsidRPr="006119FB" w14:paraId="6428A1F9"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99155D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35</w:t>
            </w:r>
          </w:p>
        </w:tc>
        <w:tc>
          <w:tcPr>
            <w:tcW w:w="0" w:type="auto"/>
            <w:tcBorders>
              <w:top w:val="nil"/>
              <w:left w:val="nil"/>
              <w:bottom w:val="single" w:sz="4" w:space="0" w:color="000000"/>
              <w:right w:val="single" w:sz="4" w:space="0" w:color="000000"/>
            </w:tcBorders>
            <w:vAlign w:val="center"/>
            <w:hideMark/>
          </w:tcPr>
          <w:p w14:paraId="2796474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12002</w:t>
            </w:r>
          </w:p>
        </w:tc>
        <w:tc>
          <w:tcPr>
            <w:tcW w:w="2144" w:type="dxa"/>
            <w:tcBorders>
              <w:top w:val="nil"/>
              <w:left w:val="nil"/>
              <w:bottom w:val="single" w:sz="4" w:space="0" w:color="000000"/>
              <w:right w:val="single" w:sz="4" w:space="0" w:color="000000"/>
            </w:tcBorders>
            <w:vAlign w:val="center"/>
            <w:hideMark/>
          </w:tcPr>
          <w:p w14:paraId="4B3987D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XXIV</w:t>
            </w:r>
          </w:p>
        </w:tc>
        <w:tc>
          <w:tcPr>
            <w:tcW w:w="3357" w:type="dxa"/>
            <w:tcBorders>
              <w:top w:val="nil"/>
              <w:left w:val="nil"/>
              <w:bottom w:val="single" w:sz="4" w:space="0" w:color="000000"/>
              <w:right w:val="single" w:sz="4" w:space="0" w:color="000000"/>
            </w:tcBorders>
            <w:vAlign w:val="center"/>
            <w:hideMark/>
          </w:tcPr>
          <w:p w14:paraId="791E535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B7149C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990/2020</w:t>
            </w:r>
          </w:p>
        </w:tc>
      </w:tr>
      <w:tr w:rsidR="006119FB" w:rsidRPr="006119FB" w14:paraId="4A67DD2E"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5DAB44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36</w:t>
            </w:r>
          </w:p>
        </w:tc>
        <w:tc>
          <w:tcPr>
            <w:tcW w:w="0" w:type="auto"/>
            <w:tcBorders>
              <w:top w:val="nil"/>
              <w:left w:val="nil"/>
              <w:bottom w:val="single" w:sz="4" w:space="0" w:color="000000"/>
              <w:right w:val="single" w:sz="4" w:space="0" w:color="000000"/>
            </w:tcBorders>
            <w:vAlign w:val="center"/>
            <w:hideMark/>
          </w:tcPr>
          <w:p w14:paraId="324229E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8353</w:t>
            </w:r>
          </w:p>
        </w:tc>
        <w:tc>
          <w:tcPr>
            <w:tcW w:w="2144" w:type="dxa"/>
            <w:tcBorders>
              <w:top w:val="nil"/>
              <w:left w:val="nil"/>
              <w:bottom w:val="single" w:sz="4" w:space="0" w:color="000000"/>
              <w:right w:val="single" w:sz="4" w:space="0" w:color="000000"/>
            </w:tcBorders>
            <w:vAlign w:val="center"/>
            <w:hideMark/>
          </w:tcPr>
          <w:p w14:paraId="2F4E92A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XVIII</w:t>
            </w:r>
          </w:p>
        </w:tc>
        <w:tc>
          <w:tcPr>
            <w:tcW w:w="3357" w:type="dxa"/>
            <w:tcBorders>
              <w:top w:val="nil"/>
              <w:left w:val="nil"/>
              <w:bottom w:val="single" w:sz="4" w:space="0" w:color="000000"/>
              <w:right w:val="single" w:sz="4" w:space="0" w:color="000000"/>
            </w:tcBorders>
            <w:vAlign w:val="center"/>
            <w:hideMark/>
          </w:tcPr>
          <w:p w14:paraId="745C132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0B58029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1754/2007</w:t>
            </w:r>
          </w:p>
        </w:tc>
      </w:tr>
      <w:tr w:rsidR="006119FB" w:rsidRPr="006119FB" w14:paraId="44A0F918"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D9CF96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37</w:t>
            </w:r>
          </w:p>
        </w:tc>
        <w:tc>
          <w:tcPr>
            <w:tcW w:w="0" w:type="auto"/>
            <w:tcBorders>
              <w:top w:val="nil"/>
              <w:left w:val="nil"/>
              <w:bottom w:val="single" w:sz="4" w:space="0" w:color="000000"/>
              <w:right w:val="single" w:sz="4" w:space="0" w:color="000000"/>
            </w:tcBorders>
            <w:vAlign w:val="center"/>
            <w:hideMark/>
          </w:tcPr>
          <w:p w14:paraId="5A18365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7014</w:t>
            </w:r>
          </w:p>
        </w:tc>
        <w:tc>
          <w:tcPr>
            <w:tcW w:w="2144" w:type="dxa"/>
            <w:tcBorders>
              <w:top w:val="nil"/>
              <w:left w:val="nil"/>
              <w:bottom w:val="single" w:sz="4" w:space="0" w:color="000000"/>
              <w:right w:val="single" w:sz="4" w:space="0" w:color="000000"/>
            </w:tcBorders>
            <w:vAlign w:val="center"/>
            <w:hideMark/>
          </w:tcPr>
          <w:p w14:paraId="6DE9663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XII</w:t>
            </w:r>
          </w:p>
        </w:tc>
        <w:tc>
          <w:tcPr>
            <w:tcW w:w="3357" w:type="dxa"/>
            <w:tcBorders>
              <w:top w:val="nil"/>
              <w:left w:val="nil"/>
              <w:bottom w:val="single" w:sz="4" w:space="0" w:color="000000"/>
              <w:right w:val="single" w:sz="4" w:space="0" w:color="000000"/>
            </w:tcBorders>
            <w:vAlign w:val="center"/>
            <w:hideMark/>
          </w:tcPr>
          <w:p w14:paraId="2E04530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6F2332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2594/2000</w:t>
            </w:r>
          </w:p>
        </w:tc>
      </w:tr>
      <w:tr w:rsidR="006119FB" w:rsidRPr="006119FB" w14:paraId="0F2E1BE9"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E80E1D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38</w:t>
            </w:r>
          </w:p>
        </w:tc>
        <w:tc>
          <w:tcPr>
            <w:tcW w:w="0" w:type="auto"/>
            <w:tcBorders>
              <w:top w:val="nil"/>
              <w:left w:val="nil"/>
              <w:bottom w:val="single" w:sz="4" w:space="0" w:color="000000"/>
              <w:right w:val="single" w:sz="4" w:space="0" w:color="000000"/>
            </w:tcBorders>
            <w:vAlign w:val="center"/>
            <w:hideMark/>
          </w:tcPr>
          <w:p w14:paraId="6165B47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21126</w:t>
            </w:r>
          </w:p>
        </w:tc>
        <w:tc>
          <w:tcPr>
            <w:tcW w:w="2144" w:type="dxa"/>
            <w:tcBorders>
              <w:top w:val="nil"/>
              <w:left w:val="nil"/>
              <w:bottom w:val="single" w:sz="4" w:space="0" w:color="000000"/>
              <w:right w:val="single" w:sz="4" w:space="0" w:color="000000"/>
            </w:tcBorders>
            <w:vAlign w:val="center"/>
            <w:hideMark/>
          </w:tcPr>
          <w:p w14:paraId="15C87F9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Dzierżenin XXIX</w:t>
            </w:r>
          </w:p>
        </w:tc>
        <w:tc>
          <w:tcPr>
            <w:tcW w:w="3357" w:type="dxa"/>
            <w:tcBorders>
              <w:top w:val="nil"/>
              <w:left w:val="nil"/>
              <w:bottom w:val="single" w:sz="4" w:space="0" w:color="000000"/>
              <w:right w:val="single" w:sz="4" w:space="0" w:color="000000"/>
            </w:tcBorders>
            <w:vAlign w:val="center"/>
            <w:hideMark/>
          </w:tcPr>
          <w:p w14:paraId="47D469B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AE8C72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8558/2023</w:t>
            </w:r>
          </w:p>
        </w:tc>
      </w:tr>
      <w:tr w:rsidR="006119FB" w:rsidRPr="006119FB" w14:paraId="32CA0D44"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76F17835"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w:t>
            </w:r>
          </w:p>
        </w:tc>
        <w:tc>
          <w:tcPr>
            <w:tcW w:w="0" w:type="auto"/>
            <w:tcBorders>
              <w:top w:val="nil"/>
              <w:left w:val="nil"/>
              <w:bottom w:val="single" w:sz="4" w:space="0" w:color="000000"/>
              <w:right w:val="single" w:sz="4" w:space="0" w:color="000000"/>
            </w:tcBorders>
            <w:vAlign w:val="center"/>
            <w:hideMark/>
          </w:tcPr>
          <w:p w14:paraId="289D7CC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7628</w:t>
            </w:r>
          </w:p>
        </w:tc>
        <w:tc>
          <w:tcPr>
            <w:tcW w:w="2144" w:type="dxa"/>
            <w:tcBorders>
              <w:top w:val="nil"/>
              <w:left w:val="nil"/>
              <w:bottom w:val="single" w:sz="4" w:space="0" w:color="000000"/>
              <w:right w:val="single" w:sz="4" w:space="0" w:color="000000"/>
            </w:tcBorders>
            <w:vAlign w:val="center"/>
            <w:hideMark/>
          </w:tcPr>
          <w:p w14:paraId="3CC9552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VII</w:t>
            </w:r>
          </w:p>
        </w:tc>
        <w:tc>
          <w:tcPr>
            <w:tcW w:w="3357" w:type="dxa"/>
            <w:tcBorders>
              <w:top w:val="nil"/>
              <w:left w:val="nil"/>
              <w:bottom w:val="single" w:sz="4" w:space="0" w:color="000000"/>
              <w:right w:val="single" w:sz="4" w:space="0" w:color="000000"/>
            </w:tcBorders>
            <w:vAlign w:val="center"/>
            <w:hideMark/>
          </w:tcPr>
          <w:p w14:paraId="12D5B2F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B3F346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7877/2010</w:t>
            </w:r>
          </w:p>
        </w:tc>
      </w:tr>
      <w:tr w:rsidR="006119FB" w:rsidRPr="006119FB" w14:paraId="360491BD"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C6BA5E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40</w:t>
            </w:r>
          </w:p>
        </w:tc>
        <w:tc>
          <w:tcPr>
            <w:tcW w:w="0" w:type="auto"/>
            <w:tcBorders>
              <w:top w:val="nil"/>
              <w:left w:val="nil"/>
              <w:bottom w:val="single" w:sz="4" w:space="0" w:color="000000"/>
              <w:right w:val="single" w:sz="4" w:space="0" w:color="000000"/>
            </w:tcBorders>
            <w:vAlign w:val="center"/>
            <w:hideMark/>
          </w:tcPr>
          <w:p w14:paraId="18C7306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17148</w:t>
            </w:r>
          </w:p>
        </w:tc>
        <w:tc>
          <w:tcPr>
            <w:tcW w:w="2144" w:type="dxa"/>
            <w:tcBorders>
              <w:top w:val="nil"/>
              <w:left w:val="nil"/>
              <w:bottom w:val="single" w:sz="4" w:space="0" w:color="000000"/>
              <w:right w:val="single" w:sz="4" w:space="0" w:color="000000"/>
            </w:tcBorders>
            <w:vAlign w:val="center"/>
            <w:hideMark/>
          </w:tcPr>
          <w:p w14:paraId="2C97E74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XVIII</w:t>
            </w:r>
          </w:p>
        </w:tc>
        <w:tc>
          <w:tcPr>
            <w:tcW w:w="3357" w:type="dxa"/>
            <w:tcBorders>
              <w:top w:val="nil"/>
              <w:left w:val="nil"/>
              <w:bottom w:val="single" w:sz="4" w:space="0" w:color="000000"/>
              <w:right w:val="single" w:sz="4" w:space="0" w:color="000000"/>
            </w:tcBorders>
            <w:vAlign w:val="center"/>
            <w:hideMark/>
          </w:tcPr>
          <w:p w14:paraId="5A91950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E0EBA0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2680/2014</w:t>
            </w:r>
          </w:p>
        </w:tc>
      </w:tr>
      <w:tr w:rsidR="006119FB" w:rsidRPr="006119FB" w14:paraId="4041EDCD"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857D3A7"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41</w:t>
            </w:r>
          </w:p>
        </w:tc>
        <w:tc>
          <w:tcPr>
            <w:tcW w:w="0" w:type="auto"/>
            <w:tcBorders>
              <w:top w:val="nil"/>
              <w:left w:val="nil"/>
              <w:bottom w:val="single" w:sz="4" w:space="0" w:color="000000"/>
              <w:right w:val="single" w:sz="4" w:space="0" w:color="000000"/>
            </w:tcBorders>
            <w:vAlign w:val="center"/>
            <w:hideMark/>
          </w:tcPr>
          <w:p w14:paraId="0C5F9F4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17374</w:t>
            </w:r>
          </w:p>
        </w:tc>
        <w:tc>
          <w:tcPr>
            <w:tcW w:w="2144" w:type="dxa"/>
            <w:tcBorders>
              <w:top w:val="nil"/>
              <w:left w:val="nil"/>
              <w:bottom w:val="single" w:sz="4" w:space="0" w:color="000000"/>
              <w:right w:val="single" w:sz="4" w:space="0" w:color="000000"/>
            </w:tcBorders>
            <w:vAlign w:val="center"/>
            <w:hideMark/>
          </w:tcPr>
          <w:p w14:paraId="4B6D8EE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XIX</w:t>
            </w:r>
          </w:p>
        </w:tc>
        <w:tc>
          <w:tcPr>
            <w:tcW w:w="3357" w:type="dxa"/>
            <w:tcBorders>
              <w:top w:val="nil"/>
              <w:left w:val="nil"/>
              <w:bottom w:val="single" w:sz="4" w:space="0" w:color="000000"/>
              <w:right w:val="single" w:sz="4" w:space="0" w:color="000000"/>
            </w:tcBorders>
            <w:vAlign w:val="center"/>
            <w:hideMark/>
          </w:tcPr>
          <w:p w14:paraId="45100B4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38DC16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4842/2014</w:t>
            </w:r>
          </w:p>
        </w:tc>
      </w:tr>
      <w:tr w:rsidR="006119FB" w:rsidRPr="006119FB" w14:paraId="0B377C1B"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C4CB9B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42</w:t>
            </w:r>
          </w:p>
        </w:tc>
        <w:tc>
          <w:tcPr>
            <w:tcW w:w="0" w:type="auto"/>
            <w:tcBorders>
              <w:top w:val="nil"/>
              <w:left w:val="nil"/>
              <w:bottom w:val="single" w:sz="4" w:space="0" w:color="000000"/>
              <w:right w:val="single" w:sz="4" w:space="0" w:color="000000"/>
            </w:tcBorders>
            <w:vAlign w:val="center"/>
            <w:hideMark/>
          </w:tcPr>
          <w:p w14:paraId="667CD4E7"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14713</w:t>
            </w:r>
          </w:p>
        </w:tc>
        <w:tc>
          <w:tcPr>
            <w:tcW w:w="2144" w:type="dxa"/>
            <w:tcBorders>
              <w:top w:val="nil"/>
              <w:left w:val="nil"/>
              <w:bottom w:val="single" w:sz="4" w:space="0" w:color="000000"/>
              <w:right w:val="single" w:sz="4" w:space="0" w:color="000000"/>
            </w:tcBorders>
            <w:vAlign w:val="center"/>
            <w:hideMark/>
          </w:tcPr>
          <w:p w14:paraId="5E0089B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Gzowo dz.16/5-6</w:t>
            </w:r>
          </w:p>
        </w:tc>
        <w:tc>
          <w:tcPr>
            <w:tcW w:w="3357" w:type="dxa"/>
            <w:tcBorders>
              <w:top w:val="nil"/>
              <w:left w:val="nil"/>
              <w:bottom w:val="single" w:sz="4" w:space="0" w:color="000000"/>
              <w:right w:val="single" w:sz="4" w:space="0" w:color="000000"/>
            </w:tcBorders>
            <w:vAlign w:val="center"/>
            <w:hideMark/>
          </w:tcPr>
          <w:p w14:paraId="55AF3B1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E7AE1D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8156/2010</w:t>
            </w:r>
          </w:p>
        </w:tc>
      </w:tr>
      <w:tr w:rsidR="006119FB" w:rsidRPr="006119FB" w14:paraId="405E82D4"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AA0E0B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43</w:t>
            </w:r>
          </w:p>
        </w:tc>
        <w:tc>
          <w:tcPr>
            <w:tcW w:w="0" w:type="auto"/>
            <w:tcBorders>
              <w:top w:val="nil"/>
              <w:left w:val="nil"/>
              <w:bottom w:val="single" w:sz="4" w:space="0" w:color="000000"/>
              <w:right w:val="single" w:sz="4" w:space="0" w:color="000000"/>
            </w:tcBorders>
            <w:vAlign w:val="center"/>
            <w:hideMark/>
          </w:tcPr>
          <w:p w14:paraId="38D99C3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17947</w:t>
            </w:r>
          </w:p>
        </w:tc>
        <w:tc>
          <w:tcPr>
            <w:tcW w:w="2144" w:type="dxa"/>
            <w:tcBorders>
              <w:top w:val="nil"/>
              <w:left w:val="nil"/>
              <w:bottom w:val="single" w:sz="4" w:space="0" w:color="000000"/>
              <w:right w:val="single" w:sz="4" w:space="0" w:color="000000"/>
            </w:tcBorders>
            <w:vAlign w:val="center"/>
            <w:hideMark/>
          </w:tcPr>
          <w:p w14:paraId="0F4A5AE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IX 1</w:t>
            </w:r>
          </w:p>
        </w:tc>
        <w:tc>
          <w:tcPr>
            <w:tcW w:w="3357" w:type="dxa"/>
            <w:tcBorders>
              <w:top w:val="nil"/>
              <w:left w:val="nil"/>
              <w:bottom w:val="single" w:sz="4" w:space="0" w:color="000000"/>
              <w:right w:val="single" w:sz="4" w:space="0" w:color="000000"/>
            </w:tcBorders>
            <w:vAlign w:val="center"/>
            <w:hideMark/>
          </w:tcPr>
          <w:p w14:paraId="328ED60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CB53FD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335/2016</w:t>
            </w:r>
          </w:p>
        </w:tc>
      </w:tr>
      <w:tr w:rsidR="006119FB" w:rsidRPr="006119FB" w14:paraId="796468A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4CDDE8E"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44</w:t>
            </w:r>
          </w:p>
        </w:tc>
        <w:tc>
          <w:tcPr>
            <w:tcW w:w="0" w:type="auto"/>
            <w:tcBorders>
              <w:top w:val="nil"/>
              <w:left w:val="nil"/>
              <w:bottom w:val="single" w:sz="4" w:space="0" w:color="000000"/>
              <w:right w:val="single" w:sz="4" w:space="0" w:color="000000"/>
            </w:tcBorders>
            <w:vAlign w:val="center"/>
            <w:hideMark/>
          </w:tcPr>
          <w:p w14:paraId="68DF916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20281</w:t>
            </w:r>
          </w:p>
        </w:tc>
        <w:tc>
          <w:tcPr>
            <w:tcW w:w="2144" w:type="dxa"/>
            <w:tcBorders>
              <w:top w:val="nil"/>
              <w:left w:val="nil"/>
              <w:bottom w:val="single" w:sz="4" w:space="0" w:color="000000"/>
              <w:right w:val="single" w:sz="4" w:space="0" w:color="000000"/>
            </w:tcBorders>
            <w:vAlign w:val="center"/>
            <w:hideMark/>
          </w:tcPr>
          <w:p w14:paraId="63D9EF8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Strzyże III</w:t>
            </w:r>
          </w:p>
        </w:tc>
        <w:tc>
          <w:tcPr>
            <w:tcW w:w="3357" w:type="dxa"/>
            <w:tcBorders>
              <w:top w:val="nil"/>
              <w:left w:val="nil"/>
              <w:bottom w:val="single" w:sz="4" w:space="0" w:color="000000"/>
              <w:right w:val="single" w:sz="4" w:space="0" w:color="000000"/>
            </w:tcBorders>
            <w:vAlign w:val="center"/>
            <w:hideMark/>
          </w:tcPr>
          <w:p w14:paraId="3AC65F4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742668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4756/2021</w:t>
            </w:r>
          </w:p>
        </w:tc>
      </w:tr>
      <w:tr w:rsidR="006119FB" w:rsidRPr="006119FB" w14:paraId="3D73B77C"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C0F316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45</w:t>
            </w:r>
          </w:p>
        </w:tc>
        <w:tc>
          <w:tcPr>
            <w:tcW w:w="0" w:type="auto"/>
            <w:tcBorders>
              <w:top w:val="nil"/>
              <w:left w:val="nil"/>
              <w:bottom w:val="single" w:sz="4" w:space="0" w:color="000000"/>
              <w:right w:val="single" w:sz="4" w:space="0" w:color="000000"/>
            </w:tcBorders>
            <w:vAlign w:val="center"/>
            <w:hideMark/>
          </w:tcPr>
          <w:p w14:paraId="0DE5E29B"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7349</w:t>
            </w:r>
          </w:p>
        </w:tc>
        <w:tc>
          <w:tcPr>
            <w:tcW w:w="2144" w:type="dxa"/>
            <w:tcBorders>
              <w:top w:val="nil"/>
              <w:left w:val="nil"/>
              <w:bottom w:val="single" w:sz="4" w:space="0" w:color="000000"/>
              <w:right w:val="single" w:sz="4" w:space="0" w:color="000000"/>
            </w:tcBorders>
            <w:vAlign w:val="center"/>
            <w:hideMark/>
          </w:tcPr>
          <w:p w14:paraId="473306A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V p. A, C</w:t>
            </w:r>
          </w:p>
        </w:tc>
        <w:tc>
          <w:tcPr>
            <w:tcW w:w="3357" w:type="dxa"/>
            <w:tcBorders>
              <w:top w:val="nil"/>
              <w:left w:val="nil"/>
              <w:bottom w:val="single" w:sz="4" w:space="0" w:color="000000"/>
              <w:right w:val="single" w:sz="4" w:space="0" w:color="000000"/>
            </w:tcBorders>
            <w:vAlign w:val="center"/>
            <w:hideMark/>
          </w:tcPr>
          <w:p w14:paraId="0B935DA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F7BDA5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3801/2022</w:t>
            </w:r>
          </w:p>
        </w:tc>
      </w:tr>
      <w:tr w:rsidR="006119FB" w:rsidRPr="006119FB" w14:paraId="122A7EB1"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B52EA4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46</w:t>
            </w:r>
          </w:p>
        </w:tc>
        <w:tc>
          <w:tcPr>
            <w:tcW w:w="0" w:type="auto"/>
            <w:tcBorders>
              <w:top w:val="nil"/>
              <w:left w:val="nil"/>
              <w:bottom w:val="single" w:sz="4" w:space="0" w:color="000000"/>
              <w:right w:val="single" w:sz="4" w:space="0" w:color="000000"/>
            </w:tcBorders>
            <w:vAlign w:val="center"/>
            <w:hideMark/>
          </w:tcPr>
          <w:p w14:paraId="56F1DA7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14603</w:t>
            </w:r>
          </w:p>
        </w:tc>
        <w:tc>
          <w:tcPr>
            <w:tcW w:w="2144" w:type="dxa"/>
            <w:tcBorders>
              <w:top w:val="nil"/>
              <w:left w:val="nil"/>
              <w:bottom w:val="single" w:sz="4" w:space="0" w:color="000000"/>
              <w:right w:val="single" w:sz="4" w:space="0" w:color="000000"/>
            </w:tcBorders>
            <w:vAlign w:val="center"/>
            <w:hideMark/>
          </w:tcPr>
          <w:p w14:paraId="1757D88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XV</w:t>
            </w:r>
          </w:p>
        </w:tc>
        <w:tc>
          <w:tcPr>
            <w:tcW w:w="3357" w:type="dxa"/>
            <w:tcBorders>
              <w:top w:val="nil"/>
              <w:left w:val="nil"/>
              <w:bottom w:val="single" w:sz="4" w:space="0" w:color="000000"/>
              <w:right w:val="single" w:sz="4" w:space="0" w:color="000000"/>
            </w:tcBorders>
            <w:vAlign w:val="center"/>
            <w:hideMark/>
          </w:tcPr>
          <w:p w14:paraId="201BB60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223CAD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8242/2010</w:t>
            </w:r>
          </w:p>
        </w:tc>
      </w:tr>
      <w:tr w:rsidR="006119FB" w:rsidRPr="006119FB" w14:paraId="7A158737"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34B103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47</w:t>
            </w:r>
          </w:p>
        </w:tc>
        <w:tc>
          <w:tcPr>
            <w:tcW w:w="0" w:type="auto"/>
            <w:tcBorders>
              <w:top w:val="nil"/>
              <w:left w:val="nil"/>
              <w:bottom w:val="single" w:sz="4" w:space="0" w:color="000000"/>
              <w:right w:val="single" w:sz="4" w:space="0" w:color="000000"/>
            </w:tcBorders>
            <w:vAlign w:val="center"/>
            <w:hideMark/>
          </w:tcPr>
          <w:p w14:paraId="71B8CAA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15164</w:t>
            </w:r>
          </w:p>
        </w:tc>
        <w:tc>
          <w:tcPr>
            <w:tcW w:w="2144" w:type="dxa"/>
            <w:tcBorders>
              <w:top w:val="nil"/>
              <w:left w:val="nil"/>
              <w:bottom w:val="single" w:sz="4" w:space="0" w:color="000000"/>
              <w:right w:val="single" w:sz="4" w:space="0" w:color="000000"/>
            </w:tcBorders>
            <w:vAlign w:val="center"/>
            <w:hideMark/>
          </w:tcPr>
          <w:p w14:paraId="5942E12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Karniewek</w:t>
            </w:r>
          </w:p>
        </w:tc>
        <w:tc>
          <w:tcPr>
            <w:tcW w:w="3357" w:type="dxa"/>
            <w:tcBorders>
              <w:top w:val="nil"/>
              <w:left w:val="nil"/>
              <w:bottom w:val="single" w:sz="4" w:space="0" w:color="000000"/>
              <w:right w:val="single" w:sz="4" w:space="0" w:color="000000"/>
            </w:tcBorders>
            <w:vAlign w:val="center"/>
            <w:hideMark/>
          </w:tcPr>
          <w:p w14:paraId="75C565F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0E5C72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3773/2011</w:t>
            </w:r>
          </w:p>
        </w:tc>
      </w:tr>
      <w:tr w:rsidR="006119FB" w:rsidRPr="006119FB" w14:paraId="416A195F"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6F152B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48</w:t>
            </w:r>
          </w:p>
        </w:tc>
        <w:tc>
          <w:tcPr>
            <w:tcW w:w="0" w:type="auto"/>
            <w:tcBorders>
              <w:top w:val="nil"/>
              <w:left w:val="nil"/>
              <w:bottom w:val="single" w:sz="4" w:space="0" w:color="000000"/>
              <w:right w:val="single" w:sz="4" w:space="0" w:color="000000"/>
            </w:tcBorders>
            <w:vAlign w:val="center"/>
            <w:hideMark/>
          </w:tcPr>
          <w:p w14:paraId="12FE717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13575</w:t>
            </w:r>
          </w:p>
        </w:tc>
        <w:tc>
          <w:tcPr>
            <w:tcW w:w="2144" w:type="dxa"/>
            <w:tcBorders>
              <w:top w:val="nil"/>
              <w:left w:val="nil"/>
              <w:bottom w:val="single" w:sz="4" w:space="0" w:color="000000"/>
              <w:right w:val="single" w:sz="4" w:space="0" w:color="000000"/>
            </w:tcBorders>
            <w:vAlign w:val="center"/>
            <w:hideMark/>
          </w:tcPr>
          <w:p w14:paraId="4653FDA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Gzowo</w:t>
            </w:r>
          </w:p>
        </w:tc>
        <w:tc>
          <w:tcPr>
            <w:tcW w:w="3357" w:type="dxa"/>
            <w:tcBorders>
              <w:top w:val="nil"/>
              <w:left w:val="nil"/>
              <w:bottom w:val="single" w:sz="4" w:space="0" w:color="000000"/>
              <w:right w:val="single" w:sz="4" w:space="0" w:color="000000"/>
            </w:tcBorders>
            <w:vAlign w:val="center"/>
            <w:hideMark/>
          </w:tcPr>
          <w:p w14:paraId="1F35FF0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5866F5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4603/2009</w:t>
            </w:r>
          </w:p>
        </w:tc>
      </w:tr>
      <w:tr w:rsidR="006119FB" w:rsidRPr="006119FB" w14:paraId="399C006E"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E5C3757"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49</w:t>
            </w:r>
          </w:p>
        </w:tc>
        <w:tc>
          <w:tcPr>
            <w:tcW w:w="0" w:type="auto"/>
            <w:tcBorders>
              <w:top w:val="nil"/>
              <w:left w:val="nil"/>
              <w:bottom w:val="single" w:sz="4" w:space="0" w:color="000000"/>
              <w:right w:val="single" w:sz="4" w:space="0" w:color="000000"/>
            </w:tcBorders>
            <w:vAlign w:val="center"/>
            <w:hideMark/>
          </w:tcPr>
          <w:p w14:paraId="52C3D8A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7993</w:t>
            </w:r>
          </w:p>
        </w:tc>
        <w:tc>
          <w:tcPr>
            <w:tcW w:w="2144" w:type="dxa"/>
            <w:tcBorders>
              <w:top w:val="nil"/>
              <w:left w:val="nil"/>
              <w:bottom w:val="single" w:sz="4" w:space="0" w:color="000000"/>
              <w:right w:val="single" w:sz="4" w:space="0" w:color="000000"/>
            </w:tcBorders>
            <w:vAlign w:val="center"/>
            <w:hideMark/>
          </w:tcPr>
          <w:p w14:paraId="3E5C370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VIII</w:t>
            </w:r>
          </w:p>
        </w:tc>
        <w:tc>
          <w:tcPr>
            <w:tcW w:w="3357" w:type="dxa"/>
            <w:tcBorders>
              <w:top w:val="nil"/>
              <w:left w:val="nil"/>
              <w:bottom w:val="single" w:sz="4" w:space="0" w:color="000000"/>
              <w:right w:val="single" w:sz="4" w:space="0" w:color="000000"/>
            </w:tcBorders>
            <w:vAlign w:val="center"/>
            <w:hideMark/>
          </w:tcPr>
          <w:p w14:paraId="72B884C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BCB843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626/2013</w:t>
            </w:r>
          </w:p>
        </w:tc>
      </w:tr>
      <w:tr w:rsidR="006119FB" w:rsidRPr="006119FB" w14:paraId="7D72C6A4"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0C95C9F"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50</w:t>
            </w:r>
          </w:p>
        </w:tc>
        <w:tc>
          <w:tcPr>
            <w:tcW w:w="0" w:type="auto"/>
            <w:tcBorders>
              <w:top w:val="nil"/>
              <w:left w:val="nil"/>
              <w:bottom w:val="single" w:sz="4" w:space="0" w:color="000000"/>
              <w:right w:val="single" w:sz="4" w:space="0" w:color="000000"/>
            </w:tcBorders>
            <w:vAlign w:val="center"/>
            <w:hideMark/>
          </w:tcPr>
          <w:p w14:paraId="37F2FF6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11815</w:t>
            </w:r>
          </w:p>
        </w:tc>
        <w:tc>
          <w:tcPr>
            <w:tcW w:w="2144" w:type="dxa"/>
            <w:tcBorders>
              <w:top w:val="nil"/>
              <w:left w:val="nil"/>
              <w:bottom w:val="single" w:sz="4" w:space="0" w:color="000000"/>
              <w:right w:val="single" w:sz="4" w:space="0" w:color="000000"/>
            </w:tcBorders>
            <w:vAlign w:val="center"/>
            <w:hideMark/>
          </w:tcPr>
          <w:p w14:paraId="003BE7E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Zaborze</w:t>
            </w:r>
          </w:p>
        </w:tc>
        <w:tc>
          <w:tcPr>
            <w:tcW w:w="3357" w:type="dxa"/>
            <w:tcBorders>
              <w:top w:val="nil"/>
              <w:left w:val="nil"/>
              <w:bottom w:val="single" w:sz="4" w:space="0" w:color="000000"/>
              <w:right w:val="single" w:sz="4" w:space="0" w:color="000000"/>
            </w:tcBorders>
            <w:vAlign w:val="center"/>
            <w:hideMark/>
          </w:tcPr>
          <w:p w14:paraId="153B930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98564A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2362/2011</w:t>
            </w:r>
          </w:p>
        </w:tc>
      </w:tr>
      <w:tr w:rsidR="006119FB" w:rsidRPr="006119FB" w14:paraId="4B679E90"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73B768B"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51</w:t>
            </w:r>
          </w:p>
        </w:tc>
        <w:tc>
          <w:tcPr>
            <w:tcW w:w="0" w:type="auto"/>
            <w:tcBorders>
              <w:top w:val="nil"/>
              <w:left w:val="nil"/>
              <w:bottom w:val="single" w:sz="4" w:space="0" w:color="000000"/>
              <w:right w:val="single" w:sz="4" w:space="0" w:color="000000"/>
            </w:tcBorders>
            <w:vAlign w:val="center"/>
            <w:hideMark/>
          </w:tcPr>
          <w:p w14:paraId="7F3F7AC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9907</w:t>
            </w:r>
          </w:p>
        </w:tc>
        <w:tc>
          <w:tcPr>
            <w:tcW w:w="2144" w:type="dxa"/>
            <w:tcBorders>
              <w:top w:val="nil"/>
              <w:left w:val="nil"/>
              <w:bottom w:val="single" w:sz="4" w:space="0" w:color="000000"/>
              <w:right w:val="single" w:sz="4" w:space="0" w:color="000000"/>
            </w:tcBorders>
            <w:vAlign w:val="center"/>
            <w:hideMark/>
          </w:tcPr>
          <w:p w14:paraId="4156EF2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w:t>
            </w:r>
          </w:p>
        </w:tc>
        <w:tc>
          <w:tcPr>
            <w:tcW w:w="3357" w:type="dxa"/>
            <w:tcBorders>
              <w:top w:val="nil"/>
              <w:left w:val="nil"/>
              <w:bottom w:val="single" w:sz="4" w:space="0" w:color="000000"/>
              <w:right w:val="single" w:sz="4" w:space="0" w:color="000000"/>
            </w:tcBorders>
            <w:vAlign w:val="center"/>
            <w:hideMark/>
          </w:tcPr>
          <w:p w14:paraId="3F226FF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72ED9D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5820/2010</w:t>
            </w:r>
          </w:p>
        </w:tc>
      </w:tr>
      <w:tr w:rsidR="006119FB" w:rsidRPr="006119FB" w14:paraId="580A20AD"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13AE08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52</w:t>
            </w:r>
          </w:p>
        </w:tc>
        <w:tc>
          <w:tcPr>
            <w:tcW w:w="0" w:type="auto"/>
            <w:tcBorders>
              <w:top w:val="nil"/>
              <w:left w:val="nil"/>
              <w:bottom w:val="single" w:sz="4" w:space="0" w:color="000000"/>
              <w:right w:val="single" w:sz="4" w:space="0" w:color="000000"/>
            </w:tcBorders>
            <w:vAlign w:val="center"/>
            <w:hideMark/>
          </w:tcPr>
          <w:p w14:paraId="2AC3F88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11815</w:t>
            </w:r>
          </w:p>
        </w:tc>
        <w:tc>
          <w:tcPr>
            <w:tcW w:w="2144" w:type="dxa"/>
            <w:tcBorders>
              <w:top w:val="nil"/>
              <w:left w:val="nil"/>
              <w:bottom w:val="single" w:sz="4" w:space="0" w:color="000000"/>
              <w:right w:val="single" w:sz="4" w:space="0" w:color="000000"/>
            </w:tcBorders>
            <w:vAlign w:val="center"/>
            <w:hideMark/>
          </w:tcPr>
          <w:p w14:paraId="3B212A7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Zaborze</w:t>
            </w:r>
          </w:p>
        </w:tc>
        <w:tc>
          <w:tcPr>
            <w:tcW w:w="3357" w:type="dxa"/>
            <w:tcBorders>
              <w:top w:val="nil"/>
              <w:left w:val="nil"/>
              <w:bottom w:val="single" w:sz="4" w:space="0" w:color="000000"/>
              <w:right w:val="single" w:sz="4" w:space="0" w:color="000000"/>
            </w:tcBorders>
            <w:vAlign w:val="center"/>
            <w:hideMark/>
          </w:tcPr>
          <w:p w14:paraId="026689D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2C2036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2362/2011</w:t>
            </w:r>
          </w:p>
        </w:tc>
      </w:tr>
      <w:tr w:rsidR="006119FB" w:rsidRPr="006119FB" w14:paraId="7806D79C"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794608C"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53</w:t>
            </w:r>
          </w:p>
        </w:tc>
        <w:tc>
          <w:tcPr>
            <w:tcW w:w="0" w:type="auto"/>
            <w:tcBorders>
              <w:top w:val="nil"/>
              <w:left w:val="nil"/>
              <w:bottom w:val="single" w:sz="4" w:space="0" w:color="000000"/>
              <w:right w:val="single" w:sz="4" w:space="0" w:color="000000"/>
            </w:tcBorders>
            <w:vAlign w:val="center"/>
            <w:hideMark/>
          </w:tcPr>
          <w:p w14:paraId="32488A37"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11815</w:t>
            </w:r>
          </w:p>
        </w:tc>
        <w:tc>
          <w:tcPr>
            <w:tcW w:w="2144" w:type="dxa"/>
            <w:tcBorders>
              <w:top w:val="nil"/>
              <w:left w:val="nil"/>
              <w:bottom w:val="single" w:sz="4" w:space="0" w:color="000000"/>
              <w:right w:val="single" w:sz="4" w:space="0" w:color="000000"/>
            </w:tcBorders>
            <w:vAlign w:val="center"/>
            <w:hideMark/>
          </w:tcPr>
          <w:p w14:paraId="23EB320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Zaborze</w:t>
            </w:r>
          </w:p>
        </w:tc>
        <w:tc>
          <w:tcPr>
            <w:tcW w:w="3357" w:type="dxa"/>
            <w:tcBorders>
              <w:top w:val="nil"/>
              <w:left w:val="nil"/>
              <w:bottom w:val="single" w:sz="4" w:space="0" w:color="000000"/>
              <w:right w:val="single" w:sz="4" w:space="0" w:color="000000"/>
            </w:tcBorders>
            <w:vAlign w:val="center"/>
            <w:hideMark/>
          </w:tcPr>
          <w:p w14:paraId="10EB0C6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447F82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2362/2011</w:t>
            </w:r>
          </w:p>
        </w:tc>
      </w:tr>
      <w:tr w:rsidR="006119FB" w:rsidRPr="006119FB" w14:paraId="732A062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98A82C5"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54</w:t>
            </w:r>
          </w:p>
        </w:tc>
        <w:tc>
          <w:tcPr>
            <w:tcW w:w="0" w:type="auto"/>
            <w:tcBorders>
              <w:top w:val="nil"/>
              <w:left w:val="nil"/>
              <w:bottom w:val="single" w:sz="4" w:space="0" w:color="000000"/>
              <w:right w:val="single" w:sz="4" w:space="0" w:color="000000"/>
            </w:tcBorders>
            <w:vAlign w:val="center"/>
            <w:hideMark/>
          </w:tcPr>
          <w:p w14:paraId="11C7863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20034</w:t>
            </w:r>
          </w:p>
        </w:tc>
        <w:tc>
          <w:tcPr>
            <w:tcW w:w="2144" w:type="dxa"/>
            <w:tcBorders>
              <w:top w:val="nil"/>
              <w:left w:val="nil"/>
              <w:bottom w:val="single" w:sz="4" w:space="0" w:color="000000"/>
              <w:right w:val="single" w:sz="4" w:space="0" w:color="000000"/>
            </w:tcBorders>
            <w:vAlign w:val="center"/>
            <w:hideMark/>
          </w:tcPr>
          <w:p w14:paraId="2E751D9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Strzyże II</w:t>
            </w:r>
          </w:p>
        </w:tc>
        <w:tc>
          <w:tcPr>
            <w:tcW w:w="3357" w:type="dxa"/>
            <w:tcBorders>
              <w:top w:val="nil"/>
              <w:left w:val="nil"/>
              <w:bottom w:val="single" w:sz="4" w:space="0" w:color="000000"/>
              <w:right w:val="single" w:sz="4" w:space="0" w:color="000000"/>
            </w:tcBorders>
            <w:vAlign w:val="center"/>
            <w:hideMark/>
          </w:tcPr>
          <w:p w14:paraId="5DFBE38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235446B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7592/2020</w:t>
            </w:r>
          </w:p>
        </w:tc>
      </w:tr>
      <w:tr w:rsidR="006119FB" w:rsidRPr="006119FB" w14:paraId="65C79BA8"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E3A723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55</w:t>
            </w:r>
          </w:p>
        </w:tc>
        <w:tc>
          <w:tcPr>
            <w:tcW w:w="0" w:type="auto"/>
            <w:tcBorders>
              <w:top w:val="nil"/>
              <w:left w:val="nil"/>
              <w:bottom w:val="single" w:sz="4" w:space="0" w:color="000000"/>
              <w:right w:val="single" w:sz="4" w:space="0" w:color="000000"/>
            </w:tcBorders>
            <w:vAlign w:val="center"/>
            <w:hideMark/>
          </w:tcPr>
          <w:p w14:paraId="133D5C0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13925</w:t>
            </w:r>
          </w:p>
        </w:tc>
        <w:tc>
          <w:tcPr>
            <w:tcW w:w="2144" w:type="dxa"/>
            <w:tcBorders>
              <w:top w:val="nil"/>
              <w:left w:val="nil"/>
              <w:bottom w:val="single" w:sz="4" w:space="0" w:color="000000"/>
              <w:right w:val="single" w:sz="4" w:space="0" w:color="000000"/>
            </w:tcBorders>
            <w:vAlign w:val="center"/>
            <w:hideMark/>
          </w:tcPr>
          <w:p w14:paraId="33FFAE5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XIV</w:t>
            </w:r>
          </w:p>
        </w:tc>
        <w:tc>
          <w:tcPr>
            <w:tcW w:w="3357" w:type="dxa"/>
            <w:tcBorders>
              <w:top w:val="nil"/>
              <w:left w:val="nil"/>
              <w:bottom w:val="single" w:sz="4" w:space="0" w:color="000000"/>
              <w:right w:val="single" w:sz="4" w:space="0" w:color="000000"/>
            </w:tcBorders>
            <w:vAlign w:val="center"/>
            <w:hideMark/>
          </w:tcPr>
          <w:p w14:paraId="72D1065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57EE232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9207/2010</w:t>
            </w:r>
          </w:p>
        </w:tc>
      </w:tr>
      <w:tr w:rsidR="006119FB" w:rsidRPr="006119FB" w14:paraId="4A7631B9"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5AB6BF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56</w:t>
            </w:r>
          </w:p>
        </w:tc>
        <w:tc>
          <w:tcPr>
            <w:tcW w:w="0" w:type="auto"/>
            <w:tcBorders>
              <w:top w:val="nil"/>
              <w:left w:val="nil"/>
              <w:bottom w:val="single" w:sz="4" w:space="0" w:color="000000"/>
              <w:right w:val="single" w:sz="4" w:space="0" w:color="000000"/>
            </w:tcBorders>
            <w:vAlign w:val="center"/>
            <w:hideMark/>
          </w:tcPr>
          <w:p w14:paraId="0C5A1789"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16986</w:t>
            </w:r>
          </w:p>
        </w:tc>
        <w:tc>
          <w:tcPr>
            <w:tcW w:w="2144" w:type="dxa"/>
            <w:tcBorders>
              <w:top w:val="nil"/>
              <w:left w:val="nil"/>
              <w:bottom w:val="single" w:sz="4" w:space="0" w:color="000000"/>
              <w:right w:val="single" w:sz="4" w:space="0" w:color="000000"/>
            </w:tcBorders>
            <w:vAlign w:val="center"/>
            <w:hideMark/>
          </w:tcPr>
          <w:p w14:paraId="7745A1B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XVII</w:t>
            </w:r>
          </w:p>
        </w:tc>
        <w:tc>
          <w:tcPr>
            <w:tcW w:w="3357" w:type="dxa"/>
            <w:tcBorders>
              <w:top w:val="nil"/>
              <w:left w:val="nil"/>
              <w:bottom w:val="single" w:sz="4" w:space="0" w:color="000000"/>
              <w:right w:val="single" w:sz="4" w:space="0" w:color="000000"/>
            </w:tcBorders>
            <w:vAlign w:val="center"/>
            <w:hideMark/>
          </w:tcPr>
          <w:p w14:paraId="45598CC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77A50B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1402/2014</w:t>
            </w:r>
          </w:p>
        </w:tc>
      </w:tr>
      <w:tr w:rsidR="006119FB" w:rsidRPr="006119FB" w14:paraId="20AFFB2D"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35E727B"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57</w:t>
            </w:r>
          </w:p>
        </w:tc>
        <w:tc>
          <w:tcPr>
            <w:tcW w:w="0" w:type="auto"/>
            <w:tcBorders>
              <w:top w:val="nil"/>
              <w:left w:val="nil"/>
              <w:bottom w:val="single" w:sz="4" w:space="0" w:color="000000"/>
              <w:right w:val="single" w:sz="4" w:space="0" w:color="000000"/>
            </w:tcBorders>
            <w:vAlign w:val="center"/>
            <w:hideMark/>
          </w:tcPr>
          <w:p w14:paraId="495A9E38"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11779</w:t>
            </w:r>
          </w:p>
        </w:tc>
        <w:tc>
          <w:tcPr>
            <w:tcW w:w="2144" w:type="dxa"/>
            <w:tcBorders>
              <w:top w:val="nil"/>
              <w:left w:val="nil"/>
              <w:bottom w:val="single" w:sz="4" w:space="0" w:color="000000"/>
              <w:right w:val="single" w:sz="4" w:space="0" w:color="000000"/>
            </w:tcBorders>
            <w:vAlign w:val="center"/>
            <w:hideMark/>
          </w:tcPr>
          <w:p w14:paraId="3474936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XIII</w:t>
            </w:r>
          </w:p>
        </w:tc>
        <w:tc>
          <w:tcPr>
            <w:tcW w:w="3357" w:type="dxa"/>
            <w:tcBorders>
              <w:top w:val="nil"/>
              <w:left w:val="nil"/>
              <w:bottom w:val="single" w:sz="4" w:space="0" w:color="000000"/>
              <w:right w:val="single" w:sz="4" w:space="0" w:color="000000"/>
            </w:tcBorders>
            <w:vAlign w:val="center"/>
            <w:hideMark/>
          </w:tcPr>
          <w:p w14:paraId="77478DB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0F14814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114/2009</w:t>
            </w:r>
          </w:p>
        </w:tc>
      </w:tr>
      <w:tr w:rsidR="006119FB" w:rsidRPr="006119FB" w14:paraId="4F953D49"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A43AF4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58</w:t>
            </w:r>
          </w:p>
        </w:tc>
        <w:tc>
          <w:tcPr>
            <w:tcW w:w="0" w:type="auto"/>
            <w:tcBorders>
              <w:top w:val="nil"/>
              <w:left w:val="nil"/>
              <w:bottom w:val="single" w:sz="4" w:space="0" w:color="000000"/>
              <w:right w:val="single" w:sz="4" w:space="0" w:color="000000"/>
            </w:tcBorders>
            <w:vAlign w:val="center"/>
            <w:hideMark/>
          </w:tcPr>
          <w:p w14:paraId="31A8575E"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9117</w:t>
            </w:r>
          </w:p>
        </w:tc>
        <w:tc>
          <w:tcPr>
            <w:tcW w:w="2144" w:type="dxa"/>
            <w:tcBorders>
              <w:top w:val="nil"/>
              <w:left w:val="nil"/>
              <w:bottom w:val="single" w:sz="4" w:space="0" w:color="000000"/>
              <w:right w:val="single" w:sz="4" w:space="0" w:color="000000"/>
            </w:tcBorders>
            <w:vAlign w:val="center"/>
            <w:hideMark/>
          </w:tcPr>
          <w:p w14:paraId="222C6E7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 xml:space="preserve">Łubienica VI </w:t>
            </w:r>
            <w:proofErr w:type="spellStart"/>
            <w:proofErr w:type="gramStart"/>
            <w:r w:rsidRPr="006119FB">
              <w:rPr>
                <w:rFonts w:ascii="Times New Roman" w:eastAsia="Times New Roman" w:hAnsi="Times New Roman" w:cs="Times New Roman"/>
                <w:color w:val="000000"/>
                <w:sz w:val="20"/>
                <w:szCs w:val="20"/>
                <w:lang w:val="pl-PL"/>
              </w:rPr>
              <w:t>p.A</w:t>
            </w:r>
            <w:proofErr w:type="spellEnd"/>
            <w:proofErr w:type="gramEnd"/>
          </w:p>
        </w:tc>
        <w:tc>
          <w:tcPr>
            <w:tcW w:w="3357" w:type="dxa"/>
            <w:tcBorders>
              <w:top w:val="nil"/>
              <w:left w:val="nil"/>
              <w:bottom w:val="single" w:sz="4" w:space="0" w:color="000000"/>
              <w:right w:val="single" w:sz="4" w:space="0" w:color="000000"/>
            </w:tcBorders>
            <w:vAlign w:val="center"/>
            <w:hideMark/>
          </w:tcPr>
          <w:p w14:paraId="1D95AEDC"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1261DE2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2207/2002</w:t>
            </w:r>
          </w:p>
        </w:tc>
      </w:tr>
      <w:tr w:rsidR="006119FB" w:rsidRPr="006119FB" w14:paraId="7DE4191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B5D0AA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59</w:t>
            </w:r>
          </w:p>
        </w:tc>
        <w:tc>
          <w:tcPr>
            <w:tcW w:w="0" w:type="auto"/>
            <w:tcBorders>
              <w:top w:val="nil"/>
              <w:left w:val="nil"/>
              <w:bottom w:val="single" w:sz="4" w:space="0" w:color="000000"/>
              <w:right w:val="single" w:sz="4" w:space="0" w:color="000000"/>
            </w:tcBorders>
            <w:vAlign w:val="center"/>
            <w:hideMark/>
          </w:tcPr>
          <w:p w14:paraId="2B6ED9E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7348</w:t>
            </w:r>
          </w:p>
        </w:tc>
        <w:tc>
          <w:tcPr>
            <w:tcW w:w="2144" w:type="dxa"/>
            <w:tcBorders>
              <w:top w:val="nil"/>
              <w:left w:val="nil"/>
              <w:bottom w:val="single" w:sz="4" w:space="0" w:color="000000"/>
              <w:right w:val="single" w:sz="4" w:space="0" w:color="000000"/>
            </w:tcBorders>
            <w:vAlign w:val="center"/>
            <w:hideMark/>
          </w:tcPr>
          <w:p w14:paraId="56A9301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 xml:space="preserve">Łubienica IV </w:t>
            </w:r>
            <w:proofErr w:type="spellStart"/>
            <w:proofErr w:type="gramStart"/>
            <w:r w:rsidRPr="006119FB">
              <w:rPr>
                <w:rFonts w:ascii="Times New Roman" w:eastAsia="Times New Roman" w:hAnsi="Times New Roman" w:cs="Times New Roman"/>
                <w:color w:val="000000"/>
                <w:sz w:val="20"/>
                <w:szCs w:val="20"/>
                <w:lang w:val="pl-PL"/>
              </w:rPr>
              <w:t>p.A</w:t>
            </w:r>
            <w:proofErr w:type="spellEnd"/>
            <w:proofErr w:type="gramEnd"/>
          </w:p>
        </w:tc>
        <w:tc>
          <w:tcPr>
            <w:tcW w:w="3357" w:type="dxa"/>
            <w:tcBorders>
              <w:top w:val="nil"/>
              <w:left w:val="nil"/>
              <w:bottom w:val="single" w:sz="4" w:space="0" w:color="000000"/>
              <w:right w:val="single" w:sz="4" w:space="0" w:color="000000"/>
            </w:tcBorders>
            <w:vAlign w:val="center"/>
            <w:hideMark/>
          </w:tcPr>
          <w:p w14:paraId="33A74B7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406A491"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5242/2008</w:t>
            </w:r>
          </w:p>
        </w:tc>
      </w:tr>
      <w:tr w:rsidR="006119FB" w:rsidRPr="006119FB" w14:paraId="09EA7D31"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2A2FC44"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60</w:t>
            </w:r>
          </w:p>
        </w:tc>
        <w:tc>
          <w:tcPr>
            <w:tcW w:w="0" w:type="auto"/>
            <w:tcBorders>
              <w:top w:val="nil"/>
              <w:left w:val="nil"/>
              <w:bottom w:val="single" w:sz="4" w:space="0" w:color="000000"/>
              <w:right w:val="single" w:sz="4" w:space="0" w:color="000000"/>
            </w:tcBorders>
            <w:vAlign w:val="center"/>
            <w:hideMark/>
          </w:tcPr>
          <w:p w14:paraId="31B49B0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14191</w:t>
            </w:r>
          </w:p>
        </w:tc>
        <w:tc>
          <w:tcPr>
            <w:tcW w:w="2144" w:type="dxa"/>
            <w:tcBorders>
              <w:top w:val="nil"/>
              <w:left w:val="nil"/>
              <w:bottom w:val="single" w:sz="4" w:space="0" w:color="000000"/>
              <w:right w:val="single" w:sz="4" w:space="0" w:color="000000"/>
            </w:tcBorders>
            <w:vAlign w:val="center"/>
            <w:hideMark/>
          </w:tcPr>
          <w:p w14:paraId="78AC9C6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V p. D</w:t>
            </w:r>
          </w:p>
        </w:tc>
        <w:tc>
          <w:tcPr>
            <w:tcW w:w="3357" w:type="dxa"/>
            <w:tcBorders>
              <w:top w:val="nil"/>
              <w:left w:val="nil"/>
              <w:bottom w:val="single" w:sz="4" w:space="0" w:color="000000"/>
              <w:right w:val="single" w:sz="4" w:space="0" w:color="000000"/>
            </w:tcBorders>
            <w:vAlign w:val="center"/>
            <w:hideMark/>
          </w:tcPr>
          <w:p w14:paraId="10F9307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42C4908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3966/2010</w:t>
            </w:r>
          </w:p>
        </w:tc>
      </w:tr>
      <w:tr w:rsidR="006119FB" w:rsidRPr="006119FB" w14:paraId="653B8423"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03D17FF8"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61</w:t>
            </w:r>
          </w:p>
        </w:tc>
        <w:tc>
          <w:tcPr>
            <w:tcW w:w="0" w:type="auto"/>
            <w:tcBorders>
              <w:top w:val="nil"/>
              <w:left w:val="nil"/>
              <w:bottom w:val="single" w:sz="4" w:space="0" w:color="000000"/>
              <w:right w:val="single" w:sz="4" w:space="0" w:color="000000"/>
            </w:tcBorders>
            <w:vAlign w:val="center"/>
            <w:hideMark/>
          </w:tcPr>
          <w:p w14:paraId="1727054B"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10453</w:t>
            </w:r>
          </w:p>
        </w:tc>
        <w:tc>
          <w:tcPr>
            <w:tcW w:w="2144" w:type="dxa"/>
            <w:tcBorders>
              <w:top w:val="nil"/>
              <w:left w:val="nil"/>
              <w:bottom w:val="single" w:sz="4" w:space="0" w:color="000000"/>
              <w:right w:val="single" w:sz="4" w:space="0" w:color="000000"/>
            </w:tcBorders>
            <w:vAlign w:val="center"/>
            <w:hideMark/>
          </w:tcPr>
          <w:p w14:paraId="4F02CA9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XI</w:t>
            </w:r>
          </w:p>
        </w:tc>
        <w:tc>
          <w:tcPr>
            <w:tcW w:w="3357" w:type="dxa"/>
            <w:tcBorders>
              <w:top w:val="nil"/>
              <w:left w:val="nil"/>
              <w:bottom w:val="single" w:sz="4" w:space="0" w:color="000000"/>
              <w:right w:val="single" w:sz="4" w:space="0" w:color="000000"/>
            </w:tcBorders>
            <w:vAlign w:val="center"/>
            <w:hideMark/>
          </w:tcPr>
          <w:p w14:paraId="3921D89F"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2800B3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5981/2021</w:t>
            </w:r>
          </w:p>
        </w:tc>
      </w:tr>
      <w:tr w:rsidR="006119FB" w:rsidRPr="006119FB" w14:paraId="3B85C3D9"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37492B46"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62</w:t>
            </w:r>
          </w:p>
        </w:tc>
        <w:tc>
          <w:tcPr>
            <w:tcW w:w="0" w:type="auto"/>
            <w:tcBorders>
              <w:top w:val="nil"/>
              <w:left w:val="nil"/>
              <w:bottom w:val="single" w:sz="4" w:space="0" w:color="000000"/>
              <w:right w:val="single" w:sz="4" w:space="0" w:color="000000"/>
            </w:tcBorders>
            <w:vAlign w:val="center"/>
            <w:hideMark/>
          </w:tcPr>
          <w:p w14:paraId="0D0E003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18535</w:t>
            </w:r>
          </w:p>
        </w:tc>
        <w:tc>
          <w:tcPr>
            <w:tcW w:w="2144" w:type="dxa"/>
            <w:tcBorders>
              <w:top w:val="nil"/>
              <w:left w:val="nil"/>
              <w:bottom w:val="single" w:sz="4" w:space="0" w:color="000000"/>
              <w:right w:val="single" w:sz="4" w:space="0" w:color="000000"/>
            </w:tcBorders>
            <w:vAlign w:val="center"/>
            <w:hideMark/>
          </w:tcPr>
          <w:p w14:paraId="6D2BD589"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Zaborze I</w:t>
            </w:r>
          </w:p>
        </w:tc>
        <w:tc>
          <w:tcPr>
            <w:tcW w:w="3357" w:type="dxa"/>
            <w:tcBorders>
              <w:top w:val="nil"/>
              <w:left w:val="nil"/>
              <w:bottom w:val="single" w:sz="4" w:space="0" w:color="000000"/>
              <w:right w:val="single" w:sz="4" w:space="0" w:color="000000"/>
            </w:tcBorders>
            <w:vAlign w:val="center"/>
            <w:hideMark/>
          </w:tcPr>
          <w:p w14:paraId="45ABDD8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D5D9E10"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988/2020</w:t>
            </w:r>
          </w:p>
        </w:tc>
      </w:tr>
      <w:tr w:rsidR="006119FB" w:rsidRPr="006119FB" w14:paraId="08B1E99E"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15B73560"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63</w:t>
            </w:r>
          </w:p>
        </w:tc>
        <w:tc>
          <w:tcPr>
            <w:tcW w:w="0" w:type="auto"/>
            <w:tcBorders>
              <w:top w:val="nil"/>
              <w:left w:val="nil"/>
              <w:bottom w:val="single" w:sz="4" w:space="0" w:color="000000"/>
              <w:right w:val="single" w:sz="4" w:space="0" w:color="000000"/>
            </w:tcBorders>
            <w:vAlign w:val="center"/>
            <w:hideMark/>
          </w:tcPr>
          <w:p w14:paraId="308759A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1986</w:t>
            </w:r>
          </w:p>
        </w:tc>
        <w:tc>
          <w:tcPr>
            <w:tcW w:w="2144" w:type="dxa"/>
            <w:tcBorders>
              <w:top w:val="nil"/>
              <w:left w:val="nil"/>
              <w:bottom w:val="single" w:sz="4" w:space="0" w:color="000000"/>
              <w:right w:val="single" w:sz="4" w:space="0" w:color="000000"/>
            </w:tcBorders>
            <w:vAlign w:val="center"/>
            <w:hideMark/>
          </w:tcPr>
          <w:p w14:paraId="5388055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Budy Obrębskie</w:t>
            </w:r>
          </w:p>
        </w:tc>
        <w:tc>
          <w:tcPr>
            <w:tcW w:w="3357" w:type="dxa"/>
            <w:tcBorders>
              <w:top w:val="nil"/>
              <w:left w:val="nil"/>
              <w:bottom w:val="single" w:sz="4" w:space="0" w:color="000000"/>
              <w:right w:val="single" w:sz="4" w:space="0" w:color="000000"/>
            </w:tcBorders>
            <w:vAlign w:val="center"/>
            <w:hideMark/>
          </w:tcPr>
          <w:p w14:paraId="2442672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SUROWCE ILASTE CERAMIKI BUDOWLANEJ</w:t>
            </w:r>
          </w:p>
        </w:tc>
        <w:tc>
          <w:tcPr>
            <w:tcW w:w="0" w:type="auto"/>
            <w:tcBorders>
              <w:top w:val="nil"/>
              <w:left w:val="nil"/>
              <w:bottom w:val="single" w:sz="4" w:space="0" w:color="000000"/>
              <w:right w:val="single" w:sz="4" w:space="0" w:color="000000"/>
            </w:tcBorders>
            <w:vAlign w:val="center"/>
            <w:hideMark/>
          </w:tcPr>
          <w:p w14:paraId="227BF6A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15802 CUG</w:t>
            </w:r>
          </w:p>
        </w:tc>
      </w:tr>
      <w:tr w:rsidR="006119FB" w:rsidRPr="006119FB" w14:paraId="2EB853F1"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C5C056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64</w:t>
            </w:r>
          </w:p>
        </w:tc>
        <w:tc>
          <w:tcPr>
            <w:tcW w:w="0" w:type="auto"/>
            <w:tcBorders>
              <w:top w:val="nil"/>
              <w:left w:val="nil"/>
              <w:bottom w:val="single" w:sz="4" w:space="0" w:color="000000"/>
              <w:right w:val="single" w:sz="4" w:space="0" w:color="000000"/>
            </w:tcBorders>
            <w:vAlign w:val="center"/>
            <w:hideMark/>
          </w:tcPr>
          <w:p w14:paraId="6148F4D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1986</w:t>
            </w:r>
          </w:p>
        </w:tc>
        <w:tc>
          <w:tcPr>
            <w:tcW w:w="2144" w:type="dxa"/>
            <w:tcBorders>
              <w:top w:val="nil"/>
              <w:left w:val="nil"/>
              <w:bottom w:val="single" w:sz="4" w:space="0" w:color="000000"/>
              <w:right w:val="single" w:sz="4" w:space="0" w:color="000000"/>
            </w:tcBorders>
            <w:vAlign w:val="center"/>
            <w:hideMark/>
          </w:tcPr>
          <w:p w14:paraId="46E50E6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Budy Obrębskie</w:t>
            </w:r>
          </w:p>
        </w:tc>
        <w:tc>
          <w:tcPr>
            <w:tcW w:w="3357" w:type="dxa"/>
            <w:tcBorders>
              <w:top w:val="nil"/>
              <w:left w:val="nil"/>
              <w:bottom w:val="single" w:sz="4" w:space="0" w:color="000000"/>
              <w:right w:val="single" w:sz="4" w:space="0" w:color="000000"/>
            </w:tcBorders>
            <w:vAlign w:val="center"/>
            <w:hideMark/>
          </w:tcPr>
          <w:p w14:paraId="5C6677C2"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SUROWCE ILASTE CERAMIKI BUDOWLANEJ</w:t>
            </w:r>
          </w:p>
        </w:tc>
        <w:tc>
          <w:tcPr>
            <w:tcW w:w="0" w:type="auto"/>
            <w:tcBorders>
              <w:top w:val="nil"/>
              <w:left w:val="nil"/>
              <w:bottom w:val="single" w:sz="4" w:space="0" w:color="000000"/>
              <w:right w:val="single" w:sz="4" w:space="0" w:color="000000"/>
            </w:tcBorders>
            <w:vAlign w:val="center"/>
            <w:hideMark/>
          </w:tcPr>
          <w:p w14:paraId="620D2E5B"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15802 CUG</w:t>
            </w:r>
          </w:p>
        </w:tc>
      </w:tr>
      <w:tr w:rsidR="006119FB" w:rsidRPr="006119FB" w14:paraId="1A46EF1F"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70791A3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65</w:t>
            </w:r>
          </w:p>
        </w:tc>
        <w:tc>
          <w:tcPr>
            <w:tcW w:w="0" w:type="auto"/>
            <w:tcBorders>
              <w:top w:val="nil"/>
              <w:left w:val="nil"/>
              <w:bottom w:val="single" w:sz="4" w:space="0" w:color="000000"/>
              <w:right w:val="single" w:sz="4" w:space="0" w:color="000000"/>
            </w:tcBorders>
            <w:vAlign w:val="center"/>
            <w:hideMark/>
          </w:tcPr>
          <w:p w14:paraId="70EEBB3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18360</w:t>
            </w:r>
          </w:p>
        </w:tc>
        <w:tc>
          <w:tcPr>
            <w:tcW w:w="2144" w:type="dxa"/>
            <w:tcBorders>
              <w:top w:val="nil"/>
              <w:left w:val="nil"/>
              <w:bottom w:val="single" w:sz="4" w:space="0" w:color="000000"/>
              <w:right w:val="single" w:sz="4" w:space="0" w:color="000000"/>
            </w:tcBorders>
            <w:vAlign w:val="center"/>
            <w:hideMark/>
          </w:tcPr>
          <w:p w14:paraId="119213A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XVI-1</w:t>
            </w:r>
          </w:p>
        </w:tc>
        <w:tc>
          <w:tcPr>
            <w:tcW w:w="3357" w:type="dxa"/>
            <w:tcBorders>
              <w:top w:val="nil"/>
              <w:left w:val="nil"/>
              <w:bottom w:val="single" w:sz="4" w:space="0" w:color="000000"/>
              <w:right w:val="single" w:sz="4" w:space="0" w:color="000000"/>
            </w:tcBorders>
            <w:vAlign w:val="center"/>
            <w:hideMark/>
          </w:tcPr>
          <w:p w14:paraId="2C092804"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7650F15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4966/2016</w:t>
            </w:r>
          </w:p>
        </w:tc>
      </w:tr>
      <w:tr w:rsidR="006119FB" w:rsidRPr="006119FB" w14:paraId="7DE25BB0"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2E50366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66</w:t>
            </w:r>
          </w:p>
        </w:tc>
        <w:tc>
          <w:tcPr>
            <w:tcW w:w="0" w:type="auto"/>
            <w:tcBorders>
              <w:top w:val="nil"/>
              <w:left w:val="nil"/>
              <w:bottom w:val="single" w:sz="4" w:space="0" w:color="000000"/>
              <w:right w:val="single" w:sz="4" w:space="0" w:color="000000"/>
            </w:tcBorders>
            <w:vAlign w:val="center"/>
            <w:hideMark/>
          </w:tcPr>
          <w:p w14:paraId="5642F0F7"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15819</w:t>
            </w:r>
          </w:p>
        </w:tc>
        <w:tc>
          <w:tcPr>
            <w:tcW w:w="2144" w:type="dxa"/>
            <w:tcBorders>
              <w:top w:val="nil"/>
              <w:left w:val="nil"/>
              <w:bottom w:val="single" w:sz="4" w:space="0" w:color="000000"/>
              <w:right w:val="single" w:sz="4" w:space="0" w:color="000000"/>
            </w:tcBorders>
            <w:vAlign w:val="center"/>
            <w:hideMark/>
          </w:tcPr>
          <w:p w14:paraId="612329B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XVI</w:t>
            </w:r>
          </w:p>
        </w:tc>
        <w:tc>
          <w:tcPr>
            <w:tcW w:w="3357" w:type="dxa"/>
            <w:tcBorders>
              <w:top w:val="nil"/>
              <w:left w:val="nil"/>
              <w:bottom w:val="single" w:sz="4" w:space="0" w:color="000000"/>
              <w:right w:val="single" w:sz="4" w:space="0" w:color="000000"/>
            </w:tcBorders>
            <w:vAlign w:val="center"/>
            <w:hideMark/>
          </w:tcPr>
          <w:p w14:paraId="1D053B1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6CB88565"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4956/2016</w:t>
            </w:r>
          </w:p>
        </w:tc>
      </w:tr>
      <w:tr w:rsidR="006119FB" w:rsidRPr="006119FB" w14:paraId="65D21F5D"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6FE473A2"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67</w:t>
            </w:r>
          </w:p>
        </w:tc>
        <w:tc>
          <w:tcPr>
            <w:tcW w:w="0" w:type="auto"/>
            <w:tcBorders>
              <w:top w:val="nil"/>
              <w:left w:val="nil"/>
              <w:bottom w:val="single" w:sz="4" w:space="0" w:color="000000"/>
              <w:right w:val="single" w:sz="4" w:space="0" w:color="000000"/>
            </w:tcBorders>
            <w:vAlign w:val="center"/>
            <w:hideMark/>
          </w:tcPr>
          <w:p w14:paraId="2A350211"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7994</w:t>
            </w:r>
          </w:p>
        </w:tc>
        <w:tc>
          <w:tcPr>
            <w:tcW w:w="2144" w:type="dxa"/>
            <w:tcBorders>
              <w:top w:val="nil"/>
              <w:left w:val="nil"/>
              <w:bottom w:val="single" w:sz="4" w:space="0" w:color="000000"/>
              <w:right w:val="single" w:sz="4" w:space="0" w:color="000000"/>
            </w:tcBorders>
            <w:vAlign w:val="center"/>
            <w:hideMark/>
          </w:tcPr>
          <w:p w14:paraId="4E9D1586"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IX</w:t>
            </w:r>
          </w:p>
        </w:tc>
        <w:tc>
          <w:tcPr>
            <w:tcW w:w="3357" w:type="dxa"/>
            <w:tcBorders>
              <w:top w:val="nil"/>
              <w:left w:val="nil"/>
              <w:bottom w:val="single" w:sz="4" w:space="0" w:color="000000"/>
              <w:right w:val="single" w:sz="4" w:space="0" w:color="000000"/>
            </w:tcBorders>
            <w:vAlign w:val="center"/>
            <w:hideMark/>
          </w:tcPr>
          <w:p w14:paraId="7B4F9D3A"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84FBB53"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296/2016</w:t>
            </w:r>
          </w:p>
        </w:tc>
      </w:tr>
      <w:tr w:rsidR="006119FB" w:rsidRPr="006119FB" w14:paraId="01E6443B"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490A262D"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68</w:t>
            </w:r>
          </w:p>
        </w:tc>
        <w:tc>
          <w:tcPr>
            <w:tcW w:w="0" w:type="auto"/>
            <w:tcBorders>
              <w:top w:val="nil"/>
              <w:left w:val="nil"/>
              <w:bottom w:val="single" w:sz="4" w:space="0" w:color="000000"/>
              <w:right w:val="single" w:sz="4" w:space="0" w:color="000000"/>
            </w:tcBorders>
            <w:vAlign w:val="center"/>
            <w:hideMark/>
          </w:tcPr>
          <w:p w14:paraId="25675BB3"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18694</w:t>
            </w:r>
          </w:p>
        </w:tc>
        <w:tc>
          <w:tcPr>
            <w:tcW w:w="2144" w:type="dxa"/>
            <w:tcBorders>
              <w:top w:val="nil"/>
              <w:left w:val="nil"/>
              <w:bottom w:val="single" w:sz="4" w:space="0" w:color="000000"/>
              <w:right w:val="single" w:sz="4" w:space="0" w:color="000000"/>
            </w:tcBorders>
            <w:vAlign w:val="center"/>
            <w:hideMark/>
          </w:tcPr>
          <w:p w14:paraId="0935A338"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Łubienica XX</w:t>
            </w:r>
          </w:p>
        </w:tc>
        <w:tc>
          <w:tcPr>
            <w:tcW w:w="3357" w:type="dxa"/>
            <w:tcBorders>
              <w:top w:val="nil"/>
              <w:left w:val="nil"/>
              <w:bottom w:val="single" w:sz="4" w:space="0" w:color="000000"/>
              <w:right w:val="single" w:sz="4" w:space="0" w:color="000000"/>
            </w:tcBorders>
            <w:vAlign w:val="center"/>
            <w:hideMark/>
          </w:tcPr>
          <w:p w14:paraId="69C34FD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04DBDE2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6312/2017</w:t>
            </w:r>
          </w:p>
        </w:tc>
      </w:tr>
      <w:tr w:rsidR="006119FB" w:rsidRPr="006119FB" w14:paraId="5AFB45EA" w14:textId="77777777" w:rsidTr="006119FB">
        <w:trPr>
          <w:trHeight w:val="57"/>
        </w:trPr>
        <w:tc>
          <w:tcPr>
            <w:tcW w:w="0" w:type="auto"/>
            <w:tcBorders>
              <w:top w:val="nil"/>
              <w:left w:val="single" w:sz="4" w:space="0" w:color="000000"/>
              <w:bottom w:val="single" w:sz="4" w:space="0" w:color="000000"/>
              <w:right w:val="single" w:sz="4" w:space="0" w:color="000000"/>
            </w:tcBorders>
            <w:vAlign w:val="center"/>
            <w:hideMark/>
          </w:tcPr>
          <w:p w14:paraId="79D4388A"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69</w:t>
            </w:r>
          </w:p>
        </w:tc>
        <w:tc>
          <w:tcPr>
            <w:tcW w:w="0" w:type="auto"/>
            <w:tcBorders>
              <w:top w:val="nil"/>
              <w:left w:val="nil"/>
              <w:bottom w:val="single" w:sz="4" w:space="0" w:color="000000"/>
              <w:right w:val="single" w:sz="4" w:space="0" w:color="000000"/>
            </w:tcBorders>
            <w:vAlign w:val="center"/>
            <w:hideMark/>
          </w:tcPr>
          <w:p w14:paraId="5D89ED4F" w14:textId="77777777" w:rsidR="006119FB" w:rsidRPr="006119FB" w:rsidRDefault="006119FB" w:rsidP="006119FB">
            <w:pPr>
              <w:spacing w:after="0" w:line="240" w:lineRule="auto"/>
              <w:ind w:firstLine="0"/>
              <w:jc w:val="right"/>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20945</w:t>
            </w:r>
          </w:p>
        </w:tc>
        <w:tc>
          <w:tcPr>
            <w:tcW w:w="2144" w:type="dxa"/>
            <w:tcBorders>
              <w:top w:val="nil"/>
              <w:left w:val="nil"/>
              <w:bottom w:val="single" w:sz="4" w:space="0" w:color="000000"/>
              <w:right w:val="single" w:sz="4" w:space="0" w:color="000000"/>
            </w:tcBorders>
            <w:vAlign w:val="center"/>
            <w:hideMark/>
          </w:tcPr>
          <w:p w14:paraId="0F61E51D"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Strzyże IV</w:t>
            </w:r>
          </w:p>
        </w:tc>
        <w:tc>
          <w:tcPr>
            <w:tcW w:w="3357" w:type="dxa"/>
            <w:tcBorders>
              <w:top w:val="nil"/>
              <w:left w:val="nil"/>
              <w:bottom w:val="single" w:sz="4" w:space="0" w:color="000000"/>
              <w:right w:val="single" w:sz="4" w:space="0" w:color="000000"/>
            </w:tcBorders>
            <w:vAlign w:val="center"/>
            <w:hideMark/>
          </w:tcPr>
          <w:p w14:paraId="399F5537"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PIASKI I ŻWIRY</w:t>
            </w:r>
          </w:p>
        </w:tc>
        <w:tc>
          <w:tcPr>
            <w:tcW w:w="0" w:type="auto"/>
            <w:tcBorders>
              <w:top w:val="nil"/>
              <w:left w:val="nil"/>
              <w:bottom w:val="single" w:sz="4" w:space="0" w:color="000000"/>
              <w:right w:val="single" w:sz="4" w:space="0" w:color="000000"/>
            </w:tcBorders>
            <w:vAlign w:val="center"/>
            <w:hideMark/>
          </w:tcPr>
          <w:p w14:paraId="3094E3FE" w14:textId="77777777" w:rsidR="006119FB" w:rsidRPr="006119FB" w:rsidRDefault="006119FB" w:rsidP="006119FB">
            <w:pPr>
              <w:spacing w:after="0" w:line="240" w:lineRule="auto"/>
              <w:ind w:firstLine="0"/>
              <w:rPr>
                <w:rFonts w:ascii="Times New Roman" w:eastAsia="Times New Roman" w:hAnsi="Times New Roman" w:cs="Times New Roman"/>
                <w:color w:val="000000"/>
                <w:sz w:val="20"/>
                <w:szCs w:val="20"/>
                <w:lang w:val="pl-PL"/>
              </w:rPr>
            </w:pPr>
            <w:r w:rsidRPr="006119FB">
              <w:rPr>
                <w:rFonts w:ascii="Times New Roman" w:eastAsia="Times New Roman" w:hAnsi="Times New Roman" w:cs="Times New Roman"/>
                <w:color w:val="000000"/>
                <w:sz w:val="20"/>
                <w:szCs w:val="20"/>
                <w:lang w:val="pl-PL"/>
              </w:rPr>
              <w:t>2087/2023</w:t>
            </w:r>
          </w:p>
        </w:tc>
      </w:tr>
    </w:tbl>
    <w:p w14:paraId="1C5CFFD2" w14:textId="77777777" w:rsidR="006119FB" w:rsidRDefault="006119FB" w:rsidP="006119FB">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50E1F372" w14:textId="70533860" w:rsidR="00204E27" w:rsidRDefault="00127580" w:rsidP="0064394D">
      <w:pPr>
        <w:spacing w:after="12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sporządzanym planie ogólnym wprowadzono strefy </w:t>
      </w:r>
      <w:r>
        <w:rPr>
          <w:rFonts w:ascii="Times New Roman" w:eastAsia="Times New Roman" w:hAnsi="Times New Roman" w:cs="Times New Roman"/>
          <w:color w:val="000000"/>
          <w:sz w:val="24"/>
          <w:szCs w:val="24"/>
        </w:rPr>
        <w:t xml:space="preserve">górnictwa (SG) </w:t>
      </w:r>
      <w:r w:rsidRPr="006E5EB8">
        <w:rPr>
          <w:rFonts w:ascii="Times New Roman" w:eastAsia="Times New Roman" w:hAnsi="Times New Roman" w:cs="Times New Roman"/>
          <w:color w:val="000000"/>
          <w:sz w:val="24"/>
          <w:szCs w:val="24"/>
        </w:rPr>
        <w:t xml:space="preserve">obejmujące </w:t>
      </w:r>
      <w:r>
        <w:rPr>
          <w:rFonts w:ascii="Times New Roman" w:eastAsia="Times New Roman" w:hAnsi="Times New Roman" w:cs="Times New Roman"/>
          <w:color w:val="000000"/>
          <w:sz w:val="24"/>
          <w:szCs w:val="24"/>
        </w:rPr>
        <w:t xml:space="preserve">złoża kopalin. </w:t>
      </w:r>
    </w:p>
    <w:p w14:paraId="5A951A0C" w14:textId="30BCA185" w:rsidR="00E96466" w:rsidRPr="006E5EB8" w:rsidRDefault="00524474" w:rsidP="00DD0BCD">
      <w:pPr>
        <w:pStyle w:val="Nagwek2"/>
        <w:jc w:val="both"/>
      </w:pPr>
      <w:r w:rsidRPr="006E5EB8">
        <w:t>9. OBSZARY UZDROWISK ORAZ OBSZARY OCHRONY UZDROWISKOWEJ (ART. 13B PKT 3 LIT. I USTAWY O PLANOWANIU I ZAGOSPODAROWANIU PRZESTRZENNYM)</w:t>
      </w:r>
    </w:p>
    <w:p w14:paraId="25151966" w14:textId="4578341F"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Gmina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nie ma </w:t>
      </w:r>
      <w:r w:rsidRPr="006E5EB8">
        <w:rPr>
          <w:rFonts w:ascii="Times New Roman" w:eastAsia="Times New Roman" w:hAnsi="Times New Roman" w:cs="Times New Roman"/>
          <w:sz w:val="24"/>
          <w:szCs w:val="24"/>
        </w:rPr>
        <w:t>statusu</w:t>
      </w:r>
      <w:r w:rsidRPr="006E5EB8">
        <w:rPr>
          <w:rFonts w:ascii="Times New Roman" w:eastAsia="Times New Roman" w:hAnsi="Times New Roman" w:cs="Times New Roman"/>
          <w:color w:val="000000"/>
          <w:sz w:val="24"/>
          <w:szCs w:val="24"/>
        </w:rPr>
        <w:t xml:space="preserve"> uzdrowiska. W jego granicach nie wyznaczono obszarów ochrony uzdrowiskowej. Uwzględnienie w sporządzan</w:t>
      </w:r>
      <w:r w:rsidR="0064394D">
        <w:rPr>
          <w:rFonts w:ascii="Times New Roman" w:eastAsia="Times New Roman" w:hAnsi="Times New Roman" w:cs="Times New Roman"/>
          <w:color w:val="000000"/>
          <w:sz w:val="24"/>
          <w:szCs w:val="24"/>
        </w:rPr>
        <w:t>ym planie ogólnym uwarunkowań w </w:t>
      </w:r>
      <w:r w:rsidRPr="006E5EB8">
        <w:rPr>
          <w:rFonts w:ascii="Times New Roman" w:eastAsia="Times New Roman" w:hAnsi="Times New Roman" w:cs="Times New Roman"/>
          <w:color w:val="000000"/>
          <w:sz w:val="24"/>
          <w:szCs w:val="24"/>
        </w:rPr>
        <w:t xml:space="preserve">tym zakresie nie ma uzasadnienia formalnego. </w:t>
      </w:r>
    </w:p>
    <w:p w14:paraId="357C2C22" w14:textId="77777777" w:rsidR="00E96466" w:rsidRPr="006E5EB8" w:rsidRDefault="002646F3" w:rsidP="00DD0BCD">
      <w:pPr>
        <w:pStyle w:val="Nagwek2"/>
        <w:jc w:val="both"/>
      </w:pPr>
      <w:r w:rsidRPr="006E5EB8">
        <w:lastRenderedPageBreak/>
        <w:t>10. ZABYTKI OBJĘTE FORMAMI OCHRONY, O KTÓRYCH MOWA W USTAWIE Z DNIA 23 LIPCA 2003 R. O OCHRONIE ZABYTKÓW I OPIECE NAD ZABYTKAMI (DZ. U. Z 2024 R. POZ. 1292</w:t>
      </w:r>
      <w:proofErr w:type="gramStart"/>
      <w:r w:rsidRPr="006E5EB8">
        <w:t>),</w:t>
      </w:r>
      <w:proofErr w:type="gramEnd"/>
      <w:r w:rsidRPr="006E5EB8">
        <w:t xml:space="preserve"> LUB UJĘTE W WOJEWÓDZKIEJ LUB GMINNEJ EWIDENCJI ZABYTKÓW ORAZ DOBRA KULTURY WSPÓŁCZESNEJ (ART. 13B PKT 3 LIT. J USTAWY O PLANOWANIU I ZAGOSPODAROWANIU PRZESTRZENNYM)</w:t>
      </w:r>
    </w:p>
    <w:p w14:paraId="23B6E99C" w14:textId="4FB7528F" w:rsidR="00B01B86" w:rsidRDefault="000C25C4" w:rsidP="0064394D">
      <w:pPr>
        <w:pBdr>
          <w:top w:val="nil"/>
          <w:left w:val="nil"/>
          <w:bottom w:val="nil"/>
          <w:right w:val="nil"/>
          <w:between w:val="nil"/>
        </w:pBdr>
        <w:ind w:hanging="2"/>
        <w:jc w:val="both"/>
        <w:rPr>
          <w:rFonts w:ascii="Times New Roman" w:eastAsia="Times New Roman" w:hAnsi="Times New Roman" w:cs="Times New Roman"/>
          <w:color w:val="000000"/>
          <w:sz w:val="24"/>
          <w:szCs w:val="24"/>
        </w:rPr>
      </w:pPr>
      <w:proofErr w:type="gramStart"/>
      <w:r w:rsidRPr="006E5EB8">
        <w:rPr>
          <w:rFonts w:ascii="Times New Roman" w:eastAsia="Times New Roman" w:hAnsi="Times New Roman" w:cs="Times New Roman"/>
          <w:color w:val="000000"/>
          <w:sz w:val="24"/>
          <w:szCs w:val="24"/>
        </w:rPr>
        <w:t>W  G</w:t>
      </w:r>
      <w:r w:rsidR="002646F3" w:rsidRPr="006E5EB8">
        <w:rPr>
          <w:rFonts w:ascii="Times New Roman" w:eastAsia="Times New Roman" w:hAnsi="Times New Roman" w:cs="Times New Roman"/>
          <w:color w:val="000000"/>
          <w:sz w:val="24"/>
          <w:szCs w:val="24"/>
        </w:rPr>
        <w:t>mini</w:t>
      </w:r>
      <w:r w:rsidR="007610F9">
        <w:rPr>
          <w:rFonts w:ascii="Times New Roman" w:eastAsia="Times New Roman" w:hAnsi="Times New Roman" w:cs="Times New Roman"/>
          <w:color w:val="000000"/>
          <w:sz w:val="24"/>
          <w:szCs w:val="24"/>
        </w:rPr>
        <w:t>e</w:t>
      </w:r>
      <w:proofErr w:type="gramEnd"/>
      <w:r w:rsidR="007610F9">
        <w:rPr>
          <w:rFonts w:ascii="Times New Roman" w:eastAsia="Times New Roman" w:hAnsi="Times New Roman" w:cs="Times New Roman"/>
          <w:color w:val="000000"/>
          <w:sz w:val="24"/>
          <w:szCs w:val="24"/>
        </w:rPr>
        <w:t xml:space="preserve"> </w:t>
      </w:r>
      <w:r w:rsidR="004D6F15">
        <w:rPr>
          <w:rFonts w:ascii="Times New Roman" w:eastAsia="Times New Roman" w:hAnsi="Times New Roman" w:cs="Times New Roman"/>
          <w:color w:val="000000"/>
          <w:sz w:val="24"/>
          <w:szCs w:val="24"/>
        </w:rPr>
        <w:t>Pokrzywnica</w:t>
      </w:r>
      <w:r w:rsidR="007610F9">
        <w:rPr>
          <w:rFonts w:ascii="Times New Roman" w:eastAsia="Times New Roman" w:hAnsi="Times New Roman" w:cs="Times New Roman"/>
          <w:color w:val="000000"/>
          <w:sz w:val="24"/>
          <w:szCs w:val="24"/>
        </w:rPr>
        <w:t xml:space="preserve"> </w:t>
      </w:r>
      <w:r w:rsidR="00A63A84" w:rsidRPr="006E5EB8">
        <w:rPr>
          <w:rFonts w:ascii="Times New Roman" w:eastAsia="Times New Roman" w:hAnsi="Times New Roman" w:cs="Times New Roman"/>
          <w:color w:val="000000"/>
          <w:sz w:val="24"/>
          <w:szCs w:val="24"/>
        </w:rPr>
        <w:t xml:space="preserve">zabytkami </w:t>
      </w:r>
      <w:r w:rsidR="002646F3" w:rsidRPr="006E5EB8">
        <w:rPr>
          <w:rFonts w:ascii="Times New Roman" w:eastAsia="Times New Roman" w:hAnsi="Times New Roman" w:cs="Times New Roman"/>
          <w:color w:val="000000"/>
          <w:sz w:val="24"/>
          <w:szCs w:val="24"/>
        </w:rPr>
        <w:t>podlegającymi ochronie konserwatorskiej na podstawie art. 7 ustawy z dnia 23 lipca 2003 r. o ochronie zabytków i opiece nad zabytkami (Dz. U. z 2024 r. poz. 1292) są obiekty nieruchome wpisane do rejestru zabytków i zabytki archeologiczne zaewidencjonowane podczas powierzchniowych badań AZP. Dodatkowo obiekty podlegające ochronie na podstawie cytowanych przepisów to również zabytki nieruchome ujęte w gminnej ewide</w:t>
      </w:r>
      <w:r w:rsidR="0030269F" w:rsidRPr="006E5EB8">
        <w:rPr>
          <w:rFonts w:ascii="Times New Roman" w:eastAsia="Times New Roman" w:hAnsi="Times New Roman" w:cs="Times New Roman"/>
          <w:color w:val="000000"/>
          <w:sz w:val="24"/>
          <w:szCs w:val="24"/>
        </w:rPr>
        <w:t xml:space="preserve">ncji zabytków. </w:t>
      </w:r>
      <w:r w:rsidR="002646F3" w:rsidRPr="006E5EB8">
        <w:rPr>
          <w:rFonts w:ascii="Times New Roman" w:eastAsia="Times New Roman" w:hAnsi="Times New Roman" w:cs="Times New Roman"/>
          <w:color w:val="000000"/>
          <w:sz w:val="24"/>
          <w:szCs w:val="24"/>
        </w:rPr>
        <w:t xml:space="preserve">Wójt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002646F3" w:rsidRPr="006E5EB8">
        <w:rPr>
          <w:rFonts w:ascii="Times New Roman" w:eastAsia="Times New Roman" w:hAnsi="Times New Roman" w:cs="Times New Roman"/>
          <w:color w:val="000000"/>
          <w:sz w:val="24"/>
          <w:szCs w:val="24"/>
        </w:rPr>
        <w:t xml:space="preserve"> </w:t>
      </w:r>
      <w:r w:rsidR="00815FDF">
        <w:rPr>
          <w:rFonts w:ascii="Times New Roman" w:eastAsia="Times New Roman" w:hAnsi="Times New Roman" w:cs="Times New Roman"/>
          <w:color w:val="000000"/>
          <w:sz w:val="24"/>
          <w:szCs w:val="24"/>
        </w:rPr>
        <w:t xml:space="preserve">prowadzi </w:t>
      </w:r>
      <w:r w:rsidR="002646F3" w:rsidRPr="006E5EB8">
        <w:rPr>
          <w:rFonts w:ascii="Times New Roman" w:eastAsia="Times New Roman" w:hAnsi="Times New Roman" w:cs="Times New Roman"/>
          <w:color w:val="000000"/>
          <w:sz w:val="24"/>
          <w:szCs w:val="24"/>
        </w:rPr>
        <w:t xml:space="preserve">Gminną Ewidencję Zabytków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0064394D">
        <w:rPr>
          <w:rFonts w:ascii="Times New Roman" w:eastAsia="Times New Roman" w:hAnsi="Times New Roman" w:cs="Times New Roman"/>
          <w:color w:val="000000"/>
          <w:sz w:val="24"/>
          <w:szCs w:val="24"/>
        </w:rPr>
        <w:t xml:space="preserve">. </w:t>
      </w:r>
      <w:r w:rsidR="00F51120" w:rsidRPr="0064394D">
        <w:rPr>
          <w:rFonts w:ascii="Times New Roman" w:eastAsia="Times New Roman" w:hAnsi="Times New Roman" w:cs="Times New Roman"/>
          <w:color w:val="000000"/>
          <w:sz w:val="24"/>
          <w:szCs w:val="24"/>
        </w:rPr>
        <w:t>Gminna Ewidencja Zabytków</w:t>
      </w:r>
      <w:r w:rsidR="0064394D">
        <w:rPr>
          <w:rFonts w:ascii="Times New Roman" w:eastAsia="Times New Roman" w:hAnsi="Times New Roman" w:cs="Times New Roman"/>
          <w:color w:val="000000"/>
          <w:sz w:val="24"/>
          <w:szCs w:val="24"/>
        </w:rPr>
        <w:t xml:space="preserve"> opracowana została w 2011 </w:t>
      </w:r>
      <w:proofErr w:type="gramStart"/>
      <w:r w:rsidR="0064394D">
        <w:rPr>
          <w:rFonts w:ascii="Times New Roman" w:eastAsia="Times New Roman" w:hAnsi="Times New Roman" w:cs="Times New Roman"/>
          <w:color w:val="000000"/>
          <w:sz w:val="24"/>
          <w:szCs w:val="24"/>
        </w:rPr>
        <w:t xml:space="preserve">roku </w:t>
      </w:r>
      <w:r w:rsidR="00F51120" w:rsidRPr="0064394D">
        <w:rPr>
          <w:rFonts w:ascii="Times New Roman" w:eastAsia="Times New Roman" w:hAnsi="Times New Roman" w:cs="Times New Roman"/>
          <w:color w:val="000000"/>
          <w:sz w:val="24"/>
          <w:szCs w:val="24"/>
        </w:rPr>
        <w:t xml:space="preserve"> </w:t>
      </w:r>
      <w:r w:rsidR="0064394D">
        <w:rPr>
          <w:rFonts w:ascii="Times New Roman" w:eastAsia="Times New Roman" w:hAnsi="Times New Roman" w:cs="Times New Roman"/>
          <w:color w:val="000000"/>
          <w:sz w:val="24"/>
          <w:szCs w:val="24"/>
        </w:rPr>
        <w:t>i</w:t>
      </w:r>
      <w:proofErr w:type="gramEnd"/>
      <w:r w:rsidR="0064394D">
        <w:rPr>
          <w:rFonts w:ascii="Times New Roman" w:eastAsia="Times New Roman" w:hAnsi="Times New Roman" w:cs="Times New Roman"/>
          <w:color w:val="000000"/>
          <w:sz w:val="24"/>
          <w:szCs w:val="24"/>
        </w:rPr>
        <w:t xml:space="preserve"> </w:t>
      </w:r>
      <w:r w:rsidR="00BB2B79" w:rsidRPr="0064394D">
        <w:rPr>
          <w:rFonts w:ascii="Times New Roman" w:eastAsia="Times New Roman" w:hAnsi="Times New Roman" w:cs="Times New Roman"/>
          <w:color w:val="000000"/>
          <w:sz w:val="24"/>
          <w:szCs w:val="24"/>
        </w:rPr>
        <w:t>jest na bieżąco aktualizowana.</w:t>
      </w:r>
      <w:r w:rsidR="00BB2B79">
        <w:t xml:space="preserve"> </w:t>
      </w:r>
    </w:p>
    <w:p w14:paraId="4D1F981A" w14:textId="38955774" w:rsidR="00B01B86" w:rsidRDefault="00B01B86" w:rsidP="00AB38C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B01B86">
        <w:rPr>
          <w:rFonts w:ascii="Times New Roman" w:eastAsia="Times New Roman" w:hAnsi="Times New Roman" w:cs="Times New Roman"/>
          <w:color w:val="000000"/>
          <w:sz w:val="24"/>
          <w:szCs w:val="24"/>
        </w:rPr>
        <w:t xml:space="preserve">Zabytki wpisane do </w:t>
      </w:r>
      <w:r w:rsidR="0064394D">
        <w:rPr>
          <w:rFonts w:ascii="Times New Roman" w:eastAsia="Times New Roman" w:hAnsi="Times New Roman" w:cs="Times New Roman"/>
          <w:color w:val="000000"/>
          <w:sz w:val="24"/>
          <w:szCs w:val="24"/>
        </w:rPr>
        <w:t>Wojewódzkiego Rejestru Z</w:t>
      </w:r>
      <w:r w:rsidRPr="00B01B86">
        <w:rPr>
          <w:rFonts w:ascii="Times New Roman" w:eastAsia="Times New Roman" w:hAnsi="Times New Roman" w:cs="Times New Roman"/>
          <w:color w:val="000000"/>
          <w:sz w:val="24"/>
          <w:szCs w:val="24"/>
        </w:rPr>
        <w:t xml:space="preserve">abytków: </w:t>
      </w:r>
    </w:p>
    <w:tbl>
      <w:tblPr>
        <w:tblStyle w:val="Tabela-Siatka"/>
        <w:tblW w:w="0" w:type="auto"/>
        <w:tblLook w:val="04A0" w:firstRow="1" w:lastRow="0" w:firstColumn="1" w:lastColumn="0" w:noHBand="0" w:noVBand="1"/>
      </w:tblPr>
      <w:tblGrid>
        <w:gridCol w:w="2354"/>
        <w:gridCol w:w="6710"/>
      </w:tblGrid>
      <w:tr w:rsidR="00FB2402" w:rsidRPr="0011483D" w14:paraId="1375A803" w14:textId="77777777" w:rsidTr="00FB2402">
        <w:tc>
          <w:tcPr>
            <w:tcW w:w="2376" w:type="dxa"/>
            <w:hideMark/>
          </w:tcPr>
          <w:p w14:paraId="2BE3ED08" w14:textId="77777777" w:rsidR="00FB2402" w:rsidRPr="0011483D" w:rsidRDefault="00FB2402" w:rsidP="00774F34">
            <w:pPr>
              <w:spacing w:after="200" w:line="276" w:lineRule="auto"/>
              <w:rPr>
                <w:rFonts w:ascii="Times New Roman" w:hAnsi="Times New Roman" w:cs="Times New Roman"/>
                <w:b/>
                <w:lang w:val="en-US"/>
              </w:rPr>
            </w:pPr>
            <w:r w:rsidRPr="0011483D">
              <w:rPr>
                <w:rFonts w:ascii="Times New Roman" w:hAnsi="Times New Roman" w:cs="Times New Roman"/>
                <w:b/>
              </w:rPr>
              <w:t>Miejscowość</w:t>
            </w:r>
          </w:p>
        </w:tc>
        <w:tc>
          <w:tcPr>
            <w:tcW w:w="6804" w:type="dxa"/>
            <w:hideMark/>
          </w:tcPr>
          <w:p w14:paraId="6209224C" w14:textId="77777777" w:rsidR="00FB2402" w:rsidRPr="0011483D" w:rsidRDefault="00FB2402" w:rsidP="00774F34">
            <w:pPr>
              <w:spacing w:after="200" w:line="276" w:lineRule="auto"/>
              <w:rPr>
                <w:rFonts w:ascii="Times New Roman" w:hAnsi="Times New Roman" w:cs="Times New Roman"/>
                <w:b/>
                <w:lang w:val="en-US"/>
              </w:rPr>
            </w:pPr>
            <w:r w:rsidRPr="0011483D">
              <w:rPr>
                <w:rFonts w:ascii="Times New Roman" w:hAnsi="Times New Roman" w:cs="Times New Roman"/>
                <w:b/>
              </w:rPr>
              <w:t>Opis obiektu</w:t>
            </w:r>
          </w:p>
        </w:tc>
      </w:tr>
      <w:tr w:rsidR="00FB2402" w:rsidRPr="0011483D" w14:paraId="7BFE2521" w14:textId="77777777" w:rsidTr="00FB2402">
        <w:tc>
          <w:tcPr>
            <w:tcW w:w="2376" w:type="dxa"/>
            <w:hideMark/>
          </w:tcPr>
          <w:p w14:paraId="5E8EC700" w14:textId="2BB26519" w:rsidR="00FB2402" w:rsidRPr="0011483D" w:rsidRDefault="00FB2402" w:rsidP="00774F34">
            <w:pPr>
              <w:spacing w:after="200" w:line="276" w:lineRule="auto"/>
              <w:rPr>
                <w:rFonts w:ascii="Times New Roman" w:hAnsi="Times New Roman" w:cs="Times New Roman"/>
                <w:lang w:val="en-US"/>
              </w:rPr>
            </w:pPr>
            <w:r w:rsidRPr="0011483D">
              <w:rPr>
                <w:rFonts w:ascii="Times New Roman" w:eastAsia="Times New Roman" w:hAnsi="Times New Roman" w:cs="Times New Roman"/>
                <w:color w:val="000000"/>
                <w:szCs w:val="24"/>
              </w:rPr>
              <w:t xml:space="preserve">Gzowo </w:t>
            </w:r>
          </w:p>
        </w:tc>
        <w:tc>
          <w:tcPr>
            <w:tcW w:w="6804" w:type="dxa"/>
            <w:hideMark/>
          </w:tcPr>
          <w:p w14:paraId="267545A9" w14:textId="60F65BD2" w:rsidR="00FB2402" w:rsidRPr="0011483D" w:rsidRDefault="00FB2402" w:rsidP="00FB2402">
            <w:pPr>
              <w:pBdr>
                <w:top w:val="nil"/>
                <w:left w:val="nil"/>
                <w:bottom w:val="nil"/>
                <w:right w:val="nil"/>
                <w:between w:val="nil"/>
              </w:pBdr>
              <w:jc w:val="both"/>
              <w:rPr>
                <w:rFonts w:ascii="Times New Roman" w:eastAsia="Times New Roman" w:hAnsi="Times New Roman" w:cs="Times New Roman"/>
                <w:color w:val="000000"/>
                <w:szCs w:val="24"/>
              </w:rPr>
            </w:pPr>
            <w:r w:rsidRPr="0011483D">
              <w:rPr>
                <w:rFonts w:ascii="Times New Roman" w:eastAsia="Times New Roman" w:hAnsi="Times New Roman" w:cs="Times New Roman"/>
                <w:color w:val="000000"/>
                <w:szCs w:val="24"/>
              </w:rPr>
              <w:t xml:space="preserve">ślady osady wczesnośredniowiecznej XI – XII w. (Nr rej. 191/79 – 924/71 WA z dnia 20.10.1971), </w:t>
            </w:r>
          </w:p>
        </w:tc>
      </w:tr>
      <w:tr w:rsidR="00FB2402" w:rsidRPr="0011483D" w14:paraId="3369D1EE" w14:textId="77777777" w:rsidTr="00FB2402">
        <w:tc>
          <w:tcPr>
            <w:tcW w:w="2376" w:type="dxa"/>
          </w:tcPr>
          <w:p w14:paraId="0D05AB97" w14:textId="6EF94476" w:rsidR="00FB2402" w:rsidRPr="0011483D" w:rsidRDefault="00FB2402" w:rsidP="00774F34">
            <w:pPr>
              <w:spacing w:line="276" w:lineRule="auto"/>
              <w:rPr>
                <w:rFonts w:ascii="Times New Roman" w:eastAsia="Times New Roman" w:hAnsi="Times New Roman" w:cs="Times New Roman"/>
                <w:color w:val="000000"/>
                <w:szCs w:val="24"/>
                <w:lang w:val="pl"/>
              </w:rPr>
            </w:pPr>
            <w:r w:rsidRPr="0011483D">
              <w:rPr>
                <w:rFonts w:ascii="Times New Roman" w:eastAsia="Times New Roman" w:hAnsi="Times New Roman" w:cs="Times New Roman"/>
                <w:color w:val="000000"/>
                <w:szCs w:val="24"/>
              </w:rPr>
              <w:t>Koziegłowy</w:t>
            </w:r>
          </w:p>
        </w:tc>
        <w:tc>
          <w:tcPr>
            <w:tcW w:w="6804" w:type="dxa"/>
          </w:tcPr>
          <w:p w14:paraId="2D94756E" w14:textId="4674332B" w:rsidR="00FB2402" w:rsidRPr="0011483D" w:rsidRDefault="00FB2402" w:rsidP="00FB2402">
            <w:pPr>
              <w:pBdr>
                <w:top w:val="nil"/>
                <w:left w:val="nil"/>
                <w:bottom w:val="nil"/>
                <w:right w:val="nil"/>
                <w:between w:val="nil"/>
              </w:pBdr>
              <w:jc w:val="both"/>
              <w:rPr>
                <w:rFonts w:ascii="Times New Roman" w:eastAsia="Times New Roman" w:hAnsi="Times New Roman" w:cs="Times New Roman"/>
                <w:color w:val="000000"/>
                <w:szCs w:val="24"/>
              </w:rPr>
            </w:pPr>
            <w:r w:rsidRPr="0011483D">
              <w:rPr>
                <w:rFonts w:ascii="Times New Roman" w:eastAsia="Times New Roman" w:hAnsi="Times New Roman" w:cs="Times New Roman"/>
                <w:color w:val="000000"/>
                <w:sz w:val="24"/>
                <w:szCs w:val="24"/>
              </w:rPr>
              <w:t xml:space="preserve">osada wczesnośredniowieczna (Nr Re. 195/79 – 841/70 z </w:t>
            </w:r>
            <w:proofErr w:type="gramStart"/>
            <w:r w:rsidRPr="0011483D">
              <w:rPr>
                <w:rFonts w:ascii="Times New Roman" w:eastAsia="Times New Roman" w:hAnsi="Times New Roman" w:cs="Times New Roman"/>
                <w:color w:val="000000"/>
                <w:sz w:val="24"/>
                <w:szCs w:val="24"/>
              </w:rPr>
              <w:t>dnia  22.01.1970</w:t>
            </w:r>
            <w:proofErr w:type="gramEnd"/>
            <w:r w:rsidRPr="0011483D">
              <w:rPr>
                <w:rFonts w:ascii="Times New Roman" w:eastAsia="Times New Roman" w:hAnsi="Times New Roman" w:cs="Times New Roman"/>
                <w:color w:val="000000"/>
                <w:sz w:val="24"/>
                <w:szCs w:val="24"/>
              </w:rPr>
              <w:t>).</w:t>
            </w:r>
          </w:p>
        </w:tc>
      </w:tr>
    </w:tbl>
    <w:p w14:paraId="23F62868" w14:textId="77777777" w:rsidR="00FB2402" w:rsidRDefault="00FB2402" w:rsidP="00AB38CB">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2E0D9AB7" w14:textId="4C30B1A0" w:rsidR="00B01B86" w:rsidRDefault="00B01B86" w:rsidP="00AB38C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B01B86">
        <w:rPr>
          <w:rFonts w:ascii="Times New Roman" w:eastAsia="Times New Roman" w:hAnsi="Times New Roman" w:cs="Times New Roman"/>
          <w:color w:val="000000"/>
          <w:sz w:val="24"/>
          <w:szCs w:val="24"/>
        </w:rPr>
        <w:t>Zabytki nieruchome włączone do W</w:t>
      </w:r>
      <w:r w:rsidR="00FB2402">
        <w:rPr>
          <w:rFonts w:ascii="Times New Roman" w:eastAsia="Times New Roman" w:hAnsi="Times New Roman" w:cs="Times New Roman"/>
          <w:color w:val="000000"/>
          <w:sz w:val="24"/>
          <w:szCs w:val="24"/>
        </w:rPr>
        <w:t>ojewódzkiej Ewidencji Zabytków:</w:t>
      </w:r>
    </w:p>
    <w:tbl>
      <w:tblPr>
        <w:tblStyle w:val="Tabela-Siatka"/>
        <w:tblW w:w="0" w:type="auto"/>
        <w:tblLook w:val="04A0" w:firstRow="1" w:lastRow="0" w:firstColumn="1" w:lastColumn="0" w:noHBand="0" w:noVBand="1"/>
      </w:tblPr>
      <w:tblGrid>
        <w:gridCol w:w="2358"/>
        <w:gridCol w:w="6706"/>
      </w:tblGrid>
      <w:tr w:rsidR="00FB2402" w:rsidRPr="0011483D" w14:paraId="142BBA4C" w14:textId="77777777" w:rsidTr="00FB2402">
        <w:tc>
          <w:tcPr>
            <w:tcW w:w="2376" w:type="dxa"/>
            <w:hideMark/>
          </w:tcPr>
          <w:p w14:paraId="25D45DC3" w14:textId="77777777" w:rsidR="00FB2402" w:rsidRPr="0011483D" w:rsidRDefault="00FB2402" w:rsidP="00774F34">
            <w:pPr>
              <w:spacing w:after="200" w:line="276" w:lineRule="auto"/>
              <w:rPr>
                <w:rFonts w:ascii="Times New Roman" w:hAnsi="Times New Roman" w:cs="Times New Roman"/>
                <w:b/>
                <w:lang w:val="en-US"/>
              </w:rPr>
            </w:pPr>
            <w:r w:rsidRPr="0011483D">
              <w:rPr>
                <w:rFonts w:ascii="Times New Roman" w:hAnsi="Times New Roman" w:cs="Times New Roman"/>
                <w:b/>
              </w:rPr>
              <w:t>Miejscowość</w:t>
            </w:r>
          </w:p>
        </w:tc>
        <w:tc>
          <w:tcPr>
            <w:tcW w:w="6804" w:type="dxa"/>
            <w:hideMark/>
          </w:tcPr>
          <w:p w14:paraId="5F1DC56C" w14:textId="77777777" w:rsidR="00FB2402" w:rsidRPr="0011483D" w:rsidRDefault="00FB2402" w:rsidP="00774F34">
            <w:pPr>
              <w:spacing w:after="200" w:line="276" w:lineRule="auto"/>
              <w:rPr>
                <w:rFonts w:ascii="Times New Roman" w:hAnsi="Times New Roman" w:cs="Times New Roman"/>
                <w:b/>
                <w:lang w:val="en-US"/>
              </w:rPr>
            </w:pPr>
            <w:r w:rsidRPr="0011483D">
              <w:rPr>
                <w:rFonts w:ascii="Times New Roman" w:hAnsi="Times New Roman" w:cs="Times New Roman"/>
                <w:b/>
              </w:rPr>
              <w:t>Opis obiektu</w:t>
            </w:r>
          </w:p>
        </w:tc>
      </w:tr>
      <w:tr w:rsidR="00FB2402" w:rsidRPr="0011483D" w14:paraId="373DCD3D" w14:textId="77777777" w:rsidTr="00FB2402">
        <w:tc>
          <w:tcPr>
            <w:tcW w:w="2376" w:type="dxa"/>
            <w:vMerge w:val="restart"/>
          </w:tcPr>
          <w:p w14:paraId="005AF5D3" w14:textId="77777777" w:rsidR="00FB2402" w:rsidRPr="0011483D" w:rsidRDefault="00FB2402" w:rsidP="00774F34">
            <w:pPr>
              <w:spacing w:after="200" w:line="276" w:lineRule="auto"/>
              <w:rPr>
                <w:rFonts w:ascii="Times New Roman" w:hAnsi="Times New Roman" w:cs="Times New Roman"/>
                <w:lang w:val="en-US"/>
              </w:rPr>
            </w:pPr>
            <w:r w:rsidRPr="0011483D">
              <w:rPr>
                <w:rFonts w:ascii="Times New Roman" w:eastAsia="Times New Roman" w:hAnsi="Times New Roman" w:cs="Times New Roman"/>
                <w:color w:val="000000"/>
                <w:sz w:val="24"/>
                <w:szCs w:val="24"/>
              </w:rPr>
              <w:t>Dzierżenin</w:t>
            </w:r>
          </w:p>
          <w:p w14:paraId="6C96A4F6" w14:textId="090BC7A1" w:rsidR="00FB2402" w:rsidRPr="0011483D" w:rsidRDefault="00FB2402" w:rsidP="00774F34">
            <w:pPr>
              <w:spacing w:line="276" w:lineRule="auto"/>
              <w:rPr>
                <w:rFonts w:ascii="Times New Roman" w:hAnsi="Times New Roman" w:cs="Times New Roman"/>
                <w:lang w:val="en-US"/>
              </w:rPr>
            </w:pPr>
          </w:p>
        </w:tc>
        <w:tc>
          <w:tcPr>
            <w:tcW w:w="6804" w:type="dxa"/>
          </w:tcPr>
          <w:p w14:paraId="6A4369C6" w14:textId="2AE9F619" w:rsidR="00FB2402" w:rsidRPr="0011483D" w:rsidRDefault="00FB2402" w:rsidP="00774F34">
            <w:pPr>
              <w:pBdr>
                <w:top w:val="nil"/>
                <w:left w:val="nil"/>
                <w:bottom w:val="nil"/>
                <w:right w:val="nil"/>
                <w:between w:val="nil"/>
              </w:pBdr>
              <w:jc w:val="both"/>
              <w:rPr>
                <w:rFonts w:ascii="Times New Roman" w:eastAsia="Times New Roman" w:hAnsi="Times New Roman" w:cs="Times New Roman"/>
                <w:color w:val="000000"/>
                <w:szCs w:val="24"/>
              </w:rPr>
            </w:pPr>
            <w:r w:rsidRPr="0011483D">
              <w:rPr>
                <w:rFonts w:ascii="Times New Roman" w:eastAsia="Times New Roman" w:hAnsi="Times New Roman" w:cs="Times New Roman"/>
                <w:color w:val="000000"/>
                <w:sz w:val="24"/>
                <w:szCs w:val="24"/>
              </w:rPr>
              <w:t>Kościół Parafialny p.w. św. Tomasza Apostoła, mur., 1910 – 1917</w:t>
            </w:r>
          </w:p>
        </w:tc>
      </w:tr>
      <w:tr w:rsidR="00FB2402" w:rsidRPr="0011483D" w14:paraId="014A96B9" w14:textId="77777777" w:rsidTr="00FB2402">
        <w:tc>
          <w:tcPr>
            <w:tcW w:w="2376" w:type="dxa"/>
            <w:vMerge/>
          </w:tcPr>
          <w:p w14:paraId="58F75DBF" w14:textId="645DDFAE" w:rsidR="00FB2402" w:rsidRPr="0011483D" w:rsidRDefault="00FB2402" w:rsidP="00774F34">
            <w:pPr>
              <w:spacing w:line="276" w:lineRule="auto"/>
              <w:rPr>
                <w:rFonts w:ascii="Times New Roman" w:eastAsia="Times New Roman" w:hAnsi="Times New Roman" w:cs="Times New Roman"/>
                <w:color w:val="000000"/>
                <w:szCs w:val="24"/>
                <w:lang w:val="pl"/>
              </w:rPr>
            </w:pPr>
          </w:p>
        </w:tc>
        <w:tc>
          <w:tcPr>
            <w:tcW w:w="6804" w:type="dxa"/>
          </w:tcPr>
          <w:p w14:paraId="6FA4AA82" w14:textId="77777777" w:rsidR="00FB2402" w:rsidRPr="0011483D" w:rsidRDefault="00FB2402" w:rsidP="00FB2402">
            <w:pPr>
              <w:pBdr>
                <w:top w:val="nil"/>
                <w:left w:val="nil"/>
                <w:bottom w:val="nil"/>
                <w:right w:val="nil"/>
                <w:between w:val="nil"/>
              </w:pBdr>
              <w:jc w:val="both"/>
              <w:rPr>
                <w:rFonts w:ascii="Times New Roman" w:eastAsia="Times New Roman" w:hAnsi="Times New Roman" w:cs="Times New Roman"/>
                <w:color w:val="000000"/>
                <w:szCs w:val="24"/>
              </w:rPr>
            </w:pPr>
            <w:r w:rsidRPr="0011483D">
              <w:rPr>
                <w:rFonts w:ascii="Times New Roman" w:eastAsia="Times New Roman" w:hAnsi="Times New Roman" w:cs="Times New Roman"/>
                <w:color w:val="000000"/>
                <w:szCs w:val="24"/>
              </w:rPr>
              <w:t xml:space="preserve">Cmentarz Parafialny, Rzymskokatolicki, 2 poł. XIX w. </w:t>
            </w:r>
          </w:p>
          <w:p w14:paraId="24D45842" w14:textId="093B180A" w:rsidR="00FB2402" w:rsidRPr="0011483D" w:rsidRDefault="00FB2402" w:rsidP="00774F34">
            <w:pPr>
              <w:pBdr>
                <w:top w:val="nil"/>
                <w:left w:val="nil"/>
                <w:bottom w:val="nil"/>
                <w:right w:val="nil"/>
                <w:between w:val="nil"/>
              </w:pBdr>
              <w:jc w:val="both"/>
              <w:rPr>
                <w:rFonts w:ascii="Times New Roman" w:eastAsia="Times New Roman" w:hAnsi="Times New Roman" w:cs="Times New Roman"/>
                <w:color w:val="000000"/>
                <w:szCs w:val="24"/>
              </w:rPr>
            </w:pPr>
          </w:p>
        </w:tc>
      </w:tr>
      <w:tr w:rsidR="00FB2402" w:rsidRPr="0011483D" w14:paraId="63DFB534" w14:textId="77777777" w:rsidTr="00FB2402">
        <w:tc>
          <w:tcPr>
            <w:tcW w:w="2376" w:type="dxa"/>
          </w:tcPr>
          <w:p w14:paraId="2841E1DC" w14:textId="294D6B31" w:rsidR="00FB2402" w:rsidRPr="0011483D" w:rsidRDefault="00FB2402" w:rsidP="00774F34">
            <w:pPr>
              <w:spacing w:line="276" w:lineRule="auto"/>
              <w:rPr>
                <w:rFonts w:ascii="Times New Roman" w:eastAsia="Times New Roman" w:hAnsi="Times New Roman" w:cs="Times New Roman"/>
                <w:color w:val="000000"/>
                <w:sz w:val="24"/>
                <w:szCs w:val="24"/>
              </w:rPr>
            </w:pPr>
            <w:r w:rsidRPr="0011483D">
              <w:rPr>
                <w:rFonts w:ascii="Times New Roman" w:eastAsia="Times New Roman" w:hAnsi="Times New Roman" w:cs="Times New Roman"/>
                <w:color w:val="000000"/>
                <w:sz w:val="24"/>
                <w:szCs w:val="24"/>
              </w:rPr>
              <w:t>Niestępowo Włościańskie</w:t>
            </w:r>
          </w:p>
        </w:tc>
        <w:tc>
          <w:tcPr>
            <w:tcW w:w="6804" w:type="dxa"/>
          </w:tcPr>
          <w:p w14:paraId="028282C7" w14:textId="49DD9DE6" w:rsidR="00FB2402" w:rsidRPr="0011483D" w:rsidRDefault="00FB2402" w:rsidP="00FB2402">
            <w:pPr>
              <w:pBdr>
                <w:top w:val="nil"/>
                <w:left w:val="nil"/>
                <w:bottom w:val="nil"/>
                <w:right w:val="nil"/>
                <w:between w:val="nil"/>
              </w:pBdr>
              <w:jc w:val="both"/>
              <w:rPr>
                <w:rFonts w:ascii="Times New Roman" w:eastAsia="Times New Roman" w:hAnsi="Times New Roman" w:cs="Times New Roman"/>
                <w:color w:val="000000"/>
                <w:szCs w:val="24"/>
              </w:rPr>
            </w:pPr>
            <w:r w:rsidRPr="0011483D">
              <w:rPr>
                <w:rFonts w:ascii="Times New Roman" w:eastAsia="Times New Roman" w:hAnsi="Times New Roman" w:cs="Times New Roman"/>
                <w:color w:val="000000"/>
                <w:sz w:val="24"/>
                <w:szCs w:val="24"/>
              </w:rPr>
              <w:t>Relikty Parku Dworskiego, k. XIX w.</w:t>
            </w:r>
          </w:p>
        </w:tc>
      </w:tr>
      <w:tr w:rsidR="00FB2402" w:rsidRPr="0011483D" w14:paraId="156C7ED4" w14:textId="77777777" w:rsidTr="00FB2402">
        <w:tc>
          <w:tcPr>
            <w:tcW w:w="2376" w:type="dxa"/>
          </w:tcPr>
          <w:p w14:paraId="15272E28" w14:textId="70C42774" w:rsidR="00FB2402" w:rsidRPr="0011483D" w:rsidRDefault="00FB2402" w:rsidP="00774F34">
            <w:pPr>
              <w:spacing w:line="276" w:lineRule="auto"/>
              <w:rPr>
                <w:rFonts w:ascii="Times New Roman" w:eastAsia="Times New Roman" w:hAnsi="Times New Roman" w:cs="Times New Roman"/>
                <w:color w:val="000000"/>
                <w:sz w:val="24"/>
                <w:szCs w:val="24"/>
              </w:rPr>
            </w:pPr>
            <w:r w:rsidRPr="0011483D">
              <w:rPr>
                <w:rFonts w:ascii="Times New Roman" w:eastAsia="Times New Roman" w:hAnsi="Times New Roman" w:cs="Times New Roman"/>
                <w:color w:val="000000"/>
                <w:sz w:val="24"/>
                <w:szCs w:val="24"/>
              </w:rPr>
              <w:t>Pokrzywnica</w:t>
            </w:r>
          </w:p>
        </w:tc>
        <w:tc>
          <w:tcPr>
            <w:tcW w:w="6804" w:type="dxa"/>
          </w:tcPr>
          <w:p w14:paraId="1B227EF0" w14:textId="34657312" w:rsidR="00FB2402" w:rsidRPr="0011483D" w:rsidRDefault="00FB2402" w:rsidP="00FB2402">
            <w:pPr>
              <w:pBdr>
                <w:top w:val="nil"/>
                <w:left w:val="nil"/>
                <w:bottom w:val="nil"/>
                <w:right w:val="nil"/>
                <w:between w:val="nil"/>
              </w:pBdr>
              <w:jc w:val="both"/>
              <w:rPr>
                <w:rFonts w:ascii="Times New Roman" w:eastAsia="Times New Roman" w:hAnsi="Times New Roman" w:cs="Times New Roman"/>
                <w:color w:val="000000"/>
                <w:szCs w:val="24"/>
              </w:rPr>
            </w:pPr>
            <w:r w:rsidRPr="0011483D">
              <w:rPr>
                <w:rFonts w:ascii="Times New Roman" w:eastAsia="Times New Roman" w:hAnsi="Times New Roman" w:cs="Times New Roman"/>
                <w:color w:val="000000"/>
                <w:sz w:val="24"/>
                <w:szCs w:val="24"/>
              </w:rPr>
              <w:t>Cmentarz Parafialny Rzymskokatolicki, ok. poł. XIX w.</w:t>
            </w:r>
          </w:p>
        </w:tc>
      </w:tr>
    </w:tbl>
    <w:p w14:paraId="031B259D" w14:textId="77777777" w:rsidR="00FB2402" w:rsidRDefault="00FB2402" w:rsidP="00D4279F">
      <w:pPr>
        <w:pBdr>
          <w:top w:val="nil"/>
          <w:left w:val="nil"/>
          <w:bottom w:val="nil"/>
          <w:right w:val="nil"/>
          <w:between w:val="nil"/>
        </w:pBdr>
        <w:ind w:firstLine="0"/>
        <w:jc w:val="both"/>
        <w:rPr>
          <w:rFonts w:ascii="Times New Roman" w:eastAsia="Times New Roman" w:hAnsi="Times New Roman" w:cs="Times New Roman"/>
          <w:color w:val="000000"/>
          <w:sz w:val="24"/>
          <w:szCs w:val="24"/>
          <w:lang w:val="pl-PL" w:eastAsia="en-US"/>
        </w:rPr>
      </w:pPr>
    </w:p>
    <w:p w14:paraId="0E5B69E9" w14:textId="2F7CC942" w:rsidR="00FB2402" w:rsidRDefault="0064394D" w:rsidP="00FB2402">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Zabytki ujęte w Gminnej Ewidencji Zabytków: </w:t>
      </w:r>
    </w:p>
    <w:tbl>
      <w:tblPr>
        <w:tblStyle w:val="Tabela-Siatka"/>
        <w:tblW w:w="0" w:type="auto"/>
        <w:tblLook w:val="04A0" w:firstRow="1" w:lastRow="0" w:firstColumn="1" w:lastColumn="0" w:noHBand="0" w:noVBand="1"/>
      </w:tblPr>
      <w:tblGrid>
        <w:gridCol w:w="2355"/>
        <w:gridCol w:w="6709"/>
      </w:tblGrid>
      <w:tr w:rsidR="00FB2402" w:rsidRPr="00FB2402" w14:paraId="0AFEFB20" w14:textId="77777777" w:rsidTr="00FB2402">
        <w:tc>
          <w:tcPr>
            <w:tcW w:w="2376" w:type="dxa"/>
          </w:tcPr>
          <w:p w14:paraId="172383CD" w14:textId="77777777" w:rsidR="00FB2402" w:rsidRPr="0011483D" w:rsidRDefault="00FB2402" w:rsidP="00774F34">
            <w:pPr>
              <w:rPr>
                <w:rFonts w:ascii="Times New Roman" w:eastAsia="Times New Roman" w:hAnsi="Times New Roman" w:cs="Times New Roman"/>
                <w:b/>
                <w:color w:val="000000"/>
                <w:kern w:val="0"/>
                <w:sz w:val="20"/>
                <w:szCs w:val="20"/>
                <w:lang w:val="pl" w:eastAsia="pl-PL"/>
                <w14:ligatures w14:val="none"/>
              </w:rPr>
            </w:pPr>
            <w:r w:rsidRPr="0011483D">
              <w:rPr>
                <w:rFonts w:ascii="Times New Roman" w:eastAsia="Times New Roman" w:hAnsi="Times New Roman" w:cs="Times New Roman"/>
                <w:b/>
                <w:color w:val="000000"/>
                <w:kern w:val="0"/>
                <w:sz w:val="20"/>
                <w:szCs w:val="20"/>
                <w:lang w:val="pl" w:eastAsia="pl-PL"/>
                <w14:ligatures w14:val="none"/>
              </w:rPr>
              <w:t>Miejscowość</w:t>
            </w:r>
          </w:p>
        </w:tc>
        <w:tc>
          <w:tcPr>
            <w:tcW w:w="6804" w:type="dxa"/>
          </w:tcPr>
          <w:p w14:paraId="4883FFF3" w14:textId="77777777" w:rsidR="00FB2402" w:rsidRPr="0011483D" w:rsidRDefault="00FB2402" w:rsidP="00774F34">
            <w:pPr>
              <w:rPr>
                <w:rFonts w:ascii="Times New Roman" w:eastAsia="Times New Roman" w:hAnsi="Times New Roman" w:cs="Times New Roman"/>
                <w:b/>
                <w:color w:val="000000"/>
                <w:kern w:val="0"/>
                <w:sz w:val="20"/>
                <w:szCs w:val="20"/>
                <w:lang w:val="pl" w:eastAsia="pl-PL"/>
                <w14:ligatures w14:val="none"/>
              </w:rPr>
            </w:pPr>
            <w:r w:rsidRPr="0011483D">
              <w:rPr>
                <w:rFonts w:ascii="Times New Roman" w:eastAsia="Times New Roman" w:hAnsi="Times New Roman" w:cs="Times New Roman"/>
                <w:b/>
                <w:color w:val="000000"/>
                <w:kern w:val="0"/>
                <w:sz w:val="20"/>
                <w:szCs w:val="20"/>
                <w:lang w:val="pl" w:eastAsia="pl-PL"/>
                <w14:ligatures w14:val="none"/>
              </w:rPr>
              <w:t>Opis obiektu</w:t>
            </w:r>
          </w:p>
        </w:tc>
      </w:tr>
      <w:tr w:rsidR="00FB2402" w:rsidRPr="00FB2402" w14:paraId="0808D554" w14:textId="77777777" w:rsidTr="00FB2402">
        <w:tc>
          <w:tcPr>
            <w:tcW w:w="2376" w:type="dxa"/>
            <w:vMerge w:val="restart"/>
          </w:tcPr>
          <w:p w14:paraId="4236E7E4"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 Ciepielińskie</w:t>
            </w:r>
          </w:p>
          <w:p w14:paraId="72F4B90A" w14:textId="79014850"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16B9A3D"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15, murowany, ok. 1930 r.</w:t>
            </w:r>
          </w:p>
        </w:tc>
      </w:tr>
      <w:tr w:rsidR="00FB2402" w:rsidRPr="00FB2402" w14:paraId="33BA636B" w14:textId="77777777" w:rsidTr="00FB2402">
        <w:tc>
          <w:tcPr>
            <w:tcW w:w="2376" w:type="dxa"/>
            <w:vMerge/>
          </w:tcPr>
          <w:p w14:paraId="55ECAFB6" w14:textId="6D99D96C"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41DBBCB"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17, cegła, ok. 1930 r.</w:t>
            </w:r>
          </w:p>
        </w:tc>
      </w:tr>
      <w:tr w:rsidR="00FB2402" w:rsidRPr="00FB2402" w14:paraId="3ED74142" w14:textId="77777777" w:rsidTr="00FB2402">
        <w:tc>
          <w:tcPr>
            <w:tcW w:w="2376" w:type="dxa"/>
            <w:vMerge w:val="restart"/>
          </w:tcPr>
          <w:p w14:paraId="2F029EDD"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 Obrębskie</w:t>
            </w:r>
          </w:p>
          <w:p w14:paraId="1084BF57" w14:textId="3680426A"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4FAD1A50"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7, drewniany, 1 ćw. XX w.</w:t>
            </w:r>
          </w:p>
        </w:tc>
      </w:tr>
      <w:tr w:rsidR="00FB2402" w:rsidRPr="00FB2402" w14:paraId="5B532B6E" w14:textId="77777777" w:rsidTr="00FB2402">
        <w:tc>
          <w:tcPr>
            <w:tcW w:w="2376" w:type="dxa"/>
            <w:vMerge/>
          </w:tcPr>
          <w:p w14:paraId="62EF64C7" w14:textId="0D69CDA3"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14FA2466"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12, drewniany, 1 ćw. XX w.</w:t>
            </w:r>
          </w:p>
        </w:tc>
      </w:tr>
      <w:tr w:rsidR="00FB2402" w:rsidRPr="00FB2402" w14:paraId="23D3470D" w14:textId="77777777" w:rsidTr="00FB2402">
        <w:tc>
          <w:tcPr>
            <w:tcW w:w="2376" w:type="dxa"/>
            <w:vMerge/>
          </w:tcPr>
          <w:p w14:paraId="20B5F4A7" w14:textId="352FB0DC"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F776E66"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16, drewniany, ok. 1930 r.</w:t>
            </w:r>
          </w:p>
        </w:tc>
      </w:tr>
      <w:tr w:rsidR="00FB2402" w:rsidRPr="00FB2402" w14:paraId="13660705" w14:textId="77777777" w:rsidTr="00FB2402">
        <w:tc>
          <w:tcPr>
            <w:tcW w:w="2376" w:type="dxa"/>
            <w:vMerge/>
          </w:tcPr>
          <w:p w14:paraId="7B598B45" w14:textId="750879D3"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540D632"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20, drewniany, 1 ćw. XX w.</w:t>
            </w:r>
          </w:p>
        </w:tc>
      </w:tr>
      <w:tr w:rsidR="00FB2402" w:rsidRPr="00FB2402" w14:paraId="1390C912" w14:textId="77777777" w:rsidTr="00FB2402">
        <w:tc>
          <w:tcPr>
            <w:tcW w:w="2376" w:type="dxa"/>
          </w:tcPr>
          <w:p w14:paraId="4C280FE6"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 Pobyłkowskie</w:t>
            </w:r>
          </w:p>
        </w:tc>
        <w:tc>
          <w:tcPr>
            <w:tcW w:w="6804" w:type="dxa"/>
          </w:tcPr>
          <w:p w14:paraId="37F6D687"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11, cegła, ok. 1930 r.</w:t>
            </w:r>
          </w:p>
        </w:tc>
      </w:tr>
      <w:tr w:rsidR="00FB2402" w:rsidRPr="00FB2402" w14:paraId="14FADF74" w14:textId="77777777" w:rsidTr="00FB2402">
        <w:tc>
          <w:tcPr>
            <w:tcW w:w="2376" w:type="dxa"/>
            <w:vMerge w:val="restart"/>
          </w:tcPr>
          <w:p w14:paraId="58D7EE74"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Ciepielin</w:t>
            </w:r>
          </w:p>
          <w:p w14:paraId="347E6AB7" w14:textId="6F3A3650"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0D0CAA4"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 drewniany, ok. 1920 r.</w:t>
            </w:r>
          </w:p>
        </w:tc>
      </w:tr>
      <w:tr w:rsidR="00FB2402" w:rsidRPr="00FB2402" w14:paraId="5A6155F9" w14:textId="77777777" w:rsidTr="00FB2402">
        <w:tc>
          <w:tcPr>
            <w:tcW w:w="2376" w:type="dxa"/>
            <w:vMerge/>
          </w:tcPr>
          <w:p w14:paraId="775B31F0" w14:textId="57259BD4"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0097CB5D"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2, drewniany, ok. 1920 r.</w:t>
            </w:r>
          </w:p>
        </w:tc>
      </w:tr>
      <w:tr w:rsidR="00FB2402" w:rsidRPr="00FB2402" w14:paraId="34E5E9DF" w14:textId="77777777" w:rsidTr="00FB2402">
        <w:tc>
          <w:tcPr>
            <w:tcW w:w="2376" w:type="dxa"/>
            <w:vMerge/>
          </w:tcPr>
          <w:p w14:paraId="632C0B38" w14:textId="7AB79506"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2BB75FE0"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17, drewniany, ok. 1930 r.</w:t>
            </w:r>
          </w:p>
        </w:tc>
      </w:tr>
      <w:tr w:rsidR="00FB2402" w:rsidRPr="00FB2402" w14:paraId="2CD0AEFE" w14:textId="77777777" w:rsidTr="00FB2402">
        <w:tc>
          <w:tcPr>
            <w:tcW w:w="2376" w:type="dxa"/>
            <w:vMerge w:val="restart"/>
          </w:tcPr>
          <w:p w14:paraId="66E66A48"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Dzbanice</w:t>
            </w:r>
          </w:p>
          <w:p w14:paraId="7349CD27" w14:textId="344AF3F9"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1503365"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3, drewniany, 1 ćw. XX w.</w:t>
            </w:r>
          </w:p>
        </w:tc>
      </w:tr>
      <w:tr w:rsidR="00FB2402" w:rsidRPr="00FB2402" w14:paraId="4D462CC0" w14:textId="77777777" w:rsidTr="00FB2402">
        <w:tc>
          <w:tcPr>
            <w:tcW w:w="2376" w:type="dxa"/>
            <w:vMerge/>
          </w:tcPr>
          <w:p w14:paraId="5CD5FF25" w14:textId="658CD579"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18AA031D"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gospodarczy nr 10, cegła, ok. 1930 r.</w:t>
            </w:r>
          </w:p>
        </w:tc>
      </w:tr>
      <w:tr w:rsidR="00FB2402" w:rsidRPr="00FB2402" w14:paraId="501FFD05" w14:textId="77777777" w:rsidTr="00FB2402">
        <w:tc>
          <w:tcPr>
            <w:tcW w:w="2376" w:type="dxa"/>
            <w:vMerge/>
          </w:tcPr>
          <w:p w14:paraId="182FAAF4" w14:textId="03BA3061"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7BE0703"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13, drewniany, 1 ćw. XX w.</w:t>
            </w:r>
          </w:p>
        </w:tc>
      </w:tr>
      <w:tr w:rsidR="00FB2402" w:rsidRPr="00FB2402" w14:paraId="25C44B8D" w14:textId="77777777" w:rsidTr="00FB2402">
        <w:tc>
          <w:tcPr>
            <w:tcW w:w="2376" w:type="dxa"/>
            <w:vMerge/>
          </w:tcPr>
          <w:p w14:paraId="763A7743" w14:textId="7521E4D0"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BFE4C5C"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29, drewniany, ok. 1920 r.</w:t>
            </w:r>
          </w:p>
        </w:tc>
      </w:tr>
      <w:tr w:rsidR="00FB2402" w:rsidRPr="00FB2402" w14:paraId="498B313D" w14:textId="77777777" w:rsidTr="00FB2402">
        <w:tc>
          <w:tcPr>
            <w:tcW w:w="2376" w:type="dxa"/>
            <w:vMerge/>
          </w:tcPr>
          <w:p w14:paraId="769329CD" w14:textId="164E0701"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06B7858D"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2 poł. XIX w.</w:t>
            </w:r>
          </w:p>
        </w:tc>
      </w:tr>
      <w:tr w:rsidR="00FB2402" w:rsidRPr="00FB2402" w14:paraId="6DCA0F65" w14:textId="77777777" w:rsidTr="00FB2402">
        <w:tc>
          <w:tcPr>
            <w:tcW w:w="2376" w:type="dxa"/>
            <w:vMerge w:val="restart"/>
          </w:tcPr>
          <w:p w14:paraId="689DC6C8"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Dzierżenin</w:t>
            </w:r>
          </w:p>
          <w:p w14:paraId="7BECC1C8" w14:textId="2784EDB6"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44D30094"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Kościół pw. św. Tomasza Apostoła, murowany, 1910–1917</w:t>
            </w:r>
          </w:p>
        </w:tc>
      </w:tr>
      <w:tr w:rsidR="00FB2402" w:rsidRPr="00FB2402" w14:paraId="30D7CE88" w14:textId="77777777" w:rsidTr="00FB2402">
        <w:tc>
          <w:tcPr>
            <w:tcW w:w="2376" w:type="dxa"/>
            <w:vMerge/>
          </w:tcPr>
          <w:p w14:paraId="7BBD8987" w14:textId="3AB26371"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151F95A"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Cmentarz parafialny rzymskokatolicki, 2 poł. XIX w.</w:t>
            </w:r>
          </w:p>
        </w:tc>
      </w:tr>
      <w:tr w:rsidR="00FB2402" w:rsidRPr="00FB2402" w14:paraId="133EC564" w14:textId="77777777" w:rsidTr="00FB2402">
        <w:trPr>
          <w:trHeight w:val="78"/>
        </w:trPr>
        <w:tc>
          <w:tcPr>
            <w:tcW w:w="2376" w:type="dxa"/>
            <w:vMerge w:val="restart"/>
          </w:tcPr>
          <w:p w14:paraId="621B1344"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Gzowo</w:t>
            </w:r>
          </w:p>
        </w:tc>
        <w:tc>
          <w:tcPr>
            <w:tcW w:w="6804" w:type="dxa"/>
          </w:tcPr>
          <w:p w14:paraId="43BF0C11"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Ślady osady wczesnośredniowiecznej, XI–XII w.</w:t>
            </w:r>
          </w:p>
        </w:tc>
      </w:tr>
      <w:tr w:rsidR="00FB2402" w:rsidRPr="00FB2402" w14:paraId="6BB03ECD" w14:textId="77777777" w:rsidTr="00FB2402">
        <w:tc>
          <w:tcPr>
            <w:tcW w:w="2376" w:type="dxa"/>
            <w:vMerge/>
          </w:tcPr>
          <w:p w14:paraId="6A273F4E" w14:textId="31A019CA"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EB47317"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1900 r.</w:t>
            </w:r>
          </w:p>
        </w:tc>
      </w:tr>
      <w:tr w:rsidR="00FB2402" w:rsidRPr="00FB2402" w14:paraId="179A4B5A" w14:textId="77777777" w:rsidTr="00FB2402">
        <w:tc>
          <w:tcPr>
            <w:tcW w:w="2376" w:type="dxa"/>
          </w:tcPr>
          <w:p w14:paraId="63662BA4"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Koziegłowy</w:t>
            </w:r>
          </w:p>
        </w:tc>
        <w:tc>
          <w:tcPr>
            <w:tcW w:w="6804" w:type="dxa"/>
          </w:tcPr>
          <w:p w14:paraId="61A52571"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Osada wczesnośredniowieczna, XI w.</w:t>
            </w:r>
          </w:p>
        </w:tc>
      </w:tr>
      <w:tr w:rsidR="00FB2402" w:rsidRPr="00FB2402" w14:paraId="30CB7C4D" w14:textId="77777777" w:rsidTr="00FB2402">
        <w:tc>
          <w:tcPr>
            <w:tcW w:w="2376" w:type="dxa"/>
            <w:vMerge w:val="restart"/>
          </w:tcPr>
          <w:p w14:paraId="1549735F"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Łępice</w:t>
            </w:r>
          </w:p>
        </w:tc>
        <w:tc>
          <w:tcPr>
            <w:tcW w:w="6804" w:type="dxa"/>
          </w:tcPr>
          <w:p w14:paraId="3DDBB56A"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5, drewniany, 1 ćw. XX w.</w:t>
            </w:r>
          </w:p>
        </w:tc>
      </w:tr>
      <w:tr w:rsidR="00FB2402" w:rsidRPr="00FB2402" w14:paraId="1242D381" w14:textId="77777777" w:rsidTr="00FB2402">
        <w:tc>
          <w:tcPr>
            <w:tcW w:w="2376" w:type="dxa"/>
            <w:vMerge/>
          </w:tcPr>
          <w:p w14:paraId="096C52D1" w14:textId="5A3BD4BA"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1BB1E24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2 poł. XIX w.</w:t>
            </w:r>
          </w:p>
        </w:tc>
      </w:tr>
      <w:tr w:rsidR="00FB2402" w:rsidRPr="00FB2402" w14:paraId="15A513C7" w14:textId="77777777" w:rsidTr="00FB2402">
        <w:tc>
          <w:tcPr>
            <w:tcW w:w="2376" w:type="dxa"/>
            <w:vMerge w:val="restart"/>
          </w:tcPr>
          <w:p w14:paraId="28B8AC32"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Łosewo</w:t>
            </w:r>
          </w:p>
        </w:tc>
        <w:tc>
          <w:tcPr>
            <w:tcW w:w="6804" w:type="dxa"/>
          </w:tcPr>
          <w:p w14:paraId="4FB2B3B5"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7, drewniany, ok. 1920 r.</w:t>
            </w:r>
          </w:p>
        </w:tc>
      </w:tr>
      <w:tr w:rsidR="00FB2402" w:rsidRPr="00FB2402" w14:paraId="1475328E" w14:textId="77777777" w:rsidTr="00FB2402">
        <w:tc>
          <w:tcPr>
            <w:tcW w:w="2376" w:type="dxa"/>
            <w:vMerge/>
          </w:tcPr>
          <w:p w14:paraId="78F477C8" w14:textId="62BF3923"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55A4203A"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16, drewniany, ok. 1920 r.</w:t>
            </w:r>
          </w:p>
        </w:tc>
      </w:tr>
      <w:tr w:rsidR="00FB2402" w:rsidRPr="00FB2402" w14:paraId="60700EE8" w14:textId="77777777" w:rsidTr="00FB2402">
        <w:tc>
          <w:tcPr>
            <w:tcW w:w="2376" w:type="dxa"/>
            <w:vMerge/>
          </w:tcPr>
          <w:p w14:paraId="6F21311F" w14:textId="5CFFE215"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676673A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17, drewniany, ok. 1920 r.</w:t>
            </w:r>
          </w:p>
        </w:tc>
      </w:tr>
      <w:tr w:rsidR="00FB2402" w:rsidRPr="00FB2402" w14:paraId="62BF68F4" w14:textId="77777777" w:rsidTr="00FB2402">
        <w:tc>
          <w:tcPr>
            <w:tcW w:w="2376" w:type="dxa"/>
            <w:vMerge/>
          </w:tcPr>
          <w:p w14:paraId="45F8C56E" w14:textId="5F912ED2"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3BADD0E"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murowano-metalowa, 1895 r.</w:t>
            </w:r>
          </w:p>
        </w:tc>
      </w:tr>
      <w:tr w:rsidR="00FB2402" w:rsidRPr="00FB2402" w14:paraId="6939D917" w14:textId="77777777" w:rsidTr="00FB2402">
        <w:tc>
          <w:tcPr>
            <w:tcW w:w="2376" w:type="dxa"/>
            <w:vMerge w:val="restart"/>
          </w:tcPr>
          <w:p w14:paraId="642A570B"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Łubienica</w:t>
            </w:r>
          </w:p>
        </w:tc>
        <w:tc>
          <w:tcPr>
            <w:tcW w:w="6804" w:type="dxa"/>
          </w:tcPr>
          <w:p w14:paraId="475A2B3F"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24, drewniany, ok. 1920 r.</w:t>
            </w:r>
          </w:p>
        </w:tc>
      </w:tr>
      <w:tr w:rsidR="00FB2402" w:rsidRPr="00FB2402" w14:paraId="23088F4C" w14:textId="77777777" w:rsidTr="00FB2402">
        <w:tc>
          <w:tcPr>
            <w:tcW w:w="2376" w:type="dxa"/>
            <w:vMerge/>
          </w:tcPr>
          <w:p w14:paraId="6B4A32F3" w14:textId="46CD256F"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18918E30"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2 poł. XIX w.</w:t>
            </w:r>
          </w:p>
        </w:tc>
      </w:tr>
      <w:tr w:rsidR="00FB2402" w:rsidRPr="00FB2402" w14:paraId="6D51A952" w14:textId="77777777" w:rsidTr="00FB2402">
        <w:tc>
          <w:tcPr>
            <w:tcW w:w="2376" w:type="dxa"/>
          </w:tcPr>
          <w:p w14:paraId="1A6E1181"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Łubienica-Superunki</w:t>
            </w:r>
          </w:p>
        </w:tc>
        <w:tc>
          <w:tcPr>
            <w:tcW w:w="6804" w:type="dxa"/>
          </w:tcPr>
          <w:p w14:paraId="0BA252DD"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30, drewniany, lata 30. XX w.</w:t>
            </w:r>
          </w:p>
        </w:tc>
      </w:tr>
      <w:tr w:rsidR="00FB2402" w:rsidRPr="00FB2402" w14:paraId="1526330F" w14:textId="77777777" w:rsidTr="00FB2402">
        <w:tc>
          <w:tcPr>
            <w:tcW w:w="2376" w:type="dxa"/>
            <w:vMerge w:val="restart"/>
          </w:tcPr>
          <w:p w14:paraId="62383ABB"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Murowanka</w:t>
            </w:r>
          </w:p>
          <w:p w14:paraId="70D9A21A" w14:textId="79D6D761"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682CAE43"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5, drewniany, 1 ćw. XX w.</w:t>
            </w:r>
          </w:p>
        </w:tc>
      </w:tr>
      <w:tr w:rsidR="00FB2402" w:rsidRPr="00FB2402" w14:paraId="0741B1E5" w14:textId="77777777" w:rsidTr="00FB2402">
        <w:tc>
          <w:tcPr>
            <w:tcW w:w="2376" w:type="dxa"/>
            <w:vMerge/>
          </w:tcPr>
          <w:p w14:paraId="75817D72" w14:textId="54447B3A"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03B664B2"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8, drewniany, lata 30. XX w.</w:t>
            </w:r>
          </w:p>
        </w:tc>
      </w:tr>
      <w:tr w:rsidR="00FB2402" w:rsidRPr="00FB2402" w14:paraId="15EC7A4C" w14:textId="77777777" w:rsidTr="00FB2402">
        <w:tc>
          <w:tcPr>
            <w:tcW w:w="2376" w:type="dxa"/>
            <w:vMerge w:val="restart"/>
          </w:tcPr>
          <w:p w14:paraId="7E525EA0"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Nowe Niestępowo</w:t>
            </w:r>
          </w:p>
        </w:tc>
        <w:tc>
          <w:tcPr>
            <w:tcW w:w="6804" w:type="dxa"/>
          </w:tcPr>
          <w:p w14:paraId="3905286C"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Resztki parku dworskiego, połowa XIX w.</w:t>
            </w:r>
          </w:p>
        </w:tc>
      </w:tr>
      <w:tr w:rsidR="00FB2402" w:rsidRPr="00FB2402" w14:paraId="212CAB55" w14:textId="77777777" w:rsidTr="00FB2402">
        <w:tc>
          <w:tcPr>
            <w:tcW w:w="2376" w:type="dxa"/>
            <w:vMerge/>
          </w:tcPr>
          <w:p w14:paraId="2C1C7EE4" w14:textId="4211960E"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5C3CBD07"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2 poł. XIX w.</w:t>
            </w:r>
          </w:p>
        </w:tc>
      </w:tr>
      <w:tr w:rsidR="00FB2402" w:rsidRPr="00FB2402" w14:paraId="60077425" w14:textId="77777777" w:rsidTr="00FB2402">
        <w:tc>
          <w:tcPr>
            <w:tcW w:w="2376" w:type="dxa"/>
          </w:tcPr>
          <w:p w14:paraId="49B5A40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Obręb</w:t>
            </w:r>
          </w:p>
        </w:tc>
        <w:tc>
          <w:tcPr>
            <w:tcW w:w="6804" w:type="dxa"/>
          </w:tcPr>
          <w:p w14:paraId="5862C40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8, drewniany, ok. 1930 r.</w:t>
            </w:r>
          </w:p>
        </w:tc>
      </w:tr>
      <w:tr w:rsidR="00FB2402" w:rsidRPr="00FB2402" w14:paraId="08D2A26F" w14:textId="77777777" w:rsidTr="00FB2402">
        <w:tc>
          <w:tcPr>
            <w:tcW w:w="2376" w:type="dxa"/>
            <w:vMerge w:val="restart"/>
          </w:tcPr>
          <w:p w14:paraId="1AA1780E"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Obrębek</w:t>
            </w:r>
          </w:p>
          <w:p w14:paraId="18FF9858" w14:textId="1D172B35"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208426D6"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20, drewniany, ok. 1920 r.</w:t>
            </w:r>
          </w:p>
        </w:tc>
      </w:tr>
      <w:tr w:rsidR="00FB2402" w:rsidRPr="00FB2402" w14:paraId="19F974DC" w14:textId="77777777" w:rsidTr="00FB2402">
        <w:tc>
          <w:tcPr>
            <w:tcW w:w="2376" w:type="dxa"/>
            <w:vMerge/>
          </w:tcPr>
          <w:p w14:paraId="13AE22C4" w14:textId="3DF27C90"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1A7873A6"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murowano-metalowa, 1896 r.</w:t>
            </w:r>
          </w:p>
        </w:tc>
      </w:tr>
      <w:tr w:rsidR="00FB2402" w:rsidRPr="00FB2402" w14:paraId="558D4811" w14:textId="77777777" w:rsidTr="00FB2402">
        <w:tc>
          <w:tcPr>
            <w:tcW w:w="2376" w:type="dxa"/>
            <w:vMerge/>
          </w:tcPr>
          <w:p w14:paraId="1204CF53" w14:textId="1073230E"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5D926DDB"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1 ćw. XX w.</w:t>
            </w:r>
          </w:p>
        </w:tc>
      </w:tr>
      <w:tr w:rsidR="00FB2402" w:rsidRPr="00FB2402" w14:paraId="290C9B88" w14:textId="77777777" w:rsidTr="00FB2402">
        <w:tc>
          <w:tcPr>
            <w:tcW w:w="2376" w:type="dxa"/>
            <w:vMerge w:val="restart"/>
          </w:tcPr>
          <w:p w14:paraId="50F400FE"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Piskornia</w:t>
            </w:r>
          </w:p>
          <w:p w14:paraId="2812A864" w14:textId="4C935FDB"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6ED2D39A"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8, drewniany, ok. 1930 r.</w:t>
            </w:r>
          </w:p>
        </w:tc>
      </w:tr>
      <w:tr w:rsidR="00FB2402" w:rsidRPr="00FB2402" w14:paraId="1C6EC7AB" w14:textId="77777777" w:rsidTr="00FB2402">
        <w:tc>
          <w:tcPr>
            <w:tcW w:w="2376" w:type="dxa"/>
            <w:vMerge/>
          </w:tcPr>
          <w:p w14:paraId="63B76920" w14:textId="242F985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0E48DDB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9, murowany, ok. 1930 r.</w:t>
            </w:r>
          </w:p>
        </w:tc>
      </w:tr>
      <w:tr w:rsidR="00FB2402" w:rsidRPr="00FB2402" w14:paraId="6D0FB0AE" w14:textId="77777777" w:rsidTr="00FB2402">
        <w:tc>
          <w:tcPr>
            <w:tcW w:w="2376" w:type="dxa"/>
            <w:vMerge/>
          </w:tcPr>
          <w:p w14:paraId="60EEAD35" w14:textId="281C163F"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F77AC0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gospodarczy nr 23, murowany, ok. 1930 r.</w:t>
            </w:r>
          </w:p>
        </w:tc>
      </w:tr>
      <w:tr w:rsidR="00FB2402" w:rsidRPr="00FB2402" w14:paraId="21A2FB47" w14:textId="77777777" w:rsidTr="00FB2402">
        <w:tc>
          <w:tcPr>
            <w:tcW w:w="2376" w:type="dxa"/>
            <w:vMerge/>
          </w:tcPr>
          <w:p w14:paraId="0DF9F422" w14:textId="1E3912CC"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491765A3"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33, drewniany, 1 ćw. XX w.</w:t>
            </w:r>
          </w:p>
        </w:tc>
      </w:tr>
      <w:tr w:rsidR="00FB2402" w:rsidRPr="00FB2402" w14:paraId="79827C97" w14:textId="77777777" w:rsidTr="00FB2402">
        <w:tc>
          <w:tcPr>
            <w:tcW w:w="2376" w:type="dxa"/>
            <w:vMerge/>
          </w:tcPr>
          <w:p w14:paraId="048E9D33" w14:textId="577CCBA2"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6E316F2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z elementami metalowymi, 1900 r.</w:t>
            </w:r>
          </w:p>
        </w:tc>
      </w:tr>
      <w:tr w:rsidR="00FB2402" w:rsidRPr="00FB2402" w14:paraId="00543205" w14:textId="77777777" w:rsidTr="00FB2402">
        <w:tc>
          <w:tcPr>
            <w:tcW w:w="2376" w:type="dxa"/>
            <w:vMerge w:val="restart"/>
          </w:tcPr>
          <w:p w14:paraId="1DF2A112"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Pobyłkowo Duże</w:t>
            </w:r>
          </w:p>
        </w:tc>
        <w:tc>
          <w:tcPr>
            <w:tcW w:w="6804" w:type="dxa"/>
          </w:tcPr>
          <w:p w14:paraId="0019FEE4"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11, murowany, ok. 1930 r.</w:t>
            </w:r>
          </w:p>
        </w:tc>
      </w:tr>
      <w:tr w:rsidR="00FB2402" w:rsidRPr="00FB2402" w14:paraId="062DA4B2" w14:textId="77777777" w:rsidTr="00FB2402">
        <w:tc>
          <w:tcPr>
            <w:tcW w:w="2376" w:type="dxa"/>
            <w:vMerge/>
          </w:tcPr>
          <w:p w14:paraId="390F9E58" w14:textId="1CE15DBB"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273A647C"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z elementami metalowymi, 1 ćw. XX w.</w:t>
            </w:r>
          </w:p>
        </w:tc>
      </w:tr>
      <w:tr w:rsidR="00FB2402" w:rsidRPr="00FB2402" w14:paraId="494A2052" w14:textId="77777777" w:rsidTr="00FB2402">
        <w:tc>
          <w:tcPr>
            <w:tcW w:w="2376" w:type="dxa"/>
            <w:vMerge/>
          </w:tcPr>
          <w:p w14:paraId="2013E442" w14:textId="0CD5A1BC"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628762B"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z elementami metalowymi, 1891 r.</w:t>
            </w:r>
          </w:p>
        </w:tc>
      </w:tr>
      <w:tr w:rsidR="00FB2402" w:rsidRPr="00FB2402" w14:paraId="56E8022B" w14:textId="77777777" w:rsidTr="00FB2402">
        <w:tc>
          <w:tcPr>
            <w:tcW w:w="2376" w:type="dxa"/>
            <w:vMerge w:val="restart"/>
          </w:tcPr>
          <w:p w14:paraId="3BC6B551"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Pobyłkowo Małe</w:t>
            </w:r>
          </w:p>
        </w:tc>
        <w:tc>
          <w:tcPr>
            <w:tcW w:w="6804" w:type="dxa"/>
          </w:tcPr>
          <w:p w14:paraId="5126C1DC"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59, drewniany, ok. 1920 r.</w:t>
            </w:r>
          </w:p>
        </w:tc>
      </w:tr>
      <w:tr w:rsidR="00FB2402" w:rsidRPr="00FB2402" w14:paraId="002B61EE" w14:textId="77777777" w:rsidTr="00FB2402">
        <w:tc>
          <w:tcPr>
            <w:tcW w:w="2376" w:type="dxa"/>
            <w:vMerge/>
          </w:tcPr>
          <w:p w14:paraId="1DA7FF05" w14:textId="7C6B54DD"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50EF1CA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1910 r.</w:t>
            </w:r>
          </w:p>
        </w:tc>
      </w:tr>
      <w:tr w:rsidR="00FB2402" w:rsidRPr="00FB2402" w14:paraId="0FC53FAF" w14:textId="77777777" w:rsidTr="00FB2402">
        <w:tc>
          <w:tcPr>
            <w:tcW w:w="2376" w:type="dxa"/>
            <w:vMerge w:val="restart"/>
          </w:tcPr>
          <w:p w14:paraId="71E5774B"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Pokrzywnica</w:t>
            </w:r>
          </w:p>
          <w:p w14:paraId="1B589578" w14:textId="4181195D"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06AE44E"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Cmentarz parafialny rzymskokatolicki, Aleja Jana Pawła II 14, ok. poł. XIX w.</w:t>
            </w:r>
          </w:p>
        </w:tc>
      </w:tr>
      <w:tr w:rsidR="00FB2402" w:rsidRPr="00FB2402" w14:paraId="535EB7F4" w14:textId="77777777" w:rsidTr="00FB2402">
        <w:tc>
          <w:tcPr>
            <w:tcW w:w="2376" w:type="dxa"/>
            <w:vMerge/>
          </w:tcPr>
          <w:p w14:paraId="1D28CAA8" w14:textId="2CA2856D"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40F35DB5"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gospodarczy, Aleja Fatimska 1, ok. 1930 r.</w:t>
            </w:r>
          </w:p>
        </w:tc>
      </w:tr>
      <w:tr w:rsidR="00FB2402" w:rsidRPr="00FB2402" w14:paraId="2E014BDA" w14:textId="77777777" w:rsidTr="00FB2402">
        <w:tc>
          <w:tcPr>
            <w:tcW w:w="2376" w:type="dxa"/>
            <w:vMerge/>
          </w:tcPr>
          <w:p w14:paraId="73C3E541" w14:textId="4F575B19"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3D3ED1BE"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Aleja Fatimska 6, 1 ćw. XX w.</w:t>
            </w:r>
          </w:p>
        </w:tc>
      </w:tr>
      <w:tr w:rsidR="00FB2402" w:rsidRPr="00FB2402" w14:paraId="44F1435D" w14:textId="77777777" w:rsidTr="00FB2402">
        <w:tc>
          <w:tcPr>
            <w:tcW w:w="2376" w:type="dxa"/>
            <w:vMerge/>
          </w:tcPr>
          <w:p w14:paraId="02C7BE45" w14:textId="0726613E"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43DB08E6"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Aleja Fatimska 43, 1 ćw. XX w.</w:t>
            </w:r>
          </w:p>
        </w:tc>
      </w:tr>
      <w:tr w:rsidR="00FB2402" w:rsidRPr="00FB2402" w14:paraId="230FEA0D" w14:textId="77777777" w:rsidTr="00FB2402">
        <w:tc>
          <w:tcPr>
            <w:tcW w:w="2376" w:type="dxa"/>
            <w:vMerge/>
          </w:tcPr>
          <w:p w14:paraId="76B20F2A" w14:textId="23BE2442"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27FCA9EE"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ul. Leśna 1, 1951–1952</w:t>
            </w:r>
          </w:p>
        </w:tc>
      </w:tr>
      <w:tr w:rsidR="00FB2402" w:rsidRPr="00FB2402" w14:paraId="7B331421" w14:textId="77777777" w:rsidTr="00FB2402">
        <w:tc>
          <w:tcPr>
            <w:tcW w:w="2376" w:type="dxa"/>
            <w:vMerge/>
          </w:tcPr>
          <w:p w14:paraId="3492BF5A" w14:textId="23005B8B"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CC3B63C"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ul. Szkolna 2, 1 ćw. XX w.</w:t>
            </w:r>
          </w:p>
        </w:tc>
      </w:tr>
      <w:tr w:rsidR="00FB2402" w:rsidRPr="00FB2402" w14:paraId="424F9609" w14:textId="77777777" w:rsidTr="00FB2402">
        <w:tc>
          <w:tcPr>
            <w:tcW w:w="2376" w:type="dxa"/>
            <w:vMerge/>
          </w:tcPr>
          <w:p w14:paraId="71982B66" w14:textId="6F737A5D"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75C5DA2B"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ul. Szkolna 2, ok. 1930 r.</w:t>
            </w:r>
          </w:p>
        </w:tc>
      </w:tr>
      <w:tr w:rsidR="00FB2402" w:rsidRPr="00FB2402" w14:paraId="540E0B4E" w14:textId="77777777" w:rsidTr="00FB2402">
        <w:tc>
          <w:tcPr>
            <w:tcW w:w="2376" w:type="dxa"/>
            <w:vMerge/>
          </w:tcPr>
          <w:p w14:paraId="023BBF33" w14:textId="1576B701"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4922B888"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1913 r.</w:t>
            </w:r>
          </w:p>
        </w:tc>
      </w:tr>
      <w:tr w:rsidR="00FB2402" w:rsidRPr="00FB2402" w14:paraId="2B419AC6" w14:textId="77777777" w:rsidTr="00FB2402">
        <w:tc>
          <w:tcPr>
            <w:tcW w:w="2376" w:type="dxa"/>
            <w:vMerge w:val="restart"/>
          </w:tcPr>
          <w:p w14:paraId="7B7B1EFD"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Trzepowo</w:t>
            </w:r>
          </w:p>
          <w:p w14:paraId="39D48E45" w14:textId="70CF55E8"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2A62CC3A"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21, drewniany, 1 ćw. XX w.</w:t>
            </w:r>
          </w:p>
        </w:tc>
      </w:tr>
      <w:tr w:rsidR="00FB2402" w:rsidRPr="00FB2402" w14:paraId="609BC54D" w14:textId="77777777" w:rsidTr="00FB2402">
        <w:tc>
          <w:tcPr>
            <w:tcW w:w="2376" w:type="dxa"/>
            <w:vMerge/>
          </w:tcPr>
          <w:p w14:paraId="0EDB5F45" w14:textId="2DED163E"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10E29C88"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23, drewniany, 1 ćw. XX w.</w:t>
            </w:r>
          </w:p>
        </w:tc>
      </w:tr>
      <w:tr w:rsidR="00FB2402" w:rsidRPr="00FB2402" w14:paraId="3CC50BFA" w14:textId="77777777" w:rsidTr="00FB2402">
        <w:tc>
          <w:tcPr>
            <w:tcW w:w="2376" w:type="dxa"/>
            <w:vMerge/>
          </w:tcPr>
          <w:p w14:paraId="52ED0824" w14:textId="4FB377F4"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p>
        </w:tc>
        <w:tc>
          <w:tcPr>
            <w:tcW w:w="6804" w:type="dxa"/>
          </w:tcPr>
          <w:p w14:paraId="6A5E3FDE"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Kapliczka przydrożna, murowana, 2 poł. XIX w.</w:t>
            </w:r>
          </w:p>
        </w:tc>
      </w:tr>
      <w:tr w:rsidR="00FB2402" w:rsidRPr="00FB2402" w14:paraId="52F2C781" w14:textId="77777777" w:rsidTr="00FB2402">
        <w:tc>
          <w:tcPr>
            <w:tcW w:w="2376" w:type="dxa"/>
          </w:tcPr>
          <w:p w14:paraId="6E6957F9"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Witki</w:t>
            </w:r>
          </w:p>
        </w:tc>
        <w:tc>
          <w:tcPr>
            <w:tcW w:w="6804" w:type="dxa"/>
          </w:tcPr>
          <w:p w14:paraId="5A60E9B6" w14:textId="77777777" w:rsidR="00FB2402" w:rsidRPr="00FB2402" w:rsidRDefault="00FB2402" w:rsidP="00774F34">
            <w:pPr>
              <w:rPr>
                <w:rFonts w:ascii="Times New Roman" w:eastAsia="Times New Roman" w:hAnsi="Times New Roman" w:cs="Times New Roman"/>
                <w:color w:val="000000"/>
                <w:kern w:val="0"/>
                <w:sz w:val="20"/>
                <w:szCs w:val="20"/>
                <w:lang w:val="pl" w:eastAsia="pl-PL"/>
                <w14:ligatures w14:val="none"/>
              </w:rPr>
            </w:pPr>
            <w:r w:rsidRPr="00FB2402">
              <w:rPr>
                <w:rFonts w:ascii="Times New Roman" w:eastAsia="Times New Roman" w:hAnsi="Times New Roman" w:cs="Times New Roman"/>
                <w:color w:val="000000"/>
                <w:kern w:val="0"/>
                <w:sz w:val="20"/>
                <w:szCs w:val="20"/>
                <w:lang w:val="pl" w:eastAsia="pl-PL"/>
                <w14:ligatures w14:val="none"/>
              </w:rPr>
              <w:t>Budynek mieszkalny nr 13, drewniany, ok. 1920 r.</w:t>
            </w:r>
          </w:p>
        </w:tc>
      </w:tr>
    </w:tbl>
    <w:p w14:paraId="18896C95" w14:textId="77777777" w:rsidR="00FB2402" w:rsidRPr="00FB2402" w:rsidRDefault="00FB2402" w:rsidP="00FB2402">
      <w:pPr>
        <w:pBdr>
          <w:top w:val="nil"/>
          <w:left w:val="nil"/>
          <w:bottom w:val="nil"/>
          <w:right w:val="nil"/>
          <w:between w:val="nil"/>
        </w:pBdr>
        <w:ind w:firstLine="0"/>
        <w:jc w:val="both"/>
        <w:rPr>
          <w:rFonts w:ascii="Times New Roman" w:eastAsia="Times New Roman" w:hAnsi="Times New Roman" w:cs="Times New Roman"/>
          <w:color w:val="000000"/>
          <w:sz w:val="24"/>
          <w:szCs w:val="24"/>
        </w:rPr>
      </w:pPr>
    </w:p>
    <w:p w14:paraId="1C8FE14B" w14:textId="0D11B30B" w:rsidR="00815FDF" w:rsidRPr="00FB2402" w:rsidRDefault="00FB2402" w:rsidP="00815FDF">
      <w:pPr>
        <w:shd w:val="clear" w:color="auto" w:fill="FFFFFF"/>
        <w:spacing w:after="240" w:line="240" w:lineRule="auto"/>
        <w:ind w:firstLine="0"/>
        <w:textAlignment w:val="baseline"/>
        <w:rPr>
          <w:rFonts w:ascii="Times New Roman" w:eastAsia="Times New Roman" w:hAnsi="Times New Roman" w:cs="Times New Roman"/>
          <w:color w:val="000000"/>
          <w:sz w:val="24"/>
          <w:szCs w:val="24"/>
        </w:rPr>
      </w:pPr>
      <w:r w:rsidRPr="00FB2402">
        <w:rPr>
          <w:rFonts w:ascii="Times New Roman" w:eastAsia="Times New Roman" w:hAnsi="Times New Roman" w:cs="Times New Roman"/>
          <w:color w:val="000000"/>
          <w:sz w:val="24"/>
          <w:szCs w:val="24"/>
        </w:rPr>
        <w:t>Wykaz stanowisk archeologicznych położonych na terenie gminy Pokrzywnica ujętych w gminnej ewidencji zabytków gminy Pokrzywnica</w:t>
      </w:r>
      <w:r w:rsidR="00815FDF" w:rsidRPr="00FB2402">
        <w:rPr>
          <w:rFonts w:ascii="Times New Roman" w:eastAsia="Times New Roman" w:hAnsi="Times New Roman" w:cs="Times New Roman"/>
          <w:color w:val="000000"/>
          <w:sz w:val="24"/>
          <w:szCs w:val="24"/>
        </w:rPr>
        <w:t>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
        <w:gridCol w:w="2148"/>
        <w:gridCol w:w="1943"/>
        <w:gridCol w:w="3119"/>
        <w:gridCol w:w="1427"/>
      </w:tblGrid>
      <w:tr w:rsidR="00815FDF" w:rsidRPr="00D4279F" w14:paraId="4BD53C2D"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56C2B836" w14:textId="77777777" w:rsidR="00815FDF" w:rsidRPr="0011483D" w:rsidRDefault="00815FDF" w:rsidP="00815FDF">
            <w:pPr>
              <w:spacing w:after="240" w:line="240" w:lineRule="auto"/>
              <w:ind w:firstLine="0"/>
              <w:textAlignment w:val="baseline"/>
              <w:rPr>
                <w:rFonts w:ascii="Times New Roman" w:eastAsia="Times New Roman" w:hAnsi="Times New Roman" w:cs="Times New Roman"/>
                <w:b/>
                <w:color w:val="000000"/>
                <w:sz w:val="20"/>
                <w:szCs w:val="20"/>
              </w:rPr>
            </w:pPr>
            <w:r w:rsidRPr="0011483D">
              <w:rPr>
                <w:rFonts w:ascii="Times New Roman" w:eastAsia="Times New Roman" w:hAnsi="Times New Roman" w:cs="Times New Roman"/>
                <w:b/>
                <w:color w:val="000000"/>
                <w:sz w:val="20"/>
                <w:szCs w:val="20"/>
              </w:rPr>
              <w:t>Lp.</w:t>
            </w:r>
          </w:p>
        </w:tc>
        <w:tc>
          <w:tcPr>
            <w:tcW w:w="0" w:type="auto"/>
            <w:tcBorders>
              <w:top w:val="outset" w:sz="6" w:space="0" w:color="auto"/>
              <w:left w:val="outset" w:sz="6" w:space="0" w:color="auto"/>
              <w:bottom w:val="outset" w:sz="6" w:space="0" w:color="auto"/>
              <w:right w:val="outset" w:sz="6" w:space="0" w:color="auto"/>
            </w:tcBorders>
            <w:vAlign w:val="bottom"/>
            <w:hideMark/>
          </w:tcPr>
          <w:p w14:paraId="0721D1C7" w14:textId="77777777" w:rsidR="00815FDF" w:rsidRPr="0011483D" w:rsidRDefault="00815FDF" w:rsidP="00815FDF">
            <w:pPr>
              <w:spacing w:after="240" w:line="240" w:lineRule="auto"/>
              <w:ind w:firstLine="0"/>
              <w:textAlignment w:val="baseline"/>
              <w:rPr>
                <w:rFonts w:ascii="Times New Roman" w:eastAsia="Times New Roman" w:hAnsi="Times New Roman" w:cs="Times New Roman"/>
                <w:b/>
                <w:color w:val="000000"/>
                <w:sz w:val="20"/>
                <w:szCs w:val="20"/>
              </w:rPr>
            </w:pPr>
            <w:r w:rsidRPr="0011483D">
              <w:rPr>
                <w:rFonts w:ascii="Times New Roman" w:eastAsia="Times New Roman" w:hAnsi="Times New Roman" w:cs="Times New Roman"/>
                <w:b/>
                <w:color w:val="000000"/>
                <w:sz w:val="20"/>
                <w:szCs w:val="20"/>
              </w:rPr>
              <w:t>Miejscowość</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77970D2" w14:textId="77777777" w:rsidR="00815FDF" w:rsidRPr="0011483D" w:rsidRDefault="00815FDF" w:rsidP="00815FDF">
            <w:pPr>
              <w:spacing w:after="240" w:line="240" w:lineRule="auto"/>
              <w:ind w:firstLine="0"/>
              <w:textAlignment w:val="baseline"/>
              <w:rPr>
                <w:rFonts w:ascii="Times New Roman" w:eastAsia="Times New Roman" w:hAnsi="Times New Roman" w:cs="Times New Roman"/>
                <w:b/>
                <w:color w:val="000000"/>
                <w:sz w:val="20"/>
                <w:szCs w:val="20"/>
              </w:rPr>
            </w:pPr>
            <w:r w:rsidRPr="0011483D">
              <w:rPr>
                <w:rFonts w:ascii="Times New Roman" w:eastAsia="Times New Roman" w:hAnsi="Times New Roman" w:cs="Times New Roman"/>
                <w:b/>
                <w:color w:val="000000"/>
                <w:sz w:val="20"/>
                <w:szCs w:val="20"/>
              </w:rPr>
              <w:t>Nr obszaru AZP</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8EA049A" w14:textId="77777777" w:rsidR="00815FDF" w:rsidRPr="0011483D" w:rsidRDefault="00815FDF" w:rsidP="00815FDF">
            <w:pPr>
              <w:spacing w:after="240" w:line="240" w:lineRule="auto"/>
              <w:ind w:firstLine="0"/>
              <w:textAlignment w:val="baseline"/>
              <w:rPr>
                <w:rFonts w:ascii="Times New Roman" w:eastAsia="Times New Roman" w:hAnsi="Times New Roman" w:cs="Times New Roman"/>
                <w:b/>
                <w:color w:val="000000"/>
                <w:sz w:val="20"/>
                <w:szCs w:val="20"/>
              </w:rPr>
            </w:pPr>
            <w:r w:rsidRPr="0011483D">
              <w:rPr>
                <w:rFonts w:ascii="Times New Roman" w:eastAsia="Times New Roman" w:hAnsi="Times New Roman" w:cs="Times New Roman"/>
                <w:b/>
                <w:color w:val="000000"/>
                <w:sz w:val="20"/>
                <w:szCs w:val="20"/>
              </w:rPr>
              <w:t>Nr stanowiska na obszarze AZP</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4BF5964" w14:textId="77777777" w:rsidR="00815FDF" w:rsidRPr="0011483D" w:rsidRDefault="00815FDF" w:rsidP="00815FDF">
            <w:pPr>
              <w:spacing w:after="240" w:line="240" w:lineRule="auto"/>
              <w:ind w:firstLine="0"/>
              <w:textAlignment w:val="baseline"/>
              <w:rPr>
                <w:rFonts w:ascii="Times New Roman" w:eastAsia="Times New Roman" w:hAnsi="Times New Roman" w:cs="Times New Roman"/>
                <w:b/>
                <w:color w:val="000000"/>
                <w:sz w:val="20"/>
                <w:szCs w:val="20"/>
              </w:rPr>
            </w:pPr>
            <w:r w:rsidRPr="0011483D">
              <w:rPr>
                <w:rFonts w:ascii="Times New Roman" w:eastAsia="Times New Roman" w:hAnsi="Times New Roman" w:cs="Times New Roman"/>
                <w:b/>
                <w:color w:val="000000"/>
                <w:sz w:val="20"/>
                <w:szCs w:val="20"/>
              </w:rPr>
              <w:t>Nr stanowiska w miejscowości</w:t>
            </w:r>
          </w:p>
        </w:tc>
      </w:tr>
      <w:tr w:rsidR="00815FDF" w:rsidRPr="00D4279F" w14:paraId="1B749282"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E7264E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c>
          <w:tcPr>
            <w:tcW w:w="0" w:type="auto"/>
            <w:tcBorders>
              <w:top w:val="outset" w:sz="6" w:space="0" w:color="auto"/>
              <w:left w:val="outset" w:sz="6" w:space="0" w:color="auto"/>
              <w:bottom w:val="outset" w:sz="6" w:space="0" w:color="auto"/>
              <w:right w:val="outset" w:sz="6" w:space="0" w:color="auto"/>
            </w:tcBorders>
            <w:vAlign w:val="bottom"/>
            <w:hideMark/>
          </w:tcPr>
          <w:p w14:paraId="159715D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Budy Pobyłkowskie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02CC97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139D29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24FD39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17378B8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225527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c>
          <w:tcPr>
            <w:tcW w:w="0" w:type="auto"/>
            <w:tcBorders>
              <w:top w:val="outset" w:sz="6" w:space="0" w:color="auto"/>
              <w:left w:val="outset" w:sz="6" w:space="0" w:color="auto"/>
              <w:bottom w:val="outset" w:sz="6" w:space="0" w:color="auto"/>
              <w:right w:val="outset" w:sz="6" w:space="0" w:color="auto"/>
            </w:tcBorders>
            <w:vAlign w:val="bottom"/>
            <w:hideMark/>
          </w:tcPr>
          <w:p w14:paraId="4CD9F69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Ciepielin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0D5409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01BBCD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3296C9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50E469A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8F0E6E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c>
          <w:tcPr>
            <w:tcW w:w="0" w:type="auto"/>
            <w:tcBorders>
              <w:top w:val="outset" w:sz="6" w:space="0" w:color="auto"/>
              <w:left w:val="outset" w:sz="6" w:space="0" w:color="auto"/>
              <w:bottom w:val="outset" w:sz="6" w:space="0" w:color="auto"/>
              <w:right w:val="outset" w:sz="6" w:space="0" w:color="auto"/>
            </w:tcBorders>
            <w:vAlign w:val="bottom"/>
            <w:hideMark/>
          </w:tcPr>
          <w:p w14:paraId="5CD7077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Dzbanice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046D22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7F9CFA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5A11D0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252D8CDB"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5B5A45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lastRenderedPageBreak/>
              <w:t>4</w:t>
            </w:r>
          </w:p>
        </w:tc>
        <w:tc>
          <w:tcPr>
            <w:tcW w:w="0" w:type="auto"/>
            <w:tcBorders>
              <w:top w:val="outset" w:sz="6" w:space="0" w:color="auto"/>
              <w:left w:val="outset" w:sz="6" w:space="0" w:color="auto"/>
              <w:bottom w:val="outset" w:sz="6" w:space="0" w:color="auto"/>
              <w:right w:val="outset" w:sz="6" w:space="0" w:color="auto"/>
            </w:tcBorders>
            <w:vAlign w:val="bottom"/>
            <w:hideMark/>
          </w:tcPr>
          <w:p w14:paraId="046DE5A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Dzbanice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70F5DC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38C902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282F63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38B32428"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5F81696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c>
          <w:tcPr>
            <w:tcW w:w="0" w:type="auto"/>
            <w:tcBorders>
              <w:top w:val="outset" w:sz="6" w:space="0" w:color="auto"/>
              <w:left w:val="outset" w:sz="6" w:space="0" w:color="auto"/>
              <w:bottom w:val="outset" w:sz="6" w:space="0" w:color="auto"/>
              <w:right w:val="outset" w:sz="6" w:space="0" w:color="auto"/>
            </w:tcBorders>
            <w:vAlign w:val="bottom"/>
            <w:hideMark/>
          </w:tcPr>
          <w:p w14:paraId="02B6597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892B5B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F513F7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AFD766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044EE795"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B7EDFD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c>
          <w:tcPr>
            <w:tcW w:w="0" w:type="auto"/>
            <w:tcBorders>
              <w:top w:val="outset" w:sz="6" w:space="0" w:color="auto"/>
              <w:left w:val="outset" w:sz="6" w:space="0" w:color="auto"/>
              <w:bottom w:val="outset" w:sz="6" w:space="0" w:color="auto"/>
              <w:right w:val="outset" w:sz="6" w:space="0" w:color="auto"/>
            </w:tcBorders>
            <w:vAlign w:val="bottom"/>
            <w:hideMark/>
          </w:tcPr>
          <w:p w14:paraId="5D5EBFC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6F032B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7D6BF9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48102A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051C4E1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216F3B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c>
          <w:tcPr>
            <w:tcW w:w="0" w:type="auto"/>
            <w:tcBorders>
              <w:top w:val="outset" w:sz="6" w:space="0" w:color="auto"/>
              <w:left w:val="outset" w:sz="6" w:space="0" w:color="auto"/>
              <w:bottom w:val="outset" w:sz="6" w:space="0" w:color="auto"/>
              <w:right w:val="outset" w:sz="6" w:space="0" w:color="auto"/>
            </w:tcBorders>
            <w:vAlign w:val="bottom"/>
            <w:hideMark/>
          </w:tcPr>
          <w:p w14:paraId="2591140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9BAABE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962C3A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CF95AC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1E862781"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9ECEBC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w:t>
            </w:r>
          </w:p>
        </w:tc>
        <w:tc>
          <w:tcPr>
            <w:tcW w:w="0" w:type="auto"/>
            <w:tcBorders>
              <w:top w:val="outset" w:sz="6" w:space="0" w:color="auto"/>
              <w:left w:val="outset" w:sz="6" w:space="0" w:color="auto"/>
              <w:bottom w:val="outset" w:sz="6" w:space="0" w:color="auto"/>
              <w:right w:val="outset" w:sz="6" w:space="0" w:color="auto"/>
            </w:tcBorders>
            <w:vAlign w:val="bottom"/>
            <w:hideMark/>
          </w:tcPr>
          <w:p w14:paraId="011DEAD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3C700C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4751DB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C01076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68B24E4B"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BA649F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c>
          <w:tcPr>
            <w:tcW w:w="0" w:type="auto"/>
            <w:tcBorders>
              <w:top w:val="outset" w:sz="6" w:space="0" w:color="auto"/>
              <w:left w:val="outset" w:sz="6" w:space="0" w:color="auto"/>
              <w:bottom w:val="outset" w:sz="6" w:space="0" w:color="auto"/>
              <w:right w:val="outset" w:sz="6" w:space="0" w:color="auto"/>
            </w:tcBorders>
            <w:vAlign w:val="bottom"/>
            <w:hideMark/>
          </w:tcPr>
          <w:p w14:paraId="55707B3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734022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143D18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1CA4B2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r>
      <w:tr w:rsidR="00815FDF" w:rsidRPr="00D4279F" w14:paraId="479B3B90"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B7275E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10</w:t>
            </w:r>
          </w:p>
        </w:tc>
        <w:tc>
          <w:tcPr>
            <w:tcW w:w="0" w:type="auto"/>
            <w:tcBorders>
              <w:top w:val="outset" w:sz="6" w:space="0" w:color="auto"/>
              <w:left w:val="outset" w:sz="6" w:space="0" w:color="auto"/>
              <w:bottom w:val="outset" w:sz="6" w:space="0" w:color="auto"/>
              <w:right w:val="outset" w:sz="6" w:space="0" w:color="auto"/>
            </w:tcBorders>
            <w:vAlign w:val="bottom"/>
            <w:hideMark/>
          </w:tcPr>
          <w:p w14:paraId="1121778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BF27B3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06E91C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CDC399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r>
      <w:tr w:rsidR="00815FDF" w:rsidRPr="00D4279F" w14:paraId="4D2A22B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948E2F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11</w:t>
            </w:r>
          </w:p>
        </w:tc>
        <w:tc>
          <w:tcPr>
            <w:tcW w:w="0" w:type="auto"/>
            <w:tcBorders>
              <w:top w:val="outset" w:sz="6" w:space="0" w:color="auto"/>
              <w:left w:val="outset" w:sz="6" w:space="0" w:color="auto"/>
              <w:bottom w:val="outset" w:sz="6" w:space="0" w:color="auto"/>
              <w:right w:val="outset" w:sz="6" w:space="0" w:color="auto"/>
            </w:tcBorders>
            <w:vAlign w:val="bottom"/>
            <w:hideMark/>
          </w:tcPr>
          <w:p w14:paraId="6C3928C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7DD3EF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DC5754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B300B3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r>
      <w:tr w:rsidR="00815FDF" w:rsidRPr="00D4279F" w14:paraId="61243F50"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4822D4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12</w:t>
            </w:r>
          </w:p>
        </w:tc>
        <w:tc>
          <w:tcPr>
            <w:tcW w:w="0" w:type="auto"/>
            <w:tcBorders>
              <w:top w:val="outset" w:sz="6" w:space="0" w:color="auto"/>
              <w:left w:val="outset" w:sz="6" w:space="0" w:color="auto"/>
              <w:bottom w:val="outset" w:sz="6" w:space="0" w:color="auto"/>
              <w:right w:val="outset" w:sz="6" w:space="0" w:color="auto"/>
            </w:tcBorders>
            <w:vAlign w:val="bottom"/>
            <w:hideMark/>
          </w:tcPr>
          <w:p w14:paraId="7110E1F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Dzierżenin</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FBA091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EFB861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2548FF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r>
      <w:tr w:rsidR="00815FDF" w:rsidRPr="00D4279F" w14:paraId="0F7081C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69DC39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13</w:t>
            </w:r>
          </w:p>
        </w:tc>
        <w:tc>
          <w:tcPr>
            <w:tcW w:w="0" w:type="auto"/>
            <w:tcBorders>
              <w:top w:val="outset" w:sz="6" w:space="0" w:color="auto"/>
              <w:left w:val="outset" w:sz="6" w:space="0" w:color="auto"/>
              <w:bottom w:val="outset" w:sz="6" w:space="0" w:color="auto"/>
              <w:right w:val="outset" w:sz="6" w:space="0" w:color="auto"/>
            </w:tcBorders>
            <w:vAlign w:val="bottom"/>
            <w:hideMark/>
          </w:tcPr>
          <w:p w14:paraId="2D6473E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Gzowo</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1BF6A2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757BF4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C518BE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506795E5"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A302C2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14</w:t>
            </w:r>
          </w:p>
        </w:tc>
        <w:tc>
          <w:tcPr>
            <w:tcW w:w="0" w:type="auto"/>
            <w:tcBorders>
              <w:top w:val="outset" w:sz="6" w:space="0" w:color="auto"/>
              <w:left w:val="outset" w:sz="6" w:space="0" w:color="auto"/>
              <w:bottom w:val="outset" w:sz="6" w:space="0" w:color="auto"/>
              <w:right w:val="outset" w:sz="6" w:space="0" w:color="auto"/>
            </w:tcBorders>
            <w:vAlign w:val="bottom"/>
            <w:hideMark/>
          </w:tcPr>
          <w:p w14:paraId="551B959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Karniewek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E4764A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3ED327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DB6946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27EC3DA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0EE5CA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15</w:t>
            </w:r>
          </w:p>
        </w:tc>
        <w:tc>
          <w:tcPr>
            <w:tcW w:w="0" w:type="auto"/>
            <w:tcBorders>
              <w:top w:val="outset" w:sz="6" w:space="0" w:color="auto"/>
              <w:left w:val="outset" w:sz="6" w:space="0" w:color="auto"/>
              <w:bottom w:val="outset" w:sz="6" w:space="0" w:color="auto"/>
              <w:right w:val="outset" w:sz="6" w:space="0" w:color="auto"/>
            </w:tcBorders>
            <w:vAlign w:val="bottom"/>
            <w:hideMark/>
          </w:tcPr>
          <w:p w14:paraId="4365C3D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Karniewek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217FAE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D0084C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7F25D2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7283ECF0"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D05975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16</w:t>
            </w:r>
          </w:p>
        </w:tc>
        <w:tc>
          <w:tcPr>
            <w:tcW w:w="0" w:type="auto"/>
            <w:tcBorders>
              <w:top w:val="outset" w:sz="6" w:space="0" w:color="auto"/>
              <w:left w:val="outset" w:sz="6" w:space="0" w:color="auto"/>
              <w:bottom w:val="outset" w:sz="6" w:space="0" w:color="auto"/>
              <w:right w:val="outset" w:sz="6" w:space="0" w:color="auto"/>
            </w:tcBorders>
            <w:vAlign w:val="bottom"/>
            <w:hideMark/>
          </w:tcPr>
          <w:p w14:paraId="4A8AD6F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Karniewek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B669C9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A91862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BD3417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3C42FECE"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A25AAB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17</w:t>
            </w:r>
          </w:p>
        </w:tc>
        <w:tc>
          <w:tcPr>
            <w:tcW w:w="0" w:type="auto"/>
            <w:tcBorders>
              <w:top w:val="outset" w:sz="6" w:space="0" w:color="auto"/>
              <w:left w:val="outset" w:sz="6" w:space="0" w:color="auto"/>
              <w:bottom w:val="outset" w:sz="6" w:space="0" w:color="auto"/>
              <w:right w:val="outset" w:sz="6" w:space="0" w:color="auto"/>
            </w:tcBorders>
            <w:vAlign w:val="bottom"/>
            <w:hideMark/>
          </w:tcPr>
          <w:p w14:paraId="2212641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Karniewek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6961EF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82DEEE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533B8B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r>
      <w:tr w:rsidR="00815FDF" w:rsidRPr="00D4279F" w14:paraId="51A9BD35"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135FDF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18</w:t>
            </w:r>
          </w:p>
        </w:tc>
        <w:tc>
          <w:tcPr>
            <w:tcW w:w="0" w:type="auto"/>
            <w:tcBorders>
              <w:top w:val="outset" w:sz="6" w:space="0" w:color="auto"/>
              <w:left w:val="outset" w:sz="6" w:space="0" w:color="auto"/>
              <w:bottom w:val="outset" w:sz="6" w:space="0" w:color="auto"/>
              <w:right w:val="outset" w:sz="6" w:space="0" w:color="auto"/>
            </w:tcBorders>
            <w:vAlign w:val="bottom"/>
            <w:hideMark/>
          </w:tcPr>
          <w:p w14:paraId="3F5E25A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Karniewek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9D882C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21D6B0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D9FAC8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4EE6C3DD"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7CC8D1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19</w:t>
            </w:r>
          </w:p>
        </w:tc>
        <w:tc>
          <w:tcPr>
            <w:tcW w:w="0" w:type="auto"/>
            <w:tcBorders>
              <w:top w:val="outset" w:sz="6" w:space="0" w:color="auto"/>
              <w:left w:val="outset" w:sz="6" w:space="0" w:color="auto"/>
              <w:bottom w:val="outset" w:sz="6" w:space="0" w:color="auto"/>
              <w:right w:val="outset" w:sz="6" w:space="0" w:color="auto"/>
            </w:tcBorders>
            <w:vAlign w:val="bottom"/>
            <w:hideMark/>
          </w:tcPr>
          <w:p w14:paraId="7D4EA33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Karniewek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CD7933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536E3D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5D09B6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3F846096"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05F4E26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20</w:t>
            </w:r>
          </w:p>
        </w:tc>
        <w:tc>
          <w:tcPr>
            <w:tcW w:w="0" w:type="auto"/>
            <w:tcBorders>
              <w:top w:val="outset" w:sz="6" w:space="0" w:color="auto"/>
              <w:left w:val="outset" w:sz="6" w:space="0" w:color="auto"/>
              <w:bottom w:val="outset" w:sz="6" w:space="0" w:color="auto"/>
              <w:right w:val="outset" w:sz="6" w:space="0" w:color="auto"/>
            </w:tcBorders>
            <w:vAlign w:val="bottom"/>
            <w:hideMark/>
          </w:tcPr>
          <w:p w14:paraId="1E9D8F1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Koziegłowy</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D861AE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CC2CB5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7FF7DA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38F9058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547A2A1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21</w:t>
            </w:r>
          </w:p>
        </w:tc>
        <w:tc>
          <w:tcPr>
            <w:tcW w:w="0" w:type="auto"/>
            <w:tcBorders>
              <w:top w:val="outset" w:sz="6" w:space="0" w:color="auto"/>
              <w:left w:val="outset" w:sz="6" w:space="0" w:color="auto"/>
              <w:bottom w:val="outset" w:sz="6" w:space="0" w:color="auto"/>
              <w:right w:val="outset" w:sz="6" w:space="0" w:color="auto"/>
            </w:tcBorders>
            <w:vAlign w:val="bottom"/>
            <w:hideMark/>
          </w:tcPr>
          <w:p w14:paraId="6DACA44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Koziegłowy</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326B99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FAABD7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433F98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32489E2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4555F6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22</w:t>
            </w:r>
          </w:p>
        </w:tc>
        <w:tc>
          <w:tcPr>
            <w:tcW w:w="0" w:type="auto"/>
            <w:tcBorders>
              <w:top w:val="outset" w:sz="6" w:space="0" w:color="auto"/>
              <w:left w:val="outset" w:sz="6" w:space="0" w:color="auto"/>
              <w:bottom w:val="outset" w:sz="6" w:space="0" w:color="auto"/>
              <w:right w:val="outset" w:sz="6" w:space="0" w:color="auto"/>
            </w:tcBorders>
            <w:vAlign w:val="bottom"/>
            <w:hideMark/>
          </w:tcPr>
          <w:p w14:paraId="1A3928E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Koziegłowy</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DE36B9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47-67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8A2ED0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D6CCED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1F28C685"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6E8C61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23</w:t>
            </w:r>
          </w:p>
        </w:tc>
        <w:tc>
          <w:tcPr>
            <w:tcW w:w="0" w:type="auto"/>
            <w:tcBorders>
              <w:top w:val="outset" w:sz="6" w:space="0" w:color="auto"/>
              <w:left w:val="outset" w:sz="6" w:space="0" w:color="auto"/>
              <w:bottom w:val="outset" w:sz="6" w:space="0" w:color="auto"/>
              <w:right w:val="outset" w:sz="6" w:space="0" w:color="auto"/>
            </w:tcBorders>
            <w:vAlign w:val="bottom"/>
            <w:hideMark/>
          </w:tcPr>
          <w:p w14:paraId="4B0349F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Koziegłowy</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839C07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47-67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A990AA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C3B048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068C45D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A54A73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24</w:t>
            </w:r>
          </w:p>
        </w:tc>
        <w:tc>
          <w:tcPr>
            <w:tcW w:w="0" w:type="auto"/>
            <w:tcBorders>
              <w:top w:val="outset" w:sz="6" w:space="0" w:color="auto"/>
              <w:left w:val="outset" w:sz="6" w:space="0" w:color="auto"/>
              <w:bottom w:val="outset" w:sz="6" w:space="0" w:color="auto"/>
              <w:right w:val="outset" w:sz="6" w:space="0" w:color="auto"/>
            </w:tcBorders>
            <w:vAlign w:val="bottom"/>
            <w:hideMark/>
          </w:tcPr>
          <w:p w14:paraId="1CA0E7F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Koziegłowy</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3EECA1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47-67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ACC91E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5061CD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2591DF5D"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E60CAC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25</w:t>
            </w:r>
          </w:p>
        </w:tc>
        <w:tc>
          <w:tcPr>
            <w:tcW w:w="0" w:type="auto"/>
            <w:tcBorders>
              <w:top w:val="outset" w:sz="6" w:space="0" w:color="auto"/>
              <w:left w:val="outset" w:sz="6" w:space="0" w:color="auto"/>
              <w:bottom w:val="outset" w:sz="6" w:space="0" w:color="auto"/>
              <w:right w:val="outset" w:sz="6" w:space="0" w:color="auto"/>
            </w:tcBorders>
            <w:vAlign w:val="bottom"/>
            <w:hideMark/>
          </w:tcPr>
          <w:p w14:paraId="72504DE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Klusek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DC931F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A8EC09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17F8EB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572122CE"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832BC1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26</w:t>
            </w:r>
          </w:p>
        </w:tc>
        <w:tc>
          <w:tcPr>
            <w:tcW w:w="0" w:type="auto"/>
            <w:tcBorders>
              <w:top w:val="outset" w:sz="6" w:space="0" w:color="auto"/>
              <w:left w:val="outset" w:sz="6" w:space="0" w:color="auto"/>
              <w:bottom w:val="outset" w:sz="6" w:space="0" w:color="auto"/>
              <w:right w:val="outset" w:sz="6" w:space="0" w:color="auto"/>
            </w:tcBorders>
            <w:vAlign w:val="bottom"/>
            <w:hideMark/>
          </w:tcPr>
          <w:p w14:paraId="7D65A46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Klusek</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F5FECA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E06FDE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D47D0C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0331D35D"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D4121B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27</w:t>
            </w:r>
          </w:p>
        </w:tc>
        <w:tc>
          <w:tcPr>
            <w:tcW w:w="0" w:type="auto"/>
            <w:tcBorders>
              <w:top w:val="outset" w:sz="6" w:space="0" w:color="auto"/>
              <w:left w:val="outset" w:sz="6" w:space="0" w:color="auto"/>
              <w:bottom w:val="outset" w:sz="6" w:space="0" w:color="auto"/>
              <w:right w:val="outset" w:sz="6" w:space="0" w:color="auto"/>
            </w:tcBorders>
            <w:vAlign w:val="bottom"/>
            <w:hideMark/>
          </w:tcPr>
          <w:p w14:paraId="36B80E8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Łubienica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E1213B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68BB9B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961421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15DFD461"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9864A3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28</w:t>
            </w:r>
          </w:p>
        </w:tc>
        <w:tc>
          <w:tcPr>
            <w:tcW w:w="0" w:type="auto"/>
            <w:tcBorders>
              <w:top w:val="outset" w:sz="6" w:space="0" w:color="auto"/>
              <w:left w:val="outset" w:sz="6" w:space="0" w:color="auto"/>
              <w:bottom w:val="outset" w:sz="6" w:space="0" w:color="auto"/>
              <w:right w:val="outset" w:sz="6" w:space="0" w:color="auto"/>
            </w:tcBorders>
            <w:vAlign w:val="bottom"/>
            <w:hideMark/>
          </w:tcPr>
          <w:p w14:paraId="1FD8DE2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Łubienica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DCEFF9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9302F0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888097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0B10FCA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6E33EE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29</w:t>
            </w:r>
          </w:p>
        </w:tc>
        <w:tc>
          <w:tcPr>
            <w:tcW w:w="0" w:type="auto"/>
            <w:tcBorders>
              <w:top w:val="outset" w:sz="6" w:space="0" w:color="auto"/>
              <w:left w:val="outset" w:sz="6" w:space="0" w:color="auto"/>
              <w:bottom w:val="outset" w:sz="6" w:space="0" w:color="auto"/>
              <w:right w:val="outset" w:sz="6" w:space="0" w:color="auto"/>
            </w:tcBorders>
            <w:vAlign w:val="bottom"/>
            <w:hideMark/>
          </w:tcPr>
          <w:p w14:paraId="16F1814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Murowanka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9F88A2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ED9F24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A31943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0AD41D3B"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5BA066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30</w:t>
            </w:r>
          </w:p>
        </w:tc>
        <w:tc>
          <w:tcPr>
            <w:tcW w:w="0" w:type="auto"/>
            <w:tcBorders>
              <w:top w:val="outset" w:sz="6" w:space="0" w:color="auto"/>
              <w:left w:val="outset" w:sz="6" w:space="0" w:color="auto"/>
              <w:bottom w:val="outset" w:sz="6" w:space="0" w:color="auto"/>
              <w:right w:val="outset" w:sz="6" w:space="0" w:color="auto"/>
            </w:tcBorders>
            <w:vAlign w:val="bottom"/>
            <w:hideMark/>
          </w:tcPr>
          <w:p w14:paraId="6C94BF4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Nowe Niestępowo</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17A545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D036AB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721129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06336012"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06720E2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31</w:t>
            </w:r>
          </w:p>
        </w:tc>
        <w:tc>
          <w:tcPr>
            <w:tcW w:w="0" w:type="auto"/>
            <w:tcBorders>
              <w:top w:val="outset" w:sz="6" w:space="0" w:color="auto"/>
              <w:left w:val="outset" w:sz="6" w:space="0" w:color="auto"/>
              <w:bottom w:val="outset" w:sz="6" w:space="0" w:color="auto"/>
              <w:right w:val="outset" w:sz="6" w:space="0" w:color="auto"/>
            </w:tcBorders>
            <w:vAlign w:val="bottom"/>
            <w:hideMark/>
          </w:tcPr>
          <w:p w14:paraId="60954D4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Duże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AC25A3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D0C878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4B8878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7D068A2E"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BF93DD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32</w:t>
            </w:r>
          </w:p>
        </w:tc>
        <w:tc>
          <w:tcPr>
            <w:tcW w:w="0" w:type="auto"/>
            <w:tcBorders>
              <w:top w:val="outset" w:sz="6" w:space="0" w:color="auto"/>
              <w:left w:val="outset" w:sz="6" w:space="0" w:color="auto"/>
              <w:bottom w:val="outset" w:sz="6" w:space="0" w:color="auto"/>
              <w:right w:val="outset" w:sz="6" w:space="0" w:color="auto"/>
            </w:tcBorders>
            <w:vAlign w:val="bottom"/>
            <w:hideMark/>
          </w:tcPr>
          <w:p w14:paraId="23C6873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Duże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23E640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E8F737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04CCAA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4243A9EB"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EF0050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33</w:t>
            </w:r>
          </w:p>
        </w:tc>
        <w:tc>
          <w:tcPr>
            <w:tcW w:w="0" w:type="auto"/>
            <w:tcBorders>
              <w:top w:val="outset" w:sz="6" w:space="0" w:color="auto"/>
              <w:left w:val="outset" w:sz="6" w:space="0" w:color="auto"/>
              <w:bottom w:val="outset" w:sz="6" w:space="0" w:color="auto"/>
              <w:right w:val="outset" w:sz="6" w:space="0" w:color="auto"/>
            </w:tcBorders>
            <w:vAlign w:val="bottom"/>
            <w:hideMark/>
          </w:tcPr>
          <w:p w14:paraId="58FE341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Duże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B20252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B3E0CC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67C1BC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1393DEBB"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8DA6E6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34</w:t>
            </w:r>
          </w:p>
        </w:tc>
        <w:tc>
          <w:tcPr>
            <w:tcW w:w="0" w:type="auto"/>
            <w:tcBorders>
              <w:top w:val="outset" w:sz="6" w:space="0" w:color="auto"/>
              <w:left w:val="outset" w:sz="6" w:space="0" w:color="auto"/>
              <w:bottom w:val="outset" w:sz="6" w:space="0" w:color="auto"/>
              <w:right w:val="outset" w:sz="6" w:space="0" w:color="auto"/>
            </w:tcBorders>
            <w:vAlign w:val="bottom"/>
            <w:hideMark/>
          </w:tcPr>
          <w:p w14:paraId="2ECAD4B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65036A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E4D259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0A70C6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41F9822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AD4637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35</w:t>
            </w:r>
          </w:p>
        </w:tc>
        <w:tc>
          <w:tcPr>
            <w:tcW w:w="0" w:type="auto"/>
            <w:tcBorders>
              <w:top w:val="outset" w:sz="6" w:space="0" w:color="auto"/>
              <w:left w:val="outset" w:sz="6" w:space="0" w:color="auto"/>
              <w:bottom w:val="outset" w:sz="6" w:space="0" w:color="auto"/>
              <w:right w:val="outset" w:sz="6" w:space="0" w:color="auto"/>
            </w:tcBorders>
            <w:vAlign w:val="bottom"/>
            <w:hideMark/>
          </w:tcPr>
          <w:p w14:paraId="30F849D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035516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8810B9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9A6E05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71097FA8"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C0331D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36</w:t>
            </w:r>
          </w:p>
        </w:tc>
        <w:tc>
          <w:tcPr>
            <w:tcW w:w="0" w:type="auto"/>
            <w:tcBorders>
              <w:top w:val="outset" w:sz="6" w:space="0" w:color="auto"/>
              <w:left w:val="outset" w:sz="6" w:space="0" w:color="auto"/>
              <w:bottom w:val="outset" w:sz="6" w:space="0" w:color="auto"/>
              <w:right w:val="outset" w:sz="6" w:space="0" w:color="auto"/>
            </w:tcBorders>
            <w:vAlign w:val="bottom"/>
            <w:hideMark/>
          </w:tcPr>
          <w:p w14:paraId="419BE1D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434D68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A17649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E7BDE3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28215E8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473448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37</w:t>
            </w:r>
          </w:p>
        </w:tc>
        <w:tc>
          <w:tcPr>
            <w:tcW w:w="0" w:type="auto"/>
            <w:tcBorders>
              <w:top w:val="outset" w:sz="6" w:space="0" w:color="auto"/>
              <w:left w:val="outset" w:sz="6" w:space="0" w:color="auto"/>
              <w:bottom w:val="outset" w:sz="6" w:space="0" w:color="auto"/>
              <w:right w:val="outset" w:sz="6" w:space="0" w:color="auto"/>
            </w:tcBorders>
            <w:vAlign w:val="bottom"/>
            <w:hideMark/>
          </w:tcPr>
          <w:p w14:paraId="251973B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C7930E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056370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68A065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r>
      <w:tr w:rsidR="00815FDF" w:rsidRPr="00D4279F" w14:paraId="58632E71"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333C8F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38</w:t>
            </w:r>
          </w:p>
        </w:tc>
        <w:tc>
          <w:tcPr>
            <w:tcW w:w="0" w:type="auto"/>
            <w:tcBorders>
              <w:top w:val="outset" w:sz="6" w:space="0" w:color="auto"/>
              <w:left w:val="outset" w:sz="6" w:space="0" w:color="auto"/>
              <w:bottom w:val="outset" w:sz="6" w:space="0" w:color="auto"/>
              <w:right w:val="outset" w:sz="6" w:space="0" w:color="auto"/>
            </w:tcBorders>
            <w:vAlign w:val="bottom"/>
            <w:hideMark/>
          </w:tcPr>
          <w:p w14:paraId="14B2865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FD8E88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F5CBDC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3EA8E5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r>
      <w:tr w:rsidR="00815FDF" w:rsidRPr="00D4279F" w14:paraId="4C4D29D7"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FF97D8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39</w:t>
            </w:r>
          </w:p>
        </w:tc>
        <w:tc>
          <w:tcPr>
            <w:tcW w:w="0" w:type="auto"/>
            <w:tcBorders>
              <w:top w:val="outset" w:sz="6" w:space="0" w:color="auto"/>
              <w:left w:val="outset" w:sz="6" w:space="0" w:color="auto"/>
              <w:bottom w:val="outset" w:sz="6" w:space="0" w:color="auto"/>
              <w:right w:val="outset" w:sz="6" w:space="0" w:color="auto"/>
            </w:tcBorders>
            <w:vAlign w:val="bottom"/>
            <w:hideMark/>
          </w:tcPr>
          <w:p w14:paraId="515204D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2900FD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BBD326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4437E3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r>
      <w:tr w:rsidR="00815FDF" w:rsidRPr="00D4279F" w14:paraId="210F5EC0"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74B099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40</w:t>
            </w:r>
          </w:p>
        </w:tc>
        <w:tc>
          <w:tcPr>
            <w:tcW w:w="0" w:type="auto"/>
            <w:tcBorders>
              <w:top w:val="outset" w:sz="6" w:space="0" w:color="auto"/>
              <w:left w:val="outset" w:sz="6" w:space="0" w:color="auto"/>
              <w:bottom w:val="outset" w:sz="6" w:space="0" w:color="auto"/>
              <w:right w:val="outset" w:sz="6" w:space="0" w:color="auto"/>
            </w:tcBorders>
            <w:vAlign w:val="bottom"/>
            <w:hideMark/>
          </w:tcPr>
          <w:p w14:paraId="24BC336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30C19A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24120D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794C32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r>
      <w:tr w:rsidR="00815FDF" w:rsidRPr="00D4279F" w14:paraId="6A61F53B"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5B2AC6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41</w:t>
            </w:r>
          </w:p>
        </w:tc>
        <w:tc>
          <w:tcPr>
            <w:tcW w:w="0" w:type="auto"/>
            <w:tcBorders>
              <w:top w:val="outset" w:sz="6" w:space="0" w:color="auto"/>
              <w:left w:val="outset" w:sz="6" w:space="0" w:color="auto"/>
              <w:bottom w:val="outset" w:sz="6" w:space="0" w:color="auto"/>
              <w:right w:val="outset" w:sz="6" w:space="0" w:color="auto"/>
            </w:tcBorders>
            <w:vAlign w:val="bottom"/>
            <w:hideMark/>
          </w:tcPr>
          <w:p w14:paraId="128D2EF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D50302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854CB6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80CB3F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w:t>
            </w:r>
          </w:p>
        </w:tc>
      </w:tr>
      <w:tr w:rsidR="00815FDF" w:rsidRPr="00D4279F" w14:paraId="74D16C92"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B09D01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42</w:t>
            </w:r>
          </w:p>
        </w:tc>
        <w:tc>
          <w:tcPr>
            <w:tcW w:w="0" w:type="auto"/>
            <w:tcBorders>
              <w:top w:val="outset" w:sz="6" w:space="0" w:color="auto"/>
              <w:left w:val="outset" w:sz="6" w:space="0" w:color="auto"/>
              <w:bottom w:val="outset" w:sz="6" w:space="0" w:color="auto"/>
              <w:right w:val="outset" w:sz="6" w:space="0" w:color="auto"/>
            </w:tcBorders>
            <w:vAlign w:val="bottom"/>
            <w:hideMark/>
          </w:tcPr>
          <w:p w14:paraId="528105A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AC1D45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8FB17A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3C7D8B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r>
      <w:tr w:rsidR="00815FDF" w:rsidRPr="00D4279F" w14:paraId="34BD2D1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13F0E8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43</w:t>
            </w:r>
          </w:p>
        </w:tc>
        <w:tc>
          <w:tcPr>
            <w:tcW w:w="0" w:type="auto"/>
            <w:tcBorders>
              <w:top w:val="outset" w:sz="6" w:space="0" w:color="auto"/>
              <w:left w:val="outset" w:sz="6" w:space="0" w:color="auto"/>
              <w:bottom w:val="outset" w:sz="6" w:space="0" w:color="auto"/>
              <w:right w:val="outset" w:sz="6" w:space="0" w:color="auto"/>
            </w:tcBorders>
            <w:vAlign w:val="bottom"/>
            <w:hideMark/>
          </w:tcPr>
          <w:p w14:paraId="0B1E3E9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25515D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5343FF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0868C3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10</w:t>
            </w:r>
          </w:p>
        </w:tc>
      </w:tr>
      <w:tr w:rsidR="00815FDF" w:rsidRPr="00D4279F" w14:paraId="219DDE23"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587867E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44</w:t>
            </w:r>
          </w:p>
        </w:tc>
        <w:tc>
          <w:tcPr>
            <w:tcW w:w="0" w:type="auto"/>
            <w:tcBorders>
              <w:top w:val="outset" w:sz="6" w:space="0" w:color="auto"/>
              <w:left w:val="outset" w:sz="6" w:space="0" w:color="auto"/>
              <w:bottom w:val="outset" w:sz="6" w:space="0" w:color="auto"/>
              <w:right w:val="outset" w:sz="6" w:space="0" w:color="auto"/>
            </w:tcBorders>
            <w:vAlign w:val="bottom"/>
            <w:hideMark/>
          </w:tcPr>
          <w:p w14:paraId="1E3810B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7E634F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58AC49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7A3CA8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11</w:t>
            </w:r>
          </w:p>
        </w:tc>
      </w:tr>
      <w:tr w:rsidR="00815FDF" w:rsidRPr="00D4279F" w14:paraId="45E79928"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05F9B9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45</w:t>
            </w:r>
          </w:p>
        </w:tc>
        <w:tc>
          <w:tcPr>
            <w:tcW w:w="0" w:type="auto"/>
            <w:tcBorders>
              <w:top w:val="outset" w:sz="6" w:space="0" w:color="auto"/>
              <w:left w:val="outset" w:sz="6" w:space="0" w:color="auto"/>
              <w:bottom w:val="outset" w:sz="6" w:space="0" w:color="auto"/>
              <w:right w:val="outset" w:sz="6" w:space="0" w:color="auto"/>
            </w:tcBorders>
            <w:vAlign w:val="bottom"/>
            <w:hideMark/>
          </w:tcPr>
          <w:p w14:paraId="2EDFBBA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82ED56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7BE95A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581214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12</w:t>
            </w:r>
          </w:p>
        </w:tc>
      </w:tr>
      <w:tr w:rsidR="00815FDF" w:rsidRPr="00D4279F" w14:paraId="1718F0B6"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0EB7BF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46</w:t>
            </w:r>
          </w:p>
        </w:tc>
        <w:tc>
          <w:tcPr>
            <w:tcW w:w="0" w:type="auto"/>
            <w:tcBorders>
              <w:top w:val="outset" w:sz="6" w:space="0" w:color="auto"/>
              <w:left w:val="outset" w:sz="6" w:space="0" w:color="auto"/>
              <w:bottom w:val="outset" w:sz="6" w:space="0" w:color="auto"/>
              <w:right w:val="outset" w:sz="6" w:space="0" w:color="auto"/>
            </w:tcBorders>
            <w:vAlign w:val="bottom"/>
            <w:hideMark/>
          </w:tcPr>
          <w:p w14:paraId="45002DF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2F0382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4A6ADF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96DDF3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13</w:t>
            </w:r>
          </w:p>
        </w:tc>
      </w:tr>
      <w:tr w:rsidR="00815FDF" w:rsidRPr="00D4279F" w14:paraId="669D6FF2"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2D744A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47</w:t>
            </w:r>
          </w:p>
        </w:tc>
        <w:tc>
          <w:tcPr>
            <w:tcW w:w="0" w:type="auto"/>
            <w:tcBorders>
              <w:top w:val="outset" w:sz="6" w:space="0" w:color="auto"/>
              <w:left w:val="outset" w:sz="6" w:space="0" w:color="auto"/>
              <w:bottom w:val="outset" w:sz="6" w:space="0" w:color="auto"/>
              <w:right w:val="outset" w:sz="6" w:space="0" w:color="auto"/>
            </w:tcBorders>
            <w:vAlign w:val="bottom"/>
            <w:hideMark/>
          </w:tcPr>
          <w:p w14:paraId="07712F3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Pobyłkowo Małe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C2CBFC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BC4E4C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B89200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14</w:t>
            </w:r>
          </w:p>
        </w:tc>
      </w:tr>
      <w:tr w:rsidR="00815FDF" w:rsidRPr="00D4279F" w14:paraId="4E3289D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0DC8FD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w:t>
            </w:r>
          </w:p>
        </w:tc>
        <w:tc>
          <w:tcPr>
            <w:tcW w:w="0" w:type="auto"/>
            <w:tcBorders>
              <w:top w:val="outset" w:sz="6" w:space="0" w:color="auto"/>
              <w:left w:val="outset" w:sz="6" w:space="0" w:color="auto"/>
              <w:bottom w:val="outset" w:sz="6" w:space="0" w:color="auto"/>
              <w:right w:val="outset" w:sz="6" w:space="0" w:color="auto"/>
            </w:tcBorders>
            <w:vAlign w:val="bottom"/>
            <w:hideMark/>
          </w:tcPr>
          <w:p w14:paraId="6887581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Strzyże</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B4C3A0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48-67</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65B3B8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507256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4C09F4E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03DF5B3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w:t>
            </w:r>
          </w:p>
        </w:tc>
        <w:tc>
          <w:tcPr>
            <w:tcW w:w="0" w:type="auto"/>
            <w:tcBorders>
              <w:top w:val="outset" w:sz="6" w:space="0" w:color="auto"/>
              <w:left w:val="outset" w:sz="6" w:space="0" w:color="auto"/>
              <w:bottom w:val="outset" w:sz="6" w:space="0" w:color="auto"/>
              <w:right w:val="outset" w:sz="6" w:space="0" w:color="auto"/>
            </w:tcBorders>
            <w:vAlign w:val="bottom"/>
            <w:hideMark/>
          </w:tcPr>
          <w:p w14:paraId="2ABA4F5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Wólka Zaleska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8820BE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00F743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BEA068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4F139F75"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505767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w:t>
            </w:r>
          </w:p>
        </w:tc>
        <w:tc>
          <w:tcPr>
            <w:tcW w:w="0" w:type="auto"/>
            <w:tcBorders>
              <w:top w:val="outset" w:sz="6" w:space="0" w:color="auto"/>
              <w:left w:val="outset" w:sz="6" w:space="0" w:color="auto"/>
              <w:bottom w:val="outset" w:sz="6" w:space="0" w:color="auto"/>
              <w:right w:val="outset" w:sz="6" w:space="0" w:color="auto"/>
            </w:tcBorders>
            <w:vAlign w:val="bottom"/>
            <w:hideMark/>
          </w:tcPr>
          <w:p w14:paraId="2D9FB68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Łępice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32A7BC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FDBBBF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BC5D1E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13B7164D"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ED918F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51</w:t>
            </w:r>
          </w:p>
        </w:tc>
        <w:tc>
          <w:tcPr>
            <w:tcW w:w="0" w:type="auto"/>
            <w:tcBorders>
              <w:top w:val="outset" w:sz="6" w:space="0" w:color="auto"/>
              <w:left w:val="outset" w:sz="6" w:space="0" w:color="auto"/>
              <w:bottom w:val="outset" w:sz="6" w:space="0" w:color="auto"/>
              <w:right w:val="outset" w:sz="6" w:space="0" w:color="auto"/>
            </w:tcBorders>
            <w:vAlign w:val="bottom"/>
            <w:hideMark/>
          </w:tcPr>
          <w:p w14:paraId="29A027F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Łępice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02A970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CF004D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EF763A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1F8B0595"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1DF3B8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52</w:t>
            </w:r>
          </w:p>
        </w:tc>
        <w:tc>
          <w:tcPr>
            <w:tcW w:w="0" w:type="auto"/>
            <w:tcBorders>
              <w:top w:val="outset" w:sz="6" w:space="0" w:color="auto"/>
              <w:left w:val="outset" w:sz="6" w:space="0" w:color="auto"/>
              <w:bottom w:val="outset" w:sz="6" w:space="0" w:color="auto"/>
              <w:right w:val="outset" w:sz="6" w:space="0" w:color="auto"/>
            </w:tcBorders>
            <w:vAlign w:val="bottom"/>
            <w:hideMark/>
          </w:tcPr>
          <w:p w14:paraId="1BFB5C5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Łępice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5118B2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D136CE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D465DD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r>
      <w:tr w:rsidR="00815FDF" w:rsidRPr="00D4279F" w14:paraId="3B2021C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361DE0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53</w:t>
            </w:r>
          </w:p>
        </w:tc>
        <w:tc>
          <w:tcPr>
            <w:tcW w:w="0" w:type="auto"/>
            <w:tcBorders>
              <w:top w:val="outset" w:sz="6" w:space="0" w:color="auto"/>
              <w:left w:val="outset" w:sz="6" w:space="0" w:color="auto"/>
              <w:bottom w:val="outset" w:sz="6" w:space="0" w:color="auto"/>
              <w:right w:val="outset" w:sz="6" w:space="0" w:color="auto"/>
            </w:tcBorders>
            <w:vAlign w:val="bottom"/>
            <w:hideMark/>
          </w:tcPr>
          <w:p w14:paraId="4C8E7AA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Niestępowo Włościańskie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104D5B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1871D3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77914C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55170A6E"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5ABC35F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54</w:t>
            </w:r>
          </w:p>
        </w:tc>
        <w:tc>
          <w:tcPr>
            <w:tcW w:w="0" w:type="auto"/>
            <w:tcBorders>
              <w:top w:val="outset" w:sz="6" w:space="0" w:color="auto"/>
              <w:left w:val="outset" w:sz="6" w:space="0" w:color="auto"/>
              <w:bottom w:val="outset" w:sz="6" w:space="0" w:color="auto"/>
              <w:right w:val="outset" w:sz="6" w:space="0" w:color="auto"/>
            </w:tcBorders>
            <w:vAlign w:val="bottom"/>
            <w:hideMark/>
          </w:tcPr>
          <w:p w14:paraId="016F35C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Nowe Niestępowo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26FB09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1D7919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5FA0ED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537EEAF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FF7FD6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55</w:t>
            </w:r>
          </w:p>
        </w:tc>
        <w:tc>
          <w:tcPr>
            <w:tcW w:w="0" w:type="auto"/>
            <w:tcBorders>
              <w:top w:val="outset" w:sz="6" w:space="0" w:color="auto"/>
              <w:left w:val="outset" w:sz="6" w:space="0" w:color="auto"/>
              <w:bottom w:val="outset" w:sz="6" w:space="0" w:color="auto"/>
              <w:right w:val="outset" w:sz="6" w:space="0" w:color="auto"/>
            </w:tcBorders>
            <w:vAlign w:val="bottom"/>
            <w:hideMark/>
          </w:tcPr>
          <w:p w14:paraId="17C1DB7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Nowe Niestępowo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30C7BB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0F299A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5FE9AA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r>
      <w:tr w:rsidR="00815FDF" w:rsidRPr="00D4279F" w14:paraId="036AD9A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709668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56</w:t>
            </w:r>
          </w:p>
        </w:tc>
        <w:tc>
          <w:tcPr>
            <w:tcW w:w="0" w:type="auto"/>
            <w:tcBorders>
              <w:top w:val="outset" w:sz="6" w:space="0" w:color="auto"/>
              <w:left w:val="outset" w:sz="6" w:space="0" w:color="auto"/>
              <w:bottom w:val="outset" w:sz="6" w:space="0" w:color="auto"/>
              <w:right w:val="outset" w:sz="6" w:space="0" w:color="auto"/>
            </w:tcBorders>
            <w:vAlign w:val="bottom"/>
            <w:hideMark/>
          </w:tcPr>
          <w:p w14:paraId="4EAEACC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Nowe Niestępowo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E27D59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939E6A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D51BA7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r>
      <w:tr w:rsidR="00815FDF" w:rsidRPr="00D4279F" w14:paraId="50A92DD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52D53A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57</w:t>
            </w:r>
          </w:p>
        </w:tc>
        <w:tc>
          <w:tcPr>
            <w:tcW w:w="0" w:type="auto"/>
            <w:tcBorders>
              <w:top w:val="outset" w:sz="6" w:space="0" w:color="auto"/>
              <w:left w:val="outset" w:sz="6" w:space="0" w:color="auto"/>
              <w:bottom w:val="outset" w:sz="6" w:space="0" w:color="auto"/>
              <w:right w:val="outset" w:sz="6" w:space="0" w:color="auto"/>
            </w:tcBorders>
            <w:vAlign w:val="bottom"/>
            <w:hideMark/>
          </w:tcPr>
          <w:p w14:paraId="26F01CE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Nowe Niestępowo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491392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249B32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06BBFC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r>
      <w:tr w:rsidR="00815FDF" w:rsidRPr="00D4279F" w14:paraId="7C86E1E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0550E80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58</w:t>
            </w:r>
          </w:p>
        </w:tc>
        <w:tc>
          <w:tcPr>
            <w:tcW w:w="0" w:type="auto"/>
            <w:tcBorders>
              <w:top w:val="outset" w:sz="6" w:space="0" w:color="auto"/>
              <w:left w:val="outset" w:sz="6" w:space="0" w:color="auto"/>
              <w:bottom w:val="outset" w:sz="6" w:space="0" w:color="auto"/>
              <w:right w:val="outset" w:sz="6" w:space="0" w:color="auto"/>
            </w:tcBorders>
            <w:vAlign w:val="bottom"/>
            <w:hideMark/>
          </w:tcPr>
          <w:p w14:paraId="0BE11FB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Niestępowo Włościańskie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68B8A6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24944B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FDF172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r>
      <w:tr w:rsidR="00815FDF" w:rsidRPr="00D4279F" w14:paraId="7B68137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5D94DBA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59</w:t>
            </w:r>
          </w:p>
        </w:tc>
        <w:tc>
          <w:tcPr>
            <w:tcW w:w="0" w:type="auto"/>
            <w:tcBorders>
              <w:top w:val="outset" w:sz="6" w:space="0" w:color="auto"/>
              <w:left w:val="outset" w:sz="6" w:space="0" w:color="auto"/>
              <w:bottom w:val="outset" w:sz="6" w:space="0" w:color="auto"/>
              <w:right w:val="outset" w:sz="6" w:space="0" w:color="auto"/>
            </w:tcBorders>
            <w:vAlign w:val="bottom"/>
            <w:hideMark/>
          </w:tcPr>
          <w:p w14:paraId="32BC021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Niestępowo Włościańskie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1A822E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A51261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62EC5D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0F93E156"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2BF473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60</w:t>
            </w:r>
          </w:p>
        </w:tc>
        <w:tc>
          <w:tcPr>
            <w:tcW w:w="0" w:type="auto"/>
            <w:tcBorders>
              <w:top w:val="outset" w:sz="6" w:space="0" w:color="auto"/>
              <w:left w:val="outset" w:sz="6" w:space="0" w:color="auto"/>
              <w:bottom w:val="outset" w:sz="6" w:space="0" w:color="auto"/>
              <w:right w:val="outset" w:sz="6" w:space="0" w:color="auto"/>
            </w:tcBorders>
            <w:vAlign w:val="bottom"/>
            <w:hideMark/>
          </w:tcPr>
          <w:p w14:paraId="5F1D0A5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Niestępowo Włościańskie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82265E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AAC0E8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5B6597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5C33961D"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7385A5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lastRenderedPageBreak/>
              <w:t>61</w:t>
            </w:r>
          </w:p>
        </w:tc>
        <w:tc>
          <w:tcPr>
            <w:tcW w:w="0" w:type="auto"/>
            <w:tcBorders>
              <w:top w:val="outset" w:sz="6" w:space="0" w:color="auto"/>
              <w:left w:val="outset" w:sz="6" w:space="0" w:color="auto"/>
              <w:bottom w:val="outset" w:sz="6" w:space="0" w:color="auto"/>
              <w:right w:val="outset" w:sz="6" w:space="0" w:color="auto"/>
            </w:tcBorders>
            <w:vAlign w:val="bottom"/>
            <w:hideMark/>
          </w:tcPr>
          <w:p w14:paraId="07ED802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Obrębek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D5986B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E92300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949B86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15B9C89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212C2C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62</w:t>
            </w:r>
          </w:p>
        </w:tc>
        <w:tc>
          <w:tcPr>
            <w:tcW w:w="0" w:type="auto"/>
            <w:tcBorders>
              <w:top w:val="outset" w:sz="6" w:space="0" w:color="auto"/>
              <w:left w:val="outset" w:sz="6" w:space="0" w:color="auto"/>
              <w:bottom w:val="outset" w:sz="6" w:space="0" w:color="auto"/>
              <w:right w:val="outset" w:sz="6" w:space="0" w:color="auto"/>
            </w:tcBorders>
            <w:vAlign w:val="bottom"/>
            <w:hideMark/>
          </w:tcPr>
          <w:p w14:paraId="64C844B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Obrębek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201A95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4CABF5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11BE1F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7A086F1E"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351BB6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63</w:t>
            </w:r>
          </w:p>
        </w:tc>
        <w:tc>
          <w:tcPr>
            <w:tcW w:w="0" w:type="auto"/>
            <w:tcBorders>
              <w:top w:val="outset" w:sz="6" w:space="0" w:color="auto"/>
              <w:left w:val="outset" w:sz="6" w:space="0" w:color="auto"/>
              <w:bottom w:val="outset" w:sz="6" w:space="0" w:color="auto"/>
              <w:right w:val="outset" w:sz="6" w:space="0" w:color="auto"/>
            </w:tcBorders>
            <w:vAlign w:val="bottom"/>
            <w:hideMark/>
          </w:tcPr>
          <w:p w14:paraId="418F10C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88331C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4C1A765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E39CA0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1BE4A10B"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09BC66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64</w:t>
            </w:r>
          </w:p>
        </w:tc>
        <w:tc>
          <w:tcPr>
            <w:tcW w:w="0" w:type="auto"/>
            <w:tcBorders>
              <w:top w:val="outset" w:sz="6" w:space="0" w:color="auto"/>
              <w:left w:val="outset" w:sz="6" w:space="0" w:color="auto"/>
              <w:bottom w:val="outset" w:sz="6" w:space="0" w:color="auto"/>
              <w:right w:val="outset" w:sz="6" w:space="0" w:color="auto"/>
            </w:tcBorders>
            <w:vAlign w:val="bottom"/>
            <w:hideMark/>
          </w:tcPr>
          <w:p w14:paraId="6317955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ACA0E3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490305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A9C5E9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r w:rsidR="00815FDF" w:rsidRPr="00D4279F" w14:paraId="5BB94A9F"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D02D79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65</w:t>
            </w:r>
          </w:p>
        </w:tc>
        <w:tc>
          <w:tcPr>
            <w:tcW w:w="0" w:type="auto"/>
            <w:tcBorders>
              <w:top w:val="outset" w:sz="6" w:space="0" w:color="auto"/>
              <w:left w:val="outset" w:sz="6" w:space="0" w:color="auto"/>
              <w:bottom w:val="outset" w:sz="6" w:space="0" w:color="auto"/>
              <w:right w:val="outset" w:sz="6" w:space="0" w:color="auto"/>
            </w:tcBorders>
            <w:vAlign w:val="bottom"/>
            <w:hideMark/>
          </w:tcPr>
          <w:p w14:paraId="6115CFB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CCD7B3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1FDA70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AFCB50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w:t>
            </w:r>
          </w:p>
        </w:tc>
      </w:tr>
      <w:tr w:rsidR="00815FDF" w:rsidRPr="00D4279F" w14:paraId="42177BD7"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E708C6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66</w:t>
            </w:r>
          </w:p>
        </w:tc>
        <w:tc>
          <w:tcPr>
            <w:tcW w:w="0" w:type="auto"/>
            <w:tcBorders>
              <w:top w:val="outset" w:sz="6" w:space="0" w:color="auto"/>
              <w:left w:val="outset" w:sz="6" w:space="0" w:color="auto"/>
              <w:bottom w:val="outset" w:sz="6" w:space="0" w:color="auto"/>
              <w:right w:val="outset" w:sz="6" w:space="0" w:color="auto"/>
            </w:tcBorders>
            <w:vAlign w:val="bottom"/>
            <w:hideMark/>
          </w:tcPr>
          <w:p w14:paraId="6EC63E2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64C359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4AFC0D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5859E5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w:t>
            </w:r>
          </w:p>
        </w:tc>
      </w:tr>
      <w:tr w:rsidR="00815FDF" w:rsidRPr="00D4279F" w14:paraId="15AD2C8D"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9F6CEF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67</w:t>
            </w:r>
          </w:p>
        </w:tc>
        <w:tc>
          <w:tcPr>
            <w:tcW w:w="0" w:type="auto"/>
            <w:tcBorders>
              <w:top w:val="outset" w:sz="6" w:space="0" w:color="auto"/>
              <w:left w:val="outset" w:sz="6" w:space="0" w:color="auto"/>
              <w:bottom w:val="outset" w:sz="6" w:space="0" w:color="auto"/>
              <w:right w:val="outset" w:sz="6" w:space="0" w:color="auto"/>
            </w:tcBorders>
            <w:vAlign w:val="bottom"/>
            <w:hideMark/>
          </w:tcPr>
          <w:p w14:paraId="2C6E5D6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1020E7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6F0A63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926844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w:t>
            </w:r>
          </w:p>
        </w:tc>
      </w:tr>
      <w:tr w:rsidR="00815FDF" w:rsidRPr="00D4279F" w14:paraId="0E84B2A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F92DCC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68</w:t>
            </w:r>
          </w:p>
        </w:tc>
        <w:tc>
          <w:tcPr>
            <w:tcW w:w="0" w:type="auto"/>
            <w:tcBorders>
              <w:top w:val="outset" w:sz="6" w:space="0" w:color="auto"/>
              <w:left w:val="outset" w:sz="6" w:space="0" w:color="auto"/>
              <w:bottom w:val="outset" w:sz="6" w:space="0" w:color="auto"/>
              <w:right w:val="outset" w:sz="6" w:space="0" w:color="auto"/>
            </w:tcBorders>
            <w:vAlign w:val="bottom"/>
            <w:hideMark/>
          </w:tcPr>
          <w:p w14:paraId="302BFFE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30428D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19E97B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C30283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w:t>
            </w:r>
          </w:p>
        </w:tc>
      </w:tr>
      <w:tr w:rsidR="00815FDF" w:rsidRPr="00D4279F" w14:paraId="3659BD4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3C6B2A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69</w:t>
            </w:r>
          </w:p>
        </w:tc>
        <w:tc>
          <w:tcPr>
            <w:tcW w:w="0" w:type="auto"/>
            <w:tcBorders>
              <w:top w:val="outset" w:sz="6" w:space="0" w:color="auto"/>
              <w:left w:val="outset" w:sz="6" w:space="0" w:color="auto"/>
              <w:bottom w:val="outset" w:sz="6" w:space="0" w:color="auto"/>
              <w:right w:val="outset" w:sz="6" w:space="0" w:color="auto"/>
            </w:tcBorders>
            <w:vAlign w:val="bottom"/>
            <w:hideMark/>
          </w:tcPr>
          <w:p w14:paraId="48C1299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564FC5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E316CD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9289E9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w:t>
            </w:r>
          </w:p>
        </w:tc>
      </w:tr>
      <w:tr w:rsidR="00815FDF" w:rsidRPr="00D4279F" w14:paraId="342D605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BBF619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70</w:t>
            </w:r>
          </w:p>
        </w:tc>
        <w:tc>
          <w:tcPr>
            <w:tcW w:w="0" w:type="auto"/>
            <w:tcBorders>
              <w:top w:val="outset" w:sz="6" w:space="0" w:color="auto"/>
              <w:left w:val="outset" w:sz="6" w:space="0" w:color="auto"/>
              <w:bottom w:val="outset" w:sz="6" w:space="0" w:color="auto"/>
              <w:right w:val="outset" w:sz="6" w:space="0" w:color="auto"/>
            </w:tcBorders>
            <w:vAlign w:val="bottom"/>
            <w:hideMark/>
          </w:tcPr>
          <w:p w14:paraId="681020B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DC5040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A381C5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5A41E5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w:t>
            </w:r>
          </w:p>
        </w:tc>
      </w:tr>
      <w:tr w:rsidR="00815FDF" w:rsidRPr="00D4279F" w14:paraId="2C05B867"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BD627B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71</w:t>
            </w:r>
          </w:p>
        </w:tc>
        <w:tc>
          <w:tcPr>
            <w:tcW w:w="0" w:type="auto"/>
            <w:tcBorders>
              <w:top w:val="outset" w:sz="6" w:space="0" w:color="auto"/>
              <w:left w:val="outset" w:sz="6" w:space="0" w:color="auto"/>
              <w:bottom w:val="outset" w:sz="6" w:space="0" w:color="auto"/>
              <w:right w:val="outset" w:sz="6" w:space="0" w:color="auto"/>
            </w:tcBorders>
            <w:vAlign w:val="bottom"/>
            <w:hideMark/>
          </w:tcPr>
          <w:p w14:paraId="71BDD10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A099D1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DDC4C3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764405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w:t>
            </w:r>
          </w:p>
        </w:tc>
      </w:tr>
      <w:tr w:rsidR="00815FDF" w:rsidRPr="00D4279F" w14:paraId="37CAA1B8"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2801CF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72</w:t>
            </w:r>
          </w:p>
        </w:tc>
        <w:tc>
          <w:tcPr>
            <w:tcW w:w="0" w:type="auto"/>
            <w:tcBorders>
              <w:top w:val="outset" w:sz="6" w:space="0" w:color="auto"/>
              <w:left w:val="outset" w:sz="6" w:space="0" w:color="auto"/>
              <w:bottom w:val="outset" w:sz="6" w:space="0" w:color="auto"/>
              <w:right w:val="outset" w:sz="6" w:space="0" w:color="auto"/>
            </w:tcBorders>
            <w:vAlign w:val="bottom"/>
            <w:hideMark/>
          </w:tcPr>
          <w:p w14:paraId="37E4DA0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18CD00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214763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607797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10</w:t>
            </w:r>
          </w:p>
        </w:tc>
      </w:tr>
      <w:tr w:rsidR="00815FDF" w:rsidRPr="00D4279F" w14:paraId="5B755387"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3AAD62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73</w:t>
            </w:r>
          </w:p>
        </w:tc>
        <w:tc>
          <w:tcPr>
            <w:tcW w:w="0" w:type="auto"/>
            <w:tcBorders>
              <w:top w:val="outset" w:sz="6" w:space="0" w:color="auto"/>
              <w:left w:val="outset" w:sz="6" w:space="0" w:color="auto"/>
              <w:bottom w:val="outset" w:sz="6" w:space="0" w:color="auto"/>
              <w:right w:val="outset" w:sz="6" w:space="0" w:color="auto"/>
            </w:tcBorders>
            <w:vAlign w:val="bottom"/>
            <w:hideMark/>
          </w:tcPr>
          <w:p w14:paraId="7BE571F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C5344E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1869F0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490360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11</w:t>
            </w:r>
          </w:p>
        </w:tc>
      </w:tr>
      <w:tr w:rsidR="00815FDF" w:rsidRPr="00D4279F" w14:paraId="4453740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F1249A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74</w:t>
            </w:r>
          </w:p>
        </w:tc>
        <w:tc>
          <w:tcPr>
            <w:tcW w:w="0" w:type="auto"/>
            <w:tcBorders>
              <w:top w:val="outset" w:sz="6" w:space="0" w:color="auto"/>
              <w:left w:val="outset" w:sz="6" w:space="0" w:color="auto"/>
              <w:bottom w:val="outset" w:sz="6" w:space="0" w:color="auto"/>
              <w:right w:val="outset" w:sz="6" w:space="0" w:color="auto"/>
            </w:tcBorders>
            <w:vAlign w:val="bottom"/>
            <w:hideMark/>
          </w:tcPr>
          <w:p w14:paraId="3BA106F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B95873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2709C5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529EC1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12</w:t>
            </w:r>
          </w:p>
        </w:tc>
      </w:tr>
      <w:tr w:rsidR="00815FDF" w:rsidRPr="00D4279F" w14:paraId="42359364"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50969DB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75</w:t>
            </w:r>
          </w:p>
        </w:tc>
        <w:tc>
          <w:tcPr>
            <w:tcW w:w="0" w:type="auto"/>
            <w:tcBorders>
              <w:top w:val="outset" w:sz="6" w:space="0" w:color="auto"/>
              <w:left w:val="outset" w:sz="6" w:space="0" w:color="auto"/>
              <w:bottom w:val="outset" w:sz="6" w:space="0" w:color="auto"/>
              <w:right w:val="outset" w:sz="6" w:space="0" w:color="auto"/>
            </w:tcBorders>
            <w:vAlign w:val="bottom"/>
            <w:hideMark/>
          </w:tcPr>
          <w:p w14:paraId="3D2E1EC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D60485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1C4B98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30D59A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13</w:t>
            </w:r>
          </w:p>
        </w:tc>
      </w:tr>
      <w:tr w:rsidR="00815FDF" w:rsidRPr="00D4279F" w14:paraId="2F99637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C644BD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76</w:t>
            </w:r>
          </w:p>
        </w:tc>
        <w:tc>
          <w:tcPr>
            <w:tcW w:w="0" w:type="auto"/>
            <w:tcBorders>
              <w:top w:val="outset" w:sz="6" w:space="0" w:color="auto"/>
              <w:left w:val="outset" w:sz="6" w:space="0" w:color="auto"/>
              <w:bottom w:val="outset" w:sz="6" w:space="0" w:color="auto"/>
              <w:right w:val="outset" w:sz="6" w:space="0" w:color="auto"/>
            </w:tcBorders>
            <w:vAlign w:val="bottom"/>
            <w:hideMark/>
          </w:tcPr>
          <w:p w14:paraId="4EBED2F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9AF653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8CA6D2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8CB702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14</w:t>
            </w:r>
          </w:p>
        </w:tc>
      </w:tr>
      <w:tr w:rsidR="00815FDF" w:rsidRPr="00D4279F" w14:paraId="1B04F391"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A8A0FD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77</w:t>
            </w:r>
          </w:p>
        </w:tc>
        <w:tc>
          <w:tcPr>
            <w:tcW w:w="0" w:type="auto"/>
            <w:tcBorders>
              <w:top w:val="outset" w:sz="6" w:space="0" w:color="auto"/>
              <w:left w:val="outset" w:sz="6" w:space="0" w:color="auto"/>
              <w:bottom w:val="outset" w:sz="6" w:space="0" w:color="auto"/>
              <w:right w:val="outset" w:sz="6" w:space="0" w:color="auto"/>
            </w:tcBorders>
            <w:vAlign w:val="bottom"/>
            <w:hideMark/>
          </w:tcPr>
          <w:p w14:paraId="0D8F9B9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951489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E5BE84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6EA066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15</w:t>
            </w:r>
          </w:p>
        </w:tc>
      </w:tr>
      <w:tr w:rsidR="00815FDF" w:rsidRPr="00D4279F" w14:paraId="1CEB8DF0"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800BA1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78</w:t>
            </w:r>
          </w:p>
        </w:tc>
        <w:tc>
          <w:tcPr>
            <w:tcW w:w="0" w:type="auto"/>
            <w:tcBorders>
              <w:top w:val="outset" w:sz="6" w:space="0" w:color="auto"/>
              <w:left w:val="outset" w:sz="6" w:space="0" w:color="auto"/>
              <w:bottom w:val="outset" w:sz="6" w:space="0" w:color="auto"/>
              <w:right w:val="outset" w:sz="6" w:space="0" w:color="auto"/>
            </w:tcBorders>
            <w:vAlign w:val="bottom"/>
            <w:hideMark/>
          </w:tcPr>
          <w:p w14:paraId="3EF0224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D60E04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888EAB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7A26AE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16</w:t>
            </w:r>
          </w:p>
        </w:tc>
      </w:tr>
      <w:tr w:rsidR="00815FDF" w:rsidRPr="00D4279F" w14:paraId="39F1EDEE"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3B0F34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79</w:t>
            </w:r>
          </w:p>
        </w:tc>
        <w:tc>
          <w:tcPr>
            <w:tcW w:w="0" w:type="auto"/>
            <w:tcBorders>
              <w:top w:val="outset" w:sz="6" w:space="0" w:color="auto"/>
              <w:left w:val="outset" w:sz="6" w:space="0" w:color="auto"/>
              <w:bottom w:val="outset" w:sz="6" w:space="0" w:color="auto"/>
              <w:right w:val="outset" w:sz="6" w:space="0" w:color="auto"/>
            </w:tcBorders>
            <w:vAlign w:val="bottom"/>
            <w:hideMark/>
          </w:tcPr>
          <w:p w14:paraId="0670A78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2AD7D89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59DA81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59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C468F3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17</w:t>
            </w:r>
          </w:p>
        </w:tc>
      </w:tr>
      <w:tr w:rsidR="00815FDF" w:rsidRPr="00D4279F" w14:paraId="77BD50B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141842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80</w:t>
            </w:r>
          </w:p>
        </w:tc>
        <w:tc>
          <w:tcPr>
            <w:tcW w:w="0" w:type="auto"/>
            <w:tcBorders>
              <w:top w:val="outset" w:sz="6" w:space="0" w:color="auto"/>
              <w:left w:val="outset" w:sz="6" w:space="0" w:color="auto"/>
              <w:bottom w:val="outset" w:sz="6" w:space="0" w:color="auto"/>
              <w:right w:val="outset" w:sz="6" w:space="0" w:color="auto"/>
            </w:tcBorders>
            <w:vAlign w:val="bottom"/>
            <w:hideMark/>
          </w:tcPr>
          <w:p w14:paraId="1976901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482EC1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DA731F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235099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18</w:t>
            </w:r>
          </w:p>
        </w:tc>
      </w:tr>
      <w:tr w:rsidR="00815FDF" w:rsidRPr="00D4279F" w14:paraId="6183ECD7"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4CEC10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81</w:t>
            </w:r>
          </w:p>
        </w:tc>
        <w:tc>
          <w:tcPr>
            <w:tcW w:w="0" w:type="auto"/>
            <w:tcBorders>
              <w:top w:val="outset" w:sz="6" w:space="0" w:color="auto"/>
              <w:left w:val="outset" w:sz="6" w:space="0" w:color="auto"/>
              <w:bottom w:val="outset" w:sz="6" w:space="0" w:color="auto"/>
              <w:right w:val="outset" w:sz="6" w:space="0" w:color="auto"/>
            </w:tcBorders>
            <w:vAlign w:val="bottom"/>
            <w:hideMark/>
          </w:tcPr>
          <w:p w14:paraId="7ACFA15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A6EC16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5FF85F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6C3D30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19</w:t>
            </w:r>
          </w:p>
        </w:tc>
      </w:tr>
      <w:tr w:rsidR="00815FDF" w:rsidRPr="00D4279F" w14:paraId="25B9BB9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D21D58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82</w:t>
            </w:r>
          </w:p>
        </w:tc>
        <w:tc>
          <w:tcPr>
            <w:tcW w:w="0" w:type="auto"/>
            <w:tcBorders>
              <w:top w:val="outset" w:sz="6" w:space="0" w:color="auto"/>
              <w:left w:val="outset" w:sz="6" w:space="0" w:color="auto"/>
              <w:bottom w:val="outset" w:sz="6" w:space="0" w:color="auto"/>
              <w:right w:val="outset" w:sz="6" w:space="0" w:color="auto"/>
            </w:tcBorders>
            <w:vAlign w:val="bottom"/>
            <w:hideMark/>
          </w:tcPr>
          <w:p w14:paraId="3608E18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DC0B0D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44CF5C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62</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77EC78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20</w:t>
            </w:r>
          </w:p>
        </w:tc>
      </w:tr>
      <w:tr w:rsidR="00815FDF" w:rsidRPr="00D4279F" w14:paraId="5C75C25F"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15E947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83</w:t>
            </w:r>
          </w:p>
        </w:tc>
        <w:tc>
          <w:tcPr>
            <w:tcW w:w="0" w:type="auto"/>
            <w:tcBorders>
              <w:top w:val="outset" w:sz="6" w:space="0" w:color="auto"/>
              <w:left w:val="outset" w:sz="6" w:space="0" w:color="auto"/>
              <w:bottom w:val="outset" w:sz="6" w:space="0" w:color="auto"/>
              <w:right w:val="outset" w:sz="6" w:space="0" w:color="auto"/>
            </w:tcBorders>
            <w:vAlign w:val="bottom"/>
            <w:hideMark/>
          </w:tcPr>
          <w:p w14:paraId="0472F97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9DA233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0853FD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63</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2EF96B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21</w:t>
            </w:r>
          </w:p>
        </w:tc>
      </w:tr>
      <w:tr w:rsidR="00815FDF" w:rsidRPr="00D4279F" w14:paraId="3957301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CAE92D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84</w:t>
            </w:r>
          </w:p>
        </w:tc>
        <w:tc>
          <w:tcPr>
            <w:tcW w:w="0" w:type="auto"/>
            <w:tcBorders>
              <w:top w:val="outset" w:sz="6" w:space="0" w:color="auto"/>
              <w:left w:val="outset" w:sz="6" w:space="0" w:color="auto"/>
              <w:bottom w:val="outset" w:sz="6" w:space="0" w:color="auto"/>
              <w:right w:val="outset" w:sz="6" w:space="0" w:color="auto"/>
            </w:tcBorders>
            <w:vAlign w:val="bottom"/>
            <w:hideMark/>
          </w:tcPr>
          <w:p w14:paraId="40437A1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7AFFBE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3560B40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9E8216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22</w:t>
            </w:r>
          </w:p>
        </w:tc>
      </w:tr>
      <w:tr w:rsidR="00815FDF" w:rsidRPr="00D4279F" w14:paraId="7E9A26BF"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60DD700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85</w:t>
            </w:r>
          </w:p>
        </w:tc>
        <w:tc>
          <w:tcPr>
            <w:tcW w:w="0" w:type="auto"/>
            <w:tcBorders>
              <w:top w:val="outset" w:sz="6" w:space="0" w:color="auto"/>
              <w:left w:val="outset" w:sz="6" w:space="0" w:color="auto"/>
              <w:bottom w:val="outset" w:sz="6" w:space="0" w:color="auto"/>
              <w:right w:val="outset" w:sz="6" w:space="0" w:color="auto"/>
            </w:tcBorders>
            <w:vAlign w:val="bottom"/>
            <w:hideMark/>
          </w:tcPr>
          <w:p w14:paraId="2A1F657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183F3B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E29DF3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765271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23</w:t>
            </w:r>
          </w:p>
        </w:tc>
      </w:tr>
      <w:tr w:rsidR="00815FDF" w:rsidRPr="00D4279F" w14:paraId="1446A36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ACD7BF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86</w:t>
            </w:r>
          </w:p>
        </w:tc>
        <w:tc>
          <w:tcPr>
            <w:tcW w:w="0" w:type="auto"/>
            <w:tcBorders>
              <w:top w:val="outset" w:sz="6" w:space="0" w:color="auto"/>
              <w:left w:val="outset" w:sz="6" w:space="0" w:color="auto"/>
              <w:bottom w:val="outset" w:sz="6" w:space="0" w:color="auto"/>
              <w:right w:val="outset" w:sz="6" w:space="0" w:color="auto"/>
            </w:tcBorders>
            <w:vAlign w:val="bottom"/>
            <w:hideMark/>
          </w:tcPr>
          <w:p w14:paraId="3819F2C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6835E6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8C8C83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66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19B6C8E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24</w:t>
            </w:r>
          </w:p>
        </w:tc>
      </w:tr>
      <w:tr w:rsidR="00815FDF" w:rsidRPr="00D4279F" w14:paraId="7C4CF1CA"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4F7A3E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87</w:t>
            </w:r>
          </w:p>
        </w:tc>
        <w:tc>
          <w:tcPr>
            <w:tcW w:w="0" w:type="auto"/>
            <w:tcBorders>
              <w:top w:val="outset" w:sz="6" w:space="0" w:color="auto"/>
              <w:left w:val="outset" w:sz="6" w:space="0" w:color="auto"/>
              <w:bottom w:val="outset" w:sz="6" w:space="0" w:color="auto"/>
              <w:right w:val="outset" w:sz="6" w:space="0" w:color="auto"/>
            </w:tcBorders>
            <w:vAlign w:val="bottom"/>
            <w:hideMark/>
          </w:tcPr>
          <w:p w14:paraId="5B58781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C03DEC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B872D2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74</w:t>
            </w:r>
          </w:p>
        </w:tc>
        <w:tc>
          <w:tcPr>
            <w:tcW w:w="1427" w:type="dxa"/>
            <w:tcBorders>
              <w:top w:val="outset" w:sz="6" w:space="0" w:color="auto"/>
              <w:left w:val="outset" w:sz="6" w:space="0" w:color="auto"/>
              <w:bottom w:val="outset" w:sz="6" w:space="0" w:color="auto"/>
              <w:right w:val="outset" w:sz="6" w:space="0" w:color="auto"/>
            </w:tcBorders>
            <w:vAlign w:val="bottom"/>
            <w:hideMark/>
          </w:tcPr>
          <w:p w14:paraId="3BDBDA2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25</w:t>
            </w:r>
          </w:p>
        </w:tc>
      </w:tr>
      <w:tr w:rsidR="00815FDF" w:rsidRPr="00D4279F" w14:paraId="59CCB79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2EE4DA9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88</w:t>
            </w:r>
          </w:p>
        </w:tc>
        <w:tc>
          <w:tcPr>
            <w:tcW w:w="0" w:type="auto"/>
            <w:tcBorders>
              <w:top w:val="outset" w:sz="6" w:space="0" w:color="auto"/>
              <w:left w:val="outset" w:sz="6" w:space="0" w:color="auto"/>
              <w:bottom w:val="outset" w:sz="6" w:space="0" w:color="auto"/>
              <w:right w:val="outset" w:sz="6" w:space="0" w:color="auto"/>
            </w:tcBorders>
            <w:vAlign w:val="bottom"/>
            <w:hideMark/>
          </w:tcPr>
          <w:p w14:paraId="1CA3287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3A54A4B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5C3EE20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3713A0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26</w:t>
            </w:r>
          </w:p>
        </w:tc>
      </w:tr>
      <w:tr w:rsidR="00815FDF" w:rsidRPr="00D4279F" w14:paraId="7B0020C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DAC4F5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89</w:t>
            </w:r>
          </w:p>
        </w:tc>
        <w:tc>
          <w:tcPr>
            <w:tcW w:w="0" w:type="auto"/>
            <w:tcBorders>
              <w:top w:val="outset" w:sz="6" w:space="0" w:color="auto"/>
              <w:left w:val="outset" w:sz="6" w:space="0" w:color="auto"/>
              <w:bottom w:val="outset" w:sz="6" w:space="0" w:color="auto"/>
              <w:right w:val="outset" w:sz="6" w:space="0" w:color="auto"/>
            </w:tcBorders>
            <w:vAlign w:val="bottom"/>
            <w:hideMark/>
          </w:tcPr>
          <w:p w14:paraId="766B64A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110194D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04B8CAA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76</w:t>
            </w:r>
          </w:p>
        </w:tc>
        <w:tc>
          <w:tcPr>
            <w:tcW w:w="1427" w:type="dxa"/>
            <w:tcBorders>
              <w:top w:val="outset" w:sz="6" w:space="0" w:color="auto"/>
              <w:left w:val="outset" w:sz="6" w:space="0" w:color="auto"/>
              <w:bottom w:val="outset" w:sz="6" w:space="0" w:color="auto"/>
              <w:right w:val="outset" w:sz="6" w:space="0" w:color="auto"/>
            </w:tcBorders>
            <w:vAlign w:val="bottom"/>
            <w:hideMark/>
          </w:tcPr>
          <w:p w14:paraId="40439035"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27</w:t>
            </w:r>
          </w:p>
        </w:tc>
      </w:tr>
      <w:tr w:rsidR="00815FDF" w:rsidRPr="00D4279F" w14:paraId="0FBBE812"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EF6AF9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90</w:t>
            </w:r>
          </w:p>
        </w:tc>
        <w:tc>
          <w:tcPr>
            <w:tcW w:w="0" w:type="auto"/>
            <w:tcBorders>
              <w:top w:val="outset" w:sz="6" w:space="0" w:color="auto"/>
              <w:left w:val="outset" w:sz="6" w:space="0" w:color="auto"/>
              <w:bottom w:val="outset" w:sz="6" w:space="0" w:color="auto"/>
              <w:right w:val="outset" w:sz="6" w:space="0" w:color="auto"/>
            </w:tcBorders>
            <w:vAlign w:val="bottom"/>
            <w:hideMark/>
          </w:tcPr>
          <w:p w14:paraId="68B9FA8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41CE123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199DD91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77</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79F278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28</w:t>
            </w:r>
          </w:p>
        </w:tc>
      </w:tr>
      <w:tr w:rsidR="00815FDF" w:rsidRPr="00D4279F" w14:paraId="76873070"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6C2AA5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91</w:t>
            </w:r>
          </w:p>
        </w:tc>
        <w:tc>
          <w:tcPr>
            <w:tcW w:w="0" w:type="auto"/>
            <w:tcBorders>
              <w:top w:val="outset" w:sz="6" w:space="0" w:color="auto"/>
              <w:left w:val="outset" w:sz="6" w:space="0" w:color="auto"/>
              <w:bottom w:val="outset" w:sz="6" w:space="0" w:color="auto"/>
              <w:right w:val="outset" w:sz="6" w:space="0" w:color="auto"/>
            </w:tcBorders>
            <w:vAlign w:val="bottom"/>
            <w:hideMark/>
          </w:tcPr>
          <w:p w14:paraId="650DC77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5CA9DD5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B9E67B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78</w:t>
            </w:r>
          </w:p>
        </w:tc>
        <w:tc>
          <w:tcPr>
            <w:tcW w:w="1427" w:type="dxa"/>
            <w:tcBorders>
              <w:top w:val="outset" w:sz="6" w:space="0" w:color="auto"/>
              <w:left w:val="outset" w:sz="6" w:space="0" w:color="auto"/>
              <w:bottom w:val="outset" w:sz="6" w:space="0" w:color="auto"/>
              <w:right w:val="outset" w:sz="6" w:space="0" w:color="auto"/>
            </w:tcBorders>
            <w:vAlign w:val="bottom"/>
            <w:hideMark/>
          </w:tcPr>
          <w:p w14:paraId="06FEC2E3"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29</w:t>
            </w:r>
          </w:p>
        </w:tc>
      </w:tr>
      <w:tr w:rsidR="00815FDF" w:rsidRPr="00D4279F" w14:paraId="05754461"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B5A3EC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92</w:t>
            </w:r>
          </w:p>
        </w:tc>
        <w:tc>
          <w:tcPr>
            <w:tcW w:w="0" w:type="auto"/>
            <w:tcBorders>
              <w:top w:val="outset" w:sz="6" w:space="0" w:color="auto"/>
              <w:left w:val="outset" w:sz="6" w:space="0" w:color="auto"/>
              <w:bottom w:val="outset" w:sz="6" w:space="0" w:color="auto"/>
              <w:right w:val="outset" w:sz="6" w:space="0" w:color="auto"/>
            </w:tcBorders>
            <w:vAlign w:val="bottom"/>
            <w:hideMark/>
          </w:tcPr>
          <w:p w14:paraId="10286A7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987F8F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0680BDA"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79</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29B9378"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30</w:t>
            </w:r>
          </w:p>
        </w:tc>
      </w:tr>
      <w:tr w:rsidR="00815FDF" w:rsidRPr="00D4279F" w14:paraId="48EEFFA9"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7ECCF249"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93</w:t>
            </w:r>
          </w:p>
        </w:tc>
        <w:tc>
          <w:tcPr>
            <w:tcW w:w="0" w:type="auto"/>
            <w:tcBorders>
              <w:top w:val="outset" w:sz="6" w:space="0" w:color="auto"/>
              <w:left w:val="outset" w:sz="6" w:space="0" w:color="auto"/>
              <w:bottom w:val="outset" w:sz="6" w:space="0" w:color="auto"/>
              <w:right w:val="outset" w:sz="6" w:space="0" w:color="auto"/>
            </w:tcBorders>
            <w:vAlign w:val="bottom"/>
            <w:hideMark/>
          </w:tcPr>
          <w:p w14:paraId="1777CB7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9C4575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C575B4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2E5689BE"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31</w:t>
            </w:r>
          </w:p>
        </w:tc>
      </w:tr>
      <w:tr w:rsidR="00815FDF" w:rsidRPr="00D4279F" w14:paraId="45327AF0"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13D2D4BB"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94</w:t>
            </w:r>
          </w:p>
        </w:tc>
        <w:tc>
          <w:tcPr>
            <w:tcW w:w="0" w:type="auto"/>
            <w:tcBorders>
              <w:top w:val="outset" w:sz="6" w:space="0" w:color="auto"/>
              <w:left w:val="outset" w:sz="6" w:space="0" w:color="auto"/>
              <w:bottom w:val="outset" w:sz="6" w:space="0" w:color="auto"/>
              <w:right w:val="outset" w:sz="6" w:space="0" w:color="auto"/>
            </w:tcBorders>
            <w:vAlign w:val="bottom"/>
            <w:hideMark/>
          </w:tcPr>
          <w:p w14:paraId="1A37D7B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Pokrzywnica</w:t>
            </w:r>
          </w:p>
        </w:tc>
        <w:tc>
          <w:tcPr>
            <w:tcW w:w="1943" w:type="dxa"/>
            <w:tcBorders>
              <w:top w:val="outset" w:sz="6" w:space="0" w:color="auto"/>
              <w:left w:val="outset" w:sz="6" w:space="0" w:color="auto"/>
              <w:bottom w:val="outset" w:sz="6" w:space="0" w:color="auto"/>
              <w:right w:val="outset" w:sz="6" w:space="0" w:color="auto"/>
            </w:tcBorders>
            <w:vAlign w:val="bottom"/>
            <w:hideMark/>
          </w:tcPr>
          <w:p w14:paraId="6B5B296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2350F8F1"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81</w:t>
            </w:r>
          </w:p>
        </w:tc>
        <w:tc>
          <w:tcPr>
            <w:tcW w:w="1427" w:type="dxa"/>
            <w:tcBorders>
              <w:top w:val="outset" w:sz="6" w:space="0" w:color="auto"/>
              <w:left w:val="outset" w:sz="6" w:space="0" w:color="auto"/>
              <w:bottom w:val="outset" w:sz="6" w:space="0" w:color="auto"/>
              <w:right w:val="outset" w:sz="6" w:space="0" w:color="auto"/>
            </w:tcBorders>
            <w:vAlign w:val="bottom"/>
            <w:hideMark/>
          </w:tcPr>
          <w:p w14:paraId="746AEDD2"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32</w:t>
            </w:r>
          </w:p>
        </w:tc>
      </w:tr>
      <w:tr w:rsidR="00815FDF" w:rsidRPr="00D4279F" w14:paraId="5BD6407C"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3CA3278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95</w:t>
            </w:r>
          </w:p>
        </w:tc>
        <w:tc>
          <w:tcPr>
            <w:tcW w:w="0" w:type="auto"/>
            <w:tcBorders>
              <w:top w:val="outset" w:sz="6" w:space="0" w:color="auto"/>
              <w:left w:val="outset" w:sz="6" w:space="0" w:color="auto"/>
              <w:bottom w:val="outset" w:sz="6" w:space="0" w:color="auto"/>
              <w:right w:val="outset" w:sz="6" w:space="0" w:color="auto"/>
            </w:tcBorders>
            <w:vAlign w:val="bottom"/>
            <w:hideMark/>
          </w:tcPr>
          <w:p w14:paraId="5A300D74"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Witki</w:t>
            </w:r>
          </w:p>
        </w:tc>
        <w:tc>
          <w:tcPr>
            <w:tcW w:w="1943" w:type="dxa"/>
            <w:tcBorders>
              <w:top w:val="outset" w:sz="6" w:space="0" w:color="auto"/>
              <w:left w:val="outset" w:sz="6" w:space="0" w:color="auto"/>
              <w:bottom w:val="outset" w:sz="6" w:space="0" w:color="auto"/>
              <w:right w:val="outset" w:sz="6" w:space="0" w:color="auto"/>
            </w:tcBorders>
            <w:vAlign w:val="bottom"/>
            <w:hideMark/>
          </w:tcPr>
          <w:p w14:paraId="008109D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71622EE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15</w:t>
            </w:r>
          </w:p>
        </w:tc>
        <w:tc>
          <w:tcPr>
            <w:tcW w:w="1427" w:type="dxa"/>
            <w:tcBorders>
              <w:top w:val="outset" w:sz="6" w:space="0" w:color="auto"/>
              <w:left w:val="outset" w:sz="6" w:space="0" w:color="auto"/>
              <w:bottom w:val="outset" w:sz="6" w:space="0" w:color="auto"/>
              <w:right w:val="outset" w:sz="6" w:space="0" w:color="auto"/>
            </w:tcBorders>
            <w:vAlign w:val="bottom"/>
            <w:hideMark/>
          </w:tcPr>
          <w:p w14:paraId="5EAE328D"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1</w:t>
            </w:r>
          </w:p>
        </w:tc>
      </w:tr>
      <w:tr w:rsidR="00815FDF" w:rsidRPr="00D4279F" w14:paraId="1AD73F36" w14:textId="77777777" w:rsidTr="00D4279F">
        <w:tc>
          <w:tcPr>
            <w:tcW w:w="0" w:type="auto"/>
            <w:tcBorders>
              <w:top w:val="outset" w:sz="6" w:space="0" w:color="auto"/>
              <w:left w:val="outset" w:sz="6" w:space="0" w:color="auto"/>
              <w:bottom w:val="outset" w:sz="6" w:space="0" w:color="auto"/>
              <w:right w:val="outset" w:sz="6" w:space="0" w:color="auto"/>
            </w:tcBorders>
            <w:vAlign w:val="bottom"/>
            <w:hideMark/>
          </w:tcPr>
          <w:p w14:paraId="4574B927"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96</w:t>
            </w:r>
          </w:p>
        </w:tc>
        <w:tc>
          <w:tcPr>
            <w:tcW w:w="0" w:type="auto"/>
            <w:tcBorders>
              <w:top w:val="outset" w:sz="6" w:space="0" w:color="auto"/>
              <w:left w:val="outset" w:sz="6" w:space="0" w:color="auto"/>
              <w:bottom w:val="outset" w:sz="6" w:space="0" w:color="auto"/>
              <w:right w:val="outset" w:sz="6" w:space="0" w:color="auto"/>
            </w:tcBorders>
            <w:vAlign w:val="bottom"/>
            <w:hideMark/>
          </w:tcPr>
          <w:p w14:paraId="29EFDA6C"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Witki </w:t>
            </w:r>
          </w:p>
        </w:tc>
        <w:tc>
          <w:tcPr>
            <w:tcW w:w="1943" w:type="dxa"/>
            <w:tcBorders>
              <w:top w:val="outset" w:sz="6" w:space="0" w:color="auto"/>
              <w:left w:val="outset" w:sz="6" w:space="0" w:color="auto"/>
              <w:bottom w:val="outset" w:sz="6" w:space="0" w:color="auto"/>
              <w:right w:val="outset" w:sz="6" w:space="0" w:color="auto"/>
            </w:tcBorders>
            <w:vAlign w:val="bottom"/>
            <w:hideMark/>
          </w:tcPr>
          <w:p w14:paraId="719B1F1F"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48-66</w:t>
            </w:r>
          </w:p>
        </w:tc>
        <w:tc>
          <w:tcPr>
            <w:tcW w:w="3119" w:type="dxa"/>
            <w:tcBorders>
              <w:top w:val="outset" w:sz="6" w:space="0" w:color="auto"/>
              <w:left w:val="outset" w:sz="6" w:space="0" w:color="auto"/>
              <w:bottom w:val="outset" w:sz="6" w:space="0" w:color="auto"/>
              <w:right w:val="outset" w:sz="6" w:space="0" w:color="auto"/>
            </w:tcBorders>
            <w:vAlign w:val="bottom"/>
            <w:hideMark/>
          </w:tcPr>
          <w:p w14:paraId="6705E9D0"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20</w:t>
            </w:r>
          </w:p>
        </w:tc>
        <w:tc>
          <w:tcPr>
            <w:tcW w:w="1427" w:type="dxa"/>
            <w:tcBorders>
              <w:top w:val="outset" w:sz="6" w:space="0" w:color="auto"/>
              <w:left w:val="outset" w:sz="6" w:space="0" w:color="auto"/>
              <w:bottom w:val="outset" w:sz="6" w:space="0" w:color="auto"/>
              <w:right w:val="outset" w:sz="6" w:space="0" w:color="auto"/>
            </w:tcBorders>
            <w:vAlign w:val="bottom"/>
            <w:hideMark/>
          </w:tcPr>
          <w:p w14:paraId="68E7ACA6" w14:textId="77777777" w:rsidR="00815FDF" w:rsidRPr="00D4279F" w:rsidRDefault="00815FDF" w:rsidP="00815FDF">
            <w:pPr>
              <w:spacing w:after="0" w:line="240" w:lineRule="auto"/>
              <w:ind w:firstLine="0"/>
              <w:rPr>
                <w:rFonts w:ascii="Times New Roman" w:eastAsia="Times New Roman" w:hAnsi="Times New Roman" w:cs="Times New Roman"/>
                <w:color w:val="000000"/>
                <w:sz w:val="20"/>
                <w:szCs w:val="20"/>
              </w:rPr>
            </w:pPr>
            <w:r w:rsidRPr="00D4279F">
              <w:rPr>
                <w:rFonts w:ascii="Times New Roman" w:eastAsia="Times New Roman" w:hAnsi="Times New Roman" w:cs="Times New Roman"/>
                <w:color w:val="000000"/>
                <w:sz w:val="20"/>
                <w:szCs w:val="20"/>
              </w:rPr>
              <w:t>2</w:t>
            </w:r>
          </w:p>
        </w:tc>
      </w:tr>
    </w:tbl>
    <w:p w14:paraId="50A4B9FB" w14:textId="77777777" w:rsidR="001B713A" w:rsidRPr="006E5EB8" w:rsidRDefault="001B713A" w:rsidP="00D4279F">
      <w:pPr>
        <w:widowControl w:val="0"/>
        <w:pBdr>
          <w:top w:val="nil"/>
          <w:left w:val="nil"/>
          <w:bottom w:val="nil"/>
          <w:right w:val="nil"/>
          <w:between w:val="nil"/>
        </w:pBdr>
        <w:spacing w:after="0" w:line="276" w:lineRule="auto"/>
        <w:ind w:firstLine="0"/>
        <w:rPr>
          <w:rFonts w:ascii="Times New Roman" w:eastAsia="Times New Roman" w:hAnsi="Times New Roman" w:cs="Times New Roman"/>
          <w:color w:val="000000"/>
          <w:sz w:val="24"/>
          <w:szCs w:val="24"/>
        </w:rPr>
      </w:pPr>
    </w:p>
    <w:p w14:paraId="5593FB6E" w14:textId="66CE2B5A" w:rsidR="00E96466" w:rsidRPr="006E5EB8" w:rsidRDefault="002646F3">
      <w:pPr>
        <w:pBdr>
          <w:top w:val="nil"/>
          <w:left w:val="nil"/>
          <w:bottom w:val="nil"/>
          <w:right w:val="nil"/>
          <w:between w:val="nil"/>
        </w:pBdr>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sz w:val="24"/>
          <w:szCs w:val="24"/>
        </w:rPr>
        <w:t xml:space="preserve">Na terenie </w:t>
      </w:r>
      <w:r w:rsidR="00106B2C" w:rsidRPr="006E5EB8">
        <w:rPr>
          <w:rFonts w:ascii="Times New Roman" w:eastAsia="Times New Roman" w:hAnsi="Times New Roman" w:cs="Times New Roman"/>
          <w:sz w:val="24"/>
          <w:szCs w:val="24"/>
        </w:rPr>
        <w:t xml:space="preserve">Gminy </w:t>
      </w:r>
      <w:r w:rsidR="004D6F15">
        <w:rPr>
          <w:rFonts w:ascii="Times New Roman" w:eastAsia="Times New Roman" w:hAnsi="Times New Roman" w:cs="Times New Roman"/>
          <w:sz w:val="24"/>
          <w:szCs w:val="24"/>
        </w:rPr>
        <w:t>Pokrzywnica</w:t>
      </w:r>
      <w:r w:rsidRPr="006E5EB8">
        <w:rPr>
          <w:rFonts w:ascii="Times New Roman" w:eastAsia="Times New Roman" w:hAnsi="Times New Roman" w:cs="Times New Roman"/>
          <w:sz w:val="24"/>
          <w:szCs w:val="24"/>
        </w:rPr>
        <w:t xml:space="preserve"> nie znajdują się obiekty mogące zaliczać się do dóbr kultury współczesnej.</w:t>
      </w:r>
    </w:p>
    <w:p w14:paraId="29218A0C" w14:textId="4EDB8EFF"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Ochrona zabytków wpisanych do rejestru zabytków powinna obejmować nakaz prowadzenia wszelkich działań, w tym budowlanych, zgodnie z przepisami odrębnymi dotyczących ochrony zabytków i opieki nad zabytkami. Ochrona zabytków archeologicznych obejm</w:t>
      </w:r>
      <w:r w:rsidR="00A63A84" w:rsidRPr="006E5EB8">
        <w:rPr>
          <w:rFonts w:ascii="Times New Roman" w:eastAsia="Times New Roman" w:hAnsi="Times New Roman" w:cs="Times New Roman"/>
          <w:color w:val="000000"/>
          <w:sz w:val="24"/>
          <w:szCs w:val="24"/>
        </w:rPr>
        <w:t>uje w pie</w:t>
      </w:r>
      <w:r w:rsidR="008662F0" w:rsidRPr="006E5EB8">
        <w:rPr>
          <w:rFonts w:ascii="Times New Roman" w:eastAsia="Times New Roman" w:hAnsi="Times New Roman" w:cs="Times New Roman"/>
          <w:color w:val="000000"/>
          <w:sz w:val="24"/>
          <w:szCs w:val="24"/>
        </w:rPr>
        <w:t>r</w:t>
      </w:r>
      <w:r w:rsidR="00A63A84" w:rsidRPr="006E5EB8">
        <w:rPr>
          <w:rFonts w:ascii="Times New Roman" w:eastAsia="Times New Roman" w:hAnsi="Times New Roman" w:cs="Times New Roman"/>
          <w:color w:val="000000"/>
          <w:sz w:val="24"/>
          <w:szCs w:val="24"/>
        </w:rPr>
        <w:t xml:space="preserve">wszej kolejności identyfikację miejsce ich występowania, a następnie ujawnienie ich w aktach planowania przestrzennego sporządzanych na szczeblu gminy. Następnie dla tak sprecyzowanych obszarów, obowiązuje </w:t>
      </w:r>
      <w:r w:rsidRPr="006E5EB8">
        <w:rPr>
          <w:rFonts w:ascii="Times New Roman" w:eastAsia="Times New Roman" w:hAnsi="Times New Roman" w:cs="Times New Roman"/>
          <w:color w:val="000000"/>
          <w:sz w:val="24"/>
          <w:szCs w:val="24"/>
        </w:rPr>
        <w:t>nakaz wykonywania robót ziemnych albo prowadzenia zmian charakteru prowadzonej dotychczas działalności, z uwzględnieniem zasad określonych w przepisach odrębnych z zakresu ochrony zabytków i opieki nad zabytkami, a także dotyczącymi postępowania z zabytkami w procesie budowlanym.</w:t>
      </w:r>
    </w:p>
    <w:p w14:paraId="1D651F2E" w14:textId="1D1A5A69"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Szczegółowe zasady ochronne przekraczają umocowa</w:t>
      </w:r>
      <w:r w:rsidR="008662F0" w:rsidRPr="006E5EB8">
        <w:rPr>
          <w:rFonts w:ascii="Times New Roman" w:eastAsia="Times New Roman" w:hAnsi="Times New Roman" w:cs="Times New Roman"/>
          <w:color w:val="000000"/>
          <w:sz w:val="24"/>
          <w:szCs w:val="24"/>
        </w:rPr>
        <w:t>nie</w:t>
      </w:r>
      <w:r w:rsidRPr="006E5EB8">
        <w:rPr>
          <w:rFonts w:ascii="Times New Roman" w:eastAsia="Times New Roman" w:hAnsi="Times New Roman" w:cs="Times New Roman"/>
          <w:color w:val="000000"/>
          <w:sz w:val="24"/>
          <w:szCs w:val="24"/>
        </w:rPr>
        <w:t xml:space="preserve"> prawne </w:t>
      </w:r>
      <w:r w:rsidR="008662F0" w:rsidRPr="006E5EB8">
        <w:rPr>
          <w:rFonts w:ascii="Times New Roman" w:eastAsia="Times New Roman" w:hAnsi="Times New Roman" w:cs="Times New Roman"/>
          <w:color w:val="000000"/>
          <w:sz w:val="24"/>
          <w:szCs w:val="24"/>
        </w:rPr>
        <w:t>dotyczące</w:t>
      </w:r>
      <w:r w:rsidRPr="006E5EB8">
        <w:rPr>
          <w:rFonts w:ascii="Times New Roman" w:eastAsia="Times New Roman" w:hAnsi="Times New Roman" w:cs="Times New Roman"/>
          <w:color w:val="000000"/>
          <w:sz w:val="24"/>
          <w:szCs w:val="24"/>
        </w:rPr>
        <w:t xml:space="preserve"> planu ogólnego. </w:t>
      </w:r>
      <w:r w:rsidR="007610F9">
        <w:rPr>
          <w:rFonts w:ascii="Times New Roman" w:eastAsia="Times New Roman" w:hAnsi="Times New Roman" w:cs="Times New Roman"/>
          <w:color w:val="000000"/>
          <w:sz w:val="24"/>
          <w:szCs w:val="24"/>
        </w:rPr>
        <w:t xml:space="preserve">Plan Ogólny </w:t>
      </w:r>
      <w:r w:rsidR="008662F0" w:rsidRPr="006E5EB8">
        <w:rPr>
          <w:rFonts w:ascii="Times New Roman" w:eastAsia="Times New Roman" w:hAnsi="Times New Roman" w:cs="Times New Roman"/>
          <w:color w:val="000000"/>
          <w:sz w:val="24"/>
          <w:szCs w:val="24"/>
        </w:rPr>
        <w:t xml:space="preserve">w następstwie wykonanych analiz przestrzennych identyfikuje miejsca występowania tych obszarów i wskazuje ich lokalizację na załączniku do uzasadnienia, tak aby szczegółowe formy ich ochrony mogły zostać wprowadzone do planu miejscowego. </w:t>
      </w:r>
      <w:r w:rsidRPr="006E5EB8">
        <w:rPr>
          <w:rFonts w:ascii="Times New Roman" w:eastAsia="Times New Roman" w:hAnsi="Times New Roman" w:cs="Times New Roman"/>
          <w:color w:val="000000"/>
          <w:sz w:val="24"/>
          <w:szCs w:val="24"/>
        </w:rPr>
        <w:t xml:space="preserve">W planie </w:t>
      </w:r>
      <w:r w:rsidRPr="006E5EB8">
        <w:rPr>
          <w:rFonts w:ascii="Times New Roman" w:eastAsia="Times New Roman" w:hAnsi="Times New Roman" w:cs="Times New Roman"/>
          <w:color w:val="000000"/>
          <w:sz w:val="24"/>
          <w:szCs w:val="24"/>
        </w:rPr>
        <w:lastRenderedPageBreak/>
        <w:t>ogólnym możliwe jest jedynie przyporządkowanie terenów, na których znajdują się obiekty zabytkowe, do odpowiednich stref planistycznych, w sposób umożliwiający zachowanie ich funkcji, zabytkowej struktury przestrzennej oraz historycznej lokalizacji i historycznego rozplanowania przestrzennego. Działania projektowe w sporządzanym planie ogólnym objęły ograniczenie możliwości zmiany obecnej funkcji terenów, na których znajdują się zabytki, w sposób zagrażający zachowania ich wartości zabytkowych i historycznych. Do działań tych można zaliczyć także przyporządkowanie tym terenom profilu podstawowego i dodatkowego, w sposób ograniczający możliwość niepożądanych zmian sposobu zagospodarowania terenów podlegających ochronie konserwatorskiej</w:t>
      </w:r>
      <w:r w:rsidR="00406661" w:rsidRPr="006E5EB8">
        <w:rPr>
          <w:rFonts w:ascii="Times New Roman" w:eastAsia="Times New Roman" w:hAnsi="Times New Roman" w:cs="Times New Roman"/>
          <w:color w:val="000000"/>
          <w:sz w:val="24"/>
          <w:szCs w:val="24"/>
        </w:rPr>
        <w:t>, a także parametry zabudowy na terenach sąsiadujących z zabytkami, czy wreszcie ustalenie</w:t>
      </w:r>
      <w:r w:rsidR="00B67381" w:rsidRPr="006E5EB8">
        <w:rPr>
          <w:rFonts w:ascii="Times New Roman" w:eastAsia="Times New Roman" w:hAnsi="Times New Roman" w:cs="Times New Roman"/>
          <w:color w:val="000000"/>
          <w:sz w:val="24"/>
          <w:szCs w:val="24"/>
        </w:rPr>
        <w:t xml:space="preserve"> lub usunięcie</w:t>
      </w:r>
      <w:r w:rsidR="00406661" w:rsidRPr="006E5EB8">
        <w:rPr>
          <w:rFonts w:ascii="Times New Roman" w:eastAsia="Times New Roman" w:hAnsi="Times New Roman" w:cs="Times New Roman"/>
          <w:color w:val="000000"/>
          <w:sz w:val="24"/>
          <w:szCs w:val="24"/>
        </w:rPr>
        <w:t xml:space="preserve"> obszaru uzupełnienia zabudowy, w rejonie zabytków</w:t>
      </w:r>
      <w:r w:rsidR="00B67381" w:rsidRPr="006E5EB8">
        <w:rPr>
          <w:rFonts w:ascii="Times New Roman" w:eastAsia="Times New Roman" w:hAnsi="Times New Roman" w:cs="Times New Roman"/>
          <w:color w:val="000000"/>
          <w:sz w:val="24"/>
          <w:szCs w:val="24"/>
        </w:rPr>
        <w:t xml:space="preserve">, co też było wykonane w niniejszej uchwale, dążąc do docelowego uregulowania zagospodarowania obszarów objętych ochroną jako zabytki, w drodze miejscowych planów zagospodarowania przestrzennego. </w:t>
      </w:r>
      <w:r w:rsidRPr="006E5EB8">
        <w:rPr>
          <w:rFonts w:ascii="Times New Roman" w:eastAsia="Times New Roman" w:hAnsi="Times New Roman" w:cs="Times New Roman"/>
          <w:color w:val="000000"/>
          <w:sz w:val="24"/>
          <w:szCs w:val="24"/>
        </w:rPr>
        <w:t>W fazie projektowej ochronę zabytków uwzględniono również poprzez przyporządkowanie terenom, na których znajdują się zabytki, odpowiednich wskaźników i parametrów urbanistycznych uniemożliwiających zmianę ich formy architektonicznej oraz istotną zmianę zagospodarowania działek, na których są posadowione. Wskaźniki i parametry urbanistyczne możliwe do ustalenia w planie ogólnym zostały określone w art. 13e ustawy o planowaniu i zagospodarowaniu przestrzennym. Ustalenie tych wskaźników nie tylko na dla terenów, na których posadowione są zabytki, ale również terenów sąsiednich uniemożliwi powstanie dominant przestrzennych przesłaniających obiekty zabytkowe lub uniemożliwiających powstanie wokół nich krajobrazów dysharmonijnych. Najmniejsze oddziaływanie planu ogólnego jest widoczne na ochronę zabytków archeologicznych. Ich ochrona odbywa się poprzez wykonanie odpowiednich badań przez fazą inwestycyjną. Przepisy prawa określające zakres planu ogólnego nie przewidują możliwości szczególnego potraktowania terenów, na których zlokalizowane są zabytki archeologiczne. Wyłączanie tych terenów ze stref inwestycyjnych ze względu na znajdujące się na nich zabytki archeologiczne nie ma uzasadnienia w przepisach ustawy o ochronie zabytków.</w:t>
      </w:r>
      <w:r w:rsidR="008662F0" w:rsidRPr="006E5EB8">
        <w:rPr>
          <w:rFonts w:ascii="Times New Roman" w:eastAsia="Times New Roman" w:hAnsi="Times New Roman" w:cs="Times New Roman"/>
          <w:color w:val="000000"/>
          <w:sz w:val="24"/>
          <w:szCs w:val="24"/>
        </w:rPr>
        <w:t xml:space="preserve"> Działanie takie może być również postrzegane jako utrudniające wykonanie badań archeologicznych, a więc potencjalnie negatywnie oddziałujące na stan wiedzy archeologicznej. </w:t>
      </w:r>
    </w:p>
    <w:p w14:paraId="4B69E9CC" w14:textId="5E00386F"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Inne niż opisane działania ochronne nie mają osadzenia w zakresie planu ogólnego</w:t>
      </w:r>
      <w:r w:rsidR="008662F0" w:rsidRPr="006E5EB8">
        <w:rPr>
          <w:rFonts w:ascii="Times New Roman" w:eastAsia="Times New Roman" w:hAnsi="Times New Roman" w:cs="Times New Roman"/>
          <w:color w:val="000000"/>
          <w:sz w:val="24"/>
          <w:szCs w:val="24"/>
        </w:rPr>
        <w:t>, którego zakres rzeczowy określają</w:t>
      </w:r>
      <w:r w:rsidRPr="006E5EB8">
        <w:rPr>
          <w:rFonts w:ascii="Times New Roman" w:eastAsia="Times New Roman" w:hAnsi="Times New Roman" w:cs="Times New Roman"/>
          <w:color w:val="000000"/>
          <w:sz w:val="24"/>
          <w:szCs w:val="24"/>
        </w:rPr>
        <w:t xml:space="preserve"> przepis</w:t>
      </w:r>
      <w:r w:rsidR="008662F0" w:rsidRPr="006E5EB8">
        <w:rPr>
          <w:rFonts w:ascii="Times New Roman" w:eastAsia="Times New Roman" w:hAnsi="Times New Roman" w:cs="Times New Roman"/>
          <w:color w:val="000000"/>
          <w:sz w:val="24"/>
          <w:szCs w:val="24"/>
        </w:rPr>
        <w:t>y</w:t>
      </w:r>
      <w:r w:rsidRPr="006E5EB8">
        <w:rPr>
          <w:rFonts w:ascii="Times New Roman" w:eastAsia="Times New Roman" w:hAnsi="Times New Roman" w:cs="Times New Roman"/>
          <w:color w:val="000000"/>
          <w:sz w:val="24"/>
          <w:szCs w:val="24"/>
        </w:rPr>
        <w:t xml:space="preserve"> ustawy o planowaniu i zagospodarowaniu przestrzennym </w:t>
      </w:r>
      <w:r w:rsidR="008662F0" w:rsidRPr="006E5EB8">
        <w:rPr>
          <w:rFonts w:ascii="Times New Roman" w:eastAsia="Times New Roman" w:hAnsi="Times New Roman" w:cs="Times New Roman"/>
          <w:color w:val="000000"/>
          <w:sz w:val="24"/>
          <w:szCs w:val="24"/>
        </w:rPr>
        <w:t>oraz</w:t>
      </w:r>
      <w:r w:rsidRPr="006E5EB8">
        <w:rPr>
          <w:rFonts w:ascii="Times New Roman" w:eastAsia="Times New Roman" w:hAnsi="Times New Roman" w:cs="Times New Roman"/>
          <w:color w:val="000000"/>
          <w:sz w:val="24"/>
          <w:szCs w:val="24"/>
        </w:rPr>
        <w:t xml:space="preserve"> Rozporządzenia Ministra Rozwoju i Technologii w sprawie projektu planu ogólnego gminy, dokumentowania prac planistycznych w zakresie tego planu oraz wydawania z niego wypisów i wyrysów określających zasady wyznaczania i charakterystyki stref planistycznych.</w:t>
      </w:r>
    </w:p>
    <w:p w14:paraId="393B18E4" w14:textId="77777777" w:rsidR="00E96466" w:rsidRPr="006E5EB8" w:rsidRDefault="002646F3" w:rsidP="00DD0BCD">
      <w:pPr>
        <w:pStyle w:val="Nagwek2"/>
        <w:jc w:val="both"/>
      </w:pPr>
      <w:r w:rsidRPr="006E5EB8">
        <w:t>11. OBSZARY POMNIKÓW ZAGŁADY I ICH STREFY OCHRONNE (ART. 13B PKT 3 LIT. K USTAWY O PLANOWANIU I ZAGOSPODAROWANIU PRZESTRZENNYM)</w:t>
      </w:r>
    </w:p>
    <w:p w14:paraId="2B36BE3E" w14:textId="64A9FA2A"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terenie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nie występują obszary pomników zagłady, o których mowa w przepisach ustawy z dnia 7 maja 1999 r. o ochronie terenów byłych hitlerowskich obozów zagłady (Dz. U. 2015 r. poz. 2120). Uwzględnienie w sporządzanym planie ogólnym uwarunkowań w tym zakresie nie ma uzasadnienia formalnego. </w:t>
      </w:r>
    </w:p>
    <w:p w14:paraId="6E2D1B13" w14:textId="77777777" w:rsidR="00E96466" w:rsidRPr="006E5EB8" w:rsidRDefault="002646F3" w:rsidP="00DD0BCD">
      <w:pPr>
        <w:pStyle w:val="Nagwek2"/>
        <w:jc w:val="both"/>
      </w:pPr>
      <w:r w:rsidRPr="006E5EB8">
        <w:t>12. TERENY ZAMKNIĘTE I ICH STREFY OCHRONNE (ART. 13B PKT 3 LIT. L USTAWY O PLANOWANIU I ZAGOSPODAROWANIU PRZESTRZENNYM)</w:t>
      </w:r>
    </w:p>
    <w:p w14:paraId="00954507" w14:textId="1663D7D3" w:rsidR="009B2521" w:rsidRDefault="004B4E29" w:rsidP="001A048C">
      <w:pPr>
        <w:spacing w:after="120"/>
        <w:ind w:firstLine="0"/>
        <w:jc w:val="both"/>
        <w:rPr>
          <w:rFonts w:ascii="Times New Roman" w:hAnsi="Times New Roman" w:cs="Times New Roman"/>
          <w:sz w:val="24"/>
          <w:szCs w:val="24"/>
        </w:rPr>
      </w:pPr>
      <w:r w:rsidRPr="004B4E29">
        <w:rPr>
          <w:rFonts w:ascii="Times New Roman" w:hAnsi="Times New Roman" w:cs="Times New Roman"/>
          <w:sz w:val="24"/>
          <w:szCs w:val="24"/>
        </w:rPr>
        <w:lastRenderedPageBreak/>
        <w:t>Obszar planowany do objęcia przedmiotowym zamierzeni</w:t>
      </w:r>
      <w:r>
        <w:rPr>
          <w:rFonts w:ascii="Times New Roman" w:hAnsi="Times New Roman" w:cs="Times New Roman"/>
          <w:sz w:val="24"/>
          <w:szCs w:val="24"/>
        </w:rPr>
        <w:t>em planistycznym nie koliduje z </w:t>
      </w:r>
      <w:r w:rsidRPr="004B4E29">
        <w:rPr>
          <w:rFonts w:ascii="Times New Roman" w:hAnsi="Times New Roman" w:cs="Times New Roman"/>
          <w:sz w:val="24"/>
          <w:szCs w:val="24"/>
        </w:rPr>
        <w:t xml:space="preserve">terenami zamkniętymi, ich strefami ochronnymi, jak również z urządzeniami infrastruktury technicznej resortu obrony narodowej. </w:t>
      </w:r>
      <w:r w:rsidR="00A04A14">
        <w:rPr>
          <w:rFonts w:ascii="Times New Roman" w:hAnsi="Times New Roman" w:cs="Times New Roman"/>
          <w:sz w:val="24"/>
          <w:szCs w:val="24"/>
        </w:rPr>
        <w:t xml:space="preserve"> </w:t>
      </w:r>
    </w:p>
    <w:p w14:paraId="65F32756" w14:textId="72622ECD" w:rsidR="00A04A14" w:rsidRPr="00A04A14" w:rsidRDefault="00A04A14" w:rsidP="00A04A14">
      <w:pPr>
        <w:jc w:val="both"/>
        <w:rPr>
          <w:rFonts w:ascii="Times New Roman" w:eastAsia="Times New Roman" w:hAnsi="Times New Roman" w:cs="Times New Roman"/>
          <w:sz w:val="24"/>
          <w:szCs w:val="24"/>
        </w:rPr>
      </w:pPr>
      <w:r w:rsidRPr="006E5EB8">
        <w:rPr>
          <w:rFonts w:ascii="Times New Roman" w:eastAsia="Times New Roman" w:hAnsi="Times New Roman" w:cs="Times New Roman"/>
          <w:color w:val="000000"/>
          <w:sz w:val="24"/>
          <w:szCs w:val="24"/>
        </w:rPr>
        <w:t>Uwzględnienie w sporządzanym planie ogólnym uwarunkowań w tym zakresie nie ma uzasadnienia faktycznego.</w:t>
      </w:r>
    </w:p>
    <w:p w14:paraId="3BD81759" w14:textId="77777777" w:rsidR="00E96466" w:rsidRPr="006E5EB8" w:rsidRDefault="002646F3" w:rsidP="00DD0BCD">
      <w:pPr>
        <w:pStyle w:val="Nagwek2"/>
        <w:jc w:val="both"/>
      </w:pPr>
      <w:r w:rsidRPr="006E5EB8">
        <w:t>13. OBSZARY OGRANICZONEGO UŻYTKOWANIA (ART. 13B PKT 3 LIT. M USTAWY O PLANOWANIU I ZAGOSPODAROWANIU PRZESTRZENNYM)</w:t>
      </w:r>
    </w:p>
    <w:p w14:paraId="4F4FB0AC" w14:textId="7769E658" w:rsidR="00C355D1" w:rsidRDefault="002646F3" w:rsidP="00C355D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gminie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nie wyznaczono umocowanych prawnie obs</w:t>
      </w:r>
      <w:r w:rsidR="00CC2F49">
        <w:rPr>
          <w:rFonts w:ascii="Times New Roman" w:eastAsia="Times New Roman" w:hAnsi="Times New Roman" w:cs="Times New Roman"/>
          <w:color w:val="000000"/>
          <w:sz w:val="24"/>
          <w:szCs w:val="24"/>
        </w:rPr>
        <w:t>zarów ograniczonego użytkowania,</w:t>
      </w:r>
      <w:r w:rsidRPr="006E5EB8">
        <w:rPr>
          <w:rFonts w:ascii="Times New Roman" w:eastAsia="Times New Roman" w:hAnsi="Times New Roman" w:cs="Times New Roman"/>
          <w:color w:val="000000"/>
          <w:sz w:val="24"/>
          <w:szCs w:val="24"/>
        </w:rPr>
        <w:t xml:space="preserve"> ustalonych na podstawie przepisów ustawy z dnia 27 kwietnia 2</w:t>
      </w:r>
      <w:r w:rsidR="00CC2F49">
        <w:rPr>
          <w:rFonts w:ascii="Times New Roman" w:eastAsia="Times New Roman" w:hAnsi="Times New Roman" w:cs="Times New Roman"/>
          <w:color w:val="000000"/>
          <w:sz w:val="24"/>
          <w:szCs w:val="24"/>
        </w:rPr>
        <w:t xml:space="preserve">001 r. Prawo ochrony środowiska. </w:t>
      </w:r>
      <w:r w:rsidRPr="006E5EB8">
        <w:rPr>
          <w:rFonts w:ascii="Times New Roman" w:eastAsia="Times New Roman" w:hAnsi="Times New Roman" w:cs="Times New Roman"/>
          <w:color w:val="000000"/>
          <w:sz w:val="24"/>
          <w:szCs w:val="24"/>
        </w:rPr>
        <w:t>Uwzględnienie w sporządzanym planie ogólnym uwarunkowań w tym zakresie nie ma uzasadnienia formalnego.</w:t>
      </w:r>
    </w:p>
    <w:p w14:paraId="37B42A6E" w14:textId="49707804" w:rsidR="00E96466" w:rsidRDefault="002646F3" w:rsidP="00CC2F49">
      <w:pPr>
        <w:pBdr>
          <w:top w:val="nil"/>
          <w:left w:val="nil"/>
          <w:bottom w:val="nil"/>
          <w:right w:val="nil"/>
          <w:between w:val="nil"/>
        </w:pBdr>
        <w:ind w:left="-2"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Ograniczenia inwestycyjne w zagospodarowaniu stref planistycznych wynikają z ograniczeń obowiązujących ze względu na znajdujące się </w:t>
      </w:r>
      <w:r w:rsidR="00133409" w:rsidRPr="006E5EB8">
        <w:rPr>
          <w:rFonts w:ascii="Times New Roman" w:eastAsia="Times New Roman" w:hAnsi="Times New Roman" w:cs="Times New Roman"/>
          <w:color w:val="000000"/>
          <w:sz w:val="24"/>
          <w:szCs w:val="24"/>
        </w:rPr>
        <w:t>cmentarze</w:t>
      </w:r>
      <w:r w:rsidR="0037511E">
        <w:rPr>
          <w:rFonts w:ascii="Times New Roman" w:eastAsia="Times New Roman" w:hAnsi="Times New Roman" w:cs="Times New Roman"/>
          <w:color w:val="000000"/>
          <w:sz w:val="24"/>
          <w:szCs w:val="24"/>
        </w:rPr>
        <w:t xml:space="preserve">. </w:t>
      </w:r>
      <w:r w:rsidR="00C355D1" w:rsidRPr="006E5EB8">
        <w:rPr>
          <w:rFonts w:ascii="Times New Roman" w:eastAsia="Times New Roman" w:hAnsi="Times New Roman" w:cs="Times New Roman"/>
          <w:color w:val="000000"/>
          <w:sz w:val="24"/>
          <w:szCs w:val="24"/>
        </w:rPr>
        <w:t xml:space="preserve">Gmina posiada dwa cmentarze parafialne w </w:t>
      </w:r>
      <w:r w:rsidR="00A04A14">
        <w:rPr>
          <w:rFonts w:ascii="Times New Roman" w:eastAsia="Times New Roman" w:hAnsi="Times New Roman" w:cs="Times New Roman"/>
          <w:color w:val="000000"/>
          <w:sz w:val="24"/>
          <w:szCs w:val="24"/>
        </w:rPr>
        <w:t xml:space="preserve">Pokrzywnicy i Dzierżeninie. </w:t>
      </w:r>
      <w:r w:rsidRPr="006E5EB8">
        <w:rPr>
          <w:rFonts w:ascii="Times New Roman" w:eastAsia="Times New Roman" w:hAnsi="Times New Roman" w:cs="Times New Roman"/>
          <w:color w:val="000000"/>
          <w:sz w:val="24"/>
          <w:szCs w:val="24"/>
        </w:rPr>
        <w:t xml:space="preserve">Od cmentarza obowiązują strefy sanitarne (do 50 m i od 50 m do 150 m) obowiązujące na podstawie przepisów Ustawy z dnia 31 stycznia 1959 r. o cmentarzach i chowaniu zmarłych (Dz. U. z 2024 r. poz. 576) i jej aktu wykonawczego jakim jest Rozporządzenie Ministra Gospodarki Komunalnej z dnia 25 sierpnia 1959 r. w sprawie określenia, jakie tereny pod względem sanitarnym są odpowiednie na cmentarze (Dz. U. z 1959 r. Nr 52 poz. 315). W granicach strefy sanitarnej od cmentarza do 50 m obowiązuje zakaz lokalizacji zabudowy mieszkalnej, zakładów produkujących artykuły żywności, zakładów żywienia zbiorowego bądź zakładów przechowujących artykuły żywności oraz </w:t>
      </w:r>
      <w:proofErr w:type="spellStart"/>
      <w:r w:rsidRPr="006E5EB8">
        <w:rPr>
          <w:rFonts w:ascii="Times New Roman" w:eastAsia="Times New Roman" w:hAnsi="Times New Roman" w:cs="Times New Roman"/>
          <w:color w:val="000000"/>
          <w:sz w:val="24"/>
          <w:szCs w:val="24"/>
        </w:rPr>
        <w:t>studzien</w:t>
      </w:r>
      <w:proofErr w:type="spellEnd"/>
      <w:r w:rsidRPr="006E5EB8">
        <w:rPr>
          <w:rFonts w:ascii="Times New Roman" w:eastAsia="Times New Roman" w:hAnsi="Times New Roman" w:cs="Times New Roman"/>
          <w:color w:val="000000"/>
          <w:sz w:val="24"/>
          <w:szCs w:val="24"/>
        </w:rPr>
        <w:t xml:space="preserve">, źródeł i strumieni, służących do czerpania wody do picia i potrzeb gospodarczych. Natomiast w strefie sanitarnej od cmentarza od 50 m do 150 m dopuszczalne jest zmniejszenia do 50 m strefy odległości cmentarza od zabudowy mieszkalnej i obiektów budowlanych związanych z produkcją artykułów żywności, żywieniem zbiorowym i przechowywaniem artykułów żywności, o ile tereny będą uzbrojone w sieć wodociągową i z zachowaniem obowiązku podłączenia do tej sieci wszystkich budynków korzystających z wody. W strefie tej nie może być zastosowane odstępstwo od zakazu realizacji </w:t>
      </w:r>
      <w:proofErr w:type="spellStart"/>
      <w:r w:rsidRPr="006E5EB8">
        <w:rPr>
          <w:rFonts w:ascii="Times New Roman" w:eastAsia="Times New Roman" w:hAnsi="Times New Roman" w:cs="Times New Roman"/>
          <w:color w:val="000000"/>
          <w:sz w:val="24"/>
          <w:szCs w:val="24"/>
        </w:rPr>
        <w:t>studzien</w:t>
      </w:r>
      <w:proofErr w:type="spellEnd"/>
      <w:r w:rsidRPr="006E5EB8">
        <w:rPr>
          <w:rFonts w:ascii="Times New Roman" w:eastAsia="Times New Roman" w:hAnsi="Times New Roman" w:cs="Times New Roman"/>
          <w:color w:val="000000"/>
          <w:sz w:val="24"/>
          <w:szCs w:val="24"/>
        </w:rPr>
        <w:t xml:space="preserve">, źródeł i strumieni, służących do czerpania wody do picia i potrzeb gospodarczych z ujęć indywidualnych. Wymienione ograniczenia nie powodują całkowitego zakazu realizacji obiektów budowlanych na terenach położonych w ich zasięgu. Przyjęte w sporządzanym planie ogólnym strefowanie stref planistycznych umożliwia zagospodarowanie terenów z zastosowaniem wskazanych ograniczeń. Ze względu na umocowany prawnie zakres planu ogólnego bezpośrednie zastosowanie tych ograniczeń jest możliwe w sporządzanych planach miejscowych. </w:t>
      </w:r>
      <w:r w:rsidR="00631F75" w:rsidRPr="006E5EB8">
        <w:rPr>
          <w:rFonts w:ascii="Times New Roman" w:eastAsia="Times New Roman" w:hAnsi="Times New Roman" w:cs="Times New Roman"/>
          <w:color w:val="000000"/>
          <w:sz w:val="24"/>
          <w:szCs w:val="24"/>
        </w:rPr>
        <w:t>Ustaleniu planu ogólnego definiują lokalizację i zasięg przestrzenny istniejących cmentarzy</w:t>
      </w:r>
      <w:r w:rsidR="00C355D1" w:rsidRPr="006E5EB8">
        <w:rPr>
          <w:rFonts w:ascii="Times New Roman" w:eastAsia="Times New Roman" w:hAnsi="Times New Roman" w:cs="Times New Roman"/>
          <w:color w:val="000000"/>
          <w:sz w:val="24"/>
          <w:szCs w:val="24"/>
        </w:rPr>
        <w:t xml:space="preserve"> (strefa SC)</w:t>
      </w:r>
      <w:r w:rsidR="00631F75" w:rsidRPr="006E5EB8">
        <w:rPr>
          <w:rFonts w:ascii="Times New Roman" w:eastAsia="Times New Roman" w:hAnsi="Times New Roman" w:cs="Times New Roman"/>
          <w:color w:val="000000"/>
          <w:sz w:val="24"/>
          <w:szCs w:val="24"/>
        </w:rPr>
        <w:t xml:space="preserve"> co umożliwia właściwe ukształtowanie planów miejscowych w przyszłości. </w:t>
      </w:r>
    </w:p>
    <w:p w14:paraId="15CC7D6E" w14:textId="77777777" w:rsidR="00E96466" w:rsidRPr="006E5EB8" w:rsidRDefault="002646F3" w:rsidP="00DD0BCD">
      <w:pPr>
        <w:pStyle w:val="Nagwek2"/>
        <w:jc w:val="both"/>
        <w:rPr>
          <w:rFonts w:eastAsia="Times New Roman"/>
        </w:rPr>
      </w:pPr>
      <w:r w:rsidRPr="006E5EB8">
        <w:t>14. OBSZARY WYMAGAJĄCE PRZEKSZTAŁCEŃ, REHABILITACJI, REKULTYWACJI LUB REMEDIACJI (ART. 13B PKT 3 LIT. N USTAWY O PLANOWANIU I ZAGOSPODAROWANIU PRZESTRZENNYM)</w:t>
      </w:r>
    </w:p>
    <w:p w14:paraId="06CE74F9" w14:textId="1B0C221A" w:rsidR="00A04A14" w:rsidRDefault="002646F3" w:rsidP="0037511E">
      <w:pPr>
        <w:pBdr>
          <w:top w:val="nil"/>
          <w:left w:val="nil"/>
          <w:bottom w:val="nil"/>
          <w:right w:val="nil"/>
          <w:between w:val="nil"/>
        </w:pBdr>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sz w:val="24"/>
          <w:szCs w:val="24"/>
        </w:rPr>
        <w:t>Rekultywacją powinny zostać objęte tereny zdegradowane i przekształcone przez działalność człowieka. Prawidłowo przeprowadzona rekultywacja, polegająca na prz</w:t>
      </w:r>
      <w:r w:rsidR="00E066F3" w:rsidRPr="006E5EB8">
        <w:rPr>
          <w:rFonts w:ascii="Times New Roman" w:eastAsia="Times New Roman" w:hAnsi="Times New Roman" w:cs="Times New Roman"/>
          <w:sz w:val="24"/>
          <w:szCs w:val="24"/>
        </w:rPr>
        <w:t>ywróceniu wartości użytkowych i </w:t>
      </w:r>
      <w:r w:rsidRPr="006E5EB8">
        <w:rPr>
          <w:rFonts w:ascii="Times New Roman" w:eastAsia="Times New Roman" w:hAnsi="Times New Roman" w:cs="Times New Roman"/>
          <w:sz w:val="24"/>
          <w:szCs w:val="24"/>
        </w:rPr>
        <w:t xml:space="preserve">przyrodniczych terenom zdegradowanym, pozwala na </w:t>
      </w:r>
      <w:r w:rsidR="0008698F" w:rsidRPr="006E5EB8">
        <w:rPr>
          <w:rFonts w:ascii="Times New Roman" w:eastAsia="Times New Roman" w:hAnsi="Times New Roman" w:cs="Times New Roman"/>
          <w:sz w:val="24"/>
          <w:szCs w:val="24"/>
        </w:rPr>
        <w:t xml:space="preserve">ponowne </w:t>
      </w:r>
      <w:r w:rsidRPr="006E5EB8">
        <w:rPr>
          <w:rFonts w:ascii="Times New Roman" w:eastAsia="Times New Roman" w:hAnsi="Times New Roman" w:cs="Times New Roman"/>
          <w:sz w:val="24"/>
          <w:szCs w:val="24"/>
        </w:rPr>
        <w:t xml:space="preserve">wykorzystanie </w:t>
      </w:r>
      <w:r w:rsidRPr="006E5EB8">
        <w:rPr>
          <w:rFonts w:ascii="Times New Roman" w:eastAsia="Times New Roman" w:hAnsi="Times New Roman" w:cs="Times New Roman"/>
          <w:sz w:val="24"/>
          <w:szCs w:val="24"/>
        </w:rPr>
        <w:lastRenderedPageBreak/>
        <w:t xml:space="preserve">wartości użytkowych terenu. </w:t>
      </w:r>
      <w:r w:rsidR="00A04A14">
        <w:rPr>
          <w:rFonts w:ascii="Times New Roman" w:eastAsia="Times New Roman" w:hAnsi="Times New Roman" w:cs="Times New Roman"/>
          <w:sz w:val="24"/>
          <w:szCs w:val="24"/>
        </w:rPr>
        <w:t>O</w:t>
      </w:r>
      <w:r w:rsidR="001A048C" w:rsidRPr="006E5EB8">
        <w:rPr>
          <w:rFonts w:ascii="Times New Roman" w:eastAsia="Times New Roman" w:hAnsi="Times New Roman" w:cs="Times New Roman"/>
          <w:sz w:val="24"/>
          <w:szCs w:val="24"/>
        </w:rPr>
        <w:t>bsz</w:t>
      </w:r>
      <w:r w:rsidR="0022551B" w:rsidRPr="006E5EB8">
        <w:rPr>
          <w:rFonts w:ascii="Times New Roman" w:eastAsia="Times New Roman" w:hAnsi="Times New Roman" w:cs="Times New Roman"/>
          <w:sz w:val="24"/>
          <w:szCs w:val="24"/>
        </w:rPr>
        <w:t>ar</w:t>
      </w:r>
      <w:r w:rsidR="00A04A14">
        <w:rPr>
          <w:rFonts w:ascii="Times New Roman" w:eastAsia="Times New Roman" w:hAnsi="Times New Roman" w:cs="Times New Roman"/>
          <w:sz w:val="24"/>
          <w:szCs w:val="24"/>
        </w:rPr>
        <w:t xml:space="preserve">y </w:t>
      </w:r>
      <w:r w:rsidR="0022551B" w:rsidRPr="006E5EB8">
        <w:rPr>
          <w:rFonts w:ascii="Times New Roman" w:eastAsia="Times New Roman" w:hAnsi="Times New Roman" w:cs="Times New Roman"/>
          <w:sz w:val="24"/>
          <w:szCs w:val="24"/>
        </w:rPr>
        <w:t>wymagających rekultywacji</w:t>
      </w:r>
      <w:r w:rsidR="00A04A14">
        <w:rPr>
          <w:rFonts w:ascii="Times New Roman" w:eastAsia="Times New Roman" w:hAnsi="Times New Roman" w:cs="Times New Roman"/>
          <w:sz w:val="24"/>
          <w:szCs w:val="24"/>
        </w:rPr>
        <w:t xml:space="preserve"> </w:t>
      </w:r>
      <w:r w:rsidR="0037511E">
        <w:rPr>
          <w:rFonts w:ascii="Times New Roman" w:eastAsia="Times New Roman" w:hAnsi="Times New Roman" w:cs="Times New Roman"/>
          <w:sz w:val="24"/>
          <w:szCs w:val="24"/>
        </w:rPr>
        <w:t xml:space="preserve">w gminie Pokrzywnica </w:t>
      </w:r>
      <w:r w:rsidR="00A04A14">
        <w:rPr>
          <w:rFonts w:ascii="Times New Roman" w:eastAsia="Times New Roman" w:hAnsi="Times New Roman" w:cs="Times New Roman"/>
          <w:sz w:val="24"/>
          <w:szCs w:val="24"/>
        </w:rPr>
        <w:t>to obszary po</w:t>
      </w:r>
      <w:r w:rsidR="0027705C">
        <w:rPr>
          <w:rFonts w:ascii="Times New Roman" w:eastAsia="Times New Roman" w:hAnsi="Times New Roman" w:cs="Times New Roman"/>
          <w:sz w:val="24"/>
          <w:szCs w:val="24"/>
        </w:rPr>
        <w:t xml:space="preserve"> </w:t>
      </w:r>
      <w:proofErr w:type="spellStart"/>
      <w:r w:rsidR="0027705C">
        <w:rPr>
          <w:rFonts w:ascii="Times New Roman" w:eastAsia="Times New Roman" w:hAnsi="Times New Roman" w:cs="Times New Roman"/>
          <w:sz w:val="24"/>
          <w:szCs w:val="24"/>
        </w:rPr>
        <w:t>eksploatcj</w:t>
      </w:r>
      <w:r w:rsidR="00A04A14">
        <w:rPr>
          <w:rFonts w:ascii="Times New Roman" w:eastAsia="Times New Roman" w:hAnsi="Times New Roman" w:cs="Times New Roman"/>
          <w:sz w:val="24"/>
          <w:szCs w:val="24"/>
        </w:rPr>
        <w:t>i</w:t>
      </w:r>
      <w:proofErr w:type="spellEnd"/>
      <w:r w:rsidR="00A04A14">
        <w:rPr>
          <w:rFonts w:ascii="Times New Roman" w:eastAsia="Times New Roman" w:hAnsi="Times New Roman" w:cs="Times New Roman"/>
          <w:sz w:val="24"/>
          <w:szCs w:val="24"/>
        </w:rPr>
        <w:t xml:space="preserve"> kopalin. </w:t>
      </w:r>
      <w:proofErr w:type="gramStart"/>
      <w:r w:rsidR="00A04A14" w:rsidRPr="00A04A14">
        <w:rPr>
          <w:rFonts w:ascii="Times New Roman" w:eastAsia="Times New Roman" w:hAnsi="Times New Roman" w:cs="Times New Roman"/>
          <w:sz w:val="24"/>
          <w:szCs w:val="24"/>
        </w:rPr>
        <w:t>W  zależności</w:t>
      </w:r>
      <w:proofErr w:type="gramEnd"/>
      <w:r w:rsidR="00A04A14" w:rsidRPr="00A04A14">
        <w:rPr>
          <w:rFonts w:ascii="Times New Roman" w:eastAsia="Times New Roman" w:hAnsi="Times New Roman" w:cs="Times New Roman"/>
          <w:sz w:val="24"/>
          <w:szCs w:val="24"/>
        </w:rPr>
        <w:t xml:space="preserve">  </w:t>
      </w:r>
      <w:proofErr w:type="gramStart"/>
      <w:r w:rsidR="00A04A14" w:rsidRPr="00A04A14">
        <w:rPr>
          <w:rFonts w:ascii="Times New Roman" w:eastAsia="Times New Roman" w:hAnsi="Times New Roman" w:cs="Times New Roman"/>
          <w:sz w:val="24"/>
          <w:szCs w:val="24"/>
        </w:rPr>
        <w:t>od  położenia</w:t>
      </w:r>
      <w:proofErr w:type="gramEnd"/>
      <w:r w:rsidR="00A04A14" w:rsidRPr="00A04A14">
        <w:rPr>
          <w:rFonts w:ascii="Times New Roman" w:eastAsia="Times New Roman" w:hAnsi="Times New Roman" w:cs="Times New Roman"/>
          <w:sz w:val="24"/>
          <w:szCs w:val="24"/>
        </w:rPr>
        <w:t xml:space="preserve">  </w:t>
      </w:r>
      <w:proofErr w:type="gramStart"/>
      <w:r w:rsidR="00A04A14" w:rsidRPr="00A04A14">
        <w:rPr>
          <w:rFonts w:ascii="Times New Roman" w:eastAsia="Times New Roman" w:hAnsi="Times New Roman" w:cs="Times New Roman"/>
          <w:sz w:val="24"/>
          <w:szCs w:val="24"/>
        </w:rPr>
        <w:t>obszaru  eksploatacji,  rekultywacja</w:t>
      </w:r>
      <w:proofErr w:type="gramEnd"/>
      <w:r w:rsidR="00A04A14" w:rsidRPr="00A04A14">
        <w:rPr>
          <w:rFonts w:ascii="Times New Roman" w:eastAsia="Times New Roman" w:hAnsi="Times New Roman" w:cs="Times New Roman"/>
          <w:sz w:val="24"/>
          <w:szCs w:val="24"/>
        </w:rPr>
        <w:t xml:space="preserve">  terenów górniczych powinna odbywać się w kierunku leśnym, </w:t>
      </w:r>
      <w:r w:rsidR="0037511E">
        <w:rPr>
          <w:rFonts w:ascii="Times New Roman" w:eastAsia="Times New Roman" w:hAnsi="Times New Roman" w:cs="Times New Roman"/>
          <w:sz w:val="24"/>
          <w:szCs w:val="24"/>
        </w:rPr>
        <w:t xml:space="preserve">rolnym, </w:t>
      </w:r>
      <w:proofErr w:type="gramStart"/>
      <w:r w:rsidR="0037511E">
        <w:rPr>
          <w:rFonts w:ascii="Times New Roman" w:eastAsia="Times New Roman" w:hAnsi="Times New Roman" w:cs="Times New Roman"/>
          <w:sz w:val="24"/>
          <w:szCs w:val="24"/>
        </w:rPr>
        <w:t>wodnym,</w:t>
      </w:r>
      <w:proofErr w:type="gramEnd"/>
      <w:r w:rsidR="0037511E">
        <w:rPr>
          <w:rFonts w:ascii="Times New Roman" w:eastAsia="Times New Roman" w:hAnsi="Times New Roman" w:cs="Times New Roman"/>
          <w:sz w:val="24"/>
          <w:szCs w:val="24"/>
        </w:rPr>
        <w:t xml:space="preserve"> bądź komunalnym</w:t>
      </w:r>
      <w:r w:rsidR="00A04A14" w:rsidRPr="00A04A14">
        <w:rPr>
          <w:rFonts w:ascii="Times New Roman" w:eastAsia="Times New Roman" w:hAnsi="Times New Roman" w:cs="Times New Roman"/>
          <w:sz w:val="24"/>
          <w:szCs w:val="24"/>
        </w:rPr>
        <w:t>.</w:t>
      </w:r>
      <w:r w:rsidR="00A04A14">
        <w:rPr>
          <w:rFonts w:ascii="Times New Roman" w:eastAsia="Times New Roman" w:hAnsi="Times New Roman" w:cs="Times New Roman"/>
          <w:sz w:val="24"/>
          <w:szCs w:val="24"/>
        </w:rPr>
        <w:t xml:space="preserve"> </w:t>
      </w:r>
      <w:r w:rsidR="00A04A14" w:rsidRPr="00A04A14">
        <w:rPr>
          <w:rFonts w:ascii="Times New Roman" w:eastAsia="Times New Roman" w:hAnsi="Times New Roman" w:cs="Times New Roman"/>
          <w:sz w:val="24"/>
          <w:szCs w:val="24"/>
        </w:rPr>
        <w:t>Zabiegi przeprowadzane w ramach rekultywacji są zależne od wielkości terenu eksploatacji, zagospodarowania otoczenia, zapoczątkowanych przeobrażeń zdegradowanych terenów na skutek sukcesji, obecności wód powierzchniowych, możliwośc</w:t>
      </w:r>
      <w:r w:rsidR="00A04A14">
        <w:rPr>
          <w:rFonts w:ascii="Times New Roman" w:eastAsia="Times New Roman" w:hAnsi="Times New Roman" w:cs="Times New Roman"/>
          <w:sz w:val="24"/>
          <w:szCs w:val="24"/>
        </w:rPr>
        <w:t xml:space="preserve">i </w:t>
      </w:r>
      <w:proofErr w:type="gramStart"/>
      <w:r w:rsidR="00A04A14">
        <w:rPr>
          <w:rFonts w:ascii="Times New Roman" w:eastAsia="Times New Roman" w:hAnsi="Times New Roman" w:cs="Times New Roman"/>
          <w:sz w:val="24"/>
          <w:szCs w:val="24"/>
        </w:rPr>
        <w:t>technicznych  i</w:t>
      </w:r>
      <w:proofErr w:type="gramEnd"/>
      <w:r w:rsidR="00A04A14">
        <w:rPr>
          <w:rFonts w:ascii="Times New Roman" w:eastAsia="Times New Roman" w:hAnsi="Times New Roman" w:cs="Times New Roman"/>
          <w:sz w:val="24"/>
          <w:szCs w:val="24"/>
        </w:rPr>
        <w:t xml:space="preserve"> finansowych. </w:t>
      </w:r>
      <w:r w:rsidR="00A04A14" w:rsidRPr="00A04A14">
        <w:rPr>
          <w:rFonts w:ascii="Times New Roman" w:eastAsia="Times New Roman" w:hAnsi="Times New Roman" w:cs="Times New Roman"/>
          <w:sz w:val="24"/>
          <w:szCs w:val="24"/>
        </w:rPr>
        <w:t xml:space="preserve">Nadrzędnym celem zabiegów rekultywacyjnych powinno być przywrócenie aktywności biologicznej obszarów zdegradowanych ze wskazaniem na zwiększenie lesistości gminy. Koncepcje zagospodarowania terenów </w:t>
      </w:r>
      <w:proofErr w:type="spellStart"/>
      <w:r w:rsidR="00A04A14" w:rsidRPr="00A04A14">
        <w:rPr>
          <w:rFonts w:ascii="Times New Roman" w:eastAsia="Times New Roman" w:hAnsi="Times New Roman" w:cs="Times New Roman"/>
          <w:sz w:val="24"/>
          <w:szCs w:val="24"/>
        </w:rPr>
        <w:t>powyrobiskowych</w:t>
      </w:r>
      <w:proofErr w:type="spellEnd"/>
      <w:r w:rsidR="00A04A14" w:rsidRPr="00A04A14">
        <w:rPr>
          <w:rFonts w:ascii="Times New Roman" w:eastAsia="Times New Roman" w:hAnsi="Times New Roman" w:cs="Times New Roman"/>
          <w:sz w:val="24"/>
          <w:szCs w:val="24"/>
        </w:rPr>
        <w:t xml:space="preserve"> i ich najbliższego otoczenia uwzględniać powinny wykorzystanie terenu dla celów dydaktycznych walorów kulturowych i przyrodniczych gminy nie naruszając ich wartości.</w:t>
      </w:r>
    </w:p>
    <w:p w14:paraId="04285ED0" w14:textId="75E19211" w:rsidR="0027705C" w:rsidRDefault="0027705C" w:rsidP="00A04A14">
      <w:pPr>
        <w:jc w:val="both"/>
        <w:rPr>
          <w:rFonts w:ascii="Times New Roman" w:eastAsia="Times New Roman" w:hAnsi="Times New Roman" w:cs="Times New Roman"/>
          <w:sz w:val="24"/>
          <w:szCs w:val="24"/>
        </w:rPr>
      </w:pPr>
      <w:r w:rsidRPr="0027705C">
        <w:rPr>
          <w:rFonts w:ascii="Times New Roman" w:eastAsia="Times New Roman" w:hAnsi="Times New Roman" w:cs="Times New Roman"/>
          <w:sz w:val="24"/>
          <w:szCs w:val="24"/>
        </w:rPr>
        <w:t>Wskazuje się</w:t>
      </w:r>
      <w:r>
        <w:rPr>
          <w:rFonts w:ascii="Times New Roman" w:eastAsia="Times New Roman" w:hAnsi="Times New Roman" w:cs="Times New Roman"/>
          <w:sz w:val="24"/>
          <w:szCs w:val="24"/>
        </w:rPr>
        <w:t xml:space="preserve"> na rekultywację </w:t>
      </w:r>
      <w:r w:rsidR="0037511E">
        <w:rPr>
          <w:rFonts w:ascii="Times New Roman" w:eastAsia="Times New Roman" w:hAnsi="Times New Roman" w:cs="Times New Roman"/>
          <w:sz w:val="24"/>
          <w:szCs w:val="24"/>
        </w:rPr>
        <w:t>obszarów</w:t>
      </w:r>
      <w:r>
        <w:rPr>
          <w:rFonts w:ascii="Times New Roman" w:eastAsia="Times New Roman" w:hAnsi="Times New Roman" w:cs="Times New Roman"/>
          <w:sz w:val="24"/>
          <w:szCs w:val="24"/>
        </w:rPr>
        <w:t xml:space="preserve"> po eksploatacji</w:t>
      </w:r>
      <w:r w:rsidRPr="0027705C">
        <w:rPr>
          <w:rFonts w:ascii="Times New Roman" w:eastAsia="Times New Roman" w:hAnsi="Times New Roman" w:cs="Times New Roman"/>
          <w:sz w:val="24"/>
          <w:szCs w:val="24"/>
        </w:rPr>
        <w:t xml:space="preserve"> pod funkcje rolnicze lub leśne, z dopuszczeniem zbiorników wodnych. </w:t>
      </w:r>
      <w:r w:rsidR="0037511E">
        <w:rPr>
          <w:rFonts w:ascii="Times New Roman" w:eastAsia="Times New Roman" w:hAnsi="Times New Roman" w:cs="Times New Roman"/>
          <w:sz w:val="24"/>
          <w:szCs w:val="24"/>
        </w:rPr>
        <w:t xml:space="preserve">Rekultywacja nastąpi po zaprzestaniu wydobycia obecnie ustalono strefę SG. </w:t>
      </w:r>
      <w:r w:rsidRPr="0027705C">
        <w:rPr>
          <w:rFonts w:ascii="Times New Roman" w:eastAsia="Times New Roman" w:hAnsi="Times New Roman" w:cs="Times New Roman"/>
          <w:sz w:val="24"/>
          <w:szCs w:val="24"/>
        </w:rPr>
        <w:t xml:space="preserve"> </w:t>
      </w:r>
    </w:p>
    <w:p w14:paraId="6F31C6BF" w14:textId="7D1E67E5" w:rsidR="0027705C" w:rsidRDefault="0027705C" w:rsidP="0027705C">
      <w:pPr>
        <w:jc w:val="both"/>
        <w:rPr>
          <w:rFonts w:ascii="Times New Roman" w:eastAsia="Times New Roman" w:hAnsi="Times New Roman" w:cs="Times New Roman"/>
          <w:sz w:val="24"/>
          <w:szCs w:val="24"/>
        </w:rPr>
      </w:pPr>
      <w:r w:rsidRPr="317039DA">
        <w:rPr>
          <w:rFonts w:ascii="Times New Roman" w:eastAsia="Times New Roman" w:hAnsi="Times New Roman" w:cs="Times New Roman"/>
          <w:sz w:val="24"/>
          <w:szCs w:val="24"/>
        </w:rPr>
        <w:t>Wskazuje się na rehabilitację terenu byłego parku podwors</w:t>
      </w:r>
      <w:r w:rsidR="00344482" w:rsidRPr="317039DA">
        <w:rPr>
          <w:rFonts w:ascii="Times New Roman" w:eastAsia="Times New Roman" w:hAnsi="Times New Roman" w:cs="Times New Roman"/>
          <w:sz w:val="24"/>
          <w:szCs w:val="24"/>
        </w:rPr>
        <w:t>kiego w miejscowości Nowe Niestępowo, wprowadzono strefę 1S</w:t>
      </w:r>
      <w:r w:rsidR="0037511E" w:rsidRPr="317039DA">
        <w:rPr>
          <w:rFonts w:ascii="Times New Roman" w:eastAsia="Times New Roman" w:hAnsi="Times New Roman" w:cs="Times New Roman"/>
          <w:sz w:val="24"/>
          <w:szCs w:val="24"/>
        </w:rPr>
        <w:t>N</w:t>
      </w:r>
    </w:p>
    <w:p w14:paraId="4B0F12F6" w14:textId="77777777" w:rsidR="00E96466" w:rsidRPr="006E5EB8" w:rsidRDefault="002646F3" w:rsidP="00DD0BCD">
      <w:pPr>
        <w:pStyle w:val="Nagwek2"/>
        <w:jc w:val="both"/>
        <w:rPr>
          <w:rFonts w:eastAsia="Times New Roman"/>
          <w:color w:val="000000"/>
        </w:rPr>
      </w:pPr>
      <w:r>
        <w:t>15. OBSZARY ZDEGRADOWANE I OBSZARY REWITALIZACJI (ART. 13B PKT 3 LIT. O USTAWY O PLANOWANIU I ZAGOSPODAROWANIU PRZESTRZENNYM)</w:t>
      </w:r>
    </w:p>
    <w:p w14:paraId="17645EC5" w14:textId="71268B3C" w:rsidR="2C5DFD9C" w:rsidRDefault="2C5DFD9C" w:rsidP="317039DA">
      <w:pPr>
        <w:jc w:val="both"/>
      </w:pPr>
      <w:r w:rsidRPr="317039DA">
        <w:t>Na terenie gminy Pokrzywnica nie obowiązuje Gminny Program Rewitalizacji, nie zostały na jej terenie wyznaczone obszary zdegradowane i obszary rewitalizacji.</w:t>
      </w:r>
    </w:p>
    <w:p w14:paraId="584578C1" w14:textId="77777777" w:rsidR="00E96466" w:rsidRPr="006E5EB8" w:rsidRDefault="002646F3" w:rsidP="00DD0BCD">
      <w:pPr>
        <w:pStyle w:val="Nagwek2"/>
        <w:jc w:val="both"/>
      </w:pPr>
      <w:r w:rsidRPr="006E5EB8">
        <w:t>16. OBSZARY CICHE W AGLOMERACJI ORAZ OBSZARY CICHE POZA AGLOMERACJĄ (ART. 13B PKT 3 LIT. P USTAWY O PLANOWANIU I ZAGOSPODAROWANIU PRZESTRZENNYM)</w:t>
      </w:r>
    </w:p>
    <w:p w14:paraId="7C36757A" w14:textId="77777777" w:rsidR="00E96466"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Organem umocowanym do wyznaczenia obszarów cichych, zgodnie z art. 118b ustawy z dnia 27 kwietnia 2001 r. Prawo ochrony środowiska (Dz. U. z 2024 r. poz. 54, ze zmianami) jest </w:t>
      </w:r>
      <w:r w:rsidRPr="006E5EB8">
        <w:rPr>
          <w:rFonts w:ascii="Times New Roman" w:eastAsia="Times New Roman" w:hAnsi="Times New Roman" w:cs="Times New Roman"/>
          <w:sz w:val="24"/>
          <w:szCs w:val="24"/>
        </w:rPr>
        <w:t>r</w:t>
      </w:r>
      <w:r w:rsidRPr="006E5EB8">
        <w:rPr>
          <w:rFonts w:ascii="Times New Roman" w:eastAsia="Times New Roman" w:hAnsi="Times New Roman" w:cs="Times New Roman"/>
          <w:color w:val="000000"/>
          <w:sz w:val="24"/>
          <w:szCs w:val="24"/>
        </w:rPr>
        <w:t>ada powiatu. Na etapie sporządzania planu ogólnego organ właściwy do wyznaczenia tych obszarów nie podj</w:t>
      </w:r>
      <w:r w:rsidRPr="006E5EB8">
        <w:rPr>
          <w:rFonts w:ascii="Times New Roman" w:eastAsia="Times New Roman" w:hAnsi="Times New Roman" w:cs="Times New Roman"/>
          <w:sz w:val="24"/>
          <w:szCs w:val="24"/>
        </w:rPr>
        <w:t>ął</w:t>
      </w:r>
      <w:r w:rsidRPr="006E5EB8">
        <w:rPr>
          <w:rFonts w:ascii="Times New Roman" w:eastAsia="Times New Roman" w:hAnsi="Times New Roman" w:cs="Times New Roman"/>
          <w:color w:val="000000"/>
          <w:sz w:val="24"/>
          <w:szCs w:val="24"/>
        </w:rPr>
        <w:t xml:space="preserve"> stosownej uchwały w tym zakresie.  </w:t>
      </w:r>
    </w:p>
    <w:p w14:paraId="4D9FAD26" w14:textId="7FF102F1" w:rsidR="001017BD" w:rsidRPr="0088449B" w:rsidRDefault="001017BD" w:rsidP="0088449B">
      <w:pPr>
        <w:pBdr>
          <w:top w:val="nil"/>
          <w:left w:val="nil"/>
          <w:bottom w:val="nil"/>
          <w:right w:val="nil"/>
          <w:between w:val="nil"/>
        </w:pBdr>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color w:val="000000"/>
          <w:sz w:val="24"/>
          <w:szCs w:val="24"/>
        </w:rPr>
        <w:t>Uwzględnienie w sporządzanym planie ogólnym uwarunkowań w tym zakresie nie ma uzasadnienia faktycznego.</w:t>
      </w:r>
    </w:p>
    <w:p w14:paraId="1A7C99B9" w14:textId="2D4E5AA7" w:rsidR="0037511E" w:rsidRPr="007274AB" w:rsidRDefault="002646F3" w:rsidP="007274AB">
      <w:pPr>
        <w:pStyle w:val="Nagwek2"/>
        <w:jc w:val="both"/>
      </w:pPr>
      <w:r w:rsidRPr="006E5EB8">
        <w:t>17. GRUNTY ROLNE STANOWIĄCE UŻYTKI ROLNE KLAS I–III ORAZ GRUNTY LEŚNE (ART. 13B PKT 3 LIT. Q USTAWY O PLANOWANIU I ZAGOSPODAROWANIU PRZESTRZENNYM)</w:t>
      </w:r>
    </w:p>
    <w:p w14:paraId="39D8194A" w14:textId="02FBCF28" w:rsidR="007274AB" w:rsidRPr="007274AB" w:rsidRDefault="0037511E" w:rsidP="007274AB">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88449B">
        <w:rPr>
          <w:rFonts w:ascii="Times New Roman" w:eastAsia="Times New Roman" w:hAnsi="Times New Roman" w:cs="Times New Roman"/>
          <w:color w:val="000000"/>
          <w:sz w:val="24"/>
          <w:szCs w:val="24"/>
        </w:rPr>
        <w:t xml:space="preserve">Gmina Pokrzywnica jest gminą wiejską o łącznej powierzchni </w:t>
      </w:r>
      <w:r w:rsidR="007274AB" w:rsidRPr="0088449B">
        <w:rPr>
          <w:rFonts w:ascii="Times New Roman" w:eastAsia="Times New Roman" w:hAnsi="Times New Roman" w:cs="Times New Roman"/>
          <w:color w:val="000000"/>
          <w:sz w:val="24"/>
          <w:szCs w:val="24"/>
        </w:rPr>
        <w:t>120,49km</w:t>
      </w:r>
      <w:r w:rsidR="007274AB" w:rsidRPr="0068735D">
        <w:rPr>
          <w:rFonts w:ascii="Times New Roman" w:eastAsia="Times New Roman" w:hAnsi="Times New Roman" w:cs="Times New Roman"/>
          <w:color w:val="000000"/>
          <w:sz w:val="24"/>
          <w:szCs w:val="24"/>
          <w:vertAlign w:val="superscript"/>
        </w:rPr>
        <w:t>2</w:t>
      </w:r>
      <w:r w:rsidRPr="0088449B">
        <w:rPr>
          <w:rFonts w:ascii="Times New Roman" w:eastAsia="Times New Roman" w:hAnsi="Times New Roman" w:cs="Times New Roman"/>
          <w:color w:val="000000"/>
          <w:sz w:val="24"/>
          <w:szCs w:val="24"/>
        </w:rPr>
        <w:t>, charakteryzującą się zróżnicowaną strukturą przestrzenną wynikającą z historycznego rozwoju sieci osadniczej oraz uwarunkowań środowiskowych.</w:t>
      </w:r>
      <w:r w:rsidR="007274AB" w:rsidRPr="0088449B">
        <w:rPr>
          <w:rFonts w:ascii="Times New Roman" w:eastAsia="Times New Roman" w:hAnsi="Times New Roman" w:cs="Times New Roman"/>
          <w:color w:val="000000"/>
          <w:sz w:val="24"/>
          <w:szCs w:val="24"/>
        </w:rPr>
        <w:t xml:space="preserve"> W 35 wsiach, skupionych w 33 sołectwach.  Największym obrębem</w:t>
      </w:r>
      <w:r w:rsidR="007274AB" w:rsidRPr="007274AB">
        <w:rPr>
          <w:rFonts w:ascii="Times New Roman" w:eastAsia="Times New Roman" w:hAnsi="Times New Roman" w:cs="Times New Roman"/>
          <w:color w:val="000000"/>
          <w:sz w:val="24"/>
          <w:szCs w:val="24"/>
        </w:rPr>
        <w:t xml:space="preserve"> jest </w:t>
      </w:r>
      <w:r w:rsidR="007274AB" w:rsidRPr="0088449B">
        <w:rPr>
          <w:rFonts w:ascii="Times New Roman" w:eastAsia="Times New Roman" w:hAnsi="Times New Roman" w:cs="Times New Roman"/>
          <w:color w:val="000000"/>
          <w:sz w:val="24"/>
          <w:szCs w:val="24"/>
        </w:rPr>
        <w:t>Pokrzywnica</w:t>
      </w:r>
      <w:r w:rsidR="0088449B">
        <w:rPr>
          <w:rFonts w:ascii="Times New Roman" w:eastAsia="Times New Roman" w:hAnsi="Times New Roman" w:cs="Times New Roman"/>
          <w:color w:val="000000"/>
          <w:sz w:val="24"/>
          <w:szCs w:val="24"/>
        </w:rPr>
        <w:t xml:space="preserve">. </w:t>
      </w:r>
      <w:r w:rsidR="007274AB" w:rsidRPr="007274AB">
        <w:rPr>
          <w:rFonts w:ascii="Times New Roman" w:eastAsia="Times New Roman" w:hAnsi="Times New Roman" w:cs="Times New Roman"/>
          <w:color w:val="000000"/>
          <w:sz w:val="24"/>
          <w:szCs w:val="24"/>
        </w:rPr>
        <w:t>Pełni ono funkcję lokalnego ośrodka administracyjno-usługowego oraz koncentracji zabudowy.</w:t>
      </w:r>
      <w:r w:rsidR="007274AB" w:rsidRPr="0088449B">
        <w:rPr>
          <w:rFonts w:ascii="Times New Roman" w:eastAsia="Times New Roman" w:hAnsi="Times New Roman" w:cs="Times New Roman"/>
          <w:color w:val="000000"/>
          <w:sz w:val="24"/>
          <w:szCs w:val="24"/>
        </w:rPr>
        <w:t xml:space="preserve"> </w:t>
      </w:r>
      <w:r w:rsidR="007274AB" w:rsidRPr="007274AB">
        <w:rPr>
          <w:rFonts w:ascii="Times New Roman" w:eastAsia="Times New Roman" w:hAnsi="Times New Roman" w:cs="Times New Roman"/>
          <w:color w:val="000000"/>
          <w:sz w:val="24"/>
          <w:szCs w:val="24"/>
        </w:rPr>
        <w:t>Znaczący udział w strukturze pow</w:t>
      </w:r>
      <w:r w:rsidR="007274AB" w:rsidRPr="0088449B">
        <w:rPr>
          <w:rFonts w:ascii="Times New Roman" w:eastAsia="Times New Roman" w:hAnsi="Times New Roman" w:cs="Times New Roman"/>
          <w:color w:val="000000"/>
          <w:sz w:val="24"/>
          <w:szCs w:val="24"/>
        </w:rPr>
        <w:t xml:space="preserve">ierzchniowej gminy mają również obręb </w:t>
      </w:r>
      <w:r w:rsidR="0088449B">
        <w:rPr>
          <w:rFonts w:ascii="Times New Roman" w:eastAsia="Times New Roman" w:hAnsi="Times New Roman" w:cs="Times New Roman"/>
          <w:color w:val="000000"/>
          <w:sz w:val="24"/>
          <w:szCs w:val="24"/>
        </w:rPr>
        <w:t xml:space="preserve">Nowe Niestępowo, Olbrachcice, Pobyłkowo Duże. </w:t>
      </w:r>
      <w:r w:rsidR="007274AB" w:rsidRPr="007274AB">
        <w:rPr>
          <w:rFonts w:ascii="Times New Roman" w:eastAsia="Times New Roman" w:hAnsi="Times New Roman" w:cs="Times New Roman"/>
          <w:color w:val="000000"/>
          <w:sz w:val="24"/>
          <w:szCs w:val="24"/>
        </w:rPr>
        <w:t xml:space="preserve">Jednostki te stanowią istotne obszary użytkowania rolniczego oraz </w:t>
      </w:r>
      <w:r w:rsidR="0088449B">
        <w:rPr>
          <w:rFonts w:ascii="Times New Roman" w:eastAsia="Times New Roman" w:hAnsi="Times New Roman" w:cs="Times New Roman"/>
          <w:color w:val="000000"/>
          <w:sz w:val="24"/>
          <w:szCs w:val="24"/>
        </w:rPr>
        <w:t xml:space="preserve">bardziej </w:t>
      </w:r>
      <w:r w:rsidR="007274AB" w:rsidRPr="007274AB">
        <w:rPr>
          <w:rFonts w:ascii="Times New Roman" w:eastAsia="Times New Roman" w:hAnsi="Times New Roman" w:cs="Times New Roman"/>
          <w:color w:val="000000"/>
          <w:sz w:val="24"/>
          <w:szCs w:val="24"/>
        </w:rPr>
        <w:t>rozproszonej zabudowy zagrodowej i jednorodzinnej, współtworząc podstawowy układ funkcjonalno-przestrzenny gminy.</w:t>
      </w:r>
      <w:r w:rsidR="007274AB" w:rsidRPr="0088449B">
        <w:rPr>
          <w:rFonts w:ascii="Times New Roman" w:eastAsia="Times New Roman" w:hAnsi="Times New Roman" w:cs="Times New Roman"/>
          <w:color w:val="000000"/>
          <w:sz w:val="24"/>
          <w:szCs w:val="24"/>
        </w:rPr>
        <w:t xml:space="preserve"> </w:t>
      </w:r>
      <w:r w:rsidR="0088449B">
        <w:rPr>
          <w:rFonts w:ascii="Times New Roman" w:eastAsia="Times New Roman" w:hAnsi="Times New Roman" w:cs="Times New Roman"/>
          <w:color w:val="000000"/>
          <w:sz w:val="24"/>
          <w:szCs w:val="24"/>
        </w:rPr>
        <w:t xml:space="preserve">Obręby nad rzeką Narew między innymi Dzierżenin charakteryzują się występowaniem zabudowy </w:t>
      </w:r>
      <w:r w:rsidR="0088449B">
        <w:rPr>
          <w:rFonts w:ascii="Times New Roman" w:eastAsia="Times New Roman" w:hAnsi="Times New Roman" w:cs="Times New Roman"/>
          <w:color w:val="000000"/>
          <w:sz w:val="24"/>
          <w:szCs w:val="24"/>
        </w:rPr>
        <w:lastRenderedPageBreak/>
        <w:t xml:space="preserve">mieszkaniowej i letniskowej, a mniejszym areałem terenów rolniczych. </w:t>
      </w:r>
      <w:r w:rsidR="007274AB" w:rsidRPr="007274AB">
        <w:rPr>
          <w:rFonts w:ascii="Times New Roman" w:eastAsia="Times New Roman" w:hAnsi="Times New Roman" w:cs="Times New Roman"/>
          <w:color w:val="000000"/>
          <w:sz w:val="24"/>
          <w:szCs w:val="24"/>
        </w:rPr>
        <w:t xml:space="preserve">Zróżnicowanie wielkości sołectw wskazuje na </w:t>
      </w:r>
      <w:r w:rsidR="007274AB" w:rsidRPr="0088449B">
        <w:rPr>
          <w:rFonts w:ascii="Times New Roman" w:eastAsia="Times New Roman" w:hAnsi="Times New Roman" w:cs="Times New Roman"/>
          <w:color w:val="000000"/>
          <w:sz w:val="24"/>
          <w:szCs w:val="24"/>
        </w:rPr>
        <w:t>niejednorodną strukturę przestrzenną gminy</w:t>
      </w:r>
      <w:r w:rsidR="007274AB" w:rsidRPr="007274AB">
        <w:rPr>
          <w:rFonts w:ascii="Times New Roman" w:eastAsia="Times New Roman" w:hAnsi="Times New Roman" w:cs="Times New Roman"/>
          <w:color w:val="000000"/>
          <w:sz w:val="24"/>
          <w:szCs w:val="24"/>
        </w:rPr>
        <w:t>, w której występują zarówno jednostki o charakterze dominującym, jak i obszary o funkcjach uzupełniających. Ma to istotne znaczenie dla kształtowania polityki przestrzennej, w szczególności w zakresie:</w:t>
      </w:r>
    </w:p>
    <w:p w14:paraId="324F0666" w14:textId="77777777" w:rsidR="007274AB" w:rsidRPr="007274AB" w:rsidRDefault="007274AB" w:rsidP="007B319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274AB">
        <w:rPr>
          <w:rFonts w:ascii="Times New Roman" w:eastAsia="Times New Roman" w:hAnsi="Times New Roman" w:cs="Times New Roman"/>
          <w:sz w:val="24"/>
          <w:szCs w:val="24"/>
        </w:rPr>
        <w:t xml:space="preserve">lokalizacji nowych terenów zabudowy, </w:t>
      </w:r>
    </w:p>
    <w:p w14:paraId="1CB53AB8" w14:textId="77777777" w:rsidR="007274AB" w:rsidRPr="007274AB" w:rsidRDefault="007274AB" w:rsidP="007B319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274AB">
        <w:rPr>
          <w:rFonts w:ascii="Times New Roman" w:eastAsia="Times New Roman" w:hAnsi="Times New Roman" w:cs="Times New Roman"/>
          <w:sz w:val="24"/>
          <w:szCs w:val="24"/>
        </w:rPr>
        <w:t xml:space="preserve">rozwoju infrastruktury technicznej i społecznej, </w:t>
      </w:r>
    </w:p>
    <w:p w14:paraId="10342C11" w14:textId="2867188F" w:rsidR="007274AB" w:rsidRDefault="007274AB" w:rsidP="007B3194">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7274AB">
        <w:rPr>
          <w:rFonts w:ascii="Times New Roman" w:eastAsia="Times New Roman" w:hAnsi="Times New Roman" w:cs="Times New Roman"/>
          <w:sz w:val="24"/>
          <w:szCs w:val="24"/>
        </w:rPr>
        <w:t>ochrony gruntów rolnych oraz krajobrazu kulturowego.</w:t>
      </w:r>
    </w:p>
    <w:p w14:paraId="48BA30C5" w14:textId="628D0E66" w:rsidR="0088449B" w:rsidRPr="0088449B" w:rsidRDefault="0088449B" w:rsidP="00180C09">
      <w:pPr>
        <w:pStyle w:val="NormalnyWeb"/>
        <w:jc w:val="both"/>
        <w:rPr>
          <w:lang w:val="pl"/>
        </w:rPr>
      </w:pPr>
      <w:r w:rsidRPr="006E5EB8">
        <w:rPr>
          <w:lang w:val="pl"/>
        </w:rPr>
        <w:t xml:space="preserve">Układ przestrzenny gminy tworzy mozaika pól uprawnych, </w:t>
      </w:r>
      <w:r w:rsidR="0068735D">
        <w:rPr>
          <w:lang w:val="pl"/>
        </w:rPr>
        <w:t>łąk, lasów i dolin rzecznych, z </w:t>
      </w:r>
      <w:r w:rsidRPr="006E5EB8">
        <w:rPr>
          <w:lang w:val="pl"/>
        </w:rPr>
        <w:t>zachowanym tradycyjnym charakterem rolniczo-leśnym.</w:t>
      </w:r>
      <w:r>
        <w:rPr>
          <w:lang w:val="pl"/>
        </w:rPr>
        <w:t xml:space="preserve"> </w:t>
      </w:r>
      <w:r w:rsidRPr="0088449B">
        <w:rPr>
          <w:color w:val="000000"/>
          <w:lang w:val="pl"/>
        </w:rPr>
        <w:t>Struktura użytkowan</w:t>
      </w:r>
      <w:r>
        <w:rPr>
          <w:color w:val="000000"/>
          <w:lang w:val="pl"/>
        </w:rPr>
        <w:t xml:space="preserve">ia gruntów w gminie Pokrzywnica przestawia się następująco: </w:t>
      </w:r>
    </w:p>
    <w:p w14:paraId="29EDD660" w14:textId="72F9A03B" w:rsidR="0088449B" w:rsidRPr="009C2554" w:rsidRDefault="0088449B" w:rsidP="2BDBDFA6">
      <w:pPr>
        <w:pStyle w:val="NormalnyWeb"/>
        <w:numPr>
          <w:ilvl w:val="1"/>
          <w:numId w:val="9"/>
        </w:numPr>
        <w:shd w:val="clear" w:color="auto" w:fill="FFFFFF" w:themeFill="background1"/>
        <w:spacing w:before="0" w:beforeAutospacing="0" w:after="0" w:afterAutospacing="0"/>
        <w:ind w:left="709" w:hanging="283"/>
        <w:textAlignment w:val="baseline"/>
        <w:rPr>
          <w:color w:val="000000"/>
          <w:lang w:val="pl"/>
        </w:rPr>
      </w:pPr>
      <w:r w:rsidRPr="2BDBDFA6">
        <w:rPr>
          <w:color w:val="000000" w:themeColor="text1"/>
          <w:lang w:val="pl"/>
        </w:rPr>
        <w:t>Użytki rolne: 9 0</w:t>
      </w:r>
      <w:r w:rsidR="33D0CEB3" w:rsidRPr="2BDBDFA6">
        <w:rPr>
          <w:color w:val="000000" w:themeColor="text1"/>
          <w:lang w:val="pl"/>
        </w:rPr>
        <w:t>56,86</w:t>
      </w:r>
      <w:r w:rsidRPr="2BDBDFA6">
        <w:rPr>
          <w:color w:val="000000" w:themeColor="text1"/>
          <w:lang w:val="pl"/>
        </w:rPr>
        <w:t xml:space="preserve"> ha,</w:t>
      </w:r>
    </w:p>
    <w:p w14:paraId="2445EE6E" w14:textId="1AEDC8E8" w:rsidR="0088449B" w:rsidRPr="009C2554" w:rsidRDefault="0088449B" w:rsidP="2BDBDFA6">
      <w:pPr>
        <w:pStyle w:val="NormalnyWeb"/>
        <w:numPr>
          <w:ilvl w:val="1"/>
          <w:numId w:val="9"/>
        </w:numPr>
        <w:shd w:val="clear" w:color="auto" w:fill="FFFFFF" w:themeFill="background1"/>
        <w:spacing w:before="0" w:beforeAutospacing="0" w:after="0" w:afterAutospacing="0"/>
        <w:ind w:left="709" w:hanging="283"/>
        <w:textAlignment w:val="baseline"/>
        <w:rPr>
          <w:color w:val="000000"/>
          <w:lang w:val="pl"/>
        </w:rPr>
      </w:pPr>
      <w:r w:rsidRPr="2BDBDFA6">
        <w:rPr>
          <w:color w:val="000000" w:themeColor="text1"/>
          <w:lang w:val="pl"/>
        </w:rPr>
        <w:t xml:space="preserve">Lasy, w tym grunty zadrzewione i zakrzewione: 1 </w:t>
      </w:r>
      <w:r w:rsidR="7B87920D" w:rsidRPr="2BDBDFA6">
        <w:rPr>
          <w:color w:val="000000" w:themeColor="text1"/>
          <w:lang w:val="pl"/>
        </w:rPr>
        <w:t>457,26</w:t>
      </w:r>
      <w:r w:rsidRPr="2BDBDFA6">
        <w:rPr>
          <w:color w:val="000000" w:themeColor="text1"/>
          <w:lang w:val="pl"/>
        </w:rPr>
        <w:t xml:space="preserve"> ha,</w:t>
      </w:r>
    </w:p>
    <w:p w14:paraId="29D8A55D" w14:textId="3A0F617F" w:rsidR="0088449B" w:rsidRPr="009C2554" w:rsidRDefault="0088449B" w:rsidP="2BDBDFA6">
      <w:pPr>
        <w:pStyle w:val="NormalnyWeb"/>
        <w:numPr>
          <w:ilvl w:val="1"/>
          <w:numId w:val="9"/>
        </w:numPr>
        <w:shd w:val="clear" w:color="auto" w:fill="FFFFFF" w:themeFill="background1"/>
        <w:spacing w:before="0" w:beforeAutospacing="0" w:after="0" w:afterAutospacing="0"/>
        <w:ind w:left="709" w:hanging="283"/>
        <w:textAlignment w:val="baseline"/>
        <w:rPr>
          <w:color w:val="000000"/>
          <w:lang w:val="pl"/>
        </w:rPr>
      </w:pPr>
      <w:r w:rsidRPr="2BDBDFA6">
        <w:rPr>
          <w:color w:val="000000" w:themeColor="text1"/>
          <w:lang w:val="pl"/>
        </w:rPr>
        <w:t xml:space="preserve">Grunty zabudowane i zurbanizowane: </w:t>
      </w:r>
      <w:r w:rsidR="57BE2B0F" w:rsidRPr="2BDBDFA6">
        <w:rPr>
          <w:color w:val="000000" w:themeColor="text1"/>
          <w:lang w:val="pl"/>
        </w:rPr>
        <w:t>220,94</w:t>
      </w:r>
      <w:r w:rsidRPr="2BDBDFA6">
        <w:rPr>
          <w:color w:val="000000" w:themeColor="text1"/>
          <w:lang w:val="pl"/>
        </w:rPr>
        <w:t xml:space="preserve"> ha,</w:t>
      </w:r>
    </w:p>
    <w:p w14:paraId="774CAB7C" w14:textId="0B023DE8" w:rsidR="0088449B" w:rsidRPr="009C2554" w:rsidRDefault="0088449B" w:rsidP="2BDBDFA6">
      <w:pPr>
        <w:pStyle w:val="NormalnyWeb"/>
        <w:numPr>
          <w:ilvl w:val="1"/>
          <w:numId w:val="9"/>
        </w:numPr>
        <w:shd w:val="clear" w:color="auto" w:fill="FFFFFF" w:themeFill="background1"/>
        <w:spacing w:before="0" w:beforeAutospacing="0" w:after="0" w:afterAutospacing="0"/>
        <w:ind w:left="709" w:hanging="283"/>
        <w:textAlignment w:val="baseline"/>
        <w:rPr>
          <w:color w:val="000000"/>
          <w:lang w:val="pl"/>
        </w:rPr>
      </w:pPr>
      <w:r w:rsidRPr="2BDBDFA6">
        <w:rPr>
          <w:color w:val="000000" w:themeColor="text1"/>
          <w:lang w:val="pl"/>
        </w:rPr>
        <w:t>Grunty pod wodami: 8</w:t>
      </w:r>
      <w:r w:rsidR="464BB43B" w:rsidRPr="2BDBDFA6">
        <w:rPr>
          <w:color w:val="000000" w:themeColor="text1"/>
          <w:lang w:val="pl"/>
        </w:rPr>
        <w:t>93,64</w:t>
      </w:r>
      <w:r w:rsidRPr="2BDBDFA6">
        <w:rPr>
          <w:color w:val="000000" w:themeColor="text1"/>
          <w:lang w:val="pl"/>
        </w:rPr>
        <w:t xml:space="preserve"> ha,</w:t>
      </w:r>
    </w:p>
    <w:p w14:paraId="535BB7EB" w14:textId="4FFA219E" w:rsidR="0088449B" w:rsidRPr="009C2554" w:rsidRDefault="0BECCBA2" w:rsidP="2BDBDFA6">
      <w:pPr>
        <w:pStyle w:val="NormalnyWeb"/>
        <w:numPr>
          <w:ilvl w:val="1"/>
          <w:numId w:val="9"/>
        </w:numPr>
        <w:shd w:val="clear" w:color="auto" w:fill="FFFFFF" w:themeFill="background1"/>
        <w:spacing w:before="0" w:beforeAutospacing="0" w:after="0" w:afterAutospacing="0"/>
        <w:ind w:left="709" w:hanging="283"/>
        <w:textAlignment w:val="baseline"/>
        <w:rPr>
          <w:color w:val="000000"/>
          <w:lang w:val="pl"/>
        </w:rPr>
      </w:pPr>
      <w:r w:rsidRPr="2BDBDFA6">
        <w:rPr>
          <w:color w:val="000000" w:themeColor="text1"/>
          <w:lang w:val="pl"/>
        </w:rPr>
        <w:t>Tereny komunikacji</w:t>
      </w:r>
      <w:r w:rsidR="0088449B" w:rsidRPr="2BDBDFA6">
        <w:rPr>
          <w:color w:val="000000" w:themeColor="text1"/>
          <w:lang w:val="pl"/>
        </w:rPr>
        <w:t>: 3</w:t>
      </w:r>
      <w:r w:rsidR="2888C310" w:rsidRPr="2BDBDFA6">
        <w:rPr>
          <w:color w:val="000000" w:themeColor="text1"/>
          <w:lang w:val="pl"/>
        </w:rPr>
        <w:t>15,7834</w:t>
      </w:r>
      <w:r w:rsidR="0088449B" w:rsidRPr="2BDBDFA6">
        <w:rPr>
          <w:color w:val="000000" w:themeColor="text1"/>
          <w:lang w:val="pl"/>
        </w:rPr>
        <w:t xml:space="preserve"> ha,</w:t>
      </w:r>
    </w:p>
    <w:p w14:paraId="00ABA697" w14:textId="5FFC4D16" w:rsidR="0088449B" w:rsidRPr="009C2554" w:rsidRDefault="0088449B" w:rsidP="2BDBDFA6">
      <w:pPr>
        <w:pStyle w:val="NormalnyWeb"/>
        <w:numPr>
          <w:ilvl w:val="1"/>
          <w:numId w:val="9"/>
        </w:numPr>
        <w:shd w:val="clear" w:color="auto" w:fill="FFFFFF" w:themeFill="background1"/>
        <w:spacing w:before="0" w:beforeAutospacing="0" w:after="0" w:afterAutospacing="0"/>
        <w:ind w:left="709" w:hanging="283"/>
        <w:textAlignment w:val="baseline"/>
        <w:rPr>
          <w:color w:val="000000"/>
          <w:lang w:val="pl"/>
        </w:rPr>
      </w:pPr>
      <w:r w:rsidRPr="2BDBDFA6">
        <w:rPr>
          <w:color w:val="000000" w:themeColor="text1"/>
          <w:lang w:val="pl"/>
        </w:rPr>
        <w:t xml:space="preserve">Nieużytki: </w:t>
      </w:r>
      <w:r w:rsidR="6E8A0F8A" w:rsidRPr="2BDBDFA6">
        <w:rPr>
          <w:color w:val="000000" w:themeColor="text1"/>
          <w:lang w:val="pl"/>
        </w:rPr>
        <w:t>92</w:t>
      </w:r>
      <w:r w:rsidR="4558B009" w:rsidRPr="2BDBDFA6">
        <w:rPr>
          <w:color w:val="000000" w:themeColor="text1"/>
          <w:lang w:val="pl"/>
        </w:rPr>
        <w:t>,</w:t>
      </w:r>
      <w:r w:rsidR="58BB0295" w:rsidRPr="2BDBDFA6">
        <w:rPr>
          <w:color w:val="000000" w:themeColor="text1"/>
          <w:lang w:val="pl"/>
        </w:rPr>
        <w:t>62</w:t>
      </w:r>
      <w:r w:rsidRPr="2BDBDFA6">
        <w:rPr>
          <w:color w:val="000000" w:themeColor="text1"/>
          <w:lang w:val="pl"/>
        </w:rPr>
        <w:t xml:space="preserve"> ha,</w:t>
      </w:r>
    </w:p>
    <w:p w14:paraId="3A5C77BC" w14:textId="4E17C06A" w:rsidR="0088449B" w:rsidRPr="009C2554" w:rsidRDefault="0088449B" w:rsidP="2BDBDFA6">
      <w:pPr>
        <w:pStyle w:val="NormalnyWeb"/>
        <w:numPr>
          <w:ilvl w:val="1"/>
          <w:numId w:val="9"/>
        </w:numPr>
        <w:shd w:val="clear" w:color="auto" w:fill="FFFFFF" w:themeFill="background1"/>
        <w:spacing w:before="0" w:beforeAutospacing="0" w:after="0" w:afterAutospacing="0"/>
        <w:ind w:left="709" w:hanging="283"/>
        <w:textAlignment w:val="baseline"/>
        <w:rPr>
          <w:color w:val="000000"/>
          <w:lang w:val="pl"/>
        </w:rPr>
      </w:pPr>
      <w:r w:rsidRPr="2BDBDFA6">
        <w:rPr>
          <w:color w:val="000000" w:themeColor="text1"/>
          <w:lang w:val="pl"/>
        </w:rPr>
        <w:t xml:space="preserve">Tereny różne: </w:t>
      </w:r>
      <w:r w:rsidR="65239B2F" w:rsidRPr="2BDBDFA6">
        <w:rPr>
          <w:color w:val="000000" w:themeColor="text1"/>
          <w:lang w:val="pl"/>
        </w:rPr>
        <w:t>1</w:t>
      </w:r>
      <w:r w:rsidR="62A6350E" w:rsidRPr="2BDBDFA6">
        <w:rPr>
          <w:color w:val="000000" w:themeColor="text1"/>
          <w:lang w:val="pl"/>
        </w:rPr>
        <w:t>6</w:t>
      </w:r>
      <w:r w:rsidR="65239B2F" w:rsidRPr="2BDBDFA6">
        <w:rPr>
          <w:color w:val="000000" w:themeColor="text1"/>
          <w:lang w:val="pl"/>
        </w:rPr>
        <w:t>,</w:t>
      </w:r>
      <w:r w:rsidR="721262D1" w:rsidRPr="2BDBDFA6">
        <w:rPr>
          <w:color w:val="000000" w:themeColor="text1"/>
          <w:lang w:val="pl"/>
        </w:rPr>
        <w:t>70</w:t>
      </w:r>
      <w:r w:rsidRPr="2BDBDFA6">
        <w:rPr>
          <w:color w:val="000000" w:themeColor="text1"/>
          <w:lang w:val="pl"/>
        </w:rPr>
        <w:t xml:space="preserve"> ha</w:t>
      </w:r>
      <w:r w:rsidR="4E52A861" w:rsidRPr="2BDBDFA6">
        <w:rPr>
          <w:color w:val="000000" w:themeColor="text1"/>
          <w:lang w:val="pl"/>
        </w:rPr>
        <w:t>.</w:t>
      </w:r>
    </w:p>
    <w:p w14:paraId="3745161E" w14:textId="1D3868D9" w:rsidR="2BDBDFA6" w:rsidRDefault="2BDBDFA6" w:rsidP="2BDBDFA6">
      <w:pPr>
        <w:pStyle w:val="NormalnyWeb"/>
        <w:shd w:val="clear" w:color="auto" w:fill="FFFFFF" w:themeFill="background1"/>
        <w:spacing w:before="0" w:beforeAutospacing="0" w:after="0" w:afterAutospacing="0"/>
        <w:ind w:left="709" w:hanging="283"/>
        <w:rPr>
          <w:color w:val="000000" w:themeColor="text1"/>
          <w:highlight w:val="yellow"/>
          <w:lang w:val="pl"/>
        </w:rPr>
      </w:pPr>
    </w:p>
    <w:p w14:paraId="375661E2" w14:textId="77777777" w:rsidR="00180C09" w:rsidRDefault="00180C09" w:rsidP="001017BD">
      <w:pPr>
        <w:pBdr>
          <w:top w:val="nil"/>
          <w:left w:val="nil"/>
          <w:bottom w:val="nil"/>
          <w:right w:val="nil"/>
          <w:between w:val="nil"/>
        </w:pBdr>
        <w:ind w:hanging="2"/>
        <w:jc w:val="both"/>
        <w:rPr>
          <w:rFonts w:ascii="Times New Roman" w:eastAsia="Times New Roman" w:hAnsi="Times New Roman" w:cs="Times New Roman"/>
          <w:sz w:val="24"/>
          <w:szCs w:val="24"/>
        </w:rPr>
      </w:pPr>
      <w:r w:rsidRPr="00180C09">
        <w:rPr>
          <w:rFonts w:ascii="Times New Roman" w:eastAsia="Times New Roman" w:hAnsi="Times New Roman" w:cs="Times New Roman"/>
          <w:sz w:val="24"/>
          <w:szCs w:val="24"/>
        </w:rPr>
        <w:t xml:space="preserve">W granicach gminy </w:t>
      </w:r>
      <w:r>
        <w:rPr>
          <w:rFonts w:ascii="Times New Roman" w:eastAsia="Times New Roman" w:hAnsi="Times New Roman" w:cs="Times New Roman"/>
          <w:sz w:val="24"/>
          <w:szCs w:val="24"/>
        </w:rPr>
        <w:t xml:space="preserve">Pokrzywnica </w:t>
      </w:r>
      <w:r w:rsidRPr="00180C09">
        <w:rPr>
          <w:rFonts w:ascii="Times New Roman" w:eastAsia="Times New Roman" w:hAnsi="Times New Roman" w:cs="Times New Roman"/>
          <w:sz w:val="24"/>
          <w:szCs w:val="24"/>
        </w:rPr>
        <w:t xml:space="preserve">występują grunty rolne stanowiące użytki rolne klas </w:t>
      </w:r>
      <w:proofErr w:type="spellStart"/>
      <w:r w:rsidRPr="00180C09">
        <w:rPr>
          <w:rFonts w:ascii="Times New Roman" w:eastAsia="Times New Roman" w:hAnsi="Times New Roman" w:cs="Times New Roman"/>
          <w:sz w:val="24"/>
          <w:szCs w:val="24"/>
        </w:rPr>
        <w:t>IIIa</w:t>
      </w:r>
      <w:proofErr w:type="spellEnd"/>
      <w:r w:rsidRPr="00180C09">
        <w:rPr>
          <w:rFonts w:ascii="Times New Roman" w:eastAsia="Times New Roman" w:hAnsi="Times New Roman" w:cs="Times New Roman"/>
          <w:sz w:val="24"/>
          <w:szCs w:val="24"/>
        </w:rPr>
        <w:t xml:space="preserve">, </w:t>
      </w:r>
      <w:proofErr w:type="spellStart"/>
      <w:r w:rsidRPr="00180C09">
        <w:rPr>
          <w:rFonts w:ascii="Times New Roman" w:eastAsia="Times New Roman" w:hAnsi="Times New Roman" w:cs="Times New Roman"/>
          <w:sz w:val="24"/>
          <w:szCs w:val="24"/>
        </w:rPr>
        <w:t>IIIb</w:t>
      </w:r>
      <w:proofErr w:type="spellEnd"/>
      <w:r w:rsidRPr="00180C09">
        <w:rPr>
          <w:rFonts w:ascii="Times New Roman" w:eastAsia="Times New Roman" w:hAnsi="Times New Roman" w:cs="Times New Roman"/>
          <w:sz w:val="24"/>
          <w:szCs w:val="24"/>
        </w:rPr>
        <w:t xml:space="preserve"> oraz grunty leśne określone w Ustawie z dnia 3 lutego 1995 r. o ochronie gruntów rolnych i leśnych (Dz. U. z 2022 r. poz. 2409 ze zmianami).  </w:t>
      </w:r>
    </w:p>
    <w:p w14:paraId="524B3658" w14:textId="07F5E85B" w:rsidR="000D431C" w:rsidRPr="001017BD" w:rsidRDefault="00546627" w:rsidP="001017BD">
      <w:pPr>
        <w:pBdr>
          <w:top w:val="nil"/>
          <w:left w:val="nil"/>
          <w:bottom w:val="nil"/>
          <w:right w:val="nil"/>
          <w:between w:val="nil"/>
        </w:pBdr>
        <w:ind w:hanging="2"/>
        <w:jc w:val="both"/>
        <w:rPr>
          <w:rFonts w:ascii="Times New Roman" w:eastAsia="Times New Roman" w:hAnsi="Times New Roman" w:cs="Times New Roman"/>
          <w:sz w:val="24"/>
          <w:szCs w:val="24"/>
        </w:rPr>
      </w:pPr>
      <w:r w:rsidRPr="00546627">
        <w:rPr>
          <w:rFonts w:ascii="Times New Roman" w:eastAsia="Times New Roman" w:hAnsi="Times New Roman" w:cs="Times New Roman"/>
          <w:sz w:val="24"/>
          <w:szCs w:val="24"/>
        </w:rPr>
        <w:t xml:space="preserve">Gleby najlepsze klasy </w:t>
      </w:r>
      <w:proofErr w:type="spellStart"/>
      <w:r w:rsidRPr="00546627">
        <w:rPr>
          <w:rFonts w:ascii="Times New Roman" w:eastAsia="Times New Roman" w:hAnsi="Times New Roman" w:cs="Times New Roman"/>
          <w:sz w:val="24"/>
          <w:szCs w:val="24"/>
        </w:rPr>
        <w:t>IIIa</w:t>
      </w:r>
      <w:proofErr w:type="spellEnd"/>
      <w:r w:rsidRPr="00546627">
        <w:rPr>
          <w:rFonts w:ascii="Times New Roman" w:eastAsia="Times New Roman" w:hAnsi="Times New Roman" w:cs="Times New Roman"/>
          <w:sz w:val="24"/>
          <w:szCs w:val="24"/>
        </w:rPr>
        <w:t xml:space="preserve"> </w:t>
      </w:r>
      <w:r w:rsidR="0037511E">
        <w:rPr>
          <w:rFonts w:ascii="Times New Roman" w:eastAsia="Times New Roman" w:hAnsi="Times New Roman" w:cs="Times New Roman"/>
          <w:sz w:val="24"/>
          <w:szCs w:val="24"/>
        </w:rPr>
        <w:t xml:space="preserve">i </w:t>
      </w:r>
      <w:proofErr w:type="spellStart"/>
      <w:r w:rsidR="0037511E">
        <w:rPr>
          <w:rFonts w:ascii="Times New Roman" w:eastAsia="Times New Roman" w:hAnsi="Times New Roman" w:cs="Times New Roman"/>
          <w:sz w:val="24"/>
          <w:szCs w:val="24"/>
        </w:rPr>
        <w:t>IIIb</w:t>
      </w:r>
      <w:proofErr w:type="spellEnd"/>
      <w:r w:rsidR="0037511E">
        <w:rPr>
          <w:rFonts w:ascii="Times New Roman" w:eastAsia="Times New Roman" w:hAnsi="Times New Roman" w:cs="Times New Roman"/>
          <w:sz w:val="24"/>
          <w:szCs w:val="24"/>
        </w:rPr>
        <w:t xml:space="preserve"> zajmują obszar ok. 900 </w:t>
      </w:r>
      <w:r w:rsidRPr="00546627">
        <w:rPr>
          <w:rFonts w:ascii="Times New Roman" w:eastAsia="Times New Roman" w:hAnsi="Times New Roman" w:cs="Times New Roman"/>
          <w:sz w:val="24"/>
          <w:szCs w:val="24"/>
        </w:rPr>
        <w:t xml:space="preserve">ha i znajdują się głównie w północnej części gminy w obrębach: Nowe Niestępowo, Niestępowo Włościańskie, Witki, Łępice, Koziegłowy, Łubienica, a </w:t>
      </w:r>
      <w:proofErr w:type="gramStart"/>
      <w:r w:rsidRPr="00546627">
        <w:rPr>
          <w:rFonts w:ascii="Times New Roman" w:eastAsia="Times New Roman" w:hAnsi="Times New Roman" w:cs="Times New Roman"/>
          <w:sz w:val="24"/>
          <w:szCs w:val="24"/>
        </w:rPr>
        <w:t>także  w</w:t>
      </w:r>
      <w:proofErr w:type="gramEnd"/>
      <w:r w:rsidRPr="00546627">
        <w:rPr>
          <w:rFonts w:ascii="Times New Roman" w:eastAsia="Times New Roman" w:hAnsi="Times New Roman" w:cs="Times New Roman"/>
          <w:sz w:val="24"/>
          <w:szCs w:val="24"/>
        </w:rPr>
        <w:t xml:space="preserve"> północnej części obrębu Łubienica Superunki, jak również wzdłuż zachodniej granicy gminy fragmentarycznie w ob</w:t>
      </w:r>
      <w:r w:rsidR="001017BD">
        <w:rPr>
          <w:rFonts w:ascii="Times New Roman" w:eastAsia="Times New Roman" w:hAnsi="Times New Roman" w:cs="Times New Roman"/>
          <w:sz w:val="24"/>
          <w:szCs w:val="24"/>
        </w:rPr>
        <w:t xml:space="preserve">rębach </w:t>
      </w:r>
      <w:proofErr w:type="spellStart"/>
      <w:r w:rsidR="001017BD">
        <w:rPr>
          <w:rFonts w:ascii="Times New Roman" w:eastAsia="Times New Roman" w:hAnsi="Times New Roman" w:cs="Times New Roman"/>
          <w:sz w:val="24"/>
          <w:szCs w:val="24"/>
        </w:rPr>
        <w:t>Pomocnia</w:t>
      </w:r>
      <w:proofErr w:type="spellEnd"/>
      <w:r w:rsidR="001017BD">
        <w:rPr>
          <w:rFonts w:ascii="Times New Roman" w:eastAsia="Times New Roman" w:hAnsi="Times New Roman" w:cs="Times New Roman"/>
          <w:sz w:val="24"/>
          <w:szCs w:val="24"/>
        </w:rPr>
        <w:t xml:space="preserve"> i Pokrzywnica. </w:t>
      </w:r>
    </w:p>
    <w:p w14:paraId="3DBD4F10" w14:textId="67FD2D33" w:rsidR="000D431C" w:rsidRDefault="000D431C" w:rsidP="00ED7497">
      <w:pPr>
        <w:pStyle w:val="NormalnyWeb"/>
        <w:jc w:val="both"/>
        <w:rPr>
          <w:lang w:val="pl"/>
        </w:rPr>
      </w:pPr>
      <w:r w:rsidRPr="000D431C">
        <w:rPr>
          <w:lang w:val="pl"/>
        </w:rPr>
        <w:t>Na o</w:t>
      </w:r>
      <w:r>
        <w:rPr>
          <w:lang w:val="pl"/>
        </w:rPr>
        <w:t xml:space="preserve">bszarze gminy Pokrzywnica lasy </w:t>
      </w:r>
      <w:r w:rsidRPr="000D431C">
        <w:rPr>
          <w:lang w:val="pl"/>
        </w:rPr>
        <w:t xml:space="preserve">zajmują </w:t>
      </w:r>
      <w:proofErr w:type="gramStart"/>
      <w:r w:rsidRPr="000D431C">
        <w:rPr>
          <w:lang w:val="pl"/>
        </w:rPr>
        <w:t xml:space="preserve">obszar  </w:t>
      </w:r>
      <w:r>
        <w:rPr>
          <w:lang w:val="pl"/>
        </w:rPr>
        <w:t>ok.</w:t>
      </w:r>
      <w:proofErr w:type="gramEnd"/>
      <w:r>
        <w:rPr>
          <w:lang w:val="pl"/>
        </w:rPr>
        <w:t xml:space="preserve"> 10</w:t>
      </w:r>
      <w:r w:rsidRPr="000D431C">
        <w:rPr>
          <w:lang w:val="pl"/>
        </w:rPr>
        <w:t>% powierzchni gminy. Występuje tu kilka większych kompleksów państwowych lasów mieszanych oraz wiele, aczkolwiek niewielkich obszarowo lasów prywatnych i grup zadrzewień. Najmniej lasów i zadrzewień występuje w północnej części gminy, gdzie przeważają gleby wysokiej III klasy bonitacyjnej. Natomiast największe kompleksy leśne występują na południu gminy na wzgórzach i pagórkach morenowych oraz w części centralnej głównie na terenach podmokłych.</w:t>
      </w:r>
      <w:r w:rsidRPr="000D431C">
        <w:t xml:space="preserve"> W strukturze gatunkowej lasów porastających połudn</w:t>
      </w:r>
      <w:r>
        <w:t xml:space="preserve">iową część gminy przeważa sosna. </w:t>
      </w:r>
      <w:r w:rsidRPr="000D431C">
        <w:rPr>
          <w:lang w:val="pl"/>
        </w:rPr>
        <w:t xml:space="preserve">Rejon lasów i zadrzewień zlokalizowany na pograniczu obrębów Piskornia, Ciepielin, Budy </w:t>
      </w:r>
      <w:proofErr w:type="gramStart"/>
      <w:r w:rsidRPr="000D431C">
        <w:rPr>
          <w:lang w:val="pl"/>
        </w:rPr>
        <w:t>Ciepielińskie  i</w:t>
      </w:r>
      <w:proofErr w:type="gramEnd"/>
      <w:r w:rsidRPr="000D431C">
        <w:rPr>
          <w:lang w:val="pl"/>
        </w:rPr>
        <w:t xml:space="preserve"> Budy Obrębskie jest tere</w:t>
      </w:r>
      <w:r>
        <w:rPr>
          <w:lang w:val="pl"/>
        </w:rPr>
        <w:t xml:space="preserve">nem o mało urozmaiconej rzeźbie. </w:t>
      </w:r>
      <w:r w:rsidRPr="000D431C">
        <w:rPr>
          <w:lang w:val="pl"/>
        </w:rPr>
        <w:t>Zadrzewienia olchy przy ciekach wodnych układają się w pasma połączonych ze sobą płatów, natomiast pozostałe fragmenty lasów zlokalizowane wśród pól stanowią swego rodzaju wyspy mniejszych komp</w:t>
      </w:r>
      <w:r>
        <w:rPr>
          <w:lang w:val="pl"/>
        </w:rPr>
        <w:t xml:space="preserve">leksów sosny. </w:t>
      </w:r>
      <w:r w:rsidRPr="000D431C">
        <w:rPr>
          <w:lang w:val="pl"/>
        </w:rPr>
        <w:t>W strefie zalewowej są to głównie łęgi, w których gatunkami przeważającymi są wierzby</w:t>
      </w:r>
      <w:r w:rsidR="0088449B">
        <w:rPr>
          <w:lang w:val="pl"/>
        </w:rPr>
        <w:t xml:space="preserve">. </w:t>
      </w:r>
    </w:p>
    <w:p w14:paraId="65F63084" w14:textId="46BFAD98" w:rsidR="00E96466" w:rsidRPr="00722A7E" w:rsidRDefault="002646F3">
      <w:pPr>
        <w:pBdr>
          <w:top w:val="nil"/>
          <w:left w:val="nil"/>
          <w:bottom w:val="nil"/>
          <w:right w:val="nil"/>
          <w:between w:val="nil"/>
        </w:pBdr>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sz w:val="24"/>
          <w:szCs w:val="24"/>
        </w:rPr>
        <w:t xml:space="preserve">Według ustawodawcy, na cele nierolnicze i nieleśne można przeznaczyć przede wszystkim grunty oznaczone w ewidencji gruntów jako nieużytki, a w razie ich braku - inne grunty o najniższej przydatności rolniczej. Przepis ten wskazuje ogólne przesłanki, jakimi powinien kierować się organ administracji publicznej, przeznaczając określone grunty na cele nierolnicze i nieleśne. Stanowi on swoiste wytyczne dotyczące ochrony gruntów rolnych i leśnych, w tym odnośnie do ograniczania skutków ujemnego oddziaływania na grunty. </w:t>
      </w:r>
      <w:r w:rsidRPr="00722A7E">
        <w:rPr>
          <w:rFonts w:ascii="Times New Roman" w:eastAsia="Times New Roman" w:hAnsi="Times New Roman" w:cs="Times New Roman"/>
          <w:sz w:val="24"/>
          <w:szCs w:val="24"/>
        </w:rPr>
        <w:t xml:space="preserve">Grunty rolne i leśne są </w:t>
      </w:r>
      <w:r w:rsidRPr="00722A7E">
        <w:rPr>
          <w:rFonts w:ascii="Times New Roman" w:eastAsia="Times New Roman" w:hAnsi="Times New Roman" w:cs="Times New Roman"/>
          <w:sz w:val="24"/>
          <w:szCs w:val="24"/>
        </w:rPr>
        <w:lastRenderedPageBreak/>
        <w:t>podstawą systemu powiązań przyrodniczych i zapewniają funkcje ekologiczne obszaru gminy. Pomimo dużego wykorzystania gruntów rolnych do produkcji rolniczej zachowane są też strefy niezagospodarowan</w:t>
      </w:r>
      <w:r w:rsidRPr="006E5EB8">
        <w:rPr>
          <w:rFonts w:ascii="Times New Roman" w:eastAsia="Times New Roman" w:hAnsi="Times New Roman" w:cs="Times New Roman"/>
          <w:sz w:val="24"/>
          <w:szCs w:val="24"/>
        </w:rPr>
        <w:t>e</w:t>
      </w:r>
      <w:r w:rsidRPr="00722A7E">
        <w:rPr>
          <w:rFonts w:ascii="Times New Roman" w:eastAsia="Times New Roman" w:hAnsi="Times New Roman" w:cs="Times New Roman"/>
          <w:sz w:val="24"/>
          <w:szCs w:val="24"/>
        </w:rPr>
        <w:t xml:space="preserve"> stanowiąc</w:t>
      </w:r>
      <w:r w:rsidRPr="006E5EB8">
        <w:rPr>
          <w:rFonts w:ascii="Times New Roman" w:eastAsia="Times New Roman" w:hAnsi="Times New Roman" w:cs="Times New Roman"/>
          <w:sz w:val="24"/>
          <w:szCs w:val="24"/>
        </w:rPr>
        <w:t>e</w:t>
      </w:r>
      <w:r w:rsidRPr="00722A7E">
        <w:rPr>
          <w:rFonts w:ascii="Times New Roman" w:eastAsia="Times New Roman" w:hAnsi="Times New Roman" w:cs="Times New Roman"/>
          <w:sz w:val="24"/>
          <w:szCs w:val="24"/>
        </w:rPr>
        <w:t xml:space="preserve"> </w:t>
      </w:r>
      <w:r w:rsidRPr="006E5EB8">
        <w:rPr>
          <w:rFonts w:ascii="Times New Roman" w:eastAsia="Times New Roman" w:hAnsi="Times New Roman" w:cs="Times New Roman"/>
          <w:sz w:val="24"/>
          <w:szCs w:val="24"/>
        </w:rPr>
        <w:t>ostoje</w:t>
      </w:r>
      <w:r w:rsidRPr="00722A7E">
        <w:rPr>
          <w:rFonts w:ascii="Times New Roman" w:eastAsia="Times New Roman" w:hAnsi="Times New Roman" w:cs="Times New Roman"/>
          <w:sz w:val="24"/>
          <w:szCs w:val="24"/>
        </w:rPr>
        <w:t xml:space="preserve"> ekologiczne. </w:t>
      </w:r>
    </w:p>
    <w:p w14:paraId="5677ECC6" w14:textId="1E8386BA" w:rsidR="00F9510C" w:rsidRDefault="00180C09" w:rsidP="317039DA">
      <w:pPr>
        <w:pBdr>
          <w:top w:val="nil"/>
          <w:left w:val="nil"/>
          <w:bottom w:val="nil"/>
          <w:right w:val="nil"/>
          <w:between w:val="nil"/>
        </w:pBdr>
        <w:ind w:hanging="2"/>
        <w:jc w:val="both"/>
        <w:rPr>
          <w:rFonts w:ascii="Times New Roman" w:eastAsia="Times New Roman" w:hAnsi="Times New Roman" w:cs="Times New Roman"/>
          <w:sz w:val="24"/>
          <w:szCs w:val="24"/>
        </w:rPr>
      </w:pPr>
      <w:r w:rsidRPr="317039DA">
        <w:rPr>
          <w:rFonts w:ascii="Times New Roman" w:eastAsia="Times New Roman" w:hAnsi="Times New Roman" w:cs="Times New Roman"/>
          <w:sz w:val="24"/>
          <w:szCs w:val="24"/>
        </w:rPr>
        <w:t xml:space="preserve">Na użytkach </w:t>
      </w:r>
      <w:r w:rsidR="00E31AB7" w:rsidRPr="317039DA">
        <w:rPr>
          <w:rFonts w:ascii="Times New Roman" w:eastAsia="Times New Roman" w:hAnsi="Times New Roman" w:cs="Times New Roman"/>
          <w:sz w:val="24"/>
          <w:szCs w:val="24"/>
        </w:rPr>
        <w:t xml:space="preserve">rolnych klas III </w:t>
      </w:r>
      <w:r w:rsidR="002646F3" w:rsidRPr="317039DA">
        <w:rPr>
          <w:rFonts w:ascii="Times New Roman" w:eastAsia="Times New Roman" w:hAnsi="Times New Roman" w:cs="Times New Roman"/>
          <w:sz w:val="24"/>
          <w:szCs w:val="24"/>
        </w:rPr>
        <w:t xml:space="preserve">nie dopuszczono rozwoju </w:t>
      </w:r>
      <w:r w:rsidR="00722A7E" w:rsidRPr="317039DA">
        <w:rPr>
          <w:rFonts w:ascii="Times New Roman" w:eastAsia="Times New Roman" w:hAnsi="Times New Roman" w:cs="Times New Roman"/>
          <w:sz w:val="24"/>
          <w:szCs w:val="24"/>
        </w:rPr>
        <w:t xml:space="preserve">zabudowy mieszkaniowej, a wcielono jest do stref produkcji rolniczych (SR). </w:t>
      </w:r>
      <w:r w:rsidRPr="317039DA">
        <w:rPr>
          <w:rFonts w:ascii="Times New Roman" w:eastAsia="Times New Roman" w:hAnsi="Times New Roman" w:cs="Times New Roman"/>
          <w:sz w:val="24"/>
          <w:szCs w:val="24"/>
        </w:rPr>
        <w:t xml:space="preserve">Tylko na niewielkich enklawach gruntów klas III sąsiadujących z zabudową wyznaczono strefy z zabudową mieszkaniową jednorodzinną lub zagrodową, zgodnie z </w:t>
      </w:r>
      <w:r w:rsidR="00722A7E" w:rsidRPr="317039DA">
        <w:rPr>
          <w:rFonts w:ascii="Times New Roman" w:eastAsia="Times New Roman" w:hAnsi="Times New Roman" w:cs="Times New Roman"/>
          <w:sz w:val="24"/>
          <w:szCs w:val="24"/>
        </w:rPr>
        <w:t xml:space="preserve">§1 ust.6  </w:t>
      </w:r>
      <w:r w:rsidRPr="317039DA">
        <w:rPr>
          <w:rFonts w:ascii="Times New Roman" w:eastAsia="Times New Roman" w:hAnsi="Times New Roman" w:cs="Times New Roman"/>
          <w:sz w:val="24"/>
          <w:szCs w:val="24"/>
        </w:rPr>
        <w:t>Rozporządzeniem Ministra Rozwoju i Technologii z dnia 2 maja 2024 r. w sprawie sposobu wyznaczania obszaru uzupełnienia zabudowy w planie ogólnym gminy, mówiącym, iż na użytkach rolnych klas I–III poza granicami administracyjnymi miast rozszerzenie granic, o którym mowa powyżej, jest dopuszczalne tylko na obszarach wyznaczonych powyżej, położonych w odległości nie większej niż 50 m od granicy pasa drogowego drogi publicznej w rozumieniu przepisów ustawy o drogach publicznych, z wyłączeniem dróg ekspresowych i autostrad</w:t>
      </w:r>
      <w:r w:rsidR="19304EF3" w:rsidRPr="317039DA">
        <w:rPr>
          <w:rFonts w:ascii="Times New Roman" w:eastAsia="Times New Roman" w:hAnsi="Times New Roman" w:cs="Times New Roman"/>
          <w:sz w:val="24"/>
          <w:szCs w:val="24"/>
        </w:rPr>
        <w:t>. Tego rodzaju powiększeń dokonano na</w:t>
      </w:r>
      <w:r w:rsidR="005A7442" w:rsidRPr="317039DA">
        <w:rPr>
          <w:rFonts w:ascii="Times New Roman" w:eastAsia="Times New Roman" w:hAnsi="Times New Roman" w:cs="Times New Roman"/>
          <w:sz w:val="24"/>
          <w:szCs w:val="24"/>
        </w:rPr>
        <w:t xml:space="preserve"> łącznej </w:t>
      </w:r>
      <w:proofErr w:type="gramStart"/>
      <w:r w:rsidR="005A7442" w:rsidRPr="317039DA">
        <w:rPr>
          <w:rFonts w:ascii="Times New Roman" w:eastAsia="Times New Roman" w:hAnsi="Times New Roman" w:cs="Times New Roman"/>
          <w:sz w:val="24"/>
          <w:szCs w:val="24"/>
        </w:rPr>
        <w:t xml:space="preserve">powierzchni </w:t>
      </w:r>
      <w:r w:rsidR="00397D7F" w:rsidRPr="317039DA">
        <w:rPr>
          <w:rFonts w:ascii="Times New Roman" w:eastAsia="Times New Roman" w:hAnsi="Times New Roman" w:cs="Times New Roman"/>
          <w:sz w:val="24"/>
          <w:szCs w:val="24"/>
        </w:rPr>
        <w:t xml:space="preserve"> 5</w:t>
      </w:r>
      <w:proofErr w:type="gramEnd"/>
      <w:r w:rsidR="0068735D" w:rsidRPr="317039DA">
        <w:rPr>
          <w:rFonts w:ascii="Times New Roman" w:eastAsia="Times New Roman" w:hAnsi="Times New Roman" w:cs="Times New Roman"/>
          <w:sz w:val="24"/>
          <w:szCs w:val="24"/>
        </w:rPr>
        <w:t xml:space="preserve">,2055 ha, w następujących obszarach uzupełnienia zabudowy: </w:t>
      </w:r>
      <w:r w:rsidR="00EE1E47" w:rsidRPr="317039DA">
        <w:rPr>
          <w:rFonts w:ascii="Courier New" w:hAnsi="Courier New" w:cs="Courier New"/>
        </w:rPr>
        <w:t xml:space="preserve"> </w:t>
      </w:r>
    </w:p>
    <w:tbl>
      <w:tblPr>
        <w:tblStyle w:val="Tabela-Siatka"/>
        <w:tblW w:w="0" w:type="auto"/>
        <w:tblLayout w:type="fixed"/>
        <w:tblLook w:val="04A0" w:firstRow="1" w:lastRow="0" w:firstColumn="1" w:lastColumn="0" w:noHBand="0" w:noVBand="1"/>
      </w:tblPr>
      <w:tblGrid>
        <w:gridCol w:w="4786"/>
        <w:gridCol w:w="4504"/>
      </w:tblGrid>
      <w:tr w:rsidR="00F9510C" w:rsidRPr="0068735D" w14:paraId="582A10DC" w14:textId="77777777" w:rsidTr="0068735D">
        <w:tc>
          <w:tcPr>
            <w:tcW w:w="4786" w:type="dxa"/>
          </w:tcPr>
          <w:p w14:paraId="6057ACFA" w14:textId="77777777" w:rsidR="005A7442" w:rsidRPr="0068735D" w:rsidRDefault="005A7442" w:rsidP="00722A7E">
            <w:pPr>
              <w:jc w:val="both"/>
              <w:rPr>
                <w:rFonts w:ascii="Times New Roman" w:eastAsia="Times New Roman" w:hAnsi="Times New Roman" w:cs="Times New Roman"/>
                <w:szCs w:val="24"/>
              </w:rPr>
            </w:pPr>
          </w:p>
          <w:p w14:paraId="0189E5C5" w14:textId="1CEEBED7" w:rsidR="00F9510C" w:rsidRPr="0068735D" w:rsidRDefault="0068735D" w:rsidP="00722A7E">
            <w:pPr>
              <w:jc w:val="both"/>
              <w:rPr>
                <w:rFonts w:ascii="Times New Roman" w:eastAsia="Times New Roman" w:hAnsi="Times New Roman" w:cs="Times New Roman"/>
                <w:szCs w:val="24"/>
              </w:rPr>
            </w:pPr>
            <w:r>
              <w:rPr>
                <w:rFonts w:ascii="Times New Roman" w:eastAsia="Times New Roman" w:hAnsi="Times New Roman" w:cs="Times New Roman"/>
                <w:szCs w:val="24"/>
              </w:rPr>
              <w:t xml:space="preserve">82 </w:t>
            </w:r>
            <w:proofErr w:type="spellStart"/>
            <w:r>
              <w:rPr>
                <w:rFonts w:ascii="Times New Roman" w:eastAsia="Times New Roman" w:hAnsi="Times New Roman" w:cs="Times New Roman"/>
                <w:szCs w:val="24"/>
              </w:rPr>
              <w:t>ouz</w:t>
            </w:r>
            <w:proofErr w:type="spellEnd"/>
            <w:r w:rsidR="00BF7B4F">
              <w:rPr>
                <w:rFonts w:ascii="Times New Roman" w:eastAsia="Times New Roman" w:hAnsi="Times New Roman" w:cs="Times New Roman"/>
                <w:szCs w:val="24"/>
              </w:rPr>
              <w:t xml:space="preserve"> – od drogi 3408W</w:t>
            </w:r>
          </w:p>
          <w:p w14:paraId="36CBB050" w14:textId="22406792" w:rsidR="00B1068D" w:rsidRPr="0068735D" w:rsidRDefault="00B1068D"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zgodnie z §1 ust.</w:t>
            </w:r>
            <w:proofErr w:type="gramStart"/>
            <w:r w:rsidRPr="0068735D">
              <w:rPr>
                <w:rFonts w:ascii="Times New Roman" w:eastAsia="Times New Roman" w:hAnsi="Times New Roman" w:cs="Times New Roman"/>
                <w:szCs w:val="24"/>
              </w:rPr>
              <w:t>6  Rozporządzeniem</w:t>
            </w:r>
            <w:proofErr w:type="gramEnd"/>
            <w:r w:rsidRPr="0068735D">
              <w:rPr>
                <w:rFonts w:ascii="Times New Roman" w:eastAsia="Times New Roman" w:hAnsi="Times New Roman" w:cs="Times New Roman"/>
                <w:szCs w:val="24"/>
              </w:rPr>
              <w:t xml:space="preserve"> Ministra Rozwoju i Technologii z dnia 2 maja 2024 r. w sprawie sposobu wyznaczania obszaru uzupełnienia zabudowy w planie ogólnym gminy,</w:t>
            </w:r>
          </w:p>
        </w:tc>
        <w:tc>
          <w:tcPr>
            <w:tcW w:w="4504" w:type="dxa"/>
          </w:tcPr>
          <w:p w14:paraId="3F37BBBD" w14:textId="7303F6D0" w:rsidR="00F9510C" w:rsidRPr="0068735D" w:rsidRDefault="00F9510C" w:rsidP="0068735D">
            <w:pPr>
              <w:jc w:val="center"/>
              <w:rPr>
                <w:rFonts w:ascii="Times New Roman" w:eastAsia="Times New Roman" w:hAnsi="Times New Roman" w:cs="Times New Roman"/>
                <w:szCs w:val="24"/>
              </w:rPr>
            </w:pPr>
            <w:r w:rsidRPr="0068735D">
              <w:rPr>
                <w:rFonts w:ascii="Times New Roman" w:eastAsia="Times New Roman" w:hAnsi="Times New Roman" w:cs="Times New Roman"/>
                <w:noProof/>
                <w:szCs w:val="24"/>
              </w:rPr>
              <w:drawing>
                <wp:inline distT="0" distB="0" distL="0" distR="0" wp14:anchorId="7A2081B5" wp14:editId="39D752E7">
                  <wp:extent cx="1860605" cy="1517009"/>
                  <wp:effectExtent l="0" t="0" r="6350" b="762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860093" cy="1516591"/>
                          </a:xfrm>
                          <a:prstGeom prst="rect">
                            <a:avLst/>
                          </a:prstGeom>
                        </pic:spPr>
                      </pic:pic>
                    </a:graphicData>
                  </a:graphic>
                </wp:inline>
              </w:drawing>
            </w:r>
          </w:p>
        </w:tc>
      </w:tr>
      <w:tr w:rsidR="00F9510C" w:rsidRPr="0068735D" w14:paraId="4AA7484F" w14:textId="77777777" w:rsidTr="0068735D">
        <w:tc>
          <w:tcPr>
            <w:tcW w:w="4786" w:type="dxa"/>
          </w:tcPr>
          <w:p w14:paraId="0DC26488" w14:textId="207F66AB" w:rsidR="00F9510C" w:rsidRPr="0068735D"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79</w:t>
            </w:r>
            <w:r w:rsidR="0068735D">
              <w:rPr>
                <w:rFonts w:ascii="Times New Roman" w:eastAsia="Times New Roman" w:hAnsi="Times New Roman" w:cs="Times New Roman"/>
                <w:szCs w:val="24"/>
              </w:rPr>
              <w:t xml:space="preserve"> </w:t>
            </w:r>
            <w:proofErr w:type="spellStart"/>
            <w:r w:rsidRPr="0068735D">
              <w:rPr>
                <w:rFonts w:ascii="Times New Roman" w:eastAsia="Times New Roman" w:hAnsi="Times New Roman" w:cs="Times New Roman"/>
                <w:szCs w:val="24"/>
              </w:rPr>
              <w:t>ouz</w:t>
            </w:r>
            <w:proofErr w:type="spellEnd"/>
            <w:r w:rsidRPr="0068735D">
              <w:rPr>
                <w:rFonts w:ascii="Times New Roman" w:eastAsia="Times New Roman" w:hAnsi="Times New Roman" w:cs="Times New Roman"/>
                <w:szCs w:val="24"/>
              </w:rPr>
              <w:t xml:space="preserve"> </w:t>
            </w:r>
            <w:r w:rsidR="00C7129D">
              <w:rPr>
                <w:rFonts w:ascii="Times New Roman" w:eastAsia="Times New Roman" w:hAnsi="Times New Roman" w:cs="Times New Roman"/>
                <w:szCs w:val="24"/>
              </w:rPr>
              <w:t>– od drogi 3408W</w:t>
            </w:r>
          </w:p>
          <w:p w14:paraId="1BD21DF0" w14:textId="6CC6DB34" w:rsidR="00F9510C" w:rsidRPr="0068735D"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116</w:t>
            </w:r>
            <w:r w:rsidR="0068735D">
              <w:rPr>
                <w:rFonts w:ascii="Times New Roman" w:eastAsia="Times New Roman" w:hAnsi="Times New Roman" w:cs="Times New Roman"/>
                <w:szCs w:val="24"/>
              </w:rPr>
              <w:t xml:space="preserve"> </w:t>
            </w:r>
            <w:proofErr w:type="spellStart"/>
            <w:r w:rsidRPr="0068735D">
              <w:rPr>
                <w:rFonts w:ascii="Times New Roman" w:eastAsia="Times New Roman" w:hAnsi="Times New Roman" w:cs="Times New Roman"/>
                <w:szCs w:val="24"/>
              </w:rPr>
              <w:t>ouz</w:t>
            </w:r>
            <w:proofErr w:type="spellEnd"/>
            <w:r w:rsidRPr="0068735D">
              <w:rPr>
                <w:rFonts w:ascii="Times New Roman" w:eastAsia="Times New Roman" w:hAnsi="Times New Roman" w:cs="Times New Roman"/>
                <w:szCs w:val="24"/>
              </w:rPr>
              <w:t xml:space="preserve"> </w:t>
            </w:r>
            <w:r w:rsidR="00C7129D">
              <w:rPr>
                <w:rFonts w:ascii="Times New Roman" w:eastAsia="Times New Roman" w:hAnsi="Times New Roman" w:cs="Times New Roman"/>
                <w:szCs w:val="24"/>
              </w:rPr>
              <w:t>– od dróg: 3408W i 3401W.</w:t>
            </w:r>
          </w:p>
          <w:p w14:paraId="60D5A189" w14:textId="66D3539E" w:rsidR="00B1068D" w:rsidRPr="0068735D" w:rsidRDefault="00B1068D"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zgodnie z §1 ust.</w:t>
            </w:r>
            <w:proofErr w:type="gramStart"/>
            <w:r w:rsidRPr="0068735D">
              <w:rPr>
                <w:rFonts w:ascii="Times New Roman" w:eastAsia="Times New Roman" w:hAnsi="Times New Roman" w:cs="Times New Roman"/>
                <w:szCs w:val="24"/>
              </w:rPr>
              <w:t>6  Rozporządzeniem</w:t>
            </w:r>
            <w:proofErr w:type="gramEnd"/>
            <w:r w:rsidRPr="0068735D">
              <w:rPr>
                <w:rFonts w:ascii="Times New Roman" w:eastAsia="Times New Roman" w:hAnsi="Times New Roman" w:cs="Times New Roman"/>
                <w:szCs w:val="24"/>
              </w:rPr>
              <w:t xml:space="preserve"> Ministra Rozwoju i Technologii z dnia 2 maja 2024 r. w sprawie sposobu wyznaczania obszaru uzupełnienia zabudowy w planie ogólnym gminy,</w:t>
            </w:r>
          </w:p>
        </w:tc>
        <w:tc>
          <w:tcPr>
            <w:tcW w:w="4504" w:type="dxa"/>
          </w:tcPr>
          <w:p w14:paraId="7EA2E7E5" w14:textId="27029DE1" w:rsidR="00F9510C" w:rsidRPr="0068735D" w:rsidRDefault="00F9510C" w:rsidP="0068735D">
            <w:pPr>
              <w:jc w:val="center"/>
              <w:rPr>
                <w:rFonts w:ascii="Times New Roman" w:eastAsia="Times New Roman" w:hAnsi="Times New Roman" w:cs="Times New Roman"/>
                <w:szCs w:val="24"/>
              </w:rPr>
            </w:pPr>
            <w:r w:rsidRPr="0068735D">
              <w:rPr>
                <w:rFonts w:ascii="Times New Roman" w:eastAsia="Times New Roman" w:hAnsi="Times New Roman" w:cs="Times New Roman"/>
                <w:noProof/>
                <w:szCs w:val="24"/>
              </w:rPr>
              <w:drawing>
                <wp:inline distT="0" distB="0" distL="0" distR="0" wp14:anchorId="2A6F9A94" wp14:editId="687303D2">
                  <wp:extent cx="2433100" cy="1153174"/>
                  <wp:effectExtent l="0" t="0" r="5715" b="889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435306" cy="1154220"/>
                          </a:xfrm>
                          <a:prstGeom prst="rect">
                            <a:avLst/>
                          </a:prstGeom>
                        </pic:spPr>
                      </pic:pic>
                    </a:graphicData>
                  </a:graphic>
                </wp:inline>
              </w:drawing>
            </w:r>
          </w:p>
        </w:tc>
      </w:tr>
      <w:tr w:rsidR="00F9510C" w:rsidRPr="0068735D" w14:paraId="7BC20715" w14:textId="77777777" w:rsidTr="0068735D">
        <w:tc>
          <w:tcPr>
            <w:tcW w:w="4786" w:type="dxa"/>
          </w:tcPr>
          <w:p w14:paraId="10B21FFB" w14:textId="5B2E6186" w:rsidR="00F9510C" w:rsidRPr="0068735D"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 xml:space="preserve">121 </w:t>
            </w:r>
            <w:proofErr w:type="spellStart"/>
            <w:r w:rsidRPr="0068735D">
              <w:rPr>
                <w:rFonts w:ascii="Times New Roman" w:eastAsia="Times New Roman" w:hAnsi="Times New Roman" w:cs="Times New Roman"/>
                <w:szCs w:val="24"/>
              </w:rPr>
              <w:t>ouz</w:t>
            </w:r>
            <w:proofErr w:type="spellEnd"/>
            <w:r w:rsidR="00C7129D">
              <w:rPr>
                <w:rFonts w:ascii="Times New Roman" w:eastAsia="Times New Roman" w:hAnsi="Times New Roman" w:cs="Times New Roman"/>
                <w:szCs w:val="24"/>
              </w:rPr>
              <w:t>:</w:t>
            </w:r>
            <w:r w:rsidRPr="0068735D">
              <w:rPr>
                <w:rFonts w:ascii="Times New Roman" w:eastAsia="Times New Roman" w:hAnsi="Times New Roman" w:cs="Times New Roman"/>
                <w:szCs w:val="24"/>
              </w:rPr>
              <w:t xml:space="preserve"> </w:t>
            </w:r>
            <w:r w:rsidR="00C7129D">
              <w:rPr>
                <w:rFonts w:ascii="Times New Roman" w:eastAsia="Times New Roman" w:hAnsi="Times New Roman" w:cs="Times New Roman"/>
                <w:szCs w:val="24"/>
              </w:rPr>
              <w:t>od drogi 3401W</w:t>
            </w:r>
          </w:p>
          <w:p w14:paraId="3A081BC6" w14:textId="3DFDB034" w:rsidR="00F9510C" w:rsidRPr="0068735D"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 xml:space="preserve">125 </w:t>
            </w:r>
            <w:proofErr w:type="spellStart"/>
            <w:r w:rsidR="0068735D">
              <w:rPr>
                <w:rFonts w:ascii="Times New Roman" w:eastAsia="Times New Roman" w:hAnsi="Times New Roman" w:cs="Times New Roman"/>
                <w:szCs w:val="24"/>
              </w:rPr>
              <w:t>ouz</w:t>
            </w:r>
            <w:proofErr w:type="spellEnd"/>
            <w:r w:rsidR="00C7129D">
              <w:rPr>
                <w:rFonts w:ascii="Times New Roman" w:eastAsia="Times New Roman" w:hAnsi="Times New Roman" w:cs="Times New Roman"/>
                <w:szCs w:val="24"/>
              </w:rPr>
              <w:t>:</w:t>
            </w:r>
            <w:r w:rsidR="00C7129D" w:rsidRPr="0068735D">
              <w:rPr>
                <w:rFonts w:ascii="Times New Roman" w:eastAsia="Times New Roman" w:hAnsi="Times New Roman" w:cs="Times New Roman"/>
                <w:szCs w:val="24"/>
              </w:rPr>
              <w:t xml:space="preserve"> </w:t>
            </w:r>
            <w:r w:rsidR="00C7129D">
              <w:rPr>
                <w:rFonts w:ascii="Times New Roman" w:eastAsia="Times New Roman" w:hAnsi="Times New Roman" w:cs="Times New Roman"/>
                <w:szCs w:val="24"/>
              </w:rPr>
              <w:t>od drogi 3401W</w:t>
            </w:r>
          </w:p>
          <w:p w14:paraId="7E9A9D39" w14:textId="692A2C3F" w:rsidR="00F9510C" w:rsidRPr="0068735D" w:rsidRDefault="0068735D" w:rsidP="00722A7E">
            <w:pPr>
              <w:jc w:val="both"/>
              <w:rPr>
                <w:rFonts w:ascii="Times New Roman" w:eastAsia="Times New Roman" w:hAnsi="Times New Roman" w:cs="Times New Roman"/>
                <w:szCs w:val="24"/>
              </w:rPr>
            </w:pPr>
            <w:r>
              <w:rPr>
                <w:rFonts w:ascii="Times New Roman" w:eastAsia="Times New Roman" w:hAnsi="Times New Roman" w:cs="Times New Roman"/>
                <w:szCs w:val="24"/>
              </w:rPr>
              <w:t>122ouz</w:t>
            </w:r>
            <w:r w:rsidR="00C7129D">
              <w:rPr>
                <w:rFonts w:ascii="Times New Roman" w:eastAsia="Times New Roman" w:hAnsi="Times New Roman" w:cs="Times New Roman"/>
                <w:szCs w:val="24"/>
              </w:rPr>
              <w:t xml:space="preserve"> od drogi 340322W</w:t>
            </w:r>
          </w:p>
          <w:p w14:paraId="5309D7C5" w14:textId="485D8E49" w:rsidR="00F9510C" w:rsidRPr="0068735D"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 xml:space="preserve">126 </w:t>
            </w:r>
            <w:proofErr w:type="spellStart"/>
            <w:proofErr w:type="gramStart"/>
            <w:r w:rsidRPr="0068735D">
              <w:rPr>
                <w:rFonts w:ascii="Times New Roman" w:eastAsia="Times New Roman" w:hAnsi="Times New Roman" w:cs="Times New Roman"/>
                <w:szCs w:val="24"/>
              </w:rPr>
              <w:t>ouz</w:t>
            </w:r>
            <w:proofErr w:type="spellEnd"/>
            <w:r w:rsidRPr="0068735D">
              <w:rPr>
                <w:rFonts w:ascii="Times New Roman" w:eastAsia="Times New Roman" w:hAnsi="Times New Roman" w:cs="Times New Roman"/>
                <w:szCs w:val="24"/>
              </w:rPr>
              <w:t xml:space="preserve"> </w:t>
            </w:r>
            <w:r w:rsidR="00C7129D">
              <w:rPr>
                <w:rFonts w:ascii="Times New Roman" w:eastAsia="Times New Roman" w:hAnsi="Times New Roman" w:cs="Times New Roman"/>
                <w:szCs w:val="24"/>
              </w:rPr>
              <w:t>:</w:t>
            </w:r>
            <w:proofErr w:type="gramEnd"/>
            <w:r w:rsidR="00C7129D" w:rsidRPr="0068735D">
              <w:rPr>
                <w:rFonts w:ascii="Times New Roman" w:eastAsia="Times New Roman" w:hAnsi="Times New Roman" w:cs="Times New Roman"/>
                <w:szCs w:val="24"/>
              </w:rPr>
              <w:t xml:space="preserve"> </w:t>
            </w:r>
            <w:r w:rsidR="00C7129D">
              <w:rPr>
                <w:rFonts w:ascii="Times New Roman" w:eastAsia="Times New Roman" w:hAnsi="Times New Roman" w:cs="Times New Roman"/>
                <w:szCs w:val="24"/>
              </w:rPr>
              <w:t>od drogi 3401W</w:t>
            </w:r>
          </w:p>
          <w:p w14:paraId="543BCB45" w14:textId="482866BA" w:rsidR="00F9510C"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168</w:t>
            </w:r>
            <w:r w:rsidR="0068735D">
              <w:rPr>
                <w:rFonts w:ascii="Times New Roman" w:eastAsia="Times New Roman" w:hAnsi="Times New Roman" w:cs="Times New Roman"/>
                <w:szCs w:val="24"/>
              </w:rPr>
              <w:t xml:space="preserve"> </w:t>
            </w:r>
            <w:proofErr w:type="spellStart"/>
            <w:r w:rsidR="0068735D">
              <w:rPr>
                <w:rFonts w:ascii="Times New Roman" w:eastAsia="Times New Roman" w:hAnsi="Times New Roman" w:cs="Times New Roman"/>
                <w:szCs w:val="24"/>
              </w:rPr>
              <w:t>ouz</w:t>
            </w:r>
            <w:proofErr w:type="spellEnd"/>
            <w:r w:rsidR="00C7129D">
              <w:rPr>
                <w:rFonts w:ascii="Times New Roman" w:eastAsia="Times New Roman" w:hAnsi="Times New Roman" w:cs="Times New Roman"/>
                <w:szCs w:val="24"/>
              </w:rPr>
              <w:t>:</w:t>
            </w:r>
            <w:r w:rsidR="00C7129D" w:rsidRPr="0068735D">
              <w:rPr>
                <w:rFonts w:ascii="Times New Roman" w:eastAsia="Times New Roman" w:hAnsi="Times New Roman" w:cs="Times New Roman"/>
                <w:szCs w:val="24"/>
              </w:rPr>
              <w:t xml:space="preserve"> </w:t>
            </w:r>
            <w:r w:rsidR="00C7129D">
              <w:rPr>
                <w:rFonts w:ascii="Times New Roman" w:eastAsia="Times New Roman" w:hAnsi="Times New Roman" w:cs="Times New Roman"/>
                <w:szCs w:val="24"/>
              </w:rPr>
              <w:t>od drogi 3401W</w:t>
            </w:r>
          </w:p>
          <w:p w14:paraId="1AB149D1" w14:textId="77777777" w:rsidR="00C7129D" w:rsidRDefault="00C7129D" w:rsidP="00722A7E">
            <w:pPr>
              <w:jc w:val="both"/>
              <w:rPr>
                <w:rFonts w:ascii="Times New Roman" w:eastAsia="Times New Roman" w:hAnsi="Times New Roman" w:cs="Times New Roman"/>
                <w:szCs w:val="24"/>
              </w:rPr>
            </w:pPr>
          </w:p>
          <w:p w14:paraId="7AC9303D" w14:textId="50F9D01A" w:rsidR="00B1068D" w:rsidRPr="0068735D" w:rsidRDefault="00B1068D"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zgodnie z §1 ust.</w:t>
            </w:r>
            <w:proofErr w:type="gramStart"/>
            <w:r w:rsidRPr="0068735D">
              <w:rPr>
                <w:rFonts w:ascii="Times New Roman" w:eastAsia="Times New Roman" w:hAnsi="Times New Roman" w:cs="Times New Roman"/>
                <w:szCs w:val="24"/>
              </w:rPr>
              <w:t>6  Rozporządzeniem</w:t>
            </w:r>
            <w:proofErr w:type="gramEnd"/>
            <w:r w:rsidRPr="0068735D">
              <w:rPr>
                <w:rFonts w:ascii="Times New Roman" w:eastAsia="Times New Roman" w:hAnsi="Times New Roman" w:cs="Times New Roman"/>
                <w:szCs w:val="24"/>
              </w:rPr>
              <w:t xml:space="preserve"> Ministra Rozwoju i Technologii z dnia 2 maja 2024 r. w sprawie sposobu wyznaczania obszaru uzupełnienia zabudowy w planie ogólnym gminy,</w:t>
            </w:r>
          </w:p>
        </w:tc>
        <w:tc>
          <w:tcPr>
            <w:tcW w:w="4504" w:type="dxa"/>
          </w:tcPr>
          <w:p w14:paraId="134C9377" w14:textId="78ED77D2" w:rsidR="00F9510C" w:rsidRPr="0068735D" w:rsidRDefault="00397D7F" w:rsidP="0068735D">
            <w:pPr>
              <w:jc w:val="center"/>
              <w:rPr>
                <w:rFonts w:ascii="Times New Roman" w:eastAsia="Times New Roman" w:hAnsi="Times New Roman" w:cs="Times New Roman"/>
                <w:szCs w:val="24"/>
              </w:rPr>
            </w:pPr>
            <w:r w:rsidRPr="0068735D">
              <w:rPr>
                <w:rFonts w:ascii="Times New Roman" w:eastAsia="Times New Roman" w:hAnsi="Times New Roman" w:cs="Times New Roman"/>
                <w:noProof/>
                <w:szCs w:val="24"/>
              </w:rPr>
              <w:drawing>
                <wp:inline distT="0" distB="0" distL="0" distR="0" wp14:anchorId="491A9FC9" wp14:editId="71FC74BA">
                  <wp:extent cx="3053301" cy="1637343"/>
                  <wp:effectExtent l="0" t="0" r="0" b="127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3054007" cy="1637722"/>
                          </a:xfrm>
                          <a:prstGeom prst="rect">
                            <a:avLst/>
                          </a:prstGeom>
                        </pic:spPr>
                      </pic:pic>
                    </a:graphicData>
                  </a:graphic>
                </wp:inline>
              </w:drawing>
            </w:r>
          </w:p>
        </w:tc>
      </w:tr>
      <w:tr w:rsidR="00F9510C" w:rsidRPr="0068735D" w14:paraId="0135B688" w14:textId="77777777" w:rsidTr="0068735D">
        <w:tc>
          <w:tcPr>
            <w:tcW w:w="4786" w:type="dxa"/>
          </w:tcPr>
          <w:p w14:paraId="335F1938" w14:textId="77777777" w:rsidR="00F9510C" w:rsidRPr="0068735D"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lastRenderedPageBreak/>
              <w:t xml:space="preserve">163 </w:t>
            </w:r>
            <w:proofErr w:type="spellStart"/>
            <w:r w:rsidRPr="0068735D">
              <w:rPr>
                <w:rFonts w:ascii="Times New Roman" w:eastAsia="Times New Roman" w:hAnsi="Times New Roman" w:cs="Times New Roman"/>
                <w:szCs w:val="24"/>
              </w:rPr>
              <w:t>ouz</w:t>
            </w:r>
            <w:proofErr w:type="spellEnd"/>
            <w:r w:rsidRPr="0068735D">
              <w:rPr>
                <w:rFonts w:ascii="Times New Roman" w:eastAsia="Times New Roman" w:hAnsi="Times New Roman" w:cs="Times New Roman"/>
                <w:szCs w:val="24"/>
              </w:rPr>
              <w:t xml:space="preserve"> 162 </w:t>
            </w:r>
            <w:proofErr w:type="spellStart"/>
            <w:r w:rsidRPr="0068735D">
              <w:rPr>
                <w:rFonts w:ascii="Times New Roman" w:eastAsia="Times New Roman" w:hAnsi="Times New Roman" w:cs="Times New Roman"/>
                <w:szCs w:val="24"/>
              </w:rPr>
              <w:t>ouz</w:t>
            </w:r>
            <w:proofErr w:type="spellEnd"/>
          </w:p>
          <w:p w14:paraId="246D1C56" w14:textId="61C39B8B" w:rsidR="00F9510C" w:rsidRDefault="00F9510C"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71</w:t>
            </w:r>
            <w:r w:rsidR="0068735D">
              <w:rPr>
                <w:rFonts w:ascii="Times New Roman" w:eastAsia="Times New Roman" w:hAnsi="Times New Roman" w:cs="Times New Roman"/>
                <w:szCs w:val="24"/>
              </w:rPr>
              <w:t xml:space="preserve"> </w:t>
            </w:r>
            <w:proofErr w:type="spellStart"/>
            <w:r w:rsidRPr="0068735D">
              <w:rPr>
                <w:rFonts w:ascii="Times New Roman" w:eastAsia="Times New Roman" w:hAnsi="Times New Roman" w:cs="Times New Roman"/>
                <w:szCs w:val="24"/>
              </w:rPr>
              <w:t>ouz</w:t>
            </w:r>
            <w:proofErr w:type="spellEnd"/>
          </w:p>
          <w:p w14:paraId="54F7802C" w14:textId="069E6AC3" w:rsidR="00C7129D" w:rsidRPr="0068735D" w:rsidRDefault="00C7129D" w:rsidP="00722A7E">
            <w:pPr>
              <w:jc w:val="both"/>
              <w:rPr>
                <w:rFonts w:ascii="Times New Roman" w:eastAsia="Times New Roman" w:hAnsi="Times New Roman" w:cs="Times New Roman"/>
                <w:szCs w:val="24"/>
              </w:rPr>
            </w:pPr>
            <w:r>
              <w:rPr>
                <w:rFonts w:ascii="Times New Roman" w:eastAsia="Times New Roman" w:hAnsi="Times New Roman" w:cs="Times New Roman"/>
                <w:szCs w:val="24"/>
              </w:rPr>
              <w:t xml:space="preserve">Od drogi krajowej nr 61. </w:t>
            </w:r>
          </w:p>
          <w:p w14:paraId="5772D124" w14:textId="08E4E650" w:rsidR="00B1068D" w:rsidRPr="0068735D" w:rsidRDefault="00B1068D" w:rsidP="00722A7E">
            <w:pPr>
              <w:jc w:val="both"/>
              <w:rPr>
                <w:rFonts w:ascii="Times New Roman" w:eastAsia="Times New Roman" w:hAnsi="Times New Roman" w:cs="Times New Roman"/>
                <w:szCs w:val="24"/>
              </w:rPr>
            </w:pPr>
            <w:r w:rsidRPr="0068735D">
              <w:rPr>
                <w:rFonts w:ascii="Times New Roman" w:eastAsia="Times New Roman" w:hAnsi="Times New Roman" w:cs="Times New Roman"/>
                <w:szCs w:val="24"/>
              </w:rPr>
              <w:t>zgodnie z §1 ust.</w:t>
            </w:r>
            <w:proofErr w:type="gramStart"/>
            <w:r w:rsidRPr="0068735D">
              <w:rPr>
                <w:rFonts w:ascii="Times New Roman" w:eastAsia="Times New Roman" w:hAnsi="Times New Roman" w:cs="Times New Roman"/>
                <w:szCs w:val="24"/>
              </w:rPr>
              <w:t>6  Rozporządzeniem</w:t>
            </w:r>
            <w:proofErr w:type="gramEnd"/>
            <w:r w:rsidRPr="0068735D">
              <w:rPr>
                <w:rFonts w:ascii="Times New Roman" w:eastAsia="Times New Roman" w:hAnsi="Times New Roman" w:cs="Times New Roman"/>
                <w:szCs w:val="24"/>
              </w:rPr>
              <w:t xml:space="preserve"> Ministra Rozwoju i Technologii z dnia 2 maja 2024 r. w sprawie sposobu wyznaczania obszaru uzupełnienia zabudowy w planie ogólnym gminy,</w:t>
            </w:r>
          </w:p>
        </w:tc>
        <w:tc>
          <w:tcPr>
            <w:tcW w:w="4504" w:type="dxa"/>
          </w:tcPr>
          <w:p w14:paraId="6ACE2386" w14:textId="5EC01314" w:rsidR="00F9510C" w:rsidRPr="0068735D" w:rsidRDefault="00F9510C" w:rsidP="0068735D">
            <w:pPr>
              <w:jc w:val="center"/>
              <w:rPr>
                <w:rFonts w:ascii="Times New Roman" w:eastAsia="Times New Roman" w:hAnsi="Times New Roman" w:cs="Times New Roman"/>
                <w:szCs w:val="24"/>
              </w:rPr>
            </w:pPr>
            <w:r w:rsidRPr="0068735D">
              <w:rPr>
                <w:rFonts w:ascii="Times New Roman" w:eastAsia="Times New Roman" w:hAnsi="Times New Roman" w:cs="Times New Roman"/>
                <w:noProof/>
                <w:szCs w:val="24"/>
              </w:rPr>
              <w:drawing>
                <wp:inline distT="0" distB="0" distL="0" distR="0" wp14:anchorId="09A8BE3C" wp14:editId="5B8EF984">
                  <wp:extent cx="1905000" cy="3624276"/>
                  <wp:effectExtent l="0" t="0" r="0" b="0"/>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905266" cy="3624782"/>
                          </a:xfrm>
                          <a:prstGeom prst="rect">
                            <a:avLst/>
                          </a:prstGeom>
                        </pic:spPr>
                      </pic:pic>
                    </a:graphicData>
                  </a:graphic>
                </wp:inline>
              </w:drawing>
            </w:r>
          </w:p>
        </w:tc>
      </w:tr>
    </w:tbl>
    <w:p w14:paraId="2DE6A5FD" w14:textId="77777777" w:rsidR="00F9510C" w:rsidRPr="00180C09" w:rsidRDefault="00F9510C" w:rsidP="0068735D">
      <w:pPr>
        <w:pBdr>
          <w:top w:val="nil"/>
          <w:left w:val="nil"/>
          <w:bottom w:val="nil"/>
          <w:right w:val="nil"/>
          <w:between w:val="nil"/>
        </w:pBdr>
        <w:ind w:firstLine="0"/>
        <w:jc w:val="both"/>
        <w:rPr>
          <w:rFonts w:ascii="Times New Roman" w:eastAsia="Times New Roman" w:hAnsi="Times New Roman" w:cs="Times New Roman"/>
          <w:sz w:val="24"/>
          <w:szCs w:val="24"/>
        </w:rPr>
      </w:pPr>
    </w:p>
    <w:p w14:paraId="066EEEF4" w14:textId="4685707C" w:rsidR="00D7597F" w:rsidRPr="00722A7E" w:rsidRDefault="00E31AB7" w:rsidP="00D7597F">
      <w:pPr>
        <w:pBdr>
          <w:top w:val="nil"/>
          <w:left w:val="nil"/>
          <w:bottom w:val="nil"/>
          <w:right w:val="nil"/>
          <w:between w:val="nil"/>
        </w:pBdr>
        <w:ind w:hanging="2"/>
        <w:jc w:val="both"/>
        <w:rPr>
          <w:rFonts w:ascii="Times New Roman" w:eastAsia="Times New Roman" w:hAnsi="Times New Roman" w:cs="Times New Roman"/>
          <w:sz w:val="24"/>
          <w:szCs w:val="24"/>
        </w:rPr>
      </w:pPr>
      <w:r w:rsidRPr="00722A7E">
        <w:rPr>
          <w:rFonts w:ascii="Times New Roman" w:eastAsia="Times New Roman" w:hAnsi="Times New Roman" w:cs="Times New Roman"/>
          <w:sz w:val="24"/>
          <w:szCs w:val="24"/>
        </w:rPr>
        <w:t>Podobne działanie o</w:t>
      </w:r>
      <w:r w:rsidR="002646F3" w:rsidRPr="00722A7E">
        <w:rPr>
          <w:rFonts w:ascii="Times New Roman" w:eastAsia="Times New Roman" w:hAnsi="Times New Roman" w:cs="Times New Roman"/>
          <w:sz w:val="24"/>
          <w:szCs w:val="24"/>
        </w:rPr>
        <w:t xml:space="preserve">chrony zostało zastosowane w </w:t>
      </w:r>
      <w:proofErr w:type="gramStart"/>
      <w:r w:rsidR="002646F3" w:rsidRPr="00722A7E">
        <w:rPr>
          <w:rFonts w:ascii="Times New Roman" w:eastAsia="Times New Roman" w:hAnsi="Times New Roman" w:cs="Times New Roman"/>
          <w:sz w:val="24"/>
          <w:szCs w:val="24"/>
        </w:rPr>
        <w:t xml:space="preserve">przypadku </w:t>
      </w:r>
      <w:r w:rsidR="008A402B" w:rsidRPr="00722A7E">
        <w:rPr>
          <w:rFonts w:ascii="Times New Roman" w:eastAsia="Times New Roman" w:hAnsi="Times New Roman" w:cs="Times New Roman"/>
          <w:sz w:val="24"/>
          <w:szCs w:val="24"/>
        </w:rPr>
        <w:t xml:space="preserve"> </w:t>
      </w:r>
      <w:r w:rsidR="002646F3" w:rsidRPr="00722A7E">
        <w:rPr>
          <w:rFonts w:ascii="Times New Roman" w:eastAsia="Times New Roman" w:hAnsi="Times New Roman" w:cs="Times New Roman"/>
          <w:sz w:val="24"/>
          <w:szCs w:val="24"/>
        </w:rPr>
        <w:t>gruntów</w:t>
      </w:r>
      <w:proofErr w:type="gramEnd"/>
      <w:r w:rsidR="002646F3" w:rsidRPr="00722A7E">
        <w:rPr>
          <w:rFonts w:ascii="Times New Roman" w:eastAsia="Times New Roman" w:hAnsi="Times New Roman" w:cs="Times New Roman"/>
          <w:sz w:val="24"/>
          <w:szCs w:val="24"/>
        </w:rPr>
        <w:t xml:space="preserve"> leśnych, włączając w strefy otwarte</w:t>
      </w:r>
      <w:r w:rsidR="00722A7E" w:rsidRPr="00722A7E">
        <w:rPr>
          <w:rFonts w:ascii="Times New Roman" w:eastAsia="Times New Roman" w:hAnsi="Times New Roman" w:cs="Times New Roman"/>
          <w:sz w:val="24"/>
          <w:szCs w:val="24"/>
        </w:rPr>
        <w:t xml:space="preserve"> (SO)</w:t>
      </w:r>
      <w:r w:rsidR="002646F3" w:rsidRPr="00722A7E">
        <w:rPr>
          <w:rFonts w:ascii="Times New Roman" w:eastAsia="Times New Roman" w:hAnsi="Times New Roman" w:cs="Times New Roman"/>
          <w:sz w:val="24"/>
          <w:szCs w:val="24"/>
        </w:rPr>
        <w:t xml:space="preserve"> również grunty już zadrzewione bądź zakrzaczone</w:t>
      </w:r>
      <w:r w:rsidRPr="00722A7E">
        <w:rPr>
          <w:rFonts w:ascii="Times New Roman" w:eastAsia="Times New Roman" w:hAnsi="Times New Roman" w:cs="Times New Roman"/>
          <w:sz w:val="24"/>
          <w:szCs w:val="24"/>
        </w:rPr>
        <w:t xml:space="preserve"> włączono zazwyczaj do stref otwartych. Tylko niewielkie enklawy lasów </w:t>
      </w:r>
      <w:r w:rsidR="008A402B" w:rsidRPr="00722A7E">
        <w:rPr>
          <w:rFonts w:ascii="Times New Roman" w:eastAsia="Times New Roman" w:hAnsi="Times New Roman" w:cs="Times New Roman"/>
          <w:sz w:val="24"/>
          <w:szCs w:val="24"/>
        </w:rPr>
        <w:t>wcielono</w:t>
      </w:r>
      <w:r w:rsidRPr="00722A7E">
        <w:rPr>
          <w:rFonts w:ascii="Times New Roman" w:eastAsia="Times New Roman" w:hAnsi="Times New Roman" w:cs="Times New Roman"/>
          <w:sz w:val="24"/>
          <w:szCs w:val="24"/>
        </w:rPr>
        <w:t xml:space="preserve"> do obszarów uzupełnienia zabudowy</w:t>
      </w:r>
      <w:r w:rsidR="00D7597F" w:rsidRPr="00722A7E">
        <w:rPr>
          <w:rFonts w:ascii="Times New Roman" w:eastAsia="Times New Roman" w:hAnsi="Times New Roman" w:cs="Times New Roman"/>
          <w:sz w:val="24"/>
          <w:szCs w:val="24"/>
        </w:rPr>
        <w:t xml:space="preserve"> w </w:t>
      </w:r>
      <w:proofErr w:type="gramStart"/>
      <w:r w:rsidR="00D7597F" w:rsidRPr="00722A7E">
        <w:rPr>
          <w:rFonts w:ascii="Times New Roman" w:eastAsia="Times New Roman" w:hAnsi="Times New Roman" w:cs="Times New Roman"/>
          <w:sz w:val="24"/>
          <w:szCs w:val="24"/>
        </w:rPr>
        <w:t>przypadkach</w:t>
      </w:r>
      <w:proofErr w:type="gramEnd"/>
      <w:r w:rsidR="00D7597F" w:rsidRPr="00722A7E">
        <w:rPr>
          <w:rFonts w:ascii="Times New Roman" w:eastAsia="Times New Roman" w:hAnsi="Times New Roman" w:cs="Times New Roman"/>
          <w:sz w:val="24"/>
          <w:szCs w:val="24"/>
        </w:rPr>
        <w:t xml:space="preserve"> kiedy przemawiały za tym względu ładu przestrzennego, w szczególności kształtowania zwartych układów </w:t>
      </w:r>
      <w:proofErr w:type="gramStart"/>
      <w:r w:rsidR="00D7597F" w:rsidRPr="00722A7E">
        <w:rPr>
          <w:rFonts w:ascii="Times New Roman" w:eastAsia="Times New Roman" w:hAnsi="Times New Roman" w:cs="Times New Roman"/>
          <w:sz w:val="24"/>
          <w:szCs w:val="24"/>
        </w:rPr>
        <w:t>zabudowy,</w:t>
      </w:r>
      <w:proofErr w:type="gramEnd"/>
      <w:r w:rsidRPr="00722A7E">
        <w:rPr>
          <w:rFonts w:ascii="Times New Roman" w:eastAsia="Times New Roman" w:hAnsi="Times New Roman" w:cs="Times New Roman"/>
          <w:sz w:val="24"/>
          <w:szCs w:val="24"/>
        </w:rPr>
        <w:t xml:space="preserve"> </w:t>
      </w:r>
      <w:r w:rsidR="008A402B" w:rsidRPr="00722A7E">
        <w:rPr>
          <w:rFonts w:ascii="Times New Roman" w:eastAsia="Times New Roman" w:hAnsi="Times New Roman" w:cs="Times New Roman"/>
          <w:sz w:val="24"/>
          <w:szCs w:val="24"/>
        </w:rPr>
        <w:t xml:space="preserve">i ustalono </w:t>
      </w:r>
      <w:r w:rsidRPr="00722A7E">
        <w:rPr>
          <w:rFonts w:ascii="Times New Roman" w:eastAsia="Times New Roman" w:hAnsi="Times New Roman" w:cs="Times New Roman"/>
          <w:sz w:val="24"/>
          <w:szCs w:val="24"/>
        </w:rPr>
        <w:t>stref</w:t>
      </w:r>
      <w:r w:rsidR="008A402B" w:rsidRPr="00722A7E">
        <w:rPr>
          <w:rFonts w:ascii="Times New Roman" w:eastAsia="Times New Roman" w:hAnsi="Times New Roman" w:cs="Times New Roman"/>
          <w:sz w:val="24"/>
          <w:szCs w:val="24"/>
        </w:rPr>
        <w:t>y</w:t>
      </w:r>
      <w:r w:rsidRPr="00722A7E">
        <w:rPr>
          <w:rFonts w:ascii="Times New Roman" w:eastAsia="Times New Roman" w:hAnsi="Times New Roman" w:cs="Times New Roman"/>
          <w:sz w:val="24"/>
          <w:szCs w:val="24"/>
        </w:rPr>
        <w:t xml:space="preserve"> z zabudową</w:t>
      </w:r>
      <w:r w:rsidR="008A402B" w:rsidRPr="00722A7E">
        <w:rPr>
          <w:rFonts w:ascii="Times New Roman" w:eastAsia="Times New Roman" w:hAnsi="Times New Roman" w:cs="Times New Roman"/>
          <w:sz w:val="24"/>
          <w:szCs w:val="24"/>
        </w:rPr>
        <w:t xml:space="preserve"> (SJ lub SZ)</w:t>
      </w:r>
      <w:r w:rsidRPr="00722A7E">
        <w:rPr>
          <w:rFonts w:ascii="Times New Roman" w:eastAsia="Times New Roman" w:hAnsi="Times New Roman" w:cs="Times New Roman"/>
          <w:sz w:val="24"/>
          <w:szCs w:val="24"/>
        </w:rPr>
        <w:t xml:space="preserve">. </w:t>
      </w:r>
    </w:p>
    <w:p w14:paraId="1D94158C" w14:textId="77777777" w:rsidR="00D7597F" w:rsidRPr="006E5EB8" w:rsidRDefault="002646F3" w:rsidP="00DD0BCD">
      <w:pPr>
        <w:pStyle w:val="Nagwek2"/>
        <w:jc w:val="both"/>
      </w:pPr>
      <w:r w:rsidRPr="006E5EB8">
        <w:t xml:space="preserve">18. ZAKŁADY O ZWIĘKSZONYM I DUŻYM RYZYKU WYSTĄPIENIA POWAŻNEJ AWARII PRZEMYSŁOWEJ (ART. 13B PKT 3 LIT. R USTAWY O PLANOWANIU I </w:t>
      </w:r>
      <w:r w:rsidR="00D7597F" w:rsidRPr="006E5EB8">
        <w:t>ZAGOSPODAROWANIU PRZESTRZENNYM)</w:t>
      </w:r>
    </w:p>
    <w:p w14:paraId="03479766" w14:textId="6EEF85DC" w:rsidR="00E96466"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obszarze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nie są zlokalizowane zakłady o zwiększonym i dużym ryzyku wystąpienia awarii przemysłowej. Analiza sposobów zagospodarowania stref planistycznych wyznaczonych w sporządzanym planie ogólnym wyklucza możliwość powstania nowych tego typu zakładów.  </w:t>
      </w:r>
    </w:p>
    <w:p w14:paraId="1BE0857E" w14:textId="77777777" w:rsidR="001017BD" w:rsidRPr="006E5EB8" w:rsidRDefault="001017BD">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6C87E22B" w14:textId="77777777" w:rsidR="00E96466" w:rsidRPr="006E5EB8" w:rsidRDefault="002646F3" w:rsidP="00DD0BCD">
      <w:pPr>
        <w:pStyle w:val="Nagwek2"/>
        <w:jc w:val="both"/>
      </w:pPr>
      <w:r w:rsidRPr="006E5EB8">
        <w:t>19. OBSZARY PASA NADBRZEŻNEGO, W TYM W SZCZEGÓLNOŚCI PASA TECHNICZNEGO (ART. 13B PKT 3 LIT. S USTAWY O PLANOWANIU I ZAGOSPODAROWANIU PRZESTRZENNYM)</w:t>
      </w:r>
    </w:p>
    <w:p w14:paraId="68255DF4" w14:textId="77777777" w:rsidR="001017BD"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Gmina </w:t>
      </w:r>
      <w:r w:rsidR="004D6F15">
        <w:rPr>
          <w:rFonts w:ascii="Times New Roman" w:eastAsia="Times New Roman" w:hAnsi="Times New Roman" w:cs="Times New Roman"/>
          <w:color w:val="000000"/>
          <w:sz w:val="24"/>
          <w:szCs w:val="24"/>
        </w:rPr>
        <w:t>Pokrzywnica</w:t>
      </w:r>
      <w:r w:rsidR="00E31AB7"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nie jest położon</w:t>
      </w:r>
      <w:r w:rsidR="00E31AB7" w:rsidRPr="006E5EB8">
        <w:rPr>
          <w:rFonts w:ascii="Times New Roman" w:eastAsia="Times New Roman" w:hAnsi="Times New Roman" w:cs="Times New Roman"/>
          <w:color w:val="000000"/>
          <w:sz w:val="24"/>
          <w:szCs w:val="24"/>
        </w:rPr>
        <w:t>a</w:t>
      </w:r>
      <w:r w:rsidRPr="006E5EB8">
        <w:rPr>
          <w:rFonts w:ascii="Times New Roman" w:eastAsia="Times New Roman" w:hAnsi="Times New Roman" w:cs="Times New Roman"/>
          <w:color w:val="000000"/>
          <w:sz w:val="24"/>
          <w:szCs w:val="24"/>
        </w:rPr>
        <w:t xml:space="preserve"> w pasie nadmorskim, wyznaczanie obszarów pasa nadbrzeżnego lub pasa technicznego </w:t>
      </w:r>
    </w:p>
    <w:p w14:paraId="6C84154A" w14:textId="77777777" w:rsidR="001017BD" w:rsidRPr="006E5EB8" w:rsidRDefault="001017BD" w:rsidP="001017BD">
      <w:pPr>
        <w:pBdr>
          <w:top w:val="nil"/>
          <w:left w:val="nil"/>
          <w:bottom w:val="nil"/>
          <w:right w:val="nil"/>
          <w:between w:val="nil"/>
        </w:pBdr>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color w:val="000000"/>
          <w:sz w:val="24"/>
          <w:szCs w:val="24"/>
        </w:rPr>
        <w:t>Uwzględnienie w sporządzanym planie ogólnym uwarunkowań w tym zakresie nie ma uzasadnienia faktycznego.</w:t>
      </w:r>
    </w:p>
    <w:p w14:paraId="78230234" w14:textId="77777777" w:rsidR="00E96466" w:rsidRPr="006E5EB8" w:rsidRDefault="002646F3" w:rsidP="00DD0BCD">
      <w:pPr>
        <w:pStyle w:val="Nagwek2"/>
        <w:jc w:val="both"/>
      </w:pPr>
      <w:r w:rsidRPr="006E5EB8">
        <w:lastRenderedPageBreak/>
        <w:t>20. POLITYKA PRZESTRZENNĄ GMINY OKREŚLONA W STRATEGII ROZWOJU GMINY LUB STRATEGII ROZWOJU PONADLOKALNEGO (ART. 13B PKT 1 USTAWY O PLANOWANIU I ZAGOSPODAROWANIU PRZESTRZENNYM)</w:t>
      </w:r>
    </w:p>
    <w:p w14:paraId="45127712" w14:textId="48EC249D" w:rsidR="007D407F" w:rsidRDefault="002646F3" w:rsidP="0068735D">
      <w:pPr>
        <w:pBdr>
          <w:top w:val="nil"/>
          <w:left w:val="nil"/>
          <w:bottom w:val="nil"/>
          <w:right w:val="nil"/>
          <w:between w:val="nil"/>
        </w:pBdr>
        <w:spacing w:after="0"/>
        <w:ind w:hanging="2"/>
        <w:jc w:val="both"/>
        <w:rPr>
          <w:i/>
          <w:iCs/>
        </w:rPr>
      </w:pPr>
      <w:r w:rsidRPr="006E5EB8">
        <w:rPr>
          <w:rFonts w:ascii="Times New Roman" w:eastAsia="Times New Roman" w:hAnsi="Times New Roman" w:cs="Times New Roman"/>
          <w:color w:val="000000"/>
          <w:sz w:val="24"/>
          <w:szCs w:val="24"/>
        </w:rPr>
        <w:t xml:space="preserve">Dokumentem strategicznymi określającymi dalszy rozwój gminy w wymiarze lokalnym jest strategia rozwoju. </w:t>
      </w:r>
      <w:r w:rsidR="0032521E" w:rsidRPr="006E5EB8">
        <w:rPr>
          <w:rFonts w:ascii="Times New Roman" w:eastAsia="Times New Roman" w:hAnsi="Times New Roman" w:cs="Times New Roman"/>
          <w:color w:val="000000"/>
          <w:sz w:val="24"/>
          <w:szCs w:val="24"/>
        </w:rPr>
        <w:t xml:space="preserve">Strategia Rozwoju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007902B5">
        <w:rPr>
          <w:rFonts w:ascii="Times New Roman" w:eastAsia="Times New Roman" w:hAnsi="Times New Roman" w:cs="Times New Roman"/>
          <w:color w:val="000000"/>
          <w:sz w:val="24"/>
          <w:szCs w:val="24"/>
        </w:rPr>
        <w:t xml:space="preserve"> na lata </w:t>
      </w:r>
      <w:r w:rsidR="007902B5" w:rsidRPr="0068735D">
        <w:rPr>
          <w:rFonts w:ascii="Times New Roman" w:eastAsia="Times New Roman" w:hAnsi="Times New Roman" w:cs="Times New Roman"/>
          <w:color w:val="000000"/>
          <w:sz w:val="24"/>
          <w:szCs w:val="24"/>
        </w:rPr>
        <w:t>2024–2030 (z perspektywą do 2035)” została przyjęta uchwałą Rady Gminy Pokrzywnica</w:t>
      </w:r>
      <w:r w:rsidR="00852E36" w:rsidRPr="0068735D">
        <w:rPr>
          <w:rFonts w:ascii="Times New Roman" w:eastAsia="Times New Roman" w:hAnsi="Times New Roman" w:cs="Times New Roman"/>
          <w:color w:val="000000"/>
          <w:sz w:val="24"/>
          <w:szCs w:val="24"/>
        </w:rPr>
        <w:t xml:space="preserve"> </w:t>
      </w:r>
      <w:r w:rsidR="00C7129D">
        <w:rPr>
          <w:rFonts w:ascii="Times New Roman" w:eastAsia="Times New Roman" w:hAnsi="Times New Roman" w:cs="Times New Roman"/>
          <w:color w:val="000000"/>
          <w:sz w:val="24"/>
          <w:szCs w:val="24"/>
        </w:rPr>
        <w:t>Nr XV/96/2025, z dn.</w:t>
      </w:r>
      <w:r w:rsidR="007902B5" w:rsidRPr="0068735D">
        <w:rPr>
          <w:rFonts w:ascii="Times New Roman" w:eastAsia="Times New Roman" w:hAnsi="Times New Roman" w:cs="Times New Roman"/>
          <w:color w:val="000000"/>
          <w:sz w:val="24"/>
          <w:szCs w:val="24"/>
        </w:rPr>
        <w:t xml:space="preserve"> </w:t>
      </w:r>
      <w:r w:rsidR="00852E36" w:rsidRPr="0068735D">
        <w:rPr>
          <w:rFonts w:ascii="Times New Roman" w:eastAsia="Times New Roman" w:hAnsi="Times New Roman" w:cs="Times New Roman"/>
          <w:color w:val="000000"/>
          <w:sz w:val="24"/>
          <w:szCs w:val="24"/>
        </w:rPr>
        <w:t>6 listopada 2025</w:t>
      </w:r>
      <w:r w:rsidR="00852E36">
        <w:t xml:space="preserve"> roku</w:t>
      </w:r>
      <w:r w:rsidR="007D407F">
        <w:rPr>
          <w:rStyle w:val="Uwydatnienie"/>
        </w:rPr>
        <w:t xml:space="preserve">. </w:t>
      </w:r>
      <w:r w:rsidR="007D407F">
        <w:rPr>
          <w:rFonts w:ascii="Times New Roman" w:eastAsia="Times New Roman" w:hAnsi="Times New Roman" w:cs="Times New Roman"/>
          <w:color w:val="000000"/>
          <w:sz w:val="24"/>
          <w:szCs w:val="24"/>
        </w:rPr>
        <w:t>J</w:t>
      </w:r>
      <w:r w:rsidR="0032521E" w:rsidRPr="006E5EB8">
        <w:rPr>
          <w:rFonts w:ascii="Times New Roman" w:eastAsia="Times New Roman" w:hAnsi="Times New Roman" w:cs="Times New Roman"/>
          <w:color w:val="000000"/>
          <w:sz w:val="24"/>
          <w:szCs w:val="24"/>
        </w:rPr>
        <w:t>est narzędziem racjonalnego gospodarowania posiadanymi zasobami</w:t>
      </w:r>
      <w:r w:rsidR="00E31AB7" w:rsidRPr="006E5EB8">
        <w:rPr>
          <w:rFonts w:ascii="Times New Roman" w:eastAsia="Times New Roman" w:hAnsi="Times New Roman" w:cs="Times New Roman"/>
          <w:color w:val="000000"/>
          <w:sz w:val="24"/>
          <w:szCs w:val="24"/>
        </w:rPr>
        <w:t>. O</w:t>
      </w:r>
      <w:r w:rsidR="0032521E" w:rsidRPr="006E5EB8">
        <w:rPr>
          <w:rFonts w:ascii="Times New Roman" w:eastAsia="Times New Roman" w:hAnsi="Times New Roman" w:cs="Times New Roman"/>
          <w:color w:val="000000"/>
          <w:sz w:val="24"/>
          <w:szCs w:val="24"/>
        </w:rPr>
        <w:t xml:space="preserve">kreśla stan aktualny oraz docelowy poprzez wyznaczenie długofalowych kierunków rozwoju </w:t>
      </w:r>
      <w:r w:rsidR="00E31AB7" w:rsidRPr="006E5EB8">
        <w:rPr>
          <w:rFonts w:ascii="Times New Roman" w:eastAsia="Times New Roman" w:hAnsi="Times New Roman" w:cs="Times New Roman"/>
          <w:color w:val="000000"/>
          <w:sz w:val="24"/>
          <w:szCs w:val="24"/>
        </w:rPr>
        <w:t>g</w:t>
      </w:r>
      <w:r w:rsidR="0032521E" w:rsidRPr="006E5EB8">
        <w:rPr>
          <w:rFonts w:ascii="Times New Roman" w:eastAsia="Times New Roman" w:hAnsi="Times New Roman" w:cs="Times New Roman"/>
          <w:color w:val="000000"/>
          <w:sz w:val="24"/>
          <w:szCs w:val="24"/>
        </w:rPr>
        <w:t>miny oraz wskazanie działań, których realizacja przyczyni się do rozwoju priorytetowych dla niej obszarów.</w:t>
      </w:r>
      <w:r w:rsidR="00E31AB7" w:rsidRPr="006E5EB8">
        <w:rPr>
          <w:rFonts w:ascii="Times New Roman" w:eastAsia="Times New Roman" w:hAnsi="Times New Roman" w:cs="Times New Roman"/>
          <w:color w:val="000000"/>
          <w:sz w:val="24"/>
          <w:szCs w:val="24"/>
        </w:rPr>
        <w:t xml:space="preserve"> </w:t>
      </w:r>
    </w:p>
    <w:p w14:paraId="396E8390" w14:textId="33F2A28D" w:rsidR="007902B5" w:rsidRDefault="007902B5" w:rsidP="0068735D">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t>
      </w:r>
      <w:r w:rsidRPr="007902B5">
        <w:rPr>
          <w:rFonts w:ascii="Times New Roman" w:eastAsia="Times New Roman" w:hAnsi="Times New Roman" w:cs="Times New Roman"/>
          <w:color w:val="000000"/>
          <w:sz w:val="24"/>
          <w:szCs w:val="24"/>
        </w:rPr>
        <w:t>trategia określa misję gminy jako</w:t>
      </w:r>
      <w:r w:rsidR="007D407F">
        <w:rPr>
          <w:rFonts w:ascii="Times New Roman" w:eastAsia="Times New Roman" w:hAnsi="Times New Roman" w:cs="Times New Roman"/>
          <w:color w:val="000000"/>
          <w:sz w:val="24"/>
          <w:szCs w:val="24"/>
        </w:rPr>
        <w:t xml:space="preserve"> dążenie</w:t>
      </w:r>
      <w:r w:rsidR="007D407F" w:rsidRPr="007D407F">
        <w:rPr>
          <w:rFonts w:ascii="Times New Roman" w:eastAsia="Times New Roman" w:hAnsi="Times New Roman" w:cs="Times New Roman"/>
          <w:color w:val="000000"/>
          <w:sz w:val="24"/>
          <w:szCs w:val="24"/>
        </w:rPr>
        <w:t xml:space="preserve"> do stworzenia warunków dla zrównoważonego rozwoju, ciągłej poprawy jakości życia mieszkańców oraz efektywnego wykorzystania swojego potencjału, zachowując unikalne walory przyrodnicze i kulturowe.  </w:t>
      </w:r>
      <w:r w:rsidRPr="007902B5">
        <w:rPr>
          <w:rFonts w:ascii="Times New Roman" w:eastAsia="Times New Roman" w:hAnsi="Times New Roman" w:cs="Times New Roman"/>
          <w:color w:val="000000"/>
          <w:sz w:val="24"/>
          <w:szCs w:val="24"/>
        </w:rPr>
        <w:t xml:space="preserve"> </w:t>
      </w:r>
    </w:p>
    <w:p w14:paraId="7E52C998" w14:textId="77777777" w:rsidR="007D407F" w:rsidRPr="007D407F" w:rsidRDefault="007D407F" w:rsidP="0068735D">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p>
    <w:p w14:paraId="5FB9F2B8" w14:textId="77777777" w:rsidR="007902B5" w:rsidRPr="007D407F" w:rsidRDefault="007902B5" w:rsidP="0068735D">
      <w:pPr>
        <w:spacing w:after="0"/>
        <w:ind w:firstLine="0"/>
        <w:jc w:val="both"/>
        <w:rPr>
          <w:rFonts w:ascii="Times New Roman" w:eastAsia="Times New Roman" w:hAnsi="Times New Roman" w:cs="Times New Roman"/>
          <w:color w:val="000000"/>
          <w:sz w:val="24"/>
          <w:szCs w:val="24"/>
        </w:rPr>
      </w:pPr>
      <w:r w:rsidRPr="007D407F">
        <w:rPr>
          <w:rFonts w:ascii="Times New Roman" w:eastAsia="Times New Roman" w:hAnsi="Times New Roman" w:cs="Times New Roman"/>
          <w:color w:val="000000"/>
          <w:sz w:val="24"/>
          <w:szCs w:val="24"/>
        </w:rPr>
        <w:t>Wizja rozwoju zakłada, że gmina Pokrzywnica będzie:</w:t>
      </w:r>
    </w:p>
    <w:p w14:paraId="7BA15AA7" w14:textId="77777777" w:rsidR="007902B5" w:rsidRPr="007D407F" w:rsidRDefault="007902B5" w:rsidP="0068735D">
      <w:pPr>
        <w:numPr>
          <w:ilvl w:val="0"/>
          <w:numId w:val="6"/>
        </w:numPr>
        <w:spacing w:after="0"/>
        <w:jc w:val="both"/>
        <w:rPr>
          <w:rFonts w:ascii="Times New Roman" w:eastAsia="Times New Roman" w:hAnsi="Times New Roman" w:cs="Times New Roman"/>
          <w:color w:val="000000"/>
          <w:sz w:val="24"/>
          <w:szCs w:val="24"/>
        </w:rPr>
      </w:pPr>
      <w:r w:rsidRPr="007D407F">
        <w:rPr>
          <w:rFonts w:ascii="Times New Roman" w:eastAsia="Times New Roman" w:hAnsi="Times New Roman" w:cs="Times New Roman"/>
          <w:color w:val="000000"/>
          <w:sz w:val="24"/>
          <w:szCs w:val="24"/>
        </w:rPr>
        <w:t xml:space="preserve">atrakcyjnym miejscem zamieszkania, </w:t>
      </w:r>
    </w:p>
    <w:p w14:paraId="781FA264" w14:textId="77777777" w:rsidR="007902B5" w:rsidRPr="007D407F" w:rsidRDefault="007902B5" w:rsidP="0068735D">
      <w:pPr>
        <w:numPr>
          <w:ilvl w:val="0"/>
          <w:numId w:val="6"/>
        </w:numPr>
        <w:spacing w:after="0"/>
        <w:jc w:val="both"/>
        <w:rPr>
          <w:rFonts w:ascii="Times New Roman" w:eastAsia="Times New Roman" w:hAnsi="Times New Roman" w:cs="Times New Roman"/>
          <w:color w:val="000000"/>
          <w:sz w:val="24"/>
          <w:szCs w:val="24"/>
        </w:rPr>
      </w:pPr>
      <w:r w:rsidRPr="007D407F">
        <w:rPr>
          <w:rFonts w:ascii="Times New Roman" w:eastAsia="Times New Roman" w:hAnsi="Times New Roman" w:cs="Times New Roman"/>
          <w:color w:val="000000"/>
          <w:sz w:val="24"/>
          <w:szCs w:val="24"/>
        </w:rPr>
        <w:t xml:space="preserve">obszarem zrównoważonego rozwoju gospodarczego, </w:t>
      </w:r>
    </w:p>
    <w:p w14:paraId="70A5BB8E" w14:textId="77777777" w:rsidR="007902B5" w:rsidRPr="007D407F" w:rsidRDefault="007902B5" w:rsidP="0068735D">
      <w:pPr>
        <w:numPr>
          <w:ilvl w:val="0"/>
          <w:numId w:val="6"/>
        </w:numPr>
        <w:spacing w:after="0"/>
        <w:jc w:val="both"/>
        <w:rPr>
          <w:rFonts w:ascii="Times New Roman" w:eastAsia="Times New Roman" w:hAnsi="Times New Roman" w:cs="Times New Roman"/>
          <w:color w:val="000000"/>
          <w:sz w:val="24"/>
          <w:szCs w:val="24"/>
        </w:rPr>
      </w:pPr>
      <w:r w:rsidRPr="007D407F">
        <w:rPr>
          <w:rFonts w:ascii="Times New Roman" w:eastAsia="Times New Roman" w:hAnsi="Times New Roman" w:cs="Times New Roman"/>
          <w:color w:val="000000"/>
          <w:sz w:val="24"/>
          <w:szCs w:val="24"/>
        </w:rPr>
        <w:t xml:space="preserve">przestrzenią o wysokiej jakości środowiska przyrodniczego i ładu przestrzennego. </w:t>
      </w:r>
    </w:p>
    <w:p w14:paraId="6853FDCF" w14:textId="77777777" w:rsidR="007D407F" w:rsidRDefault="007D407F" w:rsidP="0068735D">
      <w:pPr>
        <w:spacing w:after="0"/>
        <w:ind w:firstLine="0"/>
        <w:rPr>
          <w:rFonts w:ascii="Times New Roman" w:eastAsia="Times New Roman" w:hAnsi="Times New Roman" w:cs="Times New Roman"/>
          <w:sz w:val="24"/>
          <w:szCs w:val="24"/>
          <w:lang w:val="pl-PL"/>
        </w:rPr>
      </w:pPr>
    </w:p>
    <w:p w14:paraId="709DFC42" w14:textId="49C268CB" w:rsidR="007902B5" w:rsidRPr="007D407F" w:rsidRDefault="007902B5" w:rsidP="0068735D">
      <w:pPr>
        <w:spacing w:after="0"/>
        <w:ind w:firstLine="0"/>
        <w:rPr>
          <w:rFonts w:ascii="Times New Roman" w:eastAsia="Times New Roman" w:hAnsi="Times New Roman" w:cs="Times New Roman"/>
          <w:sz w:val="24"/>
          <w:szCs w:val="24"/>
          <w:lang w:val="pl-PL"/>
        </w:rPr>
      </w:pPr>
      <w:r w:rsidRPr="007D407F">
        <w:rPr>
          <w:rFonts w:ascii="Times New Roman" w:eastAsia="Times New Roman" w:hAnsi="Times New Roman" w:cs="Times New Roman"/>
          <w:sz w:val="24"/>
          <w:szCs w:val="24"/>
          <w:lang w:val="pl-PL"/>
        </w:rPr>
        <w:t>Strategia wskazuje na następujące kierunki rozwoju przestrzennego:</w:t>
      </w:r>
    </w:p>
    <w:p w14:paraId="77E35FFE" w14:textId="77777777" w:rsidR="007902B5" w:rsidRPr="007D407F" w:rsidRDefault="007902B5" w:rsidP="0068735D">
      <w:pPr>
        <w:numPr>
          <w:ilvl w:val="0"/>
          <w:numId w:val="7"/>
        </w:numPr>
        <w:spacing w:after="0"/>
        <w:rPr>
          <w:rFonts w:ascii="Times New Roman" w:eastAsia="Times New Roman" w:hAnsi="Times New Roman" w:cs="Times New Roman"/>
          <w:sz w:val="24"/>
          <w:szCs w:val="24"/>
          <w:lang w:val="pl-PL"/>
        </w:rPr>
      </w:pPr>
      <w:r w:rsidRPr="007D407F">
        <w:rPr>
          <w:rFonts w:ascii="Times New Roman" w:eastAsia="Times New Roman" w:hAnsi="Times New Roman" w:cs="Times New Roman"/>
          <w:sz w:val="24"/>
          <w:szCs w:val="24"/>
          <w:lang w:val="pl-PL"/>
        </w:rPr>
        <w:t xml:space="preserve">koncentrację zabudowy w istniejących miejscowościach, </w:t>
      </w:r>
    </w:p>
    <w:p w14:paraId="68E68264" w14:textId="77777777" w:rsidR="007902B5" w:rsidRPr="007D407F" w:rsidRDefault="007902B5" w:rsidP="0068735D">
      <w:pPr>
        <w:numPr>
          <w:ilvl w:val="0"/>
          <w:numId w:val="7"/>
        </w:numPr>
        <w:spacing w:after="0"/>
        <w:rPr>
          <w:rFonts w:ascii="Times New Roman" w:eastAsia="Times New Roman" w:hAnsi="Times New Roman" w:cs="Times New Roman"/>
          <w:sz w:val="24"/>
          <w:szCs w:val="24"/>
          <w:lang w:val="pl-PL"/>
        </w:rPr>
      </w:pPr>
      <w:r w:rsidRPr="007D407F">
        <w:rPr>
          <w:rFonts w:ascii="Times New Roman" w:eastAsia="Times New Roman" w:hAnsi="Times New Roman" w:cs="Times New Roman"/>
          <w:sz w:val="24"/>
          <w:szCs w:val="24"/>
          <w:lang w:val="pl-PL"/>
        </w:rPr>
        <w:t xml:space="preserve">rozwój wzdłuż istniejących ciągów komunikacyjnych, </w:t>
      </w:r>
    </w:p>
    <w:p w14:paraId="6E251E8D" w14:textId="77777777" w:rsidR="007902B5" w:rsidRPr="007D407F" w:rsidRDefault="007902B5" w:rsidP="0068735D">
      <w:pPr>
        <w:numPr>
          <w:ilvl w:val="0"/>
          <w:numId w:val="7"/>
        </w:numPr>
        <w:spacing w:after="0"/>
        <w:rPr>
          <w:rFonts w:ascii="Times New Roman" w:eastAsia="Times New Roman" w:hAnsi="Times New Roman" w:cs="Times New Roman"/>
          <w:sz w:val="24"/>
          <w:szCs w:val="24"/>
          <w:lang w:val="pl-PL"/>
        </w:rPr>
      </w:pPr>
      <w:r w:rsidRPr="007D407F">
        <w:rPr>
          <w:rFonts w:ascii="Times New Roman" w:eastAsia="Times New Roman" w:hAnsi="Times New Roman" w:cs="Times New Roman"/>
          <w:sz w:val="24"/>
          <w:szCs w:val="24"/>
          <w:lang w:val="pl-PL"/>
        </w:rPr>
        <w:t xml:space="preserve">ograniczanie chaotycznej </w:t>
      </w:r>
      <w:proofErr w:type="spellStart"/>
      <w:r w:rsidRPr="007D407F">
        <w:rPr>
          <w:rFonts w:ascii="Times New Roman" w:eastAsia="Times New Roman" w:hAnsi="Times New Roman" w:cs="Times New Roman"/>
          <w:sz w:val="24"/>
          <w:szCs w:val="24"/>
          <w:lang w:val="pl-PL"/>
        </w:rPr>
        <w:t>suburbanizacji</w:t>
      </w:r>
      <w:proofErr w:type="spellEnd"/>
      <w:r w:rsidRPr="007D407F">
        <w:rPr>
          <w:rFonts w:ascii="Times New Roman" w:eastAsia="Times New Roman" w:hAnsi="Times New Roman" w:cs="Times New Roman"/>
          <w:sz w:val="24"/>
          <w:szCs w:val="24"/>
          <w:lang w:val="pl-PL"/>
        </w:rPr>
        <w:t xml:space="preserve">, </w:t>
      </w:r>
    </w:p>
    <w:p w14:paraId="2111FA77" w14:textId="77777777" w:rsidR="007902B5" w:rsidRDefault="007902B5" w:rsidP="0068735D">
      <w:pPr>
        <w:numPr>
          <w:ilvl w:val="0"/>
          <w:numId w:val="7"/>
        </w:numPr>
        <w:spacing w:after="0"/>
        <w:rPr>
          <w:rFonts w:ascii="Times New Roman" w:eastAsia="Times New Roman" w:hAnsi="Times New Roman" w:cs="Times New Roman"/>
          <w:sz w:val="24"/>
          <w:szCs w:val="24"/>
          <w:lang w:val="pl-PL"/>
        </w:rPr>
      </w:pPr>
      <w:r w:rsidRPr="007D407F">
        <w:rPr>
          <w:rFonts w:ascii="Times New Roman" w:eastAsia="Times New Roman" w:hAnsi="Times New Roman" w:cs="Times New Roman"/>
          <w:sz w:val="24"/>
          <w:szCs w:val="24"/>
          <w:lang w:val="pl-PL"/>
        </w:rPr>
        <w:t>racjonalne wykorzystanie terenów rolnych.</w:t>
      </w:r>
    </w:p>
    <w:p w14:paraId="1C9A4342" w14:textId="77777777" w:rsidR="0068735D" w:rsidRPr="007D407F" w:rsidRDefault="0068735D" w:rsidP="0068735D">
      <w:pPr>
        <w:spacing w:after="0" w:line="240" w:lineRule="auto"/>
        <w:ind w:left="720" w:firstLine="0"/>
        <w:rPr>
          <w:rFonts w:ascii="Times New Roman" w:eastAsia="Times New Roman" w:hAnsi="Times New Roman" w:cs="Times New Roman"/>
          <w:sz w:val="24"/>
          <w:szCs w:val="24"/>
          <w:lang w:val="pl-PL"/>
        </w:rPr>
      </w:pPr>
    </w:p>
    <w:p w14:paraId="656C2053" w14:textId="294D986F" w:rsidR="00852E36" w:rsidRPr="0068735D" w:rsidRDefault="00852E36" w:rsidP="007D407F">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sidRPr="0068735D">
        <w:rPr>
          <w:rFonts w:ascii="Times New Roman" w:eastAsia="Times New Roman" w:hAnsi="Times New Roman" w:cs="Times New Roman"/>
          <w:color w:val="000000"/>
          <w:sz w:val="24"/>
          <w:szCs w:val="24"/>
        </w:rPr>
        <w:t xml:space="preserve">Strategia Rozwoju Gminy Pokrzywnica na lata 2024-2030 </w:t>
      </w:r>
      <w:proofErr w:type="gramStart"/>
      <w:r w:rsidRPr="0068735D">
        <w:rPr>
          <w:rFonts w:ascii="Times New Roman" w:eastAsia="Times New Roman" w:hAnsi="Times New Roman" w:cs="Times New Roman"/>
          <w:color w:val="000000"/>
          <w:sz w:val="24"/>
          <w:szCs w:val="24"/>
        </w:rPr>
        <w:t>( z</w:t>
      </w:r>
      <w:proofErr w:type="gramEnd"/>
      <w:r w:rsidRPr="0068735D">
        <w:rPr>
          <w:rFonts w:ascii="Times New Roman" w:eastAsia="Times New Roman" w:hAnsi="Times New Roman" w:cs="Times New Roman"/>
          <w:color w:val="000000"/>
          <w:sz w:val="24"/>
          <w:szCs w:val="24"/>
        </w:rPr>
        <w:t xml:space="preserve"> perspektywą do 2035) stanowi podstawę do zrównoważonego i harmonijnego zarządzania przyszłością Gminy </w:t>
      </w:r>
      <w:r w:rsidR="0068735D">
        <w:rPr>
          <w:rFonts w:ascii="Times New Roman" w:eastAsia="Times New Roman" w:hAnsi="Times New Roman" w:cs="Times New Roman"/>
          <w:color w:val="000000"/>
          <w:sz w:val="24"/>
          <w:szCs w:val="24"/>
        </w:rPr>
        <w:t>w </w:t>
      </w:r>
      <w:r w:rsidRPr="0068735D">
        <w:rPr>
          <w:rFonts w:ascii="Times New Roman" w:eastAsia="Times New Roman" w:hAnsi="Times New Roman" w:cs="Times New Roman"/>
          <w:color w:val="000000"/>
          <w:sz w:val="24"/>
          <w:szCs w:val="24"/>
        </w:rPr>
        <w:t>perspektywie do roku 2030. Stanowi wizję rozwoju i scenariusz działań uwzględniający wszystkie aspekty życia i wyznacza kierunki dla procesów i programów realizowanych w Gminie Pokrzywnica w kolejnych latach.</w:t>
      </w:r>
    </w:p>
    <w:p w14:paraId="015CB919" w14:textId="77777777" w:rsidR="00852E36" w:rsidRPr="0068735D" w:rsidRDefault="00852E36" w:rsidP="0068735D">
      <w:p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p>
    <w:p w14:paraId="5D35920D" w14:textId="762917B2" w:rsidR="00852E36" w:rsidRPr="0068735D" w:rsidRDefault="00852E36"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 xml:space="preserve">Strategia wyznacza cele rozwoju gminy, które w </w:t>
      </w:r>
      <w:r w:rsidR="0068735D" w:rsidRPr="0068735D">
        <w:rPr>
          <w:rFonts w:ascii="Times New Roman" w:eastAsia="Times New Roman" w:hAnsi="Times New Roman" w:cs="Times New Roman"/>
          <w:sz w:val="24"/>
          <w:szCs w:val="24"/>
        </w:rPr>
        <w:t>ujęciu przestrzennym obejmują w </w:t>
      </w:r>
      <w:r w:rsidRPr="0068735D">
        <w:rPr>
          <w:rFonts w:ascii="Times New Roman" w:eastAsia="Times New Roman" w:hAnsi="Times New Roman" w:cs="Times New Roman"/>
          <w:sz w:val="24"/>
          <w:szCs w:val="24"/>
        </w:rPr>
        <w:t>szczególności:</w:t>
      </w:r>
    </w:p>
    <w:p w14:paraId="4BC16FF9" w14:textId="77777777" w:rsidR="00774F34" w:rsidRPr="0068735D" w:rsidRDefault="00774F34"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p>
    <w:p w14:paraId="56F17C65" w14:textId="046C1E4E" w:rsidR="00774F34" w:rsidRPr="0068735D" w:rsidRDefault="00774F34" w:rsidP="0068735D">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1) Ochrona środowiska naturalnego poprzez poprawę sta</w:t>
      </w:r>
      <w:r w:rsidR="0068735D" w:rsidRPr="0068735D">
        <w:rPr>
          <w:rFonts w:ascii="Times New Roman" w:eastAsia="Times New Roman" w:hAnsi="Times New Roman" w:cs="Times New Roman"/>
          <w:sz w:val="24"/>
          <w:szCs w:val="24"/>
        </w:rPr>
        <w:t>nu infrastruktury technicznej w </w:t>
      </w:r>
      <w:r w:rsidRPr="0068735D">
        <w:rPr>
          <w:rFonts w:ascii="Times New Roman" w:eastAsia="Times New Roman" w:hAnsi="Times New Roman" w:cs="Times New Roman"/>
          <w:sz w:val="24"/>
          <w:szCs w:val="24"/>
        </w:rPr>
        <w:t>Gminie Pokrzywnica i wykorzystanie OZE poprzez: Zwiększenie wykorzystania odnawialnych źródeł energii i nowoczesnych rozwiązań proekologicznych w sektorze publicznym i prywatnym.</w:t>
      </w:r>
    </w:p>
    <w:p w14:paraId="0246A3B3" w14:textId="6E7B916C" w:rsidR="00774F34" w:rsidRPr="0068735D" w:rsidRDefault="00774F34"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Realizacja w planie ogólnym:</w:t>
      </w:r>
    </w:p>
    <w:p w14:paraId="43CDA17D" w14:textId="1FA7724E" w:rsidR="00774F34" w:rsidRPr="0068735D" w:rsidRDefault="0068735D" w:rsidP="0068735D">
      <w:pPr>
        <w:spacing w:line="276" w:lineRule="auto"/>
        <w:ind w:firstLine="0"/>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W</w:t>
      </w:r>
      <w:r w:rsidR="00774F34" w:rsidRPr="0068735D">
        <w:rPr>
          <w:rFonts w:ascii="Times New Roman" w:eastAsia="Times New Roman" w:hAnsi="Times New Roman" w:cs="Times New Roman"/>
          <w:sz w:val="24"/>
          <w:szCs w:val="24"/>
        </w:rPr>
        <w:t xml:space="preserve">yznaczenie </w:t>
      </w:r>
      <w:proofErr w:type="gramStart"/>
      <w:r w:rsidR="00774F34" w:rsidRPr="0068735D">
        <w:rPr>
          <w:rFonts w:ascii="Times New Roman" w:eastAsia="Times New Roman" w:hAnsi="Times New Roman" w:cs="Times New Roman"/>
          <w:sz w:val="24"/>
          <w:szCs w:val="24"/>
        </w:rPr>
        <w:t>terenów</w:t>
      </w:r>
      <w:proofErr w:type="gramEnd"/>
      <w:r w:rsidR="00774F34" w:rsidRPr="0068735D">
        <w:rPr>
          <w:rFonts w:ascii="Times New Roman" w:eastAsia="Times New Roman" w:hAnsi="Times New Roman" w:cs="Times New Roman"/>
          <w:sz w:val="24"/>
          <w:szCs w:val="24"/>
        </w:rPr>
        <w:t xml:space="preserve"> na których w profilu dodatkowym dopuszcza się</w:t>
      </w:r>
      <w:r w:rsidR="009A03CA" w:rsidRPr="0068735D">
        <w:rPr>
          <w:rFonts w:ascii="Times New Roman" w:eastAsia="Times New Roman" w:hAnsi="Times New Roman" w:cs="Times New Roman"/>
          <w:sz w:val="24"/>
          <w:szCs w:val="24"/>
        </w:rPr>
        <w:t xml:space="preserve"> elektrownie słoneczne. </w:t>
      </w:r>
    </w:p>
    <w:p w14:paraId="7F648A2A" w14:textId="0A2A7686" w:rsidR="00774F34" w:rsidRPr="0068735D" w:rsidRDefault="00774F34" w:rsidP="0068735D">
      <w:pPr>
        <w:pBdr>
          <w:top w:val="nil"/>
          <w:left w:val="nil"/>
          <w:bottom w:val="nil"/>
          <w:right w:val="nil"/>
          <w:between w:val="nil"/>
        </w:pBdr>
        <w:spacing w:after="0" w:line="276" w:lineRule="auto"/>
        <w:ind w:firstLine="0"/>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2) Zrównoważony rozwój gospodarczy Gminy oparty na poprawie konkurencyjności przedsiębiorstw i gospodarstw rolnych poprzez: Zachowanie i promocja walorów przyrodniczych i kulturowych Gminy oraz rozwój infrast</w:t>
      </w:r>
      <w:r w:rsidR="009A03CA" w:rsidRPr="0068735D">
        <w:rPr>
          <w:rFonts w:ascii="Times New Roman" w:eastAsia="Times New Roman" w:hAnsi="Times New Roman" w:cs="Times New Roman"/>
          <w:sz w:val="24"/>
          <w:szCs w:val="24"/>
        </w:rPr>
        <w:t xml:space="preserve">ruktury i oferty turystycznej: </w:t>
      </w:r>
    </w:p>
    <w:p w14:paraId="601419C1" w14:textId="062EA182" w:rsidR="00774F34" w:rsidRPr="0068735D" w:rsidRDefault="00774F34"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Realizacja w planie ogólnym:</w:t>
      </w:r>
    </w:p>
    <w:p w14:paraId="0A017509" w14:textId="026C3007" w:rsidR="00774F34" w:rsidRPr="0068735D" w:rsidRDefault="00774F34"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lastRenderedPageBreak/>
        <w:t>Wyznaczenie terenów stref otwartych z zakazem zabudowy na cennych przyrodniczo obszarach gminy, ochrona terenów rolnych i przyrodniczych, zachowanie ciągłości systemów ekologicznych.</w:t>
      </w:r>
    </w:p>
    <w:p w14:paraId="681B6C70" w14:textId="33DCD744" w:rsidR="00774F34" w:rsidRPr="0068735D" w:rsidRDefault="00774F34" w:rsidP="0068735D">
      <w:pPr>
        <w:pBdr>
          <w:top w:val="nil"/>
          <w:left w:val="nil"/>
          <w:bottom w:val="nil"/>
          <w:right w:val="nil"/>
          <w:between w:val="nil"/>
        </w:pBdr>
        <w:spacing w:after="0" w:line="276" w:lineRule="auto"/>
        <w:ind w:firstLine="0"/>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Wyznaczenie terenów z zabudową letniskową w profilu dodatkowych i wyznaczenie nowych stref usługowych w rejon</w:t>
      </w:r>
      <w:r w:rsidR="009A03CA" w:rsidRPr="0068735D">
        <w:rPr>
          <w:rFonts w:ascii="Times New Roman" w:eastAsia="Times New Roman" w:hAnsi="Times New Roman" w:cs="Times New Roman"/>
          <w:sz w:val="24"/>
          <w:szCs w:val="24"/>
        </w:rPr>
        <w:t xml:space="preserve">ach atrakcyjnych turystycznie. </w:t>
      </w:r>
    </w:p>
    <w:p w14:paraId="2A5A8ECF" w14:textId="292B0789" w:rsidR="00774F34" w:rsidRPr="0068735D" w:rsidRDefault="00774F34" w:rsidP="0068735D">
      <w:pPr>
        <w:pBdr>
          <w:top w:val="nil"/>
          <w:left w:val="nil"/>
          <w:bottom w:val="nil"/>
          <w:right w:val="nil"/>
          <w:between w:val="nil"/>
        </w:pBdr>
        <w:spacing w:after="0" w:line="276" w:lineRule="auto"/>
        <w:ind w:firstLine="0"/>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 xml:space="preserve">3) Zapewnienie mieszkańcom gminy komfortu życia i dostępu do usług publicznych na wysokim poziomie. Cele operacyjne: poprzez Zapewnienie wysokiego standardu usług społecznych, przeciwdziałanie zjawisku wykluczenia społecznego, integracja społeczna., poprzez wsparcie udziału społeczności lokalnej </w:t>
      </w:r>
      <w:r w:rsidR="000A248F" w:rsidRPr="0068735D">
        <w:rPr>
          <w:rFonts w:ascii="Times New Roman" w:eastAsia="Times New Roman" w:hAnsi="Times New Roman" w:cs="Times New Roman"/>
          <w:sz w:val="24"/>
          <w:szCs w:val="24"/>
        </w:rPr>
        <w:t xml:space="preserve">w życiu społecznym, kulturalnym </w:t>
      </w:r>
      <w:r w:rsidRPr="0068735D">
        <w:rPr>
          <w:rFonts w:ascii="Times New Roman" w:eastAsia="Times New Roman" w:hAnsi="Times New Roman" w:cs="Times New Roman"/>
          <w:sz w:val="24"/>
          <w:szCs w:val="24"/>
        </w:rPr>
        <w:t>i sportowym</w:t>
      </w:r>
    </w:p>
    <w:p w14:paraId="4A0B1A08" w14:textId="69277904" w:rsidR="00774F34" w:rsidRPr="0068735D" w:rsidRDefault="00774F34"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Realizacja w planie ogólnym:</w:t>
      </w:r>
    </w:p>
    <w:p w14:paraId="7D846F27" w14:textId="75D8E3B0" w:rsidR="00852E36" w:rsidRPr="0068735D" w:rsidRDefault="003B79DB"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W</w:t>
      </w:r>
      <w:r w:rsidR="00774F34" w:rsidRPr="0068735D">
        <w:rPr>
          <w:rFonts w:ascii="Times New Roman" w:eastAsia="Times New Roman" w:hAnsi="Times New Roman" w:cs="Times New Roman"/>
          <w:sz w:val="24"/>
          <w:szCs w:val="24"/>
        </w:rPr>
        <w:t>yznaczenie terenów zabudowy mieszkaniowej, głównie w oparciu o istniejące jednostki osadnicze, wyznaczenie terenów usługowych</w:t>
      </w:r>
      <w:r w:rsidR="009A03CA" w:rsidRPr="0068735D">
        <w:rPr>
          <w:rFonts w:ascii="Times New Roman" w:eastAsia="Times New Roman" w:hAnsi="Times New Roman" w:cs="Times New Roman"/>
          <w:sz w:val="24"/>
          <w:szCs w:val="24"/>
        </w:rPr>
        <w:t xml:space="preserve">, ochrona zasobów zabytkowych, budujących dziedzictwo kulturowe gminy. </w:t>
      </w:r>
    </w:p>
    <w:p w14:paraId="7CAAB98B" w14:textId="7FA7FD1B" w:rsidR="006F7D01" w:rsidRPr="0068735D" w:rsidRDefault="006F7D01" w:rsidP="0068735D">
      <w:pPr>
        <w:pBdr>
          <w:top w:val="nil"/>
          <w:left w:val="nil"/>
          <w:bottom w:val="nil"/>
          <w:right w:val="nil"/>
          <w:between w:val="nil"/>
        </w:pBdr>
        <w:spacing w:after="0" w:line="276" w:lineRule="auto"/>
        <w:ind w:hanging="2"/>
        <w:jc w:val="both"/>
        <w:rPr>
          <w:rFonts w:ascii="Times New Roman" w:eastAsia="Times New Roman" w:hAnsi="Times New Roman" w:cs="Times New Roman"/>
          <w:sz w:val="24"/>
          <w:szCs w:val="24"/>
        </w:rPr>
      </w:pPr>
      <w:r w:rsidRPr="0068735D">
        <w:rPr>
          <w:rFonts w:ascii="Times New Roman" w:eastAsia="Times New Roman" w:hAnsi="Times New Roman" w:cs="Times New Roman"/>
          <w:sz w:val="24"/>
          <w:szCs w:val="24"/>
        </w:rPr>
        <w:t xml:space="preserve">Rekomendacje w zakresie kształtowania i prowadzenia polityki przestrzennej ujęte w strategii zakładają strefy rozwoju funkcji: </w:t>
      </w:r>
    </w:p>
    <w:p w14:paraId="07897CD4" w14:textId="77777777" w:rsidR="003B79DB" w:rsidRPr="000A248F" w:rsidRDefault="003B79DB" w:rsidP="007D407F">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val="pl-PL"/>
        </w:rPr>
      </w:pPr>
    </w:p>
    <w:tbl>
      <w:tblPr>
        <w:tblStyle w:val="Tabela-Siatka"/>
        <w:tblW w:w="0" w:type="auto"/>
        <w:tblLook w:val="04A0" w:firstRow="1" w:lastRow="0" w:firstColumn="1" w:lastColumn="0" w:noHBand="0" w:noVBand="1"/>
      </w:tblPr>
      <w:tblGrid>
        <w:gridCol w:w="3192"/>
        <w:gridCol w:w="5872"/>
      </w:tblGrid>
      <w:tr w:rsidR="003B79DB" w:rsidRPr="003B79DB" w14:paraId="58F19E38" w14:textId="77777777" w:rsidTr="00C11AD2">
        <w:tc>
          <w:tcPr>
            <w:tcW w:w="3227" w:type="dxa"/>
          </w:tcPr>
          <w:p w14:paraId="1CE24151" w14:textId="343A7B26" w:rsidR="003B79DB" w:rsidRPr="003B79DB" w:rsidRDefault="003B79DB" w:rsidP="004B4E29">
            <w:pPr>
              <w:pBdr>
                <w:top w:val="nil"/>
                <w:left w:val="nil"/>
                <w:bottom w:val="nil"/>
                <w:right w:val="nil"/>
                <w:between w:val="nil"/>
              </w:pBdr>
              <w:jc w:val="both"/>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 xml:space="preserve">Strefa rozwoju </w:t>
            </w:r>
            <w:proofErr w:type="spellStart"/>
            <w:r>
              <w:rPr>
                <w:rFonts w:ascii="Times New Roman" w:eastAsia="Times New Roman" w:hAnsi="Times New Roman" w:cs="Times New Roman"/>
                <w:color w:val="000000"/>
                <w:sz w:val="20"/>
                <w:szCs w:val="24"/>
              </w:rPr>
              <w:t>fukcji</w:t>
            </w:r>
            <w:proofErr w:type="spellEnd"/>
          </w:p>
        </w:tc>
        <w:tc>
          <w:tcPr>
            <w:tcW w:w="6063" w:type="dxa"/>
          </w:tcPr>
          <w:p w14:paraId="2EF06F7B" w14:textId="25857A62" w:rsidR="003B79DB" w:rsidRPr="003B79DB" w:rsidRDefault="003B79DB" w:rsidP="006F7D01">
            <w:pPr>
              <w:pBdr>
                <w:top w:val="nil"/>
                <w:left w:val="nil"/>
                <w:bottom w:val="nil"/>
                <w:right w:val="nil"/>
                <w:between w:val="nil"/>
              </w:pBdr>
              <w:jc w:val="both"/>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Charakterystyka</w:t>
            </w:r>
          </w:p>
        </w:tc>
      </w:tr>
      <w:tr w:rsidR="006F7D01" w:rsidRPr="003B79DB" w14:paraId="3B02C75C" w14:textId="6C1013B6" w:rsidTr="00C11AD2">
        <w:tc>
          <w:tcPr>
            <w:tcW w:w="3227" w:type="dxa"/>
          </w:tcPr>
          <w:p w14:paraId="1DB4C553" w14:textId="77777777" w:rsidR="006F7D01" w:rsidRPr="003B79DB" w:rsidRDefault="006F7D01"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1.Zabudowy zagrodowej/mieszkaniowej jednorodzinnej,</w:t>
            </w:r>
          </w:p>
        </w:tc>
        <w:tc>
          <w:tcPr>
            <w:tcW w:w="6063" w:type="dxa"/>
          </w:tcPr>
          <w:p w14:paraId="03531B40" w14:textId="77777777"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maksymalna ilość kondygnacji nadziemnych – 2 </w:t>
            </w:r>
          </w:p>
          <w:p w14:paraId="3CBFDBF3" w14:textId="77777777"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minimalna powierzchnia działki: 800 m2 – 1200 m</w:t>
            </w:r>
            <w:r w:rsidRPr="0068735D">
              <w:rPr>
                <w:rFonts w:ascii="Times New Roman" w:eastAsia="Times New Roman" w:hAnsi="Times New Roman" w:cs="Times New Roman"/>
                <w:color w:val="000000"/>
                <w:sz w:val="20"/>
                <w:szCs w:val="24"/>
                <w:vertAlign w:val="superscript"/>
              </w:rPr>
              <w:t>2</w:t>
            </w:r>
            <w:r w:rsidRPr="003B79DB">
              <w:rPr>
                <w:rFonts w:ascii="Times New Roman" w:eastAsia="Times New Roman" w:hAnsi="Times New Roman" w:cs="Times New Roman"/>
                <w:color w:val="000000"/>
                <w:sz w:val="20"/>
                <w:szCs w:val="24"/>
              </w:rPr>
              <w:t xml:space="preserve"> </w:t>
            </w:r>
          </w:p>
          <w:p w14:paraId="3FD119D7" w14:textId="0F52EB8F"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minimalna powierzchnia biologicznie czynna – 50%   </w:t>
            </w:r>
          </w:p>
        </w:tc>
      </w:tr>
      <w:tr w:rsidR="006F7D01" w:rsidRPr="003B79DB" w14:paraId="4431A4F3" w14:textId="53D91629" w:rsidTr="00C11AD2">
        <w:tc>
          <w:tcPr>
            <w:tcW w:w="3227" w:type="dxa"/>
          </w:tcPr>
          <w:p w14:paraId="74A6F5D3" w14:textId="77777777" w:rsidR="006F7D01" w:rsidRPr="003B79DB" w:rsidRDefault="006F7D01"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2.zabudowy zagrodowej/mieszkaniowej jednorodzinnej z dopuszczeniem usług, </w:t>
            </w:r>
          </w:p>
        </w:tc>
        <w:tc>
          <w:tcPr>
            <w:tcW w:w="6063" w:type="dxa"/>
          </w:tcPr>
          <w:p w14:paraId="2A94A59D" w14:textId="77777777"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maksymalna ilość kondygnacji nadziemnych – 2 </w:t>
            </w:r>
          </w:p>
          <w:p w14:paraId="23A24091" w14:textId="6DE83757"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m</w:t>
            </w:r>
            <w:r w:rsidR="00C11AD2" w:rsidRPr="003B79DB">
              <w:rPr>
                <w:rFonts w:ascii="Times New Roman" w:eastAsia="Times New Roman" w:hAnsi="Times New Roman" w:cs="Times New Roman"/>
                <w:color w:val="000000"/>
                <w:sz w:val="20"/>
                <w:szCs w:val="24"/>
              </w:rPr>
              <w:t>inimalna powierzchnia działki: 10</w:t>
            </w:r>
            <w:r w:rsidRPr="003B79DB">
              <w:rPr>
                <w:rFonts w:ascii="Times New Roman" w:eastAsia="Times New Roman" w:hAnsi="Times New Roman" w:cs="Times New Roman"/>
                <w:color w:val="000000"/>
                <w:sz w:val="20"/>
                <w:szCs w:val="24"/>
              </w:rPr>
              <w:t>00 m2 – 1200 m</w:t>
            </w:r>
            <w:r w:rsidRPr="0068735D">
              <w:rPr>
                <w:rFonts w:ascii="Times New Roman" w:eastAsia="Times New Roman" w:hAnsi="Times New Roman" w:cs="Times New Roman"/>
                <w:color w:val="000000"/>
                <w:sz w:val="20"/>
                <w:szCs w:val="24"/>
                <w:vertAlign w:val="superscript"/>
              </w:rPr>
              <w:t xml:space="preserve">2 </w:t>
            </w:r>
          </w:p>
          <w:p w14:paraId="4A34008E" w14:textId="37A7F056"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minimalna powierzchnia biologicznie czynna – 40%   </w:t>
            </w:r>
          </w:p>
        </w:tc>
      </w:tr>
      <w:tr w:rsidR="006F7D01" w:rsidRPr="003B79DB" w14:paraId="59EBBF42" w14:textId="4806235F" w:rsidTr="00C11AD2">
        <w:tc>
          <w:tcPr>
            <w:tcW w:w="3227" w:type="dxa"/>
          </w:tcPr>
          <w:p w14:paraId="3F91DD83" w14:textId="77777777" w:rsidR="006F7D01" w:rsidRPr="003B79DB" w:rsidRDefault="006F7D01"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3. zabudowy letniskowej/mieszkaniowej jednorodzinnej,</w:t>
            </w:r>
          </w:p>
        </w:tc>
        <w:tc>
          <w:tcPr>
            <w:tcW w:w="6063" w:type="dxa"/>
          </w:tcPr>
          <w:p w14:paraId="40BBE1FE" w14:textId="77777777"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maksymalna ilość kondygnacji nadziemnych – 2 </w:t>
            </w:r>
          </w:p>
          <w:p w14:paraId="02D9A372" w14:textId="00A00363"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minimalna powierzchnia działki: </w:t>
            </w:r>
            <w:r w:rsidR="00C11AD2" w:rsidRPr="003B79DB">
              <w:rPr>
                <w:rFonts w:ascii="Times New Roman" w:eastAsia="Times New Roman" w:hAnsi="Times New Roman" w:cs="Times New Roman"/>
                <w:color w:val="000000"/>
                <w:sz w:val="20"/>
                <w:szCs w:val="24"/>
              </w:rPr>
              <w:t>1000-</w:t>
            </w:r>
            <w:r w:rsidRPr="003B79DB">
              <w:rPr>
                <w:rFonts w:ascii="Times New Roman" w:eastAsia="Times New Roman" w:hAnsi="Times New Roman" w:cs="Times New Roman"/>
                <w:color w:val="000000"/>
                <w:sz w:val="20"/>
                <w:szCs w:val="24"/>
              </w:rPr>
              <w:t>1</w:t>
            </w:r>
            <w:r w:rsidR="00C11AD2" w:rsidRPr="003B79DB">
              <w:rPr>
                <w:rFonts w:ascii="Times New Roman" w:eastAsia="Times New Roman" w:hAnsi="Times New Roman" w:cs="Times New Roman"/>
                <w:color w:val="000000"/>
                <w:sz w:val="20"/>
                <w:szCs w:val="24"/>
              </w:rPr>
              <w:t>2</w:t>
            </w:r>
            <w:r w:rsidRPr="003B79DB">
              <w:rPr>
                <w:rFonts w:ascii="Times New Roman" w:eastAsia="Times New Roman" w:hAnsi="Times New Roman" w:cs="Times New Roman"/>
                <w:color w:val="000000"/>
                <w:sz w:val="20"/>
                <w:szCs w:val="24"/>
              </w:rPr>
              <w:t xml:space="preserve">00 m2 </w:t>
            </w:r>
          </w:p>
          <w:p w14:paraId="2E87E0E9" w14:textId="6240AF05" w:rsidR="006F7D01" w:rsidRPr="003B79DB" w:rsidRDefault="006F7D01" w:rsidP="006F7D01">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minimalna powierzchnia biologicznie czynna – </w:t>
            </w:r>
            <w:r w:rsidR="00C11AD2" w:rsidRPr="003B79DB">
              <w:rPr>
                <w:rFonts w:ascii="Times New Roman" w:eastAsia="Times New Roman" w:hAnsi="Times New Roman" w:cs="Times New Roman"/>
                <w:color w:val="000000"/>
                <w:sz w:val="20"/>
                <w:szCs w:val="24"/>
              </w:rPr>
              <w:t>5</w:t>
            </w:r>
            <w:r w:rsidRPr="003B79DB">
              <w:rPr>
                <w:rFonts w:ascii="Times New Roman" w:eastAsia="Times New Roman" w:hAnsi="Times New Roman" w:cs="Times New Roman"/>
                <w:color w:val="000000"/>
                <w:sz w:val="20"/>
                <w:szCs w:val="24"/>
              </w:rPr>
              <w:t xml:space="preserve">0%   </w:t>
            </w:r>
          </w:p>
        </w:tc>
      </w:tr>
      <w:tr w:rsidR="00C11AD2" w:rsidRPr="003B79DB" w14:paraId="7B0E72C8" w14:textId="2DCC059D" w:rsidTr="00C11AD2">
        <w:tc>
          <w:tcPr>
            <w:tcW w:w="3227" w:type="dxa"/>
          </w:tcPr>
          <w:p w14:paraId="44152A8E" w14:textId="77777777" w:rsidR="00C11AD2" w:rsidRPr="003B79DB" w:rsidRDefault="00C11AD2"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4. zabudowy letniskowej, </w:t>
            </w:r>
          </w:p>
        </w:tc>
        <w:tc>
          <w:tcPr>
            <w:tcW w:w="6063" w:type="dxa"/>
          </w:tcPr>
          <w:p w14:paraId="6C390902" w14:textId="77777777" w:rsidR="00C11AD2" w:rsidRPr="003B79DB" w:rsidRDefault="00C11AD2"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maksymalna ilość kondygnacji nadziemnych – 2 </w:t>
            </w:r>
          </w:p>
          <w:p w14:paraId="631B759B" w14:textId="4E7B027E" w:rsidR="00C11AD2" w:rsidRPr="003B79DB" w:rsidRDefault="00C11AD2"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minimalna powierzchnia działki: 1000 </w:t>
            </w:r>
          </w:p>
          <w:p w14:paraId="07003001" w14:textId="1A72E314" w:rsidR="00C11AD2" w:rsidRPr="003B79DB" w:rsidRDefault="00C11AD2"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minimalna powierzchnia biologicznie czynna – 70%   </w:t>
            </w:r>
          </w:p>
        </w:tc>
      </w:tr>
      <w:tr w:rsidR="00C11AD2" w:rsidRPr="003B79DB" w14:paraId="313DE21E" w14:textId="2D3E5348" w:rsidTr="00C11AD2">
        <w:tc>
          <w:tcPr>
            <w:tcW w:w="3227" w:type="dxa"/>
          </w:tcPr>
          <w:p w14:paraId="745663C1" w14:textId="77777777" w:rsidR="00C11AD2" w:rsidRPr="003B79DB" w:rsidRDefault="00C11AD2"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5. zabudowy zagrodowej/mieszkaniowej jednorodzinnej,</w:t>
            </w:r>
          </w:p>
        </w:tc>
        <w:tc>
          <w:tcPr>
            <w:tcW w:w="6063" w:type="dxa"/>
          </w:tcPr>
          <w:p w14:paraId="37D16F9C" w14:textId="6300D458" w:rsidR="00C11AD2" w:rsidRPr="003B79DB" w:rsidRDefault="00C11AD2"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maksymalna ilość kondygnacji nadziemnych – 3 </w:t>
            </w:r>
          </w:p>
          <w:p w14:paraId="4B0DBE7B" w14:textId="666DF3D5" w:rsidR="00C11AD2" w:rsidRPr="003B79DB" w:rsidRDefault="00C11AD2" w:rsidP="00C11AD2">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minimalna powierzchnia działki: 1000 minimalna powierzchnia biologicznie czynna – 20%   </w:t>
            </w:r>
          </w:p>
        </w:tc>
      </w:tr>
      <w:tr w:rsidR="00C11AD2" w:rsidRPr="003B79DB" w14:paraId="7A4A1617" w14:textId="69515FE7" w:rsidTr="00C11AD2">
        <w:tc>
          <w:tcPr>
            <w:tcW w:w="3227" w:type="dxa"/>
          </w:tcPr>
          <w:p w14:paraId="2E186E3E" w14:textId="77777777" w:rsidR="00C11AD2" w:rsidRPr="003B79DB" w:rsidRDefault="00C11AD2" w:rsidP="004B4E29">
            <w:pPr>
              <w:pBdr>
                <w:top w:val="nil"/>
                <w:left w:val="nil"/>
                <w:bottom w:val="nil"/>
                <w:right w:val="nil"/>
                <w:between w:val="nil"/>
              </w:pBdr>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6. powierzchniowej eksploatacji kopalin. </w:t>
            </w:r>
          </w:p>
        </w:tc>
        <w:tc>
          <w:tcPr>
            <w:tcW w:w="6063" w:type="dxa"/>
          </w:tcPr>
          <w:p w14:paraId="71D91E58" w14:textId="54DC800C" w:rsidR="00C11AD2" w:rsidRPr="003B79DB" w:rsidRDefault="00C11AD2" w:rsidP="00C11AD2">
            <w:pPr>
              <w:pBdr>
                <w:top w:val="nil"/>
                <w:left w:val="nil"/>
                <w:bottom w:val="nil"/>
                <w:right w:val="nil"/>
                <w:between w:val="nil"/>
              </w:pBdr>
              <w:tabs>
                <w:tab w:val="left" w:pos="964"/>
              </w:tabs>
              <w:jc w:val="both"/>
              <w:rPr>
                <w:rFonts w:ascii="Times New Roman" w:eastAsia="Times New Roman" w:hAnsi="Times New Roman" w:cs="Times New Roman"/>
                <w:color w:val="000000"/>
                <w:sz w:val="20"/>
                <w:szCs w:val="24"/>
              </w:rPr>
            </w:pPr>
            <w:r w:rsidRPr="003B79DB">
              <w:rPr>
                <w:rFonts w:ascii="Times New Roman" w:eastAsia="Times New Roman" w:hAnsi="Times New Roman" w:cs="Times New Roman"/>
                <w:color w:val="000000"/>
                <w:sz w:val="20"/>
                <w:szCs w:val="24"/>
              </w:rPr>
              <w:t xml:space="preserve">Działalność górnicza w obrębie złóż, wyłącznie za zgodą instytucji ochrony środowiska i krajobrazu, na podstawie stosownej koncesji, z obowiązkiem rekultywacji terenów po zakończeniu eksploatacji (kierunki rekultywacji: rolny, leśny, wodny, komunalny) zgodnie z przepisami odrębnymi, przy pełnym zapewnieniu nieuciążliwości dla otoczenia, w szczególności terenów mieszkaniowych i usługowych.  Ochrona przed nadmiernym rozdrobnieniem i zapewnienie maksymalnego wykorzystania zasobów. Przeznaczenie tych terenów posiada charakter </w:t>
            </w:r>
            <w:proofErr w:type="gramStart"/>
            <w:r w:rsidRPr="003B79DB">
              <w:rPr>
                <w:rFonts w:ascii="Times New Roman" w:eastAsia="Times New Roman" w:hAnsi="Times New Roman" w:cs="Times New Roman"/>
                <w:color w:val="000000"/>
                <w:sz w:val="20"/>
                <w:szCs w:val="24"/>
              </w:rPr>
              <w:t>czasowy,  związany</w:t>
            </w:r>
            <w:proofErr w:type="gramEnd"/>
            <w:r w:rsidRPr="003B79DB">
              <w:rPr>
                <w:rFonts w:ascii="Times New Roman" w:eastAsia="Times New Roman" w:hAnsi="Times New Roman" w:cs="Times New Roman"/>
                <w:color w:val="000000"/>
                <w:sz w:val="20"/>
                <w:szCs w:val="24"/>
              </w:rPr>
              <w:t xml:space="preserve"> z zasobnością danego złoża. Zakres dopuszczalnych przekształceń funkcjonalnych ograniczonych w czasie, w tym szczegółowe, docelowe decyzje przestrzenne, będą </w:t>
            </w:r>
            <w:proofErr w:type="gramStart"/>
            <w:r w:rsidRPr="003B79DB">
              <w:rPr>
                <w:rFonts w:ascii="Times New Roman" w:eastAsia="Times New Roman" w:hAnsi="Times New Roman" w:cs="Times New Roman"/>
                <w:color w:val="000000"/>
                <w:sz w:val="20"/>
                <w:szCs w:val="24"/>
              </w:rPr>
              <w:t>zawarte  w</w:t>
            </w:r>
            <w:proofErr w:type="gramEnd"/>
            <w:r w:rsidRPr="003B79DB">
              <w:rPr>
                <w:rFonts w:ascii="Times New Roman" w:eastAsia="Times New Roman" w:hAnsi="Times New Roman" w:cs="Times New Roman"/>
                <w:color w:val="000000"/>
                <w:sz w:val="20"/>
                <w:szCs w:val="24"/>
              </w:rPr>
              <w:t xml:space="preserve"> sporządzanych planach miejscowych. Dopuszcza się rozwój istniejących funkcji, tj. </w:t>
            </w:r>
            <w:proofErr w:type="gramStart"/>
            <w:r w:rsidRPr="003B79DB">
              <w:rPr>
                <w:rFonts w:ascii="Times New Roman" w:eastAsia="Times New Roman" w:hAnsi="Times New Roman" w:cs="Times New Roman"/>
                <w:color w:val="000000"/>
                <w:sz w:val="20"/>
                <w:szCs w:val="24"/>
              </w:rPr>
              <w:t>mieszkaniowej,  usługowej</w:t>
            </w:r>
            <w:proofErr w:type="gramEnd"/>
            <w:r w:rsidRPr="003B79DB">
              <w:rPr>
                <w:rFonts w:ascii="Times New Roman" w:eastAsia="Times New Roman" w:hAnsi="Times New Roman" w:cs="Times New Roman"/>
                <w:color w:val="000000"/>
                <w:sz w:val="20"/>
                <w:szCs w:val="24"/>
              </w:rPr>
              <w:t xml:space="preserve"> </w:t>
            </w:r>
            <w:proofErr w:type="gramStart"/>
            <w:r w:rsidRPr="003B79DB">
              <w:rPr>
                <w:rFonts w:ascii="Times New Roman" w:eastAsia="Times New Roman" w:hAnsi="Times New Roman" w:cs="Times New Roman"/>
                <w:color w:val="000000"/>
                <w:sz w:val="20"/>
                <w:szCs w:val="24"/>
              </w:rPr>
              <w:t>zgodnie  z</w:t>
            </w:r>
            <w:proofErr w:type="gramEnd"/>
            <w:r w:rsidRPr="003B79DB">
              <w:rPr>
                <w:rFonts w:ascii="Times New Roman" w:eastAsia="Times New Roman" w:hAnsi="Times New Roman" w:cs="Times New Roman"/>
                <w:color w:val="000000"/>
                <w:sz w:val="20"/>
                <w:szCs w:val="24"/>
              </w:rPr>
              <w:t xml:space="preserve"> charakterystyką dla stref zabudowy MR/MN, MR/U, U/MR, U</w:t>
            </w:r>
          </w:p>
        </w:tc>
      </w:tr>
    </w:tbl>
    <w:p w14:paraId="755978AB" w14:textId="049B1DD9" w:rsidR="006F7D01" w:rsidRDefault="006F7D01" w:rsidP="003B79DB">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val="pl-PL"/>
        </w:rPr>
      </w:pPr>
      <w:r>
        <w:rPr>
          <w:rFonts w:ascii="Times New Roman" w:eastAsia="Times New Roman" w:hAnsi="Times New Roman" w:cs="Times New Roman"/>
          <w:color w:val="000000"/>
          <w:sz w:val="24"/>
          <w:szCs w:val="24"/>
          <w:lang w:val="pl-PL"/>
        </w:rPr>
        <w:t xml:space="preserve"> </w:t>
      </w:r>
    </w:p>
    <w:p w14:paraId="3F8664D5" w14:textId="72CCEB7B" w:rsidR="006F7D01" w:rsidRDefault="003B79DB"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Pr>
          <w:rFonts w:ascii="Times New Roman" w:eastAsia="Times New Roman" w:hAnsi="Times New Roman" w:cs="Times New Roman"/>
          <w:color w:val="000000"/>
          <w:sz w:val="24"/>
          <w:szCs w:val="24"/>
          <w:lang w:val="pl-PL"/>
        </w:rPr>
        <w:t>Strategia wskazuje, że p</w:t>
      </w:r>
      <w:r w:rsidRPr="003B79DB">
        <w:rPr>
          <w:rFonts w:ascii="Times New Roman" w:eastAsia="Times New Roman" w:hAnsi="Times New Roman" w:cs="Times New Roman"/>
          <w:color w:val="000000"/>
          <w:sz w:val="24"/>
          <w:szCs w:val="24"/>
          <w:lang w:val="pl-PL"/>
        </w:rPr>
        <w:t>owyższe parametry mają char</w:t>
      </w:r>
      <w:r>
        <w:rPr>
          <w:rFonts w:ascii="Times New Roman" w:eastAsia="Times New Roman" w:hAnsi="Times New Roman" w:cs="Times New Roman"/>
          <w:color w:val="000000"/>
          <w:sz w:val="24"/>
          <w:szCs w:val="24"/>
          <w:lang w:val="pl-PL"/>
        </w:rPr>
        <w:t xml:space="preserve">akter </w:t>
      </w:r>
      <w:proofErr w:type="spellStart"/>
      <w:r>
        <w:rPr>
          <w:rFonts w:ascii="Times New Roman" w:eastAsia="Times New Roman" w:hAnsi="Times New Roman" w:cs="Times New Roman"/>
          <w:color w:val="000000"/>
          <w:sz w:val="24"/>
          <w:szCs w:val="24"/>
          <w:lang w:val="pl-PL"/>
        </w:rPr>
        <w:t>orientacyjny-kierunkowy</w:t>
      </w:r>
      <w:proofErr w:type="spellEnd"/>
      <w:r>
        <w:rPr>
          <w:rFonts w:ascii="Times New Roman" w:eastAsia="Times New Roman" w:hAnsi="Times New Roman" w:cs="Times New Roman"/>
          <w:color w:val="000000"/>
          <w:sz w:val="24"/>
          <w:szCs w:val="24"/>
          <w:lang w:val="pl-PL"/>
        </w:rPr>
        <w:t xml:space="preserve"> i </w:t>
      </w:r>
      <w:r w:rsidRPr="003B79DB">
        <w:rPr>
          <w:rFonts w:ascii="Times New Roman" w:eastAsia="Times New Roman" w:hAnsi="Times New Roman" w:cs="Times New Roman"/>
          <w:color w:val="000000"/>
          <w:sz w:val="24"/>
          <w:szCs w:val="24"/>
          <w:lang w:val="pl-PL"/>
        </w:rPr>
        <w:t>wymagają szczegółowego przesądzenia na etapie sporządzania planów miejscowych i dostosowania ich do specyfiki miejsca i uwarunkowań szczegółowych oraz przepisów odrębnych. Dopuszcza się bilansowanie wskaźników w ramach terenów funkcjonalnych, a nie tylko pojedynczych działek pod warunkiem, że będzie to jednoznacznie ustalone w planie.</w:t>
      </w:r>
    </w:p>
    <w:p w14:paraId="68563439" w14:textId="77777777" w:rsidR="003B79DB" w:rsidRDefault="003B79DB"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p>
    <w:p w14:paraId="4FC3C8A2" w14:textId="77777777" w:rsidR="003B79DB" w:rsidRDefault="007D407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7D407F">
        <w:rPr>
          <w:rFonts w:ascii="Times New Roman" w:eastAsia="Times New Roman" w:hAnsi="Times New Roman" w:cs="Times New Roman"/>
          <w:color w:val="000000"/>
          <w:sz w:val="24"/>
          <w:szCs w:val="24"/>
          <w:lang w:val="pl-PL"/>
        </w:rPr>
        <w:t>Realizacja w planie ogólnym:</w:t>
      </w:r>
    </w:p>
    <w:p w14:paraId="4E1E6B3D" w14:textId="45E7F0FE" w:rsidR="003B79DB" w:rsidRDefault="003B79DB"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Pr>
          <w:rFonts w:ascii="Times New Roman" w:eastAsia="Times New Roman" w:hAnsi="Times New Roman" w:cs="Times New Roman"/>
          <w:color w:val="000000"/>
          <w:sz w:val="24"/>
          <w:szCs w:val="24"/>
          <w:lang w:val="pl-PL"/>
        </w:rPr>
        <w:t xml:space="preserve">Wyznaczenie w planie ogólnym stref z uwzględnieniem stref wskazanych w strategii </w:t>
      </w:r>
      <w:r>
        <w:rPr>
          <w:rFonts w:ascii="Times New Roman" w:eastAsia="Times New Roman" w:hAnsi="Times New Roman" w:cs="Times New Roman"/>
          <w:color w:val="000000"/>
          <w:sz w:val="24"/>
          <w:szCs w:val="24"/>
        </w:rPr>
        <w:t>stref</w:t>
      </w:r>
      <w:r w:rsidRPr="006E5EB8">
        <w:rPr>
          <w:rFonts w:ascii="Times New Roman" w:eastAsia="Times New Roman" w:hAnsi="Times New Roman" w:cs="Times New Roman"/>
          <w:color w:val="000000"/>
          <w:sz w:val="24"/>
          <w:szCs w:val="24"/>
        </w:rPr>
        <w:t xml:space="preserve"> wielofunkcyjn</w:t>
      </w:r>
      <w:r>
        <w:rPr>
          <w:rFonts w:ascii="Times New Roman" w:eastAsia="Times New Roman" w:hAnsi="Times New Roman" w:cs="Times New Roman"/>
          <w:color w:val="000000"/>
          <w:sz w:val="24"/>
          <w:szCs w:val="24"/>
        </w:rPr>
        <w:t>ych</w:t>
      </w:r>
      <w:r w:rsidRPr="006E5EB8">
        <w:rPr>
          <w:rFonts w:ascii="Times New Roman" w:eastAsia="Times New Roman" w:hAnsi="Times New Roman" w:cs="Times New Roman"/>
          <w:color w:val="000000"/>
          <w:sz w:val="24"/>
          <w:szCs w:val="24"/>
        </w:rPr>
        <w:t xml:space="preserve"> z zabudową mieszkaniową jednorodzinną</w:t>
      </w:r>
      <w:r>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stref wielofunkcyjnych z zabudową zagrodową, stref usługowych, </w:t>
      </w:r>
      <w:r w:rsidRPr="003B79D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stref gospodarczych, stref górnictwa, </w:t>
      </w:r>
      <w:r w:rsidRPr="003B79DB">
        <w:rPr>
          <w:rFonts w:ascii="Times New Roman" w:eastAsia="Times New Roman" w:hAnsi="Times New Roman" w:cs="Times New Roman"/>
          <w:color w:val="000000"/>
          <w:sz w:val="24"/>
          <w:szCs w:val="24"/>
        </w:rPr>
        <w:t>s</w:t>
      </w:r>
      <w:r>
        <w:rPr>
          <w:rFonts w:ascii="Times New Roman" w:eastAsia="Times New Roman" w:hAnsi="Times New Roman" w:cs="Times New Roman"/>
          <w:color w:val="000000"/>
          <w:sz w:val="24"/>
          <w:szCs w:val="24"/>
        </w:rPr>
        <w:t>tref infrastrukturalnych, stref zieleni i rekreacji, stref</w:t>
      </w:r>
      <w:r w:rsidRPr="003B79DB">
        <w:rPr>
          <w:rFonts w:ascii="Times New Roman" w:eastAsia="Times New Roman" w:hAnsi="Times New Roman" w:cs="Times New Roman"/>
          <w:color w:val="000000"/>
          <w:sz w:val="24"/>
          <w:szCs w:val="24"/>
        </w:rPr>
        <w:t xml:space="preserve"> cmentarzy</w:t>
      </w:r>
      <w:r>
        <w:rPr>
          <w:rFonts w:ascii="Times New Roman" w:eastAsia="Times New Roman" w:hAnsi="Times New Roman" w:cs="Times New Roman"/>
          <w:color w:val="000000"/>
          <w:sz w:val="24"/>
          <w:szCs w:val="24"/>
        </w:rPr>
        <w:t xml:space="preserve">, </w:t>
      </w:r>
      <w:r w:rsidRPr="003B79D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stref</w:t>
      </w:r>
      <w:r w:rsidRPr="003B79DB">
        <w:rPr>
          <w:rFonts w:ascii="Times New Roman" w:eastAsia="Times New Roman" w:hAnsi="Times New Roman" w:cs="Times New Roman"/>
          <w:color w:val="000000"/>
          <w:sz w:val="24"/>
          <w:szCs w:val="24"/>
        </w:rPr>
        <w:t xml:space="preserve"> produkcji rolniczej</w:t>
      </w:r>
      <w:r>
        <w:rPr>
          <w:rFonts w:ascii="Times New Roman" w:eastAsia="Times New Roman" w:hAnsi="Times New Roman" w:cs="Times New Roman"/>
          <w:color w:val="000000"/>
          <w:sz w:val="24"/>
          <w:szCs w:val="24"/>
        </w:rPr>
        <w:t xml:space="preserve">, stref otwartych, stref komunikacyjnych </w:t>
      </w:r>
      <w:r w:rsidRPr="003B79DB">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z uwzględnie</w:t>
      </w:r>
      <w:r w:rsidR="0068735D">
        <w:rPr>
          <w:rFonts w:ascii="Times New Roman" w:eastAsia="Times New Roman" w:hAnsi="Times New Roman" w:cs="Times New Roman"/>
          <w:color w:val="000000"/>
          <w:sz w:val="24"/>
          <w:szCs w:val="24"/>
        </w:rPr>
        <w:t>niem wskaźników proponowanych w</w:t>
      </w:r>
      <w:r w:rsidR="0068735D">
        <w:rPr>
          <w:rFonts w:ascii="Times New Roman" w:eastAsia="Times New Roman" w:hAnsi="Times New Roman" w:cs="Times New Roman"/>
          <w:color w:val="000000"/>
          <w:sz w:val="24"/>
          <w:szCs w:val="24"/>
          <w:lang w:val="pl-PL"/>
        </w:rPr>
        <w:t> </w:t>
      </w:r>
      <w:r>
        <w:rPr>
          <w:rFonts w:ascii="Times New Roman" w:eastAsia="Times New Roman" w:hAnsi="Times New Roman" w:cs="Times New Roman"/>
          <w:color w:val="000000"/>
          <w:sz w:val="24"/>
          <w:szCs w:val="24"/>
        </w:rPr>
        <w:t xml:space="preserve">strategii z dostosowaniem do uwarunkowań i specyfiki poszczególnych terenów. </w:t>
      </w:r>
      <w:r w:rsidR="009A03CA" w:rsidRPr="009A03CA">
        <w:rPr>
          <w:rFonts w:ascii="Times New Roman" w:eastAsia="Times New Roman" w:hAnsi="Times New Roman" w:cs="Times New Roman"/>
          <w:sz w:val="24"/>
          <w:szCs w:val="24"/>
        </w:rPr>
        <w:t xml:space="preserve">Plan ogólny kształtuje zwarte i </w:t>
      </w:r>
      <w:r w:rsidR="009A03CA" w:rsidRPr="009A03CA">
        <w:rPr>
          <w:rFonts w:ascii="Times New Roman" w:eastAsia="Times New Roman" w:hAnsi="Times New Roman" w:cs="Times New Roman"/>
          <w:color w:val="000000"/>
          <w:sz w:val="24"/>
          <w:szCs w:val="24"/>
        </w:rPr>
        <w:t>wielofunkcyjne przestrzenie osadnicze, osadzone w przestrzeni zdominowanej przez obszary otwarte, leśne i rolno-łąkowe, całość ustaleń zapewnia warunki rozwojowe zarówno głównego ośrodka gminy, Pokrzywnicy jak i innych miejscowości wiejskich, wspierając proces tworzenia zwartych układów zabudowy, minimalizując ryzyko masowego rozlewania się zabudowy i związanych z tym negatywnych przekształceń krajobrazu gminy. Plan ogólny wspiera tworzenie zwartej siatki osadniczej w rejonie miejscowości, wyznaczając obszary uzupełnienia zabudowy i proponując rozwój tych obszarów, w najlepiej rozwiniętych częściach poszczególnych miejscowości, gwarantuje to stabilny rozwój całej gminy i dostępność nowej substancji mieszkaniowej również w mniejszych miejscowościach. Plan ogólny także honoruje i chroni cenne zasoby przyrodnicze gminy, najcenniejsze obszary – łąk i lasów, a także doliny rzeczne, które zostały zaliczone do strefy otwartej (SO), która w ogólnej strukturze dokumentu tworzy zwartą sieć powiązań, umożliwiających swobodną migrację zwierząt i materiału nasiennego roślin.</w:t>
      </w:r>
      <w:r w:rsidR="009A03CA" w:rsidRPr="009A03CA">
        <w:rPr>
          <w:rFonts w:ascii="Times New Roman" w:eastAsia="Times New Roman" w:hAnsi="Times New Roman" w:cs="Times New Roman"/>
          <w:sz w:val="24"/>
          <w:szCs w:val="24"/>
        </w:rPr>
        <w:t xml:space="preserve">  Plan ogólny stwarza warunki wykorzystania potencjału rekreacyjno-turystycznego stwarzając warunki do rozwoju wielofunkcyjnej bazy rekreacyjno-turystycznej, a także dbając o stabilność i zachowanie w stanie niepogorszonym środowiska naturalnego </w:t>
      </w:r>
      <w:proofErr w:type="gramStart"/>
      <w:r w:rsidR="009A03CA" w:rsidRPr="009A03CA">
        <w:rPr>
          <w:rFonts w:ascii="Times New Roman" w:eastAsia="Times New Roman" w:hAnsi="Times New Roman" w:cs="Times New Roman"/>
          <w:sz w:val="24"/>
          <w:szCs w:val="24"/>
        </w:rPr>
        <w:t>gminy,</w:t>
      </w:r>
      <w:proofErr w:type="gramEnd"/>
      <w:r w:rsidR="009A03CA" w:rsidRPr="009A03CA">
        <w:rPr>
          <w:rFonts w:ascii="Times New Roman" w:eastAsia="Times New Roman" w:hAnsi="Times New Roman" w:cs="Times New Roman"/>
          <w:sz w:val="24"/>
          <w:szCs w:val="24"/>
        </w:rPr>
        <w:t xml:space="preserve"> czy zachowanie obiektów o dużych wartościach </w:t>
      </w:r>
      <w:r w:rsidR="009A03CA">
        <w:rPr>
          <w:rFonts w:ascii="Times New Roman" w:eastAsia="Times New Roman" w:hAnsi="Times New Roman" w:cs="Times New Roman"/>
          <w:sz w:val="24"/>
          <w:szCs w:val="24"/>
        </w:rPr>
        <w:t xml:space="preserve">historycznych, na terenie gminy. </w:t>
      </w:r>
      <w:r w:rsidR="009A03CA">
        <w:rPr>
          <w:rStyle w:val="eop"/>
          <w:color w:val="000000"/>
          <w:shd w:val="clear" w:color="auto" w:fill="FFFFFF"/>
        </w:rPr>
        <w:t> </w:t>
      </w:r>
    </w:p>
    <w:p w14:paraId="24E42DB2" w14:textId="77777777" w:rsidR="00774F34" w:rsidRPr="007D407F" w:rsidRDefault="00774F34" w:rsidP="00774F34">
      <w:p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lang w:val="pl-PL"/>
        </w:rPr>
      </w:pPr>
    </w:p>
    <w:p w14:paraId="3136FD48" w14:textId="6E09DE1F" w:rsidR="007902B5" w:rsidRPr="007D407F" w:rsidRDefault="00852E36" w:rsidP="007D407F">
      <w:pPr>
        <w:spacing w:after="0" w:line="240" w:lineRule="auto"/>
        <w:ind w:firstLine="0"/>
        <w:jc w:val="both"/>
        <w:rPr>
          <w:rFonts w:ascii="Times New Roman" w:eastAsia="Times New Roman" w:hAnsi="Times New Roman" w:cs="Times New Roman"/>
          <w:color w:val="000000"/>
          <w:sz w:val="24"/>
          <w:szCs w:val="24"/>
        </w:rPr>
      </w:pPr>
      <w:r w:rsidRPr="007D407F">
        <w:rPr>
          <w:rFonts w:ascii="Times New Roman" w:eastAsia="Times New Roman" w:hAnsi="Times New Roman" w:cs="Times New Roman"/>
          <w:color w:val="000000"/>
          <w:sz w:val="24"/>
          <w:szCs w:val="24"/>
        </w:rPr>
        <w:t xml:space="preserve">Ustalenia planu ogólnego wpisują się w powyższą </w:t>
      </w:r>
      <w:proofErr w:type="gramStart"/>
      <w:r w:rsidRPr="007D407F">
        <w:rPr>
          <w:rFonts w:ascii="Times New Roman" w:eastAsia="Times New Roman" w:hAnsi="Times New Roman" w:cs="Times New Roman"/>
          <w:color w:val="000000"/>
          <w:sz w:val="24"/>
          <w:szCs w:val="24"/>
        </w:rPr>
        <w:t>wizję</w:t>
      </w:r>
      <w:r w:rsidR="003B79DB">
        <w:rPr>
          <w:rFonts w:ascii="Times New Roman" w:eastAsia="Times New Roman" w:hAnsi="Times New Roman" w:cs="Times New Roman"/>
          <w:color w:val="000000"/>
          <w:sz w:val="24"/>
          <w:szCs w:val="24"/>
        </w:rPr>
        <w:t xml:space="preserve"> </w:t>
      </w:r>
      <w:r w:rsidRPr="007D407F">
        <w:rPr>
          <w:rFonts w:ascii="Times New Roman" w:eastAsia="Times New Roman" w:hAnsi="Times New Roman" w:cs="Times New Roman"/>
          <w:color w:val="000000"/>
          <w:sz w:val="24"/>
          <w:szCs w:val="24"/>
        </w:rPr>
        <w:t xml:space="preserve"> </w:t>
      </w:r>
      <w:r w:rsidR="003B79DB" w:rsidRPr="003B79DB">
        <w:rPr>
          <w:rFonts w:ascii="Times New Roman" w:eastAsia="Times New Roman" w:hAnsi="Times New Roman" w:cs="Times New Roman"/>
          <w:color w:val="000000"/>
          <w:sz w:val="24"/>
          <w:szCs w:val="24"/>
        </w:rPr>
        <w:t>w</w:t>
      </w:r>
      <w:proofErr w:type="gramEnd"/>
      <w:r w:rsidR="003B79DB" w:rsidRPr="003B79DB">
        <w:rPr>
          <w:rFonts w:ascii="Times New Roman" w:eastAsia="Times New Roman" w:hAnsi="Times New Roman" w:cs="Times New Roman"/>
          <w:color w:val="000000"/>
          <w:sz w:val="24"/>
          <w:szCs w:val="24"/>
        </w:rPr>
        <w:t xml:space="preserve"> zakresie kształtowania i prowadzenia polityki przestrzennej w gminie </w:t>
      </w:r>
      <w:r w:rsidRPr="007D407F">
        <w:rPr>
          <w:rFonts w:ascii="Times New Roman" w:eastAsia="Times New Roman" w:hAnsi="Times New Roman" w:cs="Times New Roman"/>
          <w:color w:val="000000"/>
          <w:sz w:val="24"/>
          <w:szCs w:val="24"/>
        </w:rPr>
        <w:t xml:space="preserve">poprzez </w:t>
      </w:r>
      <w:r w:rsidR="003B79DB">
        <w:rPr>
          <w:rFonts w:ascii="Times New Roman" w:eastAsia="Times New Roman" w:hAnsi="Times New Roman" w:cs="Times New Roman"/>
          <w:color w:val="000000"/>
          <w:sz w:val="24"/>
          <w:szCs w:val="24"/>
        </w:rPr>
        <w:t xml:space="preserve">tworzenie </w:t>
      </w:r>
      <w:r w:rsidRPr="007D407F">
        <w:rPr>
          <w:rFonts w:ascii="Times New Roman" w:eastAsia="Times New Roman" w:hAnsi="Times New Roman" w:cs="Times New Roman"/>
          <w:color w:val="000000"/>
          <w:sz w:val="24"/>
          <w:szCs w:val="24"/>
        </w:rPr>
        <w:t>uporządkowanej struktury przestrzennej, ograniczanie rozpraszania zabudowy oraz ochronę zasobów środowiskowych</w:t>
      </w:r>
      <w:r w:rsidR="003B79DB">
        <w:rPr>
          <w:rFonts w:ascii="Times New Roman" w:eastAsia="Times New Roman" w:hAnsi="Times New Roman" w:cs="Times New Roman"/>
          <w:color w:val="000000"/>
          <w:sz w:val="24"/>
          <w:szCs w:val="24"/>
        </w:rPr>
        <w:t xml:space="preserve">, umożliwienie rozwoju usług. </w:t>
      </w:r>
    </w:p>
    <w:p w14:paraId="44835A24" w14:textId="0B9B3EA8" w:rsidR="00E96466" w:rsidRPr="007D407F" w:rsidRDefault="00852E36" w:rsidP="007D407F">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sidRPr="007D407F">
        <w:rPr>
          <w:rFonts w:ascii="Times New Roman" w:eastAsia="Times New Roman" w:hAnsi="Times New Roman" w:cs="Times New Roman"/>
          <w:color w:val="000000"/>
          <w:sz w:val="24"/>
          <w:szCs w:val="24"/>
        </w:rPr>
        <w:t xml:space="preserve">Obowiązująca </w:t>
      </w:r>
      <w:proofErr w:type="gramStart"/>
      <w:r w:rsidRPr="007D407F">
        <w:rPr>
          <w:rFonts w:ascii="Times New Roman" w:eastAsia="Times New Roman" w:hAnsi="Times New Roman" w:cs="Times New Roman"/>
          <w:color w:val="000000"/>
          <w:sz w:val="24"/>
          <w:szCs w:val="24"/>
        </w:rPr>
        <w:t xml:space="preserve">strategia  </w:t>
      </w:r>
      <w:r w:rsidR="00B70541" w:rsidRPr="007D407F">
        <w:rPr>
          <w:rFonts w:ascii="Times New Roman" w:eastAsia="Times New Roman" w:hAnsi="Times New Roman" w:cs="Times New Roman"/>
          <w:color w:val="000000"/>
          <w:sz w:val="24"/>
          <w:szCs w:val="24"/>
        </w:rPr>
        <w:t>została</w:t>
      </w:r>
      <w:proofErr w:type="gramEnd"/>
      <w:r w:rsidR="00B70541" w:rsidRPr="007D407F">
        <w:rPr>
          <w:rFonts w:ascii="Times New Roman" w:eastAsia="Times New Roman" w:hAnsi="Times New Roman" w:cs="Times New Roman"/>
          <w:color w:val="000000"/>
          <w:sz w:val="24"/>
          <w:szCs w:val="24"/>
        </w:rPr>
        <w:t xml:space="preserve"> sporządzona w oparciu o przepisy ustawy </w:t>
      </w:r>
      <w:r w:rsidR="000A0BD0" w:rsidRPr="007D407F">
        <w:rPr>
          <w:rFonts w:ascii="Times New Roman" w:eastAsia="Times New Roman" w:hAnsi="Times New Roman" w:cs="Times New Roman"/>
          <w:color w:val="000000"/>
          <w:sz w:val="24"/>
          <w:szCs w:val="24"/>
          <w:lang w:val="pl-PL"/>
        </w:rPr>
        <w:t>z dnia 15 lipca 2020 r. o zmianie ustawy o zasadach prowadzenia polityki rozwoju oraz niektórych innych ustaw</w:t>
      </w:r>
      <w:r w:rsidR="00B70541" w:rsidRPr="007D407F">
        <w:rPr>
          <w:rFonts w:ascii="Times New Roman" w:eastAsia="Times New Roman" w:hAnsi="Times New Roman" w:cs="Times New Roman"/>
          <w:color w:val="000000"/>
          <w:sz w:val="24"/>
          <w:szCs w:val="24"/>
        </w:rPr>
        <w:t xml:space="preserve">. </w:t>
      </w:r>
      <w:r w:rsidRPr="007D407F">
        <w:rPr>
          <w:rFonts w:ascii="Times New Roman" w:eastAsia="Times New Roman" w:hAnsi="Times New Roman" w:cs="Times New Roman"/>
          <w:color w:val="000000"/>
          <w:sz w:val="24"/>
          <w:szCs w:val="24"/>
        </w:rPr>
        <w:t>M</w:t>
      </w:r>
      <w:r w:rsidR="002646F3" w:rsidRPr="007D407F">
        <w:rPr>
          <w:rFonts w:ascii="Times New Roman" w:eastAsia="Times New Roman" w:hAnsi="Times New Roman" w:cs="Times New Roman"/>
          <w:color w:val="000000"/>
          <w:sz w:val="24"/>
          <w:szCs w:val="24"/>
        </w:rPr>
        <w:t xml:space="preserve">odel </w:t>
      </w:r>
      <w:r w:rsidR="00D7597F" w:rsidRPr="007D407F">
        <w:rPr>
          <w:rFonts w:ascii="Times New Roman" w:eastAsia="Times New Roman" w:hAnsi="Times New Roman" w:cs="Times New Roman"/>
          <w:color w:val="000000"/>
          <w:sz w:val="24"/>
          <w:szCs w:val="24"/>
        </w:rPr>
        <w:t xml:space="preserve">funkcjonalno-przestrzenny </w:t>
      </w:r>
      <w:r w:rsidRPr="007D407F">
        <w:rPr>
          <w:rFonts w:ascii="Times New Roman" w:eastAsia="Times New Roman" w:hAnsi="Times New Roman" w:cs="Times New Roman"/>
          <w:color w:val="000000"/>
          <w:sz w:val="24"/>
          <w:szCs w:val="24"/>
        </w:rPr>
        <w:t xml:space="preserve">został </w:t>
      </w:r>
      <w:r w:rsidR="002646F3" w:rsidRPr="007D407F">
        <w:rPr>
          <w:rFonts w:ascii="Times New Roman" w:eastAsia="Times New Roman" w:hAnsi="Times New Roman" w:cs="Times New Roman"/>
          <w:color w:val="000000"/>
          <w:sz w:val="24"/>
          <w:szCs w:val="24"/>
        </w:rPr>
        <w:t>uwzględniany jako uwarunkowanie przy sporządzaniu planu ogólnego (art. 13b ustawy o planowaniu i zagospodarowaniu przestrzennym) oraz będzie on wymagany w celu uwzględnienia polityki przestrzennej gminy przy sporządzaniu planu miejsco</w:t>
      </w:r>
      <w:r w:rsidRPr="007D407F">
        <w:rPr>
          <w:rFonts w:ascii="Times New Roman" w:eastAsia="Times New Roman" w:hAnsi="Times New Roman" w:cs="Times New Roman"/>
          <w:color w:val="000000"/>
          <w:sz w:val="24"/>
          <w:szCs w:val="24"/>
        </w:rPr>
        <w:t>wego (art.15 tej samej ustawy)</w:t>
      </w:r>
      <w:r w:rsidR="003B79DB">
        <w:rPr>
          <w:rFonts w:ascii="Times New Roman" w:eastAsia="Times New Roman" w:hAnsi="Times New Roman" w:cs="Times New Roman"/>
          <w:color w:val="000000"/>
          <w:sz w:val="24"/>
          <w:szCs w:val="24"/>
        </w:rPr>
        <w:t xml:space="preserve">. </w:t>
      </w:r>
    </w:p>
    <w:p w14:paraId="33001F26" w14:textId="77777777" w:rsidR="00E96466" w:rsidRPr="006E5EB8" w:rsidRDefault="002646F3" w:rsidP="00DD0BCD">
      <w:pPr>
        <w:pStyle w:val="Nagwek2"/>
        <w:jc w:val="both"/>
      </w:pPr>
      <w:r w:rsidRPr="006E5EB8">
        <w:t>21. USTALENIA PLANU ZAGOSPODAROWANIA PRZESTRZENNEGO WOJEWÓDZTWA (ART. 13B PKT 2 USTAWY O PLANOWANIU I ZAGOSPODAROWANIU PRZESTRZENNYM)</w:t>
      </w:r>
    </w:p>
    <w:p w14:paraId="12899761" w14:textId="5C8A4A72" w:rsidR="003168B1" w:rsidRDefault="002646F3"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Plan zagospodarowania przestrzennego województwa mazowieckiego, został przyjęty uchwałą nr 22/18 Sejmiku Województwa Mazowieckiego z dnia 19 grudnia 2018 r. – Dz. U. Woj. Mazowieckiego z 2018 r., poz. 13180.  </w:t>
      </w:r>
      <w:r w:rsidR="00FF5C73" w:rsidRPr="00FF5C73">
        <w:rPr>
          <w:rFonts w:ascii="Times New Roman" w:eastAsia="Times New Roman" w:hAnsi="Times New Roman" w:cs="Times New Roman"/>
          <w:color w:val="000000"/>
          <w:sz w:val="24"/>
          <w:szCs w:val="24"/>
        </w:rPr>
        <w:t xml:space="preserve">Zgodnie z Planem zagospodarowania przestrzennego województwa Gmina Pokrzywnica położona jest w strefie oddziaływania aglomeracji warszawskiej oraz w obszarze powiązań funkcjonalno-przyrodniczych doliny Narwi. Do głównych celów ponadlokalnych należą: </w:t>
      </w:r>
    </w:p>
    <w:p w14:paraId="2FAC44E0" w14:textId="77777777" w:rsidR="00EC2205" w:rsidRDefault="00EC2205"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p>
    <w:p w14:paraId="7FDB342D" w14:textId="31053418" w:rsidR="000A248F" w:rsidRPr="000A248F" w:rsidRDefault="00EC2205"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Pr>
          <w:rFonts w:ascii="Times New Roman" w:eastAsia="Times New Roman" w:hAnsi="Times New Roman" w:cs="Times New Roman"/>
          <w:color w:val="000000"/>
          <w:sz w:val="24"/>
          <w:szCs w:val="24"/>
          <w:lang w:val="pl-PL"/>
        </w:rPr>
        <w:t>1. System transportowy</w:t>
      </w:r>
    </w:p>
    <w:p w14:paraId="2248733D" w14:textId="47F6D73B"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lastRenderedPageBreak/>
        <w:t>Gmina Pokrzywnica znajduje się w zasięgu oddziaływania ponadlokalnego układu komunikacyjnego, którego podstawowym elementem jest droga krajowa nr 61, zapewniająca powiązania z Warszawą oraz północno</w:t>
      </w:r>
      <w:r w:rsidR="00EC2205">
        <w:rPr>
          <w:rFonts w:ascii="Times New Roman" w:eastAsia="Times New Roman" w:hAnsi="Times New Roman" w:cs="Times New Roman"/>
          <w:color w:val="000000"/>
          <w:sz w:val="24"/>
          <w:szCs w:val="24"/>
          <w:lang w:val="pl-PL"/>
        </w:rPr>
        <w:t xml:space="preserve">-wschodnią częścią województwa. </w:t>
      </w:r>
      <w:r w:rsidRPr="000A248F">
        <w:rPr>
          <w:rFonts w:ascii="Times New Roman" w:eastAsia="Times New Roman" w:hAnsi="Times New Roman" w:cs="Times New Roman"/>
          <w:color w:val="000000"/>
          <w:sz w:val="24"/>
          <w:szCs w:val="24"/>
          <w:lang w:val="pl-PL"/>
        </w:rPr>
        <w:t xml:space="preserve">Istotne znaczenie mają również drogi wojewódzkie i powiatowe, które pełnią funkcję uzupełniającą wobec układu krajowego i zapewniają dostępność komunikacyjną gminy. </w:t>
      </w:r>
    </w:p>
    <w:p w14:paraId="461E27F6" w14:textId="77777777" w:rsidR="00EC2205"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Ze względu na położenie gminy w dolinie Narwi, istotnym elementem systemu transportowego są przeprawy mostowe, których rozwój wpływa na poprawę s</w:t>
      </w:r>
      <w:r w:rsidR="00EC2205">
        <w:rPr>
          <w:rFonts w:ascii="Times New Roman" w:eastAsia="Times New Roman" w:hAnsi="Times New Roman" w:cs="Times New Roman"/>
          <w:color w:val="000000"/>
          <w:sz w:val="24"/>
          <w:szCs w:val="24"/>
          <w:lang w:val="pl-PL"/>
        </w:rPr>
        <w:t>pójności terytorialnej regionu.</w:t>
      </w:r>
    </w:p>
    <w:p w14:paraId="4BB75B0D" w14:textId="257C2687"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2. Sys</w:t>
      </w:r>
      <w:r w:rsidR="00EC2205">
        <w:rPr>
          <w:rFonts w:ascii="Times New Roman" w:eastAsia="Times New Roman" w:hAnsi="Times New Roman" w:cs="Times New Roman"/>
          <w:color w:val="000000"/>
          <w:sz w:val="24"/>
          <w:szCs w:val="24"/>
          <w:lang w:val="pl-PL"/>
        </w:rPr>
        <w:t>temy infrastruktury technicznej</w:t>
      </w:r>
    </w:p>
    <w:p w14:paraId="17B78C8D" w14:textId="676858A3"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Na obszarze gminy oraz w jej otoczeniu występują elementy infrastruktury technicznej o znaczeniu ponadlokalnym, w tym sieci elektroenergetyczne wysokiego napię</w:t>
      </w:r>
      <w:r w:rsidR="00EC2205">
        <w:rPr>
          <w:rFonts w:ascii="Times New Roman" w:eastAsia="Times New Roman" w:hAnsi="Times New Roman" w:cs="Times New Roman"/>
          <w:color w:val="000000"/>
          <w:sz w:val="24"/>
          <w:szCs w:val="24"/>
          <w:lang w:val="pl-PL"/>
        </w:rPr>
        <w:t xml:space="preserve">cia oraz infrastruktura gazowa. </w:t>
      </w:r>
      <w:r w:rsidRPr="000A248F">
        <w:rPr>
          <w:rFonts w:ascii="Times New Roman" w:eastAsia="Times New Roman" w:hAnsi="Times New Roman" w:cs="Times New Roman"/>
          <w:color w:val="000000"/>
          <w:sz w:val="24"/>
          <w:szCs w:val="24"/>
          <w:lang w:val="pl-PL"/>
        </w:rPr>
        <w:t>Z punktu widzenia rozwoju przestrzennego istotne jest zapewnienie możliwości rozbudowy i modernizacji tych systemów, a także zachowanie rezerw terenowych dla ich przebiegu.</w:t>
      </w:r>
    </w:p>
    <w:p w14:paraId="28BD9FB2" w14:textId="0E080537"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3. Gospodarka wo</w:t>
      </w:r>
      <w:r w:rsidR="00EC2205">
        <w:rPr>
          <w:rFonts w:ascii="Times New Roman" w:eastAsia="Times New Roman" w:hAnsi="Times New Roman" w:cs="Times New Roman"/>
          <w:color w:val="000000"/>
          <w:sz w:val="24"/>
          <w:szCs w:val="24"/>
          <w:lang w:val="pl-PL"/>
        </w:rPr>
        <w:t>dna i ochrona przeciwpowodziowa</w:t>
      </w:r>
    </w:p>
    <w:p w14:paraId="4DBFB8CE" w14:textId="4909303B"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Gmina Pokrzywnica położona jest w dolinie rzeki Narwi, co determinuje istotne uwarunkowania zwią</w:t>
      </w:r>
      <w:r w:rsidR="00EC2205">
        <w:rPr>
          <w:rFonts w:ascii="Times New Roman" w:eastAsia="Times New Roman" w:hAnsi="Times New Roman" w:cs="Times New Roman"/>
          <w:color w:val="000000"/>
          <w:sz w:val="24"/>
          <w:szCs w:val="24"/>
          <w:lang w:val="pl-PL"/>
        </w:rPr>
        <w:t xml:space="preserve">zane z zagrożeniem powodziowym. </w:t>
      </w:r>
      <w:r w:rsidRPr="000A248F">
        <w:rPr>
          <w:rFonts w:ascii="Times New Roman" w:eastAsia="Times New Roman" w:hAnsi="Times New Roman" w:cs="Times New Roman"/>
          <w:color w:val="000000"/>
          <w:sz w:val="24"/>
          <w:szCs w:val="24"/>
          <w:lang w:val="pl-PL"/>
        </w:rPr>
        <w:t>Plan zagospodarowania przestrzennego województwa wskazuje na konieczność</w:t>
      </w:r>
      <w:r w:rsidR="00EC2205">
        <w:rPr>
          <w:rFonts w:ascii="Times New Roman" w:eastAsia="Times New Roman" w:hAnsi="Times New Roman" w:cs="Times New Roman"/>
          <w:color w:val="000000"/>
          <w:sz w:val="24"/>
          <w:szCs w:val="24"/>
          <w:lang w:val="pl-PL"/>
        </w:rPr>
        <w:t xml:space="preserve"> realizacji działań w zakresie: </w:t>
      </w:r>
      <w:r w:rsidRPr="000A248F">
        <w:rPr>
          <w:rFonts w:ascii="Times New Roman" w:eastAsia="Times New Roman" w:hAnsi="Times New Roman" w:cs="Times New Roman"/>
          <w:color w:val="000000"/>
          <w:sz w:val="24"/>
          <w:szCs w:val="24"/>
          <w:lang w:val="pl-PL"/>
        </w:rPr>
        <w:t>ochrony przeciwpowodziowej, w tym budowy i moderniz</w:t>
      </w:r>
      <w:r w:rsidR="00EC2205">
        <w:rPr>
          <w:rFonts w:ascii="Times New Roman" w:eastAsia="Times New Roman" w:hAnsi="Times New Roman" w:cs="Times New Roman"/>
          <w:color w:val="000000"/>
          <w:sz w:val="24"/>
          <w:szCs w:val="24"/>
          <w:lang w:val="pl-PL"/>
        </w:rPr>
        <w:t xml:space="preserve">acji wałów przeciwpowodziowych, zwiększania retencji wodnej, </w:t>
      </w:r>
      <w:r w:rsidRPr="000A248F">
        <w:rPr>
          <w:rFonts w:ascii="Times New Roman" w:eastAsia="Times New Roman" w:hAnsi="Times New Roman" w:cs="Times New Roman"/>
          <w:color w:val="000000"/>
          <w:sz w:val="24"/>
          <w:szCs w:val="24"/>
          <w:lang w:val="pl-PL"/>
        </w:rPr>
        <w:t>racjonalnego gospodarowania zasobami wodny</w:t>
      </w:r>
      <w:r w:rsidR="00EC2205">
        <w:rPr>
          <w:rFonts w:ascii="Times New Roman" w:eastAsia="Times New Roman" w:hAnsi="Times New Roman" w:cs="Times New Roman"/>
          <w:color w:val="000000"/>
          <w:sz w:val="24"/>
          <w:szCs w:val="24"/>
          <w:lang w:val="pl-PL"/>
        </w:rPr>
        <w:t xml:space="preserve">mi. </w:t>
      </w:r>
      <w:r w:rsidRPr="000A248F">
        <w:rPr>
          <w:rFonts w:ascii="Times New Roman" w:eastAsia="Times New Roman" w:hAnsi="Times New Roman" w:cs="Times New Roman"/>
          <w:color w:val="000000"/>
          <w:sz w:val="24"/>
          <w:szCs w:val="24"/>
          <w:lang w:val="pl-PL"/>
        </w:rPr>
        <w:t>Uwarunkowania te mają kluczowe znaczenie dla kształtowania polityki przestrzennej gminy, w szczególności w zakresie ograniczeń lokalizacji zabudowy na terenach zagrożonych powodzią.</w:t>
      </w:r>
    </w:p>
    <w:p w14:paraId="536FBF60" w14:textId="64BCC347" w:rsidR="000A248F" w:rsidRPr="000A248F" w:rsidRDefault="00EC2205"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Pr>
          <w:rFonts w:ascii="Times New Roman" w:eastAsia="Times New Roman" w:hAnsi="Times New Roman" w:cs="Times New Roman"/>
          <w:color w:val="000000"/>
          <w:sz w:val="24"/>
          <w:szCs w:val="24"/>
          <w:lang w:val="pl-PL"/>
        </w:rPr>
        <w:t>4. Gospodarka wodno-ściekowa</w:t>
      </w:r>
    </w:p>
    <w:p w14:paraId="7B4295C7" w14:textId="77777777" w:rsidR="00EC2205"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Na obszarze gminy przewiduje się rozwój infrastruktury wodno-ściekowej w ramach systemów o znaczeniu ponadlokalnym</w:t>
      </w:r>
      <w:r w:rsidR="00EC2205">
        <w:rPr>
          <w:rFonts w:ascii="Times New Roman" w:eastAsia="Times New Roman" w:hAnsi="Times New Roman" w:cs="Times New Roman"/>
          <w:color w:val="000000"/>
          <w:sz w:val="24"/>
          <w:szCs w:val="24"/>
          <w:lang w:val="pl-PL"/>
        </w:rPr>
        <w:t xml:space="preserve">, w tym aglomeracji ściekowych. </w:t>
      </w:r>
      <w:r w:rsidRPr="000A248F">
        <w:rPr>
          <w:rFonts w:ascii="Times New Roman" w:eastAsia="Times New Roman" w:hAnsi="Times New Roman" w:cs="Times New Roman"/>
          <w:color w:val="000000"/>
          <w:sz w:val="24"/>
          <w:szCs w:val="24"/>
          <w:lang w:val="pl-PL"/>
        </w:rPr>
        <w:t>Działan</w:t>
      </w:r>
      <w:r w:rsidR="00EC2205">
        <w:rPr>
          <w:rFonts w:ascii="Times New Roman" w:eastAsia="Times New Roman" w:hAnsi="Times New Roman" w:cs="Times New Roman"/>
          <w:color w:val="000000"/>
          <w:sz w:val="24"/>
          <w:szCs w:val="24"/>
          <w:lang w:val="pl-PL"/>
        </w:rPr>
        <w:t xml:space="preserve">ia te obejmują w szczególności: </w:t>
      </w:r>
      <w:r w:rsidRPr="000A248F">
        <w:rPr>
          <w:rFonts w:ascii="Times New Roman" w:eastAsia="Times New Roman" w:hAnsi="Times New Roman" w:cs="Times New Roman"/>
          <w:color w:val="000000"/>
          <w:sz w:val="24"/>
          <w:szCs w:val="24"/>
          <w:lang w:val="pl-PL"/>
        </w:rPr>
        <w:t>r</w:t>
      </w:r>
      <w:r w:rsidR="00EC2205">
        <w:rPr>
          <w:rFonts w:ascii="Times New Roman" w:eastAsia="Times New Roman" w:hAnsi="Times New Roman" w:cs="Times New Roman"/>
          <w:color w:val="000000"/>
          <w:sz w:val="24"/>
          <w:szCs w:val="24"/>
          <w:lang w:val="pl-PL"/>
        </w:rPr>
        <w:t xml:space="preserve">ozbudowę sieci kanalizacyjnych, </w:t>
      </w:r>
      <w:r w:rsidRPr="000A248F">
        <w:rPr>
          <w:rFonts w:ascii="Times New Roman" w:eastAsia="Times New Roman" w:hAnsi="Times New Roman" w:cs="Times New Roman"/>
          <w:color w:val="000000"/>
          <w:sz w:val="24"/>
          <w:szCs w:val="24"/>
          <w:lang w:val="pl-PL"/>
        </w:rPr>
        <w:t>modernizację</w:t>
      </w:r>
      <w:r w:rsidR="00EC2205">
        <w:rPr>
          <w:rFonts w:ascii="Times New Roman" w:eastAsia="Times New Roman" w:hAnsi="Times New Roman" w:cs="Times New Roman"/>
          <w:color w:val="000000"/>
          <w:sz w:val="24"/>
          <w:szCs w:val="24"/>
          <w:lang w:val="pl-PL"/>
        </w:rPr>
        <w:t xml:space="preserve"> i rozwój oczyszczalni ścieków, </w:t>
      </w:r>
      <w:r w:rsidRPr="000A248F">
        <w:rPr>
          <w:rFonts w:ascii="Times New Roman" w:eastAsia="Times New Roman" w:hAnsi="Times New Roman" w:cs="Times New Roman"/>
          <w:color w:val="000000"/>
          <w:sz w:val="24"/>
          <w:szCs w:val="24"/>
          <w:lang w:val="pl-PL"/>
        </w:rPr>
        <w:t>popraw</w:t>
      </w:r>
      <w:r w:rsidR="00EC2205">
        <w:rPr>
          <w:rFonts w:ascii="Times New Roman" w:eastAsia="Times New Roman" w:hAnsi="Times New Roman" w:cs="Times New Roman"/>
          <w:color w:val="000000"/>
          <w:sz w:val="24"/>
          <w:szCs w:val="24"/>
          <w:lang w:val="pl-PL"/>
        </w:rPr>
        <w:t>ę jakości wód powierzchniowych.</w:t>
      </w:r>
    </w:p>
    <w:p w14:paraId="1B0221B8" w14:textId="4478E2A3"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 xml:space="preserve"> 5. Ochrona środowiska i przyrody</w:t>
      </w:r>
    </w:p>
    <w:p w14:paraId="3C6EAE6C" w14:textId="409D4330"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Istotnym uwarunkowaniem rozwoju przestrzennego gminy jest położenie w obszarze doliny Narwi, stanowiącej element systemu przyrodniczego o zn</w:t>
      </w:r>
      <w:r w:rsidR="00EC2205">
        <w:rPr>
          <w:rFonts w:ascii="Times New Roman" w:eastAsia="Times New Roman" w:hAnsi="Times New Roman" w:cs="Times New Roman"/>
          <w:color w:val="000000"/>
          <w:sz w:val="24"/>
          <w:szCs w:val="24"/>
          <w:lang w:val="pl-PL"/>
        </w:rPr>
        <w:t xml:space="preserve">aczeniu regionalnym i krajowym. </w:t>
      </w:r>
      <w:r w:rsidRPr="000A248F">
        <w:rPr>
          <w:rFonts w:ascii="Times New Roman" w:eastAsia="Times New Roman" w:hAnsi="Times New Roman" w:cs="Times New Roman"/>
          <w:color w:val="000000"/>
          <w:sz w:val="24"/>
          <w:szCs w:val="24"/>
          <w:lang w:val="pl-PL"/>
        </w:rPr>
        <w:t>Na obszarze gminy występują formy ochrony przyrody, w tym obszary Natura 2000, a także korytarze ekologiczne, których zachowanie jest niezbędne dla utrzymania cią</w:t>
      </w:r>
      <w:r w:rsidR="00EC2205">
        <w:rPr>
          <w:rFonts w:ascii="Times New Roman" w:eastAsia="Times New Roman" w:hAnsi="Times New Roman" w:cs="Times New Roman"/>
          <w:color w:val="000000"/>
          <w:sz w:val="24"/>
          <w:szCs w:val="24"/>
          <w:lang w:val="pl-PL"/>
        </w:rPr>
        <w:t xml:space="preserve">głości systemów przyrodniczych. </w:t>
      </w:r>
      <w:r w:rsidRPr="000A248F">
        <w:rPr>
          <w:rFonts w:ascii="Times New Roman" w:eastAsia="Times New Roman" w:hAnsi="Times New Roman" w:cs="Times New Roman"/>
          <w:color w:val="000000"/>
          <w:sz w:val="24"/>
          <w:szCs w:val="24"/>
          <w:lang w:val="pl-PL"/>
        </w:rPr>
        <w:t>Uwarunkowania te wprowadzają ograniczenia w zagospodarowaniu przestrzennym, w szczególności w zakresie lokalizacji zabudowy oraz infrastruktury.</w:t>
      </w:r>
    </w:p>
    <w:p w14:paraId="3F1ACFE7" w14:textId="3F426056"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6. Znaczenie dla polityki przestrzennej gminy</w:t>
      </w:r>
    </w:p>
    <w:p w14:paraId="4E7EAB52" w14:textId="77777777" w:rsidR="000A248F" w:rsidRP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Uwarunkowania wynikające z inwestycji celu publicznego o znaczeniu ponadlokalnym wpływają na sposób zagospodarowania przestrzennego gminy Pokrzywnica poprzez:</w:t>
      </w:r>
    </w:p>
    <w:p w14:paraId="592E0969" w14:textId="4332102A" w:rsidR="000A248F" w:rsidRDefault="000A248F"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0A248F">
        <w:rPr>
          <w:rFonts w:ascii="Times New Roman" w:eastAsia="Times New Roman" w:hAnsi="Times New Roman" w:cs="Times New Roman"/>
          <w:color w:val="000000"/>
          <w:sz w:val="24"/>
          <w:szCs w:val="24"/>
          <w:lang w:val="pl-PL"/>
        </w:rPr>
        <w:t>konieczność uwzględnienia</w:t>
      </w:r>
      <w:r w:rsidR="00EC2205">
        <w:rPr>
          <w:rFonts w:ascii="Times New Roman" w:eastAsia="Times New Roman" w:hAnsi="Times New Roman" w:cs="Times New Roman"/>
          <w:color w:val="000000"/>
          <w:sz w:val="24"/>
          <w:szCs w:val="24"/>
          <w:lang w:val="pl-PL"/>
        </w:rPr>
        <w:t xml:space="preserve"> korytarzy infrastrukturalnych, </w:t>
      </w:r>
      <w:r w:rsidRPr="000A248F">
        <w:rPr>
          <w:rFonts w:ascii="Times New Roman" w:eastAsia="Times New Roman" w:hAnsi="Times New Roman" w:cs="Times New Roman"/>
          <w:color w:val="000000"/>
          <w:sz w:val="24"/>
          <w:szCs w:val="24"/>
          <w:lang w:val="pl-PL"/>
        </w:rPr>
        <w:t>ograniczenia wynika</w:t>
      </w:r>
      <w:r w:rsidR="00EC2205">
        <w:rPr>
          <w:rFonts w:ascii="Times New Roman" w:eastAsia="Times New Roman" w:hAnsi="Times New Roman" w:cs="Times New Roman"/>
          <w:color w:val="000000"/>
          <w:sz w:val="24"/>
          <w:szCs w:val="24"/>
          <w:lang w:val="pl-PL"/>
        </w:rPr>
        <w:t xml:space="preserve">jące z zagrożenia powodziowego, </w:t>
      </w:r>
      <w:r w:rsidRPr="000A248F">
        <w:rPr>
          <w:rFonts w:ascii="Times New Roman" w:eastAsia="Times New Roman" w:hAnsi="Times New Roman" w:cs="Times New Roman"/>
          <w:color w:val="000000"/>
          <w:sz w:val="24"/>
          <w:szCs w:val="24"/>
          <w:lang w:val="pl-PL"/>
        </w:rPr>
        <w:t>potrzebę ochrony zas</w:t>
      </w:r>
      <w:r w:rsidR="00EC2205">
        <w:rPr>
          <w:rFonts w:ascii="Times New Roman" w:eastAsia="Times New Roman" w:hAnsi="Times New Roman" w:cs="Times New Roman"/>
          <w:color w:val="000000"/>
          <w:sz w:val="24"/>
          <w:szCs w:val="24"/>
          <w:lang w:val="pl-PL"/>
        </w:rPr>
        <w:t xml:space="preserve">obów środowiska przyrodniczego, </w:t>
      </w:r>
      <w:r w:rsidRPr="000A248F">
        <w:rPr>
          <w:rFonts w:ascii="Times New Roman" w:eastAsia="Times New Roman" w:hAnsi="Times New Roman" w:cs="Times New Roman"/>
          <w:color w:val="000000"/>
          <w:sz w:val="24"/>
          <w:szCs w:val="24"/>
          <w:lang w:val="pl-PL"/>
        </w:rPr>
        <w:t>zapewnienie dostępności komun</w:t>
      </w:r>
      <w:r w:rsidR="00EC2205">
        <w:rPr>
          <w:rFonts w:ascii="Times New Roman" w:eastAsia="Times New Roman" w:hAnsi="Times New Roman" w:cs="Times New Roman"/>
          <w:color w:val="000000"/>
          <w:sz w:val="24"/>
          <w:szCs w:val="24"/>
          <w:lang w:val="pl-PL"/>
        </w:rPr>
        <w:t>ikacyjnej i infrastrukturalnej.</w:t>
      </w:r>
    </w:p>
    <w:p w14:paraId="30F2EE38" w14:textId="77777777" w:rsid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p>
    <w:p w14:paraId="77000300" w14:textId="671E409D"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Pr>
          <w:rFonts w:ascii="Times New Roman" w:eastAsia="Times New Roman" w:hAnsi="Times New Roman" w:cs="Times New Roman"/>
          <w:color w:val="000000"/>
          <w:sz w:val="24"/>
          <w:szCs w:val="24"/>
          <w:lang w:val="pl-PL"/>
        </w:rPr>
        <w:t>Zadania i kierunki</w:t>
      </w:r>
      <w:r w:rsidRPr="004F54BD">
        <w:rPr>
          <w:rFonts w:ascii="Times New Roman" w:eastAsia="Times New Roman" w:hAnsi="Times New Roman" w:cs="Times New Roman"/>
          <w:color w:val="000000"/>
          <w:sz w:val="24"/>
          <w:szCs w:val="24"/>
          <w:lang w:val="pl-PL"/>
        </w:rPr>
        <w:t xml:space="preserve"> działań wynikając</w:t>
      </w:r>
      <w:r>
        <w:rPr>
          <w:rFonts w:ascii="Times New Roman" w:eastAsia="Times New Roman" w:hAnsi="Times New Roman" w:cs="Times New Roman"/>
          <w:color w:val="000000"/>
          <w:sz w:val="24"/>
          <w:szCs w:val="24"/>
          <w:lang w:val="pl-PL"/>
        </w:rPr>
        <w:t>e</w:t>
      </w:r>
      <w:r w:rsidRPr="004F54BD">
        <w:rPr>
          <w:rFonts w:ascii="Times New Roman" w:eastAsia="Times New Roman" w:hAnsi="Times New Roman" w:cs="Times New Roman"/>
          <w:color w:val="000000"/>
          <w:sz w:val="24"/>
          <w:szCs w:val="24"/>
          <w:lang w:val="pl-PL"/>
        </w:rPr>
        <w:t xml:space="preserve"> z zapisów Planu Zagospodarowania Przestrzennego Województwa Mazowieckiego, przyjętego Uchwałą nr 22/18 Sejmiku Województwa Mazowieckiego z dnia 19 grudnia 2018 r. (Dz. Urz. Woj. </w:t>
      </w:r>
      <w:proofErr w:type="spellStart"/>
      <w:r w:rsidRPr="004F54BD">
        <w:rPr>
          <w:rFonts w:ascii="Times New Roman" w:eastAsia="Times New Roman" w:hAnsi="Times New Roman" w:cs="Times New Roman"/>
          <w:color w:val="000000"/>
          <w:sz w:val="24"/>
          <w:szCs w:val="24"/>
          <w:lang w:val="pl-PL"/>
        </w:rPr>
        <w:t>Maz</w:t>
      </w:r>
      <w:proofErr w:type="spellEnd"/>
      <w:r w:rsidRPr="004F54BD">
        <w:rPr>
          <w:rFonts w:ascii="Times New Roman" w:eastAsia="Times New Roman" w:hAnsi="Times New Roman" w:cs="Times New Roman"/>
          <w:color w:val="000000"/>
          <w:sz w:val="24"/>
          <w:szCs w:val="24"/>
          <w:lang w:val="pl-PL"/>
        </w:rPr>
        <w:t>. z dnia 28 grudnia 2018 r., poz. 13180) — tj.:</w:t>
      </w:r>
    </w:p>
    <w:p w14:paraId="5680091D"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uwzględnienie inwestycji celu publicznego o znaczeniu ponadlokalnym:</w:t>
      </w:r>
    </w:p>
    <w:p w14:paraId="08EA8FF4"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budowy międzysystemowego gazociągu relacji Polska-Litwa;</w:t>
      </w:r>
    </w:p>
    <w:p w14:paraId="29A14521"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udrożnienia „</w:t>
      </w:r>
      <w:proofErr w:type="spellStart"/>
      <w:r w:rsidRPr="004F54BD">
        <w:rPr>
          <w:rFonts w:ascii="Times New Roman" w:eastAsia="Times New Roman" w:hAnsi="Times New Roman" w:cs="Times New Roman"/>
          <w:color w:val="000000"/>
          <w:sz w:val="24"/>
          <w:szCs w:val="24"/>
          <w:lang w:val="pl-PL"/>
        </w:rPr>
        <w:t>narwianej</w:t>
      </w:r>
      <w:proofErr w:type="spellEnd"/>
      <w:r w:rsidRPr="004F54BD">
        <w:rPr>
          <w:rFonts w:ascii="Times New Roman" w:eastAsia="Times New Roman" w:hAnsi="Times New Roman" w:cs="Times New Roman"/>
          <w:color w:val="000000"/>
          <w:sz w:val="24"/>
          <w:szCs w:val="24"/>
          <w:lang w:val="pl-PL"/>
        </w:rPr>
        <w:t>" części Jeziora Zegrzyńskiego od 43 do 62,5 km;</w:t>
      </w:r>
    </w:p>
    <w:p w14:paraId="2AE5D363"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lastRenderedPageBreak/>
        <w:t>- remontu zapory bocznej Jeziora Zegrzyńskiego Łacha-Prut;</w:t>
      </w:r>
    </w:p>
    <w:p w14:paraId="4DEB52FB"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remontu zapory bocznej Jeziora Zegrzyńskiego Prut prawostronny;</w:t>
      </w:r>
    </w:p>
    <w:p w14:paraId="57DB551A"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remontu obwałowania rzeki Prut;</w:t>
      </w:r>
    </w:p>
    <w:p w14:paraId="145CB232"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xml:space="preserve">- remontu pompowni Prut I </w:t>
      </w:r>
      <w:proofErr w:type="spellStart"/>
      <w:r w:rsidRPr="004F54BD">
        <w:rPr>
          <w:rFonts w:ascii="Times New Roman" w:eastAsia="Times New Roman" w:hAnsi="Times New Roman" w:cs="Times New Roman"/>
          <w:color w:val="000000"/>
          <w:sz w:val="24"/>
          <w:szCs w:val="24"/>
          <w:lang w:val="pl-PL"/>
        </w:rPr>
        <w:t>i</w:t>
      </w:r>
      <w:proofErr w:type="spellEnd"/>
      <w:r w:rsidRPr="004F54BD">
        <w:rPr>
          <w:rFonts w:ascii="Times New Roman" w:eastAsia="Times New Roman" w:hAnsi="Times New Roman" w:cs="Times New Roman"/>
          <w:color w:val="000000"/>
          <w:sz w:val="24"/>
          <w:szCs w:val="24"/>
          <w:lang w:val="pl-PL"/>
        </w:rPr>
        <w:t xml:space="preserve"> II;</w:t>
      </w:r>
    </w:p>
    <w:p w14:paraId="432CE348"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xml:space="preserve">• uwzględnienie nakazów i zakazów w Nasielsko-Karniewskim Obszarze Chronionego Krajobrazu wynikających z Rozporządzenia nr 25 Wojewody Mazowieckiego z dnia 15 kwietnia 2005 r. w sprawie Nasielsko-Karniewskiego Obszaru Chronionego Krajobrazu (Dz. Urz. Woj. </w:t>
      </w:r>
      <w:proofErr w:type="spellStart"/>
      <w:r w:rsidRPr="004F54BD">
        <w:rPr>
          <w:rFonts w:ascii="Times New Roman" w:eastAsia="Times New Roman" w:hAnsi="Times New Roman" w:cs="Times New Roman"/>
          <w:color w:val="000000"/>
          <w:sz w:val="24"/>
          <w:szCs w:val="24"/>
          <w:lang w:val="pl-PL"/>
        </w:rPr>
        <w:t>Maz</w:t>
      </w:r>
      <w:proofErr w:type="spellEnd"/>
      <w:r w:rsidRPr="004F54BD">
        <w:rPr>
          <w:rFonts w:ascii="Times New Roman" w:eastAsia="Times New Roman" w:hAnsi="Times New Roman" w:cs="Times New Roman"/>
          <w:color w:val="000000"/>
          <w:sz w:val="24"/>
          <w:szCs w:val="24"/>
          <w:lang w:val="pl-PL"/>
        </w:rPr>
        <w:t>. z dnia 25 kwietnia 2005 r. Nr 91, poz. 2457 z późn. zm.);</w:t>
      </w:r>
    </w:p>
    <w:p w14:paraId="2C18270F"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określenie działań mających na celu:</w:t>
      </w:r>
    </w:p>
    <w:p w14:paraId="359F457D"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ochronę terenów otwartych przed rozpraszaniem zabudowy;</w:t>
      </w:r>
    </w:p>
    <w:p w14:paraId="3A399A7C"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przeciwdziałanie negatywnym skutkom urbanizacji w aspekcie ochrony środowiska;</w:t>
      </w:r>
    </w:p>
    <w:p w14:paraId="4EE86B3A"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xml:space="preserve">- utrzymanie potencjału przyrodniczego i krajobrazowego obszarów cennych przyrodniczo, w tym: Nadbużańskiego Parku Krajobrazowego, </w:t>
      </w:r>
      <w:proofErr w:type="spellStart"/>
      <w:r w:rsidRPr="004F54BD">
        <w:rPr>
          <w:rFonts w:ascii="Times New Roman" w:eastAsia="Times New Roman" w:hAnsi="Times New Roman" w:cs="Times New Roman"/>
          <w:color w:val="000000"/>
          <w:sz w:val="24"/>
          <w:szCs w:val="24"/>
          <w:lang w:val="pl-PL"/>
        </w:rPr>
        <w:t>Nasielsko¬Karniewskiego</w:t>
      </w:r>
      <w:proofErr w:type="spellEnd"/>
      <w:r w:rsidRPr="004F54BD">
        <w:rPr>
          <w:rFonts w:ascii="Times New Roman" w:eastAsia="Times New Roman" w:hAnsi="Times New Roman" w:cs="Times New Roman"/>
          <w:color w:val="000000"/>
          <w:sz w:val="24"/>
          <w:szCs w:val="24"/>
          <w:lang w:val="pl-PL"/>
        </w:rPr>
        <w:t xml:space="preserve"> Obszaru Chronionego Krajobrazu, rezerwatu przyrody „Dzierżenińska Kępa", użytków ekologicznych i pomników przyrody (3);</w:t>
      </w:r>
    </w:p>
    <w:p w14:paraId="4566644A"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ochronę gruntów rolnych klas I-III oraz gruntów leśnych przed ich nieuzasadnionym przeznaczeniem na cele nierolnicze i nieleśne;</w:t>
      </w:r>
    </w:p>
    <w:p w14:paraId="04224B05"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zachowanie cennych siedlisk przyrodniczych (dolin rzecznych, leśnych, łąkowych, śródpolnych itp.);</w:t>
      </w:r>
    </w:p>
    <w:p w14:paraId="32A4B404" w14:textId="77777777" w:rsidR="004F54BD" w:rsidRPr="004F54BD"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ochronę naturalnych elementów przyrodniczych (m.in. torfowisk, stawów, oczek wodnych);</w:t>
      </w:r>
    </w:p>
    <w:p w14:paraId="72A9B83A" w14:textId="739AD5F1" w:rsidR="004F54BD" w:rsidRPr="000A248F" w:rsidRDefault="004F54BD" w:rsidP="0068735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lang w:val="pl-PL"/>
        </w:rPr>
      </w:pPr>
      <w:r w:rsidRPr="004F54BD">
        <w:rPr>
          <w:rFonts w:ascii="Times New Roman" w:eastAsia="Times New Roman" w:hAnsi="Times New Roman" w:cs="Times New Roman"/>
          <w:color w:val="000000"/>
          <w:sz w:val="24"/>
          <w:szCs w:val="24"/>
          <w:lang w:val="pl-PL"/>
        </w:rPr>
        <w:t>- ochronę głównego zbiornika wód podziemnych (nr 215 „</w:t>
      </w:r>
      <w:proofErr w:type="spellStart"/>
      <w:r w:rsidRPr="004F54BD">
        <w:rPr>
          <w:rFonts w:ascii="Times New Roman" w:eastAsia="Times New Roman" w:hAnsi="Times New Roman" w:cs="Times New Roman"/>
          <w:color w:val="000000"/>
          <w:sz w:val="24"/>
          <w:szCs w:val="24"/>
          <w:lang w:val="pl-PL"/>
        </w:rPr>
        <w:t>Subniecka</w:t>
      </w:r>
      <w:proofErr w:type="spellEnd"/>
      <w:r w:rsidRPr="004F54BD">
        <w:rPr>
          <w:rFonts w:ascii="Times New Roman" w:eastAsia="Times New Roman" w:hAnsi="Times New Roman" w:cs="Times New Roman"/>
          <w:color w:val="000000"/>
          <w:sz w:val="24"/>
          <w:szCs w:val="24"/>
          <w:lang w:val="pl-PL"/>
        </w:rPr>
        <w:t xml:space="preserve"> Warszawska") oraz stref ochronnych ujęć wód (powierzchniowych i podziemnych);</w:t>
      </w:r>
    </w:p>
    <w:p w14:paraId="3357ABC3" w14:textId="77777777" w:rsidR="003168B1" w:rsidRDefault="003168B1" w:rsidP="0068735D">
      <w:pPr>
        <w:pStyle w:val="Default"/>
        <w:spacing w:line="252" w:lineRule="auto"/>
        <w:jc w:val="both"/>
        <w:rPr>
          <w:rFonts w:eastAsia="Times New Roman"/>
          <w:lang w:val="pl"/>
        </w:rPr>
      </w:pPr>
    </w:p>
    <w:p w14:paraId="491AF882" w14:textId="4B028EC9" w:rsidR="00E616BF" w:rsidRPr="006E5EB8" w:rsidRDefault="00E616BF" w:rsidP="0068735D">
      <w:pPr>
        <w:pStyle w:val="Default"/>
        <w:spacing w:line="252" w:lineRule="auto"/>
        <w:jc w:val="both"/>
        <w:rPr>
          <w:rFonts w:eastAsia="Times New Roman"/>
          <w:lang w:val="pl"/>
        </w:rPr>
      </w:pPr>
      <w:r w:rsidRPr="006E5EB8">
        <w:rPr>
          <w:rFonts w:eastAsia="Times New Roman"/>
          <w:lang w:val="pl"/>
        </w:rPr>
        <w:t>W wyznaczaniu stref planistycznych wzięto pod uwagę ww. uwarunkowania i kierunki</w:t>
      </w:r>
      <w:r w:rsidR="00CC1FBB">
        <w:rPr>
          <w:rFonts w:eastAsia="Times New Roman"/>
          <w:lang w:val="pl"/>
        </w:rPr>
        <w:t xml:space="preserve"> rozwoju określone dla gminy w planie zagospodarowania p</w:t>
      </w:r>
      <w:r w:rsidRPr="006E5EB8">
        <w:rPr>
          <w:rFonts w:eastAsia="Times New Roman"/>
          <w:lang w:val="pl"/>
        </w:rPr>
        <w:t>rzestrze</w:t>
      </w:r>
      <w:r w:rsidR="00CC1FBB">
        <w:rPr>
          <w:rFonts w:eastAsia="Times New Roman"/>
          <w:lang w:val="pl"/>
        </w:rPr>
        <w:t>nnego w</w:t>
      </w:r>
      <w:r w:rsidR="008B5FEB" w:rsidRPr="006E5EB8">
        <w:rPr>
          <w:rFonts w:eastAsia="Times New Roman"/>
          <w:lang w:val="pl"/>
        </w:rPr>
        <w:t>ojewództwa Mazowieckiego</w:t>
      </w:r>
      <w:r w:rsidR="008A402B">
        <w:rPr>
          <w:rFonts w:eastAsia="Times New Roman"/>
          <w:lang w:val="pl"/>
        </w:rPr>
        <w:t xml:space="preserve">. </w:t>
      </w:r>
      <w:r w:rsidRPr="006E5EB8">
        <w:rPr>
          <w:rFonts w:eastAsia="Times New Roman"/>
          <w:lang w:val="pl"/>
        </w:rPr>
        <w:t xml:space="preserve">Strefy związane z zabudową i zainwestowaniem wyznaczane były na podstawie obowiązujących planów miejscowych oraz istniejącego zainwestowania, a obszary uzupełnienia zabudowy wraz z ich poszerzeniami wyznaczono z poszanowaniem obszarów cennych przyrodniczo, obszarów zagrożenia powodziowego oraz gleb wysokich klas bonitacyjnych. </w:t>
      </w:r>
      <w:r w:rsidR="004C5A71" w:rsidRPr="006E5EB8">
        <w:rPr>
          <w:rFonts w:eastAsia="Times New Roman"/>
          <w:lang w:val="pl"/>
        </w:rPr>
        <w:t xml:space="preserve">Ustalenia planu ogólnego nie będą stały w sprzeczności z realizacją zadań inwestycyjnych, określonych w treści Planu Zagospodarowania Przestrzennego Województwa Mazowieckiego. </w:t>
      </w:r>
    </w:p>
    <w:p w14:paraId="4FD3D0B0" w14:textId="77777777" w:rsidR="00593211" w:rsidRPr="006E5EB8" w:rsidRDefault="00593211" w:rsidP="0068735D">
      <w:pPr>
        <w:pBdr>
          <w:top w:val="nil"/>
          <w:left w:val="nil"/>
          <w:bottom w:val="nil"/>
          <w:right w:val="nil"/>
          <w:between w:val="nil"/>
        </w:pBdr>
        <w:ind w:firstLine="0"/>
        <w:jc w:val="both"/>
        <w:rPr>
          <w:rFonts w:ascii="Times New Roman" w:eastAsia="Times New Roman" w:hAnsi="Times New Roman" w:cs="Times New Roman"/>
          <w:color w:val="000000"/>
          <w:sz w:val="24"/>
          <w:szCs w:val="24"/>
          <w:lang w:val="pl-PL"/>
        </w:rPr>
      </w:pPr>
    </w:p>
    <w:p w14:paraId="0A67148F" w14:textId="77777777" w:rsidR="00E96466" w:rsidRPr="006E5EB8" w:rsidRDefault="002646F3" w:rsidP="00DD0BCD">
      <w:pPr>
        <w:pStyle w:val="Nagwek2"/>
        <w:jc w:val="both"/>
      </w:pPr>
      <w:r w:rsidRPr="006E5EB8">
        <w:t>22. ROZMIESZCZENIE ISTNIEJĄCYCH I PLANOWANYCH OBIEKTÓW INFRASTRUKTURY SPOŁECZNEJ, TRANSPORTOWEJ I TECHNICZNEJ WRAZ Z OBOWIĄZUJĄCYMI DLA NICH OGRANICZENIAMI W ZAGOSPODAROWANIU (ART. 13B PKT 4 USTAWY O PLANOWANIU I ZAGOSPODAROWANIU PRZESTRZENNYM)</w:t>
      </w:r>
    </w:p>
    <w:p w14:paraId="1C6F3BDB" w14:textId="42FE4EA1" w:rsidR="00B15113" w:rsidRDefault="002646F3" w:rsidP="00B1511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Nadrzędne powiązanie komunikacyjne gminy z regionem stanowi </w:t>
      </w:r>
      <w:proofErr w:type="gramStart"/>
      <w:r w:rsidRPr="006E5EB8">
        <w:rPr>
          <w:rFonts w:ascii="Times New Roman" w:eastAsia="Times New Roman" w:hAnsi="Times New Roman" w:cs="Times New Roman"/>
          <w:color w:val="000000"/>
          <w:sz w:val="24"/>
          <w:szCs w:val="24"/>
        </w:rPr>
        <w:t xml:space="preserve">droga </w:t>
      </w:r>
      <w:r w:rsidR="00B15113">
        <w:rPr>
          <w:rFonts w:ascii="Times New Roman" w:eastAsia="Times New Roman" w:hAnsi="Times New Roman" w:cs="Times New Roman"/>
          <w:color w:val="000000"/>
          <w:sz w:val="24"/>
          <w:szCs w:val="24"/>
        </w:rPr>
        <w:t xml:space="preserve"> krajowa</w:t>
      </w:r>
      <w:proofErr w:type="gramEnd"/>
      <w:r w:rsidR="00B15113">
        <w:rPr>
          <w:rFonts w:ascii="Times New Roman" w:eastAsia="Times New Roman" w:hAnsi="Times New Roman" w:cs="Times New Roman"/>
          <w:color w:val="000000"/>
          <w:sz w:val="24"/>
          <w:szCs w:val="24"/>
        </w:rPr>
        <w:t xml:space="preserve"> nr 61</w:t>
      </w:r>
      <w:r w:rsidR="009629B8" w:rsidRPr="006E5EB8">
        <w:rPr>
          <w:rFonts w:ascii="Times New Roman" w:eastAsia="Times New Roman" w:hAnsi="Times New Roman" w:cs="Times New Roman"/>
          <w:color w:val="000000"/>
          <w:sz w:val="24"/>
          <w:szCs w:val="24"/>
        </w:rPr>
        <w:t xml:space="preserve"> </w:t>
      </w:r>
      <w:r w:rsidR="002D6951" w:rsidRPr="006E5EB8">
        <w:rPr>
          <w:rFonts w:ascii="Times New Roman" w:eastAsia="Times New Roman" w:hAnsi="Times New Roman" w:cs="Times New Roman"/>
          <w:color w:val="000000"/>
          <w:sz w:val="24"/>
          <w:szCs w:val="24"/>
        </w:rPr>
        <w:t xml:space="preserve">relacji </w:t>
      </w:r>
      <w:proofErr w:type="gramStart"/>
      <w:r w:rsidR="00B15113" w:rsidRPr="00B15113">
        <w:rPr>
          <w:rFonts w:ascii="Times New Roman" w:eastAsia="Times New Roman" w:hAnsi="Times New Roman" w:cs="Times New Roman"/>
          <w:color w:val="000000"/>
          <w:sz w:val="24"/>
          <w:szCs w:val="24"/>
        </w:rPr>
        <w:t>Warszawa  –</w:t>
      </w:r>
      <w:proofErr w:type="gramEnd"/>
      <w:r w:rsidR="00B15113" w:rsidRPr="00B15113">
        <w:rPr>
          <w:rFonts w:ascii="Times New Roman" w:eastAsia="Times New Roman" w:hAnsi="Times New Roman" w:cs="Times New Roman"/>
          <w:color w:val="000000"/>
          <w:sz w:val="24"/>
          <w:szCs w:val="24"/>
        </w:rPr>
        <w:t xml:space="preserve"> Augustów</w:t>
      </w:r>
      <w:r w:rsidR="00B15113">
        <w:rPr>
          <w:rFonts w:ascii="Times New Roman" w:eastAsia="Times New Roman" w:hAnsi="Times New Roman" w:cs="Times New Roman"/>
          <w:color w:val="000000"/>
          <w:sz w:val="24"/>
          <w:szCs w:val="24"/>
        </w:rPr>
        <w:t>. Przez gminę we wschodniej jej części</w:t>
      </w:r>
      <w:r w:rsidR="00B15113" w:rsidRPr="00B15113">
        <w:rPr>
          <w:rFonts w:ascii="Times New Roman" w:eastAsia="Times New Roman" w:hAnsi="Times New Roman" w:cs="Times New Roman"/>
          <w:color w:val="000000"/>
          <w:sz w:val="24"/>
          <w:szCs w:val="24"/>
        </w:rPr>
        <w:t xml:space="preserve"> przebiega z północy na południe</w:t>
      </w:r>
      <w:r w:rsidR="00B15113">
        <w:rPr>
          <w:rFonts w:ascii="Times New Roman" w:eastAsia="Times New Roman" w:hAnsi="Times New Roman" w:cs="Times New Roman"/>
          <w:color w:val="000000"/>
          <w:sz w:val="24"/>
          <w:szCs w:val="24"/>
        </w:rPr>
        <w:t>.</w:t>
      </w:r>
      <w:r w:rsidR="00B15113" w:rsidRPr="00B15113">
        <w:rPr>
          <w:rFonts w:ascii="Times New Roman" w:eastAsia="Times New Roman" w:hAnsi="Times New Roman" w:cs="Times New Roman"/>
          <w:color w:val="000000"/>
          <w:sz w:val="24"/>
          <w:szCs w:val="24"/>
        </w:rPr>
        <w:t xml:space="preserve"> Droga ta jest najważniejszym zewnętrznym połą</w:t>
      </w:r>
      <w:r w:rsidR="00B15113">
        <w:rPr>
          <w:rFonts w:ascii="Times New Roman" w:eastAsia="Times New Roman" w:hAnsi="Times New Roman" w:cs="Times New Roman"/>
          <w:color w:val="000000"/>
          <w:sz w:val="24"/>
          <w:szCs w:val="24"/>
        </w:rPr>
        <w:t xml:space="preserve">czeniem komunikacyjnym gminy, </w:t>
      </w:r>
      <w:r w:rsidR="00B15113" w:rsidRPr="00B15113">
        <w:rPr>
          <w:rFonts w:ascii="Times New Roman" w:eastAsia="Times New Roman" w:hAnsi="Times New Roman" w:cs="Times New Roman"/>
          <w:color w:val="000000"/>
          <w:sz w:val="24"/>
          <w:szCs w:val="24"/>
        </w:rPr>
        <w:t>przez teren miejscowości: Klusek, Dzierżenin, Pogorzelec, Karniewek, Gzowo, Strzyże, Łubienica i Łubienica Superunki.</w:t>
      </w:r>
      <w:r w:rsidR="00B15113">
        <w:rPr>
          <w:rFonts w:ascii="Times New Roman" w:eastAsia="Times New Roman" w:hAnsi="Times New Roman" w:cs="Times New Roman"/>
          <w:color w:val="000000"/>
          <w:sz w:val="24"/>
          <w:szCs w:val="24"/>
        </w:rPr>
        <w:t xml:space="preserve"> DK61</w:t>
      </w:r>
      <w:r w:rsidR="009629B8" w:rsidRPr="006E5EB8">
        <w:rPr>
          <w:rFonts w:ascii="Times New Roman" w:eastAsia="Times New Roman" w:hAnsi="Times New Roman" w:cs="Times New Roman"/>
          <w:color w:val="000000"/>
          <w:sz w:val="24"/>
          <w:szCs w:val="24"/>
        </w:rPr>
        <w:t xml:space="preserve"> jest przeznaczon</w:t>
      </w:r>
      <w:r w:rsidR="00B15113">
        <w:rPr>
          <w:rFonts w:ascii="Times New Roman" w:eastAsia="Times New Roman" w:hAnsi="Times New Roman" w:cs="Times New Roman"/>
          <w:color w:val="000000"/>
          <w:sz w:val="24"/>
          <w:szCs w:val="24"/>
        </w:rPr>
        <w:t>a</w:t>
      </w:r>
      <w:r w:rsidR="00502B1B">
        <w:rPr>
          <w:rFonts w:ascii="Times New Roman" w:eastAsia="Times New Roman" w:hAnsi="Times New Roman" w:cs="Times New Roman"/>
          <w:color w:val="000000"/>
          <w:sz w:val="24"/>
          <w:szCs w:val="24"/>
        </w:rPr>
        <w:t xml:space="preserve"> głównie dla ruchu ciężarowego</w:t>
      </w:r>
      <w:r w:rsidR="009629B8" w:rsidRPr="006E5EB8">
        <w:rPr>
          <w:rFonts w:ascii="Times New Roman" w:eastAsia="Times New Roman" w:hAnsi="Times New Roman" w:cs="Times New Roman"/>
          <w:color w:val="000000"/>
          <w:sz w:val="24"/>
          <w:szCs w:val="24"/>
        </w:rPr>
        <w:t xml:space="preserve">. W rejonie gminy </w:t>
      </w:r>
      <w:r w:rsidR="004D6F15">
        <w:rPr>
          <w:rFonts w:ascii="Times New Roman" w:eastAsia="Times New Roman" w:hAnsi="Times New Roman" w:cs="Times New Roman"/>
          <w:color w:val="000000"/>
          <w:sz w:val="24"/>
          <w:szCs w:val="24"/>
        </w:rPr>
        <w:t>Pokrzywnica</w:t>
      </w:r>
      <w:r w:rsidR="009629B8" w:rsidRPr="006E5EB8">
        <w:rPr>
          <w:rFonts w:ascii="Times New Roman" w:eastAsia="Times New Roman" w:hAnsi="Times New Roman" w:cs="Times New Roman"/>
          <w:color w:val="000000"/>
          <w:sz w:val="24"/>
          <w:szCs w:val="24"/>
        </w:rPr>
        <w:t xml:space="preserve"> stanow</w:t>
      </w:r>
      <w:r w:rsidR="00B008A9" w:rsidRPr="006E5EB8">
        <w:rPr>
          <w:rFonts w:ascii="Times New Roman" w:eastAsia="Times New Roman" w:hAnsi="Times New Roman" w:cs="Times New Roman"/>
          <w:color w:val="000000"/>
          <w:sz w:val="24"/>
          <w:szCs w:val="24"/>
        </w:rPr>
        <w:t>i główną oś komunikacyjną gminy</w:t>
      </w:r>
      <w:r w:rsidR="00134DE5" w:rsidRPr="006E5EB8">
        <w:rPr>
          <w:rFonts w:ascii="Times New Roman" w:eastAsia="Times New Roman" w:hAnsi="Times New Roman" w:cs="Times New Roman"/>
          <w:color w:val="000000"/>
          <w:sz w:val="24"/>
          <w:szCs w:val="24"/>
        </w:rPr>
        <w:t>, zapewniając powiązania komunikacyjne z układem zewnętrznym</w:t>
      </w:r>
      <w:r w:rsidR="00B008A9" w:rsidRPr="006E5EB8">
        <w:rPr>
          <w:rFonts w:ascii="Times New Roman" w:eastAsia="Times New Roman" w:hAnsi="Times New Roman" w:cs="Times New Roman"/>
          <w:color w:val="000000"/>
          <w:sz w:val="24"/>
          <w:szCs w:val="24"/>
        </w:rPr>
        <w:t xml:space="preserve">. </w:t>
      </w:r>
      <w:r w:rsidR="00B15113">
        <w:rPr>
          <w:rFonts w:ascii="Times New Roman" w:eastAsia="Times New Roman" w:hAnsi="Times New Roman" w:cs="Times New Roman"/>
          <w:color w:val="000000"/>
          <w:sz w:val="24"/>
          <w:szCs w:val="24"/>
        </w:rPr>
        <w:t xml:space="preserve">W nowym ciągu DK 61 w północnej części gminy zrealizowano początek obwodnicy Pułtuska. </w:t>
      </w:r>
    </w:p>
    <w:p w14:paraId="725802CB" w14:textId="61B39F97" w:rsidR="00B15113" w:rsidRPr="006E5EB8" w:rsidRDefault="00B15113" w:rsidP="00B1511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B15113">
        <w:rPr>
          <w:rFonts w:ascii="Times New Roman" w:eastAsia="Times New Roman" w:hAnsi="Times New Roman" w:cs="Times New Roman"/>
          <w:color w:val="000000"/>
          <w:sz w:val="24"/>
          <w:szCs w:val="24"/>
        </w:rPr>
        <w:lastRenderedPageBreak/>
        <w:t>Drugim ważnym ciągiem komunikacyjnym w gminie Pokrzywnica jest droga wojewódzka nr 571 relacji Płońsk – Nowe Miasto – Nasielsk – Pułtusk.</w:t>
      </w:r>
    </w:p>
    <w:p w14:paraId="0B9D4102" w14:textId="77777777" w:rsidR="00B15113" w:rsidRDefault="002646F3" w:rsidP="00B1511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Podstawowy układ drogowy stanowi</w:t>
      </w:r>
      <w:r w:rsidR="00B15113">
        <w:rPr>
          <w:rFonts w:ascii="Times New Roman" w:eastAsia="Times New Roman" w:hAnsi="Times New Roman" w:cs="Times New Roman"/>
          <w:color w:val="000000"/>
          <w:sz w:val="24"/>
          <w:szCs w:val="24"/>
        </w:rPr>
        <w:t xml:space="preserve"> 11</w:t>
      </w:r>
      <w:r w:rsidRPr="006E5EB8">
        <w:rPr>
          <w:rFonts w:ascii="Times New Roman" w:eastAsia="Times New Roman" w:hAnsi="Times New Roman" w:cs="Times New Roman"/>
          <w:color w:val="000000"/>
          <w:sz w:val="24"/>
          <w:szCs w:val="24"/>
        </w:rPr>
        <w:t xml:space="preserve"> dr</w:t>
      </w:r>
      <w:r w:rsidR="009629B8" w:rsidRPr="006E5EB8">
        <w:rPr>
          <w:rFonts w:ascii="Times New Roman" w:eastAsia="Times New Roman" w:hAnsi="Times New Roman" w:cs="Times New Roman"/>
          <w:color w:val="000000"/>
          <w:sz w:val="24"/>
          <w:szCs w:val="24"/>
        </w:rPr>
        <w:t>óg</w:t>
      </w:r>
      <w:r w:rsidRPr="006E5EB8">
        <w:rPr>
          <w:rFonts w:ascii="Times New Roman" w:eastAsia="Times New Roman" w:hAnsi="Times New Roman" w:cs="Times New Roman"/>
          <w:color w:val="000000"/>
          <w:sz w:val="24"/>
          <w:szCs w:val="24"/>
        </w:rPr>
        <w:t xml:space="preserve"> powiatow</w:t>
      </w:r>
      <w:r w:rsidR="00B15113">
        <w:rPr>
          <w:rFonts w:ascii="Times New Roman" w:eastAsia="Times New Roman" w:hAnsi="Times New Roman" w:cs="Times New Roman"/>
          <w:color w:val="000000"/>
          <w:sz w:val="24"/>
          <w:szCs w:val="24"/>
        </w:rPr>
        <w:t xml:space="preserve">ych. </w:t>
      </w:r>
      <w:r w:rsidR="00B15113" w:rsidRPr="00B15113">
        <w:rPr>
          <w:rFonts w:ascii="Times New Roman" w:eastAsia="Times New Roman" w:hAnsi="Times New Roman" w:cs="Times New Roman"/>
          <w:color w:val="000000"/>
          <w:sz w:val="24"/>
          <w:szCs w:val="24"/>
        </w:rPr>
        <w:t>Drogi powiatowe te przebiegają w relacji: Pokrzywnica – Winnica i Pokrzywnica – Smogorzewo</w:t>
      </w:r>
      <w:r w:rsidR="00B15113">
        <w:rPr>
          <w:rFonts w:ascii="Times New Roman" w:eastAsia="Times New Roman" w:hAnsi="Times New Roman" w:cs="Times New Roman"/>
          <w:color w:val="000000"/>
          <w:sz w:val="24"/>
          <w:szCs w:val="24"/>
        </w:rPr>
        <w:t xml:space="preserve">. </w:t>
      </w:r>
    </w:p>
    <w:p w14:paraId="3AF037AE" w14:textId="123471B9" w:rsidR="00E96466" w:rsidRPr="006E5EB8" w:rsidRDefault="002646F3" w:rsidP="00B1511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Uzupełniający układ dróg stanowią </w:t>
      </w:r>
      <w:r w:rsidR="00502B1B">
        <w:rPr>
          <w:rFonts w:ascii="Times New Roman" w:eastAsia="Times New Roman" w:hAnsi="Times New Roman" w:cs="Times New Roman"/>
          <w:color w:val="000000"/>
          <w:sz w:val="24"/>
          <w:szCs w:val="24"/>
        </w:rPr>
        <w:t xml:space="preserve">publiczne </w:t>
      </w:r>
      <w:r w:rsidRPr="006E5EB8">
        <w:rPr>
          <w:rFonts w:ascii="Times New Roman" w:eastAsia="Times New Roman" w:hAnsi="Times New Roman" w:cs="Times New Roman"/>
          <w:color w:val="000000"/>
          <w:sz w:val="24"/>
          <w:szCs w:val="24"/>
        </w:rPr>
        <w:t>drogi gminne oraz drogi gminne wewnętrzne nieposiadające kategorii dróg publicznych.</w:t>
      </w:r>
      <w:r w:rsidR="00122E58"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Układ dróg publicznych w strefie zurbanizowanej gminy jest dobrze rozwinięty. Większość </w:t>
      </w:r>
      <w:proofErr w:type="gramStart"/>
      <w:r w:rsidRPr="006E5EB8">
        <w:rPr>
          <w:rFonts w:ascii="Times New Roman" w:eastAsia="Times New Roman" w:hAnsi="Times New Roman" w:cs="Times New Roman"/>
          <w:color w:val="000000"/>
          <w:sz w:val="24"/>
          <w:szCs w:val="24"/>
        </w:rPr>
        <w:t>terenów  jest</w:t>
      </w:r>
      <w:proofErr w:type="gramEnd"/>
      <w:r w:rsidRPr="006E5EB8">
        <w:rPr>
          <w:rFonts w:ascii="Times New Roman" w:eastAsia="Times New Roman" w:hAnsi="Times New Roman" w:cs="Times New Roman"/>
          <w:color w:val="000000"/>
          <w:sz w:val="24"/>
          <w:szCs w:val="24"/>
        </w:rPr>
        <w:t xml:space="preserve"> uzbrojona w sieć </w:t>
      </w:r>
      <w:proofErr w:type="spellStart"/>
      <w:r w:rsidRPr="006E5EB8">
        <w:rPr>
          <w:rFonts w:ascii="Times New Roman" w:eastAsia="Times New Roman" w:hAnsi="Times New Roman" w:cs="Times New Roman"/>
          <w:color w:val="000000"/>
          <w:sz w:val="24"/>
          <w:szCs w:val="24"/>
        </w:rPr>
        <w:t>wodno</w:t>
      </w:r>
      <w:proofErr w:type="spellEnd"/>
      <w:r w:rsidRPr="006E5EB8">
        <w:rPr>
          <w:rFonts w:ascii="Times New Roman" w:eastAsia="Times New Roman" w:hAnsi="Times New Roman" w:cs="Times New Roman"/>
          <w:color w:val="000000"/>
          <w:sz w:val="24"/>
          <w:szCs w:val="24"/>
        </w:rPr>
        <w:t xml:space="preserve"> – kanalizacyjną.</w:t>
      </w:r>
    </w:p>
    <w:p w14:paraId="2C94E4E8" w14:textId="345C0860"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sporządzanym projekcie planu ogólnego zastosowano przepisy Rozporządzenia Ministra Rozwoju i Technologii z dnia 8 grudnia 2023 r. w sprawie projektu planu ogólnego gminy, dokumentowania prac planistycznych w zakresie tego planu oraz wydawania z niego wypisów i </w:t>
      </w:r>
      <w:proofErr w:type="gramStart"/>
      <w:r w:rsidRPr="006E5EB8">
        <w:rPr>
          <w:rFonts w:ascii="Times New Roman" w:eastAsia="Times New Roman" w:hAnsi="Times New Roman" w:cs="Times New Roman"/>
          <w:color w:val="000000"/>
          <w:sz w:val="24"/>
          <w:szCs w:val="24"/>
        </w:rPr>
        <w:t>wyrysów  które</w:t>
      </w:r>
      <w:proofErr w:type="gramEnd"/>
      <w:r w:rsidRPr="006E5EB8">
        <w:rPr>
          <w:rFonts w:ascii="Times New Roman" w:eastAsia="Times New Roman" w:hAnsi="Times New Roman" w:cs="Times New Roman"/>
          <w:color w:val="000000"/>
          <w:sz w:val="24"/>
          <w:szCs w:val="24"/>
        </w:rPr>
        <w:t xml:space="preserve"> umożliwiają wyznaczenie terenów komunikacji jako odrębnych stref planistycznych tylko dla dróg ekspresowych, głównych ruchu przyśpieszonego i głównych (profil podstawowy) oraz zbiorczych (profil dodatkowy).  Zastosowanie tych przepisów umożliwiło wyznaczenie stref planistycznych obejmujących podsta</w:t>
      </w:r>
      <w:r w:rsidR="004F1762" w:rsidRPr="006E5EB8">
        <w:rPr>
          <w:rFonts w:ascii="Times New Roman" w:eastAsia="Times New Roman" w:hAnsi="Times New Roman" w:cs="Times New Roman"/>
          <w:color w:val="000000"/>
          <w:sz w:val="24"/>
          <w:szCs w:val="24"/>
        </w:rPr>
        <w:t>wowe ciągi komunikacyjn</w:t>
      </w:r>
      <w:r w:rsidR="00502B1B">
        <w:rPr>
          <w:rFonts w:ascii="Times New Roman" w:eastAsia="Times New Roman" w:hAnsi="Times New Roman" w:cs="Times New Roman"/>
          <w:color w:val="000000"/>
          <w:sz w:val="24"/>
          <w:szCs w:val="24"/>
        </w:rPr>
        <w:t>e gminy jako strefy komunikacyjne (</w:t>
      </w:r>
      <w:r w:rsidR="004F1762" w:rsidRPr="006E5EB8">
        <w:rPr>
          <w:rFonts w:ascii="Times New Roman" w:eastAsia="Times New Roman" w:hAnsi="Times New Roman" w:cs="Times New Roman"/>
          <w:color w:val="000000"/>
          <w:sz w:val="24"/>
          <w:szCs w:val="24"/>
        </w:rPr>
        <w:t>SK</w:t>
      </w:r>
      <w:r w:rsidR="00502B1B">
        <w:rPr>
          <w:rFonts w:ascii="Times New Roman" w:eastAsia="Times New Roman" w:hAnsi="Times New Roman" w:cs="Times New Roman"/>
          <w:color w:val="000000"/>
          <w:sz w:val="24"/>
          <w:szCs w:val="24"/>
        </w:rPr>
        <w:t xml:space="preserve">). </w:t>
      </w:r>
    </w:p>
    <w:p w14:paraId="519E7A0B" w14:textId="417D845A" w:rsidR="00B15113" w:rsidRDefault="004F1762" w:rsidP="00663AC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Sieć wodociągowa </w:t>
      </w:r>
      <w:r w:rsidR="002646F3" w:rsidRPr="006E5EB8">
        <w:rPr>
          <w:rFonts w:ascii="Times New Roman" w:eastAsia="Times New Roman" w:hAnsi="Times New Roman" w:cs="Times New Roman"/>
          <w:color w:val="000000"/>
          <w:sz w:val="24"/>
          <w:szCs w:val="24"/>
        </w:rPr>
        <w:t xml:space="preserve">w gminie jest bardzo dobrze rozwinięta. </w:t>
      </w:r>
      <w:r w:rsidR="002D6951" w:rsidRPr="006E5EB8">
        <w:rPr>
          <w:rFonts w:ascii="Times New Roman" w:eastAsia="Times New Roman" w:hAnsi="Times New Roman" w:cs="Times New Roman"/>
          <w:color w:val="000000"/>
          <w:sz w:val="24"/>
          <w:szCs w:val="24"/>
        </w:rPr>
        <w:t xml:space="preserve">Gmina </w:t>
      </w:r>
      <w:r w:rsidR="004D6F15">
        <w:rPr>
          <w:rFonts w:ascii="Times New Roman" w:eastAsia="Times New Roman" w:hAnsi="Times New Roman" w:cs="Times New Roman"/>
          <w:color w:val="000000"/>
          <w:sz w:val="24"/>
          <w:szCs w:val="24"/>
        </w:rPr>
        <w:t>Pokrzywnica</w:t>
      </w:r>
      <w:r w:rsidR="009629B8" w:rsidRPr="006E5EB8">
        <w:rPr>
          <w:rFonts w:ascii="Times New Roman" w:eastAsia="Times New Roman" w:hAnsi="Times New Roman" w:cs="Times New Roman"/>
          <w:color w:val="000000"/>
          <w:sz w:val="24"/>
          <w:szCs w:val="24"/>
        </w:rPr>
        <w:t xml:space="preserve"> </w:t>
      </w:r>
      <w:r w:rsidR="002D6951" w:rsidRPr="006E5EB8">
        <w:rPr>
          <w:rFonts w:ascii="Times New Roman" w:eastAsia="Times New Roman" w:hAnsi="Times New Roman" w:cs="Times New Roman"/>
          <w:color w:val="000000"/>
          <w:sz w:val="24"/>
          <w:szCs w:val="24"/>
        </w:rPr>
        <w:t>posiada zorganizowane systemy wodociągowe, które zapew</w:t>
      </w:r>
      <w:r w:rsidR="009629B8" w:rsidRPr="006E5EB8">
        <w:rPr>
          <w:rFonts w:ascii="Times New Roman" w:eastAsia="Times New Roman" w:hAnsi="Times New Roman" w:cs="Times New Roman"/>
          <w:color w:val="000000"/>
          <w:sz w:val="24"/>
          <w:szCs w:val="24"/>
        </w:rPr>
        <w:t>niają dostawę wody do większości</w:t>
      </w:r>
      <w:r w:rsidR="002D6951" w:rsidRPr="006E5EB8">
        <w:rPr>
          <w:rFonts w:ascii="Times New Roman" w:eastAsia="Times New Roman" w:hAnsi="Times New Roman" w:cs="Times New Roman"/>
          <w:color w:val="000000"/>
          <w:sz w:val="24"/>
          <w:szCs w:val="24"/>
        </w:rPr>
        <w:t xml:space="preserve"> jednostek osadniczych zlokalizowanych na jej obszarze. </w:t>
      </w:r>
      <w:r w:rsidR="00B15113" w:rsidRPr="00B15113">
        <w:rPr>
          <w:rFonts w:ascii="Times New Roman" w:eastAsia="Times New Roman" w:hAnsi="Times New Roman" w:cs="Times New Roman"/>
          <w:color w:val="000000"/>
          <w:sz w:val="24"/>
          <w:szCs w:val="24"/>
        </w:rPr>
        <w:t xml:space="preserve">Do sieci wodociągowej przyłączonych </w:t>
      </w:r>
      <w:r w:rsidR="00663AC9">
        <w:rPr>
          <w:rFonts w:ascii="Times New Roman" w:eastAsia="Times New Roman" w:hAnsi="Times New Roman" w:cs="Times New Roman"/>
          <w:color w:val="000000"/>
          <w:sz w:val="24"/>
          <w:szCs w:val="24"/>
        </w:rPr>
        <w:t xml:space="preserve">ponad 70% </w:t>
      </w:r>
      <w:r w:rsidR="00B15113" w:rsidRPr="00B15113">
        <w:rPr>
          <w:rFonts w:ascii="Times New Roman" w:eastAsia="Times New Roman" w:hAnsi="Times New Roman" w:cs="Times New Roman"/>
          <w:color w:val="000000"/>
          <w:sz w:val="24"/>
          <w:szCs w:val="24"/>
        </w:rPr>
        <w:t>ogółu budynków mieszkalnych.</w:t>
      </w:r>
    </w:p>
    <w:p w14:paraId="55129ABC" w14:textId="634A6AA1" w:rsidR="009A788A" w:rsidRPr="006E5EB8" w:rsidRDefault="00204E27">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204E27">
        <w:rPr>
          <w:rFonts w:ascii="Times New Roman" w:eastAsia="Times New Roman" w:hAnsi="Times New Roman" w:cs="Times New Roman"/>
          <w:color w:val="000000"/>
          <w:sz w:val="24"/>
          <w:szCs w:val="24"/>
        </w:rPr>
        <w:t>Gmina Pokrzywnica nie posiada sieci kanalizacyjnej.</w:t>
      </w:r>
      <w:r>
        <w:rPr>
          <w:rFonts w:ascii="Times New Roman" w:eastAsia="Times New Roman" w:hAnsi="Times New Roman" w:cs="Times New Roman"/>
          <w:color w:val="000000"/>
          <w:sz w:val="24"/>
          <w:szCs w:val="24"/>
        </w:rPr>
        <w:t xml:space="preserve"> </w:t>
      </w:r>
      <w:r w:rsidR="009A788A" w:rsidRPr="006E5EB8">
        <w:rPr>
          <w:rFonts w:ascii="Times New Roman" w:eastAsia="Times New Roman" w:hAnsi="Times New Roman" w:cs="Times New Roman"/>
          <w:color w:val="000000"/>
          <w:sz w:val="24"/>
          <w:szCs w:val="24"/>
        </w:rPr>
        <w:t xml:space="preserve">Ścieki sanitarne z gospodarstw domowych odprowadzane są do zbiorników bezodpływowych. Ponadto niektóre gospodarstwa domowe posiadają przydomowe oczyszczalnie ścieków, które umożliwiają bezpieczne odprowadzanie ścieków oczyszczonych z nieruchomości. </w:t>
      </w:r>
      <w:r w:rsidR="00221737" w:rsidRPr="006E5EB8">
        <w:rPr>
          <w:rFonts w:ascii="Times New Roman" w:eastAsia="Times New Roman" w:hAnsi="Times New Roman" w:cs="Times New Roman"/>
          <w:color w:val="000000"/>
          <w:sz w:val="24"/>
          <w:szCs w:val="24"/>
        </w:rPr>
        <w:t xml:space="preserve"> </w:t>
      </w:r>
      <w:r w:rsidR="00B15113" w:rsidRPr="00B15113">
        <w:rPr>
          <w:rFonts w:ascii="Times New Roman" w:eastAsia="Times New Roman" w:hAnsi="Times New Roman" w:cs="Times New Roman"/>
          <w:color w:val="000000"/>
          <w:sz w:val="24"/>
          <w:szCs w:val="24"/>
        </w:rPr>
        <w:t>Gmina Pokrzywnica posiada jedną komunalną oczyszczalnię ścieków zlokalizowaną w miejscowości Pokrzywnica</w:t>
      </w:r>
      <w:r w:rsidR="00663AC9">
        <w:rPr>
          <w:rFonts w:ascii="Times New Roman" w:eastAsia="Times New Roman" w:hAnsi="Times New Roman" w:cs="Times New Roman"/>
          <w:color w:val="000000"/>
          <w:sz w:val="24"/>
          <w:szCs w:val="24"/>
        </w:rPr>
        <w:t xml:space="preserve">. </w:t>
      </w:r>
    </w:p>
    <w:p w14:paraId="54539B7A" w14:textId="41596DB6" w:rsidR="00204E27" w:rsidRDefault="00A02BF3" w:rsidP="00204E27">
      <w:pPr>
        <w:spacing w:after="12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Gmina </w:t>
      </w:r>
      <w:r w:rsidR="007F3AD6" w:rsidRPr="006E5EB8">
        <w:rPr>
          <w:rFonts w:ascii="Times New Roman" w:eastAsia="Times New Roman" w:hAnsi="Times New Roman" w:cs="Times New Roman"/>
          <w:color w:val="000000"/>
          <w:sz w:val="24"/>
          <w:szCs w:val="24"/>
        </w:rPr>
        <w:t xml:space="preserve">nie jest podłączona do krajowego systemu gazociągów. </w:t>
      </w:r>
      <w:r w:rsidR="009A788A" w:rsidRPr="006E5EB8">
        <w:rPr>
          <w:rFonts w:ascii="Times New Roman" w:eastAsia="Times New Roman" w:hAnsi="Times New Roman" w:cs="Times New Roman"/>
          <w:color w:val="000000"/>
          <w:sz w:val="24"/>
          <w:szCs w:val="24"/>
        </w:rPr>
        <w:t xml:space="preserve">Do momentu realizacji sieci gazowej przewiduje się, że w dalszym ciągu stosowane będą indywidualne </w:t>
      </w:r>
      <w:r w:rsidR="00204E27">
        <w:rPr>
          <w:rFonts w:ascii="Times New Roman" w:eastAsia="Times New Roman" w:hAnsi="Times New Roman" w:cs="Times New Roman"/>
          <w:color w:val="000000"/>
          <w:sz w:val="24"/>
          <w:szCs w:val="24"/>
        </w:rPr>
        <w:t>rozwiązania zaopatrzenia w gaz.</w:t>
      </w:r>
    </w:p>
    <w:p w14:paraId="15E0373D" w14:textId="2928B7BE" w:rsidR="00204E27" w:rsidRPr="006E5EB8" w:rsidRDefault="00204E27" w:rsidP="00663AC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204E27">
        <w:rPr>
          <w:rFonts w:ascii="Times New Roman" w:eastAsia="Times New Roman" w:hAnsi="Times New Roman" w:cs="Times New Roman"/>
          <w:color w:val="000000"/>
          <w:sz w:val="24"/>
          <w:szCs w:val="24"/>
        </w:rPr>
        <w:t xml:space="preserve">Zaopatrzenie w energię elektryczną jest realizowane poprzez sieć linii napowietrznych 15kV, poprowadzonych od stacji rozdzielczej 110/15kV, znajdującej się w Pułtusku, jak również stacje transformatorowe 15/0,4 </w:t>
      </w:r>
      <w:proofErr w:type="spellStart"/>
      <w:r w:rsidRPr="00204E27">
        <w:rPr>
          <w:rFonts w:ascii="Times New Roman" w:eastAsia="Times New Roman" w:hAnsi="Times New Roman" w:cs="Times New Roman"/>
          <w:color w:val="000000"/>
          <w:sz w:val="24"/>
          <w:szCs w:val="24"/>
        </w:rPr>
        <w:t>kV</w:t>
      </w:r>
      <w:proofErr w:type="spellEnd"/>
      <w:r w:rsidRPr="00204E27">
        <w:rPr>
          <w:rFonts w:ascii="Times New Roman" w:eastAsia="Times New Roman" w:hAnsi="Times New Roman" w:cs="Times New Roman"/>
          <w:color w:val="000000"/>
          <w:sz w:val="24"/>
          <w:szCs w:val="24"/>
        </w:rPr>
        <w:t xml:space="preserve"> i sieć odbiorczą niskiego napięcia 230/400V.</w:t>
      </w:r>
    </w:p>
    <w:p w14:paraId="13BEF376" w14:textId="581A5A60" w:rsidR="009A788A" w:rsidRPr="006E5EB8" w:rsidRDefault="009A788A">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Gmina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nie posiada własnej infrastruktury ciepłowniczej. Energię cieplną pozyskuje się z wykorzystaniem kotłowni lokalnych w odniesieniu do budynków użyteczności publicznej, budynków przemysłowych i usługowych oraz indywidualnych źródeł ciepła w odniesieniu do budynków mieszkalnych jednorodzinnych.</w:t>
      </w:r>
    </w:p>
    <w:p w14:paraId="38916CE2" w14:textId="79F4DC57" w:rsidR="002D6951"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Gromadzenie, wywożenie i unieszkodliwianie odpadów powstających w granicach gminy odbywa się na podstawie obowiązujących przepisów odrębnych, tj. przepisów Ustawy z dnia 14 grudnia 2012 r. o odpadach (Dz. U. z 2023 r. poz. 1587, ze zmianami) i przepisów lokalnych obowiązujących w gminie. Na terenie gminy obowiązuje regulamin utrzymania czystości i porządku – będący aktem prawa miejscowego</w:t>
      </w:r>
      <w:r w:rsidR="002D6951" w:rsidRPr="006E5EB8">
        <w:rPr>
          <w:rFonts w:ascii="Times New Roman" w:eastAsia="Times New Roman" w:hAnsi="Times New Roman" w:cs="Times New Roman"/>
          <w:color w:val="000000"/>
          <w:sz w:val="24"/>
          <w:szCs w:val="24"/>
        </w:rPr>
        <w:t xml:space="preserve">. Gmina posiada uregulowaną gospodarkę odpadami stałymi prowadzoną zgodnie Planem Gospodarki Odpadami dla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002D6951" w:rsidRPr="006E5EB8">
        <w:rPr>
          <w:rFonts w:ascii="Times New Roman" w:eastAsia="Times New Roman" w:hAnsi="Times New Roman" w:cs="Times New Roman"/>
          <w:color w:val="000000"/>
          <w:sz w:val="24"/>
          <w:szCs w:val="24"/>
        </w:rPr>
        <w:t xml:space="preserve"> na lata </w:t>
      </w:r>
      <w:r w:rsidR="009A788A" w:rsidRPr="006E5EB8">
        <w:rPr>
          <w:rFonts w:ascii="Times New Roman" w:eastAsia="Times New Roman" w:hAnsi="Times New Roman" w:cs="Times New Roman"/>
          <w:color w:val="000000"/>
          <w:sz w:val="24"/>
          <w:szCs w:val="24"/>
        </w:rPr>
        <w:t>2004-2011</w:t>
      </w:r>
      <w:r w:rsidR="002D6951" w:rsidRPr="006E5EB8">
        <w:rPr>
          <w:rFonts w:ascii="Times New Roman" w:eastAsia="Times New Roman" w:hAnsi="Times New Roman" w:cs="Times New Roman"/>
          <w:color w:val="000000"/>
          <w:sz w:val="24"/>
          <w:szCs w:val="24"/>
        </w:rPr>
        <w:t xml:space="preserve">. </w:t>
      </w:r>
      <w:r w:rsidR="009A788A" w:rsidRPr="006E5EB8">
        <w:rPr>
          <w:rFonts w:ascii="Times New Roman" w:eastAsia="Times New Roman" w:hAnsi="Times New Roman" w:cs="Times New Roman"/>
          <w:color w:val="000000"/>
          <w:sz w:val="24"/>
          <w:szCs w:val="24"/>
        </w:rPr>
        <w:t xml:space="preserve">Sejmik Województwa Mazowieckiego uchwalił PGO WM 2030 25 lutego </w:t>
      </w:r>
      <w:r w:rsidR="009A788A" w:rsidRPr="006E5EB8">
        <w:rPr>
          <w:rFonts w:ascii="Times New Roman" w:eastAsia="Times New Roman" w:hAnsi="Times New Roman" w:cs="Times New Roman"/>
          <w:color w:val="000000"/>
          <w:sz w:val="24"/>
          <w:szCs w:val="24"/>
        </w:rPr>
        <w:lastRenderedPageBreak/>
        <w:t xml:space="preserve">2025 r., co oznacza, że gminy, w tym </w:t>
      </w:r>
      <w:r w:rsidR="004D6F15">
        <w:rPr>
          <w:rFonts w:ascii="Times New Roman" w:eastAsia="Times New Roman" w:hAnsi="Times New Roman" w:cs="Times New Roman"/>
          <w:color w:val="000000"/>
          <w:sz w:val="24"/>
          <w:szCs w:val="24"/>
        </w:rPr>
        <w:t>Pokrzywnica</w:t>
      </w:r>
      <w:r w:rsidR="009A788A" w:rsidRPr="006E5EB8">
        <w:rPr>
          <w:rFonts w:ascii="Times New Roman" w:eastAsia="Times New Roman" w:hAnsi="Times New Roman" w:cs="Times New Roman"/>
          <w:color w:val="000000"/>
          <w:sz w:val="24"/>
          <w:szCs w:val="24"/>
        </w:rPr>
        <w:t xml:space="preserve">, działają w ramach nowego, regionalnego planu. </w:t>
      </w:r>
    </w:p>
    <w:p w14:paraId="72908C28" w14:textId="2131BAAD" w:rsidR="00CF7965" w:rsidRPr="00CF7965" w:rsidRDefault="00CF7965" w:rsidP="00CF7965">
      <w:pPr>
        <w:jc w:val="both"/>
        <w:rPr>
          <w:rFonts w:ascii="Times New Roman" w:eastAsia="Times New Roman" w:hAnsi="Times New Roman" w:cs="Times New Roman"/>
          <w:color w:val="000000"/>
          <w:lang w:val="pl-PL"/>
        </w:rPr>
      </w:pPr>
      <w:r w:rsidRPr="00CC2F49">
        <w:rPr>
          <w:rFonts w:ascii="Times New Roman" w:eastAsia="Times New Roman" w:hAnsi="Times New Roman" w:cs="Times New Roman"/>
          <w:color w:val="000000"/>
          <w:sz w:val="24"/>
          <w:szCs w:val="24"/>
        </w:rPr>
        <w:t xml:space="preserve">Obszar objęty opracowaniem znajduje się w powierzchniach </w:t>
      </w:r>
      <w:r w:rsidR="00CD437D" w:rsidRPr="00CC2F49">
        <w:rPr>
          <w:rFonts w:ascii="Times New Roman" w:eastAsia="Times New Roman" w:hAnsi="Times New Roman" w:cs="Times New Roman"/>
          <w:color w:val="000000"/>
          <w:sz w:val="24"/>
          <w:szCs w:val="24"/>
        </w:rPr>
        <w:t>ograniczający</w:t>
      </w:r>
      <w:r w:rsidR="00CD437D">
        <w:rPr>
          <w:rFonts w:ascii="Times New Roman" w:eastAsia="Times New Roman" w:hAnsi="Times New Roman" w:cs="Times New Roman"/>
          <w:color w:val="000000"/>
          <w:sz w:val="24"/>
          <w:szCs w:val="24"/>
        </w:rPr>
        <w:t>ch</w:t>
      </w:r>
      <w:r w:rsidRPr="00CC2F49">
        <w:rPr>
          <w:rFonts w:ascii="Times New Roman" w:eastAsia="Times New Roman" w:hAnsi="Times New Roman" w:cs="Times New Roman"/>
          <w:color w:val="000000"/>
          <w:sz w:val="24"/>
          <w:szCs w:val="24"/>
        </w:rPr>
        <w:t xml:space="preserve"> zabudowę ("BRA") od lotniczych urządzeń naziemnych ("LUN")</w:t>
      </w:r>
      <w:r w:rsidR="00CD437D">
        <w:rPr>
          <w:rFonts w:ascii="Times New Roman" w:eastAsia="Times New Roman" w:hAnsi="Times New Roman" w:cs="Times New Roman"/>
          <w:color w:val="000000"/>
          <w:sz w:val="24"/>
          <w:szCs w:val="24"/>
        </w:rPr>
        <w:t xml:space="preserve"> </w:t>
      </w:r>
      <w:r w:rsidR="00CD437D" w:rsidRPr="00CF7965">
        <w:rPr>
          <w:rFonts w:ascii="Times New Roman" w:eastAsia="Times New Roman" w:hAnsi="Times New Roman" w:cs="Times New Roman"/>
          <w:color w:val="000000"/>
          <w:lang w:val="pl-PL"/>
        </w:rPr>
        <w:t>dla nowo budowanego obiektu radiolokacyjnego "radar PUŁTUSK"</w:t>
      </w:r>
      <w:r w:rsidRPr="00CC2F49">
        <w:rPr>
          <w:rFonts w:ascii="Times New Roman" w:eastAsia="Times New Roman" w:hAnsi="Times New Roman" w:cs="Times New Roman"/>
          <w:color w:val="000000"/>
          <w:sz w:val="24"/>
          <w:szCs w:val="24"/>
        </w:rPr>
        <w:t xml:space="preserve"> o nu</w:t>
      </w:r>
      <w:r w:rsidR="00CD437D">
        <w:rPr>
          <w:rFonts w:ascii="Times New Roman" w:eastAsia="Times New Roman" w:hAnsi="Times New Roman" w:cs="Times New Roman"/>
          <w:color w:val="000000"/>
          <w:sz w:val="24"/>
          <w:szCs w:val="24"/>
        </w:rPr>
        <w:t xml:space="preserve">merach z rejestru A/2012/2015 oraz </w:t>
      </w:r>
      <w:r w:rsidRPr="00CC2F49">
        <w:rPr>
          <w:rFonts w:ascii="Times New Roman" w:eastAsia="Times New Roman" w:hAnsi="Times New Roman" w:cs="Times New Roman"/>
          <w:color w:val="000000"/>
          <w:sz w:val="24"/>
          <w:szCs w:val="24"/>
        </w:rPr>
        <w:t>MET/N/B/4082/0/2009.</w:t>
      </w:r>
      <w:r>
        <w:rPr>
          <w:rFonts w:ascii="Times New Roman" w:eastAsia="Times New Roman" w:hAnsi="Times New Roman" w:cs="Times New Roman"/>
          <w:color w:val="000000"/>
          <w:sz w:val="24"/>
          <w:szCs w:val="24"/>
        </w:rPr>
        <w:t xml:space="preserve"> </w:t>
      </w:r>
    </w:p>
    <w:p w14:paraId="08427336" w14:textId="7F45B9C7" w:rsidR="00CF7965" w:rsidRPr="006E5EB8" w:rsidRDefault="00CF7965" w:rsidP="00CF796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CC2F49">
        <w:rPr>
          <w:rFonts w:ascii="Times New Roman" w:eastAsia="Times New Roman" w:hAnsi="Times New Roman" w:cs="Times New Roman"/>
          <w:color w:val="000000"/>
          <w:sz w:val="24"/>
          <w:szCs w:val="24"/>
        </w:rPr>
        <w:t xml:space="preserve"> W celu zapewnienia niezakłóconej pracy powyższych LUN uwzglę</w:t>
      </w:r>
      <w:r>
        <w:rPr>
          <w:rFonts w:ascii="Times New Roman" w:eastAsia="Times New Roman" w:hAnsi="Times New Roman" w:cs="Times New Roman"/>
          <w:color w:val="000000"/>
          <w:sz w:val="24"/>
          <w:szCs w:val="24"/>
        </w:rPr>
        <w:t>dniono</w:t>
      </w:r>
      <w:r w:rsidRPr="00CC2F4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ograniczenia</w:t>
      </w:r>
      <w:r w:rsidRPr="00CC2F49">
        <w:rPr>
          <w:rFonts w:ascii="Times New Roman" w:eastAsia="Times New Roman" w:hAnsi="Times New Roman" w:cs="Times New Roman"/>
          <w:color w:val="000000"/>
          <w:sz w:val="24"/>
          <w:szCs w:val="24"/>
        </w:rPr>
        <w:t xml:space="preserve"> wysokości zabudowy przy kształtowaniu</w:t>
      </w:r>
      <w:r>
        <w:rPr>
          <w:rFonts w:ascii="Times New Roman" w:eastAsia="Times New Roman" w:hAnsi="Times New Roman" w:cs="Times New Roman"/>
          <w:color w:val="000000"/>
          <w:sz w:val="24"/>
          <w:szCs w:val="24"/>
        </w:rPr>
        <w:t xml:space="preserve"> ładu przestrzennego na terenie gminy.</w:t>
      </w:r>
    </w:p>
    <w:p w14:paraId="22AF5AF9" w14:textId="45B18ED3"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W sporządzanym planie ogólnym uwzględniono istniejące lokalizacj</w:t>
      </w:r>
      <w:r w:rsidRPr="004D0026">
        <w:rPr>
          <w:rFonts w:ascii="Times New Roman" w:eastAsia="Times New Roman" w:hAnsi="Times New Roman" w:cs="Times New Roman"/>
          <w:color w:val="000000"/>
          <w:sz w:val="24"/>
          <w:szCs w:val="24"/>
        </w:rPr>
        <w:t>e</w:t>
      </w:r>
      <w:r w:rsidRPr="006E5EB8">
        <w:rPr>
          <w:rFonts w:ascii="Times New Roman" w:eastAsia="Times New Roman" w:hAnsi="Times New Roman" w:cs="Times New Roman"/>
          <w:color w:val="000000"/>
          <w:sz w:val="24"/>
          <w:szCs w:val="24"/>
        </w:rPr>
        <w:t xml:space="preserve"> głównych terenów infrastruktury technicznej</w:t>
      </w:r>
      <w:r w:rsidRPr="004D0026">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Tereny te zostały zakwalifikowane do </w:t>
      </w:r>
      <w:proofErr w:type="gramStart"/>
      <w:r w:rsidRPr="006E5EB8">
        <w:rPr>
          <w:rFonts w:ascii="Times New Roman" w:eastAsia="Times New Roman" w:hAnsi="Times New Roman" w:cs="Times New Roman"/>
          <w:color w:val="000000"/>
          <w:sz w:val="24"/>
          <w:szCs w:val="24"/>
        </w:rPr>
        <w:t xml:space="preserve">stref </w:t>
      </w:r>
      <w:r w:rsidR="00502B1B">
        <w:rPr>
          <w:rFonts w:ascii="Times New Roman" w:eastAsia="Times New Roman" w:hAnsi="Times New Roman" w:cs="Times New Roman"/>
          <w:color w:val="000000"/>
          <w:sz w:val="24"/>
          <w:szCs w:val="24"/>
        </w:rPr>
        <w:t xml:space="preserve"> infrastrukturalnych</w:t>
      </w:r>
      <w:proofErr w:type="gramEnd"/>
      <w:r w:rsidR="00502B1B">
        <w:rPr>
          <w:rFonts w:ascii="Times New Roman" w:eastAsia="Times New Roman" w:hAnsi="Times New Roman" w:cs="Times New Roman"/>
          <w:color w:val="000000"/>
          <w:sz w:val="24"/>
          <w:szCs w:val="24"/>
        </w:rPr>
        <w:t xml:space="preserve"> (</w:t>
      </w:r>
      <w:r w:rsidRPr="004D0026">
        <w:rPr>
          <w:rFonts w:ascii="Times New Roman" w:eastAsia="Times New Roman" w:hAnsi="Times New Roman" w:cs="Times New Roman"/>
          <w:color w:val="000000"/>
          <w:sz w:val="24"/>
          <w:szCs w:val="24"/>
        </w:rPr>
        <w:t>SI</w:t>
      </w:r>
      <w:r w:rsidR="00502B1B" w:rsidRPr="004D0026">
        <w:rPr>
          <w:rFonts w:ascii="Times New Roman" w:eastAsia="Times New Roman" w:hAnsi="Times New Roman" w:cs="Times New Roman"/>
          <w:color w:val="000000"/>
          <w:sz w:val="24"/>
          <w:szCs w:val="24"/>
        </w:rPr>
        <w:t>)</w:t>
      </w:r>
      <w:r w:rsidRPr="004D0026">
        <w:rPr>
          <w:rFonts w:ascii="Times New Roman" w:eastAsia="Times New Roman" w:hAnsi="Times New Roman" w:cs="Times New Roman"/>
          <w:color w:val="000000"/>
          <w:sz w:val="24"/>
          <w:szCs w:val="24"/>
        </w:rPr>
        <w:t xml:space="preserve">. </w:t>
      </w:r>
    </w:p>
    <w:p w14:paraId="1C8CECD1" w14:textId="052C345C" w:rsidR="009A788A"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Infrastruktura społeczna w gminie jest dobrze rozwinięta. Dotyczy to zarówno obiektów administracji publicznej, jak obiektów związanych z edukacją, ochroną zdrowia</w:t>
      </w:r>
      <w:r w:rsidRPr="004D0026">
        <w:rPr>
          <w:rFonts w:ascii="Times New Roman" w:eastAsia="Times New Roman" w:hAnsi="Times New Roman" w:cs="Times New Roman"/>
          <w:color w:val="000000"/>
          <w:sz w:val="24"/>
          <w:szCs w:val="24"/>
        </w:rPr>
        <w:t xml:space="preserve">, </w:t>
      </w:r>
      <w:r w:rsidR="004F1762" w:rsidRPr="006E5EB8">
        <w:rPr>
          <w:rFonts w:ascii="Times New Roman" w:eastAsia="Times New Roman" w:hAnsi="Times New Roman" w:cs="Times New Roman"/>
          <w:color w:val="000000"/>
          <w:sz w:val="24"/>
          <w:szCs w:val="24"/>
        </w:rPr>
        <w:t>sportem i </w:t>
      </w:r>
      <w:r w:rsidRPr="006E5EB8">
        <w:rPr>
          <w:rFonts w:ascii="Times New Roman" w:eastAsia="Times New Roman" w:hAnsi="Times New Roman" w:cs="Times New Roman"/>
          <w:color w:val="000000"/>
          <w:sz w:val="24"/>
          <w:szCs w:val="24"/>
        </w:rPr>
        <w:t xml:space="preserve">rekreacją. </w:t>
      </w:r>
    </w:p>
    <w:p w14:paraId="74FF6BCE" w14:textId="5906393D" w:rsidR="00B01B86" w:rsidRDefault="00B01B86" w:rsidP="00663AC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B01B86">
        <w:rPr>
          <w:rFonts w:ascii="Times New Roman" w:eastAsia="Times New Roman" w:hAnsi="Times New Roman" w:cs="Times New Roman"/>
          <w:color w:val="000000"/>
          <w:sz w:val="24"/>
          <w:szCs w:val="24"/>
        </w:rPr>
        <w:t>W gminie Pokrzywnica funkcjonuje 4 placówki wychowania początkowego w miejscowościach Pokrzywnica z oddziałem w Łężcach, Nowe Niestępowo, Gzowo, Pobyłkowo Duże.</w:t>
      </w:r>
      <w:r w:rsidR="00663AC9">
        <w:rPr>
          <w:rFonts w:ascii="Times New Roman" w:eastAsia="Times New Roman" w:hAnsi="Times New Roman" w:cs="Times New Roman"/>
          <w:color w:val="000000"/>
          <w:sz w:val="24"/>
          <w:szCs w:val="24"/>
        </w:rPr>
        <w:t xml:space="preserve"> Sieć </w:t>
      </w:r>
      <w:r w:rsidR="00663AC9" w:rsidRPr="004D0026">
        <w:rPr>
          <w:rFonts w:ascii="Times New Roman" w:eastAsia="Times New Roman" w:hAnsi="Times New Roman" w:cs="Times New Roman"/>
          <w:color w:val="000000"/>
          <w:sz w:val="24"/>
          <w:szCs w:val="24"/>
        </w:rPr>
        <w:t>publicznych szkół podstawowych obejmuje 5 placówek zlokalizowanych w miejscowościach: Pokrzywnica, Gzowo, Pobyłkowo Duże, Nowe Niestępowo oraz Dzierżenin. Na obszarze gminy nie funkcjonują szkoły ponadpodstawowe, w związku z czym edukacja na poziomie ponadpodstawowym realizowana jest poza jej obszarem.</w:t>
      </w:r>
    </w:p>
    <w:p w14:paraId="55370DD5" w14:textId="777D80D2" w:rsidR="00221737" w:rsidRPr="00663AC9" w:rsidRDefault="00663AC9" w:rsidP="00663AC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4D0026">
        <w:rPr>
          <w:rFonts w:ascii="Times New Roman" w:eastAsia="Times New Roman" w:hAnsi="Times New Roman" w:cs="Times New Roman"/>
          <w:color w:val="000000"/>
          <w:sz w:val="24"/>
          <w:szCs w:val="24"/>
        </w:rPr>
        <w:t>Na terenie Gminy Pokrzywnica funkcjonuje jedna instytucja kultury: Gminna Biblioteka Publiczna w Pokrzywnicy. Uzupełnieniem systemu kultury są świetlice wiejskie zlokalizowane w miejscowościach: Pokrzywnica, Pobyłkowo Małe, Dzierżenin oraz Gzowo. Placówki te pełnią funkcje integracyjne, edukacyjne i kulturalne, stanowiąc podstawową infrastrukturę życia społeczno-kulturalnego gminy. Na obszarze gminy nie funkcjonuje dom kultury jako odrębna jednostka organizacyjna.</w:t>
      </w:r>
    </w:p>
    <w:p w14:paraId="38E98146" w14:textId="24EC0512" w:rsidR="00663AC9" w:rsidRDefault="00663AC9" w:rsidP="00663AC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w:t>
      </w:r>
      <w:r w:rsidR="00BF34B9" w:rsidRPr="006E5EB8">
        <w:rPr>
          <w:rFonts w:ascii="Times New Roman" w:eastAsia="Times New Roman" w:hAnsi="Times New Roman" w:cs="Times New Roman"/>
          <w:color w:val="000000"/>
          <w:sz w:val="24"/>
          <w:szCs w:val="24"/>
        </w:rPr>
        <w:t>piekę zdrowotną</w:t>
      </w:r>
      <w:r w:rsidR="00B01B8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w gminie </w:t>
      </w:r>
      <w:r w:rsidR="00B01B86">
        <w:rPr>
          <w:rFonts w:ascii="Times New Roman" w:eastAsia="Times New Roman" w:hAnsi="Times New Roman" w:cs="Times New Roman"/>
          <w:color w:val="000000"/>
          <w:sz w:val="24"/>
          <w:szCs w:val="24"/>
        </w:rPr>
        <w:t xml:space="preserve">zapewnia </w:t>
      </w:r>
      <w:r w:rsidR="00B01B86" w:rsidRPr="00B01B86">
        <w:rPr>
          <w:rFonts w:ascii="Times New Roman" w:eastAsia="Times New Roman" w:hAnsi="Times New Roman" w:cs="Times New Roman"/>
          <w:color w:val="000000"/>
          <w:sz w:val="24"/>
          <w:szCs w:val="24"/>
        </w:rPr>
        <w:t>Niepubliczny Zakład Opieki Zdrowotnej ESKULAP w miejscowości Pokrzywnica oraz Dzierżeninie.</w:t>
      </w:r>
      <w:r w:rsidR="00A02BF3" w:rsidRPr="006E5EB8">
        <w:rPr>
          <w:rFonts w:ascii="Times New Roman" w:eastAsia="Times New Roman" w:hAnsi="Times New Roman" w:cs="Times New Roman"/>
          <w:color w:val="000000"/>
          <w:sz w:val="24"/>
          <w:szCs w:val="24"/>
        </w:rPr>
        <w:t xml:space="preserve">, a </w:t>
      </w:r>
      <w:r w:rsidR="00BF34B9" w:rsidRPr="006E5EB8">
        <w:rPr>
          <w:rFonts w:ascii="Times New Roman" w:eastAsia="Times New Roman" w:hAnsi="Times New Roman" w:cs="Times New Roman"/>
          <w:color w:val="000000"/>
          <w:sz w:val="24"/>
          <w:szCs w:val="24"/>
        </w:rPr>
        <w:t xml:space="preserve">realizację zadań z zakresu pomocy społecznej prowadzi Gminny Ośrodek Pomocy Społecznej.  </w:t>
      </w:r>
    </w:p>
    <w:p w14:paraId="71112BA6" w14:textId="2F5656D1" w:rsidR="00663AC9" w:rsidRPr="006E5EB8" w:rsidRDefault="00663AC9" w:rsidP="00A02B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4D0026">
        <w:rPr>
          <w:rFonts w:ascii="Times New Roman" w:eastAsia="Times New Roman" w:hAnsi="Times New Roman" w:cs="Times New Roman"/>
          <w:color w:val="000000"/>
          <w:sz w:val="24"/>
          <w:szCs w:val="24"/>
        </w:rPr>
        <w:t>Na terenie Gminy Pokrzywnica funkcjonuje 5 jednostek Ochotniczych Straży Pożarnych, zlokalizowanych w miejscowościach: Pokrzywnica, Dzierżenin, Gzowo, Pobyłkowo Małe oraz Nowe Niestępowo. Jednostki te zapewniają pokrycie całego obszaru gminy w zakresie ochrony przeciwpożarowej oraz reagowania na miejscowe zagrożenia, stanowiąc istotny element systemu bezpieczeństwa publicznego.</w:t>
      </w:r>
    </w:p>
    <w:p w14:paraId="224634EA" w14:textId="30625C75" w:rsidR="00E96466" w:rsidRPr="006E5EB8" w:rsidRDefault="00A02B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Istniejące obiekty usług publicznych zapewniają obecne całkowite zapotrzebowanie gminy na te cele.</w:t>
      </w:r>
      <w:r w:rsidR="004F1762" w:rsidRPr="006E5EB8">
        <w:rPr>
          <w:rFonts w:ascii="Times New Roman" w:eastAsia="Times New Roman" w:hAnsi="Times New Roman" w:cs="Times New Roman"/>
          <w:color w:val="000000"/>
          <w:sz w:val="24"/>
          <w:szCs w:val="24"/>
        </w:rPr>
        <w:t xml:space="preserve"> </w:t>
      </w:r>
      <w:r w:rsidR="002646F3" w:rsidRPr="006E5EB8">
        <w:rPr>
          <w:rFonts w:ascii="Times New Roman" w:eastAsia="Times New Roman" w:hAnsi="Times New Roman" w:cs="Times New Roman"/>
          <w:color w:val="000000"/>
          <w:sz w:val="24"/>
          <w:szCs w:val="24"/>
        </w:rPr>
        <w:t xml:space="preserve">W sporządzanym planie ogólnym utrzymano funkcję terenów publicznych bez zmian kwalifikując je do stref planistycznych SU (strefa usługowa) i </w:t>
      </w:r>
      <w:r w:rsidRPr="006E5EB8">
        <w:rPr>
          <w:rFonts w:ascii="Times New Roman" w:eastAsia="Times New Roman" w:hAnsi="Times New Roman" w:cs="Times New Roman"/>
          <w:color w:val="000000"/>
          <w:sz w:val="24"/>
          <w:szCs w:val="24"/>
        </w:rPr>
        <w:t xml:space="preserve">SN (strefa zieleni i rekreacji) bądź wcielono </w:t>
      </w:r>
      <w:proofErr w:type="gramStart"/>
      <w:r w:rsidRPr="006E5EB8">
        <w:rPr>
          <w:rFonts w:ascii="Times New Roman" w:eastAsia="Times New Roman" w:hAnsi="Times New Roman" w:cs="Times New Roman"/>
          <w:color w:val="000000"/>
          <w:sz w:val="24"/>
          <w:szCs w:val="24"/>
        </w:rPr>
        <w:t>do  stref</w:t>
      </w:r>
      <w:proofErr w:type="gramEnd"/>
      <w:r w:rsidRPr="006E5EB8">
        <w:rPr>
          <w:rFonts w:ascii="Times New Roman" w:eastAsia="Times New Roman" w:hAnsi="Times New Roman" w:cs="Times New Roman"/>
          <w:color w:val="000000"/>
          <w:sz w:val="24"/>
          <w:szCs w:val="24"/>
        </w:rPr>
        <w:t xml:space="preserve"> zabudowy mieszkaniowej</w:t>
      </w:r>
      <w:r w:rsidR="00502B1B">
        <w:rPr>
          <w:rFonts w:ascii="Times New Roman" w:eastAsia="Times New Roman" w:hAnsi="Times New Roman" w:cs="Times New Roman"/>
          <w:color w:val="000000"/>
          <w:sz w:val="24"/>
          <w:szCs w:val="24"/>
        </w:rPr>
        <w:t xml:space="preserve"> (SJ)</w:t>
      </w:r>
      <w:r w:rsidRPr="006E5EB8">
        <w:rPr>
          <w:rFonts w:ascii="Times New Roman" w:eastAsia="Times New Roman" w:hAnsi="Times New Roman" w:cs="Times New Roman"/>
          <w:color w:val="000000"/>
          <w:sz w:val="24"/>
          <w:szCs w:val="24"/>
        </w:rPr>
        <w:t xml:space="preserve">. </w:t>
      </w:r>
      <w:r w:rsidR="002646F3" w:rsidRPr="006E5EB8">
        <w:rPr>
          <w:rFonts w:ascii="Times New Roman" w:eastAsia="Times New Roman" w:hAnsi="Times New Roman" w:cs="Times New Roman"/>
          <w:color w:val="000000"/>
          <w:sz w:val="24"/>
          <w:szCs w:val="24"/>
        </w:rPr>
        <w:t xml:space="preserve"> </w:t>
      </w:r>
    </w:p>
    <w:p w14:paraId="34D6BF2C" w14:textId="77777777" w:rsidR="00A04A8A" w:rsidRDefault="004F1762" w:rsidP="00502B1B">
      <w:pPr>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Miejscowościami, w których znajduje się najwięcej działek letniskowych są miejscowości położone nad rzeką Bug. </w:t>
      </w:r>
      <w:r w:rsidR="00A04A8A">
        <w:rPr>
          <w:rFonts w:ascii="Times New Roman" w:eastAsia="Times New Roman" w:hAnsi="Times New Roman" w:cs="Times New Roman"/>
          <w:color w:val="000000"/>
          <w:sz w:val="24"/>
          <w:szCs w:val="24"/>
        </w:rPr>
        <w:t>Duże skupieni zabudowy tego typu występuje w miejscowości Dzierżenin. P</w:t>
      </w:r>
      <w:r w:rsidRPr="006E5EB8">
        <w:rPr>
          <w:rFonts w:ascii="Times New Roman" w:eastAsia="Times New Roman" w:hAnsi="Times New Roman" w:cs="Times New Roman"/>
          <w:color w:val="000000"/>
          <w:sz w:val="24"/>
          <w:szCs w:val="24"/>
        </w:rPr>
        <w:t xml:space="preserve">omimo wysokich walorów przyrodniczo-krajobrazowych w gminie brak jest </w:t>
      </w:r>
      <w:r w:rsidRPr="006E5EB8">
        <w:rPr>
          <w:rFonts w:ascii="Times New Roman" w:eastAsia="Times New Roman" w:hAnsi="Times New Roman" w:cs="Times New Roman"/>
          <w:color w:val="000000"/>
          <w:sz w:val="24"/>
          <w:szCs w:val="24"/>
        </w:rPr>
        <w:lastRenderedPageBreak/>
        <w:t xml:space="preserve">rozwiniętej bazy turystycznej i rekreacyjnej, co jest szczególnie istotne w świetle aspiracji dotyczących rozwoju turystyki wiejskiej, weekendowej, krajoznawczej i agroturystyki. </w:t>
      </w:r>
    </w:p>
    <w:p w14:paraId="02B49DE6" w14:textId="77777777" w:rsidR="00A04A8A" w:rsidRDefault="00A04A8A" w:rsidP="00A04A8A">
      <w:pPr>
        <w:spacing w:after="0" w:line="240" w:lineRule="auto"/>
        <w:ind w:firstLine="0"/>
        <w:jc w:val="both"/>
      </w:pPr>
    </w:p>
    <w:p w14:paraId="28954699" w14:textId="77269CDC" w:rsidR="004F1762" w:rsidRPr="004D0026" w:rsidRDefault="00A04A8A" w:rsidP="00A04A8A">
      <w:pPr>
        <w:spacing w:after="0" w:line="240" w:lineRule="auto"/>
        <w:ind w:firstLine="0"/>
        <w:jc w:val="both"/>
        <w:rPr>
          <w:rFonts w:ascii="Times New Roman" w:eastAsia="Times New Roman" w:hAnsi="Times New Roman" w:cs="Times New Roman"/>
          <w:color w:val="000000"/>
          <w:sz w:val="24"/>
          <w:szCs w:val="24"/>
        </w:rPr>
      </w:pPr>
      <w:r w:rsidRPr="004D0026">
        <w:rPr>
          <w:rFonts w:ascii="Times New Roman" w:eastAsia="Times New Roman" w:hAnsi="Times New Roman" w:cs="Times New Roman"/>
          <w:color w:val="000000"/>
          <w:sz w:val="24"/>
          <w:szCs w:val="24"/>
        </w:rPr>
        <w:t>Baza turystyczna Gminy Pokrzywnica ma charakter rozproszony i obejmuje głównie gospodarstwa agroturystyczne, obiekty noclegowe o niewielkiej skali, domki rekreacyjne oraz infrastrukturę związaną z turystyką wodną i jeździecką. Rozwój turystyki opiera się przede wszystkim na walorach przyrodniczych doliny Narwi oraz bliskości a</w:t>
      </w:r>
      <w:r w:rsidR="004D0026">
        <w:rPr>
          <w:rFonts w:ascii="Times New Roman" w:eastAsia="Times New Roman" w:hAnsi="Times New Roman" w:cs="Times New Roman"/>
          <w:color w:val="000000"/>
          <w:sz w:val="24"/>
          <w:szCs w:val="24"/>
        </w:rPr>
        <w:t xml:space="preserve">glomeracji warszawskiej. Pomimo </w:t>
      </w:r>
      <w:r w:rsidRPr="004D0026">
        <w:rPr>
          <w:rFonts w:ascii="Times New Roman" w:eastAsia="Times New Roman" w:hAnsi="Times New Roman" w:cs="Times New Roman"/>
          <w:color w:val="000000"/>
          <w:sz w:val="24"/>
          <w:szCs w:val="24"/>
        </w:rPr>
        <w:t>korzystnych uwarunkowań środowiskowych, poziom zagospodarowania turystycznego należy ocenić jako niski, z dużym potencjałem rozwojowym, wymagającym wzmocnienia infrastruktury oraz wykreowania spójnej oferty turystycznej.</w:t>
      </w:r>
      <w:r w:rsidR="004D0026">
        <w:rPr>
          <w:rFonts w:ascii="Times New Roman" w:eastAsia="Times New Roman" w:hAnsi="Times New Roman" w:cs="Times New Roman"/>
          <w:color w:val="000000"/>
          <w:sz w:val="24"/>
          <w:szCs w:val="24"/>
        </w:rPr>
        <w:t xml:space="preserve"> </w:t>
      </w:r>
      <w:r w:rsidR="007A7A32" w:rsidRPr="004D0026">
        <w:rPr>
          <w:rFonts w:ascii="Times New Roman" w:eastAsia="Times New Roman" w:hAnsi="Times New Roman" w:cs="Times New Roman"/>
          <w:color w:val="000000"/>
          <w:sz w:val="24"/>
          <w:szCs w:val="24"/>
        </w:rPr>
        <w:t xml:space="preserve">W </w:t>
      </w:r>
      <w:r w:rsidR="004F1762" w:rsidRPr="004D0026">
        <w:rPr>
          <w:rFonts w:ascii="Times New Roman" w:eastAsia="Times New Roman" w:hAnsi="Times New Roman" w:cs="Times New Roman"/>
          <w:color w:val="000000"/>
          <w:sz w:val="24"/>
          <w:szCs w:val="24"/>
        </w:rPr>
        <w:t>sporządzanym planie ogólnym wybranym jednostkom planistycznym SJ wprowadzono profil dodatkowy teren zabudowy letniskow</w:t>
      </w:r>
      <w:r w:rsidRPr="004D0026">
        <w:rPr>
          <w:rFonts w:ascii="Times New Roman" w:eastAsia="Times New Roman" w:hAnsi="Times New Roman" w:cs="Times New Roman"/>
          <w:color w:val="000000"/>
          <w:sz w:val="24"/>
          <w:szCs w:val="24"/>
        </w:rPr>
        <w:t xml:space="preserve">ej lub rekreacji indywidualnej, a rozwój usług turystyki </w:t>
      </w:r>
      <w:proofErr w:type="gramStart"/>
      <w:r w:rsidRPr="004D0026">
        <w:rPr>
          <w:rFonts w:ascii="Times New Roman" w:eastAsia="Times New Roman" w:hAnsi="Times New Roman" w:cs="Times New Roman"/>
          <w:color w:val="000000"/>
          <w:sz w:val="24"/>
          <w:szCs w:val="24"/>
        </w:rPr>
        <w:t>umożliwiono  poprzez</w:t>
      </w:r>
      <w:proofErr w:type="gramEnd"/>
      <w:r w:rsidRPr="004D0026">
        <w:rPr>
          <w:rFonts w:ascii="Times New Roman" w:eastAsia="Times New Roman" w:hAnsi="Times New Roman" w:cs="Times New Roman"/>
          <w:color w:val="000000"/>
          <w:sz w:val="24"/>
          <w:szCs w:val="24"/>
        </w:rPr>
        <w:t xml:space="preserve"> wprowadzenie stref z zabudową usługowa (SU). </w:t>
      </w:r>
    </w:p>
    <w:p w14:paraId="53999C7A" w14:textId="77777777" w:rsidR="00A04A8A" w:rsidRPr="00A04A8A" w:rsidRDefault="00A04A8A" w:rsidP="00A04A8A">
      <w:pPr>
        <w:spacing w:after="0" w:line="240" w:lineRule="auto"/>
        <w:ind w:firstLine="0"/>
        <w:jc w:val="both"/>
      </w:pPr>
    </w:p>
    <w:p w14:paraId="7A68ACE7" w14:textId="00DB8F71"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Analiza ustaleń z zakresu zagospodarowania przestrzennego </w:t>
      </w:r>
      <w:r w:rsidR="004F1762" w:rsidRPr="006E5EB8">
        <w:rPr>
          <w:rFonts w:ascii="Times New Roman" w:eastAsia="Times New Roman" w:hAnsi="Times New Roman" w:cs="Times New Roman"/>
          <w:color w:val="000000"/>
          <w:sz w:val="24"/>
          <w:szCs w:val="24"/>
        </w:rPr>
        <w:t xml:space="preserve">infrastruktury społecznej, transportowej i technicznej </w:t>
      </w:r>
      <w:r w:rsidRPr="006E5EB8">
        <w:rPr>
          <w:rFonts w:ascii="Times New Roman" w:eastAsia="Times New Roman" w:hAnsi="Times New Roman" w:cs="Times New Roman"/>
          <w:color w:val="000000"/>
          <w:sz w:val="24"/>
          <w:szCs w:val="24"/>
        </w:rPr>
        <w:t>wskazuje, że posiadają one rezerwy umożliwiające ich rozbudowę w przypadku zwiększonego zapotrzebowania gminy</w:t>
      </w:r>
      <w:r w:rsidR="004F1762"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W przypadku zwiększonego zapotrzebowania gminy na infrastrukturę społeczną istnieje również możliwość realizacji terenów usług </w:t>
      </w:r>
      <w:r w:rsidRPr="00502B1B">
        <w:rPr>
          <w:rFonts w:ascii="Times New Roman" w:eastAsia="Times New Roman" w:hAnsi="Times New Roman" w:cs="Times New Roman"/>
          <w:color w:val="000000"/>
          <w:sz w:val="24"/>
          <w:szCs w:val="24"/>
        </w:rPr>
        <w:t xml:space="preserve">publicznych w strefach wielofunkcyjnych związanych z zabudową mieszkaniową </w:t>
      </w:r>
      <w:r w:rsidR="00A02BF3" w:rsidRPr="00502B1B">
        <w:rPr>
          <w:rFonts w:ascii="Times New Roman" w:eastAsia="Times New Roman" w:hAnsi="Times New Roman" w:cs="Times New Roman"/>
          <w:color w:val="000000"/>
          <w:sz w:val="24"/>
          <w:szCs w:val="24"/>
        </w:rPr>
        <w:t xml:space="preserve">(SJ) </w:t>
      </w:r>
      <w:r w:rsidRPr="00502B1B">
        <w:rPr>
          <w:rFonts w:ascii="Times New Roman" w:eastAsia="Times New Roman" w:hAnsi="Times New Roman" w:cs="Times New Roman"/>
          <w:color w:val="000000"/>
          <w:sz w:val="24"/>
          <w:szCs w:val="24"/>
        </w:rPr>
        <w:t>oraz w</w:t>
      </w:r>
      <w:r w:rsidRPr="006E5EB8">
        <w:rPr>
          <w:rFonts w:ascii="Times New Roman" w:eastAsia="Times New Roman" w:hAnsi="Times New Roman" w:cs="Times New Roman"/>
          <w:color w:val="000000"/>
          <w:sz w:val="24"/>
          <w:szCs w:val="24"/>
        </w:rPr>
        <w:t xml:space="preserve"> strefach SU usługowych, które nie obejmują istniejących obiektów publicznych. Przepisy ustawy o planowaniu i zagospodarowaniu przestrzennym nie przewidują możliwości wyodrębnienia ze struktury przestrzennej gminy terenów o funkcji publicznej. Rozporządzenie Ministra Rozwoju i Technologii z dnia 8 grudnia 2023 r. w sprawie projektu planu ogólnego gminy, dokumentowania prac planistycznych w zakresie tego planu oraz wydawania z niego wypisów i </w:t>
      </w:r>
      <w:proofErr w:type="gramStart"/>
      <w:r w:rsidRPr="006E5EB8">
        <w:rPr>
          <w:rFonts w:ascii="Times New Roman" w:eastAsia="Times New Roman" w:hAnsi="Times New Roman" w:cs="Times New Roman"/>
          <w:color w:val="000000"/>
          <w:sz w:val="24"/>
          <w:szCs w:val="24"/>
        </w:rPr>
        <w:t>wyrysów</w:t>
      </w:r>
      <w:r w:rsidRPr="006E5EB8">
        <w:rPr>
          <w:rFonts w:ascii="Times New Roman" w:eastAsia="Times New Roman" w:hAnsi="Times New Roman" w:cs="Times New Roman"/>
          <w:sz w:val="24"/>
          <w:szCs w:val="24"/>
        </w:rPr>
        <w:t xml:space="preserve">, </w:t>
      </w:r>
      <w:r w:rsidRPr="006E5EB8">
        <w:rPr>
          <w:rFonts w:ascii="Times New Roman" w:eastAsia="Times New Roman" w:hAnsi="Times New Roman" w:cs="Times New Roman"/>
          <w:color w:val="000000"/>
          <w:sz w:val="24"/>
          <w:szCs w:val="24"/>
        </w:rPr>
        <w:t xml:space="preserve"> określające</w:t>
      </w:r>
      <w:proofErr w:type="gramEnd"/>
      <w:r w:rsidRPr="006E5EB8">
        <w:rPr>
          <w:rFonts w:ascii="Times New Roman" w:eastAsia="Times New Roman" w:hAnsi="Times New Roman" w:cs="Times New Roman"/>
          <w:color w:val="000000"/>
          <w:sz w:val="24"/>
          <w:szCs w:val="24"/>
        </w:rPr>
        <w:t xml:space="preserve"> zasady wyznaczania i charakterystyki stref planistycznych także nie wyodrębnia w profilach podstawowych i dodatkowych stref planistycznych funkcji usług publicznych.</w:t>
      </w:r>
    </w:p>
    <w:p w14:paraId="1CBE0717" w14:textId="77777777" w:rsidR="00E96466" w:rsidRPr="006E5EB8" w:rsidRDefault="002646F3" w:rsidP="00DD0BCD">
      <w:pPr>
        <w:pStyle w:val="Nagwek2"/>
        <w:jc w:val="both"/>
      </w:pPr>
      <w:r w:rsidRPr="006E5EB8">
        <w:t>23. REKOMENDACJE I WNIOSKI ZAWARTE W AUDYCIE KRAJOBRAZOWYM ORAZ KRAJOBRAZY PRIORYTETOWE (ART. 13B PKT 5 USTAWY O PLANOWANIU I ZAGOSPODAROWANIU PRZESTRZENNYM)</w:t>
      </w:r>
    </w:p>
    <w:p w14:paraId="3BDA832E" w14:textId="77777777" w:rsidR="008C1D95" w:rsidRPr="006E5EB8" w:rsidRDefault="002646F3" w:rsidP="00A02BF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Audyt krajobrazowy dla województwa mazowieckiego został przyjęty uchwałą nr 48/24 Sejmiku Województwa Mazowieckiego z dnia 26 marca 2024 r.</w:t>
      </w:r>
    </w:p>
    <w:p w14:paraId="6ADB95A5" w14:textId="77777777" w:rsidR="008C1D95" w:rsidRPr="006E5EB8" w:rsidRDefault="008C1D95" w:rsidP="00A02BF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p>
    <w:p w14:paraId="720540DD" w14:textId="5755A5D7" w:rsidR="008C1D95" w:rsidRDefault="008C1D95" w:rsidP="008C1D9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ramach Audytu krajobrazowego województwa mazowieckiego wskazane zostały Krajobrazy priorytetowe jako szczególnie cenne obszary, których celem jest identyfikacja, charakterystyka i ocena krajobrazów, które mają wyjątkowe znaczenie dla społeczeństwa ze względu na swoje wartości przyrodnicze, kulturowe, historyczne, estetyczne, urbanistyczne czy widokowe. </w:t>
      </w:r>
    </w:p>
    <w:p w14:paraId="475A13F2" w14:textId="77777777" w:rsidR="006A4810" w:rsidRDefault="006A4810" w:rsidP="008C1D9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p>
    <w:p w14:paraId="65BBFC82" w14:textId="6A758F75" w:rsidR="006A4810" w:rsidRDefault="006A4810" w:rsidP="008C1D9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 północno wschodniej</w:t>
      </w:r>
      <w:r w:rsidR="004D1C84">
        <w:rPr>
          <w:rFonts w:ascii="Times New Roman" w:eastAsia="Times New Roman" w:hAnsi="Times New Roman" w:cs="Times New Roman"/>
          <w:color w:val="000000"/>
          <w:sz w:val="24"/>
          <w:szCs w:val="24"/>
        </w:rPr>
        <w:t xml:space="preserve"> i niewielkiej środkowo-</w:t>
      </w:r>
      <w:proofErr w:type="gramStart"/>
      <w:r w:rsidR="004D1C84">
        <w:rPr>
          <w:rFonts w:ascii="Times New Roman" w:eastAsia="Times New Roman" w:hAnsi="Times New Roman" w:cs="Times New Roman"/>
          <w:color w:val="000000"/>
          <w:sz w:val="24"/>
          <w:szCs w:val="24"/>
        </w:rPr>
        <w:t xml:space="preserve">wschodniej </w:t>
      </w:r>
      <w:r>
        <w:rPr>
          <w:rFonts w:ascii="Times New Roman" w:eastAsia="Times New Roman" w:hAnsi="Times New Roman" w:cs="Times New Roman"/>
          <w:color w:val="000000"/>
          <w:sz w:val="24"/>
          <w:szCs w:val="24"/>
        </w:rPr>
        <w:t xml:space="preserve"> części</w:t>
      </w:r>
      <w:proofErr w:type="gramEnd"/>
      <w:r>
        <w:rPr>
          <w:rFonts w:ascii="Times New Roman" w:eastAsia="Times New Roman" w:hAnsi="Times New Roman" w:cs="Times New Roman"/>
          <w:color w:val="000000"/>
          <w:sz w:val="24"/>
          <w:szCs w:val="24"/>
        </w:rPr>
        <w:t xml:space="preserve"> gminy wskazano </w:t>
      </w:r>
      <w:r w:rsidR="004D1C84">
        <w:rPr>
          <w:rFonts w:ascii="Times New Roman" w:eastAsia="Times New Roman" w:hAnsi="Times New Roman" w:cs="Times New Roman"/>
          <w:color w:val="000000"/>
          <w:sz w:val="24"/>
          <w:szCs w:val="24"/>
        </w:rPr>
        <w:t>krajobrazy priorytetowe.</w:t>
      </w:r>
    </w:p>
    <w:p w14:paraId="4DE57727" w14:textId="77777777" w:rsidR="004D1C84" w:rsidRDefault="004D1C84" w:rsidP="008C1D9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p>
    <w:tbl>
      <w:tblPr>
        <w:tblStyle w:val="CWD"/>
        <w:tblW w:w="9180" w:type="dxa"/>
        <w:tblLook w:val="04A0" w:firstRow="1" w:lastRow="0" w:firstColumn="1" w:lastColumn="0" w:noHBand="0" w:noVBand="1"/>
      </w:tblPr>
      <w:tblGrid>
        <w:gridCol w:w="1517"/>
        <w:gridCol w:w="1327"/>
        <w:gridCol w:w="1837"/>
        <w:gridCol w:w="1225"/>
        <w:gridCol w:w="3274"/>
      </w:tblGrid>
      <w:tr w:rsidR="004D1C84" w:rsidRPr="00502B1B" w14:paraId="09DDF707" w14:textId="77777777" w:rsidTr="0068735D">
        <w:trPr>
          <w:cnfStyle w:val="100000000000" w:firstRow="1" w:lastRow="0" w:firstColumn="0" w:lastColumn="0" w:oddVBand="0" w:evenVBand="0" w:oddHBand="0" w:evenHBand="0" w:firstRowFirstColumn="0" w:firstRowLastColumn="0" w:lastRowFirstColumn="0" w:lastRowLastColumn="0"/>
          <w:trHeight w:val="799"/>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hideMark/>
          </w:tcPr>
          <w:p w14:paraId="12773555" w14:textId="77777777" w:rsidR="004D1C84" w:rsidRPr="004D1C84" w:rsidRDefault="004D1C84" w:rsidP="004D0026">
            <w:pPr>
              <w:rPr>
                <w:rFonts w:ascii="Times New Roman" w:eastAsia="Times New Roman" w:hAnsi="Times New Roman" w:cs="Times New Roman"/>
                <w:bCs/>
                <w:color w:val="000000"/>
                <w:sz w:val="20"/>
                <w:szCs w:val="24"/>
                <w:lang w:eastAsia="pl-PL"/>
              </w:rPr>
            </w:pPr>
            <w:r w:rsidRPr="004D1C84">
              <w:rPr>
                <w:rFonts w:ascii="Times New Roman" w:eastAsia="Times New Roman" w:hAnsi="Times New Roman" w:cs="Times New Roman"/>
                <w:bCs/>
                <w:color w:val="000000"/>
                <w:sz w:val="20"/>
                <w:szCs w:val="24"/>
                <w:lang w:eastAsia="pl-PL"/>
              </w:rPr>
              <w:t>kod krajobrazu</w:t>
            </w:r>
          </w:p>
        </w:tc>
        <w:tc>
          <w:tcPr>
            <w:tcW w:w="1327" w:type="dxa"/>
            <w:shd w:val="clear" w:color="auto" w:fill="auto"/>
            <w:hideMark/>
          </w:tcPr>
          <w:p w14:paraId="0245BBD9" w14:textId="77777777" w:rsidR="004D1C84" w:rsidRPr="004D1C84" w:rsidRDefault="004D1C84" w:rsidP="004D002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4"/>
                <w:lang w:eastAsia="pl-PL"/>
              </w:rPr>
            </w:pPr>
            <w:r w:rsidRPr="004D1C84">
              <w:rPr>
                <w:rFonts w:ascii="Times New Roman" w:eastAsia="Times New Roman" w:hAnsi="Times New Roman" w:cs="Times New Roman"/>
                <w:bCs/>
                <w:color w:val="000000"/>
                <w:sz w:val="20"/>
                <w:szCs w:val="24"/>
                <w:lang w:eastAsia="pl-PL"/>
              </w:rPr>
              <w:t>Krajobraz priorytetowy</w:t>
            </w:r>
          </w:p>
        </w:tc>
        <w:tc>
          <w:tcPr>
            <w:tcW w:w="1837" w:type="dxa"/>
            <w:shd w:val="clear" w:color="auto" w:fill="auto"/>
            <w:hideMark/>
          </w:tcPr>
          <w:p w14:paraId="48442FA0" w14:textId="77777777" w:rsidR="004D1C84" w:rsidRPr="004D1C84" w:rsidRDefault="004D1C84" w:rsidP="004D002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4"/>
                <w:lang w:eastAsia="pl-PL"/>
              </w:rPr>
            </w:pPr>
            <w:r w:rsidRPr="004D1C84">
              <w:rPr>
                <w:rFonts w:ascii="Times New Roman" w:eastAsia="Times New Roman" w:hAnsi="Times New Roman" w:cs="Times New Roman"/>
                <w:bCs/>
                <w:color w:val="000000"/>
                <w:sz w:val="20"/>
                <w:szCs w:val="24"/>
                <w:lang w:eastAsia="pl-PL"/>
              </w:rPr>
              <w:t>Nazwa typu krajobrazu</w:t>
            </w:r>
          </w:p>
        </w:tc>
        <w:tc>
          <w:tcPr>
            <w:tcW w:w="1225" w:type="dxa"/>
            <w:shd w:val="clear" w:color="auto" w:fill="auto"/>
            <w:hideMark/>
          </w:tcPr>
          <w:p w14:paraId="7AE3E504" w14:textId="77777777" w:rsidR="004D1C84" w:rsidRPr="004D1C84" w:rsidRDefault="004D1C84" w:rsidP="004D002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4"/>
                <w:lang w:eastAsia="pl-PL"/>
              </w:rPr>
            </w:pPr>
            <w:r w:rsidRPr="004D1C84">
              <w:rPr>
                <w:rFonts w:ascii="Times New Roman" w:eastAsia="Times New Roman" w:hAnsi="Times New Roman" w:cs="Times New Roman"/>
                <w:bCs/>
                <w:color w:val="000000"/>
                <w:sz w:val="20"/>
                <w:szCs w:val="24"/>
                <w:lang w:eastAsia="pl-PL"/>
              </w:rPr>
              <w:t>Kod podtypu krajobrazu</w:t>
            </w:r>
          </w:p>
        </w:tc>
        <w:tc>
          <w:tcPr>
            <w:tcW w:w="3274" w:type="dxa"/>
            <w:shd w:val="clear" w:color="auto" w:fill="auto"/>
            <w:hideMark/>
          </w:tcPr>
          <w:p w14:paraId="13D5BDC5" w14:textId="77777777" w:rsidR="004D1C84" w:rsidRPr="004D1C84" w:rsidRDefault="004D1C84" w:rsidP="004D002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sz w:val="20"/>
                <w:szCs w:val="24"/>
                <w:lang w:eastAsia="pl-PL"/>
              </w:rPr>
            </w:pPr>
            <w:r w:rsidRPr="004D1C84">
              <w:rPr>
                <w:rFonts w:ascii="Times New Roman" w:eastAsia="Times New Roman" w:hAnsi="Times New Roman" w:cs="Times New Roman"/>
                <w:bCs/>
                <w:color w:val="000000"/>
                <w:sz w:val="20"/>
                <w:szCs w:val="24"/>
                <w:lang w:eastAsia="pl-PL"/>
              </w:rPr>
              <w:t>Nazwa podtypu krajobrazu</w:t>
            </w:r>
          </w:p>
        </w:tc>
      </w:tr>
      <w:tr w:rsidR="004D1C84" w:rsidRPr="00502B1B" w14:paraId="3C903692"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235A6D75" w14:textId="7DDD53D6" w:rsidR="004D1C84" w:rsidRPr="004D1C84" w:rsidRDefault="004D1C84" w:rsidP="004D0026">
            <w:pPr>
              <w:rPr>
                <w:rFonts w:ascii="Times New Roman" w:eastAsia="Times New Roman" w:hAnsi="Times New Roman" w:cs="Times New Roman"/>
                <w:color w:val="000000"/>
                <w:sz w:val="20"/>
                <w:szCs w:val="24"/>
                <w:lang w:eastAsia="pl-PL"/>
              </w:rPr>
            </w:pPr>
            <w:r w:rsidRPr="006A4810">
              <w:rPr>
                <w:rFonts w:ascii="Times New Roman" w:eastAsia="Times New Roman" w:hAnsi="Times New Roman" w:cs="Times New Roman"/>
                <w:color w:val="000000"/>
                <w:sz w:val="20"/>
                <w:szCs w:val="24"/>
              </w:rPr>
              <w:t>14-318.66-083</w:t>
            </w:r>
          </w:p>
        </w:tc>
        <w:tc>
          <w:tcPr>
            <w:tcW w:w="1327" w:type="dxa"/>
          </w:tcPr>
          <w:p w14:paraId="5F25F7E5" w14:textId="77777777"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4D1C84">
              <w:rPr>
                <w:rFonts w:ascii="Times New Roman" w:eastAsia="Times New Roman" w:hAnsi="Times New Roman" w:cs="Times New Roman"/>
                <w:color w:val="000000"/>
                <w:sz w:val="20"/>
                <w:szCs w:val="24"/>
                <w:lang w:eastAsia="pl-PL"/>
              </w:rPr>
              <w:t>TAK</w:t>
            </w:r>
          </w:p>
        </w:tc>
        <w:tc>
          <w:tcPr>
            <w:tcW w:w="1837" w:type="dxa"/>
          </w:tcPr>
          <w:p w14:paraId="4EA3F697" w14:textId="4648D2B9"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6A4810">
              <w:rPr>
                <w:rFonts w:ascii="Times New Roman" w:eastAsia="Times New Roman" w:hAnsi="Times New Roman" w:cs="Times New Roman"/>
                <w:color w:val="000000"/>
                <w:sz w:val="20"/>
                <w:szCs w:val="24"/>
              </w:rPr>
              <w:t>3. Leśne</w:t>
            </w:r>
          </w:p>
        </w:tc>
        <w:tc>
          <w:tcPr>
            <w:tcW w:w="1225" w:type="dxa"/>
          </w:tcPr>
          <w:p w14:paraId="0337D600" w14:textId="56990A04"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6A4810">
              <w:rPr>
                <w:rFonts w:ascii="Times New Roman" w:eastAsia="Times New Roman" w:hAnsi="Times New Roman" w:cs="Times New Roman"/>
                <w:color w:val="000000"/>
                <w:sz w:val="20"/>
                <w:szCs w:val="24"/>
              </w:rPr>
              <w:t>3a</w:t>
            </w:r>
          </w:p>
        </w:tc>
        <w:tc>
          <w:tcPr>
            <w:tcW w:w="3274" w:type="dxa"/>
          </w:tcPr>
          <w:p w14:paraId="10197AFF" w14:textId="62B1432E"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6A4810">
              <w:rPr>
                <w:rFonts w:ascii="Times New Roman" w:eastAsia="Times New Roman" w:hAnsi="Times New Roman" w:cs="Times New Roman"/>
                <w:color w:val="000000"/>
                <w:sz w:val="20"/>
                <w:szCs w:val="24"/>
              </w:rPr>
              <w:t>Z przewagą siedlisk borowych</w:t>
            </w:r>
          </w:p>
        </w:tc>
      </w:tr>
      <w:tr w:rsidR="004D1C84" w:rsidRPr="00502B1B" w14:paraId="4ABA91D1"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038A56C9" w14:textId="45A6DC49" w:rsidR="004D1C84" w:rsidRPr="004D1C84" w:rsidRDefault="004D1C84" w:rsidP="004D0026">
            <w:pPr>
              <w:rPr>
                <w:rFonts w:ascii="Times New Roman" w:eastAsia="Times New Roman" w:hAnsi="Times New Roman" w:cs="Times New Roman"/>
                <w:color w:val="000000"/>
                <w:sz w:val="20"/>
                <w:szCs w:val="24"/>
                <w:lang w:eastAsia="pl-PL"/>
              </w:rPr>
            </w:pPr>
            <w:r w:rsidRPr="004D1C84">
              <w:rPr>
                <w:rFonts w:ascii="Times New Roman" w:eastAsia="Times New Roman" w:hAnsi="Times New Roman" w:cs="Times New Roman"/>
                <w:color w:val="000000"/>
                <w:sz w:val="20"/>
                <w:szCs w:val="24"/>
              </w:rPr>
              <w:lastRenderedPageBreak/>
              <w:t>14-318.66-036</w:t>
            </w:r>
          </w:p>
        </w:tc>
        <w:tc>
          <w:tcPr>
            <w:tcW w:w="1327" w:type="dxa"/>
          </w:tcPr>
          <w:p w14:paraId="6D300507" w14:textId="77777777"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4D1C84">
              <w:rPr>
                <w:rFonts w:ascii="Times New Roman" w:eastAsia="Times New Roman" w:hAnsi="Times New Roman" w:cs="Times New Roman"/>
                <w:color w:val="000000"/>
                <w:sz w:val="20"/>
                <w:szCs w:val="24"/>
                <w:lang w:eastAsia="pl-PL"/>
              </w:rPr>
              <w:t>TAK</w:t>
            </w:r>
          </w:p>
        </w:tc>
        <w:tc>
          <w:tcPr>
            <w:tcW w:w="1837" w:type="dxa"/>
          </w:tcPr>
          <w:p w14:paraId="663DDD98" w14:textId="5D40A0FC"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4D1C84">
              <w:rPr>
                <w:rFonts w:ascii="Times New Roman" w:eastAsia="Times New Roman" w:hAnsi="Times New Roman" w:cs="Times New Roman"/>
                <w:color w:val="000000"/>
                <w:sz w:val="20"/>
                <w:szCs w:val="24"/>
              </w:rPr>
              <w:t>2. Bagienno-łąkowe - głównie bezleśne</w:t>
            </w:r>
          </w:p>
        </w:tc>
        <w:tc>
          <w:tcPr>
            <w:tcW w:w="1225" w:type="dxa"/>
          </w:tcPr>
          <w:p w14:paraId="6E6AFA64" w14:textId="0C22B8C5"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4D1C84">
              <w:rPr>
                <w:rFonts w:ascii="Times New Roman" w:eastAsia="Times New Roman" w:hAnsi="Times New Roman" w:cs="Times New Roman"/>
                <w:color w:val="000000"/>
                <w:sz w:val="20"/>
                <w:szCs w:val="24"/>
              </w:rPr>
              <w:t>2a</w:t>
            </w:r>
          </w:p>
        </w:tc>
        <w:tc>
          <w:tcPr>
            <w:tcW w:w="3274" w:type="dxa"/>
          </w:tcPr>
          <w:p w14:paraId="1914B6EE" w14:textId="3C6F6A69" w:rsidR="004D1C84" w:rsidRPr="004D1C84" w:rsidRDefault="004D1C8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4"/>
                <w:lang w:eastAsia="pl-PL"/>
              </w:rPr>
            </w:pPr>
            <w:r w:rsidRPr="004D1C84">
              <w:rPr>
                <w:rFonts w:ascii="Times New Roman" w:eastAsia="Times New Roman" w:hAnsi="Times New Roman" w:cs="Times New Roman"/>
                <w:color w:val="000000"/>
                <w:sz w:val="20"/>
                <w:szCs w:val="24"/>
              </w:rPr>
              <w:t>Z udziałem ekstensywnie użytkowanych łąk</w:t>
            </w:r>
          </w:p>
        </w:tc>
      </w:tr>
    </w:tbl>
    <w:p w14:paraId="25FB3A33" w14:textId="77777777" w:rsidR="008C1D95" w:rsidRPr="006E5EB8" w:rsidRDefault="008C1D95" w:rsidP="00A04A8A">
      <w:p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p>
    <w:p w14:paraId="2D496F56" w14:textId="77777777" w:rsidR="004D1C84" w:rsidRDefault="008C1D95" w:rsidP="008C1D9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Wskazanie krajobrazów priorytetowych jest wynikiem szczegółowej analizy Kart Oceny Krajobrazu. Krajobraz może być wskazany jako krajobraz priorytetowy, jeżeli jest szczególnie cenny ze względu na swoje wartości przyrodnicze, kulturowe, historyczne, architektoniczne, urbanistyczne, ruralistyczne lub estetyczno-widokowe.</w:t>
      </w:r>
    </w:p>
    <w:p w14:paraId="29AC274E" w14:textId="77777777" w:rsidR="004D1C84" w:rsidRDefault="004D1C84" w:rsidP="008C1D95">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p>
    <w:p w14:paraId="317ACD81" w14:textId="1A11BCA0" w:rsidR="00122E58" w:rsidRPr="006E5EB8" w:rsidRDefault="008C1D95" w:rsidP="004D1C84">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Dodatkowo audyt diagnozuje </w:t>
      </w:r>
      <w:r w:rsidR="002646F3" w:rsidRPr="006E5EB8">
        <w:rPr>
          <w:rFonts w:ascii="Times New Roman" w:eastAsia="Times New Roman" w:hAnsi="Times New Roman" w:cs="Times New Roman"/>
          <w:color w:val="000000"/>
          <w:sz w:val="24"/>
          <w:szCs w:val="24"/>
        </w:rPr>
        <w:t xml:space="preserve">następujące </w:t>
      </w:r>
      <w:proofErr w:type="gramStart"/>
      <w:r w:rsidR="002646F3" w:rsidRPr="006E5EB8">
        <w:rPr>
          <w:rFonts w:ascii="Times New Roman" w:eastAsia="Times New Roman" w:hAnsi="Times New Roman" w:cs="Times New Roman"/>
          <w:color w:val="000000"/>
          <w:sz w:val="24"/>
          <w:szCs w:val="24"/>
        </w:rPr>
        <w:t>typy  krajobrazu</w:t>
      </w:r>
      <w:proofErr w:type="gramEnd"/>
      <w:r w:rsidR="002646F3" w:rsidRPr="006E5EB8">
        <w:rPr>
          <w:rFonts w:ascii="Times New Roman" w:eastAsia="Times New Roman" w:hAnsi="Times New Roman" w:cs="Times New Roman"/>
          <w:color w:val="000000"/>
          <w:sz w:val="24"/>
          <w:szCs w:val="24"/>
        </w:rPr>
        <w:t xml:space="preserve">: </w:t>
      </w:r>
    </w:p>
    <w:p w14:paraId="21EEE394" w14:textId="77777777" w:rsidR="008C1D95" w:rsidRPr="006E5EB8" w:rsidRDefault="008C1D95" w:rsidP="00A02BF3">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rPr>
      </w:pPr>
    </w:p>
    <w:tbl>
      <w:tblPr>
        <w:tblStyle w:val="CWD"/>
        <w:tblW w:w="9180" w:type="dxa"/>
        <w:tblLook w:val="04A0" w:firstRow="1" w:lastRow="0" w:firstColumn="1" w:lastColumn="0" w:noHBand="0" w:noVBand="1"/>
      </w:tblPr>
      <w:tblGrid>
        <w:gridCol w:w="1517"/>
        <w:gridCol w:w="2560"/>
        <w:gridCol w:w="1134"/>
        <w:gridCol w:w="3969"/>
      </w:tblGrid>
      <w:tr w:rsidR="008A4C24" w:rsidRPr="004D0026" w14:paraId="510704CC" w14:textId="77777777" w:rsidTr="0068735D">
        <w:trPr>
          <w:cnfStyle w:val="100000000000" w:firstRow="1" w:lastRow="0" w:firstColumn="0" w:lastColumn="0" w:oddVBand="0" w:evenVBand="0" w:oddHBand="0" w:evenHBand="0" w:firstRowFirstColumn="0" w:firstRowLastColumn="0" w:lastRowFirstColumn="0" w:lastRowLastColumn="0"/>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hideMark/>
          </w:tcPr>
          <w:p w14:paraId="649D6D72" w14:textId="77777777"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kod krajobrazu</w:t>
            </w:r>
          </w:p>
        </w:tc>
        <w:tc>
          <w:tcPr>
            <w:tcW w:w="2560" w:type="dxa"/>
            <w:shd w:val="clear" w:color="auto" w:fill="auto"/>
            <w:hideMark/>
          </w:tcPr>
          <w:p w14:paraId="739DAA9C" w14:textId="77777777" w:rsidR="008A4C24" w:rsidRPr="004D0026" w:rsidRDefault="008A4C24" w:rsidP="004D002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Nazwa typu krajobrazu</w:t>
            </w:r>
          </w:p>
        </w:tc>
        <w:tc>
          <w:tcPr>
            <w:tcW w:w="1134" w:type="dxa"/>
            <w:shd w:val="clear" w:color="auto" w:fill="auto"/>
            <w:hideMark/>
          </w:tcPr>
          <w:p w14:paraId="02A70E33" w14:textId="77777777" w:rsidR="008A4C24" w:rsidRPr="004D0026" w:rsidRDefault="008A4C24" w:rsidP="004D002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Kod podtypu krajobrazu</w:t>
            </w:r>
          </w:p>
        </w:tc>
        <w:tc>
          <w:tcPr>
            <w:tcW w:w="3969" w:type="dxa"/>
            <w:shd w:val="clear" w:color="auto" w:fill="auto"/>
            <w:hideMark/>
          </w:tcPr>
          <w:p w14:paraId="5DD860D0" w14:textId="77777777" w:rsidR="008A4C24" w:rsidRPr="004D0026" w:rsidRDefault="008A4C24" w:rsidP="004D0026">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Nazwa podtypu krajobrazu</w:t>
            </w:r>
          </w:p>
        </w:tc>
      </w:tr>
      <w:tr w:rsidR="008A4C24" w:rsidRPr="004D0026" w14:paraId="37FEDC4D"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154FF2E8" w14:textId="7D554A6D"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14-318.64-012</w:t>
            </w:r>
          </w:p>
        </w:tc>
        <w:tc>
          <w:tcPr>
            <w:tcW w:w="2560" w:type="dxa"/>
          </w:tcPr>
          <w:p w14:paraId="5AC57001" w14:textId="405369EA"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 Bagienno-łąkowe - głównie bezleśne</w:t>
            </w:r>
          </w:p>
        </w:tc>
        <w:tc>
          <w:tcPr>
            <w:tcW w:w="1134" w:type="dxa"/>
          </w:tcPr>
          <w:p w14:paraId="6366B6A5" w14:textId="539ED471"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2a</w:t>
            </w:r>
          </w:p>
        </w:tc>
        <w:tc>
          <w:tcPr>
            <w:tcW w:w="3969" w:type="dxa"/>
          </w:tcPr>
          <w:p w14:paraId="7679C170" w14:textId="291C09ED"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Z udziałem ekstensywnie użytkowanych łąk</w:t>
            </w:r>
          </w:p>
        </w:tc>
      </w:tr>
      <w:tr w:rsidR="008A4C24" w:rsidRPr="004D0026" w14:paraId="1BFAEAA6"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47563E21" w14:textId="3FD2A60D"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14-318.64-064</w:t>
            </w:r>
          </w:p>
        </w:tc>
        <w:tc>
          <w:tcPr>
            <w:tcW w:w="2560" w:type="dxa"/>
          </w:tcPr>
          <w:p w14:paraId="04CC28FE"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6. Wiejskie</w:t>
            </w:r>
          </w:p>
        </w:tc>
        <w:tc>
          <w:tcPr>
            <w:tcW w:w="1134" w:type="dxa"/>
          </w:tcPr>
          <w:p w14:paraId="274D5AD0" w14:textId="05E0F9FC"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6d</w:t>
            </w:r>
          </w:p>
        </w:tc>
        <w:tc>
          <w:tcPr>
            <w:tcW w:w="3969" w:type="dxa"/>
          </w:tcPr>
          <w:p w14:paraId="5DA19C6D" w14:textId="187F9324"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mozaikowo rozmieszczonych użytków rolnych tworzących pola średniej wielkości</w:t>
            </w:r>
          </w:p>
        </w:tc>
      </w:tr>
      <w:tr w:rsidR="008A4C24" w:rsidRPr="004D0026" w14:paraId="1441D58A"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0408AF1C" w14:textId="181581F7"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14-318.64-004</w:t>
            </w:r>
          </w:p>
        </w:tc>
        <w:tc>
          <w:tcPr>
            <w:tcW w:w="2560" w:type="dxa"/>
          </w:tcPr>
          <w:p w14:paraId="18569DF4" w14:textId="0C10BF94"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13. Górnicze</w:t>
            </w:r>
          </w:p>
        </w:tc>
        <w:tc>
          <w:tcPr>
            <w:tcW w:w="1134" w:type="dxa"/>
          </w:tcPr>
          <w:p w14:paraId="4DF64D0A" w14:textId="79924D61"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13a</w:t>
            </w:r>
          </w:p>
        </w:tc>
        <w:tc>
          <w:tcPr>
            <w:tcW w:w="3969" w:type="dxa"/>
          </w:tcPr>
          <w:p w14:paraId="7CF669B2" w14:textId="73769D06"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Tereny czynnej wielkopowierzchniowej eksploatacji odkrywkowej</w:t>
            </w:r>
          </w:p>
        </w:tc>
      </w:tr>
      <w:tr w:rsidR="008A4C24" w:rsidRPr="004D0026" w14:paraId="2013AE7F"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3CA9DCFC" w14:textId="4AA52937"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14-318.64-106</w:t>
            </w:r>
          </w:p>
        </w:tc>
        <w:tc>
          <w:tcPr>
            <w:tcW w:w="2560" w:type="dxa"/>
          </w:tcPr>
          <w:p w14:paraId="2B011EE0" w14:textId="556704A3"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 Leśne</w:t>
            </w:r>
          </w:p>
        </w:tc>
        <w:tc>
          <w:tcPr>
            <w:tcW w:w="1134" w:type="dxa"/>
          </w:tcPr>
          <w:p w14:paraId="650A3005" w14:textId="122D791F"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3b</w:t>
            </w:r>
          </w:p>
        </w:tc>
        <w:tc>
          <w:tcPr>
            <w:tcW w:w="3969" w:type="dxa"/>
          </w:tcPr>
          <w:p w14:paraId="40AA9A2B"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siedlisk lasowych</w:t>
            </w:r>
          </w:p>
          <w:p w14:paraId="52E115F1" w14:textId="758C5B12"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p>
        </w:tc>
      </w:tr>
      <w:tr w:rsidR="008A4C24" w:rsidRPr="004D0026" w14:paraId="6A6B97A6"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2E19FFDA" w14:textId="79E1BFA2"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14-318.64-105</w:t>
            </w:r>
          </w:p>
        </w:tc>
        <w:tc>
          <w:tcPr>
            <w:tcW w:w="2560" w:type="dxa"/>
          </w:tcPr>
          <w:p w14:paraId="5CF9C15E" w14:textId="7F5CA59E"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 Leśne</w:t>
            </w:r>
          </w:p>
        </w:tc>
        <w:tc>
          <w:tcPr>
            <w:tcW w:w="1134" w:type="dxa"/>
          </w:tcPr>
          <w:p w14:paraId="747C2230" w14:textId="204AAB91"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3b</w:t>
            </w:r>
          </w:p>
        </w:tc>
        <w:tc>
          <w:tcPr>
            <w:tcW w:w="3969" w:type="dxa"/>
          </w:tcPr>
          <w:p w14:paraId="6BA4953E"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siedlisk lasowych</w:t>
            </w:r>
          </w:p>
          <w:p w14:paraId="593892FB" w14:textId="1B1590AE"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p>
        </w:tc>
      </w:tr>
      <w:tr w:rsidR="008A4C24" w:rsidRPr="004D0026" w14:paraId="6BC31059"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3CA5ADCC" w14:textId="0A80E486"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14-318.64-009</w:t>
            </w:r>
          </w:p>
        </w:tc>
        <w:tc>
          <w:tcPr>
            <w:tcW w:w="2560" w:type="dxa"/>
          </w:tcPr>
          <w:p w14:paraId="6B0C0DF3" w14:textId="7F0E6AA9"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 Bagienno-łąkowe - głównie bezleśne</w:t>
            </w:r>
          </w:p>
        </w:tc>
        <w:tc>
          <w:tcPr>
            <w:tcW w:w="1134" w:type="dxa"/>
          </w:tcPr>
          <w:p w14:paraId="48802008" w14:textId="266ACF85"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2a</w:t>
            </w:r>
          </w:p>
        </w:tc>
        <w:tc>
          <w:tcPr>
            <w:tcW w:w="3969" w:type="dxa"/>
          </w:tcPr>
          <w:p w14:paraId="7659BD60" w14:textId="44C913D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Z udziałem ekstensywnie użytkowanych łąk</w:t>
            </w:r>
          </w:p>
        </w:tc>
      </w:tr>
      <w:tr w:rsidR="008A4C24" w:rsidRPr="004D0026" w14:paraId="5055F63E"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4AC335B0" w14:textId="77777777" w:rsidR="008A4C24" w:rsidRPr="004D0026" w:rsidRDefault="008A4C24" w:rsidP="004D0026">
            <w:pPr>
              <w:rPr>
                <w:rFonts w:ascii="Times New Roman" w:eastAsia="Times New Roman" w:hAnsi="Times New Roman" w:cs="Times New Roman"/>
                <w:b w:val="0"/>
                <w:color w:val="000000"/>
                <w:sz w:val="18"/>
                <w:szCs w:val="24"/>
                <w:lang w:val="pl" w:eastAsia="pl-PL"/>
              </w:rPr>
            </w:pPr>
          </w:p>
          <w:p w14:paraId="35570591" w14:textId="2E5D9130"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14-318.64-003</w:t>
            </w:r>
          </w:p>
        </w:tc>
        <w:tc>
          <w:tcPr>
            <w:tcW w:w="2560" w:type="dxa"/>
          </w:tcPr>
          <w:p w14:paraId="72E8D36B" w14:textId="7BB28158"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13. Górnicze</w:t>
            </w:r>
          </w:p>
        </w:tc>
        <w:tc>
          <w:tcPr>
            <w:tcW w:w="1134" w:type="dxa"/>
          </w:tcPr>
          <w:p w14:paraId="690394F2" w14:textId="0A190AC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13a</w:t>
            </w:r>
          </w:p>
        </w:tc>
        <w:tc>
          <w:tcPr>
            <w:tcW w:w="3969" w:type="dxa"/>
          </w:tcPr>
          <w:p w14:paraId="49760977" w14:textId="7DBF26DE"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Tereny czynnej wielkopowierzchniowej eksploatacji odkrywkowej</w:t>
            </w:r>
          </w:p>
        </w:tc>
      </w:tr>
      <w:tr w:rsidR="008A4C24" w:rsidRPr="004D0026" w14:paraId="713A427B"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0CD48477" w14:textId="3172873E"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14-318.64-142</w:t>
            </w:r>
          </w:p>
        </w:tc>
        <w:tc>
          <w:tcPr>
            <w:tcW w:w="2560" w:type="dxa"/>
          </w:tcPr>
          <w:p w14:paraId="710425D4" w14:textId="192FA1E0"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 Leśne</w:t>
            </w:r>
          </w:p>
        </w:tc>
        <w:tc>
          <w:tcPr>
            <w:tcW w:w="1134" w:type="dxa"/>
          </w:tcPr>
          <w:p w14:paraId="472C3518" w14:textId="108847C0"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3a</w:t>
            </w:r>
          </w:p>
        </w:tc>
        <w:tc>
          <w:tcPr>
            <w:tcW w:w="3969" w:type="dxa"/>
          </w:tcPr>
          <w:p w14:paraId="693393EF" w14:textId="531DBC48"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siedlisk borowych</w:t>
            </w:r>
          </w:p>
          <w:p w14:paraId="05FDB5F6" w14:textId="2E5BFA2E"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p>
        </w:tc>
      </w:tr>
      <w:tr w:rsidR="008A4C24" w:rsidRPr="004D0026" w14:paraId="393F7E0C"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631557A7" w14:textId="066C0D56"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14-318.64-141</w:t>
            </w:r>
          </w:p>
        </w:tc>
        <w:tc>
          <w:tcPr>
            <w:tcW w:w="2560" w:type="dxa"/>
          </w:tcPr>
          <w:p w14:paraId="0D303B20" w14:textId="4F467463"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 Leśne</w:t>
            </w:r>
          </w:p>
        </w:tc>
        <w:tc>
          <w:tcPr>
            <w:tcW w:w="1134" w:type="dxa"/>
          </w:tcPr>
          <w:p w14:paraId="0E58FB4B" w14:textId="5CEBD65A"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3a</w:t>
            </w:r>
          </w:p>
        </w:tc>
        <w:tc>
          <w:tcPr>
            <w:tcW w:w="3969" w:type="dxa"/>
          </w:tcPr>
          <w:p w14:paraId="5E8B131C"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siedlisk borowych</w:t>
            </w:r>
          </w:p>
          <w:p w14:paraId="06AD165C" w14:textId="6F2284E5"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p>
        </w:tc>
      </w:tr>
      <w:tr w:rsidR="008A4C24" w:rsidRPr="004D0026" w14:paraId="065342FB"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53D355CB" w14:textId="6E3C398C"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14-318.64-101</w:t>
            </w:r>
          </w:p>
        </w:tc>
        <w:tc>
          <w:tcPr>
            <w:tcW w:w="2560" w:type="dxa"/>
          </w:tcPr>
          <w:p w14:paraId="2A857A9C" w14:textId="19CE05C8"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 Leśne</w:t>
            </w:r>
          </w:p>
        </w:tc>
        <w:tc>
          <w:tcPr>
            <w:tcW w:w="1134" w:type="dxa"/>
          </w:tcPr>
          <w:p w14:paraId="5DBD841E" w14:textId="0FC095C9"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3b</w:t>
            </w:r>
          </w:p>
        </w:tc>
        <w:tc>
          <w:tcPr>
            <w:tcW w:w="3969" w:type="dxa"/>
          </w:tcPr>
          <w:p w14:paraId="6A3F0879"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siedlisk lasowych</w:t>
            </w:r>
          </w:p>
          <w:p w14:paraId="4A825DBF" w14:textId="2E16EB71"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p>
        </w:tc>
      </w:tr>
      <w:tr w:rsidR="008A4C24" w:rsidRPr="004D0026" w14:paraId="5EB80153"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433D3B73" w14:textId="057D2AE6"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14-318.64-102</w:t>
            </w:r>
          </w:p>
        </w:tc>
        <w:tc>
          <w:tcPr>
            <w:tcW w:w="2560" w:type="dxa"/>
          </w:tcPr>
          <w:p w14:paraId="7053F8C2" w14:textId="006226AB"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 Leśne</w:t>
            </w:r>
          </w:p>
        </w:tc>
        <w:tc>
          <w:tcPr>
            <w:tcW w:w="1134" w:type="dxa"/>
          </w:tcPr>
          <w:p w14:paraId="607B1FBD" w14:textId="50721B61"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3b</w:t>
            </w:r>
          </w:p>
        </w:tc>
        <w:tc>
          <w:tcPr>
            <w:tcW w:w="3969" w:type="dxa"/>
          </w:tcPr>
          <w:p w14:paraId="449126FD"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siedlisk lasowych</w:t>
            </w:r>
          </w:p>
          <w:p w14:paraId="6E7D79D6" w14:textId="1868FFE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p>
        </w:tc>
      </w:tr>
      <w:tr w:rsidR="008A4C24" w:rsidRPr="004D0026" w14:paraId="4705C867"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1846C4FD" w14:textId="61A9F866" w:rsidR="008A4C24" w:rsidRPr="004D0026" w:rsidRDefault="00EA6BF1"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14-318.66-035</w:t>
            </w:r>
          </w:p>
        </w:tc>
        <w:tc>
          <w:tcPr>
            <w:tcW w:w="2560" w:type="dxa"/>
          </w:tcPr>
          <w:p w14:paraId="08F12193"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1. Wód powierzchniowych</w:t>
            </w:r>
          </w:p>
        </w:tc>
        <w:tc>
          <w:tcPr>
            <w:tcW w:w="1134" w:type="dxa"/>
          </w:tcPr>
          <w:p w14:paraId="25A1ADB1"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1b</w:t>
            </w:r>
          </w:p>
        </w:tc>
        <w:tc>
          <w:tcPr>
            <w:tcW w:w="3969" w:type="dxa"/>
          </w:tcPr>
          <w:p w14:paraId="46911600" w14:textId="77777777"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Systemy wód płynących</w:t>
            </w:r>
          </w:p>
        </w:tc>
      </w:tr>
      <w:tr w:rsidR="008A4C24" w:rsidRPr="004D0026" w14:paraId="1335CB57"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33A8DA37" w14:textId="0487EF21"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14-318.64-081</w:t>
            </w:r>
          </w:p>
        </w:tc>
        <w:tc>
          <w:tcPr>
            <w:tcW w:w="2560" w:type="dxa"/>
          </w:tcPr>
          <w:p w14:paraId="6FC84360" w14:textId="20894843"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8. Podmiejskie i osadnicze</w:t>
            </w:r>
          </w:p>
        </w:tc>
        <w:tc>
          <w:tcPr>
            <w:tcW w:w="1134" w:type="dxa"/>
          </w:tcPr>
          <w:p w14:paraId="70CD9A15" w14:textId="4DA5FF4A"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8c</w:t>
            </w:r>
          </w:p>
        </w:tc>
        <w:tc>
          <w:tcPr>
            <w:tcW w:w="3969" w:type="dxa"/>
          </w:tcPr>
          <w:p w14:paraId="1A9CFA2A" w14:textId="036A07EE"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Miejscowości o zwartej, wielorzędowej zabudowie o charakterze wiejskim</w:t>
            </w:r>
          </w:p>
        </w:tc>
      </w:tr>
      <w:tr w:rsidR="008A4C24" w:rsidRPr="004D0026" w14:paraId="4E975E3E"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0768E234" w14:textId="77777777"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br/>
              <w:t>14-318.66-056</w:t>
            </w:r>
          </w:p>
          <w:p w14:paraId="6A7D71C9" w14:textId="77777777" w:rsidR="008A4C24" w:rsidRPr="004D0026" w:rsidRDefault="008A4C24" w:rsidP="004D0026">
            <w:pPr>
              <w:rPr>
                <w:rFonts w:ascii="Times New Roman" w:eastAsia="Times New Roman" w:hAnsi="Times New Roman" w:cs="Times New Roman"/>
                <w:b w:val="0"/>
                <w:color w:val="000000"/>
                <w:sz w:val="18"/>
                <w:szCs w:val="24"/>
                <w:lang w:val="pl" w:eastAsia="pl-PL"/>
              </w:rPr>
            </w:pPr>
          </w:p>
        </w:tc>
        <w:tc>
          <w:tcPr>
            <w:tcW w:w="2560" w:type="dxa"/>
          </w:tcPr>
          <w:p w14:paraId="69831F7B" w14:textId="28EB180B"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6. Wiejskie</w:t>
            </w:r>
          </w:p>
        </w:tc>
        <w:tc>
          <w:tcPr>
            <w:tcW w:w="1134" w:type="dxa"/>
          </w:tcPr>
          <w:p w14:paraId="665BAE5D" w14:textId="582C0CA3"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6g</w:t>
            </w:r>
          </w:p>
        </w:tc>
        <w:tc>
          <w:tcPr>
            <w:tcW w:w="3969" w:type="dxa"/>
          </w:tcPr>
          <w:p w14:paraId="663D0937" w14:textId="12D3FBDD"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Z przewagą terenów zabudowanych o charakterze wiejskim</w:t>
            </w:r>
          </w:p>
        </w:tc>
      </w:tr>
      <w:tr w:rsidR="008A4C24" w:rsidRPr="004D0026" w14:paraId="72F9843F"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0FFA12A5" w14:textId="4C00226F"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14-318.64-071</w:t>
            </w:r>
          </w:p>
        </w:tc>
        <w:tc>
          <w:tcPr>
            <w:tcW w:w="2560" w:type="dxa"/>
          </w:tcPr>
          <w:p w14:paraId="07A9FBB1" w14:textId="00CD6BAD"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6. Wiejskie</w:t>
            </w:r>
          </w:p>
        </w:tc>
        <w:tc>
          <w:tcPr>
            <w:tcW w:w="1134" w:type="dxa"/>
          </w:tcPr>
          <w:p w14:paraId="1F296E2C" w14:textId="63A877D4"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6g</w:t>
            </w:r>
          </w:p>
        </w:tc>
        <w:tc>
          <w:tcPr>
            <w:tcW w:w="3969" w:type="dxa"/>
          </w:tcPr>
          <w:p w14:paraId="137462A8" w14:textId="5109F1C2"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Z przewagą terenów zabudowanych o charakterze wiejskim</w:t>
            </w:r>
          </w:p>
        </w:tc>
      </w:tr>
      <w:tr w:rsidR="008A4C24" w:rsidRPr="004D0026" w14:paraId="3F602C08"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0E93D132" w14:textId="6D8E8C75" w:rsidR="008A4C24" w:rsidRPr="004D0026" w:rsidRDefault="008A4C24"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14-318.66-036</w:t>
            </w:r>
          </w:p>
        </w:tc>
        <w:tc>
          <w:tcPr>
            <w:tcW w:w="2560" w:type="dxa"/>
          </w:tcPr>
          <w:p w14:paraId="57CD3305" w14:textId="7245AB42"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 Bagienno-łąkowe - głównie bezleśne</w:t>
            </w:r>
          </w:p>
        </w:tc>
        <w:tc>
          <w:tcPr>
            <w:tcW w:w="1134" w:type="dxa"/>
          </w:tcPr>
          <w:p w14:paraId="762B2812" w14:textId="15908910"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2a</w:t>
            </w:r>
          </w:p>
        </w:tc>
        <w:tc>
          <w:tcPr>
            <w:tcW w:w="3969" w:type="dxa"/>
          </w:tcPr>
          <w:p w14:paraId="70AD31E6" w14:textId="64E6F238" w:rsidR="008A4C24" w:rsidRPr="004D0026" w:rsidRDefault="008A4C24"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Z udziałem ekstensywnie użytkowanych łąk</w:t>
            </w:r>
          </w:p>
        </w:tc>
      </w:tr>
      <w:tr w:rsidR="00EA6BF1" w:rsidRPr="004D0026" w14:paraId="63888987"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256B8A35" w14:textId="7E4AA9D3" w:rsidR="00EA6BF1" w:rsidRPr="004D0026" w:rsidRDefault="00EA6BF1"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14-318.66-007</w:t>
            </w:r>
          </w:p>
        </w:tc>
        <w:tc>
          <w:tcPr>
            <w:tcW w:w="2560" w:type="dxa"/>
          </w:tcPr>
          <w:p w14:paraId="29A1CE39" w14:textId="0EEA20F1" w:rsidR="00EA6BF1" w:rsidRPr="004D0026" w:rsidRDefault="00EA6BF1"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 Bagienno-łąkowe - głównie bezleśne</w:t>
            </w:r>
          </w:p>
        </w:tc>
        <w:tc>
          <w:tcPr>
            <w:tcW w:w="1134" w:type="dxa"/>
          </w:tcPr>
          <w:p w14:paraId="3F7138AC" w14:textId="46FE6483" w:rsidR="00EA6BF1" w:rsidRPr="004D0026" w:rsidRDefault="00EA6BF1"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2a</w:t>
            </w:r>
          </w:p>
        </w:tc>
        <w:tc>
          <w:tcPr>
            <w:tcW w:w="3969" w:type="dxa"/>
          </w:tcPr>
          <w:p w14:paraId="759801C3" w14:textId="2862E0D0" w:rsidR="00EA6BF1" w:rsidRPr="004D0026" w:rsidRDefault="00EA6BF1"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Z udziałem ekstensywnie użytkowanych łąk</w:t>
            </w:r>
          </w:p>
        </w:tc>
      </w:tr>
      <w:tr w:rsidR="00EA6BF1" w:rsidRPr="004D0026" w14:paraId="6A3CBCA7" w14:textId="77777777" w:rsidTr="0068735D">
        <w:trPr>
          <w:trHeight w:val="113"/>
        </w:trPr>
        <w:tc>
          <w:tcPr>
            <w:cnfStyle w:val="001000000000" w:firstRow="0" w:lastRow="0" w:firstColumn="1" w:lastColumn="0" w:oddVBand="0" w:evenVBand="0" w:oddHBand="0" w:evenHBand="0" w:firstRowFirstColumn="0" w:firstRowLastColumn="0" w:lastRowFirstColumn="0" w:lastRowLastColumn="0"/>
            <w:tcW w:w="1517" w:type="dxa"/>
            <w:shd w:val="clear" w:color="auto" w:fill="auto"/>
          </w:tcPr>
          <w:p w14:paraId="5CC34BD0" w14:textId="3325E5DB" w:rsidR="00EA6BF1" w:rsidRPr="004D0026" w:rsidRDefault="00EA6BF1" w:rsidP="004D0026">
            <w:pPr>
              <w:rPr>
                <w:rFonts w:ascii="Times New Roman" w:eastAsia="Times New Roman" w:hAnsi="Times New Roman" w:cs="Times New Roman"/>
                <w:b w:val="0"/>
                <w:color w:val="000000"/>
                <w:sz w:val="18"/>
                <w:szCs w:val="24"/>
                <w:lang w:val="pl" w:eastAsia="pl-PL"/>
              </w:rPr>
            </w:pPr>
            <w:r w:rsidRPr="004D0026">
              <w:rPr>
                <w:rFonts w:ascii="Times New Roman" w:eastAsia="Times New Roman" w:hAnsi="Times New Roman" w:cs="Times New Roman"/>
                <w:b w:val="0"/>
                <w:color w:val="000000"/>
                <w:sz w:val="18"/>
                <w:szCs w:val="24"/>
                <w:lang w:val="pl" w:eastAsia="pl-PL"/>
              </w:rPr>
              <w:t>14-318.66-083</w:t>
            </w:r>
          </w:p>
        </w:tc>
        <w:tc>
          <w:tcPr>
            <w:tcW w:w="2560" w:type="dxa"/>
          </w:tcPr>
          <w:p w14:paraId="4B404586" w14:textId="6B0134C5" w:rsidR="00EA6BF1" w:rsidRPr="004D0026" w:rsidRDefault="00EA6BF1"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 Leśne</w:t>
            </w:r>
          </w:p>
        </w:tc>
        <w:tc>
          <w:tcPr>
            <w:tcW w:w="1134" w:type="dxa"/>
          </w:tcPr>
          <w:p w14:paraId="7BB81326" w14:textId="285269B2" w:rsidR="00EA6BF1" w:rsidRPr="004D0026" w:rsidRDefault="00EA6BF1"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t>3a</w:t>
            </w:r>
          </w:p>
        </w:tc>
        <w:tc>
          <w:tcPr>
            <w:tcW w:w="3969" w:type="dxa"/>
          </w:tcPr>
          <w:p w14:paraId="7CAD9C84" w14:textId="77777777" w:rsidR="00EA6BF1" w:rsidRPr="004D0026" w:rsidRDefault="00EA6BF1"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r w:rsidRPr="004D0026">
              <w:rPr>
                <w:rFonts w:ascii="Times New Roman" w:eastAsia="Times New Roman" w:hAnsi="Times New Roman" w:cs="Times New Roman"/>
                <w:color w:val="000000"/>
                <w:sz w:val="18"/>
                <w:szCs w:val="24"/>
                <w:lang w:val="pl" w:eastAsia="pl-PL"/>
              </w:rPr>
              <w:br/>
              <w:t>Z przewagą siedlisk borowych</w:t>
            </w:r>
          </w:p>
          <w:p w14:paraId="5FC3811A" w14:textId="77777777" w:rsidR="00EA6BF1" w:rsidRPr="004D0026" w:rsidRDefault="00EA6BF1" w:rsidP="004D0026">
            <w:pPr>
              <w:jc w:val="lef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18"/>
                <w:szCs w:val="24"/>
                <w:lang w:val="pl" w:eastAsia="pl-PL"/>
              </w:rPr>
            </w:pPr>
          </w:p>
        </w:tc>
      </w:tr>
    </w:tbl>
    <w:p w14:paraId="51CABC7B" w14:textId="77777777" w:rsidR="00A54492" w:rsidRPr="006E5EB8" w:rsidRDefault="00A54492" w:rsidP="00122E58">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p>
    <w:p w14:paraId="23FAD587" w14:textId="554133C9" w:rsidR="00122E58" w:rsidRPr="006E5EB8" w:rsidRDefault="002646F3" w:rsidP="00A54492">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Rekomendacje krajobrazowe jakie zostały ustalone </w:t>
      </w:r>
      <w:r w:rsidR="00A54492" w:rsidRPr="006E5EB8">
        <w:rPr>
          <w:rFonts w:ascii="Times New Roman" w:eastAsia="Times New Roman" w:hAnsi="Times New Roman" w:cs="Times New Roman"/>
          <w:color w:val="000000"/>
          <w:sz w:val="24"/>
          <w:szCs w:val="24"/>
        </w:rPr>
        <w:t xml:space="preserve">w audycie </w:t>
      </w:r>
      <w:r w:rsidRPr="006E5EB8">
        <w:rPr>
          <w:rFonts w:ascii="Times New Roman" w:eastAsia="Times New Roman" w:hAnsi="Times New Roman" w:cs="Times New Roman"/>
          <w:color w:val="000000"/>
          <w:sz w:val="24"/>
          <w:szCs w:val="24"/>
        </w:rPr>
        <w:t xml:space="preserve">dla krajobrazów na terenie gminy dotyczą kierunków i zasad kształtowania zabudowy, zagospodarowania i użytkowania </w:t>
      </w:r>
      <w:r w:rsidRPr="006E5EB8">
        <w:rPr>
          <w:rFonts w:ascii="Times New Roman" w:eastAsia="Times New Roman" w:hAnsi="Times New Roman" w:cs="Times New Roman"/>
          <w:color w:val="000000"/>
          <w:sz w:val="24"/>
          <w:szCs w:val="24"/>
        </w:rPr>
        <w:lastRenderedPageBreak/>
        <w:t>terenów, adekwatnie do charakterystyki, wartości i zagrożeń zidentyfikowanych, dla możliwości zachowania wartości danego krajobrazu</w:t>
      </w:r>
      <w:r w:rsidR="00A54492"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 </w:t>
      </w:r>
    </w:p>
    <w:p w14:paraId="6CB0D727" w14:textId="77777777" w:rsidR="00A54492" w:rsidRPr="006E5EB8" w:rsidRDefault="00A54492" w:rsidP="00A54492">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p>
    <w:p w14:paraId="04DC7DAD" w14:textId="2A00DB58"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Rekomendacje ustalone dla krajobrazów w sporządzanym planie ogólnym zostały uwzględnione </w:t>
      </w:r>
      <w:r w:rsidR="00776876" w:rsidRPr="006E5EB8">
        <w:rPr>
          <w:rFonts w:ascii="Times New Roman" w:eastAsia="Times New Roman" w:hAnsi="Times New Roman" w:cs="Times New Roman"/>
          <w:color w:val="000000"/>
          <w:sz w:val="24"/>
          <w:szCs w:val="24"/>
        </w:rPr>
        <w:t>w największym możliwym stopniu z poszanowaniem potrzeb rozwojowych gminy</w:t>
      </w:r>
      <w:r w:rsidR="008B5FEB" w:rsidRPr="006E5EB8">
        <w:rPr>
          <w:rFonts w:ascii="Times New Roman" w:eastAsia="Times New Roman" w:hAnsi="Times New Roman" w:cs="Times New Roman"/>
          <w:color w:val="000000"/>
          <w:sz w:val="24"/>
          <w:szCs w:val="24"/>
        </w:rPr>
        <w:t xml:space="preserve"> oraz ochrony cennych przyrodniczo terenów. </w:t>
      </w:r>
      <w:r w:rsidRPr="006E5EB8">
        <w:rPr>
          <w:rFonts w:ascii="Times New Roman" w:eastAsia="Times New Roman" w:hAnsi="Times New Roman" w:cs="Times New Roman"/>
          <w:color w:val="000000"/>
          <w:sz w:val="24"/>
          <w:szCs w:val="24"/>
        </w:rPr>
        <w:t xml:space="preserve">Rekomendacje przyjęto </w:t>
      </w:r>
      <w:r w:rsidR="00D45BF0" w:rsidRPr="006E5EB8">
        <w:rPr>
          <w:rFonts w:ascii="Times New Roman" w:eastAsia="Times New Roman" w:hAnsi="Times New Roman" w:cs="Times New Roman"/>
          <w:color w:val="000000"/>
          <w:sz w:val="24"/>
          <w:szCs w:val="24"/>
        </w:rPr>
        <w:t xml:space="preserve">poprzez uwzględniające </w:t>
      </w:r>
      <w:r w:rsidR="00A54492" w:rsidRPr="006E5EB8">
        <w:rPr>
          <w:rFonts w:ascii="Times New Roman" w:eastAsia="Times New Roman" w:hAnsi="Times New Roman" w:cs="Times New Roman"/>
          <w:color w:val="000000"/>
          <w:sz w:val="24"/>
          <w:szCs w:val="24"/>
        </w:rPr>
        <w:t>ww. p</w:t>
      </w:r>
      <w:r w:rsidR="00D45BF0" w:rsidRPr="006E5EB8">
        <w:rPr>
          <w:rFonts w:ascii="Times New Roman" w:eastAsia="Times New Roman" w:hAnsi="Times New Roman" w:cs="Times New Roman"/>
          <w:color w:val="000000"/>
          <w:sz w:val="24"/>
          <w:szCs w:val="24"/>
        </w:rPr>
        <w:t>otrzeby planowanie rozdziału przestrzennego stref planistycznych w planie ogólnym</w:t>
      </w:r>
      <w:r w:rsidR="008C1D95" w:rsidRPr="006E5EB8">
        <w:rPr>
          <w:rFonts w:ascii="Times New Roman" w:eastAsia="Times New Roman" w:hAnsi="Times New Roman" w:cs="Times New Roman"/>
          <w:color w:val="000000"/>
          <w:sz w:val="24"/>
          <w:szCs w:val="24"/>
        </w:rPr>
        <w:t>, a także stosowne przypisanie parametrów przyszłej zabudowy, mające na celu unikanie tworzenia nowych dominant wysokościowych</w:t>
      </w:r>
      <w:r w:rsidR="00D45BF0" w:rsidRPr="006E5EB8">
        <w:rPr>
          <w:rFonts w:ascii="Times New Roman" w:eastAsia="Times New Roman" w:hAnsi="Times New Roman" w:cs="Times New Roman"/>
          <w:color w:val="000000"/>
          <w:sz w:val="24"/>
          <w:szCs w:val="24"/>
        </w:rPr>
        <w:t xml:space="preserve">. Na szczególne uwzględnienie zasługuje wyznaczanie w planie znacznych areałów i zwartych przestrzennie kompleksów stref </w:t>
      </w:r>
      <w:r w:rsidRPr="006E5EB8">
        <w:rPr>
          <w:rFonts w:ascii="Times New Roman" w:eastAsia="Times New Roman" w:hAnsi="Times New Roman" w:cs="Times New Roman"/>
          <w:color w:val="000000"/>
          <w:sz w:val="24"/>
          <w:szCs w:val="24"/>
        </w:rPr>
        <w:t xml:space="preserve">SO (otwartych) i </w:t>
      </w:r>
      <w:r w:rsidR="00D45BF0" w:rsidRPr="006E5EB8">
        <w:rPr>
          <w:rFonts w:ascii="Times New Roman" w:eastAsia="Times New Roman" w:hAnsi="Times New Roman" w:cs="Times New Roman"/>
          <w:color w:val="000000"/>
          <w:sz w:val="24"/>
          <w:szCs w:val="24"/>
        </w:rPr>
        <w:t>SR</w:t>
      </w:r>
      <w:r w:rsidRPr="006E5EB8">
        <w:rPr>
          <w:rFonts w:ascii="Times New Roman" w:eastAsia="Times New Roman" w:hAnsi="Times New Roman" w:cs="Times New Roman"/>
          <w:color w:val="000000"/>
          <w:sz w:val="24"/>
          <w:szCs w:val="24"/>
        </w:rPr>
        <w:t xml:space="preserve"> (</w:t>
      </w:r>
      <w:r w:rsidR="00D45BF0" w:rsidRPr="006E5EB8">
        <w:rPr>
          <w:rFonts w:ascii="Times New Roman" w:eastAsia="Times New Roman" w:hAnsi="Times New Roman" w:cs="Times New Roman"/>
          <w:color w:val="000000"/>
          <w:sz w:val="24"/>
          <w:szCs w:val="24"/>
        </w:rPr>
        <w:t>strefy produkcji rolniczej</w:t>
      </w:r>
      <w:r w:rsidRPr="006E5EB8">
        <w:rPr>
          <w:rFonts w:ascii="Times New Roman" w:eastAsia="Times New Roman" w:hAnsi="Times New Roman" w:cs="Times New Roman"/>
          <w:color w:val="000000"/>
          <w:sz w:val="24"/>
          <w:szCs w:val="24"/>
        </w:rPr>
        <w:t xml:space="preserve">), ze szczególnym uwzględnieniem utrzymania krajobrazów </w:t>
      </w:r>
      <w:r w:rsidR="00D45BF0" w:rsidRPr="006E5EB8">
        <w:rPr>
          <w:rFonts w:ascii="Times New Roman" w:eastAsia="Times New Roman" w:hAnsi="Times New Roman" w:cs="Times New Roman"/>
          <w:color w:val="000000"/>
          <w:sz w:val="24"/>
          <w:szCs w:val="24"/>
        </w:rPr>
        <w:t>typu 3 i typu 6,</w:t>
      </w:r>
      <w:r w:rsidRPr="006E5EB8">
        <w:rPr>
          <w:rFonts w:ascii="Times New Roman" w:eastAsia="Times New Roman" w:hAnsi="Times New Roman" w:cs="Times New Roman"/>
          <w:color w:val="000000"/>
          <w:sz w:val="24"/>
          <w:szCs w:val="24"/>
        </w:rPr>
        <w:t xml:space="preserve"> stanowiących cenny zielony korytarz ekologiczny gminy</w:t>
      </w:r>
      <w:r w:rsidR="008C1D95" w:rsidRPr="006E5EB8">
        <w:rPr>
          <w:rFonts w:ascii="Times New Roman" w:eastAsia="Times New Roman" w:hAnsi="Times New Roman" w:cs="Times New Roman"/>
          <w:color w:val="000000"/>
          <w:sz w:val="24"/>
          <w:szCs w:val="24"/>
        </w:rPr>
        <w:t xml:space="preserve"> i tworzących źródło wysokiej bioróżnorodności środowiska przyrodniczego gminy</w:t>
      </w:r>
      <w:r w:rsidRPr="006E5EB8">
        <w:rPr>
          <w:rFonts w:ascii="Times New Roman" w:eastAsia="Times New Roman" w:hAnsi="Times New Roman" w:cs="Times New Roman"/>
          <w:color w:val="000000"/>
          <w:sz w:val="24"/>
          <w:szCs w:val="24"/>
        </w:rPr>
        <w:t xml:space="preserve">. </w:t>
      </w:r>
      <w:r w:rsidR="008C1D95" w:rsidRPr="006E5EB8">
        <w:rPr>
          <w:rFonts w:ascii="Times New Roman" w:eastAsia="Times New Roman" w:hAnsi="Times New Roman" w:cs="Times New Roman"/>
          <w:color w:val="000000"/>
          <w:sz w:val="24"/>
          <w:szCs w:val="24"/>
        </w:rPr>
        <w:t xml:space="preserve">Na obszarach </w:t>
      </w:r>
      <w:r w:rsidRPr="006E5EB8">
        <w:rPr>
          <w:rFonts w:ascii="Times New Roman" w:eastAsia="Times New Roman" w:hAnsi="Times New Roman" w:cs="Times New Roman"/>
          <w:color w:val="000000"/>
          <w:sz w:val="24"/>
          <w:szCs w:val="24"/>
        </w:rPr>
        <w:t>objęt</w:t>
      </w:r>
      <w:r w:rsidR="008C1D95" w:rsidRPr="006E5EB8">
        <w:rPr>
          <w:rFonts w:ascii="Times New Roman" w:eastAsia="Times New Roman" w:hAnsi="Times New Roman" w:cs="Times New Roman"/>
          <w:color w:val="000000"/>
          <w:sz w:val="24"/>
          <w:szCs w:val="24"/>
        </w:rPr>
        <w:t>ych</w:t>
      </w:r>
      <w:r w:rsidRPr="006E5EB8">
        <w:rPr>
          <w:rFonts w:ascii="Times New Roman" w:eastAsia="Times New Roman" w:hAnsi="Times New Roman" w:cs="Times New Roman"/>
          <w:color w:val="000000"/>
          <w:sz w:val="24"/>
          <w:szCs w:val="24"/>
        </w:rPr>
        <w:t xml:space="preserve"> miejscowymi planami zagospodarowania przestrzennego </w:t>
      </w:r>
      <w:proofErr w:type="gramStart"/>
      <w:r w:rsidRPr="006E5EB8">
        <w:rPr>
          <w:rFonts w:ascii="Times New Roman" w:eastAsia="Times New Roman" w:hAnsi="Times New Roman" w:cs="Times New Roman"/>
          <w:color w:val="000000"/>
          <w:sz w:val="24"/>
          <w:szCs w:val="24"/>
        </w:rPr>
        <w:t>bądź  stanowią</w:t>
      </w:r>
      <w:r w:rsidR="008C1D95" w:rsidRPr="006E5EB8">
        <w:rPr>
          <w:rFonts w:ascii="Times New Roman" w:eastAsia="Times New Roman" w:hAnsi="Times New Roman" w:cs="Times New Roman"/>
          <w:color w:val="000000"/>
          <w:sz w:val="24"/>
          <w:szCs w:val="24"/>
        </w:rPr>
        <w:t>cymi</w:t>
      </w:r>
      <w:proofErr w:type="gramEnd"/>
      <w:r w:rsidR="008C1D95" w:rsidRPr="006E5EB8">
        <w:rPr>
          <w:rFonts w:ascii="Times New Roman" w:eastAsia="Times New Roman" w:hAnsi="Times New Roman" w:cs="Times New Roman"/>
          <w:color w:val="000000"/>
          <w:sz w:val="24"/>
          <w:szCs w:val="24"/>
        </w:rPr>
        <w:t xml:space="preserve"> podstawę</w:t>
      </w:r>
      <w:r w:rsidRPr="006E5EB8">
        <w:rPr>
          <w:rFonts w:ascii="Times New Roman" w:eastAsia="Times New Roman" w:hAnsi="Times New Roman" w:cs="Times New Roman"/>
          <w:color w:val="000000"/>
          <w:sz w:val="24"/>
          <w:szCs w:val="24"/>
        </w:rPr>
        <w:t xml:space="preserve"> uzupełni</w:t>
      </w:r>
      <w:r w:rsidR="008C1D95" w:rsidRPr="006E5EB8">
        <w:rPr>
          <w:rFonts w:ascii="Times New Roman" w:eastAsia="Times New Roman" w:hAnsi="Times New Roman" w:cs="Times New Roman"/>
          <w:color w:val="000000"/>
          <w:sz w:val="24"/>
          <w:szCs w:val="24"/>
        </w:rPr>
        <w:t>a</w:t>
      </w:r>
      <w:r w:rsidRPr="006E5EB8">
        <w:rPr>
          <w:rFonts w:ascii="Times New Roman" w:eastAsia="Times New Roman" w:hAnsi="Times New Roman" w:cs="Times New Roman"/>
          <w:color w:val="000000"/>
          <w:sz w:val="24"/>
          <w:szCs w:val="24"/>
        </w:rPr>
        <w:t>ni</w:t>
      </w:r>
      <w:r w:rsidR="008C1D95" w:rsidRPr="006E5EB8">
        <w:rPr>
          <w:rFonts w:ascii="Times New Roman" w:eastAsia="Times New Roman" w:hAnsi="Times New Roman" w:cs="Times New Roman"/>
          <w:color w:val="000000"/>
          <w:sz w:val="24"/>
          <w:szCs w:val="24"/>
        </w:rPr>
        <w:t>a</w:t>
      </w:r>
      <w:r w:rsidRPr="006E5EB8">
        <w:rPr>
          <w:rFonts w:ascii="Times New Roman" w:eastAsia="Times New Roman" w:hAnsi="Times New Roman" w:cs="Times New Roman"/>
          <w:color w:val="000000"/>
          <w:sz w:val="24"/>
          <w:szCs w:val="24"/>
        </w:rPr>
        <w:t xml:space="preserve"> rozwoju </w:t>
      </w:r>
      <w:r w:rsidR="008C1D95" w:rsidRPr="006E5EB8">
        <w:rPr>
          <w:rFonts w:ascii="Times New Roman" w:eastAsia="Times New Roman" w:hAnsi="Times New Roman" w:cs="Times New Roman"/>
          <w:color w:val="000000"/>
          <w:sz w:val="24"/>
          <w:szCs w:val="24"/>
        </w:rPr>
        <w:t>zabudowy</w:t>
      </w:r>
      <w:r w:rsidRPr="006E5EB8">
        <w:rPr>
          <w:rFonts w:ascii="Times New Roman" w:eastAsia="Times New Roman" w:hAnsi="Times New Roman" w:cs="Times New Roman"/>
          <w:color w:val="000000"/>
          <w:sz w:val="24"/>
          <w:szCs w:val="24"/>
        </w:rPr>
        <w:t xml:space="preserve"> mieszkaniowej</w:t>
      </w:r>
      <w:r w:rsidR="008C1D95" w:rsidRPr="006E5EB8">
        <w:rPr>
          <w:rFonts w:ascii="Times New Roman" w:eastAsia="Times New Roman" w:hAnsi="Times New Roman" w:cs="Times New Roman"/>
          <w:color w:val="000000"/>
          <w:sz w:val="24"/>
          <w:szCs w:val="24"/>
        </w:rPr>
        <w:t>, zagrodowej</w:t>
      </w:r>
      <w:r w:rsidRPr="006E5EB8">
        <w:rPr>
          <w:rFonts w:ascii="Times New Roman" w:eastAsia="Times New Roman" w:hAnsi="Times New Roman" w:cs="Times New Roman"/>
          <w:color w:val="000000"/>
          <w:sz w:val="24"/>
          <w:szCs w:val="24"/>
        </w:rPr>
        <w:t xml:space="preserve"> lub związan</w:t>
      </w:r>
      <w:r w:rsidR="008C1D95" w:rsidRPr="006E5EB8">
        <w:rPr>
          <w:rFonts w:ascii="Times New Roman" w:eastAsia="Times New Roman" w:hAnsi="Times New Roman" w:cs="Times New Roman"/>
          <w:color w:val="000000"/>
          <w:sz w:val="24"/>
          <w:szCs w:val="24"/>
        </w:rPr>
        <w:t>ych</w:t>
      </w:r>
      <w:r w:rsidRPr="006E5EB8">
        <w:rPr>
          <w:rFonts w:ascii="Times New Roman" w:eastAsia="Times New Roman" w:hAnsi="Times New Roman" w:cs="Times New Roman"/>
          <w:color w:val="000000"/>
          <w:sz w:val="24"/>
          <w:szCs w:val="24"/>
        </w:rPr>
        <w:t xml:space="preserve"> z aktywnością gospodarczą, </w:t>
      </w:r>
      <w:r w:rsidR="008C1D95" w:rsidRPr="006E5EB8">
        <w:rPr>
          <w:rFonts w:ascii="Times New Roman" w:eastAsia="Times New Roman" w:hAnsi="Times New Roman" w:cs="Times New Roman"/>
          <w:color w:val="000000"/>
          <w:sz w:val="24"/>
          <w:szCs w:val="24"/>
        </w:rPr>
        <w:t>stworzono warunki do uzupełniania istniejącej siatki osadniczej z poszanowaniem zasad ochrony krajobrazu.</w:t>
      </w:r>
      <w:r w:rsidRPr="006E5EB8">
        <w:rPr>
          <w:rFonts w:ascii="Times New Roman" w:eastAsia="Times New Roman" w:hAnsi="Times New Roman" w:cs="Times New Roman"/>
          <w:color w:val="000000"/>
          <w:sz w:val="24"/>
          <w:szCs w:val="24"/>
        </w:rPr>
        <w:t xml:space="preserve"> </w:t>
      </w:r>
      <w:r w:rsidR="008B5FEB" w:rsidRPr="006E5EB8">
        <w:rPr>
          <w:rFonts w:ascii="Times New Roman" w:eastAsia="Times New Roman" w:hAnsi="Times New Roman" w:cs="Times New Roman"/>
          <w:color w:val="000000"/>
          <w:sz w:val="24"/>
          <w:szCs w:val="24"/>
        </w:rPr>
        <w:t>Na uwagę zasługuje również utrzymanie krajobraz</w:t>
      </w:r>
      <w:r w:rsidR="00A04A8A">
        <w:rPr>
          <w:rFonts w:ascii="Times New Roman" w:eastAsia="Times New Roman" w:hAnsi="Times New Roman" w:cs="Times New Roman"/>
          <w:color w:val="000000"/>
          <w:sz w:val="24"/>
          <w:szCs w:val="24"/>
        </w:rPr>
        <w:t xml:space="preserve">u typu 1 Systemy wód płynących, </w:t>
      </w:r>
      <w:r w:rsidR="008B5FEB" w:rsidRPr="006E5EB8">
        <w:rPr>
          <w:rFonts w:ascii="Times New Roman" w:eastAsia="Times New Roman" w:hAnsi="Times New Roman" w:cs="Times New Roman"/>
          <w:color w:val="000000"/>
          <w:sz w:val="24"/>
          <w:szCs w:val="24"/>
        </w:rPr>
        <w:t xml:space="preserve">które zostało zagwarantowane poprzez wprowadzenie strefy </w:t>
      </w:r>
      <w:r w:rsidR="00714922" w:rsidRPr="006E5EB8">
        <w:rPr>
          <w:rFonts w:ascii="Times New Roman" w:eastAsia="Times New Roman" w:hAnsi="Times New Roman" w:cs="Times New Roman"/>
          <w:color w:val="000000"/>
          <w:sz w:val="24"/>
          <w:szCs w:val="24"/>
        </w:rPr>
        <w:t xml:space="preserve">otwartej </w:t>
      </w:r>
      <w:r w:rsidR="00502B1B" w:rsidRPr="007856F6">
        <w:rPr>
          <w:rFonts w:ascii="Times New Roman" w:eastAsia="Times New Roman" w:hAnsi="Times New Roman" w:cs="Times New Roman"/>
          <w:color w:val="000000"/>
          <w:sz w:val="24"/>
          <w:szCs w:val="24"/>
        </w:rPr>
        <w:t>(</w:t>
      </w:r>
      <w:r w:rsidR="00A04A8A">
        <w:rPr>
          <w:rFonts w:ascii="Times New Roman" w:eastAsia="Times New Roman" w:hAnsi="Times New Roman" w:cs="Times New Roman"/>
          <w:color w:val="000000"/>
          <w:sz w:val="24"/>
          <w:szCs w:val="24"/>
        </w:rPr>
        <w:t>SO</w:t>
      </w:r>
      <w:r w:rsidR="00714922" w:rsidRPr="007856F6">
        <w:rPr>
          <w:rFonts w:ascii="Times New Roman" w:eastAsia="Times New Roman" w:hAnsi="Times New Roman" w:cs="Times New Roman"/>
          <w:color w:val="000000"/>
          <w:sz w:val="24"/>
          <w:szCs w:val="24"/>
        </w:rPr>
        <w:t>) z terenem wód w profilu funkcjonalnym.</w:t>
      </w:r>
      <w:r w:rsidR="00714922" w:rsidRPr="006E5EB8">
        <w:rPr>
          <w:rFonts w:ascii="Times New Roman" w:eastAsia="Times New Roman" w:hAnsi="Times New Roman" w:cs="Times New Roman"/>
          <w:color w:val="000000"/>
          <w:sz w:val="24"/>
          <w:szCs w:val="24"/>
        </w:rPr>
        <w:t xml:space="preserve"> </w:t>
      </w:r>
    </w:p>
    <w:p w14:paraId="19CE0F8C" w14:textId="77777777" w:rsidR="00E96466" w:rsidRPr="006E5EB8" w:rsidRDefault="002646F3" w:rsidP="00DD0BCD">
      <w:pPr>
        <w:pStyle w:val="Nagwek2"/>
        <w:jc w:val="both"/>
      </w:pPr>
      <w:r>
        <w:t>24. OPRACOWANIE EKOFIZJOGRAFICZNE W ZAKRESIE WYMAGAŃ, O KTÓRYCH MOWA W ART. 72 UST. 1–3 USTAWY Z DNIA 27 KWIETNIA 2001 R. – PRAWO OCHRONY ŚRODOWISKA (ART. 13B PKT 6 USTAWY O PLANOWANIU I ZAGOSPODAROWANIU PRZESTRZENNYM)</w:t>
      </w:r>
    </w:p>
    <w:p w14:paraId="66CA6F11"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7F13DBB4" w14:textId="77777777" w:rsidR="00C7129D" w:rsidRPr="000B3421"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0B3421">
        <w:rPr>
          <w:rFonts w:ascii="Times New Roman" w:eastAsia="Times New Roman" w:hAnsi="Times New Roman" w:cs="Times New Roman"/>
          <w:color w:val="000000"/>
          <w:sz w:val="24"/>
          <w:szCs w:val="24"/>
        </w:rPr>
        <w:t xml:space="preserve">W sporządzanym planie ogólnym uwzględniono wytyczne wynikające z opracowania </w:t>
      </w:r>
      <w:proofErr w:type="spellStart"/>
      <w:r w:rsidRPr="000B3421">
        <w:rPr>
          <w:rFonts w:ascii="Times New Roman" w:eastAsia="Times New Roman" w:hAnsi="Times New Roman" w:cs="Times New Roman"/>
          <w:color w:val="000000"/>
          <w:sz w:val="24"/>
          <w:szCs w:val="24"/>
        </w:rPr>
        <w:t>ekofizjograficznego</w:t>
      </w:r>
      <w:proofErr w:type="spellEnd"/>
      <w:r w:rsidRPr="000B3421">
        <w:rPr>
          <w:rFonts w:ascii="Times New Roman" w:eastAsia="Times New Roman" w:hAnsi="Times New Roman" w:cs="Times New Roman"/>
          <w:color w:val="000000"/>
          <w:sz w:val="24"/>
          <w:szCs w:val="24"/>
        </w:rPr>
        <w:t xml:space="preserve">, opracowanego w </w:t>
      </w:r>
      <w:r>
        <w:rPr>
          <w:rFonts w:ascii="Times New Roman" w:eastAsia="Times New Roman" w:hAnsi="Times New Roman" w:cs="Times New Roman"/>
          <w:color w:val="000000"/>
          <w:sz w:val="24"/>
          <w:szCs w:val="24"/>
        </w:rPr>
        <w:t xml:space="preserve">październiku </w:t>
      </w:r>
      <w:r w:rsidRPr="000B3421">
        <w:rPr>
          <w:rFonts w:ascii="Times New Roman" w:eastAsia="Times New Roman" w:hAnsi="Times New Roman" w:cs="Times New Roman"/>
          <w:color w:val="000000"/>
          <w:sz w:val="24"/>
          <w:szCs w:val="24"/>
        </w:rPr>
        <w:t>20</w:t>
      </w:r>
      <w:r>
        <w:rPr>
          <w:rFonts w:ascii="Times New Roman" w:eastAsia="Times New Roman" w:hAnsi="Times New Roman" w:cs="Times New Roman"/>
          <w:color w:val="000000"/>
          <w:sz w:val="24"/>
          <w:szCs w:val="24"/>
        </w:rPr>
        <w:t>10</w:t>
      </w:r>
      <w:r w:rsidRPr="000B3421">
        <w:rPr>
          <w:rFonts w:ascii="Times New Roman" w:eastAsia="Times New Roman" w:hAnsi="Times New Roman" w:cs="Times New Roman"/>
          <w:color w:val="000000"/>
          <w:sz w:val="24"/>
          <w:szCs w:val="24"/>
        </w:rPr>
        <w:t xml:space="preserve"> roku, w zakresie w jakim było to możliwe, ze względu na regulowany przepisami kompetencyjnymi możliwy </w:t>
      </w:r>
      <w:proofErr w:type="gramStart"/>
      <w:r w:rsidRPr="000B3421">
        <w:rPr>
          <w:rFonts w:ascii="Times New Roman" w:eastAsia="Times New Roman" w:hAnsi="Times New Roman" w:cs="Times New Roman"/>
          <w:color w:val="000000"/>
          <w:sz w:val="24"/>
          <w:szCs w:val="24"/>
        </w:rPr>
        <w:t>zakres  ingerencji</w:t>
      </w:r>
      <w:proofErr w:type="gramEnd"/>
      <w:r w:rsidRPr="000B3421">
        <w:rPr>
          <w:rFonts w:ascii="Times New Roman" w:eastAsia="Times New Roman" w:hAnsi="Times New Roman" w:cs="Times New Roman"/>
          <w:color w:val="000000"/>
          <w:sz w:val="24"/>
          <w:szCs w:val="24"/>
        </w:rPr>
        <w:t xml:space="preserve"> planu ogólnego w sferę ograniczania praw jednostki. Regulacje prawne określające ten zakres mają odzwierciedlenie głównie w odpowiednim podziale terenu gminy na strefy planistyczne i</w:t>
      </w:r>
      <w:r>
        <w:rPr>
          <w:rFonts w:ascii="Times New Roman" w:eastAsia="Times New Roman" w:hAnsi="Times New Roman" w:cs="Times New Roman"/>
          <w:color w:val="000000"/>
          <w:sz w:val="24"/>
          <w:szCs w:val="24"/>
        </w:rPr>
        <w:t> </w:t>
      </w:r>
      <w:r w:rsidRPr="000B3421">
        <w:rPr>
          <w:rFonts w:ascii="Times New Roman" w:eastAsia="Times New Roman" w:hAnsi="Times New Roman" w:cs="Times New Roman"/>
          <w:color w:val="000000"/>
          <w:sz w:val="24"/>
          <w:szCs w:val="24"/>
        </w:rPr>
        <w:t>przyporządkowanie im odpowiednich profili zagospodarowania (podstawowego i</w:t>
      </w:r>
      <w:r>
        <w:rPr>
          <w:rFonts w:ascii="Times New Roman" w:eastAsia="Times New Roman" w:hAnsi="Times New Roman" w:cs="Times New Roman"/>
          <w:color w:val="000000"/>
          <w:sz w:val="24"/>
          <w:szCs w:val="24"/>
        </w:rPr>
        <w:t> </w:t>
      </w:r>
      <w:r w:rsidRPr="000B3421">
        <w:rPr>
          <w:rFonts w:ascii="Times New Roman" w:eastAsia="Times New Roman" w:hAnsi="Times New Roman" w:cs="Times New Roman"/>
          <w:color w:val="000000"/>
          <w:sz w:val="24"/>
          <w:szCs w:val="24"/>
        </w:rPr>
        <w:t xml:space="preserve">dodatkowego). Uwzględnienie wytycznych wynikających z opracowania </w:t>
      </w:r>
      <w:proofErr w:type="spellStart"/>
      <w:r w:rsidRPr="000B3421">
        <w:rPr>
          <w:rFonts w:ascii="Times New Roman" w:eastAsia="Times New Roman" w:hAnsi="Times New Roman" w:cs="Times New Roman"/>
          <w:color w:val="000000"/>
          <w:sz w:val="24"/>
          <w:szCs w:val="24"/>
        </w:rPr>
        <w:t>ekofizjograficznego</w:t>
      </w:r>
      <w:proofErr w:type="spellEnd"/>
      <w:r w:rsidRPr="000B3421">
        <w:rPr>
          <w:rFonts w:ascii="Times New Roman" w:eastAsia="Times New Roman" w:hAnsi="Times New Roman" w:cs="Times New Roman"/>
          <w:color w:val="000000"/>
          <w:sz w:val="24"/>
          <w:szCs w:val="24"/>
        </w:rPr>
        <w:t xml:space="preserve"> umożliwiających zapewnienie warunków utrzymania równowagi przyrodniczej i racjonalną gospodarkę zasobami środowiska (art. 72 ust. 1 ustawy prawo ochrony środowiska) to głównie wyłączenie ze stref planistycznych o profilu inwestycyjnym terenów niezbędnych do zachowania ciągłości korytarzy powiązań przyrodniczych, funkcjonalności rolniczej przestrzeni produkcyjnej oraz funkcjonalności węzłów (ostoi) przyrodniczych</w:t>
      </w:r>
      <w:r>
        <w:rPr>
          <w:rFonts w:ascii="Times New Roman" w:eastAsia="Times New Roman" w:hAnsi="Times New Roman" w:cs="Times New Roman"/>
          <w:color w:val="000000"/>
          <w:sz w:val="24"/>
          <w:szCs w:val="24"/>
        </w:rPr>
        <w:t>, jak również terenów gdzie występuje szczególne ryzyko zanieczyszczenia zasobów wodnych</w:t>
      </w:r>
      <w:r w:rsidRPr="000B3421">
        <w:rPr>
          <w:rFonts w:ascii="Times New Roman" w:eastAsia="Times New Roman" w:hAnsi="Times New Roman" w:cs="Times New Roman"/>
          <w:color w:val="000000"/>
          <w:sz w:val="24"/>
          <w:szCs w:val="24"/>
        </w:rPr>
        <w:t xml:space="preserve">. Tereny wskazane w opracowaniu </w:t>
      </w:r>
      <w:proofErr w:type="spellStart"/>
      <w:r w:rsidRPr="000B3421">
        <w:rPr>
          <w:rFonts w:ascii="Times New Roman" w:eastAsia="Times New Roman" w:hAnsi="Times New Roman" w:cs="Times New Roman"/>
          <w:color w:val="000000"/>
          <w:sz w:val="24"/>
          <w:szCs w:val="24"/>
        </w:rPr>
        <w:t>ekofizjograficznym</w:t>
      </w:r>
      <w:proofErr w:type="spellEnd"/>
      <w:r w:rsidRPr="000B3421">
        <w:rPr>
          <w:rFonts w:ascii="Times New Roman" w:eastAsia="Times New Roman" w:hAnsi="Times New Roman" w:cs="Times New Roman"/>
          <w:color w:val="000000"/>
          <w:sz w:val="24"/>
          <w:szCs w:val="24"/>
        </w:rPr>
        <w:t xml:space="preserve"> do pełnienia takich funkcji zostały zakwalifikowane w sporządzanym planie ogólnym do strefy otwartej SO i strefy produkcji rolniczej SR. Są to przede wszystkim obszary o płytkim zaleganiu wód gruntowych, obszary bagienne, torfowiska, łąki i trwałe użytki zielone (tereny przede wszystkim wyróżnione jako SO), tereny cechujące się szczególnie mozaikowym charakterem z mieszanką lasów, obszarów uprawnych i zadrzewień, a także duże kompleksy leśne.</w:t>
      </w:r>
      <w:r>
        <w:rPr>
          <w:rFonts w:ascii="Times New Roman" w:eastAsia="Times New Roman" w:hAnsi="Times New Roman" w:cs="Times New Roman"/>
          <w:color w:val="000000"/>
          <w:sz w:val="24"/>
          <w:szCs w:val="24"/>
        </w:rPr>
        <w:t xml:space="preserve"> Szczególne miejsce w tym zakresie stanowi dolina rzeki Narwi, w granicach gminy Pokrzywnica </w:t>
      </w:r>
      <w:proofErr w:type="spellStart"/>
      <w:r>
        <w:rPr>
          <w:rFonts w:ascii="Times New Roman" w:eastAsia="Times New Roman" w:hAnsi="Times New Roman" w:cs="Times New Roman"/>
          <w:color w:val="000000"/>
          <w:sz w:val="24"/>
          <w:szCs w:val="24"/>
        </w:rPr>
        <w:t>stosunowo</w:t>
      </w:r>
      <w:proofErr w:type="spellEnd"/>
      <w:r>
        <w:rPr>
          <w:rFonts w:ascii="Times New Roman" w:eastAsia="Times New Roman" w:hAnsi="Times New Roman" w:cs="Times New Roman"/>
          <w:color w:val="000000"/>
          <w:sz w:val="24"/>
          <w:szCs w:val="24"/>
        </w:rPr>
        <w:t xml:space="preserve"> wąska, co wynika z naturalnego ukształtowania terenu.</w:t>
      </w:r>
      <w:r w:rsidRPr="000B3421">
        <w:rPr>
          <w:rFonts w:ascii="Times New Roman" w:eastAsia="Times New Roman" w:hAnsi="Times New Roman" w:cs="Times New Roman"/>
          <w:color w:val="000000"/>
          <w:sz w:val="24"/>
          <w:szCs w:val="24"/>
        </w:rPr>
        <w:t xml:space="preserve"> Wyznaczenie strefy otwartej obejmującej obszary gminy </w:t>
      </w:r>
      <w:r w:rsidRPr="000B3421">
        <w:rPr>
          <w:rFonts w:ascii="Times New Roman" w:eastAsia="Times New Roman" w:hAnsi="Times New Roman" w:cs="Times New Roman"/>
          <w:color w:val="000000"/>
          <w:sz w:val="24"/>
          <w:szCs w:val="24"/>
        </w:rPr>
        <w:lastRenderedPageBreak/>
        <w:t xml:space="preserve">rekomendowane w opracowaniu </w:t>
      </w:r>
      <w:proofErr w:type="spellStart"/>
      <w:r w:rsidRPr="000B3421">
        <w:rPr>
          <w:rFonts w:ascii="Times New Roman" w:eastAsia="Times New Roman" w:hAnsi="Times New Roman" w:cs="Times New Roman"/>
          <w:color w:val="000000"/>
          <w:sz w:val="24"/>
          <w:szCs w:val="24"/>
        </w:rPr>
        <w:t>ekofizjograficznym</w:t>
      </w:r>
      <w:proofErr w:type="spellEnd"/>
      <w:r w:rsidRPr="000B3421">
        <w:rPr>
          <w:rFonts w:ascii="Times New Roman" w:eastAsia="Times New Roman" w:hAnsi="Times New Roman" w:cs="Times New Roman"/>
          <w:color w:val="000000"/>
          <w:sz w:val="24"/>
          <w:szCs w:val="24"/>
        </w:rPr>
        <w:t xml:space="preserve"> do wyłączenia ich z obszarów inwestycyjnych zapewnia w gminie ochronę walorów krajobrazowych, środowiska przyrodniczego oraz ochronę wód, gleby i ziemi przed zanieczyszczeniem w związku z działalnością człowieka w tym obszarze. Jednocześnie ustalenie dla wyznaczonych w sporządzanym planie ogólnym stref planistycznych związanych z rozwojem inwestycji budowlanych profilu umożliwiającego rozbudowę infrastruktury technicznej i komunikacyjnej pozwoli na wprowadzenie przy wykonaniu bardziej szczegółowych aktów planowania przestrzennego odpowiednich zasad uzbrojenia tych terenów w niezbędną infrastrukturę i przede wszystkim umożliwi rozbudowę systemów infrastruktury technicznej i komunikacyjnej. Występuje również konieczność uszczegółowienia zasad zagospodarowania stref planistycznych wyznaczonych w sporządzanym planie ogólnym w</w:t>
      </w:r>
      <w:r>
        <w:rPr>
          <w:rFonts w:ascii="Times New Roman" w:eastAsia="Times New Roman" w:hAnsi="Times New Roman" w:cs="Times New Roman"/>
          <w:color w:val="000000"/>
          <w:sz w:val="24"/>
          <w:szCs w:val="24"/>
        </w:rPr>
        <w:t> </w:t>
      </w:r>
      <w:r w:rsidRPr="000B3421">
        <w:rPr>
          <w:rFonts w:ascii="Times New Roman" w:eastAsia="Times New Roman" w:hAnsi="Times New Roman" w:cs="Times New Roman"/>
          <w:color w:val="000000"/>
          <w:sz w:val="24"/>
          <w:szCs w:val="24"/>
        </w:rPr>
        <w:t xml:space="preserve">zakresie potrzeb ochrony powietrza, wód, gleby, ziemi, ochrony przed hałasem, wibracjami i polami elektromagnetycznymi. </w:t>
      </w:r>
    </w:p>
    <w:p w14:paraId="37E0843F"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3F4F61">
        <w:rPr>
          <w:rFonts w:ascii="Times New Roman" w:eastAsia="Times New Roman" w:hAnsi="Times New Roman" w:cs="Times New Roman"/>
          <w:color w:val="000000"/>
          <w:sz w:val="24"/>
          <w:szCs w:val="24"/>
        </w:rPr>
        <w:t>Należy jednak zauważyć, że potencjalny katalog form zagospodarowania terenu dopuszczalny na bazie zaliczenia ich do poszczególnych stref planistycznych, ma szeroki charakter i nie może być on ograniczany ani w żaden inny sposób regulowany ustaleniami planu ogólnego</w:t>
      </w:r>
      <w:r>
        <w:rPr>
          <w:rFonts w:ascii="Times New Roman" w:eastAsia="Times New Roman" w:hAnsi="Times New Roman" w:cs="Times New Roman"/>
          <w:color w:val="000000"/>
          <w:sz w:val="24"/>
          <w:szCs w:val="24"/>
        </w:rPr>
        <w:t>, powyższe nastąpi w regulacjach miejscowych planów zagospodarowania przestrzennego.</w:t>
      </w:r>
    </w:p>
    <w:p w14:paraId="3B3E4878"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0B3421">
        <w:rPr>
          <w:rFonts w:ascii="Times New Roman" w:eastAsia="Times New Roman" w:hAnsi="Times New Roman" w:cs="Times New Roman"/>
          <w:color w:val="000000"/>
          <w:sz w:val="24"/>
          <w:szCs w:val="24"/>
        </w:rPr>
        <w:t xml:space="preserve">Na terenie objętym planem obszary szczególnego zagrożenia powodzią występują </w:t>
      </w:r>
      <w:r>
        <w:rPr>
          <w:rFonts w:ascii="Times New Roman" w:eastAsia="Times New Roman" w:hAnsi="Times New Roman" w:cs="Times New Roman"/>
          <w:color w:val="000000"/>
          <w:sz w:val="24"/>
          <w:szCs w:val="24"/>
        </w:rPr>
        <w:t xml:space="preserve">w rejonie rzeki Narwi i ujścia rzeki Prut do Narwi. Tereny te nie ograniczają możliwości </w:t>
      </w:r>
      <w:proofErr w:type="gramStart"/>
      <w:r>
        <w:rPr>
          <w:rFonts w:ascii="Times New Roman" w:eastAsia="Times New Roman" w:hAnsi="Times New Roman" w:cs="Times New Roman"/>
          <w:color w:val="000000"/>
          <w:sz w:val="24"/>
          <w:szCs w:val="24"/>
        </w:rPr>
        <w:t>zabudowy</w:t>
      </w:r>
      <w:proofErr w:type="gramEnd"/>
      <w:r>
        <w:rPr>
          <w:rFonts w:ascii="Times New Roman" w:eastAsia="Times New Roman" w:hAnsi="Times New Roman" w:cs="Times New Roman"/>
          <w:color w:val="000000"/>
          <w:sz w:val="24"/>
          <w:szCs w:val="24"/>
        </w:rPr>
        <w:t xml:space="preserve"> ponieważ koncentrują się w rejonie </w:t>
      </w:r>
      <w:proofErr w:type="spellStart"/>
      <w:r>
        <w:rPr>
          <w:rFonts w:ascii="Times New Roman" w:eastAsia="Times New Roman" w:hAnsi="Times New Roman" w:cs="Times New Roman"/>
          <w:color w:val="000000"/>
          <w:sz w:val="24"/>
          <w:szCs w:val="24"/>
        </w:rPr>
        <w:t>międzywala</w:t>
      </w:r>
      <w:proofErr w:type="spellEnd"/>
      <w:r>
        <w:rPr>
          <w:rFonts w:ascii="Times New Roman" w:eastAsia="Times New Roman" w:hAnsi="Times New Roman" w:cs="Times New Roman"/>
          <w:color w:val="000000"/>
          <w:sz w:val="24"/>
          <w:szCs w:val="24"/>
        </w:rPr>
        <w:t>, a rzeka na wysokości gminy ma charakter uregulowany – poziom lustra wody regulowany jest na Stopniu Wodnym Dębe</w:t>
      </w:r>
      <w:r w:rsidRPr="000B3421">
        <w:rPr>
          <w:rFonts w:ascii="Times New Roman" w:eastAsia="Times New Roman" w:hAnsi="Times New Roman" w:cs="Times New Roman"/>
          <w:color w:val="000000"/>
          <w:sz w:val="24"/>
          <w:szCs w:val="24"/>
        </w:rPr>
        <w:t xml:space="preserve">. </w:t>
      </w:r>
    </w:p>
    <w:p w14:paraId="5F6EE66E"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3C8AE4B3"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 terenie gminy występują zjawiska osuwiskowe, a co za tym idzie, wyodrębniono obszaru osuwisk i obszary zagrożone masowym osuwaniem się mas ziemnych:</w:t>
      </w:r>
    </w:p>
    <w:p w14:paraId="37747F98"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Osuwiska:</w:t>
      </w:r>
    </w:p>
    <w:tbl>
      <w:tblPr>
        <w:tblStyle w:val="Tabela-Siatka"/>
        <w:tblW w:w="0" w:type="auto"/>
        <w:tblInd w:w="38" w:type="dxa"/>
        <w:tblLook w:val="04A0" w:firstRow="1" w:lastRow="0" w:firstColumn="1" w:lastColumn="0" w:noHBand="0" w:noVBand="1"/>
      </w:tblPr>
      <w:tblGrid>
        <w:gridCol w:w="2253"/>
        <w:gridCol w:w="2268"/>
        <w:gridCol w:w="2257"/>
        <w:gridCol w:w="2248"/>
      </w:tblGrid>
      <w:tr w:rsidR="00C7129D" w14:paraId="68F3D91E" w14:textId="77777777" w:rsidTr="004657E3">
        <w:tc>
          <w:tcPr>
            <w:tcW w:w="2303" w:type="dxa"/>
          </w:tcPr>
          <w:p w14:paraId="0B4FB886"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kern w:val="0"/>
                <w:sz w:val="24"/>
                <w:szCs w:val="24"/>
                <w:lang w:val="pl" w:eastAsia="pl-PL"/>
                <w14:ligatures w14:val="none"/>
              </w:rPr>
              <w:t>Miejscowość</w:t>
            </w:r>
          </w:p>
        </w:tc>
        <w:tc>
          <w:tcPr>
            <w:tcW w:w="2303" w:type="dxa"/>
          </w:tcPr>
          <w:p w14:paraId="0C66990A"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identyfikacyjny</w:t>
            </w:r>
          </w:p>
        </w:tc>
        <w:tc>
          <w:tcPr>
            <w:tcW w:w="2304" w:type="dxa"/>
          </w:tcPr>
          <w:p w14:paraId="5709DC7D"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Powierzchnia [ha]</w:t>
            </w:r>
          </w:p>
        </w:tc>
        <w:tc>
          <w:tcPr>
            <w:tcW w:w="2304" w:type="dxa"/>
          </w:tcPr>
          <w:p w14:paraId="305C88AB"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Stopień aktywności</w:t>
            </w:r>
          </w:p>
        </w:tc>
      </w:tr>
      <w:tr w:rsidR="00C7129D" w14:paraId="3B6C60AE" w14:textId="77777777" w:rsidTr="004657E3">
        <w:tc>
          <w:tcPr>
            <w:tcW w:w="2303" w:type="dxa"/>
          </w:tcPr>
          <w:p w14:paraId="6DDD3B4C"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Karniewek</w:t>
            </w:r>
          </w:p>
        </w:tc>
        <w:tc>
          <w:tcPr>
            <w:tcW w:w="2303" w:type="dxa"/>
          </w:tcPr>
          <w:p w14:paraId="5B38C5EC"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200 443</w:t>
            </w:r>
          </w:p>
        </w:tc>
        <w:tc>
          <w:tcPr>
            <w:tcW w:w="2304" w:type="dxa"/>
          </w:tcPr>
          <w:p w14:paraId="2C0DDD8E"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c>
          <w:tcPr>
            <w:tcW w:w="2304" w:type="dxa"/>
          </w:tcPr>
          <w:p w14:paraId="2AF95CDD"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Nieaktywne</w:t>
            </w:r>
          </w:p>
        </w:tc>
      </w:tr>
      <w:tr w:rsidR="00C7129D" w14:paraId="259C20EF" w14:textId="77777777" w:rsidTr="004657E3">
        <w:tc>
          <w:tcPr>
            <w:tcW w:w="2303" w:type="dxa"/>
          </w:tcPr>
          <w:p w14:paraId="47C5B73F"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Karniewek</w:t>
            </w:r>
          </w:p>
        </w:tc>
        <w:tc>
          <w:tcPr>
            <w:tcW w:w="2303" w:type="dxa"/>
          </w:tcPr>
          <w:p w14:paraId="0713C308"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200 442</w:t>
            </w:r>
          </w:p>
        </w:tc>
        <w:tc>
          <w:tcPr>
            <w:tcW w:w="2304" w:type="dxa"/>
          </w:tcPr>
          <w:p w14:paraId="1C2DC6E7"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c>
          <w:tcPr>
            <w:tcW w:w="2304" w:type="dxa"/>
          </w:tcPr>
          <w:p w14:paraId="233439DA"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Aktywne okresowo</w:t>
            </w:r>
          </w:p>
        </w:tc>
      </w:tr>
      <w:tr w:rsidR="00C7129D" w14:paraId="43759176" w14:textId="77777777" w:rsidTr="004657E3">
        <w:tc>
          <w:tcPr>
            <w:tcW w:w="2303" w:type="dxa"/>
          </w:tcPr>
          <w:p w14:paraId="71A84843"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Gzowo</w:t>
            </w:r>
          </w:p>
        </w:tc>
        <w:tc>
          <w:tcPr>
            <w:tcW w:w="2303" w:type="dxa"/>
          </w:tcPr>
          <w:p w14:paraId="5FE93191"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200 440</w:t>
            </w:r>
          </w:p>
        </w:tc>
        <w:tc>
          <w:tcPr>
            <w:tcW w:w="2304" w:type="dxa"/>
          </w:tcPr>
          <w:p w14:paraId="101F7201"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0,08</w:t>
            </w:r>
          </w:p>
        </w:tc>
        <w:tc>
          <w:tcPr>
            <w:tcW w:w="2304" w:type="dxa"/>
          </w:tcPr>
          <w:p w14:paraId="21653A2D"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Nieaktywne</w:t>
            </w:r>
          </w:p>
        </w:tc>
      </w:tr>
      <w:tr w:rsidR="00C7129D" w14:paraId="4319440F" w14:textId="77777777" w:rsidTr="004657E3">
        <w:tc>
          <w:tcPr>
            <w:tcW w:w="2303" w:type="dxa"/>
          </w:tcPr>
          <w:p w14:paraId="105A2FCA"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Gzowo</w:t>
            </w:r>
          </w:p>
        </w:tc>
        <w:tc>
          <w:tcPr>
            <w:tcW w:w="2303" w:type="dxa"/>
          </w:tcPr>
          <w:p w14:paraId="6EE81CA4"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200 441</w:t>
            </w:r>
          </w:p>
        </w:tc>
        <w:tc>
          <w:tcPr>
            <w:tcW w:w="2304" w:type="dxa"/>
          </w:tcPr>
          <w:p w14:paraId="599FABA0"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c>
          <w:tcPr>
            <w:tcW w:w="2304" w:type="dxa"/>
          </w:tcPr>
          <w:p w14:paraId="5D87F044"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Nieaktywne</w:t>
            </w:r>
          </w:p>
        </w:tc>
      </w:tr>
      <w:tr w:rsidR="00C7129D" w14:paraId="02EA6CCF" w14:textId="77777777" w:rsidTr="004657E3">
        <w:tc>
          <w:tcPr>
            <w:tcW w:w="2303" w:type="dxa"/>
          </w:tcPr>
          <w:p w14:paraId="3B54C7BF"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Łubienica - Superunki</w:t>
            </w:r>
          </w:p>
        </w:tc>
        <w:tc>
          <w:tcPr>
            <w:tcW w:w="2303" w:type="dxa"/>
          </w:tcPr>
          <w:p w14:paraId="3E7FAB20"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200 430</w:t>
            </w:r>
          </w:p>
        </w:tc>
        <w:tc>
          <w:tcPr>
            <w:tcW w:w="2304" w:type="dxa"/>
          </w:tcPr>
          <w:p w14:paraId="42D4C211"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0,35</w:t>
            </w:r>
          </w:p>
        </w:tc>
        <w:tc>
          <w:tcPr>
            <w:tcW w:w="2304" w:type="dxa"/>
          </w:tcPr>
          <w:p w14:paraId="7725DF0A"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Nieaktywne</w:t>
            </w:r>
          </w:p>
        </w:tc>
      </w:tr>
      <w:tr w:rsidR="00C7129D" w14:paraId="19E7A453" w14:textId="77777777" w:rsidTr="004657E3">
        <w:tc>
          <w:tcPr>
            <w:tcW w:w="2303" w:type="dxa"/>
          </w:tcPr>
          <w:p w14:paraId="765D0382"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Łubienica - Superunki</w:t>
            </w:r>
          </w:p>
        </w:tc>
        <w:tc>
          <w:tcPr>
            <w:tcW w:w="2303" w:type="dxa"/>
          </w:tcPr>
          <w:p w14:paraId="695C88EA"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200 432</w:t>
            </w:r>
          </w:p>
        </w:tc>
        <w:tc>
          <w:tcPr>
            <w:tcW w:w="2304" w:type="dxa"/>
          </w:tcPr>
          <w:p w14:paraId="1DFD5F23"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0,29</w:t>
            </w:r>
          </w:p>
        </w:tc>
        <w:tc>
          <w:tcPr>
            <w:tcW w:w="2304" w:type="dxa"/>
          </w:tcPr>
          <w:p w14:paraId="1C378B4C"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Nieaktywne</w:t>
            </w:r>
          </w:p>
        </w:tc>
      </w:tr>
      <w:tr w:rsidR="00C7129D" w14:paraId="3FD3B7AC" w14:textId="77777777" w:rsidTr="004657E3">
        <w:tc>
          <w:tcPr>
            <w:tcW w:w="2303" w:type="dxa"/>
          </w:tcPr>
          <w:p w14:paraId="6697C317"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Łubienica - Superunki</w:t>
            </w:r>
          </w:p>
        </w:tc>
        <w:tc>
          <w:tcPr>
            <w:tcW w:w="2303" w:type="dxa"/>
          </w:tcPr>
          <w:p w14:paraId="6724395F"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200 433</w:t>
            </w:r>
          </w:p>
        </w:tc>
        <w:tc>
          <w:tcPr>
            <w:tcW w:w="2304" w:type="dxa"/>
          </w:tcPr>
          <w:p w14:paraId="73B9E08D"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0,15</w:t>
            </w:r>
          </w:p>
        </w:tc>
        <w:tc>
          <w:tcPr>
            <w:tcW w:w="2304" w:type="dxa"/>
          </w:tcPr>
          <w:p w14:paraId="3CE888C5"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Nieaktywne</w:t>
            </w:r>
          </w:p>
        </w:tc>
      </w:tr>
    </w:tbl>
    <w:p w14:paraId="383A0D9D"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Obszary Zagrożone osuwaniem się mas ziemnych:</w:t>
      </w:r>
    </w:p>
    <w:tbl>
      <w:tblPr>
        <w:tblStyle w:val="Tabela-Siatka"/>
        <w:tblW w:w="0" w:type="auto"/>
        <w:tblInd w:w="38" w:type="dxa"/>
        <w:tblLook w:val="04A0" w:firstRow="1" w:lastRow="0" w:firstColumn="1" w:lastColumn="0" w:noHBand="0" w:noVBand="1"/>
      </w:tblPr>
      <w:tblGrid>
        <w:gridCol w:w="2764"/>
        <w:gridCol w:w="2268"/>
      </w:tblGrid>
      <w:tr w:rsidR="00C7129D" w14:paraId="6284471D" w14:textId="77777777" w:rsidTr="004657E3">
        <w:tc>
          <w:tcPr>
            <w:tcW w:w="2764" w:type="dxa"/>
          </w:tcPr>
          <w:p w14:paraId="2629087E"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kern w:val="0"/>
                <w:sz w:val="24"/>
                <w:szCs w:val="24"/>
                <w:lang w:val="pl" w:eastAsia="pl-PL"/>
                <w14:ligatures w14:val="none"/>
              </w:rPr>
              <w:t>Miejscowość</w:t>
            </w:r>
          </w:p>
        </w:tc>
        <w:tc>
          <w:tcPr>
            <w:tcW w:w="2268" w:type="dxa"/>
          </w:tcPr>
          <w:p w14:paraId="0F37960E"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identyfikacyjny</w:t>
            </w:r>
          </w:p>
        </w:tc>
      </w:tr>
      <w:tr w:rsidR="00C7129D" w14:paraId="39FCC716" w14:textId="77777777" w:rsidTr="004657E3">
        <w:tc>
          <w:tcPr>
            <w:tcW w:w="2764" w:type="dxa"/>
          </w:tcPr>
          <w:p w14:paraId="07A90DF0"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Gzowo</w:t>
            </w:r>
          </w:p>
        </w:tc>
        <w:tc>
          <w:tcPr>
            <w:tcW w:w="2268" w:type="dxa"/>
          </w:tcPr>
          <w:p w14:paraId="7B8860F6"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40 183</w:t>
            </w:r>
          </w:p>
        </w:tc>
      </w:tr>
      <w:tr w:rsidR="00C7129D" w14:paraId="02F59CFD" w14:textId="77777777" w:rsidTr="004657E3">
        <w:tc>
          <w:tcPr>
            <w:tcW w:w="2764" w:type="dxa"/>
          </w:tcPr>
          <w:p w14:paraId="316E6B70"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Łubienica - Superunki</w:t>
            </w:r>
          </w:p>
        </w:tc>
        <w:tc>
          <w:tcPr>
            <w:tcW w:w="2268" w:type="dxa"/>
          </w:tcPr>
          <w:p w14:paraId="741C765C" w14:textId="77777777" w:rsidR="00C7129D" w:rsidRDefault="00C7129D" w:rsidP="004657E3">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40 176</w:t>
            </w:r>
          </w:p>
        </w:tc>
      </w:tr>
    </w:tbl>
    <w:p w14:paraId="2394493D"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0ACA6CE7" w14:textId="77777777" w:rsidR="00C7129D"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Ustalenia planu ogólnego zostały ukształtowane z poszanowaniem wymagań ochrony powierzchni ziemi przed występowaniem ruchów masowych. W rejonie obszarów osuwisk i </w:t>
      </w:r>
      <w:r>
        <w:rPr>
          <w:rFonts w:ascii="Times New Roman" w:eastAsia="Times New Roman" w:hAnsi="Times New Roman" w:cs="Times New Roman"/>
          <w:color w:val="000000"/>
          <w:sz w:val="24"/>
          <w:szCs w:val="24"/>
        </w:rPr>
        <w:lastRenderedPageBreak/>
        <w:t xml:space="preserve">zagrożonych osuwaniem się mas ziemnych odstąpiono od wyznaczania terenów związanych z jakąkolwiek zabudową. Wyjątkiem jest obszar w miejscowości Gzowo, który rozciąga się pomiędzy dwoma terenami zabudowy letniskowej w tej miejscowości, obejmując częściowo tereny już zabudowane, gdzie wyznaczono obszary strefy wielofunkcyjnej z zabudową jednorodzinną (w granicach działek już zabudowanych). Powyższe nie wpływa jednak na warunki ochrony przed skutkami osuwisk, jako że docelowe przeznaczenie i zasady zagospodarowania terenu będą dookreślone w miejscowych planach zagospodarowania przestrzennego. </w:t>
      </w:r>
    </w:p>
    <w:p w14:paraId="12C085D4" w14:textId="3CF7E0D6" w:rsidR="00C7129D" w:rsidRPr="00192F35" w:rsidRDefault="00C7129D" w:rsidP="00C7129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0B3421">
        <w:rPr>
          <w:rFonts w:ascii="Times New Roman" w:eastAsia="Times New Roman" w:hAnsi="Times New Roman" w:cs="Times New Roman"/>
          <w:color w:val="000000"/>
          <w:sz w:val="24"/>
          <w:szCs w:val="24"/>
        </w:rPr>
        <w:t xml:space="preserve">W podziale gminy na strefy planistyczne uwzględniono również wynikające z opracowania </w:t>
      </w:r>
      <w:proofErr w:type="spellStart"/>
      <w:r w:rsidRPr="000B3421">
        <w:rPr>
          <w:rFonts w:ascii="Times New Roman" w:eastAsia="Times New Roman" w:hAnsi="Times New Roman" w:cs="Times New Roman"/>
          <w:color w:val="000000"/>
          <w:sz w:val="24"/>
          <w:szCs w:val="24"/>
        </w:rPr>
        <w:t>ekofizjograficznego</w:t>
      </w:r>
      <w:proofErr w:type="spellEnd"/>
      <w:r w:rsidRPr="000B3421">
        <w:rPr>
          <w:rFonts w:ascii="Times New Roman" w:eastAsia="Times New Roman" w:hAnsi="Times New Roman" w:cs="Times New Roman"/>
          <w:color w:val="000000"/>
          <w:sz w:val="24"/>
          <w:szCs w:val="24"/>
        </w:rPr>
        <w:t xml:space="preserve"> proporcje pozwalające na zachowanie lub przywrócenie równowagi przyrodniczej i prawidłowych warunków życia (art. 72 ust. 2 ustawy prawo ochrony środowiska), zachowując wysoki odsetek gruntów klasyfikowanych jako </w:t>
      </w:r>
      <w:r w:rsidRPr="000B3421">
        <w:rPr>
          <w:rFonts w:ascii="Times New Roman" w:eastAsia="Times New Roman" w:hAnsi="Times New Roman" w:cs="Times New Roman"/>
          <w:sz w:val="24"/>
          <w:szCs w:val="24"/>
        </w:rPr>
        <w:t>s</w:t>
      </w:r>
      <w:r w:rsidRPr="000B3421">
        <w:rPr>
          <w:rFonts w:ascii="Times New Roman" w:eastAsia="Times New Roman" w:hAnsi="Times New Roman" w:cs="Times New Roman"/>
          <w:color w:val="000000"/>
          <w:sz w:val="24"/>
          <w:szCs w:val="24"/>
        </w:rPr>
        <w:t xml:space="preserve">trefa </w:t>
      </w:r>
      <w:r w:rsidRPr="000B3421">
        <w:rPr>
          <w:rFonts w:ascii="Times New Roman" w:eastAsia="Times New Roman" w:hAnsi="Times New Roman" w:cs="Times New Roman"/>
          <w:sz w:val="24"/>
          <w:szCs w:val="24"/>
        </w:rPr>
        <w:t>o</w:t>
      </w:r>
      <w:r w:rsidRPr="000B3421">
        <w:rPr>
          <w:rFonts w:ascii="Times New Roman" w:eastAsia="Times New Roman" w:hAnsi="Times New Roman" w:cs="Times New Roman"/>
          <w:color w:val="000000"/>
          <w:sz w:val="24"/>
          <w:szCs w:val="24"/>
        </w:rPr>
        <w:t>twarta (SO). Wytyczne wynikające z tego opracowania dotyczą głównie ograniczenia zasięgu terenów inwestycyjnych, co jak opisano powyżej zostało uwzględnione poprzez wyznaczenie w planie ogólnym strefy otwartej SO i stref</w:t>
      </w:r>
      <w:r>
        <w:rPr>
          <w:rFonts w:ascii="Times New Roman" w:eastAsia="Times New Roman" w:hAnsi="Times New Roman" w:cs="Times New Roman"/>
          <w:color w:val="000000"/>
          <w:sz w:val="24"/>
          <w:szCs w:val="24"/>
        </w:rPr>
        <w:t>y</w:t>
      </w:r>
      <w:r w:rsidRPr="000B3421">
        <w:rPr>
          <w:rFonts w:ascii="Times New Roman" w:eastAsia="Times New Roman" w:hAnsi="Times New Roman" w:cs="Times New Roman"/>
          <w:color w:val="000000"/>
          <w:sz w:val="24"/>
          <w:szCs w:val="24"/>
        </w:rPr>
        <w:t xml:space="preserve"> produkcji rolniczej</w:t>
      </w:r>
      <w:r>
        <w:rPr>
          <w:rFonts w:ascii="Times New Roman" w:eastAsia="Times New Roman" w:hAnsi="Times New Roman" w:cs="Times New Roman"/>
          <w:color w:val="000000"/>
          <w:sz w:val="24"/>
          <w:szCs w:val="24"/>
        </w:rPr>
        <w:t>, dla której założono wprowadzenie w przyszłości terenów produkcji rolniczej z zakazem zabudowy, a także</w:t>
      </w:r>
      <w:r w:rsidRPr="000B3421">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poprzez</w:t>
      </w:r>
      <w:r w:rsidRPr="000B3421">
        <w:rPr>
          <w:rFonts w:ascii="Times New Roman" w:eastAsia="Times New Roman" w:hAnsi="Times New Roman" w:cs="Times New Roman"/>
          <w:color w:val="000000"/>
          <w:sz w:val="24"/>
          <w:szCs w:val="24"/>
        </w:rPr>
        <w:t xml:space="preserve"> ustalenie stref planistycznych inwestycyjnych umożliwiających oddzielenie przestrzenne stref konfliktowych wzajemnie, np. gospodarczej i mieszkaniowej, a w przypadku graniczenia ze sobą takich stref określenie wskaźników i parametrów urbanistycznych umożliwiających podjęcie w bardziej szczegółowych aktach planowania przestrzennego dodatkowych działań izolujących takie funkcje lub zmniejszających wzajemne konflikty przestrzenne. Wreszcie zgodnie z</w:t>
      </w:r>
      <w:r>
        <w:rPr>
          <w:rFonts w:ascii="Times New Roman" w:eastAsia="Times New Roman" w:hAnsi="Times New Roman" w:cs="Times New Roman"/>
          <w:color w:val="000000"/>
          <w:sz w:val="24"/>
          <w:szCs w:val="24"/>
        </w:rPr>
        <w:t> </w:t>
      </w:r>
      <w:r w:rsidRPr="000B3421">
        <w:rPr>
          <w:rFonts w:ascii="Times New Roman" w:eastAsia="Times New Roman" w:hAnsi="Times New Roman" w:cs="Times New Roman"/>
          <w:color w:val="000000"/>
          <w:sz w:val="24"/>
          <w:szCs w:val="24"/>
        </w:rPr>
        <w:t xml:space="preserve">opracowaniem </w:t>
      </w:r>
      <w:proofErr w:type="spellStart"/>
      <w:r w:rsidRPr="000B3421">
        <w:rPr>
          <w:rFonts w:ascii="Times New Roman" w:eastAsia="Times New Roman" w:hAnsi="Times New Roman" w:cs="Times New Roman"/>
          <w:color w:val="000000"/>
          <w:sz w:val="24"/>
          <w:szCs w:val="24"/>
        </w:rPr>
        <w:t>ekofizjograficznym</w:t>
      </w:r>
      <w:proofErr w:type="spellEnd"/>
      <w:r w:rsidRPr="000B3421">
        <w:rPr>
          <w:rFonts w:ascii="Times New Roman" w:eastAsia="Times New Roman" w:hAnsi="Times New Roman" w:cs="Times New Roman"/>
          <w:color w:val="000000"/>
          <w:sz w:val="24"/>
          <w:szCs w:val="24"/>
        </w:rPr>
        <w:t xml:space="preserve"> nie ma podstawy wprowadzania do sporządzanego planu ogólnego szczególnych zasad kształtowania zagospodarowania przestrzennego dla obszarów zdegradowanych w wyniku działalności człowieka, klęsk żywiołowych oraz ruchów masowych ziemi. Zgodnie z tym opracowaniem, ale również wykonaną inwentaryzacją urbanistyczną obszary takie w </w:t>
      </w:r>
      <w:r w:rsidRPr="000B3421">
        <w:rPr>
          <w:rFonts w:ascii="Times New Roman" w:eastAsia="Times New Roman" w:hAnsi="Times New Roman" w:cs="Times New Roman"/>
          <w:sz w:val="24"/>
          <w:szCs w:val="24"/>
        </w:rPr>
        <w:t>g</w:t>
      </w:r>
      <w:r w:rsidRPr="000B3421">
        <w:rPr>
          <w:rFonts w:ascii="Times New Roman" w:eastAsia="Times New Roman" w:hAnsi="Times New Roman" w:cs="Times New Roman"/>
          <w:color w:val="000000"/>
          <w:sz w:val="24"/>
          <w:szCs w:val="24"/>
        </w:rPr>
        <w:t xml:space="preserve">minie </w:t>
      </w:r>
      <w:r>
        <w:rPr>
          <w:rFonts w:ascii="Times New Roman" w:eastAsia="Times New Roman" w:hAnsi="Times New Roman" w:cs="Times New Roman"/>
          <w:color w:val="000000"/>
          <w:sz w:val="24"/>
          <w:szCs w:val="24"/>
        </w:rPr>
        <w:t>Pokrzywnica</w:t>
      </w:r>
      <w:r w:rsidRPr="000B3421">
        <w:rPr>
          <w:rFonts w:ascii="Times New Roman" w:eastAsia="Times New Roman" w:hAnsi="Times New Roman" w:cs="Times New Roman"/>
          <w:color w:val="000000"/>
          <w:sz w:val="24"/>
          <w:szCs w:val="24"/>
        </w:rPr>
        <w:t xml:space="preserve"> nie występują.</w:t>
      </w:r>
    </w:p>
    <w:p w14:paraId="0A3D7AF8" w14:textId="71A30390" w:rsidR="00E96466" w:rsidRPr="006E5EB8" w:rsidRDefault="00E96466">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73A3430C" w14:textId="0A2311E6" w:rsidR="00E96466" w:rsidRPr="006E5EB8" w:rsidRDefault="00DD0BCD" w:rsidP="00DD0BCD">
      <w:pPr>
        <w:pStyle w:val="Nagwek1"/>
        <w:jc w:val="both"/>
      </w:pPr>
      <w:r>
        <w:t>II</w:t>
      </w:r>
      <w:r w:rsidR="002646F3" w:rsidRPr="006E5EB8">
        <w:t>. ZAPOTRZEBOWANIE NA NOWĄ ZABUDOWĘ MIESZKANIOWĄ W GMINIE (ART. 13B PKT 7 USTAWY O PLANOWANIU I ZAGOSPODAROWANIU PRZESTRZENNYM) ORAZ PRZYCZYNY WYZNACZENIA STREF PLANISTYCZNYCH W GRANICACH OKREŚLONYCH W PLANIE OGÓLNYM, W TYM PRZEDSTAWIENIE OBLICZEŃ POTWIERDZAJĄCYCH SPEŁNIENIE WARUNKU, O KTÓRYM MOWA W ART. 13D UST. 1 ALBO 3 USTAWY (ART. 13H UST. 2 PKT 1 USTAWY O PLANOWANIU I ZAGOSPODAROWANIU PRZESTRZENNYM)</w:t>
      </w:r>
    </w:p>
    <w:p w14:paraId="525D9DDE" w14:textId="2A09154D" w:rsidR="003C3A7C" w:rsidRDefault="002646F3">
      <w:pPr>
        <w:pBdr>
          <w:top w:val="nil"/>
          <w:left w:val="nil"/>
          <w:bottom w:val="nil"/>
          <w:right w:val="nil"/>
          <w:between w:val="nil"/>
        </w:pBdr>
        <w:ind w:hanging="2"/>
        <w:jc w:val="both"/>
        <w:rPr>
          <w:rFonts w:ascii="Times New Roman" w:eastAsia="Times New Roman" w:hAnsi="Times New Roman" w:cs="Times New Roman"/>
          <w:sz w:val="24"/>
          <w:szCs w:val="24"/>
        </w:rPr>
      </w:pPr>
      <w:r w:rsidRPr="006E5EB8">
        <w:rPr>
          <w:rFonts w:ascii="Times New Roman" w:eastAsia="Times New Roman" w:hAnsi="Times New Roman" w:cs="Times New Roman"/>
          <w:color w:val="000000"/>
          <w:sz w:val="24"/>
          <w:szCs w:val="24"/>
        </w:rPr>
        <w:t xml:space="preserve">Przed przystąpieniem do wykonania szacunku zapotrzebowania </w:t>
      </w:r>
      <w:r w:rsidR="000D0D5C" w:rsidRPr="006E5EB8">
        <w:rPr>
          <w:rFonts w:ascii="Times New Roman" w:eastAsia="Times New Roman" w:hAnsi="Times New Roman" w:cs="Times New Roman"/>
          <w:color w:val="000000"/>
          <w:sz w:val="24"/>
          <w:szCs w:val="24"/>
        </w:rPr>
        <w:t>g</w:t>
      </w:r>
      <w:r w:rsidR="00106B2C" w:rsidRPr="006E5EB8">
        <w:rPr>
          <w:rFonts w:ascii="Times New Roman" w:eastAsia="Times New Roman" w:hAnsi="Times New Roman" w:cs="Times New Roman"/>
          <w:color w:val="000000"/>
          <w:sz w:val="24"/>
          <w:szCs w:val="24"/>
        </w:rPr>
        <w:t xml:space="preserve">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na zabudowę mieszkaniową wykonano inwentaryzację urbanistyczną, w której wyodrębniono ze struktury przestrzennej tereny zabudowy mieszkaniowej jednorodzinnej, </w:t>
      </w:r>
      <w:r w:rsidR="00122E58" w:rsidRPr="006E5EB8">
        <w:rPr>
          <w:rFonts w:ascii="Times New Roman" w:eastAsia="Times New Roman" w:hAnsi="Times New Roman" w:cs="Times New Roman"/>
          <w:color w:val="000000"/>
          <w:sz w:val="24"/>
          <w:szCs w:val="24"/>
        </w:rPr>
        <w:t>letniskowej,</w:t>
      </w:r>
      <w:r w:rsidRPr="006E5EB8">
        <w:rPr>
          <w:rFonts w:ascii="Times New Roman" w:eastAsia="Times New Roman" w:hAnsi="Times New Roman" w:cs="Times New Roman"/>
          <w:color w:val="000000"/>
          <w:sz w:val="24"/>
          <w:szCs w:val="24"/>
        </w:rPr>
        <w:t xml:space="preserve"> zagrodowej, usług, tereny zabudowy </w:t>
      </w:r>
      <w:r w:rsidRPr="006E5EB8">
        <w:rPr>
          <w:rFonts w:ascii="Times New Roman" w:eastAsia="Times New Roman" w:hAnsi="Times New Roman" w:cs="Times New Roman"/>
          <w:sz w:val="24"/>
          <w:szCs w:val="24"/>
        </w:rPr>
        <w:t>produkcyjnej</w:t>
      </w:r>
      <w:r w:rsidRPr="006E5EB8">
        <w:rPr>
          <w:rFonts w:ascii="Times New Roman" w:eastAsia="Times New Roman" w:hAnsi="Times New Roman" w:cs="Times New Roman"/>
          <w:color w:val="000000"/>
          <w:sz w:val="24"/>
          <w:szCs w:val="24"/>
        </w:rPr>
        <w:t>, składow</w:t>
      </w:r>
      <w:r w:rsidRPr="006E5EB8">
        <w:rPr>
          <w:rFonts w:ascii="Times New Roman" w:eastAsia="Times New Roman" w:hAnsi="Times New Roman" w:cs="Times New Roman"/>
          <w:sz w:val="24"/>
          <w:szCs w:val="24"/>
        </w:rPr>
        <w:t>ej</w:t>
      </w:r>
      <w:r w:rsidRPr="006E5EB8">
        <w:rPr>
          <w:rFonts w:ascii="Times New Roman" w:eastAsia="Times New Roman" w:hAnsi="Times New Roman" w:cs="Times New Roman"/>
          <w:color w:val="000000"/>
          <w:sz w:val="24"/>
          <w:szCs w:val="24"/>
        </w:rPr>
        <w:t>, magazynowej, tereny rolnicze związane z produkcją rolną, łąki i pastwiska, lasy, zadrzewienia,  wody powierzchniowe, drogi  i tereny infrastruktury tech</w:t>
      </w:r>
      <w:r w:rsidR="000E1A7C">
        <w:rPr>
          <w:rFonts w:ascii="Times New Roman" w:eastAsia="Times New Roman" w:hAnsi="Times New Roman" w:cs="Times New Roman"/>
          <w:color w:val="000000"/>
          <w:sz w:val="24"/>
          <w:szCs w:val="24"/>
        </w:rPr>
        <w:t xml:space="preserve">nicznej, co przedstawiono </w:t>
      </w:r>
      <w:r w:rsidRPr="006E5EB8">
        <w:rPr>
          <w:rFonts w:ascii="Times New Roman" w:eastAsia="Times New Roman" w:hAnsi="Times New Roman" w:cs="Times New Roman"/>
          <w:color w:val="000000"/>
          <w:sz w:val="24"/>
          <w:szCs w:val="24"/>
        </w:rPr>
        <w:t>na załączniku graficznym do uzasadnienia.</w:t>
      </w:r>
      <w:r w:rsidR="000E1A7C">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Analiza wyników inwentaryzacji jednoznacznie wskazuje, że charakterystyka przestrzenna gminy jest </w:t>
      </w:r>
      <w:r w:rsidRPr="006E5EB8">
        <w:rPr>
          <w:rFonts w:ascii="Times New Roman" w:eastAsia="Times New Roman" w:hAnsi="Times New Roman" w:cs="Times New Roman"/>
          <w:sz w:val="24"/>
          <w:szCs w:val="24"/>
        </w:rPr>
        <w:t>typowa</w:t>
      </w:r>
      <w:r w:rsidRPr="006E5EB8">
        <w:rPr>
          <w:rFonts w:ascii="Times New Roman" w:eastAsia="Times New Roman" w:hAnsi="Times New Roman" w:cs="Times New Roman"/>
          <w:color w:val="000000"/>
          <w:sz w:val="24"/>
          <w:szCs w:val="24"/>
        </w:rPr>
        <w:t xml:space="preserve"> dla gmin wiejskich</w:t>
      </w:r>
      <w:r w:rsidRPr="006E5EB8">
        <w:rPr>
          <w:rFonts w:ascii="Times New Roman" w:eastAsia="Times New Roman" w:hAnsi="Times New Roman" w:cs="Times New Roman"/>
          <w:sz w:val="24"/>
          <w:szCs w:val="24"/>
        </w:rPr>
        <w:t xml:space="preserve"> o </w:t>
      </w:r>
      <w:r w:rsidR="00851714" w:rsidRPr="006E5EB8">
        <w:rPr>
          <w:rFonts w:ascii="Times New Roman" w:eastAsia="Times New Roman" w:hAnsi="Times New Roman" w:cs="Times New Roman"/>
          <w:sz w:val="24"/>
          <w:szCs w:val="24"/>
        </w:rPr>
        <w:t xml:space="preserve">przeważającym </w:t>
      </w:r>
      <w:r w:rsidRPr="006E5EB8">
        <w:rPr>
          <w:rFonts w:ascii="Times New Roman" w:eastAsia="Times New Roman" w:hAnsi="Times New Roman" w:cs="Times New Roman"/>
          <w:sz w:val="24"/>
          <w:szCs w:val="24"/>
        </w:rPr>
        <w:t>charakterze</w:t>
      </w:r>
      <w:r w:rsidRPr="006E5EB8">
        <w:rPr>
          <w:rFonts w:ascii="Times New Roman" w:eastAsia="Times New Roman" w:hAnsi="Times New Roman" w:cs="Times New Roman"/>
          <w:color w:val="000000"/>
          <w:sz w:val="24"/>
          <w:szCs w:val="24"/>
        </w:rPr>
        <w:t xml:space="preserve"> rolniczym.  </w:t>
      </w:r>
    </w:p>
    <w:p w14:paraId="062C715F" w14:textId="1EF9E696" w:rsidR="007A7A32" w:rsidRDefault="007A7A32" w:rsidP="007A7A32">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4D0026">
        <w:rPr>
          <w:rFonts w:ascii="Times New Roman" w:eastAsia="Times New Roman" w:hAnsi="Times New Roman" w:cs="Times New Roman"/>
          <w:color w:val="000000"/>
          <w:sz w:val="24"/>
          <w:szCs w:val="24"/>
        </w:rPr>
        <w:lastRenderedPageBreak/>
        <w:t xml:space="preserve">Struktura osadnicza Gminy Pokrzywnica ma charakter rozproszony, z dominacją zabudowy zagrodowej oraz jednorodzinnej, kształtującej się w układach ulicowych i </w:t>
      </w:r>
      <w:proofErr w:type="spellStart"/>
      <w:r w:rsidRPr="004D0026">
        <w:rPr>
          <w:rFonts w:ascii="Times New Roman" w:eastAsia="Times New Roman" w:hAnsi="Times New Roman" w:cs="Times New Roman"/>
          <w:color w:val="000000"/>
          <w:sz w:val="24"/>
          <w:szCs w:val="24"/>
        </w:rPr>
        <w:t>wielodrożnicowych</w:t>
      </w:r>
      <w:proofErr w:type="spellEnd"/>
      <w:r w:rsidRPr="004D0026">
        <w:rPr>
          <w:rFonts w:ascii="Times New Roman" w:eastAsia="Times New Roman" w:hAnsi="Times New Roman" w:cs="Times New Roman"/>
          <w:color w:val="000000"/>
          <w:sz w:val="24"/>
          <w:szCs w:val="24"/>
        </w:rPr>
        <w:t>. Najwyższy stopień rozwoju zabudowy występuje w miejscowości Pokrzywnica, pełniącej funkcje administracyjno-usługowe. W pozostałych miejscowościach dominuje zabudowa o charakterze rolniczym, uzupełniona lokalnie funkcją mieszkaniową i rekreacyjną. Obserwuje się tendencję do rozwoju zabudowy jednorodzinnej oraz rekreacyjnej, szczególnie w rejonie doliny Narwi.</w:t>
      </w:r>
      <w:r>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W przypadku gminy układ stref zurbanizowanych można uznać za skupiony w jeden spójny układ przestrzenny poszczególnych miejscowości </w:t>
      </w:r>
      <w:r w:rsidRPr="004D0026">
        <w:rPr>
          <w:rFonts w:ascii="Times New Roman" w:eastAsia="Times New Roman" w:hAnsi="Times New Roman" w:cs="Times New Roman"/>
          <w:color w:val="000000"/>
          <w:sz w:val="24"/>
          <w:szCs w:val="24"/>
        </w:rPr>
        <w:t xml:space="preserve">wzdłuż ulic, ale występują części miejscowości o silnie rozproszonej zabudowie, na obszarze których nie można było wyznaczyć obszarów uzupełnienia zabudowy, zgodnie z obowiązującymi przepisami.  </w:t>
      </w:r>
    </w:p>
    <w:p w14:paraId="06BA8090" w14:textId="47EC5C51" w:rsidR="00E96466"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w:t>
      </w:r>
      <w:r w:rsidR="004D6F15">
        <w:rPr>
          <w:rFonts w:ascii="Times New Roman" w:eastAsia="Times New Roman" w:hAnsi="Times New Roman" w:cs="Times New Roman"/>
          <w:color w:val="000000"/>
          <w:sz w:val="24"/>
          <w:szCs w:val="24"/>
        </w:rPr>
        <w:t>Pokrzywnica</w:t>
      </w:r>
      <w:r w:rsidR="000D0D5C" w:rsidRPr="006E5EB8">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wykształciło się centrum usług, o funkcji gminnej. Usługi te to obiekty administracji publicznej tj. urząd gminy, usługi oświaty i ochrony zdrowia</w:t>
      </w:r>
      <w:r w:rsidR="00260A4E">
        <w:rPr>
          <w:rFonts w:ascii="Times New Roman" w:eastAsia="Times New Roman" w:hAnsi="Times New Roman" w:cs="Times New Roman"/>
          <w:color w:val="000000"/>
          <w:sz w:val="24"/>
          <w:szCs w:val="24"/>
        </w:rPr>
        <w:t>, usługi handlu</w:t>
      </w:r>
      <w:r w:rsidRPr="006E5EB8">
        <w:rPr>
          <w:rFonts w:ascii="Times New Roman" w:eastAsia="Times New Roman" w:hAnsi="Times New Roman" w:cs="Times New Roman"/>
          <w:color w:val="000000"/>
          <w:sz w:val="24"/>
          <w:szCs w:val="24"/>
        </w:rPr>
        <w:t xml:space="preserve">. Wykształcony układ przestrzenny miejscowości podlega powolnym procesom rozbudowy </w:t>
      </w:r>
      <w:r w:rsidRPr="004D0026">
        <w:rPr>
          <w:rFonts w:ascii="Times New Roman" w:eastAsia="Times New Roman" w:hAnsi="Times New Roman" w:cs="Times New Roman"/>
          <w:color w:val="000000"/>
          <w:sz w:val="24"/>
          <w:szCs w:val="24"/>
        </w:rPr>
        <w:t xml:space="preserve">na obrzeżach. </w:t>
      </w:r>
      <w:r w:rsidRPr="006E5EB8">
        <w:rPr>
          <w:rFonts w:ascii="Times New Roman" w:eastAsia="Times New Roman" w:hAnsi="Times New Roman" w:cs="Times New Roman"/>
          <w:color w:val="000000"/>
          <w:sz w:val="24"/>
          <w:szCs w:val="24"/>
        </w:rPr>
        <w:t xml:space="preserve"> </w:t>
      </w:r>
    </w:p>
    <w:p w14:paraId="0CA3BC2B" w14:textId="6335F9A8" w:rsidR="007A7A32" w:rsidRDefault="007A7A32" w:rsidP="004D0026">
      <w:pPr>
        <w:pStyle w:val="NormalnyWeb"/>
        <w:jc w:val="both"/>
      </w:pPr>
      <w:r w:rsidRPr="004D0026">
        <w:rPr>
          <w:color w:val="000000"/>
          <w:lang w:val="pl"/>
        </w:rPr>
        <w:t>Istotną grupę stanowią wsie o funkcjach mieszanych,</w:t>
      </w:r>
      <w:r>
        <w:t xml:space="preserve"> obejmujące miejscowości takie jak Dzierżenin, Gzowo, Pobyłkowo Duże oraz Nowe Niestępowo. Jednostki te cechują się średnim stopniem rozwoju oraz zróżnicowanym układem przestrzennym: od zabudowy ulicowej po układy częściowo rozproszone. Występuje w nich stopniowy rozwój funkcji mieszkaniowej, w tym procesy urbanizacji. </w:t>
      </w:r>
    </w:p>
    <w:p w14:paraId="00768688" w14:textId="5DD04A5D" w:rsidR="007A7A32" w:rsidRDefault="007A7A32" w:rsidP="004D0026">
      <w:pPr>
        <w:pStyle w:val="NormalnyWeb"/>
        <w:jc w:val="both"/>
      </w:pPr>
      <w:r>
        <w:t xml:space="preserve">Kolejną grupę stanowią wsie o dominującej funkcji rolniczej i stabilnym charakterze, takie jak Pobyłkowo Małe, Łępice oraz Ciepielin. Charakteryzują się one rozproszonym układem zabudowy zagrodowej oraz niskim lub umiarkowanym stopniem rozwoju, przy ograniczonej presji inwestycyjnej. </w:t>
      </w:r>
    </w:p>
    <w:p w14:paraId="5E13B8C4" w14:textId="4A9F905B" w:rsidR="007A7A32" w:rsidRDefault="007A7A32" w:rsidP="004D0026">
      <w:pPr>
        <w:pStyle w:val="NormalnyWeb"/>
        <w:jc w:val="both"/>
      </w:pPr>
      <w:r>
        <w:t>Najliczniejszą grupę tworzą miejscowości peryferyjne o rozproszonej strukturze osadniczej, w tym Kępiaste, Koziegłowy, Klusek, Budy Pobyłkowskie, Obręb, Strzyże, Trzepowo oraz Zaborze. Jednostki te cechują dominacją funkcji rolniczej oraz znacznym rozproszeniem zabudowy, co wpływa na ograniczoną dostępność infrastruktury i usług.</w:t>
      </w:r>
    </w:p>
    <w:p w14:paraId="35A41B3C" w14:textId="45C71779" w:rsidR="007A7A32" w:rsidRDefault="007A7A32" w:rsidP="004D0026">
      <w:pPr>
        <w:pStyle w:val="NormalnyWeb"/>
        <w:jc w:val="both"/>
      </w:pPr>
      <w:r>
        <w:t xml:space="preserve">W strukturze funkcjonalnej gminy wyróżniają się również obszary o charakterze rekreacyjnym, zlokalizowane głównie w rejonie doliny Narwi. Obszary te charakteryzują się rozwojem zabudowy letniskowej. </w:t>
      </w:r>
    </w:p>
    <w:p w14:paraId="1A468974" w14:textId="2C8CAABA" w:rsidR="007A7A32" w:rsidRDefault="007A7A32" w:rsidP="004D0026">
      <w:pPr>
        <w:pStyle w:val="NormalnyWeb"/>
        <w:jc w:val="both"/>
      </w:pPr>
      <w:r>
        <w:t xml:space="preserve">Na terenie całej gminy </w:t>
      </w:r>
      <w:r>
        <w:rPr>
          <w:color w:val="000000"/>
        </w:rPr>
        <w:t>w</w:t>
      </w:r>
      <w:r w:rsidRPr="006E5EB8">
        <w:rPr>
          <w:color w:val="000000"/>
        </w:rPr>
        <w:t>ystępują przestrzenie publiczne o charakterze rekreacyjnym.</w:t>
      </w:r>
    </w:p>
    <w:p w14:paraId="5860E590" w14:textId="7A914A43" w:rsidR="007A7A32" w:rsidRPr="00147FC0" w:rsidRDefault="007A7A32" w:rsidP="00147FC0">
      <w:pPr>
        <w:pStyle w:val="NormalnyWeb"/>
        <w:jc w:val="both"/>
      </w:pPr>
      <w:r>
        <w:t>Obserwuje się tendencję do koncentracji zabudowy w wybranych miejscowościach oraz rozwój funkcji mieszkaniowej i rekreacyjnej, szczególnie w rejonach o korzystnych walorach środowiskowych i do</w:t>
      </w:r>
      <w:r w:rsidR="00147FC0">
        <w:t>brej dostępności komunikacyjne.</w:t>
      </w:r>
    </w:p>
    <w:p w14:paraId="31ECBD05" w14:textId="77777777" w:rsidR="003C3A7C"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Analiza rozkładu funkcji terenów zabudowanych wskazuje, że dominujący udział w terenach ma zabudowa zagrodowa. Jednak zauważa się, że jeśli chodzi o nowopowstałą zabudowę to jest to zabudowa mieszkaniowa jednorodzinna. Rozwój gminy będzie podążał również w tym kierunku, na co także wskazują wnioski do planu ogólnego mieszkańców. </w:t>
      </w:r>
    </w:p>
    <w:p w14:paraId="4FAF1B8F" w14:textId="29C1042F" w:rsidR="00E96466" w:rsidRPr="006E5EB8" w:rsidRDefault="00767E6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w:t>
      </w:r>
      <w:r w:rsidR="003C3A7C">
        <w:rPr>
          <w:rFonts w:ascii="Times New Roman" w:eastAsia="Times New Roman" w:hAnsi="Times New Roman" w:cs="Times New Roman"/>
          <w:color w:val="000000"/>
          <w:sz w:val="24"/>
          <w:szCs w:val="24"/>
        </w:rPr>
        <w:t xml:space="preserve">większości </w:t>
      </w:r>
      <w:r w:rsidRPr="006E5EB8">
        <w:rPr>
          <w:rFonts w:ascii="Times New Roman" w:eastAsia="Times New Roman" w:hAnsi="Times New Roman" w:cs="Times New Roman"/>
          <w:color w:val="000000"/>
          <w:sz w:val="24"/>
          <w:szCs w:val="24"/>
        </w:rPr>
        <w:t>obszar</w:t>
      </w:r>
      <w:r w:rsidR="003C3A7C">
        <w:rPr>
          <w:rFonts w:ascii="Times New Roman" w:eastAsia="Times New Roman" w:hAnsi="Times New Roman" w:cs="Times New Roman"/>
          <w:color w:val="000000"/>
          <w:sz w:val="24"/>
          <w:szCs w:val="24"/>
        </w:rPr>
        <w:t xml:space="preserve">ów </w:t>
      </w:r>
      <w:r w:rsidRPr="006E5EB8">
        <w:rPr>
          <w:rFonts w:ascii="Times New Roman" w:eastAsia="Times New Roman" w:hAnsi="Times New Roman" w:cs="Times New Roman"/>
          <w:color w:val="000000"/>
          <w:sz w:val="24"/>
          <w:szCs w:val="24"/>
        </w:rPr>
        <w:t>plan przewiduje utrzymanie domin</w:t>
      </w:r>
      <w:r w:rsidR="003C3A7C">
        <w:rPr>
          <w:rFonts w:ascii="Times New Roman" w:eastAsia="Times New Roman" w:hAnsi="Times New Roman" w:cs="Times New Roman"/>
          <w:color w:val="000000"/>
          <w:sz w:val="24"/>
          <w:szCs w:val="24"/>
        </w:rPr>
        <w:t xml:space="preserve">ującej roli zabudowy zagrodowej </w:t>
      </w:r>
      <w:r w:rsidRPr="006E5EB8">
        <w:rPr>
          <w:rFonts w:ascii="Times New Roman" w:eastAsia="Times New Roman" w:hAnsi="Times New Roman" w:cs="Times New Roman"/>
          <w:color w:val="000000"/>
          <w:sz w:val="24"/>
          <w:szCs w:val="24"/>
        </w:rPr>
        <w:t>w związku z wykształconą przestrzenią produkcji rolniczej gminy</w:t>
      </w:r>
      <w:r w:rsidR="003C3A7C">
        <w:rPr>
          <w:rFonts w:ascii="Times New Roman" w:eastAsia="Times New Roman" w:hAnsi="Times New Roman" w:cs="Times New Roman"/>
          <w:color w:val="000000"/>
          <w:sz w:val="24"/>
          <w:szCs w:val="24"/>
        </w:rPr>
        <w:t xml:space="preserve"> oraz </w:t>
      </w:r>
      <w:r w:rsidR="00D102E7" w:rsidRPr="006E5EB8">
        <w:rPr>
          <w:rFonts w:ascii="Times New Roman" w:eastAsia="Times New Roman" w:hAnsi="Times New Roman" w:cs="Times New Roman"/>
          <w:color w:val="000000"/>
          <w:sz w:val="24"/>
          <w:szCs w:val="24"/>
        </w:rPr>
        <w:t xml:space="preserve">koniecznością </w:t>
      </w:r>
      <w:r w:rsidR="00D102E7" w:rsidRPr="006E5EB8">
        <w:rPr>
          <w:rFonts w:ascii="Times New Roman" w:eastAsia="Times New Roman" w:hAnsi="Times New Roman" w:cs="Times New Roman"/>
          <w:color w:val="000000"/>
          <w:sz w:val="24"/>
          <w:szCs w:val="24"/>
        </w:rPr>
        <w:lastRenderedPageBreak/>
        <w:t>zapewnienia obsługi dla niej</w:t>
      </w:r>
      <w:r w:rsidR="003C3A7C">
        <w:rPr>
          <w:rFonts w:ascii="Times New Roman" w:eastAsia="Times New Roman" w:hAnsi="Times New Roman" w:cs="Times New Roman"/>
          <w:color w:val="000000"/>
          <w:sz w:val="24"/>
          <w:szCs w:val="24"/>
        </w:rPr>
        <w:t>, lecz nowe obszary czy uzupełniające zasadnym jest przeznaczyć pod strefę wielofunkcyjną z zabudową mieszkaniową jednorodzinną.</w:t>
      </w:r>
    </w:p>
    <w:p w14:paraId="5B6E79D3" w14:textId="7777777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Przed przystąpieniem do wyznaczania stref planistycznych oszacowano zapotrzebowanie gminy na tereny mieszkaniowe, z uwzględnieniem przepisów § 3 Rozporządzenia Ministra Rozwoju i Technologii z dnia 8 grudnia 2023 r. w sprawie projektu planu ogólnego gminy, dokumentowania prac planistycznych w zakresie tego planu oraz wydawania z niego wypisów i wyrysów (Dz. U. z 2023 r. poz. 2758)</w:t>
      </w:r>
      <w:r w:rsidRPr="006E5EB8">
        <w:rPr>
          <w:rFonts w:ascii="Times New Roman" w:eastAsia="Times New Roman" w:hAnsi="Times New Roman" w:cs="Times New Roman"/>
          <w:sz w:val="24"/>
          <w:szCs w:val="24"/>
        </w:rPr>
        <w:t xml:space="preserve"> i zmian do niego. </w:t>
      </w:r>
    </w:p>
    <w:p w14:paraId="40C0BDE4" w14:textId="77777777" w:rsidR="000D0D5C" w:rsidRPr="006E5EB8" w:rsidRDefault="002646F3" w:rsidP="000D0D5C">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Podstawą obliczenia zapotrzebowania gminy na nową zabudowę gminy był wzór wskazany w § 3 ust. 2 tego rozporządzenia:</w:t>
      </w:r>
      <w:r w:rsidR="000D0D5C" w:rsidRPr="006E5EB8">
        <w:rPr>
          <w:rFonts w:ascii="Times New Roman" w:eastAsia="Times New Roman" w:hAnsi="Times New Roman" w:cs="Times New Roman"/>
          <w:color w:val="000000"/>
          <w:sz w:val="24"/>
          <w:szCs w:val="24"/>
        </w:rPr>
        <w:t xml:space="preserve"> </w:t>
      </w:r>
    </w:p>
    <w:p w14:paraId="442CE2A2" w14:textId="3D419BAF" w:rsidR="000D0D5C" w:rsidRPr="006E5EB8" w:rsidRDefault="000D0D5C" w:rsidP="00ED7497">
      <w:pPr>
        <w:pBdr>
          <w:top w:val="nil"/>
          <w:left w:val="nil"/>
          <w:bottom w:val="nil"/>
          <w:right w:val="nil"/>
          <w:between w:val="nil"/>
        </w:pBdr>
        <w:ind w:hanging="2"/>
        <w:jc w:val="center"/>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ZAP = M20 – (PUM</w:t>
      </w:r>
      <w:r w:rsidRPr="006E5EB8">
        <w:rPr>
          <w:rFonts w:ascii="Times New Roman" w:eastAsia="Times New Roman" w:hAnsi="Times New Roman" w:cs="Times New Roman"/>
          <w:color w:val="000000"/>
          <w:sz w:val="24"/>
          <w:szCs w:val="24"/>
          <w:vertAlign w:val="subscript"/>
        </w:rPr>
        <w:t>0</w:t>
      </w:r>
      <w:r w:rsidRPr="006E5EB8">
        <w:rPr>
          <w:rFonts w:ascii="Times New Roman" w:eastAsia="Times New Roman" w:hAnsi="Times New Roman" w:cs="Times New Roman"/>
          <w:color w:val="000000"/>
          <w:sz w:val="24"/>
          <w:szCs w:val="24"/>
        </w:rPr>
        <w:t>/P</w:t>
      </w:r>
      <w:r w:rsidRPr="006E5EB8">
        <w:rPr>
          <w:rFonts w:ascii="Times New Roman" w:eastAsia="Times New Roman" w:hAnsi="Times New Roman" w:cs="Times New Roman"/>
          <w:color w:val="000000"/>
          <w:sz w:val="24"/>
          <w:szCs w:val="24"/>
          <w:vertAlign w:val="subscript"/>
        </w:rPr>
        <w:t>20</w:t>
      </w:r>
      <w:r w:rsidRPr="006E5EB8">
        <w:rPr>
          <w:rFonts w:ascii="Times New Roman" w:eastAsia="Times New Roman" w:hAnsi="Times New Roman" w:cs="Times New Roman"/>
          <w:color w:val="000000"/>
          <w:sz w:val="24"/>
          <w:szCs w:val="24"/>
        </w:rPr>
        <w:t>)</w:t>
      </w:r>
    </w:p>
    <w:p w14:paraId="523E257D" w14:textId="77777777" w:rsidR="00E96466" w:rsidRPr="006E5EB8" w:rsidRDefault="002646F3" w:rsidP="000D0D5C">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gdzie:</w:t>
      </w:r>
    </w:p>
    <w:p w14:paraId="3531008E" w14:textId="77777777" w:rsidR="00E96466" w:rsidRPr="006E5EB8" w:rsidRDefault="002646F3" w:rsidP="000D0D5C">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ZAP – oznacza zapotrzebowanie na nową zabudowę mieszkaniową,</w:t>
      </w:r>
    </w:p>
    <w:p w14:paraId="33EF20C0" w14:textId="77777777" w:rsidR="00E96466" w:rsidRPr="006E5EB8" w:rsidRDefault="002646F3" w:rsidP="000D0D5C">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M</w:t>
      </w:r>
      <w:r w:rsidRPr="006E5EB8">
        <w:rPr>
          <w:rFonts w:ascii="Times New Roman" w:eastAsia="Times New Roman" w:hAnsi="Times New Roman" w:cs="Times New Roman"/>
          <w:color w:val="000000"/>
          <w:sz w:val="24"/>
          <w:szCs w:val="24"/>
          <w:vertAlign w:val="subscript"/>
        </w:rPr>
        <w:t>20</w:t>
      </w:r>
      <w:r w:rsidRPr="006E5EB8">
        <w:rPr>
          <w:rFonts w:ascii="Times New Roman" w:eastAsia="Times New Roman" w:hAnsi="Times New Roman" w:cs="Times New Roman"/>
          <w:color w:val="000000"/>
          <w:sz w:val="24"/>
          <w:szCs w:val="24"/>
        </w:rPr>
        <w:t xml:space="preserve"> – oznacza prognozowaną liczbę mieszkańców gminy w oparciu o dane udostępniane przez statystykę publiczną, powiększoną o 5%,</w:t>
      </w:r>
    </w:p>
    <w:p w14:paraId="77C8456E" w14:textId="77777777" w:rsidR="00E96466" w:rsidRPr="006E5EB8" w:rsidRDefault="002646F3" w:rsidP="000D0D5C">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PUM</w:t>
      </w:r>
      <w:r w:rsidRPr="006E5EB8">
        <w:rPr>
          <w:rFonts w:ascii="Times New Roman" w:eastAsia="Times New Roman" w:hAnsi="Times New Roman" w:cs="Times New Roman"/>
          <w:color w:val="000000"/>
          <w:sz w:val="24"/>
          <w:szCs w:val="24"/>
          <w:vertAlign w:val="subscript"/>
        </w:rPr>
        <w:t>0</w:t>
      </w:r>
      <w:r w:rsidRPr="006E5EB8">
        <w:rPr>
          <w:rFonts w:ascii="Times New Roman" w:eastAsia="Times New Roman" w:hAnsi="Times New Roman" w:cs="Times New Roman"/>
          <w:color w:val="000000"/>
          <w:sz w:val="24"/>
          <w:szCs w:val="24"/>
        </w:rPr>
        <w:t xml:space="preserve"> – oznacza łączną powierzchnię użytkową mieszkań w gminie zgodną z najnowszymi danymi,</w:t>
      </w:r>
    </w:p>
    <w:p w14:paraId="591C8B70" w14:textId="77777777" w:rsidR="00E96466" w:rsidRPr="006E5EB8" w:rsidRDefault="002646F3" w:rsidP="000D0D5C">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w:t>
      </w:r>
      <w:r w:rsidRPr="006E5EB8">
        <w:rPr>
          <w:rFonts w:ascii="Times New Roman" w:eastAsia="Times New Roman" w:hAnsi="Times New Roman" w:cs="Times New Roman"/>
          <w:color w:val="000000"/>
          <w:sz w:val="24"/>
          <w:szCs w:val="24"/>
          <w:vertAlign w:val="subscript"/>
        </w:rPr>
        <w:t>20</w:t>
      </w:r>
      <w:r w:rsidRPr="006E5EB8">
        <w:rPr>
          <w:rFonts w:ascii="Times New Roman" w:eastAsia="Times New Roman" w:hAnsi="Times New Roman" w:cs="Times New Roman"/>
          <w:color w:val="000000"/>
          <w:sz w:val="24"/>
          <w:szCs w:val="24"/>
        </w:rPr>
        <w:t xml:space="preserve"> – oznacza prognozowaną powierzchnię użytkową mieszkań w gminie na jednego mieszkańca</w:t>
      </w:r>
    </w:p>
    <w:p w14:paraId="371E38E8" w14:textId="7777777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Prognozowaną powierzchnię użytkową mieszkań w gminie na jednego mieszkańca zgodnie ze wzorów (wskazanym w § 3 ust. 2 cytowanego rozporządzenia):</w:t>
      </w:r>
    </w:p>
    <w:p w14:paraId="1D79E15E" w14:textId="77777777" w:rsidR="00E96466" w:rsidRPr="006E5EB8" w:rsidRDefault="002646F3" w:rsidP="000D0D5C">
      <w:pPr>
        <w:pBdr>
          <w:top w:val="nil"/>
          <w:left w:val="nil"/>
          <w:bottom w:val="nil"/>
          <w:right w:val="nil"/>
          <w:between w:val="nil"/>
        </w:pBdr>
        <w:spacing w:line="240" w:lineRule="auto"/>
        <w:ind w:firstLine="0"/>
        <w:jc w:val="center"/>
        <w:rPr>
          <w:rFonts w:ascii="Times New Roman" w:eastAsia="Times New Roman" w:hAnsi="Times New Roman" w:cs="Times New Roman"/>
          <w:color w:val="000000"/>
          <w:sz w:val="24"/>
          <w:szCs w:val="24"/>
          <w:vertAlign w:val="subscript"/>
        </w:rPr>
      </w:pPr>
      <w:r w:rsidRPr="006E5EB8">
        <w:rPr>
          <w:rFonts w:ascii="Times New Roman" w:eastAsia="Times New Roman" w:hAnsi="Times New Roman" w:cs="Times New Roman"/>
          <w:color w:val="000000"/>
          <w:sz w:val="24"/>
          <w:szCs w:val="24"/>
        </w:rPr>
        <w:t>P20 = 2P</w:t>
      </w:r>
      <w:r w:rsidRPr="006E5EB8">
        <w:rPr>
          <w:rFonts w:ascii="Times New Roman" w:eastAsia="Times New Roman" w:hAnsi="Times New Roman" w:cs="Times New Roman"/>
          <w:color w:val="000000"/>
          <w:sz w:val="24"/>
          <w:szCs w:val="24"/>
          <w:vertAlign w:val="subscript"/>
        </w:rPr>
        <w:t>0</w:t>
      </w:r>
      <w:r w:rsidRPr="006E5EB8">
        <w:rPr>
          <w:rFonts w:ascii="Times New Roman" w:eastAsia="Gungsuh" w:hAnsi="Times New Roman" w:cs="Times New Roman"/>
          <w:color w:val="000000"/>
          <w:sz w:val="24"/>
          <w:szCs w:val="24"/>
        </w:rPr>
        <w:t xml:space="preserve"> − P</w:t>
      </w:r>
      <w:r w:rsidRPr="006E5EB8">
        <w:rPr>
          <w:rFonts w:ascii="Times New Roman" w:eastAsia="Gungsuh" w:hAnsi="Times New Roman" w:cs="Times New Roman"/>
          <w:color w:val="000000"/>
          <w:sz w:val="24"/>
          <w:szCs w:val="24"/>
          <w:vertAlign w:val="subscript"/>
        </w:rPr>
        <w:t>−20</w:t>
      </w:r>
    </w:p>
    <w:p w14:paraId="4813FE1A" w14:textId="77777777" w:rsidR="000D0D5C" w:rsidRPr="006E5EB8" w:rsidRDefault="002646F3" w:rsidP="000D0D5C">
      <w:pPr>
        <w:pBdr>
          <w:top w:val="nil"/>
          <w:left w:val="nil"/>
          <w:bottom w:val="nil"/>
          <w:right w:val="nil"/>
          <w:between w:val="nil"/>
        </w:pBdr>
        <w:spacing w:line="240" w:lineRule="auto"/>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gdzie:</w:t>
      </w:r>
    </w:p>
    <w:p w14:paraId="54CD31C2" w14:textId="77777777" w:rsidR="000D0D5C" w:rsidRPr="006E5EB8" w:rsidRDefault="002646F3" w:rsidP="00ED7497">
      <w:p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w:t>
      </w:r>
      <w:r w:rsidRPr="006E5EB8">
        <w:rPr>
          <w:rFonts w:ascii="Times New Roman" w:eastAsia="Times New Roman" w:hAnsi="Times New Roman" w:cs="Times New Roman"/>
          <w:color w:val="000000"/>
          <w:sz w:val="24"/>
          <w:szCs w:val="24"/>
          <w:vertAlign w:val="subscript"/>
        </w:rPr>
        <w:t>0</w:t>
      </w:r>
      <w:r w:rsidRPr="006E5EB8">
        <w:rPr>
          <w:rFonts w:ascii="Times New Roman" w:eastAsia="Times New Roman" w:hAnsi="Times New Roman" w:cs="Times New Roman"/>
          <w:color w:val="000000"/>
          <w:sz w:val="24"/>
          <w:szCs w:val="24"/>
        </w:rPr>
        <w:t xml:space="preserve"> – oznacza powierzchnię użytkową mieszkań w gminie na jednego mieszkańca zgodną z najnowszymi danymi,</w:t>
      </w:r>
    </w:p>
    <w:p w14:paraId="6FD17A09" w14:textId="5EFAB8CA" w:rsidR="00E96466" w:rsidRPr="006E5EB8" w:rsidRDefault="002646F3" w:rsidP="00ED7497">
      <w:p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w:t>
      </w:r>
      <w:r w:rsidRPr="006E5EB8">
        <w:rPr>
          <w:rFonts w:ascii="Times New Roman" w:eastAsia="Gungsuh" w:hAnsi="Times New Roman" w:cs="Times New Roman"/>
          <w:color w:val="000000"/>
          <w:sz w:val="24"/>
          <w:szCs w:val="24"/>
          <w:vertAlign w:val="subscript"/>
        </w:rPr>
        <w:t>−10</w:t>
      </w:r>
      <w:r w:rsidRPr="006E5EB8">
        <w:rPr>
          <w:rFonts w:ascii="Times New Roman" w:eastAsia="Times New Roman" w:hAnsi="Times New Roman" w:cs="Times New Roman"/>
          <w:color w:val="000000"/>
          <w:sz w:val="24"/>
          <w:szCs w:val="24"/>
        </w:rPr>
        <w:t xml:space="preserve"> – oznacza powierzchnię użytkową mieszkań w gminie na jednego mieszkańca zgodną z danymi udostępnianymi przez statystykę publiczną, według stanu na 10 lat przed rokiem, z którego pochodzą najnowsze dane,</w:t>
      </w:r>
    </w:p>
    <w:p w14:paraId="5243ADDE" w14:textId="77777777" w:rsidR="00E96466" w:rsidRPr="006E5EB8" w:rsidRDefault="002646F3" w:rsidP="000D0D5C">
      <w:pPr>
        <w:pBdr>
          <w:top w:val="nil"/>
          <w:left w:val="nil"/>
          <w:bottom w:val="nil"/>
          <w:right w:val="nil"/>
          <w:between w:val="nil"/>
        </w:pBdr>
        <w:spacing w:after="0" w:line="240" w:lineRule="auto"/>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P</w:t>
      </w:r>
      <w:r w:rsidRPr="006E5EB8">
        <w:rPr>
          <w:rFonts w:ascii="Times New Roman" w:eastAsia="Gungsuh" w:hAnsi="Times New Roman" w:cs="Times New Roman"/>
          <w:color w:val="000000"/>
          <w:sz w:val="24"/>
          <w:szCs w:val="24"/>
          <w:vertAlign w:val="subscript"/>
        </w:rPr>
        <w:t>−20</w:t>
      </w:r>
      <w:r w:rsidRPr="006E5EB8">
        <w:rPr>
          <w:rFonts w:ascii="Times New Roman" w:eastAsia="Times New Roman" w:hAnsi="Times New Roman" w:cs="Times New Roman"/>
          <w:color w:val="000000"/>
          <w:sz w:val="24"/>
          <w:szCs w:val="24"/>
        </w:rPr>
        <w:t xml:space="preserve"> – oznacza powierzchnię użytkową mieszkań w gminie na jednego mieszkańca zgodną z danymi udostępnianymi przez statystykę publiczną, według stanu na 20 lat przed rokiem, z którego pochodzą najnowsze dane. </w:t>
      </w:r>
    </w:p>
    <w:p w14:paraId="09720E92" w14:textId="77777777" w:rsidR="00E96466" w:rsidRPr="006E5EB8" w:rsidRDefault="00E96466">
      <w:pPr>
        <w:pBdr>
          <w:top w:val="nil"/>
          <w:left w:val="nil"/>
          <w:bottom w:val="nil"/>
          <w:right w:val="nil"/>
          <w:between w:val="nil"/>
        </w:pBdr>
        <w:spacing w:after="0"/>
        <w:ind w:hanging="2"/>
        <w:jc w:val="both"/>
        <w:rPr>
          <w:rFonts w:ascii="Times New Roman" w:eastAsia="Times New Roman" w:hAnsi="Times New Roman" w:cs="Times New Roman"/>
          <w:color w:val="000000"/>
          <w:sz w:val="24"/>
          <w:szCs w:val="24"/>
        </w:rPr>
      </w:pPr>
    </w:p>
    <w:p w14:paraId="77A5A03F" w14:textId="32BBA1AB"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Do obliczenia wskaźników niezbędnych do oszacowania zapotrzebowania gminy na tereny mieszkaniowe wykorzystano najbardziej aktualne dane przedstawiane dla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przez Główny Urząd Statys</w:t>
      </w:r>
      <w:r w:rsidR="004D0026">
        <w:rPr>
          <w:rFonts w:ascii="Times New Roman" w:eastAsia="Times New Roman" w:hAnsi="Times New Roman" w:cs="Times New Roman"/>
          <w:color w:val="000000"/>
          <w:sz w:val="24"/>
          <w:szCs w:val="24"/>
        </w:rPr>
        <w:t>tyczny (za 2023</w:t>
      </w:r>
      <w:r w:rsidRPr="006E5EB8">
        <w:rPr>
          <w:rFonts w:ascii="Times New Roman" w:eastAsia="Times New Roman" w:hAnsi="Times New Roman" w:cs="Times New Roman"/>
          <w:color w:val="000000"/>
          <w:sz w:val="24"/>
          <w:szCs w:val="24"/>
        </w:rPr>
        <w:t>r.). Zestawienie danych wykorzystanych przy obliczaniu zapotrzebowania znajduje się poniżej.</w:t>
      </w:r>
    </w:p>
    <w:tbl>
      <w:tblPr>
        <w:tblStyle w:val="a8"/>
        <w:tblW w:w="9299" w:type="dxa"/>
        <w:tblInd w:w="-15" w:type="dxa"/>
        <w:tblLayout w:type="fixed"/>
        <w:tblLook w:val="0000" w:firstRow="0" w:lastRow="0" w:firstColumn="0" w:lastColumn="0" w:noHBand="0" w:noVBand="0"/>
      </w:tblPr>
      <w:tblGrid>
        <w:gridCol w:w="7740"/>
        <w:gridCol w:w="1559"/>
      </w:tblGrid>
      <w:tr w:rsidR="00E96466" w:rsidRPr="006B5B3A" w14:paraId="4AE2C8CD" w14:textId="77777777" w:rsidTr="000E1A7C">
        <w:trPr>
          <w:trHeight w:val="497"/>
        </w:trPr>
        <w:tc>
          <w:tcPr>
            <w:tcW w:w="7740" w:type="dxa"/>
            <w:tcBorders>
              <w:top w:val="single" w:sz="4" w:space="0" w:color="000000"/>
              <w:left w:val="single" w:sz="4" w:space="0" w:color="000000"/>
              <w:bottom w:val="single" w:sz="4" w:space="0" w:color="000000"/>
              <w:right w:val="single" w:sz="4" w:space="0" w:color="000000"/>
            </w:tcBorders>
          </w:tcPr>
          <w:p w14:paraId="5E983791" w14:textId="77777777" w:rsidR="00E96466" w:rsidRPr="006B5B3A" w:rsidRDefault="002646F3"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P</w:t>
            </w:r>
            <w:r w:rsidRPr="006B5B3A">
              <w:rPr>
                <w:rFonts w:ascii="Times New Roman" w:eastAsia="Times New Roman" w:hAnsi="Times New Roman" w:cs="Times New Roman"/>
                <w:color w:val="000000"/>
                <w:sz w:val="20"/>
                <w:szCs w:val="24"/>
                <w:vertAlign w:val="subscript"/>
              </w:rPr>
              <w:t>0</w:t>
            </w:r>
            <w:r w:rsidRPr="006B5B3A">
              <w:rPr>
                <w:rFonts w:ascii="Times New Roman" w:eastAsia="Times New Roman" w:hAnsi="Times New Roman" w:cs="Times New Roman"/>
                <w:color w:val="000000"/>
                <w:sz w:val="20"/>
                <w:szCs w:val="24"/>
              </w:rPr>
              <w:t xml:space="preserve"> – powierzchni użytkowa mieszkań w gminie na jednego mieszkańca zgodną z najnowszymi danymi [m</w:t>
            </w:r>
            <w:r w:rsidRPr="006B5B3A">
              <w:rPr>
                <w:rFonts w:ascii="Times New Roman" w:eastAsia="Times New Roman" w:hAnsi="Times New Roman" w:cs="Times New Roman"/>
                <w:color w:val="000000"/>
                <w:sz w:val="20"/>
                <w:szCs w:val="24"/>
                <w:vertAlign w:val="superscript"/>
              </w:rPr>
              <w:t>2</w:t>
            </w:r>
            <w:r w:rsidRPr="006B5B3A">
              <w:rPr>
                <w:rFonts w:ascii="Times New Roman" w:eastAsia="Times New Roman" w:hAnsi="Times New Roman" w:cs="Times New Roman"/>
                <w:color w:val="000000"/>
                <w:sz w:val="20"/>
                <w:szCs w:val="24"/>
              </w:rPr>
              <w:t>]</w:t>
            </w:r>
          </w:p>
        </w:tc>
        <w:tc>
          <w:tcPr>
            <w:tcW w:w="1559" w:type="dxa"/>
            <w:tcBorders>
              <w:top w:val="single" w:sz="4" w:space="0" w:color="000000"/>
              <w:left w:val="nil"/>
              <w:bottom w:val="single" w:sz="4" w:space="0" w:color="000000"/>
              <w:right w:val="single" w:sz="4" w:space="0" w:color="000000"/>
            </w:tcBorders>
          </w:tcPr>
          <w:p w14:paraId="1098A446" w14:textId="73A875F8" w:rsidR="00E96466" w:rsidRPr="006B5B3A" w:rsidRDefault="002A52A9"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highlight w:val="yellow"/>
              </w:rPr>
            </w:pPr>
            <w:r w:rsidRPr="002A52A9">
              <w:rPr>
                <w:rFonts w:ascii="Times New Roman" w:eastAsia="Times New Roman" w:hAnsi="Times New Roman" w:cs="Times New Roman"/>
                <w:color w:val="000000"/>
                <w:sz w:val="20"/>
                <w:szCs w:val="24"/>
              </w:rPr>
              <w:t>40,9</w:t>
            </w:r>
          </w:p>
        </w:tc>
      </w:tr>
      <w:tr w:rsidR="00A54492" w:rsidRPr="006B5B3A" w14:paraId="4D289EC0" w14:textId="77777777" w:rsidTr="000E1A7C">
        <w:trPr>
          <w:trHeight w:val="688"/>
        </w:trPr>
        <w:tc>
          <w:tcPr>
            <w:tcW w:w="7740" w:type="dxa"/>
            <w:tcBorders>
              <w:top w:val="nil"/>
              <w:left w:val="single" w:sz="4" w:space="0" w:color="000000"/>
              <w:bottom w:val="single" w:sz="4" w:space="0" w:color="000000"/>
              <w:right w:val="single" w:sz="4" w:space="0" w:color="000000"/>
            </w:tcBorders>
          </w:tcPr>
          <w:p w14:paraId="793E433A" w14:textId="77777777" w:rsidR="00A54492" w:rsidRPr="006B5B3A" w:rsidRDefault="00A54492"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P</w:t>
            </w:r>
            <w:r w:rsidRPr="006B5B3A">
              <w:rPr>
                <w:rFonts w:ascii="Times New Roman" w:eastAsia="Gungsuh" w:hAnsi="Times New Roman" w:cs="Times New Roman"/>
                <w:color w:val="000000"/>
                <w:sz w:val="20"/>
                <w:szCs w:val="24"/>
                <w:vertAlign w:val="subscript"/>
              </w:rPr>
              <w:t>−10</w:t>
            </w:r>
            <w:r w:rsidRPr="006B5B3A">
              <w:rPr>
                <w:rFonts w:ascii="Times New Roman" w:eastAsia="Times New Roman" w:hAnsi="Times New Roman" w:cs="Times New Roman"/>
                <w:color w:val="000000"/>
                <w:sz w:val="20"/>
                <w:szCs w:val="24"/>
              </w:rPr>
              <w:t xml:space="preserve"> – powierzchnia użytkowa mieszkań w gminie na jednego mieszkańca zgodną z danymi udostępnianymi przez statystykę publiczną, według stanu na 10 lat przed rokiem, z którego pochodzą najnowsze dane [m</w:t>
            </w:r>
            <w:r w:rsidRPr="006B5B3A">
              <w:rPr>
                <w:rFonts w:ascii="Times New Roman" w:eastAsia="Times New Roman" w:hAnsi="Times New Roman" w:cs="Times New Roman"/>
                <w:color w:val="000000"/>
                <w:sz w:val="20"/>
                <w:szCs w:val="24"/>
                <w:vertAlign w:val="superscript"/>
              </w:rPr>
              <w:t>2</w:t>
            </w:r>
            <w:r w:rsidRPr="006B5B3A">
              <w:rPr>
                <w:rFonts w:ascii="Times New Roman" w:eastAsia="Times New Roman" w:hAnsi="Times New Roman" w:cs="Times New Roman"/>
                <w:color w:val="000000"/>
                <w:sz w:val="20"/>
                <w:szCs w:val="24"/>
              </w:rPr>
              <w:t>]</w:t>
            </w:r>
          </w:p>
        </w:tc>
        <w:tc>
          <w:tcPr>
            <w:tcW w:w="1559" w:type="dxa"/>
            <w:tcBorders>
              <w:top w:val="nil"/>
              <w:left w:val="nil"/>
              <w:bottom w:val="single" w:sz="4" w:space="0" w:color="000000"/>
              <w:right w:val="single" w:sz="4" w:space="0" w:color="000000"/>
            </w:tcBorders>
          </w:tcPr>
          <w:p w14:paraId="64A5F158" w14:textId="1B34679E" w:rsidR="00A54492" w:rsidRPr="006B5B3A" w:rsidRDefault="002A52A9" w:rsidP="002A52A9">
            <w:pPr>
              <w:pStyle w:val="NormalnyWeb"/>
              <w:spacing w:before="0" w:beforeAutospacing="0" w:after="0" w:afterAutospacing="0"/>
              <w:rPr>
                <w:color w:val="000000"/>
                <w:sz w:val="20"/>
                <w:highlight w:val="yellow"/>
              </w:rPr>
            </w:pPr>
            <w:r w:rsidRPr="002A52A9">
              <w:rPr>
                <w:color w:val="000000"/>
                <w:sz w:val="20"/>
              </w:rPr>
              <w:t>35,9</w:t>
            </w:r>
          </w:p>
        </w:tc>
      </w:tr>
      <w:tr w:rsidR="00A54492" w:rsidRPr="006B5B3A" w14:paraId="6C001B22" w14:textId="77777777" w:rsidTr="000E1A7C">
        <w:trPr>
          <w:trHeight w:val="698"/>
        </w:trPr>
        <w:tc>
          <w:tcPr>
            <w:tcW w:w="7740" w:type="dxa"/>
            <w:tcBorders>
              <w:top w:val="nil"/>
              <w:left w:val="single" w:sz="4" w:space="0" w:color="000000"/>
              <w:bottom w:val="single" w:sz="4" w:space="0" w:color="000000"/>
              <w:right w:val="single" w:sz="4" w:space="0" w:color="000000"/>
            </w:tcBorders>
          </w:tcPr>
          <w:p w14:paraId="2A5F072A" w14:textId="77777777" w:rsidR="00A54492" w:rsidRPr="006B5B3A" w:rsidRDefault="00A54492"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P</w:t>
            </w:r>
            <w:r w:rsidRPr="006B5B3A">
              <w:rPr>
                <w:rFonts w:ascii="Times New Roman" w:eastAsia="Gungsuh" w:hAnsi="Times New Roman" w:cs="Times New Roman"/>
                <w:color w:val="000000"/>
                <w:sz w:val="20"/>
                <w:szCs w:val="24"/>
                <w:vertAlign w:val="subscript"/>
              </w:rPr>
              <w:t>−20</w:t>
            </w:r>
            <w:r w:rsidRPr="006B5B3A">
              <w:rPr>
                <w:rFonts w:ascii="Times New Roman" w:eastAsia="Times New Roman" w:hAnsi="Times New Roman" w:cs="Times New Roman"/>
                <w:color w:val="000000"/>
                <w:sz w:val="20"/>
                <w:szCs w:val="24"/>
              </w:rPr>
              <w:t xml:space="preserve"> – powierzchnia użytkowa mieszkań w gminie na jednego mieszkańca zgodną z danymi udostępnianymi przez statystykę publiczną, według stanu na 20 lat przed rokiem, z którego pochodzą najnowsze dane [m</w:t>
            </w:r>
            <w:r w:rsidRPr="006B5B3A">
              <w:rPr>
                <w:rFonts w:ascii="Times New Roman" w:eastAsia="Times New Roman" w:hAnsi="Times New Roman" w:cs="Times New Roman"/>
                <w:color w:val="000000"/>
                <w:sz w:val="20"/>
                <w:szCs w:val="24"/>
                <w:vertAlign w:val="superscript"/>
              </w:rPr>
              <w:t>2</w:t>
            </w:r>
            <w:r w:rsidRPr="006B5B3A">
              <w:rPr>
                <w:rFonts w:ascii="Times New Roman" w:eastAsia="Times New Roman" w:hAnsi="Times New Roman" w:cs="Times New Roman"/>
                <w:color w:val="000000"/>
                <w:sz w:val="20"/>
                <w:szCs w:val="24"/>
              </w:rPr>
              <w:t>]</w:t>
            </w:r>
          </w:p>
        </w:tc>
        <w:tc>
          <w:tcPr>
            <w:tcW w:w="1559" w:type="dxa"/>
            <w:tcBorders>
              <w:top w:val="nil"/>
              <w:left w:val="nil"/>
              <w:bottom w:val="single" w:sz="4" w:space="0" w:color="000000"/>
              <w:right w:val="single" w:sz="4" w:space="0" w:color="000000"/>
            </w:tcBorders>
          </w:tcPr>
          <w:p w14:paraId="1AA2A0D0" w14:textId="61351831" w:rsidR="00A54492" w:rsidRPr="006B5B3A" w:rsidRDefault="002A52A9"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highlight w:val="yellow"/>
              </w:rPr>
            </w:pPr>
            <w:r w:rsidRPr="002A52A9">
              <w:rPr>
                <w:rFonts w:ascii="Times New Roman" w:eastAsia="Times New Roman" w:hAnsi="Times New Roman" w:cs="Times New Roman"/>
                <w:color w:val="000000"/>
                <w:sz w:val="20"/>
                <w:szCs w:val="24"/>
              </w:rPr>
              <w:t>32</w:t>
            </w:r>
          </w:p>
        </w:tc>
      </w:tr>
      <w:tr w:rsidR="00E96466" w:rsidRPr="006B5B3A" w14:paraId="737762B3" w14:textId="77777777" w:rsidTr="006B5B3A">
        <w:trPr>
          <w:trHeight w:val="337"/>
        </w:trPr>
        <w:tc>
          <w:tcPr>
            <w:tcW w:w="7740" w:type="dxa"/>
            <w:tcBorders>
              <w:top w:val="nil"/>
              <w:left w:val="single" w:sz="4" w:space="0" w:color="000000"/>
              <w:bottom w:val="single" w:sz="4" w:space="0" w:color="000000"/>
              <w:right w:val="single" w:sz="4" w:space="0" w:color="000000"/>
            </w:tcBorders>
          </w:tcPr>
          <w:p w14:paraId="5B1DE3CE" w14:textId="77777777" w:rsidR="00E96466" w:rsidRPr="006B5B3A" w:rsidRDefault="002646F3"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P</w:t>
            </w:r>
            <w:r w:rsidRPr="006B5B3A">
              <w:rPr>
                <w:rFonts w:ascii="Times New Roman" w:eastAsia="Times New Roman" w:hAnsi="Times New Roman" w:cs="Times New Roman"/>
                <w:color w:val="000000"/>
                <w:sz w:val="20"/>
                <w:szCs w:val="24"/>
                <w:vertAlign w:val="subscript"/>
              </w:rPr>
              <w:t>20</w:t>
            </w:r>
            <w:r w:rsidRPr="006B5B3A">
              <w:rPr>
                <w:rFonts w:ascii="Times New Roman" w:eastAsia="Times New Roman" w:hAnsi="Times New Roman" w:cs="Times New Roman"/>
                <w:color w:val="000000"/>
                <w:sz w:val="20"/>
                <w:szCs w:val="24"/>
              </w:rPr>
              <w:t xml:space="preserve"> = 3P</w:t>
            </w:r>
            <w:r w:rsidRPr="006B5B3A">
              <w:rPr>
                <w:rFonts w:ascii="Times New Roman" w:eastAsia="Times New Roman" w:hAnsi="Times New Roman" w:cs="Times New Roman"/>
                <w:color w:val="000000"/>
                <w:sz w:val="20"/>
                <w:szCs w:val="24"/>
                <w:vertAlign w:val="subscript"/>
              </w:rPr>
              <w:t>0</w:t>
            </w:r>
            <w:r w:rsidRPr="006B5B3A">
              <w:rPr>
                <w:rFonts w:ascii="Times New Roman" w:eastAsia="Gungsuh" w:hAnsi="Times New Roman" w:cs="Times New Roman"/>
                <w:color w:val="000000"/>
                <w:sz w:val="20"/>
                <w:szCs w:val="24"/>
              </w:rPr>
              <w:t xml:space="preserve"> − 2P</w:t>
            </w:r>
            <w:r w:rsidRPr="006B5B3A">
              <w:rPr>
                <w:rFonts w:ascii="Times New Roman" w:eastAsia="Gungsuh" w:hAnsi="Times New Roman" w:cs="Times New Roman"/>
                <w:color w:val="000000"/>
                <w:sz w:val="20"/>
                <w:szCs w:val="24"/>
                <w:vertAlign w:val="subscript"/>
              </w:rPr>
              <w:t>−</w:t>
            </w:r>
            <w:proofErr w:type="gramStart"/>
            <w:r w:rsidRPr="006B5B3A">
              <w:rPr>
                <w:rFonts w:ascii="Times New Roman" w:eastAsia="Gungsuh" w:hAnsi="Times New Roman" w:cs="Times New Roman"/>
                <w:color w:val="000000"/>
                <w:sz w:val="20"/>
                <w:szCs w:val="24"/>
                <w:vertAlign w:val="subscript"/>
              </w:rPr>
              <w:t xml:space="preserve">10  </w:t>
            </w:r>
            <w:r w:rsidRPr="006B5B3A">
              <w:rPr>
                <w:rFonts w:ascii="Times New Roman" w:eastAsia="Times New Roman" w:hAnsi="Times New Roman" w:cs="Times New Roman"/>
                <w:color w:val="000000"/>
                <w:sz w:val="20"/>
                <w:szCs w:val="24"/>
              </w:rPr>
              <w:t>[</w:t>
            </w:r>
            <w:proofErr w:type="gramEnd"/>
            <w:r w:rsidRPr="006B5B3A">
              <w:rPr>
                <w:rFonts w:ascii="Times New Roman" w:eastAsia="Times New Roman" w:hAnsi="Times New Roman" w:cs="Times New Roman"/>
                <w:color w:val="000000"/>
                <w:sz w:val="20"/>
                <w:szCs w:val="24"/>
              </w:rPr>
              <w:t>m</w:t>
            </w:r>
            <w:r w:rsidRPr="006B5B3A">
              <w:rPr>
                <w:rFonts w:ascii="Times New Roman" w:eastAsia="Times New Roman" w:hAnsi="Times New Roman" w:cs="Times New Roman"/>
                <w:color w:val="000000"/>
                <w:sz w:val="20"/>
                <w:szCs w:val="24"/>
                <w:vertAlign w:val="superscript"/>
              </w:rPr>
              <w:t>2</w:t>
            </w:r>
            <w:r w:rsidRPr="006B5B3A">
              <w:rPr>
                <w:rFonts w:ascii="Times New Roman" w:eastAsia="Times New Roman" w:hAnsi="Times New Roman" w:cs="Times New Roman"/>
                <w:color w:val="000000"/>
                <w:sz w:val="20"/>
                <w:szCs w:val="24"/>
              </w:rPr>
              <w:t>]</w:t>
            </w:r>
          </w:p>
        </w:tc>
        <w:tc>
          <w:tcPr>
            <w:tcW w:w="1559" w:type="dxa"/>
            <w:tcBorders>
              <w:top w:val="nil"/>
              <w:left w:val="nil"/>
              <w:bottom w:val="single" w:sz="4" w:space="0" w:color="000000"/>
              <w:right w:val="single" w:sz="4" w:space="0" w:color="000000"/>
            </w:tcBorders>
          </w:tcPr>
          <w:p w14:paraId="24B94ACD" w14:textId="6DC1733E" w:rsidR="00E96466" w:rsidRPr="006B5B3A" w:rsidRDefault="002A52A9" w:rsidP="000E1A7C">
            <w:pPr>
              <w:pStyle w:val="NormalnyWeb"/>
              <w:spacing w:before="0" w:beforeAutospacing="0" w:after="0" w:afterAutospacing="0"/>
              <w:jc w:val="both"/>
              <w:rPr>
                <w:color w:val="000000"/>
                <w:sz w:val="20"/>
                <w:highlight w:val="yellow"/>
              </w:rPr>
            </w:pPr>
            <w:r w:rsidRPr="002A52A9">
              <w:rPr>
                <w:color w:val="000000"/>
                <w:sz w:val="20"/>
              </w:rPr>
              <w:t>50,9</w:t>
            </w:r>
          </w:p>
        </w:tc>
      </w:tr>
      <w:tr w:rsidR="00E96466" w:rsidRPr="006B5B3A" w14:paraId="01464163" w14:textId="77777777" w:rsidTr="006B5B3A">
        <w:trPr>
          <w:trHeight w:val="375"/>
        </w:trPr>
        <w:tc>
          <w:tcPr>
            <w:tcW w:w="7740" w:type="dxa"/>
            <w:tcBorders>
              <w:top w:val="nil"/>
              <w:left w:val="single" w:sz="4" w:space="0" w:color="000000"/>
              <w:bottom w:val="single" w:sz="4" w:space="0" w:color="000000"/>
              <w:right w:val="single" w:sz="4" w:space="0" w:color="000000"/>
            </w:tcBorders>
          </w:tcPr>
          <w:p w14:paraId="46127120" w14:textId="77777777" w:rsidR="00E96466" w:rsidRPr="006B5B3A" w:rsidRDefault="002646F3"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lastRenderedPageBreak/>
              <w:t>P</w:t>
            </w:r>
            <w:r w:rsidRPr="006B5B3A">
              <w:rPr>
                <w:rFonts w:ascii="Times New Roman" w:eastAsia="Times New Roman" w:hAnsi="Times New Roman" w:cs="Times New Roman"/>
                <w:color w:val="000000"/>
                <w:sz w:val="20"/>
                <w:szCs w:val="24"/>
                <w:vertAlign w:val="subscript"/>
              </w:rPr>
              <w:t>20</w:t>
            </w:r>
            <w:r w:rsidRPr="006B5B3A">
              <w:rPr>
                <w:rFonts w:ascii="Times New Roman" w:eastAsia="Times New Roman" w:hAnsi="Times New Roman" w:cs="Times New Roman"/>
                <w:color w:val="000000"/>
                <w:sz w:val="20"/>
                <w:szCs w:val="24"/>
              </w:rPr>
              <w:t xml:space="preserve"> = 2P</w:t>
            </w:r>
            <w:r w:rsidRPr="006B5B3A">
              <w:rPr>
                <w:rFonts w:ascii="Times New Roman" w:eastAsia="Times New Roman" w:hAnsi="Times New Roman" w:cs="Times New Roman"/>
                <w:color w:val="000000"/>
                <w:sz w:val="20"/>
                <w:szCs w:val="24"/>
                <w:vertAlign w:val="subscript"/>
              </w:rPr>
              <w:t>0</w:t>
            </w:r>
            <w:r w:rsidRPr="006B5B3A">
              <w:rPr>
                <w:rFonts w:ascii="Times New Roman" w:eastAsia="Gungsuh" w:hAnsi="Times New Roman" w:cs="Times New Roman"/>
                <w:color w:val="000000"/>
                <w:sz w:val="20"/>
                <w:szCs w:val="24"/>
              </w:rPr>
              <w:t xml:space="preserve"> − P</w:t>
            </w:r>
            <w:r w:rsidRPr="006B5B3A">
              <w:rPr>
                <w:rFonts w:ascii="Times New Roman" w:eastAsia="Gungsuh" w:hAnsi="Times New Roman" w:cs="Times New Roman"/>
                <w:color w:val="000000"/>
                <w:sz w:val="20"/>
                <w:szCs w:val="24"/>
                <w:vertAlign w:val="subscript"/>
              </w:rPr>
              <w:t>−</w:t>
            </w:r>
            <w:proofErr w:type="gramStart"/>
            <w:r w:rsidRPr="006B5B3A">
              <w:rPr>
                <w:rFonts w:ascii="Times New Roman" w:eastAsia="Gungsuh" w:hAnsi="Times New Roman" w:cs="Times New Roman"/>
                <w:color w:val="000000"/>
                <w:sz w:val="20"/>
                <w:szCs w:val="24"/>
                <w:vertAlign w:val="subscript"/>
              </w:rPr>
              <w:t xml:space="preserve">20  </w:t>
            </w:r>
            <w:r w:rsidRPr="006B5B3A">
              <w:rPr>
                <w:rFonts w:ascii="Times New Roman" w:eastAsia="Times New Roman" w:hAnsi="Times New Roman" w:cs="Times New Roman"/>
                <w:color w:val="000000"/>
                <w:sz w:val="20"/>
                <w:szCs w:val="24"/>
              </w:rPr>
              <w:t>[</w:t>
            </w:r>
            <w:proofErr w:type="gramEnd"/>
            <w:r w:rsidRPr="006B5B3A">
              <w:rPr>
                <w:rFonts w:ascii="Times New Roman" w:eastAsia="Times New Roman" w:hAnsi="Times New Roman" w:cs="Times New Roman"/>
                <w:color w:val="000000"/>
                <w:sz w:val="20"/>
                <w:szCs w:val="24"/>
              </w:rPr>
              <w:t>m</w:t>
            </w:r>
            <w:r w:rsidRPr="006B5B3A">
              <w:rPr>
                <w:rFonts w:ascii="Times New Roman" w:eastAsia="Times New Roman" w:hAnsi="Times New Roman" w:cs="Times New Roman"/>
                <w:color w:val="000000"/>
                <w:sz w:val="20"/>
                <w:szCs w:val="24"/>
                <w:vertAlign w:val="superscript"/>
              </w:rPr>
              <w:t>2</w:t>
            </w:r>
            <w:r w:rsidRPr="006B5B3A">
              <w:rPr>
                <w:rFonts w:ascii="Times New Roman" w:eastAsia="Times New Roman" w:hAnsi="Times New Roman" w:cs="Times New Roman"/>
                <w:color w:val="000000"/>
                <w:sz w:val="20"/>
                <w:szCs w:val="24"/>
              </w:rPr>
              <w:t>]</w:t>
            </w:r>
          </w:p>
        </w:tc>
        <w:tc>
          <w:tcPr>
            <w:tcW w:w="1559" w:type="dxa"/>
            <w:tcBorders>
              <w:top w:val="nil"/>
              <w:left w:val="nil"/>
              <w:bottom w:val="single" w:sz="4" w:space="0" w:color="000000"/>
              <w:right w:val="single" w:sz="4" w:space="0" w:color="000000"/>
            </w:tcBorders>
          </w:tcPr>
          <w:p w14:paraId="4C8ABB74" w14:textId="58C0D15F" w:rsidR="00E96466" w:rsidRPr="006B5B3A" w:rsidRDefault="002A52A9" w:rsidP="000E1A7C">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highlight w:val="yellow"/>
              </w:rPr>
            </w:pPr>
            <w:r w:rsidRPr="002A52A9">
              <w:rPr>
                <w:rFonts w:ascii="Times New Roman" w:eastAsia="Times New Roman" w:hAnsi="Times New Roman" w:cs="Times New Roman"/>
                <w:color w:val="000000"/>
                <w:sz w:val="20"/>
                <w:szCs w:val="24"/>
              </w:rPr>
              <w:t>49,8</w:t>
            </w:r>
          </w:p>
        </w:tc>
      </w:tr>
    </w:tbl>
    <w:tbl>
      <w:tblPr>
        <w:tblStyle w:val="a9"/>
        <w:tblW w:w="9299" w:type="dxa"/>
        <w:tblInd w:w="-15" w:type="dxa"/>
        <w:tblLayout w:type="fixed"/>
        <w:tblLook w:val="0000" w:firstRow="0" w:lastRow="0" w:firstColumn="0" w:lastColumn="0" w:noHBand="0" w:noVBand="0"/>
      </w:tblPr>
      <w:tblGrid>
        <w:gridCol w:w="7456"/>
        <w:gridCol w:w="1843"/>
      </w:tblGrid>
      <w:tr w:rsidR="00E96466" w:rsidRPr="006B5B3A" w14:paraId="6424D82A" w14:textId="77777777" w:rsidTr="007856F6">
        <w:trPr>
          <w:trHeight w:val="521"/>
        </w:trPr>
        <w:tc>
          <w:tcPr>
            <w:tcW w:w="7456" w:type="dxa"/>
            <w:tcBorders>
              <w:top w:val="single" w:sz="4" w:space="0" w:color="000000"/>
              <w:left w:val="single" w:sz="4" w:space="0" w:color="000000"/>
              <w:bottom w:val="single" w:sz="4" w:space="0" w:color="000000"/>
              <w:right w:val="single" w:sz="4" w:space="0" w:color="000000"/>
            </w:tcBorders>
          </w:tcPr>
          <w:p w14:paraId="0A5E9A08" w14:textId="77777777" w:rsidR="00E96466" w:rsidRPr="006B5B3A" w:rsidRDefault="002646F3"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M20 – prognozowana liczba mieszkańców gminy w oparciu o dane udostępniane przez statystykę publiczną, powiększoną o 5%</w:t>
            </w:r>
          </w:p>
        </w:tc>
        <w:tc>
          <w:tcPr>
            <w:tcW w:w="1843" w:type="dxa"/>
            <w:tcBorders>
              <w:top w:val="single" w:sz="4" w:space="0" w:color="000000"/>
              <w:left w:val="nil"/>
              <w:bottom w:val="single" w:sz="4" w:space="0" w:color="000000"/>
              <w:right w:val="single" w:sz="4" w:space="0" w:color="000000"/>
            </w:tcBorders>
          </w:tcPr>
          <w:p w14:paraId="6A47EB90" w14:textId="4C1B5D47" w:rsidR="00E96466" w:rsidRPr="006B5B3A" w:rsidRDefault="002A52A9" w:rsidP="007856F6">
            <w:pPr>
              <w:pStyle w:val="NormalnyWeb"/>
              <w:pBdr>
                <w:top w:val="nil"/>
                <w:left w:val="nil"/>
                <w:bottom w:val="nil"/>
                <w:right w:val="nil"/>
                <w:between w:val="nil"/>
              </w:pBdr>
              <w:spacing w:before="0" w:beforeAutospacing="0" w:after="0" w:afterAutospacing="0"/>
              <w:jc w:val="both"/>
              <w:rPr>
                <w:color w:val="000000"/>
                <w:sz w:val="20"/>
              </w:rPr>
            </w:pPr>
            <w:r>
              <w:rPr>
                <w:color w:val="000000"/>
                <w:sz w:val="20"/>
              </w:rPr>
              <w:t>5041</w:t>
            </w:r>
          </w:p>
        </w:tc>
      </w:tr>
      <w:tr w:rsidR="00E96466" w:rsidRPr="006B5B3A" w14:paraId="5B22C32B" w14:textId="77777777" w:rsidTr="007856F6">
        <w:trPr>
          <w:trHeight w:val="545"/>
        </w:trPr>
        <w:tc>
          <w:tcPr>
            <w:tcW w:w="7456" w:type="dxa"/>
            <w:tcBorders>
              <w:top w:val="nil"/>
              <w:left w:val="single" w:sz="4" w:space="0" w:color="000000"/>
              <w:bottom w:val="single" w:sz="4" w:space="0" w:color="000000"/>
              <w:right w:val="single" w:sz="4" w:space="0" w:color="000000"/>
            </w:tcBorders>
          </w:tcPr>
          <w:p w14:paraId="7485AFD3" w14:textId="77777777" w:rsidR="00E96466" w:rsidRPr="006B5B3A" w:rsidRDefault="002646F3"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PUM0 – łączna powierzchnia użytkowa mieszkań w gminie zgodną z najnowszymi danymi 2023</w:t>
            </w:r>
          </w:p>
        </w:tc>
        <w:tc>
          <w:tcPr>
            <w:tcW w:w="1843" w:type="dxa"/>
            <w:tcBorders>
              <w:top w:val="nil"/>
              <w:left w:val="nil"/>
              <w:bottom w:val="single" w:sz="4" w:space="0" w:color="000000"/>
              <w:right w:val="single" w:sz="4" w:space="0" w:color="000000"/>
            </w:tcBorders>
          </w:tcPr>
          <w:p w14:paraId="47B7396C" w14:textId="1E904D23" w:rsidR="00E96466" w:rsidRPr="006B5B3A" w:rsidRDefault="002A52A9" w:rsidP="007856F6">
            <w:pPr>
              <w:pStyle w:val="NormalnyWeb"/>
              <w:pBdr>
                <w:top w:val="nil"/>
                <w:left w:val="nil"/>
                <w:bottom w:val="nil"/>
                <w:right w:val="nil"/>
                <w:between w:val="nil"/>
              </w:pBdr>
              <w:spacing w:before="0" w:beforeAutospacing="0" w:after="0" w:afterAutospacing="0"/>
              <w:jc w:val="both"/>
              <w:rPr>
                <w:color w:val="000000"/>
                <w:sz w:val="20"/>
              </w:rPr>
            </w:pPr>
            <w:r w:rsidRPr="002A52A9">
              <w:rPr>
                <w:color w:val="000000"/>
                <w:sz w:val="20"/>
              </w:rPr>
              <w:t>210273</w:t>
            </w:r>
          </w:p>
        </w:tc>
      </w:tr>
      <w:tr w:rsidR="002A52A9" w:rsidRPr="006B5B3A" w14:paraId="304817C3" w14:textId="77777777" w:rsidTr="007856F6">
        <w:trPr>
          <w:trHeight w:val="54"/>
        </w:trPr>
        <w:tc>
          <w:tcPr>
            <w:tcW w:w="7456" w:type="dxa"/>
            <w:tcBorders>
              <w:top w:val="nil"/>
              <w:left w:val="single" w:sz="4" w:space="0" w:color="000000"/>
              <w:bottom w:val="single" w:sz="4" w:space="0" w:color="000000"/>
              <w:right w:val="single" w:sz="4" w:space="0" w:color="000000"/>
            </w:tcBorders>
          </w:tcPr>
          <w:p w14:paraId="5FA627C7" w14:textId="77777777" w:rsidR="002A52A9" w:rsidRPr="006B5B3A" w:rsidRDefault="002A52A9"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P20 – prognozowana powierzchnia użytkowa mieszkań w gminie na jednego mieszkańca</w:t>
            </w:r>
          </w:p>
        </w:tc>
        <w:tc>
          <w:tcPr>
            <w:tcW w:w="1843" w:type="dxa"/>
            <w:tcBorders>
              <w:top w:val="nil"/>
              <w:left w:val="nil"/>
              <w:bottom w:val="single" w:sz="4" w:space="0" w:color="000000"/>
              <w:right w:val="single" w:sz="4" w:space="0" w:color="000000"/>
            </w:tcBorders>
          </w:tcPr>
          <w:p w14:paraId="4AAA443B" w14:textId="77777777" w:rsidR="002A52A9" w:rsidRDefault="002A52A9" w:rsidP="007856F6">
            <w:pPr>
              <w:pStyle w:val="NormalnyWeb"/>
              <w:pBdr>
                <w:top w:val="nil"/>
                <w:left w:val="nil"/>
                <w:bottom w:val="nil"/>
                <w:right w:val="nil"/>
                <w:between w:val="nil"/>
              </w:pBdr>
              <w:spacing w:before="0" w:beforeAutospacing="0" w:after="0" w:afterAutospacing="0"/>
              <w:jc w:val="both"/>
              <w:rPr>
                <w:color w:val="000000"/>
                <w:sz w:val="20"/>
              </w:rPr>
            </w:pPr>
            <w:r w:rsidRPr="002A52A9">
              <w:rPr>
                <w:color w:val="000000"/>
                <w:sz w:val="20"/>
              </w:rPr>
              <w:t>50,9</w:t>
            </w:r>
          </w:p>
          <w:p w14:paraId="01087B61" w14:textId="59BE20E9" w:rsidR="002A52A9" w:rsidRDefault="002A52A9" w:rsidP="007856F6">
            <w:pPr>
              <w:pStyle w:val="NormalnyWeb"/>
              <w:pBdr>
                <w:top w:val="nil"/>
                <w:left w:val="nil"/>
                <w:bottom w:val="nil"/>
                <w:right w:val="nil"/>
                <w:between w:val="nil"/>
              </w:pBdr>
              <w:spacing w:before="0" w:beforeAutospacing="0" w:after="0" w:afterAutospacing="0"/>
              <w:jc w:val="both"/>
              <w:rPr>
                <w:color w:val="000000"/>
                <w:sz w:val="20"/>
              </w:rPr>
            </w:pPr>
            <w:r w:rsidRPr="002A52A9">
              <w:rPr>
                <w:color w:val="000000"/>
                <w:sz w:val="20"/>
              </w:rPr>
              <w:t>49,8</w:t>
            </w:r>
          </w:p>
          <w:p w14:paraId="0450F15C" w14:textId="27E43815" w:rsidR="002A52A9" w:rsidRPr="006B5B3A" w:rsidRDefault="002A52A9" w:rsidP="007856F6">
            <w:pPr>
              <w:pStyle w:val="NormalnyWeb"/>
              <w:pBdr>
                <w:top w:val="nil"/>
                <w:left w:val="nil"/>
                <w:bottom w:val="nil"/>
                <w:right w:val="nil"/>
                <w:between w:val="nil"/>
              </w:pBdr>
              <w:spacing w:before="0" w:beforeAutospacing="0" w:after="0" w:afterAutospacing="0"/>
              <w:jc w:val="both"/>
              <w:rPr>
                <w:color w:val="000000"/>
                <w:sz w:val="20"/>
              </w:rPr>
            </w:pPr>
          </w:p>
        </w:tc>
      </w:tr>
      <w:tr w:rsidR="002A52A9" w:rsidRPr="006B5B3A" w14:paraId="6209129A" w14:textId="77777777" w:rsidTr="007856F6">
        <w:trPr>
          <w:trHeight w:val="425"/>
        </w:trPr>
        <w:tc>
          <w:tcPr>
            <w:tcW w:w="7456" w:type="dxa"/>
            <w:tcBorders>
              <w:top w:val="nil"/>
              <w:left w:val="single" w:sz="4" w:space="0" w:color="000000"/>
              <w:bottom w:val="single" w:sz="4" w:space="0" w:color="000000"/>
              <w:right w:val="single" w:sz="4" w:space="0" w:color="000000"/>
            </w:tcBorders>
          </w:tcPr>
          <w:p w14:paraId="58C4564D" w14:textId="77777777" w:rsidR="002A52A9" w:rsidRPr="006B5B3A" w:rsidRDefault="002A52A9"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Prognozowana liczba mieszkańców gminy w 2043 r.</w:t>
            </w:r>
          </w:p>
        </w:tc>
        <w:tc>
          <w:tcPr>
            <w:tcW w:w="1843" w:type="dxa"/>
            <w:tcBorders>
              <w:top w:val="nil"/>
              <w:left w:val="nil"/>
              <w:bottom w:val="single" w:sz="4" w:space="0" w:color="000000"/>
              <w:right w:val="single" w:sz="4" w:space="0" w:color="000000"/>
            </w:tcBorders>
          </w:tcPr>
          <w:p w14:paraId="7F2FA63B" w14:textId="28BB8306" w:rsidR="002A52A9" w:rsidRPr="006B5B3A" w:rsidRDefault="002A52A9" w:rsidP="007856F6">
            <w:pPr>
              <w:pStyle w:val="NormalnyWeb"/>
              <w:pBdr>
                <w:top w:val="nil"/>
                <w:left w:val="nil"/>
                <w:bottom w:val="nil"/>
                <w:right w:val="nil"/>
                <w:between w:val="nil"/>
              </w:pBdr>
              <w:spacing w:before="0" w:beforeAutospacing="0" w:after="0" w:afterAutospacing="0"/>
              <w:jc w:val="both"/>
              <w:rPr>
                <w:color w:val="000000"/>
                <w:sz w:val="20"/>
              </w:rPr>
            </w:pPr>
            <w:r>
              <w:t>4 801</w:t>
            </w:r>
          </w:p>
        </w:tc>
      </w:tr>
      <w:tr w:rsidR="002A52A9" w:rsidRPr="006B5B3A" w14:paraId="37AA262C" w14:textId="77777777" w:rsidTr="007856F6">
        <w:trPr>
          <w:trHeight w:val="820"/>
        </w:trPr>
        <w:tc>
          <w:tcPr>
            <w:tcW w:w="7456" w:type="dxa"/>
            <w:tcBorders>
              <w:top w:val="nil"/>
              <w:left w:val="single" w:sz="4" w:space="0" w:color="000000"/>
              <w:bottom w:val="nil"/>
              <w:right w:val="single" w:sz="4" w:space="0" w:color="000000"/>
            </w:tcBorders>
          </w:tcPr>
          <w:p w14:paraId="111B90D0" w14:textId="77777777" w:rsidR="002A52A9" w:rsidRPr="006B5B3A" w:rsidRDefault="002A52A9"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sidRPr="006B5B3A">
              <w:rPr>
                <w:rFonts w:ascii="Times New Roman" w:eastAsia="Times New Roman" w:hAnsi="Times New Roman" w:cs="Times New Roman"/>
                <w:color w:val="000000"/>
                <w:sz w:val="20"/>
                <w:szCs w:val="24"/>
              </w:rPr>
              <w:t>ZAP = M20 – (PUM0/P20)</w:t>
            </w:r>
          </w:p>
        </w:tc>
        <w:tc>
          <w:tcPr>
            <w:tcW w:w="1843" w:type="dxa"/>
            <w:tcBorders>
              <w:top w:val="nil"/>
              <w:left w:val="nil"/>
              <w:bottom w:val="nil"/>
              <w:right w:val="single" w:sz="4" w:space="0" w:color="000000"/>
            </w:tcBorders>
          </w:tcPr>
          <w:p w14:paraId="780D73C7" w14:textId="77777777" w:rsidR="002A52A9" w:rsidRDefault="002A52A9" w:rsidP="002A52A9">
            <w:pPr>
              <w:pStyle w:val="NormalnyWeb"/>
              <w:spacing w:after="0"/>
              <w:jc w:val="both"/>
              <w:rPr>
                <w:b/>
                <w:color w:val="000000"/>
                <w:sz w:val="20"/>
              </w:rPr>
            </w:pPr>
            <w:r w:rsidRPr="002A52A9">
              <w:rPr>
                <w:b/>
                <w:color w:val="000000"/>
                <w:sz w:val="20"/>
              </w:rPr>
              <w:t>909,95</w:t>
            </w:r>
          </w:p>
          <w:p w14:paraId="2A8AE327" w14:textId="2D391A3F" w:rsidR="006E2A8D" w:rsidRPr="002A52A9" w:rsidRDefault="006E2A8D" w:rsidP="002A52A9">
            <w:pPr>
              <w:pStyle w:val="NormalnyWeb"/>
              <w:spacing w:after="0"/>
              <w:jc w:val="both"/>
              <w:rPr>
                <w:b/>
                <w:color w:val="000000"/>
                <w:sz w:val="20"/>
              </w:rPr>
            </w:pPr>
            <w:r>
              <w:rPr>
                <w:b/>
                <w:color w:val="000000"/>
                <w:sz w:val="20"/>
              </w:rPr>
              <w:t>909</w:t>
            </w:r>
          </w:p>
          <w:p w14:paraId="02B0BCE1" w14:textId="77777777" w:rsidR="002A52A9" w:rsidRDefault="002A52A9" w:rsidP="002A52A9">
            <w:pPr>
              <w:pStyle w:val="NormalnyWeb"/>
              <w:spacing w:before="0" w:beforeAutospacing="0" w:after="0" w:afterAutospacing="0"/>
              <w:jc w:val="both"/>
              <w:rPr>
                <w:b/>
                <w:color w:val="000000"/>
                <w:sz w:val="20"/>
              </w:rPr>
            </w:pPr>
            <w:r w:rsidRPr="002A52A9">
              <w:rPr>
                <w:b/>
                <w:color w:val="000000"/>
                <w:sz w:val="20"/>
              </w:rPr>
              <w:t>818,70</w:t>
            </w:r>
          </w:p>
          <w:p w14:paraId="3B40E0B2" w14:textId="77777777" w:rsidR="006E2A8D" w:rsidRDefault="006E2A8D" w:rsidP="002A52A9">
            <w:pPr>
              <w:pStyle w:val="NormalnyWeb"/>
              <w:spacing w:before="0" w:beforeAutospacing="0" w:after="0" w:afterAutospacing="0"/>
              <w:jc w:val="both"/>
              <w:rPr>
                <w:b/>
                <w:color w:val="000000"/>
                <w:sz w:val="20"/>
              </w:rPr>
            </w:pPr>
            <w:r>
              <w:rPr>
                <w:b/>
                <w:color w:val="000000"/>
                <w:sz w:val="20"/>
              </w:rPr>
              <w:t xml:space="preserve"> </w:t>
            </w:r>
          </w:p>
          <w:p w14:paraId="698F407F" w14:textId="42F8F2A4" w:rsidR="006E2A8D" w:rsidRPr="006B5B3A" w:rsidRDefault="006E2A8D" w:rsidP="002A52A9">
            <w:pPr>
              <w:pStyle w:val="NormalnyWeb"/>
              <w:spacing w:before="0" w:beforeAutospacing="0" w:after="0" w:afterAutospacing="0"/>
              <w:jc w:val="both"/>
              <w:rPr>
                <w:b/>
                <w:color w:val="000000"/>
                <w:sz w:val="20"/>
              </w:rPr>
            </w:pPr>
            <w:r>
              <w:rPr>
                <w:b/>
                <w:color w:val="000000"/>
                <w:sz w:val="20"/>
              </w:rPr>
              <w:t>818</w:t>
            </w:r>
          </w:p>
        </w:tc>
      </w:tr>
      <w:tr w:rsidR="002A52A9" w:rsidRPr="006B5B3A" w14:paraId="48CAC0D6" w14:textId="77777777" w:rsidTr="007856F6">
        <w:trPr>
          <w:trHeight w:val="375"/>
        </w:trPr>
        <w:tc>
          <w:tcPr>
            <w:tcW w:w="7456" w:type="dxa"/>
            <w:tcBorders>
              <w:top w:val="nil"/>
              <w:left w:val="single" w:sz="4" w:space="0" w:color="000000"/>
              <w:bottom w:val="nil"/>
              <w:right w:val="single" w:sz="4" w:space="0" w:color="000000"/>
            </w:tcBorders>
          </w:tcPr>
          <w:p w14:paraId="15873E41" w14:textId="77777777" w:rsidR="002A52A9" w:rsidRPr="006B5B3A" w:rsidRDefault="002A52A9"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p>
        </w:tc>
        <w:tc>
          <w:tcPr>
            <w:tcW w:w="1843" w:type="dxa"/>
            <w:tcBorders>
              <w:top w:val="nil"/>
              <w:left w:val="nil"/>
              <w:bottom w:val="nil"/>
              <w:right w:val="single" w:sz="4" w:space="0" w:color="000000"/>
            </w:tcBorders>
          </w:tcPr>
          <w:p w14:paraId="006BF60B" w14:textId="5F4914A3" w:rsidR="002A52A9" w:rsidRPr="006B5B3A" w:rsidRDefault="002A52A9" w:rsidP="007856F6">
            <w:pPr>
              <w:pStyle w:val="NormalnyWeb"/>
              <w:pBdr>
                <w:top w:val="nil"/>
                <w:left w:val="nil"/>
                <w:bottom w:val="nil"/>
                <w:right w:val="nil"/>
                <w:between w:val="nil"/>
              </w:pBdr>
              <w:spacing w:before="0" w:beforeAutospacing="0" w:after="0" w:afterAutospacing="0"/>
              <w:jc w:val="both"/>
              <w:rPr>
                <w:color w:val="000000"/>
                <w:sz w:val="20"/>
              </w:rPr>
            </w:pPr>
          </w:p>
        </w:tc>
      </w:tr>
      <w:tr w:rsidR="002A52A9" w:rsidRPr="006B5B3A" w14:paraId="242F4E86" w14:textId="77777777" w:rsidTr="007856F6">
        <w:trPr>
          <w:trHeight w:val="66"/>
        </w:trPr>
        <w:tc>
          <w:tcPr>
            <w:tcW w:w="7456" w:type="dxa"/>
            <w:tcBorders>
              <w:top w:val="nil"/>
              <w:left w:val="single" w:sz="4" w:space="0" w:color="000000"/>
              <w:bottom w:val="single" w:sz="4" w:space="0" w:color="000000"/>
              <w:right w:val="single" w:sz="4" w:space="0" w:color="000000"/>
            </w:tcBorders>
          </w:tcPr>
          <w:p w14:paraId="2554BE77" w14:textId="10E0E30B" w:rsidR="002A52A9" w:rsidRPr="006B5B3A" w:rsidRDefault="002A52A9"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0"/>
                <w:szCs w:val="24"/>
              </w:rPr>
            </w:pPr>
            <w:r>
              <w:rPr>
                <w:rFonts w:ascii="Times New Roman" w:eastAsia="Times New Roman" w:hAnsi="Times New Roman" w:cs="Times New Roman"/>
                <w:color w:val="000000"/>
                <w:sz w:val="20"/>
                <w:szCs w:val="24"/>
              </w:rPr>
              <w:t>ZAP (130%)</w:t>
            </w:r>
          </w:p>
        </w:tc>
        <w:tc>
          <w:tcPr>
            <w:tcW w:w="1843" w:type="dxa"/>
            <w:tcBorders>
              <w:top w:val="nil"/>
              <w:left w:val="nil"/>
              <w:bottom w:val="single" w:sz="4" w:space="0" w:color="000000"/>
              <w:right w:val="single" w:sz="4" w:space="0" w:color="000000"/>
            </w:tcBorders>
          </w:tcPr>
          <w:p w14:paraId="63815F95" w14:textId="77777777" w:rsidR="002A52A9" w:rsidRDefault="006E2A8D"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b/>
                <w:color w:val="000000"/>
                <w:sz w:val="20"/>
                <w:szCs w:val="24"/>
              </w:rPr>
            </w:pPr>
            <w:r>
              <w:rPr>
                <w:rFonts w:ascii="Times New Roman" w:eastAsia="Times New Roman" w:hAnsi="Times New Roman" w:cs="Times New Roman"/>
                <w:b/>
                <w:color w:val="000000"/>
                <w:sz w:val="20"/>
                <w:szCs w:val="24"/>
              </w:rPr>
              <w:t>1181</w:t>
            </w:r>
          </w:p>
          <w:p w14:paraId="3F1BAFAD" w14:textId="37BC44F8" w:rsidR="006E2A8D" w:rsidRPr="006B5B3A" w:rsidRDefault="006E2A8D" w:rsidP="007856F6">
            <w:pPr>
              <w:widowControl/>
              <w:pBdr>
                <w:top w:val="nil"/>
                <w:left w:val="nil"/>
                <w:bottom w:val="nil"/>
                <w:right w:val="nil"/>
                <w:between w:val="nil"/>
              </w:pBdr>
              <w:spacing w:after="0" w:line="240" w:lineRule="auto"/>
              <w:ind w:hanging="2"/>
              <w:jc w:val="both"/>
              <w:rPr>
                <w:rFonts w:ascii="Times New Roman" w:eastAsia="Times New Roman" w:hAnsi="Times New Roman" w:cs="Times New Roman"/>
                <w:b/>
                <w:color w:val="000000"/>
                <w:sz w:val="20"/>
                <w:szCs w:val="24"/>
              </w:rPr>
            </w:pPr>
            <w:r>
              <w:rPr>
                <w:rFonts w:ascii="Times New Roman" w:eastAsia="Times New Roman" w:hAnsi="Times New Roman" w:cs="Times New Roman"/>
                <w:b/>
                <w:color w:val="000000"/>
                <w:sz w:val="20"/>
                <w:szCs w:val="24"/>
              </w:rPr>
              <w:t>1063</w:t>
            </w:r>
          </w:p>
        </w:tc>
      </w:tr>
    </w:tbl>
    <w:p w14:paraId="7FFD07A9" w14:textId="753CC772" w:rsidR="002A52A9" w:rsidRDefault="002A52A9">
      <w:pPr>
        <w:pBdr>
          <w:top w:val="nil"/>
          <w:left w:val="nil"/>
          <w:bottom w:val="nil"/>
          <w:right w:val="nil"/>
          <w:between w:val="nil"/>
        </w:pBdr>
        <w:ind w:hanging="2"/>
        <w:jc w:val="both"/>
      </w:pPr>
    </w:p>
    <w:p w14:paraId="5F43045F" w14:textId="52629A09" w:rsidR="00CF2C32" w:rsidRDefault="00CF2C32">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CF2C32">
        <w:rPr>
          <w:rFonts w:ascii="Times New Roman" w:eastAsia="Times New Roman" w:hAnsi="Times New Roman" w:cs="Times New Roman"/>
          <w:color w:val="000000"/>
          <w:sz w:val="24"/>
          <w:szCs w:val="24"/>
        </w:rPr>
        <w:t xml:space="preserve">Zgodnie z § 3 ust. 9 Rozporządzenia Ministra Rozwoju i Technologii z dnia 8 grudnia 2023 r. w sprawie projektu planu ogólnego gminy, dokumentowania prac planistycznych w zakresie tego planu oraz wydawania z niego wypisów i wyrysów, w przypadku, gdy zapotrzebowanie na nową zabudową mieszkaniową wynosi mniej niż </w:t>
      </w:r>
      <w:r>
        <w:rPr>
          <w:rFonts w:ascii="Times New Roman" w:eastAsia="Times New Roman" w:hAnsi="Times New Roman" w:cs="Times New Roman"/>
          <w:color w:val="000000"/>
          <w:sz w:val="24"/>
          <w:szCs w:val="24"/>
        </w:rPr>
        <w:t>10</w:t>
      </w:r>
      <w:r w:rsidRPr="00CF2C32">
        <w:rPr>
          <w:rFonts w:ascii="Times New Roman" w:eastAsia="Times New Roman" w:hAnsi="Times New Roman" w:cs="Times New Roman"/>
          <w:color w:val="000000"/>
          <w:sz w:val="24"/>
          <w:szCs w:val="24"/>
        </w:rPr>
        <w:t>00 w gminie, w której liczba mieszkańców wynosi nie mniej niż 5000 – dopuszcz</w:t>
      </w:r>
      <w:r>
        <w:rPr>
          <w:rFonts w:ascii="Times New Roman" w:eastAsia="Times New Roman" w:hAnsi="Times New Roman" w:cs="Times New Roman"/>
          <w:color w:val="000000"/>
          <w:sz w:val="24"/>
          <w:szCs w:val="24"/>
        </w:rPr>
        <w:t xml:space="preserve">a się przyjęcie, że wynosi 1000. </w:t>
      </w:r>
    </w:p>
    <w:p w14:paraId="25F2D732" w14:textId="38BC8DC2" w:rsidR="002A52A9" w:rsidRPr="002A52A9" w:rsidRDefault="00CF2C32" w:rsidP="002A52A9">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CF2C32">
        <w:rPr>
          <w:rFonts w:ascii="Times New Roman" w:eastAsia="Times New Roman" w:hAnsi="Times New Roman" w:cs="Times New Roman"/>
          <w:color w:val="000000"/>
          <w:sz w:val="24"/>
          <w:szCs w:val="24"/>
        </w:rPr>
        <w:t xml:space="preserve">W gminie w roku 2023 liczba mieszkańców </w:t>
      </w:r>
      <w:proofErr w:type="gramStart"/>
      <w:r w:rsidRPr="00CF2C32">
        <w:rPr>
          <w:rFonts w:ascii="Times New Roman" w:eastAsia="Times New Roman" w:hAnsi="Times New Roman" w:cs="Times New Roman"/>
          <w:color w:val="000000"/>
          <w:sz w:val="24"/>
          <w:szCs w:val="24"/>
        </w:rPr>
        <w:t xml:space="preserve">wynosiła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5</w:t>
      </w:r>
      <w:r w:rsidR="002A52A9">
        <w:rPr>
          <w:rFonts w:ascii="Times New Roman" w:eastAsia="Times New Roman" w:hAnsi="Times New Roman" w:cs="Times New Roman"/>
          <w:b/>
          <w:color w:val="000000"/>
          <w:sz w:val="24"/>
          <w:szCs w:val="24"/>
        </w:rPr>
        <w:t>141</w:t>
      </w:r>
      <w:proofErr w:type="gramEnd"/>
      <w:r w:rsidR="002A52A9">
        <w:rPr>
          <w:rFonts w:ascii="Times New Roman" w:eastAsia="Times New Roman" w:hAnsi="Times New Roman" w:cs="Times New Roman"/>
          <w:b/>
          <w:color w:val="000000"/>
          <w:sz w:val="24"/>
          <w:szCs w:val="24"/>
        </w:rPr>
        <w:t xml:space="preserve"> oso</w:t>
      </w:r>
      <w:r w:rsidRPr="00CF2C32">
        <w:rPr>
          <w:rFonts w:ascii="Times New Roman" w:eastAsia="Times New Roman" w:hAnsi="Times New Roman" w:cs="Times New Roman"/>
          <w:b/>
          <w:color w:val="000000"/>
          <w:sz w:val="24"/>
          <w:szCs w:val="24"/>
        </w:rPr>
        <w:t>b</w:t>
      </w:r>
      <w:r w:rsidR="002A52A9">
        <w:rPr>
          <w:rFonts w:ascii="Times New Roman" w:eastAsia="Times New Roman" w:hAnsi="Times New Roman" w:cs="Times New Roman"/>
          <w:b/>
          <w:color w:val="000000"/>
          <w:sz w:val="24"/>
          <w:szCs w:val="24"/>
        </w:rPr>
        <w:t>y</w:t>
      </w:r>
      <w:r>
        <w:rPr>
          <w:rFonts w:ascii="Times New Roman" w:eastAsia="Times New Roman" w:hAnsi="Times New Roman" w:cs="Times New Roman"/>
          <w:color w:val="000000"/>
          <w:sz w:val="24"/>
          <w:szCs w:val="24"/>
        </w:rPr>
        <w:t xml:space="preserve">, więc przyjmuje </w:t>
      </w:r>
      <w:proofErr w:type="gramStart"/>
      <w:r>
        <w:rPr>
          <w:rFonts w:ascii="Times New Roman" w:eastAsia="Times New Roman" w:hAnsi="Times New Roman" w:cs="Times New Roman"/>
          <w:color w:val="000000"/>
          <w:sz w:val="24"/>
          <w:szCs w:val="24"/>
        </w:rPr>
        <w:t>się ,</w:t>
      </w:r>
      <w:proofErr w:type="gramEnd"/>
      <w:r>
        <w:rPr>
          <w:rFonts w:ascii="Times New Roman" w:eastAsia="Times New Roman" w:hAnsi="Times New Roman" w:cs="Times New Roman"/>
          <w:color w:val="000000"/>
          <w:sz w:val="24"/>
          <w:szCs w:val="24"/>
        </w:rPr>
        <w:t xml:space="preserve"> że </w:t>
      </w:r>
      <w:r w:rsidRPr="00CF2C32">
        <w:rPr>
          <w:rFonts w:ascii="Times New Roman" w:eastAsia="Times New Roman" w:hAnsi="Times New Roman" w:cs="Times New Roman"/>
          <w:color w:val="000000"/>
          <w:sz w:val="24"/>
          <w:szCs w:val="24"/>
        </w:rPr>
        <w:t xml:space="preserve">zapotrzebowanie na nową zabudowę mieszkaniową w Gminie </w:t>
      </w:r>
      <w:r w:rsidR="004D6F15">
        <w:rPr>
          <w:rFonts w:ascii="Times New Roman" w:eastAsia="Times New Roman" w:hAnsi="Times New Roman" w:cs="Times New Roman"/>
          <w:color w:val="000000"/>
          <w:sz w:val="24"/>
          <w:szCs w:val="24"/>
        </w:rPr>
        <w:t>Pokrzywnica</w:t>
      </w:r>
      <w:r>
        <w:rPr>
          <w:rFonts w:ascii="Times New Roman" w:eastAsia="Times New Roman" w:hAnsi="Times New Roman" w:cs="Times New Roman"/>
          <w:color w:val="000000"/>
          <w:sz w:val="24"/>
          <w:szCs w:val="24"/>
        </w:rPr>
        <w:t xml:space="preserve"> wynosi </w:t>
      </w:r>
      <w:r w:rsidRPr="00CF2C32">
        <w:rPr>
          <w:rFonts w:ascii="Times New Roman" w:eastAsia="Times New Roman" w:hAnsi="Times New Roman" w:cs="Times New Roman"/>
          <w:b/>
          <w:color w:val="000000"/>
          <w:sz w:val="24"/>
          <w:szCs w:val="24"/>
        </w:rPr>
        <w:t>1000 osób.</w:t>
      </w:r>
      <w:r w:rsidR="002A52A9">
        <w:rPr>
          <w:rFonts w:ascii="Times New Roman" w:eastAsia="Times New Roman" w:hAnsi="Times New Roman" w:cs="Times New Roman"/>
          <w:b/>
          <w:color w:val="000000"/>
          <w:sz w:val="24"/>
          <w:szCs w:val="24"/>
        </w:rPr>
        <w:t xml:space="preserve"> </w:t>
      </w:r>
      <w:r w:rsidR="002A52A9">
        <w:rPr>
          <w:rFonts w:ascii="Times New Roman" w:eastAsia="Times New Roman" w:hAnsi="Times New Roman" w:cs="Times New Roman"/>
          <w:color w:val="000000"/>
          <w:sz w:val="24"/>
          <w:szCs w:val="24"/>
        </w:rPr>
        <w:t xml:space="preserve">Powiększone o 30% to 1300 osób. </w:t>
      </w:r>
    </w:p>
    <w:p w14:paraId="49172355" w14:textId="538D4586" w:rsidR="00216B50"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Kolejnym etapem prac było oszacowanie chłonność terenów niezabudowanych, w tym luk w istniejącej zabudowie. </w:t>
      </w:r>
      <w:r w:rsidR="00216B50">
        <w:rPr>
          <w:rFonts w:ascii="Times New Roman" w:eastAsia="Times New Roman" w:hAnsi="Times New Roman" w:cs="Times New Roman"/>
          <w:color w:val="000000"/>
          <w:sz w:val="24"/>
          <w:szCs w:val="24"/>
        </w:rPr>
        <w:t xml:space="preserve"> </w:t>
      </w:r>
      <w:r w:rsidR="00216B50" w:rsidRPr="00216B50">
        <w:rPr>
          <w:rFonts w:ascii="Times New Roman" w:eastAsia="Times New Roman" w:hAnsi="Times New Roman" w:cs="Times New Roman"/>
          <w:color w:val="000000"/>
          <w:sz w:val="24"/>
          <w:szCs w:val="24"/>
        </w:rPr>
        <w:t>W związku z powyższym należy obliczyć chłonność terenów niezabudowanych, umożliwiających realizację funkcji mieszkaniowej, objętych obowiązującymi planami miejscowymi oraz chłonność terenów niezabudowanych występujących w ramach wyznaczonego obszaru uzupełnienia zabudowy. Chłonność wyrażona jest liczbą ludności – to przewidywana liczba mieszkańców, która będzie zamieszkiwała tereny obecnie niezabudowane, dla których z planu ogólnego wynika możliwość realizacji zabudowy mieszkaniowej przy optymalnym wykorzystaniu terenów</w:t>
      </w:r>
      <w:r w:rsidR="006025D5">
        <w:rPr>
          <w:rFonts w:ascii="Times New Roman" w:eastAsia="Times New Roman" w:hAnsi="Times New Roman" w:cs="Times New Roman"/>
          <w:color w:val="000000"/>
          <w:sz w:val="24"/>
          <w:szCs w:val="24"/>
        </w:rPr>
        <w:t xml:space="preserve">. </w:t>
      </w:r>
    </w:p>
    <w:p w14:paraId="6DB0F507" w14:textId="750E40B1" w:rsidR="006025D5" w:rsidRPr="000E1A7C" w:rsidRDefault="006025D5">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0E1A7C">
        <w:rPr>
          <w:rFonts w:ascii="Times New Roman" w:eastAsia="Times New Roman" w:hAnsi="Times New Roman" w:cs="Times New Roman"/>
          <w:color w:val="000000"/>
          <w:sz w:val="24"/>
          <w:szCs w:val="24"/>
        </w:rPr>
        <w:t xml:space="preserve">Chłonność terenów położonych w granicach miejscowych planów </w:t>
      </w:r>
      <w:r w:rsidR="009C727C">
        <w:rPr>
          <w:rFonts w:ascii="Times New Roman" w:eastAsia="Times New Roman" w:hAnsi="Times New Roman" w:cs="Times New Roman"/>
          <w:color w:val="000000"/>
          <w:sz w:val="24"/>
          <w:szCs w:val="24"/>
        </w:rPr>
        <w:t>zagospodarowania przestrzennego</w:t>
      </w:r>
      <w:r w:rsidRPr="000E1A7C">
        <w:rPr>
          <w:rFonts w:ascii="Times New Roman" w:eastAsia="Times New Roman" w:hAnsi="Times New Roman" w:cs="Times New Roman"/>
          <w:color w:val="000000"/>
          <w:sz w:val="24"/>
          <w:szCs w:val="24"/>
        </w:rPr>
        <w:t xml:space="preserve">: </w:t>
      </w:r>
    </w:p>
    <w:p w14:paraId="6A74FD67" w14:textId="663321F6" w:rsidR="00E96466" w:rsidRDefault="001C32B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Na terenie gminy obowiązują </w:t>
      </w:r>
      <w:r w:rsidR="009C727C">
        <w:rPr>
          <w:rFonts w:ascii="Times New Roman" w:eastAsia="Times New Roman" w:hAnsi="Times New Roman" w:cs="Times New Roman"/>
          <w:color w:val="000000"/>
          <w:sz w:val="24"/>
          <w:szCs w:val="24"/>
        </w:rPr>
        <w:t xml:space="preserve">miejscowe plany zagospodarowania przestrzennego. </w:t>
      </w:r>
    </w:p>
    <w:tbl>
      <w:tblPr>
        <w:tblStyle w:val="Tabela-Siatka"/>
        <w:tblW w:w="9180" w:type="dxa"/>
        <w:tblLayout w:type="fixed"/>
        <w:tblLook w:val="04A0" w:firstRow="1" w:lastRow="0" w:firstColumn="1" w:lastColumn="0" w:noHBand="0" w:noVBand="1"/>
      </w:tblPr>
      <w:tblGrid>
        <w:gridCol w:w="541"/>
        <w:gridCol w:w="1410"/>
        <w:gridCol w:w="1406"/>
        <w:gridCol w:w="4689"/>
        <w:gridCol w:w="1134"/>
      </w:tblGrid>
      <w:tr w:rsidR="005722F1" w:rsidRPr="005722F1" w14:paraId="60058BE2" w14:textId="77777777" w:rsidTr="005722F1">
        <w:trPr>
          <w:trHeight w:val="300"/>
        </w:trPr>
        <w:tc>
          <w:tcPr>
            <w:tcW w:w="541" w:type="dxa"/>
            <w:noWrap/>
          </w:tcPr>
          <w:p w14:paraId="70EA0126" w14:textId="1E436B15"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Lp.</w:t>
            </w:r>
          </w:p>
        </w:tc>
        <w:tc>
          <w:tcPr>
            <w:tcW w:w="1410" w:type="dxa"/>
          </w:tcPr>
          <w:p w14:paraId="5C3B0FAE" w14:textId="5CFD219D"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uchwały</w:t>
            </w:r>
          </w:p>
        </w:tc>
        <w:tc>
          <w:tcPr>
            <w:tcW w:w="1406" w:type="dxa"/>
            <w:noWrap/>
          </w:tcPr>
          <w:p w14:paraId="60D5703C" w14:textId="6F64A200"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Data uchwały </w:t>
            </w:r>
          </w:p>
        </w:tc>
        <w:tc>
          <w:tcPr>
            <w:tcW w:w="4689" w:type="dxa"/>
            <w:noWrap/>
          </w:tcPr>
          <w:p w14:paraId="773F8875" w14:textId="7820C009"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Dziennik</w:t>
            </w:r>
          </w:p>
        </w:tc>
        <w:tc>
          <w:tcPr>
            <w:tcW w:w="1134" w:type="dxa"/>
          </w:tcPr>
          <w:p w14:paraId="5B62E876" w14:textId="7411EF33"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Powierzchnia (ha)</w:t>
            </w:r>
          </w:p>
        </w:tc>
      </w:tr>
      <w:tr w:rsidR="005722F1" w:rsidRPr="005722F1" w14:paraId="3AB4A281" w14:textId="119647F1" w:rsidTr="005722F1">
        <w:trPr>
          <w:trHeight w:val="300"/>
        </w:trPr>
        <w:tc>
          <w:tcPr>
            <w:tcW w:w="541" w:type="dxa"/>
            <w:noWrap/>
            <w:hideMark/>
          </w:tcPr>
          <w:p w14:paraId="564FD562"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w:t>
            </w:r>
          </w:p>
        </w:tc>
        <w:tc>
          <w:tcPr>
            <w:tcW w:w="1410" w:type="dxa"/>
          </w:tcPr>
          <w:p w14:paraId="414D2DA5" w14:textId="0DA096E6"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XVI/126/97</w:t>
            </w:r>
          </w:p>
        </w:tc>
        <w:tc>
          <w:tcPr>
            <w:tcW w:w="1406" w:type="dxa"/>
            <w:noWrap/>
            <w:hideMark/>
          </w:tcPr>
          <w:p w14:paraId="207BBC40"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1997-06-25</w:t>
            </w:r>
          </w:p>
        </w:tc>
        <w:tc>
          <w:tcPr>
            <w:tcW w:w="4689" w:type="dxa"/>
            <w:noWrap/>
            <w:hideMark/>
          </w:tcPr>
          <w:p w14:paraId="607AEBE1"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Ciechanowskiego Nr 18 z dn. 19.08.1997 r., po. 106</w:t>
            </w:r>
          </w:p>
        </w:tc>
        <w:tc>
          <w:tcPr>
            <w:tcW w:w="1134" w:type="dxa"/>
          </w:tcPr>
          <w:p w14:paraId="27E1AA2A" w14:textId="4806FC0D"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67.59</w:t>
            </w:r>
          </w:p>
        </w:tc>
      </w:tr>
      <w:tr w:rsidR="005722F1" w:rsidRPr="005722F1" w14:paraId="3644F660" w14:textId="7685FB36" w:rsidTr="005722F1">
        <w:trPr>
          <w:trHeight w:val="300"/>
        </w:trPr>
        <w:tc>
          <w:tcPr>
            <w:tcW w:w="541" w:type="dxa"/>
            <w:noWrap/>
            <w:hideMark/>
          </w:tcPr>
          <w:p w14:paraId="3ECB1225"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w:t>
            </w:r>
          </w:p>
        </w:tc>
        <w:tc>
          <w:tcPr>
            <w:tcW w:w="1410" w:type="dxa"/>
          </w:tcPr>
          <w:p w14:paraId="5C4F7F07" w14:textId="64C99E04"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XVI/127/97</w:t>
            </w:r>
          </w:p>
        </w:tc>
        <w:tc>
          <w:tcPr>
            <w:tcW w:w="1406" w:type="dxa"/>
            <w:noWrap/>
            <w:hideMark/>
          </w:tcPr>
          <w:p w14:paraId="6ADC80A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1997-06-25</w:t>
            </w:r>
          </w:p>
        </w:tc>
        <w:tc>
          <w:tcPr>
            <w:tcW w:w="4689" w:type="dxa"/>
            <w:noWrap/>
            <w:hideMark/>
          </w:tcPr>
          <w:p w14:paraId="5A6421EE"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Ciechanowskiego Nr 18 z dn. 19.08.1997 r., po. 107</w:t>
            </w:r>
          </w:p>
        </w:tc>
        <w:tc>
          <w:tcPr>
            <w:tcW w:w="1134" w:type="dxa"/>
          </w:tcPr>
          <w:p w14:paraId="088FA321" w14:textId="4F0053FE"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1.08</w:t>
            </w:r>
          </w:p>
        </w:tc>
      </w:tr>
      <w:tr w:rsidR="005722F1" w:rsidRPr="005722F1" w14:paraId="2656D942" w14:textId="4F091755" w:rsidTr="005722F1">
        <w:trPr>
          <w:trHeight w:val="300"/>
        </w:trPr>
        <w:tc>
          <w:tcPr>
            <w:tcW w:w="541" w:type="dxa"/>
            <w:noWrap/>
            <w:hideMark/>
          </w:tcPr>
          <w:p w14:paraId="0EAC885C"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lastRenderedPageBreak/>
              <w:t>3</w:t>
            </w:r>
          </w:p>
        </w:tc>
        <w:tc>
          <w:tcPr>
            <w:tcW w:w="1410" w:type="dxa"/>
          </w:tcPr>
          <w:p w14:paraId="6E6244C7" w14:textId="25BFDC9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XVI/128/98</w:t>
            </w:r>
          </w:p>
        </w:tc>
        <w:tc>
          <w:tcPr>
            <w:tcW w:w="1406" w:type="dxa"/>
            <w:noWrap/>
            <w:hideMark/>
          </w:tcPr>
          <w:p w14:paraId="6937777F"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1997-06-25</w:t>
            </w:r>
          </w:p>
        </w:tc>
        <w:tc>
          <w:tcPr>
            <w:tcW w:w="4689" w:type="dxa"/>
            <w:noWrap/>
            <w:hideMark/>
          </w:tcPr>
          <w:p w14:paraId="0A498C5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Ciechanowskiego Nr 18 z dn. 19.08.1997 r., po. 108</w:t>
            </w:r>
          </w:p>
        </w:tc>
        <w:tc>
          <w:tcPr>
            <w:tcW w:w="1134" w:type="dxa"/>
          </w:tcPr>
          <w:p w14:paraId="70C76B87" w14:textId="5AA305DF"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6.58</w:t>
            </w:r>
          </w:p>
        </w:tc>
      </w:tr>
      <w:tr w:rsidR="005722F1" w:rsidRPr="005722F1" w14:paraId="08E7CEE7" w14:textId="2DCA4686" w:rsidTr="005722F1">
        <w:trPr>
          <w:trHeight w:val="300"/>
        </w:trPr>
        <w:tc>
          <w:tcPr>
            <w:tcW w:w="541" w:type="dxa"/>
            <w:noWrap/>
            <w:hideMark/>
          </w:tcPr>
          <w:p w14:paraId="6CD98D0B"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4</w:t>
            </w:r>
          </w:p>
        </w:tc>
        <w:tc>
          <w:tcPr>
            <w:tcW w:w="1410" w:type="dxa"/>
          </w:tcPr>
          <w:p w14:paraId="436CFEFA" w14:textId="4C7E5E3A"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XX/150/98</w:t>
            </w:r>
          </w:p>
        </w:tc>
        <w:tc>
          <w:tcPr>
            <w:tcW w:w="1406" w:type="dxa"/>
            <w:noWrap/>
            <w:hideMark/>
          </w:tcPr>
          <w:p w14:paraId="41722204"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1998-06-16</w:t>
            </w:r>
          </w:p>
        </w:tc>
        <w:tc>
          <w:tcPr>
            <w:tcW w:w="4689" w:type="dxa"/>
            <w:noWrap/>
            <w:hideMark/>
          </w:tcPr>
          <w:p w14:paraId="7078F6CA"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Ciechanowskiego Nr 23 z dn. 27.08.1998 r., po. 118</w:t>
            </w:r>
          </w:p>
        </w:tc>
        <w:tc>
          <w:tcPr>
            <w:tcW w:w="1134" w:type="dxa"/>
          </w:tcPr>
          <w:p w14:paraId="7FB65DA1" w14:textId="3B252A9B"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66.44</w:t>
            </w:r>
          </w:p>
        </w:tc>
      </w:tr>
      <w:tr w:rsidR="005722F1" w:rsidRPr="005722F1" w14:paraId="03CA5D71" w14:textId="5C18556D" w:rsidTr="005722F1">
        <w:trPr>
          <w:trHeight w:val="300"/>
        </w:trPr>
        <w:tc>
          <w:tcPr>
            <w:tcW w:w="541" w:type="dxa"/>
            <w:noWrap/>
            <w:hideMark/>
          </w:tcPr>
          <w:p w14:paraId="3FF9164F"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5</w:t>
            </w:r>
          </w:p>
        </w:tc>
        <w:tc>
          <w:tcPr>
            <w:tcW w:w="1410" w:type="dxa"/>
          </w:tcPr>
          <w:p w14:paraId="5E020797" w14:textId="26F1BAF4"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X/85/2000</w:t>
            </w:r>
          </w:p>
        </w:tc>
        <w:tc>
          <w:tcPr>
            <w:tcW w:w="1406" w:type="dxa"/>
            <w:noWrap/>
            <w:hideMark/>
          </w:tcPr>
          <w:p w14:paraId="01197A5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2000-03-22</w:t>
            </w:r>
          </w:p>
        </w:tc>
        <w:tc>
          <w:tcPr>
            <w:tcW w:w="4689" w:type="dxa"/>
            <w:noWrap/>
            <w:hideMark/>
          </w:tcPr>
          <w:p w14:paraId="008602D8"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Nr 59 z dn. 06.06.2001r., poz. 611</w:t>
            </w:r>
          </w:p>
        </w:tc>
        <w:tc>
          <w:tcPr>
            <w:tcW w:w="1134" w:type="dxa"/>
          </w:tcPr>
          <w:p w14:paraId="44E02CC5" w14:textId="1BE05A0C"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9.11</w:t>
            </w:r>
          </w:p>
        </w:tc>
      </w:tr>
      <w:tr w:rsidR="005722F1" w:rsidRPr="005722F1" w14:paraId="03C6EABD" w14:textId="7F531364" w:rsidTr="005722F1">
        <w:trPr>
          <w:trHeight w:val="300"/>
        </w:trPr>
        <w:tc>
          <w:tcPr>
            <w:tcW w:w="541" w:type="dxa"/>
            <w:noWrap/>
            <w:hideMark/>
          </w:tcPr>
          <w:p w14:paraId="056F6DD1"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6</w:t>
            </w:r>
          </w:p>
        </w:tc>
        <w:tc>
          <w:tcPr>
            <w:tcW w:w="1410" w:type="dxa"/>
          </w:tcPr>
          <w:p w14:paraId="47363DCE" w14:textId="229DDAFD"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XI/91/2000</w:t>
            </w:r>
          </w:p>
        </w:tc>
        <w:tc>
          <w:tcPr>
            <w:tcW w:w="1406" w:type="dxa"/>
            <w:noWrap/>
            <w:hideMark/>
          </w:tcPr>
          <w:p w14:paraId="16385B6D"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2000-04-27</w:t>
            </w:r>
          </w:p>
        </w:tc>
        <w:tc>
          <w:tcPr>
            <w:tcW w:w="4689" w:type="dxa"/>
            <w:noWrap/>
            <w:hideMark/>
          </w:tcPr>
          <w:p w14:paraId="356C0D91"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w:t>
            </w:r>
          </w:p>
        </w:tc>
        <w:tc>
          <w:tcPr>
            <w:tcW w:w="1134" w:type="dxa"/>
          </w:tcPr>
          <w:p w14:paraId="2E1BFF4E" w14:textId="08EB3AC1"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84</w:t>
            </w:r>
          </w:p>
        </w:tc>
      </w:tr>
      <w:tr w:rsidR="005722F1" w:rsidRPr="005722F1" w14:paraId="58A4D5F4" w14:textId="17E0341E" w:rsidTr="005722F1">
        <w:trPr>
          <w:trHeight w:val="300"/>
        </w:trPr>
        <w:tc>
          <w:tcPr>
            <w:tcW w:w="541" w:type="dxa"/>
            <w:noWrap/>
            <w:hideMark/>
          </w:tcPr>
          <w:p w14:paraId="012818D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7</w:t>
            </w:r>
          </w:p>
        </w:tc>
        <w:tc>
          <w:tcPr>
            <w:tcW w:w="1410" w:type="dxa"/>
          </w:tcPr>
          <w:p w14:paraId="6E1465BC" w14:textId="1CE6E62B"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141/2000</w:t>
            </w:r>
          </w:p>
        </w:tc>
        <w:tc>
          <w:tcPr>
            <w:tcW w:w="1406" w:type="dxa"/>
            <w:noWrap/>
            <w:hideMark/>
          </w:tcPr>
          <w:p w14:paraId="5AA3A50A"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2000-12-27</w:t>
            </w:r>
          </w:p>
        </w:tc>
        <w:tc>
          <w:tcPr>
            <w:tcW w:w="4689" w:type="dxa"/>
            <w:noWrap/>
            <w:hideMark/>
          </w:tcPr>
          <w:p w14:paraId="279F2CB5"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Nr 4 z dn. 18.01.2001 r., poz. 28</w:t>
            </w:r>
          </w:p>
        </w:tc>
        <w:tc>
          <w:tcPr>
            <w:tcW w:w="1134" w:type="dxa"/>
          </w:tcPr>
          <w:p w14:paraId="365658ED" w14:textId="4339C106"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6.87</w:t>
            </w:r>
          </w:p>
        </w:tc>
      </w:tr>
      <w:tr w:rsidR="005722F1" w:rsidRPr="005722F1" w14:paraId="05667D03" w14:textId="0F1953B7" w:rsidTr="005722F1">
        <w:trPr>
          <w:trHeight w:val="300"/>
        </w:trPr>
        <w:tc>
          <w:tcPr>
            <w:tcW w:w="541" w:type="dxa"/>
            <w:noWrap/>
            <w:hideMark/>
          </w:tcPr>
          <w:p w14:paraId="46B0D6F2"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8</w:t>
            </w:r>
          </w:p>
        </w:tc>
        <w:tc>
          <w:tcPr>
            <w:tcW w:w="1410" w:type="dxa"/>
          </w:tcPr>
          <w:p w14:paraId="6A2C0C1C" w14:textId="6118B352"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VIII/51/2003</w:t>
            </w:r>
          </w:p>
        </w:tc>
        <w:tc>
          <w:tcPr>
            <w:tcW w:w="1406" w:type="dxa"/>
            <w:noWrap/>
            <w:hideMark/>
          </w:tcPr>
          <w:p w14:paraId="49963C07"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2003-07-24</w:t>
            </w:r>
          </w:p>
        </w:tc>
        <w:tc>
          <w:tcPr>
            <w:tcW w:w="4689" w:type="dxa"/>
            <w:noWrap/>
            <w:hideMark/>
          </w:tcPr>
          <w:p w14:paraId="7231866E"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w:t>
            </w:r>
          </w:p>
        </w:tc>
        <w:tc>
          <w:tcPr>
            <w:tcW w:w="1134" w:type="dxa"/>
          </w:tcPr>
          <w:p w14:paraId="3B7BD38B" w14:textId="19AEE4E4"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43.29</w:t>
            </w:r>
          </w:p>
        </w:tc>
      </w:tr>
      <w:tr w:rsidR="005722F1" w:rsidRPr="005722F1" w14:paraId="09481F9D" w14:textId="6745D9A6" w:rsidTr="005722F1">
        <w:trPr>
          <w:trHeight w:val="300"/>
        </w:trPr>
        <w:tc>
          <w:tcPr>
            <w:tcW w:w="541" w:type="dxa"/>
            <w:noWrap/>
            <w:hideMark/>
          </w:tcPr>
          <w:p w14:paraId="47D6932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9</w:t>
            </w:r>
          </w:p>
        </w:tc>
        <w:tc>
          <w:tcPr>
            <w:tcW w:w="1410" w:type="dxa"/>
          </w:tcPr>
          <w:p w14:paraId="4EE51C56" w14:textId="0BA4375F"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XI/66/2003</w:t>
            </w:r>
          </w:p>
        </w:tc>
        <w:tc>
          <w:tcPr>
            <w:tcW w:w="1406" w:type="dxa"/>
            <w:noWrap/>
            <w:hideMark/>
          </w:tcPr>
          <w:p w14:paraId="1C595B2B"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2003-09-30</w:t>
            </w:r>
          </w:p>
        </w:tc>
        <w:tc>
          <w:tcPr>
            <w:tcW w:w="4689" w:type="dxa"/>
            <w:noWrap/>
            <w:hideMark/>
          </w:tcPr>
          <w:p w14:paraId="6927E5C0"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Nr 294 z dn. 22.11.2003 r., poz. 7801</w:t>
            </w:r>
          </w:p>
        </w:tc>
        <w:tc>
          <w:tcPr>
            <w:tcW w:w="1134" w:type="dxa"/>
          </w:tcPr>
          <w:p w14:paraId="005DAA9C" w14:textId="658FACE8"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16.79</w:t>
            </w:r>
          </w:p>
        </w:tc>
      </w:tr>
      <w:tr w:rsidR="005722F1" w:rsidRPr="005722F1" w14:paraId="16196DF1" w14:textId="2212D1B9" w:rsidTr="005722F1">
        <w:trPr>
          <w:trHeight w:val="300"/>
        </w:trPr>
        <w:tc>
          <w:tcPr>
            <w:tcW w:w="541" w:type="dxa"/>
            <w:noWrap/>
            <w:hideMark/>
          </w:tcPr>
          <w:p w14:paraId="2EF17CEA"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10</w:t>
            </w:r>
          </w:p>
        </w:tc>
        <w:tc>
          <w:tcPr>
            <w:tcW w:w="1410" w:type="dxa"/>
          </w:tcPr>
          <w:p w14:paraId="43036569" w14:textId="35ECDE2D"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XIX/118/2004</w:t>
            </w:r>
          </w:p>
        </w:tc>
        <w:tc>
          <w:tcPr>
            <w:tcW w:w="1406" w:type="dxa"/>
            <w:noWrap/>
            <w:hideMark/>
          </w:tcPr>
          <w:p w14:paraId="6789858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2004-07-27</w:t>
            </w:r>
          </w:p>
        </w:tc>
        <w:tc>
          <w:tcPr>
            <w:tcW w:w="4689" w:type="dxa"/>
            <w:noWrap/>
            <w:hideMark/>
          </w:tcPr>
          <w:p w14:paraId="7BA9103E"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Nr 234 z dn. 14.09.2004 r., poz. 6296</w:t>
            </w:r>
          </w:p>
        </w:tc>
        <w:tc>
          <w:tcPr>
            <w:tcW w:w="1134" w:type="dxa"/>
          </w:tcPr>
          <w:p w14:paraId="1934F5D7" w14:textId="53E93551"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23.03</w:t>
            </w:r>
          </w:p>
        </w:tc>
      </w:tr>
      <w:tr w:rsidR="005722F1" w:rsidRPr="005722F1" w14:paraId="1DA4D4AF" w14:textId="113B6ED9" w:rsidTr="005722F1">
        <w:trPr>
          <w:trHeight w:val="300"/>
        </w:trPr>
        <w:tc>
          <w:tcPr>
            <w:tcW w:w="541" w:type="dxa"/>
            <w:noWrap/>
            <w:hideMark/>
          </w:tcPr>
          <w:p w14:paraId="689B84A0"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11</w:t>
            </w:r>
          </w:p>
        </w:tc>
        <w:tc>
          <w:tcPr>
            <w:tcW w:w="1410" w:type="dxa"/>
          </w:tcPr>
          <w:p w14:paraId="2CC8A4E7" w14:textId="5B1433B2"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X/67/2015</w:t>
            </w:r>
          </w:p>
        </w:tc>
        <w:tc>
          <w:tcPr>
            <w:tcW w:w="1406" w:type="dxa"/>
            <w:noWrap/>
            <w:hideMark/>
          </w:tcPr>
          <w:p w14:paraId="16A3FDB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2015-11-27</w:t>
            </w:r>
          </w:p>
        </w:tc>
        <w:tc>
          <w:tcPr>
            <w:tcW w:w="4689" w:type="dxa"/>
            <w:noWrap/>
            <w:hideMark/>
          </w:tcPr>
          <w:p w14:paraId="14AB0946"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21.01.2016 r., poz. 677</w:t>
            </w:r>
          </w:p>
        </w:tc>
        <w:tc>
          <w:tcPr>
            <w:tcW w:w="1134" w:type="dxa"/>
          </w:tcPr>
          <w:p w14:paraId="57CB33C2" w14:textId="34AF59FD"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0.15</w:t>
            </w:r>
          </w:p>
        </w:tc>
      </w:tr>
      <w:tr w:rsidR="005722F1" w:rsidRPr="005722F1" w14:paraId="58CFAA1A" w14:textId="2A70617A" w:rsidTr="005722F1">
        <w:trPr>
          <w:trHeight w:val="300"/>
        </w:trPr>
        <w:tc>
          <w:tcPr>
            <w:tcW w:w="541" w:type="dxa"/>
            <w:noWrap/>
            <w:hideMark/>
          </w:tcPr>
          <w:p w14:paraId="5780050E"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12</w:t>
            </w:r>
          </w:p>
        </w:tc>
        <w:tc>
          <w:tcPr>
            <w:tcW w:w="1410" w:type="dxa"/>
          </w:tcPr>
          <w:p w14:paraId="2A284BC2" w14:textId="31101B3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X/68/2015</w:t>
            </w:r>
          </w:p>
        </w:tc>
        <w:tc>
          <w:tcPr>
            <w:tcW w:w="1406" w:type="dxa"/>
            <w:noWrap/>
            <w:hideMark/>
          </w:tcPr>
          <w:p w14:paraId="5987AD25"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2015-11-27</w:t>
            </w:r>
          </w:p>
        </w:tc>
        <w:tc>
          <w:tcPr>
            <w:tcW w:w="4689" w:type="dxa"/>
            <w:noWrap/>
            <w:hideMark/>
          </w:tcPr>
          <w:p w14:paraId="3568BD4D"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21.01.2016 r., poz. 712</w:t>
            </w:r>
          </w:p>
        </w:tc>
        <w:tc>
          <w:tcPr>
            <w:tcW w:w="1134" w:type="dxa"/>
          </w:tcPr>
          <w:p w14:paraId="36D7CAB2" w14:textId="461C1886"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1.12</w:t>
            </w:r>
          </w:p>
        </w:tc>
      </w:tr>
      <w:tr w:rsidR="005722F1" w:rsidRPr="005722F1" w14:paraId="490B89DC" w14:textId="3AC95647" w:rsidTr="005722F1">
        <w:trPr>
          <w:trHeight w:val="300"/>
        </w:trPr>
        <w:tc>
          <w:tcPr>
            <w:tcW w:w="541" w:type="dxa"/>
            <w:noWrap/>
            <w:hideMark/>
          </w:tcPr>
          <w:p w14:paraId="31BD9165"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13</w:t>
            </w:r>
          </w:p>
        </w:tc>
        <w:tc>
          <w:tcPr>
            <w:tcW w:w="1410" w:type="dxa"/>
          </w:tcPr>
          <w:p w14:paraId="7EBFA6B8" w14:textId="51F0E7DE"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X/69/2015</w:t>
            </w:r>
          </w:p>
        </w:tc>
        <w:tc>
          <w:tcPr>
            <w:tcW w:w="1406" w:type="dxa"/>
            <w:noWrap/>
            <w:hideMark/>
          </w:tcPr>
          <w:p w14:paraId="1C2425A0"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2015-11-27</w:t>
            </w:r>
          </w:p>
        </w:tc>
        <w:tc>
          <w:tcPr>
            <w:tcW w:w="4689" w:type="dxa"/>
            <w:noWrap/>
            <w:hideMark/>
          </w:tcPr>
          <w:p w14:paraId="4B3E727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21.01.2016 r., poz. 677</w:t>
            </w:r>
          </w:p>
        </w:tc>
        <w:tc>
          <w:tcPr>
            <w:tcW w:w="1134" w:type="dxa"/>
          </w:tcPr>
          <w:p w14:paraId="6BAA71A3" w14:textId="3EE5AFCF"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0.18</w:t>
            </w:r>
          </w:p>
        </w:tc>
      </w:tr>
      <w:tr w:rsidR="005722F1" w:rsidRPr="005722F1" w14:paraId="6666D7A9" w14:textId="64DC9263" w:rsidTr="005722F1">
        <w:trPr>
          <w:trHeight w:val="300"/>
        </w:trPr>
        <w:tc>
          <w:tcPr>
            <w:tcW w:w="541" w:type="dxa"/>
            <w:noWrap/>
            <w:hideMark/>
          </w:tcPr>
          <w:p w14:paraId="5AB4A9DE"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14</w:t>
            </w:r>
          </w:p>
        </w:tc>
        <w:tc>
          <w:tcPr>
            <w:tcW w:w="1410" w:type="dxa"/>
          </w:tcPr>
          <w:p w14:paraId="57863F0F" w14:textId="21FC162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X/70/2015</w:t>
            </w:r>
          </w:p>
        </w:tc>
        <w:tc>
          <w:tcPr>
            <w:tcW w:w="1406" w:type="dxa"/>
            <w:noWrap/>
            <w:hideMark/>
          </w:tcPr>
          <w:p w14:paraId="6139691D"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2015-11-27</w:t>
            </w:r>
          </w:p>
        </w:tc>
        <w:tc>
          <w:tcPr>
            <w:tcW w:w="4689" w:type="dxa"/>
            <w:noWrap/>
            <w:hideMark/>
          </w:tcPr>
          <w:p w14:paraId="0EA960AD"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21.01.2016 r., poz. 716</w:t>
            </w:r>
          </w:p>
        </w:tc>
        <w:tc>
          <w:tcPr>
            <w:tcW w:w="1134" w:type="dxa"/>
          </w:tcPr>
          <w:p w14:paraId="30A50954" w14:textId="0C967DF5"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0.15</w:t>
            </w:r>
          </w:p>
        </w:tc>
      </w:tr>
      <w:tr w:rsidR="005722F1" w:rsidRPr="005722F1" w14:paraId="6F7BA82F" w14:textId="073E24BC" w:rsidTr="005722F1">
        <w:trPr>
          <w:trHeight w:val="300"/>
        </w:trPr>
        <w:tc>
          <w:tcPr>
            <w:tcW w:w="541" w:type="dxa"/>
            <w:noWrap/>
            <w:hideMark/>
          </w:tcPr>
          <w:p w14:paraId="126C6D67"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15</w:t>
            </w:r>
          </w:p>
        </w:tc>
        <w:tc>
          <w:tcPr>
            <w:tcW w:w="1410" w:type="dxa"/>
          </w:tcPr>
          <w:p w14:paraId="0365525C" w14:textId="5EEA9C39"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X/71/2015</w:t>
            </w:r>
          </w:p>
        </w:tc>
        <w:tc>
          <w:tcPr>
            <w:tcW w:w="1406" w:type="dxa"/>
            <w:noWrap/>
            <w:hideMark/>
          </w:tcPr>
          <w:p w14:paraId="0808E959"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2015-11-27</w:t>
            </w:r>
          </w:p>
        </w:tc>
        <w:tc>
          <w:tcPr>
            <w:tcW w:w="4689" w:type="dxa"/>
            <w:noWrap/>
            <w:hideMark/>
          </w:tcPr>
          <w:p w14:paraId="0B908626"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21.01.2016 r., poz. 717</w:t>
            </w:r>
          </w:p>
        </w:tc>
        <w:tc>
          <w:tcPr>
            <w:tcW w:w="1134" w:type="dxa"/>
          </w:tcPr>
          <w:p w14:paraId="7A4B1490" w14:textId="046AC6BF"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5.19</w:t>
            </w:r>
          </w:p>
        </w:tc>
      </w:tr>
      <w:tr w:rsidR="005722F1" w:rsidRPr="005722F1" w14:paraId="3B061620" w14:textId="7875ADD6" w:rsidTr="005722F1">
        <w:trPr>
          <w:trHeight w:val="300"/>
        </w:trPr>
        <w:tc>
          <w:tcPr>
            <w:tcW w:w="541" w:type="dxa"/>
            <w:noWrap/>
            <w:hideMark/>
          </w:tcPr>
          <w:p w14:paraId="75F00DE1"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16</w:t>
            </w:r>
          </w:p>
        </w:tc>
        <w:tc>
          <w:tcPr>
            <w:tcW w:w="1410" w:type="dxa"/>
          </w:tcPr>
          <w:p w14:paraId="093C4C7F" w14:textId="6978308A"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X/72/2015</w:t>
            </w:r>
          </w:p>
        </w:tc>
        <w:tc>
          <w:tcPr>
            <w:tcW w:w="1406" w:type="dxa"/>
            <w:noWrap/>
            <w:hideMark/>
          </w:tcPr>
          <w:p w14:paraId="6B44CF26"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2015-11-27</w:t>
            </w:r>
          </w:p>
        </w:tc>
        <w:tc>
          <w:tcPr>
            <w:tcW w:w="4689" w:type="dxa"/>
            <w:noWrap/>
            <w:hideMark/>
          </w:tcPr>
          <w:p w14:paraId="293807DC"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21.01.2016 r., poz. 718</w:t>
            </w:r>
          </w:p>
        </w:tc>
        <w:tc>
          <w:tcPr>
            <w:tcW w:w="1134" w:type="dxa"/>
          </w:tcPr>
          <w:p w14:paraId="777EB059" w14:textId="0F573D58"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4.03</w:t>
            </w:r>
          </w:p>
        </w:tc>
      </w:tr>
      <w:tr w:rsidR="005722F1" w:rsidRPr="005722F1" w14:paraId="5B441039" w14:textId="33B291F9" w:rsidTr="005722F1">
        <w:trPr>
          <w:trHeight w:val="300"/>
        </w:trPr>
        <w:tc>
          <w:tcPr>
            <w:tcW w:w="541" w:type="dxa"/>
            <w:noWrap/>
            <w:hideMark/>
          </w:tcPr>
          <w:p w14:paraId="738B96A6"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17</w:t>
            </w:r>
          </w:p>
        </w:tc>
        <w:tc>
          <w:tcPr>
            <w:tcW w:w="1410" w:type="dxa"/>
          </w:tcPr>
          <w:p w14:paraId="244B4EED" w14:textId="42EB054F"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III/23/2019</w:t>
            </w:r>
          </w:p>
        </w:tc>
        <w:tc>
          <w:tcPr>
            <w:tcW w:w="1406" w:type="dxa"/>
            <w:noWrap/>
            <w:hideMark/>
          </w:tcPr>
          <w:p w14:paraId="4ABAB21F"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2019-02-14</w:t>
            </w:r>
          </w:p>
        </w:tc>
        <w:tc>
          <w:tcPr>
            <w:tcW w:w="4689" w:type="dxa"/>
            <w:noWrap/>
            <w:hideMark/>
          </w:tcPr>
          <w:p w14:paraId="5A8D4D5F"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01.03.2019 r., poz. 2744</w:t>
            </w:r>
          </w:p>
        </w:tc>
        <w:tc>
          <w:tcPr>
            <w:tcW w:w="1134" w:type="dxa"/>
          </w:tcPr>
          <w:p w14:paraId="07D8DC58" w14:textId="20D9160A"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1.88</w:t>
            </w:r>
          </w:p>
        </w:tc>
      </w:tr>
      <w:tr w:rsidR="005722F1" w:rsidRPr="005722F1" w14:paraId="160DD95E" w14:textId="069B1525" w:rsidTr="005722F1">
        <w:trPr>
          <w:trHeight w:val="300"/>
        </w:trPr>
        <w:tc>
          <w:tcPr>
            <w:tcW w:w="541" w:type="dxa"/>
            <w:noWrap/>
            <w:hideMark/>
          </w:tcPr>
          <w:p w14:paraId="5D2F3B23"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18</w:t>
            </w:r>
          </w:p>
        </w:tc>
        <w:tc>
          <w:tcPr>
            <w:tcW w:w="1410" w:type="dxa"/>
          </w:tcPr>
          <w:p w14:paraId="6D9B312B" w14:textId="4D37861C"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III/24/2019</w:t>
            </w:r>
          </w:p>
        </w:tc>
        <w:tc>
          <w:tcPr>
            <w:tcW w:w="1406" w:type="dxa"/>
            <w:noWrap/>
            <w:hideMark/>
          </w:tcPr>
          <w:p w14:paraId="0AC63442"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2019-02-14</w:t>
            </w:r>
          </w:p>
        </w:tc>
        <w:tc>
          <w:tcPr>
            <w:tcW w:w="4689" w:type="dxa"/>
            <w:noWrap/>
            <w:hideMark/>
          </w:tcPr>
          <w:p w14:paraId="613BD445"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01.03.2019 r., poz. 2745</w:t>
            </w:r>
          </w:p>
        </w:tc>
        <w:tc>
          <w:tcPr>
            <w:tcW w:w="1134" w:type="dxa"/>
          </w:tcPr>
          <w:p w14:paraId="32F0B9B3" w14:textId="432F3288"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3.72</w:t>
            </w:r>
          </w:p>
        </w:tc>
      </w:tr>
      <w:tr w:rsidR="005722F1" w:rsidRPr="005722F1" w14:paraId="7C2ED22A" w14:textId="7D01864B" w:rsidTr="005722F1">
        <w:trPr>
          <w:trHeight w:val="300"/>
        </w:trPr>
        <w:tc>
          <w:tcPr>
            <w:tcW w:w="541" w:type="dxa"/>
            <w:noWrap/>
            <w:hideMark/>
          </w:tcPr>
          <w:p w14:paraId="2C589B7B"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19</w:t>
            </w:r>
          </w:p>
        </w:tc>
        <w:tc>
          <w:tcPr>
            <w:tcW w:w="1410" w:type="dxa"/>
          </w:tcPr>
          <w:p w14:paraId="00A7E8D7" w14:textId="6620B4EA"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III/25/2019</w:t>
            </w:r>
          </w:p>
        </w:tc>
        <w:tc>
          <w:tcPr>
            <w:tcW w:w="1406" w:type="dxa"/>
            <w:noWrap/>
            <w:hideMark/>
          </w:tcPr>
          <w:p w14:paraId="23302C36"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2019-02-14</w:t>
            </w:r>
          </w:p>
        </w:tc>
        <w:tc>
          <w:tcPr>
            <w:tcW w:w="4689" w:type="dxa"/>
            <w:noWrap/>
            <w:hideMark/>
          </w:tcPr>
          <w:p w14:paraId="0FE314CE"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01.03.2019 r. poz. 2746</w:t>
            </w:r>
          </w:p>
        </w:tc>
        <w:tc>
          <w:tcPr>
            <w:tcW w:w="1134" w:type="dxa"/>
          </w:tcPr>
          <w:p w14:paraId="18CA4970" w14:textId="04B26E64"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0.47</w:t>
            </w:r>
          </w:p>
        </w:tc>
      </w:tr>
      <w:tr w:rsidR="005722F1" w:rsidRPr="005722F1" w14:paraId="2FD8ADED" w14:textId="4AEC9A2E" w:rsidTr="005722F1">
        <w:trPr>
          <w:trHeight w:val="300"/>
        </w:trPr>
        <w:tc>
          <w:tcPr>
            <w:tcW w:w="541" w:type="dxa"/>
            <w:noWrap/>
            <w:hideMark/>
          </w:tcPr>
          <w:p w14:paraId="2B418248"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w:t>
            </w:r>
          </w:p>
        </w:tc>
        <w:tc>
          <w:tcPr>
            <w:tcW w:w="1410" w:type="dxa"/>
          </w:tcPr>
          <w:p w14:paraId="37D56868" w14:textId="0FC95F8F"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III/26/2019</w:t>
            </w:r>
          </w:p>
        </w:tc>
        <w:tc>
          <w:tcPr>
            <w:tcW w:w="1406" w:type="dxa"/>
            <w:noWrap/>
            <w:hideMark/>
          </w:tcPr>
          <w:p w14:paraId="45718CE3"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2019-02-14</w:t>
            </w:r>
          </w:p>
        </w:tc>
        <w:tc>
          <w:tcPr>
            <w:tcW w:w="4689" w:type="dxa"/>
            <w:noWrap/>
            <w:hideMark/>
          </w:tcPr>
          <w:p w14:paraId="3F67EA91"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 xml:space="preserve">Dz. Urz. Woj. Mazowieckiego z dn. 01.03.2019 r., </w:t>
            </w:r>
            <w:proofErr w:type="spellStart"/>
            <w:proofErr w:type="gramStart"/>
            <w:r w:rsidRPr="005722F1">
              <w:rPr>
                <w:rFonts w:ascii="Times New Roman" w:eastAsia="Times New Roman" w:hAnsi="Times New Roman" w:cs="Times New Roman"/>
                <w:color w:val="000000"/>
                <w:sz w:val="24"/>
                <w:szCs w:val="24"/>
              </w:rPr>
              <w:t>poz</w:t>
            </w:r>
            <w:proofErr w:type="spellEnd"/>
            <w:r w:rsidRPr="005722F1">
              <w:rPr>
                <w:rFonts w:ascii="Times New Roman" w:eastAsia="Times New Roman" w:hAnsi="Times New Roman" w:cs="Times New Roman"/>
                <w:color w:val="000000"/>
                <w:sz w:val="24"/>
                <w:szCs w:val="24"/>
              </w:rPr>
              <w:t xml:space="preserve">  2747</w:t>
            </w:r>
            <w:proofErr w:type="gramEnd"/>
          </w:p>
        </w:tc>
        <w:tc>
          <w:tcPr>
            <w:tcW w:w="1134" w:type="dxa"/>
          </w:tcPr>
          <w:p w14:paraId="1CF78244" w14:textId="4C41A3C8"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0.27</w:t>
            </w:r>
          </w:p>
        </w:tc>
      </w:tr>
      <w:tr w:rsidR="005722F1" w:rsidRPr="005722F1" w14:paraId="34FD1AC9" w14:textId="44D99B56" w:rsidTr="005722F1">
        <w:trPr>
          <w:trHeight w:val="300"/>
        </w:trPr>
        <w:tc>
          <w:tcPr>
            <w:tcW w:w="541" w:type="dxa"/>
            <w:noWrap/>
            <w:hideMark/>
          </w:tcPr>
          <w:p w14:paraId="26953451"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21</w:t>
            </w:r>
          </w:p>
        </w:tc>
        <w:tc>
          <w:tcPr>
            <w:tcW w:w="1410" w:type="dxa"/>
          </w:tcPr>
          <w:p w14:paraId="2730189F" w14:textId="3B63AFAA"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XVIII/124/2020</w:t>
            </w:r>
          </w:p>
        </w:tc>
        <w:tc>
          <w:tcPr>
            <w:tcW w:w="1406" w:type="dxa"/>
            <w:noWrap/>
            <w:hideMark/>
          </w:tcPr>
          <w:p w14:paraId="3E63D731"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2020-09-24</w:t>
            </w:r>
          </w:p>
        </w:tc>
        <w:tc>
          <w:tcPr>
            <w:tcW w:w="4689" w:type="dxa"/>
            <w:noWrap/>
            <w:hideMark/>
          </w:tcPr>
          <w:p w14:paraId="0AFCEB78"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04.11.2020 r. poz. 10885</w:t>
            </w:r>
          </w:p>
        </w:tc>
        <w:tc>
          <w:tcPr>
            <w:tcW w:w="1134" w:type="dxa"/>
          </w:tcPr>
          <w:p w14:paraId="51716687" w14:textId="0D350501"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19.9</w:t>
            </w:r>
          </w:p>
        </w:tc>
      </w:tr>
      <w:tr w:rsidR="005722F1" w:rsidRPr="005722F1" w14:paraId="566FA7C9" w14:textId="22707FE7" w:rsidTr="005722F1">
        <w:trPr>
          <w:trHeight w:val="300"/>
        </w:trPr>
        <w:tc>
          <w:tcPr>
            <w:tcW w:w="541" w:type="dxa"/>
            <w:noWrap/>
            <w:hideMark/>
          </w:tcPr>
          <w:p w14:paraId="6CF9666F"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22</w:t>
            </w:r>
          </w:p>
        </w:tc>
        <w:tc>
          <w:tcPr>
            <w:tcW w:w="1410" w:type="dxa"/>
          </w:tcPr>
          <w:p w14:paraId="124FF3CB" w14:textId="7A56E7DE"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XVIII/125/2020</w:t>
            </w:r>
          </w:p>
        </w:tc>
        <w:tc>
          <w:tcPr>
            <w:tcW w:w="1406" w:type="dxa"/>
            <w:noWrap/>
            <w:hideMark/>
          </w:tcPr>
          <w:p w14:paraId="734895CD"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2020-09-24</w:t>
            </w:r>
          </w:p>
        </w:tc>
        <w:tc>
          <w:tcPr>
            <w:tcW w:w="4689" w:type="dxa"/>
            <w:noWrap/>
            <w:hideMark/>
          </w:tcPr>
          <w:p w14:paraId="3C00577A"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04.11.2020 r. poz. 10886</w:t>
            </w:r>
          </w:p>
        </w:tc>
        <w:tc>
          <w:tcPr>
            <w:tcW w:w="1134" w:type="dxa"/>
          </w:tcPr>
          <w:p w14:paraId="228DB4C5" w14:textId="460DA691"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3.12</w:t>
            </w:r>
          </w:p>
        </w:tc>
      </w:tr>
      <w:tr w:rsidR="005722F1" w:rsidRPr="005722F1" w14:paraId="71E04EC3" w14:textId="5F70DE6C" w:rsidTr="005722F1">
        <w:trPr>
          <w:trHeight w:val="300"/>
        </w:trPr>
        <w:tc>
          <w:tcPr>
            <w:tcW w:w="541" w:type="dxa"/>
            <w:noWrap/>
            <w:hideMark/>
          </w:tcPr>
          <w:p w14:paraId="1484B326"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23</w:t>
            </w:r>
          </w:p>
        </w:tc>
        <w:tc>
          <w:tcPr>
            <w:tcW w:w="1410" w:type="dxa"/>
          </w:tcPr>
          <w:p w14:paraId="13613793" w14:textId="730A2B0D"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XVIII/126/2020</w:t>
            </w:r>
          </w:p>
        </w:tc>
        <w:tc>
          <w:tcPr>
            <w:tcW w:w="1406" w:type="dxa"/>
            <w:noWrap/>
            <w:hideMark/>
          </w:tcPr>
          <w:p w14:paraId="5BEC3843"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2020-09-24</w:t>
            </w:r>
          </w:p>
        </w:tc>
        <w:tc>
          <w:tcPr>
            <w:tcW w:w="4689" w:type="dxa"/>
            <w:noWrap/>
            <w:hideMark/>
          </w:tcPr>
          <w:p w14:paraId="31828897"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04.11.2020 r. poz. 10887</w:t>
            </w:r>
          </w:p>
        </w:tc>
        <w:tc>
          <w:tcPr>
            <w:tcW w:w="1134" w:type="dxa"/>
          </w:tcPr>
          <w:p w14:paraId="49B0D8C7" w14:textId="14BBF32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10.65</w:t>
            </w:r>
          </w:p>
        </w:tc>
      </w:tr>
      <w:tr w:rsidR="005722F1" w:rsidRPr="005722F1" w14:paraId="4B3E8FDD" w14:textId="2E6CC46A" w:rsidTr="005722F1">
        <w:trPr>
          <w:trHeight w:val="300"/>
        </w:trPr>
        <w:tc>
          <w:tcPr>
            <w:tcW w:w="541" w:type="dxa"/>
            <w:noWrap/>
            <w:hideMark/>
          </w:tcPr>
          <w:p w14:paraId="453A908A"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24</w:t>
            </w:r>
          </w:p>
        </w:tc>
        <w:tc>
          <w:tcPr>
            <w:tcW w:w="1410" w:type="dxa"/>
          </w:tcPr>
          <w:p w14:paraId="2406CE09" w14:textId="68229838"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XXXI/239/2022</w:t>
            </w:r>
          </w:p>
        </w:tc>
        <w:tc>
          <w:tcPr>
            <w:tcW w:w="1406" w:type="dxa"/>
            <w:noWrap/>
            <w:hideMark/>
          </w:tcPr>
          <w:p w14:paraId="0A604CEA"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2022-03-14</w:t>
            </w:r>
          </w:p>
        </w:tc>
        <w:tc>
          <w:tcPr>
            <w:tcW w:w="4689" w:type="dxa"/>
            <w:noWrap/>
            <w:hideMark/>
          </w:tcPr>
          <w:p w14:paraId="05463B58" w14:textId="77777777"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Dz. Urz. Woj. Mazowieckiego z dn. 05.05.2022 r., poz. 5278</w:t>
            </w:r>
          </w:p>
        </w:tc>
        <w:tc>
          <w:tcPr>
            <w:tcW w:w="1134" w:type="dxa"/>
          </w:tcPr>
          <w:p w14:paraId="64ED012F" w14:textId="096BD6EB" w:rsidR="005722F1" w:rsidRPr="005722F1" w:rsidRDefault="005722F1" w:rsidP="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5722F1">
              <w:rPr>
                <w:rFonts w:ascii="Times New Roman" w:eastAsia="Times New Roman" w:hAnsi="Times New Roman" w:cs="Times New Roman"/>
                <w:color w:val="000000"/>
                <w:sz w:val="24"/>
                <w:szCs w:val="24"/>
              </w:rPr>
              <w:t>0.43</w:t>
            </w:r>
          </w:p>
        </w:tc>
      </w:tr>
    </w:tbl>
    <w:p w14:paraId="12BA4899" w14:textId="77777777" w:rsidR="005722F1" w:rsidRDefault="005722F1">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5DD80A16" w14:textId="77777777" w:rsidR="000905F3" w:rsidRPr="0000780C" w:rsidRDefault="000905F3" w:rsidP="000905F3">
      <w:pPr>
        <w:jc w:val="both"/>
        <w:rPr>
          <w:lang w:val="pl-PL"/>
        </w:rPr>
      </w:pPr>
      <w:r w:rsidRPr="0000780C">
        <w:rPr>
          <w:lang w:val="pl-PL"/>
        </w:rPr>
        <w:t xml:space="preserve">Powierzchnia terenów niezabudowanych, w tym luk w zabudowie: </w:t>
      </w:r>
      <w:r>
        <w:rPr>
          <w:b/>
          <w:bCs/>
          <w:lang w:val="pl-PL"/>
        </w:rPr>
        <w:t>271</w:t>
      </w:r>
      <w:r w:rsidRPr="0000780C">
        <w:rPr>
          <w:b/>
          <w:bCs/>
          <w:lang w:val="pl-PL"/>
        </w:rPr>
        <w:t>,</w:t>
      </w:r>
      <w:r>
        <w:rPr>
          <w:b/>
          <w:bCs/>
          <w:lang w:val="pl-PL"/>
        </w:rPr>
        <w:t>5480</w:t>
      </w:r>
      <w:r w:rsidRPr="0000780C">
        <w:rPr>
          <w:b/>
          <w:bCs/>
          <w:lang w:val="pl-PL"/>
        </w:rPr>
        <w:t xml:space="preserve"> [ha] =&gt; </w:t>
      </w:r>
      <w:r>
        <w:rPr>
          <w:b/>
          <w:bCs/>
          <w:lang w:val="pl-PL"/>
        </w:rPr>
        <w:t>2715480</w:t>
      </w:r>
      <w:r w:rsidRPr="0000780C">
        <w:rPr>
          <w:b/>
          <w:bCs/>
          <w:lang w:val="pl-PL"/>
        </w:rPr>
        <w:t xml:space="preserve"> m2 /</w:t>
      </w:r>
      <w:r>
        <w:rPr>
          <w:b/>
          <w:bCs/>
          <w:lang w:val="pl-PL"/>
        </w:rPr>
        <w:t xml:space="preserve">wskaźnik </w:t>
      </w:r>
      <w:proofErr w:type="spellStart"/>
      <w:r w:rsidRPr="0000780C">
        <w:rPr>
          <w:b/>
          <w:bCs/>
          <w:lang w:val="pl-PL"/>
        </w:rPr>
        <w:t>Pl</w:t>
      </w:r>
      <w:proofErr w:type="spellEnd"/>
    </w:p>
    <w:p w14:paraId="4407E19B" w14:textId="77777777" w:rsidR="000905F3" w:rsidRDefault="000905F3" w:rsidP="000905F3">
      <w:pPr>
        <w:jc w:val="both"/>
        <w:rPr>
          <w:b/>
          <w:bCs/>
          <w:lang w:val="pl-PL"/>
        </w:rPr>
      </w:pPr>
      <w:r w:rsidRPr="0000780C">
        <w:rPr>
          <w:lang w:val="pl-PL"/>
        </w:rPr>
        <w:t xml:space="preserve">Przeciętny wskaźnik intensywności zabudowy mieszkaniowej w gminie: </w:t>
      </w:r>
      <w:r>
        <w:rPr>
          <w:b/>
          <w:bCs/>
          <w:lang w:val="pl-PL"/>
        </w:rPr>
        <w:t xml:space="preserve">0,15 dla zabudowy mieszkaniowej jednorodzinnej (i letniskowej) i 0,1 dla zabudowy mieszkaniowej w </w:t>
      </w:r>
      <w:r>
        <w:rPr>
          <w:b/>
          <w:bCs/>
          <w:lang w:val="pl-PL"/>
        </w:rPr>
        <w:lastRenderedPageBreak/>
        <w:t>zabudowie zagrodowej</w:t>
      </w:r>
      <w:r w:rsidRPr="0000780C">
        <w:rPr>
          <w:lang w:val="pl-PL"/>
        </w:rPr>
        <w:t xml:space="preserve"> - jest to wskaźnik występujący przy zabudowie jednorodzinnej, zagrodowej i letniskowej, </w:t>
      </w:r>
      <w:r>
        <w:rPr>
          <w:lang w:val="pl-PL"/>
        </w:rPr>
        <w:t xml:space="preserve">realizowanej </w:t>
      </w:r>
      <w:r w:rsidRPr="0000780C">
        <w:rPr>
          <w:lang w:val="pl-PL"/>
        </w:rPr>
        <w:t>zgodnie z obowiązującymi MPZP</w:t>
      </w:r>
      <w:r>
        <w:rPr>
          <w:lang w:val="pl-PL"/>
        </w:rPr>
        <w:t xml:space="preserve"> i decyzjami o warunkach zabudowy</w:t>
      </w:r>
      <w:r w:rsidRPr="0000780C">
        <w:rPr>
          <w:lang w:val="pl-PL"/>
        </w:rPr>
        <w:t xml:space="preserve"> </w:t>
      </w:r>
      <w:r w:rsidRPr="0000780C">
        <w:rPr>
          <w:b/>
          <w:bCs/>
          <w:lang w:val="pl-PL"/>
        </w:rPr>
        <w:t>/</w:t>
      </w:r>
      <w:r>
        <w:rPr>
          <w:b/>
          <w:bCs/>
          <w:lang w:val="pl-PL"/>
        </w:rPr>
        <w:t xml:space="preserve">wskaźnik </w:t>
      </w:r>
      <w:proofErr w:type="spellStart"/>
      <w:r w:rsidRPr="0000780C">
        <w:rPr>
          <w:b/>
          <w:bCs/>
          <w:lang w:val="pl-PL"/>
        </w:rPr>
        <w:t>Int</w:t>
      </w:r>
      <w:proofErr w:type="spellEnd"/>
    </w:p>
    <w:p w14:paraId="7D66DB8F" w14:textId="77777777" w:rsidR="000905F3" w:rsidRPr="00576886" w:rsidRDefault="000905F3" w:rsidP="000905F3">
      <w:pPr>
        <w:jc w:val="both"/>
      </w:pPr>
      <w:r>
        <w:t>Jako że w analizie chłonności ocenie podlega przewidywany przyrost powierzchni mieszkaniowej, a na terenach zabudowy mieszkaniowej jednorodzinnej, i zagrodowej, w obrębie których występują luki w zabudowie lokalizowane są różne funkcje zabudowy, przyjęty w wyznaczonej w planie ogólnym strefie planistycznej wskaźnik maksymalnej intensywności zabudowy należało odnieść wyłącznie do zabudowy mieszkaniowej. Dla strefy mieszkaniowej z zabudową jednorodzinną i zagrodową przyjęto typowy przeciętny wskaźnik intensywności osiągany przez zabudowę mieszkaniową na terenie gminy (0,15) oraz dla zabudowy zagrodowej (0,10). Przyjęty w strefie wielofunkcyjnej z zabudową mieszkaniową jednorodzinną wskaźnik 0,6 (0,8 dla strefy z zabudową zagrodową) zakłada, że w obrębie strefy obok zabudowy mieszkaniowej będzie powstała zabudowa gospodarcza i garażowa, a także zabudowa usługowa (inwentarska i specjalistyczna zabudowa produkcji rolniczej dla strefy z zabudową zagrodową), która często cechuje się większym stopniem intensywności, zatem powyższe rozbieżności nie stoją w wewnętrznej sprzeczności, a są konsekwencją lokalnego sposobu kształtowania zabudowy. Uszczegółowienie ww. parametrów nastąpi w miejscowych planach zagospodarowania przestrzennego. Dla wyznaczonej w planie strefy SW nie dokonano odrębnych szacunków chłonności, ponieważ teren ten jest już obecnie zabudowany w sposób uniemożliwiający realizację nowej zabudowy mieszkalnej.</w:t>
      </w:r>
    </w:p>
    <w:p w14:paraId="6E01FE7F" w14:textId="77777777" w:rsidR="000905F3" w:rsidRDefault="000905F3" w:rsidP="000905F3">
      <w:pPr>
        <w:jc w:val="both"/>
        <w:rPr>
          <w:b/>
          <w:bCs/>
        </w:rPr>
      </w:pPr>
      <w:r>
        <w:t xml:space="preserve">Powierzchnia terenów niezabudowanych podlegała zredukowaniu na potrzeby zabezpieczenia terenu na infrastrukturę towarzyszącą zabudowie mieszkaniowej – tereny zieleni publicznej, drogi dojazdowe, place manewrowe i parkingi. Na podstawie warunków lokalnych przyjęto wartość </w:t>
      </w:r>
      <w:r w:rsidRPr="0087012A">
        <w:rPr>
          <w:b/>
          <w:bCs/>
        </w:rPr>
        <w:t>wskaźnika korygującego</w:t>
      </w:r>
      <w:r>
        <w:rPr>
          <w:b/>
          <w:bCs/>
        </w:rPr>
        <w:t xml:space="preserve"> na poziomie 30</w:t>
      </w:r>
      <w:proofErr w:type="gramStart"/>
      <w:r>
        <w:rPr>
          <w:b/>
          <w:bCs/>
        </w:rPr>
        <w:t>% ,</w:t>
      </w:r>
      <w:proofErr w:type="gramEnd"/>
      <w:r>
        <w:rPr>
          <w:b/>
          <w:bCs/>
        </w:rPr>
        <w:t xml:space="preserve"> dlatego wskaźnik P1 podlega zredukowania współczynnikiem 0,7:</w:t>
      </w:r>
      <w:r w:rsidRPr="0087012A">
        <w:rPr>
          <w:b/>
          <w:bCs/>
        </w:rPr>
        <w:t xml:space="preserve"> </w:t>
      </w:r>
      <w:proofErr w:type="spellStart"/>
      <w:r>
        <w:rPr>
          <w:b/>
          <w:bCs/>
        </w:rPr>
        <w:t>Wkor</w:t>
      </w:r>
      <w:proofErr w:type="spellEnd"/>
      <w:r>
        <w:rPr>
          <w:b/>
          <w:bCs/>
        </w:rPr>
        <w:t xml:space="preserve"> = </w:t>
      </w:r>
      <w:r w:rsidRPr="0087012A">
        <w:rPr>
          <w:b/>
          <w:bCs/>
        </w:rPr>
        <w:t>0</w:t>
      </w:r>
      <w:r>
        <w:rPr>
          <w:b/>
          <w:bCs/>
        </w:rPr>
        <w:t>,7</w:t>
      </w:r>
      <w:r w:rsidRPr="0087012A">
        <w:rPr>
          <w:b/>
          <w:bCs/>
        </w:rPr>
        <w:t>.</w:t>
      </w:r>
    </w:p>
    <w:p w14:paraId="5D8D5096" w14:textId="77777777" w:rsidR="000905F3" w:rsidRPr="00C2239E" w:rsidRDefault="000905F3" w:rsidP="000905F3">
      <w:pPr>
        <w:pStyle w:val="Cytatintensywny"/>
        <w:jc w:val="center"/>
        <w:rPr>
          <w:lang w:val="pl-PL"/>
        </w:rPr>
      </w:pPr>
      <w:r w:rsidRPr="00C2239E">
        <w:rPr>
          <w:lang w:val="pl-PL"/>
        </w:rPr>
        <w:t xml:space="preserve">P1 * </w:t>
      </w:r>
      <w:proofErr w:type="spellStart"/>
      <w:r w:rsidRPr="00C2239E">
        <w:rPr>
          <w:lang w:val="pl-PL"/>
        </w:rPr>
        <w:t>Wkor</w:t>
      </w:r>
      <w:proofErr w:type="spellEnd"/>
      <w:r w:rsidRPr="00C2239E">
        <w:rPr>
          <w:lang w:val="pl-PL"/>
        </w:rPr>
        <w:t xml:space="preserve"> = P1zred</w:t>
      </w:r>
      <w:r>
        <w:rPr>
          <w:lang w:val="pl-PL"/>
        </w:rPr>
        <w:t>= 2715480</w:t>
      </w:r>
      <w:r w:rsidRPr="00D83E44">
        <w:rPr>
          <w:lang w:val="pl-PL"/>
        </w:rPr>
        <w:t xml:space="preserve"> </w:t>
      </w:r>
      <w:r>
        <w:rPr>
          <w:lang w:val="pl-PL"/>
        </w:rPr>
        <w:t>m</w:t>
      </w:r>
      <w:r w:rsidRPr="00D83E44">
        <w:rPr>
          <w:vertAlign w:val="superscript"/>
          <w:lang w:val="pl-PL"/>
        </w:rPr>
        <w:t>2</w:t>
      </w:r>
      <w:r>
        <w:rPr>
          <w:lang w:val="pl-PL"/>
        </w:rPr>
        <w:t xml:space="preserve"> *0,7=1 900 836 m</w:t>
      </w:r>
      <w:r w:rsidRPr="00D83E44">
        <w:rPr>
          <w:vertAlign w:val="superscript"/>
          <w:lang w:val="pl-PL"/>
        </w:rPr>
        <w:t>2</w:t>
      </w:r>
    </w:p>
    <w:p w14:paraId="5A4E2648" w14:textId="77777777" w:rsidR="000905F3" w:rsidRPr="00951109" w:rsidRDefault="000905F3" w:rsidP="000905F3">
      <w:r w:rsidRPr="004F6B5F">
        <w:rPr>
          <w:b/>
          <w:bCs/>
        </w:rPr>
        <w:t>Tab. Obliczenie Chłonności niezabudowanych terenów</w:t>
      </w:r>
      <w:r>
        <w:rPr>
          <w:b/>
          <w:bCs/>
        </w:rPr>
        <w:t>, na których możliwa będzie realizacja zabudowy mieszkaniowej</w:t>
      </w:r>
      <w:r>
        <w:t>.</w:t>
      </w:r>
    </w:p>
    <w:tbl>
      <w:tblPr>
        <w:tblW w:w="9072" w:type="dxa"/>
        <w:tblInd w:w="-10" w:type="dxa"/>
        <w:tblLayout w:type="fixed"/>
        <w:tblCellMar>
          <w:top w:w="15" w:type="dxa"/>
          <w:left w:w="15" w:type="dxa"/>
          <w:bottom w:w="15" w:type="dxa"/>
          <w:right w:w="15" w:type="dxa"/>
        </w:tblCellMar>
        <w:tblLook w:val="04A0" w:firstRow="1" w:lastRow="0" w:firstColumn="1" w:lastColumn="0" w:noHBand="0" w:noVBand="1"/>
      </w:tblPr>
      <w:tblGrid>
        <w:gridCol w:w="2835"/>
        <w:gridCol w:w="1985"/>
        <w:gridCol w:w="1843"/>
        <w:gridCol w:w="1275"/>
        <w:gridCol w:w="1134"/>
      </w:tblGrid>
      <w:tr w:rsidR="000905F3" w:rsidRPr="00951109" w14:paraId="06599386" w14:textId="77777777" w:rsidTr="004657E3">
        <w:trPr>
          <w:cantSplit/>
          <w:trHeight w:val="1134"/>
        </w:trPr>
        <w:tc>
          <w:tcPr>
            <w:tcW w:w="2835" w:type="dxa"/>
            <w:tcBorders>
              <w:top w:val="single" w:sz="8" w:space="0" w:color="000000"/>
              <w:left w:val="single" w:sz="8" w:space="0" w:color="000000"/>
              <w:bottom w:val="single" w:sz="8" w:space="0" w:color="000000"/>
              <w:right w:val="single" w:sz="8" w:space="0" w:color="000000"/>
            </w:tcBorders>
            <w:shd w:val="clear" w:color="auto" w:fill="F79646" w:themeFill="accent6"/>
            <w:tcMar>
              <w:top w:w="100" w:type="dxa"/>
              <w:left w:w="100" w:type="dxa"/>
              <w:bottom w:w="100" w:type="dxa"/>
              <w:right w:w="100" w:type="dxa"/>
            </w:tcMar>
            <w:vAlign w:val="center"/>
            <w:hideMark/>
          </w:tcPr>
          <w:p w14:paraId="031F7765" w14:textId="77777777" w:rsidR="000905F3" w:rsidRPr="00951109" w:rsidRDefault="000905F3" w:rsidP="004657E3">
            <w:pPr>
              <w:jc w:val="center"/>
            </w:pPr>
            <w:r w:rsidRPr="00951109">
              <w:rPr>
                <w:b/>
                <w:bCs/>
              </w:rPr>
              <w:t xml:space="preserve">Funkcja </w:t>
            </w:r>
            <w:r>
              <w:rPr>
                <w:b/>
                <w:bCs/>
              </w:rPr>
              <w:t>zabudowy w obrębie luk wg EGIB</w:t>
            </w:r>
          </w:p>
        </w:tc>
        <w:tc>
          <w:tcPr>
            <w:tcW w:w="1985" w:type="dxa"/>
            <w:tcBorders>
              <w:top w:val="single" w:sz="8" w:space="0" w:color="000000"/>
              <w:left w:val="single" w:sz="8" w:space="0" w:color="000000"/>
              <w:bottom w:val="single" w:sz="8" w:space="0" w:color="000000"/>
              <w:right w:val="single" w:sz="4" w:space="0" w:color="auto"/>
            </w:tcBorders>
            <w:shd w:val="clear" w:color="auto" w:fill="F79646" w:themeFill="accent6"/>
            <w:tcMar>
              <w:top w:w="100" w:type="dxa"/>
              <w:left w:w="100" w:type="dxa"/>
              <w:bottom w:w="100" w:type="dxa"/>
              <w:right w:w="100" w:type="dxa"/>
            </w:tcMar>
            <w:vAlign w:val="center"/>
            <w:hideMark/>
          </w:tcPr>
          <w:p w14:paraId="69340BFF" w14:textId="77777777" w:rsidR="000905F3" w:rsidRDefault="000905F3" w:rsidP="004657E3">
            <w:pPr>
              <w:jc w:val="center"/>
              <w:rPr>
                <w:b/>
                <w:bCs/>
              </w:rPr>
            </w:pPr>
            <w:r w:rsidRPr="00951109">
              <w:rPr>
                <w:b/>
                <w:bCs/>
              </w:rPr>
              <w:t>Powierzchnia</w:t>
            </w:r>
            <w:r>
              <w:rPr>
                <w:b/>
                <w:bCs/>
              </w:rPr>
              <w:t xml:space="preserve"> niezabudowana dla funkcji</w:t>
            </w:r>
            <w:r w:rsidRPr="00951109">
              <w:rPr>
                <w:b/>
                <w:bCs/>
              </w:rPr>
              <w:t xml:space="preserve"> [ha]</w:t>
            </w:r>
          </w:p>
          <w:p w14:paraId="0CBD1939" w14:textId="77777777" w:rsidR="000905F3" w:rsidRPr="00A76D69" w:rsidRDefault="000905F3" w:rsidP="004657E3">
            <w:pPr>
              <w:jc w:val="center"/>
              <w:rPr>
                <w:b/>
                <w:bCs/>
              </w:rPr>
            </w:pPr>
            <w:r>
              <w:rPr>
                <w:b/>
                <w:bCs/>
              </w:rPr>
              <w:t>[(P</w:t>
            </w:r>
            <w:r>
              <w:rPr>
                <w:b/>
                <w:bCs/>
                <w:vertAlign w:val="subscript"/>
              </w:rPr>
              <w:t>L</w:t>
            </w:r>
            <w:r>
              <w:rPr>
                <w:b/>
                <w:bCs/>
              </w:rPr>
              <w:t xml:space="preserve"> - P</w:t>
            </w:r>
            <w:r w:rsidRPr="00A76D69">
              <w:rPr>
                <w:b/>
                <w:bCs/>
                <w:vertAlign w:val="subscript"/>
              </w:rPr>
              <w:t>SW</w:t>
            </w:r>
            <w:r>
              <w:rPr>
                <w:b/>
                <w:bCs/>
              </w:rPr>
              <w:t>)</w:t>
            </w:r>
            <w:r>
              <w:rPr>
                <w:b/>
                <w:bCs/>
                <w:vertAlign w:val="subscript"/>
              </w:rPr>
              <w:t xml:space="preserve"> </w:t>
            </w:r>
            <w:r>
              <w:rPr>
                <w:b/>
                <w:bCs/>
              </w:rPr>
              <w:t xml:space="preserve">* </w:t>
            </w:r>
            <w:proofErr w:type="spellStart"/>
            <w:proofErr w:type="gramStart"/>
            <w:r>
              <w:rPr>
                <w:b/>
                <w:bCs/>
              </w:rPr>
              <w:t>W</w:t>
            </w:r>
            <w:r>
              <w:rPr>
                <w:b/>
                <w:bCs/>
                <w:vertAlign w:val="subscript"/>
              </w:rPr>
              <w:t>k</w:t>
            </w:r>
            <w:proofErr w:type="spellEnd"/>
            <w:r>
              <w:rPr>
                <w:b/>
                <w:bCs/>
              </w:rPr>
              <w:t>]*</w:t>
            </w:r>
            <w:proofErr w:type="gramEnd"/>
          </w:p>
        </w:tc>
        <w:tc>
          <w:tcPr>
            <w:tcW w:w="1843" w:type="dxa"/>
            <w:tcBorders>
              <w:top w:val="single" w:sz="8" w:space="0" w:color="000000"/>
              <w:left w:val="single" w:sz="4" w:space="0" w:color="auto"/>
              <w:bottom w:val="single" w:sz="8" w:space="0" w:color="000000"/>
              <w:right w:val="single" w:sz="8" w:space="0" w:color="000000"/>
            </w:tcBorders>
            <w:shd w:val="clear" w:color="auto" w:fill="F79646" w:themeFill="accent6"/>
            <w:tcMar>
              <w:top w:w="100" w:type="dxa"/>
              <w:left w:w="100" w:type="dxa"/>
              <w:bottom w:w="100" w:type="dxa"/>
              <w:right w:w="100" w:type="dxa"/>
            </w:tcMar>
            <w:vAlign w:val="center"/>
            <w:hideMark/>
          </w:tcPr>
          <w:p w14:paraId="4D7D532F" w14:textId="77777777" w:rsidR="000905F3" w:rsidRPr="00951109" w:rsidRDefault="000905F3" w:rsidP="004657E3">
            <w:pPr>
              <w:jc w:val="center"/>
            </w:pPr>
            <w:r w:rsidRPr="00951109">
              <w:rPr>
                <w:b/>
                <w:bCs/>
              </w:rPr>
              <w:t>Wartość wskaźnika intensywności</w:t>
            </w:r>
            <w:r>
              <w:rPr>
                <w:b/>
                <w:bCs/>
              </w:rPr>
              <w:t xml:space="preserve"> mieszkaniowej</w:t>
            </w:r>
          </w:p>
        </w:tc>
        <w:tc>
          <w:tcPr>
            <w:tcW w:w="1275" w:type="dxa"/>
            <w:tcBorders>
              <w:top w:val="single" w:sz="8" w:space="0" w:color="000000"/>
              <w:left w:val="single" w:sz="8" w:space="0" w:color="000000"/>
              <w:bottom w:val="single" w:sz="8" w:space="0" w:color="000000"/>
              <w:right w:val="single" w:sz="4" w:space="0" w:color="auto"/>
            </w:tcBorders>
            <w:shd w:val="clear" w:color="auto" w:fill="F79646" w:themeFill="accent6"/>
            <w:tcMar>
              <w:top w:w="100" w:type="dxa"/>
              <w:left w:w="100" w:type="dxa"/>
              <w:bottom w:w="100" w:type="dxa"/>
              <w:right w:w="100" w:type="dxa"/>
            </w:tcMar>
            <w:textDirection w:val="btLr"/>
            <w:vAlign w:val="center"/>
            <w:hideMark/>
          </w:tcPr>
          <w:p w14:paraId="5BED03BF" w14:textId="77777777" w:rsidR="000905F3" w:rsidRPr="00951109" w:rsidRDefault="000905F3" w:rsidP="004657E3">
            <w:pPr>
              <w:ind w:right="113"/>
              <w:jc w:val="center"/>
            </w:pPr>
            <w:r w:rsidRPr="00951109">
              <w:rPr>
                <w:b/>
                <w:bCs/>
              </w:rPr>
              <w:t>Prognozowany PUM [m2]</w:t>
            </w:r>
          </w:p>
        </w:tc>
        <w:tc>
          <w:tcPr>
            <w:tcW w:w="1134" w:type="dxa"/>
            <w:tcBorders>
              <w:top w:val="single" w:sz="4" w:space="0" w:color="auto"/>
              <w:left w:val="single" w:sz="4" w:space="0" w:color="auto"/>
              <w:bottom w:val="single" w:sz="4" w:space="0" w:color="auto"/>
              <w:right w:val="single" w:sz="4" w:space="0" w:color="auto"/>
            </w:tcBorders>
            <w:shd w:val="clear" w:color="auto" w:fill="F79646" w:themeFill="accent6"/>
            <w:textDirection w:val="btLr"/>
            <w:vAlign w:val="center"/>
          </w:tcPr>
          <w:p w14:paraId="2EB58FC7" w14:textId="77777777" w:rsidR="000905F3" w:rsidRPr="00951109" w:rsidRDefault="000905F3" w:rsidP="004657E3">
            <w:pPr>
              <w:ind w:right="113"/>
              <w:jc w:val="center"/>
              <w:rPr>
                <w:b/>
                <w:bCs/>
              </w:rPr>
            </w:pPr>
            <w:r>
              <w:rPr>
                <w:b/>
                <w:bCs/>
              </w:rPr>
              <w:t>Chłonność [os]</w:t>
            </w:r>
          </w:p>
        </w:tc>
      </w:tr>
      <w:tr w:rsidR="000905F3" w:rsidRPr="00951109" w14:paraId="5AF8DAA0" w14:textId="77777777" w:rsidTr="004657E3">
        <w:tc>
          <w:tcPr>
            <w:tcW w:w="2835"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hideMark/>
          </w:tcPr>
          <w:p w14:paraId="357D2112" w14:textId="77777777" w:rsidR="000905F3" w:rsidRPr="00951109" w:rsidRDefault="000905F3" w:rsidP="004657E3">
            <w:r>
              <w:rPr>
                <w:b/>
                <w:bCs/>
              </w:rPr>
              <w:t>Zabudowa zagrodowa</w:t>
            </w:r>
          </w:p>
        </w:tc>
        <w:tc>
          <w:tcPr>
            <w:tcW w:w="1985"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1C6A7B85" w14:textId="77777777" w:rsidR="000905F3" w:rsidRPr="00951109" w:rsidRDefault="000905F3" w:rsidP="004657E3">
            <w:r>
              <w:rPr>
                <w:b/>
                <w:bCs/>
              </w:rPr>
              <w:t>88,7416</w:t>
            </w:r>
          </w:p>
        </w:tc>
        <w:tc>
          <w:tcPr>
            <w:tcW w:w="1843"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vAlign w:val="center"/>
            <w:hideMark/>
          </w:tcPr>
          <w:p w14:paraId="3C1157D6" w14:textId="77777777" w:rsidR="000905F3" w:rsidRPr="00951109" w:rsidRDefault="000905F3" w:rsidP="004657E3">
            <w:r w:rsidRPr="00951109">
              <w:rPr>
                <w:b/>
                <w:bCs/>
              </w:rPr>
              <w:t>0,</w:t>
            </w:r>
            <w:r>
              <w:rPr>
                <w:b/>
                <w:bCs/>
              </w:rPr>
              <w:t>1</w:t>
            </w:r>
          </w:p>
        </w:tc>
        <w:tc>
          <w:tcPr>
            <w:tcW w:w="1275"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00638144" w14:textId="77777777" w:rsidR="000905F3" w:rsidRPr="00951109" w:rsidRDefault="000905F3" w:rsidP="004657E3">
            <w:r>
              <w:rPr>
                <w:b/>
                <w:bCs/>
              </w:rPr>
              <w:t>88 742</w:t>
            </w:r>
          </w:p>
        </w:tc>
        <w:tc>
          <w:tcPr>
            <w:tcW w:w="1134" w:type="dxa"/>
            <w:tcBorders>
              <w:top w:val="single" w:sz="4" w:space="0" w:color="auto"/>
              <w:left w:val="single" w:sz="4" w:space="0" w:color="auto"/>
              <w:bottom w:val="single" w:sz="4" w:space="0" w:color="auto"/>
              <w:right w:val="single" w:sz="4" w:space="0" w:color="auto"/>
            </w:tcBorders>
            <w:vAlign w:val="center"/>
          </w:tcPr>
          <w:p w14:paraId="0462BCFD" w14:textId="77777777" w:rsidR="000905F3" w:rsidRDefault="000905F3" w:rsidP="004657E3">
            <w:pPr>
              <w:rPr>
                <w:b/>
                <w:bCs/>
              </w:rPr>
            </w:pPr>
            <w:r>
              <w:rPr>
                <w:b/>
                <w:bCs/>
              </w:rPr>
              <w:t>1 743</w:t>
            </w:r>
          </w:p>
        </w:tc>
      </w:tr>
      <w:tr w:rsidR="000905F3" w:rsidRPr="00951109" w14:paraId="5B3EC433" w14:textId="77777777" w:rsidTr="004657E3">
        <w:tc>
          <w:tcPr>
            <w:tcW w:w="2835"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hideMark/>
          </w:tcPr>
          <w:p w14:paraId="17E8147D" w14:textId="77777777" w:rsidR="000905F3" w:rsidRPr="00951109" w:rsidRDefault="000905F3" w:rsidP="004657E3">
            <w:r>
              <w:rPr>
                <w:b/>
                <w:bCs/>
              </w:rPr>
              <w:t>Zabudowa mieszkaniowa jednorodzinna</w:t>
            </w:r>
          </w:p>
        </w:tc>
        <w:tc>
          <w:tcPr>
            <w:tcW w:w="1985"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3D66C35F" w14:textId="77777777" w:rsidR="000905F3" w:rsidRPr="00D83E44" w:rsidRDefault="000905F3" w:rsidP="004657E3">
            <w:pPr>
              <w:rPr>
                <w:b/>
                <w:bCs/>
              </w:rPr>
            </w:pPr>
            <w:r>
              <w:rPr>
                <w:b/>
                <w:bCs/>
              </w:rPr>
              <w:t>101,1630</w:t>
            </w:r>
          </w:p>
        </w:tc>
        <w:tc>
          <w:tcPr>
            <w:tcW w:w="1843"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vAlign w:val="center"/>
            <w:hideMark/>
          </w:tcPr>
          <w:p w14:paraId="2A61E3B0" w14:textId="77777777" w:rsidR="000905F3" w:rsidRPr="00951109" w:rsidRDefault="000905F3" w:rsidP="004657E3">
            <w:r w:rsidRPr="00951109">
              <w:rPr>
                <w:b/>
                <w:bCs/>
              </w:rPr>
              <w:t>0,</w:t>
            </w:r>
            <w:r>
              <w:rPr>
                <w:b/>
                <w:bCs/>
              </w:rPr>
              <w:t>15</w:t>
            </w:r>
          </w:p>
        </w:tc>
        <w:tc>
          <w:tcPr>
            <w:tcW w:w="1275"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0868980E" w14:textId="77777777" w:rsidR="000905F3" w:rsidRPr="00951109" w:rsidRDefault="000905F3" w:rsidP="004657E3">
            <w:r>
              <w:rPr>
                <w:b/>
                <w:bCs/>
              </w:rPr>
              <w:t>151 744</w:t>
            </w:r>
          </w:p>
        </w:tc>
        <w:tc>
          <w:tcPr>
            <w:tcW w:w="1134" w:type="dxa"/>
            <w:tcBorders>
              <w:top w:val="single" w:sz="4" w:space="0" w:color="auto"/>
              <w:left w:val="single" w:sz="4" w:space="0" w:color="auto"/>
              <w:bottom w:val="single" w:sz="4" w:space="0" w:color="auto"/>
              <w:right w:val="single" w:sz="4" w:space="0" w:color="auto"/>
            </w:tcBorders>
            <w:vAlign w:val="center"/>
          </w:tcPr>
          <w:p w14:paraId="2F9DFEA5" w14:textId="77777777" w:rsidR="000905F3" w:rsidRPr="00951109" w:rsidRDefault="000905F3" w:rsidP="004657E3">
            <w:pPr>
              <w:rPr>
                <w:b/>
                <w:bCs/>
              </w:rPr>
            </w:pPr>
            <w:r>
              <w:rPr>
                <w:b/>
                <w:bCs/>
              </w:rPr>
              <w:t>2 981</w:t>
            </w:r>
          </w:p>
        </w:tc>
      </w:tr>
      <w:tr w:rsidR="000905F3" w:rsidRPr="00951109" w14:paraId="35AA38F6" w14:textId="77777777" w:rsidTr="004657E3">
        <w:tc>
          <w:tcPr>
            <w:tcW w:w="2835"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100" w:type="dxa"/>
              <w:left w:w="100" w:type="dxa"/>
              <w:bottom w:w="100" w:type="dxa"/>
              <w:right w:w="100" w:type="dxa"/>
            </w:tcMar>
            <w:hideMark/>
          </w:tcPr>
          <w:p w14:paraId="11F9C494" w14:textId="77777777" w:rsidR="000905F3" w:rsidRPr="00951109" w:rsidRDefault="000905F3" w:rsidP="004657E3">
            <w:r w:rsidRPr="00951109">
              <w:rPr>
                <w:b/>
                <w:bCs/>
              </w:rPr>
              <w:t>SUMA</w:t>
            </w:r>
          </w:p>
        </w:tc>
        <w:tc>
          <w:tcPr>
            <w:tcW w:w="1985"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35F71265" w14:textId="77777777" w:rsidR="000905F3" w:rsidRPr="00951109" w:rsidRDefault="000905F3" w:rsidP="004657E3">
            <w:r>
              <w:rPr>
                <w:b/>
                <w:bCs/>
              </w:rPr>
              <w:t>190,0836</w:t>
            </w:r>
          </w:p>
        </w:tc>
        <w:tc>
          <w:tcPr>
            <w:tcW w:w="1843" w:type="dxa"/>
            <w:tcBorders>
              <w:top w:val="single" w:sz="8" w:space="0" w:color="000000"/>
              <w:left w:val="single" w:sz="4" w:space="0" w:color="auto"/>
              <w:bottom w:val="single" w:sz="8" w:space="0" w:color="000000"/>
              <w:right w:val="single" w:sz="8" w:space="0" w:color="000000"/>
            </w:tcBorders>
            <w:tcMar>
              <w:top w:w="100" w:type="dxa"/>
              <w:left w:w="100" w:type="dxa"/>
              <w:bottom w:w="100" w:type="dxa"/>
              <w:right w:w="100" w:type="dxa"/>
            </w:tcMar>
            <w:vAlign w:val="center"/>
            <w:hideMark/>
          </w:tcPr>
          <w:p w14:paraId="6289821C" w14:textId="77777777" w:rsidR="000905F3" w:rsidRPr="00951109" w:rsidRDefault="000905F3" w:rsidP="004657E3">
            <w:r w:rsidRPr="00951109">
              <w:rPr>
                <w:b/>
                <w:bCs/>
              </w:rPr>
              <w:t>-</w:t>
            </w:r>
          </w:p>
        </w:tc>
        <w:tc>
          <w:tcPr>
            <w:tcW w:w="1275" w:type="dxa"/>
            <w:tcBorders>
              <w:top w:val="single" w:sz="8" w:space="0" w:color="000000"/>
              <w:left w:val="single" w:sz="8" w:space="0" w:color="000000"/>
              <w:bottom w:val="single" w:sz="8" w:space="0" w:color="000000"/>
              <w:right w:val="single" w:sz="4" w:space="0" w:color="auto"/>
            </w:tcBorders>
            <w:tcMar>
              <w:top w:w="100" w:type="dxa"/>
              <w:left w:w="100" w:type="dxa"/>
              <w:bottom w:w="100" w:type="dxa"/>
              <w:right w:w="100" w:type="dxa"/>
            </w:tcMar>
            <w:vAlign w:val="center"/>
            <w:hideMark/>
          </w:tcPr>
          <w:p w14:paraId="505148B5" w14:textId="77777777" w:rsidR="000905F3" w:rsidRDefault="000905F3" w:rsidP="004657E3">
            <w:pPr>
              <w:rPr>
                <w:b/>
                <w:bCs/>
              </w:rPr>
            </w:pPr>
            <w:r>
              <w:rPr>
                <w:b/>
                <w:bCs/>
              </w:rPr>
              <w:t>240 486</w:t>
            </w:r>
          </w:p>
          <w:p w14:paraId="595F2E1B" w14:textId="77777777" w:rsidR="000905F3" w:rsidRPr="00951109" w:rsidRDefault="000905F3" w:rsidP="004657E3">
            <w:pPr>
              <w:ind w:firstLine="0"/>
            </w:pPr>
          </w:p>
        </w:tc>
        <w:tc>
          <w:tcPr>
            <w:tcW w:w="1134" w:type="dxa"/>
            <w:tcBorders>
              <w:top w:val="single" w:sz="4" w:space="0" w:color="auto"/>
              <w:left w:val="single" w:sz="4" w:space="0" w:color="auto"/>
              <w:bottom w:val="single" w:sz="4" w:space="0" w:color="auto"/>
              <w:right w:val="single" w:sz="4" w:space="0" w:color="auto"/>
            </w:tcBorders>
            <w:vAlign w:val="center"/>
          </w:tcPr>
          <w:p w14:paraId="3378A04B" w14:textId="77777777" w:rsidR="000905F3" w:rsidRPr="00951109" w:rsidRDefault="000905F3" w:rsidP="004657E3">
            <w:pPr>
              <w:rPr>
                <w:b/>
                <w:bCs/>
              </w:rPr>
            </w:pPr>
            <w:r>
              <w:rPr>
                <w:b/>
                <w:bCs/>
              </w:rPr>
              <w:t>4 724</w:t>
            </w:r>
          </w:p>
        </w:tc>
      </w:tr>
    </w:tbl>
    <w:p w14:paraId="5E57F56E" w14:textId="77777777" w:rsidR="000905F3" w:rsidRDefault="000905F3" w:rsidP="000905F3">
      <w:pPr>
        <w:jc w:val="both"/>
      </w:pPr>
      <w:r>
        <w:t>*-</w:t>
      </w:r>
      <w:r w:rsidRPr="00A76D69">
        <w:rPr>
          <w:b/>
          <w:bCs/>
        </w:rPr>
        <w:t xml:space="preserve"> </w:t>
      </w:r>
      <w:r w:rsidRPr="00A76D69">
        <w:t>Powierzchnia strefy SW dla zabudowy wielorodzinnej</w:t>
      </w:r>
      <w:r>
        <w:t xml:space="preserve"> [</w:t>
      </w:r>
      <w:proofErr w:type="spellStart"/>
      <w:r>
        <w:t>P</w:t>
      </w:r>
      <w:r w:rsidRPr="00A76D69">
        <w:rPr>
          <w:vertAlign w:val="subscript"/>
        </w:rPr>
        <w:t>sw</w:t>
      </w:r>
      <w:proofErr w:type="spellEnd"/>
      <w:r>
        <w:t>]</w:t>
      </w:r>
      <w:r w:rsidRPr="00A76D69">
        <w:t>.</w:t>
      </w:r>
    </w:p>
    <w:p w14:paraId="6F6F6269" w14:textId="77777777" w:rsidR="000905F3" w:rsidRPr="006A2AD5" w:rsidRDefault="000905F3" w:rsidP="000905F3">
      <w:pPr>
        <w:jc w:val="both"/>
        <w:rPr>
          <w:lang w:val="pl-PL"/>
        </w:rPr>
      </w:pPr>
      <w:r w:rsidRPr="006A2AD5">
        <w:rPr>
          <w:lang w:val="pl-PL"/>
        </w:rPr>
        <w:lastRenderedPageBreak/>
        <w:t xml:space="preserve">Chłonność terenów niezabudowanych (w tym luk) wynosi </w:t>
      </w:r>
      <w:r>
        <w:rPr>
          <w:lang w:val="pl-PL"/>
        </w:rPr>
        <w:t>4 724</w:t>
      </w:r>
      <w:r w:rsidRPr="006A2AD5">
        <w:rPr>
          <w:lang w:val="pl-PL"/>
        </w:rPr>
        <w:t xml:space="preserve"> mieszkańców, czyli tylu dodatkowych mieszkańców może potencjalnie zostać ulokowanych na </w:t>
      </w:r>
      <w:r>
        <w:rPr>
          <w:lang w:val="pl-PL"/>
        </w:rPr>
        <w:t>wyznaczonych</w:t>
      </w:r>
      <w:r w:rsidRPr="006A2AD5">
        <w:rPr>
          <w:lang w:val="pl-PL"/>
        </w:rPr>
        <w:t xml:space="preserve"> terenach</w:t>
      </w:r>
      <w:r>
        <w:rPr>
          <w:lang w:val="pl-PL"/>
        </w:rPr>
        <w:t xml:space="preserve"> z dopuszczeniem realizacji zabudowy mieszkaniowej oraz luk w istniejącej zabudowie.</w:t>
      </w:r>
    </w:p>
    <w:p w14:paraId="1F1F541A" w14:textId="77777777" w:rsidR="000905F3" w:rsidRDefault="000905F3" w:rsidP="000905F3">
      <w:pPr>
        <w:jc w:val="both"/>
        <w:rPr>
          <w:lang w:val="pl-PL"/>
        </w:rPr>
      </w:pPr>
      <w:r w:rsidRPr="006A2AD5">
        <w:rPr>
          <w:lang w:val="pl-PL"/>
        </w:rPr>
        <w:t>Zgodnie z §3 ust. 11 rozporządzenia Ministra Rozwoju i Technologii z dnia 8 grudnia 2023 r., chłonność terenów niezabudowanych określono w liczbie mieszkańców, w oparciu o powierzchnię tych terenów oraz wskaźnik intensywności zabudowy mieszkaniowej w gminie. Obliczenia uwzględniają prognozowaną powierzchnię użytkową mieszkań na mieszkańca (PUM) oraz charakter zabudowy jednorodzinnej i zagrodowej dominującej w gminie.</w:t>
      </w:r>
    </w:p>
    <w:p w14:paraId="0FEA29F6" w14:textId="77777777" w:rsidR="000905F3" w:rsidRPr="006E5EB8" w:rsidRDefault="000905F3" w:rsidP="000905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Wyznaczenie terenów niezabudowanych stanowiących rezerwy inwestycyjne gminy zostało oparte na analizie przeznaczenia terenów w planach miejscowych. Działanie to jest zgodne z art. 13d ust. 1 ustawy o planowaniu i zagospodarowaniu przestrzennych, w którym określono, że przy wyznaczaniu stref planistycznych w pierwszej kolejności uwzględnia się obszary, dla których w obowiązujących miejscowych planach zagospodarowania przestrzennego określono przeznaczenie umożliwiające realizację funkcji mieszkaniowej, oraz obszary uzupełnienia zabudowy w ramach istniejącej zabudowy. </w:t>
      </w:r>
    </w:p>
    <w:p w14:paraId="255884E8" w14:textId="77777777" w:rsidR="000905F3" w:rsidRPr="006E5EB8" w:rsidRDefault="000905F3" w:rsidP="000905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F160E9">
        <w:rPr>
          <w:rFonts w:ascii="Times New Roman" w:eastAsia="Times New Roman" w:hAnsi="Times New Roman" w:cs="Times New Roman"/>
          <w:b/>
          <w:color w:val="000000"/>
          <w:sz w:val="24"/>
          <w:szCs w:val="24"/>
        </w:rPr>
        <w:t xml:space="preserve">Zapotrzebowanie na nową zabudowę: 1 000 osób. </w:t>
      </w:r>
      <w:r w:rsidRPr="006E5EB8">
        <w:rPr>
          <w:rFonts w:ascii="Times New Roman" w:eastAsia="Times New Roman" w:hAnsi="Times New Roman" w:cs="Times New Roman"/>
          <w:color w:val="000000"/>
          <w:sz w:val="24"/>
          <w:szCs w:val="24"/>
        </w:rPr>
        <w:t xml:space="preserve">Zapotrzebowanie na nową zabudowę powiększone o 30%: </w:t>
      </w:r>
      <w:r w:rsidRPr="00F160E9">
        <w:rPr>
          <w:rFonts w:ascii="Times New Roman" w:eastAsia="Times New Roman" w:hAnsi="Times New Roman" w:cs="Times New Roman"/>
          <w:b/>
          <w:color w:val="000000"/>
          <w:sz w:val="24"/>
          <w:szCs w:val="24"/>
        </w:rPr>
        <w:t>1 300 osób</w:t>
      </w:r>
    </w:p>
    <w:p w14:paraId="4FEF7725" w14:textId="77777777" w:rsidR="000905F3" w:rsidRPr="00F160E9" w:rsidRDefault="000905F3" w:rsidP="000905F3">
      <w:pPr>
        <w:pBdr>
          <w:top w:val="nil"/>
          <w:left w:val="nil"/>
          <w:bottom w:val="nil"/>
          <w:right w:val="nil"/>
          <w:between w:val="nil"/>
        </w:pBdr>
        <w:ind w:hanging="2"/>
        <w:jc w:val="both"/>
        <w:rPr>
          <w:rFonts w:ascii="Times New Roman" w:eastAsia="Times New Roman" w:hAnsi="Times New Roman" w:cs="Times New Roman"/>
          <w:b/>
          <w:color w:val="000000"/>
          <w:sz w:val="24"/>
          <w:szCs w:val="24"/>
        </w:rPr>
      </w:pPr>
      <w:r w:rsidRPr="00F160E9">
        <w:rPr>
          <w:rFonts w:ascii="Times New Roman" w:eastAsia="Times New Roman" w:hAnsi="Times New Roman" w:cs="Times New Roman"/>
          <w:b/>
          <w:color w:val="000000"/>
          <w:sz w:val="24"/>
          <w:szCs w:val="24"/>
        </w:rPr>
        <w:t>Oszacowana chłonność terenów mieszkaniowych w gminie przekracza je</w:t>
      </w:r>
      <w:r w:rsidRPr="00F160E9">
        <w:rPr>
          <w:rFonts w:ascii="Times New Roman" w:eastAsia="Times New Roman" w:hAnsi="Times New Roman" w:cs="Times New Roman"/>
          <w:b/>
          <w:sz w:val="24"/>
          <w:szCs w:val="24"/>
        </w:rPr>
        <w:t>j</w:t>
      </w:r>
      <w:r w:rsidRPr="00F160E9">
        <w:rPr>
          <w:rFonts w:ascii="Times New Roman" w:eastAsia="Times New Roman" w:hAnsi="Times New Roman" w:cs="Times New Roman"/>
          <w:b/>
          <w:color w:val="000000"/>
          <w:sz w:val="24"/>
          <w:szCs w:val="24"/>
        </w:rPr>
        <w:t xml:space="preserve"> zapotrzebowanie na takie tereny. </w:t>
      </w:r>
      <w:r w:rsidRPr="00F160E9">
        <w:rPr>
          <w:rFonts w:ascii="Times New Roman" w:hAnsi="Times New Roman" w:cs="Times New Roman"/>
          <w:b/>
          <w:sz w:val="24"/>
          <w:szCs w:val="24"/>
        </w:rPr>
        <w:t xml:space="preserve">Gmina ma nadpodaż terenów możliwych do zabudowania. </w:t>
      </w:r>
    </w:p>
    <w:p w14:paraId="30BAAF7E" w14:textId="77777777" w:rsidR="000905F3" w:rsidRDefault="000905F3" w:rsidP="000905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Zgodnie z powyższymi obliczeniami łączna szacunkowa chłonność terenów pod zabudowę mieszkaniową wyznaczonych stref planistycznych w planie ogólnym nie znajduje się w przedziale pomiędzy dopuszczonym </w:t>
      </w:r>
      <w:proofErr w:type="spellStart"/>
      <w:r w:rsidRPr="006E5EB8">
        <w:rPr>
          <w:rFonts w:ascii="Times New Roman" w:eastAsia="Times New Roman" w:hAnsi="Times New Roman" w:cs="Times New Roman"/>
          <w:color w:val="000000"/>
          <w:sz w:val="24"/>
          <w:szCs w:val="24"/>
        </w:rPr>
        <w:t>ZAPmin</w:t>
      </w:r>
      <w:proofErr w:type="spellEnd"/>
      <w:r w:rsidRPr="006E5EB8">
        <w:rPr>
          <w:rFonts w:ascii="Times New Roman" w:eastAsia="Times New Roman" w:hAnsi="Times New Roman" w:cs="Times New Roman"/>
          <w:color w:val="000000"/>
          <w:sz w:val="24"/>
          <w:szCs w:val="24"/>
        </w:rPr>
        <w:t xml:space="preserve"> i </w:t>
      </w:r>
      <w:proofErr w:type="spellStart"/>
      <w:r w:rsidRPr="006E5EB8">
        <w:rPr>
          <w:rFonts w:ascii="Times New Roman" w:eastAsia="Times New Roman" w:hAnsi="Times New Roman" w:cs="Times New Roman"/>
          <w:color w:val="000000"/>
          <w:sz w:val="24"/>
          <w:szCs w:val="24"/>
        </w:rPr>
        <w:t>ZAPmax</w:t>
      </w:r>
      <w:proofErr w:type="spellEnd"/>
      <w:r>
        <w:rPr>
          <w:rFonts w:ascii="Times New Roman" w:eastAsia="Times New Roman" w:hAnsi="Times New Roman" w:cs="Times New Roman"/>
          <w:color w:val="000000"/>
          <w:sz w:val="24"/>
          <w:szCs w:val="24"/>
        </w:rPr>
        <w:t xml:space="preserve">. </w:t>
      </w:r>
      <w:r w:rsidRPr="006E5EB8">
        <w:rPr>
          <w:rFonts w:ascii="Times New Roman" w:eastAsia="Times New Roman" w:hAnsi="Times New Roman" w:cs="Times New Roman"/>
          <w:color w:val="000000"/>
          <w:sz w:val="24"/>
          <w:szCs w:val="24"/>
        </w:rPr>
        <w:t xml:space="preserve">Powoduje to konieczność zastosowania przy wyznaczaniu stref planistycznych przede wszystkim przepisów art. 13d ust. 3 ustawy o planowaniu i zagospodarowaniu przestrzennym, w których określono, że w przypadku gdy suma chłonności terenów niezabudowanych, w tym luk w istniejącej zabudowie, jest większa niż 130 % wartości zapotrzebowania na nową zabudowę mieszkaniową w gminie, dopuszczalne jest wyznaczenie stref planistycznych związanych z zabudową mieszkaniową, jedynie na obszarach, dla których w obowiązujących miejscowych planach zagospodarowania przestrzennego określono przeznaczenie umożliwiające realizację funkcji mieszkaniowej oraz obszarach uzupełnienia zabudowy w ramach istniejącej zabudowy i obszarów z istniejącą zabudową o funkcji mieszkaniowej. Cytowane przepisy uniemożliwiają jednocześnie wyznaczenie tych stref planistycznych na pozostałych obszarach gminy. </w:t>
      </w:r>
    </w:p>
    <w:p w14:paraId="04EB4194" w14:textId="77777777" w:rsidR="000905F3" w:rsidRDefault="000905F3" w:rsidP="000905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przypadku Gminy </w:t>
      </w:r>
      <w:r>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rezerwy terenowe w ramach istniejącyc</w:t>
      </w:r>
      <w:r>
        <w:rPr>
          <w:rFonts w:ascii="Times New Roman" w:eastAsia="Times New Roman" w:hAnsi="Times New Roman" w:cs="Times New Roman"/>
          <w:color w:val="000000"/>
          <w:sz w:val="24"/>
          <w:szCs w:val="24"/>
        </w:rPr>
        <w:t xml:space="preserve">h układów zurbanizowanych gminy są wystarczające. </w:t>
      </w:r>
      <w:r w:rsidRPr="006E5EB8">
        <w:rPr>
          <w:rFonts w:ascii="Times New Roman" w:eastAsia="Times New Roman" w:hAnsi="Times New Roman" w:cs="Times New Roman"/>
          <w:color w:val="000000"/>
          <w:sz w:val="24"/>
          <w:szCs w:val="24"/>
        </w:rPr>
        <w:t>Tym samym strefy związane z zabudową mieszkaniową (SJ i SZ) ograniczono wyłącznie do zasięgu terenów o takim przeznaczeniu w planach miejscowych</w:t>
      </w:r>
      <w:r>
        <w:rPr>
          <w:rFonts w:ascii="Times New Roman" w:eastAsia="Times New Roman" w:hAnsi="Times New Roman" w:cs="Times New Roman"/>
          <w:color w:val="000000"/>
          <w:sz w:val="24"/>
          <w:szCs w:val="24"/>
        </w:rPr>
        <w:t xml:space="preserve"> (w tym z dopuszczoną zabudową letniskową), istniejącej zabudowy i obszarów uzupełnienia zabudowy.</w:t>
      </w:r>
    </w:p>
    <w:p w14:paraId="1188FAAD" w14:textId="77777777" w:rsidR="009C727C" w:rsidRDefault="009C727C" w:rsidP="009C727C">
      <w:pPr>
        <w:pBdr>
          <w:top w:val="nil"/>
          <w:left w:val="nil"/>
          <w:bottom w:val="nil"/>
          <w:right w:val="nil"/>
          <w:between w:val="nil"/>
        </w:pBdr>
        <w:ind w:hanging="2"/>
        <w:jc w:val="both"/>
        <w:rPr>
          <w:rFonts w:ascii="Times New Roman" w:eastAsia="Times New Roman" w:hAnsi="Times New Roman" w:cs="Times New Roman"/>
          <w:color w:val="000000"/>
          <w:sz w:val="24"/>
          <w:szCs w:val="24"/>
        </w:rPr>
      </w:pPr>
    </w:p>
    <w:p w14:paraId="4137FCCF" w14:textId="6AC0C28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skutek analiz i czynności opisanych powyżej w planie ogólnym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wyznaczono następujące strefy planistyczne:</w:t>
      </w:r>
    </w:p>
    <w:p w14:paraId="77059981" w14:textId="5E07524D" w:rsidR="00B1068D" w:rsidRPr="00B1068D" w:rsidRDefault="00B1068D" w:rsidP="00B1068D">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SW</w:t>
      </w:r>
      <w:r w:rsidRPr="006E5EB8">
        <w:rPr>
          <w:rFonts w:ascii="Times New Roman" w:eastAsia="Times New Roman" w:hAnsi="Times New Roman" w:cs="Times New Roman"/>
          <w:color w:val="000000"/>
          <w:sz w:val="24"/>
          <w:szCs w:val="24"/>
        </w:rPr>
        <w:t xml:space="preserve"> - strefa wielofunkcyjna z zabudową mieszkaniową </w:t>
      </w:r>
      <w:r>
        <w:rPr>
          <w:rFonts w:ascii="Times New Roman" w:eastAsia="Times New Roman" w:hAnsi="Times New Roman" w:cs="Times New Roman"/>
          <w:color w:val="000000"/>
          <w:sz w:val="24"/>
          <w:szCs w:val="24"/>
        </w:rPr>
        <w:t>wielorodzinną</w:t>
      </w:r>
    </w:p>
    <w:p w14:paraId="0C7AC067"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lastRenderedPageBreak/>
        <w:t xml:space="preserve">SJ - strefa wielofunkcyjna z zabudową mieszkaniową jednorodzinną </w:t>
      </w:r>
    </w:p>
    <w:p w14:paraId="5C33DA47"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SZ - strefa wielofunkcyjna z zabudową zagrodową </w:t>
      </w:r>
    </w:p>
    <w:p w14:paraId="4C49ABBC"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SU - strefa usługowa </w:t>
      </w:r>
    </w:p>
    <w:p w14:paraId="414E3240"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SP - strefa gospodarcza </w:t>
      </w:r>
    </w:p>
    <w:p w14:paraId="13D9EF39"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SI - strefa infrastrukturalna </w:t>
      </w:r>
    </w:p>
    <w:p w14:paraId="2ABB20C5"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SN - strefa zieleni i rekreacji </w:t>
      </w:r>
    </w:p>
    <w:p w14:paraId="67E4EED8" w14:textId="77777777" w:rsidR="00E96466"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SC - strefa cmentarzy </w:t>
      </w:r>
    </w:p>
    <w:p w14:paraId="59ED4351" w14:textId="2FD008A3" w:rsidR="00B1068D" w:rsidRPr="00B1068D" w:rsidRDefault="00B1068D" w:rsidP="00B1068D">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SG strefa górnictwa</w:t>
      </w:r>
    </w:p>
    <w:p w14:paraId="7D0247FF" w14:textId="77777777" w:rsidR="00460D99" w:rsidRPr="006E5EB8" w:rsidRDefault="00460D99"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SR - strefy produkcji rolniczej</w:t>
      </w:r>
    </w:p>
    <w:p w14:paraId="54ABC708"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SO - strefa otwarta </w:t>
      </w:r>
    </w:p>
    <w:p w14:paraId="4F063BD2" w14:textId="77777777" w:rsidR="00E96466" w:rsidRPr="006E5EB8" w:rsidRDefault="002646F3" w:rsidP="007B3194">
      <w:pPr>
        <w:numPr>
          <w:ilvl w:val="0"/>
          <w:numId w:val="2"/>
        </w:numPr>
        <w:pBdr>
          <w:top w:val="nil"/>
          <w:left w:val="nil"/>
          <w:bottom w:val="nil"/>
          <w:right w:val="nil"/>
          <w:between w:val="nil"/>
        </w:pBdr>
        <w:ind w:left="0"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SK - strefa komunikacyjna </w:t>
      </w:r>
    </w:p>
    <w:p w14:paraId="3D31BE0E" w14:textId="77777777" w:rsidR="00E96466"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W sporządzanym planie ogólnym nie wyznaczono strefy planistycznej handlu wielkopowierzchniowego. Niewyznaczenie tych stref jest uzasadnione brakiem uwarunkowań rozwoju gminy wskazujących na możliwość rozwoju tej funkcji.</w:t>
      </w:r>
    </w:p>
    <w:p w14:paraId="5D6E2286" w14:textId="00CD04B7" w:rsidR="006E2A8D" w:rsidRDefault="006E2A8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Udział stref przedstawia się następująco: </w:t>
      </w:r>
    </w:p>
    <w:p w14:paraId="167E3B47" w14:textId="5A1EE0F6" w:rsidR="00900DE6" w:rsidRDefault="00834E40" w:rsidP="005326DE">
      <w:pPr>
        <w:pBdr>
          <w:top w:val="nil"/>
          <w:left w:val="nil"/>
          <w:bottom w:val="nil"/>
          <w:right w:val="nil"/>
          <w:between w:val="nil"/>
        </w:pBdr>
        <w:ind w:hanging="2"/>
        <w:jc w:val="both"/>
        <w:rPr>
          <w:rFonts w:ascii="Times New Roman" w:eastAsia="Times New Roman" w:hAnsi="Times New Roman" w:cs="Times New Roman"/>
          <w:color w:val="000000"/>
          <w:sz w:val="24"/>
          <w:szCs w:val="24"/>
        </w:rPr>
      </w:pPr>
      <w:r>
        <w:rPr>
          <w:noProof/>
        </w:rPr>
        <w:drawing>
          <wp:inline distT="0" distB="0" distL="0" distR="0" wp14:anchorId="6DA91EEC" wp14:editId="28E25611">
            <wp:extent cx="5761990" cy="3808730"/>
            <wp:effectExtent l="0" t="0" r="10160" b="1270"/>
            <wp:docPr id="1533981220" name="Wykres 1">
              <a:extLst xmlns:a="http://schemas.openxmlformats.org/drawingml/2006/main">
                <a:ext uri="{FF2B5EF4-FFF2-40B4-BE49-F238E27FC236}">
                  <a16:creationId xmlns:a16="http://schemas.microsoft.com/office/drawing/2014/main" id="{7559E895-06FF-8D33-933C-731364ADAF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BFC866D" w14:textId="7FCDE87D" w:rsidR="00883C32" w:rsidRPr="005326DE" w:rsidRDefault="002646F3" w:rsidP="005326DE">
      <w:pPr>
        <w:pBdr>
          <w:top w:val="nil"/>
          <w:left w:val="nil"/>
          <w:bottom w:val="nil"/>
          <w:right w:val="nil"/>
          <w:between w:val="nil"/>
        </w:pBdr>
        <w:ind w:hanging="2"/>
        <w:jc w:val="both"/>
        <w:rPr>
          <w:rFonts w:ascii="Times New Roman" w:eastAsia="Times New Roman" w:hAnsi="Times New Roman" w:cs="Times New Roman"/>
          <w:color w:val="000000"/>
          <w:sz w:val="24"/>
          <w:szCs w:val="24"/>
        </w:rPr>
        <w:sectPr w:rsidR="00883C32" w:rsidRPr="005326DE" w:rsidSect="007B5341">
          <w:footerReference w:type="default" r:id="rId15"/>
          <w:pgSz w:w="11910" w:h="16840"/>
          <w:pgMar w:top="1418" w:right="1418" w:bottom="1418" w:left="1418" w:header="709" w:footer="709" w:gutter="0"/>
          <w:cols w:space="708"/>
          <w:titlePg/>
          <w:docGrid w:linePitch="299"/>
        </w:sectPr>
      </w:pPr>
      <w:r w:rsidRPr="006E5EB8">
        <w:rPr>
          <w:rFonts w:ascii="Times New Roman" w:eastAsia="Times New Roman" w:hAnsi="Times New Roman" w:cs="Times New Roman"/>
          <w:color w:val="000000"/>
          <w:sz w:val="24"/>
          <w:szCs w:val="24"/>
        </w:rPr>
        <w:t xml:space="preserve">Dla każdej z tych stref, z wyjątkiem strefy </w:t>
      </w:r>
      <w:r w:rsidR="00460D99">
        <w:rPr>
          <w:rFonts w:ascii="Times New Roman" w:eastAsia="Times New Roman" w:hAnsi="Times New Roman" w:cs="Times New Roman"/>
          <w:color w:val="000000"/>
          <w:sz w:val="24"/>
          <w:szCs w:val="24"/>
        </w:rPr>
        <w:t xml:space="preserve">komunikacyjnej </w:t>
      </w:r>
      <w:r w:rsidR="004449FB">
        <w:rPr>
          <w:rFonts w:ascii="Times New Roman" w:eastAsia="Times New Roman" w:hAnsi="Times New Roman" w:cs="Times New Roman"/>
          <w:color w:val="000000"/>
          <w:sz w:val="24"/>
          <w:szCs w:val="24"/>
        </w:rPr>
        <w:t xml:space="preserve">i stery otwartej </w:t>
      </w:r>
      <w:r w:rsidRPr="006E5EB8">
        <w:rPr>
          <w:rFonts w:ascii="Times New Roman" w:eastAsia="Times New Roman" w:hAnsi="Times New Roman" w:cs="Times New Roman"/>
          <w:color w:val="000000"/>
          <w:sz w:val="24"/>
          <w:szCs w:val="24"/>
        </w:rPr>
        <w:t>określono wartości minimalnego udziału powierzchni biologicznie czynne</w:t>
      </w:r>
      <w:r w:rsidR="004449FB">
        <w:rPr>
          <w:rFonts w:ascii="Times New Roman" w:eastAsia="Times New Roman" w:hAnsi="Times New Roman" w:cs="Times New Roman"/>
          <w:color w:val="000000"/>
          <w:sz w:val="24"/>
          <w:szCs w:val="24"/>
        </w:rPr>
        <w:t xml:space="preserve">j, nie mniejsze niż wynika to </w:t>
      </w:r>
      <w:r w:rsidR="004449FB">
        <w:rPr>
          <w:rFonts w:ascii="Times New Roman" w:eastAsia="Times New Roman" w:hAnsi="Times New Roman" w:cs="Times New Roman"/>
          <w:color w:val="000000"/>
          <w:sz w:val="24"/>
          <w:szCs w:val="24"/>
        </w:rPr>
        <w:lastRenderedPageBreak/>
        <w:t>z </w:t>
      </w:r>
      <w:r w:rsidRPr="006E5EB8">
        <w:rPr>
          <w:rFonts w:ascii="Times New Roman" w:eastAsia="Times New Roman" w:hAnsi="Times New Roman" w:cs="Times New Roman"/>
          <w:color w:val="000000"/>
          <w:sz w:val="24"/>
          <w:szCs w:val="24"/>
        </w:rPr>
        <w:t>przepisów Rozporządzenia Ministra Rozwoju i Technologii z dnia 8 grudnia 2023 r. w sprawie projektu planu ogólnego gminy, dokumentowania prac planistycznych w zakresie tego planu oraz wydawania z niego wypisów i wyrysów.</w:t>
      </w:r>
      <w:r w:rsidR="005C476D" w:rsidRPr="006E5EB8">
        <w:rPr>
          <w:rFonts w:ascii="Times New Roman" w:eastAsia="Times New Roman" w:hAnsi="Times New Roman" w:cs="Times New Roman"/>
          <w:color w:val="000000"/>
          <w:sz w:val="24"/>
          <w:szCs w:val="24"/>
        </w:rPr>
        <w:t xml:space="preserve"> </w:t>
      </w:r>
      <w:r w:rsidRPr="00CF74AD">
        <w:rPr>
          <w:rFonts w:ascii="Times New Roman" w:eastAsia="Times New Roman" w:hAnsi="Times New Roman" w:cs="Times New Roman"/>
          <w:color w:val="000000"/>
          <w:sz w:val="24"/>
          <w:szCs w:val="24"/>
        </w:rPr>
        <w:t xml:space="preserve">Dla stref planistycznych wymienionych w </w:t>
      </w:r>
      <w:r w:rsidR="00D102E7" w:rsidRPr="00CF74AD">
        <w:rPr>
          <w:rFonts w:ascii="Times New Roman" w:eastAsia="Times New Roman" w:hAnsi="Times New Roman" w:cs="Times New Roman"/>
          <w:color w:val="000000"/>
          <w:sz w:val="24"/>
          <w:szCs w:val="24"/>
        </w:rPr>
        <w:t xml:space="preserve">pkt od </w:t>
      </w:r>
      <w:r w:rsidRPr="00CF74AD">
        <w:rPr>
          <w:rFonts w:ascii="Times New Roman" w:eastAsia="Times New Roman" w:hAnsi="Times New Roman" w:cs="Times New Roman"/>
          <w:color w:val="000000"/>
          <w:sz w:val="24"/>
          <w:szCs w:val="24"/>
        </w:rPr>
        <w:t xml:space="preserve">1) do </w:t>
      </w:r>
      <w:r w:rsidR="00460D99">
        <w:rPr>
          <w:rFonts w:ascii="Times New Roman" w:eastAsia="Times New Roman" w:hAnsi="Times New Roman" w:cs="Times New Roman"/>
          <w:color w:val="000000"/>
          <w:sz w:val="24"/>
          <w:szCs w:val="24"/>
        </w:rPr>
        <w:t>8</w:t>
      </w:r>
      <w:r w:rsidRPr="00CF74AD">
        <w:rPr>
          <w:rFonts w:ascii="Times New Roman" w:eastAsia="Times New Roman" w:hAnsi="Times New Roman" w:cs="Times New Roman"/>
          <w:color w:val="000000"/>
          <w:sz w:val="24"/>
          <w:szCs w:val="24"/>
        </w:rPr>
        <w:t>) wyznaczono wartości maksymalnej intensywności zabudowy, maksymalnej wysokości zabudowy oraz maksymalnego udziału powierzchni zabudowy. Dla poszczególnych stref określono również profile dodatkowe.</w:t>
      </w:r>
      <w:r w:rsidR="005C476D" w:rsidRPr="00CF74AD">
        <w:rPr>
          <w:rFonts w:ascii="Times New Roman" w:eastAsia="Times New Roman" w:hAnsi="Times New Roman" w:cs="Times New Roman"/>
          <w:color w:val="000000"/>
          <w:sz w:val="24"/>
          <w:szCs w:val="24"/>
        </w:rPr>
        <w:t xml:space="preserve"> Szczegółową charakterystykę ustalonych standardów urbanistycznych dla </w:t>
      </w:r>
      <w:r w:rsidR="00106B2C" w:rsidRPr="00CF74AD">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008155FB" w:rsidRPr="00CF74AD">
        <w:rPr>
          <w:rFonts w:ascii="Times New Roman" w:eastAsia="Times New Roman" w:hAnsi="Times New Roman" w:cs="Times New Roman"/>
          <w:color w:val="000000"/>
          <w:sz w:val="24"/>
          <w:szCs w:val="24"/>
        </w:rPr>
        <w:t xml:space="preserve"> przedstawia poniższa tabela:</w:t>
      </w:r>
      <w:r w:rsidR="008155FB" w:rsidRPr="006E5EB8">
        <w:rPr>
          <w:rFonts w:ascii="Times New Roman" w:eastAsia="Times New Roman" w:hAnsi="Times New Roman" w:cs="Times New Roman"/>
          <w:color w:val="000000"/>
          <w:sz w:val="24"/>
          <w:szCs w:val="24"/>
        </w:rPr>
        <w:t xml:space="preserve"> </w:t>
      </w:r>
    </w:p>
    <w:tbl>
      <w:tblPr>
        <w:tblStyle w:val="Tabela-Siatka"/>
        <w:tblW w:w="14884" w:type="dxa"/>
        <w:tblInd w:w="-459" w:type="dxa"/>
        <w:tblLayout w:type="fixed"/>
        <w:tblLook w:val="04A0" w:firstRow="1" w:lastRow="0" w:firstColumn="1" w:lastColumn="0" w:noHBand="0" w:noVBand="1"/>
      </w:tblPr>
      <w:tblGrid>
        <w:gridCol w:w="1877"/>
        <w:gridCol w:w="4678"/>
        <w:gridCol w:w="1809"/>
        <w:gridCol w:w="708"/>
        <w:gridCol w:w="709"/>
        <w:gridCol w:w="1134"/>
        <w:gridCol w:w="851"/>
        <w:gridCol w:w="1134"/>
        <w:gridCol w:w="1984"/>
      </w:tblGrid>
      <w:tr w:rsidR="002760C8" w:rsidRPr="00761599" w14:paraId="7B9AF8B9" w14:textId="77777777" w:rsidTr="004449FB">
        <w:tc>
          <w:tcPr>
            <w:tcW w:w="1877" w:type="dxa"/>
            <w:noWrap/>
            <w:vAlign w:val="center"/>
            <w:hideMark/>
          </w:tcPr>
          <w:p w14:paraId="49A07991" w14:textId="221B8F1B" w:rsidR="00702E20" w:rsidRPr="00761599" w:rsidRDefault="00702E20" w:rsidP="00761599">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lastRenderedPageBreak/>
              <w:t>Nazwa strefy</w:t>
            </w:r>
          </w:p>
        </w:tc>
        <w:tc>
          <w:tcPr>
            <w:tcW w:w="4678" w:type="dxa"/>
            <w:noWrap/>
            <w:vAlign w:val="center"/>
            <w:hideMark/>
          </w:tcPr>
          <w:p w14:paraId="2C647B5B" w14:textId="4AB01588" w:rsidR="00702E20" w:rsidRPr="00761599" w:rsidRDefault="00702E20" w:rsidP="00761599">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Profil podstawowy</w:t>
            </w:r>
          </w:p>
        </w:tc>
        <w:tc>
          <w:tcPr>
            <w:tcW w:w="1809" w:type="dxa"/>
            <w:noWrap/>
            <w:vAlign w:val="center"/>
            <w:hideMark/>
          </w:tcPr>
          <w:p w14:paraId="2DCACC2E" w14:textId="057E3B98" w:rsidR="00702E20" w:rsidRPr="00761599" w:rsidRDefault="00702E20" w:rsidP="00761599">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Profil dodatkowy</w:t>
            </w:r>
          </w:p>
        </w:tc>
        <w:tc>
          <w:tcPr>
            <w:tcW w:w="708" w:type="dxa"/>
            <w:noWrap/>
            <w:hideMark/>
          </w:tcPr>
          <w:p w14:paraId="56C0F9BA" w14:textId="7605E777"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Maks</w:t>
            </w:r>
          </w:p>
          <w:p w14:paraId="7062564E" w14:textId="77777777"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Nadziemna</w:t>
            </w:r>
          </w:p>
          <w:p w14:paraId="1C99C524" w14:textId="6C5BB451"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Intensywność</w:t>
            </w:r>
          </w:p>
          <w:p w14:paraId="5807D4DB" w14:textId="522CC9FF"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Zabudowy</w:t>
            </w:r>
          </w:p>
        </w:tc>
        <w:tc>
          <w:tcPr>
            <w:tcW w:w="709" w:type="dxa"/>
            <w:noWrap/>
            <w:hideMark/>
          </w:tcPr>
          <w:p w14:paraId="1B4E2643" w14:textId="77777777"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Maks</w:t>
            </w:r>
          </w:p>
          <w:p w14:paraId="51A1232C" w14:textId="49B92D84"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Udział Powierzchni</w:t>
            </w:r>
          </w:p>
          <w:p w14:paraId="3F7DAEB9" w14:textId="2DCF2467"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Zabudowy</w:t>
            </w:r>
          </w:p>
        </w:tc>
        <w:tc>
          <w:tcPr>
            <w:tcW w:w="1134" w:type="dxa"/>
            <w:noWrap/>
            <w:hideMark/>
          </w:tcPr>
          <w:p w14:paraId="7EB45FF3" w14:textId="77777777"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Maks</w:t>
            </w:r>
          </w:p>
          <w:p w14:paraId="5A7063E8" w14:textId="38FD80A4"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Wysokość</w:t>
            </w:r>
          </w:p>
          <w:p w14:paraId="53A4CEE4" w14:textId="24B5A4EF"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Zabudowy</w:t>
            </w:r>
          </w:p>
        </w:tc>
        <w:tc>
          <w:tcPr>
            <w:tcW w:w="851" w:type="dxa"/>
            <w:noWrap/>
            <w:hideMark/>
          </w:tcPr>
          <w:p w14:paraId="67851CA5" w14:textId="398408F1"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Min</w:t>
            </w:r>
          </w:p>
          <w:p w14:paraId="1957CBE9" w14:textId="5689AFFE"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Udział</w:t>
            </w:r>
          </w:p>
          <w:p w14:paraId="3BD83AD1" w14:textId="77777777"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Powierzchni</w:t>
            </w:r>
          </w:p>
          <w:p w14:paraId="6F182F66" w14:textId="77777777"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Biologicznie</w:t>
            </w:r>
          </w:p>
          <w:p w14:paraId="74A1D8F1" w14:textId="0DDF40FD" w:rsidR="00702E20" w:rsidRPr="00761599" w:rsidRDefault="00702E20" w:rsidP="004449FB">
            <w:pPr>
              <w:jc w:val="center"/>
              <w:rPr>
                <w:rFonts w:ascii="Times New Roman" w:eastAsia="Times New Roman" w:hAnsi="Times New Roman" w:cs="Times New Roman"/>
                <w:b/>
                <w:bCs/>
                <w:color w:val="000000"/>
                <w:sz w:val="12"/>
              </w:rPr>
            </w:pPr>
            <w:r w:rsidRPr="00761599">
              <w:rPr>
                <w:rFonts w:ascii="Times New Roman" w:eastAsia="Times New Roman" w:hAnsi="Times New Roman" w:cs="Times New Roman"/>
                <w:b/>
                <w:bCs/>
                <w:color w:val="000000"/>
                <w:sz w:val="12"/>
              </w:rPr>
              <w:t>Czynnej</w:t>
            </w:r>
          </w:p>
        </w:tc>
        <w:tc>
          <w:tcPr>
            <w:tcW w:w="3118" w:type="dxa"/>
            <w:gridSpan w:val="2"/>
            <w:noWrap/>
            <w:vAlign w:val="center"/>
            <w:hideMark/>
          </w:tcPr>
          <w:p w14:paraId="000C86C6" w14:textId="7309157C" w:rsidR="00702E20" w:rsidRPr="00761599" w:rsidRDefault="00702E20" w:rsidP="00761599">
            <w:pPr>
              <w:jc w:val="center"/>
              <w:rPr>
                <w:rFonts w:ascii="Times New Roman" w:eastAsia="Times New Roman" w:hAnsi="Times New Roman" w:cs="Times New Roman"/>
                <w:bCs/>
                <w:color w:val="000000"/>
                <w:sz w:val="16"/>
              </w:rPr>
            </w:pPr>
            <w:r w:rsidRPr="00761599">
              <w:rPr>
                <w:rFonts w:ascii="Times New Roman" w:eastAsia="Times New Roman" w:hAnsi="Times New Roman" w:cs="Times New Roman"/>
                <w:bCs/>
                <w:color w:val="000000"/>
                <w:sz w:val="16"/>
              </w:rPr>
              <w:t>Zakresy oznaczeń</w:t>
            </w:r>
          </w:p>
        </w:tc>
      </w:tr>
      <w:tr w:rsidR="002760C8" w:rsidRPr="00761599" w14:paraId="773D9CA7" w14:textId="77777777" w:rsidTr="004449FB">
        <w:tc>
          <w:tcPr>
            <w:tcW w:w="1877" w:type="dxa"/>
            <w:noWrap/>
            <w:hideMark/>
          </w:tcPr>
          <w:p w14:paraId="0344C427"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cmentarzy</w:t>
            </w:r>
          </w:p>
        </w:tc>
        <w:tc>
          <w:tcPr>
            <w:tcW w:w="4678" w:type="dxa"/>
            <w:noWrap/>
            <w:hideMark/>
          </w:tcPr>
          <w:p w14:paraId="0025BF80"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cmentarza,teren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2A8319A4"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usług kultu </w:t>
            </w:r>
            <w:proofErr w:type="spellStart"/>
            <w:proofErr w:type="gramStart"/>
            <w:r w:rsidRPr="00761599">
              <w:rPr>
                <w:rFonts w:ascii="Times New Roman" w:eastAsia="Times New Roman" w:hAnsi="Times New Roman" w:cs="Times New Roman"/>
                <w:color w:val="000000"/>
                <w:sz w:val="16"/>
              </w:rPr>
              <w:t>religijnego,teren</w:t>
            </w:r>
            <w:proofErr w:type="spellEnd"/>
            <w:proofErr w:type="gramEnd"/>
            <w:r w:rsidRPr="00761599">
              <w:rPr>
                <w:rFonts w:ascii="Times New Roman" w:eastAsia="Times New Roman" w:hAnsi="Times New Roman" w:cs="Times New Roman"/>
                <w:color w:val="000000"/>
                <w:sz w:val="16"/>
              </w:rPr>
              <w:t xml:space="preserve"> usług handlu detalicznego</w:t>
            </w:r>
          </w:p>
        </w:tc>
        <w:tc>
          <w:tcPr>
            <w:tcW w:w="708" w:type="dxa"/>
            <w:noWrap/>
            <w:hideMark/>
          </w:tcPr>
          <w:p w14:paraId="027B8318"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0,2</w:t>
            </w:r>
          </w:p>
        </w:tc>
        <w:tc>
          <w:tcPr>
            <w:tcW w:w="709" w:type="dxa"/>
            <w:noWrap/>
            <w:hideMark/>
          </w:tcPr>
          <w:p w14:paraId="5760F361"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134" w:type="dxa"/>
            <w:noWrap/>
            <w:hideMark/>
          </w:tcPr>
          <w:p w14:paraId="3D65AAE8"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851" w:type="dxa"/>
            <w:noWrap/>
            <w:hideMark/>
          </w:tcPr>
          <w:p w14:paraId="005A4886"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3118" w:type="dxa"/>
            <w:gridSpan w:val="2"/>
            <w:noWrap/>
            <w:hideMark/>
          </w:tcPr>
          <w:p w14:paraId="229CDFAC"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2SC</w:t>
            </w:r>
          </w:p>
        </w:tc>
      </w:tr>
      <w:tr w:rsidR="002760C8" w:rsidRPr="00761599" w14:paraId="14382AF4" w14:textId="77777777" w:rsidTr="004449FB">
        <w:tc>
          <w:tcPr>
            <w:tcW w:w="1877" w:type="dxa"/>
            <w:noWrap/>
          </w:tcPr>
          <w:p w14:paraId="51108E87" w14:textId="1C3E6CC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cmentarzy</w:t>
            </w:r>
          </w:p>
        </w:tc>
        <w:tc>
          <w:tcPr>
            <w:tcW w:w="4678" w:type="dxa"/>
            <w:noWrap/>
          </w:tcPr>
          <w:p w14:paraId="0338ADCF" w14:textId="21DFDED8"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cmentarza,teren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tcPr>
          <w:p w14:paraId="68D3B40E" w14:textId="2E459F21"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usług kultu </w:t>
            </w:r>
            <w:proofErr w:type="spellStart"/>
            <w:proofErr w:type="gramStart"/>
            <w:r w:rsidRPr="00761599">
              <w:rPr>
                <w:rFonts w:ascii="Times New Roman" w:eastAsia="Times New Roman" w:hAnsi="Times New Roman" w:cs="Times New Roman"/>
                <w:color w:val="000000"/>
                <w:sz w:val="16"/>
              </w:rPr>
              <w:t>religijnego,teren</w:t>
            </w:r>
            <w:proofErr w:type="spellEnd"/>
            <w:proofErr w:type="gramEnd"/>
            <w:r w:rsidRPr="00761599">
              <w:rPr>
                <w:rFonts w:ascii="Times New Roman" w:eastAsia="Times New Roman" w:hAnsi="Times New Roman" w:cs="Times New Roman"/>
                <w:color w:val="000000"/>
                <w:sz w:val="16"/>
              </w:rPr>
              <w:t xml:space="preserve"> usług handlu detalicznego</w:t>
            </w:r>
          </w:p>
        </w:tc>
        <w:tc>
          <w:tcPr>
            <w:tcW w:w="708" w:type="dxa"/>
            <w:noWrap/>
          </w:tcPr>
          <w:p w14:paraId="1CAF70ED" w14:textId="32CD7BBE" w:rsidR="00702E20" w:rsidRPr="00761599" w:rsidRDefault="00702E20" w:rsidP="004449FB">
            <w:pPr>
              <w:jc w:val="center"/>
              <w:rPr>
                <w:rFonts w:ascii="Times New Roman" w:eastAsia="Times New Roman" w:hAnsi="Times New Roman" w:cs="Times New Roman"/>
                <w:color w:val="000000"/>
                <w:sz w:val="16"/>
              </w:rPr>
            </w:pPr>
          </w:p>
        </w:tc>
        <w:tc>
          <w:tcPr>
            <w:tcW w:w="709" w:type="dxa"/>
            <w:noWrap/>
          </w:tcPr>
          <w:p w14:paraId="118C06E6" w14:textId="17C9E85C" w:rsidR="00702E20" w:rsidRPr="00761599" w:rsidRDefault="00702E20" w:rsidP="004449FB">
            <w:pPr>
              <w:jc w:val="center"/>
              <w:rPr>
                <w:rFonts w:ascii="Times New Roman" w:eastAsia="Times New Roman" w:hAnsi="Times New Roman" w:cs="Times New Roman"/>
                <w:color w:val="000000"/>
                <w:sz w:val="16"/>
              </w:rPr>
            </w:pPr>
          </w:p>
        </w:tc>
        <w:tc>
          <w:tcPr>
            <w:tcW w:w="1134" w:type="dxa"/>
            <w:noWrap/>
          </w:tcPr>
          <w:p w14:paraId="43F14E04" w14:textId="786FE238" w:rsidR="00702E20" w:rsidRPr="00761599" w:rsidRDefault="00702E20" w:rsidP="004449FB">
            <w:pPr>
              <w:jc w:val="center"/>
              <w:rPr>
                <w:rFonts w:ascii="Times New Roman" w:eastAsia="Times New Roman" w:hAnsi="Times New Roman" w:cs="Times New Roman"/>
                <w:color w:val="000000"/>
                <w:sz w:val="16"/>
              </w:rPr>
            </w:pPr>
          </w:p>
        </w:tc>
        <w:tc>
          <w:tcPr>
            <w:tcW w:w="851" w:type="dxa"/>
            <w:noWrap/>
          </w:tcPr>
          <w:p w14:paraId="1B4ACC97" w14:textId="37E3C101"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3118" w:type="dxa"/>
            <w:gridSpan w:val="2"/>
            <w:noWrap/>
          </w:tcPr>
          <w:p w14:paraId="1F978E3B" w14:textId="78D17D89"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1SC</w:t>
            </w:r>
          </w:p>
        </w:tc>
      </w:tr>
      <w:tr w:rsidR="002760C8" w:rsidRPr="00761599" w14:paraId="53502C6F" w14:textId="77777777" w:rsidTr="004449FB">
        <w:tc>
          <w:tcPr>
            <w:tcW w:w="1877" w:type="dxa"/>
            <w:noWrap/>
            <w:hideMark/>
          </w:tcPr>
          <w:p w14:paraId="059C95C3"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górnictwa</w:t>
            </w:r>
          </w:p>
        </w:tc>
        <w:tc>
          <w:tcPr>
            <w:tcW w:w="4678" w:type="dxa"/>
            <w:noWrap/>
            <w:hideMark/>
          </w:tcPr>
          <w:p w14:paraId="632A1A80"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górnictwa i </w:t>
            </w:r>
            <w:proofErr w:type="spellStart"/>
            <w:proofErr w:type="gramStart"/>
            <w:r w:rsidRPr="00761599">
              <w:rPr>
                <w:rFonts w:ascii="Times New Roman" w:eastAsia="Times New Roman" w:hAnsi="Times New Roman" w:cs="Times New Roman"/>
                <w:color w:val="000000"/>
                <w:sz w:val="16"/>
              </w:rPr>
              <w:t>wydobycia,teren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12859B3B" w14:textId="77777777" w:rsidR="00702E20" w:rsidRPr="00761599" w:rsidRDefault="00702E20" w:rsidP="005326DE">
            <w:pPr>
              <w:rPr>
                <w:rFonts w:ascii="Times New Roman" w:eastAsia="Times New Roman" w:hAnsi="Times New Roman" w:cs="Times New Roman"/>
                <w:color w:val="000000"/>
                <w:sz w:val="16"/>
              </w:rPr>
            </w:pPr>
          </w:p>
        </w:tc>
        <w:tc>
          <w:tcPr>
            <w:tcW w:w="708" w:type="dxa"/>
            <w:noWrap/>
            <w:hideMark/>
          </w:tcPr>
          <w:p w14:paraId="2AA0E9DF"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0,2</w:t>
            </w:r>
          </w:p>
        </w:tc>
        <w:tc>
          <w:tcPr>
            <w:tcW w:w="709" w:type="dxa"/>
            <w:noWrap/>
            <w:hideMark/>
          </w:tcPr>
          <w:p w14:paraId="7A38D5C4"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134" w:type="dxa"/>
            <w:noWrap/>
            <w:hideMark/>
          </w:tcPr>
          <w:p w14:paraId="716DC486"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10</w:t>
            </w:r>
          </w:p>
        </w:tc>
        <w:tc>
          <w:tcPr>
            <w:tcW w:w="851" w:type="dxa"/>
            <w:noWrap/>
            <w:hideMark/>
          </w:tcPr>
          <w:p w14:paraId="1B19407E"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3118" w:type="dxa"/>
            <w:gridSpan w:val="2"/>
            <w:noWrap/>
            <w:hideMark/>
          </w:tcPr>
          <w:p w14:paraId="32CBE655"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18-19SG</w:t>
            </w:r>
          </w:p>
        </w:tc>
      </w:tr>
      <w:tr w:rsidR="002760C8" w:rsidRPr="00761599" w14:paraId="364B91AE" w14:textId="77777777" w:rsidTr="004449FB">
        <w:tc>
          <w:tcPr>
            <w:tcW w:w="1877" w:type="dxa"/>
            <w:noWrap/>
            <w:hideMark/>
          </w:tcPr>
          <w:p w14:paraId="45C58B32"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górnictwa</w:t>
            </w:r>
          </w:p>
        </w:tc>
        <w:tc>
          <w:tcPr>
            <w:tcW w:w="4678" w:type="dxa"/>
            <w:noWrap/>
            <w:hideMark/>
          </w:tcPr>
          <w:p w14:paraId="4679D415"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górnictwa i </w:t>
            </w:r>
            <w:proofErr w:type="spellStart"/>
            <w:proofErr w:type="gramStart"/>
            <w:r w:rsidRPr="00761599">
              <w:rPr>
                <w:rFonts w:ascii="Times New Roman" w:eastAsia="Times New Roman" w:hAnsi="Times New Roman" w:cs="Times New Roman"/>
                <w:color w:val="000000"/>
                <w:sz w:val="16"/>
              </w:rPr>
              <w:t>wydobycia,teren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413EF7EC" w14:textId="77777777" w:rsidR="00702E20" w:rsidRPr="00761599" w:rsidRDefault="00702E20" w:rsidP="005326DE">
            <w:pPr>
              <w:rPr>
                <w:rFonts w:ascii="Times New Roman" w:eastAsia="Times New Roman" w:hAnsi="Times New Roman" w:cs="Times New Roman"/>
                <w:color w:val="000000"/>
                <w:sz w:val="16"/>
              </w:rPr>
            </w:pPr>
          </w:p>
        </w:tc>
        <w:tc>
          <w:tcPr>
            <w:tcW w:w="708" w:type="dxa"/>
            <w:noWrap/>
            <w:hideMark/>
          </w:tcPr>
          <w:p w14:paraId="27B9FEB7"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0,3</w:t>
            </w:r>
          </w:p>
        </w:tc>
        <w:tc>
          <w:tcPr>
            <w:tcW w:w="709" w:type="dxa"/>
            <w:noWrap/>
            <w:hideMark/>
          </w:tcPr>
          <w:p w14:paraId="256D6E20"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134" w:type="dxa"/>
            <w:noWrap/>
            <w:hideMark/>
          </w:tcPr>
          <w:p w14:paraId="72268B94"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10</w:t>
            </w:r>
          </w:p>
        </w:tc>
        <w:tc>
          <w:tcPr>
            <w:tcW w:w="851" w:type="dxa"/>
            <w:noWrap/>
            <w:hideMark/>
          </w:tcPr>
          <w:p w14:paraId="4BC59152"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3118" w:type="dxa"/>
            <w:gridSpan w:val="2"/>
            <w:noWrap/>
            <w:hideMark/>
          </w:tcPr>
          <w:p w14:paraId="7564C7A2"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20SG</w:t>
            </w:r>
          </w:p>
        </w:tc>
      </w:tr>
      <w:tr w:rsidR="002760C8" w:rsidRPr="00761599" w14:paraId="1B4C5894" w14:textId="77777777" w:rsidTr="004449FB">
        <w:tc>
          <w:tcPr>
            <w:tcW w:w="1877" w:type="dxa"/>
            <w:noWrap/>
            <w:hideMark/>
          </w:tcPr>
          <w:p w14:paraId="0C20958F"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górnictwa</w:t>
            </w:r>
          </w:p>
        </w:tc>
        <w:tc>
          <w:tcPr>
            <w:tcW w:w="4678" w:type="dxa"/>
            <w:noWrap/>
            <w:hideMark/>
          </w:tcPr>
          <w:p w14:paraId="59163E27"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górnictwa i </w:t>
            </w:r>
            <w:proofErr w:type="spellStart"/>
            <w:proofErr w:type="gramStart"/>
            <w:r w:rsidRPr="00761599">
              <w:rPr>
                <w:rFonts w:ascii="Times New Roman" w:eastAsia="Times New Roman" w:hAnsi="Times New Roman" w:cs="Times New Roman"/>
                <w:color w:val="000000"/>
                <w:sz w:val="16"/>
              </w:rPr>
              <w:t>wydobycia,teren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59FE99B0" w14:textId="77777777" w:rsidR="00702E20" w:rsidRPr="00761599" w:rsidRDefault="00702E20" w:rsidP="005326DE">
            <w:pPr>
              <w:rPr>
                <w:rFonts w:ascii="Times New Roman" w:eastAsia="Times New Roman" w:hAnsi="Times New Roman" w:cs="Times New Roman"/>
                <w:color w:val="000000"/>
                <w:sz w:val="16"/>
              </w:rPr>
            </w:pPr>
          </w:p>
        </w:tc>
        <w:tc>
          <w:tcPr>
            <w:tcW w:w="708" w:type="dxa"/>
            <w:noWrap/>
            <w:hideMark/>
          </w:tcPr>
          <w:p w14:paraId="175AD42D"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0,5</w:t>
            </w:r>
          </w:p>
        </w:tc>
        <w:tc>
          <w:tcPr>
            <w:tcW w:w="709" w:type="dxa"/>
            <w:noWrap/>
            <w:hideMark/>
          </w:tcPr>
          <w:p w14:paraId="128A70A8"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134" w:type="dxa"/>
            <w:noWrap/>
            <w:hideMark/>
          </w:tcPr>
          <w:p w14:paraId="64109A3F"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10</w:t>
            </w:r>
          </w:p>
        </w:tc>
        <w:tc>
          <w:tcPr>
            <w:tcW w:w="851" w:type="dxa"/>
            <w:noWrap/>
            <w:hideMark/>
          </w:tcPr>
          <w:p w14:paraId="6BFA4C15"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3118" w:type="dxa"/>
            <w:gridSpan w:val="2"/>
            <w:noWrap/>
            <w:hideMark/>
          </w:tcPr>
          <w:p w14:paraId="7C45C2BA"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1SG</w:t>
            </w:r>
          </w:p>
        </w:tc>
      </w:tr>
      <w:tr w:rsidR="002760C8" w:rsidRPr="00761599" w14:paraId="16F9EBE8" w14:textId="77777777" w:rsidTr="004449FB">
        <w:tc>
          <w:tcPr>
            <w:tcW w:w="1877" w:type="dxa"/>
            <w:noWrap/>
            <w:hideMark/>
          </w:tcPr>
          <w:p w14:paraId="5AEED4BF"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górnictwa</w:t>
            </w:r>
          </w:p>
        </w:tc>
        <w:tc>
          <w:tcPr>
            <w:tcW w:w="4678" w:type="dxa"/>
            <w:noWrap/>
            <w:hideMark/>
          </w:tcPr>
          <w:p w14:paraId="176478F5"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górnictwa i </w:t>
            </w:r>
            <w:proofErr w:type="spellStart"/>
            <w:proofErr w:type="gramStart"/>
            <w:r w:rsidRPr="00761599">
              <w:rPr>
                <w:rFonts w:ascii="Times New Roman" w:eastAsia="Times New Roman" w:hAnsi="Times New Roman" w:cs="Times New Roman"/>
                <w:color w:val="000000"/>
                <w:sz w:val="16"/>
              </w:rPr>
              <w:t>wydobycia,teren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66C71DA5" w14:textId="77777777" w:rsidR="00702E20" w:rsidRPr="00761599" w:rsidRDefault="00702E20" w:rsidP="005326DE">
            <w:pPr>
              <w:rPr>
                <w:rFonts w:ascii="Times New Roman" w:eastAsia="Times New Roman" w:hAnsi="Times New Roman" w:cs="Times New Roman"/>
                <w:color w:val="000000"/>
                <w:sz w:val="16"/>
              </w:rPr>
            </w:pPr>
          </w:p>
        </w:tc>
        <w:tc>
          <w:tcPr>
            <w:tcW w:w="708" w:type="dxa"/>
            <w:noWrap/>
            <w:hideMark/>
          </w:tcPr>
          <w:p w14:paraId="7FC9222C" w14:textId="77777777" w:rsidR="00702E20" w:rsidRPr="00761599" w:rsidRDefault="00702E20" w:rsidP="004449FB">
            <w:pPr>
              <w:jc w:val="center"/>
              <w:rPr>
                <w:rFonts w:ascii="Times New Roman" w:eastAsia="Times New Roman" w:hAnsi="Times New Roman" w:cs="Times New Roman"/>
                <w:color w:val="000000"/>
                <w:sz w:val="16"/>
              </w:rPr>
            </w:pPr>
          </w:p>
        </w:tc>
        <w:tc>
          <w:tcPr>
            <w:tcW w:w="709" w:type="dxa"/>
            <w:noWrap/>
            <w:hideMark/>
          </w:tcPr>
          <w:p w14:paraId="6230ED04" w14:textId="77777777" w:rsidR="00702E20" w:rsidRPr="00761599" w:rsidRDefault="00702E20" w:rsidP="004449FB">
            <w:pPr>
              <w:jc w:val="center"/>
              <w:rPr>
                <w:rFonts w:ascii="Times New Roman" w:eastAsia="Times New Roman" w:hAnsi="Times New Roman" w:cs="Times New Roman"/>
                <w:color w:val="000000"/>
                <w:sz w:val="16"/>
              </w:rPr>
            </w:pPr>
          </w:p>
        </w:tc>
        <w:tc>
          <w:tcPr>
            <w:tcW w:w="1134" w:type="dxa"/>
            <w:noWrap/>
            <w:hideMark/>
          </w:tcPr>
          <w:p w14:paraId="0A019630"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10</w:t>
            </w:r>
          </w:p>
        </w:tc>
        <w:tc>
          <w:tcPr>
            <w:tcW w:w="851" w:type="dxa"/>
            <w:noWrap/>
            <w:hideMark/>
          </w:tcPr>
          <w:p w14:paraId="79EB59D8" w14:textId="77777777" w:rsidR="00702E20" w:rsidRPr="00761599" w:rsidRDefault="00702E20" w:rsidP="004449FB">
            <w:pPr>
              <w:jc w:val="center"/>
              <w:rPr>
                <w:rFonts w:ascii="Times New Roman" w:eastAsia="Times New Roman" w:hAnsi="Times New Roman" w:cs="Times New Roman"/>
                <w:color w:val="000000"/>
                <w:sz w:val="16"/>
              </w:rPr>
            </w:pPr>
          </w:p>
        </w:tc>
        <w:tc>
          <w:tcPr>
            <w:tcW w:w="3118" w:type="dxa"/>
            <w:gridSpan w:val="2"/>
            <w:noWrap/>
            <w:hideMark/>
          </w:tcPr>
          <w:p w14:paraId="54E2AC54"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2-17SG</w:t>
            </w:r>
          </w:p>
        </w:tc>
      </w:tr>
      <w:tr w:rsidR="002760C8" w:rsidRPr="00761599" w14:paraId="727D0794" w14:textId="77777777" w:rsidTr="004449FB">
        <w:tc>
          <w:tcPr>
            <w:tcW w:w="1877" w:type="dxa"/>
            <w:noWrap/>
            <w:hideMark/>
          </w:tcPr>
          <w:p w14:paraId="0CDBF183"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infrastrukturalna</w:t>
            </w:r>
          </w:p>
        </w:tc>
        <w:tc>
          <w:tcPr>
            <w:tcW w:w="4678" w:type="dxa"/>
            <w:noWrap/>
            <w:hideMark/>
          </w:tcPr>
          <w:p w14:paraId="6CCCD3FA"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infrastruktury </w:t>
            </w:r>
            <w:proofErr w:type="spellStart"/>
            <w:proofErr w:type="gramStart"/>
            <w:r w:rsidRPr="00761599">
              <w:rPr>
                <w:rFonts w:ascii="Times New Roman" w:eastAsia="Times New Roman" w:hAnsi="Times New Roman" w:cs="Times New Roman"/>
                <w:color w:val="000000"/>
                <w:sz w:val="16"/>
              </w:rPr>
              <w:t>technicznej,teren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działkowych</w:t>
            </w:r>
          </w:p>
        </w:tc>
        <w:tc>
          <w:tcPr>
            <w:tcW w:w="1809" w:type="dxa"/>
            <w:noWrap/>
            <w:hideMark/>
          </w:tcPr>
          <w:p w14:paraId="0991D5EE" w14:textId="77777777" w:rsidR="00702E20" w:rsidRPr="00761599" w:rsidRDefault="00702E20" w:rsidP="005326DE">
            <w:pPr>
              <w:rPr>
                <w:rFonts w:ascii="Times New Roman" w:eastAsia="Times New Roman" w:hAnsi="Times New Roman" w:cs="Times New Roman"/>
                <w:color w:val="000000"/>
                <w:sz w:val="16"/>
              </w:rPr>
            </w:pPr>
          </w:p>
        </w:tc>
        <w:tc>
          <w:tcPr>
            <w:tcW w:w="708" w:type="dxa"/>
            <w:noWrap/>
            <w:hideMark/>
          </w:tcPr>
          <w:p w14:paraId="3AC8C78E"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0,4</w:t>
            </w:r>
          </w:p>
        </w:tc>
        <w:tc>
          <w:tcPr>
            <w:tcW w:w="709" w:type="dxa"/>
            <w:noWrap/>
            <w:hideMark/>
          </w:tcPr>
          <w:p w14:paraId="439C5FFD"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134" w:type="dxa"/>
            <w:noWrap/>
            <w:hideMark/>
          </w:tcPr>
          <w:p w14:paraId="611B38BC"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851" w:type="dxa"/>
            <w:noWrap/>
            <w:hideMark/>
          </w:tcPr>
          <w:p w14:paraId="6C5C7D9A"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3118" w:type="dxa"/>
            <w:gridSpan w:val="2"/>
            <w:noWrap/>
            <w:hideMark/>
          </w:tcPr>
          <w:p w14:paraId="334B8012"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1SI, 4SI</w:t>
            </w:r>
          </w:p>
        </w:tc>
      </w:tr>
      <w:tr w:rsidR="004449FB" w:rsidRPr="00761599" w14:paraId="75B5D09A" w14:textId="77777777" w:rsidTr="004449FB">
        <w:trPr>
          <w:trHeight w:val="111"/>
        </w:trPr>
        <w:tc>
          <w:tcPr>
            <w:tcW w:w="1877" w:type="dxa"/>
            <w:noWrap/>
            <w:hideMark/>
          </w:tcPr>
          <w:p w14:paraId="4198BF30"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infrastrukturalna</w:t>
            </w:r>
          </w:p>
        </w:tc>
        <w:tc>
          <w:tcPr>
            <w:tcW w:w="4678" w:type="dxa"/>
            <w:noWrap/>
            <w:hideMark/>
          </w:tcPr>
          <w:p w14:paraId="1BEB692F"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infrastruktury </w:t>
            </w:r>
            <w:proofErr w:type="spellStart"/>
            <w:proofErr w:type="gramStart"/>
            <w:r w:rsidRPr="00761599">
              <w:rPr>
                <w:rFonts w:ascii="Times New Roman" w:eastAsia="Times New Roman" w:hAnsi="Times New Roman" w:cs="Times New Roman"/>
                <w:color w:val="000000"/>
                <w:sz w:val="16"/>
              </w:rPr>
              <w:t>technicznej,teren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działkowych</w:t>
            </w:r>
          </w:p>
        </w:tc>
        <w:tc>
          <w:tcPr>
            <w:tcW w:w="1809" w:type="dxa"/>
            <w:noWrap/>
            <w:hideMark/>
          </w:tcPr>
          <w:p w14:paraId="715D6D0D" w14:textId="77777777" w:rsidR="004449FB" w:rsidRPr="00761599" w:rsidRDefault="004449FB" w:rsidP="005326DE">
            <w:pPr>
              <w:rPr>
                <w:rFonts w:ascii="Times New Roman" w:eastAsia="Times New Roman" w:hAnsi="Times New Roman" w:cs="Times New Roman"/>
                <w:color w:val="000000"/>
                <w:sz w:val="16"/>
              </w:rPr>
            </w:pPr>
          </w:p>
        </w:tc>
        <w:tc>
          <w:tcPr>
            <w:tcW w:w="708" w:type="dxa"/>
            <w:noWrap/>
            <w:hideMark/>
          </w:tcPr>
          <w:p w14:paraId="282D8D33" w14:textId="2BFAED65"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0,2</w:t>
            </w:r>
          </w:p>
        </w:tc>
        <w:tc>
          <w:tcPr>
            <w:tcW w:w="709" w:type="dxa"/>
            <w:noWrap/>
            <w:hideMark/>
          </w:tcPr>
          <w:p w14:paraId="768EB291" w14:textId="54721920"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20</w:t>
            </w:r>
          </w:p>
        </w:tc>
        <w:tc>
          <w:tcPr>
            <w:tcW w:w="1134" w:type="dxa"/>
            <w:noWrap/>
            <w:hideMark/>
          </w:tcPr>
          <w:p w14:paraId="5B656B19" w14:textId="42F8B768"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10</w:t>
            </w:r>
          </w:p>
        </w:tc>
        <w:tc>
          <w:tcPr>
            <w:tcW w:w="851" w:type="dxa"/>
            <w:noWrap/>
            <w:hideMark/>
          </w:tcPr>
          <w:p w14:paraId="5CCA72D3" w14:textId="6B49FC70"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70</w:t>
            </w:r>
          </w:p>
        </w:tc>
        <w:tc>
          <w:tcPr>
            <w:tcW w:w="3118" w:type="dxa"/>
            <w:gridSpan w:val="2"/>
            <w:noWrap/>
            <w:hideMark/>
          </w:tcPr>
          <w:p w14:paraId="5DA3F333" w14:textId="5A6BC7F5" w:rsidR="004449FB" w:rsidRPr="00761599" w:rsidRDefault="004449FB" w:rsidP="004449FB">
            <w:pP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5-6S</w:t>
            </w:r>
            <w:r w:rsidRPr="00761599">
              <w:rPr>
                <w:rFonts w:ascii="Times New Roman" w:eastAsia="Times New Roman" w:hAnsi="Times New Roman" w:cs="Times New Roman"/>
                <w:color w:val="000000"/>
                <w:sz w:val="16"/>
              </w:rPr>
              <w:t>I</w:t>
            </w:r>
          </w:p>
        </w:tc>
      </w:tr>
      <w:tr w:rsidR="004449FB" w:rsidRPr="00761599" w14:paraId="2ADF8A92" w14:textId="77777777" w:rsidTr="004449FB">
        <w:tc>
          <w:tcPr>
            <w:tcW w:w="1877" w:type="dxa"/>
            <w:noWrap/>
          </w:tcPr>
          <w:p w14:paraId="1FE157E2" w14:textId="0C31A0FE"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infrastrukturalna</w:t>
            </w:r>
          </w:p>
        </w:tc>
        <w:tc>
          <w:tcPr>
            <w:tcW w:w="4678" w:type="dxa"/>
            <w:noWrap/>
          </w:tcPr>
          <w:p w14:paraId="22F535B8" w14:textId="66F9E924"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infrastruktury </w:t>
            </w:r>
            <w:proofErr w:type="spellStart"/>
            <w:proofErr w:type="gramStart"/>
            <w:r w:rsidRPr="00761599">
              <w:rPr>
                <w:rFonts w:ascii="Times New Roman" w:eastAsia="Times New Roman" w:hAnsi="Times New Roman" w:cs="Times New Roman"/>
                <w:color w:val="000000"/>
                <w:sz w:val="16"/>
              </w:rPr>
              <w:t>technicznej,teren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działkowych</w:t>
            </w:r>
          </w:p>
        </w:tc>
        <w:tc>
          <w:tcPr>
            <w:tcW w:w="1809" w:type="dxa"/>
            <w:noWrap/>
          </w:tcPr>
          <w:p w14:paraId="341AABA9" w14:textId="77777777" w:rsidR="004449FB" w:rsidRPr="00761599" w:rsidRDefault="004449FB" w:rsidP="005326DE">
            <w:pPr>
              <w:rPr>
                <w:rFonts w:ascii="Times New Roman" w:eastAsia="Times New Roman" w:hAnsi="Times New Roman" w:cs="Times New Roman"/>
                <w:color w:val="000000"/>
                <w:sz w:val="16"/>
              </w:rPr>
            </w:pPr>
          </w:p>
        </w:tc>
        <w:tc>
          <w:tcPr>
            <w:tcW w:w="708" w:type="dxa"/>
            <w:noWrap/>
          </w:tcPr>
          <w:p w14:paraId="7E3847BC" w14:textId="2A0C4686"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0,4</w:t>
            </w:r>
          </w:p>
        </w:tc>
        <w:tc>
          <w:tcPr>
            <w:tcW w:w="709" w:type="dxa"/>
            <w:noWrap/>
          </w:tcPr>
          <w:p w14:paraId="5024F33A" w14:textId="33FA5BD8"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20</w:t>
            </w:r>
          </w:p>
        </w:tc>
        <w:tc>
          <w:tcPr>
            <w:tcW w:w="1134" w:type="dxa"/>
            <w:noWrap/>
          </w:tcPr>
          <w:p w14:paraId="3493E2B2" w14:textId="26A24D27"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10</w:t>
            </w:r>
          </w:p>
        </w:tc>
        <w:tc>
          <w:tcPr>
            <w:tcW w:w="851" w:type="dxa"/>
            <w:noWrap/>
          </w:tcPr>
          <w:p w14:paraId="286C8C59" w14:textId="3B76A949"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70</w:t>
            </w:r>
          </w:p>
        </w:tc>
        <w:tc>
          <w:tcPr>
            <w:tcW w:w="3118" w:type="dxa"/>
            <w:gridSpan w:val="2"/>
            <w:noWrap/>
          </w:tcPr>
          <w:p w14:paraId="67510952" w14:textId="63D05FD8" w:rsidR="004449FB" w:rsidRDefault="004449FB" w:rsidP="004449FB">
            <w:pP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2-</w:t>
            </w:r>
            <w:r w:rsidRPr="00761599">
              <w:rPr>
                <w:rFonts w:ascii="Times New Roman" w:eastAsia="Times New Roman" w:hAnsi="Times New Roman" w:cs="Times New Roman"/>
                <w:color w:val="000000"/>
                <w:sz w:val="16"/>
              </w:rPr>
              <w:t>3SI</w:t>
            </w:r>
          </w:p>
        </w:tc>
      </w:tr>
      <w:tr w:rsidR="002760C8" w:rsidRPr="00761599" w14:paraId="5F8F55E0" w14:textId="77777777" w:rsidTr="004449FB">
        <w:tc>
          <w:tcPr>
            <w:tcW w:w="1877" w:type="dxa"/>
            <w:noWrap/>
            <w:hideMark/>
          </w:tcPr>
          <w:p w14:paraId="43D839EF"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mieszkaniową jednorodzinną</w:t>
            </w:r>
          </w:p>
        </w:tc>
        <w:tc>
          <w:tcPr>
            <w:tcW w:w="4678" w:type="dxa"/>
            <w:noWrap/>
            <w:hideMark/>
          </w:tcPr>
          <w:p w14:paraId="593353F9"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mieszkaniowej </w:t>
            </w:r>
            <w:proofErr w:type="spellStart"/>
            <w:proofErr w:type="gramStart"/>
            <w:r w:rsidRPr="00761599">
              <w:rPr>
                <w:rFonts w:ascii="Times New Roman" w:eastAsia="Times New Roman" w:hAnsi="Times New Roman" w:cs="Times New Roman"/>
                <w:color w:val="000000"/>
                <w:sz w:val="16"/>
              </w:rPr>
              <w:t>jednorodzinnej,teren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4BB8A468"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zabudowy letniskowej lub rekreacji indywidualnej</w:t>
            </w:r>
          </w:p>
        </w:tc>
        <w:tc>
          <w:tcPr>
            <w:tcW w:w="708" w:type="dxa"/>
            <w:noWrap/>
            <w:hideMark/>
          </w:tcPr>
          <w:p w14:paraId="05880A4B" w14:textId="221A3CD7" w:rsidR="00702E20" w:rsidRPr="00761599" w:rsidRDefault="00702E20" w:rsidP="004449FB">
            <w:pPr>
              <w:ind w:right="1151"/>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0,6</w:t>
            </w:r>
          </w:p>
        </w:tc>
        <w:tc>
          <w:tcPr>
            <w:tcW w:w="709" w:type="dxa"/>
            <w:noWrap/>
            <w:hideMark/>
          </w:tcPr>
          <w:p w14:paraId="4EFF90EC"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134" w:type="dxa"/>
            <w:noWrap/>
            <w:hideMark/>
          </w:tcPr>
          <w:p w14:paraId="3D6797FC"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10</w:t>
            </w:r>
          </w:p>
        </w:tc>
        <w:tc>
          <w:tcPr>
            <w:tcW w:w="851" w:type="dxa"/>
            <w:noWrap/>
            <w:hideMark/>
          </w:tcPr>
          <w:p w14:paraId="4A3E67C0"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3118" w:type="dxa"/>
            <w:gridSpan w:val="2"/>
            <w:noWrap/>
            <w:hideMark/>
          </w:tcPr>
          <w:p w14:paraId="571F1C59" w14:textId="059977D2" w:rsidR="00702E20" w:rsidRPr="004449FB" w:rsidRDefault="004449FB" w:rsidP="005326DE">
            <w:pPr>
              <w:rPr>
                <w:rFonts w:ascii="Times New Roman" w:eastAsia="Times New Roman" w:hAnsi="Times New Roman" w:cs="Times New Roman"/>
                <w:color w:val="000000"/>
                <w:sz w:val="16"/>
                <w:lang w:val="pl"/>
              </w:rPr>
            </w:pPr>
            <w:r w:rsidRPr="004449FB">
              <w:rPr>
                <w:rFonts w:ascii="Times New Roman" w:eastAsia="Times New Roman" w:hAnsi="Times New Roman" w:cs="Times New Roman"/>
                <w:color w:val="000000"/>
                <w:sz w:val="16"/>
              </w:rPr>
              <w:t>1-39SJ, 41SJ, 43-136SJ, 138-175SJ, 177-259SJ, 261-275SJ, 278-293SJ, 295-299SJ</w:t>
            </w:r>
          </w:p>
        </w:tc>
      </w:tr>
      <w:tr w:rsidR="002760C8" w:rsidRPr="00761599" w14:paraId="7437883C" w14:textId="77777777" w:rsidTr="004449FB">
        <w:tc>
          <w:tcPr>
            <w:tcW w:w="1877" w:type="dxa"/>
            <w:noWrap/>
            <w:hideMark/>
          </w:tcPr>
          <w:p w14:paraId="18DE6086"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mieszkaniową jednorodzinną</w:t>
            </w:r>
          </w:p>
        </w:tc>
        <w:tc>
          <w:tcPr>
            <w:tcW w:w="4678" w:type="dxa"/>
            <w:noWrap/>
            <w:hideMark/>
          </w:tcPr>
          <w:p w14:paraId="2629A89B"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mieszkaniowej </w:t>
            </w:r>
            <w:proofErr w:type="spellStart"/>
            <w:proofErr w:type="gramStart"/>
            <w:r w:rsidRPr="00761599">
              <w:rPr>
                <w:rFonts w:ascii="Times New Roman" w:eastAsia="Times New Roman" w:hAnsi="Times New Roman" w:cs="Times New Roman"/>
                <w:color w:val="000000"/>
                <w:sz w:val="16"/>
              </w:rPr>
              <w:t>jednorodzinnej,teren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612D979F"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zabudowy letniskowej lub rekreacji indywidualnej</w:t>
            </w:r>
          </w:p>
        </w:tc>
        <w:tc>
          <w:tcPr>
            <w:tcW w:w="708" w:type="dxa"/>
            <w:noWrap/>
            <w:hideMark/>
          </w:tcPr>
          <w:p w14:paraId="2D1EA599"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0,8</w:t>
            </w:r>
          </w:p>
        </w:tc>
        <w:tc>
          <w:tcPr>
            <w:tcW w:w="709" w:type="dxa"/>
            <w:noWrap/>
            <w:hideMark/>
          </w:tcPr>
          <w:p w14:paraId="0BC3BB92"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50</w:t>
            </w:r>
          </w:p>
        </w:tc>
        <w:tc>
          <w:tcPr>
            <w:tcW w:w="1134" w:type="dxa"/>
            <w:noWrap/>
            <w:hideMark/>
          </w:tcPr>
          <w:p w14:paraId="6EFF9379"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851" w:type="dxa"/>
            <w:noWrap/>
            <w:hideMark/>
          </w:tcPr>
          <w:p w14:paraId="5DC97514"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50</w:t>
            </w:r>
          </w:p>
        </w:tc>
        <w:tc>
          <w:tcPr>
            <w:tcW w:w="3118" w:type="dxa"/>
            <w:gridSpan w:val="2"/>
            <w:noWrap/>
            <w:hideMark/>
          </w:tcPr>
          <w:p w14:paraId="149D5E4E"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40SJ</w:t>
            </w:r>
          </w:p>
        </w:tc>
      </w:tr>
      <w:tr w:rsidR="002760C8" w:rsidRPr="00761599" w14:paraId="23E1D9F8" w14:textId="77777777" w:rsidTr="004449FB">
        <w:tc>
          <w:tcPr>
            <w:tcW w:w="1877" w:type="dxa"/>
            <w:noWrap/>
            <w:hideMark/>
          </w:tcPr>
          <w:p w14:paraId="117264F4"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mieszkaniową jednorodzinną</w:t>
            </w:r>
          </w:p>
        </w:tc>
        <w:tc>
          <w:tcPr>
            <w:tcW w:w="4678" w:type="dxa"/>
            <w:noWrap/>
            <w:hideMark/>
          </w:tcPr>
          <w:p w14:paraId="6C97A18E"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mieszkaniowej </w:t>
            </w:r>
            <w:proofErr w:type="spellStart"/>
            <w:proofErr w:type="gramStart"/>
            <w:r w:rsidRPr="00761599">
              <w:rPr>
                <w:rFonts w:ascii="Times New Roman" w:eastAsia="Times New Roman" w:hAnsi="Times New Roman" w:cs="Times New Roman"/>
                <w:color w:val="000000"/>
                <w:sz w:val="16"/>
              </w:rPr>
              <w:t>jednorodzinnej,teren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5F3340A7"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zabudowy letniskowej lub rekreacji indywidualnej</w:t>
            </w:r>
          </w:p>
        </w:tc>
        <w:tc>
          <w:tcPr>
            <w:tcW w:w="708" w:type="dxa"/>
            <w:noWrap/>
            <w:hideMark/>
          </w:tcPr>
          <w:p w14:paraId="4C441DBC"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709" w:type="dxa"/>
            <w:noWrap/>
            <w:hideMark/>
          </w:tcPr>
          <w:p w14:paraId="6C3591AE"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1134" w:type="dxa"/>
            <w:noWrap/>
            <w:hideMark/>
          </w:tcPr>
          <w:p w14:paraId="5E22BEFD"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851" w:type="dxa"/>
            <w:noWrap/>
            <w:hideMark/>
          </w:tcPr>
          <w:p w14:paraId="7605D6A2"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3118" w:type="dxa"/>
            <w:gridSpan w:val="2"/>
            <w:noWrap/>
            <w:hideMark/>
          </w:tcPr>
          <w:p w14:paraId="5908062D"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260SJ</w:t>
            </w:r>
          </w:p>
        </w:tc>
      </w:tr>
      <w:tr w:rsidR="002760C8" w:rsidRPr="00761599" w14:paraId="1F2458A0" w14:textId="77777777" w:rsidTr="004449FB">
        <w:tc>
          <w:tcPr>
            <w:tcW w:w="1877" w:type="dxa"/>
            <w:noWrap/>
            <w:hideMark/>
          </w:tcPr>
          <w:p w14:paraId="2A73CEF8"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mieszkaniową jednorodzinną</w:t>
            </w:r>
          </w:p>
        </w:tc>
        <w:tc>
          <w:tcPr>
            <w:tcW w:w="4678" w:type="dxa"/>
            <w:noWrap/>
            <w:hideMark/>
          </w:tcPr>
          <w:p w14:paraId="37D7CBB2"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mieszkaniowej </w:t>
            </w:r>
            <w:proofErr w:type="spellStart"/>
            <w:proofErr w:type="gramStart"/>
            <w:r w:rsidRPr="00761599">
              <w:rPr>
                <w:rFonts w:ascii="Times New Roman" w:eastAsia="Times New Roman" w:hAnsi="Times New Roman" w:cs="Times New Roman"/>
                <w:color w:val="000000"/>
                <w:sz w:val="16"/>
              </w:rPr>
              <w:t>jednorodzinnej,teren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7642854C"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zabudowy letniskowej lub rekreacji indywidualnej</w:t>
            </w:r>
          </w:p>
        </w:tc>
        <w:tc>
          <w:tcPr>
            <w:tcW w:w="708" w:type="dxa"/>
            <w:noWrap/>
            <w:hideMark/>
          </w:tcPr>
          <w:p w14:paraId="7100AED1"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709" w:type="dxa"/>
            <w:noWrap/>
            <w:hideMark/>
          </w:tcPr>
          <w:p w14:paraId="423F6BA8"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1134" w:type="dxa"/>
            <w:noWrap/>
            <w:hideMark/>
          </w:tcPr>
          <w:p w14:paraId="1611DCE2"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851" w:type="dxa"/>
            <w:noWrap/>
            <w:hideMark/>
          </w:tcPr>
          <w:p w14:paraId="46537D34" w14:textId="77777777" w:rsidR="00702E20" w:rsidRPr="00761599" w:rsidRDefault="00702E20"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3118" w:type="dxa"/>
            <w:gridSpan w:val="2"/>
            <w:noWrap/>
            <w:hideMark/>
          </w:tcPr>
          <w:p w14:paraId="0BF70916" w14:textId="77777777" w:rsidR="00702E20" w:rsidRPr="00761599" w:rsidRDefault="00702E20"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42SJ, 137SJ, 176SJ</w:t>
            </w:r>
          </w:p>
        </w:tc>
      </w:tr>
      <w:tr w:rsidR="004449FB" w:rsidRPr="00761599" w14:paraId="7888C91F" w14:textId="77777777" w:rsidTr="004449FB">
        <w:tc>
          <w:tcPr>
            <w:tcW w:w="1877" w:type="dxa"/>
            <w:noWrap/>
          </w:tcPr>
          <w:p w14:paraId="5ACB2766" w14:textId="72093A6A"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mieszkaniową jednorodzinną</w:t>
            </w:r>
          </w:p>
        </w:tc>
        <w:tc>
          <w:tcPr>
            <w:tcW w:w="4678" w:type="dxa"/>
            <w:noWrap/>
          </w:tcPr>
          <w:p w14:paraId="3EB3693E" w14:textId="6712E6D9"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mieszkaniowej </w:t>
            </w:r>
            <w:proofErr w:type="spellStart"/>
            <w:proofErr w:type="gramStart"/>
            <w:r w:rsidRPr="00761599">
              <w:rPr>
                <w:rFonts w:ascii="Times New Roman" w:eastAsia="Times New Roman" w:hAnsi="Times New Roman" w:cs="Times New Roman"/>
                <w:color w:val="000000"/>
                <w:sz w:val="16"/>
              </w:rPr>
              <w:t>jednorodzinnej,teren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tcPr>
          <w:p w14:paraId="03D94CAA" w14:textId="5B2EF3DD"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zabudowy letniskowej lub rekreacji indywidualnej</w:t>
            </w:r>
          </w:p>
        </w:tc>
        <w:tc>
          <w:tcPr>
            <w:tcW w:w="708" w:type="dxa"/>
            <w:noWrap/>
          </w:tcPr>
          <w:p w14:paraId="425EC0C4" w14:textId="67ED321E"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0,6</w:t>
            </w:r>
          </w:p>
        </w:tc>
        <w:tc>
          <w:tcPr>
            <w:tcW w:w="709" w:type="dxa"/>
            <w:noWrap/>
          </w:tcPr>
          <w:p w14:paraId="48160315" w14:textId="11A89865"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30</w:t>
            </w:r>
          </w:p>
        </w:tc>
        <w:tc>
          <w:tcPr>
            <w:tcW w:w="1134" w:type="dxa"/>
            <w:noWrap/>
          </w:tcPr>
          <w:p w14:paraId="0F811B57" w14:textId="0BEB18F6"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10</w:t>
            </w:r>
          </w:p>
        </w:tc>
        <w:tc>
          <w:tcPr>
            <w:tcW w:w="851" w:type="dxa"/>
            <w:noWrap/>
          </w:tcPr>
          <w:p w14:paraId="6702A2DB" w14:textId="552946AB" w:rsidR="004449FB" w:rsidRPr="004449FB"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70</w:t>
            </w:r>
          </w:p>
        </w:tc>
        <w:tc>
          <w:tcPr>
            <w:tcW w:w="3118" w:type="dxa"/>
            <w:gridSpan w:val="2"/>
            <w:noWrap/>
          </w:tcPr>
          <w:p w14:paraId="6B2EABFC" w14:textId="66D3831E" w:rsidR="004449FB" w:rsidRPr="004449FB" w:rsidRDefault="004449FB" w:rsidP="005326DE">
            <w:pPr>
              <w:rPr>
                <w:rFonts w:ascii="Times New Roman" w:eastAsia="Times New Roman" w:hAnsi="Times New Roman" w:cs="Times New Roman"/>
                <w:color w:val="000000"/>
                <w:sz w:val="16"/>
                <w:lang w:val="pl"/>
              </w:rPr>
            </w:pPr>
            <w:r w:rsidRPr="004449FB">
              <w:rPr>
                <w:rFonts w:ascii="Times New Roman" w:eastAsia="Times New Roman" w:hAnsi="Times New Roman" w:cs="Times New Roman"/>
                <w:color w:val="000000"/>
                <w:sz w:val="16"/>
                <w:lang w:val="pl"/>
              </w:rPr>
              <w:t>276-277SJ, 294SJ, 300-311SJ</w:t>
            </w:r>
          </w:p>
        </w:tc>
      </w:tr>
      <w:tr w:rsidR="00970511" w:rsidRPr="00761599" w14:paraId="2FB5CEB5" w14:textId="77777777" w:rsidTr="00313A26">
        <w:tc>
          <w:tcPr>
            <w:tcW w:w="1877" w:type="dxa"/>
            <w:noWrap/>
            <w:hideMark/>
          </w:tcPr>
          <w:p w14:paraId="5068BE7A" w14:textId="77777777"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komunikacyjna</w:t>
            </w:r>
          </w:p>
        </w:tc>
        <w:tc>
          <w:tcPr>
            <w:tcW w:w="4678" w:type="dxa"/>
            <w:noWrap/>
            <w:hideMark/>
          </w:tcPr>
          <w:p w14:paraId="5D602BAE" w14:textId="77777777"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autostrady,teren</w:t>
            </w:r>
            <w:proofErr w:type="spellEnd"/>
            <w:proofErr w:type="gramEnd"/>
            <w:r w:rsidRPr="00761599">
              <w:rPr>
                <w:rFonts w:ascii="Times New Roman" w:eastAsia="Times New Roman" w:hAnsi="Times New Roman" w:cs="Times New Roman"/>
                <w:color w:val="000000"/>
                <w:sz w:val="16"/>
              </w:rPr>
              <w:t xml:space="preserve"> drogi </w:t>
            </w:r>
            <w:proofErr w:type="spellStart"/>
            <w:proofErr w:type="gramStart"/>
            <w:r w:rsidRPr="00761599">
              <w:rPr>
                <w:rFonts w:ascii="Times New Roman" w:eastAsia="Times New Roman" w:hAnsi="Times New Roman" w:cs="Times New Roman"/>
                <w:color w:val="000000"/>
                <w:sz w:val="16"/>
              </w:rPr>
              <w:t>ekspresowej,teren</w:t>
            </w:r>
            <w:proofErr w:type="spellEnd"/>
            <w:proofErr w:type="gramEnd"/>
            <w:r w:rsidRPr="00761599">
              <w:rPr>
                <w:rFonts w:ascii="Times New Roman" w:eastAsia="Times New Roman" w:hAnsi="Times New Roman" w:cs="Times New Roman"/>
                <w:color w:val="000000"/>
                <w:sz w:val="16"/>
              </w:rPr>
              <w:t xml:space="preserve"> drogi głównej ruchu </w:t>
            </w:r>
            <w:proofErr w:type="spellStart"/>
            <w:proofErr w:type="gramStart"/>
            <w:r w:rsidRPr="00761599">
              <w:rPr>
                <w:rFonts w:ascii="Times New Roman" w:eastAsia="Times New Roman" w:hAnsi="Times New Roman" w:cs="Times New Roman"/>
                <w:color w:val="000000"/>
                <w:sz w:val="16"/>
              </w:rPr>
              <w:t>przyspieszonego,teren</w:t>
            </w:r>
            <w:proofErr w:type="spellEnd"/>
            <w:proofErr w:type="gramEnd"/>
            <w:r w:rsidRPr="00761599">
              <w:rPr>
                <w:rFonts w:ascii="Times New Roman" w:eastAsia="Times New Roman" w:hAnsi="Times New Roman" w:cs="Times New Roman"/>
                <w:color w:val="000000"/>
                <w:sz w:val="16"/>
              </w:rPr>
              <w:t xml:space="preserve"> drogi </w:t>
            </w:r>
            <w:proofErr w:type="spellStart"/>
            <w:proofErr w:type="gramStart"/>
            <w:r w:rsidRPr="00761599">
              <w:rPr>
                <w:rFonts w:ascii="Times New Roman" w:eastAsia="Times New Roman" w:hAnsi="Times New Roman" w:cs="Times New Roman"/>
                <w:color w:val="000000"/>
                <w:sz w:val="16"/>
              </w:rPr>
              <w:t>głównej,teren</w:t>
            </w:r>
            <w:proofErr w:type="spellEnd"/>
            <w:proofErr w:type="gramEnd"/>
            <w:r w:rsidRPr="00761599">
              <w:rPr>
                <w:rFonts w:ascii="Times New Roman" w:eastAsia="Times New Roman" w:hAnsi="Times New Roman" w:cs="Times New Roman"/>
                <w:color w:val="000000"/>
                <w:sz w:val="16"/>
              </w:rPr>
              <w:t xml:space="preserve"> komunikacji kolejowej i </w:t>
            </w:r>
            <w:proofErr w:type="spellStart"/>
            <w:proofErr w:type="gramStart"/>
            <w:r w:rsidRPr="00761599">
              <w:rPr>
                <w:rFonts w:ascii="Times New Roman" w:eastAsia="Times New Roman" w:hAnsi="Times New Roman" w:cs="Times New Roman"/>
                <w:color w:val="000000"/>
                <w:sz w:val="16"/>
              </w:rPr>
              <w:t>szynowej,teren</w:t>
            </w:r>
            <w:proofErr w:type="spellEnd"/>
            <w:proofErr w:type="gramEnd"/>
            <w:r w:rsidRPr="00761599">
              <w:rPr>
                <w:rFonts w:ascii="Times New Roman" w:eastAsia="Times New Roman" w:hAnsi="Times New Roman" w:cs="Times New Roman"/>
                <w:color w:val="000000"/>
                <w:sz w:val="16"/>
              </w:rPr>
              <w:t xml:space="preserve"> komunikacji kolei </w:t>
            </w:r>
            <w:proofErr w:type="spellStart"/>
            <w:proofErr w:type="gramStart"/>
            <w:r w:rsidRPr="00761599">
              <w:rPr>
                <w:rFonts w:ascii="Times New Roman" w:eastAsia="Times New Roman" w:hAnsi="Times New Roman" w:cs="Times New Roman"/>
                <w:color w:val="000000"/>
                <w:sz w:val="16"/>
              </w:rPr>
              <w:t>linowej,teren</w:t>
            </w:r>
            <w:proofErr w:type="spellEnd"/>
            <w:proofErr w:type="gramEnd"/>
            <w:r w:rsidRPr="00761599">
              <w:rPr>
                <w:rFonts w:ascii="Times New Roman" w:eastAsia="Times New Roman" w:hAnsi="Times New Roman" w:cs="Times New Roman"/>
                <w:color w:val="000000"/>
                <w:sz w:val="16"/>
              </w:rPr>
              <w:t xml:space="preserve"> komunikacji </w:t>
            </w:r>
            <w:proofErr w:type="spellStart"/>
            <w:proofErr w:type="gramStart"/>
            <w:r w:rsidRPr="00761599">
              <w:rPr>
                <w:rFonts w:ascii="Times New Roman" w:eastAsia="Times New Roman" w:hAnsi="Times New Roman" w:cs="Times New Roman"/>
                <w:color w:val="000000"/>
                <w:sz w:val="16"/>
              </w:rPr>
              <w:t>wodnej,teren</w:t>
            </w:r>
            <w:proofErr w:type="spellEnd"/>
            <w:proofErr w:type="gramEnd"/>
            <w:r w:rsidRPr="00761599">
              <w:rPr>
                <w:rFonts w:ascii="Times New Roman" w:eastAsia="Times New Roman" w:hAnsi="Times New Roman" w:cs="Times New Roman"/>
                <w:color w:val="000000"/>
                <w:sz w:val="16"/>
              </w:rPr>
              <w:t xml:space="preserve"> komunikacji </w:t>
            </w:r>
            <w:proofErr w:type="spellStart"/>
            <w:proofErr w:type="gramStart"/>
            <w:r w:rsidRPr="00761599">
              <w:rPr>
                <w:rFonts w:ascii="Times New Roman" w:eastAsia="Times New Roman" w:hAnsi="Times New Roman" w:cs="Times New Roman"/>
                <w:color w:val="000000"/>
                <w:sz w:val="16"/>
              </w:rPr>
              <w:t>lotniczej,teren</w:t>
            </w:r>
            <w:proofErr w:type="spellEnd"/>
            <w:proofErr w:type="gramEnd"/>
            <w:r w:rsidRPr="00761599">
              <w:rPr>
                <w:rFonts w:ascii="Times New Roman" w:eastAsia="Times New Roman" w:hAnsi="Times New Roman" w:cs="Times New Roman"/>
                <w:color w:val="000000"/>
                <w:sz w:val="16"/>
              </w:rPr>
              <w:t xml:space="preserve"> obsługi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267ECAEE" w14:textId="77777777" w:rsidR="00970511" w:rsidRPr="00761599" w:rsidRDefault="00970511" w:rsidP="005326DE">
            <w:pPr>
              <w:rPr>
                <w:rFonts w:ascii="Times New Roman" w:eastAsia="Times New Roman" w:hAnsi="Times New Roman" w:cs="Times New Roman"/>
                <w:color w:val="000000"/>
                <w:sz w:val="16"/>
              </w:rPr>
            </w:pPr>
          </w:p>
        </w:tc>
        <w:tc>
          <w:tcPr>
            <w:tcW w:w="708" w:type="dxa"/>
            <w:noWrap/>
          </w:tcPr>
          <w:p w14:paraId="693BC5EE" w14:textId="79DC432E" w:rsidR="00970511" w:rsidRPr="00761599" w:rsidRDefault="00970511" w:rsidP="004449FB">
            <w:pPr>
              <w:jc w:val="center"/>
              <w:rPr>
                <w:rFonts w:ascii="Times New Roman" w:eastAsia="Times New Roman" w:hAnsi="Times New Roman" w:cs="Times New Roman"/>
                <w:color w:val="000000"/>
                <w:sz w:val="16"/>
              </w:rPr>
            </w:pPr>
          </w:p>
        </w:tc>
        <w:tc>
          <w:tcPr>
            <w:tcW w:w="709" w:type="dxa"/>
            <w:noWrap/>
          </w:tcPr>
          <w:p w14:paraId="35252184" w14:textId="4CABE77B" w:rsidR="00970511" w:rsidRPr="00761599" w:rsidRDefault="00970511" w:rsidP="004449FB">
            <w:pPr>
              <w:jc w:val="center"/>
              <w:rPr>
                <w:rFonts w:ascii="Times New Roman" w:eastAsia="Times New Roman" w:hAnsi="Times New Roman" w:cs="Times New Roman"/>
                <w:color w:val="000000"/>
                <w:sz w:val="16"/>
              </w:rPr>
            </w:pPr>
          </w:p>
        </w:tc>
        <w:tc>
          <w:tcPr>
            <w:tcW w:w="1134" w:type="dxa"/>
            <w:noWrap/>
          </w:tcPr>
          <w:p w14:paraId="6C838790" w14:textId="233BEAD0" w:rsidR="00970511" w:rsidRPr="00761599" w:rsidRDefault="00970511" w:rsidP="004449FB">
            <w:pPr>
              <w:jc w:val="center"/>
              <w:rPr>
                <w:rFonts w:ascii="Times New Roman" w:eastAsia="Times New Roman" w:hAnsi="Times New Roman" w:cs="Times New Roman"/>
                <w:color w:val="000000"/>
                <w:sz w:val="16"/>
              </w:rPr>
            </w:pPr>
          </w:p>
        </w:tc>
        <w:tc>
          <w:tcPr>
            <w:tcW w:w="851" w:type="dxa"/>
            <w:noWrap/>
          </w:tcPr>
          <w:p w14:paraId="0CF48B83" w14:textId="6E71EA71" w:rsidR="00970511" w:rsidRPr="00761599" w:rsidRDefault="00970511" w:rsidP="004449FB">
            <w:pPr>
              <w:jc w:val="center"/>
              <w:rPr>
                <w:rFonts w:ascii="Times New Roman" w:eastAsia="Times New Roman" w:hAnsi="Times New Roman" w:cs="Times New Roman"/>
                <w:color w:val="000000"/>
                <w:sz w:val="16"/>
              </w:rPr>
            </w:pPr>
          </w:p>
        </w:tc>
        <w:tc>
          <w:tcPr>
            <w:tcW w:w="3118" w:type="dxa"/>
            <w:gridSpan w:val="2"/>
            <w:noWrap/>
            <w:vAlign w:val="bottom"/>
            <w:hideMark/>
          </w:tcPr>
          <w:p w14:paraId="1C98DF28" w14:textId="04732836" w:rsidR="00970511" w:rsidRPr="00970511" w:rsidRDefault="00970511" w:rsidP="005326DE">
            <w:pPr>
              <w:rPr>
                <w:rFonts w:ascii="Times New Roman" w:eastAsia="Times New Roman" w:hAnsi="Times New Roman" w:cs="Times New Roman"/>
                <w:color w:val="000000"/>
                <w:sz w:val="16"/>
                <w:lang w:val="pl"/>
              </w:rPr>
            </w:pPr>
            <w:r>
              <w:rPr>
                <w:rFonts w:ascii="Times New Roman" w:eastAsia="Times New Roman" w:hAnsi="Times New Roman" w:cs="Times New Roman"/>
                <w:color w:val="000000"/>
                <w:sz w:val="16"/>
                <w:lang w:val="pl"/>
              </w:rPr>
              <w:t>1SK-</w:t>
            </w:r>
            <w:r w:rsidRPr="00970511">
              <w:rPr>
                <w:rFonts w:ascii="Times New Roman" w:eastAsia="Times New Roman" w:hAnsi="Times New Roman" w:cs="Times New Roman"/>
                <w:color w:val="000000"/>
                <w:sz w:val="16"/>
                <w:lang w:val="pl"/>
              </w:rPr>
              <w:t>3SK, 4SK, 11SK, 12SK</w:t>
            </w:r>
          </w:p>
        </w:tc>
      </w:tr>
      <w:tr w:rsidR="00970511" w:rsidRPr="00761599" w14:paraId="6A36ADDF" w14:textId="77777777" w:rsidTr="00313A26">
        <w:tc>
          <w:tcPr>
            <w:tcW w:w="1877" w:type="dxa"/>
            <w:noWrap/>
            <w:hideMark/>
          </w:tcPr>
          <w:p w14:paraId="6CC7D30A" w14:textId="77777777"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komunikacyjna</w:t>
            </w:r>
          </w:p>
        </w:tc>
        <w:tc>
          <w:tcPr>
            <w:tcW w:w="4678" w:type="dxa"/>
            <w:noWrap/>
            <w:hideMark/>
          </w:tcPr>
          <w:p w14:paraId="48F805F1" w14:textId="77777777"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autostrady,teren</w:t>
            </w:r>
            <w:proofErr w:type="spellEnd"/>
            <w:proofErr w:type="gramEnd"/>
            <w:r w:rsidRPr="00761599">
              <w:rPr>
                <w:rFonts w:ascii="Times New Roman" w:eastAsia="Times New Roman" w:hAnsi="Times New Roman" w:cs="Times New Roman"/>
                <w:color w:val="000000"/>
                <w:sz w:val="16"/>
              </w:rPr>
              <w:t xml:space="preserve"> drogi </w:t>
            </w:r>
            <w:proofErr w:type="spellStart"/>
            <w:proofErr w:type="gramStart"/>
            <w:r w:rsidRPr="00761599">
              <w:rPr>
                <w:rFonts w:ascii="Times New Roman" w:eastAsia="Times New Roman" w:hAnsi="Times New Roman" w:cs="Times New Roman"/>
                <w:color w:val="000000"/>
                <w:sz w:val="16"/>
              </w:rPr>
              <w:t>ekspresowej,teren</w:t>
            </w:r>
            <w:proofErr w:type="spellEnd"/>
            <w:proofErr w:type="gramEnd"/>
            <w:r w:rsidRPr="00761599">
              <w:rPr>
                <w:rFonts w:ascii="Times New Roman" w:eastAsia="Times New Roman" w:hAnsi="Times New Roman" w:cs="Times New Roman"/>
                <w:color w:val="000000"/>
                <w:sz w:val="16"/>
              </w:rPr>
              <w:t xml:space="preserve"> drogi głównej ruchu </w:t>
            </w:r>
            <w:proofErr w:type="spellStart"/>
            <w:proofErr w:type="gramStart"/>
            <w:r w:rsidRPr="00761599">
              <w:rPr>
                <w:rFonts w:ascii="Times New Roman" w:eastAsia="Times New Roman" w:hAnsi="Times New Roman" w:cs="Times New Roman"/>
                <w:color w:val="000000"/>
                <w:sz w:val="16"/>
              </w:rPr>
              <w:t>przyspieszonego,teren</w:t>
            </w:r>
            <w:proofErr w:type="spellEnd"/>
            <w:proofErr w:type="gramEnd"/>
            <w:r w:rsidRPr="00761599">
              <w:rPr>
                <w:rFonts w:ascii="Times New Roman" w:eastAsia="Times New Roman" w:hAnsi="Times New Roman" w:cs="Times New Roman"/>
                <w:color w:val="000000"/>
                <w:sz w:val="16"/>
              </w:rPr>
              <w:t xml:space="preserve"> drogi </w:t>
            </w:r>
            <w:proofErr w:type="spellStart"/>
            <w:proofErr w:type="gramStart"/>
            <w:r w:rsidRPr="00761599">
              <w:rPr>
                <w:rFonts w:ascii="Times New Roman" w:eastAsia="Times New Roman" w:hAnsi="Times New Roman" w:cs="Times New Roman"/>
                <w:color w:val="000000"/>
                <w:sz w:val="16"/>
              </w:rPr>
              <w:t>głównej,teren</w:t>
            </w:r>
            <w:proofErr w:type="spellEnd"/>
            <w:proofErr w:type="gramEnd"/>
            <w:r w:rsidRPr="00761599">
              <w:rPr>
                <w:rFonts w:ascii="Times New Roman" w:eastAsia="Times New Roman" w:hAnsi="Times New Roman" w:cs="Times New Roman"/>
                <w:color w:val="000000"/>
                <w:sz w:val="16"/>
              </w:rPr>
              <w:t xml:space="preserve"> komunikacji kolejowej i </w:t>
            </w:r>
            <w:proofErr w:type="spellStart"/>
            <w:proofErr w:type="gramStart"/>
            <w:r w:rsidRPr="00761599">
              <w:rPr>
                <w:rFonts w:ascii="Times New Roman" w:eastAsia="Times New Roman" w:hAnsi="Times New Roman" w:cs="Times New Roman"/>
                <w:color w:val="000000"/>
                <w:sz w:val="16"/>
              </w:rPr>
              <w:t>szynowej,teren</w:t>
            </w:r>
            <w:proofErr w:type="spellEnd"/>
            <w:proofErr w:type="gramEnd"/>
            <w:r w:rsidRPr="00761599">
              <w:rPr>
                <w:rFonts w:ascii="Times New Roman" w:eastAsia="Times New Roman" w:hAnsi="Times New Roman" w:cs="Times New Roman"/>
                <w:color w:val="000000"/>
                <w:sz w:val="16"/>
              </w:rPr>
              <w:t xml:space="preserve"> komunikacji kolei </w:t>
            </w:r>
            <w:proofErr w:type="spellStart"/>
            <w:proofErr w:type="gramStart"/>
            <w:r w:rsidRPr="00761599">
              <w:rPr>
                <w:rFonts w:ascii="Times New Roman" w:eastAsia="Times New Roman" w:hAnsi="Times New Roman" w:cs="Times New Roman"/>
                <w:color w:val="000000"/>
                <w:sz w:val="16"/>
              </w:rPr>
              <w:t>linowej,teren</w:t>
            </w:r>
            <w:proofErr w:type="spellEnd"/>
            <w:proofErr w:type="gramEnd"/>
            <w:r w:rsidRPr="00761599">
              <w:rPr>
                <w:rFonts w:ascii="Times New Roman" w:eastAsia="Times New Roman" w:hAnsi="Times New Roman" w:cs="Times New Roman"/>
                <w:color w:val="000000"/>
                <w:sz w:val="16"/>
              </w:rPr>
              <w:t xml:space="preserve"> komunikacji </w:t>
            </w:r>
            <w:proofErr w:type="spellStart"/>
            <w:proofErr w:type="gramStart"/>
            <w:r w:rsidRPr="00761599">
              <w:rPr>
                <w:rFonts w:ascii="Times New Roman" w:eastAsia="Times New Roman" w:hAnsi="Times New Roman" w:cs="Times New Roman"/>
                <w:color w:val="000000"/>
                <w:sz w:val="16"/>
              </w:rPr>
              <w:lastRenderedPageBreak/>
              <w:t>wodnej,teren</w:t>
            </w:r>
            <w:proofErr w:type="spellEnd"/>
            <w:proofErr w:type="gramEnd"/>
            <w:r w:rsidRPr="00761599">
              <w:rPr>
                <w:rFonts w:ascii="Times New Roman" w:eastAsia="Times New Roman" w:hAnsi="Times New Roman" w:cs="Times New Roman"/>
                <w:color w:val="000000"/>
                <w:sz w:val="16"/>
              </w:rPr>
              <w:t xml:space="preserve"> komunikacji </w:t>
            </w:r>
            <w:proofErr w:type="spellStart"/>
            <w:proofErr w:type="gramStart"/>
            <w:r w:rsidRPr="00761599">
              <w:rPr>
                <w:rFonts w:ascii="Times New Roman" w:eastAsia="Times New Roman" w:hAnsi="Times New Roman" w:cs="Times New Roman"/>
                <w:color w:val="000000"/>
                <w:sz w:val="16"/>
              </w:rPr>
              <w:t>lotniczej,teren</w:t>
            </w:r>
            <w:proofErr w:type="spellEnd"/>
            <w:proofErr w:type="gramEnd"/>
            <w:r w:rsidRPr="00761599">
              <w:rPr>
                <w:rFonts w:ascii="Times New Roman" w:eastAsia="Times New Roman" w:hAnsi="Times New Roman" w:cs="Times New Roman"/>
                <w:color w:val="000000"/>
                <w:sz w:val="16"/>
              </w:rPr>
              <w:t xml:space="preserve"> obsługi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624172E5" w14:textId="05D1E9B0"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lastRenderedPageBreak/>
              <w:t>teren drogi zbiorczej</w:t>
            </w:r>
          </w:p>
        </w:tc>
        <w:tc>
          <w:tcPr>
            <w:tcW w:w="708" w:type="dxa"/>
            <w:noWrap/>
          </w:tcPr>
          <w:p w14:paraId="03E1A4EB" w14:textId="512B871B" w:rsidR="00970511" w:rsidRPr="00761599" w:rsidRDefault="00970511" w:rsidP="004449FB">
            <w:pPr>
              <w:jc w:val="center"/>
              <w:rPr>
                <w:rFonts w:ascii="Times New Roman" w:eastAsia="Times New Roman" w:hAnsi="Times New Roman" w:cs="Times New Roman"/>
                <w:color w:val="000000"/>
                <w:sz w:val="16"/>
              </w:rPr>
            </w:pPr>
          </w:p>
        </w:tc>
        <w:tc>
          <w:tcPr>
            <w:tcW w:w="709" w:type="dxa"/>
            <w:noWrap/>
          </w:tcPr>
          <w:p w14:paraId="02808A2A" w14:textId="307D4778" w:rsidR="00970511" w:rsidRPr="00761599" w:rsidRDefault="00970511" w:rsidP="004449FB">
            <w:pPr>
              <w:jc w:val="center"/>
              <w:rPr>
                <w:rFonts w:ascii="Times New Roman" w:eastAsia="Times New Roman" w:hAnsi="Times New Roman" w:cs="Times New Roman"/>
                <w:color w:val="000000"/>
                <w:sz w:val="16"/>
              </w:rPr>
            </w:pPr>
          </w:p>
        </w:tc>
        <w:tc>
          <w:tcPr>
            <w:tcW w:w="1134" w:type="dxa"/>
            <w:noWrap/>
          </w:tcPr>
          <w:p w14:paraId="184128FA" w14:textId="2C39624F" w:rsidR="00970511" w:rsidRPr="00761599" w:rsidRDefault="00970511" w:rsidP="004449FB">
            <w:pPr>
              <w:jc w:val="center"/>
              <w:rPr>
                <w:rFonts w:ascii="Times New Roman" w:eastAsia="Times New Roman" w:hAnsi="Times New Roman" w:cs="Times New Roman"/>
                <w:color w:val="000000"/>
                <w:sz w:val="16"/>
              </w:rPr>
            </w:pPr>
          </w:p>
        </w:tc>
        <w:tc>
          <w:tcPr>
            <w:tcW w:w="851" w:type="dxa"/>
            <w:noWrap/>
          </w:tcPr>
          <w:p w14:paraId="16CDCFC0" w14:textId="120A3253" w:rsidR="00970511" w:rsidRPr="00761599" w:rsidRDefault="00970511" w:rsidP="004449FB">
            <w:pPr>
              <w:jc w:val="center"/>
              <w:rPr>
                <w:rFonts w:ascii="Times New Roman" w:eastAsia="Times New Roman" w:hAnsi="Times New Roman" w:cs="Times New Roman"/>
                <w:color w:val="000000"/>
                <w:sz w:val="16"/>
              </w:rPr>
            </w:pPr>
          </w:p>
        </w:tc>
        <w:tc>
          <w:tcPr>
            <w:tcW w:w="3118" w:type="dxa"/>
            <w:gridSpan w:val="2"/>
            <w:noWrap/>
            <w:vAlign w:val="bottom"/>
            <w:hideMark/>
          </w:tcPr>
          <w:p w14:paraId="70A7A375" w14:textId="6F30C841" w:rsidR="00970511" w:rsidRPr="00970511" w:rsidRDefault="00970511" w:rsidP="005326DE">
            <w:pPr>
              <w:rPr>
                <w:rFonts w:ascii="Times New Roman" w:eastAsia="Times New Roman" w:hAnsi="Times New Roman" w:cs="Times New Roman"/>
                <w:color w:val="000000"/>
                <w:sz w:val="16"/>
                <w:lang w:val="pl"/>
              </w:rPr>
            </w:pPr>
            <w:r w:rsidRPr="00970511">
              <w:rPr>
                <w:rFonts w:ascii="Times New Roman" w:eastAsia="Times New Roman" w:hAnsi="Times New Roman" w:cs="Times New Roman"/>
                <w:color w:val="000000"/>
                <w:sz w:val="16"/>
                <w:lang w:val="pl"/>
              </w:rPr>
              <w:t>5SK, 6SK, 7SK, 8SK, 9SK, 10SK</w:t>
            </w:r>
          </w:p>
        </w:tc>
      </w:tr>
      <w:tr w:rsidR="004449FB" w:rsidRPr="001E3ACD" w14:paraId="42CD7533" w14:textId="77777777" w:rsidTr="004449FB">
        <w:tc>
          <w:tcPr>
            <w:tcW w:w="1877" w:type="dxa"/>
            <w:noWrap/>
            <w:hideMark/>
          </w:tcPr>
          <w:p w14:paraId="5E53C5A9"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zieleni i rekreacji</w:t>
            </w:r>
          </w:p>
        </w:tc>
        <w:tc>
          <w:tcPr>
            <w:tcW w:w="4678" w:type="dxa"/>
            <w:noWrap/>
            <w:hideMark/>
          </w:tcPr>
          <w:p w14:paraId="4ED2C3C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plaży,teren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wód,teren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4ADCD1E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usług sportu i </w:t>
            </w:r>
            <w:proofErr w:type="spellStart"/>
            <w:proofErr w:type="gramStart"/>
            <w:r w:rsidRPr="00761599">
              <w:rPr>
                <w:rFonts w:ascii="Times New Roman" w:eastAsia="Times New Roman" w:hAnsi="Times New Roman" w:cs="Times New Roman"/>
                <w:color w:val="000000"/>
                <w:sz w:val="16"/>
              </w:rPr>
              <w:t>rekreacji,teren</w:t>
            </w:r>
            <w:proofErr w:type="spellEnd"/>
            <w:proofErr w:type="gramEnd"/>
            <w:r w:rsidRPr="00761599">
              <w:rPr>
                <w:rFonts w:ascii="Times New Roman" w:eastAsia="Times New Roman" w:hAnsi="Times New Roman" w:cs="Times New Roman"/>
                <w:color w:val="000000"/>
                <w:sz w:val="16"/>
              </w:rPr>
              <w:t xml:space="preserve"> usług kultury i </w:t>
            </w:r>
            <w:proofErr w:type="spellStart"/>
            <w:proofErr w:type="gramStart"/>
            <w:r w:rsidRPr="00761599">
              <w:rPr>
                <w:rFonts w:ascii="Times New Roman" w:eastAsia="Times New Roman" w:hAnsi="Times New Roman" w:cs="Times New Roman"/>
                <w:color w:val="000000"/>
                <w:sz w:val="16"/>
              </w:rPr>
              <w:t>rozrywki,teren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gastronomii,teren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turystyki,teren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nauki,teren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edukacji,teren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naturalnej,teren</w:t>
            </w:r>
            <w:proofErr w:type="spellEnd"/>
            <w:proofErr w:type="gramEnd"/>
            <w:r w:rsidRPr="00761599">
              <w:rPr>
                <w:rFonts w:ascii="Times New Roman" w:eastAsia="Times New Roman" w:hAnsi="Times New Roman" w:cs="Times New Roman"/>
                <w:color w:val="000000"/>
                <w:sz w:val="16"/>
              </w:rPr>
              <w:t xml:space="preserve"> lasu</w:t>
            </w:r>
          </w:p>
        </w:tc>
        <w:tc>
          <w:tcPr>
            <w:tcW w:w="708" w:type="dxa"/>
            <w:noWrap/>
            <w:hideMark/>
          </w:tcPr>
          <w:p w14:paraId="146D01C8" w14:textId="4316C3B3"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0,1</w:t>
            </w:r>
          </w:p>
        </w:tc>
        <w:tc>
          <w:tcPr>
            <w:tcW w:w="709" w:type="dxa"/>
            <w:noWrap/>
            <w:hideMark/>
          </w:tcPr>
          <w:p w14:paraId="34EA02FD" w14:textId="539F7133"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20</w:t>
            </w:r>
          </w:p>
        </w:tc>
        <w:tc>
          <w:tcPr>
            <w:tcW w:w="1134" w:type="dxa"/>
            <w:noWrap/>
            <w:hideMark/>
          </w:tcPr>
          <w:p w14:paraId="108179A2" w14:textId="2B13D8DB"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6</w:t>
            </w:r>
          </w:p>
        </w:tc>
        <w:tc>
          <w:tcPr>
            <w:tcW w:w="851" w:type="dxa"/>
            <w:noWrap/>
            <w:hideMark/>
          </w:tcPr>
          <w:p w14:paraId="5223E789" w14:textId="5F9B3A55"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70</w:t>
            </w:r>
          </w:p>
        </w:tc>
        <w:tc>
          <w:tcPr>
            <w:tcW w:w="3118" w:type="dxa"/>
            <w:gridSpan w:val="2"/>
            <w:noWrap/>
            <w:vAlign w:val="bottom"/>
            <w:hideMark/>
          </w:tcPr>
          <w:p w14:paraId="467648A3" w14:textId="64871794" w:rsidR="004449FB" w:rsidRPr="00970511" w:rsidRDefault="004449FB" w:rsidP="005326DE">
            <w:pPr>
              <w:rPr>
                <w:rFonts w:ascii="Times New Roman" w:eastAsia="Times New Roman" w:hAnsi="Times New Roman" w:cs="Times New Roman"/>
                <w:color w:val="000000"/>
                <w:sz w:val="16"/>
                <w:lang w:val="en-US"/>
              </w:rPr>
            </w:pPr>
            <w:r w:rsidRPr="00970511">
              <w:rPr>
                <w:rFonts w:ascii="Times New Roman" w:eastAsia="Times New Roman" w:hAnsi="Times New Roman" w:cs="Times New Roman"/>
                <w:color w:val="000000"/>
                <w:sz w:val="16"/>
                <w:lang w:val="en-US"/>
              </w:rPr>
              <w:t>1SN, 2SN, 3SN, 5SN, 6S</w:t>
            </w:r>
            <w:r w:rsidR="00970511">
              <w:rPr>
                <w:rFonts w:ascii="Times New Roman" w:eastAsia="Times New Roman" w:hAnsi="Times New Roman" w:cs="Times New Roman"/>
                <w:color w:val="000000"/>
                <w:sz w:val="16"/>
                <w:lang w:val="en-US"/>
              </w:rPr>
              <w:t xml:space="preserve">N, 7SN, 8SN, 9SN, 10SN, </w:t>
            </w:r>
            <w:r w:rsidR="00834E40">
              <w:rPr>
                <w:rFonts w:ascii="Times New Roman" w:eastAsia="Times New Roman" w:hAnsi="Times New Roman" w:cs="Times New Roman"/>
                <w:color w:val="000000"/>
                <w:sz w:val="16"/>
                <w:lang w:val="en-US"/>
              </w:rPr>
              <w:t>12SN</w:t>
            </w:r>
          </w:p>
        </w:tc>
      </w:tr>
      <w:tr w:rsidR="004449FB" w:rsidRPr="00761599" w14:paraId="1452C989" w14:textId="77777777" w:rsidTr="004449FB">
        <w:tc>
          <w:tcPr>
            <w:tcW w:w="1877" w:type="dxa"/>
            <w:noWrap/>
          </w:tcPr>
          <w:p w14:paraId="4E7E9A30" w14:textId="6082EEB2" w:rsidR="004449FB" w:rsidRPr="004449FB" w:rsidRDefault="004449FB" w:rsidP="005326DE">
            <w:pPr>
              <w:rPr>
                <w:rFonts w:ascii="Times New Roman" w:eastAsia="Times New Roman" w:hAnsi="Times New Roman" w:cs="Times New Roman"/>
                <w:color w:val="000000"/>
                <w:sz w:val="16"/>
                <w:lang w:val="en-US"/>
              </w:rPr>
            </w:pPr>
            <w:r w:rsidRPr="00761599">
              <w:rPr>
                <w:rFonts w:ascii="Times New Roman" w:eastAsia="Times New Roman" w:hAnsi="Times New Roman" w:cs="Times New Roman"/>
                <w:color w:val="000000"/>
                <w:sz w:val="16"/>
              </w:rPr>
              <w:t>strefa zieleni i rekreacji</w:t>
            </w:r>
          </w:p>
        </w:tc>
        <w:tc>
          <w:tcPr>
            <w:tcW w:w="4678" w:type="dxa"/>
            <w:noWrap/>
          </w:tcPr>
          <w:p w14:paraId="69EDF149" w14:textId="1A0C0C9E" w:rsidR="004449FB" w:rsidRPr="004449FB"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plaży,teren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wód,teren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tcPr>
          <w:p w14:paraId="684E7328" w14:textId="5B4CB6BB" w:rsidR="004449FB" w:rsidRPr="004449FB"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usług sportu i </w:t>
            </w:r>
            <w:proofErr w:type="spellStart"/>
            <w:proofErr w:type="gramStart"/>
            <w:r w:rsidRPr="00761599">
              <w:rPr>
                <w:rFonts w:ascii="Times New Roman" w:eastAsia="Times New Roman" w:hAnsi="Times New Roman" w:cs="Times New Roman"/>
                <w:color w:val="000000"/>
                <w:sz w:val="16"/>
              </w:rPr>
              <w:t>rekreacji,teren</w:t>
            </w:r>
            <w:proofErr w:type="spellEnd"/>
            <w:proofErr w:type="gramEnd"/>
            <w:r w:rsidRPr="00761599">
              <w:rPr>
                <w:rFonts w:ascii="Times New Roman" w:eastAsia="Times New Roman" w:hAnsi="Times New Roman" w:cs="Times New Roman"/>
                <w:color w:val="000000"/>
                <w:sz w:val="16"/>
              </w:rPr>
              <w:t xml:space="preserve"> usług kultury i </w:t>
            </w:r>
            <w:proofErr w:type="spellStart"/>
            <w:proofErr w:type="gramStart"/>
            <w:r w:rsidRPr="00761599">
              <w:rPr>
                <w:rFonts w:ascii="Times New Roman" w:eastAsia="Times New Roman" w:hAnsi="Times New Roman" w:cs="Times New Roman"/>
                <w:color w:val="000000"/>
                <w:sz w:val="16"/>
              </w:rPr>
              <w:t>rozrywki,teren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gastronomii,teren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turystyki,teren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nauki,teren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edukacji,teren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naturalnej,teren</w:t>
            </w:r>
            <w:proofErr w:type="spellEnd"/>
            <w:proofErr w:type="gramEnd"/>
            <w:r w:rsidRPr="00761599">
              <w:rPr>
                <w:rFonts w:ascii="Times New Roman" w:eastAsia="Times New Roman" w:hAnsi="Times New Roman" w:cs="Times New Roman"/>
                <w:color w:val="000000"/>
                <w:sz w:val="16"/>
              </w:rPr>
              <w:t xml:space="preserve"> lasu</w:t>
            </w:r>
          </w:p>
        </w:tc>
        <w:tc>
          <w:tcPr>
            <w:tcW w:w="708" w:type="dxa"/>
            <w:noWrap/>
          </w:tcPr>
          <w:p w14:paraId="24A4A61E" w14:textId="030A151C"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0,3</w:t>
            </w:r>
          </w:p>
        </w:tc>
        <w:tc>
          <w:tcPr>
            <w:tcW w:w="709" w:type="dxa"/>
            <w:noWrap/>
          </w:tcPr>
          <w:p w14:paraId="5B85858B" w14:textId="34D891D0"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20</w:t>
            </w:r>
          </w:p>
        </w:tc>
        <w:tc>
          <w:tcPr>
            <w:tcW w:w="1134" w:type="dxa"/>
            <w:noWrap/>
          </w:tcPr>
          <w:p w14:paraId="2C610BA0" w14:textId="735EACB5"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6</w:t>
            </w:r>
          </w:p>
        </w:tc>
        <w:tc>
          <w:tcPr>
            <w:tcW w:w="851" w:type="dxa"/>
            <w:noWrap/>
          </w:tcPr>
          <w:p w14:paraId="2207C2B5" w14:textId="12148BED" w:rsidR="004449FB" w:rsidRPr="00761599" w:rsidRDefault="004449FB" w:rsidP="004449FB">
            <w:pPr>
              <w:jc w:val="cente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70</w:t>
            </w:r>
          </w:p>
        </w:tc>
        <w:tc>
          <w:tcPr>
            <w:tcW w:w="3118" w:type="dxa"/>
            <w:gridSpan w:val="2"/>
            <w:noWrap/>
            <w:vAlign w:val="bottom"/>
          </w:tcPr>
          <w:p w14:paraId="1EC55B78" w14:textId="3948B36D" w:rsidR="004449FB" w:rsidRPr="00761599" w:rsidRDefault="004449FB" w:rsidP="005326DE">
            <w:pPr>
              <w:rPr>
                <w:rFonts w:ascii="Times New Roman" w:eastAsia="Times New Roman" w:hAnsi="Times New Roman" w:cs="Times New Roman"/>
                <w:color w:val="000000"/>
                <w:sz w:val="16"/>
              </w:rPr>
            </w:pPr>
            <w:r w:rsidRPr="004449FB">
              <w:rPr>
                <w:rFonts w:ascii="Times New Roman" w:eastAsia="Times New Roman" w:hAnsi="Times New Roman" w:cs="Times New Roman"/>
                <w:color w:val="000000"/>
                <w:sz w:val="16"/>
              </w:rPr>
              <w:t>4SN</w:t>
            </w:r>
          </w:p>
        </w:tc>
      </w:tr>
      <w:tr w:rsidR="00970511" w:rsidRPr="00761599" w14:paraId="1D8ED6FD" w14:textId="77777777" w:rsidTr="004449FB">
        <w:tc>
          <w:tcPr>
            <w:tcW w:w="1877" w:type="dxa"/>
            <w:noWrap/>
          </w:tcPr>
          <w:p w14:paraId="367408D6" w14:textId="1E71090E"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zieleni i rekreacji</w:t>
            </w:r>
          </w:p>
        </w:tc>
        <w:tc>
          <w:tcPr>
            <w:tcW w:w="4678" w:type="dxa"/>
            <w:noWrap/>
          </w:tcPr>
          <w:p w14:paraId="1C83D95A" w14:textId="71752364"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plaży,teren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wód,teren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tcPr>
          <w:p w14:paraId="093622D9" w14:textId="35DBB435" w:rsidR="00970511" w:rsidRPr="00761599" w:rsidRDefault="00970511"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usług sportu i </w:t>
            </w:r>
            <w:proofErr w:type="spellStart"/>
            <w:proofErr w:type="gramStart"/>
            <w:r w:rsidRPr="00761599">
              <w:rPr>
                <w:rFonts w:ascii="Times New Roman" w:eastAsia="Times New Roman" w:hAnsi="Times New Roman" w:cs="Times New Roman"/>
                <w:color w:val="000000"/>
                <w:sz w:val="16"/>
              </w:rPr>
              <w:t>rekreacji,teren</w:t>
            </w:r>
            <w:proofErr w:type="spellEnd"/>
            <w:proofErr w:type="gramEnd"/>
            <w:r w:rsidRPr="00761599">
              <w:rPr>
                <w:rFonts w:ascii="Times New Roman" w:eastAsia="Times New Roman" w:hAnsi="Times New Roman" w:cs="Times New Roman"/>
                <w:color w:val="000000"/>
                <w:sz w:val="16"/>
              </w:rPr>
              <w:t xml:space="preserve"> usług kultury i </w:t>
            </w:r>
            <w:proofErr w:type="spellStart"/>
            <w:proofErr w:type="gramStart"/>
            <w:r w:rsidRPr="00761599">
              <w:rPr>
                <w:rFonts w:ascii="Times New Roman" w:eastAsia="Times New Roman" w:hAnsi="Times New Roman" w:cs="Times New Roman"/>
                <w:color w:val="000000"/>
                <w:sz w:val="16"/>
              </w:rPr>
              <w:t>rozrywki,teren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gastronomii,teren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turystyki,teren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nauki,teren</w:t>
            </w:r>
            <w:proofErr w:type="spellEnd"/>
            <w:proofErr w:type="gramEnd"/>
            <w:r w:rsidRPr="00761599">
              <w:rPr>
                <w:rFonts w:ascii="Times New Roman" w:eastAsia="Times New Roman" w:hAnsi="Times New Roman" w:cs="Times New Roman"/>
                <w:color w:val="000000"/>
                <w:sz w:val="16"/>
              </w:rPr>
              <w:t xml:space="preserve"> usług </w:t>
            </w:r>
            <w:proofErr w:type="spellStart"/>
            <w:proofErr w:type="gramStart"/>
            <w:r w:rsidRPr="00761599">
              <w:rPr>
                <w:rFonts w:ascii="Times New Roman" w:eastAsia="Times New Roman" w:hAnsi="Times New Roman" w:cs="Times New Roman"/>
                <w:color w:val="000000"/>
                <w:sz w:val="16"/>
              </w:rPr>
              <w:t>edukacji,teren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naturalnej,teren</w:t>
            </w:r>
            <w:proofErr w:type="spellEnd"/>
            <w:proofErr w:type="gramEnd"/>
            <w:r w:rsidRPr="00761599">
              <w:rPr>
                <w:rFonts w:ascii="Times New Roman" w:eastAsia="Times New Roman" w:hAnsi="Times New Roman" w:cs="Times New Roman"/>
                <w:color w:val="000000"/>
                <w:sz w:val="16"/>
              </w:rPr>
              <w:t xml:space="preserve"> lasu</w:t>
            </w:r>
          </w:p>
        </w:tc>
        <w:tc>
          <w:tcPr>
            <w:tcW w:w="708" w:type="dxa"/>
            <w:noWrap/>
          </w:tcPr>
          <w:p w14:paraId="7CE38771" w14:textId="65CF87E1" w:rsidR="00970511" w:rsidRPr="004449FB" w:rsidRDefault="00970511" w:rsidP="004449FB">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0,6</w:t>
            </w:r>
          </w:p>
        </w:tc>
        <w:tc>
          <w:tcPr>
            <w:tcW w:w="709" w:type="dxa"/>
            <w:noWrap/>
          </w:tcPr>
          <w:p w14:paraId="3FCFE520" w14:textId="33235C8F" w:rsidR="00970511" w:rsidRPr="004449FB" w:rsidRDefault="00970511" w:rsidP="00970511">
            <w:pP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 xml:space="preserve"> 4</w:t>
            </w:r>
            <w:r w:rsidRPr="004449FB">
              <w:rPr>
                <w:rFonts w:ascii="Times New Roman" w:eastAsia="Times New Roman" w:hAnsi="Times New Roman" w:cs="Times New Roman"/>
                <w:color w:val="000000"/>
                <w:sz w:val="16"/>
              </w:rPr>
              <w:t>0</w:t>
            </w:r>
          </w:p>
        </w:tc>
        <w:tc>
          <w:tcPr>
            <w:tcW w:w="1134" w:type="dxa"/>
            <w:noWrap/>
          </w:tcPr>
          <w:p w14:paraId="2595C5D5" w14:textId="271461A0" w:rsidR="00970511" w:rsidRPr="004449FB" w:rsidRDefault="00970511" w:rsidP="004449FB">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10</w:t>
            </w:r>
          </w:p>
        </w:tc>
        <w:tc>
          <w:tcPr>
            <w:tcW w:w="851" w:type="dxa"/>
            <w:noWrap/>
          </w:tcPr>
          <w:p w14:paraId="7DD3419C" w14:textId="08060AF8" w:rsidR="00970511" w:rsidRPr="004449FB" w:rsidRDefault="00970511" w:rsidP="004449FB">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6</w:t>
            </w:r>
            <w:r w:rsidRPr="004449FB">
              <w:rPr>
                <w:rFonts w:ascii="Times New Roman" w:eastAsia="Times New Roman" w:hAnsi="Times New Roman" w:cs="Times New Roman"/>
                <w:color w:val="000000"/>
                <w:sz w:val="16"/>
              </w:rPr>
              <w:t>0</w:t>
            </w:r>
          </w:p>
        </w:tc>
        <w:tc>
          <w:tcPr>
            <w:tcW w:w="3118" w:type="dxa"/>
            <w:gridSpan w:val="2"/>
            <w:noWrap/>
            <w:vAlign w:val="bottom"/>
          </w:tcPr>
          <w:p w14:paraId="2C88F795" w14:textId="40E9F3DF" w:rsidR="00970511" w:rsidRPr="004449FB" w:rsidRDefault="00970511" w:rsidP="005326DE">
            <w:pP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11</w:t>
            </w:r>
            <w:r w:rsidRPr="004449FB">
              <w:rPr>
                <w:rFonts w:ascii="Times New Roman" w:eastAsia="Times New Roman" w:hAnsi="Times New Roman" w:cs="Times New Roman"/>
                <w:color w:val="000000"/>
                <w:sz w:val="16"/>
              </w:rPr>
              <w:t>SN</w:t>
            </w:r>
          </w:p>
        </w:tc>
      </w:tr>
      <w:tr w:rsidR="004449FB" w:rsidRPr="00900DE6" w14:paraId="0438A1D6" w14:textId="77777777" w:rsidTr="004449FB">
        <w:tc>
          <w:tcPr>
            <w:tcW w:w="1877" w:type="dxa"/>
            <w:noWrap/>
            <w:hideMark/>
          </w:tcPr>
          <w:p w14:paraId="53959773"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otwarta</w:t>
            </w:r>
          </w:p>
        </w:tc>
        <w:tc>
          <w:tcPr>
            <w:tcW w:w="4678" w:type="dxa"/>
            <w:noWrap/>
            <w:hideMark/>
          </w:tcPr>
          <w:p w14:paraId="2CE00021"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rolnictwa z zakazem </w:t>
            </w:r>
            <w:proofErr w:type="spellStart"/>
            <w:proofErr w:type="gramStart"/>
            <w:r w:rsidRPr="00761599">
              <w:rPr>
                <w:rFonts w:ascii="Times New Roman" w:eastAsia="Times New Roman" w:hAnsi="Times New Roman" w:cs="Times New Roman"/>
                <w:color w:val="000000"/>
                <w:sz w:val="16"/>
              </w:rPr>
              <w:t>zabudowy,teren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lasu,teren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naturalnej,teren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wód,teren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2D1EBE4C" w14:textId="77777777" w:rsidR="004449FB" w:rsidRPr="00761599" w:rsidRDefault="004449FB" w:rsidP="005326DE">
            <w:pPr>
              <w:rPr>
                <w:rFonts w:ascii="Times New Roman" w:eastAsia="Times New Roman" w:hAnsi="Times New Roman" w:cs="Times New Roman"/>
                <w:color w:val="000000"/>
                <w:sz w:val="16"/>
              </w:rPr>
            </w:pPr>
          </w:p>
        </w:tc>
        <w:tc>
          <w:tcPr>
            <w:tcW w:w="708" w:type="dxa"/>
            <w:noWrap/>
            <w:hideMark/>
          </w:tcPr>
          <w:p w14:paraId="0F7738A9" w14:textId="77777777" w:rsidR="004449FB" w:rsidRPr="00761599" w:rsidRDefault="004449FB" w:rsidP="004449FB">
            <w:pPr>
              <w:jc w:val="center"/>
              <w:rPr>
                <w:rFonts w:ascii="Times New Roman" w:eastAsia="Times New Roman" w:hAnsi="Times New Roman" w:cs="Times New Roman"/>
                <w:color w:val="000000"/>
                <w:sz w:val="16"/>
              </w:rPr>
            </w:pPr>
          </w:p>
        </w:tc>
        <w:tc>
          <w:tcPr>
            <w:tcW w:w="709" w:type="dxa"/>
            <w:noWrap/>
            <w:hideMark/>
          </w:tcPr>
          <w:p w14:paraId="6BC57712" w14:textId="77777777" w:rsidR="004449FB" w:rsidRPr="00761599" w:rsidRDefault="004449FB" w:rsidP="004449FB">
            <w:pPr>
              <w:jc w:val="center"/>
              <w:rPr>
                <w:rFonts w:ascii="Times New Roman" w:eastAsia="Times New Roman" w:hAnsi="Times New Roman" w:cs="Times New Roman"/>
                <w:color w:val="000000"/>
                <w:sz w:val="16"/>
              </w:rPr>
            </w:pPr>
          </w:p>
        </w:tc>
        <w:tc>
          <w:tcPr>
            <w:tcW w:w="1134" w:type="dxa"/>
            <w:noWrap/>
            <w:hideMark/>
          </w:tcPr>
          <w:p w14:paraId="1175D8EA" w14:textId="77777777" w:rsidR="004449FB" w:rsidRPr="00761599" w:rsidRDefault="004449FB" w:rsidP="004449FB">
            <w:pPr>
              <w:jc w:val="center"/>
              <w:rPr>
                <w:rFonts w:ascii="Times New Roman" w:eastAsia="Times New Roman" w:hAnsi="Times New Roman" w:cs="Times New Roman"/>
                <w:color w:val="000000"/>
                <w:sz w:val="16"/>
              </w:rPr>
            </w:pPr>
          </w:p>
        </w:tc>
        <w:tc>
          <w:tcPr>
            <w:tcW w:w="851" w:type="dxa"/>
            <w:noWrap/>
            <w:hideMark/>
          </w:tcPr>
          <w:p w14:paraId="0CF76D0F" w14:textId="77777777" w:rsidR="004449FB" w:rsidRDefault="004449FB" w:rsidP="004449FB">
            <w:pPr>
              <w:jc w:val="center"/>
              <w:rPr>
                <w:rFonts w:ascii="Times New Roman" w:eastAsia="Times New Roman" w:hAnsi="Times New Roman" w:cs="Times New Roman"/>
                <w:color w:val="000000"/>
                <w:sz w:val="16"/>
              </w:rPr>
            </w:pPr>
          </w:p>
          <w:p w14:paraId="710F47B8" w14:textId="09513F56" w:rsidR="00970511" w:rsidRPr="00761599" w:rsidRDefault="00970511" w:rsidP="004449FB">
            <w:pPr>
              <w:jc w:val="center"/>
              <w:rPr>
                <w:rFonts w:ascii="Times New Roman" w:eastAsia="Times New Roman" w:hAnsi="Times New Roman" w:cs="Times New Roman"/>
                <w:color w:val="000000"/>
                <w:sz w:val="16"/>
              </w:rPr>
            </w:pPr>
          </w:p>
        </w:tc>
        <w:tc>
          <w:tcPr>
            <w:tcW w:w="3118" w:type="dxa"/>
            <w:gridSpan w:val="2"/>
            <w:noWrap/>
            <w:hideMark/>
          </w:tcPr>
          <w:p w14:paraId="723F5F51" w14:textId="5F064C30" w:rsidR="004449FB" w:rsidRPr="00761599" w:rsidRDefault="00970511" w:rsidP="005326DE">
            <w:pPr>
              <w:rPr>
                <w:rFonts w:ascii="Times New Roman" w:eastAsia="Times New Roman" w:hAnsi="Times New Roman" w:cs="Times New Roman"/>
                <w:color w:val="000000"/>
                <w:sz w:val="16"/>
                <w:lang w:val="en-US"/>
              </w:rPr>
            </w:pPr>
            <w:r w:rsidRPr="00970511">
              <w:rPr>
                <w:rFonts w:ascii="Times New Roman" w:eastAsia="Times New Roman" w:hAnsi="Times New Roman" w:cs="Times New Roman"/>
                <w:color w:val="000000"/>
                <w:sz w:val="16"/>
                <w:lang w:val="en-US"/>
              </w:rPr>
              <w:t>1-54SO, 56-61SO, 63SO</w:t>
            </w:r>
          </w:p>
        </w:tc>
      </w:tr>
      <w:tr w:rsidR="004449FB" w:rsidRPr="00761599" w14:paraId="6E61AAB2" w14:textId="77777777" w:rsidTr="004449FB">
        <w:tc>
          <w:tcPr>
            <w:tcW w:w="1877" w:type="dxa"/>
            <w:noWrap/>
            <w:hideMark/>
          </w:tcPr>
          <w:p w14:paraId="0BA5488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otwarta</w:t>
            </w:r>
          </w:p>
        </w:tc>
        <w:tc>
          <w:tcPr>
            <w:tcW w:w="4678" w:type="dxa"/>
            <w:noWrap/>
            <w:hideMark/>
          </w:tcPr>
          <w:p w14:paraId="5EDBA52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rolnictwa z zakazem </w:t>
            </w:r>
            <w:proofErr w:type="spellStart"/>
            <w:proofErr w:type="gramStart"/>
            <w:r w:rsidRPr="00761599">
              <w:rPr>
                <w:rFonts w:ascii="Times New Roman" w:eastAsia="Times New Roman" w:hAnsi="Times New Roman" w:cs="Times New Roman"/>
                <w:color w:val="000000"/>
                <w:sz w:val="16"/>
              </w:rPr>
              <w:t>zabudowy,teren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lasu,teren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naturalnej,teren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wód,teren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755597B9"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elektrowni słonecznej</w:t>
            </w:r>
          </w:p>
        </w:tc>
        <w:tc>
          <w:tcPr>
            <w:tcW w:w="1417" w:type="dxa"/>
            <w:gridSpan w:val="2"/>
            <w:noWrap/>
            <w:hideMark/>
          </w:tcPr>
          <w:p w14:paraId="6FAA9169" w14:textId="05D9998D" w:rsidR="004449FB" w:rsidRPr="00761599" w:rsidRDefault="00970511" w:rsidP="004449FB">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0,3        20</w:t>
            </w:r>
          </w:p>
        </w:tc>
        <w:tc>
          <w:tcPr>
            <w:tcW w:w="1985" w:type="dxa"/>
            <w:gridSpan w:val="2"/>
            <w:noWrap/>
            <w:hideMark/>
          </w:tcPr>
          <w:p w14:paraId="7D995710" w14:textId="5C7B6B8B" w:rsidR="004449FB" w:rsidRPr="00761599" w:rsidRDefault="00970511" w:rsidP="004449FB">
            <w:pPr>
              <w:jc w:val="center"/>
              <w:rPr>
                <w:rFonts w:ascii="Times New Roman" w:eastAsia="Times New Roman" w:hAnsi="Times New Roman" w:cs="Times New Roman"/>
                <w:color w:val="000000"/>
                <w:sz w:val="16"/>
              </w:rPr>
            </w:pPr>
            <w:r>
              <w:rPr>
                <w:rFonts w:ascii="Times New Roman" w:eastAsia="Times New Roman" w:hAnsi="Times New Roman" w:cs="Times New Roman"/>
                <w:color w:val="000000"/>
                <w:sz w:val="16"/>
              </w:rPr>
              <w:t xml:space="preserve">10            60 </w:t>
            </w:r>
          </w:p>
        </w:tc>
        <w:tc>
          <w:tcPr>
            <w:tcW w:w="3118" w:type="dxa"/>
            <w:gridSpan w:val="2"/>
            <w:noWrap/>
            <w:hideMark/>
          </w:tcPr>
          <w:p w14:paraId="7EADECA1" w14:textId="7EB1DB0F" w:rsidR="004449FB" w:rsidRPr="00761599" w:rsidRDefault="004449FB" w:rsidP="00E51B9C">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55SO, 62SO</w:t>
            </w:r>
          </w:p>
        </w:tc>
      </w:tr>
      <w:tr w:rsidR="004449FB" w:rsidRPr="00761599" w14:paraId="18B98506" w14:textId="77777777" w:rsidTr="004449FB">
        <w:tc>
          <w:tcPr>
            <w:tcW w:w="1877" w:type="dxa"/>
            <w:noWrap/>
          </w:tcPr>
          <w:p w14:paraId="41667FA3" w14:textId="00D55CA4"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b/>
                <w:bCs/>
                <w:color w:val="000000"/>
                <w:sz w:val="16"/>
              </w:rPr>
              <w:t>Nazwa strefy</w:t>
            </w:r>
          </w:p>
        </w:tc>
        <w:tc>
          <w:tcPr>
            <w:tcW w:w="4678" w:type="dxa"/>
            <w:noWrap/>
          </w:tcPr>
          <w:p w14:paraId="143B754C" w14:textId="144FA964"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b/>
                <w:bCs/>
                <w:color w:val="000000"/>
                <w:sz w:val="16"/>
              </w:rPr>
              <w:t>Profil podstawowy</w:t>
            </w:r>
          </w:p>
        </w:tc>
        <w:tc>
          <w:tcPr>
            <w:tcW w:w="1809" w:type="dxa"/>
            <w:noWrap/>
          </w:tcPr>
          <w:p w14:paraId="480F995C" w14:textId="4F222271"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b/>
                <w:bCs/>
                <w:color w:val="000000"/>
                <w:sz w:val="16"/>
              </w:rPr>
              <w:t>Profil dodatkowy</w:t>
            </w:r>
          </w:p>
        </w:tc>
        <w:tc>
          <w:tcPr>
            <w:tcW w:w="1417" w:type="dxa"/>
            <w:gridSpan w:val="2"/>
            <w:noWrap/>
          </w:tcPr>
          <w:p w14:paraId="6B902878" w14:textId="77777777" w:rsidR="004449FB" w:rsidRPr="00761599" w:rsidRDefault="004449FB" w:rsidP="004449FB">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Maks</w:t>
            </w:r>
          </w:p>
          <w:p w14:paraId="146D7CD5" w14:textId="77777777" w:rsidR="004449FB" w:rsidRPr="00761599" w:rsidRDefault="004449FB" w:rsidP="004449FB">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Nadziemna</w:t>
            </w:r>
          </w:p>
          <w:p w14:paraId="475AA6F5" w14:textId="77777777" w:rsidR="004449FB" w:rsidRPr="00761599" w:rsidRDefault="004449FB" w:rsidP="004449FB">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Intensywność</w:t>
            </w:r>
          </w:p>
          <w:p w14:paraId="197B3378" w14:textId="7BC3EBF4"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b/>
                <w:bCs/>
                <w:color w:val="000000"/>
                <w:sz w:val="16"/>
              </w:rPr>
              <w:t>Zabudowy</w:t>
            </w:r>
          </w:p>
        </w:tc>
        <w:tc>
          <w:tcPr>
            <w:tcW w:w="1134" w:type="dxa"/>
            <w:noWrap/>
          </w:tcPr>
          <w:p w14:paraId="263FDF83" w14:textId="77777777" w:rsidR="004449FB" w:rsidRPr="00761599" w:rsidRDefault="004449FB" w:rsidP="004449FB">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Maks</w:t>
            </w:r>
          </w:p>
          <w:p w14:paraId="7B6E5F68" w14:textId="77777777" w:rsidR="004449FB" w:rsidRPr="00761599" w:rsidRDefault="004449FB" w:rsidP="004449FB">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Udział Powierzchni</w:t>
            </w:r>
          </w:p>
          <w:p w14:paraId="26723C4A" w14:textId="544F092C"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b/>
                <w:bCs/>
                <w:color w:val="000000"/>
                <w:sz w:val="16"/>
              </w:rPr>
              <w:t>Zabudowy</w:t>
            </w:r>
          </w:p>
        </w:tc>
        <w:tc>
          <w:tcPr>
            <w:tcW w:w="851" w:type="dxa"/>
            <w:noWrap/>
          </w:tcPr>
          <w:p w14:paraId="771FC881" w14:textId="77777777" w:rsidR="004449FB" w:rsidRPr="00761599" w:rsidRDefault="004449FB" w:rsidP="004449FB">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Maks</w:t>
            </w:r>
          </w:p>
          <w:p w14:paraId="195BEFCE" w14:textId="77777777" w:rsidR="004449FB" w:rsidRPr="00761599" w:rsidRDefault="004449FB" w:rsidP="004449FB">
            <w:pPr>
              <w:jc w:val="center"/>
              <w:rPr>
                <w:rFonts w:ascii="Times New Roman" w:eastAsia="Times New Roman" w:hAnsi="Times New Roman" w:cs="Times New Roman"/>
                <w:b/>
                <w:bCs/>
                <w:color w:val="000000"/>
                <w:sz w:val="16"/>
              </w:rPr>
            </w:pPr>
            <w:r w:rsidRPr="00761599">
              <w:rPr>
                <w:rFonts w:ascii="Times New Roman" w:eastAsia="Times New Roman" w:hAnsi="Times New Roman" w:cs="Times New Roman"/>
                <w:b/>
                <w:bCs/>
                <w:color w:val="000000"/>
                <w:sz w:val="16"/>
              </w:rPr>
              <w:t>Wysokość</w:t>
            </w:r>
          </w:p>
          <w:p w14:paraId="077FB77B" w14:textId="770B7DE3"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b/>
                <w:bCs/>
                <w:color w:val="000000"/>
                <w:sz w:val="16"/>
              </w:rPr>
              <w:t>Zabudowy</w:t>
            </w:r>
          </w:p>
        </w:tc>
        <w:tc>
          <w:tcPr>
            <w:tcW w:w="1134" w:type="dxa"/>
            <w:noWrap/>
          </w:tcPr>
          <w:p w14:paraId="0EE95552" w14:textId="77777777" w:rsidR="004449FB" w:rsidRPr="00761599" w:rsidRDefault="004449FB" w:rsidP="00152CC4">
            <w:pPr>
              <w:jc w:val="center"/>
              <w:rPr>
                <w:rFonts w:ascii="Times New Roman" w:eastAsia="Times New Roman" w:hAnsi="Times New Roman" w:cs="Times New Roman"/>
                <w:bCs/>
                <w:color w:val="000000"/>
                <w:sz w:val="16"/>
              </w:rPr>
            </w:pPr>
            <w:r w:rsidRPr="00761599">
              <w:rPr>
                <w:rFonts w:ascii="Times New Roman" w:eastAsia="Times New Roman" w:hAnsi="Times New Roman" w:cs="Times New Roman"/>
                <w:bCs/>
                <w:color w:val="000000"/>
                <w:sz w:val="16"/>
              </w:rPr>
              <w:t>Min</w:t>
            </w:r>
          </w:p>
          <w:p w14:paraId="287AD4FA" w14:textId="77777777" w:rsidR="004449FB" w:rsidRPr="00761599" w:rsidRDefault="004449FB" w:rsidP="00152CC4">
            <w:pPr>
              <w:jc w:val="center"/>
              <w:rPr>
                <w:rFonts w:ascii="Times New Roman" w:eastAsia="Times New Roman" w:hAnsi="Times New Roman" w:cs="Times New Roman"/>
                <w:bCs/>
                <w:color w:val="000000"/>
                <w:sz w:val="16"/>
              </w:rPr>
            </w:pPr>
            <w:r w:rsidRPr="00761599">
              <w:rPr>
                <w:rFonts w:ascii="Times New Roman" w:eastAsia="Times New Roman" w:hAnsi="Times New Roman" w:cs="Times New Roman"/>
                <w:bCs/>
                <w:color w:val="000000"/>
                <w:sz w:val="16"/>
              </w:rPr>
              <w:t>Udział</w:t>
            </w:r>
          </w:p>
          <w:p w14:paraId="0B49386A" w14:textId="77777777" w:rsidR="004449FB" w:rsidRPr="00761599" w:rsidRDefault="004449FB" w:rsidP="00152CC4">
            <w:pPr>
              <w:jc w:val="center"/>
              <w:rPr>
                <w:rFonts w:ascii="Times New Roman" w:eastAsia="Times New Roman" w:hAnsi="Times New Roman" w:cs="Times New Roman"/>
                <w:bCs/>
                <w:color w:val="000000"/>
                <w:sz w:val="16"/>
              </w:rPr>
            </w:pPr>
            <w:r w:rsidRPr="00761599">
              <w:rPr>
                <w:rFonts w:ascii="Times New Roman" w:eastAsia="Times New Roman" w:hAnsi="Times New Roman" w:cs="Times New Roman"/>
                <w:bCs/>
                <w:color w:val="000000"/>
                <w:sz w:val="16"/>
              </w:rPr>
              <w:t>Powierzchni</w:t>
            </w:r>
          </w:p>
          <w:p w14:paraId="1305F9D3" w14:textId="77777777" w:rsidR="004449FB" w:rsidRPr="00761599" w:rsidRDefault="004449FB" w:rsidP="00152CC4">
            <w:pPr>
              <w:jc w:val="center"/>
              <w:rPr>
                <w:rFonts w:ascii="Times New Roman" w:eastAsia="Times New Roman" w:hAnsi="Times New Roman" w:cs="Times New Roman"/>
                <w:bCs/>
                <w:color w:val="000000"/>
                <w:sz w:val="16"/>
              </w:rPr>
            </w:pPr>
            <w:r w:rsidRPr="00761599">
              <w:rPr>
                <w:rFonts w:ascii="Times New Roman" w:eastAsia="Times New Roman" w:hAnsi="Times New Roman" w:cs="Times New Roman"/>
                <w:bCs/>
                <w:color w:val="000000"/>
                <w:sz w:val="16"/>
              </w:rPr>
              <w:t>Biologicznie</w:t>
            </w:r>
          </w:p>
          <w:p w14:paraId="49AE9FEE" w14:textId="674DD9C8"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bCs/>
                <w:color w:val="000000"/>
                <w:sz w:val="16"/>
              </w:rPr>
              <w:t>Czynnej</w:t>
            </w:r>
          </w:p>
        </w:tc>
        <w:tc>
          <w:tcPr>
            <w:tcW w:w="1984" w:type="dxa"/>
            <w:noWrap/>
          </w:tcPr>
          <w:p w14:paraId="4B3A5AC8" w14:textId="30A8CE76"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bCs/>
                <w:color w:val="000000"/>
                <w:sz w:val="16"/>
              </w:rPr>
              <w:t>Zakresy oznaczeń</w:t>
            </w:r>
          </w:p>
        </w:tc>
      </w:tr>
      <w:tr w:rsidR="004449FB" w:rsidRPr="00761599" w14:paraId="28FFD5D3" w14:textId="77777777" w:rsidTr="004449FB">
        <w:tc>
          <w:tcPr>
            <w:tcW w:w="1877" w:type="dxa"/>
            <w:noWrap/>
            <w:hideMark/>
          </w:tcPr>
          <w:p w14:paraId="61A299B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gospodarcza</w:t>
            </w:r>
          </w:p>
        </w:tc>
        <w:tc>
          <w:tcPr>
            <w:tcW w:w="4678" w:type="dxa"/>
            <w:noWrap/>
            <w:hideMark/>
          </w:tcPr>
          <w:p w14:paraId="35EF8095"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produkcji,teren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592A60AA" w14:textId="77777777" w:rsidR="004449FB" w:rsidRPr="00761599" w:rsidRDefault="004449FB" w:rsidP="005326DE">
            <w:pPr>
              <w:rPr>
                <w:rFonts w:ascii="Times New Roman" w:eastAsia="Times New Roman" w:hAnsi="Times New Roman" w:cs="Times New Roman"/>
                <w:color w:val="000000"/>
                <w:sz w:val="16"/>
              </w:rPr>
            </w:pPr>
          </w:p>
        </w:tc>
        <w:tc>
          <w:tcPr>
            <w:tcW w:w="1417" w:type="dxa"/>
            <w:gridSpan w:val="2"/>
            <w:noWrap/>
            <w:hideMark/>
          </w:tcPr>
          <w:p w14:paraId="49CB2EA7"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12C98ECB"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5977B83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1134" w:type="dxa"/>
            <w:noWrap/>
            <w:hideMark/>
          </w:tcPr>
          <w:p w14:paraId="60E31834"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1984" w:type="dxa"/>
            <w:noWrap/>
            <w:hideMark/>
          </w:tcPr>
          <w:p w14:paraId="03247742"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1SP</w:t>
            </w:r>
          </w:p>
        </w:tc>
      </w:tr>
      <w:tr w:rsidR="004449FB" w:rsidRPr="00761599" w14:paraId="49B2B58D" w14:textId="77777777" w:rsidTr="004449FB">
        <w:tc>
          <w:tcPr>
            <w:tcW w:w="1877" w:type="dxa"/>
            <w:noWrap/>
            <w:hideMark/>
          </w:tcPr>
          <w:p w14:paraId="79BAD7FE"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gospodarcza</w:t>
            </w:r>
          </w:p>
        </w:tc>
        <w:tc>
          <w:tcPr>
            <w:tcW w:w="4678" w:type="dxa"/>
            <w:noWrap/>
            <w:hideMark/>
          </w:tcPr>
          <w:p w14:paraId="0FFD220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produkcji,teren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5815834F"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usług</w:t>
            </w:r>
          </w:p>
        </w:tc>
        <w:tc>
          <w:tcPr>
            <w:tcW w:w="1417" w:type="dxa"/>
            <w:gridSpan w:val="2"/>
            <w:noWrap/>
            <w:hideMark/>
          </w:tcPr>
          <w:p w14:paraId="4C5B5553"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66E53302"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01E2B61D"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1134" w:type="dxa"/>
            <w:noWrap/>
            <w:hideMark/>
          </w:tcPr>
          <w:p w14:paraId="7171169A"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1984" w:type="dxa"/>
            <w:noWrap/>
            <w:hideMark/>
          </w:tcPr>
          <w:p w14:paraId="1A7D0843"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2SP</w:t>
            </w:r>
          </w:p>
        </w:tc>
      </w:tr>
      <w:tr w:rsidR="004449FB" w:rsidRPr="00761599" w14:paraId="1B1C899B" w14:textId="77777777" w:rsidTr="004449FB">
        <w:trPr>
          <w:gridAfter w:val="1"/>
          <w:wAfter w:w="1984" w:type="dxa"/>
        </w:trPr>
        <w:tc>
          <w:tcPr>
            <w:tcW w:w="1877" w:type="dxa"/>
            <w:noWrap/>
            <w:hideMark/>
          </w:tcPr>
          <w:p w14:paraId="67EBB970"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gospodarcza</w:t>
            </w:r>
          </w:p>
        </w:tc>
        <w:tc>
          <w:tcPr>
            <w:tcW w:w="4678" w:type="dxa"/>
            <w:noWrap/>
            <w:hideMark/>
          </w:tcPr>
          <w:p w14:paraId="5935E802"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produkcji,teren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567570D1"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zieleni naturalnej</w:t>
            </w:r>
          </w:p>
        </w:tc>
        <w:tc>
          <w:tcPr>
            <w:tcW w:w="1417" w:type="dxa"/>
            <w:gridSpan w:val="2"/>
            <w:noWrap/>
            <w:hideMark/>
          </w:tcPr>
          <w:p w14:paraId="7275D5D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70</w:t>
            </w:r>
          </w:p>
        </w:tc>
        <w:tc>
          <w:tcPr>
            <w:tcW w:w="1134" w:type="dxa"/>
            <w:noWrap/>
            <w:hideMark/>
          </w:tcPr>
          <w:p w14:paraId="2D99AA1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851" w:type="dxa"/>
            <w:noWrap/>
            <w:hideMark/>
          </w:tcPr>
          <w:p w14:paraId="7B1F2079"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20</w:t>
            </w:r>
          </w:p>
        </w:tc>
        <w:tc>
          <w:tcPr>
            <w:tcW w:w="1134" w:type="dxa"/>
            <w:noWrap/>
            <w:hideMark/>
          </w:tcPr>
          <w:p w14:paraId="742DC647" w14:textId="77777777" w:rsidR="004449FB" w:rsidRPr="00761599" w:rsidRDefault="004449FB" w:rsidP="009D4721">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3-4SP</w:t>
            </w:r>
          </w:p>
        </w:tc>
      </w:tr>
      <w:tr w:rsidR="004449FB" w:rsidRPr="00761599" w14:paraId="0FBD1538" w14:textId="77777777" w:rsidTr="004449FB">
        <w:tc>
          <w:tcPr>
            <w:tcW w:w="1877" w:type="dxa"/>
            <w:noWrap/>
            <w:hideMark/>
          </w:tcPr>
          <w:p w14:paraId="30D7C3DF"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produkcji rolniczej</w:t>
            </w:r>
          </w:p>
        </w:tc>
        <w:tc>
          <w:tcPr>
            <w:tcW w:w="4678" w:type="dxa"/>
            <w:noWrap/>
            <w:hideMark/>
          </w:tcPr>
          <w:p w14:paraId="6081FD3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wielkotowarowej produkcji </w:t>
            </w:r>
            <w:proofErr w:type="spellStart"/>
            <w:proofErr w:type="gramStart"/>
            <w:r w:rsidRPr="00761599">
              <w:rPr>
                <w:rFonts w:ascii="Times New Roman" w:eastAsia="Times New Roman" w:hAnsi="Times New Roman" w:cs="Times New Roman"/>
                <w:color w:val="000000"/>
                <w:sz w:val="16"/>
              </w:rPr>
              <w:t>rolnej,teren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05B32FC3" w14:textId="77777777" w:rsidR="004449FB" w:rsidRPr="00761599" w:rsidRDefault="004449FB" w:rsidP="005326DE">
            <w:pPr>
              <w:rPr>
                <w:rFonts w:ascii="Times New Roman" w:eastAsia="Times New Roman" w:hAnsi="Times New Roman" w:cs="Times New Roman"/>
                <w:color w:val="000000"/>
                <w:sz w:val="16"/>
              </w:rPr>
            </w:pPr>
          </w:p>
        </w:tc>
        <w:tc>
          <w:tcPr>
            <w:tcW w:w="1417" w:type="dxa"/>
            <w:gridSpan w:val="2"/>
            <w:noWrap/>
            <w:hideMark/>
          </w:tcPr>
          <w:p w14:paraId="463BF3ED"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0509ABC2"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5F0EF117"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5B43E15C"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562976BD"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44SR</w:t>
            </w:r>
          </w:p>
        </w:tc>
      </w:tr>
      <w:tr w:rsidR="004449FB" w:rsidRPr="00761599" w14:paraId="67454982" w14:textId="77777777" w:rsidTr="004449FB">
        <w:tc>
          <w:tcPr>
            <w:tcW w:w="1877" w:type="dxa"/>
            <w:noWrap/>
            <w:hideMark/>
          </w:tcPr>
          <w:p w14:paraId="63E3AFAD"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lastRenderedPageBreak/>
              <w:t>strefa produkcji rolniczej</w:t>
            </w:r>
          </w:p>
        </w:tc>
        <w:tc>
          <w:tcPr>
            <w:tcW w:w="4678" w:type="dxa"/>
            <w:noWrap/>
            <w:hideMark/>
          </w:tcPr>
          <w:p w14:paraId="30D771BD"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wielkotowarowej produkcji </w:t>
            </w:r>
            <w:proofErr w:type="spellStart"/>
            <w:proofErr w:type="gramStart"/>
            <w:r w:rsidRPr="00761599">
              <w:rPr>
                <w:rFonts w:ascii="Times New Roman" w:eastAsia="Times New Roman" w:hAnsi="Times New Roman" w:cs="Times New Roman"/>
                <w:color w:val="000000"/>
                <w:sz w:val="16"/>
              </w:rPr>
              <w:t>rolnej,teren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4CBBAEF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biogazowni,teren</w:t>
            </w:r>
            <w:proofErr w:type="spellEnd"/>
            <w:proofErr w:type="gramEnd"/>
            <w:r w:rsidRPr="00761599">
              <w:rPr>
                <w:rFonts w:ascii="Times New Roman" w:eastAsia="Times New Roman" w:hAnsi="Times New Roman" w:cs="Times New Roman"/>
                <w:color w:val="000000"/>
                <w:sz w:val="16"/>
              </w:rPr>
              <w:t xml:space="preserve"> elektrowni słonecznej</w:t>
            </w:r>
          </w:p>
        </w:tc>
        <w:tc>
          <w:tcPr>
            <w:tcW w:w="1417" w:type="dxa"/>
            <w:gridSpan w:val="2"/>
            <w:noWrap/>
            <w:hideMark/>
          </w:tcPr>
          <w:p w14:paraId="57340D20"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02E864D6"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287121E9"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172EBC05"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76EFC429"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75SR</w:t>
            </w:r>
          </w:p>
        </w:tc>
      </w:tr>
      <w:tr w:rsidR="004449FB" w:rsidRPr="00761599" w14:paraId="2F0CCA01" w14:textId="77777777" w:rsidTr="004449FB">
        <w:tc>
          <w:tcPr>
            <w:tcW w:w="1877" w:type="dxa"/>
            <w:noWrap/>
            <w:hideMark/>
          </w:tcPr>
          <w:p w14:paraId="682200B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produkcji rolniczej</w:t>
            </w:r>
          </w:p>
        </w:tc>
        <w:tc>
          <w:tcPr>
            <w:tcW w:w="4678" w:type="dxa"/>
            <w:noWrap/>
            <w:hideMark/>
          </w:tcPr>
          <w:p w14:paraId="7B82CD1D"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wielkotowarowej produkcji </w:t>
            </w:r>
            <w:proofErr w:type="spellStart"/>
            <w:proofErr w:type="gramStart"/>
            <w:r w:rsidRPr="00761599">
              <w:rPr>
                <w:rFonts w:ascii="Times New Roman" w:eastAsia="Times New Roman" w:hAnsi="Times New Roman" w:cs="Times New Roman"/>
                <w:color w:val="000000"/>
                <w:sz w:val="16"/>
              </w:rPr>
              <w:t>rolnej,teren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7F086EA2"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elektrowni słonecznej</w:t>
            </w:r>
          </w:p>
        </w:tc>
        <w:tc>
          <w:tcPr>
            <w:tcW w:w="1417" w:type="dxa"/>
            <w:gridSpan w:val="2"/>
            <w:noWrap/>
            <w:hideMark/>
          </w:tcPr>
          <w:p w14:paraId="018927DA"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05CA985C"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4843C3CF"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6ABBBEFC"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3F9AC1E2"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62-63SR, 67SR, 69SR, 72-74SR, 78-81SR</w:t>
            </w:r>
          </w:p>
        </w:tc>
      </w:tr>
      <w:tr w:rsidR="004449FB" w:rsidRPr="00761599" w14:paraId="2B4C724D" w14:textId="77777777" w:rsidTr="004449FB">
        <w:tc>
          <w:tcPr>
            <w:tcW w:w="1877" w:type="dxa"/>
            <w:noWrap/>
            <w:hideMark/>
          </w:tcPr>
          <w:p w14:paraId="18AE461B"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produkcji rolniczej</w:t>
            </w:r>
          </w:p>
        </w:tc>
        <w:tc>
          <w:tcPr>
            <w:tcW w:w="4678" w:type="dxa"/>
            <w:noWrap/>
            <w:hideMark/>
          </w:tcPr>
          <w:p w14:paraId="70C4470F"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wielkotowarowej produkcji </w:t>
            </w:r>
            <w:proofErr w:type="spellStart"/>
            <w:proofErr w:type="gramStart"/>
            <w:r w:rsidRPr="00761599">
              <w:rPr>
                <w:rFonts w:ascii="Times New Roman" w:eastAsia="Times New Roman" w:hAnsi="Times New Roman" w:cs="Times New Roman"/>
                <w:color w:val="000000"/>
                <w:sz w:val="16"/>
              </w:rPr>
              <w:t>rolnej,teren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1A604ABB"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elektrowni </w:t>
            </w:r>
            <w:proofErr w:type="spellStart"/>
            <w:proofErr w:type="gramStart"/>
            <w:r w:rsidRPr="00761599">
              <w:rPr>
                <w:rFonts w:ascii="Times New Roman" w:eastAsia="Times New Roman" w:hAnsi="Times New Roman" w:cs="Times New Roman"/>
                <w:color w:val="000000"/>
                <w:sz w:val="16"/>
              </w:rPr>
              <w:t>słonecznej,teren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lasu,teren</w:t>
            </w:r>
            <w:proofErr w:type="spellEnd"/>
            <w:proofErr w:type="gramEnd"/>
            <w:r w:rsidRPr="00761599">
              <w:rPr>
                <w:rFonts w:ascii="Times New Roman" w:eastAsia="Times New Roman" w:hAnsi="Times New Roman" w:cs="Times New Roman"/>
                <w:color w:val="000000"/>
                <w:sz w:val="16"/>
              </w:rPr>
              <w:t xml:space="preserve"> wód</w:t>
            </w:r>
          </w:p>
        </w:tc>
        <w:tc>
          <w:tcPr>
            <w:tcW w:w="1417" w:type="dxa"/>
            <w:gridSpan w:val="2"/>
            <w:noWrap/>
            <w:hideMark/>
          </w:tcPr>
          <w:p w14:paraId="7B1FAB84"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0903E104"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74DC05E1"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37DA881E"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55A4B8A5"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61SR</w:t>
            </w:r>
          </w:p>
        </w:tc>
      </w:tr>
      <w:tr w:rsidR="004449FB" w:rsidRPr="00761599" w14:paraId="72835724" w14:textId="77777777" w:rsidTr="004449FB">
        <w:tc>
          <w:tcPr>
            <w:tcW w:w="1877" w:type="dxa"/>
            <w:noWrap/>
            <w:hideMark/>
          </w:tcPr>
          <w:p w14:paraId="2EC9BE1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produkcji rolniczej</w:t>
            </w:r>
          </w:p>
        </w:tc>
        <w:tc>
          <w:tcPr>
            <w:tcW w:w="4678" w:type="dxa"/>
            <w:noWrap/>
            <w:hideMark/>
          </w:tcPr>
          <w:p w14:paraId="0C8DD165"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wielkotowarowej produkcji </w:t>
            </w:r>
            <w:proofErr w:type="spellStart"/>
            <w:proofErr w:type="gramStart"/>
            <w:r w:rsidRPr="00761599">
              <w:rPr>
                <w:rFonts w:ascii="Times New Roman" w:eastAsia="Times New Roman" w:hAnsi="Times New Roman" w:cs="Times New Roman"/>
                <w:color w:val="000000"/>
                <w:sz w:val="16"/>
              </w:rPr>
              <w:t>rolnej,teren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16BEF616"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lasu,teren</w:t>
            </w:r>
            <w:proofErr w:type="spellEnd"/>
            <w:proofErr w:type="gramEnd"/>
            <w:r w:rsidRPr="00761599">
              <w:rPr>
                <w:rFonts w:ascii="Times New Roman" w:eastAsia="Times New Roman" w:hAnsi="Times New Roman" w:cs="Times New Roman"/>
                <w:color w:val="000000"/>
                <w:sz w:val="16"/>
              </w:rPr>
              <w:t xml:space="preserve"> wód</w:t>
            </w:r>
          </w:p>
        </w:tc>
        <w:tc>
          <w:tcPr>
            <w:tcW w:w="1417" w:type="dxa"/>
            <w:gridSpan w:val="2"/>
            <w:noWrap/>
            <w:hideMark/>
          </w:tcPr>
          <w:p w14:paraId="36F35A06"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30D15C37"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6ACB811F"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1C25659F"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61B832D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1-43SR, 45-60SR, 64-66SR, 68SR, 70-71SR, 76-77SR</w:t>
            </w:r>
          </w:p>
        </w:tc>
      </w:tr>
      <w:tr w:rsidR="004449FB" w:rsidRPr="00761599" w14:paraId="2A39B220" w14:textId="77777777" w:rsidTr="004449FB">
        <w:tc>
          <w:tcPr>
            <w:tcW w:w="1877" w:type="dxa"/>
            <w:noWrap/>
            <w:hideMark/>
          </w:tcPr>
          <w:p w14:paraId="33B2F5A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73866E4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662E6A1A" w14:textId="77777777" w:rsidR="004449FB" w:rsidRPr="00761599" w:rsidRDefault="004449FB" w:rsidP="005326DE">
            <w:pPr>
              <w:rPr>
                <w:rFonts w:ascii="Times New Roman" w:eastAsia="Times New Roman" w:hAnsi="Times New Roman" w:cs="Times New Roman"/>
                <w:color w:val="000000"/>
                <w:sz w:val="16"/>
              </w:rPr>
            </w:pPr>
          </w:p>
        </w:tc>
        <w:tc>
          <w:tcPr>
            <w:tcW w:w="1417" w:type="dxa"/>
            <w:gridSpan w:val="2"/>
            <w:noWrap/>
            <w:hideMark/>
          </w:tcPr>
          <w:p w14:paraId="1DA95B49"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051FD252"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30D43C40"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1134" w:type="dxa"/>
            <w:noWrap/>
            <w:hideMark/>
          </w:tcPr>
          <w:p w14:paraId="59184062"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126AE75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1-9SU, 11-16SU, 18-19SU, 21-23SU, 29-39SU, 43-44SU</w:t>
            </w:r>
          </w:p>
        </w:tc>
      </w:tr>
      <w:tr w:rsidR="00E51B9C" w:rsidRPr="00761599" w14:paraId="76D4B574" w14:textId="77777777" w:rsidTr="00AC3876">
        <w:tc>
          <w:tcPr>
            <w:tcW w:w="1877" w:type="dxa"/>
            <w:noWrap/>
          </w:tcPr>
          <w:p w14:paraId="7BE5BB18" w14:textId="3165A6E5" w:rsidR="00E51B9C" w:rsidRPr="00761599" w:rsidRDefault="00E51B9C"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tcPr>
          <w:p w14:paraId="37478094" w14:textId="23C05C1C" w:rsidR="00E51B9C" w:rsidRPr="00761599" w:rsidRDefault="00E51B9C"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tcPr>
          <w:p w14:paraId="4D1C8728" w14:textId="77777777" w:rsidR="00E51B9C" w:rsidRPr="00761599" w:rsidRDefault="00E51B9C" w:rsidP="005326DE">
            <w:pPr>
              <w:rPr>
                <w:rFonts w:ascii="Times New Roman" w:eastAsia="Times New Roman" w:hAnsi="Times New Roman" w:cs="Times New Roman"/>
                <w:color w:val="000000"/>
                <w:sz w:val="16"/>
              </w:rPr>
            </w:pPr>
          </w:p>
        </w:tc>
        <w:tc>
          <w:tcPr>
            <w:tcW w:w="1417" w:type="dxa"/>
            <w:gridSpan w:val="2"/>
            <w:noWrap/>
            <w:vAlign w:val="bottom"/>
          </w:tcPr>
          <w:p w14:paraId="5A79D7C1" w14:textId="48B8EDB5" w:rsidR="00E51B9C" w:rsidRPr="00761599" w:rsidRDefault="00E51B9C" w:rsidP="004449FB">
            <w:pPr>
              <w:jc w:val="center"/>
              <w:rPr>
                <w:rFonts w:ascii="Times New Roman" w:eastAsia="Times New Roman" w:hAnsi="Times New Roman" w:cs="Times New Roman"/>
                <w:color w:val="000000"/>
                <w:sz w:val="16"/>
              </w:rPr>
            </w:pPr>
            <w:r w:rsidRPr="00E51B9C">
              <w:rPr>
                <w:rFonts w:ascii="Times New Roman" w:eastAsia="Times New Roman" w:hAnsi="Times New Roman" w:cs="Times New Roman"/>
                <w:color w:val="000000"/>
                <w:sz w:val="16"/>
              </w:rPr>
              <w:t>0,8</w:t>
            </w:r>
          </w:p>
        </w:tc>
        <w:tc>
          <w:tcPr>
            <w:tcW w:w="1134" w:type="dxa"/>
            <w:noWrap/>
            <w:vAlign w:val="bottom"/>
          </w:tcPr>
          <w:p w14:paraId="0F56F93B" w14:textId="798412E4" w:rsidR="00E51B9C" w:rsidRPr="00761599" w:rsidRDefault="00E51B9C" w:rsidP="004449FB">
            <w:pPr>
              <w:jc w:val="center"/>
              <w:rPr>
                <w:rFonts w:ascii="Times New Roman" w:eastAsia="Times New Roman" w:hAnsi="Times New Roman" w:cs="Times New Roman"/>
                <w:color w:val="000000"/>
                <w:sz w:val="16"/>
              </w:rPr>
            </w:pPr>
            <w:r w:rsidRPr="00E51B9C">
              <w:rPr>
                <w:rFonts w:ascii="Times New Roman" w:eastAsia="Times New Roman" w:hAnsi="Times New Roman" w:cs="Times New Roman"/>
                <w:color w:val="000000"/>
                <w:sz w:val="16"/>
              </w:rPr>
              <w:t>30</w:t>
            </w:r>
          </w:p>
        </w:tc>
        <w:tc>
          <w:tcPr>
            <w:tcW w:w="851" w:type="dxa"/>
            <w:noWrap/>
            <w:vAlign w:val="bottom"/>
          </w:tcPr>
          <w:p w14:paraId="16A4186A" w14:textId="5AD5A25F" w:rsidR="00E51B9C" w:rsidRPr="00761599" w:rsidRDefault="00E51B9C" w:rsidP="004449FB">
            <w:pPr>
              <w:jc w:val="center"/>
              <w:rPr>
                <w:rFonts w:ascii="Times New Roman" w:eastAsia="Times New Roman" w:hAnsi="Times New Roman" w:cs="Times New Roman"/>
                <w:color w:val="000000"/>
                <w:sz w:val="16"/>
              </w:rPr>
            </w:pPr>
            <w:r w:rsidRPr="00E51B9C">
              <w:rPr>
                <w:rFonts w:ascii="Times New Roman" w:eastAsia="Times New Roman" w:hAnsi="Times New Roman" w:cs="Times New Roman"/>
                <w:color w:val="000000"/>
                <w:sz w:val="16"/>
              </w:rPr>
              <w:t>10</w:t>
            </w:r>
          </w:p>
        </w:tc>
        <w:tc>
          <w:tcPr>
            <w:tcW w:w="1134" w:type="dxa"/>
            <w:noWrap/>
            <w:vAlign w:val="bottom"/>
          </w:tcPr>
          <w:p w14:paraId="30495507" w14:textId="50C305EE" w:rsidR="00E51B9C" w:rsidRPr="00761599" w:rsidRDefault="00E51B9C" w:rsidP="005326DE">
            <w:pPr>
              <w:jc w:val="right"/>
              <w:rPr>
                <w:rFonts w:ascii="Times New Roman" w:eastAsia="Times New Roman" w:hAnsi="Times New Roman" w:cs="Times New Roman"/>
                <w:color w:val="000000"/>
                <w:sz w:val="16"/>
              </w:rPr>
            </w:pPr>
            <w:r w:rsidRPr="00E51B9C">
              <w:rPr>
                <w:rFonts w:ascii="Times New Roman" w:eastAsia="Times New Roman" w:hAnsi="Times New Roman" w:cs="Times New Roman"/>
                <w:color w:val="000000"/>
                <w:sz w:val="16"/>
              </w:rPr>
              <w:t>70</w:t>
            </w:r>
          </w:p>
        </w:tc>
        <w:tc>
          <w:tcPr>
            <w:tcW w:w="1984" w:type="dxa"/>
            <w:noWrap/>
            <w:vAlign w:val="bottom"/>
          </w:tcPr>
          <w:p w14:paraId="084FC211" w14:textId="64C7591F" w:rsidR="00E51B9C" w:rsidRPr="00761599" w:rsidRDefault="00E51B9C" w:rsidP="005326DE">
            <w:pPr>
              <w:rPr>
                <w:rFonts w:ascii="Times New Roman" w:eastAsia="Times New Roman" w:hAnsi="Times New Roman" w:cs="Times New Roman"/>
                <w:color w:val="000000"/>
                <w:sz w:val="16"/>
              </w:rPr>
            </w:pPr>
            <w:r w:rsidRPr="00E51B9C">
              <w:rPr>
                <w:rFonts w:ascii="Times New Roman" w:eastAsia="Times New Roman" w:hAnsi="Times New Roman" w:cs="Times New Roman"/>
                <w:color w:val="000000"/>
                <w:sz w:val="16"/>
              </w:rPr>
              <w:t>14SU</w:t>
            </w:r>
          </w:p>
        </w:tc>
      </w:tr>
      <w:tr w:rsidR="004449FB" w:rsidRPr="00761599" w14:paraId="571030B1" w14:textId="77777777" w:rsidTr="004449FB">
        <w:tc>
          <w:tcPr>
            <w:tcW w:w="1877" w:type="dxa"/>
            <w:noWrap/>
            <w:hideMark/>
          </w:tcPr>
          <w:p w14:paraId="02732DF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17B773B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4957CD4A" w14:textId="77777777" w:rsidR="004449FB" w:rsidRPr="00761599" w:rsidRDefault="004449FB" w:rsidP="005326DE">
            <w:pPr>
              <w:rPr>
                <w:rFonts w:ascii="Times New Roman" w:eastAsia="Times New Roman" w:hAnsi="Times New Roman" w:cs="Times New Roman"/>
                <w:color w:val="000000"/>
                <w:sz w:val="16"/>
              </w:rPr>
            </w:pPr>
          </w:p>
        </w:tc>
        <w:tc>
          <w:tcPr>
            <w:tcW w:w="1417" w:type="dxa"/>
            <w:gridSpan w:val="2"/>
            <w:noWrap/>
            <w:hideMark/>
          </w:tcPr>
          <w:p w14:paraId="486B7A35"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5E3C136D"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41C22413"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4FEEC0D2"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156822E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45SU</w:t>
            </w:r>
          </w:p>
        </w:tc>
      </w:tr>
      <w:tr w:rsidR="004449FB" w:rsidRPr="00761599" w14:paraId="4DA1BC58" w14:textId="77777777" w:rsidTr="004449FB">
        <w:tc>
          <w:tcPr>
            <w:tcW w:w="1877" w:type="dxa"/>
            <w:noWrap/>
            <w:hideMark/>
          </w:tcPr>
          <w:p w14:paraId="2328CD4B"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6F588BA9"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28ED84AD" w14:textId="77777777" w:rsidR="004449FB" w:rsidRPr="00761599" w:rsidRDefault="004449FB" w:rsidP="005326DE">
            <w:pPr>
              <w:rPr>
                <w:rFonts w:ascii="Times New Roman" w:eastAsia="Times New Roman" w:hAnsi="Times New Roman" w:cs="Times New Roman"/>
                <w:color w:val="000000"/>
                <w:sz w:val="16"/>
              </w:rPr>
            </w:pPr>
          </w:p>
        </w:tc>
        <w:tc>
          <w:tcPr>
            <w:tcW w:w="1417" w:type="dxa"/>
            <w:gridSpan w:val="2"/>
            <w:noWrap/>
            <w:hideMark/>
          </w:tcPr>
          <w:p w14:paraId="3B079FF0"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2E8F91C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54D8661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24</w:t>
            </w:r>
          </w:p>
        </w:tc>
        <w:tc>
          <w:tcPr>
            <w:tcW w:w="1134" w:type="dxa"/>
            <w:noWrap/>
            <w:hideMark/>
          </w:tcPr>
          <w:p w14:paraId="0CD188A7"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5D7431A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40SU</w:t>
            </w:r>
          </w:p>
        </w:tc>
      </w:tr>
      <w:tr w:rsidR="004449FB" w:rsidRPr="00761599" w14:paraId="66B632AE" w14:textId="77777777" w:rsidTr="004449FB">
        <w:tc>
          <w:tcPr>
            <w:tcW w:w="1877" w:type="dxa"/>
            <w:noWrap/>
            <w:hideMark/>
          </w:tcPr>
          <w:p w14:paraId="50C34C4B"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6F52A84B"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4FC8D70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składów i magazynów</w:t>
            </w:r>
          </w:p>
        </w:tc>
        <w:tc>
          <w:tcPr>
            <w:tcW w:w="1417" w:type="dxa"/>
            <w:gridSpan w:val="2"/>
            <w:noWrap/>
            <w:hideMark/>
          </w:tcPr>
          <w:p w14:paraId="66EE8D92"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68BA0C4D"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4476E640"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1134" w:type="dxa"/>
            <w:noWrap/>
            <w:hideMark/>
          </w:tcPr>
          <w:p w14:paraId="206BFDE4"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69F7E918"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17SU, 20SU, 25-26SU, 28SU, 41SU</w:t>
            </w:r>
          </w:p>
        </w:tc>
      </w:tr>
      <w:tr w:rsidR="004449FB" w:rsidRPr="00761599" w14:paraId="45433AA3" w14:textId="77777777" w:rsidTr="004449FB">
        <w:tc>
          <w:tcPr>
            <w:tcW w:w="1877" w:type="dxa"/>
            <w:noWrap/>
            <w:hideMark/>
          </w:tcPr>
          <w:p w14:paraId="76C32BCD"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38745B92"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3F4B7EE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składów i magazynów</w:t>
            </w:r>
          </w:p>
        </w:tc>
        <w:tc>
          <w:tcPr>
            <w:tcW w:w="1417" w:type="dxa"/>
            <w:gridSpan w:val="2"/>
            <w:noWrap/>
            <w:hideMark/>
          </w:tcPr>
          <w:p w14:paraId="4E4FCE6A"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66AE8D53"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51709AAB"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50</w:t>
            </w:r>
          </w:p>
        </w:tc>
        <w:tc>
          <w:tcPr>
            <w:tcW w:w="1134" w:type="dxa"/>
            <w:noWrap/>
            <w:hideMark/>
          </w:tcPr>
          <w:p w14:paraId="67EA7314"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284DA1C1"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24SU</w:t>
            </w:r>
          </w:p>
        </w:tc>
      </w:tr>
      <w:tr w:rsidR="004449FB" w:rsidRPr="00761599" w14:paraId="4042CF88" w14:textId="77777777" w:rsidTr="004449FB">
        <w:tc>
          <w:tcPr>
            <w:tcW w:w="1877" w:type="dxa"/>
            <w:noWrap/>
            <w:hideMark/>
          </w:tcPr>
          <w:p w14:paraId="3F2D4AAB"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47965897"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14F0C1F2"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składów i </w:t>
            </w:r>
            <w:proofErr w:type="spellStart"/>
            <w:proofErr w:type="gramStart"/>
            <w:r w:rsidRPr="00761599">
              <w:rPr>
                <w:rFonts w:ascii="Times New Roman" w:eastAsia="Times New Roman" w:hAnsi="Times New Roman" w:cs="Times New Roman"/>
                <w:color w:val="000000"/>
                <w:sz w:val="16"/>
              </w:rPr>
              <w:t>magazynów,teren</w:t>
            </w:r>
            <w:proofErr w:type="spellEnd"/>
            <w:proofErr w:type="gramEnd"/>
            <w:r w:rsidRPr="00761599">
              <w:rPr>
                <w:rFonts w:ascii="Times New Roman" w:eastAsia="Times New Roman" w:hAnsi="Times New Roman" w:cs="Times New Roman"/>
                <w:color w:val="000000"/>
                <w:sz w:val="16"/>
              </w:rPr>
              <w:t xml:space="preserve"> elektrowni </w:t>
            </w:r>
            <w:proofErr w:type="spellStart"/>
            <w:proofErr w:type="gramStart"/>
            <w:r w:rsidRPr="00761599">
              <w:rPr>
                <w:rFonts w:ascii="Times New Roman" w:eastAsia="Times New Roman" w:hAnsi="Times New Roman" w:cs="Times New Roman"/>
                <w:color w:val="000000"/>
                <w:sz w:val="16"/>
              </w:rPr>
              <w:t>słonecznej,teren</w:t>
            </w:r>
            <w:proofErr w:type="spellEnd"/>
            <w:proofErr w:type="gramEnd"/>
            <w:r w:rsidRPr="00761599">
              <w:rPr>
                <w:rFonts w:ascii="Times New Roman" w:eastAsia="Times New Roman" w:hAnsi="Times New Roman" w:cs="Times New Roman"/>
                <w:color w:val="000000"/>
                <w:sz w:val="16"/>
              </w:rPr>
              <w:t xml:space="preserve"> lasu</w:t>
            </w:r>
          </w:p>
        </w:tc>
        <w:tc>
          <w:tcPr>
            <w:tcW w:w="1417" w:type="dxa"/>
            <w:gridSpan w:val="2"/>
            <w:noWrap/>
            <w:hideMark/>
          </w:tcPr>
          <w:p w14:paraId="734D1E47"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708F80ED"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70</w:t>
            </w:r>
          </w:p>
        </w:tc>
        <w:tc>
          <w:tcPr>
            <w:tcW w:w="851" w:type="dxa"/>
            <w:noWrap/>
            <w:hideMark/>
          </w:tcPr>
          <w:p w14:paraId="4C51FD1B"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0067DC24"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2B74F0B3"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10SU</w:t>
            </w:r>
          </w:p>
        </w:tc>
      </w:tr>
      <w:tr w:rsidR="004449FB" w:rsidRPr="00761599" w14:paraId="28AC1414" w14:textId="77777777" w:rsidTr="004449FB">
        <w:tc>
          <w:tcPr>
            <w:tcW w:w="1877" w:type="dxa"/>
            <w:noWrap/>
            <w:hideMark/>
          </w:tcPr>
          <w:p w14:paraId="5E2067B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1C3823D0"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35EE5931"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składów i </w:t>
            </w:r>
            <w:proofErr w:type="spellStart"/>
            <w:proofErr w:type="gramStart"/>
            <w:r w:rsidRPr="00761599">
              <w:rPr>
                <w:rFonts w:ascii="Times New Roman" w:eastAsia="Times New Roman" w:hAnsi="Times New Roman" w:cs="Times New Roman"/>
                <w:color w:val="000000"/>
                <w:sz w:val="16"/>
              </w:rPr>
              <w:t>magazynów,teren</w:t>
            </w:r>
            <w:proofErr w:type="spellEnd"/>
            <w:proofErr w:type="gramEnd"/>
            <w:r w:rsidRPr="00761599">
              <w:rPr>
                <w:rFonts w:ascii="Times New Roman" w:eastAsia="Times New Roman" w:hAnsi="Times New Roman" w:cs="Times New Roman"/>
                <w:color w:val="000000"/>
                <w:sz w:val="16"/>
              </w:rPr>
              <w:t xml:space="preserve"> elektrowni </w:t>
            </w:r>
            <w:proofErr w:type="spellStart"/>
            <w:proofErr w:type="gramStart"/>
            <w:r w:rsidRPr="00761599">
              <w:rPr>
                <w:rFonts w:ascii="Times New Roman" w:eastAsia="Times New Roman" w:hAnsi="Times New Roman" w:cs="Times New Roman"/>
                <w:color w:val="000000"/>
                <w:sz w:val="16"/>
              </w:rPr>
              <w:t>słonecznej,teren</w:t>
            </w:r>
            <w:proofErr w:type="spellEnd"/>
            <w:proofErr w:type="gramEnd"/>
            <w:r w:rsidRPr="00761599">
              <w:rPr>
                <w:rFonts w:ascii="Times New Roman" w:eastAsia="Times New Roman" w:hAnsi="Times New Roman" w:cs="Times New Roman"/>
                <w:color w:val="000000"/>
                <w:sz w:val="16"/>
              </w:rPr>
              <w:t xml:space="preserve"> zieleni naturalnej</w:t>
            </w:r>
          </w:p>
        </w:tc>
        <w:tc>
          <w:tcPr>
            <w:tcW w:w="1417" w:type="dxa"/>
            <w:gridSpan w:val="2"/>
            <w:noWrap/>
            <w:hideMark/>
          </w:tcPr>
          <w:p w14:paraId="13E0780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25698C7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5D3EAEF5"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48CAE543"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2ACA29A3"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46SU</w:t>
            </w:r>
          </w:p>
        </w:tc>
      </w:tr>
      <w:tr w:rsidR="004449FB" w:rsidRPr="00761599" w14:paraId="6E431189" w14:textId="77777777" w:rsidTr="004449FB">
        <w:tc>
          <w:tcPr>
            <w:tcW w:w="1877" w:type="dxa"/>
            <w:noWrap/>
            <w:hideMark/>
          </w:tcPr>
          <w:p w14:paraId="6C8B102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2DF71CDB"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2A5391EC"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składów i </w:t>
            </w:r>
            <w:proofErr w:type="spellStart"/>
            <w:proofErr w:type="gramStart"/>
            <w:r w:rsidRPr="00761599">
              <w:rPr>
                <w:rFonts w:ascii="Times New Roman" w:eastAsia="Times New Roman" w:hAnsi="Times New Roman" w:cs="Times New Roman"/>
                <w:color w:val="000000"/>
                <w:sz w:val="16"/>
              </w:rPr>
              <w:t>magazynów,teren</w:t>
            </w:r>
            <w:proofErr w:type="spellEnd"/>
            <w:proofErr w:type="gramEnd"/>
            <w:r w:rsidRPr="00761599">
              <w:rPr>
                <w:rFonts w:ascii="Times New Roman" w:eastAsia="Times New Roman" w:hAnsi="Times New Roman" w:cs="Times New Roman"/>
                <w:color w:val="000000"/>
                <w:sz w:val="16"/>
              </w:rPr>
              <w:t xml:space="preserve"> elektrowni </w:t>
            </w:r>
            <w:proofErr w:type="spellStart"/>
            <w:proofErr w:type="gramStart"/>
            <w:r w:rsidRPr="00761599">
              <w:rPr>
                <w:rFonts w:ascii="Times New Roman" w:eastAsia="Times New Roman" w:hAnsi="Times New Roman" w:cs="Times New Roman"/>
                <w:color w:val="000000"/>
                <w:sz w:val="16"/>
              </w:rPr>
              <w:t>słonecznej,teren</w:t>
            </w:r>
            <w:proofErr w:type="spellEnd"/>
            <w:proofErr w:type="gramEnd"/>
            <w:r w:rsidRPr="00761599">
              <w:rPr>
                <w:rFonts w:ascii="Times New Roman" w:eastAsia="Times New Roman" w:hAnsi="Times New Roman" w:cs="Times New Roman"/>
                <w:color w:val="000000"/>
                <w:sz w:val="16"/>
              </w:rPr>
              <w:t xml:space="preserve"> zieleni naturalnej</w:t>
            </w:r>
          </w:p>
        </w:tc>
        <w:tc>
          <w:tcPr>
            <w:tcW w:w="1417" w:type="dxa"/>
            <w:gridSpan w:val="2"/>
            <w:noWrap/>
            <w:hideMark/>
          </w:tcPr>
          <w:p w14:paraId="6311CDCB"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3D10D464"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70</w:t>
            </w:r>
          </w:p>
        </w:tc>
        <w:tc>
          <w:tcPr>
            <w:tcW w:w="851" w:type="dxa"/>
            <w:noWrap/>
            <w:hideMark/>
          </w:tcPr>
          <w:p w14:paraId="49B0CC88"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15</w:t>
            </w:r>
          </w:p>
        </w:tc>
        <w:tc>
          <w:tcPr>
            <w:tcW w:w="1134" w:type="dxa"/>
            <w:noWrap/>
            <w:hideMark/>
          </w:tcPr>
          <w:p w14:paraId="1EA34CD5"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1984" w:type="dxa"/>
            <w:noWrap/>
            <w:hideMark/>
          </w:tcPr>
          <w:p w14:paraId="79C74F88"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47SU</w:t>
            </w:r>
          </w:p>
        </w:tc>
      </w:tr>
      <w:tr w:rsidR="004449FB" w:rsidRPr="00761599" w14:paraId="1C321052" w14:textId="77777777" w:rsidTr="004449FB">
        <w:tc>
          <w:tcPr>
            <w:tcW w:w="1877" w:type="dxa"/>
            <w:noWrap/>
            <w:hideMark/>
          </w:tcPr>
          <w:p w14:paraId="1E049BCC"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usługowa</w:t>
            </w:r>
          </w:p>
        </w:tc>
        <w:tc>
          <w:tcPr>
            <w:tcW w:w="4678" w:type="dxa"/>
            <w:noWrap/>
            <w:hideMark/>
          </w:tcPr>
          <w:p w14:paraId="31D9B1A9"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08FF723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zieleni naturalnej</w:t>
            </w:r>
          </w:p>
        </w:tc>
        <w:tc>
          <w:tcPr>
            <w:tcW w:w="1417" w:type="dxa"/>
            <w:gridSpan w:val="2"/>
            <w:noWrap/>
            <w:hideMark/>
          </w:tcPr>
          <w:p w14:paraId="4ACDE134"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w:t>
            </w:r>
          </w:p>
        </w:tc>
        <w:tc>
          <w:tcPr>
            <w:tcW w:w="1134" w:type="dxa"/>
            <w:noWrap/>
            <w:hideMark/>
          </w:tcPr>
          <w:p w14:paraId="57456254"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60</w:t>
            </w:r>
          </w:p>
        </w:tc>
        <w:tc>
          <w:tcPr>
            <w:tcW w:w="851" w:type="dxa"/>
            <w:noWrap/>
            <w:hideMark/>
          </w:tcPr>
          <w:p w14:paraId="1BDA1393"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1134" w:type="dxa"/>
            <w:noWrap/>
            <w:hideMark/>
          </w:tcPr>
          <w:p w14:paraId="182DA6D3"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2A65BDE0"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27SU, 42SU</w:t>
            </w:r>
          </w:p>
        </w:tc>
      </w:tr>
      <w:tr w:rsidR="004449FB" w:rsidRPr="00761599" w14:paraId="5197B613" w14:textId="77777777" w:rsidTr="004449FB">
        <w:tc>
          <w:tcPr>
            <w:tcW w:w="1877" w:type="dxa"/>
            <w:noWrap/>
            <w:hideMark/>
          </w:tcPr>
          <w:p w14:paraId="47A8DA61"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mieszkaniową wielorodzinną</w:t>
            </w:r>
          </w:p>
        </w:tc>
        <w:tc>
          <w:tcPr>
            <w:tcW w:w="4678" w:type="dxa"/>
            <w:noWrap/>
            <w:hideMark/>
          </w:tcPr>
          <w:p w14:paraId="33CE84BE"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mieszkaniowej </w:t>
            </w:r>
            <w:proofErr w:type="spellStart"/>
            <w:proofErr w:type="gramStart"/>
            <w:r w:rsidRPr="00761599">
              <w:rPr>
                <w:rFonts w:ascii="Times New Roman" w:eastAsia="Times New Roman" w:hAnsi="Times New Roman" w:cs="Times New Roman"/>
                <w:color w:val="000000"/>
                <w:sz w:val="16"/>
              </w:rPr>
              <w:t>wielorodzinnej,teren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usług,teren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3D0D316A" w14:textId="77777777" w:rsidR="004449FB" w:rsidRPr="00761599" w:rsidRDefault="004449FB" w:rsidP="005326DE">
            <w:pPr>
              <w:rPr>
                <w:rFonts w:ascii="Times New Roman" w:eastAsia="Times New Roman" w:hAnsi="Times New Roman" w:cs="Times New Roman"/>
                <w:color w:val="000000"/>
                <w:sz w:val="16"/>
              </w:rPr>
            </w:pPr>
          </w:p>
        </w:tc>
        <w:tc>
          <w:tcPr>
            <w:tcW w:w="1417" w:type="dxa"/>
            <w:gridSpan w:val="2"/>
            <w:noWrap/>
            <w:hideMark/>
          </w:tcPr>
          <w:p w14:paraId="3E2D78CA"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0,2</w:t>
            </w:r>
          </w:p>
        </w:tc>
        <w:tc>
          <w:tcPr>
            <w:tcW w:w="1134" w:type="dxa"/>
            <w:noWrap/>
            <w:hideMark/>
          </w:tcPr>
          <w:p w14:paraId="717FA995"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30</w:t>
            </w:r>
          </w:p>
        </w:tc>
        <w:tc>
          <w:tcPr>
            <w:tcW w:w="851" w:type="dxa"/>
            <w:noWrap/>
            <w:hideMark/>
          </w:tcPr>
          <w:p w14:paraId="4999AEEA"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10</w:t>
            </w:r>
          </w:p>
        </w:tc>
        <w:tc>
          <w:tcPr>
            <w:tcW w:w="1134" w:type="dxa"/>
            <w:noWrap/>
            <w:hideMark/>
          </w:tcPr>
          <w:p w14:paraId="27D83587"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2C8A52D0"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1SW</w:t>
            </w:r>
          </w:p>
        </w:tc>
      </w:tr>
      <w:tr w:rsidR="004449FB" w:rsidRPr="00761599" w14:paraId="4CBAAB8C" w14:textId="77777777" w:rsidTr="004449FB">
        <w:tc>
          <w:tcPr>
            <w:tcW w:w="1877" w:type="dxa"/>
            <w:noWrap/>
            <w:hideMark/>
          </w:tcPr>
          <w:p w14:paraId="3002E528"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lastRenderedPageBreak/>
              <w:t>strefa wielofunkcyjna z zabudową zagrodową</w:t>
            </w:r>
          </w:p>
        </w:tc>
        <w:tc>
          <w:tcPr>
            <w:tcW w:w="4678" w:type="dxa"/>
            <w:noWrap/>
            <w:hideMark/>
          </w:tcPr>
          <w:p w14:paraId="7A1DFE81"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w:t>
            </w:r>
            <w:proofErr w:type="spellStart"/>
            <w:proofErr w:type="gramStart"/>
            <w:r w:rsidRPr="00761599">
              <w:rPr>
                <w:rFonts w:ascii="Times New Roman" w:eastAsia="Times New Roman" w:hAnsi="Times New Roman" w:cs="Times New Roman"/>
                <w:color w:val="000000"/>
                <w:sz w:val="16"/>
              </w:rPr>
              <w:t>zagrodowej,teren</w:t>
            </w:r>
            <w:proofErr w:type="spellEnd"/>
            <w:proofErr w:type="gramEnd"/>
            <w:r w:rsidRPr="00761599">
              <w:rPr>
                <w:rFonts w:ascii="Times New Roman" w:eastAsia="Times New Roman" w:hAnsi="Times New Roman" w:cs="Times New Roman"/>
                <w:color w:val="000000"/>
                <w:sz w:val="16"/>
              </w:rPr>
              <w:t xml:space="preserve">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47541164" w14:textId="77777777" w:rsidR="004449FB" w:rsidRPr="00761599" w:rsidRDefault="004449FB" w:rsidP="005326DE">
            <w:pPr>
              <w:rPr>
                <w:rFonts w:ascii="Times New Roman" w:eastAsia="Times New Roman" w:hAnsi="Times New Roman" w:cs="Times New Roman"/>
                <w:color w:val="000000"/>
                <w:sz w:val="16"/>
              </w:rPr>
            </w:pPr>
          </w:p>
        </w:tc>
        <w:tc>
          <w:tcPr>
            <w:tcW w:w="1417" w:type="dxa"/>
            <w:gridSpan w:val="2"/>
            <w:noWrap/>
            <w:hideMark/>
          </w:tcPr>
          <w:p w14:paraId="7F2C14FF"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0,8</w:t>
            </w:r>
          </w:p>
        </w:tc>
        <w:tc>
          <w:tcPr>
            <w:tcW w:w="1134" w:type="dxa"/>
            <w:noWrap/>
            <w:hideMark/>
          </w:tcPr>
          <w:p w14:paraId="592E7B83"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50</w:t>
            </w:r>
          </w:p>
        </w:tc>
        <w:tc>
          <w:tcPr>
            <w:tcW w:w="851" w:type="dxa"/>
            <w:noWrap/>
            <w:hideMark/>
          </w:tcPr>
          <w:p w14:paraId="67453A9C"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1134" w:type="dxa"/>
            <w:noWrap/>
            <w:hideMark/>
          </w:tcPr>
          <w:p w14:paraId="65E673B2"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54F16BA0" w14:textId="1D6F30F3"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1-240SZ, 242-249SZ, 251SZ, 253-333SZ, 335-342SZ, 344-346SZ, 348-349SZ, 353SZ, 355-357SZ, 360-369SZ, 371-389SZ, 391SZ, 393-400SZ, 401-410SZ, 412-416SZ, 418-427SZ, 429-439SZ, 443-445SZ, 448-458SZ, 463-477SZ, 479-483SZ, 486-545SZ, 550-552SZ, 554-555SZ, 557-603SZ</w:t>
            </w:r>
          </w:p>
        </w:tc>
      </w:tr>
      <w:tr w:rsidR="004449FB" w:rsidRPr="00761599" w14:paraId="2AC8D0AB" w14:textId="77777777" w:rsidTr="004449FB">
        <w:tc>
          <w:tcPr>
            <w:tcW w:w="1877" w:type="dxa"/>
            <w:noWrap/>
            <w:hideMark/>
          </w:tcPr>
          <w:p w14:paraId="4EF37F29"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zagrodową</w:t>
            </w:r>
          </w:p>
        </w:tc>
        <w:tc>
          <w:tcPr>
            <w:tcW w:w="4678" w:type="dxa"/>
            <w:noWrap/>
            <w:hideMark/>
          </w:tcPr>
          <w:p w14:paraId="6E622F25"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w:t>
            </w:r>
            <w:proofErr w:type="spellStart"/>
            <w:proofErr w:type="gramStart"/>
            <w:r w:rsidRPr="00761599">
              <w:rPr>
                <w:rFonts w:ascii="Times New Roman" w:eastAsia="Times New Roman" w:hAnsi="Times New Roman" w:cs="Times New Roman"/>
                <w:color w:val="000000"/>
                <w:sz w:val="16"/>
              </w:rPr>
              <w:t>zagrodowej,teren</w:t>
            </w:r>
            <w:proofErr w:type="spellEnd"/>
            <w:proofErr w:type="gramEnd"/>
            <w:r w:rsidRPr="00761599">
              <w:rPr>
                <w:rFonts w:ascii="Times New Roman" w:eastAsia="Times New Roman" w:hAnsi="Times New Roman" w:cs="Times New Roman"/>
                <w:color w:val="000000"/>
                <w:sz w:val="16"/>
              </w:rPr>
              <w:t xml:space="preserve">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6648DFFC"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usług</w:t>
            </w:r>
          </w:p>
        </w:tc>
        <w:tc>
          <w:tcPr>
            <w:tcW w:w="1417" w:type="dxa"/>
            <w:gridSpan w:val="2"/>
            <w:noWrap/>
            <w:hideMark/>
          </w:tcPr>
          <w:p w14:paraId="14C5B871"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0,8</w:t>
            </w:r>
          </w:p>
        </w:tc>
        <w:tc>
          <w:tcPr>
            <w:tcW w:w="1134" w:type="dxa"/>
            <w:noWrap/>
            <w:hideMark/>
          </w:tcPr>
          <w:p w14:paraId="00417E21"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50</w:t>
            </w:r>
          </w:p>
        </w:tc>
        <w:tc>
          <w:tcPr>
            <w:tcW w:w="851" w:type="dxa"/>
            <w:noWrap/>
            <w:hideMark/>
          </w:tcPr>
          <w:p w14:paraId="6B905881"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1134" w:type="dxa"/>
            <w:noWrap/>
            <w:hideMark/>
          </w:tcPr>
          <w:p w14:paraId="1BA046A0"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6EC2306E"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241SZ, 250SZ, 252SZ, 334SZ, 350-352SZ, 358-359SZ, 370SZ, 390SZ, 392SZ, 411SZ, 417SZ, 428SZ, 440-442SZ, 446-447SZ, 459-462SZ, 478SZ, 484-485SZ, 546-549SZ, 553SZ, 556SZ</w:t>
            </w:r>
          </w:p>
        </w:tc>
      </w:tr>
      <w:tr w:rsidR="004449FB" w:rsidRPr="00761599" w14:paraId="4A4B9E06" w14:textId="77777777" w:rsidTr="004449FB">
        <w:tc>
          <w:tcPr>
            <w:tcW w:w="1877" w:type="dxa"/>
            <w:noWrap/>
            <w:hideMark/>
          </w:tcPr>
          <w:p w14:paraId="74F9E864"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strefa wielofunkcyjna z zabudową zagrodową</w:t>
            </w:r>
          </w:p>
        </w:tc>
        <w:tc>
          <w:tcPr>
            <w:tcW w:w="4678" w:type="dxa"/>
            <w:noWrap/>
            <w:hideMark/>
          </w:tcPr>
          <w:p w14:paraId="32552DFA"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 xml:space="preserve">teren zabudowy </w:t>
            </w:r>
            <w:proofErr w:type="spellStart"/>
            <w:proofErr w:type="gramStart"/>
            <w:r w:rsidRPr="00761599">
              <w:rPr>
                <w:rFonts w:ascii="Times New Roman" w:eastAsia="Times New Roman" w:hAnsi="Times New Roman" w:cs="Times New Roman"/>
                <w:color w:val="000000"/>
                <w:sz w:val="16"/>
              </w:rPr>
              <w:t>zagrodowej,teren</w:t>
            </w:r>
            <w:proofErr w:type="spellEnd"/>
            <w:proofErr w:type="gramEnd"/>
            <w:r w:rsidRPr="00761599">
              <w:rPr>
                <w:rFonts w:ascii="Times New Roman" w:eastAsia="Times New Roman" w:hAnsi="Times New Roman" w:cs="Times New Roman"/>
                <w:color w:val="000000"/>
                <w:sz w:val="16"/>
              </w:rPr>
              <w:t xml:space="preserve"> produkcji w gospodarstwach </w:t>
            </w:r>
            <w:proofErr w:type="spellStart"/>
            <w:proofErr w:type="gramStart"/>
            <w:r w:rsidRPr="00761599">
              <w:rPr>
                <w:rFonts w:ascii="Times New Roman" w:eastAsia="Times New Roman" w:hAnsi="Times New Roman" w:cs="Times New Roman"/>
                <w:color w:val="000000"/>
                <w:sz w:val="16"/>
              </w:rPr>
              <w:t>rolnych,teren</w:t>
            </w:r>
            <w:proofErr w:type="spellEnd"/>
            <w:proofErr w:type="gramEnd"/>
            <w:r w:rsidRPr="00761599">
              <w:rPr>
                <w:rFonts w:ascii="Times New Roman" w:eastAsia="Times New Roman" w:hAnsi="Times New Roman" w:cs="Times New Roman"/>
                <w:color w:val="000000"/>
                <w:sz w:val="16"/>
              </w:rPr>
              <w:t xml:space="preserve"> akwakultury i obsługi </w:t>
            </w:r>
            <w:proofErr w:type="spellStart"/>
            <w:proofErr w:type="gramStart"/>
            <w:r w:rsidRPr="00761599">
              <w:rPr>
                <w:rFonts w:ascii="Times New Roman" w:eastAsia="Times New Roman" w:hAnsi="Times New Roman" w:cs="Times New Roman"/>
                <w:color w:val="000000"/>
                <w:sz w:val="16"/>
              </w:rPr>
              <w:t>rybactwa,teren</w:t>
            </w:r>
            <w:proofErr w:type="spellEnd"/>
            <w:proofErr w:type="gramEnd"/>
            <w:r w:rsidRPr="00761599">
              <w:rPr>
                <w:rFonts w:ascii="Times New Roman" w:eastAsia="Times New Roman" w:hAnsi="Times New Roman" w:cs="Times New Roman"/>
                <w:color w:val="000000"/>
                <w:sz w:val="16"/>
              </w:rPr>
              <w:t xml:space="preserve"> </w:t>
            </w:r>
            <w:proofErr w:type="spellStart"/>
            <w:proofErr w:type="gramStart"/>
            <w:r w:rsidRPr="00761599">
              <w:rPr>
                <w:rFonts w:ascii="Times New Roman" w:eastAsia="Times New Roman" w:hAnsi="Times New Roman" w:cs="Times New Roman"/>
                <w:color w:val="000000"/>
                <w:sz w:val="16"/>
              </w:rPr>
              <w:t>komunikacji,teren</w:t>
            </w:r>
            <w:proofErr w:type="spellEnd"/>
            <w:proofErr w:type="gramEnd"/>
            <w:r w:rsidRPr="00761599">
              <w:rPr>
                <w:rFonts w:ascii="Times New Roman" w:eastAsia="Times New Roman" w:hAnsi="Times New Roman" w:cs="Times New Roman"/>
                <w:color w:val="000000"/>
                <w:sz w:val="16"/>
              </w:rPr>
              <w:t xml:space="preserve"> zieleni </w:t>
            </w:r>
            <w:proofErr w:type="spellStart"/>
            <w:proofErr w:type="gramStart"/>
            <w:r w:rsidRPr="00761599">
              <w:rPr>
                <w:rFonts w:ascii="Times New Roman" w:eastAsia="Times New Roman" w:hAnsi="Times New Roman" w:cs="Times New Roman"/>
                <w:color w:val="000000"/>
                <w:sz w:val="16"/>
              </w:rPr>
              <w:t>urządzonej,teren</w:t>
            </w:r>
            <w:proofErr w:type="spellEnd"/>
            <w:proofErr w:type="gramEnd"/>
            <w:r w:rsidRPr="00761599">
              <w:rPr>
                <w:rFonts w:ascii="Times New Roman" w:eastAsia="Times New Roman" w:hAnsi="Times New Roman" w:cs="Times New Roman"/>
                <w:color w:val="000000"/>
                <w:sz w:val="16"/>
              </w:rPr>
              <w:t xml:space="preserve"> ogrodów </w:t>
            </w:r>
            <w:proofErr w:type="spellStart"/>
            <w:proofErr w:type="gramStart"/>
            <w:r w:rsidRPr="00761599">
              <w:rPr>
                <w:rFonts w:ascii="Times New Roman" w:eastAsia="Times New Roman" w:hAnsi="Times New Roman" w:cs="Times New Roman"/>
                <w:color w:val="000000"/>
                <w:sz w:val="16"/>
              </w:rPr>
              <w:t>działkowych,teren</w:t>
            </w:r>
            <w:proofErr w:type="spellEnd"/>
            <w:proofErr w:type="gramEnd"/>
            <w:r w:rsidRPr="00761599">
              <w:rPr>
                <w:rFonts w:ascii="Times New Roman" w:eastAsia="Times New Roman" w:hAnsi="Times New Roman" w:cs="Times New Roman"/>
                <w:color w:val="000000"/>
                <w:sz w:val="16"/>
              </w:rPr>
              <w:t xml:space="preserve"> infrastruktury technicznej</w:t>
            </w:r>
          </w:p>
        </w:tc>
        <w:tc>
          <w:tcPr>
            <w:tcW w:w="1809" w:type="dxa"/>
            <w:noWrap/>
            <w:hideMark/>
          </w:tcPr>
          <w:p w14:paraId="6F13024E"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teren zieleni naturalnej</w:t>
            </w:r>
          </w:p>
        </w:tc>
        <w:tc>
          <w:tcPr>
            <w:tcW w:w="1417" w:type="dxa"/>
            <w:gridSpan w:val="2"/>
            <w:noWrap/>
            <w:hideMark/>
          </w:tcPr>
          <w:p w14:paraId="474C5901"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0,8</w:t>
            </w:r>
          </w:p>
        </w:tc>
        <w:tc>
          <w:tcPr>
            <w:tcW w:w="1134" w:type="dxa"/>
            <w:noWrap/>
            <w:hideMark/>
          </w:tcPr>
          <w:p w14:paraId="56FF6024"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50</w:t>
            </w:r>
          </w:p>
        </w:tc>
        <w:tc>
          <w:tcPr>
            <w:tcW w:w="851" w:type="dxa"/>
            <w:noWrap/>
            <w:hideMark/>
          </w:tcPr>
          <w:p w14:paraId="1E182AAF" w14:textId="77777777" w:rsidR="004449FB" w:rsidRPr="00761599" w:rsidRDefault="004449FB" w:rsidP="004449FB">
            <w:pPr>
              <w:jc w:val="cente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12</w:t>
            </w:r>
          </w:p>
        </w:tc>
        <w:tc>
          <w:tcPr>
            <w:tcW w:w="1134" w:type="dxa"/>
            <w:noWrap/>
            <w:hideMark/>
          </w:tcPr>
          <w:p w14:paraId="202A3ABE" w14:textId="77777777" w:rsidR="004449FB" w:rsidRPr="00761599" w:rsidRDefault="004449FB" w:rsidP="005326DE">
            <w:pPr>
              <w:jc w:val="right"/>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40</w:t>
            </w:r>
          </w:p>
        </w:tc>
        <w:tc>
          <w:tcPr>
            <w:tcW w:w="1984" w:type="dxa"/>
            <w:noWrap/>
            <w:hideMark/>
          </w:tcPr>
          <w:p w14:paraId="0F1C4339" w14:textId="77777777" w:rsidR="004449FB" w:rsidRPr="00761599" w:rsidRDefault="004449FB" w:rsidP="005326DE">
            <w:pPr>
              <w:rPr>
                <w:rFonts w:ascii="Times New Roman" w:eastAsia="Times New Roman" w:hAnsi="Times New Roman" w:cs="Times New Roman"/>
                <w:color w:val="000000"/>
                <w:sz w:val="16"/>
              </w:rPr>
            </w:pPr>
            <w:r w:rsidRPr="00761599">
              <w:rPr>
                <w:rFonts w:ascii="Times New Roman" w:eastAsia="Times New Roman" w:hAnsi="Times New Roman" w:cs="Times New Roman"/>
                <w:color w:val="000000"/>
                <w:sz w:val="16"/>
              </w:rPr>
              <w:t>343SZ, 347SZ, 354SZ</w:t>
            </w:r>
          </w:p>
        </w:tc>
      </w:tr>
    </w:tbl>
    <w:p w14:paraId="36BD7EB9" w14:textId="73AC5D2A" w:rsidR="00883C32" w:rsidRDefault="00883C32">
      <w:pPr>
        <w:pBdr>
          <w:top w:val="nil"/>
          <w:left w:val="nil"/>
          <w:bottom w:val="nil"/>
          <w:right w:val="nil"/>
          <w:between w:val="nil"/>
        </w:pBdr>
        <w:ind w:hanging="2"/>
        <w:jc w:val="both"/>
        <w:rPr>
          <w:rFonts w:ascii="Times New Roman" w:eastAsia="Times New Roman" w:hAnsi="Times New Roman" w:cs="Times New Roman"/>
          <w:color w:val="000000"/>
          <w:sz w:val="24"/>
          <w:szCs w:val="24"/>
        </w:rPr>
        <w:sectPr w:rsidR="00883C32" w:rsidSect="00883C32">
          <w:pgSz w:w="16840" w:h="11910" w:orient="landscape"/>
          <w:pgMar w:top="1418" w:right="1418" w:bottom="1418" w:left="1418" w:header="709" w:footer="709" w:gutter="0"/>
          <w:cols w:space="708"/>
        </w:sectPr>
      </w:pPr>
    </w:p>
    <w:p w14:paraId="30D29745" w14:textId="1C7D54AF" w:rsidR="00E96466" w:rsidRPr="006E5EB8" w:rsidRDefault="00DD0BCD" w:rsidP="00DD0BCD">
      <w:pPr>
        <w:pStyle w:val="Nagwek1"/>
        <w:jc w:val="both"/>
      </w:pPr>
      <w:r>
        <w:lastRenderedPageBreak/>
        <w:t>III</w:t>
      </w:r>
      <w:r w:rsidR="002646F3" w:rsidRPr="006E5EB8">
        <w:t>. PRZYCZYNY WYZNACZENIA OBSZARU UZUPEŁNIENIA ZABUDOWY LUB OBSZARU ZABUDOWY ŚRÓDMIEJSKIEJ W GRANICACH OKREŚLONYCH W PLANIE OGÓLNYM – W PRZYPADKU ICH WYZNACZENIA (ART. 13H UST. 2 PKT 2 USTAWY O PLANOWANIU I ZAGOSPODAROWANIU PRZESTRZENNYM)</w:t>
      </w:r>
    </w:p>
    <w:p w14:paraId="1A01F0EF" w14:textId="1A331EF3"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W sporządzanym planie ogólnym wyznaczono obszar</w:t>
      </w:r>
      <w:r w:rsidR="00D102E7" w:rsidRPr="006E5EB8">
        <w:rPr>
          <w:rFonts w:ascii="Times New Roman" w:eastAsia="Times New Roman" w:hAnsi="Times New Roman" w:cs="Times New Roman"/>
          <w:color w:val="000000"/>
          <w:sz w:val="24"/>
          <w:szCs w:val="24"/>
        </w:rPr>
        <w:t>y</w:t>
      </w:r>
      <w:r w:rsidRPr="006E5EB8">
        <w:rPr>
          <w:rFonts w:ascii="Times New Roman" w:eastAsia="Times New Roman" w:hAnsi="Times New Roman" w:cs="Times New Roman"/>
          <w:color w:val="000000"/>
          <w:sz w:val="24"/>
          <w:szCs w:val="24"/>
        </w:rPr>
        <w:t xml:space="preserve"> uzupełnienia zabudowy w oparciu o Rozporządzenie Ministra Rozwoju i technologii z dnia 2 maja 2024 r. w sprawie </w:t>
      </w:r>
      <w:proofErr w:type="gramStart"/>
      <w:r w:rsidRPr="006E5EB8">
        <w:rPr>
          <w:rFonts w:ascii="Times New Roman" w:eastAsia="Times New Roman" w:hAnsi="Times New Roman" w:cs="Times New Roman"/>
          <w:color w:val="000000"/>
          <w:sz w:val="24"/>
          <w:szCs w:val="24"/>
        </w:rPr>
        <w:t>sposobu  wyznaczania</w:t>
      </w:r>
      <w:proofErr w:type="gramEnd"/>
      <w:r w:rsidRPr="006E5EB8">
        <w:rPr>
          <w:rFonts w:ascii="Times New Roman" w:eastAsia="Times New Roman" w:hAnsi="Times New Roman" w:cs="Times New Roman"/>
          <w:color w:val="000000"/>
          <w:sz w:val="24"/>
          <w:szCs w:val="24"/>
        </w:rPr>
        <w:t xml:space="preserve"> granic obszaru uzupełnienia zabudowy w planie ogólnym, zgodnie </w:t>
      </w:r>
      <w:proofErr w:type="gramStart"/>
      <w:r w:rsidRPr="006E5EB8">
        <w:rPr>
          <w:rFonts w:ascii="Times New Roman" w:eastAsia="Times New Roman" w:hAnsi="Times New Roman" w:cs="Times New Roman"/>
          <w:color w:val="000000"/>
          <w:sz w:val="24"/>
          <w:szCs w:val="24"/>
        </w:rPr>
        <w:t>z  art.</w:t>
      </w:r>
      <w:proofErr w:type="gramEnd"/>
      <w:r w:rsidRPr="006E5EB8">
        <w:rPr>
          <w:rFonts w:ascii="Times New Roman" w:eastAsia="Times New Roman" w:hAnsi="Times New Roman" w:cs="Times New Roman"/>
          <w:color w:val="000000"/>
          <w:sz w:val="24"/>
          <w:szCs w:val="24"/>
        </w:rPr>
        <w:t xml:space="preserve"> 13a u</w:t>
      </w:r>
      <w:r w:rsidR="009A0797" w:rsidRPr="006E5EB8">
        <w:rPr>
          <w:rFonts w:ascii="Times New Roman" w:eastAsia="Times New Roman" w:hAnsi="Times New Roman" w:cs="Times New Roman"/>
          <w:color w:val="000000"/>
          <w:sz w:val="24"/>
          <w:szCs w:val="24"/>
        </w:rPr>
        <w:t xml:space="preserve">st. 4 pkt 2 lit. a ustawy </w:t>
      </w:r>
      <w:proofErr w:type="spellStart"/>
      <w:r w:rsidR="009A0797" w:rsidRPr="006E5EB8">
        <w:rPr>
          <w:rFonts w:ascii="Times New Roman" w:eastAsia="Times New Roman" w:hAnsi="Times New Roman" w:cs="Times New Roman"/>
          <w:color w:val="000000"/>
          <w:sz w:val="24"/>
          <w:szCs w:val="24"/>
        </w:rPr>
        <w:t>opizp</w:t>
      </w:r>
      <w:proofErr w:type="spellEnd"/>
      <w:r w:rsidRPr="006E5EB8">
        <w:rPr>
          <w:rFonts w:ascii="Times New Roman" w:eastAsia="Times New Roman" w:hAnsi="Times New Roman" w:cs="Times New Roman"/>
          <w:color w:val="000000"/>
          <w:sz w:val="24"/>
          <w:szCs w:val="24"/>
        </w:rPr>
        <w:t>.</w:t>
      </w:r>
    </w:p>
    <w:p w14:paraId="5784C382" w14:textId="1BE5EF32"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Bezpośrednią przyczyną wyznaczenia obszarów uzupełnienia zabudowy była duża liczba wniosków mieszkańców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zgłoszonych do </w:t>
      </w:r>
      <w:r w:rsidRPr="006E5EB8">
        <w:rPr>
          <w:rFonts w:ascii="Times New Roman" w:eastAsia="Times New Roman" w:hAnsi="Times New Roman" w:cs="Times New Roman"/>
          <w:sz w:val="24"/>
          <w:szCs w:val="24"/>
        </w:rPr>
        <w:t>p</w:t>
      </w:r>
      <w:r w:rsidRPr="006E5EB8">
        <w:rPr>
          <w:rFonts w:ascii="Times New Roman" w:eastAsia="Times New Roman" w:hAnsi="Times New Roman" w:cs="Times New Roman"/>
          <w:color w:val="000000"/>
          <w:sz w:val="24"/>
          <w:szCs w:val="24"/>
        </w:rPr>
        <w:t xml:space="preserve">lanu </w:t>
      </w:r>
      <w:r w:rsidRPr="006E5EB8">
        <w:rPr>
          <w:rFonts w:ascii="Times New Roman" w:eastAsia="Times New Roman" w:hAnsi="Times New Roman" w:cs="Times New Roman"/>
          <w:sz w:val="24"/>
          <w:szCs w:val="24"/>
        </w:rPr>
        <w:t>o</w:t>
      </w:r>
      <w:r w:rsidRPr="006E5EB8">
        <w:rPr>
          <w:rFonts w:ascii="Times New Roman" w:eastAsia="Times New Roman" w:hAnsi="Times New Roman" w:cs="Times New Roman"/>
          <w:color w:val="000000"/>
          <w:sz w:val="24"/>
          <w:szCs w:val="24"/>
        </w:rPr>
        <w:t>gólnego, dot. dopuszczenia rozwoju zabudowy mieszkaniowej jednorodzinnej i zagrodowej na terenie gminy</w:t>
      </w:r>
      <w:r w:rsidR="009A0797" w:rsidRPr="006E5EB8">
        <w:rPr>
          <w:rFonts w:ascii="Times New Roman" w:eastAsia="Times New Roman" w:hAnsi="Times New Roman" w:cs="Times New Roman"/>
          <w:color w:val="000000"/>
          <w:sz w:val="24"/>
          <w:szCs w:val="24"/>
        </w:rPr>
        <w:t>. W</w:t>
      </w:r>
      <w:r w:rsidRPr="006E5EB8">
        <w:rPr>
          <w:rFonts w:ascii="Times New Roman" w:eastAsia="Times New Roman" w:hAnsi="Times New Roman" w:cs="Times New Roman"/>
          <w:color w:val="000000"/>
          <w:sz w:val="24"/>
          <w:szCs w:val="24"/>
        </w:rPr>
        <w:t xml:space="preserve"> tej sytuacji, dla zachowania możliwości inwestycyjnej części gruntów na terenie gminy, niezbędne było wyznaczenie obszarów uzupełnienia zabudowy. Mając na względzie powyższe, zachowanie możliwości realizacji nowej zabudowy w wyznaczonych granicach obszaru uzupełnienia zabudowy stanowi realizację ważnego celu rozwojowego gminy</w:t>
      </w:r>
      <w:r w:rsidR="00D102E7" w:rsidRPr="006E5EB8">
        <w:rPr>
          <w:rFonts w:ascii="Times New Roman" w:eastAsia="Times New Roman" w:hAnsi="Times New Roman" w:cs="Times New Roman"/>
          <w:color w:val="000000"/>
          <w:sz w:val="24"/>
          <w:szCs w:val="24"/>
        </w:rPr>
        <w:t xml:space="preserve">, znajdującym oparcie w obowiązującej strategii rozwoju gminy, o czym wspomniano w </w:t>
      </w:r>
      <w:proofErr w:type="gramStart"/>
      <w:r w:rsidR="00D102E7" w:rsidRPr="006E5EB8">
        <w:rPr>
          <w:rFonts w:ascii="Times New Roman" w:eastAsia="Times New Roman" w:hAnsi="Times New Roman" w:cs="Times New Roman"/>
          <w:color w:val="000000"/>
          <w:sz w:val="24"/>
          <w:szCs w:val="24"/>
        </w:rPr>
        <w:t>pkt .</w:t>
      </w:r>
      <w:proofErr w:type="gramEnd"/>
      <w:r w:rsidR="00D102E7" w:rsidRPr="006E5EB8">
        <w:rPr>
          <w:rFonts w:ascii="Times New Roman" w:eastAsia="Times New Roman" w:hAnsi="Times New Roman" w:cs="Times New Roman"/>
          <w:color w:val="000000"/>
          <w:sz w:val="24"/>
          <w:szCs w:val="24"/>
        </w:rPr>
        <w:t xml:space="preserve"> </w:t>
      </w:r>
      <w:r w:rsidR="00487A35" w:rsidRPr="006E5EB8">
        <w:rPr>
          <w:rFonts w:ascii="Times New Roman" w:eastAsia="Times New Roman" w:hAnsi="Times New Roman" w:cs="Times New Roman"/>
          <w:color w:val="000000"/>
          <w:sz w:val="24"/>
          <w:szCs w:val="24"/>
        </w:rPr>
        <w:t>20</w:t>
      </w:r>
      <w:r w:rsidR="00D102E7" w:rsidRPr="006E5EB8">
        <w:rPr>
          <w:rFonts w:ascii="Times New Roman" w:eastAsia="Times New Roman" w:hAnsi="Times New Roman" w:cs="Times New Roman"/>
          <w:color w:val="000000"/>
          <w:sz w:val="24"/>
          <w:szCs w:val="24"/>
        </w:rPr>
        <w:t xml:space="preserve"> uzasadnienia</w:t>
      </w:r>
      <w:r w:rsidRPr="006E5EB8">
        <w:rPr>
          <w:rFonts w:ascii="Times New Roman" w:eastAsia="Times New Roman" w:hAnsi="Times New Roman" w:cs="Times New Roman"/>
          <w:color w:val="000000"/>
          <w:sz w:val="24"/>
          <w:szCs w:val="24"/>
        </w:rPr>
        <w:t>.</w:t>
      </w:r>
    </w:p>
    <w:p w14:paraId="1B4D4565" w14:textId="791D87AB" w:rsidR="00E96466" w:rsidRDefault="002646F3" w:rsidP="1D1AFDB1">
      <w:pPr>
        <w:pBdr>
          <w:top w:val="nil"/>
          <w:left w:val="nil"/>
          <w:bottom w:val="nil"/>
          <w:right w:val="nil"/>
          <w:between w:val="nil"/>
        </w:pBdr>
        <w:ind w:hanging="2"/>
        <w:jc w:val="both"/>
        <w:rPr>
          <w:rFonts w:ascii="Times New Roman" w:eastAsia="Times New Roman" w:hAnsi="Times New Roman" w:cs="Times New Roman"/>
          <w:color w:val="000000" w:themeColor="text1"/>
          <w:sz w:val="24"/>
          <w:szCs w:val="24"/>
        </w:rPr>
      </w:pPr>
      <w:r w:rsidRPr="1D1AFDB1">
        <w:rPr>
          <w:rFonts w:ascii="Times New Roman" w:eastAsia="Times New Roman" w:hAnsi="Times New Roman" w:cs="Times New Roman"/>
          <w:color w:val="000000" w:themeColor="text1"/>
          <w:sz w:val="24"/>
          <w:szCs w:val="24"/>
        </w:rPr>
        <w:t>W celu wyznaczenia granic obszarów uzupełnienia zab</w:t>
      </w:r>
      <w:r w:rsidR="009A0797" w:rsidRPr="1D1AFDB1">
        <w:rPr>
          <w:rFonts w:ascii="Times New Roman" w:eastAsia="Times New Roman" w:hAnsi="Times New Roman" w:cs="Times New Roman"/>
          <w:color w:val="000000" w:themeColor="text1"/>
          <w:sz w:val="24"/>
          <w:szCs w:val="24"/>
        </w:rPr>
        <w:t>udowy w planie ogólnym gminy i </w:t>
      </w:r>
      <w:r w:rsidRPr="1D1AFDB1">
        <w:rPr>
          <w:rFonts w:ascii="Times New Roman" w:eastAsia="Times New Roman" w:hAnsi="Times New Roman" w:cs="Times New Roman"/>
          <w:color w:val="000000" w:themeColor="text1"/>
          <w:sz w:val="24"/>
          <w:szCs w:val="24"/>
        </w:rPr>
        <w:t>wyodrębnienia odpowiednich budynków do analizy posłużono się ewidencją gruntów i</w:t>
      </w:r>
      <w:r w:rsidR="009A0797" w:rsidRPr="1D1AFDB1">
        <w:rPr>
          <w:rFonts w:ascii="Times New Roman" w:eastAsia="Times New Roman" w:hAnsi="Times New Roman" w:cs="Times New Roman"/>
          <w:color w:val="000000" w:themeColor="text1"/>
          <w:sz w:val="24"/>
          <w:szCs w:val="24"/>
        </w:rPr>
        <w:t> </w:t>
      </w:r>
      <w:r w:rsidRPr="1D1AFDB1">
        <w:rPr>
          <w:rFonts w:ascii="Times New Roman" w:eastAsia="Times New Roman" w:hAnsi="Times New Roman" w:cs="Times New Roman"/>
          <w:color w:val="000000" w:themeColor="text1"/>
          <w:sz w:val="24"/>
          <w:szCs w:val="24"/>
        </w:rPr>
        <w:t xml:space="preserve">budynków udostępnioną przez Geodezyjny Ośrodek Dokumentacji Geodezyjnej i Kartograficznej </w:t>
      </w:r>
      <w:r w:rsidR="009A0797" w:rsidRPr="1D1AFDB1">
        <w:rPr>
          <w:rFonts w:ascii="Times New Roman" w:eastAsia="Times New Roman" w:hAnsi="Times New Roman" w:cs="Times New Roman"/>
          <w:color w:val="000000" w:themeColor="text1"/>
          <w:sz w:val="24"/>
          <w:szCs w:val="24"/>
        </w:rPr>
        <w:t xml:space="preserve">w </w:t>
      </w:r>
      <w:r w:rsidR="00834E40" w:rsidRPr="1D1AFDB1">
        <w:rPr>
          <w:rFonts w:ascii="Times New Roman" w:eastAsia="Times New Roman" w:hAnsi="Times New Roman" w:cs="Times New Roman"/>
          <w:color w:val="000000" w:themeColor="text1"/>
          <w:sz w:val="24"/>
          <w:szCs w:val="24"/>
        </w:rPr>
        <w:t>Pułtusku</w:t>
      </w:r>
      <w:r w:rsidR="00C72E8F" w:rsidRPr="1D1AFDB1">
        <w:rPr>
          <w:rFonts w:ascii="Times New Roman" w:eastAsia="Times New Roman" w:hAnsi="Times New Roman" w:cs="Times New Roman"/>
          <w:color w:val="000000" w:themeColor="text1"/>
          <w:sz w:val="24"/>
          <w:szCs w:val="24"/>
        </w:rPr>
        <w:t xml:space="preserve"> w dniu </w:t>
      </w:r>
      <w:r w:rsidR="00834E40" w:rsidRPr="1D1AFDB1">
        <w:rPr>
          <w:rFonts w:ascii="Times New Roman" w:eastAsia="Times New Roman" w:hAnsi="Times New Roman" w:cs="Times New Roman"/>
          <w:color w:val="000000" w:themeColor="text1"/>
          <w:sz w:val="24"/>
          <w:szCs w:val="24"/>
        </w:rPr>
        <w:t>12.02.</w:t>
      </w:r>
      <w:r w:rsidR="00BB2B79" w:rsidRPr="1D1AFDB1">
        <w:rPr>
          <w:rFonts w:ascii="Times New Roman" w:eastAsia="Times New Roman" w:hAnsi="Times New Roman" w:cs="Times New Roman"/>
          <w:color w:val="000000" w:themeColor="text1"/>
          <w:sz w:val="24"/>
          <w:szCs w:val="24"/>
        </w:rPr>
        <w:t>2025 numer licencji</w:t>
      </w:r>
      <w:r w:rsidR="00834E40" w:rsidRPr="1D1AFDB1">
        <w:rPr>
          <w:rFonts w:ascii="Times New Roman" w:eastAsia="Times New Roman" w:hAnsi="Times New Roman" w:cs="Times New Roman"/>
          <w:color w:val="000000" w:themeColor="text1"/>
          <w:sz w:val="24"/>
          <w:szCs w:val="24"/>
        </w:rPr>
        <w:t xml:space="preserve"> GGN.6642.1.348.2025_1424_P, uzupełniona w dniu 12 lutego 2026 roku mapą dla obrębów: Strzyże, Łubienica, Łubienica Superunki, Olbrachcice, Koziegłowy, w związku z realizacją inwestycją drogą – budową obwodnicy Pułtuska, która bezpośrednio rzutuje na strukturę funkcjonalno przestrzenną gminy Pokrzywnica</w:t>
      </w:r>
      <w:r w:rsidR="000D0A82" w:rsidRPr="1D1AFDB1">
        <w:rPr>
          <w:rFonts w:ascii="Times New Roman" w:eastAsia="Times New Roman" w:hAnsi="Times New Roman" w:cs="Times New Roman"/>
          <w:color w:val="000000" w:themeColor="text1"/>
          <w:sz w:val="24"/>
          <w:szCs w:val="24"/>
        </w:rPr>
        <w:t>, realizowaną w oparciu o decyzję Wojewody Mazowieckiego nr 1677/SPEC/2023 z dn. 25 września 2023 roku, o zezwoleniu na realizację inwestycji drogowej pn.:  „Budowa obwodnicy Pułtuska w ciągu drogi krajowej nr 61 – odcinek dwujezdniowy od km -0+337,13 do km 15+169,61 oraz jednojezdniowy od 0+000,00 do 1+498,52.”, znak WI-I.7820.1.3.2022.LK, sprostowanej postanowieniem Wojewody Mazowieckiego Nr 1246/SAAB/2023 z dnia 16 października 2023  r., (znak: WI-I.7820.1.3.2022.LK).</w:t>
      </w:r>
    </w:p>
    <w:p w14:paraId="2EA00E75" w14:textId="7BA1DB0A" w:rsidR="009C727C" w:rsidRDefault="4293D301" w:rsidP="1D1AFDB1">
      <w:pPr>
        <w:pBdr>
          <w:top w:val="nil"/>
          <w:left w:val="nil"/>
          <w:bottom w:val="nil"/>
          <w:right w:val="nil"/>
          <w:between w:val="nil"/>
        </w:pBdr>
        <w:ind w:hanging="2"/>
        <w:jc w:val="both"/>
      </w:pPr>
      <w:r w:rsidRPr="1D1AFDB1">
        <w:rPr>
          <w:rFonts w:ascii="Times New Roman" w:eastAsia="Times New Roman" w:hAnsi="Times New Roman" w:cs="Times New Roman"/>
          <w:color w:val="000000" w:themeColor="text1"/>
          <w:sz w:val="24"/>
          <w:szCs w:val="24"/>
        </w:rPr>
        <w:t xml:space="preserve">Z przedmiotowej bazy uwzględniono budynki według klasyfikacji środków trwałych o symbolu: 101 – budynki przemysłowe,103 – budynki handlowo – usługowe, 104 – budynki magazynowe, 105 – budynki biurowe,106 – budynki szpitali i inne budynki opieki zdrowotnej,107 – budynki oświaty, nauki i kultury oraz budynki sportowe,109 – pozostałe budynki niemieszkalne,110 – budynki mieszkalne. </w:t>
      </w:r>
    </w:p>
    <w:p w14:paraId="4F0570E6" w14:textId="1AE290C1" w:rsidR="009C727C" w:rsidRDefault="009C727C" w:rsidP="1D1AFDB1">
      <w:pPr>
        <w:pBdr>
          <w:top w:val="nil"/>
          <w:left w:val="nil"/>
          <w:bottom w:val="nil"/>
          <w:right w:val="nil"/>
          <w:between w:val="nil"/>
        </w:pBdr>
        <w:ind w:hanging="2"/>
        <w:jc w:val="both"/>
        <w:rPr>
          <w:rFonts w:ascii="Times New Roman" w:eastAsia="Times New Roman" w:hAnsi="Times New Roman" w:cs="Times New Roman"/>
          <w:color w:val="000000" w:themeColor="text1"/>
          <w:sz w:val="24"/>
          <w:szCs w:val="24"/>
        </w:rPr>
      </w:pPr>
      <w:r w:rsidRPr="1D1AFDB1">
        <w:rPr>
          <w:rFonts w:ascii="Times New Roman" w:eastAsia="Times New Roman" w:hAnsi="Times New Roman" w:cs="Times New Roman"/>
          <w:color w:val="000000" w:themeColor="text1"/>
          <w:sz w:val="24"/>
          <w:szCs w:val="24"/>
        </w:rPr>
        <w:t>Dodatkowo</w:t>
      </w:r>
      <w:r w:rsidR="004D0026" w:rsidRPr="1D1AFDB1">
        <w:rPr>
          <w:rFonts w:ascii="Times New Roman" w:eastAsia="Times New Roman" w:hAnsi="Times New Roman" w:cs="Times New Roman"/>
          <w:color w:val="000000" w:themeColor="text1"/>
          <w:sz w:val="24"/>
          <w:szCs w:val="24"/>
        </w:rPr>
        <w:t xml:space="preserve"> </w:t>
      </w:r>
      <w:r w:rsidRPr="1D1AFDB1">
        <w:rPr>
          <w:rFonts w:ascii="Times New Roman" w:eastAsia="Times New Roman" w:hAnsi="Times New Roman" w:cs="Times New Roman"/>
          <w:color w:val="000000" w:themeColor="text1"/>
          <w:sz w:val="24"/>
          <w:szCs w:val="24"/>
        </w:rPr>
        <w:t>do analizy dodano</w:t>
      </w:r>
      <w:r w:rsidR="38A2AADD" w:rsidRPr="1D1AFDB1">
        <w:rPr>
          <w:rFonts w:ascii="Times New Roman" w:eastAsia="Times New Roman" w:hAnsi="Times New Roman" w:cs="Times New Roman"/>
          <w:color w:val="000000" w:themeColor="text1"/>
          <w:sz w:val="24"/>
          <w:szCs w:val="24"/>
        </w:rPr>
        <w:t xml:space="preserve"> dane</w:t>
      </w:r>
      <w:r w:rsidRPr="1D1AFDB1">
        <w:rPr>
          <w:rFonts w:ascii="Times New Roman" w:eastAsia="Times New Roman" w:hAnsi="Times New Roman" w:cs="Times New Roman"/>
          <w:color w:val="000000" w:themeColor="text1"/>
          <w:sz w:val="24"/>
          <w:szCs w:val="24"/>
        </w:rPr>
        <w:t xml:space="preserve"> z Bazy Danych Obiektów Topograficznych BDOT10</w:t>
      </w:r>
      <w:proofErr w:type="gramStart"/>
      <w:r w:rsidRPr="1D1AFDB1">
        <w:rPr>
          <w:rFonts w:ascii="Times New Roman" w:eastAsia="Times New Roman" w:hAnsi="Times New Roman" w:cs="Times New Roman"/>
          <w:color w:val="000000" w:themeColor="text1"/>
          <w:sz w:val="24"/>
          <w:szCs w:val="24"/>
        </w:rPr>
        <w:t>k </w:t>
      </w:r>
      <w:r w:rsidR="75A08F85" w:rsidRPr="1D1AFDB1">
        <w:rPr>
          <w:rFonts w:ascii="Times New Roman" w:eastAsia="Times New Roman" w:hAnsi="Times New Roman" w:cs="Times New Roman"/>
          <w:color w:val="000000" w:themeColor="text1"/>
          <w:sz w:val="24"/>
          <w:szCs w:val="24"/>
        </w:rPr>
        <w:t>.</w:t>
      </w:r>
      <w:proofErr w:type="gramEnd"/>
      <w:r w:rsidR="75A08F85" w:rsidRPr="1D1AFDB1">
        <w:rPr>
          <w:rFonts w:ascii="Times New Roman" w:eastAsia="Times New Roman" w:hAnsi="Times New Roman" w:cs="Times New Roman"/>
          <w:color w:val="000000" w:themeColor="text1"/>
          <w:sz w:val="24"/>
          <w:szCs w:val="24"/>
        </w:rPr>
        <w:t xml:space="preserve"> Dane do analizy z BDOT ograniczono do obiektów niezainwentaryzowanych w ewidencji </w:t>
      </w:r>
      <w:r w:rsidR="2ACC9A2B" w:rsidRPr="1D1AFDB1">
        <w:rPr>
          <w:rFonts w:ascii="Times New Roman" w:eastAsia="Times New Roman" w:hAnsi="Times New Roman" w:cs="Times New Roman"/>
          <w:color w:val="000000" w:themeColor="text1"/>
          <w:sz w:val="24"/>
          <w:szCs w:val="24"/>
        </w:rPr>
        <w:t>gruntów i budynków, co ograniczało się głównie do budynków o kodzie 109 - pozostałe budynki niemieszkalne i 110 – budynki mieszkalne, wg KŚT.</w:t>
      </w:r>
    </w:p>
    <w:p w14:paraId="6D858F53" w14:textId="77777777" w:rsidR="006E2A8D" w:rsidRDefault="002646F3" w:rsidP="006E2A8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Łączna powierzchnia obszaru uzupełnień zabudowy w ramach istniejącej zabudowy wyznaczona bez weryfikacji terenowej i dopuszczalnego rozszerzenia, tj. łączna powierzchnia </w:t>
      </w:r>
      <w:r w:rsidRPr="006E5EB8">
        <w:rPr>
          <w:rFonts w:ascii="Times New Roman" w:eastAsia="Times New Roman" w:hAnsi="Times New Roman" w:cs="Times New Roman"/>
          <w:color w:val="000000"/>
          <w:sz w:val="24"/>
          <w:szCs w:val="24"/>
        </w:rPr>
        <w:lastRenderedPageBreak/>
        <w:t>obszarów uzupełnienia wyznaczonych w sposób, o którym mowa w §1 ust. 1 (pkt 1-5) Rozporządzenia Ministra Rozwoju i Technologii z dnia 2 maja 2024 r. w sprawie sposobu wyznaczanie granic obszaru uzupełnienia zabudow</w:t>
      </w:r>
      <w:r w:rsidR="009A0797" w:rsidRPr="006E5EB8">
        <w:rPr>
          <w:rFonts w:ascii="Times New Roman" w:eastAsia="Times New Roman" w:hAnsi="Times New Roman" w:cs="Times New Roman"/>
          <w:color w:val="000000"/>
          <w:sz w:val="24"/>
          <w:szCs w:val="24"/>
        </w:rPr>
        <w:t xml:space="preserve">y w planie ogólnym gminy wynosi: </w:t>
      </w:r>
      <w:r w:rsidR="00C72E8F" w:rsidRPr="006E2A8D">
        <w:rPr>
          <w:rFonts w:ascii="Times New Roman" w:eastAsia="Times New Roman" w:hAnsi="Times New Roman" w:cs="Times New Roman"/>
          <w:color w:val="000000"/>
          <w:sz w:val="24"/>
          <w:szCs w:val="24"/>
        </w:rPr>
        <w:t> </w:t>
      </w:r>
    </w:p>
    <w:p w14:paraId="2D2C1BEF" w14:textId="4986D2C3" w:rsidR="006E2A8D" w:rsidRDefault="00BB2B79" w:rsidP="1D1AFDB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1D1AFDB1">
        <w:rPr>
          <w:rFonts w:ascii="Times New Roman" w:eastAsia="Times New Roman" w:hAnsi="Times New Roman" w:cs="Times New Roman"/>
          <w:color w:val="000000" w:themeColor="text1"/>
          <w:sz w:val="24"/>
          <w:szCs w:val="24"/>
        </w:rPr>
        <w:t xml:space="preserve">2870736 </w:t>
      </w:r>
      <w:r w:rsidR="002646F3" w:rsidRPr="1D1AFDB1">
        <w:rPr>
          <w:rFonts w:ascii="Times New Roman" w:eastAsia="Times New Roman" w:hAnsi="Times New Roman" w:cs="Times New Roman"/>
          <w:color w:val="000000" w:themeColor="text1"/>
          <w:sz w:val="24"/>
          <w:szCs w:val="24"/>
        </w:rPr>
        <w:t>m</w:t>
      </w:r>
      <w:r w:rsidR="48C38A4B" w:rsidRPr="1D1AFDB1">
        <w:rPr>
          <w:rFonts w:ascii="Times New Roman" w:eastAsia="Times New Roman" w:hAnsi="Times New Roman" w:cs="Times New Roman"/>
          <w:color w:val="000000" w:themeColor="text1"/>
          <w:sz w:val="24"/>
          <w:szCs w:val="24"/>
          <w:vertAlign w:val="superscript"/>
        </w:rPr>
        <w:t xml:space="preserve"> 2</w:t>
      </w:r>
      <w:r w:rsidR="002646F3" w:rsidRPr="1D1AFDB1">
        <w:rPr>
          <w:rFonts w:ascii="Times New Roman" w:eastAsia="Times New Roman" w:hAnsi="Times New Roman" w:cs="Times New Roman"/>
          <w:color w:val="000000" w:themeColor="text1"/>
          <w:sz w:val="24"/>
          <w:szCs w:val="24"/>
        </w:rPr>
        <w:t xml:space="preserve"> (wskaźnik Pu). </w:t>
      </w:r>
    </w:p>
    <w:p w14:paraId="154D9893" w14:textId="1038771F" w:rsidR="00BB2B79" w:rsidRPr="006E2A8D" w:rsidRDefault="002646F3" w:rsidP="006E2A8D">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2A8D">
        <w:rPr>
          <w:rFonts w:ascii="Times New Roman" w:eastAsia="Times New Roman" w:hAnsi="Times New Roman" w:cs="Times New Roman"/>
          <w:color w:val="000000"/>
          <w:sz w:val="24"/>
          <w:szCs w:val="24"/>
        </w:rPr>
        <w:t xml:space="preserve">Natomiast łączna powierzchnia obszarów wyznaczonych w </w:t>
      </w:r>
      <w:proofErr w:type="gramStart"/>
      <w:r w:rsidRPr="006E2A8D">
        <w:rPr>
          <w:rFonts w:ascii="Times New Roman" w:eastAsia="Times New Roman" w:hAnsi="Times New Roman" w:cs="Times New Roman"/>
          <w:color w:val="000000"/>
          <w:sz w:val="24"/>
          <w:szCs w:val="24"/>
        </w:rPr>
        <w:t>sposób</w:t>
      </w:r>
      <w:proofErr w:type="gramEnd"/>
      <w:r w:rsidRPr="006E2A8D">
        <w:rPr>
          <w:rFonts w:ascii="Times New Roman" w:eastAsia="Times New Roman" w:hAnsi="Times New Roman" w:cs="Times New Roman"/>
          <w:color w:val="000000"/>
          <w:sz w:val="24"/>
          <w:szCs w:val="24"/>
        </w:rPr>
        <w:t xml:space="preserve"> o którym mowa w §1 ust. 1 pkt 1-3 w/w </w:t>
      </w:r>
      <w:r w:rsidR="001F2BE5" w:rsidRPr="006E2A8D">
        <w:rPr>
          <w:rFonts w:ascii="Times New Roman" w:eastAsia="Times New Roman" w:hAnsi="Times New Roman" w:cs="Times New Roman"/>
          <w:color w:val="000000"/>
          <w:sz w:val="24"/>
          <w:szCs w:val="24"/>
        </w:rPr>
        <w:t>r</w:t>
      </w:r>
      <w:r w:rsidRPr="006E2A8D">
        <w:rPr>
          <w:rFonts w:ascii="Times New Roman" w:eastAsia="Times New Roman" w:hAnsi="Times New Roman" w:cs="Times New Roman"/>
          <w:color w:val="000000"/>
          <w:sz w:val="24"/>
          <w:szCs w:val="24"/>
        </w:rPr>
        <w:t>ozporządzenia wynosi</w:t>
      </w:r>
      <w:r w:rsidR="00182573" w:rsidRPr="006E2A8D">
        <w:rPr>
          <w:rFonts w:ascii="Times New Roman" w:eastAsia="Times New Roman" w:hAnsi="Times New Roman" w:cs="Times New Roman"/>
          <w:color w:val="000000"/>
          <w:sz w:val="24"/>
          <w:szCs w:val="24"/>
        </w:rPr>
        <w:t xml:space="preserve">: </w:t>
      </w:r>
      <w:r w:rsidRPr="006E2A8D">
        <w:rPr>
          <w:rFonts w:ascii="Times New Roman" w:eastAsia="Times New Roman" w:hAnsi="Times New Roman" w:cs="Times New Roman"/>
          <w:color w:val="000000"/>
          <w:sz w:val="24"/>
          <w:szCs w:val="24"/>
        </w:rPr>
        <w:t xml:space="preserve"> </w:t>
      </w:r>
    </w:p>
    <w:p w14:paraId="21E1448B" w14:textId="64F2CE4F" w:rsidR="00E96466" w:rsidRPr="006E2A8D" w:rsidRDefault="00BB2B79" w:rsidP="00BB2B79">
      <w:pPr>
        <w:spacing w:after="0" w:line="240" w:lineRule="auto"/>
        <w:ind w:firstLine="0"/>
        <w:rPr>
          <w:rFonts w:ascii="Times New Roman" w:eastAsia="Times New Roman" w:hAnsi="Times New Roman" w:cs="Times New Roman"/>
          <w:color w:val="000000"/>
          <w:sz w:val="24"/>
          <w:szCs w:val="24"/>
        </w:rPr>
      </w:pPr>
      <w:r w:rsidRPr="006E2A8D">
        <w:rPr>
          <w:rFonts w:ascii="Times New Roman" w:eastAsia="Times New Roman" w:hAnsi="Times New Roman" w:cs="Times New Roman"/>
          <w:color w:val="000000"/>
          <w:sz w:val="24"/>
          <w:szCs w:val="24"/>
        </w:rPr>
        <w:t xml:space="preserve">8953893 </w:t>
      </w:r>
      <w:r w:rsidR="002646F3" w:rsidRPr="006E5EB8">
        <w:rPr>
          <w:rFonts w:ascii="Times New Roman" w:eastAsia="Times New Roman" w:hAnsi="Times New Roman" w:cs="Times New Roman"/>
          <w:color w:val="000000"/>
          <w:sz w:val="24"/>
          <w:szCs w:val="24"/>
        </w:rPr>
        <w:t>m</w:t>
      </w:r>
      <w:r w:rsidR="002646F3" w:rsidRPr="006E2A8D">
        <w:rPr>
          <w:rFonts w:ascii="Times New Roman" w:eastAsia="Times New Roman" w:hAnsi="Times New Roman" w:cs="Times New Roman"/>
          <w:color w:val="000000"/>
          <w:sz w:val="24"/>
          <w:szCs w:val="24"/>
          <w:vertAlign w:val="superscript"/>
        </w:rPr>
        <w:t>2</w:t>
      </w:r>
      <w:r w:rsidR="002646F3" w:rsidRPr="006E2A8D">
        <w:rPr>
          <w:rFonts w:ascii="Times New Roman" w:eastAsia="Times New Roman" w:hAnsi="Times New Roman" w:cs="Times New Roman"/>
          <w:color w:val="000000"/>
          <w:sz w:val="24"/>
          <w:szCs w:val="24"/>
        </w:rPr>
        <w:t xml:space="preserve"> </w:t>
      </w:r>
      <w:r w:rsidR="002646F3" w:rsidRPr="006E5EB8">
        <w:rPr>
          <w:rFonts w:ascii="Times New Roman" w:eastAsia="Times New Roman" w:hAnsi="Times New Roman" w:cs="Times New Roman"/>
          <w:color w:val="000000"/>
          <w:sz w:val="24"/>
          <w:szCs w:val="24"/>
        </w:rPr>
        <w:t>(wskaźnik Pb).</w:t>
      </w:r>
    </w:p>
    <w:p w14:paraId="1A02FD03" w14:textId="23D6CFB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Zgodnie z §1 ust. 4 i 5 ww. rozporządzenia, obszary uzupełnienia zabudowy mogą być ograniczane lub rozszerzane, przez wzgląd na lokalne uwarunkowania i politykę przestrzenną gminy. Zakres dopuszczalnego rozszerzenia obszarów uzupełnienia zabudowy określa §1 ust. 5 ww. rozporządzenia, wg którego powierzchnię maksymalnego powiększenia obszarów uzupełnienia zabudowy (wskaźnik </w:t>
      </w:r>
      <w:proofErr w:type="spellStart"/>
      <w:r w:rsidRPr="006E5EB8">
        <w:rPr>
          <w:rFonts w:ascii="Times New Roman" w:eastAsia="Times New Roman" w:hAnsi="Times New Roman" w:cs="Times New Roman"/>
          <w:color w:val="000000"/>
          <w:sz w:val="24"/>
          <w:szCs w:val="24"/>
        </w:rPr>
        <w:t>Pp</w:t>
      </w:r>
      <w:proofErr w:type="spellEnd"/>
      <w:r w:rsidRPr="006E5EB8">
        <w:rPr>
          <w:rFonts w:ascii="Times New Roman" w:eastAsia="Times New Roman" w:hAnsi="Times New Roman" w:cs="Times New Roman"/>
          <w:color w:val="000000"/>
          <w:sz w:val="24"/>
          <w:szCs w:val="24"/>
        </w:rPr>
        <w:t>) liczy się wg wzoru:</w:t>
      </w:r>
    </w:p>
    <w:p w14:paraId="7FB12A50" w14:textId="0262D01E" w:rsidR="00E96466" w:rsidRPr="006E5EB8" w:rsidRDefault="002646F3" w:rsidP="002E4051">
      <w:pPr>
        <w:pBdr>
          <w:top w:val="nil"/>
          <w:left w:val="nil"/>
          <w:bottom w:val="nil"/>
          <w:right w:val="nil"/>
          <w:between w:val="nil"/>
        </w:pBdr>
        <w:ind w:hanging="2"/>
        <w:jc w:val="center"/>
        <w:rPr>
          <w:rFonts w:ascii="Times New Roman" w:eastAsia="Times New Roman" w:hAnsi="Times New Roman" w:cs="Times New Roman"/>
          <w:color w:val="000000"/>
          <w:sz w:val="24"/>
          <w:szCs w:val="24"/>
        </w:rPr>
      </w:pPr>
      <w:proofErr w:type="spellStart"/>
      <w:r w:rsidRPr="006E5EB8">
        <w:rPr>
          <w:rFonts w:ascii="Times New Roman" w:eastAsia="Times New Roman" w:hAnsi="Times New Roman" w:cs="Times New Roman"/>
          <w:b/>
          <w:color w:val="000000"/>
          <w:sz w:val="24"/>
          <w:szCs w:val="24"/>
        </w:rPr>
        <w:t>Pp</w:t>
      </w:r>
      <w:proofErr w:type="spellEnd"/>
      <w:r w:rsidRPr="006E5EB8">
        <w:rPr>
          <w:rFonts w:ascii="Times New Roman" w:eastAsia="Times New Roman" w:hAnsi="Times New Roman" w:cs="Times New Roman"/>
          <w:b/>
          <w:color w:val="000000"/>
          <w:sz w:val="24"/>
          <w:szCs w:val="24"/>
        </w:rPr>
        <w:t xml:space="preserve"> = 25 % * (Pb – Pu)</w:t>
      </w:r>
    </w:p>
    <w:p w14:paraId="4AB1312E" w14:textId="7777777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gdzie: </w:t>
      </w:r>
    </w:p>
    <w:p w14:paraId="0AB87DC4" w14:textId="77777777" w:rsidR="00E96466" w:rsidRPr="00F160E9" w:rsidRDefault="002646F3" w:rsidP="001F2BE5">
      <w:pPr>
        <w:pBdr>
          <w:top w:val="nil"/>
          <w:left w:val="nil"/>
          <w:bottom w:val="nil"/>
          <w:right w:val="nil"/>
          <w:between w:val="nil"/>
        </w:pBdr>
        <w:spacing w:after="0"/>
        <w:ind w:firstLine="0"/>
        <w:jc w:val="both"/>
        <w:rPr>
          <w:rFonts w:ascii="Times New Roman" w:eastAsia="Times New Roman" w:hAnsi="Times New Roman" w:cs="Times New Roman"/>
          <w:color w:val="000000"/>
          <w:sz w:val="20"/>
          <w:szCs w:val="24"/>
        </w:rPr>
      </w:pPr>
      <w:proofErr w:type="spellStart"/>
      <w:r w:rsidRPr="00F160E9">
        <w:rPr>
          <w:rFonts w:ascii="Times New Roman" w:eastAsia="Times New Roman" w:hAnsi="Times New Roman" w:cs="Times New Roman"/>
          <w:color w:val="000000"/>
          <w:sz w:val="20"/>
          <w:szCs w:val="24"/>
        </w:rPr>
        <w:t>Pp</w:t>
      </w:r>
      <w:proofErr w:type="spellEnd"/>
      <w:r w:rsidRPr="00F160E9">
        <w:rPr>
          <w:rFonts w:ascii="Times New Roman" w:eastAsia="Times New Roman" w:hAnsi="Times New Roman" w:cs="Times New Roman"/>
          <w:color w:val="000000"/>
          <w:sz w:val="20"/>
          <w:szCs w:val="24"/>
        </w:rPr>
        <w:t xml:space="preserve"> – oznacza łączną maksymalną powierzchnię powiększenia obszarów uzupełnienia zabudowy wyznaczonych w sposób, o którym mowa w ust. 1, w wyniku rozszerzenia ich granic, </w:t>
      </w:r>
    </w:p>
    <w:p w14:paraId="62BD89B0" w14:textId="77777777" w:rsidR="00E96466" w:rsidRPr="00F160E9" w:rsidRDefault="002646F3" w:rsidP="001F2BE5">
      <w:pPr>
        <w:pBdr>
          <w:top w:val="nil"/>
          <w:left w:val="nil"/>
          <w:bottom w:val="nil"/>
          <w:right w:val="nil"/>
          <w:between w:val="nil"/>
        </w:pBdr>
        <w:spacing w:after="0"/>
        <w:ind w:firstLine="0"/>
        <w:jc w:val="both"/>
        <w:rPr>
          <w:rFonts w:ascii="Times New Roman" w:eastAsia="Times New Roman" w:hAnsi="Times New Roman" w:cs="Times New Roman"/>
          <w:color w:val="000000"/>
          <w:sz w:val="20"/>
          <w:szCs w:val="24"/>
        </w:rPr>
      </w:pPr>
      <w:r w:rsidRPr="00F160E9">
        <w:rPr>
          <w:rFonts w:ascii="Times New Roman" w:eastAsia="Times New Roman" w:hAnsi="Times New Roman" w:cs="Times New Roman"/>
          <w:color w:val="000000"/>
          <w:sz w:val="20"/>
          <w:szCs w:val="24"/>
        </w:rPr>
        <w:t xml:space="preserve">Pb – oznacza łączną powierzchnię obszarów wyznaczonych w sposób, o którym mowa w ust. 1 pkt 1–3, </w:t>
      </w:r>
    </w:p>
    <w:p w14:paraId="1C581BB4" w14:textId="77777777" w:rsidR="00E96466" w:rsidRPr="00F160E9" w:rsidRDefault="002646F3" w:rsidP="001F2BE5">
      <w:pPr>
        <w:pBdr>
          <w:top w:val="nil"/>
          <w:left w:val="nil"/>
          <w:bottom w:val="nil"/>
          <w:right w:val="nil"/>
          <w:between w:val="nil"/>
        </w:pBdr>
        <w:spacing w:after="0"/>
        <w:ind w:firstLine="0"/>
        <w:jc w:val="both"/>
        <w:rPr>
          <w:rFonts w:ascii="Times New Roman" w:eastAsia="Times New Roman" w:hAnsi="Times New Roman" w:cs="Times New Roman"/>
          <w:color w:val="000000"/>
          <w:sz w:val="20"/>
          <w:szCs w:val="24"/>
        </w:rPr>
      </w:pPr>
      <w:r w:rsidRPr="00F160E9">
        <w:rPr>
          <w:rFonts w:ascii="Times New Roman" w:eastAsia="Times New Roman" w:hAnsi="Times New Roman" w:cs="Times New Roman"/>
          <w:color w:val="000000"/>
          <w:sz w:val="20"/>
          <w:szCs w:val="24"/>
        </w:rPr>
        <w:t>Pu – oznacza łączną powierzchnię obszarów uzupełnienia zabudowy wyznaczonych w sposób, o którym mowa w ust. 1.</w:t>
      </w:r>
    </w:p>
    <w:p w14:paraId="7B2B780B" w14:textId="051327A0" w:rsidR="00E96466" w:rsidRDefault="002646F3" w:rsidP="006E2A8D">
      <w:pPr>
        <w:pBdr>
          <w:top w:val="nil"/>
          <w:left w:val="nil"/>
          <w:bottom w:val="nil"/>
          <w:right w:val="nil"/>
          <w:between w:val="nil"/>
        </w:pBdr>
        <w:spacing w:after="0"/>
        <w:ind w:firstLine="0"/>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Podstawiając otrzymane dane wyjściowe dla </w:t>
      </w:r>
      <w:r w:rsidR="00106B2C" w:rsidRPr="006E5EB8">
        <w:rPr>
          <w:rFonts w:ascii="Times New Roman" w:eastAsia="Times New Roman" w:hAnsi="Times New Roman" w:cs="Times New Roman"/>
          <w:color w:val="000000"/>
          <w:sz w:val="24"/>
          <w:szCs w:val="24"/>
        </w:rPr>
        <w:t xml:space="preserve">Gminy </w:t>
      </w:r>
      <w:r w:rsidR="004D6F15">
        <w:rPr>
          <w:rFonts w:ascii="Times New Roman" w:eastAsia="Times New Roman" w:hAnsi="Times New Roman" w:cs="Times New Roman"/>
          <w:color w:val="000000"/>
          <w:sz w:val="24"/>
          <w:szCs w:val="24"/>
        </w:rPr>
        <w:t>Pokrzywnica</w:t>
      </w:r>
      <w:r w:rsidRPr="006E5EB8">
        <w:rPr>
          <w:rFonts w:ascii="Times New Roman" w:eastAsia="Times New Roman" w:hAnsi="Times New Roman" w:cs="Times New Roman"/>
          <w:color w:val="000000"/>
          <w:sz w:val="24"/>
          <w:szCs w:val="24"/>
        </w:rPr>
        <w:t xml:space="preserve"> do ww. wzoru, dopuszczalna maksymalna powierzchnia powiększenia obszarów uzupełnienia zabudowy wynosi:</w:t>
      </w:r>
    </w:p>
    <w:p w14:paraId="4AE3D90D" w14:textId="77777777" w:rsidR="006E2A8D" w:rsidRPr="006E2A8D" w:rsidRDefault="006E2A8D" w:rsidP="006E2A8D">
      <w:pPr>
        <w:pBdr>
          <w:top w:val="nil"/>
          <w:left w:val="nil"/>
          <w:bottom w:val="nil"/>
          <w:right w:val="nil"/>
          <w:between w:val="nil"/>
        </w:pBdr>
        <w:spacing w:after="0"/>
        <w:ind w:firstLine="0"/>
        <w:jc w:val="center"/>
        <w:rPr>
          <w:rFonts w:ascii="Times New Roman" w:eastAsia="Times New Roman" w:hAnsi="Times New Roman" w:cs="Times New Roman"/>
          <w:b/>
          <w:color w:val="000000"/>
          <w:sz w:val="24"/>
          <w:szCs w:val="24"/>
        </w:rPr>
      </w:pPr>
    </w:p>
    <w:p w14:paraId="4DA92BEA" w14:textId="220A9CD8" w:rsidR="00E96466" w:rsidRPr="006E2A8D" w:rsidRDefault="00C72E8F" w:rsidP="006E2A8D">
      <w:pPr>
        <w:pBdr>
          <w:top w:val="nil"/>
          <w:left w:val="nil"/>
          <w:bottom w:val="nil"/>
          <w:right w:val="nil"/>
          <w:between w:val="nil"/>
        </w:pBdr>
        <w:spacing w:after="0"/>
        <w:ind w:firstLine="0"/>
        <w:jc w:val="center"/>
        <w:rPr>
          <w:rFonts w:ascii="Times New Roman" w:eastAsia="Times New Roman" w:hAnsi="Times New Roman" w:cs="Times New Roman"/>
          <w:b/>
          <w:color w:val="000000"/>
          <w:sz w:val="24"/>
          <w:szCs w:val="24"/>
        </w:rPr>
      </w:pPr>
      <w:proofErr w:type="spellStart"/>
      <w:r w:rsidRPr="006E2A8D">
        <w:rPr>
          <w:rFonts w:ascii="Times New Roman" w:eastAsia="Times New Roman" w:hAnsi="Times New Roman" w:cs="Times New Roman"/>
          <w:b/>
          <w:color w:val="000000"/>
          <w:sz w:val="24"/>
          <w:szCs w:val="24"/>
        </w:rPr>
        <w:t>Pp</w:t>
      </w:r>
      <w:proofErr w:type="spellEnd"/>
      <w:proofErr w:type="gramStart"/>
      <w:r w:rsidR="002646F3" w:rsidRPr="006E2A8D">
        <w:rPr>
          <w:rFonts w:ascii="Times New Roman" w:eastAsia="Times New Roman" w:hAnsi="Times New Roman" w:cs="Times New Roman"/>
          <w:b/>
          <w:color w:val="000000"/>
          <w:sz w:val="24"/>
          <w:szCs w:val="24"/>
        </w:rPr>
        <w:t xml:space="preserve">= </w:t>
      </w:r>
      <w:r w:rsidR="00BB2B79" w:rsidRPr="006E2A8D">
        <w:rPr>
          <w:rFonts w:ascii="Times New Roman" w:eastAsia="Times New Roman" w:hAnsi="Times New Roman" w:cs="Times New Roman"/>
          <w:b/>
          <w:color w:val="000000"/>
          <w:sz w:val="24"/>
          <w:szCs w:val="24"/>
        </w:rPr>
        <w:t xml:space="preserve"> 1520789</w:t>
      </w:r>
      <w:proofErr w:type="gramEnd"/>
      <w:r w:rsidR="00BB2B79" w:rsidRPr="006E2A8D">
        <w:rPr>
          <w:rFonts w:ascii="Times New Roman" w:eastAsia="Times New Roman" w:hAnsi="Times New Roman" w:cs="Times New Roman"/>
          <w:b/>
          <w:color w:val="000000"/>
          <w:sz w:val="24"/>
          <w:szCs w:val="24"/>
        </w:rPr>
        <w:t xml:space="preserve"> m</w:t>
      </w:r>
      <w:r w:rsidR="00BB2B79" w:rsidRPr="006E2A8D">
        <w:rPr>
          <w:rFonts w:ascii="Times New Roman" w:eastAsia="Times New Roman" w:hAnsi="Times New Roman" w:cs="Times New Roman"/>
          <w:b/>
          <w:color w:val="000000"/>
          <w:sz w:val="24"/>
          <w:szCs w:val="24"/>
          <w:vertAlign w:val="superscript"/>
        </w:rPr>
        <w:t xml:space="preserve">2 </w:t>
      </w:r>
      <w:proofErr w:type="gramStart"/>
      <w:r w:rsidR="00BB2B79" w:rsidRPr="006E2A8D">
        <w:rPr>
          <w:rFonts w:ascii="Times New Roman" w:eastAsia="Times New Roman" w:hAnsi="Times New Roman" w:cs="Times New Roman"/>
          <w:b/>
          <w:color w:val="000000"/>
          <w:sz w:val="24"/>
          <w:szCs w:val="24"/>
        </w:rPr>
        <w:t>=  152</w:t>
      </w:r>
      <w:proofErr w:type="gramEnd"/>
      <w:r w:rsidR="00BB2B79" w:rsidRPr="006E2A8D">
        <w:rPr>
          <w:rFonts w:ascii="Times New Roman" w:eastAsia="Times New Roman" w:hAnsi="Times New Roman" w:cs="Times New Roman"/>
          <w:b/>
          <w:color w:val="000000"/>
          <w:sz w:val="24"/>
          <w:szCs w:val="24"/>
        </w:rPr>
        <w:t xml:space="preserve"> ha.</w:t>
      </w:r>
    </w:p>
    <w:p w14:paraId="0E94FC78" w14:textId="1915120C"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ramach kształtowania projektu planu ograniczano zasięg obszarów uzupełnienia zabudowy zgodnie z zasadami sztuki urbanistycznej, w szczególności zawężając nieregularne kształty granicy OUZ do granic działki przyległej wewnątrz tego obszaru, jak również dla uzyskania linii prostych przebiegu granicy OUZ, wyznaczone pierwotnie linie krzywe uniemożliwiające racjonalną realizację zabudowy o parametrach zgodnych z profilem funkcjonalnym strefy </w:t>
      </w:r>
      <w:r w:rsidRPr="006E5EB8">
        <w:rPr>
          <w:rFonts w:ascii="Times New Roman" w:eastAsia="Times New Roman" w:hAnsi="Times New Roman" w:cs="Times New Roman"/>
          <w:color w:val="000000"/>
          <w:sz w:val="24"/>
          <w:szCs w:val="24"/>
        </w:rPr>
        <w:br/>
        <w:t>i docelowym przeznaczeniem terenu, były ograniczane do wewnątrz pierwotnie wyznaczonego obszaru OUZ. W ramach dokonanych korekt przebiegu granicy obszarów uzupełnienia zabudowy dokonano również ich rozszerzeń na zewnątrz pierwotnie wyznaczonych granic, co również prowadzone było w oparciu o uwarunkowania lokalne, a także zasady wiedzy urbani</w:t>
      </w:r>
      <w:r w:rsidR="00182573" w:rsidRPr="006E5EB8">
        <w:rPr>
          <w:rFonts w:ascii="Times New Roman" w:eastAsia="Times New Roman" w:hAnsi="Times New Roman" w:cs="Times New Roman"/>
          <w:color w:val="000000"/>
          <w:sz w:val="24"/>
          <w:szCs w:val="24"/>
        </w:rPr>
        <w:t>stycznej i </w:t>
      </w:r>
      <w:r w:rsidRPr="006E5EB8">
        <w:rPr>
          <w:rFonts w:ascii="Times New Roman" w:eastAsia="Times New Roman" w:hAnsi="Times New Roman" w:cs="Times New Roman"/>
          <w:color w:val="000000"/>
          <w:sz w:val="24"/>
          <w:szCs w:val="24"/>
        </w:rPr>
        <w:t xml:space="preserve">otrzymywane wnioski zainteresowanych właścicieli gruntów. </w:t>
      </w:r>
    </w:p>
    <w:p w14:paraId="0010631A" w14:textId="1AE56957" w:rsidR="00900DE6" w:rsidRPr="00E30797" w:rsidRDefault="002646F3" w:rsidP="00E30797">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 xml:space="preserve">W ramach </w:t>
      </w:r>
      <w:r w:rsidRPr="00460D99">
        <w:rPr>
          <w:rFonts w:ascii="Times New Roman" w:eastAsia="Times New Roman" w:hAnsi="Times New Roman" w:cs="Times New Roman"/>
          <w:color w:val="000000"/>
          <w:sz w:val="24"/>
          <w:szCs w:val="24"/>
        </w:rPr>
        <w:t xml:space="preserve">powiększeń obszarów uzupełnienia zabudowy, dokonano powiększenia pierwotnie </w:t>
      </w:r>
      <w:r w:rsidRPr="00E30797">
        <w:rPr>
          <w:rFonts w:ascii="Times New Roman" w:eastAsia="Times New Roman" w:hAnsi="Times New Roman" w:cs="Times New Roman"/>
          <w:color w:val="000000"/>
          <w:sz w:val="24"/>
          <w:szCs w:val="24"/>
        </w:rPr>
        <w:t xml:space="preserve">wyznaczonego obszaru </w:t>
      </w:r>
      <w:r w:rsidR="00182573" w:rsidRPr="00E30797">
        <w:rPr>
          <w:rFonts w:ascii="Times New Roman" w:eastAsia="Times New Roman" w:hAnsi="Times New Roman" w:cs="Times New Roman"/>
          <w:color w:val="000000"/>
          <w:sz w:val="24"/>
          <w:szCs w:val="24"/>
        </w:rPr>
        <w:t>o</w:t>
      </w:r>
      <w:r w:rsidR="00F160E9" w:rsidRPr="00E30797">
        <w:rPr>
          <w:rFonts w:ascii="Times New Roman" w:eastAsia="Times New Roman" w:hAnsi="Times New Roman" w:cs="Times New Roman"/>
          <w:color w:val="000000"/>
          <w:sz w:val="24"/>
          <w:szCs w:val="24"/>
        </w:rPr>
        <w:t xml:space="preserve"> </w:t>
      </w:r>
      <w:r w:rsidR="00BF4885" w:rsidRPr="00E30797">
        <w:rPr>
          <w:rFonts w:ascii="Times New Roman" w:eastAsia="Times New Roman" w:hAnsi="Times New Roman" w:cs="Times New Roman"/>
          <w:color w:val="000000"/>
          <w:sz w:val="24"/>
          <w:szCs w:val="24"/>
        </w:rPr>
        <w:t xml:space="preserve">135.31 </w:t>
      </w:r>
      <w:r w:rsidR="00BB2B79" w:rsidRPr="00E30797">
        <w:rPr>
          <w:rFonts w:ascii="Times New Roman" w:eastAsia="Times New Roman" w:hAnsi="Times New Roman" w:cs="Times New Roman"/>
          <w:color w:val="000000"/>
          <w:sz w:val="24"/>
          <w:szCs w:val="24"/>
        </w:rPr>
        <w:t xml:space="preserve">ha co </w:t>
      </w:r>
      <w:r w:rsidR="006A4810" w:rsidRPr="00E30797">
        <w:rPr>
          <w:rFonts w:ascii="Times New Roman" w:eastAsia="Times New Roman" w:hAnsi="Times New Roman" w:cs="Times New Roman"/>
          <w:color w:val="000000"/>
          <w:sz w:val="24"/>
          <w:szCs w:val="24"/>
        </w:rPr>
        <w:t xml:space="preserve">stanowi </w:t>
      </w:r>
      <w:r w:rsidR="00BB2B79" w:rsidRPr="00E30797">
        <w:rPr>
          <w:rFonts w:ascii="Times New Roman" w:eastAsia="Times New Roman" w:hAnsi="Times New Roman" w:cs="Times New Roman"/>
          <w:color w:val="000000"/>
          <w:sz w:val="24"/>
          <w:szCs w:val="24"/>
        </w:rPr>
        <w:t>89%</w:t>
      </w:r>
      <w:r w:rsidR="006A4810" w:rsidRPr="00E30797">
        <w:rPr>
          <w:rFonts w:ascii="Times New Roman" w:eastAsia="Times New Roman" w:hAnsi="Times New Roman" w:cs="Times New Roman"/>
          <w:color w:val="000000"/>
          <w:sz w:val="24"/>
          <w:szCs w:val="24"/>
        </w:rPr>
        <w:t xml:space="preserve"> d</w:t>
      </w:r>
      <w:r w:rsidR="00BB2B79" w:rsidRPr="00E30797">
        <w:rPr>
          <w:rFonts w:ascii="Times New Roman" w:eastAsia="Times New Roman" w:hAnsi="Times New Roman" w:cs="Times New Roman"/>
          <w:color w:val="000000"/>
          <w:sz w:val="24"/>
          <w:szCs w:val="24"/>
        </w:rPr>
        <w:t xml:space="preserve">opuszczonego powiększenia. </w:t>
      </w:r>
      <w:r w:rsidR="006E2A8D" w:rsidRPr="00E30797">
        <w:rPr>
          <w:rFonts w:ascii="Times New Roman" w:eastAsia="Times New Roman" w:hAnsi="Times New Roman" w:cs="Times New Roman"/>
          <w:color w:val="000000"/>
          <w:sz w:val="24"/>
          <w:szCs w:val="24"/>
        </w:rPr>
        <w:t xml:space="preserve"> </w:t>
      </w:r>
    </w:p>
    <w:p w14:paraId="04A6432A" w14:textId="6CDB7759" w:rsidR="00E96466"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460D99">
        <w:rPr>
          <w:rFonts w:ascii="Times New Roman" w:eastAsia="Times New Roman" w:hAnsi="Times New Roman" w:cs="Times New Roman"/>
          <w:color w:val="000000"/>
          <w:sz w:val="24"/>
          <w:szCs w:val="24"/>
        </w:rPr>
        <w:t>Powierzchni</w:t>
      </w:r>
      <w:r w:rsidR="00182573" w:rsidRPr="00460D99">
        <w:rPr>
          <w:rFonts w:ascii="Times New Roman" w:eastAsia="Times New Roman" w:hAnsi="Times New Roman" w:cs="Times New Roman"/>
          <w:color w:val="000000"/>
          <w:sz w:val="24"/>
          <w:szCs w:val="24"/>
        </w:rPr>
        <w:t>a powiększenia zajęta została w </w:t>
      </w:r>
      <w:r w:rsidRPr="00460D99">
        <w:rPr>
          <w:rFonts w:ascii="Times New Roman" w:eastAsia="Times New Roman" w:hAnsi="Times New Roman" w:cs="Times New Roman"/>
          <w:color w:val="000000"/>
          <w:sz w:val="24"/>
          <w:szCs w:val="24"/>
        </w:rPr>
        <w:t>pierwszej kolejności pod regulacje wynikające</w:t>
      </w:r>
      <w:r w:rsidRPr="006E5EB8">
        <w:rPr>
          <w:rFonts w:ascii="Times New Roman" w:eastAsia="Times New Roman" w:hAnsi="Times New Roman" w:cs="Times New Roman"/>
          <w:color w:val="000000"/>
          <w:sz w:val="24"/>
          <w:szCs w:val="24"/>
        </w:rPr>
        <w:t xml:space="preserve"> z racjona</w:t>
      </w:r>
      <w:r w:rsidR="00182573" w:rsidRPr="006E5EB8">
        <w:rPr>
          <w:rFonts w:ascii="Times New Roman" w:eastAsia="Times New Roman" w:hAnsi="Times New Roman" w:cs="Times New Roman"/>
          <w:color w:val="000000"/>
          <w:sz w:val="24"/>
          <w:szCs w:val="24"/>
        </w:rPr>
        <w:t>lności kształtowania zabudowy i </w:t>
      </w:r>
      <w:r w:rsidRPr="006E5EB8">
        <w:rPr>
          <w:rFonts w:ascii="Times New Roman" w:eastAsia="Times New Roman" w:hAnsi="Times New Roman" w:cs="Times New Roman"/>
          <w:color w:val="000000"/>
          <w:sz w:val="24"/>
          <w:szCs w:val="24"/>
        </w:rPr>
        <w:t xml:space="preserve">dotyczyła korekt przebiegu granicy OUZ związanych z ich powiązaniem z granicami działek ewidencyjnych, czy nadania korzystnych cech geometrycznych pierwotnie krzywiznowym granicom obszaru. W dalszej kolejności, powiększenie obszaru uzupełnienia zabudowy została wykorzystana w celu rozszerzenia istniejących obszarów uzupełnienia zabudowy o tereny przylegające, cechujące się szczególnie wartościowymi walorami z perspektywy rozwoju zabudowy o funkcji mieszkaniowej. Tereny te cechują się dobrą dostępnością komunikacyjną i wysokim stopniem zabezpieczenia potrzeb </w:t>
      </w:r>
      <w:r w:rsidRPr="006E5EB8">
        <w:rPr>
          <w:rFonts w:ascii="Times New Roman" w:eastAsia="Times New Roman" w:hAnsi="Times New Roman" w:cs="Times New Roman"/>
          <w:color w:val="000000"/>
          <w:sz w:val="24"/>
          <w:szCs w:val="24"/>
        </w:rPr>
        <w:lastRenderedPageBreak/>
        <w:t xml:space="preserve">w zakresie niezbędnej infrastruktury technicznej. Obszary takie wyznaczone zostały w szczególności w miejscowościach </w:t>
      </w:r>
      <w:r w:rsidR="004D6F15">
        <w:rPr>
          <w:rFonts w:ascii="Times New Roman" w:eastAsia="Times New Roman" w:hAnsi="Times New Roman" w:cs="Times New Roman"/>
          <w:color w:val="000000"/>
          <w:sz w:val="24"/>
          <w:szCs w:val="24"/>
        </w:rPr>
        <w:t>Pokrzywnica</w:t>
      </w:r>
      <w:r w:rsidR="00F160E9">
        <w:rPr>
          <w:rFonts w:ascii="Times New Roman" w:eastAsia="Times New Roman" w:hAnsi="Times New Roman" w:cs="Times New Roman"/>
          <w:color w:val="000000"/>
          <w:sz w:val="24"/>
          <w:szCs w:val="24"/>
        </w:rPr>
        <w:t xml:space="preserve">, </w:t>
      </w:r>
      <w:r w:rsidR="00BB2B79">
        <w:rPr>
          <w:rFonts w:ascii="Times New Roman" w:eastAsia="Times New Roman" w:hAnsi="Times New Roman" w:cs="Times New Roman"/>
          <w:color w:val="000000"/>
          <w:sz w:val="24"/>
          <w:szCs w:val="24"/>
        </w:rPr>
        <w:t xml:space="preserve">Dzierżenin. </w:t>
      </w:r>
      <w:r w:rsidRPr="006E5EB8">
        <w:rPr>
          <w:rFonts w:ascii="Times New Roman" w:eastAsia="Times New Roman" w:hAnsi="Times New Roman" w:cs="Times New Roman"/>
          <w:color w:val="000000"/>
          <w:sz w:val="24"/>
          <w:szCs w:val="24"/>
        </w:rPr>
        <w:t>Tereny te typowane były w szczególności przez pryzmat rozwoju zabudowy mieszkaniowej w latach ubiegłych, w ich bezpośrednim sąsiedztwie, zainteresowanie</w:t>
      </w:r>
      <w:r w:rsidR="00785DD1">
        <w:rPr>
          <w:rFonts w:ascii="Times New Roman" w:eastAsia="Times New Roman" w:hAnsi="Times New Roman" w:cs="Times New Roman"/>
          <w:color w:val="000000"/>
          <w:sz w:val="24"/>
          <w:szCs w:val="24"/>
        </w:rPr>
        <w:t>m</w:t>
      </w:r>
      <w:r w:rsidRPr="006E5EB8">
        <w:rPr>
          <w:rFonts w:ascii="Times New Roman" w:eastAsia="Times New Roman" w:hAnsi="Times New Roman" w:cs="Times New Roman"/>
          <w:color w:val="000000"/>
          <w:sz w:val="24"/>
          <w:szCs w:val="24"/>
        </w:rPr>
        <w:t xml:space="preserve"> właścicieli gruntów realizacji na tych nieruchomościach funkcji zabudowy mieszkaniowej</w:t>
      </w:r>
      <w:r w:rsidR="00785DD1">
        <w:rPr>
          <w:rFonts w:ascii="Times New Roman" w:eastAsia="Times New Roman" w:hAnsi="Times New Roman" w:cs="Times New Roman"/>
          <w:color w:val="000000"/>
          <w:sz w:val="24"/>
          <w:szCs w:val="24"/>
        </w:rPr>
        <w:t xml:space="preserve"> wskazanym w licznie złożonych wnioskach do planu ogólnego</w:t>
      </w:r>
      <w:r w:rsidRPr="006E5EB8">
        <w:rPr>
          <w:rFonts w:ascii="Times New Roman" w:eastAsia="Times New Roman" w:hAnsi="Times New Roman" w:cs="Times New Roman"/>
          <w:color w:val="000000"/>
          <w:sz w:val="24"/>
          <w:szCs w:val="24"/>
        </w:rPr>
        <w:t xml:space="preserve">, potrzebą kształtowania zwartych </w:t>
      </w:r>
      <w:r w:rsidR="00785DD1">
        <w:rPr>
          <w:rFonts w:ascii="Times New Roman" w:eastAsia="Times New Roman" w:hAnsi="Times New Roman" w:cs="Times New Roman"/>
          <w:color w:val="000000"/>
          <w:sz w:val="24"/>
          <w:szCs w:val="24"/>
        </w:rPr>
        <w:t xml:space="preserve">układów przestrzennych zabudowy, ale zapewniono także </w:t>
      </w:r>
      <w:r w:rsidRPr="006E5EB8">
        <w:rPr>
          <w:rFonts w:ascii="Times New Roman" w:eastAsia="Times New Roman" w:hAnsi="Times New Roman" w:cs="Times New Roman"/>
          <w:color w:val="000000"/>
          <w:sz w:val="24"/>
          <w:szCs w:val="24"/>
        </w:rPr>
        <w:t>ochron</w:t>
      </w:r>
      <w:r w:rsidR="00785DD1">
        <w:rPr>
          <w:rFonts w:ascii="Times New Roman" w:eastAsia="Times New Roman" w:hAnsi="Times New Roman" w:cs="Times New Roman"/>
          <w:color w:val="000000"/>
          <w:sz w:val="24"/>
          <w:szCs w:val="24"/>
        </w:rPr>
        <w:t>ę</w:t>
      </w:r>
      <w:r w:rsidRPr="006E5EB8">
        <w:rPr>
          <w:rFonts w:ascii="Times New Roman" w:eastAsia="Times New Roman" w:hAnsi="Times New Roman" w:cs="Times New Roman"/>
          <w:color w:val="000000"/>
          <w:sz w:val="24"/>
          <w:szCs w:val="24"/>
        </w:rPr>
        <w:t xml:space="preserve"> przestrzeni produkcji rolniczej gminy i przestrzeni otwartych, niezbędnych dla zachowania równowagi przyrodniczej obszaru. </w:t>
      </w:r>
    </w:p>
    <w:p w14:paraId="4672122B" w14:textId="77777777" w:rsidR="001A6938" w:rsidRPr="006E5EB8" w:rsidRDefault="001A6938" w:rsidP="004D0026">
      <w:pPr>
        <w:pBdr>
          <w:top w:val="nil"/>
          <w:left w:val="nil"/>
          <w:bottom w:val="nil"/>
          <w:right w:val="nil"/>
          <w:between w:val="nil"/>
        </w:pBdr>
        <w:ind w:firstLine="0"/>
        <w:jc w:val="both"/>
        <w:rPr>
          <w:rFonts w:ascii="Times New Roman" w:eastAsia="Times New Roman" w:hAnsi="Times New Roman" w:cs="Times New Roman"/>
          <w:color w:val="000000"/>
          <w:sz w:val="24"/>
          <w:szCs w:val="24"/>
        </w:rPr>
      </w:pPr>
    </w:p>
    <w:p w14:paraId="796B653E" w14:textId="2A92347F" w:rsidR="00E96466" w:rsidRPr="006E5EB8" w:rsidRDefault="00DD0BCD" w:rsidP="00DD0BCD">
      <w:pPr>
        <w:pStyle w:val="Nagwek1"/>
        <w:jc w:val="both"/>
        <w:rPr>
          <w:rFonts w:eastAsia="Times New Roman"/>
          <w:color w:val="000000"/>
        </w:rPr>
      </w:pPr>
      <w:r>
        <w:t>IV</w:t>
      </w:r>
      <w:r w:rsidR="002646F3" w:rsidRPr="006E5EB8">
        <w:t>. PRZYCZYNY USTALENIA GMINNYCH STANDARDÓW URBANISTYCZNYCH W ZAKRESIE OKREŚLONYM W PLANIE OGÓLNYM (ART. 13H UST. 2 PKT 3 USTAWY O PLANOWANIU I ZAGOSPODAROWANIU PRZESTRZENNYM)</w:t>
      </w:r>
    </w:p>
    <w:p w14:paraId="2817E433" w14:textId="7777777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W sporządzanym planie ogólnym dla każdej strefy planistycznej przyporządkowano odpowiednie gminne standardy urbanistyczne, zgodnie z przepisami art. 13e ustawy o planowaniu i zagospodarowaniu przestrzennym. Gminne standardy urbanistyczne obejmują profil funkcjonalny stref planistycznych, wartości maksymalnej nadziemnej intensywności zabudowy, maksymalnej wysokości zabudowy oraz maksymalnego udziału powierzchni zabudowy w strefach planistycznych, o których mowa w art. 13c ust. 2 pkt 1–7 ustawy o planowaniu i zagospodarowaniu przestrzennym, wartości minimalnego udziału powierzchni biologicznie czynnej – w strefach planistycznych, o których mowa w art. 13c ust. 2 pkt 1–10 ustawy o planowaniu i zagospodarowaniu przestrzennym. Przy określaniu wartości wskaźników urbanistycznych wzięto pod uwagę ustalenia obowiązujących w gminie planów miejscowych, a w przypadku minimalnego udziału powierzchni biologicznie czynnej również przepisy Rozporządzenia Ministra Rozwoju i Technologii z dnia 8 grudnia 2023 r. w sprawie projektu planu ogólnego gminy, dokumentowania prac planistycznych w zakresie tego planu oraz wydawania z niego wypisów i wyrysów (Dz. U. z 2023 r. poz. 2758) ze zmianami. Przy wyznaczaniu gminnych standardów urbanistycznych zastosowano odstępstwo wskazane w art. 13e ust. 3 ustawy o planowaniu i zagospodarowaniu przestrzennym określając dodatkowe wskaźniki i parametry urbanistyczne dla stref planistycznych o których mowa w art. 13c ust. 2 pkt 8-13 tej ustawy.</w:t>
      </w:r>
    </w:p>
    <w:p w14:paraId="379A48ED" w14:textId="77777777" w:rsidR="00E96466" w:rsidRPr="006E5EB8" w:rsidRDefault="002646F3">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006E5EB8">
        <w:rPr>
          <w:rFonts w:ascii="Times New Roman" w:eastAsia="Times New Roman" w:hAnsi="Times New Roman" w:cs="Times New Roman"/>
          <w:color w:val="000000"/>
          <w:sz w:val="24"/>
          <w:szCs w:val="24"/>
        </w:rPr>
        <w:t>W sporządzanym planie ogólnym nie ustalono natomiast gminnych standardów dostępności infrastruktury społecznej. Zgodnie z wcześniejszymi rozdziałami uzasadnienia potrzeby gminy w tym zakresie są zabezpieczone wraz ze wskazaniem w planie ogólnym rezerw terenowych na rozbudowę terenów publicznych.</w:t>
      </w:r>
    </w:p>
    <w:p w14:paraId="70488074" w14:textId="75C18E3E" w:rsidR="00E96466" w:rsidRPr="006E5EB8" w:rsidRDefault="002646F3" w:rsidP="1D1AFDB1">
      <w:pPr>
        <w:pBdr>
          <w:top w:val="nil"/>
          <w:left w:val="nil"/>
          <w:bottom w:val="nil"/>
          <w:right w:val="nil"/>
          <w:between w:val="nil"/>
        </w:pBdr>
        <w:ind w:hanging="2"/>
        <w:jc w:val="both"/>
        <w:rPr>
          <w:rFonts w:ascii="Times New Roman" w:eastAsia="Times New Roman" w:hAnsi="Times New Roman" w:cs="Times New Roman"/>
          <w:color w:val="000000"/>
          <w:sz w:val="24"/>
          <w:szCs w:val="24"/>
        </w:rPr>
      </w:pPr>
      <w:r w:rsidRPr="1D1AFDB1">
        <w:rPr>
          <w:rFonts w:ascii="Times New Roman" w:eastAsia="Times New Roman" w:hAnsi="Times New Roman" w:cs="Times New Roman"/>
          <w:color w:val="000000" w:themeColor="text1"/>
          <w:sz w:val="24"/>
          <w:szCs w:val="24"/>
        </w:rPr>
        <w:t xml:space="preserve">Rozkład przestrzenny terenów publicznych umożliwia łatwy dostęp do nich dla mieszkańców gminy. Jednocześnie w strefach planistycznych wyznaczonych w sporządzanym planie ogólnym nie następuje znaczne powiększenie zasięgu terenów mieszkaniowych poza ich zakres wyznaczony w planach </w:t>
      </w:r>
      <w:r w:rsidRPr="1D1AFDB1">
        <w:rPr>
          <w:rFonts w:ascii="Times New Roman" w:eastAsia="Times New Roman" w:hAnsi="Times New Roman" w:cs="Times New Roman"/>
          <w:sz w:val="24"/>
          <w:szCs w:val="24"/>
        </w:rPr>
        <w:t xml:space="preserve">miejscowych i istniejącej zabudowy. </w:t>
      </w:r>
      <w:r w:rsidRPr="1D1AFDB1">
        <w:rPr>
          <w:rFonts w:ascii="Times New Roman" w:eastAsia="Times New Roman" w:hAnsi="Times New Roman" w:cs="Times New Roman"/>
          <w:color w:val="000000" w:themeColor="text1"/>
          <w:sz w:val="24"/>
          <w:szCs w:val="24"/>
        </w:rPr>
        <w:t xml:space="preserve">Nie nastąpi zatem zmiana utrudniająca dostęp do terenów publicznych od poziomu obecnie występującego w gminie. </w:t>
      </w:r>
    </w:p>
    <w:sectPr w:rsidR="00E96466" w:rsidRPr="006E5EB8" w:rsidSect="00C7026E">
      <w:pgSz w:w="11910" w:h="16840"/>
      <w:pgMar w:top="1418" w:right="1418" w:bottom="1418"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A5868" w14:textId="77777777" w:rsidR="00BD021B" w:rsidRDefault="00BD021B" w:rsidP="00214DD7">
      <w:pPr>
        <w:spacing w:after="0" w:line="240" w:lineRule="auto"/>
      </w:pPr>
      <w:r>
        <w:separator/>
      </w:r>
    </w:p>
  </w:endnote>
  <w:endnote w:type="continuationSeparator" w:id="0">
    <w:p w14:paraId="1815D222" w14:textId="77777777" w:rsidR="00BD021B" w:rsidRDefault="00BD021B" w:rsidP="00214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9EF253E9-DE69-4924-A8CD-AAD6FDD8E99D}"/>
  </w:font>
  <w:font w:name="Cambria">
    <w:panose1 w:val="02040503050406030204"/>
    <w:charset w:val="EE"/>
    <w:family w:val="roman"/>
    <w:pitch w:val="variable"/>
    <w:sig w:usb0="E00006FF" w:usb1="420024FF" w:usb2="02000000" w:usb3="00000000" w:csb0="0000019F" w:csb1="00000000"/>
    <w:embedRegular r:id="rId2" w:fontKey="{0A156FD5-22F6-4456-A5AC-BC5D89A569AA}"/>
    <w:embedBold r:id="rId3" w:fontKey="{234511C1-B05B-4EB9-93A8-62286D4D921A}"/>
    <w:embedItalic r:id="rId4" w:fontKey="{D9EC6273-3224-466E-BD5A-1403305E85FC}"/>
    <w:embedBoldItalic r:id="rId5" w:fontKey="{57A21AB4-0162-4E18-8F7F-27AB3CE957D0}"/>
  </w:font>
  <w:font w:name="Georgia">
    <w:panose1 w:val="02040502050405020303"/>
    <w:charset w:val="EE"/>
    <w:family w:val="roman"/>
    <w:pitch w:val="variable"/>
    <w:sig w:usb0="00000287" w:usb1="00000000" w:usb2="00000000" w:usb3="00000000" w:csb0="0000009F" w:csb1="00000000"/>
    <w:embedRegular r:id="rId6" w:fontKey="{72C24FAB-150B-439F-B257-D3A5C210DF13}"/>
    <w:embedItalic r:id="rId7" w:fontKey="{58E56782-EE3C-459D-A82E-A00213CC8101}"/>
  </w:font>
  <w:font w:name="Calibri">
    <w:panose1 w:val="020F0502020204030204"/>
    <w:charset w:val="EE"/>
    <w:family w:val="swiss"/>
    <w:pitch w:val="variable"/>
    <w:sig w:usb0="E4002EFF" w:usb1="C200247B" w:usb2="00000009" w:usb3="00000000" w:csb0="000001FF" w:csb1="00000000"/>
    <w:embedRegular r:id="rId8" w:fontKey="{5E8C1528-ABBA-4E69-B264-2DFEA7E244E2}"/>
  </w:font>
  <w:font w:name="Tahoma">
    <w:panose1 w:val="020B0604030504040204"/>
    <w:charset w:val="EE"/>
    <w:family w:val="swiss"/>
    <w:pitch w:val="variable"/>
    <w:sig w:usb0="E1002EFF" w:usb1="C000605B" w:usb2="00000029" w:usb3="00000000" w:csb0="000101FF" w:csb1="00000000"/>
    <w:embedRegular r:id="rId9" w:fontKey="{917E13A9-5D19-4914-9999-4EEC831B48D4}"/>
    <w:embedBold r:id="rId10" w:fontKey="{A5C028C2-9042-470F-9B82-1A78169A21A8}"/>
  </w:font>
  <w:font w:name="Century">
    <w:panose1 w:val="02040604050505020304"/>
    <w:charset w:val="EE"/>
    <w:family w:val="roman"/>
    <w:pitch w:val="variable"/>
    <w:sig w:usb0="00000287" w:usb1="00000000" w:usb2="00000000" w:usb3="00000000" w:csb0="0000009F" w:csb1="00000000"/>
    <w:embedRegular r:id="rId11" w:fontKey="{2748229C-08CE-4136-9E6F-C31CC908EC28}"/>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embedRegular r:id="rId12" w:fontKey="{77D07A32-1542-4CC8-8B06-0A55E9BFE4C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14128"/>
      <w:docPartObj>
        <w:docPartGallery w:val="Page Numbers (Bottom of Page)"/>
        <w:docPartUnique/>
      </w:docPartObj>
    </w:sdtPr>
    <w:sdtEndPr/>
    <w:sdtContent>
      <w:p w14:paraId="2488E9F3" w14:textId="61771069" w:rsidR="00152CC4" w:rsidRDefault="00152CC4">
        <w:pPr>
          <w:pStyle w:val="Stopka"/>
          <w:jc w:val="right"/>
        </w:pPr>
        <w:r>
          <w:fldChar w:fldCharType="begin"/>
        </w:r>
        <w:r>
          <w:instrText>PAGE   \* MERGEFORMAT</w:instrText>
        </w:r>
        <w:r>
          <w:fldChar w:fldCharType="separate"/>
        </w:r>
        <w:r w:rsidR="004931BF" w:rsidRPr="004931BF">
          <w:rPr>
            <w:noProof/>
            <w:lang w:val="pl-PL"/>
          </w:rPr>
          <w:t>44</w:t>
        </w:r>
        <w:r>
          <w:fldChar w:fldCharType="end"/>
        </w:r>
      </w:p>
    </w:sdtContent>
  </w:sdt>
  <w:p w14:paraId="2EE0698E" w14:textId="77777777" w:rsidR="00152CC4" w:rsidRDefault="00152CC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E6F96" w14:textId="77777777" w:rsidR="00BD021B" w:rsidRDefault="00BD021B" w:rsidP="00214DD7">
      <w:pPr>
        <w:spacing w:after="0" w:line="240" w:lineRule="auto"/>
      </w:pPr>
      <w:r>
        <w:separator/>
      </w:r>
    </w:p>
  </w:footnote>
  <w:footnote w:type="continuationSeparator" w:id="0">
    <w:p w14:paraId="3F58833E" w14:textId="77777777" w:rsidR="00BD021B" w:rsidRDefault="00BD021B" w:rsidP="00214D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1D01"/>
    <w:multiLevelType w:val="hybridMultilevel"/>
    <w:tmpl w:val="E9CE14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62E4422"/>
    <w:multiLevelType w:val="multilevel"/>
    <w:tmpl w:val="0C36B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AF12AF"/>
    <w:multiLevelType w:val="hybridMultilevel"/>
    <w:tmpl w:val="F3C22164"/>
    <w:lvl w:ilvl="0" w:tplc="04150001">
      <w:start w:val="1"/>
      <w:numFmt w:val="bullet"/>
      <w:lvlText w:val=""/>
      <w:lvlJc w:val="left"/>
      <w:pPr>
        <w:ind w:left="718" w:hanging="360"/>
      </w:pPr>
      <w:rPr>
        <w:rFonts w:ascii="Symbol" w:hAnsi="Symbol" w:hint="default"/>
      </w:rPr>
    </w:lvl>
    <w:lvl w:ilvl="1" w:tplc="04150003" w:tentative="1">
      <w:start w:val="1"/>
      <w:numFmt w:val="bullet"/>
      <w:lvlText w:val="o"/>
      <w:lvlJc w:val="left"/>
      <w:pPr>
        <w:ind w:left="1438" w:hanging="360"/>
      </w:pPr>
      <w:rPr>
        <w:rFonts w:ascii="Courier New" w:hAnsi="Courier New" w:cs="Courier New" w:hint="default"/>
      </w:rPr>
    </w:lvl>
    <w:lvl w:ilvl="2" w:tplc="04150005" w:tentative="1">
      <w:start w:val="1"/>
      <w:numFmt w:val="bullet"/>
      <w:lvlText w:val=""/>
      <w:lvlJc w:val="left"/>
      <w:pPr>
        <w:ind w:left="2158" w:hanging="360"/>
      </w:pPr>
      <w:rPr>
        <w:rFonts w:ascii="Wingdings" w:hAnsi="Wingdings" w:hint="default"/>
      </w:rPr>
    </w:lvl>
    <w:lvl w:ilvl="3" w:tplc="04150001" w:tentative="1">
      <w:start w:val="1"/>
      <w:numFmt w:val="bullet"/>
      <w:lvlText w:val=""/>
      <w:lvlJc w:val="left"/>
      <w:pPr>
        <w:ind w:left="2878" w:hanging="360"/>
      </w:pPr>
      <w:rPr>
        <w:rFonts w:ascii="Symbol" w:hAnsi="Symbol" w:hint="default"/>
      </w:rPr>
    </w:lvl>
    <w:lvl w:ilvl="4" w:tplc="04150003" w:tentative="1">
      <w:start w:val="1"/>
      <w:numFmt w:val="bullet"/>
      <w:lvlText w:val="o"/>
      <w:lvlJc w:val="left"/>
      <w:pPr>
        <w:ind w:left="3598" w:hanging="360"/>
      </w:pPr>
      <w:rPr>
        <w:rFonts w:ascii="Courier New" w:hAnsi="Courier New" w:cs="Courier New" w:hint="default"/>
      </w:rPr>
    </w:lvl>
    <w:lvl w:ilvl="5" w:tplc="04150005" w:tentative="1">
      <w:start w:val="1"/>
      <w:numFmt w:val="bullet"/>
      <w:lvlText w:val=""/>
      <w:lvlJc w:val="left"/>
      <w:pPr>
        <w:ind w:left="4318" w:hanging="360"/>
      </w:pPr>
      <w:rPr>
        <w:rFonts w:ascii="Wingdings" w:hAnsi="Wingdings" w:hint="default"/>
      </w:rPr>
    </w:lvl>
    <w:lvl w:ilvl="6" w:tplc="04150001" w:tentative="1">
      <w:start w:val="1"/>
      <w:numFmt w:val="bullet"/>
      <w:lvlText w:val=""/>
      <w:lvlJc w:val="left"/>
      <w:pPr>
        <w:ind w:left="5038" w:hanging="360"/>
      </w:pPr>
      <w:rPr>
        <w:rFonts w:ascii="Symbol" w:hAnsi="Symbol" w:hint="default"/>
      </w:rPr>
    </w:lvl>
    <w:lvl w:ilvl="7" w:tplc="04150003" w:tentative="1">
      <w:start w:val="1"/>
      <w:numFmt w:val="bullet"/>
      <w:lvlText w:val="o"/>
      <w:lvlJc w:val="left"/>
      <w:pPr>
        <w:ind w:left="5758" w:hanging="360"/>
      </w:pPr>
      <w:rPr>
        <w:rFonts w:ascii="Courier New" w:hAnsi="Courier New" w:cs="Courier New" w:hint="default"/>
      </w:rPr>
    </w:lvl>
    <w:lvl w:ilvl="8" w:tplc="04150005" w:tentative="1">
      <w:start w:val="1"/>
      <w:numFmt w:val="bullet"/>
      <w:lvlText w:val=""/>
      <w:lvlJc w:val="left"/>
      <w:pPr>
        <w:ind w:left="6478" w:hanging="360"/>
      </w:pPr>
      <w:rPr>
        <w:rFonts w:ascii="Wingdings" w:hAnsi="Wingdings" w:hint="default"/>
      </w:rPr>
    </w:lvl>
  </w:abstractNum>
  <w:abstractNum w:abstractNumId="3" w15:restartNumberingAfterBreak="0">
    <w:nsid w:val="3E19C9BD"/>
    <w:multiLevelType w:val="hybridMultilevel"/>
    <w:tmpl w:val="FC004600"/>
    <w:lvl w:ilvl="0" w:tplc="E4A891CE">
      <w:start w:val="1"/>
      <w:numFmt w:val="bullet"/>
      <w:lvlText w:val="-"/>
      <w:lvlJc w:val="left"/>
      <w:pPr>
        <w:ind w:left="720" w:hanging="360"/>
      </w:pPr>
      <w:rPr>
        <w:rFonts w:ascii="Aptos" w:hAnsi="Aptos" w:hint="default"/>
      </w:rPr>
    </w:lvl>
    <w:lvl w:ilvl="1" w:tplc="1BFC06E0">
      <w:start w:val="1"/>
      <w:numFmt w:val="bullet"/>
      <w:lvlText w:val="o"/>
      <w:lvlJc w:val="left"/>
      <w:pPr>
        <w:ind w:left="1440" w:hanging="360"/>
      </w:pPr>
      <w:rPr>
        <w:rFonts w:ascii="Courier New" w:hAnsi="Courier New" w:hint="default"/>
      </w:rPr>
    </w:lvl>
    <w:lvl w:ilvl="2" w:tplc="13786636">
      <w:start w:val="1"/>
      <w:numFmt w:val="bullet"/>
      <w:lvlText w:val=""/>
      <w:lvlJc w:val="left"/>
      <w:pPr>
        <w:ind w:left="2160" w:hanging="360"/>
      </w:pPr>
      <w:rPr>
        <w:rFonts w:ascii="Wingdings" w:hAnsi="Wingdings" w:hint="default"/>
      </w:rPr>
    </w:lvl>
    <w:lvl w:ilvl="3" w:tplc="83D865D8">
      <w:start w:val="1"/>
      <w:numFmt w:val="bullet"/>
      <w:lvlText w:val=""/>
      <w:lvlJc w:val="left"/>
      <w:pPr>
        <w:ind w:left="2880" w:hanging="360"/>
      </w:pPr>
      <w:rPr>
        <w:rFonts w:ascii="Symbol" w:hAnsi="Symbol" w:hint="default"/>
      </w:rPr>
    </w:lvl>
    <w:lvl w:ilvl="4" w:tplc="99302F00">
      <w:start w:val="1"/>
      <w:numFmt w:val="bullet"/>
      <w:lvlText w:val="o"/>
      <w:lvlJc w:val="left"/>
      <w:pPr>
        <w:ind w:left="3600" w:hanging="360"/>
      </w:pPr>
      <w:rPr>
        <w:rFonts w:ascii="Courier New" w:hAnsi="Courier New" w:hint="default"/>
      </w:rPr>
    </w:lvl>
    <w:lvl w:ilvl="5" w:tplc="67C67A9A">
      <w:start w:val="1"/>
      <w:numFmt w:val="bullet"/>
      <w:lvlText w:val=""/>
      <w:lvlJc w:val="left"/>
      <w:pPr>
        <w:ind w:left="4320" w:hanging="360"/>
      </w:pPr>
      <w:rPr>
        <w:rFonts w:ascii="Wingdings" w:hAnsi="Wingdings" w:hint="default"/>
      </w:rPr>
    </w:lvl>
    <w:lvl w:ilvl="6" w:tplc="02164C56">
      <w:start w:val="1"/>
      <w:numFmt w:val="bullet"/>
      <w:lvlText w:val=""/>
      <w:lvlJc w:val="left"/>
      <w:pPr>
        <w:ind w:left="5040" w:hanging="360"/>
      </w:pPr>
      <w:rPr>
        <w:rFonts w:ascii="Symbol" w:hAnsi="Symbol" w:hint="default"/>
      </w:rPr>
    </w:lvl>
    <w:lvl w:ilvl="7" w:tplc="F09C2B4C">
      <w:start w:val="1"/>
      <w:numFmt w:val="bullet"/>
      <w:lvlText w:val="o"/>
      <w:lvlJc w:val="left"/>
      <w:pPr>
        <w:ind w:left="5760" w:hanging="360"/>
      </w:pPr>
      <w:rPr>
        <w:rFonts w:ascii="Courier New" w:hAnsi="Courier New" w:hint="default"/>
      </w:rPr>
    </w:lvl>
    <w:lvl w:ilvl="8" w:tplc="5EC2ACEE">
      <w:start w:val="1"/>
      <w:numFmt w:val="bullet"/>
      <w:lvlText w:val=""/>
      <w:lvlJc w:val="left"/>
      <w:pPr>
        <w:ind w:left="6480" w:hanging="360"/>
      </w:pPr>
      <w:rPr>
        <w:rFonts w:ascii="Wingdings" w:hAnsi="Wingdings" w:hint="default"/>
      </w:rPr>
    </w:lvl>
  </w:abstractNum>
  <w:abstractNum w:abstractNumId="4" w15:restartNumberingAfterBreak="0">
    <w:nsid w:val="4D243585"/>
    <w:multiLevelType w:val="multilevel"/>
    <w:tmpl w:val="C706C99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554D2150"/>
    <w:multiLevelType w:val="hybridMultilevel"/>
    <w:tmpl w:val="43BA885C"/>
    <w:lvl w:ilvl="0" w:tplc="783624EA">
      <w:numFmt w:val="bullet"/>
      <w:lvlText w:val="•"/>
      <w:lvlJc w:val="left"/>
      <w:pPr>
        <w:ind w:left="1078" w:hanging="360"/>
      </w:pPr>
      <w:rPr>
        <w:rFonts w:ascii="Times New Roman" w:eastAsia="Times New Roman" w:hAnsi="Times New Roman" w:cs="Times New Roman" w:hint="default"/>
      </w:rPr>
    </w:lvl>
    <w:lvl w:ilvl="1" w:tplc="783624EA">
      <w:numFmt w:val="bullet"/>
      <w:lvlText w:val="•"/>
      <w:lvlJc w:val="left"/>
      <w:pPr>
        <w:ind w:left="2160" w:hanging="360"/>
      </w:pPr>
      <w:rPr>
        <w:rFonts w:ascii="Times New Roman" w:eastAsia="Times New Roman" w:hAnsi="Times New Roman" w:cs="Times New Roman"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6" w15:restartNumberingAfterBreak="0">
    <w:nsid w:val="5ED563DB"/>
    <w:multiLevelType w:val="hybridMultilevel"/>
    <w:tmpl w:val="19CC023E"/>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7916AA7"/>
    <w:multiLevelType w:val="multilevel"/>
    <w:tmpl w:val="4956EF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3656B4"/>
    <w:multiLevelType w:val="multilevel"/>
    <w:tmpl w:val="179641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1070200">
    <w:abstractNumId w:val="3"/>
  </w:num>
  <w:num w:numId="2" w16cid:durableId="176966056">
    <w:abstractNumId w:val="4"/>
  </w:num>
  <w:num w:numId="3" w16cid:durableId="292752985">
    <w:abstractNumId w:val="6"/>
  </w:num>
  <w:num w:numId="4" w16cid:durableId="1595354399">
    <w:abstractNumId w:val="0"/>
  </w:num>
  <w:num w:numId="5" w16cid:durableId="693261972">
    <w:abstractNumId w:val="2"/>
  </w:num>
  <w:num w:numId="6" w16cid:durableId="80639139">
    <w:abstractNumId w:val="8"/>
  </w:num>
  <w:num w:numId="7" w16cid:durableId="1209416181">
    <w:abstractNumId w:val="1"/>
  </w:num>
  <w:num w:numId="8" w16cid:durableId="719786016">
    <w:abstractNumId w:val="7"/>
  </w:num>
  <w:num w:numId="9" w16cid:durableId="914896771">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466"/>
    <w:rsid w:val="00002740"/>
    <w:rsid w:val="0001597E"/>
    <w:rsid w:val="00027749"/>
    <w:rsid w:val="00032343"/>
    <w:rsid w:val="0003794A"/>
    <w:rsid w:val="000459D4"/>
    <w:rsid w:val="00051624"/>
    <w:rsid w:val="00062611"/>
    <w:rsid w:val="0007148F"/>
    <w:rsid w:val="00076CB6"/>
    <w:rsid w:val="00081D99"/>
    <w:rsid w:val="000835DF"/>
    <w:rsid w:val="0008698F"/>
    <w:rsid w:val="000905F3"/>
    <w:rsid w:val="000A0BD0"/>
    <w:rsid w:val="000A154A"/>
    <w:rsid w:val="000A248F"/>
    <w:rsid w:val="000B06A3"/>
    <w:rsid w:val="000B3421"/>
    <w:rsid w:val="000B7F16"/>
    <w:rsid w:val="000C25C4"/>
    <w:rsid w:val="000D0A82"/>
    <w:rsid w:val="000D0D5C"/>
    <w:rsid w:val="000D431C"/>
    <w:rsid w:val="000E1A7C"/>
    <w:rsid w:val="000F2FF9"/>
    <w:rsid w:val="00100014"/>
    <w:rsid w:val="001017BD"/>
    <w:rsid w:val="00106B2C"/>
    <w:rsid w:val="0010701D"/>
    <w:rsid w:val="001143D9"/>
    <w:rsid w:val="0011483D"/>
    <w:rsid w:val="00120B7F"/>
    <w:rsid w:val="00122E58"/>
    <w:rsid w:val="00127580"/>
    <w:rsid w:val="00133409"/>
    <w:rsid w:val="00134DE5"/>
    <w:rsid w:val="00136422"/>
    <w:rsid w:val="00147A7C"/>
    <w:rsid w:val="00147FC0"/>
    <w:rsid w:val="00152CC4"/>
    <w:rsid w:val="00170640"/>
    <w:rsid w:val="00171C4C"/>
    <w:rsid w:val="00180C09"/>
    <w:rsid w:val="00182573"/>
    <w:rsid w:val="001862C7"/>
    <w:rsid w:val="00192F35"/>
    <w:rsid w:val="00195C77"/>
    <w:rsid w:val="001A048C"/>
    <w:rsid w:val="001A6938"/>
    <w:rsid w:val="001B0E65"/>
    <w:rsid w:val="001B2997"/>
    <w:rsid w:val="001B713A"/>
    <w:rsid w:val="001C32BD"/>
    <w:rsid w:val="001C5964"/>
    <w:rsid w:val="001D00A2"/>
    <w:rsid w:val="001D46CF"/>
    <w:rsid w:val="001E3ACD"/>
    <w:rsid w:val="001E5CDC"/>
    <w:rsid w:val="001F2BE5"/>
    <w:rsid w:val="00204E27"/>
    <w:rsid w:val="00207EDC"/>
    <w:rsid w:val="00214DD7"/>
    <w:rsid w:val="00216B50"/>
    <w:rsid w:val="00221737"/>
    <w:rsid w:val="0022551B"/>
    <w:rsid w:val="00231156"/>
    <w:rsid w:val="00231BDC"/>
    <w:rsid w:val="00232AE0"/>
    <w:rsid w:val="00256747"/>
    <w:rsid w:val="00260A4E"/>
    <w:rsid w:val="002646F3"/>
    <w:rsid w:val="00266A56"/>
    <w:rsid w:val="00271AC9"/>
    <w:rsid w:val="002760C8"/>
    <w:rsid w:val="0027705C"/>
    <w:rsid w:val="00293D91"/>
    <w:rsid w:val="002A52A9"/>
    <w:rsid w:val="002A6AE1"/>
    <w:rsid w:val="002B49A4"/>
    <w:rsid w:val="002C4C3D"/>
    <w:rsid w:val="002D6951"/>
    <w:rsid w:val="002E4051"/>
    <w:rsid w:val="002F0ACD"/>
    <w:rsid w:val="002F0F57"/>
    <w:rsid w:val="0030269F"/>
    <w:rsid w:val="003040F1"/>
    <w:rsid w:val="003168B1"/>
    <w:rsid w:val="0032521E"/>
    <w:rsid w:val="00327056"/>
    <w:rsid w:val="0032780C"/>
    <w:rsid w:val="00335E2C"/>
    <w:rsid w:val="00344482"/>
    <w:rsid w:val="00351FA6"/>
    <w:rsid w:val="0037511E"/>
    <w:rsid w:val="00376CF6"/>
    <w:rsid w:val="0039095A"/>
    <w:rsid w:val="003929AE"/>
    <w:rsid w:val="00397D7F"/>
    <w:rsid w:val="003A05EE"/>
    <w:rsid w:val="003A5061"/>
    <w:rsid w:val="003A59B3"/>
    <w:rsid w:val="003B79DB"/>
    <w:rsid w:val="003C2C0B"/>
    <w:rsid w:val="003C3A7C"/>
    <w:rsid w:val="003D185C"/>
    <w:rsid w:val="003E1D07"/>
    <w:rsid w:val="003E75D0"/>
    <w:rsid w:val="004023D9"/>
    <w:rsid w:val="00406661"/>
    <w:rsid w:val="00413FF3"/>
    <w:rsid w:val="004206CA"/>
    <w:rsid w:val="00422444"/>
    <w:rsid w:val="00424EBA"/>
    <w:rsid w:val="0043002D"/>
    <w:rsid w:val="004300C7"/>
    <w:rsid w:val="00430EF1"/>
    <w:rsid w:val="00435222"/>
    <w:rsid w:val="004402CD"/>
    <w:rsid w:val="004440CE"/>
    <w:rsid w:val="004449FB"/>
    <w:rsid w:val="00451B3C"/>
    <w:rsid w:val="00460D99"/>
    <w:rsid w:val="00473E3D"/>
    <w:rsid w:val="00487A35"/>
    <w:rsid w:val="004931BF"/>
    <w:rsid w:val="00495E0D"/>
    <w:rsid w:val="004B053C"/>
    <w:rsid w:val="004B096A"/>
    <w:rsid w:val="004B303A"/>
    <w:rsid w:val="004B4E29"/>
    <w:rsid w:val="004B4F9D"/>
    <w:rsid w:val="004C5A71"/>
    <w:rsid w:val="004D0026"/>
    <w:rsid w:val="004D1C84"/>
    <w:rsid w:val="004D6F15"/>
    <w:rsid w:val="004E2041"/>
    <w:rsid w:val="004F1762"/>
    <w:rsid w:val="004F54BD"/>
    <w:rsid w:val="004F759C"/>
    <w:rsid w:val="00502B1B"/>
    <w:rsid w:val="00504CC4"/>
    <w:rsid w:val="00513739"/>
    <w:rsid w:val="00520533"/>
    <w:rsid w:val="00523326"/>
    <w:rsid w:val="00524474"/>
    <w:rsid w:val="005326DE"/>
    <w:rsid w:val="00537692"/>
    <w:rsid w:val="00546627"/>
    <w:rsid w:val="00551B2B"/>
    <w:rsid w:val="0057077D"/>
    <w:rsid w:val="005722F1"/>
    <w:rsid w:val="005817E9"/>
    <w:rsid w:val="00585348"/>
    <w:rsid w:val="00593211"/>
    <w:rsid w:val="005A09DB"/>
    <w:rsid w:val="005A7442"/>
    <w:rsid w:val="005C17EA"/>
    <w:rsid w:val="005C34C5"/>
    <w:rsid w:val="005C476D"/>
    <w:rsid w:val="005E5180"/>
    <w:rsid w:val="005F19C5"/>
    <w:rsid w:val="006025D5"/>
    <w:rsid w:val="00605EDB"/>
    <w:rsid w:val="0060663C"/>
    <w:rsid w:val="006119FB"/>
    <w:rsid w:val="00616FF5"/>
    <w:rsid w:val="00631F75"/>
    <w:rsid w:val="00632870"/>
    <w:rsid w:val="0063674A"/>
    <w:rsid w:val="0064394D"/>
    <w:rsid w:val="00662C57"/>
    <w:rsid w:val="00663AC9"/>
    <w:rsid w:val="00664480"/>
    <w:rsid w:val="006822FB"/>
    <w:rsid w:val="006870C0"/>
    <w:rsid w:val="0068735D"/>
    <w:rsid w:val="006873F5"/>
    <w:rsid w:val="006A1F1F"/>
    <w:rsid w:val="006A4492"/>
    <w:rsid w:val="006A4810"/>
    <w:rsid w:val="006A7A16"/>
    <w:rsid w:val="006B0313"/>
    <w:rsid w:val="006B5B3A"/>
    <w:rsid w:val="006B6F2D"/>
    <w:rsid w:val="006E2A8D"/>
    <w:rsid w:val="006E5EB8"/>
    <w:rsid w:val="006F7D01"/>
    <w:rsid w:val="00702E20"/>
    <w:rsid w:val="00714922"/>
    <w:rsid w:val="00722A7E"/>
    <w:rsid w:val="007274AB"/>
    <w:rsid w:val="0074247C"/>
    <w:rsid w:val="007610F9"/>
    <w:rsid w:val="007612E3"/>
    <w:rsid w:val="00761599"/>
    <w:rsid w:val="007632D7"/>
    <w:rsid w:val="007676C7"/>
    <w:rsid w:val="00767E69"/>
    <w:rsid w:val="0077213B"/>
    <w:rsid w:val="00774F34"/>
    <w:rsid w:val="007763E5"/>
    <w:rsid w:val="00776409"/>
    <w:rsid w:val="007767B9"/>
    <w:rsid w:val="00776876"/>
    <w:rsid w:val="007856F6"/>
    <w:rsid w:val="00785DD1"/>
    <w:rsid w:val="00787BE0"/>
    <w:rsid w:val="007902B5"/>
    <w:rsid w:val="00797C1E"/>
    <w:rsid w:val="007A23D2"/>
    <w:rsid w:val="007A4ACB"/>
    <w:rsid w:val="007A7A32"/>
    <w:rsid w:val="007B3194"/>
    <w:rsid w:val="007B4826"/>
    <w:rsid w:val="007B5341"/>
    <w:rsid w:val="007D407F"/>
    <w:rsid w:val="007D7C13"/>
    <w:rsid w:val="007E6E60"/>
    <w:rsid w:val="007F3AD6"/>
    <w:rsid w:val="008155FB"/>
    <w:rsid w:val="00815617"/>
    <w:rsid w:val="00815FDF"/>
    <w:rsid w:val="00820136"/>
    <w:rsid w:val="00820DDF"/>
    <w:rsid w:val="00834E40"/>
    <w:rsid w:val="0084795A"/>
    <w:rsid w:val="00851714"/>
    <w:rsid w:val="008521A8"/>
    <w:rsid w:val="00852E36"/>
    <w:rsid w:val="00854B1A"/>
    <w:rsid w:val="00854F9C"/>
    <w:rsid w:val="00855E95"/>
    <w:rsid w:val="008606ED"/>
    <w:rsid w:val="00863D45"/>
    <w:rsid w:val="008642DE"/>
    <w:rsid w:val="008662F0"/>
    <w:rsid w:val="0086744F"/>
    <w:rsid w:val="008759B8"/>
    <w:rsid w:val="00883C32"/>
    <w:rsid w:val="0088449B"/>
    <w:rsid w:val="00886186"/>
    <w:rsid w:val="00891ED9"/>
    <w:rsid w:val="008A0D99"/>
    <w:rsid w:val="008A402B"/>
    <w:rsid w:val="008A4C24"/>
    <w:rsid w:val="008A7309"/>
    <w:rsid w:val="008B4475"/>
    <w:rsid w:val="008B5FEB"/>
    <w:rsid w:val="008C1D95"/>
    <w:rsid w:val="008D2CAB"/>
    <w:rsid w:val="008D50B4"/>
    <w:rsid w:val="008E6182"/>
    <w:rsid w:val="008E76BB"/>
    <w:rsid w:val="00900DE6"/>
    <w:rsid w:val="00910527"/>
    <w:rsid w:val="00922FD5"/>
    <w:rsid w:val="00930F80"/>
    <w:rsid w:val="0093490A"/>
    <w:rsid w:val="00952ADB"/>
    <w:rsid w:val="00957F15"/>
    <w:rsid w:val="0096041B"/>
    <w:rsid w:val="009629B8"/>
    <w:rsid w:val="00970511"/>
    <w:rsid w:val="0098756B"/>
    <w:rsid w:val="00991858"/>
    <w:rsid w:val="009926D1"/>
    <w:rsid w:val="009A03CA"/>
    <w:rsid w:val="009A0797"/>
    <w:rsid w:val="009A216C"/>
    <w:rsid w:val="009A788A"/>
    <w:rsid w:val="009B14F5"/>
    <w:rsid w:val="009B2521"/>
    <w:rsid w:val="009B5E8D"/>
    <w:rsid w:val="009C2554"/>
    <w:rsid w:val="009C56AB"/>
    <w:rsid w:val="009C727C"/>
    <w:rsid w:val="009D3322"/>
    <w:rsid w:val="009D390F"/>
    <w:rsid w:val="009D3EDD"/>
    <w:rsid w:val="009D4721"/>
    <w:rsid w:val="009D72CD"/>
    <w:rsid w:val="009E04F6"/>
    <w:rsid w:val="009E5218"/>
    <w:rsid w:val="00A02BF3"/>
    <w:rsid w:val="00A04A14"/>
    <w:rsid w:val="00A04A8A"/>
    <w:rsid w:val="00A13785"/>
    <w:rsid w:val="00A204F1"/>
    <w:rsid w:val="00A21252"/>
    <w:rsid w:val="00A215ED"/>
    <w:rsid w:val="00A3655D"/>
    <w:rsid w:val="00A50850"/>
    <w:rsid w:val="00A52601"/>
    <w:rsid w:val="00A54492"/>
    <w:rsid w:val="00A57982"/>
    <w:rsid w:val="00A625FC"/>
    <w:rsid w:val="00A63A84"/>
    <w:rsid w:val="00A63E5B"/>
    <w:rsid w:val="00A64D50"/>
    <w:rsid w:val="00A740E0"/>
    <w:rsid w:val="00A91CF9"/>
    <w:rsid w:val="00A91F03"/>
    <w:rsid w:val="00AA00B0"/>
    <w:rsid w:val="00AB38CB"/>
    <w:rsid w:val="00B008A9"/>
    <w:rsid w:val="00B01B86"/>
    <w:rsid w:val="00B1068D"/>
    <w:rsid w:val="00B15113"/>
    <w:rsid w:val="00B20823"/>
    <w:rsid w:val="00B31E34"/>
    <w:rsid w:val="00B52024"/>
    <w:rsid w:val="00B55CF2"/>
    <w:rsid w:val="00B65BD1"/>
    <w:rsid w:val="00B65FB6"/>
    <w:rsid w:val="00B67381"/>
    <w:rsid w:val="00B7044B"/>
    <w:rsid w:val="00B70541"/>
    <w:rsid w:val="00B814C4"/>
    <w:rsid w:val="00B90B09"/>
    <w:rsid w:val="00BB1256"/>
    <w:rsid w:val="00BB2B79"/>
    <w:rsid w:val="00BC450E"/>
    <w:rsid w:val="00BD021B"/>
    <w:rsid w:val="00BD599E"/>
    <w:rsid w:val="00BD6220"/>
    <w:rsid w:val="00BE73FC"/>
    <w:rsid w:val="00BF04DC"/>
    <w:rsid w:val="00BF232E"/>
    <w:rsid w:val="00BF3035"/>
    <w:rsid w:val="00BF34B9"/>
    <w:rsid w:val="00BF4885"/>
    <w:rsid w:val="00BF7B4F"/>
    <w:rsid w:val="00C024E9"/>
    <w:rsid w:val="00C11AD2"/>
    <w:rsid w:val="00C12796"/>
    <w:rsid w:val="00C14117"/>
    <w:rsid w:val="00C226E1"/>
    <w:rsid w:val="00C23BF0"/>
    <w:rsid w:val="00C355D1"/>
    <w:rsid w:val="00C426BF"/>
    <w:rsid w:val="00C44E83"/>
    <w:rsid w:val="00C44F5D"/>
    <w:rsid w:val="00C665ED"/>
    <w:rsid w:val="00C67500"/>
    <w:rsid w:val="00C7026E"/>
    <w:rsid w:val="00C7129D"/>
    <w:rsid w:val="00C72146"/>
    <w:rsid w:val="00C72E8F"/>
    <w:rsid w:val="00C81CFC"/>
    <w:rsid w:val="00C85CE8"/>
    <w:rsid w:val="00C90963"/>
    <w:rsid w:val="00C91C95"/>
    <w:rsid w:val="00C9380A"/>
    <w:rsid w:val="00CA13F4"/>
    <w:rsid w:val="00CC1FBB"/>
    <w:rsid w:val="00CC2F49"/>
    <w:rsid w:val="00CD437D"/>
    <w:rsid w:val="00CE26B2"/>
    <w:rsid w:val="00CE4CA5"/>
    <w:rsid w:val="00CF038A"/>
    <w:rsid w:val="00CF2C32"/>
    <w:rsid w:val="00CF74AD"/>
    <w:rsid w:val="00CF7965"/>
    <w:rsid w:val="00D02152"/>
    <w:rsid w:val="00D06DDF"/>
    <w:rsid w:val="00D102E7"/>
    <w:rsid w:val="00D30FF9"/>
    <w:rsid w:val="00D37C86"/>
    <w:rsid w:val="00D4279F"/>
    <w:rsid w:val="00D45BF0"/>
    <w:rsid w:val="00D47222"/>
    <w:rsid w:val="00D47E20"/>
    <w:rsid w:val="00D54A07"/>
    <w:rsid w:val="00D64D9D"/>
    <w:rsid w:val="00D7597F"/>
    <w:rsid w:val="00D814B8"/>
    <w:rsid w:val="00D90E73"/>
    <w:rsid w:val="00D9714D"/>
    <w:rsid w:val="00D9747D"/>
    <w:rsid w:val="00DB28F1"/>
    <w:rsid w:val="00DB6149"/>
    <w:rsid w:val="00DD0770"/>
    <w:rsid w:val="00DD0BCD"/>
    <w:rsid w:val="00DE444D"/>
    <w:rsid w:val="00DE7800"/>
    <w:rsid w:val="00DE7A2C"/>
    <w:rsid w:val="00DF0CBE"/>
    <w:rsid w:val="00DF3ACA"/>
    <w:rsid w:val="00E01703"/>
    <w:rsid w:val="00E06254"/>
    <w:rsid w:val="00E066F3"/>
    <w:rsid w:val="00E248F8"/>
    <w:rsid w:val="00E30797"/>
    <w:rsid w:val="00E31AB7"/>
    <w:rsid w:val="00E36A5B"/>
    <w:rsid w:val="00E51B9C"/>
    <w:rsid w:val="00E616BF"/>
    <w:rsid w:val="00E6233A"/>
    <w:rsid w:val="00E66954"/>
    <w:rsid w:val="00E7463A"/>
    <w:rsid w:val="00E820F1"/>
    <w:rsid w:val="00E96466"/>
    <w:rsid w:val="00EA6BF1"/>
    <w:rsid w:val="00EB1A22"/>
    <w:rsid w:val="00EB51ED"/>
    <w:rsid w:val="00EC1BDB"/>
    <w:rsid w:val="00EC2205"/>
    <w:rsid w:val="00ED28F4"/>
    <w:rsid w:val="00ED31F0"/>
    <w:rsid w:val="00ED7497"/>
    <w:rsid w:val="00EE1E47"/>
    <w:rsid w:val="00EF0CDE"/>
    <w:rsid w:val="00EF7E46"/>
    <w:rsid w:val="00F01B18"/>
    <w:rsid w:val="00F11A75"/>
    <w:rsid w:val="00F160E9"/>
    <w:rsid w:val="00F227F0"/>
    <w:rsid w:val="00F35A3C"/>
    <w:rsid w:val="00F41A0E"/>
    <w:rsid w:val="00F45B03"/>
    <w:rsid w:val="00F51120"/>
    <w:rsid w:val="00F666C9"/>
    <w:rsid w:val="00F71074"/>
    <w:rsid w:val="00F82BF5"/>
    <w:rsid w:val="00F94CB6"/>
    <w:rsid w:val="00F9510C"/>
    <w:rsid w:val="00FA0DBD"/>
    <w:rsid w:val="00FA2651"/>
    <w:rsid w:val="00FA2706"/>
    <w:rsid w:val="00FA7308"/>
    <w:rsid w:val="00FB0E71"/>
    <w:rsid w:val="00FB0F94"/>
    <w:rsid w:val="00FB2402"/>
    <w:rsid w:val="00FB7077"/>
    <w:rsid w:val="00FB7340"/>
    <w:rsid w:val="00FB7B24"/>
    <w:rsid w:val="00FC65D5"/>
    <w:rsid w:val="00FD11A5"/>
    <w:rsid w:val="00FE0144"/>
    <w:rsid w:val="00FE0219"/>
    <w:rsid w:val="00FF4837"/>
    <w:rsid w:val="00FF5145"/>
    <w:rsid w:val="00FF5C73"/>
    <w:rsid w:val="01A05028"/>
    <w:rsid w:val="03785D22"/>
    <w:rsid w:val="0B107754"/>
    <w:rsid w:val="0BECCBA2"/>
    <w:rsid w:val="0CC29616"/>
    <w:rsid w:val="10882151"/>
    <w:rsid w:val="12CD14AD"/>
    <w:rsid w:val="154F0117"/>
    <w:rsid w:val="19304EF3"/>
    <w:rsid w:val="1D1AFDB1"/>
    <w:rsid w:val="2888C310"/>
    <w:rsid w:val="2ACC9A2B"/>
    <w:rsid w:val="2BDBDFA6"/>
    <w:rsid w:val="2C5DFD9C"/>
    <w:rsid w:val="2FA98B5B"/>
    <w:rsid w:val="31311F8C"/>
    <w:rsid w:val="317039DA"/>
    <w:rsid w:val="33D0CEB3"/>
    <w:rsid w:val="38A2AADD"/>
    <w:rsid w:val="4293D301"/>
    <w:rsid w:val="4558B009"/>
    <w:rsid w:val="464BB43B"/>
    <w:rsid w:val="46772D3E"/>
    <w:rsid w:val="48C38A4B"/>
    <w:rsid w:val="4E52A861"/>
    <w:rsid w:val="4FB1FDBA"/>
    <w:rsid w:val="57BE2B0F"/>
    <w:rsid w:val="58BB0295"/>
    <w:rsid w:val="62A6350E"/>
    <w:rsid w:val="63B5EDB9"/>
    <w:rsid w:val="65239B2F"/>
    <w:rsid w:val="65BBEAD4"/>
    <w:rsid w:val="68203B3D"/>
    <w:rsid w:val="6C6CB111"/>
    <w:rsid w:val="6E8A0F8A"/>
    <w:rsid w:val="6FDEAE25"/>
    <w:rsid w:val="721262D1"/>
    <w:rsid w:val="73324C51"/>
    <w:rsid w:val="75A08F85"/>
    <w:rsid w:val="765139AD"/>
    <w:rsid w:val="76BC5292"/>
    <w:rsid w:val="7B87920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C0F8E"/>
  <w15:docId w15:val="{35B1B6D7-AC17-47CA-93A4-B083CEF30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pl" w:eastAsia="pl-PL" w:bidi="ar-SA"/>
      </w:rPr>
    </w:rPrDefault>
    <w:pPrDefault>
      <w:pPr>
        <w:spacing w:after="200" w:line="252"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pBdr>
        <w:bottom w:val="single" w:sz="12" w:space="1" w:color="943634"/>
      </w:pBdr>
      <w:spacing w:before="400"/>
      <w:jc w:val="center"/>
      <w:outlineLvl w:val="0"/>
    </w:pPr>
    <w:rPr>
      <w:smallCaps/>
      <w:color w:val="632423"/>
      <w:sz w:val="28"/>
      <w:szCs w:val="28"/>
    </w:rPr>
  </w:style>
  <w:style w:type="paragraph" w:styleId="Nagwek2">
    <w:name w:val="heading 2"/>
    <w:basedOn w:val="Normalny"/>
    <w:next w:val="Normalny"/>
    <w:uiPriority w:val="9"/>
    <w:unhideWhenUsed/>
    <w:qFormat/>
    <w:pPr>
      <w:pBdr>
        <w:bottom w:val="single" w:sz="4" w:space="1" w:color="622423"/>
      </w:pBdr>
      <w:spacing w:before="400"/>
      <w:jc w:val="center"/>
      <w:outlineLvl w:val="1"/>
    </w:pPr>
    <w:rPr>
      <w:smallCaps/>
      <w:color w:val="632423"/>
      <w:sz w:val="24"/>
      <w:szCs w:val="24"/>
    </w:rPr>
  </w:style>
  <w:style w:type="paragraph" w:styleId="Nagwek3">
    <w:name w:val="heading 3"/>
    <w:basedOn w:val="Normalny"/>
    <w:next w:val="Normalny"/>
    <w:uiPriority w:val="9"/>
    <w:semiHidden/>
    <w:unhideWhenUsed/>
    <w:qFormat/>
    <w:pPr>
      <w:pBdr>
        <w:top w:val="dotted" w:sz="4" w:space="1" w:color="622423"/>
        <w:bottom w:val="dotted" w:sz="4" w:space="1" w:color="622423"/>
      </w:pBdr>
      <w:spacing w:before="300"/>
      <w:jc w:val="center"/>
      <w:outlineLvl w:val="2"/>
    </w:pPr>
    <w:rPr>
      <w:smallCaps/>
      <w:color w:val="622423"/>
      <w:sz w:val="24"/>
      <w:szCs w:val="24"/>
    </w:rPr>
  </w:style>
  <w:style w:type="paragraph" w:styleId="Nagwek4">
    <w:name w:val="heading 4"/>
    <w:basedOn w:val="Normalny"/>
    <w:next w:val="Normalny"/>
    <w:uiPriority w:val="9"/>
    <w:semiHidden/>
    <w:unhideWhenUsed/>
    <w:qFormat/>
    <w:pPr>
      <w:pBdr>
        <w:bottom w:val="dotted" w:sz="4" w:space="1" w:color="943634"/>
      </w:pBdr>
      <w:spacing w:after="120"/>
      <w:jc w:val="center"/>
      <w:outlineLvl w:val="3"/>
    </w:pPr>
    <w:rPr>
      <w:smallCaps/>
      <w:color w:val="622423"/>
    </w:rPr>
  </w:style>
  <w:style w:type="paragraph" w:styleId="Nagwek5">
    <w:name w:val="heading 5"/>
    <w:basedOn w:val="Normalny"/>
    <w:next w:val="Normalny"/>
    <w:uiPriority w:val="9"/>
    <w:semiHidden/>
    <w:unhideWhenUsed/>
    <w:qFormat/>
    <w:pPr>
      <w:spacing w:before="320" w:after="120"/>
      <w:jc w:val="center"/>
      <w:outlineLvl w:val="4"/>
    </w:pPr>
    <w:rPr>
      <w:smallCaps/>
      <w:color w:val="622423"/>
    </w:rPr>
  </w:style>
  <w:style w:type="paragraph" w:styleId="Nagwek6">
    <w:name w:val="heading 6"/>
    <w:basedOn w:val="Normalny"/>
    <w:next w:val="Normalny"/>
    <w:uiPriority w:val="9"/>
    <w:semiHidden/>
    <w:unhideWhenUsed/>
    <w:qFormat/>
    <w:pPr>
      <w:spacing w:after="120"/>
      <w:jc w:val="center"/>
      <w:outlineLvl w:val="5"/>
    </w:pPr>
    <w:rPr>
      <w:smallCaps/>
      <w:color w:val="94363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ytu">
    <w:name w:val="Title"/>
    <w:basedOn w:val="Normalny"/>
    <w:next w:val="Normalny"/>
    <w:uiPriority w:val="10"/>
    <w:qFormat/>
    <w:pPr>
      <w:pBdr>
        <w:top w:val="dotted" w:sz="4" w:space="1" w:color="632423"/>
        <w:bottom w:val="dotted" w:sz="4" w:space="6" w:color="632423"/>
      </w:pBdr>
      <w:spacing w:before="500" w:after="300" w:line="240" w:lineRule="auto"/>
      <w:jc w:val="center"/>
    </w:pPr>
    <w:rPr>
      <w:smallCaps/>
      <w:color w:val="632423"/>
      <w:sz w:val="44"/>
      <w:szCs w:val="44"/>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rPr>
    <w:tblPr>
      <w:tblStyleRowBandSize w:val="1"/>
      <w:tblStyleColBandSize w:val="1"/>
      <w:tblCellMar>
        <w:left w:w="108" w:type="dxa"/>
        <w:right w:w="108" w:type="dxa"/>
      </w:tblCellMar>
    </w:tblPr>
  </w:style>
  <w:style w:type="table" w:customStyle="1" w:styleId="a0">
    <w:basedOn w:val="TableNormal"/>
    <w:pPr>
      <w:widowControl w:val="0"/>
    </w:pPr>
    <w:rPr>
      <w:rFonts w:ascii="Calibri" w:eastAsia="Calibri" w:hAnsi="Calibri" w:cs="Calibri"/>
    </w:rPr>
    <w:tblPr>
      <w:tblStyleRowBandSize w:val="1"/>
      <w:tblStyleColBandSize w:val="1"/>
      <w:tblCellMar>
        <w:left w:w="108" w:type="dxa"/>
        <w:right w:w="108" w:type="dxa"/>
      </w:tblCellMar>
    </w:tblPr>
  </w:style>
  <w:style w:type="table" w:customStyle="1" w:styleId="a1">
    <w:basedOn w:val="TableNormal"/>
    <w:pPr>
      <w:widowControl w:val="0"/>
    </w:pPr>
    <w:rPr>
      <w:rFonts w:ascii="Calibri" w:eastAsia="Calibri" w:hAnsi="Calibri" w:cs="Calibri"/>
    </w:rPr>
    <w:tblPr>
      <w:tblStyleRowBandSize w:val="1"/>
      <w:tblStyleColBandSize w:val="1"/>
      <w:tblCellMar>
        <w:left w:w="108" w:type="dxa"/>
        <w:right w:w="108" w:type="dxa"/>
      </w:tblCellMar>
    </w:tblPr>
  </w:style>
  <w:style w:type="table" w:customStyle="1" w:styleId="a2">
    <w:basedOn w:val="TableNormal"/>
    <w:pPr>
      <w:widowControl w:val="0"/>
    </w:pPr>
    <w:rPr>
      <w:rFonts w:ascii="Calibri" w:eastAsia="Calibri" w:hAnsi="Calibri" w:cs="Calibri"/>
    </w:rPr>
    <w:tblPr>
      <w:tblStyleRowBandSize w:val="1"/>
      <w:tblStyleColBandSize w:val="1"/>
    </w:tblPr>
  </w:style>
  <w:style w:type="table" w:customStyle="1" w:styleId="a3">
    <w:basedOn w:val="TableNormal"/>
    <w:pPr>
      <w:widowControl w:val="0"/>
    </w:pPr>
    <w:rPr>
      <w:rFonts w:ascii="Calibri" w:eastAsia="Calibri" w:hAnsi="Calibri" w:cs="Calibri"/>
    </w:rPr>
    <w:tblPr>
      <w:tblStyleRowBandSize w:val="1"/>
      <w:tblStyleColBandSize w:val="1"/>
    </w:tblPr>
  </w:style>
  <w:style w:type="table" w:customStyle="1" w:styleId="a4">
    <w:basedOn w:val="TableNormal"/>
    <w:pPr>
      <w:widowControl w:val="0"/>
    </w:pPr>
    <w:rPr>
      <w:rFonts w:ascii="Calibri" w:eastAsia="Calibri" w:hAnsi="Calibri" w:cs="Calibri"/>
    </w:rPr>
    <w:tblPr>
      <w:tblStyleRowBandSize w:val="1"/>
      <w:tblStyleColBandSize w:val="1"/>
    </w:tblPr>
  </w:style>
  <w:style w:type="table" w:customStyle="1" w:styleId="a5">
    <w:basedOn w:val="TableNormal"/>
    <w:pPr>
      <w:widowControl w:val="0"/>
    </w:pPr>
    <w:rPr>
      <w:rFonts w:ascii="Calibri" w:eastAsia="Calibri" w:hAnsi="Calibri" w:cs="Calibri"/>
    </w:rPr>
    <w:tblPr>
      <w:tblStyleRowBandSize w:val="1"/>
      <w:tblStyleColBandSize w:val="1"/>
    </w:tblPr>
  </w:style>
  <w:style w:type="table" w:customStyle="1" w:styleId="a6">
    <w:basedOn w:val="TableNormal"/>
    <w:pPr>
      <w:widowControl w:val="0"/>
    </w:pPr>
    <w:rPr>
      <w:rFonts w:ascii="Calibri" w:eastAsia="Calibri" w:hAnsi="Calibri" w:cs="Calibri"/>
    </w:rPr>
    <w:tblPr>
      <w:tblStyleRowBandSize w:val="1"/>
      <w:tblStyleColBandSize w:val="1"/>
    </w:tblPr>
  </w:style>
  <w:style w:type="table" w:customStyle="1" w:styleId="a7">
    <w:basedOn w:val="TableNormal"/>
    <w:pPr>
      <w:widowControl w:val="0"/>
    </w:pPr>
    <w:rPr>
      <w:rFonts w:ascii="Calibri" w:eastAsia="Calibri" w:hAnsi="Calibri" w:cs="Calibri"/>
    </w:rPr>
    <w:tblPr>
      <w:tblStyleRowBandSize w:val="1"/>
      <w:tblStyleColBandSize w:val="1"/>
    </w:tblPr>
  </w:style>
  <w:style w:type="table" w:customStyle="1" w:styleId="a8">
    <w:basedOn w:val="TableNormal"/>
    <w:pPr>
      <w:widowControl w:val="0"/>
    </w:pPr>
    <w:rPr>
      <w:rFonts w:ascii="Calibri" w:eastAsia="Calibri" w:hAnsi="Calibri" w:cs="Calibri"/>
    </w:rPr>
    <w:tblPr>
      <w:tblStyleRowBandSize w:val="1"/>
      <w:tblStyleColBandSize w:val="1"/>
      <w:tblCellMar>
        <w:left w:w="70" w:type="dxa"/>
        <w:right w:w="70" w:type="dxa"/>
      </w:tblCellMar>
    </w:tblPr>
  </w:style>
  <w:style w:type="table" w:customStyle="1" w:styleId="a9">
    <w:basedOn w:val="TableNormal"/>
    <w:pPr>
      <w:widowControl w:val="0"/>
    </w:pPr>
    <w:rPr>
      <w:rFonts w:ascii="Calibri" w:eastAsia="Calibri" w:hAnsi="Calibri" w:cs="Calibri"/>
    </w:rPr>
    <w:tblPr>
      <w:tblStyleRowBandSize w:val="1"/>
      <w:tblStyleColBandSize w:val="1"/>
      <w:tblCellMar>
        <w:left w:w="70" w:type="dxa"/>
        <w:right w:w="70" w:type="dxa"/>
      </w:tblCellMar>
    </w:tblPr>
  </w:style>
  <w:style w:type="table" w:customStyle="1" w:styleId="aa">
    <w:basedOn w:val="TableNormal"/>
    <w:pPr>
      <w:widowControl w:val="0"/>
    </w:pPr>
    <w:rPr>
      <w:rFonts w:ascii="Calibri" w:eastAsia="Calibri" w:hAnsi="Calibri" w:cs="Calibri"/>
    </w:rPr>
    <w:tblPr>
      <w:tblStyleRowBandSize w:val="1"/>
      <w:tblStyleColBandSize w:val="1"/>
      <w:tblCellMar>
        <w:left w:w="70" w:type="dxa"/>
        <w:right w:w="70" w:type="dxa"/>
      </w:tblCellMar>
    </w:tblPr>
  </w:style>
  <w:style w:type="table" w:styleId="Tabela-Siatka">
    <w:name w:val="Table Grid"/>
    <w:basedOn w:val="Standardowy"/>
    <w:uiPriority w:val="39"/>
    <w:rsid w:val="00C7026E"/>
    <w:pPr>
      <w:spacing w:after="0" w:line="240" w:lineRule="auto"/>
      <w:ind w:firstLine="0"/>
    </w:pPr>
    <w:rPr>
      <w:rFonts w:asciiTheme="minorHAnsi" w:eastAsiaTheme="minorHAnsi" w:hAnsiTheme="minorHAnsi" w:cstheme="minorBidi"/>
      <w:kern w:val="2"/>
      <w:lang w:val="pl-PL"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2646F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46F3"/>
    <w:rPr>
      <w:rFonts w:ascii="Tahoma" w:hAnsi="Tahoma" w:cs="Tahoma"/>
      <w:sz w:val="16"/>
      <w:szCs w:val="16"/>
    </w:rPr>
  </w:style>
  <w:style w:type="paragraph" w:styleId="Bezodstpw">
    <w:name w:val="No Spacing"/>
    <w:link w:val="BezodstpwZnak"/>
    <w:uiPriority w:val="1"/>
    <w:qFormat/>
    <w:rsid w:val="009D390F"/>
    <w:pPr>
      <w:spacing w:before="40" w:after="0" w:line="240" w:lineRule="auto"/>
      <w:ind w:firstLine="0"/>
    </w:pPr>
    <w:rPr>
      <w:rFonts w:ascii="Times New Roman" w:eastAsia="Times New Roman" w:hAnsi="Times New Roman" w:cs="Times New Roman"/>
      <w:sz w:val="18"/>
      <w:lang w:val="pl-PL"/>
    </w:rPr>
  </w:style>
  <w:style w:type="character" w:customStyle="1" w:styleId="BezodstpwZnak">
    <w:name w:val="Bez odstępów Znak"/>
    <w:link w:val="Bezodstpw"/>
    <w:uiPriority w:val="1"/>
    <w:rsid w:val="009D390F"/>
    <w:rPr>
      <w:rFonts w:ascii="Times New Roman" w:eastAsia="Times New Roman" w:hAnsi="Times New Roman" w:cs="Times New Roman"/>
      <w:sz w:val="18"/>
      <w:lang w:val="pl-PL"/>
    </w:rPr>
  </w:style>
  <w:style w:type="paragraph" w:styleId="Legenda">
    <w:name w:val="caption"/>
    <w:aliases w:val="Legenda Znak1,Legenda Znak Znak,Legenda Znak,Wykres-podpis"/>
    <w:basedOn w:val="Normalny"/>
    <w:next w:val="Normalny"/>
    <w:link w:val="LegendaZnak2"/>
    <w:uiPriority w:val="35"/>
    <w:unhideWhenUsed/>
    <w:qFormat/>
    <w:rsid w:val="00AB38CB"/>
    <w:pPr>
      <w:spacing w:line="240" w:lineRule="auto"/>
      <w:ind w:firstLine="0"/>
    </w:pPr>
    <w:rPr>
      <w:rFonts w:asciiTheme="minorHAnsi" w:eastAsiaTheme="minorEastAsia" w:hAnsiTheme="minorHAnsi" w:cstheme="minorBidi"/>
      <w:b/>
      <w:bCs/>
      <w:color w:val="4F81BD" w:themeColor="accent1"/>
      <w:sz w:val="18"/>
      <w:szCs w:val="18"/>
      <w:lang w:val="pl-PL"/>
    </w:rPr>
  </w:style>
  <w:style w:type="character" w:customStyle="1" w:styleId="LegendaZnak2">
    <w:name w:val="Legenda Znak2"/>
    <w:aliases w:val="Legenda Znak1 Znak,Legenda Znak Znak Znak,Legenda Znak Znak1,Wykres-podpis Znak"/>
    <w:link w:val="Legenda"/>
    <w:uiPriority w:val="35"/>
    <w:locked/>
    <w:rsid w:val="00AB38CB"/>
    <w:rPr>
      <w:rFonts w:asciiTheme="minorHAnsi" w:eastAsiaTheme="minorEastAsia" w:hAnsiTheme="minorHAnsi" w:cstheme="minorBidi"/>
      <w:b/>
      <w:bCs/>
      <w:color w:val="4F81BD" w:themeColor="accent1"/>
      <w:sz w:val="18"/>
      <w:szCs w:val="18"/>
      <w:lang w:val="pl-PL"/>
    </w:rPr>
  </w:style>
  <w:style w:type="paragraph" w:styleId="Akapitzlist">
    <w:name w:val="List Paragraph"/>
    <w:basedOn w:val="Normalny"/>
    <w:link w:val="AkapitzlistZnak"/>
    <w:uiPriority w:val="34"/>
    <w:qFormat/>
    <w:rsid w:val="001A048C"/>
    <w:pPr>
      <w:spacing w:before="120" w:line="276" w:lineRule="auto"/>
      <w:ind w:left="720" w:firstLine="0"/>
      <w:contextualSpacing/>
    </w:pPr>
    <w:rPr>
      <w:rFonts w:ascii="Century" w:eastAsiaTheme="minorHAnsi" w:hAnsi="Century" w:cstheme="minorBidi"/>
      <w:sz w:val="24"/>
      <w:lang w:val="pl-PL" w:eastAsia="en-US"/>
    </w:rPr>
  </w:style>
  <w:style w:type="character" w:styleId="Hipercze">
    <w:name w:val="Hyperlink"/>
    <w:uiPriority w:val="99"/>
    <w:unhideWhenUsed/>
    <w:rsid w:val="001A048C"/>
    <w:rPr>
      <w:color w:val="0000FF"/>
      <w:u w:val="single"/>
    </w:rPr>
  </w:style>
  <w:style w:type="character" w:customStyle="1" w:styleId="AkapitzlistZnak">
    <w:name w:val="Akapit z listą Znak"/>
    <w:basedOn w:val="Domylnaczcionkaakapitu"/>
    <w:link w:val="Akapitzlist"/>
    <w:uiPriority w:val="34"/>
    <w:rsid w:val="003040F1"/>
    <w:rPr>
      <w:rFonts w:ascii="Century" w:eastAsiaTheme="minorHAnsi" w:hAnsi="Century" w:cstheme="minorBidi"/>
      <w:sz w:val="24"/>
      <w:lang w:val="pl-PL" w:eastAsia="en-US"/>
    </w:rPr>
  </w:style>
  <w:style w:type="paragraph" w:styleId="NormalnyWeb">
    <w:name w:val="Normal (Web)"/>
    <w:basedOn w:val="Normalny"/>
    <w:uiPriority w:val="99"/>
    <w:unhideWhenUsed/>
    <w:rsid w:val="00A64D50"/>
    <w:pPr>
      <w:spacing w:before="100" w:beforeAutospacing="1" w:after="100" w:afterAutospacing="1" w:line="240" w:lineRule="auto"/>
      <w:ind w:firstLine="0"/>
    </w:pPr>
    <w:rPr>
      <w:rFonts w:ascii="Times New Roman" w:eastAsia="Times New Roman" w:hAnsi="Times New Roman" w:cs="Times New Roman"/>
      <w:sz w:val="24"/>
      <w:szCs w:val="24"/>
      <w:lang w:val="pl-PL"/>
    </w:rPr>
  </w:style>
  <w:style w:type="character" w:styleId="Pogrubienie">
    <w:name w:val="Strong"/>
    <w:basedOn w:val="Domylnaczcionkaakapitu"/>
    <w:uiPriority w:val="22"/>
    <w:qFormat/>
    <w:rsid w:val="00A64D50"/>
    <w:rPr>
      <w:b/>
      <w:bCs/>
    </w:rPr>
  </w:style>
  <w:style w:type="character" w:customStyle="1" w:styleId="ms-1">
    <w:name w:val="ms-1"/>
    <w:basedOn w:val="Domylnaczcionkaakapitu"/>
    <w:rsid w:val="00A64D50"/>
  </w:style>
  <w:style w:type="character" w:customStyle="1" w:styleId="max-w-full">
    <w:name w:val="max-w-full"/>
    <w:basedOn w:val="Domylnaczcionkaakapitu"/>
    <w:rsid w:val="00A64D50"/>
  </w:style>
  <w:style w:type="character" w:customStyle="1" w:styleId="NORMAZnak">
    <w:name w:val="NORMA Znak"/>
    <w:link w:val="NORMA"/>
    <w:locked/>
    <w:rsid w:val="00820DDF"/>
    <w:rPr>
      <w:rFonts w:ascii="Arial" w:hAnsi="Arial" w:cs="Arial"/>
      <w:sz w:val="18"/>
      <w:szCs w:val="18"/>
    </w:rPr>
  </w:style>
  <w:style w:type="paragraph" w:customStyle="1" w:styleId="NORMA">
    <w:name w:val="NORMA"/>
    <w:basedOn w:val="Normalny"/>
    <w:link w:val="NORMAZnak"/>
    <w:qFormat/>
    <w:rsid w:val="00820DDF"/>
    <w:pPr>
      <w:autoSpaceDE w:val="0"/>
      <w:autoSpaceDN w:val="0"/>
      <w:adjustRightInd w:val="0"/>
      <w:spacing w:after="160" w:line="256" w:lineRule="auto"/>
      <w:ind w:firstLine="567"/>
      <w:jc w:val="both"/>
    </w:pPr>
    <w:rPr>
      <w:rFonts w:ascii="Arial" w:hAnsi="Arial" w:cs="Arial"/>
      <w:sz w:val="18"/>
      <w:szCs w:val="18"/>
    </w:rPr>
  </w:style>
  <w:style w:type="paragraph" w:customStyle="1" w:styleId="Default">
    <w:name w:val="Default"/>
    <w:rsid w:val="00BC450E"/>
    <w:pPr>
      <w:autoSpaceDE w:val="0"/>
      <w:autoSpaceDN w:val="0"/>
      <w:adjustRightInd w:val="0"/>
      <w:spacing w:after="0" w:line="240" w:lineRule="auto"/>
      <w:ind w:firstLine="0"/>
    </w:pPr>
    <w:rPr>
      <w:rFonts w:ascii="Times New Roman" w:hAnsi="Times New Roman" w:cs="Times New Roman"/>
      <w:color w:val="000000"/>
      <w:sz w:val="24"/>
      <w:szCs w:val="24"/>
      <w:lang w:val="pl-PL"/>
    </w:rPr>
  </w:style>
  <w:style w:type="character" w:customStyle="1" w:styleId="tyt1">
    <w:name w:val="tyt1"/>
    <w:basedOn w:val="Domylnaczcionkaakapitu"/>
    <w:rsid w:val="000B7F16"/>
  </w:style>
  <w:style w:type="character" w:customStyle="1" w:styleId="max-w-15ch">
    <w:name w:val="max-w-[15ch]"/>
    <w:basedOn w:val="Domylnaczcionkaakapitu"/>
    <w:rsid w:val="00C355D1"/>
  </w:style>
  <w:style w:type="character" w:customStyle="1" w:styleId="-me-1">
    <w:name w:val="-me-1"/>
    <w:basedOn w:val="Domylnaczcionkaakapitu"/>
    <w:rsid w:val="00C355D1"/>
  </w:style>
  <w:style w:type="character" w:customStyle="1" w:styleId="t286pc">
    <w:name w:val="t286pc"/>
    <w:basedOn w:val="Domylnaczcionkaakapitu"/>
    <w:rsid w:val="00C355D1"/>
  </w:style>
  <w:style w:type="character" w:customStyle="1" w:styleId="vkekvd">
    <w:name w:val="vkekvd"/>
    <w:basedOn w:val="Domylnaczcionkaakapitu"/>
    <w:rsid w:val="00C355D1"/>
  </w:style>
  <w:style w:type="paragraph" w:styleId="Tekstprzypisukocowego">
    <w:name w:val="endnote text"/>
    <w:basedOn w:val="Normalny"/>
    <w:link w:val="TekstprzypisukocowegoZnak"/>
    <w:uiPriority w:val="99"/>
    <w:semiHidden/>
    <w:unhideWhenUsed/>
    <w:rsid w:val="00214DD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14DD7"/>
    <w:rPr>
      <w:sz w:val="20"/>
      <w:szCs w:val="20"/>
    </w:rPr>
  </w:style>
  <w:style w:type="character" w:styleId="Odwoanieprzypisukocowego">
    <w:name w:val="endnote reference"/>
    <w:basedOn w:val="Domylnaczcionkaakapitu"/>
    <w:uiPriority w:val="99"/>
    <w:semiHidden/>
    <w:unhideWhenUsed/>
    <w:rsid w:val="00214DD7"/>
    <w:rPr>
      <w:vertAlign w:val="superscript"/>
    </w:rPr>
  </w:style>
  <w:style w:type="paragraph" w:customStyle="1" w:styleId="podpiselementu">
    <w:name w:val="podpis elementu"/>
    <w:basedOn w:val="Normalny"/>
    <w:next w:val="Normalny"/>
    <w:link w:val="podpiselementuZnak"/>
    <w:qFormat/>
    <w:rsid w:val="00C14117"/>
    <w:pPr>
      <w:spacing w:before="120" w:after="360" w:line="276" w:lineRule="auto"/>
      <w:ind w:firstLine="0"/>
    </w:pPr>
    <w:rPr>
      <w:rFonts w:ascii="Calibri Light" w:eastAsiaTheme="minorHAnsi" w:hAnsi="Calibri Light" w:cstheme="minorBidi"/>
      <w:noProof/>
      <w:sz w:val="24"/>
      <w:lang w:val="en-AU" w:eastAsia="en-US"/>
    </w:rPr>
  </w:style>
  <w:style w:type="character" w:customStyle="1" w:styleId="podpiselementuZnak">
    <w:name w:val="podpis elementu Znak"/>
    <w:basedOn w:val="Domylnaczcionkaakapitu"/>
    <w:link w:val="podpiselementu"/>
    <w:qFormat/>
    <w:rsid w:val="00C14117"/>
    <w:rPr>
      <w:rFonts w:ascii="Calibri Light" w:eastAsiaTheme="minorHAnsi" w:hAnsi="Calibri Light" w:cstheme="minorBidi"/>
      <w:noProof/>
      <w:sz w:val="24"/>
      <w:lang w:val="en-AU" w:eastAsia="en-US"/>
    </w:rPr>
  </w:style>
  <w:style w:type="table" w:customStyle="1" w:styleId="CWD1">
    <w:name w:val="CWD1"/>
    <w:basedOn w:val="Standardowy"/>
    <w:uiPriority w:val="99"/>
    <w:rsid w:val="00C14117"/>
    <w:pPr>
      <w:spacing w:after="120" w:line="240" w:lineRule="auto"/>
      <w:ind w:firstLine="0"/>
    </w:pPr>
    <w:rPr>
      <w:rFonts w:ascii="Tahoma" w:eastAsiaTheme="minorHAnsi" w:hAnsi="Tahoma" w:cstheme="minorBidi"/>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paragraph" w:styleId="Tekstprzypisudolnego">
    <w:name w:val="footnote text"/>
    <w:aliases w:val="Podrozdział,Footnote,Podrozdzia3,-E Fuﬂnotentext,Fuﬂnotentext Ursprung,Fußnotentext Ursprung,-E Fußnotentext,Footnote text,Tekst przypisu Znak Znak Znak Znak,Tekst przypisu Znak Znak Znak Znak Znak,Fußnote,FOOTNOTES,Znak Znak Znak"/>
    <w:basedOn w:val="Normalny"/>
    <w:link w:val="TekstprzypisudolnegoZnak"/>
    <w:uiPriority w:val="99"/>
    <w:unhideWhenUsed/>
    <w:rsid w:val="00C14117"/>
    <w:pPr>
      <w:spacing w:after="0" w:line="276" w:lineRule="auto"/>
      <w:ind w:firstLine="0"/>
    </w:pPr>
    <w:rPr>
      <w:rFonts w:ascii="Tahoma" w:eastAsiaTheme="minorEastAsia" w:hAnsi="Tahoma" w:cs="Tahoma"/>
      <w:sz w:val="20"/>
      <w:szCs w:val="24"/>
      <w:lang w:val="pl-PL" w:eastAsia="en-US"/>
    </w:rPr>
  </w:style>
  <w:style w:type="character" w:customStyle="1" w:styleId="TekstprzypisudolnegoZnak">
    <w:name w:val="Tekst przypisu dolnego Znak"/>
    <w:aliases w:val="Podrozdział Znak,Footnote Znak,Podrozdzia3 Znak,-E Fuﬂnotentext Znak,Fuﬂnotentext Ursprung Znak,Fußnotentext Ursprung Znak,-E Fußnotentext Znak,Footnote text Znak,Tekst przypisu Znak Znak Znak Znak Znak1,Fußnote Znak"/>
    <w:basedOn w:val="Domylnaczcionkaakapitu"/>
    <w:link w:val="Tekstprzypisudolnego"/>
    <w:uiPriority w:val="99"/>
    <w:qFormat/>
    <w:rsid w:val="00C14117"/>
    <w:rPr>
      <w:rFonts w:ascii="Tahoma" w:eastAsiaTheme="minorEastAsia" w:hAnsi="Tahoma" w:cs="Tahoma"/>
      <w:sz w:val="20"/>
      <w:szCs w:val="24"/>
      <w:lang w:val="pl-PL" w:eastAsia="en-US"/>
    </w:rPr>
  </w:style>
  <w:style w:type="character" w:styleId="Odwoanieprzypisudolnego">
    <w:name w:val="footnote reference"/>
    <w:aliases w:val="Footnote Reference Number,Footnote symbol,Footnote Reference Superscript,Znak Znak11,Odwołanie przypisu,Odwołanie przypisu1,Odwołanie przypisu2,Footnote reference number,note TESI,SUPERS,EN Footnote Reference,Times 10 Point"/>
    <w:basedOn w:val="Domylnaczcionkaakapitu"/>
    <w:uiPriority w:val="99"/>
    <w:unhideWhenUsed/>
    <w:rsid w:val="00C14117"/>
    <w:rPr>
      <w:vertAlign w:val="superscript"/>
    </w:rPr>
  </w:style>
  <w:style w:type="table" w:customStyle="1" w:styleId="CWD">
    <w:name w:val="CWD"/>
    <w:basedOn w:val="Standardowy"/>
    <w:uiPriority w:val="99"/>
    <w:rsid w:val="008C1D95"/>
    <w:pPr>
      <w:spacing w:after="0" w:line="240" w:lineRule="auto"/>
      <w:ind w:firstLine="0"/>
      <w:jc w:val="right"/>
    </w:pPr>
    <w:rPr>
      <w:rFonts w:asciiTheme="minorHAnsi" w:eastAsiaTheme="minorHAnsi" w:hAnsiTheme="minorHAnsi" w:cstheme="minorBidi"/>
      <w:sz w:val="24"/>
      <w:lang w:val="pl-P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rPr>
      <w:tblPr/>
      <w:tcPr>
        <w:shd w:val="clear" w:color="auto" w:fill="FBB613"/>
      </w:tcPr>
    </w:tblStylePr>
    <w:tblStylePr w:type="firstCol">
      <w:pPr>
        <w:jc w:val="left"/>
      </w:pPr>
      <w:rPr>
        <w:b/>
      </w:rPr>
      <w:tblPr/>
      <w:tcPr>
        <w:shd w:val="clear" w:color="auto" w:fill="D9D9D9" w:themeFill="background1" w:themeFillShade="D9"/>
      </w:tcPr>
    </w:tblStylePr>
  </w:style>
  <w:style w:type="paragraph" w:styleId="Nagwek">
    <w:name w:val="header"/>
    <w:basedOn w:val="Normalny"/>
    <w:link w:val="NagwekZnak"/>
    <w:uiPriority w:val="99"/>
    <w:unhideWhenUsed/>
    <w:rsid w:val="006E5EB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E5EB8"/>
  </w:style>
  <w:style w:type="paragraph" w:styleId="Stopka">
    <w:name w:val="footer"/>
    <w:basedOn w:val="Normalny"/>
    <w:link w:val="StopkaZnak"/>
    <w:uiPriority w:val="99"/>
    <w:unhideWhenUsed/>
    <w:rsid w:val="006E5EB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E5EB8"/>
  </w:style>
  <w:style w:type="character" w:styleId="Uwydatnienie">
    <w:name w:val="Emphasis"/>
    <w:basedOn w:val="Domylnaczcionkaakapitu"/>
    <w:uiPriority w:val="20"/>
    <w:qFormat/>
    <w:rsid w:val="007902B5"/>
    <w:rPr>
      <w:i/>
      <w:iCs/>
    </w:rPr>
  </w:style>
  <w:style w:type="character" w:customStyle="1" w:styleId="normaltextrun">
    <w:name w:val="normaltextrun"/>
    <w:basedOn w:val="Domylnaczcionkaakapitu"/>
    <w:rsid w:val="009A03CA"/>
  </w:style>
  <w:style w:type="character" w:customStyle="1" w:styleId="eop">
    <w:name w:val="eop"/>
    <w:basedOn w:val="Domylnaczcionkaakapitu"/>
    <w:rsid w:val="009A03CA"/>
  </w:style>
  <w:style w:type="paragraph" w:styleId="Cytatintensywny">
    <w:name w:val="Intense Quote"/>
    <w:basedOn w:val="Normalny"/>
    <w:next w:val="Normalny"/>
    <w:link w:val="CytatintensywnyZnak"/>
    <w:uiPriority w:val="30"/>
    <w:qFormat/>
    <w:rsid w:val="000905F3"/>
    <w:pPr>
      <w:pBdr>
        <w:bottom w:val="single" w:sz="4" w:space="4" w:color="4F81BD" w:themeColor="accent1"/>
      </w:pBdr>
      <w:spacing w:before="200" w:after="280" w:line="276" w:lineRule="auto"/>
      <w:ind w:left="936" w:right="936" w:firstLine="0"/>
    </w:pPr>
    <w:rPr>
      <w:rFonts w:asciiTheme="minorHAnsi" w:eastAsiaTheme="minorEastAsia" w:hAnsiTheme="minorHAnsi" w:cstheme="minorBidi"/>
      <w:b/>
      <w:bCs/>
      <w:i/>
      <w:iCs/>
      <w:color w:val="4F81BD" w:themeColor="accent1"/>
      <w:lang w:val="en-US" w:eastAsia="en-US"/>
    </w:rPr>
  </w:style>
  <w:style w:type="character" w:customStyle="1" w:styleId="CytatintensywnyZnak">
    <w:name w:val="Cytat intensywny Znak"/>
    <w:basedOn w:val="Domylnaczcionkaakapitu"/>
    <w:link w:val="Cytatintensywny"/>
    <w:uiPriority w:val="30"/>
    <w:rsid w:val="000905F3"/>
    <w:rPr>
      <w:rFonts w:asciiTheme="minorHAnsi" w:eastAsiaTheme="minorEastAsia" w:hAnsiTheme="minorHAnsi" w:cstheme="minorBidi"/>
      <w:b/>
      <w:bCs/>
      <w:i/>
      <w:iCs/>
      <w:color w:val="4F81BD" w:themeColor="accent1"/>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280">
      <w:bodyDiv w:val="1"/>
      <w:marLeft w:val="0"/>
      <w:marRight w:val="0"/>
      <w:marTop w:val="0"/>
      <w:marBottom w:val="0"/>
      <w:divBdr>
        <w:top w:val="none" w:sz="0" w:space="0" w:color="auto"/>
        <w:left w:val="none" w:sz="0" w:space="0" w:color="auto"/>
        <w:bottom w:val="none" w:sz="0" w:space="0" w:color="auto"/>
        <w:right w:val="none" w:sz="0" w:space="0" w:color="auto"/>
      </w:divBdr>
      <w:divsChild>
        <w:div w:id="421033632">
          <w:marLeft w:val="0"/>
          <w:marRight w:val="0"/>
          <w:marTop w:val="0"/>
          <w:marBottom w:val="0"/>
          <w:divBdr>
            <w:top w:val="none" w:sz="0" w:space="0" w:color="auto"/>
            <w:left w:val="none" w:sz="0" w:space="0" w:color="auto"/>
            <w:bottom w:val="none" w:sz="0" w:space="0" w:color="auto"/>
            <w:right w:val="none" w:sz="0" w:space="0" w:color="auto"/>
          </w:divBdr>
          <w:divsChild>
            <w:div w:id="2064788450">
              <w:marLeft w:val="0"/>
              <w:marRight w:val="0"/>
              <w:marTop w:val="0"/>
              <w:marBottom w:val="0"/>
              <w:divBdr>
                <w:top w:val="none" w:sz="0" w:space="0" w:color="auto"/>
                <w:left w:val="none" w:sz="0" w:space="0" w:color="auto"/>
                <w:bottom w:val="none" w:sz="0" w:space="0" w:color="auto"/>
                <w:right w:val="none" w:sz="0" w:space="0" w:color="auto"/>
              </w:divBdr>
              <w:divsChild>
                <w:div w:id="203031472">
                  <w:marLeft w:val="0"/>
                  <w:marRight w:val="0"/>
                  <w:marTop w:val="0"/>
                  <w:marBottom w:val="0"/>
                  <w:divBdr>
                    <w:top w:val="none" w:sz="0" w:space="0" w:color="auto"/>
                    <w:left w:val="none" w:sz="0" w:space="0" w:color="auto"/>
                    <w:bottom w:val="none" w:sz="0" w:space="0" w:color="auto"/>
                    <w:right w:val="none" w:sz="0" w:space="0" w:color="auto"/>
                  </w:divBdr>
                  <w:divsChild>
                    <w:div w:id="1120564126">
                      <w:marLeft w:val="0"/>
                      <w:marRight w:val="0"/>
                      <w:marTop w:val="0"/>
                      <w:marBottom w:val="0"/>
                      <w:divBdr>
                        <w:top w:val="none" w:sz="0" w:space="0" w:color="auto"/>
                        <w:left w:val="none" w:sz="0" w:space="0" w:color="auto"/>
                        <w:bottom w:val="none" w:sz="0" w:space="0" w:color="auto"/>
                        <w:right w:val="none" w:sz="0" w:space="0" w:color="auto"/>
                      </w:divBdr>
                      <w:divsChild>
                        <w:div w:id="1088575536">
                          <w:marLeft w:val="0"/>
                          <w:marRight w:val="0"/>
                          <w:marTop w:val="0"/>
                          <w:marBottom w:val="0"/>
                          <w:divBdr>
                            <w:top w:val="none" w:sz="0" w:space="0" w:color="auto"/>
                            <w:left w:val="none" w:sz="0" w:space="0" w:color="auto"/>
                            <w:bottom w:val="none" w:sz="0" w:space="0" w:color="auto"/>
                            <w:right w:val="none" w:sz="0" w:space="0" w:color="auto"/>
                          </w:divBdr>
                          <w:divsChild>
                            <w:div w:id="1191341649">
                              <w:marLeft w:val="0"/>
                              <w:marRight w:val="0"/>
                              <w:marTop w:val="0"/>
                              <w:marBottom w:val="0"/>
                              <w:divBdr>
                                <w:top w:val="none" w:sz="0" w:space="0" w:color="auto"/>
                                <w:left w:val="none" w:sz="0" w:space="0" w:color="auto"/>
                                <w:bottom w:val="none" w:sz="0" w:space="0" w:color="auto"/>
                                <w:right w:val="none" w:sz="0" w:space="0" w:color="auto"/>
                              </w:divBdr>
                              <w:divsChild>
                                <w:div w:id="118339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31336">
      <w:bodyDiv w:val="1"/>
      <w:marLeft w:val="0"/>
      <w:marRight w:val="0"/>
      <w:marTop w:val="0"/>
      <w:marBottom w:val="0"/>
      <w:divBdr>
        <w:top w:val="none" w:sz="0" w:space="0" w:color="auto"/>
        <w:left w:val="none" w:sz="0" w:space="0" w:color="auto"/>
        <w:bottom w:val="none" w:sz="0" w:space="0" w:color="auto"/>
        <w:right w:val="none" w:sz="0" w:space="0" w:color="auto"/>
      </w:divBdr>
    </w:div>
    <w:div w:id="6643440">
      <w:bodyDiv w:val="1"/>
      <w:marLeft w:val="0"/>
      <w:marRight w:val="0"/>
      <w:marTop w:val="0"/>
      <w:marBottom w:val="0"/>
      <w:divBdr>
        <w:top w:val="none" w:sz="0" w:space="0" w:color="auto"/>
        <w:left w:val="none" w:sz="0" w:space="0" w:color="auto"/>
        <w:bottom w:val="none" w:sz="0" w:space="0" w:color="auto"/>
        <w:right w:val="none" w:sz="0" w:space="0" w:color="auto"/>
      </w:divBdr>
    </w:div>
    <w:div w:id="19019096">
      <w:bodyDiv w:val="1"/>
      <w:marLeft w:val="0"/>
      <w:marRight w:val="0"/>
      <w:marTop w:val="0"/>
      <w:marBottom w:val="0"/>
      <w:divBdr>
        <w:top w:val="none" w:sz="0" w:space="0" w:color="auto"/>
        <w:left w:val="none" w:sz="0" w:space="0" w:color="auto"/>
        <w:bottom w:val="none" w:sz="0" w:space="0" w:color="auto"/>
        <w:right w:val="none" w:sz="0" w:space="0" w:color="auto"/>
      </w:divBdr>
    </w:div>
    <w:div w:id="54087657">
      <w:bodyDiv w:val="1"/>
      <w:marLeft w:val="0"/>
      <w:marRight w:val="0"/>
      <w:marTop w:val="0"/>
      <w:marBottom w:val="0"/>
      <w:divBdr>
        <w:top w:val="none" w:sz="0" w:space="0" w:color="auto"/>
        <w:left w:val="none" w:sz="0" w:space="0" w:color="auto"/>
        <w:bottom w:val="none" w:sz="0" w:space="0" w:color="auto"/>
        <w:right w:val="none" w:sz="0" w:space="0" w:color="auto"/>
      </w:divBdr>
    </w:div>
    <w:div w:id="140276206">
      <w:bodyDiv w:val="1"/>
      <w:marLeft w:val="0"/>
      <w:marRight w:val="0"/>
      <w:marTop w:val="0"/>
      <w:marBottom w:val="0"/>
      <w:divBdr>
        <w:top w:val="none" w:sz="0" w:space="0" w:color="auto"/>
        <w:left w:val="none" w:sz="0" w:space="0" w:color="auto"/>
        <w:bottom w:val="none" w:sz="0" w:space="0" w:color="auto"/>
        <w:right w:val="none" w:sz="0" w:space="0" w:color="auto"/>
      </w:divBdr>
    </w:div>
    <w:div w:id="176432239">
      <w:bodyDiv w:val="1"/>
      <w:marLeft w:val="0"/>
      <w:marRight w:val="0"/>
      <w:marTop w:val="0"/>
      <w:marBottom w:val="0"/>
      <w:divBdr>
        <w:top w:val="none" w:sz="0" w:space="0" w:color="auto"/>
        <w:left w:val="none" w:sz="0" w:space="0" w:color="auto"/>
        <w:bottom w:val="none" w:sz="0" w:space="0" w:color="auto"/>
        <w:right w:val="none" w:sz="0" w:space="0" w:color="auto"/>
      </w:divBdr>
    </w:div>
    <w:div w:id="203442471">
      <w:bodyDiv w:val="1"/>
      <w:marLeft w:val="0"/>
      <w:marRight w:val="0"/>
      <w:marTop w:val="0"/>
      <w:marBottom w:val="0"/>
      <w:divBdr>
        <w:top w:val="none" w:sz="0" w:space="0" w:color="auto"/>
        <w:left w:val="none" w:sz="0" w:space="0" w:color="auto"/>
        <w:bottom w:val="none" w:sz="0" w:space="0" w:color="auto"/>
        <w:right w:val="none" w:sz="0" w:space="0" w:color="auto"/>
      </w:divBdr>
    </w:div>
    <w:div w:id="211623035">
      <w:bodyDiv w:val="1"/>
      <w:marLeft w:val="0"/>
      <w:marRight w:val="0"/>
      <w:marTop w:val="0"/>
      <w:marBottom w:val="0"/>
      <w:divBdr>
        <w:top w:val="none" w:sz="0" w:space="0" w:color="auto"/>
        <w:left w:val="none" w:sz="0" w:space="0" w:color="auto"/>
        <w:bottom w:val="none" w:sz="0" w:space="0" w:color="auto"/>
        <w:right w:val="none" w:sz="0" w:space="0" w:color="auto"/>
      </w:divBdr>
    </w:div>
    <w:div w:id="214513388">
      <w:bodyDiv w:val="1"/>
      <w:marLeft w:val="0"/>
      <w:marRight w:val="0"/>
      <w:marTop w:val="0"/>
      <w:marBottom w:val="0"/>
      <w:divBdr>
        <w:top w:val="none" w:sz="0" w:space="0" w:color="auto"/>
        <w:left w:val="none" w:sz="0" w:space="0" w:color="auto"/>
        <w:bottom w:val="none" w:sz="0" w:space="0" w:color="auto"/>
        <w:right w:val="none" w:sz="0" w:space="0" w:color="auto"/>
      </w:divBdr>
    </w:div>
    <w:div w:id="250091272">
      <w:bodyDiv w:val="1"/>
      <w:marLeft w:val="0"/>
      <w:marRight w:val="0"/>
      <w:marTop w:val="0"/>
      <w:marBottom w:val="0"/>
      <w:divBdr>
        <w:top w:val="none" w:sz="0" w:space="0" w:color="auto"/>
        <w:left w:val="none" w:sz="0" w:space="0" w:color="auto"/>
        <w:bottom w:val="none" w:sz="0" w:space="0" w:color="auto"/>
        <w:right w:val="none" w:sz="0" w:space="0" w:color="auto"/>
      </w:divBdr>
      <w:divsChild>
        <w:div w:id="1243491662">
          <w:marLeft w:val="0"/>
          <w:marRight w:val="0"/>
          <w:marTop w:val="0"/>
          <w:marBottom w:val="0"/>
          <w:divBdr>
            <w:top w:val="none" w:sz="0" w:space="0" w:color="auto"/>
            <w:left w:val="none" w:sz="0" w:space="0" w:color="auto"/>
            <w:bottom w:val="none" w:sz="0" w:space="0" w:color="auto"/>
            <w:right w:val="none" w:sz="0" w:space="0" w:color="auto"/>
          </w:divBdr>
        </w:div>
      </w:divsChild>
    </w:div>
    <w:div w:id="359667280">
      <w:bodyDiv w:val="1"/>
      <w:marLeft w:val="0"/>
      <w:marRight w:val="0"/>
      <w:marTop w:val="0"/>
      <w:marBottom w:val="0"/>
      <w:divBdr>
        <w:top w:val="none" w:sz="0" w:space="0" w:color="auto"/>
        <w:left w:val="none" w:sz="0" w:space="0" w:color="auto"/>
        <w:bottom w:val="none" w:sz="0" w:space="0" w:color="auto"/>
        <w:right w:val="none" w:sz="0" w:space="0" w:color="auto"/>
      </w:divBdr>
    </w:div>
    <w:div w:id="371079171">
      <w:bodyDiv w:val="1"/>
      <w:marLeft w:val="0"/>
      <w:marRight w:val="0"/>
      <w:marTop w:val="0"/>
      <w:marBottom w:val="0"/>
      <w:divBdr>
        <w:top w:val="none" w:sz="0" w:space="0" w:color="auto"/>
        <w:left w:val="none" w:sz="0" w:space="0" w:color="auto"/>
        <w:bottom w:val="none" w:sz="0" w:space="0" w:color="auto"/>
        <w:right w:val="none" w:sz="0" w:space="0" w:color="auto"/>
      </w:divBdr>
    </w:div>
    <w:div w:id="397285348">
      <w:bodyDiv w:val="1"/>
      <w:marLeft w:val="0"/>
      <w:marRight w:val="0"/>
      <w:marTop w:val="0"/>
      <w:marBottom w:val="0"/>
      <w:divBdr>
        <w:top w:val="none" w:sz="0" w:space="0" w:color="auto"/>
        <w:left w:val="none" w:sz="0" w:space="0" w:color="auto"/>
        <w:bottom w:val="none" w:sz="0" w:space="0" w:color="auto"/>
        <w:right w:val="none" w:sz="0" w:space="0" w:color="auto"/>
      </w:divBdr>
    </w:div>
    <w:div w:id="495536341">
      <w:bodyDiv w:val="1"/>
      <w:marLeft w:val="0"/>
      <w:marRight w:val="0"/>
      <w:marTop w:val="0"/>
      <w:marBottom w:val="0"/>
      <w:divBdr>
        <w:top w:val="none" w:sz="0" w:space="0" w:color="auto"/>
        <w:left w:val="none" w:sz="0" w:space="0" w:color="auto"/>
        <w:bottom w:val="none" w:sz="0" w:space="0" w:color="auto"/>
        <w:right w:val="none" w:sz="0" w:space="0" w:color="auto"/>
      </w:divBdr>
    </w:div>
    <w:div w:id="516427636">
      <w:bodyDiv w:val="1"/>
      <w:marLeft w:val="0"/>
      <w:marRight w:val="0"/>
      <w:marTop w:val="0"/>
      <w:marBottom w:val="0"/>
      <w:divBdr>
        <w:top w:val="none" w:sz="0" w:space="0" w:color="auto"/>
        <w:left w:val="none" w:sz="0" w:space="0" w:color="auto"/>
        <w:bottom w:val="none" w:sz="0" w:space="0" w:color="auto"/>
        <w:right w:val="none" w:sz="0" w:space="0" w:color="auto"/>
      </w:divBdr>
      <w:divsChild>
        <w:div w:id="992559977">
          <w:marLeft w:val="0"/>
          <w:marRight w:val="0"/>
          <w:marTop w:val="0"/>
          <w:marBottom w:val="0"/>
          <w:divBdr>
            <w:top w:val="none" w:sz="0" w:space="0" w:color="auto"/>
            <w:left w:val="none" w:sz="0" w:space="0" w:color="auto"/>
            <w:bottom w:val="none" w:sz="0" w:space="0" w:color="auto"/>
            <w:right w:val="none" w:sz="0" w:space="0" w:color="auto"/>
          </w:divBdr>
        </w:div>
      </w:divsChild>
    </w:div>
    <w:div w:id="518206421">
      <w:bodyDiv w:val="1"/>
      <w:marLeft w:val="0"/>
      <w:marRight w:val="0"/>
      <w:marTop w:val="0"/>
      <w:marBottom w:val="0"/>
      <w:divBdr>
        <w:top w:val="none" w:sz="0" w:space="0" w:color="auto"/>
        <w:left w:val="none" w:sz="0" w:space="0" w:color="auto"/>
        <w:bottom w:val="none" w:sz="0" w:space="0" w:color="auto"/>
        <w:right w:val="none" w:sz="0" w:space="0" w:color="auto"/>
      </w:divBdr>
    </w:div>
    <w:div w:id="523904018">
      <w:bodyDiv w:val="1"/>
      <w:marLeft w:val="0"/>
      <w:marRight w:val="0"/>
      <w:marTop w:val="0"/>
      <w:marBottom w:val="0"/>
      <w:divBdr>
        <w:top w:val="none" w:sz="0" w:space="0" w:color="auto"/>
        <w:left w:val="none" w:sz="0" w:space="0" w:color="auto"/>
        <w:bottom w:val="none" w:sz="0" w:space="0" w:color="auto"/>
        <w:right w:val="none" w:sz="0" w:space="0" w:color="auto"/>
      </w:divBdr>
    </w:div>
    <w:div w:id="528178824">
      <w:bodyDiv w:val="1"/>
      <w:marLeft w:val="0"/>
      <w:marRight w:val="0"/>
      <w:marTop w:val="0"/>
      <w:marBottom w:val="0"/>
      <w:divBdr>
        <w:top w:val="none" w:sz="0" w:space="0" w:color="auto"/>
        <w:left w:val="none" w:sz="0" w:space="0" w:color="auto"/>
        <w:bottom w:val="none" w:sz="0" w:space="0" w:color="auto"/>
        <w:right w:val="none" w:sz="0" w:space="0" w:color="auto"/>
      </w:divBdr>
    </w:div>
    <w:div w:id="579677333">
      <w:bodyDiv w:val="1"/>
      <w:marLeft w:val="0"/>
      <w:marRight w:val="0"/>
      <w:marTop w:val="0"/>
      <w:marBottom w:val="0"/>
      <w:divBdr>
        <w:top w:val="none" w:sz="0" w:space="0" w:color="auto"/>
        <w:left w:val="none" w:sz="0" w:space="0" w:color="auto"/>
        <w:bottom w:val="none" w:sz="0" w:space="0" w:color="auto"/>
        <w:right w:val="none" w:sz="0" w:space="0" w:color="auto"/>
      </w:divBdr>
    </w:div>
    <w:div w:id="597952484">
      <w:bodyDiv w:val="1"/>
      <w:marLeft w:val="0"/>
      <w:marRight w:val="0"/>
      <w:marTop w:val="0"/>
      <w:marBottom w:val="0"/>
      <w:divBdr>
        <w:top w:val="none" w:sz="0" w:space="0" w:color="auto"/>
        <w:left w:val="none" w:sz="0" w:space="0" w:color="auto"/>
        <w:bottom w:val="none" w:sz="0" w:space="0" w:color="auto"/>
        <w:right w:val="none" w:sz="0" w:space="0" w:color="auto"/>
      </w:divBdr>
    </w:div>
    <w:div w:id="674379948">
      <w:bodyDiv w:val="1"/>
      <w:marLeft w:val="0"/>
      <w:marRight w:val="0"/>
      <w:marTop w:val="0"/>
      <w:marBottom w:val="0"/>
      <w:divBdr>
        <w:top w:val="none" w:sz="0" w:space="0" w:color="auto"/>
        <w:left w:val="none" w:sz="0" w:space="0" w:color="auto"/>
        <w:bottom w:val="none" w:sz="0" w:space="0" w:color="auto"/>
        <w:right w:val="none" w:sz="0" w:space="0" w:color="auto"/>
      </w:divBdr>
      <w:divsChild>
        <w:div w:id="1389962363">
          <w:marLeft w:val="-100"/>
          <w:marRight w:val="0"/>
          <w:marTop w:val="0"/>
          <w:marBottom w:val="0"/>
          <w:divBdr>
            <w:top w:val="none" w:sz="0" w:space="0" w:color="auto"/>
            <w:left w:val="none" w:sz="0" w:space="0" w:color="auto"/>
            <w:bottom w:val="none" w:sz="0" w:space="0" w:color="auto"/>
            <w:right w:val="none" w:sz="0" w:space="0" w:color="auto"/>
          </w:divBdr>
        </w:div>
      </w:divsChild>
    </w:div>
    <w:div w:id="745952568">
      <w:bodyDiv w:val="1"/>
      <w:marLeft w:val="0"/>
      <w:marRight w:val="0"/>
      <w:marTop w:val="0"/>
      <w:marBottom w:val="0"/>
      <w:divBdr>
        <w:top w:val="none" w:sz="0" w:space="0" w:color="auto"/>
        <w:left w:val="none" w:sz="0" w:space="0" w:color="auto"/>
        <w:bottom w:val="none" w:sz="0" w:space="0" w:color="auto"/>
        <w:right w:val="none" w:sz="0" w:space="0" w:color="auto"/>
      </w:divBdr>
    </w:div>
    <w:div w:id="779187043">
      <w:bodyDiv w:val="1"/>
      <w:marLeft w:val="0"/>
      <w:marRight w:val="0"/>
      <w:marTop w:val="0"/>
      <w:marBottom w:val="0"/>
      <w:divBdr>
        <w:top w:val="none" w:sz="0" w:space="0" w:color="auto"/>
        <w:left w:val="none" w:sz="0" w:space="0" w:color="auto"/>
        <w:bottom w:val="none" w:sz="0" w:space="0" w:color="auto"/>
        <w:right w:val="none" w:sz="0" w:space="0" w:color="auto"/>
      </w:divBdr>
    </w:div>
    <w:div w:id="795220467">
      <w:bodyDiv w:val="1"/>
      <w:marLeft w:val="0"/>
      <w:marRight w:val="0"/>
      <w:marTop w:val="0"/>
      <w:marBottom w:val="0"/>
      <w:divBdr>
        <w:top w:val="none" w:sz="0" w:space="0" w:color="auto"/>
        <w:left w:val="none" w:sz="0" w:space="0" w:color="auto"/>
        <w:bottom w:val="none" w:sz="0" w:space="0" w:color="auto"/>
        <w:right w:val="none" w:sz="0" w:space="0" w:color="auto"/>
      </w:divBdr>
    </w:div>
    <w:div w:id="830292975">
      <w:bodyDiv w:val="1"/>
      <w:marLeft w:val="0"/>
      <w:marRight w:val="0"/>
      <w:marTop w:val="0"/>
      <w:marBottom w:val="0"/>
      <w:divBdr>
        <w:top w:val="none" w:sz="0" w:space="0" w:color="auto"/>
        <w:left w:val="none" w:sz="0" w:space="0" w:color="auto"/>
        <w:bottom w:val="none" w:sz="0" w:space="0" w:color="auto"/>
        <w:right w:val="none" w:sz="0" w:space="0" w:color="auto"/>
      </w:divBdr>
    </w:div>
    <w:div w:id="836263584">
      <w:bodyDiv w:val="1"/>
      <w:marLeft w:val="0"/>
      <w:marRight w:val="0"/>
      <w:marTop w:val="0"/>
      <w:marBottom w:val="0"/>
      <w:divBdr>
        <w:top w:val="none" w:sz="0" w:space="0" w:color="auto"/>
        <w:left w:val="none" w:sz="0" w:space="0" w:color="auto"/>
        <w:bottom w:val="none" w:sz="0" w:space="0" w:color="auto"/>
        <w:right w:val="none" w:sz="0" w:space="0" w:color="auto"/>
      </w:divBdr>
    </w:div>
    <w:div w:id="837621504">
      <w:bodyDiv w:val="1"/>
      <w:marLeft w:val="0"/>
      <w:marRight w:val="0"/>
      <w:marTop w:val="0"/>
      <w:marBottom w:val="0"/>
      <w:divBdr>
        <w:top w:val="none" w:sz="0" w:space="0" w:color="auto"/>
        <w:left w:val="none" w:sz="0" w:space="0" w:color="auto"/>
        <w:bottom w:val="none" w:sz="0" w:space="0" w:color="auto"/>
        <w:right w:val="none" w:sz="0" w:space="0" w:color="auto"/>
      </w:divBdr>
    </w:div>
    <w:div w:id="860244250">
      <w:bodyDiv w:val="1"/>
      <w:marLeft w:val="0"/>
      <w:marRight w:val="0"/>
      <w:marTop w:val="0"/>
      <w:marBottom w:val="0"/>
      <w:divBdr>
        <w:top w:val="none" w:sz="0" w:space="0" w:color="auto"/>
        <w:left w:val="none" w:sz="0" w:space="0" w:color="auto"/>
        <w:bottom w:val="none" w:sz="0" w:space="0" w:color="auto"/>
        <w:right w:val="none" w:sz="0" w:space="0" w:color="auto"/>
      </w:divBdr>
    </w:div>
    <w:div w:id="892471477">
      <w:bodyDiv w:val="1"/>
      <w:marLeft w:val="0"/>
      <w:marRight w:val="0"/>
      <w:marTop w:val="0"/>
      <w:marBottom w:val="0"/>
      <w:divBdr>
        <w:top w:val="none" w:sz="0" w:space="0" w:color="auto"/>
        <w:left w:val="none" w:sz="0" w:space="0" w:color="auto"/>
        <w:bottom w:val="none" w:sz="0" w:space="0" w:color="auto"/>
        <w:right w:val="none" w:sz="0" w:space="0" w:color="auto"/>
      </w:divBdr>
    </w:div>
    <w:div w:id="922568749">
      <w:bodyDiv w:val="1"/>
      <w:marLeft w:val="0"/>
      <w:marRight w:val="0"/>
      <w:marTop w:val="0"/>
      <w:marBottom w:val="0"/>
      <w:divBdr>
        <w:top w:val="none" w:sz="0" w:space="0" w:color="auto"/>
        <w:left w:val="none" w:sz="0" w:space="0" w:color="auto"/>
        <w:bottom w:val="none" w:sz="0" w:space="0" w:color="auto"/>
        <w:right w:val="none" w:sz="0" w:space="0" w:color="auto"/>
      </w:divBdr>
    </w:div>
    <w:div w:id="932931877">
      <w:bodyDiv w:val="1"/>
      <w:marLeft w:val="0"/>
      <w:marRight w:val="0"/>
      <w:marTop w:val="0"/>
      <w:marBottom w:val="0"/>
      <w:divBdr>
        <w:top w:val="none" w:sz="0" w:space="0" w:color="auto"/>
        <w:left w:val="none" w:sz="0" w:space="0" w:color="auto"/>
        <w:bottom w:val="none" w:sz="0" w:space="0" w:color="auto"/>
        <w:right w:val="none" w:sz="0" w:space="0" w:color="auto"/>
      </w:divBdr>
    </w:div>
    <w:div w:id="968627652">
      <w:bodyDiv w:val="1"/>
      <w:marLeft w:val="0"/>
      <w:marRight w:val="0"/>
      <w:marTop w:val="0"/>
      <w:marBottom w:val="0"/>
      <w:divBdr>
        <w:top w:val="none" w:sz="0" w:space="0" w:color="auto"/>
        <w:left w:val="none" w:sz="0" w:space="0" w:color="auto"/>
        <w:bottom w:val="none" w:sz="0" w:space="0" w:color="auto"/>
        <w:right w:val="none" w:sz="0" w:space="0" w:color="auto"/>
      </w:divBdr>
    </w:div>
    <w:div w:id="970861362">
      <w:bodyDiv w:val="1"/>
      <w:marLeft w:val="0"/>
      <w:marRight w:val="0"/>
      <w:marTop w:val="0"/>
      <w:marBottom w:val="0"/>
      <w:divBdr>
        <w:top w:val="none" w:sz="0" w:space="0" w:color="auto"/>
        <w:left w:val="none" w:sz="0" w:space="0" w:color="auto"/>
        <w:bottom w:val="none" w:sz="0" w:space="0" w:color="auto"/>
        <w:right w:val="none" w:sz="0" w:space="0" w:color="auto"/>
      </w:divBdr>
    </w:div>
    <w:div w:id="984049867">
      <w:bodyDiv w:val="1"/>
      <w:marLeft w:val="0"/>
      <w:marRight w:val="0"/>
      <w:marTop w:val="0"/>
      <w:marBottom w:val="0"/>
      <w:divBdr>
        <w:top w:val="none" w:sz="0" w:space="0" w:color="auto"/>
        <w:left w:val="none" w:sz="0" w:space="0" w:color="auto"/>
        <w:bottom w:val="none" w:sz="0" w:space="0" w:color="auto"/>
        <w:right w:val="none" w:sz="0" w:space="0" w:color="auto"/>
      </w:divBdr>
    </w:div>
    <w:div w:id="992610560">
      <w:bodyDiv w:val="1"/>
      <w:marLeft w:val="0"/>
      <w:marRight w:val="0"/>
      <w:marTop w:val="0"/>
      <w:marBottom w:val="0"/>
      <w:divBdr>
        <w:top w:val="none" w:sz="0" w:space="0" w:color="auto"/>
        <w:left w:val="none" w:sz="0" w:space="0" w:color="auto"/>
        <w:bottom w:val="none" w:sz="0" w:space="0" w:color="auto"/>
        <w:right w:val="none" w:sz="0" w:space="0" w:color="auto"/>
      </w:divBdr>
    </w:div>
    <w:div w:id="997616444">
      <w:bodyDiv w:val="1"/>
      <w:marLeft w:val="0"/>
      <w:marRight w:val="0"/>
      <w:marTop w:val="0"/>
      <w:marBottom w:val="0"/>
      <w:divBdr>
        <w:top w:val="none" w:sz="0" w:space="0" w:color="auto"/>
        <w:left w:val="none" w:sz="0" w:space="0" w:color="auto"/>
        <w:bottom w:val="none" w:sz="0" w:space="0" w:color="auto"/>
        <w:right w:val="none" w:sz="0" w:space="0" w:color="auto"/>
      </w:divBdr>
    </w:div>
    <w:div w:id="1053888092">
      <w:bodyDiv w:val="1"/>
      <w:marLeft w:val="0"/>
      <w:marRight w:val="0"/>
      <w:marTop w:val="0"/>
      <w:marBottom w:val="0"/>
      <w:divBdr>
        <w:top w:val="none" w:sz="0" w:space="0" w:color="auto"/>
        <w:left w:val="none" w:sz="0" w:space="0" w:color="auto"/>
        <w:bottom w:val="none" w:sz="0" w:space="0" w:color="auto"/>
        <w:right w:val="none" w:sz="0" w:space="0" w:color="auto"/>
      </w:divBdr>
    </w:div>
    <w:div w:id="1063528113">
      <w:bodyDiv w:val="1"/>
      <w:marLeft w:val="0"/>
      <w:marRight w:val="0"/>
      <w:marTop w:val="0"/>
      <w:marBottom w:val="0"/>
      <w:divBdr>
        <w:top w:val="none" w:sz="0" w:space="0" w:color="auto"/>
        <w:left w:val="none" w:sz="0" w:space="0" w:color="auto"/>
        <w:bottom w:val="none" w:sz="0" w:space="0" w:color="auto"/>
        <w:right w:val="none" w:sz="0" w:space="0" w:color="auto"/>
      </w:divBdr>
    </w:div>
    <w:div w:id="1097674473">
      <w:bodyDiv w:val="1"/>
      <w:marLeft w:val="0"/>
      <w:marRight w:val="0"/>
      <w:marTop w:val="0"/>
      <w:marBottom w:val="0"/>
      <w:divBdr>
        <w:top w:val="none" w:sz="0" w:space="0" w:color="auto"/>
        <w:left w:val="none" w:sz="0" w:space="0" w:color="auto"/>
        <w:bottom w:val="none" w:sz="0" w:space="0" w:color="auto"/>
        <w:right w:val="none" w:sz="0" w:space="0" w:color="auto"/>
      </w:divBdr>
    </w:div>
    <w:div w:id="1144742101">
      <w:bodyDiv w:val="1"/>
      <w:marLeft w:val="0"/>
      <w:marRight w:val="0"/>
      <w:marTop w:val="0"/>
      <w:marBottom w:val="0"/>
      <w:divBdr>
        <w:top w:val="none" w:sz="0" w:space="0" w:color="auto"/>
        <w:left w:val="none" w:sz="0" w:space="0" w:color="auto"/>
        <w:bottom w:val="none" w:sz="0" w:space="0" w:color="auto"/>
        <w:right w:val="none" w:sz="0" w:space="0" w:color="auto"/>
      </w:divBdr>
    </w:div>
    <w:div w:id="1186289017">
      <w:bodyDiv w:val="1"/>
      <w:marLeft w:val="0"/>
      <w:marRight w:val="0"/>
      <w:marTop w:val="0"/>
      <w:marBottom w:val="0"/>
      <w:divBdr>
        <w:top w:val="none" w:sz="0" w:space="0" w:color="auto"/>
        <w:left w:val="none" w:sz="0" w:space="0" w:color="auto"/>
        <w:bottom w:val="none" w:sz="0" w:space="0" w:color="auto"/>
        <w:right w:val="none" w:sz="0" w:space="0" w:color="auto"/>
      </w:divBdr>
    </w:div>
    <w:div w:id="1206217041">
      <w:bodyDiv w:val="1"/>
      <w:marLeft w:val="0"/>
      <w:marRight w:val="0"/>
      <w:marTop w:val="0"/>
      <w:marBottom w:val="0"/>
      <w:divBdr>
        <w:top w:val="none" w:sz="0" w:space="0" w:color="auto"/>
        <w:left w:val="none" w:sz="0" w:space="0" w:color="auto"/>
        <w:bottom w:val="none" w:sz="0" w:space="0" w:color="auto"/>
        <w:right w:val="none" w:sz="0" w:space="0" w:color="auto"/>
      </w:divBdr>
    </w:div>
    <w:div w:id="1217082771">
      <w:bodyDiv w:val="1"/>
      <w:marLeft w:val="0"/>
      <w:marRight w:val="0"/>
      <w:marTop w:val="0"/>
      <w:marBottom w:val="0"/>
      <w:divBdr>
        <w:top w:val="none" w:sz="0" w:space="0" w:color="auto"/>
        <w:left w:val="none" w:sz="0" w:space="0" w:color="auto"/>
        <w:bottom w:val="none" w:sz="0" w:space="0" w:color="auto"/>
        <w:right w:val="none" w:sz="0" w:space="0" w:color="auto"/>
      </w:divBdr>
    </w:div>
    <w:div w:id="1317806447">
      <w:bodyDiv w:val="1"/>
      <w:marLeft w:val="0"/>
      <w:marRight w:val="0"/>
      <w:marTop w:val="0"/>
      <w:marBottom w:val="0"/>
      <w:divBdr>
        <w:top w:val="none" w:sz="0" w:space="0" w:color="auto"/>
        <w:left w:val="none" w:sz="0" w:space="0" w:color="auto"/>
        <w:bottom w:val="none" w:sz="0" w:space="0" w:color="auto"/>
        <w:right w:val="none" w:sz="0" w:space="0" w:color="auto"/>
      </w:divBdr>
    </w:div>
    <w:div w:id="1390809472">
      <w:bodyDiv w:val="1"/>
      <w:marLeft w:val="0"/>
      <w:marRight w:val="0"/>
      <w:marTop w:val="0"/>
      <w:marBottom w:val="0"/>
      <w:divBdr>
        <w:top w:val="none" w:sz="0" w:space="0" w:color="auto"/>
        <w:left w:val="none" w:sz="0" w:space="0" w:color="auto"/>
        <w:bottom w:val="none" w:sz="0" w:space="0" w:color="auto"/>
        <w:right w:val="none" w:sz="0" w:space="0" w:color="auto"/>
      </w:divBdr>
      <w:divsChild>
        <w:div w:id="865364184">
          <w:marLeft w:val="0"/>
          <w:marRight w:val="0"/>
          <w:marTop w:val="0"/>
          <w:marBottom w:val="0"/>
          <w:divBdr>
            <w:top w:val="none" w:sz="0" w:space="0" w:color="auto"/>
            <w:left w:val="none" w:sz="0" w:space="0" w:color="auto"/>
            <w:bottom w:val="none" w:sz="0" w:space="0" w:color="auto"/>
            <w:right w:val="none" w:sz="0" w:space="0" w:color="auto"/>
          </w:divBdr>
          <w:divsChild>
            <w:div w:id="128681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770189">
      <w:bodyDiv w:val="1"/>
      <w:marLeft w:val="0"/>
      <w:marRight w:val="0"/>
      <w:marTop w:val="0"/>
      <w:marBottom w:val="0"/>
      <w:divBdr>
        <w:top w:val="none" w:sz="0" w:space="0" w:color="auto"/>
        <w:left w:val="none" w:sz="0" w:space="0" w:color="auto"/>
        <w:bottom w:val="none" w:sz="0" w:space="0" w:color="auto"/>
        <w:right w:val="none" w:sz="0" w:space="0" w:color="auto"/>
      </w:divBdr>
    </w:div>
    <w:div w:id="1409156613">
      <w:bodyDiv w:val="1"/>
      <w:marLeft w:val="0"/>
      <w:marRight w:val="0"/>
      <w:marTop w:val="0"/>
      <w:marBottom w:val="0"/>
      <w:divBdr>
        <w:top w:val="none" w:sz="0" w:space="0" w:color="auto"/>
        <w:left w:val="none" w:sz="0" w:space="0" w:color="auto"/>
        <w:bottom w:val="none" w:sz="0" w:space="0" w:color="auto"/>
        <w:right w:val="none" w:sz="0" w:space="0" w:color="auto"/>
      </w:divBdr>
    </w:div>
    <w:div w:id="1409572974">
      <w:bodyDiv w:val="1"/>
      <w:marLeft w:val="0"/>
      <w:marRight w:val="0"/>
      <w:marTop w:val="0"/>
      <w:marBottom w:val="0"/>
      <w:divBdr>
        <w:top w:val="none" w:sz="0" w:space="0" w:color="auto"/>
        <w:left w:val="none" w:sz="0" w:space="0" w:color="auto"/>
        <w:bottom w:val="none" w:sz="0" w:space="0" w:color="auto"/>
        <w:right w:val="none" w:sz="0" w:space="0" w:color="auto"/>
      </w:divBdr>
      <w:divsChild>
        <w:div w:id="490371706">
          <w:marLeft w:val="0"/>
          <w:marRight w:val="0"/>
          <w:marTop w:val="0"/>
          <w:marBottom w:val="0"/>
          <w:divBdr>
            <w:top w:val="none" w:sz="0" w:space="0" w:color="auto"/>
            <w:left w:val="none" w:sz="0" w:space="0" w:color="auto"/>
            <w:bottom w:val="none" w:sz="0" w:space="0" w:color="auto"/>
            <w:right w:val="none" w:sz="0" w:space="0" w:color="auto"/>
          </w:divBdr>
        </w:div>
      </w:divsChild>
    </w:div>
    <w:div w:id="1539244182">
      <w:bodyDiv w:val="1"/>
      <w:marLeft w:val="0"/>
      <w:marRight w:val="0"/>
      <w:marTop w:val="0"/>
      <w:marBottom w:val="0"/>
      <w:divBdr>
        <w:top w:val="none" w:sz="0" w:space="0" w:color="auto"/>
        <w:left w:val="none" w:sz="0" w:space="0" w:color="auto"/>
        <w:bottom w:val="none" w:sz="0" w:space="0" w:color="auto"/>
        <w:right w:val="none" w:sz="0" w:space="0" w:color="auto"/>
      </w:divBdr>
    </w:div>
    <w:div w:id="1574965998">
      <w:bodyDiv w:val="1"/>
      <w:marLeft w:val="0"/>
      <w:marRight w:val="0"/>
      <w:marTop w:val="0"/>
      <w:marBottom w:val="0"/>
      <w:divBdr>
        <w:top w:val="none" w:sz="0" w:space="0" w:color="auto"/>
        <w:left w:val="none" w:sz="0" w:space="0" w:color="auto"/>
        <w:bottom w:val="none" w:sz="0" w:space="0" w:color="auto"/>
        <w:right w:val="none" w:sz="0" w:space="0" w:color="auto"/>
      </w:divBdr>
    </w:div>
    <w:div w:id="1580754538">
      <w:bodyDiv w:val="1"/>
      <w:marLeft w:val="0"/>
      <w:marRight w:val="0"/>
      <w:marTop w:val="0"/>
      <w:marBottom w:val="0"/>
      <w:divBdr>
        <w:top w:val="none" w:sz="0" w:space="0" w:color="auto"/>
        <w:left w:val="none" w:sz="0" w:space="0" w:color="auto"/>
        <w:bottom w:val="none" w:sz="0" w:space="0" w:color="auto"/>
        <w:right w:val="none" w:sz="0" w:space="0" w:color="auto"/>
      </w:divBdr>
    </w:div>
    <w:div w:id="1584215347">
      <w:bodyDiv w:val="1"/>
      <w:marLeft w:val="0"/>
      <w:marRight w:val="0"/>
      <w:marTop w:val="0"/>
      <w:marBottom w:val="0"/>
      <w:divBdr>
        <w:top w:val="none" w:sz="0" w:space="0" w:color="auto"/>
        <w:left w:val="none" w:sz="0" w:space="0" w:color="auto"/>
        <w:bottom w:val="none" w:sz="0" w:space="0" w:color="auto"/>
        <w:right w:val="none" w:sz="0" w:space="0" w:color="auto"/>
      </w:divBdr>
      <w:divsChild>
        <w:div w:id="399989282">
          <w:marLeft w:val="0"/>
          <w:marRight w:val="0"/>
          <w:marTop w:val="0"/>
          <w:marBottom w:val="0"/>
          <w:divBdr>
            <w:top w:val="none" w:sz="0" w:space="0" w:color="auto"/>
            <w:left w:val="none" w:sz="0" w:space="0" w:color="auto"/>
            <w:bottom w:val="none" w:sz="0" w:space="0" w:color="auto"/>
            <w:right w:val="none" w:sz="0" w:space="0" w:color="auto"/>
          </w:divBdr>
        </w:div>
      </w:divsChild>
    </w:div>
    <w:div w:id="1605964252">
      <w:bodyDiv w:val="1"/>
      <w:marLeft w:val="0"/>
      <w:marRight w:val="0"/>
      <w:marTop w:val="0"/>
      <w:marBottom w:val="0"/>
      <w:divBdr>
        <w:top w:val="none" w:sz="0" w:space="0" w:color="auto"/>
        <w:left w:val="none" w:sz="0" w:space="0" w:color="auto"/>
        <w:bottom w:val="none" w:sz="0" w:space="0" w:color="auto"/>
        <w:right w:val="none" w:sz="0" w:space="0" w:color="auto"/>
      </w:divBdr>
    </w:div>
    <w:div w:id="1613324965">
      <w:bodyDiv w:val="1"/>
      <w:marLeft w:val="0"/>
      <w:marRight w:val="0"/>
      <w:marTop w:val="0"/>
      <w:marBottom w:val="0"/>
      <w:divBdr>
        <w:top w:val="none" w:sz="0" w:space="0" w:color="auto"/>
        <w:left w:val="none" w:sz="0" w:space="0" w:color="auto"/>
        <w:bottom w:val="none" w:sz="0" w:space="0" w:color="auto"/>
        <w:right w:val="none" w:sz="0" w:space="0" w:color="auto"/>
      </w:divBdr>
    </w:div>
    <w:div w:id="1625772540">
      <w:bodyDiv w:val="1"/>
      <w:marLeft w:val="0"/>
      <w:marRight w:val="0"/>
      <w:marTop w:val="0"/>
      <w:marBottom w:val="0"/>
      <w:divBdr>
        <w:top w:val="none" w:sz="0" w:space="0" w:color="auto"/>
        <w:left w:val="none" w:sz="0" w:space="0" w:color="auto"/>
        <w:bottom w:val="none" w:sz="0" w:space="0" w:color="auto"/>
        <w:right w:val="none" w:sz="0" w:space="0" w:color="auto"/>
      </w:divBdr>
    </w:div>
    <w:div w:id="1634289112">
      <w:bodyDiv w:val="1"/>
      <w:marLeft w:val="0"/>
      <w:marRight w:val="0"/>
      <w:marTop w:val="0"/>
      <w:marBottom w:val="0"/>
      <w:divBdr>
        <w:top w:val="none" w:sz="0" w:space="0" w:color="auto"/>
        <w:left w:val="none" w:sz="0" w:space="0" w:color="auto"/>
        <w:bottom w:val="none" w:sz="0" w:space="0" w:color="auto"/>
        <w:right w:val="none" w:sz="0" w:space="0" w:color="auto"/>
      </w:divBdr>
    </w:div>
    <w:div w:id="1654721988">
      <w:bodyDiv w:val="1"/>
      <w:marLeft w:val="0"/>
      <w:marRight w:val="0"/>
      <w:marTop w:val="0"/>
      <w:marBottom w:val="0"/>
      <w:divBdr>
        <w:top w:val="none" w:sz="0" w:space="0" w:color="auto"/>
        <w:left w:val="none" w:sz="0" w:space="0" w:color="auto"/>
        <w:bottom w:val="none" w:sz="0" w:space="0" w:color="auto"/>
        <w:right w:val="none" w:sz="0" w:space="0" w:color="auto"/>
      </w:divBdr>
    </w:div>
    <w:div w:id="1664354125">
      <w:bodyDiv w:val="1"/>
      <w:marLeft w:val="0"/>
      <w:marRight w:val="0"/>
      <w:marTop w:val="0"/>
      <w:marBottom w:val="0"/>
      <w:divBdr>
        <w:top w:val="none" w:sz="0" w:space="0" w:color="auto"/>
        <w:left w:val="none" w:sz="0" w:space="0" w:color="auto"/>
        <w:bottom w:val="none" w:sz="0" w:space="0" w:color="auto"/>
        <w:right w:val="none" w:sz="0" w:space="0" w:color="auto"/>
      </w:divBdr>
    </w:div>
    <w:div w:id="1669598984">
      <w:bodyDiv w:val="1"/>
      <w:marLeft w:val="0"/>
      <w:marRight w:val="0"/>
      <w:marTop w:val="0"/>
      <w:marBottom w:val="0"/>
      <w:divBdr>
        <w:top w:val="none" w:sz="0" w:space="0" w:color="auto"/>
        <w:left w:val="none" w:sz="0" w:space="0" w:color="auto"/>
        <w:bottom w:val="none" w:sz="0" w:space="0" w:color="auto"/>
        <w:right w:val="none" w:sz="0" w:space="0" w:color="auto"/>
      </w:divBdr>
    </w:div>
    <w:div w:id="1676032338">
      <w:bodyDiv w:val="1"/>
      <w:marLeft w:val="0"/>
      <w:marRight w:val="0"/>
      <w:marTop w:val="0"/>
      <w:marBottom w:val="0"/>
      <w:divBdr>
        <w:top w:val="none" w:sz="0" w:space="0" w:color="auto"/>
        <w:left w:val="none" w:sz="0" w:space="0" w:color="auto"/>
        <w:bottom w:val="none" w:sz="0" w:space="0" w:color="auto"/>
        <w:right w:val="none" w:sz="0" w:space="0" w:color="auto"/>
      </w:divBdr>
    </w:div>
    <w:div w:id="1719164015">
      <w:bodyDiv w:val="1"/>
      <w:marLeft w:val="0"/>
      <w:marRight w:val="0"/>
      <w:marTop w:val="0"/>
      <w:marBottom w:val="0"/>
      <w:divBdr>
        <w:top w:val="none" w:sz="0" w:space="0" w:color="auto"/>
        <w:left w:val="none" w:sz="0" w:space="0" w:color="auto"/>
        <w:bottom w:val="none" w:sz="0" w:space="0" w:color="auto"/>
        <w:right w:val="none" w:sz="0" w:space="0" w:color="auto"/>
      </w:divBdr>
    </w:div>
    <w:div w:id="1873690517">
      <w:bodyDiv w:val="1"/>
      <w:marLeft w:val="0"/>
      <w:marRight w:val="0"/>
      <w:marTop w:val="0"/>
      <w:marBottom w:val="0"/>
      <w:divBdr>
        <w:top w:val="none" w:sz="0" w:space="0" w:color="auto"/>
        <w:left w:val="none" w:sz="0" w:space="0" w:color="auto"/>
        <w:bottom w:val="none" w:sz="0" w:space="0" w:color="auto"/>
        <w:right w:val="none" w:sz="0" w:space="0" w:color="auto"/>
      </w:divBdr>
    </w:div>
    <w:div w:id="1882665523">
      <w:bodyDiv w:val="1"/>
      <w:marLeft w:val="0"/>
      <w:marRight w:val="0"/>
      <w:marTop w:val="0"/>
      <w:marBottom w:val="0"/>
      <w:divBdr>
        <w:top w:val="none" w:sz="0" w:space="0" w:color="auto"/>
        <w:left w:val="none" w:sz="0" w:space="0" w:color="auto"/>
        <w:bottom w:val="none" w:sz="0" w:space="0" w:color="auto"/>
        <w:right w:val="none" w:sz="0" w:space="0" w:color="auto"/>
      </w:divBdr>
    </w:div>
    <w:div w:id="1924416868">
      <w:bodyDiv w:val="1"/>
      <w:marLeft w:val="0"/>
      <w:marRight w:val="0"/>
      <w:marTop w:val="0"/>
      <w:marBottom w:val="0"/>
      <w:divBdr>
        <w:top w:val="none" w:sz="0" w:space="0" w:color="auto"/>
        <w:left w:val="none" w:sz="0" w:space="0" w:color="auto"/>
        <w:bottom w:val="none" w:sz="0" w:space="0" w:color="auto"/>
        <w:right w:val="none" w:sz="0" w:space="0" w:color="auto"/>
      </w:divBdr>
    </w:div>
    <w:div w:id="1989434644">
      <w:bodyDiv w:val="1"/>
      <w:marLeft w:val="0"/>
      <w:marRight w:val="0"/>
      <w:marTop w:val="0"/>
      <w:marBottom w:val="0"/>
      <w:divBdr>
        <w:top w:val="none" w:sz="0" w:space="0" w:color="auto"/>
        <w:left w:val="none" w:sz="0" w:space="0" w:color="auto"/>
        <w:bottom w:val="none" w:sz="0" w:space="0" w:color="auto"/>
        <w:right w:val="none" w:sz="0" w:space="0" w:color="auto"/>
      </w:divBdr>
    </w:div>
    <w:div w:id="19995351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parkiotwock.bip.eur.pl/public/?id=91623" TargetMode="External"/><Relationship Id="rId14" Type="http://schemas.openxmlformats.org/officeDocument/2006/relationships/chart" Target="charts/chart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oleObject" Target="file:///G:\ROBOTA\PLANY\pokrzywnica\GIS\strefy%20do%20standard&#243;w%202504.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Arkusz1!$Q$1151:$Q$1162</c:f>
              <c:strCache>
                <c:ptCount val="12"/>
                <c:pt idx="0">
                  <c:v>SZ</c:v>
                </c:pt>
                <c:pt idx="1">
                  <c:v>SW</c:v>
                </c:pt>
                <c:pt idx="2">
                  <c:v>SU</c:v>
                </c:pt>
                <c:pt idx="3">
                  <c:v>SR</c:v>
                </c:pt>
                <c:pt idx="4">
                  <c:v>SP</c:v>
                </c:pt>
                <c:pt idx="5">
                  <c:v>SO</c:v>
                </c:pt>
                <c:pt idx="6">
                  <c:v>SN</c:v>
                </c:pt>
                <c:pt idx="7">
                  <c:v>SK</c:v>
                </c:pt>
                <c:pt idx="8">
                  <c:v>SJ</c:v>
                </c:pt>
                <c:pt idx="9">
                  <c:v>SI</c:v>
                </c:pt>
                <c:pt idx="10">
                  <c:v>SG</c:v>
                </c:pt>
                <c:pt idx="11">
                  <c:v>SC</c:v>
                </c:pt>
              </c:strCache>
            </c:strRef>
          </c:cat>
          <c:val>
            <c:numRef>
              <c:f>Arkusz1!$R$1151:$R$1162</c:f>
              <c:numCache>
                <c:formatCode>General</c:formatCode>
                <c:ptCount val="12"/>
                <c:pt idx="0">
                  <c:v>354.0308</c:v>
                </c:pt>
                <c:pt idx="1">
                  <c:v>0.7137</c:v>
                </c:pt>
                <c:pt idx="2">
                  <c:v>96.320400000000006</c:v>
                </c:pt>
                <c:pt idx="3">
                  <c:v>5312.0024000000003</c:v>
                </c:pt>
                <c:pt idx="4">
                  <c:v>53.516500000000001</c:v>
                </c:pt>
                <c:pt idx="5">
                  <c:v>5391.7493999999997</c:v>
                </c:pt>
                <c:pt idx="6">
                  <c:v>53.837499999999999</c:v>
                </c:pt>
                <c:pt idx="7">
                  <c:v>133.5934</c:v>
                </c:pt>
                <c:pt idx="8">
                  <c:v>402.92399999999998</c:v>
                </c:pt>
                <c:pt idx="9">
                  <c:v>56.415700000000001</c:v>
                </c:pt>
                <c:pt idx="10">
                  <c:v>194.2484</c:v>
                </c:pt>
                <c:pt idx="11">
                  <c:v>2.7193999999999998</c:v>
                </c:pt>
              </c:numCache>
            </c:numRef>
          </c:val>
          <c:extLst>
            <c:ext xmlns:c16="http://schemas.microsoft.com/office/drawing/2014/chart" uri="{C3380CC4-5D6E-409C-BE32-E72D297353CC}">
              <c16:uniqueId val="{00000000-CA4B-4F3B-9F9B-DB1712437A47}"/>
            </c:ext>
          </c:extLst>
        </c:ser>
        <c:dLbls>
          <c:showLegendKey val="0"/>
          <c:showVal val="0"/>
          <c:showCatName val="0"/>
          <c:showSerName val="0"/>
          <c:showPercent val="0"/>
          <c:showBubbleSize val="0"/>
        </c:dLbls>
        <c:gapWidth val="219"/>
        <c:overlap val="-27"/>
        <c:axId val="635143296"/>
        <c:axId val="635142816"/>
      </c:barChart>
      <c:catAx>
        <c:axId val="6351432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Udział stref planistycznych w powierzchni gminy</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635142816"/>
        <c:crosses val="autoZero"/>
        <c:auto val="1"/>
        <c:lblAlgn val="ctr"/>
        <c:lblOffset val="100"/>
        <c:noMultiLvlLbl val="0"/>
      </c:catAx>
      <c:valAx>
        <c:axId val="635142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pl-PL"/>
                  <a:t>Powierzchnia [ha]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pl-PL"/>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635143296"/>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86385-4AD0-4821-B42F-95CA44B34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18738</Words>
  <Characters>112429</Characters>
  <Application>Microsoft Office Word</Application>
  <DocSecurity>0</DocSecurity>
  <Lines>936</Lines>
  <Paragraphs>261</Paragraphs>
  <ScaleCrop>false</ScaleCrop>
  <Company>Xerox Corporation</Company>
  <LinksUpToDate>false</LinksUpToDate>
  <CharactersWithSpaces>130906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Anna Tolak</cp:lastModifiedBy>
  <cp:revision>2</cp:revision>
  <cp:lastPrinted>2026-04-29T09:07:00Z</cp:lastPrinted>
  <dcterms:created xsi:type="dcterms:W3CDTF">2026-04-29T09:07:00Z</dcterms:created>
  <dcterms:modified xsi:type="dcterms:W3CDTF">2026-04-29T09:07:00Z</dcterms:modified>
</cp:coreProperties>
</file>