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30" w:rsidRPr="008E39FA" w:rsidRDefault="00367130" w:rsidP="0062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osiągniętych przez Gminę Repki w 2015 r. poziomach recyklingu, przygotowania do ponownego użycia i odzysku innymi metodami niektórych frakcji odpadów komunalnych (papier, metal, tworzywa sztuczne, szkło) oraz ograniczenia masy odpadów komunalnych ulegających biodegradacji przekazywanych do składowania.</w:t>
      </w:r>
    </w:p>
    <w:p w:rsidR="00883A0F" w:rsidRPr="008E39FA" w:rsidRDefault="00883A0F">
      <w:pPr>
        <w:rPr>
          <w:rFonts w:ascii="Times New Roman" w:hAnsi="Times New Roman" w:cs="Times New Roman"/>
        </w:rPr>
      </w:pPr>
    </w:p>
    <w:p w:rsidR="00D43E8B" w:rsidRDefault="00D43E8B"/>
    <w:tbl>
      <w:tblPr>
        <w:tblStyle w:val="Tabela-Siatka"/>
        <w:tblW w:w="0" w:type="auto"/>
        <w:tblLook w:val="04A0"/>
      </w:tblPr>
      <w:tblGrid>
        <w:gridCol w:w="3363"/>
        <w:gridCol w:w="3275"/>
        <w:gridCol w:w="2650"/>
      </w:tblGrid>
      <w:tr w:rsidR="00D43E8B" w:rsidTr="007942F3">
        <w:trPr>
          <w:trHeight w:val="857"/>
        </w:trPr>
        <w:tc>
          <w:tcPr>
            <w:tcW w:w="9288" w:type="dxa"/>
            <w:gridSpan w:val="3"/>
            <w:vAlign w:val="center"/>
          </w:tcPr>
          <w:p w:rsidR="00D43E8B" w:rsidRPr="008E39FA" w:rsidRDefault="00D43E8B" w:rsidP="003671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9FA">
              <w:rPr>
                <w:rFonts w:ascii="Times New Roman" w:hAnsi="Times New Roman" w:cs="Times New Roman"/>
                <w:b/>
                <w:sz w:val="32"/>
                <w:szCs w:val="32"/>
              </w:rPr>
              <w:t>Osiągnięte przez Gminę Repki poziomy recyklingu w 2015 r.</w:t>
            </w:r>
          </w:p>
        </w:tc>
      </w:tr>
      <w:tr w:rsidR="00D43E8B" w:rsidTr="008E39FA">
        <w:trPr>
          <w:trHeight w:val="4539"/>
        </w:trPr>
        <w:tc>
          <w:tcPr>
            <w:tcW w:w="3363" w:type="dxa"/>
            <w:vAlign w:val="center"/>
          </w:tcPr>
          <w:p w:rsidR="00D43E8B" w:rsidRPr="008E39FA" w:rsidRDefault="00D43E8B" w:rsidP="008E3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Osiągnięty poziom</w:t>
            </w:r>
          </w:p>
          <w:p w:rsidR="00D43E8B" w:rsidRPr="008E39FA" w:rsidRDefault="00D43E8B" w:rsidP="00D43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masy odpadów</w:t>
            </w:r>
          </w:p>
          <w:p w:rsidR="00D43E8B" w:rsidRPr="008E39FA" w:rsidRDefault="00D43E8B" w:rsidP="00D43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komunalnych ulegających</w:t>
            </w:r>
          </w:p>
          <w:p w:rsidR="00D43E8B" w:rsidRPr="008E39FA" w:rsidRDefault="00D43E8B" w:rsidP="00D43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biodegradacji kierowanych</w:t>
            </w:r>
          </w:p>
          <w:p w:rsidR="00D43E8B" w:rsidRPr="008E39FA" w:rsidRDefault="00D43E8B" w:rsidP="00D43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składowania TR</w:t>
            </w:r>
            <w:r w:rsidR="00027759" w:rsidRPr="008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[%]</w:t>
            </w:r>
          </w:p>
          <w:p w:rsidR="00D43E8B" w:rsidRPr="008E39FA" w:rsidRDefault="00D43E8B" w:rsidP="00D43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3E8B" w:rsidRDefault="00D43E8B" w:rsidP="00D43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39FA" w:rsidRDefault="008E39FA" w:rsidP="00D43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39FA" w:rsidRPr="008E39FA" w:rsidRDefault="008E39FA" w:rsidP="00D43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3E8B" w:rsidRPr="008E39FA" w:rsidRDefault="00D43E8B" w:rsidP="00D4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3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 = 15,63%</w:t>
            </w:r>
          </w:p>
          <w:p w:rsidR="00D43E8B" w:rsidRPr="008E39FA" w:rsidRDefault="00D43E8B" w:rsidP="00D4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vAlign w:val="center"/>
          </w:tcPr>
          <w:p w:rsidR="008E39FA" w:rsidRDefault="008E39FA" w:rsidP="00D43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3E8B" w:rsidRPr="008E39FA" w:rsidRDefault="00D43E8B" w:rsidP="00D43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Osiągnięty poziom recyklingu,</w:t>
            </w:r>
          </w:p>
          <w:p w:rsidR="00D43E8B" w:rsidRPr="008E39FA" w:rsidRDefault="00D43E8B" w:rsidP="00D43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przygotowania do ponownego</w:t>
            </w:r>
          </w:p>
          <w:p w:rsidR="00D43E8B" w:rsidRPr="008E39FA" w:rsidRDefault="00D43E8B" w:rsidP="00D43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użycia następujących frakcji</w:t>
            </w:r>
          </w:p>
          <w:p w:rsidR="00D43E8B" w:rsidRPr="008E39FA" w:rsidRDefault="00D43E8B" w:rsidP="00D43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odpadów komunalnych: papieru, metali, tworzyw sztucznych i szkła Ppmts [%]</w:t>
            </w:r>
          </w:p>
          <w:p w:rsidR="00D43E8B" w:rsidRPr="008E39FA" w:rsidRDefault="00D43E8B" w:rsidP="00D43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3E8B" w:rsidRPr="008E39FA" w:rsidRDefault="00D43E8B" w:rsidP="00D43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39FA" w:rsidRDefault="008E39FA" w:rsidP="00D43E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E39FA" w:rsidRDefault="008E39FA" w:rsidP="00D43E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D43E8B" w:rsidRPr="008E39FA" w:rsidRDefault="00D43E8B" w:rsidP="00D4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39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</w:t>
            </w:r>
            <w:r w:rsidR="008E39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8E39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pmts </w:t>
            </w:r>
            <w:r w:rsidRPr="008E3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= 44,87 %</w:t>
            </w:r>
          </w:p>
          <w:p w:rsidR="00D43E8B" w:rsidRPr="008E39FA" w:rsidRDefault="00D43E8B" w:rsidP="00D4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D43E8B" w:rsidRPr="008E39FA" w:rsidRDefault="00D43E8B" w:rsidP="008E3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Osiągnięty poziom</w:t>
            </w:r>
          </w:p>
          <w:p w:rsidR="00D43E8B" w:rsidRPr="008E39FA" w:rsidRDefault="00D43E8B" w:rsidP="00D43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recyklingu, przygotowania do ponownego użycia i odzysku innymi metodami innych niż</w:t>
            </w:r>
          </w:p>
          <w:p w:rsidR="00D43E8B" w:rsidRPr="008E39FA" w:rsidRDefault="00D43E8B" w:rsidP="00D43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niebezpieczne odpadów</w:t>
            </w:r>
          </w:p>
          <w:p w:rsidR="00D43E8B" w:rsidRPr="008E39FA" w:rsidRDefault="00D43E8B" w:rsidP="00D43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budowlanych i</w:t>
            </w:r>
          </w:p>
          <w:p w:rsidR="00D43E8B" w:rsidRPr="008E39FA" w:rsidRDefault="00D43E8B" w:rsidP="00D43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rozbiórkowych (%)</w:t>
            </w:r>
          </w:p>
          <w:p w:rsidR="00D43E8B" w:rsidRPr="008E39FA" w:rsidRDefault="00D43E8B" w:rsidP="00D43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3E8B" w:rsidRPr="008E39FA" w:rsidRDefault="00D43E8B" w:rsidP="00D43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39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</w:t>
            </w:r>
            <w:r w:rsidR="008E39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8E39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br </w:t>
            </w:r>
            <w:r w:rsidRPr="008E3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= nie ustalono</w:t>
            </w:r>
          </w:p>
        </w:tc>
      </w:tr>
      <w:tr w:rsidR="00D43E8B" w:rsidTr="004B0DF4">
        <w:trPr>
          <w:trHeight w:val="991"/>
        </w:trPr>
        <w:tc>
          <w:tcPr>
            <w:tcW w:w="9288" w:type="dxa"/>
            <w:gridSpan w:val="3"/>
            <w:vAlign w:val="center"/>
          </w:tcPr>
          <w:p w:rsidR="00D43E8B" w:rsidRPr="008E39FA" w:rsidRDefault="00D43E8B" w:rsidP="006250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9FA">
              <w:rPr>
                <w:rFonts w:ascii="Times New Roman" w:hAnsi="Times New Roman" w:cs="Times New Roman"/>
                <w:i/>
                <w:sz w:val="24"/>
                <w:szCs w:val="24"/>
              </w:rPr>
              <w:t>Powyższe poziomy mieszczą się w granicach wymaganych przepisami prawa na dany rok kalendarzowy.</w:t>
            </w:r>
          </w:p>
        </w:tc>
      </w:tr>
    </w:tbl>
    <w:p w:rsidR="00367130" w:rsidRDefault="00367130"/>
    <w:sectPr w:rsidR="00367130" w:rsidSect="0036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7130"/>
    <w:rsid w:val="00027759"/>
    <w:rsid w:val="00082453"/>
    <w:rsid w:val="000A0C3B"/>
    <w:rsid w:val="00363736"/>
    <w:rsid w:val="00367130"/>
    <w:rsid w:val="00625075"/>
    <w:rsid w:val="00883A0F"/>
    <w:rsid w:val="008E39FA"/>
    <w:rsid w:val="00AE67AB"/>
    <w:rsid w:val="00B561A6"/>
    <w:rsid w:val="00BB6109"/>
    <w:rsid w:val="00C4060B"/>
    <w:rsid w:val="00D43E8B"/>
    <w:rsid w:val="00EA6A34"/>
    <w:rsid w:val="00F7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7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2016-05-10T13:09:00Z</dcterms:created>
  <dcterms:modified xsi:type="dcterms:W3CDTF">2016-07-13T08:02:00Z</dcterms:modified>
</cp:coreProperties>
</file>