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845E" w14:textId="77777777" w:rsidR="00FA3822" w:rsidRDefault="00FA3822" w:rsidP="00FA3822">
      <w:pPr>
        <w:pStyle w:val="Nagwek1"/>
        <w:jc w:val="right"/>
        <w:rPr>
          <w:b/>
        </w:rPr>
      </w:pPr>
      <w:r w:rsidRPr="004A4CB2">
        <w:t xml:space="preserve">Załącznik nr </w:t>
      </w:r>
      <w:r>
        <w:t>1</w:t>
      </w:r>
      <w:r w:rsidRPr="004A4CB2">
        <w:t xml:space="preserve"> do </w:t>
      </w:r>
      <w:r>
        <w:t>rozeznania cenowego</w:t>
      </w:r>
      <w:r w:rsidRPr="004A4CB2">
        <w:t xml:space="preserve"> nr </w:t>
      </w:r>
      <w:r w:rsidRPr="001648AF">
        <w:rPr>
          <w:b/>
        </w:rPr>
        <w:t>I</w:t>
      </w:r>
      <w:r>
        <w:rPr>
          <w:b/>
        </w:rPr>
        <w:t>R</w:t>
      </w:r>
      <w:r w:rsidRPr="001648AF">
        <w:rPr>
          <w:b/>
        </w:rPr>
        <w:t>.</w:t>
      </w:r>
      <w:r>
        <w:rPr>
          <w:b/>
        </w:rPr>
        <w:t>I.272.2.25.2022</w:t>
      </w:r>
    </w:p>
    <w:p w14:paraId="210DF081" w14:textId="3D6E98B6" w:rsidR="00FA3822" w:rsidRPr="008F61F2" w:rsidRDefault="00FA3822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48F5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5E42EEF9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4CF7ECC4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77777777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661722AF" w14:textId="77777777" w:rsidR="00FA3822" w:rsidRDefault="00FA3822" w:rsidP="00FA38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B23D1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77777777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661722AF" w14:textId="77777777" w:rsidR="00FA3822" w:rsidRDefault="00FA3822" w:rsidP="00FA3822"/>
                  </w:txbxContent>
                </v:textbox>
              </v:shape>
            </w:pict>
          </mc:Fallback>
        </mc:AlternateContent>
      </w: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77777777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od  10 000,00 zł netto, ale mniejszej niż 60 000 ,00 zł netto </w:t>
      </w:r>
      <w:proofErr w:type="spellStart"/>
      <w:r>
        <w:rPr>
          <w:b/>
          <w:sz w:val="22"/>
          <w:szCs w:val="22"/>
          <w:u w:val="single"/>
          <w:lang w:val="pl-PL"/>
        </w:rPr>
        <w:t>pn</w:t>
      </w:r>
      <w:proofErr w:type="spellEnd"/>
      <w:r>
        <w:rPr>
          <w:b/>
          <w:sz w:val="22"/>
          <w:szCs w:val="22"/>
          <w:u w:val="single"/>
          <w:lang w:val="pl-PL"/>
        </w:rPr>
        <w:t>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589C89E6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>„Wykonanie przeglądu i konserwacji 23 jednostek zewnętrznych</w:t>
      </w:r>
    </w:p>
    <w:p w14:paraId="08632E99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 xml:space="preserve">(w tym wykonanie kontroli szczelności 18 jednostek zewnętrznych) oraz serwis konserwacyjny 81 jednostek wewnętrznych systemu klimatyzacji zainstalowanego </w:t>
      </w:r>
      <w:r>
        <w:rPr>
          <w:b/>
          <w:sz w:val="24"/>
          <w:szCs w:val="24"/>
          <w:lang w:val="pl-PL"/>
        </w:rPr>
        <w:br/>
      </w:r>
      <w:r w:rsidRPr="00162C9B">
        <w:rPr>
          <w:b/>
          <w:sz w:val="24"/>
          <w:szCs w:val="24"/>
          <w:lang w:val="pl-PL"/>
        </w:rPr>
        <w:t xml:space="preserve">w budynkach Starostwa Powiatowego w Ostrowcu Świętokrzyskim </w:t>
      </w:r>
    </w:p>
    <w:p w14:paraId="5FFF6897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>ul. Iłżecka 37 i Wardyńskiego 1”</w:t>
      </w: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p w14:paraId="4423C511" w14:textId="77777777" w:rsidR="00FA3822" w:rsidRDefault="00FA3822" w:rsidP="00FA382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7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8"/>
        <w:gridCol w:w="2086"/>
        <w:gridCol w:w="2778"/>
      </w:tblGrid>
      <w:tr w:rsidR="00FA3822" w:rsidRPr="00DD3330" w14:paraId="109402A5" w14:textId="77777777" w:rsidTr="00DE0DAB">
        <w:trPr>
          <w:trHeight w:val="570"/>
          <w:jc w:val="center"/>
        </w:trPr>
        <w:tc>
          <w:tcPr>
            <w:tcW w:w="2758" w:type="dxa"/>
            <w:vAlign w:val="center"/>
          </w:tcPr>
          <w:p w14:paraId="2B4BF658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2086" w:type="dxa"/>
          </w:tcPr>
          <w:p w14:paraId="1C36474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FA3822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2778" w:type="dxa"/>
            <w:tcBorders>
              <w:bottom w:val="triple" w:sz="4" w:space="0" w:color="auto"/>
            </w:tcBorders>
            <w:vAlign w:val="center"/>
          </w:tcPr>
          <w:p w14:paraId="32415CD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  <w:r w:rsidRPr="0097028A">
              <w:rPr>
                <w:lang w:val="pl-PL"/>
              </w:rPr>
              <w:t xml:space="preserve"> </w:t>
            </w:r>
          </w:p>
        </w:tc>
      </w:tr>
      <w:tr w:rsidR="00FA3822" w:rsidRPr="002E0018" w14:paraId="3A587713" w14:textId="77777777" w:rsidTr="00DE0DAB">
        <w:trPr>
          <w:trHeight w:val="650"/>
          <w:jc w:val="center"/>
        </w:trPr>
        <w:tc>
          <w:tcPr>
            <w:tcW w:w="2758" w:type="dxa"/>
          </w:tcPr>
          <w:p w14:paraId="1936398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086" w:type="dxa"/>
            <w:tcBorders>
              <w:right w:val="triple" w:sz="4" w:space="0" w:color="auto"/>
            </w:tcBorders>
          </w:tcPr>
          <w:p w14:paraId="5AD8986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77777777" w:rsidR="00FA3822" w:rsidRPr="001360F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77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E522159" w14:textId="77777777" w:rsidR="00FA382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F94EDB" w:rsidRDefault="00FA3822" w:rsidP="00FA3822">
      <w:pPr>
        <w:ind w:left="-284"/>
        <w:rPr>
          <w:caps/>
          <w:sz w:val="16"/>
          <w:szCs w:val="16"/>
          <w:lang w:val="pl-PL"/>
        </w:rPr>
      </w:pPr>
    </w:p>
    <w:p w14:paraId="0E590A15" w14:textId="77777777" w:rsidR="00FA3822" w:rsidRPr="00162C9B" w:rsidRDefault="00FA3822" w:rsidP="00FA3822">
      <w:pPr>
        <w:rPr>
          <w:b/>
          <w:bCs/>
          <w:iCs/>
          <w:sz w:val="24"/>
          <w:szCs w:val="24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 xml:space="preserve">świadczamy, że zobowiązujemy się wykonać w/w zadanie:  </w:t>
      </w:r>
      <w:r>
        <w:rPr>
          <w:b/>
          <w:bCs/>
          <w:iCs/>
          <w:sz w:val="22"/>
          <w:szCs w:val="22"/>
          <w:lang w:val="pl-PL"/>
        </w:rPr>
        <w:t>25</w:t>
      </w:r>
      <w:r w:rsidRPr="00162C9B">
        <w:rPr>
          <w:b/>
          <w:bCs/>
          <w:iCs/>
          <w:sz w:val="22"/>
          <w:szCs w:val="22"/>
          <w:lang w:val="pl-PL"/>
        </w:rPr>
        <w:t>.0</w:t>
      </w:r>
      <w:r>
        <w:rPr>
          <w:b/>
          <w:bCs/>
          <w:iCs/>
          <w:sz w:val="22"/>
          <w:szCs w:val="22"/>
          <w:lang w:val="pl-PL"/>
        </w:rPr>
        <w:t>5</w:t>
      </w:r>
      <w:r w:rsidRPr="00162C9B">
        <w:rPr>
          <w:b/>
          <w:bCs/>
          <w:iCs/>
          <w:sz w:val="22"/>
          <w:szCs w:val="22"/>
          <w:lang w:val="pl-PL"/>
        </w:rPr>
        <w:t>.202</w:t>
      </w:r>
      <w:r>
        <w:rPr>
          <w:b/>
          <w:bCs/>
          <w:iCs/>
          <w:sz w:val="22"/>
          <w:szCs w:val="22"/>
          <w:lang w:val="pl-PL"/>
        </w:rPr>
        <w:t>2</w:t>
      </w:r>
      <w:r w:rsidRPr="00162C9B">
        <w:rPr>
          <w:b/>
          <w:bCs/>
          <w:iCs/>
          <w:sz w:val="22"/>
          <w:szCs w:val="22"/>
          <w:lang w:val="pl-PL"/>
        </w:rPr>
        <w:t xml:space="preserve"> r. do 15.0</w:t>
      </w:r>
      <w:r>
        <w:rPr>
          <w:b/>
          <w:bCs/>
          <w:iCs/>
          <w:sz w:val="22"/>
          <w:szCs w:val="22"/>
          <w:lang w:val="pl-PL"/>
        </w:rPr>
        <w:t>6</w:t>
      </w:r>
      <w:r w:rsidRPr="00162C9B">
        <w:rPr>
          <w:b/>
          <w:bCs/>
          <w:iCs/>
          <w:sz w:val="22"/>
          <w:szCs w:val="22"/>
          <w:lang w:val="pl-PL"/>
        </w:rPr>
        <w:t>.202</w:t>
      </w:r>
      <w:r>
        <w:rPr>
          <w:b/>
          <w:bCs/>
          <w:iCs/>
          <w:sz w:val="22"/>
          <w:szCs w:val="22"/>
          <w:lang w:val="pl-PL"/>
        </w:rPr>
        <w:t>2</w:t>
      </w:r>
      <w:r w:rsidRPr="00162C9B">
        <w:rPr>
          <w:b/>
          <w:bCs/>
          <w:iCs/>
          <w:sz w:val="22"/>
          <w:szCs w:val="22"/>
          <w:lang w:val="pl-PL"/>
        </w:rPr>
        <w:t xml:space="preserve"> r.</w:t>
      </w:r>
    </w:p>
    <w:p w14:paraId="08E48F7D" w14:textId="77777777" w:rsidR="00FA3822" w:rsidRPr="00247685" w:rsidRDefault="00FA3822" w:rsidP="00FA3822">
      <w:pPr>
        <w:tabs>
          <w:tab w:val="num" w:pos="0"/>
        </w:tabs>
        <w:ind w:left="709" w:hanging="709"/>
        <w:rPr>
          <w:sz w:val="10"/>
          <w:szCs w:val="10"/>
          <w:lang w:val="pl-PL"/>
        </w:rPr>
      </w:pPr>
    </w:p>
    <w:p w14:paraId="4361694E" w14:textId="77777777" w:rsidR="00FA3822" w:rsidRPr="00C21679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5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574AD78D" w14:textId="77777777" w:rsidR="00FA3822" w:rsidRDefault="00FA3822" w:rsidP="00FA3822">
      <w:pPr>
        <w:jc w:val="both"/>
        <w:rPr>
          <w:sz w:val="22"/>
          <w:szCs w:val="22"/>
          <w:lang w:val="pl-PL"/>
        </w:rPr>
      </w:pPr>
    </w:p>
    <w:p w14:paraId="6D3C27E4" w14:textId="77777777" w:rsidR="00FA3822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sz w:val="22"/>
          <w:szCs w:val="22"/>
        </w:rPr>
      </w:pPr>
    </w:p>
    <w:p w14:paraId="37D356B5" w14:textId="77777777" w:rsidR="00FA3822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sz w:val="22"/>
          <w:szCs w:val="22"/>
        </w:rPr>
      </w:pPr>
    </w:p>
    <w:p w14:paraId="41B2216A" w14:textId="77777777" w:rsidR="00FA3822" w:rsidRPr="00F94EDB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69B8BA2B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1C29711" w14:textId="77777777" w:rsidR="00FA3822" w:rsidRDefault="00FA3822" w:rsidP="00FA3822">
      <w:pPr>
        <w:rPr>
          <w:b/>
          <w:lang w:val="pl-PL"/>
        </w:rPr>
      </w:pPr>
    </w:p>
    <w:p w14:paraId="275E07A9" w14:textId="77777777" w:rsidR="00F31058" w:rsidRDefault="00F31058"/>
    <w:sectPr w:rsidR="00F31058" w:rsidSect="00F33603">
      <w:pgSz w:w="12240" w:h="15840"/>
      <w:pgMar w:top="851" w:right="1418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833B8E"/>
    <w:rsid w:val="00F31058"/>
    <w:rsid w:val="00F33603"/>
    <w:rsid w:val="00FA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</cp:revision>
  <dcterms:created xsi:type="dcterms:W3CDTF">2022-05-17T12:35:00Z</dcterms:created>
  <dcterms:modified xsi:type="dcterms:W3CDTF">2022-05-17T12:36:00Z</dcterms:modified>
</cp:coreProperties>
</file>