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574D8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0DC4">
        <w:rPr>
          <w:rFonts w:ascii="Arial" w:hAnsi="Arial" w:cs="Arial"/>
          <w:b/>
          <w:bCs/>
          <w:sz w:val="24"/>
          <w:szCs w:val="24"/>
        </w:rPr>
        <w:t>Zarządzenie Nr 126/2022</w:t>
      </w:r>
    </w:p>
    <w:p w14:paraId="0A702F0E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0DC4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0CC9E27D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0DC4">
        <w:rPr>
          <w:rFonts w:ascii="Arial" w:hAnsi="Arial" w:cs="Arial"/>
          <w:b/>
          <w:bCs/>
          <w:sz w:val="24"/>
          <w:szCs w:val="24"/>
        </w:rPr>
        <w:t>z dnia 16 września 2022 roku</w:t>
      </w:r>
    </w:p>
    <w:p w14:paraId="380283F1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8C86AC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0DC4">
        <w:rPr>
          <w:rFonts w:ascii="Arial" w:hAnsi="Arial" w:cs="Arial"/>
          <w:b/>
          <w:bCs/>
          <w:sz w:val="24"/>
          <w:szCs w:val="24"/>
        </w:rPr>
        <w:t>w sprawie zmian w planie dochodów i wydatków</w:t>
      </w:r>
    </w:p>
    <w:p w14:paraId="51175152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10DC4">
        <w:rPr>
          <w:rFonts w:ascii="Arial" w:hAnsi="Arial" w:cs="Arial"/>
          <w:b/>
          <w:bCs/>
          <w:sz w:val="24"/>
          <w:szCs w:val="24"/>
        </w:rPr>
        <w:t>budżetu Gminy Skąpe na 2022 rok</w:t>
      </w:r>
    </w:p>
    <w:p w14:paraId="069792A8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FE1DEAA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17282356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610DC4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610DC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610DC4">
        <w:rPr>
          <w:rFonts w:ascii="Arial" w:hAnsi="Arial" w:cs="Arial"/>
          <w:i/>
          <w:iCs/>
          <w:sz w:val="20"/>
          <w:szCs w:val="20"/>
        </w:rPr>
        <w:t xml:space="preserve">. zm.) i § 13 pkt 1 i 6 Uchwały Nr XXXIX/329/2021 Rady Gminy Skąpe z dnia 16 grudnia 2021 roku </w:t>
      </w:r>
      <w:r w:rsidRPr="00610DC4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79E04C37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D8E01B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71A24AF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0FDFBE1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AB4CA52" w14:textId="77777777" w:rsidR="00610DC4" w:rsidRPr="00610DC4" w:rsidRDefault="00610DC4" w:rsidP="00610DC4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4C26EA0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0DC4">
        <w:rPr>
          <w:rFonts w:ascii="Arial" w:hAnsi="Arial" w:cs="Arial"/>
          <w:b/>
          <w:bCs/>
          <w:sz w:val="24"/>
          <w:szCs w:val="24"/>
        </w:rPr>
        <w:t>§ 1.</w:t>
      </w:r>
      <w:r w:rsidRPr="00610DC4">
        <w:rPr>
          <w:rFonts w:ascii="Arial" w:hAnsi="Arial" w:cs="Arial"/>
          <w:sz w:val="24"/>
          <w:szCs w:val="24"/>
        </w:rPr>
        <w:t xml:space="preserve"> W uchwale Nr XXXIX/329/2021 Rady Gminy Skąpe z dnia 16 grudnia 2021 roku</w:t>
      </w:r>
      <w:r w:rsidRPr="00610DC4">
        <w:rPr>
          <w:rFonts w:ascii="Arial" w:hAnsi="Arial" w:cs="Arial"/>
          <w:sz w:val="24"/>
          <w:szCs w:val="24"/>
        </w:rPr>
        <w:br/>
        <w:t xml:space="preserve">w sprawie uchwały budżetowej Gminy Skąpe na 2022 rok wprowadza się </w:t>
      </w:r>
      <w:r w:rsidRPr="00610DC4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421ACADD" w14:textId="77777777" w:rsidR="00610DC4" w:rsidRPr="00610DC4" w:rsidRDefault="00610DC4" w:rsidP="00610DC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0DC4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610DC4">
        <w:rPr>
          <w:rFonts w:ascii="Arial" w:hAnsi="Arial" w:cs="Arial"/>
          <w:color w:val="000000"/>
          <w:sz w:val="24"/>
          <w:szCs w:val="24"/>
        </w:rPr>
        <w:br/>
        <w:t>ustala się dochody budżetu w kwocie 31.910.523,07 zł, w tym:</w:t>
      </w:r>
    </w:p>
    <w:p w14:paraId="18E558DA" w14:textId="77777777" w:rsidR="00610DC4" w:rsidRPr="00610DC4" w:rsidRDefault="00610DC4" w:rsidP="00610DC4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4"/>
          <w:szCs w:val="24"/>
        </w:rPr>
      </w:pPr>
      <w:r w:rsidRPr="00610DC4">
        <w:rPr>
          <w:rFonts w:ascii="Arial" w:hAnsi="Arial" w:cs="Arial"/>
          <w:color w:val="000000"/>
          <w:sz w:val="24"/>
          <w:szCs w:val="24"/>
        </w:rPr>
        <w:t xml:space="preserve"> - dochody bieżące         –  26.856.364,02 zł,</w:t>
      </w:r>
    </w:p>
    <w:p w14:paraId="318E717F" w14:textId="77777777" w:rsidR="00610DC4" w:rsidRPr="00610DC4" w:rsidRDefault="00610DC4" w:rsidP="00610DC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0DC4">
        <w:rPr>
          <w:rFonts w:ascii="Arial" w:hAnsi="Arial" w:cs="Arial"/>
          <w:color w:val="000000"/>
          <w:sz w:val="24"/>
          <w:szCs w:val="24"/>
        </w:rPr>
        <w:tab/>
      </w:r>
      <w:r w:rsidRPr="00610DC4">
        <w:rPr>
          <w:rFonts w:ascii="Arial" w:hAnsi="Arial" w:cs="Arial"/>
          <w:color w:val="000000"/>
          <w:sz w:val="24"/>
          <w:szCs w:val="24"/>
        </w:rPr>
        <w:tab/>
        <w:t xml:space="preserve">        - dochody majątkowe    –    5.054.159,05 zł.</w:t>
      </w:r>
    </w:p>
    <w:p w14:paraId="40A4E7DC" w14:textId="77777777" w:rsidR="00610DC4" w:rsidRPr="00610DC4" w:rsidRDefault="00610DC4" w:rsidP="00610DC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115FAAC8" w14:textId="77777777" w:rsidR="00610DC4" w:rsidRPr="00610DC4" w:rsidRDefault="00610DC4" w:rsidP="00610DC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10DC4">
        <w:rPr>
          <w:rFonts w:ascii="Arial" w:hAnsi="Arial" w:cs="Arial"/>
          <w:color w:val="000000"/>
          <w:sz w:val="24"/>
          <w:szCs w:val="24"/>
        </w:rPr>
        <w:t>2. W wyniku dokonanych zmian, stanowiących załącznik nr 2 do Zarządzenia,</w:t>
      </w:r>
      <w:r w:rsidRPr="00610DC4">
        <w:rPr>
          <w:rFonts w:ascii="Arial" w:hAnsi="Arial" w:cs="Arial"/>
          <w:color w:val="000000"/>
          <w:sz w:val="24"/>
          <w:szCs w:val="24"/>
        </w:rPr>
        <w:br/>
        <w:t>ustala się wydatki budżetu w kwocie 38.657.760,29 zł, w tym:</w:t>
      </w:r>
    </w:p>
    <w:p w14:paraId="1E27758D" w14:textId="77777777" w:rsidR="00610DC4" w:rsidRPr="00610DC4" w:rsidRDefault="00610DC4" w:rsidP="00610DC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610DC4">
        <w:rPr>
          <w:rFonts w:ascii="Arial" w:hAnsi="Arial" w:cs="Arial"/>
          <w:color w:val="000000"/>
          <w:sz w:val="24"/>
          <w:szCs w:val="24"/>
        </w:rPr>
        <w:t>- wydatki bieżące            – 27.556.192,69 zł,</w:t>
      </w:r>
    </w:p>
    <w:p w14:paraId="6AD57338" w14:textId="77777777" w:rsidR="00610DC4" w:rsidRPr="00610DC4" w:rsidRDefault="00610DC4" w:rsidP="00610DC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610DC4">
        <w:rPr>
          <w:rFonts w:ascii="Arial" w:hAnsi="Arial" w:cs="Arial"/>
          <w:color w:val="000000"/>
          <w:sz w:val="24"/>
          <w:szCs w:val="24"/>
        </w:rPr>
        <w:t>- wydatki majątkowe       – 11.101.567,60 zł.</w:t>
      </w:r>
    </w:p>
    <w:p w14:paraId="19B212BF" w14:textId="77777777" w:rsidR="00610DC4" w:rsidRPr="00610DC4" w:rsidRDefault="00610DC4" w:rsidP="00610D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F85F656" w14:textId="77777777" w:rsidR="00610DC4" w:rsidRPr="00610DC4" w:rsidRDefault="00610DC4" w:rsidP="00610D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0DC4">
        <w:rPr>
          <w:rFonts w:ascii="Arial" w:hAnsi="Arial" w:cs="Arial"/>
          <w:color w:val="000000"/>
          <w:sz w:val="24"/>
          <w:szCs w:val="24"/>
        </w:rPr>
        <w:t>3. Zmienia się dochody i</w:t>
      </w:r>
      <w:r w:rsidRPr="00610DC4">
        <w:rPr>
          <w:rFonts w:ascii="Arial" w:hAnsi="Arial" w:cs="Arial"/>
          <w:sz w:val="24"/>
          <w:szCs w:val="24"/>
        </w:rPr>
        <w:t xml:space="preserve"> wydatki związane z realizacją zadań z zakresu administracji rządowej i innych zadań zleconych gminie odrębnymi ustawami na 2022 rok, zgodnie z załącznikiem nr 3 do Zarządzenia.</w:t>
      </w:r>
    </w:p>
    <w:p w14:paraId="31482FFD" w14:textId="77777777" w:rsidR="00610DC4" w:rsidRPr="00610DC4" w:rsidRDefault="00610DC4" w:rsidP="00610D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65C238" w14:textId="77777777" w:rsidR="00610DC4" w:rsidRPr="00610DC4" w:rsidRDefault="00610DC4" w:rsidP="00610D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FD8B8DC" w14:textId="77777777" w:rsidR="00610DC4" w:rsidRPr="00610DC4" w:rsidRDefault="00610DC4" w:rsidP="00610DC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610DC4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610DC4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08389396" w14:textId="77777777" w:rsidR="00610DC4" w:rsidRPr="00610DC4" w:rsidRDefault="00610DC4" w:rsidP="00610D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7D8295CA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B95E59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3652878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CE368B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40F601E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CE72EC6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BFA2D88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7B19ED0" w14:textId="77777777" w:rsidR="00610DC4" w:rsidRPr="00610DC4" w:rsidRDefault="00610DC4" w:rsidP="00610DC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4265452" w14:textId="77777777" w:rsidR="00610DC4" w:rsidRPr="00610DC4" w:rsidRDefault="00610DC4" w:rsidP="00610DC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1AF0D45" w14:textId="77777777" w:rsidR="003771E5" w:rsidRDefault="003771E5"/>
    <w:sectPr w:rsidR="003771E5" w:rsidSect="009F0C6D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797"/>
    <w:rsid w:val="003771E5"/>
    <w:rsid w:val="00610DC4"/>
    <w:rsid w:val="009C1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C6F01F-D0CA-4512-8C45-B4FD9F60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610DC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</cp:revision>
  <dcterms:created xsi:type="dcterms:W3CDTF">2022-09-19T07:08:00Z</dcterms:created>
  <dcterms:modified xsi:type="dcterms:W3CDTF">2022-09-19T07:09:00Z</dcterms:modified>
</cp:coreProperties>
</file>