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bookmarkStart w:id="0" w:name="_GoBack"/>
      <w:bookmarkEnd w:id="0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F37345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Pr="00BC02D0">
              <w:rPr>
                <w:rFonts w:asciiTheme="minorHAnsi" w:hAnsiTheme="minorHAnsi" w:cstheme="minorHAnsi"/>
                <w:color w:val="231F20"/>
                <w:spacing w:val="-6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części mikroskopu optycznego</w:t>
            </w:r>
          </w:p>
          <w:p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wskazanych przez nauczyciela części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oblicza powiększenie mikroskopu 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  <w:p w:rsidR="0039693C" w:rsidRPr="00BC02D0" w:rsidRDefault="0039693C" w:rsidP="00F37345">
            <w:p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 optycznym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F37345" w:rsidRPr="00BC02D0" w:rsidTr="00F37345">
        <w:trPr>
          <w:trHeight w:val="2854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 w:rsidP="00F37345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F37345" w:rsidRPr="00BC02D0" w:rsidRDefault="00F37345" w:rsidP="00F37345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:rsidR="00F37345" w:rsidRPr="00BC02D0" w:rsidRDefault="00F37345" w:rsidP="00F37345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F37345" w:rsidRPr="00BC02D0" w:rsidRDefault="00F37345" w:rsidP="00F37345">
            <w:pPr>
              <w:pStyle w:val="TableParagraph"/>
              <w:spacing w:before="1"/>
              <w:ind w:left="1657"/>
              <w:jc w:val="center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70" w:line="235" w:lineRule="auto"/>
              <w:ind w:left="228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4. Składniki chemiczne organizmów</w:t>
            </w:r>
          </w:p>
          <w:p w:rsidR="00F37345" w:rsidRPr="00BC02D0" w:rsidRDefault="00F37345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</w:p>
          <w:p w:rsidR="00F37345" w:rsidRPr="00BC02D0" w:rsidRDefault="00F37345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trzy najważniejsze pierwiastki budujące organizm</w:t>
            </w:r>
          </w:p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3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wodę i sole mineralne jako elementy wchodzące </w:t>
            </w:r>
            <w:r w:rsidR="003203BB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skład organizmu</w:t>
            </w:r>
          </w:p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1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białka,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cukry,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tłuszcze i kwasy nukleinowe jako składniki organizmu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right="37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3203BB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8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sześć najważniejszych pierwiastków budujących organizm</w:t>
            </w:r>
          </w:p>
          <w:p w:rsidR="00F37345" w:rsidRPr="00BC02D0" w:rsidRDefault="00F37345" w:rsidP="003203BB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8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produkty spożywcze, w których występują białka, cukry </w:t>
            </w:r>
            <w:r w:rsidR="003203BB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tłuszcze</w:t>
            </w:r>
          </w:p>
          <w:p w:rsidR="00F37345" w:rsidRPr="00BC02D0" w:rsidRDefault="00F37345" w:rsidP="003203BB">
            <w:pPr>
              <w:pStyle w:val="TableParagraph"/>
              <w:tabs>
                <w:tab w:val="left" w:pos="222"/>
              </w:tabs>
              <w:spacing w:line="235" w:lineRule="auto"/>
              <w:ind w:right="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3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wszystkie najważniejsze pierwiastki budujące organizm oraz magnez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wapń</w:t>
            </w:r>
          </w:p>
          <w:p w:rsidR="00F37345" w:rsidRPr="00BC02D0" w:rsidRDefault="00F37345" w:rsidP="00F37345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woda i sole mineralne są związkami chemicznymi występującymi                             w organizmie</w:t>
            </w:r>
          </w:p>
          <w:p w:rsidR="00F37345" w:rsidRPr="00E80CE8" w:rsidRDefault="00F37345" w:rsidP="00E80CE8">
            <w:pPr>
              <w:pStyle w:val="TableParagraph"/>
              <w:numPr>
                <w:ilvl w:val="0"/>
                <w:numId w:val="82"/>
              </w:numPr>
              <w:tabs>
                <w:tab w:val="left" w:pos="222"/>
              </w:tabs>
              <w:spacing w:line="235" w:lineRule="auto"/>
              <w:ind w:right="330"/>
              <w:rPr>
                <w:rFonts w:asciiTheme="minorHAnsi" w:hAnsiTheme="minorHAnsi" w:cstheme="minorHAnsi"/>
                <w:spacing w:val="-4"/>
                <w:kern w:val="16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4"/>
                <w:kern w:val="16"/>
                <w:sz w:val="17"/>
              </w:rPr>
              <w:t>wymienia białka, cukry, tłuszcze i kwasy nukleinowe jako składniki organizmu i omawia role dwóch z nich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2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role wody i soli mineralnych </w:t>
            </w:r>
            <w:r w:rsidR="00270922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organizmie</w:t>
            </w:r>
          </w:p>
          <w:p w:rsidR="00F37345" w:rsidRPr="002B5C66" w:rsidRDefault="00F37345" w:rsidP="00FB6B4D">
            <w:pPr>
              <w:numPr>
                <w:ilvl w:val="0"/>
                <w:numId w:val="82"/>
              </w:numPr>
              <w:tabs>
                <w:tab w:val="left" w:pos="227"/>
              </w:tabs>
              <w:spacing w:before="2" w:line="206" w:lineRule="exact"/>
              <w:ind w:left="226" w:right="107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wymienia białka, </w:t>
            </w:r>
            <w:r w:rsidRPr="002B5C66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cukry, </w:t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tłuszcze i kwasy nukleinowe jako składniki organizmu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i omawia ich role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right="49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28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związki chemiczne są zbudowane z kilku pierwiastków</w:t>
            </w:r>
          </w:p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białek, cukrów, tłuszczów i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kwasów nukleinowych w organizmie i wskazuje produkty spożywcze, w których one występują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right="381"/>
              <w:rPr>
                <w:rFonts w:asciiTheme="minorHAnsi" w:hAnsiTheme="minorHAnsi" w:cstheme="minorHAnsi"/>
                <w:sz w:val="17"/>
              </w:rPr>
            </w:pPr>
          </w:p>
        </w:tc>
      </w:tr>
      <w:tr w:rsidR="00F37345" w:rsidRPr="00BC02D0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Pr="00BC02D0">
              <w:rPr>
                <w:rFonts w:asciiTheme="minorHAnsi" w:hAnsiTheme="minorHAnsi" w:cstheme="minorHAnsi"/>
                <w:color w:val="231F20"/>
                <w:spacing w:val="1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E80CE8"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bezjądrowe oraz podaje ich przykłady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rysuje obraz obiektu obserwowanego pod mikroskopem</w:t>
            </w:r>
          </w:p>
          <w:p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</w:t>
            </w:r>
            <w:r w:rsidRPr="00BC02D0">
              <w:rPr>
                <w:rFonts w:asciiTheme="minorHAnsi" w:hAnsiTheme="minorHAnsi" w:cstheme="minorHAnsi"/>
                <w:color w:val="231F20"/>
                <w:spacing w:val="-6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niezbędne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</w:t>
            </w:r>
            <w:r w:rsidRPr="00BC02D0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węgla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zapisuje przebieg oddychania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:rsidR="00C85752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wykazujące wydzielanie dwutlenku węgla przez drożdże</w:t>
            </w:r>
          </w:p>
        </w:tc>
      </w:tr>
    </w:tbl>
    <w:p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11. Wirusy i bakterie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wyjaśnia, dlaczego wirusy nie są organizmami</w:t>
            </w:r>
          </w:p>
          <w:p w:rsidR="0039693C" w:rsidRPr="00BC02D0" w:rsidRDefault="0039693C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miejsca występowania wirusów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bakterii</w:t>
            </w:r>
          </w:p>
          <w:p w:rsidR="0039693C" w:rsidRPr="00BC02D0" w:rsidRDefault="0039693C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formy morfologiczne bakterii</w:t>
            </w:r>
          </w:p>
          <w:p w:rsidR="00C85752" w:rsidRPr="00BC02D0" w:rsidRDefault="00C85752">
            <w:pPr>
              <w:pStyle w:val="TableParagraph"/>
              <w:spacing w:line="206" w:lineRule="exact"/>
              <w:ind w:left="21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3"/>
              </w:numPr>
              <w:tabs>
                <w:tab w:val="left" w:pos="227"/>
              </w:tabs>
              <w:spacing w:before="65" w:line="235" w:lineRule="auto"/>
              <w:ind w:right="1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różnorodność form morfologicznych bakterii</w:t>
            </w:r>
          </w:p>
          <w:p w:rsidR="0039693C" w:rsidRPr="00BC02D0" w:rsidRDefault="0039693C" w:rsidP="007626F2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cechy budowy wirusów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bakterii</w:t>
            </w:r>
          </w:p>
          <w:p w:rsidR="0039693C" w:rsidRPr="00BC02D0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cechy,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którymi wirusy różnią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 organizmów</w:t>
            </w:r>
          </w:p>
          <w:p w:rsidR="0039693C" w:rsidRPr="00BC02D0" w:rsidRDefault="0039693C" w:rsidP="007626F2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wirusów i bakterii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04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dlaczego wirusy nie są organizmami</w:t>
            </w:r>
          </w:p>
          <w:p w:rsidR="0039693C" w:rsidRPr="00BC02D0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2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morfologiczne bakterii widoczne w preparacie mikroskopowym</w:t>
            </w:r>
          </w:p>
          <w:p w:rsidR="0039693C" w:rsidRPr="00BC02D0" w:rsidRDefault="0039693C" w:rsidP="00D64E8F">
            <w:pPr>
              <w:tabs>
                <w:tab w:val="left" w:pos="1598"/>
              </w:tabs>
              <w:spacing w:line="205" w:lineRule="exact"/>
              <w:ind w:left="225"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na ilustracji</w:t>
            </w:r>
          </w:p>
          <w:p w:rsidR="00C85752" w:rsidRPr="00BC02D0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1" w:line="235" w:lineRule="auto"/>
              <w:ind w:right="101"/>
              <w:rPr>
                <w:rFonts w:asciiTheme="minorHAnsi" w:hAnsiTheme="minorHAnsi" w:cstheme="minorHAnsi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czynności życiowe bakterii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wpływ bakterii na organizm człowieka</w:t>
            </w:r>
          </w:p>
          <w:p w:rsidR="0039693C" w:rsidRPr="00BC02D0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drogi wnikania wirusów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bakterii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organizmu</w:t>
            </w:r>
          </w:p>
          <w:p w:rsidR="0039693C" w:rsidRPr="00BC02D0" w:rsidRDefault="0039693C" w:rsidP="007626F2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prezentuje wszystkie czynności życiowe bakterii</w:t>
            </w:r>
          </w:p>
          <w:p w:rsidR="00C85752" w:rsidRPr="00BC02D0" w:rsidRDefault="0039693C" w:rsidP="00D64E8F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line="235" w:lineRule="auto"/>
              <w:ind w:right="3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wirusów i bakterii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 przyrodzie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2"/>
              </w:numPr>
              <w:tabs>
                <w:tab w:val="left" w:pos="226"/>
                <w:tab w:val="left" w:pos="2168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doświadczenie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z samodzielnym</w:t>
            </w:r>
          </w:p>
          <w:p w:rsidR="0039693C" w:rsidRPr="00BC02D0" w:rsidRDefault="0039693C" w:rsidP="00592B57">
            <w:pPr>
              <w:spacing w:line="205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otrzymywaniem jogurtu</w:t>
            </w:r>
          </w:p>
          <w:p w:rsidR="0039693C" w:rsidRPr="00BC02D0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choroby wirusowe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bakteryjne, wskazuje drogi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ich przenoszenia oraz zasady zapobiegania tym chorobom</w:t>
            </w:r>
          </w:p>
          <w:p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39693C" w:rsidRPr="00BC02D0" w:rsidTr="0039693C">
        <w:trPr>
          <w:trHeight w:val="2616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313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12. Różnorodność protistów</w:t>
            </w:r>
          </w:p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formy protistów</w:t>
            </w:r>
          </w:p>
          <w:p w:rsidR="0039693C" w:rsidRPr="00BC02D0" w:rsidRDefault="0039693C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miejsca występowania protistów</w:t>
            </w:r>
          </w:p>
          <w:p w:rsidR="0039693C" w:rsidRPr="00BC02D0" w:rsidRDefault="0039693C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grupy organizmów należących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protistów</w:t>
            </w:r>
          </w:p>
          <w:p w:rsidR="0039693C" w:rsidRPr="00BC02D0" w:rsidRDefault="00592B57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nauczyciela wyszukuje protisty</w:t>
            </w:r>
          </w:p>
          <w:p w:rsidR="0039693C" w:rsidRPr="00BC02D0" w:rsidRDefault="00592B57" w:rsidP="00D64E8F">
            <w:pPr>
              <w:tabs>
                <w:tab w:val="left" w:pos="2268"/>
              </w:tabs>
              <w:spacing w:before="1" w:line="235" w:lineRule="auto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 preparacie  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obserwowanym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5" w:line="235" w:lineRule="auto"/>
              <w:ind w:right="3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różnorodność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5" w:lineRule="auto"/>
              <w:ind w:right="32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przedstawicieli poszczególnych grup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5" w:lineRule="auto"/>
              <w:ind w:right="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wskazanych grup protistów</w:t>
            </w:r>
          </w:p>
          <w:p w:rsidR="0039693C" w:rsidRPr="00BC02D0" w:rsidRDefault="00592B57" w:rsidP="00592B57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wyszukuje protisty w preparacie obserwowanym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9" w:line="230" w:lineRule="auto"/>
              <w:ind w:right="3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grupy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1" w:line="230" w:lineRule="auto"/>
              <w:ind w:right="20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chorobotwórcze znaczenie protistów</w:t>
            </w:r>
          </w:p>
          <w:p w:rsidR="0039693C" w:rsidRPr="00BC02D0" w:rsidRDefault="0039693C" w:rsidP="00592B57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0" w:lineRule="auto"/>
              <w:ind w:right="-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protistów – oddy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chanie, odżywianie, rozmnażanie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line="199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zakłada hodowlę protistów</w:t>
            </w:r>
          </w:p>
          <w:p w:rsidR="0039693C" w:rsidRPr="00BC02D0" w:rsidRDefault="0039693C" w:rsidP="00592B57">
            <w:pPr>
              <w:numPr>
                <w:ilvl w:val="0"/>
                <w:numId w:val="95"/>
              </w:numPr>
              <w:tabs>
                <w:tab w:val="left" w:pos="226"/>
              </w:tabs>
              <w:spacing w:before="1" w:line="232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wyszukuje protisty w preparacie obserwowanym pod mikroskopem</w:t>
            </w:r>
          </w:p>
          <w:p w:rsidR="0039693C" w:rsidRPr="00BC02D0" w:rsidRDefault="0039693C" w:rsidP="00592B57">
            <w:pPr>
              <w:tabs>
                <w:tab w:val="left" w:pos="226"/>
              </w:tabs>
              <w:spacing w:before="65" w:line="235" w:lineRule="auto"/>
              <w:ind w:left="56" w:right="225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4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czynności życiowe poszczególnych grup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3" w:line="235" w:lineRule="auto"/>
              <w:ind w:right="13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choroby wywoływane przez protisty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zakłada hodowlę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protistów, rozpoznaje protisty pod mikroskopem, rysuje</w:t>
            </w:r>
          </w:p>
          <w:p w:rsidR="0039693C" w:rsidRPr="00BC02D0" w:rsidRDefault="0039693C" w:rsidP="00592B57">
            <w:pPr>
              <w:spacing w:before="2" w:line="235" w:lineRule="auto"/>
              <w:ind w:left="225" w:right="2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 pomocą nauczyciela opisuje budowę protistów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4" w:line="235" w:lineRule="auto"/>
              <w:ind w:right="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zagrożenia epidemiologiczne chorobami wywoływanymi przez protisty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drogi zakażenia chorobami wywoływanymi przez protisty oraz zasady zapobiegania tym chorobom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3" w:line="235" w:lineRule="auto"/>
              <w:ind w:right="14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zakłada hodowlę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protistów, wyszukuje protisty</w:t>
            </w:r>
          </w:p>
          <w:p w:rsidR="0039693C" w:rsidRPr="00BC02D0" w:rsidRDefault="0039693C" w:rsidP="00592B57">
            <w:pPr>
              <w:spacing w:before="2" w:line="235" w:lineRule="auto"/>
              <w:ind w:left="225"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obrazie mikroskopowym, 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ysuje i opisuje budowę protistów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BB3771" w:rsidRPr="00BC02D0" w:rsidRDefault="00BB3771" w:rsidP="00BB3771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III. Wirusy, bakterie, protisty i grzyby</w:t>
            </w:r>
          </w:p>
        </w:tc>
        <w:tc>
          <w:tcPr>
            <w:tcW w:w="1781" w:type="dxa"/>
            <w:shd w:val="clear" w:color="auto" w:fill="auto"/>
          </w:tcPr>
          <w:p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Pr="00BC02D0">
              <w:rPr>
                <w:rFonts w:asciiTheme="minorHAnsi" w:hAnsiTheme="minorHAnsi" w:cstheme="minorHAnsi"/>
                <w:color w:val="231F20"/>
                <w:spacing w:val="-6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Pr="00BC02D0">
              <w:rPr>
                <w:rFonts w:asciiTheme="minorHAnsi" w:hAnsiTheme="minorHAnsi" w:cstheme="minorHAnsi"/>
                <w:color w:val="231F20"/>
                <w:spacing w:val="-4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:rsidR="00BB3771" w:rsidRPr="007D02F8" w:rsidRDefault="00BB3771" w:rsidP="000B6F3D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:rsidTr="007D02F8">
        <w:trPr>
          <w:trHeight w:val="1653"/>
          <w:jc w:val="center"/>
        </w:trPr>
        <w:tc>
          <w:tcPr>
            <w:tcW w:w="624" w:type="dxa"/>
            <w:vMerge w:val="restart"/>
            <w:shd w:val="clear" w:color="auto" w:fill="auto"/>
            <w:textDirection w:val="btLr"/>
            <w:vAlign w:val="center"/>
          </w:tcPr>
          <w:p w:rsidR="007D02F8" w:rsidRPr="00BC02D0" w:rsidRDefault="007D02F8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14. Tkanki roślinne</w:t>
            </w:r>
          </w:p>
          <w:p w:rsidR="007D02F8" w:rsidRPr="00BC02D0" w:rsidRDefault="007D02F8">
            <w:pPr>
              <w:pStyle w:val="TableParagraph"/>
              <w:spacing w:before="59" w:line="235" w:lineRule="auto"/>
              <w:ind w:left="306" w:right="297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tkanka</w:t>
            </w:r>
          </w:p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2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rodzaje tkanek roślinnych</w:t>
            </w:r>
          </w:p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rozpoznaje na ilustracji tkanki roślinne</w:t>
            </w:r>
          </w:p>
          <w:p w:rsidR="007D02F8" w:rsidRPr="00BC02D0" w:rsidRDefault="007D02F8" w:rsidP="00BB3771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14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najważniejsze funkcje wskazanych tkanek roślinnych</w:t>
            </w:r>
          </w:p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ind w:right="4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rozmieszczenie wskazanych tkanek</w:t>
            </w:r>
          </w:p>
          <w:p w:rsidR="007D02F8" w:rsidRPr="00BC02D0" w:rsidRDefault="007D02F8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organizmie roślinnym</w:t>
            </w:r>
          </w:p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1" w:line="235" w:lineRule="auto"/>
              <w:ind w:right="2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rodzaje tkanek roślinnych</w:t>
            </w:r>
          </w:p>
          <w:p w:rsidR="007D02F8" w:rsidRPr="00BC02D0" w:rsidRDefault="007D02F8" w:rsidP="00BB3771">
            <w:pPr>
              <w:pStyle w:val="TableParagraph"/>
              <w:tabs>
                <w:tab w:val="left" w:pos="222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cechy adaptacyjne tkanek roślinnych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pełnienia określonych funkcji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ind w:right="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rozpoznaje wskazane tkanki roślinne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rozpoznaje rodzaje tkanek roślinnych obserwowanych pod mikroskopem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rodzaje tkanek roślinnych obserwowanych pod mikroskopem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przyporządkowuje tkanki do organów i wskazuje na hierarchiczną budowę organizmu roślinnego</w:t>
            </w:r>
          </w:p>
          <w:p w:rsidR="007D02F8" w:rsidRPr="00BC02D0" w:rsidRDefault="007D02F8" w:rsidP="00BB3771">
            <w:pPr>
              <w:pStyle w:val="TableParagraph"/>
              <w:tabs>
                <w:tab w:val="left" w:pos="222"/>
              </w:tabs>
              <w:spacing w:before="1" w:line="235" w:lineRule="auto"/>
              <w:ind w:left="51" w:right="29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związek między budową a funkcją poszczególnych tkanek roślinnych, wykazuje przystosowania tkanek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pełnionych funkcji</w:t>
            </w:r>
          </w:p>
          <w:p w:rsidR="007D02F8" w:rsidRPr="00BC02D0" w:rsidRDefault="007D02F8">
            <w:pPr>
              <w:pStyle w:val="TableParagraph"/>
              <w:spacing w:line="235" w:lineRule="auto"/>
              <w:ind w:right="227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7D02F8" w:rsidRPr="00BC02D0" w:rsidTr="007D02F8">
        <w:trPr>
          <w:trHeight w:val="2020"/>
          <w:jc w:val="center"/>
        </w:trPr>
        <w:tc>
          <w:tcPr>
            <w:tcW w:w="624" w:type="dxa"/>
            <w:vMerge/>
            <w:shd w:val="clear" w:color="auto" w:fill="auto"/>
            <w:textDirection w:val="btLr"/>
            <w:vAlign w:val="center"/>
          </w:tcPr>
          <w:p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rozpoznaje systemy korzeniowe</w:t>
            </w:r>
          </w:p>
          <w:p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ilustracjach modyfikacje korzeni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Pr="00BC02D0">
              <w:rPr>
                <w:rFonts w:asciiTheme="minorHAnsi" w:hAnsiTheme="minorHAnsi" w:cstheme="minorHAnsi"/>
                <w:color w:val="231F20"/>
                <w:spacing w:val="-4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jego podział</w:t>
            </w:r>
          </w:p>
          <w:p w:rsidR="007D02F8" w:rsidRPr="00BC02D0" w:rsidRDefault="007D02F8" w:rsidP="00FE11C8">
            <w:pPr>
              <w:spacing w:line="206" w:lineRule="exact"/>
              <w:ind w:left="226"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modyfikacji korzenia</w:t>
            </w:r>
          </w:p>
          <w:p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:rsidR="007D02F8" w:rsidRPr="00FE11C8" w:rsidRDefault="007D02F8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FE11C8">
              <w:rPr>
                <w:rFonts w:asciiTheme="minorHAnsi" w:hAnsiTheme="minorHAnsi" w:cstheme="minorHAnsi"/>
                <w:color w:val="231F20"/>
                <w:sz w:val="17"/>
              </w:rPr>
              <w:t>wykorzystuje wiedzę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FE11C8">
              <w:rPr>
                <w:rFonts w:asciiTheme="minorHAnsi" w:hAnsiTheme="minorHAnsi" w:cstheme="minorHAnsi"/>
                <w:color w:val="231F20"/>
                <w:sz w:val="17"/>
              </w:rPr>
              <w:t>o tkankach do wyjaśnienia sposobu pobierania wody przez roślinę</w:t>
            </w:r>
          </w:p>
          <w:p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materiału roślinnego klasyfikuje przekształcone korzenie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elementów budowy zewnętrznej pędu</w:t>
            </w:r>
          </w:p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części łodygi roślin zielnych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:rsidR="007365AE" w:rsidRPr="00BC02D0" w:rsidRDefault="007365AE" w:rsidP="00DE39B0">
            <w:pPr>
              <w:numPr>
                <w:ilvl w:val="0"/>
                <w:numId w:val="68"/>
              </w:numPr>
              <w:tabs>
                <w:tab w:val="left" w:pos="226"/>
              </w:tabs>
              <w:spacing w:before="3" w:line="235" w:lineRule="auto"/>
              <w:ind w:right="1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okazie roślinnym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DE39B0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roślinnego żywego, zielnikowego lub ilustracji wykazuje modyfikacje łodygi ze względu na środowisko, w którym żyje roślina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7365AE" w:rsidRDefault="007365AE" w:rsidP="007365AE">
            <w:pPr>
              <w:numPr>
                <w:ilvl w:val="0"/>
                <w:numId w:val="67"/>
              </w:numPr>
              <w:tabs>
                <w:tab w:val="left" w:pos="226"/>
              </w:tabs>
              <w:spacing w:before="2" w:line="235" w:lineRule="auto"/>
              <w:ind w:left="225" w:right="96"/>
              <w:rPr>
                <w:rFonts w:asciiTheme="minorHAnsi" w:hAnsiTheme="minorHAnsi" w:cstheme="minorHAnsi"/>
                <w:sz w:val="17"/>
              </w:rPr>
            </w:pP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wykorzystuje wiedzę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o tkankach do wyjaśniania budowy i funkcji łodygi</w:t>
            </w:r>
          </w:p>
          <w:p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1" w:line="235" w:lineRule="auto"/>
              <w:ind w:right="8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materiale zielnikowym lub ilustracji wykazuje związek budowy liścia</w:t>
            </w:r>
          </w:p>
          <w:p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przez niego funkcjami</w:t>
            </w:r>
          </w:p>
        </w:tc>
        <w:tc>
          <w:tcPr>
            <w:tcW w:w="2268" w:type="dxa"/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materiału zielnikowego lub ilustracji rozpoznaje różne modyfikacje liści</w:t>
            </w:r>
          </w:p>
          <w:p w:rsidR="007365AE" w:rsidRPr="00BC02D0" w:rsidRDefault="007365AE" w:rsidP="007365AE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typy ulistnienia łodygi</w:t>
            </w:r>
          </w:p>
        </w:tc>
        <w:tc>
          <w:tcPr>
            <w:tcW w:w="2268" w:type="dxa"/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5"/>
              </w:numPr>
              <w:tabs>
                <w:tab w:val="left" w:pos="225"/>
              </w:tabs>
              <w:spacing w:before="65" w:line="235" w:lineRule="auto"/>
              <w:ind w:right="2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modyfikacje liści ze względu na środowisko zajmowane przez roślinę</w:t>
            </w:r>
          </w:p>
          <w:p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365AE" w:rsidRPr="007365AE" w:rsidRDefault="007365AE" w:rsidP="007365AE">
            <w:pPr>
              <w:numPr>
                <w:ilvl w:val="0"/>
                <w:numId w:val="102"/>
              </w:numPr>
              <w:tabs>
                <w:tab w:val="left" w:pos="225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wykorzystuje wiedzę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o tkankach do wyjaśniania budowy i funkcji liści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1"/>
              </w:tabs>
              <w:spacing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DE39B0" w:rsidRPr="00BC02D0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mchów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:rsidR="00DE39B0" w:rsidRPr="00BC02D0" w:rsidRDefault="00DE39B0" w:rsidP="007626F2">
            <w:pPr>
              <w:numPr>
                <w:ilvl w:val="0"/>
                <w:numId w:val="104"/>
              </w:numPr>
              <w:tabs>
                <w:tab w:val="left" w:pos="227"/>
              </w:tabs>
              <w:spacing w:line="237" w:lineRule="auto"/>
              <w:ind w:right="447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cykl rozwojowy mchów</w:t>
            </w:r>
          </w:p>
          <w:p w:rsidR="00DE39B0" w:rsidRPr="00BC02D0" w:rsidRDefault="00DE39B0" w:rsidP="007626F2">
            <w:pPr>
              <w:numPr>
                <w:ilvl w:val="0"/>
                <w:numId w:val="103"/>
              </w:numPr>
              <w:tabs>
                <w:tab w:val="left" w:pos="227"/>
              </w:tabs>
              <w:spacing w:line="235" w:lineRule="auto"/>
              <w:ind w:right="8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mchów w przyrodzie i dla człowieka</w:t>
            </w:r>
          </w:p>
          <w:p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:rsidR="00DE39B0" w:rsidRPr="00BC02D0" w:rsidRDefault="00DE39B0" w:rsidP="007626F2">
            <w:pPr>
              <w:numPr>
                <w:ilvl w:val="0"/>
                <w:numId w:val="65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informacji</w:t>
            </w:r>
          </w:p>
          <w:p w:rsidR="00DE39B0" w:rsidRPr="00BC02D0" w:rsidRDefault="00DE39B0" w:rsidP="00D041E4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 budowie mchów wykazuje ich rolę w przyrodzie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Paprotniki</w:t>
            </w:r>
          </w:p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paprotników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paprotniki wśród innych roślin</w:t>
            </w:r>
          </w:p>
          <w:p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paprotników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rozpoznaje, korzystając</w:t>
            </w:r>
          </w:p>
          <w:p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atlasów roślin, trzy gatunki rodzimych paprotników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paprotników w przyrodzie i dla człowieka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42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rozpoznaje, korzystając z atlasów roślin, pięć gatunków rodzimych paprotników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7"/>
              </w:tabs>
              <w:spacing w:before="1" w:line="237" w:lineRule="auto"/>
              <w:ind w:right="100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cykl rozwojowy paprotników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9707CA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wykazuje różnorodność organizmów zaliczanych do paprotników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7"/>
              </w:tabs>
              <w:spacing w:before="3" w:line="235" w:lineRule="auto"/>
              <w:ind w:right="42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rozpoznaje, korzystając z atlasów roślin, osiem gatunków rodzimych paprotników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3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budowę poszczególnych organów u paprotników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7"/>
              </w:tabs>
              <w:spacing w:before="3" w:line="235" w:lineRule="auto"/>
              <w:ind w:right="3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portfolio dotyczące różnorodności paprotników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6"/>
              </w:numPr>
              <w:tabs>
                <w:tab w:val="left" w:pos="226"/>
              </w:tabs>
              <w:spacing w:before="62" w:line="205" w:lineRule="exact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cykl rozwojowy sosny</w:t>
            </w:r>
          </w:p>
          <w:p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2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ilustracji lub żywym okazie rozpoznaje organy roślinne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wymienia ich funkcje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:rsidR="002347A7" w:rsidRPr="00BC02D0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 xml:space="preserve">odróżnia kwiat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 kwiatostanu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okrytonasiennych</w:t>
            </w:r>
          </w:p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5"/>
              </w:tabs>
              <w:spacing w:before="1" w:line="235" w:lineRule="auto"/>
              <w:ind w:right="12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sposoby zapylania kwiatów</w:t>
            </w:r>
          </w:p>
          <w:p w:rsidR="002347A7" w:rsidRPr="00BC02D0" w:rsidRDefault="002347A7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2347A7" w:rsidRPr="00BC02D0" w:rsidRDefault="002347A7" w:rsidP="00DE39B0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268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cykl rozwojowy roślin okrytonasiennych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:rsidTr="00EA62C7">
        <w:trPr>
          <w:trHeight w:val="2474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22. Rozprzestrzenianie się roślin okrytonasiennych</w:t>
            </w:r>
          </w:p>
          <w:p w:rsidR="002347A7" w:rsidRPr="00BC02D0" w:rsidRDefault="002347A7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2347A7" w:rsidRPr="00BC02D0" w:rsidRDefault="002347A7">
            <w:pPr>
              <w:pStyle w:val="TableParagraph"/>
              <w:spacing w:line="206" w:lineRule="exact"/>
              <w:ind w:left="30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elementy łodyg służące do rozmnażania wegetatywnego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1"/>
              </w:tabs>
              <w:spacing w:line="235" w:lineRule="auto"/>
              <w:ind w:left="5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etapy kiełkowania nasion</w:t>
            </w:r>
          </w:p>
          <w:p w:rsidR="002347A7" w:rsidRPr="00BC02D0" w:rsidRDefault="002347A7" w:rsidP="007365AE">
            <w:pPr>
              <w:numPr>
                <w:ilvl w:val="0"/>
                <w:numId w:val="59"/>
              </w:numPr>
              <w:tabs>
                <w:tab w:val="left" w:pos="227"/>
              </w:tabs>
              <w:spacing w:before="1" w:line="235" w:lineRule="auto"/>
              <w:ind w:right="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fragmenty pędów służące</w:t>
            </w:r>
          </w:p>
          <w:p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rozmnażania wegetatywnego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:rsidR="002347A7" w:rsidRPr="00BC02D0" w:rsidRDefault="002347A7" w:rsidP="00D041E4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4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poszczególnych elementów nasienia</w:t>
            </w:r>
          </w:p>
          <w:p w:rsidR="002347A7" w:rsidRPr="00BC02D0" w:rsidRDefault="002347A7" w:rsidP="00DE39B0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pędzie fragmenty, które mogą posłużyć do rozmnażania wegetatywnego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okazu naturalnego omawia budowę nasion</w:t>
            </w:r>
          </w:p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2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zakłada hodowlę roślin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 pomocą rozmnażania wegetatywnego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zakłada hodowlę roślin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 pomocą rozmnażania wegetatywnego</w:t>
            </w:r>
          </w:p>
          <w:p w:rsidR="002347A7" w:rsidRPr="00BC02D0" w:rsidRDefault="002347A7" w:rsidP="002347A7">
            <w:pPr>
              <w:spacing w:line="206" w:lineRule="exact"/>
              <w:ind w:left="226" w:right="59"/>
              <w:rPr>
                <w:rFonts w:asciiTheme="minorHAnsi" w:hAnsiTheme="minorHAnsi" w:cstheme="minorHAnsi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obserwuje ją</w:t>
            </w:r>
          </w:p>
        </w:tc>
      </w:tr>
      <w:tr w:rsidR="002347A7" w:rsidRPr="00BC02D0" w:rsidTr="002347A7">
        <w:trPr>
          <w:trHeight w:val="233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2347A7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korzysta z klucza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korzysta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klucza do oznaczania organizmów żyjących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  <w:p w:rsidR="002347A7" w:rsidRPr="00BC02D0" w:rsidRDefault="002347A7" w:rsidP="00BC02D0">
            <w:pPr>
              <w:tabs>
                <w:tab w:val="left" w:pos="227"/>
              </w:tabs>
              <w:spacing w:before="70" w:line="235" w:lineRule="auto"/>
              <w:ind w:left="50" w:right="27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6"/>
                <w:tab w:val="left" w:pos="1791"/>
              </w:tabs>
              <w:spacing w:before="2" w:line="235" w:lineRule="auto"/>
              <w:ind w:right="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pięć gatunków roślin okrytonasiennych występujących w</w:t>
            </w:r>
            <w:r w:rsidRPr="00BC02D0">
              <w:rPr>
                <w:rFonts w:asciiTheme="minorHAnsi" w:hAnsiTheme="minorHAnsi" w:cstheme="minorHAnsi"/>
                <w:color w:val="231F20"/>
                <w:spacing w:val="-7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Polsce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  <w:tab w:val="left" w:pos="1791"/>
              </w:tabs>
              <w:spacing w:before="3" w:line="235" w:lineRule="auto"/>
              <w:ind w:right="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dziesięć gatunków roślin okrytonasiennych występujących w</w:t>
            </w:r>
            <w:r w:rsidRPr="00BC02D0">
              <w:rPr>
                <w:rFonts w:asciiTheme="minorHAnsi" w:hAnsiTheme="minorHAnsi" w:cstheme="minorHAnsi"/>
                <w:color w:val="231F20"/>
                <w:spacing w:val="-7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Polsce</w:t>
            </w:r>
          </w:p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do oznaczania organizmów żyjących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ind w:right="2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ilustracjach dwanaście gatunków roślin okrytonasiennych występujących w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Polsce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wykazuje różnorodność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ich znaczenie żywego okazu</w:t>
            </w:r>
          </w:p>
        </w:tc>
      </w:tr>
    </w:tbl>
    <w:p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umanst521EU">
    <w:altName w:val="Humanst521EU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3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9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4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39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1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4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9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56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7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3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76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8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5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9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3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3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5"/>
  </w:num>
  <w:num w:numId="2">
    <w:abstractNumId w:val="91"/>
  </w:num>
  <w:num w:numId="3">
    <w:abstractNumId w:val="95"/>
  </w:num>
  <w:num w:numId="4">
    <w:abstractNumId w:val="34"/>
  </w:num>
  <w:num w:numId="5">
    <w:abstractNumId w:val="61"/>
  </w:num>
  <w:num w:numId="6">
    <w:abstractNumId w:val="20"/>
  </w:num>
  <w:num w:numId="7">
    <w:abstractNumId w:val="29"/>
  </w:num>
  <w:num w:numId="8">
    <w:abstractNumId w:val="0"/>
  </w:num>
  <w:num w:numId="9">
    <w:abstractNumId w:val="86"/>
  </w:num>
  <w:num w:numId="10">
    <w:abstractNumId w:val="74"/>
  </w:num>
  <w:num w:numId="11">
    <w:abstractNumId w:val="23"/>
  </w:num>
  <w:num w:numId="12">
    <w:abstractNumId w:val="107"/>
  </w:num>
  <w:num w:numId="13">
    <w:abstractNumId w:val="108"/>
  </w:num>
  <w:num w:numId="14">
    <w:abstractNumId w:val="24"/>
  </w:num>
  <w:num w:numId="15">
    <w:abstractNumId w:val="68"/>
  </w:num>
  <w:num w:numId="16">
    <w:abstractNumId w:val="44"/>
  </w:num>
  <w:num w:numId="17">
    <w:abstractNumId w:val="71"/>
  </w:num>
  <w:num w:numId="18">
    <w:abstractNumId w:val="106"/>
  </w:num>
  <w:num w:numId="19">
    <w:abstractNumId w:val="94"/>
  </w:num>
  <w:num w:numId="20">
    <w:abstractNumId w:val="8"/>
  </w:num>
  <w:num w:numId="21">
    <w:abstractNumId w:val="58"/>
  </w:num>
  <w:num w:numId="22">
    <w:abstractNumId w:val="6"/>
  </w:num>
  <w:num w:numId="23">
    <w:abstractNumId w:val="57"/>
  </w:num>
  <w:num w:numId="24">
    <w:abstractNumId w:val="99"/>
  </w:num>
  <w:num w:numId="25">
    <w:abstractNumId w:val="21"/>
  </w:num>
  <w:num w:numId="26">
    <w:abstractNumId w:val="30"/>
  </w:num>
  <w:num w:numId="27">
    <w:abstractNumId w:val="49"/>
  </w:num>
  <w:num w:numId="28">
    <w:abstractNumId w:val="87"/>
  </w:num>
  <w:num w:numId="29">
    <w:abstractNumId w:val="70"/>
  </w:num>
  <w:num w:numId="30">
    <w:abstractNumId w:val="10"/>
  </w:num>
  <w:num w:numId="31">
    <w:abstractNumId w:val="27"/>
  </w:num>
  <w:num w:numId="32">
    <w:abstractNumId w:val="97"/>
  </w:num>
  <w:num w:numId="33">
    <w:abstractNumId w:val="88"/>
  </w:num>
  <w:num w:numId="34">
    <w:abstractNumId w:val="51"/>
  </w:num>
  <w:num w:numId="35">
    <w:abstractNumId w:val="103"/>
  </w:num>
  <w:num w:numId="36">
    <w:abstractNumId w:val="9"/>
  </w:num>
  <w:num w:numId="37">
    <w:abstractNumId w:val="93"/>
  </w:num>
  <w:num w:numId="38">
    <w:abstractNumId w:val="81"/>
  </w:num>
  <w:num w:numId="39">
    <w:abstractNumId w:val="73"/>
  </w:num>
  <w:num w:numId="40">
    <w:abstractNumId w:val="101"/>
  </w:num>
  <w:num w:numId="41">
    <w:abstractNumId w:val="69"/>
  </w:num>
  <w:num w:numId="42">
    <w:abstractNumId w:val="52"/>
  </w:num>
  <w:num w:numId="43">
    <w:abstractNumId w:val="39"/>
  </w:num>
  <w:num w:numId="44">
    <w:abstractNumId w:val="80"/>
  </w:num>
  <w:num w:numId="45">
    <w:abstractNumId w:val="78"/>
  </w:num>
  <w:num w:numId="46">
    <w:abstractNumId w:val="72"/>
  </w:num>
  <w:num w:numId="47">
    <w:abstractNumId w:val="65"/>
  </w:num>
  <w:num w:numId="48">
    <w:abstractNumId w:val="89"/>
  </w:num>
  <w:num w:numId="49">
    <w:abstractNumId w:val="47"/>
  </w:num>
  <w:num w:numId="50">
    <w:abstractNumId w:val="2"/>
  </w:num>
  <w:num w:numId="51">
    <w:abstractNumId w:val="82"/>
  </w:num>
  <w:num w:numId="52">
    <w:abstractNumId w:val="19"/>
  </w:num>
  <w:num w:numId="53">
    <w:abstractNumId w:val="83"/>
  </w:num>
  <w:num w:numId="54">
    <w:abstractNumId w:val="53"/>
  </w:num>
  <w:num w:numId="55">
    <w:abstractNumId w:val="31"/>
  </w:num>
  <w:num w:numId="56">
    <w:abstractNumId w:val="25"/>
  </w:num>
  <w:num w:numId="57">
    <w:abstractNumId w:val="26"/>
  </w:num>
  <w:num w:numId="58">
    <w:abstractNumId w:val="76"/>
  </w:num>
  <w:num w:numId="59">
    <w:abstractNumId w:val="41"/>
  </w:num>
  <w:num w:numId="60">
    <w:abstractNumId w:val="13"/>
  </w:num>
  <w:num w:numId="61">
    <w:abstractNumId w:val="100"/>
  </w:num>
  <w:num w:numId="62">
    <w:abstractNumId w:val="17"/>
  </w:num>
  <w:num w:numId="63">
    <w:abstractNumId w:val="45"/>
  </w:num>
  <w:num w:numId="64">
    <w:abstractNumId w:val="96"/>
  </w:num>
  <w:num w:numId="65">
    <w:abstractNumId w:val="40"/>
  </w:num>
  <w:num w:numId="66">
    <w:abstractNumId w:val="79"/>
  </w:num>
  <w:num w:numId="67">
    <w:abstractNumId w:val="22"/>
  </w:num>
  <w:num w:numId="68">
    <w:abstractNumId w:val="104"/>
  </w:num>
  <w:num w:numId="69">
    <w:abstractNumId w:val="3"/>
  </w:num>
  <w:num w:numId="70">
    <w:abstractNumId w:val="64"/>
  </w:num>
  <w:num w:numId="71">
    <w:abstractNumId w:val="60"/>
  </w:num>
  <w:num w:numId="72">
    <w:abstractNumId w:val="98"/>
  </w:num>
  <w:num w:numId="73">
    <w:abstractNumId w:val="90"/>
  </w:num>
  <w:num w:numId="74">
    <w:abstractNumId w:val="63"/>
  </w:num>
  <w:num w:numId="75">
    <w:abstractNumId w:val="54"/>
  </w:num>
  <w:num w:numId="76">
    <w:abstractNumId w:val="18"/>
  </w:num>
  <w:num w:numId="77">
    <w:abstractNumId w:val="32"/>
  </w:num>
  <w:num w:numId="78">
    <w:abstractNumId w:val="85"/>
  </w:num>
  <w:num w:numId="79">
    <w:abstractNumId w:val="55"/>
  </w:num>
  <w:num w:numId="80">
    <w:abstractNumId w:val="50"/>
  </w:num>
  <w:num w:numId="81">
    <w:abstractNumId w:val="5"/>
  </w:num>
  <w:num w:numId="82">
    <w:abstractNumId w:val="36"/>
  </w:num>
  <w:num w:numId="83">
    <w:abstractNumId w:val="67"/>
  </w:num>
  <w:num w:numId="84">
    <w:abstractNumId w:val="37"/>
  </w:num>
  <w:num w:numId="85">
    <w:abstractNumId w:val="105"/>
  </w:num>
  <w:num w:numId="86">
    <w:abstractNumId w:val="59"/>
  </w:num>
  <w:num w:numId="87">
    <w:abstractNumId w:val="7"/>
  </w:num>
  <w:num w:numId="88">
    <w:abstractNumId w:val="42"/>
  </w:num>
  <w:num w:numId="89">
    <w:abstractNumId w:val="1"/>
  </w:num>
  <w:num w:numId="90">
    <w:abstractNumId w:val="12"/>
  </w:num>
  <w:num w:numId="91">
    <w:abstractNumId w:val="102"/>
  </w:num>
  <w:num w:numId="92">
    <w:abstractNumId w:val="77"/>
  </w:num>
  <w:num w:numId="93">
    <w:abstractNumId w:val="4"/>
  </w:num>
  <w:num w:numId="94">
    <w:abstractNumId w:val="38"/>
  </w:num>
  <w:num w:numId="95">
    <w:abstractNumId w:val="15"/>
  </w:num>
  <w:num w:numId="96">
    <w:abstractNumId w:val="92"/>
  </w:num>
  <w:num w:numId="97">
    <w:abstractNumId w:val="66"/>
  </w:num>
  <w:num w:numId="98">
    <w:abstractNumId w:val="14"/>
  </w:num>
  <w:num w:numId="99">
    <w:abstractNumId w:val="84"/>
  </w:num>
  <w:num w:numId="100">
    <w:abstractNumId w:val="48"/>
  </w:num>
  <w:num w:numId="101">
    <w:abstractNumId w:val="16"/>
  </w:num>
  <w:num w:numId="102">
    <w:abstractNumId w:val="33"/>
  </w:num>
  <w:num w:numId="103">
    <w:abstractNumId w:val="46"/>
  </w:num>
  <w:num w:numId="104">
    <w:abstractNumId w:val="11"/>
  </w:num>
  <w:num w:numId="105">
    <w:abstractNumId w:val="75"/>
  </w:num>
  <w:num w:numId="106">
    <w:abstractNumId w:val="43"/>
  </w:num>
  <w:num w:numId="107">
    <w:abstractNumId w:val="56"/>
  </w:num>
  <w:num w:numId="108">
    <w:abstractNumId w:val="28"/>
  </w:num>
  <w:num w:numId="109">
    <w:abstractNumId w:val="62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52"/>
    <w:rsid w:val="000E035F"/>
    <w:rsid w:val="000F05C8"/>
    <w:rsid w:val="00135F39"/>
    <w:rsid w:val="0021105E"/>
    <w:rsid w:val="002347A7"/>
    <w:rsid w:val="00270922"/>
    <w:rsid w:val="002B5C66"/>
    <w:rsid w:val="003203BB"/>
    <w:rsid w:val="0039693C"/>
    <w:rsid w:val="004D01D3"/>
    <w:rsid w:val="00592B57"/>
    <w:rsid w:val="007365AE"/>
    <w:rsid w:val="00745A02"/>
    <w:rsid w:val="007626F2"/>
    <w:rsid w:val="007D02F8"/>
    <w:rsid w:val="009707CA"/>
    <w:rsid w:val="009A7FE5"/>
    <w:rsid w:val="009D74BC"/>
    <w:rsid w:val="00BB3771"/>
    <w:rsid w:val="00BC02D0"/>
    <w:rsid w:val="00BF01FC"/>
    <w:rsid w:val="00C11524"/>
    <w:rsid w:val="00C327C7"/>
    <w:rsid w:val="00C85752"/>
    <w:rsid w:val="00D0086E"/>
    <w:rsid w:val="00D041E4"/>
    <w:rsid w:val="00D64E8F"/>
    <w:rsid w:val="00DE39B0"/>
    <w:rsid w:val="00E52C26"/>
    <w:rsid w:val="00E80CE8"/>
    <w:rsid w:val="00EE01F7"/>
    <w:rsid w:val="00F22B36"/>
    <w:rsid w:val="00F37345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21" w:hanging="17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21" w:hanging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3154</Words>
  <Characters>18926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Dyrekcja</cp:lastModifiedBy>
  <cp:revision>2</cp:revision>
  <dcterms:created xsi:type="dcterms:W3CDTF">2021-12-30T12:44:00Z</dcterms:created>
  <dcterms:modified xsi:type="dcterms:W3CDTF">2021-12-30T12:44:00Z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