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-899795</wp:posOffset>
            </wp:positionH>
            <wp:positionV relativeFrom="paragraph">
              <wp:posOffset>-899795</wp:posOffset>
            </wp:positionV>
            <wp:extent cx="7560310" cy="9345930"/>
            <wp:effectExtent l="0" t="0" r="0" b="0"/>
            <wp:wrapNone/>
            <wp:docPr id="1" name="Obraz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9345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0" allowOverlap="1" relativeHeight="3">
            <wp:simplePos x="0" y="0"/>
            <wp:positionH relativeFrom="margin">
              <wp:posOffset>-4445</wp:posOffset>
            </wp:positionH>
            <wp:positionV relativeFrom="page">
              <wp:posOffset>2724150</wp:posOffset>
            </wp:positionV>
            <wp:extent cx="1479550" cy="1628775"/>
            <wp:effectExtent l="0" t="0" r="0" b="0"/>
            <wp:wrapNone/>
            <wp:docPr id="2" name="Obraz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0" cy="1628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0" distT="0" distB="8890" distL="0" distR="5715" simplePos="0" locked="0" layoutInCell="1" allowOverlap="1" relativeHeight="4">
                <wp:simplePos x="0" y="0"/>
                <wp:positionH relativeFrom="column">
                  <wp:posOffset>2062480</wp:posOffset>
                </wp:positionH>
                <wp:positionV relativeFrom="paragraph">
                  <wp:posOffset>-414020</wp:posOffset>
                </wp:positionV>
                <wp:extent cx="4280535" cy="8353425"/>
                <wp:effectExtent l="635" t="635" r="0" b="0"/>
                <wp:wrapNone/>
                <wp:docPr id="3" name="Pole tekstow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0400" cy="8353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1001">
                          <a:schemeClr val="lt1"/>
                        </a:fillRef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4"/>
                                <w:szCs w:val="24"/>
                                <w:highlight w:val="white"/>
                              </w:rPr>
                              <w:t>SPOTKANIE</w:t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4"/>
                                <w:szCs w:val="24"/>
                                <w:highlight w:val="white"/>
                              </w:rPr>
                              <w:t>Z PRACOWNIKAMI PLACÓWKI TERENOWEJ</w:t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4"/>
                                <w:szCs w:val="24"/>
                                <w:highlight w:val="white"/>
                              </w:rPr>
                              <w:t>KRUS W KOŃSKICH</w:t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32"/>
                                <w:szCs w:val="32"/>
                                <w:highlight w:val="white"/>
                              </w:rPr>
                              <w:t>2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32"/>
                                <w:szCs w:val="32"/>
                                <w:highlight w:val="white"/>
                              </w:rPr>
                              <w:t>3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32"/>
                                <w:szCs w:val="32"/>
                                <w:highlight w:val="white"/>
                              </w:rPr>
                              <w:t xml:space="preserve"> 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32"/>
                                <w:szCs w:val="32"/>
                                <w:highlight w:val="white"/>
                              </w:rPr>
                              <w:t>MAJA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32"/>
                                <w:szCs w:val="32"/>
                                <w:highlight w:val="white"/>
                              </w:rPr>
                              <w:t xml:space="preserve"> 2025 r.</w:t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32"/>
                                <w:szCs w:val="32"/>
                                <w:highlight w:val="white"/>
                              </w:rPr>
                              <w:t>Świetlica Wiejska</w:t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/>
                                <w:sz w:val="32"/>
                                <w:szCs w:val="32"/>
                                <w:highlight w:val="whit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32"/>
                                <w:szCs w:val="32"/>
                                <w:highlight w:val="white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32"/>
                                <w:szCs w:val="32"/>
                                <w:highlight w:val="white"/>
                              </w:rPr>
                              <w:t>w Kozowie</w:t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  <w:szCs w:val="28"/>
                                <w:highlight w:val="white"/>
                              </w:rPr>
                              <w:t xml:space="preserve">godz.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  <w:szCs w:val="28"/>
                                <w:highlight w:val="white"/>
                              </w:rPr>
                              <w:t>17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  <w:szCs w:val="28"/>
                                <w:highlight w:val="white"/>
                              </w:rPr>
                              <w:t>:00</w:t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4"/>
                                <w:szCs w:val="24"/>
                                <w:highlight w:val="white"/>
                              </w:rPr>
                              <w:t>Spotkanie będzie dotyczyło tematów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highlight w:val="white"/>
                              </w:rPr>
                              <w:t>:</w:t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4"/>
                                <w:szCs w:val="24"/>
                                <w:highlight w:val="white"/>
                              </w:rPr>
                              <w:t>1. RENTA WDOWIA</w:t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/>
                                <w:sz w:val="24"/>
                                <w:szCs w:val="24"/>
                                <w:highlight w:val="white"/>
                              </w:rPr>
                              <w:t>- Kto może uzyskać prawo do wypłaty świadczeń wg nowych reguł zbiegu?</w:t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/>
                                <w:sz w:val="24"/>
                                <w:szCs w:val="24"/>
                                <w:highlight w:val="white"/>
                              </w:rPr>
                              <w:t>- Kiedy i jak można ubiegać się o zbieg świadczeń?</w:t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/>
                                <w:sz w:val="24"/>
                                <w:szCs w:val="24"/>
                                <w:highlight w:val="white"/>
                              </w:rPr>
                              <w:t>- Wzór wniosku.</w:t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/>
                                <w:sz w:val="24"/>
                                <w:szCs w:val="24"/>
                                <w:highlight w:val="white"/>
                              </w:rPr>
                              <w:t>- Od kiedy będzie można uzyskać prawo do zbiegu świadczeń?</w:t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0000"/>
                                <w:sz w:val="24"/>
                                <w:szCs w:val="24"/>
                                <w:highlight w:val="white"/>
                              </w:rPr>
                              <w:t>-Jaka może być maksymalna wysokość świadczeń wypłacanych w zbiegu?</w:t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highlight w:val="white"/>
                              </w:rPr>
                              <w:t>2. BEZPIECZNA PRACA W GOSPODARSTWIE ROLNYM.</w:t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4"/>
                                <w:szCs w:val="24"/>
                                <w:highlight w:val="white"/>
                              </w:rPr>
                              <w:t>3. D</w:t>
                            </w:r>
                            <w:r>
                              <w:rPr>
                                <w:rFonts w:eastAsia="Calibri" w:ascii="Century Gothic" w:hAnsi="Century Gothic"/>
                                <w:b/>
                                <w:color w:val="000000"/>
                                <w:sz w:val="24"/>
                                <w:szCs w:val="24"/>
                                <w:highlight w:val="white"/>
                              </w:rPr>
                              <w:t>ARMOWA REHABILITACJA LECZNICZA ROLNIKÓW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4"/>
                                <w:szCs w:val="24"/>
                                <w:highlight w:val="white"/>
                              </w:rPr>
                              <w:t>.</w:t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4"/>
                                <w:szCs w:val="24"/>
                                <w:highlight w:val="white"/>
                              </w:rPr>
                              <w:t>4. OMÓWIENIE NAJISTOTNIEJSZYCH ZMIAN W USTAWIEO UBEZPIECZENIU SPOŁECZNYM ROLNIKÓW.</w:t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4"/>
                                <w:szCs w:val="24"/>
                                <w:highlight w:val="white"/>
                              </w:rPr>
                              <w:t>5. Z</w:t>
                            </w:r>
                            <w:r>
                              <w:rPr>
                                <w:rFonts w:eastAsia="Calibri" w:ascii="Century Gothic" w:hAnsi="Century Gothic"/>
                                <w:b/>
                                <w:color w:val="000000"/>
                                <w:sz w:val="24"/>
                                <w:szCs w:val="24"/>
                                <w:highlight w:val="white"/>
                              </w:rPr>
                              <w:t>ASADY I KORZYŚCI KORZYSTANIA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4"/>
                                <w:szCs w:val="24"/>
                                <w:highlight w:val="white"/>
                              </w:rPr>
                              <w:t xml:space="preserve"> z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highlight w:val="white"/>
                              </w:rPr>
                              <w:t>E’KRUS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4"/>
                                <w:szCs w:val="24"/>
                                <w:highlight w:val="white"/>
                              </w:rPr>
                              <w:t>.</w:t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</w:r>
                          </w:p>
                          <w:p>
                            <w:pPr>
                              <w:pStyle w:val="Zawartoramkiuser"/>
                              <w:spacing w:before="0" w:after="0"/>
                              <w:jc w:val="center"/>
                              <w:rPr>
                                <w:rFonts w:ascii="Century Gothic" w:hAnsi="Century Gothic"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0000"/>
                                <w:sz w:val="20"/>
                              </w:rPr>
                              <w:t>Stopka dolna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Pole tekstowe 2" path="m0,0l-2147483645,0l-2147483645,-2147483646l0,-2147483646xe" fillcolor="white" stroked="f" o:allowincell="f" style="position:absolute;margin-left:162.4pt;margin-top:-32.6pt;width:337pt;height:657.7pt;mso-wrap-style:square;v-text-anchor:top"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4"/>
                          <w:szCs w:val="24"/>
                          <w:highlight w:val="white"/>
                        </w:rPr>
                        <w:t>SPOTKANIE</w:t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4"/>
                          <w:szCs w:val="24"/>
                          <w:highlight w:val="white"/>
                        </w:rPr>
                        <w:t>Z PRACOWNIKAMI PLACÓWKI TERENOWEJ</w:t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4"/>
                          <w:szCs w:val="24"/>
                          <w:highlight w:val="white"/>
                        </w:rPr>
                        <w:t>KRUS W KOŃSKICH</w:t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32"/>
                          <w:szCs w:val="32"/>
                          <w:highlight w:val="white"/>
                        </w:rPr>
                        <w:t>2</w:t>
                      </w:r>
                      <w:r>
                        <w:rPr>
                          <w:rFonts w:ascii="Century Gothic" w:hAnsi="Century Gothic"/>
                          <w:b/>
                          <w:color w:val="000000"/>
                          <w:sz w:val="32"/>
                          <w:szCs w:val="32"/>
                          <w:highlight w:val="white"/>
                        </w:rPr>
                        <w:t>3</w:t>
                      </w:r>
                      <w:r>
                        <w:rPr>
                          <w:rFonts w:ascii="Century Gothic" w:hAnsi="Century Gothic"/>
                          <w:b/>
                          <w:color w:val="000000"/>
                          <w:sz w:val="32"/>
                          <w:szCs w:val="32"/>
                          <w:highlight w:val="white"/>
                        </w:rPr>
                        <w:t xml:space="preserve">  </w:t>
                      </w:r>
                      <w:r>
                        <w:rPr>
                          <w:rFonts w:ascii="Century Gothic" w:hAnsi="Century Gothic"/>
                          <w:b/>
                          <w:color w:val="000000"/>
                          <w:sz w:val="32"/>
                          <w:szCs w:val="32"/>
                          <w:highlight w:val="white"/>
                        </w:rPr>
                        <w:t>MAJA</w:t>
                      </w:r>
                      <w:r>
                        <w:rPr>
                          <w:rFonts w:ascii="Century Gothic" w:hAnsi="Century Gothic"/>
                          <w:b/>
                          <w:color w:val="000000"/>
                          <w:sz w:val="32"/>
                          <w:szCs w:val="32"/>
                          <w:highlight w:val="white"/>
                        </w:rPr>
                        <w:t xml:space="preserve"> 2025 r.</w:t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32"/>
                          <w:szCs w:val="32"/>
                          <w:highlight w:val="white"/>
                        </w:rPr>
                        <w:t>Świetlica Wiejska</w:t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color w:val="000000"/>
                          <w:sz w:val="32"/>
                          <w:szCs w:val="32"/>
                          <w:highlight w:val="white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32"/>
                          <w:szCs w:val="32"/>
                          <w:highlight w:val="white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000000"/>
                          <w:sz w:val="32"/>
                          <w:szCs w:val="32"/>
                          <w:highlight w:val="white"/>
                        </w:rPr>
                        <w:t>w Kozowie</w:t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8"/>
                          <w:szCs w:val="28"/>
                          <w:highlight w:val="white"/>
                        </w:rPr>
                        <w:t xml:space="preserve">godz. </w:t>
                      </w:r>
                      <w:r>
                        <w:rPr>
                          <w:rFonts w:ascii="Century Gothic" w:hAnsi="Century Gothic"/>
                          <w:b/>
                          <w:color w:val="000000"/>
                          <w:sz w:val="28"/>
                          <w:szCs w:val="28"/>
                          <w:highlight w:val="white"/>
                        </w:rPr>
                        <w:t>17</w:t>
                      </w:r>
                      <w:r>
                        <w:rPr>
                          <w:rFonts w:ascii="Century Gothic" w:hAnsi="Century Gothic"/>
                          <w:b/>
                          <w:color w:val="000000"/>
                          <w:sz w:val="28"/>
                          <w:szCs w:val="28"/>
                          <w:highlight w:val="white"/>
                        </w:rPr>
                        <w:t>:00</w:t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4"/>
                          <w:szCs w:val="24"/>
                          <w:highlight w:val="white"/>
                        </w:rPr>
                        <w:t>Spotkanie będzie dotyczyło tematów</w:t>
                      </w:r>
                      <w:r>
                        <w:rPr>
                          <w:rFonts w:ascii="Century Gothic" w:hAnsi="Century Gothic"/>
                          <w:b/>
                          <w:color w:val="000000"/>
                          <w:highlight w:val="white"/>
                        </w:rPr>
                        <w:t>:</w:t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4"/>
                          <w:szCs w:val="24"/>
                          <w:highlight w:val="white"/>
                        </w:rPr>
                        <w:t>1. RENTA WDOWIA</w:t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color w:val="000000"/>
                          <w:sz w:val="24"/>
                          <w:szCs w:val="24"/>
                          <w:highlight w:val="white"/>
                        </w:rPr>
                        <w:t>- Kto może uzyskać prawo do wypłaty świadczeń wg nowych reguł zbiegu?</w:t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color w:val="000000"/>
                          <w:sz w:val="24"/>
                          <w:szCs w:val="24"/>
                          <w:highlight w:val="white"/>
                        </w:rPr>
                        <w:t>- Kiedy i jak można ubiegać się o zbieg świadczeń?</w:t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color w:val="000000"/>
                          <w:sz w:val="24"/>
                          <w:szCs w:val="24"/>
                          <w:highlight w:val="white"/>
                        </w:rPr>
                        <w:t>- Wzór wniosku.</w:t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color w:val="000000"/>
                          <w:sz w:val="24"/>
                          <w:szCs w:val="24"/>
                          <w:highlight w:val="white"/>
                        </w:rPr>
                        <w:t>- Od kiedy będzie można uzyskać prawo do zbiegu świadczeń?</w:t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color w:val="000000"/>
                          <w:sz w:val="24"/>
                          <w:szCs w:val="24"/>
                          <w:highlight w:val="white"/>
                        </w:rPr>
                        <w:t>-Jaka może być maksymalna wysokość świadczeń wypłacanych w zbiegu?</w:t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0000"/>
                          <w:sz w:val="24"/>
                          <w:szCs w:val="24"/>
                          <w:highlight w:val="white"/>
                        </w:rPr>
                        <w:t>2. BEZPIECZNA PRACA W GOSPODARSTWIE ROLNYM.</w:t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4"/>
                          <w:szCs w:val="24"/>
                          <w:highlight w:val="white"/>
                        </w:rPr>
                        <w:t>3. D</w:t>
                      </w:r>
                      <w:r>
                        <w:rPr>
                          <w:rFonts w:eastAsia="Calibri" w:ascii="Century Gothic" w:hAnsi="Century Gothic"/>
                          <w:b/>
                          <w:color w:val="000000"/>
                          <w:sz w:val="24"/>
                          <w:szCs w:val="24"/>
                          <w:highlight w:val="white"/>
                        </w:rPr>
                        <w:t>ARMOWA REHABILITACJA LECZNICZA ROLNIKÓW</w:t>
                      </w:r>
                      <w:r>
                        <w:rPr>
                          <w:rFonts w:ascii="Century Gothic" w:hAnsi="Century Gothic"/>
                          <w:b/>
                          <w:color w:val="000000"/>
                          <w:sz w:val="24"/>
                          <w:szCs w:val="24"/>
                          <w:highlight w:val="white"/>
                        </w:rPr>
                        <w:t>.</w:t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4"/>
                          <w:szCs w:val="24"/>
                          <w:highlight w:val="white"/>
                        </w:rPr>
                        <w:t>4. OMÓWIENIE NAJISTOTNIEJSZYCH ZMIAN W USTAWIEO UBEZPIECZENIU SPOŁECZNYM ROLNIKÓW.</w:t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4"/>
                          <w:szCs w:val="24"/>
                          <w:highlight w:val="white"/>
                        </w:rPr>
                        <w:t>5. Z</w:t>
                      </w:r>
                      <w:r>
                        <w:rPr>
                          <w:rFonts w:eastAsia="Calibri" w:ascii="Century Gothic" w:hAnsi="Century Gothic"/>
                          <w:b/>
                          <w:color w:val="000000"/>
                          <w:sz w:val="24"/>
                          <w:szCs w:val="24"/>
                          <w:highlight w:val="white"/>
                        </w:rPr>
                        <w:t>ASADY I KORZYŚCI KORZYSTANIA</w:t>
                      </w:r>
                      <w:r>
                        <w:rPr>
                          <w:rFonts w:ascii="Century Gothic" w:hAnsi="Century Gothic"/>
                          <w:b/>
                          <w:color w:val="000000"/>
                          <w:sz w:val="24"/>
                          <w:szCs w:val="24"/>
                          <w:highlight w:val="white"/>
                        </w:rPr>
                        <w:t xml:space="preserve"> z 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000000"/>
                          <w:sz w:val="24"/>
                          <w:szCs w:val="24"/>
                          <w:highlight w:val="white"/>
                        </w:rPr>
                        <w:t>E’KRUS</w:t>
                      </w:r>
                      <w:r>
                        <w:rPr>
                          <w:rFonts w:ascii="Century Gothic" w:hAnsi="Century Gothic"/>
                          <w:b/>
                          <w:color w:val="000000"/>
                          <w:sz w:val="24"/>
                          <w:szCs w:val="24"/>
                          <w:highlight w:val="white"/>
                        </w:rPr>
                        <w:t>.</w:t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rPr>
                          <w:rFonts w:ascii="Century Gothic" w:hAnsi="Century Gothic"/>
                          <w:b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</w:r>
                    </w:p>
                    <w:p>
                      <w:pPr>
                        <w:pStyle w:val="Zawartoramkiuser"/>
                        <w:spacing w:before="0" w:after="0"/>
                        <w:jc w:val="center"/>
                        <w:rPr>
                          <w:rFonts w:ascii="Century Gothic" w:hAnsi="Century Gothic"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0000"/>
                          <w:sz w:val="20"/>
                        </w:rPr>
                        <w:t>Stopka dolna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bookmarkStart w:id="0" w:name="_GoBack"/>
      <w:bookmarkStart w:id="1" w:name="_GoBack"/>
      <w:bookmarkEnd w:id="1"/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Century Gothic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b678d2"/>
    <w:pPr>
      <w:spacing w:before="0" w:after="160"/>
      <w:ind w:left="720"/>
      <w:contextualSpacing/>
    </w:pPr>
    <w:rPr/>
  </w:style>
  <w:style w:type="paragraph" w:styleId="Zawartoramkiuser" w:customStyle="1">
    <w:name w:val="Zawartość ramki (user)"/>
    <w:basedOn w:val="Normal"/>
    <w:qFormat/>
    <w:pPr/>
    <w:rPr/>
  </w:style>
  <w:style w:type="paragraph" w:styleId="Zawartoramki">
    <w:name w:val="Zawartość ramki"/>
    <w:basedOn w:val="Normal"/>
    <w:qFormat/>
    <w:pPr/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Application>LibreOffice/25.2.0.3$Windows_X86_64 LibreOffice_project/e1cf4a87eb02d755bce1a01209907ea5ddc8f069</Application>
  <AppVersion>15.0000</AppVersion>
  <DocSecurity>0</DocSecurity>
  <Pages>1</Pages>
  <Words>98</Words>
  <Characters>561</Characters>
  <CharactersWithSpaces>642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2025-01-27T11:04:00Z</dcterms:created>
  <dc:creator>Paweł Goraj</dc:creator>
  <dc:description/>
  <dc:language>pl-PL</dc:language>
  <cp:lastModifiedBy/>
  <dcterms:modified xsi:type="dcterms:W3CDTF">2025-05-13T13:25:27Z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