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5C6C2" w14:textId="309E6091" w:rsidR="00E55A6E" w:rsidRPr="0003185D" w:rsidRDefault="004815F3">
      <w:pPr>
        <w:rPr>
          <w:rFonts w:ascii="Calibri Light" w:hAnsi="Calibri Light" w:cs="Calibri Light"/>
          <w:b/>
          <w:bCs/>
        </w:rPr>
      </w:pPr>
      <w:r w:rsidRPr="0003185D">
        <w:rPr>
          <w:rFonts w:ascii="Calibri Light" w:hAnsi="Calibri Light" w:cs="Calibri Light"/>
          <w:b/>
          <w:bCs/>
        </w:rPr>
        <w:t>Wójt Gminy Olszanka                                                                     Olszanka</w:t>
      </w:r>
      <w:r w:rsidR="001243EA">
        <w:rPr>
          <w:rFonts w:ascii="Calibri Light" w:hAnsi="Calibri Light" w:cs="Calibri Light"/>
          <w:b/>
          <w:bCs/>
        </w:rPr>
        <w:t>,</w:t>
      </w:r>
      <w:r w:rsidRPr="0003185D">
        <w:rPr>
          <w:rFonts w:ascii="Calibri Light" w:hAnsi="Calibri Light" w:cs="Calibri Light"/>
          <w:b/>
          <w:bCs/>
        </w:rPr>
        <w:t xml:space="preserve"> dnia 23 kwietnia 2026 r.</w:t>
      </w:r>
    </w:p>
    <w:p w14:paraId="1F2C052C" w14:textId="1CD630B4" w:rsidR="004815F3" w:rsidRPr="0003185D" w:rsidRDefault="004815F3">
      <w:pPr>
        <w:rPr>
          <w:rFonts w:ascii="Calibri Light" w:hAnsi="Calibri Light" w:cs="Calibri Light"/>
          <w:b/>
          <w:bCs/>
        </w:rPr>
      </w:pPr>
      <w:r w:rsidRPr="0003185D">
        <w:rPr>
          <w:rFonts w:ascii="Calibri Light" w:hAnsi="Calibri Light" w:cs="Calibri Light"/>
          <w:b/>
          <w:bCs/>
        </w:rPr>
        <w:t>IRIOS 6220.</w:t>
      </w:r>
      <w:r w:rsidR="0003185D" w:rsidRPr="0003185D">
        <w:rPr>
          <w:rFonts w:ascii="Calibri Light" w:hAnsi="Calibri Light" w:cs="Calibri Light"/>
          <w:b/>
          <w:bCs/>
        </w:rPr>
        <w:t>1.2026 r. DSS</w:t>
      </w:r>
    </w:p>
    <w:p w14:paraId="4CABA5B2" w14:textId="77777777" w:rsidR="0003185D" w:rsidRPr="0003185D" w:rsidRDefault="0003185D">
      <w:pPr>
        <w:rPr>
          <w:rFonts w:ascii="Calibri Light" w:hAnsi="Calibri Light" w:cs="Calibri Light"/>
          <w:b/>
          <w:bCs/>
        </w:rPr>
      </w:pPr>
    </w:p>
    <w:p w14:paraId="6064F9F6" w14:textId="55DB81D0" w:rsidR="0003185D" w:rsidRPr="0003185D" w:rsidRDefault="0003185D" w:rsidP="0003185D">
      <w:pPr>
        <w:jc w:val="center"/>
        <w:rPr>
          <w:rFonts w:ascii="Calibri Light" w:hAnsi="Calibri Light" w:cs="Calibri Light"/>
          <w:b/>
          <w:bCs/>
        </w:rPr>
      </w:pPr>
      <w:r w:rsidRPr="0003185D">
        <w:rPr>
          <w:rFonts w:ascii="Calibri Light" w:hAnsi="Calibri Light" w:cs="Calibri Light"/>
          <w:b/>
          <w:bCs/>
        </w:rPr>
        <w:t>OBWIESZCZENIE WÓJTA GMINY OLSZANKA</w:t>
      </w:r>
    </w:p>
    <w:p w14:paraId="27EC2B9F" w14:textId="4ADD4079" w:rsidR="00E61ADD" w:rsidRDefault="0003185D" w:rsidP="00527A2E">
      <w:pPr>
        <w:spacing w:after="0" w:line="360" w:lineRule="auto"/>
        <w:jc w:val="both"/>
        <w:rPr>
          <w:rFonts w:ascii="Calibri Light" w:hAnsi="Calibri Light" w:cs="Calibri Light"/>
          <w:b/>
          <w:bCs/>
        </w:rPr>
      </w:pPr>
      <w:r w:rsidRPr="0003185D">
        <w:rPr>
          <w:rFonts w:ascii="Calibri Light" w:hAnsi="Calibri Light" w:cs="Calibri Light"/>
          <w:b/>
          <w:bCs/>
        </w:rPr>
        <w:t>o wszczęciu postępowania administracyjnego w przedmiocie wydania decyzji o środowiskowych uwarunkowaniach</w:t>
      </w:r>
      <w:r>
        <w:rPr>
          <w:rFonts w:ascii="Calibri Light" w:hAnsi="Calibri Light" w:cs="Calibri Light"/>
          <w:b/>
          <w:bCs/>
        </w:rPr>
        <w:t xml:space="preserve"> przedsięwzięcia polegającego na eksploatacji odkrywkowej piasków skaleniowo  - kwarcowych ze złoża „KRZYŻOWICE”</w:t>
      </w:r>
      <w:r w:rsidR="00E61ADD">
        <w:rPr>
          <w:rFonts w:ascii="Calibri Light" w:hAnsi="Calibri Light" w:cs="Calibri Light"/>
          <w:b/>
          <w:bCs/>
        </w:rPr>
        <w:t xml:space="preserve"> oraz przesunięcia terminu rozstrzygnięcia sprawy do dnia 29.05.2026 r.</w:t>
      </w:r>
    </w:p>
    <w:p w14:paraId="752E2395" w14:textId="44819004" w:rsidR="00E61ADD" w:rsidRDefault="00527A2E" w:rsidP="00527A2E">
      <w:pPr>
        <w:spacing w:after="0" w:line="360" w:lineRule="auto"/>
        <w:jc w:val="both"/>
        <w:rPr>
          <w:rFonts w:ascii="Calibri Light" w:hAnsi="Calibri Light" w:cs="Calibri Light"/>
        </w:rPr>
      </w:pPr>
      <w:r w:rsidRPr="00F10319">
        <w:rPr>
          <w:rFonts w:ascii="Calibri Light" w:hAnsi="Calibri Light" w:cs="Calibri Light"/>
        </w:rPr>
        <w:t xml:space="preserve">Działając na podstawie </w:t>
      </w:r>
      <w:r>
        <w:rPr>
          <w:rFonts w:ascii="Calibri Light" w:hAnsi="Calibri Light" w:cs="Calibri Light"/>
        </w:rPr>
        <w:t xml:space="preserve">art. 10 </w:t>
      </w:r>
      <w:r w:rsidRPr="00F10319">
        <w:rPr>
          <w:rFonts w:ascii="Calibri Light" w:hAnsi="Calibri Light" w:cs="Calibri Light"/>
        </w:rPr>
        <w:t>§</w:t>
      </w:r>
      <w:r>
        <w:rPr>
          <w:rFonts w:ascii="Calibri Light" w:hAnsi="Calibri Light" w:cs="Calibri Light"/>
        </w:rPr>
        <w:t xml:space="preserve"> 1</w:t>
      </w:r>
      <w:r w:rsidRPr="00F10319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i art. </w:t>
      </w:r>
      <w:r w:rsidRPr="00F10319">
        <w:rPr>
          <w:rFonts w:ascii="Calibri Light" w:hAnsi="Calibri Light" w:cs="Calibri Light"/>
        </w:rPr>
        <w:t>49 ustawy z dnia 14 czerwca 1960 r. Kodeks postępowania administracyjnego (t.</w:t>
      </w:r>
      <w:r>
        <w:rPr>
          <w:rFonts w:ascii="Calibri Light" w:hAnsi="Calibri Light" w:cs="Calibri Light"/>
        </w:rPr>
        <w:t xml:space="preserve"> </w:t>
      </w:r>
      <w:r w:rsidRPr="00F10319">
        <w:rPr>
          <w:rFonts w:ascii="Calibri Light" w:hAnsi="Calibri Light" w:cs="Calibri Light"/>
        </w:rPr>
        <w:t>j. Dz. z 2025 r. poz. 1691)</w:t>
      </w:r>
      <w:r w:rsidRPr="00F10319">
        <w:rPr>
          <w:rFonts w:ascii="Calibri Light" w:hAnsi="Calibri Light" w:cs="Calibri Light"/>
          <w:lang w:val="sq-AL"/>
        </w:rPr>
        <w:t>,</w:t>
      </w:r>
      <w:r>
        <w:rPr>
          <w:rFonts w:ascii="Calibri Light" w:hAnsi="Calibri Light" w:cs="Calibri Light"/>
          <w:lang w:val="sq-AL"/>
        </w:rPr>
        <w:t xml:space="preserve"> </w:t>
      </w:r>
      <w:r w:rsidR="00E61ADD" w:rsidRPr="00E61ADD">
        <w:rPr>
          <w:rFonts w:ascii="Calibri Light" w:hAnsi="Calibri Light" w:cs="Calibri Light"/>
        </w:rPr>
        <w:t xml:space="preserve">Wójt Gminy Olszanka </w:t>
      </w:r>
      <w:r w:rsidR="00E61ADD">
        <w:rPr>
          <w:rFonts w:ascii="Calibri Light" w:hAnsi="Calibri Light" w:cs="Calibri Light"/>
        </w:rPr>
        <w:t xml:space="preserve">zawiadamia o wszczęciu postepowania </w:t>
      </w:r>
      <w:r w:rsidR="00E61ADD" w:rsidRPr="00E61ADD">
        <w:rPr>
          <w:rFonts w:ascii="Calibri Light" w:hAnsi="Calibri Light" w:cs="Calibri Light"/>
        </w:rPr>
        <w:t>administracyjnego w przedmiocie wydania decyzji o środowiskowych uwarunkowaniach przedsięwzięcia polegającego na eksploatacji odkrywkowej piasków skaleniowo  - kwarcowych ze złoża „KRZYŻOWICE”</w:t>
      </w:r>
      <w:r w:rsidR="00E61ADD">
        <w:rPr>
          <w:rFonts w:ascii="Calibri Light" w:hAnsi="Calibri Light" w:cs="Calibri Light"/>
        </w:rPr>
        <w:t>. W dniu 23.03.2026 r. wpłynął wniosek pełnomocnika inwestora, Pani Barbary Pawlusek, SKENA usługi geologiczno-górnicze, 55-120 Lubnów ul. Wrzosowa 3, przedmiotowe przedsięwzięcie realizowane będzie na działkach ewidencyjnych nr 113/10, 113/11 obręb ewidencyjny Krzyżowice, gm. Olszanka. Planowane przedsięwzięcie zgodnie z § 3 ust. 1 pkt 40 lit.</w:t>
      </w:r>
      <w:r w:rsidR="002A2A1C">
        <w:rPr>
          <w:rFonts w:ascii="Calibri Light" w:hAnsi="Calibri Light" w:cs="Calibri Light"/>
        </w:rPr>
        <w:t xml:space="preserve"> </w:t>
      </w:r>
      <w:r w:rsidR="00E61ADD">
        <w:rPr>
          <w:rFonts w:ascii="Calibri Light" w:hAnsi="Calibri Light" w:cs="Calibri Light"/>
        </w:rPr>
        <w:t xml:space="preserve">b Rozporządzenia Rady Ministrów z dnia </w:t>
      </w:r>
      <w:r w:rsidR="002A2A1C">
        <w:rPr>
          <w:rFonts w:ascii="Calibri Light" w:hAnsi="Calibri Light" w:cs="Calibri Light"/>
        </w:rPr>
        <w:t>26</w:t>
      </w:r>
      <w:r w:rsidR="001243EA">
        <w:rPr>
          <w:rFonts w:ascii="Calibri Light" w:hAnsi="Calibri Light" w:cs="Calibri Light"/>
        </w:rPr>
        <w:t> </w:t>
      </w:r>
      <w:r w:rsidR="002A2A1C">
        <w:rPr>
          <w:rFonts w:ascii="Calibri Light" w:hAnsi="Calibri Light" w:cs="Calibri Light"/>
        </w:rPr>
        <w:t>września 2019 (Dz.U. z 2019 r. poz. 1839) kwalifikuje się jako przedsięwzięcie mogące potencjalnie znacząco oddziaływać na środowisko.</w:t>
      </w:r>
    </w:p>
    <w:p w14:paraId="4C53978A" w14:textId="0D1F55C8" w:rsidR="002A2A1C" w:rsidRDefault="002A2A1C" w:rsidP="00527A2E">
      <w:pPr>
        <w:spacing w:after="0" w:line="360" w:lineRule="auto"/>
        <w:jc w:val="both"/>
        <w:rPr>
          <w:rFonts w:ascii="Calibri Light" w:eastAsia="Calibri" w:hAnsi="Calibri Light"/>
        </w:rPr>
      </w:pPr>
      <w:r w:rsidRPr="002A2A1C">
        <w:rPr>
          <w:rFonts w:ascii="Calibri Light" w:eastAsia="Calibri" w:hAnsi="Calibri Light"/>
        </w:rPr>
        <w:t xml:space="preserve">Organem właściwym do wydania decyzji o środowiskowych uwarunkowaniach zgodnie z art. 75 ust. 1 pkt 4 ustawy z dnia 3 października 2008 r. </w:t>
      </w:r>
      <w:r w:rsidRPr="002A2A1C">
        <w:rPr>
          <w:rStyle w:val="Uwydatnienie"/>
          <w:rFonts w:ascii="Calibri Light" w:eastAsia="Calibri" w:hAnsi="Calibri Light"/>
          <w:i w:val="0"/>
          <w:iCs w:val="0"/>
        </w:rPr>
        <w:t xml:space="preserve">o udostępnianiu informacji o środowisku i jego ochronie, udziale społeczeństwa w ochronie środowiska oraz o ocenach oddziaływania na środowisko </w:t>
      </w:r>
      <w:r w:rsidRPr="002A2A1C">
        <w:rPr>
          <w:rFonts w:ascii="Calibri Light" w:eastAsia="Calibri" w:hAnsi="Calibri Light"/>
        </w:rPr>
        <w:t>(D</w:t>
      </w:r>
      <w:r w:rsidR="00527A2E">
        <w:rPr>
          <w:rFonts w:ascii="Calibri Light" w:eastAsia="Calibri" w:hAnsi="Calibri Light"/>
        </w:rPr>
        <w:t>z</w:t>
      </w:r>
      <w:r w:rsidRPr="002A2A1C">
        <w:rPr>
          <w:rFonts w:ascii="Calibri Light" w:eastAsia="Calibri" w:hAnsi="Calibri Light"/>
        </w:rPr>
        <w:t>. U.  z 202</w:t>
      </w:r>
      <w:r>
        <w:rPr>
          <w:rFonts w:ascii="Calibri Light" w:eastAsia="Calibri" w:hAnsi="Calibri Light"/>
        </w:rPr>
        <w:t>5</w:t>
      </w:r>
      <w:r w:rsidRPr="002A2A1C">
        <w:rPr>
          <w:rFonts w:ascii="Calibri Light" w:eastAsia="Calibri" w:hAnsi="Calibri Light"/>
        </w:rPr>
        <w:t xml:space="preserve"> r. poz. </w:t>
      </w:r>
      <w:r w:rsidR="00527A2E">
        <w:rPr>
          <w:rFonts w:ascii="Calibri Light" w:eastAsia="Calibri" w:hAnsi="Calibri Light"/>
        </w:rPr>
        <w:t>1112</w:t>
      </w:r>
      <w:r w:rsidRPr="002A2A1C">
        <w:rPr>
          <w:rFonts w:ascii="Calibri Light" w:eastAsia="Calibri" w:hAnsi="Calibri Light"/>
        </w:rPr>
        <w:t>) jest Wójt Gminy Olszanka</w:t>
      </w:r>
      <w:r w:rsidR="00527A2E">
        <w:rPr>
          <w:rFonts w:ascii="Calibri Light" w:eastAsia="Calibri" w:hAnsi="Calibri Light"/>
        </w:rPr>
        <w:t xml:space="preserve">. </w:t>
      </w:r>
    </w:p>
    <w:p w14:paraId="0008C8B0" w14:textId="48850CFA" w:rsidR="00527A2E" w:rsidRPr="00527A2E" w:rsidRDefault="00527A2E" w:rsidP="00527A2E">
      <w:pPr>
        <w:spacing w:after="0" w:line="360" w:lineRule="auto"/>
        <w:jc w:val="both"/>
        <w:rPr>
          <w:rFonts w:ascii="Calibri Light" w:hAnsi="Calibri Light" w:cs="Calibri Light"/>
        </w:rPr>
      </w:pPr>
      <w:r>
        <w:rPr>
          <w:rFonts w:ascii="Calibri Light" w:eastAsia="Calibri" w:hAnsi="Calibri Light"/>
        </w:rPr>
        <w:t xml:space="preserve">Zgodnie z art. 73 </w:t>
      </w:r>
      <w:r>
        <w:rPr>
          <w:rFonts w:ascii="Calibri Light" w:eastAsia="Calibri" w:hAnsi="Calibri Light" w:cs="Calibri Light"/>
        </w:rPr>
        <w:t>§</w:t>
      </w:r>
      <w:r>
        <w:rPr>
          <w:rFonts w:ascii="Calibri Light" w:eastAsia="Calibri" w:hAnsi="Calibri Light"/>
        </w:rPr>
        <w:t xml:space="preserve"> 1 ustawy z dnia </w:t>
      </w:r>
      <w:r w:rsidRPr="00F10319">
        <w:rPr>
          <w:rFonts w:ascii="Calibri Light" w:hAnsi="Calibri Light" w:cs="Calibri Light"/>
        </w:rPr>
        <w:t xml:space="preserve">14 czerwca 1960 r. Kodeks postępowania administracyjnego (Dz. </w:t>
      </w:r>
      <w:r w:rsidR="001243EA">
        <w:rPr>
          <w:rFonts w:ascii="Calibri Light" w:hAnsi="Calibri Light" w:cs="Calibri Light"/>
        </w:rPr>
        <w:t xml:space="preserve">U. </w:t>
      </w:r>
      <w:r w:rsidRPr="00F10319">
        <w:rPr>
          <w:rFonts w:ascii="Calibri Light" w:hAnsi="Calibri Light" w:cs="Calibri Light"/>
        </w:rPr>
        <w:t>z 2025 r. poz. 1691)</w:t>
      </w:r>
      <w:r w:rsidRPr="00F10319">
        <w:rPr>
          <w:rFonts w:ascii="Calibri Light" w:hAnsi="Calibri Light" w:cs="Calibri Light"/>
          <w:lang w:val="sq-AL"/>
        </w:rPr>
        <w:t>,</w:t>
      </w:r>
      <w:r>
        <w:rPr>
          <w:rFonts w:ascii="Calibri Light" w:hAnsi="Calibri Light" w:cs="Calibri Light"/>
          <w:lang w:val="sq-AL"/>
        </w:rPr>
        <w:t xml:space="preserve"> </w:t>
      </w:r>
      <w:r w:rsidRPr="00B76EEC">
        <w:rPr>
          <w:rFonts w:ascii="Calibri Light" w:hAnsi="Calibri Light" w:cs="Calibri Light"/>
        </w:rPr>
        <w:t>stro</w:t>
      </w:r>
      <w:r>
        <w:rPr>
          <w:rFonts w:ascii="Calibri Light" w:hAnsi="Calibri Light" w:cs="Calibri Light"/>
        </w:rPr>
        <w:t>na</w:t>
      </w:r>
      <w:r w:rsidRPr="00B76EE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ma prawo </w:t>
      </w:r>
      <w:r w:rsidRPr="00527A2E">
        <w:rPr>
          <w:rFonts w:ascii="Calibri Light" w:hAnsi="Calibri Light" w:cs="Calibri Light"/>
        </w:rPr>
        <w:t xml:space="preserve">do </w:t>
      </w:r>
      <w:r w:rsidRPr="00527A2E">
        <w:rPr>
          <w:rFonts w:ascii="Calibri Light" w:hAnsi="Calibri Light" w:cs="Calibri Light"/>
        </w:rPr>
        <w:t>wglądu w akta sprawy, sporządzania z nich notatek, kopii lub odpisów. Prawo to przysługuje również po zakończeniu postępowania.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color w:val="333333"/>
          <w:shd w:val="clear" w:color="auto" w:fill="FFFFFF"/>
        </w:rPr>
        <w:t>S</w:t>
      </w:r>
      <w:r w:rsidRPr="00B76EEC">
        <w:rPr>
          <w:rFonts w:ascii="Calibri Light" w:hAnsi="Calibri Light" w:cs="Calibri Light"/>
          <w:color w:val="333333"/>
          <w:shd w:val="clear" w:color="auto" w:fill="FFFFFF"/>
        </w:rPr>
        <w:t>kładani</w:t>
      </w:r>
      <w:r>
        <w:rPr>
          <w:rFonts w:ascii="Calibri Light" w:hAnsi="Calibri Light" w:cs="Calibri Light"/>
          <w:color w:val="333333"/>
          <w:shd w:val="clear" w:color="auto" w:fill="FFFFFF"/>
        </w:rPr>
        <w:t>e</w:t>
      </w:r>
      <w:r w:rsidRPr="00B76EEC">
        <w:rPr>
          <w:rFonts w:ascii="Calibri Light" w:hAnsi="Calibri Light" w:cs="Calibri Light"/>
          <w:color w:val="333333"/>
          <w:shd w:val="clear" w:color="auto" w:fill="FFFFFF"/>
        </w:rPr>
        <w:t xml:space="preserve"> uwag i</w:t>
      </w:r>
      <w:r>
        <w:rPr>
          <w:rFonts w:ascii="Calibri Light" w:hAnsi="Calibri Light" w:cs="Calibri Light"/>
          <w:color w:val="333333"/>
          <w:shd w:val="clear" w:color="auto" w:fill="FFFFFF"/>
        </w:rPr>
        <w:t> </w:t>
      </w:r>
      <w:r w:rsidRPr="00B76EEC">
        <w:rPr>
          <w:rFonts w:ascii="Calibri Light" w:hAnsi="Calibri Light" w:cs="Calibri Light"/>
          <w:color w:val="333333"/>
          <w:shd w:val="clear" w:color="auto" w:fill="FFFFFF"/>
        </w:rPr>
        <w:t xml:space="preserve">wniosków </w:t>
      </w:r>
      <w:r>
        <w:rPr>
          <w:rFonts w:ascii="Calibri Light" w:hAnsi="Calibri Light" w:cs="Calibri Light"/>
          <w:color w:val="333333"/>
          <w:shd w:val="clear" w:color="auto" w:fill="FFFFFF"/>
        </w:rPr>
        <w:t xml:space="preserve">może być </w:t>
      </w:r>
      <w:r w:rsidRPr="00B76EEC">
        <w:rPr>
          <w:rFonts w:ascii="Calibri Light" w:hAnsi="Calibri Light" w:cs="Calibri Light"/>
          <w:color w:val="333333"/>
          <w:shd w:val="clear" w:color="auto" w:fill="FFFFFF"/>
        </w:rPr>
        <w:t xml:space="preserve">w formie pisemnej, ustnie do protokołu lub za pomocą środków komunikacji elektronicznej, w godzinach pracy Urzędu Gminy </w:t>
      </w:r>
      <w:r>
        <w:rPr>
          <w:rFonts w:ascii="Calibri Light" w:hAnsi="Calibri Light" w:cs="Calibri Light"/>
          <w:color w:val="333333"/>
          <w:shd w:val="clear" w:color="auto" w:fill="FFFFFF"/>
        </w:rPr>
        <w:t>w Olszance</w:t>
      </w:r>
      <w:r>
        <w:rPr>
          <w:rFonts w:ascii="Calibri Light" w:hAnsi="Calibri Light" w:cs="Calibri Light"/>
          <w:color w:val="333333"/>
          <w:shd w:val="clear" w:color="auto" w:fill="FFFFFF"/>
        </w:rPr>
        <w:t>.</w:t>
      </w:r>
      <w:r w:rsidR="001243EA">
        <w:rPr>
          <w:rFonts w:ascii="Calibri Light" w:hAnsi="Calibri Light" w:cs="Calibri Light"/>
          <w:color w:val="333333"/>
          <w:shd w:val="clear" w:color="auto" w:fill="FFFFFF"/>
        </w:rPr>
        <w:t xml:space="preserve"> Jednocześnie przedłuża się termin rozstrzygnięcia sprawy do dnia 29.05.2026 r. w uwagi na analizę dokumentacji załączonej do wniosku.</w:t>
      </w:r>
    </w:p>
    <w:p w14:paraId="7D925514" w14:textId="22AFE939" w:rsidR="00527A2E" w:rsidRDefault="00527A2E" w:rsidP="00527A2E">
      <w:pPr>
        <w:spacing w:before="100" w:beforeAutospacing="1" w:after="0" w:line="360" w:lineRule="auto"/>
        <w:jc w:val="both"/>
        <w:rPr>
          <w:rFonts w:ascii="Calibri Light" w:eastAsia="Calibri" w:hAnsi="Calibri Light" w:cs="Calibri Light"/>
          <w:kern w:val="0"/>
          <w:lang w:val="sq-AL"/>
          <w14:ligatures w14:val="none"/>
        </w:rPr>
      </w:pPr>
      <w:r w:rsidRPr="00527A2E">
        <w:rPr>
          <w:rFonts w:ascii="Calibri Light" w:eastAsia="Times New Roman" w:hAnsi="Calibri Light" w:cs="Calibri Light"/>
          <w:kern w:val="0"/>
          <w:lang w:val="sq-AL" w:eastAsia="pl-PL"/>
          <w14:ligatures w14:val="none"/>
        </w:rPr>
        <w:lastRenderedPageBreak/>
        <w:t xml:space="preserve">Niniejsze obwieszczenie podano do publicznej wiadomości, uważa się za doręczone w terminie 14 dni od dnia publikacji. </w:t>
      </w:r>
      <w:r w:rsidRPr="00527A2E">
        <w:rPr>
          <w:rFonts w:ascii="Calibri Light" w:eastAsia="Calibri" w:hAnsi="Calibri Light" w:cs="Calibri Light"/>
          <w:kern w:val="0"/>
          <w:lang w:val="sq-AL"/>
          <w14:ligatures w14:val="none"/>
        </w:rPr>
        <w:t>Niniejsze obwieszczenie zostaje zamieszczenie na stronie Biuletynu Informacji Publicznej Urzędu Gminy Olszanka,</w:t>
      </w:r>
      <w:r w:rsidRPr="00527A2E">
        <w:rPr>
          <w:rFonts w:ascii="Calibri Light" w:eastAsia="Calibri" w:hAnsi="Calibri Light" w:cs="Calibri Light"/>
          <w:kern w:val="0"/>
          <w14:ligatures w14:val="none"/>
        </w:rPr>
        <w:t xml:space="preserve"> </w:t>
      </w:r>
      <w:hyperlink r:id="rId5" w:history="1">
        <w:r w:rsidRPr="00527A2E">
          <w:rPr>
            <w:rFonts w:ascii="Calibri Light" w:eastAsia="Calibri" w:hAnsi="Calibri Light" w:cs="Calibri Light"/>
            <w:color w:val="000080"/>
            <w:kern w:val="0"/>
            <w:u w:val="single"/>
            <w:lang w:val="sq-AL"/>
            <w14:ligatures w14:val="none"/>
          </w:rPr>
          <w:t>https://samorzad.gov.pl/web/gmina-olszanka</w:t>
        </w:r>
      </w:hyperlink>
      <w:r w:rsidRPr="00527A2E">
        <w:rPr>
          <w:rFonts w:ascii="Calibri Light" w:eastAsia="Calibri" w:hAnsi="Calibri Light" w:cs="Calibri Light"/>
          <w:kern w:val="0"/>
          <w:lang w:val="sq-AL"/>
          <w14:ligatures w14:val="none"/>
        </w:rPr>
        <w:t xml:space="preserve"> wywieszone na tablicy ogłoszeń w siedzibie Urzędu Gminy Olszanka</w:t>
      </w:r>
      <w:r w:rsidR="00E84F01">
        <w:rPr>
          <w:rFonts w:ascii="Calibri Light" w:eastAsia="Calibri" w:hAnsi="Calibri Light" w:cs="Calibri Light"/>
          <w:kern w:val="0"/>
          <w:lang w:val="sq-AL"/>
          <w14:ligatures w14:val="none"/>
        </w:rPr>
        <w:t>.</w:t>
      </w:r>
    </w:p>
    <w:p w14:paraId="37C10168" w14:textId="2F6609AC" w:rsidR="001E68F1" w:rsidRDefault="001E68F1" w:rsidP="00527A2E">
      <w:pPr>
        <w:spacing w:before="100" w:beforeAutospacing="1" w:after="0" w:line="360" w:lineRule="auto"/>
        <w:jc w:val="both"/>
        <w:rPr>
          <w:rFonts w:ascii="Calibri Light" w:eastAsia="Calibri" w:hAnsi="Calibri Light" w:cs="Calibri Light"/>
          <w:kern w:val="0"/>
          <w:lang w:val="sq-AL"/>
          <w14:ligatures w14:val="none"/>
        </w:rPr>
      </w:pPr>
      <w:r>
        <w:rPr>
          <w:rFonts w:ascii="Calibri Light" w:eastAsia="Calibri" w:hAnsi="Calibri Light" w:cs="Calibri Light"/>
          <w:kern w:val="0"/>
          <w:lang w:val="sq-AL"/>
          <w14:ligatures w14:val="none"/>
        </w:rPr>
        <w:t>Pouczenie</w:t>
      </w:r>
    </w:p>
    <w:p w14:paraId="2481274A" w14:textId="77777777" w:rsidR="001243EA" w:rsidRDefault="001E68F1" w:rsidP="001E68F1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1E68F1">
        <w:rPr>
          <w:rFonts w:ascii="Calibri Light" w:hAnsi="Calibri Light" w:cs="Calibri Light"/>
        </w:rPr>
        <w:t>Zgodnie z treścią art. 37 Kodeksu post</w:t>
      </w:r>
      <w:r w:rsidR="001243EA">
        <w:rPr>
          <w:rFonts w:ascii="Calibri Light" w:hAnsi="Calibri Light" w:cs="Calibri Light"/>
        </w:rPr>
        <w:t>ę</w:t>
      </w:r>
      <w:r w:rsidRPr="001E68F1">
        <w:rPr>
          <w:rFonts w:ascii="Calibri Light" w:hAnsi="Calibri Light" w:cs="Calibri Light"/>
        </w:rPr>
        <w:t xml:space="preserve">powania administracyjnego stronie służy prawo do wniesienia ponaglenia, jeżeli nie załatwiono sprawy w terminie określonym w art. 35 lub przepisach szczególnych, ani w terminie wskazanym zgodnie z art 36 § 1 Kpa lub postępowanie jest prowadzone dłużej niż jest to niezbędne do załatwienia sprawy. Ponaglenie musi zawierać uzasadnienie. Ponaglenie wnosi się do Samorządowego Kolegium Odwoławczego za pośrednictwem organu prowadzącego postępowanie. </w:t>
      </w:r>
    </w:p>
    <w:p w14:paraId="491FBFC4" w14:textId="630A8474" w:rsidR="00C65371" w:rsidRDefault="00C65371" w:rsidP="00C65371">
      <w:pPr>
        <w:pStyle w:val="NormalnyWeb"/>
        <w:spacing w:after="0" w:line="360" w:lineRule="auto"/>
        <w:ind w:right="850"/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Wójt Gminy Olszanka</w:t>
      </w:r>
    </w:p>
    <w:p w14:paraId="102B70A0" w14:textId="26B68483" w:rsidR="00C7754D" w:rsidRDefault="00C7754D" w:rsidP="00C65371">
      <w:pPr>
        <w:pStyle w:val="NormalnyWeb"/>
        <w:spacing w:after="0" w:line="360" w:lineRule="auto"/>
        <w:ind w:right="850"/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/-/Tymoteusz Drebschok</w:t>
      </w:r>
    </w:p>
    <w:p w14:paraId="19271F88" w14:textId="77777777" w:rsidR="00C65371" w:rsidRDefault="00C65371" w:rsidP="001E68F1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</w:p>
    <w:p w14:paraId="2597D951" w14:textId="6CA67692" w:rsidR="001243EA" w:rsidRDefault="001243EA" w:rsidP="001E68F1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Otrzymują:</w:t>
      </w:r>
    </w:p>
    <w:p w14:paraId="3E688E0F" w14:textId="67904AF0" w:rsidR="001E68F1" w:rsidRPr="001E68F1" w:rsidRDefault="001E68F1" w:rsidP="001E68F1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1E68F1">
        <w:rPr>
          <w:rFonts w:ascii="Calibri Light" w:hAnsi="Calibri Light" w:cs="Calibri Light"/>
        </w:rPr>
        <w:t>Strony post</w:t>
      </w:r>
      <w:r w:rsidR="001243EA">
        <w:rPr>
          <w:rFonts w:ascii="Calibri Light" w:hAnsi="Calibri Light" w:cs="Calibri Light"/>
        </w:rPr>
        <w:t>ę</w:t>
      </w:r>
      <w:r w:rsidRPr="001E68F1">
        <w:rPr>
          <w:rFonts w:ascii="Calibri Light" w:hAnsi="Calibri Light" w:cs="Calibri Light"/>
        </w:rPr>
        <w:t>powania przez obwieszczenie zgodnie z art. 49 KPA.</w:t>
      </w:r>
    </w:p>
    <w:p w14:paraId="2A66A22E" w14:textId="77777777" w:rsidR="001E68F1" w:rsidRPr="00527A2E" w:rsidRDefault="001E68F1" w:rsidP="00527A2E">
      <w:pPr>
        <w:spacing w:before="100" w:beforeAutospacing="1" w:after="0" w:line="360" w:lineRule="auto"/>
        <w:jc w:val="both"/>
        <w:rPr>
          <w:rFonts w:ascii="Calibri Light" w:eastAsia="Times New Roman" w:hAnsi="Calibri Light" w:cs="Calibri Light"/>
          <w:kern w:val="0"/>
          <w:lang w:val="sq-AL" w:eastAsia="pl-PL"/>
          <w14:ligatures w14:val="none"/>
        </w:rPr>
      </w:pPr>
    </w:p>
    <w:p w14:paraId="79619F80" w14:textId="77777777" w:rsidR="00527A2E" w:rsidRDefault="00527A2E" w:rsidP="00527A2E">
      <w:pPr>
        <w:spacing w:after="0" w:line="360" w:lineRule="auto"/>
        <w:jc w:val="both"/>
        <w:rPr>
          <w:rFonts w:ascii="Calibri Light" w:eastAsia="Calibri" w:hAnsi="Calibri Light"/>
        </w:rPr>
      </w:pPr>
    </w:p>
    <w:p w14:paraId="28098363" w14:textId="77777777" w:rsidR="00527A2E" w:rsidRPr="002A2A1C" w:rsidRDefault="00527A2E" w:rsidP="00527A2E">
      <w:pPr>
        <w:spacing w:after="0" w:line="360" w:lineRule="auto"/>
        <w:jc w:val="both"/>
        <w:rPr>
          <w:rFonts w:ascii="Calibri Light" w:hAnsi="Calibri Light" w:cs="Calibri Light"/>
        </w:rPr>
      </w:pPr>
    </w:p>
    <w:sectPr w:rsidR="00527A2E" w:rsidRPr="002A2A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5F3"/>
    <w:rsid w:val="0003185D"/>
    <w:rsid w:val="001243EA"/>
    <w:rsid w:val="001E68F1"/>
    <w:rsid w:val="002A2A1C"/>
    <w:rsid w:val="004815F3"/>
    <w:rsid w:val="00527A2E"/>
    <w:rsid w:val="007338FF"/>
    <w:rsid w:val="009253D7"/>
    <w:rsid w:val="00A609E7"/>
    <w:rsid w:val="00C65371"/>
    <w:rsid w:val="00C7754D"/>
    <w:rsid w:val="00E55A6E"/>
    <w:rsid w:val="00E61ADD"/>
    <w:rsid w:val="00E8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B08AD"/>
  <w15:chartTrackingRefBased/>
  <w15:docId w15:val="{E4F88067-5EF7-4600-BA43-224F1B4A5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1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1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15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1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15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1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1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1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1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15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15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15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15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15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15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15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15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15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1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1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1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1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1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15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15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15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15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15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15F3"/>
    <w:rPr>
      <w:b/>
      <w:bCs/>
      <w:smallCaps/>
      <w:color w:val="0F4761" w:themeColor="accent1" w:themeShade="BF"/>
      <w:spacing w:val="5"/>
    </w:rPr>
  </w:style>
  <w:style w:type="character" w:styleId="Uwydatnienie">
    <w:name w:val="Emphasis"/>
    <w:rsid w:val="002A2A1C"/>
    <w:rPr>
      <w:i/>
      <w:iCs/>
    </w:rPr>
  </w:style>
  <w:style w:type="paragraph" w:styleId="NormalnyWeb">
    <w:name w:val="Normal (Web)"/>
    <w:basedOn w:val="Normalny"/>
    <w:uiPriority w:val="99"/>
    <w:unhideWhenUsed/>
    <w:rsid w:val="001E68F1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olszanka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C6FD1-9B0D-49BE-89F9-94106280E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474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3</cp:revision>
  <cp:lastPrinted>2026-04-24T08:31:00Z</cp:lastPrinted>
  <dcterms:created xsi:type="dcterms:W3CDTF">2026-04-24T05:24:00Z</dcterms:created>
  <dcterms:modified xsi:type="dcterms:W3CDTF">2026-04-24T10:14:00Z</dcterms:modified>
</cp:coreProperties>
</file>