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A78" w:rsidRDefault="00360A78" w:rsidP="00360A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IX/53/2011</w:t>
      </w:r>
    </w:p>
    <w:p w:rsidR="00360A78" w:rsidRDefault="00360A78" w:rsidP="00360A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60A78" w:rsidRDefault="00360A78" w:rsidP="00360A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 czerwca 2011 r.</w:t>
      </w:r>
    </w:p>
    <w:p w:rsidR="00360A78" w:rsidRDefault="00360A78" w:rsidP="00360A78">
      <w:pPr>
        <w:jc w:val="center"/>
        <w:rPr>
          <w:rFonts w:ascii="Arial" w:hAnsi="Arial" w:cs="Arial"/>
          <w:b/>
        </w:rPr>
      </w:pPr>
    </w:p>
    <w:p w:rsidR="00360A78" w:rsidRDefault="00360A78" w:rsidP="00360A78">
      <w:pPr>
        <w:jc w:val="center"/>
        <w:rPr>
          <w:rFonts w:ascii="Arial" w:hAnsi="Arial" w:cs="Arial"/>
        </w:rPr>
      </w:pPr>
    </w:p>
    <w:p w:rsidR="00360A78" w:rsidRDefault="00360A78" w:rsidP="00360A7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nieodpłatnego nabycia w trybie komunalizacji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                 od Skarbu Państwa na rzecz Gminy Skąpe</w:t>
      </w:r>
    </w:p>
    <w:p w:rsidR="00360A78" w:rsidRDefault="00360A78" w:rsidP="00360A78">
      <w:pPr>
        <w:jc w:val="center"/>
        <w:rPr>
          <w:rFonts w:ascii="Arial" w:hAnsi="Arial" w:cs="Arial"/>
        </w:rPr>
      </w:pPr>
    </w:p>
    <w:p w:rsidR="00360A78" w:rsidRDefault="00360A78" w:rsidP="00360A7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360A78" w:rsidRDefault="00360A78" w:rsidP="00360A7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), art. 5 ust. 4 ustawy z dnia 10 maja 1990 r. – Przepisy wprowadzające ustawę o samorządzie terytorialnym i ustawę o pracownikach samorządowych                 (Dz. U. z 1990 r. Nr 32 poz. 191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60A78" w:rsidRDefault="00360A78" w:rsidP="00360A78">
      <w:pPr>
        <w:jc w:val="both"/>
      </w:pPr>
    </w:p>
    <w:p w:rsidR="00360A78" w:rsidRDefault="00360A78" w:rsidP="00360A78">
      <w:pPr>
        <w:jc w:val="both"/>
      </w:pP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  <w:r w:rsidRPr="00360A78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Skarbu Państwa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oznaczonych nr 123/2 o powierzchni 0,1130 ha i 124/1                      o powierzchni 0,6720 ha położonych w obrębie Niesulice oznaczonych w ewidencji gruntów jako drogi . </w:t>
      </w: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  <w:r w:rsidRPr="00360A78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Wyraża się zgodę na nieodpłatne przejęcie przez Gminę Skąpe od Skarbu Państwa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nr 123/1 o powierzchni 0,0055 ha położonej              w obrębie Niesulice z przeznaczeniem na lokalizację przepompowni ścieków. </w:t>
      </w:r>
    </w:p>
    <w:p w:rsidR="00360A78" w:rsidRDefault="00360A78" w:rsidP="00360A78">
      <w:pPr>
        <w:spacing w:line="360" w:lineRule="auto"/>
        <w:jc w:val="both"/>
        <w:rPr>
          <w:rFonts w:ascii="Arial" w:hAnsi="Arial" w:cs="Arial"/>
          <w:b/>
        </w:rPr>
      </w:pP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  <w:r w:rsidRPr="00360A78">
        <w:rPr>
          <w:rFonts w:ascii="Arial" w:hAnsi="Arial" w:cs="Arial"/>
          <w:b/>
        </w:rPr>
        <w:t>§ 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Szczegółowe oznaczenie gruntu, o którym mowa w § 1 zawiera mapa stanowiąca załącznik 1 do uchwały</w:t>
      </w: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  <w:r w:rsidRPr="00360A78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Wykonanie uchwały powierza się Wójtowi Gminy Skąpe.</w:t>
      </w: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</w:p>
    <w:p w:rsidR="00360A78" w:rsidRDefault="00360A78" w:rsidP="00360A78">
      <w:pPr>
        <w:spacing w:line="360" w:lineRule="auto"/>
        <w:jc w:val="both"/>
        <w:rPr>
          <w:rFonts w:ascii="Arial" w:hAnsi="Arial" w:cs="Arial"/>
        </w:rPr>
      </w:pPr>
      <w:r w:rsidRPr="00360A78"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ogłoszenia i podlega podaniu do publicznej wiadomości przez wywieszenie na tablicy ogłoszeń w Urzędzie Gminy Skąpe .  </w:t>
      </w:r>
    </w:p>
    <w:p w:rsidR="00360A78" w:rsidRDefault="00360A78" w:rsidP="00360A78">
      <w:pPr>
        <w:spacing w:line="360" w:lineRule="auto"/>
        <w:jc w:val="both"/>
      </w:pPr>
    </w:p>
    <w:p w:rsidR="00360A78" w:rsidRDefault="00360A78" w:rsidP="00360A78">
      <w:pPr>
        <w:spacing w:line="360" w:lineRule="auto"/>
        <w:jc w:val="both"/>
      </w:pPr>
    </w:p>
    <w:p w:rsidR="00360A78" w:rsidRDefault="00360A78" w:rsidP="00360A78">
      <w:pPr>
        <w:spacing w:line="360" w:lineRule="auto"/>
        <w:jc w:val="both"/>
      </w:pPr>
    </w:p>
    <w:p w:rsidR="00360A78" w:rsidRDefault="00360A78" w:rsidP="00360A78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360A78" w:rsidRDefault="00360A78" w:rsidP="00360A78">
      <w:pPr>
        <w:ind w:left="5664"/>
        <w:jc w:val="both"/>
        <w:rPr>
          <w:rFonts w:ascii="Arial" w:hAnsi="Arial" w:cs="Arial"/>
        </w:rPr>
      </w:pPr>
    </w:p>
    <w:p w:rsidR="00360A78" w:rsidRDefault="00360A78" w:rsidP="00360A78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360A78" w:rsidRDefault="00360A78"/>
    <w:sectPr w:rsidR="00360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0A78"/>
    <w:rsid w:val="00360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1249</Characters>
  <Application>Microsoft Office Word</Application>
  <DocSecurity>0</DocSecurity>
  <Lines>10</Lines>
  <Paragraphs>2</Paragraphs>
  <ScaleCrop>false</ScaleCrop>
  <Company>Hewlett-Packard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2011-06-07T08:30:00Z</cp:lastPrinted>
  <dcterms:created xsi:type="dcterms:W3CDTF">2011-06-07T08:28:00Z</dcterms:created>
  <dcterms:modified xsi:type="dcterms:W3CDTF">2011-06-07T08:30:00Z</dcterms:modified>
</cp:coreProperties>
</file>