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19B" w14:textId="77777777" w:rsidR="007B57E2" w:rsidRDefault="007B57E2">
      <w:pPr>
        <w:pStyle w:val="Standard"/>
        <w:jc w:val="center"/>
        <w:rPr>
          <w:b/>
          <w:bCs/>
        </w:rPr>
      </w:pPr>
    </w:p>
    <w:p w14:paraId="756B11EF" w14:textId="77777777" w:rsidR="007B57E2" w:rsidRDefault="007B57E2">
      <w:pPr>
        <w:pStyle w:val="Standard"/>
        <w:jc w:val="center"/>
        <w:rPr>
          <w:b/>
          <w:bCs/>
        </w:rPr>
      </w:pPr>
    </w:p>
    <w:p w14:paraId="279BFABB" w14:textId="77777777" w:rsidR="007B57E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WYKAZ NIERUCHOMOŚCI, BĘDĄCEJ WŁASNOŚCIĄ GMINY DOBROŃ PRZEZNACZONEJ </w:t>
      </w:r>
    </w:p>
    <w:p w14:paraId="25EEA9FB" w14:textId="77777777" w:rsidR="007B57E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DO UŻYCZENIA NA OKRES POWYŻEJ 3 MIESIĘCY</w:t>
      </w:r>
    </w:p>
    <w:p w14:paraId="4FFBD80D" w14:textId="77777777" w:rsidR="007B57E2" w:rsidRDefault="007B57E2">
      <w:pPr>
        <w:pStyle w:val="Standard"/>
        <w:jc w:val="center"/>
        <w:rPr>
          <w:b/>
          <w:bCs/>
        </w:rPr>
      </w:pPr>
    </w:p>
    <w:p w14:paraId="0B9C4AB6" w14:textId="77777777" w:rsidR="007B57E2" w:rsidRDefault="007B57E2">
      <w:pPr>
        <w:pStyle w:val="Standard"/>
        <w:jc w:val="center"/>
        <w:rPr>
          <w:b/>
          <w:bCs/>
        </w:rPr>
      </w:pP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769"/>
        <w:gridCol w:w="5953"/>
      </w:tblGrid>
      <w:tr w:rsidR="007B57E2" w14:paraId="74033484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CF62" w14:textId="77777777" w:rsidR="007B57E2" w:rsidRDefault="0000000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9CF9" w14:textId="77777777" w:rsidR="007B57E2" w:rsidRDefault="00000000">
            <w:pPr>
              <w:pStyle w:val="TableContents"/>
              <w:jc w:val="center"/>
            </w:pPr>
            <w:r>
              <w:t>Oznaczenie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C309" w14:textId="77777777" w:rsidR="007B57E2" w:rsidRDefault="00000000">
            <w:pPr>
              <w:pStyle w:val="TableContents"/>
              <w:jc w:val="center"/>
            </w:pPr>
            <w:r>
              <w:t xml:space="preserve">Treść </w:t>
            </w:r>
          </w:p>
        </w:tc>
      </w:tr>
      <w:tr w:rsidR="007B57E2" w14:paraId="1A8FB88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9CB9" w14:textId="77777777" w:rsidR="007B57E2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7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26EC" w14:textId="77777777" w:rsidR="007B57E2" w:rsidRDefault="00000000">
            <w:pPr>
              <w:pStyle w:val="TableContents"/>
              <w:jc w:val="center"/>
            </w:pPr>
            <w:r>
              <w:t xml:space="preserve">Oznaczenie nieruchomości według księgi wieczystej oraz katastru nieruchomości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EAAC" w14:textId="77777777" w:rsidR="007B57E2" w:rsidRDefault="00000000">
            <w:pPr>
              <w:pStyle w:val="TableContents"/>
              <w:jc w:val="center"/>
            </w:pPr>
            <w:r>
              <w:t>SR1L/00058032/2, działka nr 368, obręb ewidencyjny Barycz</w:t>
            </w:r>
          </w:p>
        </w:tc>
      </w:tr>
      <w:tr w:rsidR="007B57E2" w14:paraId="7FC03EA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F58C" w14:textId="77777777" w:rsidR="007B57E2" w:rsidRDefault="0000000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B6AD" w14:textId="77777777" w:rsidR="007B57E2" w:rsidRDefault="00000000">
            <w:pPr>
              <w:pStyle w:val="TableContents"/>
              <w:jc w:val="center"/>
            </w:pPr>
            <w:r>
              <w:t xml:space="preserve">Powierzchnia nieruchomości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FB3E" w14:textId="77777777" w:rsidR="007B57E2" w:rsidRDefault="00000000">
            <w:pPr>
              <w:pStyle w:val="TableContents"/>
              <w:jc w:val="center"/>
            </w:pPr>
            <w:r>
              <w:t>0,5300 ha z budynkiem o powierzchni 222,00 m</w:t>
            </w:r>
            <w:r>
              <w:rPr>
                <w:vertAlign w:val="superscript"/>
              </w:rPr>
              <w:t>2</w:t>
            </w:r>
          </w:p>
        </w:tc>
      </w:tr>
      <w:tr w:rsidR="007B57E2" w14:paraId="57276A9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8C28" w14:textId="77777777" w:rsidR="007B57E2" w:rsidRDefault="0000000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8038" w14:textId="77777777" w:rsidR="007B57E2" w:rsidRDefault="00000000">
            <w:pPr>
              <w:pStyle w:val="TableContents"/>
              <w:jc w:val="center"/>
            </w:pPr>
            <w:r>
              <w:t xml:space="preserve">Opis nieruchomości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CC32" w14:textId="77777777" w:rsidR="007B57E2" w:rsidRDefault="00000000">
            <w:pPr>
              <w:pStyle w:val="TableContents"/>
              <w:jc w:val="center"/>
            </w:pPr>
            <w:r>
              <w:t xml:space="preserve">Budynek świetlicy wiejskiej </w:t>
            </w:r>
          </w:p>
        </w:tc>
      </w:tr>
      <w:tr w:rsidR="007B57E2" w14:paraId="7CAC6A0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EC55" w14:textId="77777777" w:rsidR="007B57E2" w:rsidRDefault="0000000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4070" w14:textId="77777777" w:rsidR="007B57E2" w:rsidRDefault="00000000">
            <w:pPr>
              <w:pStyle w:val="TableContents"/>
              <w:jc w:val="center"/>
            </w:pPr>
            <w:r>
              <w:t>Przeznaczenie nieruchomości i sposób jej zagospodarowania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CE12" w14:textId="77777777" w:rsidR="007B57E2" w:rsidRDefault="00000000">
            <w:pPr>
              <w:pStyle w:val="TableContents"/>
              <w:jc w:val="center"/>
            </w:pPr>
            <w:r>
              <w:t>Budynek przeznaczony do prowadzenia działalności statutowej</w:t>
            </w:r>
          </w:p>
        </w:tc>
      </w:tr>
      <w:tr w:rsidR="007B57E2" w14:paraId="7D5E566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C27B7" w14:textId="77777777" w:rsidR="007B57E2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C98E2" w14:textId="77777777" w:rsidR="007B57E2" w:rsidRDefault="00000000">
            <w:pPr>
              <w:pStyle w:val="TableContents"/>
              <w:jc w:val="center"/>
            </w:pPr>
            <w:r>
              <w:t xml:space="preserve">Termin zagospodarowania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E440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27DFB79B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5728" w14:textId="77777777" w:rsidR="007B57E2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53C0" w14:textId="77777777" w:rsidR="007B57E2" w:rsidRDefault="00000000">
            <w:pPr>
              <w:pStyle w:val="TableContents"/>
              <w:jc w:val="center"/>
            </w:pPr>
            <w:r>
              <w:t xml:space="preserve">Cena nieruchomości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CBC2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18D30B8C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7EF6" w14:textId="77777777" w:rsidR="007B57E2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9269" w14:textId="77777777" w:rsidR="007B57E2" w:rsidRDefault="00000000">
            <w:pPr>
              <w:pStyle w:val="TableContents"/>
              <w:jc w:val="center"/>
            </w:pPr>
            <w:r>
              <w:t>Wysokość stawek procentowych opłat z tytułu użytkowania wieczystego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A753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7F037DF2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BF04" w14:textId="77777777" w:rsidR="007B57E2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EF64" w14:textId="77777777" w:rsidR="007B57E2" w:rsidRDefault="00000000">
            <w:pPr>
              <w:pStyle w:val="TableContents"/>
              <w:jc w:val="center"/>
            </w:pPr>
            <w:r>
              <w:t>Wysokość opłat z tytułu użytkowania, najmu lub dzierżawy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C1BE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10EF8A48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AAA5" w14:textId="77777777" w:rsidR="007B57E2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4DFD" w14:textId="77777777" w:rsidR="007B57E2" w:rsidRDefault="00000000">
            <w:pPr>
              <w:pStyle w:val="TableContents"/>
              <w:jc w:val="center"/>
            </w:pPr>
            <w:r>
              <w:t>Termin wnoszenia opłat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B8C6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3A1A28EB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937E" w14:textId="77777777" w:rsidR="007B57E2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F307A" w14:textId="77777777" w:rsidR="007B57E2" w:rsidRDefault="00000000">
            <w:pPr>
              <w:pStyle w:val="TableContents"/>
              <w:jc w:val="center"/>
            </w:pPr>
            <w:r>
              <w:t>Zasady aktualizacji opłat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7AC8" w14:textId="77777777" w:rsidR="007B57E2" w:rsidRDefault="00000000">
            <w:pPr>
              <w:pStyle w:val="TableContents"/>
              <w:jc w:val="center"/>
            </w:pPr>
            <w:r>
              <w:t>Nie dotyczy</w:t>
            </w:r>
          </w:p>
        </w:tc>
      </w:tr>
      <w:tr w:rsidR="007B57E2" w14:paraId="52CCD627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862E" w14:textId="77777777" w:rsidR="007B57E2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5F23" w14:textId="77777777" w:rsidR="007B57E2" w:rsidRDefault="00000000">
            <w:pPr>
              <w:pStyle w:val="TableContents"/>
              <w:jc w:val="center"/>
            </w:pPr>
            <w:r>
              <w:t>Informacja o przeznaczeniu do zbycia lub oddania w użytkowanie, najem dzierżawę lub użyczenie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A60C" w14:textId="77777777" w:rsidR="007B57E2" w:rsidRDefault="00000000">
            <w:pPr>
              <w:pStyle w:val="TableContents"/>
              <w:jc w:val="center"/>
            </w:pPr>
            <w:r>
              <w:t>Umowa użyczenia zostanie zawarta na czas nieokreślony od dnia 01.08.2023 r.</w:t>
            </w:r>
          </w:p>
        </w:tc>
      </w:tr>
    </w:tbl>
    <w:p w14:paraId="17406E10" w14:textId="77777777" w:rsidR="007B57E2" w:rsidRDefault="00000000">
      <w:pPr>
        <w:pStyle w:val="Standard"/>
        <w:rPr>
          <w:b/>
          <w:bCs/>
        </w:rPr>
      </w:pPr>
      <w:r>
        <w:rPr>
          <w:b/>
          <w:bCs/>
        </w:rPr>
        <w:t>Wykaz umieszcza się na okres 21 dni od dnia 22 czerwca 2023 r. do 13 lipca 2023 r. w budynku Urzędu Gminy w Dobroniu oraz na stronie internetowej.</w:t>
      </w:r>
    </w:p>
    <w:p w14:paraId="1DCB11C3" w14:textId="77777777" w:rsidR="007B57E2" w:rsidRDefault="007B57E2">
      <w:pPr>
        <w:pStyle w:val="Standard"/>
        <w:rPr>
          <w:b/>
          <w:bCs/>
        </w:rPr>
      </w:pPr>
    </w:p>
    <w:p w14:paraId="1275374A" w14:textId="77777777" w:rsidR="007B57E2" w:rsidRDefault="00000000">
      <w:pPr>
        <w:pStyle w:val="Standard"/>
      </w:pPr>
      <w:r>
        <w:t>Dobroń, dn. 21.06.2023 r.</w:t>
      </w:r>
    </w:p>
    <w:sectPr w:rsidR="007B57E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5FBA" w14:textId="77777777" w:rsidR="000239D8" w:rsidRDefault="000239D8">
      <w:r>
        <w:separator/>
      </w:r>
    </w:p>
  </w:endnote>
  <w:endnote w:type="continuationSeparator" w:id="0">
    <w:p w14:paraId="3B8CC078" w14:textId="77777777" w:rsidR="000239D8" w:rsidRDefault="0002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EF99" w14:textId="77777777" w:rsidR="000239D8" w:rsidRDefault="000239D8">
      <w:r>
        <w:rPr>
          <w:color w:val="000000"/>
        </w:rPr>
        <w:separator/>
      </w:r>
    </w:p>
  </w:footnote>
  <w:footnote w:type="continuationSeparator" w:id="0">
    <w:p w14:paraId="138508B1" w14:textId="77777777" w:rsidR="000239D8" w:rsidRDefault="0002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7E2"/>
    <w:rsid w:val="000239D8"/>
    <w:rsid w:val="007B57E2"/>
    <w:rsid w:val="00A1359F"/>
    <w:rsid w:val="00C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E1E"/>
  <w15:docId w15:val="{AF082F5D-D463-4605-A5CE-5455EAD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ela.janeczek</dc:creator>
  <cp:lastModifiedBy>Marcin Cieślak</cp:lastModifiedBy>
  <cp:revision>2</cp:revision>
  <cp:lastPrinted>2023-06-22T10:45:00Z</cp:lastPrinted>
  <dcterms:created xsi:type="dcterms:W3CDTF">2023-06-27T06:57:00Z</dcterms:created>
  <dcterms:modified xsi:type="dcterms:W3CDTF">2023-06-27T06:57:00Z</dcterms:modified>
</cp:coreProperties>
</file>