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3DE" w14:textId="653B1101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BE042E">
        <w:rPr>
          <w:rFonts w:ascii="Arial" w:hAnsi="Arial" w:cs="Arial"/>
          <w:b/>
          <w:sz w:val="24"/>
          <w:szCs w:val="24"/>
        </w:rPr>
        <w:t>24</w:t>
      </w:r>
      <w:r w:rsidR="002532D9">
        <w:rPr>
          <w:rFonts w:ascii="Arial" w:hAnsi="Arial" w:cs="Arial"/>
          <w:b/>
          <w:sz w:val="24"/>
          <w:szCs w:val="24"/>
        </w:rPr>
        <w:t>/202</w:t>
      </w:r>
      <w:r w:rsidR="00637DA0">
        <w:rPr>
          <w:rFonts w:ascii="Arial" w:hAnsi="Arial" w:cs="Arial"/>
          <w:b/>
          <w:sz w:val="24"/>
          <w:szCs w:val="24"/>
        </w:rPr>
        <w:t>2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25FB9022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637DA0">
        <w:rPr>
          <w:rFonts w:ascii="Arial" w:hAnsi="Arial" w:cs="Arial"/>
          <w:b/>
          <w:sz w:val="24"/>
          <w:szCs w:val="24"/>
        </w:rPr>
        <w:t>9 marca 2022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39009C74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757163">
        <w:rPr>
          <w:rFonts w:ascii="Arial" w:hAnsi="Arial" w:cs="Arial"/>
          <w:b/>
          <w:sz w:val="24"/>
          <w:szCs w:val="24"/>
          <w:lang w:eastAsia="pl-PL"/>
        </w:rPr>
        <w:t>1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372A46CE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</w:t>
      </w:r>
      <w:proofErr w:type="spellStart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4A63C213" w14:textId="1BDCB0C8" w:rsidR="009E37E5" w:rsidRDefault="00A93F25" w:rsidP="009E37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 xml:space="preserve">otwarty konkurs ofert na wykonanie zadania publicznego związanego z realizacją zadań samorządu gminy przez organizacje pozarządowe i inne podmioty prowadzące działalność pożytku publicznego </w:t>
      </w:r>
      <w:bookmarkStart w:id="0" w:name="_Hlk71106699"/>
      <w:r>
        <w:rPr>
          <w:rFonts w:ascii="Arial" w:hAnsi="Arial" w:cs="Arial"/>
          <w:sz w:val="24"/>
          <w:szCs w:val="24"/>
          <w:lang w:eastAsia="pl-PL"/>
        </w:rPr>
        <w:t>w zakresie</w:t>
      </w:r>
      <w:r w:rsidR="009E37E5" w:rsidRPr="00E70DF0">
        <w:rPr>
          <w:rFonts w:ascii="Arial" w:hAnsi="Arial" w:cs="Arial"/>
          <w:sz w:val="24"/>
          <w:szCs w:val="24"/>
        </w:rPr>
        <w:t xml:space="preserve"> bezpieczeństwa i porządku publicznego </w:t>
      </w:r>
      <w:r w:rsidR="009E37E5">
        <w:rPr>
          <w:rFonts w:ascii="Arial" w:hAnsi="Arial" w:cs="Arial"/>
          <w:sz w:val="24"/>
          <w:szCs w:val="24"/>
        </w:rPr>
        <w:t>-</w:t>
      </w:r>
      <w:r w:rsidR="009E37E5" w:rsidRPr="00E70DF0">
        <w:rPr>
          <w:rFonts w:ascii="Arial" w:hAnsi="Arial" w:cs="Arial"/>
          <w:sz w:val="24"/>
          <w:szCs w:val="24"/>
        </w:rPr>
        <w:t xml:space="preserve"> zabezpieczani</w:t>
      </w:r>
      <w:r w:rsidR="009E37E5">
        <w:rPr>
          <w:rFonts w:ascii="Arial" w:hAnsi="Arial" w:cs="Arial"/>
          <w:sz w:val="24"/>
          <w:szCs w:val="24"/>
        </w:rPr>
        <w:t>a</w:t>
      </w:r>
      <w:r w:rsidR="009E37E5" w:rsidRPr="00E70DF0">
        <w:rPr>
          <w:rFonts w:ascii="Arial" w:hAnsi="Arial" w:cs="Arial"/>
          <w:sz w:val="24"/>
          <w:szCs w:val="24"/>
        </w:rPr>
        <w:t xml:space="preserve"> </w:t>
      </w:r>
      <w:r w:rsidR="00BA598F">
        <w:rPr>
          <w:rFonts w:ascii="Arial" w:hAnsi="Arial" w:cs="Arial"/>
          <w:sz w:val="24"/>
          <w:szCs w:val="24"/>
        </w:rPr>
        <w:t xml:space="preserve">dwóch </w:t>
      </w:r>
      <w:r w:rsidR="009E37E5" w:rsidRPr="00E70DF0">
        <w:rPr>
          <w:rFonts w:ascii="Arial" w:hAnsi="Arial" w:cs="Arial"/>
          <w:sz w:val="24"/>
          <w:szCs w:val="24"/>
        </w:rPr>
        <w:t>kąpielisk</w:t>
      </w:r>
      <w:r w:rsidR="00BA598F">
        <w:rPr>
          <w:rFonts w:ascii="Arial" w:hAnsi="Arial" w:cs="Arial"/>
          <w:sz w:val="24"/>
          <w:szCs w:val="24"/>
        </w:rPr>
        <w:t xml:space="preserve"> na terenie Niesulic</w:t>
      </w:r>
      <w:r w:rsidR="009E37E5" w:rsidRPr="00E70DF0">
        <w:rPr>
          <w:rFonts w:ascii="Arial" w:hAnsi="Arial" w:cs="Arial"/>
          <w:sz w:val="24"/>
          <w:szCs w:val="24"/>
        </w:rPr>
        <w:t xml:space="preserve"> w okresie letnim przez ratowników.</w:t>
      </w:r>
    </w:p>
    <w:bookmarkEnd w:id="0"/>
    <w:p w14:paraId="3D3C10CB" w14:textId="7019204D" w:rsidR="00A93F25" w:rsidRDefault="00A93F25" w:rsidP="009E37E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445D21F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3EC37D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F40386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26E97DD" w14:textId="77777777" w:rsidR="00674050" w:rsidRPr="00674050" w:rsidRDefault="00674050" w:rsidP="00674050">
      <w:pPr>
        <w:spacing w:after="0" w:line="360" w:lineRule="auto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74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Wójt Gminy Skąpe</w:t>
      </w:r>
    </w:p>
    <w:p w14:paraId="0DC1DD62" w14:textId="5551E943" w:rsidR="00A93F25" w:rsidRPr="00674050" w:rsidRDefault="00674050" w:rsidP="00674050">
      <w:pPr>
        <w:spacing w:after="0" w:line="360" w:lineRule="auto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740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/-/ Zbigniew Woch</w:t>
      </w: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10120B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35065D1" w14:textId="683654FD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674A27" w14:textId="20945E49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6F1DF1F" w14:textId="3809A8D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9F0E41" w14:textId="21F2BEC3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88D0EEF" w14:textId="5682EDB2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7E59DB4" w14:textId="3EDFECA4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F8618EF" w14:textId="7777777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E5EE740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9DA8AC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00A7F9B" w14:textId="30E59D2B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 xml:space="preserve">Załącznik </w:t>
      </w:r>
    </w:p>
    <w:p w14:paraId="4D9C024E" w14:textId="55EF9311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</w:t>
      </w:r>
      <w:r w:rsidR="00637DA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24/2022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6E421D78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 dnia </w:t>
      </w:r>
      <w:r w:rsidR="00637DA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9 </w:t>
      </w:r>
      <w:r w:rsidR="00263A6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marca 2022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r.</w:t>
      </w:r>
    </w:p>
    <w:p w14:paraId="67D07D02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458B64E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73CDD4C1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 i art. 13 ustawy z dnia 24 kwietnia 2003r. o działalności pożytku publicznego i o wolontariacie (Dz. U. z 20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</w:t>
      </w:r>
      <w:proofErr w:type="spellStart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</w:p>
    <w:p w14:paraId="5DE70BBB" w14:textId="77777777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B38D8F6" w14:textId="4F6C387E" w:rsidR="00A93F25" w:rsidRPr="00E11746" w:rsidRDefault="00C12F99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263A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przez organizacje pozarządowe i inne podmioty prowadzące działalność pożytku publicznego</w:t>
      </w:r>
      <w:r w:rsidR="00E11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 zakresie</w:t>
      </w:r>
      <w:r w:rsidR="00BA59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A598F" w:rsidRPr="00BA598F">
        <w:rPr>
          <w:rFonts w:ascii="Arial" w:hAnsi="Arial" w:cs="Arial"/>
          <w:b/>
          <w:bCs/>
          <w:sz w:val="24"/>
          <w:szCs w:val="24"/>
        </w:rPr>
        <w:t xml:space="preserve">bezpieczeństwa i porządku publicznego - zabezpieczania dwóch kąpielisk na terenie Niesulic w okresie letnim przez ratowników </w:t>
      </w:r>
    </w:p>
    <w:p w14:paraId="703A2E94" w14:textId="77777777" w:rsidR="007C481B" w:rsidRDefault="007C481B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E83EA4" w14:textId="08A46148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E11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Realizacja zadań zgłoszonych do konkursu ofert powinna rozpocząć się w terminie od dnia </w:t>
      </w:r>
      <w:r w:rsidR="00263A6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A598F">
        <w:rPr>
          <w:rFonts w:ascii="Arial" w:eastAsia="Times New Roman" w:hAnsi="Arial" w:cs="Arial"/>
          <w:sz w:val="24"/>
          <w:szCs w:val="24"/>
          <w:lang w:eastAsia="pl-PL"/>
        </w:rPr>
        <w:t xml:space="preserve"> czerwca 202</w:t>
      </w:r>
      <w:r w:rsidR="00263A6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A598F">
        <w:rPr>
          <w:rFonts w:ascii="Arial" w:eastAsia="Times New Roman" w:hAnsi="Arial" w:cs="Arial"/>
          <w:sz w:val="24"/>
          <w:szCs w:val="24"/>
          <w:lang w:eastAsia="pl-PL"/>
        </w:rPr>
        <w:t>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zakończyć się najpóźniej z dniem </w:t>
      </w:r>
      <w:r w:rsidR="00BA598F">
        <w:rPr>
          <w:rFonts w:ascii="Arial" w:eastAsia="Times New Roman" w:hAnsi="Arial" w:cs="Arial"/>
          <w:sz w:val="24"/>
          <w:szCs w:val="24"/>
          <w:lang w:eastAsia="pl-PL"/>
        </w:rPr>
        <w:t>31 sierpnia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11746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747B186A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E11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Wysokość środków publicznych na zadania publiczne w zakresie </w:t>
      </w:r>
      <w:r w:rsidR="00BA598F">
        <w:rPr>
          <w:rFonts w:ascii="Arial" w:eastAsia="Times New Roman" w:hAnsi="Arial" w:cs="Arial"/>
          <w:b/>
          <w:sz w:val="24"/>
          <w:szCs w:val="24"/>
          <w:lang w:eastAsia="pl-PL"/>
        </w:rPr>
        <w:t>bezpieczeństwa i porządku publicznego – zabezpieczenie kąpielisk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</w:t>
      </w:r>
      <w:r w:rsidR="00E1174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</w:t>
      </w:r>
      <w:r w:rsidR="00BA598F">
        <w:rPr>
          <w:rFonts w:ascii="Arial" w:eastAsia="Times New Roman" w:hAnsi="Arial" w:cs="Arial"/>
          <w:b/>
          <w:sz w:val="24"/>
          <w:szCs w:val="24"/>
          <w:lang w:eastAsia="pl-PL"/>
        </w:rPr>
        <w:t>40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6A19BA09" w14:textId="77777777" w:rsidR="00BA598F" w:rsidRDefault="00BA598F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C3472" w14:textId="130E837D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2532D9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i porządku publicznego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3FCD7E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 w:rsidR="00BE042E" w:rsidRPr="00BE042E">
        <w:rPr>
          <w:rFonts w:ascii="Arial" w:hAnsi="Arial" w:cs="Arial"/>
          <w:sz w:val="24"/>
          <w:szCs w:val="24"/>
        </w:rPr>
        <w:t>bezpieczeństwa i porządku publicznego</w:t>
      </w:r>
      <w:r w:rsidR="00BE042E" w:rsidRPr="00BA5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1174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="00E11746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4AB27AC6" w14:textId="77777777" w:rsidR="00BA598F" w:rsidRDefault="00BA598F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14E510" w14:textId="653D0D78" w:rsidR="003B2E4C" w:rsidRDefault="00A93F25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E11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do </w:t>
      </w:r>
      <w:r w:rsidR="007E6C79">
        <w:rPr>
          <w:rFonts w:ascii="Arial" w:eastAsia="Times New Roman" w:hAnsi="Arial" w:cs="Arial"/>
          <w:b/>
          <w:sz w:val="24"/>
          <w:szCs w:val="24"/>
          <w:lang w:eastAsia="pl-PL"/>
        </w:rPr>
        <w:t>30 kwietnia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A902C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025ACF5" w:rsidR="00A93F25" w:rsidRPr="00FF09C5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>" -&gt; "Pismo ogólne do podmiotu publicznego", następnie wybranie "Przejdź do formularza" i  w uzupełnij pole "Ustaw/zmień adresata" wpisując "</w:t>
      </w:r>
      <w:proofErr w:type="spellStart"/>
      <w:r w:rsidR="00FF09C5" w:rsidRPr="00FF09C5">
        <w:rPr>
          <w:rFonts w:ascii="Arial" w:hAnsi="Arial" w:cs="Arial"/>
          <w:sz w:val="24"/>
          <w:szCs w:val="24"/>
        </w:rPr>
        <w:t>Skape</w:t>
      </w:r>
      <w:proofErr w:type="spellEnd"/>
      <w:r w:rsidR="00FF09C5" w:rsidRPr="00FF09C5">
        <w:rPr>
          <w:rFonts w:ascii="Arial" w:hAnsi="Arial" w:cs="Arial"/>
          <w:sz w:val="24"/>
          <w:szCs w:val="24"/>
        </w:rPr>
        <w:t>".</w:t>
      </w:r>
    </w:p>
    <w:p w14:paraId="7112075D" w14:textId="05339741" w:rsidR="00A93F25" w:rsidRPr="00FF09C5" w:rsidRDefault="00BA598F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. Komplet dokumentów winien być umieszczony w kopercie. Oznaczenie oferty powinno zawierać nazwę składającego ofertę i nazwę konkursu</w:t>
      </w:r>
      <w:r w:rsidR="007C481B">
        <w:rPr>
          <w:rFonts w:ascii="Arial" w:hAnsi="Arial" w:cs="Arial"/>
          <w:sz w:val="24"/>
          <w:szCs w:val="24"/>
          <w:lang w:eastAsia="pl-PL"/>
        </w:rPr>
        <w:t>:</w:t>
      </w:r>
    </w:p>
    <w:p w14:paraId="5BB16EC6" w14:textId="783CE68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na </w:t>
      </w:r>
      <w:r w:rsidR="007C481B">
        <w:rPr>
          <w:rFonts w:ascii="Arial" w:eastAsia="Times New Roman" w:hAnsi="Arial" w:cs="Arial"/>
          <w:b/>
          <w:sz w:val="24"/>
          <w:szCs w:val="24"/>
          <w:lang w:eastAsia="pl-PL"/>
        </w:rPr>
        <w:t>zabezpieczenie dwóch kąpielisk w m. Niesulice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</w:t>
      </w:r>
      <w:r w:rsidR="00A902C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="007C48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przez ratowników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04261D77" w:rsidR="00A93F25" w:rsidRDefault="00FF09C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</w:t>
      </w:r>
      <w:r w:rsidR="007C481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ich składania, oferenci zostaną powiadomieni o dokonanym wyborze oferty. </w:t>
      </w:r>
    </w:p>
    <w:p w14:paraId="1E7E6AB0" w14:textId="73AEED7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1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429F8"/>
    <w:rsid w:val="002532D9"/>
    <w:rsid w:val="00263A68"/>
    <w:rsid w:val="003B2E4C"/>
    <w:rsid w:val="00533CC6"/>
    <w:rsid w:val="00583637"/>
    <w:rsid w:val="005868D2"/>
    <w:rsid w:val="005B6EB0"/>
    <w:rsid w:val="005E05A6"/>
    <w:rsid w:val="00637DA0"/>
    <w:rsid w:val="00674050"/>
    <w:rsid w:val="006D7AA8"/>
    <w:rsid w:val="007232F7"/>
    <w:rsid w:val="00757163"/>
    <w:rsid w:val="007C481B"/>
    <w:rsid w:val="007E6C79"/>
    <w:rsid w:val="008C5650"/>
    <w:rsid w:val="008E27E4"/>
    <w:rsid w:val="0094306D"/>
    <w:rsid w:val="009A0A1E"/>
    <w:rsid w:val="009E37E5"/>
    <w:rsid w:val="00A902C1"/>
    <w:rsid w:val="00A93F25"/>
    <w:rsid w:val="00B52F4E"/>
    <w:rsid w:val="00B60560"/>
    <w:rsid w:val="00BA598F"/>
    <w:rsid w:val="00BE042E"/>
    <w:rsid w:val="00C12F99"/>
    <w:rsid w:val="00C3010B"/>
    <w:rsid w:val="00D14320"/>
    <w:rsid w:val="00E11746"/>
    <w:rsid w:val="00E56E11"/>
    <w:rsid w:val="00EC305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 Hoppen - Anyszko</cp:lastModifiedBy>
  <cp:revision>2</cp:revision>
  <cp:lastPrinted>2022-03-09T10:02:00Z</cp:lastPrinted>
  <dcterms:created xsi:type="dcterms:W3CDTF">2022-03-09T10:02:00Z</dcterms:created>
  <dcterms:modified xsi:type="dcterms:W3CDTF">2022-03-09T10:02:00Z</dcterms:modified>
</cp:coreProperties>
</file>