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C7F" w:rsidRPr="008909CB" w:rsidRDefault="00FD4C7F" w:rsidP="00FD4C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909CB">
        <w:rPr>
          <w:rFonts w:ascii="Arial" w:hAnsi="Arial" w:cs="Arial"/>
          <w:b/>
          <w:bCs/>
          <w:sz w:val="24"/>
          <w:szCs w:val="24"/>
        </w:rPr>
        <w:t xml:space="preserve">Uchwała Nr </w:t>
      </w:r>
      <w:r>
        <w:rPr>
          <w:rFonts w:ascii="Arial" w:hAnsi="Arial" w:cs="Arial"/>
          <w:b/>
          <w:bCs/>
          <w:sz w:val="24"/>
          <w:szCs w:val="24"/>
        </w:rPr>
        <w:t>XVIII/182/2016</w:t>
      </w:r>
    </w:p>
    <w:p w:rsidR="00FD4C7F" w:rsidRPr="008909CB" w:rsidRDefault="00FD4C7F" w:rsidP="00FD4C7F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909CB">
        <w:rPr>
          <w:rFonts w:ascii="Arial" w:hAnsi="Arial" w:cs="Arial"/>
          <w:b/>
          <w:bCs/>
          <w:sz w:val="24"/>
          <w:szCs w:val="24"/>
        </w:rPr>
        <w:t>Rady Gminy Skąpe</w:t>
      </w:r>
    </w:p>
    <w:p w:rsidR="00FD4C7F" w:rsidRPr="008909CB" w:rsidRDefault="00FD4C7F" w:rsidP="00FD4C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909CB">
        <w:rPr>
          <w:rFonts w:ascii="Arial" w:hAnsi="Arial" w:cs="Arial"/>
          <w:b/>
          <w:bCs/>
          <w:sz w:val="24"/>
          <w:szCs w:val="24"/>
        </w:rPr>
        <w:t>z dnia 26 sierpnia 2016 r.</w:t>
      </w:r>
    </w:p>
    <w:p w:rsidR="00FD4C7F" w:rsidRPr="008909CB" w:rsidRDefault="00FD4C7F" w:rsidP="00FD4C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D4C7F" w:rsidRPr="008909CB" w:rsidRDefault="00FD4C7F" w:rsidP="00FD4C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8909CB">
        <w:rPr>
          <w:rFonts w:ascii="Arial" w:hAnsi="Arial" w:cs="Arial"/>
          <w:b/>
          <w:bCs/>
          <w:sz w:val="24"/>
          <w:szCs w:val="24"/>
        </w:rPr>
        <w:t xml:space="preserve">w sprawie zmiany uchwały w sprawie uchwalenia uchwały budżetowej Gminy Skąpe na rok 2016 </w:t>
      </w:r>
    </w:p>
    <w:p w:rsidR="00FD4C7F" w:rsidRPr="008909CB" w:rsidRDefault="00FD4C7F" w:rsidP="00FD4C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:rsidR="00FD4C7F" w:rsidRPr="008909CB" w:rsidRDefault="00FD4C7F" w:rsidP="00FD4C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i/>
          <w:iCs/>
          <w:sz w:val="20"/>
          <w:szCs w:val="20"/>
        </w:rPr>
        <w:tab/>
      </w:r>
      <w:r w:rsidRPr="008909CB">
        <w:rPr>
          <w:rFonts w:ascii="Arial" w:hAnsi="Arial" w:cs="Arial"/>
          <w:i/>
          <w:iCs/>
          <w:sz w:val="20"/>
          <w:szCs w:val="20"/>
        </w:rPr>
        <w:t xml:space="preserve">Na podstawie art. 18 ust. 2 </w:t>
      </w:r>
      <w:proofErr w:type="spellStart"/>
      <w:r w:rsidRPr="008909CB">
        <w:rPr>
          <w:rFonts w:ascii="Arial" w:hAnsi="Arial" w:cs="Arial"/>
          <w:i/>
          <w:iCs/>
          <w:sz w:val="20"/>
          <w:szCs w:val="20"/>
        </w:rPr>
        <w:t>pkt</w:t>
      </w:r>
      <w:proofErr w:type="spellEnd"/>
      <w:r w:rsidRPr="008909CB">
        <w:rPr>
          <w:rFonts w:ascii="Arial" w:hAnsi="Arial" w:cs="Arial"/>
          <w:i/>
          <w:iCs/>
          <w:sz w:val="20"/>
          <w:szCs w:val="20"/>
        </w:rPr>
        <w:t xml:space="preserve"> 4, </w:t>
      </w:r>
      <w:proofErr w:type="spellStart"/>
      <w:r w:rsidRPr="008909CB">
        <w:rPr>
          <w:rFonts w:ascii="Arial" w:hAnsi="Arial" w:cs="Arial"/>
          <w:i/>
          <w:iCs/>
          <w:sz w:val="20"/>
          <w:szCs w:val="20"/>
        </w:rPr>
        <w:t>pkt</w:t>
      </w:r>
      <w:proofErr w:type="spellEnd"/>
      <w:r w:rsidRPr="008909CB">
        <w:rPr>
          <w:rFonts w:ascii="Arial" w:hAnsi="Arial" w:cs="Arial"/>
          <w:i/>
          <w:iCs/>
          <w:sz w:val="20"/>
          <w:szCs w:val="20"/>
        </w:rPr>
        <w:t xml:space="preserve"> 10 ustawy z dnia 08 marca 1990 o samorządzie gminnym (Dz. U. z </w:t>
      </w:r>
      <w:proofErr w:type="spellStart"/>
      <w:r w:rsidRPr="008909CB">
        <w:rPr>
          <w:rFonts w:ascii="Arial" w:hAnsi="Arial" w:cs="Arial"/>
          <w:i/>
          <w:iCs/>
          <w:sz w:val="20"/>
          <w:szCs w:val="20"/>
        </w:rPr>
        <w:t>2016r</w:t>
      </w:r>
      <w:proofErr w:type="spellEnd"/>
      <w:r w:rsidRPr="008909CB">
        <w:rPr>
          <w:rFonts w:ascii="Arial" w:hAnsi="Arial" w:cs="Arial"/>
          <w:i/>
          <w:iCs/>
          <w:sz w:val="20"/>
          <w:szCs w:val="20"/>
        </w:rPr>
        <w:t xml:space="preserve">. poz. 446), art. 211, art. 212,  art. 216, art. 217, art. 235, art. 236, art. 237 ustawy z dnia 27 sierpnia </w:t>
      </w:r>
      <w:proofErr w:type="spellStart"/>
      <w:r w:rsidRPr="008909CB">
        <w:rPr>
          <w:rFonts w:ascii="Arial" w:hAnsi="Arial" w:cs="Arial"/>
          <w:i/>
          <w:iCs/>
          <w:sz w:val="20"/>
          <w:szCs w:val="20"/>
        </w:rPr>
        <w:t>2009r</w:t>
      </w:r>
      <w:proofErr w:type="spellEnd"/>
      <w:r w:rsidRPr="008909CB">
        <w:rPr>
          <w:rFonts w:ascii="Arial" w:hAnsi="Arial" w:cs="Arial"/>
          <w:i/>
          <w:iCs/>
          <w:sz w:val="20"/>
          <w:szCs w:val="20"/>
        </w:rPr>
        <w:t xml:space="preserve">. o finansach publicznych (Dz. U. z 2013 poz. 885 z </w:t>
      </w:r>
      <w:proofErr w:type="spellStart"/>
      <w:r w:rsidRPr="008909CB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8909CB">
        <w:rPr>
          <w:rFonts w:ascii="Arial" w:hAnsi="Arial" w:cs="Arial"/>
          <w:i/>
          <w:iCs/>
          <w:sz w:val="20"/>
          <w:szCs w:val="20"/>
        </w:rPr>
        <w:t xml:space="preserve">. zm.) </w:t>
      </w:r>
      <w:r w:rsidRPr="008909CB">
        <w:rPr>
          <w:rFonts w:ascii="Arial" w:hAnsi="Arial" w:cs="Arial"/>
          <w:b/>
          <w:bCs/>
          <w:i/>
          <w:iCs/>
          <w:sz w:val="20"/>
          <w:szCs w:val="20"/>
        </w:rPr>
        <w:t xml:space="preserve">uchwala się, co następuje: </w:t>
      </w:r>
    </w:p>
    <w:p w:rsidR="00FD4C7F" w:rsidRPr="008909CB" w:rsidRDefault="00FD4C7F" w:rsidP="00FD4C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FD4C7F" w:rsidRPr="008909CB" w:rsidRDefault="00FD4C7F" w:rsidP="00FD4C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8909CB">
        <w:rPr>
          <w:rFonts w:ascii="Arial" w:hAnsi="Arial" w:cs="Arial"/>
          <w:b/>
          <w:bCs/>
          <w:sz w:val="24"/>
          <w:szCs w:val="24"/>
        </w:rPr>
        <w:t xml:space="preserve">§ 1. </w:t>
      </w:r>
      <w:r w:rsidRPr="008909CB">
        <w:rPr>
          <w:rFonts w:ascii="Arial" w:hAnsi="Arial" w:cs="Arial"/>
          <w:sz w:val="24"/>
          <w:szCs w:val="24"/>
        </w:rPr>
        <w:t>W uchwale Nr XII/118/2015 Rady Gminy Skąpe z dnia 30 grudnia 2015</w:t>
      </w:r>
      <w:r>
        <w:rPr>
          <w:rFonts w:ascii="Arial" w:hAnsi="Arial" w:cs="Arial"/>
          <w:sz w:val="24"/>
          <w:szCs w:val="24"/>
        </w:rPr>
        <w:t xml:space="preserve"> </w:t>
      </w:r>
      <w:r w:rsidRPr="008909CB">
        <w:rPr>
          <w:rFonts w:ascii="Arial" w:hAnsi="Arial" w:cs="Arial"/>
          <w:sz w:val="24"/>
          <w:szCs w:val="24"/>
        </w:rPr>
        <w:t>r. w</w:t>
      </w:r>
      <w:r>
        <w:rPr>
          <w:rFonts w:ascii="Arial" w:hAnsi="Arial" w:cs="Arial"/>
          <w:sz w:val="24"/>
          <w:szCs w:val="24"/>
        </w:rPr>
        <w:t> </w:t>
      </w:r>
      <w:r w:rsidRPr="008909CB">
        <w:rPr>
          <w:rFonts w:ascii="Arial" w:hAnsi="Arial" w:cs="Arial"/>
          <w:sz w:val="24"/>
          <w:szCs w:val="24"/>
        </w:rPr>
        <w:t>sprawie uchwały budżetowej Gminy Skąpe na 2016 rok wprowadza się następujące zmiany:</w:t>
      </w:r>
    </w:p>
    <w:p w:rsidR="00FD4C7F" w:rsidRPr="008909CB" w:rsidRDefault="00FD4C7F" w:rsidP="00FD4C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9CB">
        <w:rPr>
          <w:rFonts w:ascii="Arial" w:hAnsi="Arial" w:cs="Arial"/>
          <w:b/>
          <w:bCs/>
          <w:sz w:val="24"/>
          <w:szCs w:val="24"/>
        </w:rPr>
        <w:t xml:space="preserve">1. </w:t>
      </w:r>
      <w:r w:rsidRPr="008909CB">
        <w:rPr>
          <w:rFonts w:ascii="Arial" w:hAnsi="Arial" w:cs="Arial"/>
          <w:sz w:val="24"/>
          <w:szCs w:val="24"/>
        </w:rPr>
        <w:t>Zmienia się załącznik nr 1 dochody budżetu gminy, zgodnie z załącznikiem nr 1</w:t>
      </w:r>
      <w:r>
        <w:rPr>
          <w:rFonts w:ascii="Arial" w:hAnsi="Arial" w:cs="Arial"/>
          <w:sz w:val="24"/>
          <w:szCs w:val="24"/>
        </w:rPr>
        <w:t> </w:t>
      </w:r>
      <w:r w:rsidRPr="008909CB">
        <w:rPr>
          <w:rFonts w:ascii="Arial" w:hAnsi="Arial" w:cs="Arial"/>
          <w:sz w:val="24"/>
          <w:szCs w:val="24"/>
        </w:rPr>
        <w:t>do niniejszej uchwały.</w:t>
      </w:r>
    </w:p>
    <w:p w:rsidR="00FD4C7F" w:rsidRPr="008909CB" w:rsidRDefault="00FD4C7F" w:rsidP="00FD4C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9CB">
        <w:rPr>
          <w:rFonts w:ascii="Arial" w:hAnsi="Arial" w:cs="Arial"/>
          <w:b/>
          <w:bCs/>
          <w:sz w:val="24"/>
          <w:szCs w:val="24"/>
        </w:rPr>
        <w:t xml:space="preserve">2. </w:t>
      </w:r>
      <w:r w:rsidRPr="008909CB">
        <w:rPr>
          <w:rFonts w:ascii="Arial" w:hAnsi="Arial" w:cs="Arial"/>
          <w:sz w:val="24"/>
          <w:szCs w:val="24"/>
        </w:rPr>
        <w:t>Zmienia się załącznik nr 2 wydatki budżetu gminy, zgodnie z załącznikiem nr 2</w:t>
      </w:r>
      <w:r>
        <w:rPr>
          <w:rFonts w:ascii="Arial" w:hAnsi="Arial" w:cs="Arial"/>
          <w:sz w:val="24"/>
          <w:szCs w:val="24"/>
        </w:rPr>
        <w:t> </w:t>
      </w:r>
      <w:r w:rsidRPr="008909CB">
        <w:rPr>
          <w:rFonts w:ascii="Arial" w:hAnsi="Arial" w:cs="Arial"/>
          <w:sz w:val="24"/>
          <w:szCs w:val="24"/>
        </w:rPr>
        <w:t>do niniejszej uchwały.</w:t>
      </w:r>
    </w:p>
    <w:p w:rsidR="00FD4C7F" w:rsidRPr="008909CB" w:rsidRDefault="00FD4C7F" w:rsidP="00FD4C7F">
      <w:pPr>
        <w:tabs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9CB">
        <w:rPr>
          <w:rFonts w:ascii="Arial" w:hAnsi="Arial" w:cs="Arial"/>
          <w:b/>
          <w:bCs/>
          <w:sz w:val="24"/>
          <w:szCs w:val="24"/>
        </w:rPr>
        <w:t>3.</w:t>
      </w:r>
      <w:r w:rsidRPr="008909CB">
        <w:rPr>
          <w:rFonts w:ascii="Arial" w:hAnsi="Arial" w:cs="Arial"/>
          <w:sz w:val="24"/>
          <w:szCs w:val="24"/>
        </w:rPr>
        <w:t xml:space="preserve"> Zmienia się załącznik nr 3 przychody i rozchody budżetu, zgodnie z załącznikiem nr 3 do niniejszej uchwały.</w:t>
      </w:r>
    </w:p>
    <w:p w:rsidR="00FD4C7F" w:rsidRPr="008909CB" w:rsidRDefault="00FD4C7F" w:rsidP="00FD4C7F">
      <w:pPr>
        <w:tabs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9CB">
        <w:rPr>
          <w:rFonts w:ascii="Arial" w:hAnsi="Arial" w:cs="Arial"/>
          <w:b/>
          <w:bCs/>
          <w:sz w:val="24"/>
          <w:szCs w:val="24"/>
        </w:rPr>
        <w:t>4</w:t>
      </w:r>
      <w:r w:rsidRPr="008909CB">
        <w:rPr>
          <w:rFonts w:ascii="Arial" w:hAnsi="Arial" w:cs="Arial"/>
          <w:sz w:val="24"/>
          <w:szCs w:val="24"/>
        </w:rPr>
        <w:t xml:space="preserve">. Zmienia się załącznik nr 5 </w:t>
      </w:r>
      <w:r w:rsidRPr="008909CB">
        <w:rPr>
          <w:rFonts w:ascii="Arial" w:hAnsi="Arial" w:cs="Arial"/>
          <w:color w:val="000000"/>
          <w:sz w:val="24"/>
          <w:szCs w:val="24"/>
        </w:rPr>
        <w:t>d</w:t>
      </w:r>
      <w:r w:rsidRPr="008909CB">
        <w:rPr>
          <w:rFonts w:ascii="Arial" w:hAnsi="Arial" w:cs="Arial"/>
          <w:sz w:val="24"/>
          <w:szCs w:val="24"/>
        </w:rPr>
        <w:t>ochody i wydatki związane z realizacją zadań z</w:t>
      </w:r>
      <w:r>
        <w:rPr>
          <w:rFonts w:ascii="Arial" w:hAnsi="Arial" w:cs="Arial"/>
          <w:sz w:val="24"/>
          <w:szCs w:val="24"/>
        </w:rPr>
        <w:t> </w:t>
      </w:r>
      <w:r w:rsidRPr="008909CB">
        <w:rPr>
          <w:rFonts w:ascii="Arial" w:hAnsi="Arial" w:cs="Arial"/>
          <w:sz w:val="24"/>
          <w:szCs w:val="24"/>
        </w:rPr>
        <w:t>zakresu administracji rządowej i innych zadań zleconych gminie odrębnymi ustawami na 2016 rok, zgodnie z załącznikiem nr 4 do niniejszej uchwały.</w:t>
      </w:r>
    </w:p>
    <w:p w:rsidR="00FD4C7F" w:rsidRPr="008909CB" w:rsidRDefault="00FD4C7F" w:rsidP="00FD4C7F">
      <w:pPr>
        <w:tabs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9CB">
        <w:rPr>
          <w:rFonts w:ascii="Arial" w:hAnsi="Arial" w:cs="Arial"/>
          <w:b/>
          <w:bCs/>
          <w:color w:val="000000"/>
          <w:sz w:val="24"/>
          <w:szCs w:val="24"/>
        </w:rPr>
        <w:t xml:space="preserve">5. </w:t>
      </w:r>
      <w:r w:rsidRPr="008909CB">
        <w:rPr>
          <w:rFonts w:ascii="Arial" w:hAnsi="Arial" w:cs="Arial"/>
          <w:color w:val="000000"/>
          <w:sz w:val="24"/>
          <w:szCs w:val="24"/>
        </w:rPr>
        <w:t>Zmienia się załącznik nr 8 wydatki na zadania inwestycyjne w 2016 roku</w:t>
      </w:r>
      <w:r w:rsidRPr="008909CB">
        <w:rPr>
          <w:rFonts w:ascii="Arial" w:hAnsi="Arial" w:cs="Arial"/>
          <w:sz w:val="24"/>
          <w:szCs w:val="24"/>
        </w:rPr>
        <w:t xml:space="preserve"> zgodnie z załącznikiem nr 5 do niniejszej uchwały.</w:t>
      </w:r>
    </w:p>
    <w:p w:rsidR="00FD4C7F" w:rsidRPr="008909CB" w:rsidRDefault="00FD4C7F" w:rsidP="00FD4C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8909CB">
        <w:rPr>
          <w:rFonts w:ascii="Arial" w:hAnsi="Arial" w:cs="Arial"/>
          <w:b/>
          <w:bCs/>
          <w:sz w:val="24"/>
          <w:szCs w:val="24"/>
        </w:rPr>
        <w:t xml:space="preserve">6. </w:t>
      </w:r>
      <w:r w:rsidRPr="008909CB">
        <w:rPr>
          <w:rFonts w:ascii="Arial" w:hAnsi="Arial" w:cs="Arial"/>
          <w:sz w:val="24"/>
          <w:szCs w:val="24"/>
        </w:rPr>
        <w:t>§ 1.</w:t>
      </w:r>
      <w:r w:rsidRPr="008909CB">
        <w:rPr>
          <w:rFonts w:ascii="Arial" w:hAnsi="Arial" w:cs="Arial"/>
          <w:b/>
          <w:bCs/>
          <w:sz w:val="24"/>
          <w:szCs w:val="24"/>
        </w:rPr>
        <w:t xml:space="preserve"> </w:t>
      </w:r>
      <w:r w:rsidRPr="008909CB">
        <w:rPr>
          <w:rFonts w:ascii="Arial" w:hAnsi="Arial" w:cs="Arial"/>
          <w:sz w:val="24"/>
          <w:szCs w:val="24"/>
        </w:rPr>
        <w:t>uchwały powołanej wyżej otrzymuje brzmienie:</w:t>
      </w:r>
    </w:p>
    <w:p w:rsidR="00FD4C7F" w:rsidRPr="008909CB" w:rsidRDefault="00FD4C7F" w:rsidP="00FD4C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8909CB">
        <w:rPr>
          <w:rFonts w:ascii="Arial" w:hAnsi="Arial" w:cs="Arial"/>
          <w:sz w:val="24"/>
          <w:szCs w:val="24"/>
        </w:rPr>
        <w:t>„§ 1.</w:t>
      </w:r>
      <w:r w:rsidRPr="008909CB">
        <w:rPr>
          <w:rFonts w:ascii="Arial" w:hAnsi="Arial" w:cs="Arial"/>
          <w:b/>
          <w:bCs/>
          <w:sz w:val="24"/>
          <w:szCs w:val="24"/>
        </w:rPr>
        <w:t xml:space="preserve"> </w:t>
      </w:r>
      <w:r w:rsidRPr="008909CB">
        <w:rPr>
          <w:rFonts w:ascii="Arial" w:hAnsi="Arial" w:cs="Arial"/>
          <w:sz w:val="24"/>
          <w:szCs w:val="24"/>
        </w:rPr>
        <w:t>Ustala się dochody budżetu w łącznej kwocie 23.903.533,96</w:t>
      </w:r>
      <w:r>
        <w:rPr>
          <w:rFonts w:ascii="Arial" w:hAnsi="Arial" w:cs="Arial"/>
          <w:sz w:val="24"/>
          <w:szCs w:val="24"/>
        </w:rPr>
        <w:t xml:space="preserve"> </w:t>
      </w:r>
      <w:r w:rsidRPr="008909CB">
        <w:rPr>
          <w:rFonts w:ascii="Arial" w:hAnsi="Arial" w:cs="Arial"/>
          <w:sz w:val="24"/>
          <w:szCs w:val="24"/>
        </w:rPr>
        <w:t>zł, zgodnie z załącznikiem nr 1:</w:t>
      </w:r>
    </w:p>
    <w:p w:rsidR="00FD4C7F" w:rsidRPr="008909CB" w:rsidRDefault="00FD4C7F" w:rsidP="00FD4C7F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909CB">
        <w:rPr>
          <w:rFonts w:ascii="Arial" w:hAnsi="Arial" w:cs="Arial"/>
          <w:sz w:val="24"/>
          <w:szCs w:val="24"/>
        </w:rPr>
        <w:t xml:space="preserve">dochody bieżące </w:t>
      </w:r>
      <w:r w:rsidRPr="008909CB">
        <w:rPr>
          <w:rFonts w:ascii="Arial" w:hAnsi="Arial" w:cs="Arial"/>
          <w:sz w:val="24"/>
          <w:szCs w:val="24"/>
        </w:rPr>
        <w:tab/>
        <w:t xml:space="preserve">   19.784.604,07 zł,</w:t>
      </w:r>
    </w:p>
    <w:p w:rsidR="00FD4C7F" w:rsidRPr="008909CB" w:rsidRDefault="00FD4C7F" w:rsidP="00FD4C7F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909CB">
        <w:rPr>
          <w:rFonts w:ascii="Arial" w:hAnsi="Arial" w:cs="Arial"/>
          <w:sz w:val="24"/>
          <w:szCs w:val="24"/>
        </w:rPr>
        <w:t>dochody majątkowe     4.118.929,89 zł,</w:t>
      </w:r>
    </w:p>
    <w:p w:rsidR="00FD4C7F" w:rsidRPr="008909CB" w:rsidRDefault="00FD4C7F" w:rsidP="00FD4C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" w:hAnsi="Arial" w:cs="Arial"/>
          <w:sz w:val="24"/>
          <w:szCs w:val="24"/>
        </w:rPr>
      </w:pPr>
      <w:r w:rsidRPr="008909CB">
        <w:rPr>
          <w:rFonts w:ascii="Arial" w:hAnsi="Arial" w:cs="Arial"/>
          <w:sz w:val="24"/>
          <w:szCs w:val="24"/>
        </w:rPr>
        <w:t xml:space="preserve">- w tym z tytułu dotacji i środków na finansowanie wydatków na realizację zadań finansowanych z udziałem środków o których mowa w art. 5 ust. 1 </w:t>
      </w:r>
      <w:proofErr w:type="spellStart"/>
      <w:r w:rsidRPr="008909CB">
        <w:rPr>
          <w:rFonts w:ascii="Arial" w:hAnsi="Arial" w:cs="Arial"/>
          <w:sz w:val="24"/>
          <w:szCs w:val="24"/>
        </w:rPr>
        <w:t>pkt</w:t>
      </w:r>
      <w:proofErr w:type="spellEnd"/>
      <w:r w:rsidRPr="008909CB">
        <w:rPr>
          <w:rFonts w:ascii="Arial" w:hAnsi="Arial" w:cs="Arial"/>
          <w:sz w:val="24"/>
          <w:szCs w:val="24"/>
        </w:rPr>
        <w:t xml:space="preserve"> 2 i 3 w kwocie 2.345.000,00 zł.”.</w:t>
      </w:r>
    </w:p>
    <w:p w:rsidR="00FD4C7F" w:rsidRPr="008909CB" w:rsidRDefault="00FD4C7F" w:rsidP="00FD4C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8909CB">
        <w:rPr>
          <w:rFonts w:ascii="Arial" w:hAnsi="Arial" w:cs="Arial"/>
          <w:b/>
          <w:bCs/>
          <w:sz w:val="24"/>
          <w:szCs w:val="24"/>
        </w:rPr>
        <w:t>7.</w:t>
      </w:r>
      <w:r w:rsidRPr="008909CB">
        <w:rPr>
          <w:rFonts w:ascii="Arial" w:hAnsi="Arial" w:cs="Arial"/>
          <w:sz w:val="24"/>
          <w:szCs w:val="24"/>
        </w:rPr>
        <w:t xml:space="preserve"> § 2.</w:t>
      </w:r>
      <w:r w:rsidRPr="008909CB">
        <w:rPr>
          <w:rFonts w:ascii="Arial" w:hAnsi="Arial" w:cs="Arial"/>
          <w:b/>
          <w:bCs/>
          <w:sz w:val="24"/>
          <w:szCs w:val="24"/>
        </w:rPr>
        <w:t xml:space="preserve"> </w:t>
      </w:r>
      <w:r w:rsidRPr="008909CB">
        <w:rPr>
          <w:rFonts w:ascii="Arial" w:hAnsi="Arial" w:cs="Arial"/>
          <w:sz w:val="24"/>
          <w:szCs w:val="24"/>
        </w:rPr>
        <w:t>Uchwały powołanej wyżej otrzymuje brzmienie:</w:t>
      </w:r>
    </w:p>
    <w:p w:rsidR="00FD4C7F" w:rsidRPr="008909CB" w:rsidRDefault="00FD4C7F" w:rsidP="00FD4C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8909CB">
        <w:rPr>
          <w:rFonts w:ascii="Arial" w:hAnsi="Arial" w:cs="Arial"/>
          <w:sz w:val="24"/>
          <w:szCs w:val="24"/>
        </w:rPr>
        <w:t>„§ 2.</w:t>
      </w:r>
      <w:r w:rsidRPr="008909CB">
        <w:rPr>
          <w:rFonts w:ascii="Arial" w:hAnsi="Arial" w:cs="Arial"/>
          <w:b/>
          <w:bCs/>
          <w:sz w:val="24"/>
          <w:szCs w:val="24"/>
        </w:rPr>
        <w:t xml:space="preserve"> </w:t>
      </w:r>
      <w:r w:rsidRPr="008909CB">
        <w:rPr>
          <w:rFonts w:ascii="Arial" w:hAnsi="Arial" w:cs="Arial"/>
          <w:sz w:val="24"/>
          <w:szCs w:val="24"/>
        </w:rPr>
        <w:t>1. Ustala się wydatki budżetu w łącznej kwocie 24.350.416,96</w:t>
      </w:r>
      <w:r>
        <w:rPr>
          <w:rFonts w:ascii="Arial" w:hAnsi="Arial" w:cs="Arial"/>
          <w:sz w:val="24"/>
          <w:szCs w:val="24"/>
        </w:rPr>
        <w:t xml:space="preserve"> </w:t>
      </w:r>
      <w:r w:rsidRPr="008909CB">
        <w:rPr>
          <w:rFonts w:ascii="Arial" w:hAnsi="Arial" w:cs="Arial"/>
          <w:sz w:val="24"/>
          <w:szCs w:val="24"/>
        </w:rPr>
        <w:t>zł zgodnie z załącznikiem nr 2:</w:t>
      </w:r>
    </w:p>
    <w:p w:rsidR="00FD4C7F" w:rsidRPr="008909CB" w:rsidRDefault="00FD4C7F" w:rsidP="00FD4C7F">
      <w:pPr>
        <w:numPr>
          <w:ilvl w:val="0"/>
          <w:numId w:val="2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9CB">
        <w:rPr>
          <w:rFonts w:ascii="Arial" w:hAnsi="Arial" w:cs="Arial"/>
          <w:sz w:val="24"/>
          <w:szCs w:val="24"/>
        </w:rPr>
        <w:t xml:space="preserve">wydatki bieżące </w:t>
      </w:r>
      <w:r w:rsidRPr="008909CB">
        <w:rPr>
          <w:rFonts w:ascii="Arial" w:hAnsi="Arial" w:cs="Arial"/>
          <w:sz w:val="24"/>
          <w:szCs w:val="24"/>
        </w:rPr>
        <w:tab/>
        <w:t>18.335.342,66</w:t>
      </w:r>
      <w:r>
        <w:rPr>
          <w:rFonts w:ascii="Arial" w:hAnsi="Arial" w:cs="Arial"/>
          <w:sz w:val="24"/>
          <w:szCs w:val="24"/>
        </w:rPr>
        <w:t xml:space="preserve"> </w:t>
      </w:r>
      <w:r w:rsidRPr="008909CB">
        <w:rPr>
          <w:rFonts w:ascii="Arial" w:hAnsi="Arial" w:cs="Arial"/>
          <w:sz w:val="24"/>
          <w:szCs w:val="24"/>
        </w:rPr>
        <w:t>zł,</w:t>
      </w:r>
    </w:p>
    <w:p w:rsidR="00FD4C7F" w:rsidRPr="008909CB" w:rsidRDefault="00FD4C7F" w:rsidP="00FD4C7F">
      <w:pPr>
        <w:numPr>
          <w:ilvl w:val="0"/>
          <w:numId w:val="2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9CB">
        <w:rPr>
          <w:rFonts w:ascii="Arial" w:hAnsi="Arial" w:cs="Arial"/>
          <w:sz w:val="24"/>
          <w:szCs w:val="24"/>
        </w:rPr>
        <w:t xml:space="preserve">wydatki majątkowe </w:t>
      </w:r>
      <w:r w:rsidRPr="008909CB">
        <w:rPr>
          <w:rFonts w:ascii="Arial" w:hAnsi="Arial" w:cs="Arial"/>
          <w:sz w:val="24"/>
          <w:szCs w:val="24"/>
        </w:rPr>
        <w:tab/>
        <w:t xml:space="preserve">  6.015.074,30</w:t>
      </w:r>
      <w:r>
        <w:rPr>
          <w:rFonts w:ascii="Arial" w:hAnsi="Arial" w:cs="Arial"/>
          <w:sz w:val="24"/>
          <w:szCs w:val="24"/>
        </w:rPr>
        <w:t xml:space="preserve"> </w:t>
      </w:r>
      <w:r w:rsidRPr="008909CB">
        <w:rPr>
          <w:rFonts w:ascii="Arial" w:hAnsi="Arial" w:cs="Arial"/>
          <w:sz w:val="24"/>
          <w:szCs w:val="24"/>
        </w:rPr>
        <w:t>zł.</w:t>
      </w:r>
    </w:p>
    <w:p w:rsidR="00FD4C7F" w:rsidRPr="008909CB" w:rsidRDefault="00FD4C7F" w:rsidP="00FD4C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9CB">
        <w:rPr>
          <w:rFonts w:ascii="Arial" w:hAnsi="Arial" w:cs="Arial"/>
          <w:sz w:val="24"/>
          <w:szCs w:val="24"/>
        </w:rPr>
        <w:t>2. Wydatki budżetu obejmują plan wydatków bieżących na łączną kwotę 18.335.342,66</w:t>
      </w:r>
      <w:r>
        <w:rPr>
          <w:rFonts w:ascii="Arial" w:hAnsi="Arial" w:cs="Arial"/>
          <w:sz w:val="24"/>
          <w:szCs w:val="24"/>
        </w:rPr>
        <w:t xml:space="preserve"> </w:t>
      </w:r>
      <w:r w:rsidRPr="008909CB">
        <w:rPr>
          <w:rFonts w:ascii="Arial" w:hAnsi="Arial" w:cs="Arial"/>
          <w:sz w:val="24"/>
          <w:szCs w:val="24"/>
        </w:rPr>
        <w:t>zł, w tym:</w:t>
      </w:r>
    </w:p>
    <w:p w:rsidR="00FD4C7F" w:rsidRPr="008909CB" w:rsidRDefault="00FD4C7F" w:rsidP="00FD4C7F">
      <w:pPr>
        <w:numPr>
          <w:ilvl w:val="0"/>
          <w:numId w:val="3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9CB">
        <w:rPr>
          <w:rFonts w:ascii="Arial" w:hAnsi="Arial" w:cs="Arial"/>
          <w:sz w:val="24"/>
          <w:szCs w:val="24"/>
        </w:rPr>
        <w:t>wydatki bieżące jednostek budżetowych</w:t>
      </w:r>
      <w:r w:rsidRPr="008909CB">
        <w:rPr>
          <w:rFonts w:ascii="Arial" w:hAnsi="Arial" w:cs="Arial"/>
          <w:b/>
          <w:bCs/>
          <w:sz w:val="24"/>
          <w:szCs w:val="24"/>
        </w:rPr>
        <w:t xml:space="preserve"> </w:t>
      </w:r>
      <w:r w:rsidRPr="008909CB">
        <w:rPr>
          <w:rFonts w:ascii="Arial" w:hAnsi="Arial" w:cs="Arial"/>
          <w:sz w:val="24"/>
          <w:szCs w:val="24"/>
        </w:rPr>
        <w:t>w kwocie łącznej 12.366.931,21</w:t>
      </w:r>
      <w:r>
        <w:rPr>
          <w:rFonts w:ascii="Arial" w:hAnsi="Arial" w:cs="Arial"/>
          <w:sz w:val="24"/>
          <w:szCs w:val="24"/>
        </w:rPr>
        <w:t xml:space="preserve"> </w:t>
      </w:r>
      <w:r w:rsidRPr="008909CB">
        <w:rPr>
          <w:rFonts w:ascii="Arial" w:hAnsi="Arial" w:cs="Arial"/>
          <w:sz w:val="24"/>
          <w:szCs w:val="24"/>
        </w:rPr>
        <w:t>zł, w</w:t>
      </w:r>
      <w:r>
        <w:rPr>
          <w:rFonts w:ascii="Arial" w:hAnsi="Arial" w:cs="Arial"/>
          <w:sz w:val="24"/>
          <w:szCs w:val="24"/>
        </w:rPr>
        <w:t> </w:t>
      </w:r>
      <w:r w:rsidRPr="008909CB">
        <w:rPr>
          <w:rFonts w:ascii="Arial" w:hAnsi="Arial" w:cs="Arial"/>
          <w:sz w:val="24"/>
          <w:szCs w:val="24"/>
        </w:rPr>
        <w:t>tym:</w:t>
      </w:r>
    </w:p>
    <w:p w:rsidR="00FD4C7F" w:rsidRPr="008909CB" w:rsidRDefault="00FD4C7F" w:rsidP="00FD4C7F">
      <w:pPr>
        <w:numPr>
          <w:ilvl w:val="0"/>
          <w:numId w:val="4"/>
        </w:num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9CB">
        <w:rPr>
          <w:rFonts w:ascii="Arial" w:hAnsi="Arial" w:cs="Arial"/>
          <w:sz w:val="24"/>
          <w:szCs w:val="24"/>
        </w:rPr>
        <w:t>wydatki na wynagrodzenia i składki od nich naliczane – 7.131.641,84</w:t>
      </w:r>
      <w:r>
        <w:rPr>
          <w:rFonts w:ascii="Arial" w:hAnsi="Arial" w:cs="Arial"/>
          <w:sz w:val="24"/>
          <w:szCs w:val="24"/>
        </w:rPr>
        <w:t xml:space="preserve"> </w:t>
      </w:r>
      <w:r w:rsidRPr="008909CB">
        <w:rPr>
          <w:rFonts w:ascii="Arial" w:hAnsi="Arial" w:cs="Arial"/>
          <w:sz w:val="24"/>
          <w:szCs w:val="24"/>
        </w:rPr>
        <w:t>zł,</w:t>
      </w:r>
    </w:p>
    <w:p w:rsidR="00FD4C7F" w:rsidRPr="008909CB" w:rsidRDefault="00FD4C7F" w:rsidP="00FD4C7F">
      <w:pPr>
        <w:numPr>
          <w:ilvl w:val="0"/>
          <w:numId w:val="4"/>
        </w:num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9CB">
        <w:rPr>
          <w:rFonts w:ascii="Arial" w:hAnsi="Arial" w:cs="Arial"/>
          <w:sz w:val="24"/>
          <w:szCs w:val="24"/>
        </w:rPr>
        <w:t>wydatki związane z realizacją zadań statutowych jednostek budżetowych – 5.235.289,37</w:t>
      </w:r>
      <w:r>
        <w:rPr>
          <w:rFonts w:ascii="Arial" w:hAnsi="Arial" w:cs="Arial"/>
          <w:sz w:val="24"/>
          <w:szCs w:val="24"/>
        </w:rPr>
        <w:t xml:space="preserve"> </w:t>
      </w:r>
      <w:r w:rsidRPr="008909CB">
        <w:rPr>
          <w:rFonts w:ascii="Arial" w:hAnsi="Arial" w:cs="Arial"/>
          <w:sz w:val="24"/>
          <w:szCs w:val="24"/>
        </w:rPr>
        <w:t>zł,</w:t>
      </w:r>
    </w:p>
    <w:p w:rsidR="00FD4C7F" w:rsidRPr="008909CB" w:rsidRDefault="00FD4C7F" w:rsidP="00FD4C7F">
      <w:pPr>
        <w:numPr>
          <w:ilvl w:val="0"/>
          <w:numId w:val="3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9CB">
        <w:rPr>
          <w:rFonts w:ascii="Arial" w:hAnsi="Arial" w:cs="Arial"/>
          <w:sz w:val="24"/>
          <w:szCs w:val="24"/>
        </w:rPr>
        <w:t>wydatki na dotacje na zadania bieżące – 816 500,00 zł,</w:t>
      </w:r>
    </w:p>
    <w:p w:rsidR="00FD4C7F" w:rsidRPr="008909CB" w:rsidRDefault="00FD4C7F" w:rsidP="00FD4C7F">
      <w:pPr>
        <w:numPr>
          <w:ilvl w:val="0"/>
          <w:numId w:val="3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9CB">
        <w:rPr>
          <w:rFonts w:ascii="Arial" w:hAnsi="Arial" w:cs="Arial"/>
          <w:sz w:val="24"/>
          <w:szCs w:val="24"/>
        </w:rPr>
        <w:t>wydatki na świadczenia na rzecz osób fizycznych – 5.015.311,45</w:t>
      </w:r>
      <w:r>
        <w:rPr>
          <w:rFonts w:ascii="Arial" w:hAnsi="Arial" w:cs="Arial"/>
          <w:sz w:val="24"/>
          <w:szCs w:val="24"/>
        </w:rPr>
        <w:t xml:space="preserve"> </w:t>
      </w:r>
      <w:r w:rsidRPr="008909CB">
        <w:rPr>
          <w:rFonts w:ascii="Arial" w:hAnsi="Arial" w:cs="Arial"/>
          <w:sz w:val="24"/>
          <w:szCs w:val="24"/>
        </w:rPr>
        <w:t>zł,</w:t>
      </w:r>
    </w:p>
    <w:p w:rsidR="00FD4C7F" w:rsidRPr="008909CB" w:rsidRDefault="00FD4C7F" w:rsidP="00FD4C7F">
      <w:pPr>
        <w:numPr>
          <w:ilvl w:val="0"/>
          <w:numId w:val="3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9CB">
        <w:rPr>
          <w:rFonts w:ascii="Arial" w:hAnsi="Arial" w:cs="Arial"/>
          <w:sz w:val="24"/>
          <w:szCs w:val="24"/>
        </w:rPr>
        <w:t>wydatki na obsługę długu – 136.600,00 zł.</w:t>
      </w:r>
    </w:p>
    <w:p w:rsidR="00FD4C7F" w:rsidRPr="008909CB" w:rsidRDefault="00FD4C7F" w:rsidP="00FD4C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9CB">
        <w:rPr>
          <w:rFonts w:ascii="Arial" w:hAnsi="Arial" w:cs="Arial"/>
          <w:sz w:val="24"/>
          <w:szCs w:val="24"/>
        </w:rPr>
        <w:t>3. Wydatki budżetu obejmują plan wydatków majątkowych na łączną kwotę 6.015.074,30</w:t>
      </w:r>
      <w:r>
        <w:rPr>
          <w:rFonts w:ascii="Arial" w:hAnsi="Arial" w:cs="Arial"/>
          <w:sz w:val="24"/>
          <w:szCs w:val="24"/>
        </w:rPr>
        <w:t xml:space="preserve"> </w:t>
      </w:r>
      <w:r w:rsidRPr="008909CB">
        <w:rPr>
          <w:rFonts w:ascii="Arial" w:hAnsi="Arial" w:cs="Arial"/>
          <w:sz w:val="24"/>
          <w:szCs w:val="24"/>
        </w:rPr>
        <w:t xml:space="preserve">zł, w tym: </w:t>
      </w:r>
    </w:p>
    <w:p w:rsidR="00FD4C7F" w:rsidRPr="008909CB" w:rsidRDefault="00FD4C7F" w:rsidP="00FD4C7F">
      <w:pPr>
        <w:numPr>
          <w:ilvl w:val="0"/>
          <w:numId w:val="5"/>
        </w:numPr>
        <w:tabs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8909CB">
        <w:rPr>
          <w:rFonts w:ascii="Arial" w:hAnsi="Arial" w:cs="Arial"/>
          <w:sz w:val="24"/>
          <w:szCs w:val="24"/>
        </w:rPr>
        <w:lastRenderedPageBreak/>
        <w:t>wydatki na inwestycje i zakupy inwestycyjne w kwocie 6.015.074,30</w:t>
      </w:r>
      <w:r>
        <w:rPr>
          <w:rFonts w:ascii="Arial" w:hAnsi="Arial" w:cs="Arial"/>
          <w:sz w:val="24"/>
          <w:szCs w:val="24"/>
        </w:rPr>
        <w:t xml:space="preserve"> </w:t>
      </w:r>
      <w:r w:rsidRPr="008909CB">
        <w:rPr>
          <w:rFonts w:ascii="Arial" w:hAnsi="Arial" w:cs="Arial"/>
          <w:sz w:val="24"/>
          <w:szCs w:val="24"/>
        </w:rPr>
        <w:t>zł z</w:t>
      </w:r>
      <w:r>
        <w:rPr>
          <w:rFonts w:ascii="Arial" w:hAnsi="Arial" w:cs="Arial"/>
          <w:sz w:val="24"/>
          <w:szCs w:val="24"/>
        </w:rPr>
        <w:t> </w:t>
      </w:r>
      <w:r w:rsidRPr="008909CB">
        <w:rPr>
          <w:rFonts w:ascii="Arial" w:hAnsi="Arial" w:cs="Arial"/>
          <w:sz w:val="24"/>
          <w:szCs w:val="24"/>
        </w:rPr>
        <w:t>czego na programy finansowane z udziałem środków, o których mowa w</w:t>
      </w:r>
      <w:r>
        <w:rPr>
          <w:rFonts w:ascii="Arial" w:hAnsi="Arial" w:cs="Arial"/>
          <w:sz w:val="24"/>
          <w:szCs w:val="24"/>
        </w:rPr>
        <w:t> </w:t>
      </w:r>
      <w:r w:rsidRPr="008909CB">
        <w:rPr>
          <w:rFonts w:ascii="Arial" w:hAnsi="Arial" w:cs="Arial"/>
          <w:sz w:val="24"/>
          <w:szCs w:val="24"/>
        </w:rPr>
        <w:t xml:space="preserve">art. 5 ust. 1 </w:t>
      </w:r>
      <w:proofErr w:type="spellStart"/>
      <w:r w:rsidRPr="008909CB">
        <w:rPr>
          <w:rFonts w:ascii="Arial" w:hAnsi="Arial" w:cs="Arial"/>
          <w:sz w:val="24"/>
          <w:szCs w:val="24"/>
        </w:rPr>
        <w:t>pkt</w:t>
      </w:r>
      <w:proofErr w:type="spellEnd"/>
      <w:r w:rsidRPr="008909CB">
        <w:rPr>
          <w:rFonts w:ascii="Arial" w:hAnsi="Arial" w:cs="Arial"/>
          <w:sz w:val="24"/>
          <w:szCs w:val="24"/>
        </w:rPr>
        <w:t xml:space="preserve"> 2 i 3. kwota 3.504.644,50</w:t>
      </w:r>
      <w:r>
        <w:rPr>
          <w:rFonts w:ascii="Arial" w:hAnsi="Arial" w:cs="Arial"/>
          <w:sz w:val="24"/>
          <w:szCs w:val="24"/>
        </w:rPr>
        <w:t xml:space="preserve"> </w:t>
      </w:r>
      <w:r w:rsidRPr="008909CB">
        <w:rPr>
          <w:rFonts w:ascii="Arial" w:hAnsi="Arial" w:cs="Arial"/>
          <w:sz w:val="24"/>
          <w:szCs w:val="24"/>
        </w:rPr>
        <w:t>zł.".</w:t>
      </w:r>
    </w:p>
    <w:p w:rsidR="00FD4C7F" w:rsidRPr="008909CB" w:rsidRDefault="00FD4C7F" w:rsidP="00FD4C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8909CB">
        <w:rPr>
          <w:rFonts w:ascii="Arial" w:hAnsi="Arial" w:cs="Arial"/>
          <w:b/>
          <w:bCs/>
          <w:sz w:val="24"/>
          <w:szCs w:val="24"/>
        </w:rPr>
        <w:t xml:space="preserve">8.  </w:t>
      </w:r>
      <w:r w:rsidRPr="008909CB">
        <w:rPr>
          <w:rFonts w:ascii="Arial" w:hAnsi="Arial" w:cs="Arial"/>
          <w:sz w:val="24"/>
          <w:szCs w:val="24"/>
        </w:rPr>
        <w:t>§ 3.</w:t>
      </w:r>
      <w:r w:rsidRPr="008909CB">
        <w:rPr>
          <w:rFonts w:ascii="Arial" w:hAnsi="Arial" w:cs="Arial"/>
          <w:b/>
          <w:bCs/>
          <w:sz w:val="24"/>
          <w:szCs w:val="24"/>
        </w:rPr>
        <w:t xml:space="preserve"> </w:t>
      </w:r>
      <w:r w:rsidRPr="008909CB">
        <w:rPr>
          <w:rFonts w:ascii="Arial" w:hAnsi="Arial" w:cs="Arial"/>
          <w:sz w:val="24"/>
          <w:szCs w:val="24"/>
        </w:rPr>
        <w:t>uchwały powołanej wyżej otrzymuje brzmienie:</w:t>
      </w:r>
    </w:p>
    <w:p w:rsidR="00FD4C7F" w:rsidRPr="008909CB" w:rsidRDefault="00FD4C7F" w:rsidP="00FD4C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9CB">
        <w:rPr>
          <w:rFonts w:ascii="Arial" w:hAnsi="Arial" w:cs="Arial"/>
          <w:b/>
          <w:bCs/>
          <w:sz w:val="24"/>
          <w:szCs w:val="24"/>
        </w:rPr>
        <w:t>"</w:t>
      </w:r>
      <w:r w:rsidRPr="008909CB">
        <w:rPr>
          <w:rFonts w:ascii="Arial" w:hAnsi="Arial" w:cs="Arial"/>
          <w:sz w:val="24"/>
          <w:szCs w:val="24"/>
        </w:rPr>
        <w:t>§ 3.</w:t>
      </w:r>
      <w:r w:rsidRPr="008909CB">
        <w:rPr>
          <w:rFonts w:ascii="Arial" w:hAnsi="Arial" w:cs="Arial"/>
          <w:b/>
          <w:bCs/>
          <w:sz w:val="24"/>
          <w:szCs w:val="24"/>
        </w:rPr>
        <w:t xml:space="preserve"> </w:t>
      </w:r>
      <w:r w:rsidRPr="008909CB">
        <w:rPr>
          <w:rFonts w:ascii="Arial" w:hAnsi="Arial" w:cs="Arial"/>
          <w:sz w:val="24"/>
          <w:szCs w:val="24"/>
        </w:rPr>
        <w:t>1. Różnica między dochodami i wydatkami stanowi planowany deficyt budżetowy w kwocie 446.883,00</w:t>
      </w:r>
      <w:r>
        <w:rPr>
          <w:rFonts w:ascii="Arial" w:hAnsi="Arial" w:cs="Arial"/>
          <w:sz w:val="24"/>
          <w:szCs w:val="24"/>
        </w:rPr>
        <w:t xml:space="preserve"> </w:t>
      </w:r>
      <w:r w:rsidRPr="008909CB">
        <w:rPr>
          <w:rFonts w:ascii="Arial" w:hAnsi="Arial" w:cs="Arial"/>
          <w:sz w:val="24"/>
          <w:szCs w:val="24"/>
        </w:rPr>
        <w:t>zł, który zostanie pokryty z emisji obligacji.</w:t>
      </w:r>
    </w:p>
    <w:p w:rsidR="00FD4C7F" w:rsidRPr="008909CB" w:rsidRDefault="00FD4C7F" w:rsidP="00FD4C7F">
      <w:pPr>
        <w:tabs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9CB">
        <w:rPr>
          <w:rFonts w:ascii="Arial" w:hAnsi="Arial" w:cs="Arial"/>
          <w:sz w:val="24"/>
          <w:szCs w:val="24"/>
        </w:rPr>
        <w:t>2. Ustala się limit zobowiązań z tytułu zaciągniętych kredytów i pożyczek oraz emitowanych papierów wartościowych na:</w:t>
      </w:r>
    </w:p>
    <w:p w:rsidR="00FD4C7F" w:rsidRPr="008909CB" w:rsidRDefault="00FD4C7F" w:rsidP="00FD4C7F">
      <w:pPr>
        <w:tabs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9CB">
        <w:rPr>
          <w:rFonts w:ascii="Arial" w:hAnsi="Arial" w:cs="Arial"/>
          <w:sz w:val="24"/>
          <w:szCs w:val="24"/>
        </w:rPr>
        <w:t>a) na sfinansowanie przejściowego deficytu budżetowego w wysokości 1.000 000,00</w:t>
      </w:r>
      <w:r>
        <w:rPr>
          <w:rFonts w:ascii="Arial" w:hAnsi="Arial" w:cs="Arial"/>
          <w:sz w:val="24"/>
          <w:szCs w:val="24"/>
        </w:rPr>
        <w:t> </w:t>
      </w:r>
      <w:r w:rsidRPr="008909CB">
        <w:rPr>
          <w:rFonts w:ascii="Arial" w:hAnsi="Arial" w:cs="Arial"/>
          <w:sz w:val="24"/>
          <w:szCs w:val="24"/>
        </w:rPr>
        <w:t>zł,</w:t>
      </w:r>
    </w:p>
    <w:p w:rsidR="00FD4C7F" w:rsidRPr="008909CB" w:rsidRDefault="00FD4C7F" w:rsidP="00FD4C7F">
      <w:pPr>
        <w:tabs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9CB">
        <w:rPr>
          <w:rFonts w:ascii="Arial" w:hAnsi="Arial" w:cs="Arial"/>
          <w:sz w:val="24"/>
          <w:szCs w:val="24"/>
        </w:rPr>
        <w:t>b) wyprzedzające finansowanie działań finansowych ze środków pochodzących z</w:t>
      </w:r>
      <w:r>
        <w:rPr>
          <w:rFonts w:ascii="Arial" w:hAnsi="Arial" w:cs="Arial"/>
          <w:sz w:val="24"/>
          <w:szCs w:val="24"/>
        </w:rPr>
        <w:t> </w:t>
      </w:r>
      <w:r w:rsidRPr="008909CB">
        <w:rPr>
          <w:rFonts w:ascii="Arial" w:hAnsi="Arial" w:cs="Arial"/>
          <w:sz w:val="24"/>
          <w:szCs w:val="24"/>
        </w:rPr>
        <w:t>budżetu Unii Europejskiej w wysokości 346.883,00</w:t>
      </w:r>
      <w:r>
        <w:rPr>
          <w:rFonts w:ascii="Arial" w:hAnsi="Arial" w:cs="Arial"/>
          <w:sz w:val="24"/>
          <w:szCs w:val="24"/>
        </w:rPr>
        <w:t xml:space="preserve"> </w:t>
      </w:r>
      <w:r w:rsidRPr="008909CB">
        <w:rPr>
          <w:rFonts w:ascii="Arial" w:hAnsi="Arial" w:cs="Arial"/>
          <w:sz w:val="24"/>
          <w:szCs w:val="24"/>
        </w:rPr>
        <w:t>zł,</w:t>
      </w:r>
    </w:p>
    <w:p w:rsidR="00FD4C7F" w:rsidRPr="008909CB" w:rsidRDefault="00FD4C7F" w:rsidP="00FD4C7F">
      <w:pPr>
        <w:tabs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9CB">
        <w:rPr>
          <w:rFonts w:ascii="Arial" w:hAnsi="Arial" w:cs="Arial"/>
          <w:sz w:val="24"/>
          <w:szCs w:val="24"/>
        </w:rPr>
        <w:t>c) finansowanie planowego deficytu budżetu w wysokości 446.883,00</w:t>
      </w:r>
      <w:r>
        <w:rPr>
          <w:rFonts w:ascii="Arial" w:hAnsi="Arial" w:cs="Arial"/>
          <w:sz w:val="24"/>
          <w:szCs w:val="24"/>
        </w:rPr>
        <w:t xml:space="preserve"> </w:t>
      </w:r>
      <w:r w:rsidRPr="008909CB">
        <w:rPr>
          <w:rFonts w:ascii="Arial" w:hAnsi="Arial" w:cs="Arial"/>
          <w:sz w:val="24"/>
          <w:szCs w:val="24"/>
        </w:rPr>
        <w:t>zł</w:t>
      </w:r>
    </w:p>
    <w:p w:rsidR="00FD4C7F" w:rsidRPr="008909CB" w:rsidRDefault="00FD4C7F" w:rsidP="00FD4C7F">
      <w:pPr>
        <w:tabs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9CB">
        <w:rPr>
          <w:rFonts w:ascii="Arial" w:hAnsi="Arial" w:cs="Arial"/>
          <w:sz w:val="24"/>
          <w:szCs w:val="24"/>
        </w:rPr>
        <w:t>d) spłatę wcześniej zaciągniętych zobowiązań z tytułu emisji papierów wartościowych w wysokości 453.117,00</w:t>
      </w:r>
      <w:r>
        <w:rPr>
          <w:rFonts w:ascii="Arial" w:hAnsi="Arial" w:cs="Arial"/>
          <w:sz w:val="24"/>
          <w:szCs w:val="24"/>
        </w:rPr>
        <w:t xml:space="preserve"> </w:t>
      </w:r>
      <w:r w:rsidRPr="008909CB">
        <w:rPr>
          <w:rFonts w:ascii="Arial" w:hAnsi="Arial" w:cs="Arial"/>
          <w:sz w:val="24"/>
          <w:szCs w:val="24"/>
        </w:rPr>
        <w:t>zł.</w:t>
      </w:r>
    </w:p>
    <w:p w:rsidR="00FD4C7F" w:rsidRPr="008909CB" w:rsidRDefault="00FD4C7F" w:rsidP="00FD4C7F">
      <w:pPr>
        <w:tabs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9CB">
        <w:rPr>
          <w:rFonts w:ascii="Arial" w:hAnsi="Arial" w:cs="Arial"/>
          <w:sz w:val="24"/>
          <w:szCs w:val="24"/>
        </w:rPr>
        <w:t>3. Ustala się rozchody budżetu w łącznej kwocie – 800.000,00 zł, ustala się przychody budżetu w łącznej kwocie 1.246.883,00</w:t>
      </w:r>
      <w:r>
        <w:rPr>
          <w:rFonts w:ascii="Arial" w:hAnsi="Arial" w:cs="Arial"/>
          <w:sz w:val="24"/>
          <w:szCs w:val="24"/>
        </w:rPr>
        <w:t xml:space="preserve"> </w:t>
      </w:r>
      <w:r w:rsidRPr="008909CB">
        <w:rPr>
          <w:rFonts w:ascii="Arial" w:hAnsi="Arial" w:cs="Arial"/>
          <w:sz w:val="24"/>
          <w:szCs w:val="24"/>
        </w:rPr>
        <w:t>zł, zgodnie z załącznikiem nr 3.".</w:t>
      </w:r>
    </w:p>
    <w:p w:rsidR="00FD4C7F" w:rsidRPr="008909CB" w:rsidRDefault="00FD4C7F" w:rsidP="00FD4C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8909CB">
        <w:rPr>
          <w:rFonts w:ascii="Arial" w:hAnsi="Arial" w:cs="Arial"/>
          <w:b/>
          <w:bCs/>
          <w:sz w:val="24"/>
          <w:szCs w:val="24"/>
        </w:rPr>
        <w:t xml:space="preserve">9. </w:t>
      </w:r>
      <w:r w:rsidRPr="008909CB">
        <w:rPr>
          <w:rFonts w:ascii="Arial" w:hAnsi="Arial" w:cs="Arial"/>
          <w:sz w:val="24"/>
          <w:szCs w:val="24"/>
        </w:rPr>
        <w:t>§ 4.</w:t>
      </w:r>
      <w:r w:rsidRPr="008909CB">
        <w:rPr>
          <w:rFonts w:ascii="Arial" w:hAnsi="Arial" w:cs="Arial"/>
          <w:b/>
          <w:bCs/>
          <w:sz w:val="24"/>
          <w:szCs w:val="24"/>
        </w:rPr>
        <w:t xml:space="preserve"> </w:t>
      </w:r>
      <w:r w:rsidRPr="008909CB">
        <w:rPr>
          <w:rFonts w:ascii="Arial" w:hAnsi="Arial" w:cs="Arial"/>
          <w:sz w:val="24"/>
          <w:szCs w:val="24"/>
        </w:rPr>
        <w:t>Uchwały powołanej wyżej otrzymuje brzmienie:</w:t>
      </w:r>
    </w:p>
    <w:p w:rsidR="00FD4C7F" w:rsidRPr="008909CB" w:rsidRDefault="00FD4C7F" w:rsidP="00FD4C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9CB">
        <w:rPr>
          <w:rFonts w:ascii="Arial" w:hAnsi="Arial" w:cs="Arial"/>
          <w:sz w:val="24"/>
          <w:szCs w:val="24"/>
        </w:rPr>
        <w:t>"§ 4.</w:t>
      </w:r>
      <w:r w:rsidRPr="008909CB">
        <w:rPr>
          <w:rFonts w:ascii="Arial" w:hAnsi="Arial" w:cs="Arial"/>
          <w:b/>
          <w:bCs/>
          <w:sz w:val="24"/>
          <w:szCs w:val="24"/>
        </w:rPr>
        <w:t xml:space="preserve"> </w:t>
      </w:r>
      <w:r w:rsidRPr="008909CB">
        <w:rPr>
          <w:rFonts w:ascii="Arial" w:hAnsi="Arial" w:cs="Arial"/>
          <w:sz w:val="24"/>
          <w:szCs w:val="24"/>
        </w:rPr>
        <w:t>W budżecie tworzy się rezerwy:</w:t>
      </w:r>
    </w:p>
    <w:p w:rsidR="00FD4C7F" w:rsidRPr="008909CB" w:rsidRDefault="00FD4C7F" w:rsidP="00FD4C7F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9CB">
        <w:rPr>
          <w:rFonts w:ascii="Arial" w:hAnsi="Arial" w:cs="Arial"/>
          <w:sz w:val="24"/>
          <w:szCs w:val="24"/>
        </w:rPr>
        <w:t>1) ogólną w wysokości 48.862,00</w:t>
      </w:r>
      <w:r>
        <w:rPr>
          <w:rFonts w:ascii="Arial" w:hAnsi="Arial" w:cs="Arial"/>
          <w:sz w:val="24"/>
          <w:szCs w:val="24"/>
        </w:rPr>
        <w:t xml:space="preserve"> </w:t>
      </w:r>
      <w:r w:rsidRPr="008909CB">
        <w:rPr>
          <w:rFonts w:ascii="Arial" w:hAnsi="Arial" w:cs="Arial"/>
          <w:sz w:val="24"/>
          <w:szCs w:val="24"/>
        </w:rPr>
        <w:t>zł,</w:t>
      </w:r>
    </w:p>
    <w:p w:rsidR="00FD4C7F" w:rsidRPr="008909CB" w:rsidRDefault="00FD4C7F" w:rsidP="00FD4C7F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8909CB">
        <w:rPr>
          <w:rFonts w:ascii="Arial" w:hAnsi="Arial" w:cs="Arial"/>
          <w:sz w:val="24"/>
          <w:szCs w:val="24"/>
        </w:rPr>
        <w:t>2) celową w wysokości 45.000,00</w:t>
      </w:r>
      <w:r>
        <w:rPr>
          <w:rFonts w:ascii="Arial" w:hAnsi="Arial" w:cs="Arial"/>
          <w:sz w:val="24"/>
          <w:szCs w:val="24"/>
        </w:rPr>
        <w:t xml:space="preserve"> </w:t>
      </w:r>
      <w:r w:rsidRPr="008909CB">
        <w:rPr>
          <w:rFonts w:ascii="Arial" w:hAnsi="Arial" w:cs="Arial"/>
          <w:sz w:val="24"/>
          <w:szCs w:val="24"/>
        </w:rPr>
        <w:t>zł z przeznaczeniem na realizację zadań wynikających z zakresu zarządzania kryzysowego.".</w:t>
      </w:r>
    </w:p>
    <w:p w:rsidR="00FD4C7F" w:rsidRPr="008909CB" w:rsidRDefault="00FD4C7F" w:rsidP="00FD4C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D4C7F" w:rsidRPr="008909CB" w:rsidRDefault="00FD4C7F" w:rsidP="00FD4C7F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9CB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8909CB">
        <w:rPr>
          <w:rFonts w:ascii="Arial" w:hAnsi="Arial" w:cs="Arial"/>
          <w:color w:val="000000"/>
          <w:sz w:val="24"/>
          <w:szCs w:val="24"/>
        </w:rPr>
        <w:t>Wykonanie uchwały powierza się Wójtowi Gminy Skąpe.</w:t>
      </w:r>
      <w:r w:rsidRPr="008909CB">
        <w:rPr>
          <w:rFonts w:ascii="Arial" w:hAnsi="Arial" w:cs="Arial"/>
          <w:sz w:val="24"/>
          <w:szCs w:val="24"/>
        </w:rPr>
        <w:t xml:space="preserve">    </w:t>
      </w:r>
    </w:p>
    <w:p w:rsidR="00FD4C7F" w:rsidRPr="008909CB" w:rsidRDefault="00FD4C7F" w:rsidP="00FD4C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:rsidR="00FD4C7F" w:rsidRPr="008909CB" w:rsidRDefault="00FD4C7F" w:rsidP="00FD4C7F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9CB">
        <w:rPr>
          <w:rFonts w:ascii="Arial" w:hAnsi="Arial" w:cs="Arial"/>
          <w:b/>
          <w:bCs/>
          <w:color w:val="000000"/>
          <w:sz w:val="24"/>
          <w:szCs w:val="24"/>
        </w:rPr>
        <w:t xml:space="preserve">§ 3. </w:t>
      </w:r>
      <w:r w:rsidRPr="008909CB">
        <w:rPr>
          <w:rFonts w:ascii="Arial" w:hAnsi="Arial" w:cs="Arial"/>
          <w:color w:val="000000"/>
          <w:sz w:val="24"/>
          <w:szCs w:val="24"/>
        </w:rPr>
        <w:t>Uchwała wchodzi w życie z dniem podjęcia.</w:t>
      </w:r>
      <w:r w:rsidRPr="008909CB">
        <w:rPr>
          <w:rFonts w:ascii="Arial" w:hAnsi="Arial" w:cs="Arial"/>
          <w:sz w:val="24"/>
          <w:szCs w:val="24"/>
        </w:rPr>
        <w:t xml:space="preserve">    </w:t>
      </w:r>
    </w:p>
    <w:p w:rsidR="00FD4C7F" w:rsidRPr="008909CB" w:rsidRDefault="00FD4C7F" w:rsidP="00FD4C7F">
      <w:pPr>
        <w:keepNext/>
        <w:tabs>
          <w:tab w:val="left" w:pos="5220"/>
          <w:tab w:val="left" w:pos="680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240" w:lineRule="auto"/>
        <w:ind w:left="5220"/>
        <w:rPr>
          <w:rFonts w:ascii="Arial" w:hAnsi="Arial" w:cs="Arial"/>
          <w:sz w:val="24"/>
          <w:szCs w:val="24"/>
        </w:rPr>
      </w:pPr>
    </w:p>
    <w:p w:rsidR="00FD4C7F" w:rsidRPr="008909CB" w:rsidRDefault="00FD4C7F" w:rsidP="00FD4C7F">
      <w:pPr>
        <w:keepNext/>
        <w:tabs>
          <w:tab w:val="left" w:pos="5220"/>
          <w:tab w:val="left" w:pos="680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5220"/>
        <w:rPr>
          <w:rFonts w:ascii="Arial" w:hAnsi="Arial" w:cs="Arial"/>
          <w:sz w:val="20"/>
          <w:szCs w:val="20"/>
        </w:rPr>
      </w:pPr>
    </w:p>
    <w:p w:rsidR="00FD4C7F" w:rsidRPr="008909CB" w:rsidRDefault="00FD4C7F" w:rsidP="00FD4C7F">
      <w:pPr>
        <w:keepNext/>
        <w:tabs>
          <w:tab w:val="left" w:pos="5220"/>
          <w:tab w:val="left" w:pos="7088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5220"/>
        <w:rPr>
          <w:rFonts w:ascii="Arial" w:hAnsi="Arial" w:cs="Arial"/>
          <w:sz w:val="24"/>
          <w:szCs w:val="24"/>
        </w:rPr>
      </w:pPr>
      <w:r w:rsidRPr="008909CB">
        <w:rPr>
          <w:rFonts w:ascii="Arial" w:hAnsi="Arial" w:cs="Arial"/>
          <w:sz w:val="24"/>
          <w:szCs w:val="24"/>
        </w:rPr>
        <w:t xml:space="preserve">Przewodnicząca Rady Gminy </w:t>
      </w:r>
    </w:p>
    <w:p w:rsidR="00FD4C7F" w:rsidRPr="008909CB" w:rsidRDefault="00FD4C7F" w:rsidP="00FD4C7F">
      <w:pPr>
        <w:tabs>
          <w:tab w:val="left" w:pos="6120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6120"/>
        <w:rPr>
          <w:rFonts w:ascii="Arial" w:hAnsi="Arial" w:cs="Arial"/>
          <w:sz w:val="24"/>
          <w:szCs w:val="24"/>
        </w:rPr>
      </w:pPr>
    </w:p>
    <w:p w:rsidR="00FD4C7F" w:rsidRPr="008909CB" w:rsidRDefault="00FD4C7F" w:rsidP="00FD4C7F">
      <w:pPr>
        <w:tabs>
          <w:tab w:val="left" w:pos="6120"/>
          <w:tab w:val="left" w:pos="6372"/>
          <w:tab w:val="center" w:pos="6804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</w:t>
      </w:r>
      <w:r w:rsidRPr="008909CB">
        <w:rPr>
          <w:rFonts w:ascii="Arial" w:hAnsi="Arial" w:cs="Arial"/>
          <w:sz w:val="24"/>
          <w:szCs w:val="24"/>
        </w:rPr>
        <w:t xml:space="preserve">Halina </w:t>
      </w:r>
      <w:proofErr w:type="spellStart"/>
      <w:r w:rsidRPr="008909CB">
        <w:rPr>
          <w:rFonts w:ascii="Arial" w:hAnsi="Arial" w:cs="Arial"/>
          <w:sz w:val="24"/>
          <w:szCs w:val="24"/>
        </w:rPr>
        <w:t>Staszyńska</w:t>
      </w:r>
      <w:proofErr w:type="spellEnd"/>
    </w:p>
    <w:p w:rsidR="00FD4C7F" w:rsidRDefault="00FD4C7F" w:rsidP="00FD4C7F"/>
    <w:p w:rsidR="00736AE2" w:rsidRDefault="00736AE2"/>
    <w:sectPr w:rsidR="00736AE2" w:rsidSect="00B836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2">
      <w:start w:val="1"/>
      <w:numFmt w:val="decimal"/>
      <w:lvlText w:val="%3)"/>
      <w:lvlJc w:val="left"/>
      <w:pPr>
        <w:ind w:left="144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3">
      <w:start w:val="1"/>
      <w:numFmt w:val="decimal"/>
      <w:lvlText w:val="%4)"/>
      <w:lvlJc w:val="left"/>
      <w:pPr>
        <w:ind w:left="180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4">
      <w:start w:val="1"/>
      <w:numFmt w:val="decimal"/>
      <w:lvlText w:val="%5)"/>
      <w:lvlJc w:val="left"/>
      <w:pPr>
        <w:ind w:left="216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5">
      <w:start w:val="1"/>
      <w:numFmt w:val="decimal"/>
      <w:lvlText w:val="%6)"/>
      <w:lvlJc w:val="left"/>
      <w:pPr>
        <w:ind w:left="252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6">
      <w:start w:val="1"/>
      <w:numFmt w:val="decimal"/>
      <w:lvlText w:val="%7)"/>
      <w:lvlJc w:val="left"/>
      <w:pPr>
        <w:ind w:left="288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7">
      <w:start w:val="1"/>
      <w:numFmt w:val="decimal"/>
      <w:lvlText w:val="%8)"/>
      <w:lvlJc w:val="left"/>
      <w:pPr>
        <w:ind w:left="324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8">
      <w:start w:val="1"/>
      <w:numFmt w:val="decimal"/>
      <w:lvlText w:val="%9)"/>
      <w:lvlJc w:val="left"/>
      <w:pPr>
        <w:ind w:left="360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2">
      <w:start w:val="1"/>
      <w:numFmt w:val="decimal"/>
      <w:lvlText w:val="%3)"/>
      <w:lvlJc w:val="left"/>
      <w:pPr>
        <w:ind w:left="144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3">
      <w:start w:val="1"/>
      <w:numFmt w:val="decimal"/>
      <w:lvlText w:val="%4)"/>
      <w:lvlJc w:val="left"/>
      <w:pPr>
        <w:ind w:left="180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4">
      <w:start w:val="1"/>
      <w:numFmt w:val="decimal"/>
      <w:lvlText w:val="%5)"/>
      <w:lvlJc w:val="left"/>
      <w:pPr>
        <w:ind w:left="216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5">
      <w:start w:val="1"/>
      <w:numFmt w:val="decimal"/>
      <w:lvlText w:val="%6)"/>
      <w:lvlJc w:val="left"/>
      <w:pPr>
        <w:ind w:left="252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6">
      <w:start w:val="1"/>
      <w:numFmt w:val="decimal"/>
      <w:lvlText w:val="%7)"/>
      <w:lvlJc w:val="left"/>
      <w:pPr>
        <w:ind w:left="288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7">
      <w:start w:val="1"/>
      <w:numFmt w:val="decimal"/>
      <w:lvlText w:val="%8)"/>
      <w:lvlJc w:val="left"/>
      <w:pPr>
        <w:ind w:left="324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8">
      <w:start w:val="1"/>
      <w:numFmt w:val="decimal"/>
      <w:lvlText w:val="%9)"/>
      <w:lvlJc w:val="left"/>
      <w:pPr>
        <w:ind w:left="360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2">
      <w:start w:val="1"/>
      <w:numFmt w:val="decimal"/>
      <w:lvlText w:val="%3)"/>
      <w:lvlJc w:val="left"/>
      <w:pPr>
        <w:ind w:left="144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3">
      <w:start w:val="1"/>
      <w:numFmt w:val="decimal"/>
      <w:lvlText w:val="%4)"/>
      <w:lvlJc w:val="left"/>
      <w:pPr>
        <w:ind w:left="180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4">
      <w:start w:val="1"/>
      <w:numFmt w:val="decimal"/>
      <w:lvlText w:val="%5)"/>
      <w:lvlJc w:val="left"/>
      <w:pPr>
        <w:ind w:left="216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5">
      <w:start w:val="1"/>
      <w:numFmt w:val="decimal"/>
      <w:lvlText w:val="%6)"/>
      <w:lvlJc w:val="left"/>
      <w:pPr>
        <w:ind w:left="252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6">
      <w:start w:val="1"/>
      <w:numFmt w:val="decimal"/>
      <w:lvlText w:val="%7)"/>
      <w:lvlJc w:val="left"/>
      <w:pPr>
        <w:ind w:left="288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7">
      <w:start w:val="1"/>
      <w:numFmt w:val="decimal"/>
      <w:lvlText w:val="%8)"/>
      <w:lvlJc w:val="left"/>
      <w:pPr>
        <w:ind w:left="324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8">
      <w:start w:val="1"/>
      <w:numFmt w:val="decimal"/>
      <w:lvlText w:val="%9)"/>
      <w:lvlJc w:val="left"/>
      <w:pPr>
        <w:ind w:left="360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</w:abstractNum>
  <w:abstractNum w:abstractNumId="3">
    <w:nsid w:val="00000004"/>
    <w:multiLevelType w:val="multilevel"/>
    <w:tmpl w:val="00000004"/>
    <w:lvl w:ilvl="0">
      <w:start w:val="1"/>
      <w:numFmt w:val="lowerLetter"/>
      <w:lvlText w:val="%1)"/>
      <w:lvlJc w:val="left"/>
      <w:pPr>
        <w:ind w:left="1068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ind w:left="1428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2">
      <w:start w:val="1"/>
      <w:numFmt w:val="lowerLetter"/>
      <w:lvlText w:val="%3)"/>
      <w:lvlJc w:val="left"/>
      <w:pPr>
        <w:ind w:left="1788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3">
      <w:start w:val="1"/>
      <w:numFmt w:val="lowerLetter"/>
      <w:lvlText w:val="%4)"/>
      <w:lvlJc w:val="left"/>
      <w:pPr>
        <w:ind w:left="2148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4">
      <w:start w:val="1"/>
      <w:numFmt w:val="lowerLetter"/>
      <w:lvlText w:val="%5)"/>
      <w:lvlJc w:val="left"/>
      <w:pPr>
        <w:ind w:left="2508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5">
      <w:start w:val="1"/>
      <w:numFmt w:val="lowerLetter"/>
      <w:lvlText w:val="%6)"/>
      <w:lvlJc w:val="left"/>
      <w:pPr>
        <w:ind w:left="2868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6">
      <w:start w:val="1"/>
      <w:numFmt w:val="lowerLetter"/>
      <w:lvlText w:val="%7)"/>
      <w:lvlJc w:val="left"/>
      <w:pPr>
        <w:ind w:left="3228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7">
      <w:start w:val="1"/>
      <w:numFmt w:val="lowerLetter"/>
      <w:lvlText w:val="%8)"/>
      <w:lvlJc w:val="left"/>
      <w:pPr>
        <w:ind w:left="3588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8">
      <w:start w:val="1"/>
      <w:numFmt w:val="lowerLetter"/>
      <w:lvlText w:val="%9)"/>
      <w:lvlJc w:val="left"/>
      <w:pPr>
        <w:ind w:left="3948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</w:abstractNum>
  <w:abstractNum w:abstractNumId="4">
    <w:nsid w:val="00000005"/>
    <w:multiLevelType w:val="multilevel"/>
    <w:tmpl w:val="00000005"/>
    <w:lvl w:ilvl="0">
      <w:start w:val="1"/>
      <w:numFmt w:val="lowerLetter"/>
      <w:lvlText w:val="%1)"/>
      <w:lvlJc w:val="left"/>
      <w:pPr>
        <w:ind w:left="108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2">
      <w:start w:val="1"/>
      <w:numFmt w:val="lowerLetter"/>
      <w:lvlText w:val="%3)"/>
      <w:lvlJc w:val="left"/>
      <w:pPr>
        <w:ind w:left="180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3">
      <w:start w:val="1"/>
      <w:numFmt w:val="lowerLetter"/>
      <w:lvlText w:val="%4)"/>
      <w:lvlJc w:val="left"/>
      <w:pPr>
        <w:ind w:left="216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4">
      <w:start w:val="1"/>
      <w:numFmt w:val="lowerLetter"/>
      <w:lvlText w:val="%5)"/>
      <w:lvlJc w:val="left"/>
      <w:pPr>
        <w:ind w:left="252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5">
      <w:start w:val="1"/>
      <w:numFmt w:val="lowerLetter"/>
      <w:lvlText w:val="%6)"/>
      <w:lvlJc w:val="left"/>
      <w:pPr>
        <w:ind w:left="288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6">
      <w:start w:val="1"/>
      <w:numFmt w:val="lowerLetter"/>
      <w:lvlText w:val="%7)"/>
      <w:lvlJc w:val="left"/>
      <w:pPr>
        <w:ind w:left="324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7">
      <w:start w:val="1"/>
      <w:numFmt w:val="lowerLetter"/>
      <w:lvlText w:val="%8)"/>
      <w:lvlJc w:val="left"/>
      <w:pPr>
        <w:ind w:left="360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8">
      <w:start w:val="1"/>
      <w:numFmt w:val="lowerLetter"/>
      <w:lvlText w:val="%9)"/>
      <w:lvlJc w:val="left"/>
      <w:pPr>
        <w:ind w:left="396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compat/>
  <w:rsids>
    <w:rsidRoot w:val="00FD4C7F"/>
    <w:rsid w:val="00102501"/>
    <w:rsid w:val="00736AE2"/>
    <w:rsid w:val="009147A2"/>
    <w:rsid w:val="00C06FC5"/>
    <w:rsid w:val="00FD4C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D4C7F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584</Words>
  <Characters>3507</Characters>
  <Application>Microsoft Office Word</Application>
  <DocSecurity>0</DocSecurity>
  <Lines>29</Lines>
  <Paragraphs>8</Paragraphs>
  <ScaleCrop>false</ScaleCrop>
  <Company/>
  <LinksUpToDate>false</LinksUpToDate>
  <CharactersWithSpaces>4083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cp:lastPrinted>2016-08-30T09:22:00Z</cp:lastPrinted>
  <dcterms:created xsi:type="dcterms:W3CDTF">2016-08-30T09:16:00Z</dcterms:created>
  <dcterms:modified xsi:type="dcterms:W3CDTF">2016-08-30T09:23:00Z</dcterms:modified>
</cp:coreProperties>
</file>