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178" w:rsidRDefault="006B5178" w:rsidP="006B5178">
      <w:pPr>
        <w:pStyle w:val="Tekstpodstawowy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Wójt Gminy Olszanka</w:t>
      </w:r>
    </w:p>
    <w:p w:rsidR="006B5178" w:rsidRDefault="006B5178" w:rsidP="006B5178">
      <w:pPr>
        <w:pStyle w:val="Tekstpodstawowy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49 – 332 Olszanka</w:t>
      </w:r>
    </w:p>
    <w:p w:rsidR="006B5178" w:rsidRDefault="006B5178" w:rsidP="006B5178">
      <w:pPr>
        <w:pStyle w:val="Tekstpodstawowy"/>
        <w:rPr>
          <w:b/>
          <w:szCs w:val="28"/>
        </w:rPr>
      </w:pPr>
      <w:r>
        <w:rPr>
          <w:rFonts w:ascii="Arial" w:hAnsi="Arial" w:cs="Arial"/>
          <w:bCs/>
          <w:sz w:val="22"/>
          <w:szCs w:val="22"/>
        </w:rPr>
        <w:t xml:space="preserve">      woj. opolskie</w:t>
      </w:r>
    </w:p>
    <w:p w:rsidR="006B5178" w:rsidRDefault="006B5178" w:rsidP="002A1060">
      <w:pPr>
        <w:pStyle w:val="Tekstpodstawowy"/>
        <w:ind w:left="5664"/>
        <w:rPr>
          <w:rFonts w:ascii="Arial" w:hAnsi="Arial" w:cs="Arial"/>
          <w:bCs/>
          <w:sz w:val="24"/>
        </w:rPr>
      </w:pPr>
    </w:p>
    <w:p w:rsidR="006D7EF5" w:rsidRDefault="006D7EF5" w:rsidP="006D7EF5">
      <w:pPr>
        <w:pStyle w:val="Tekstpodstawowy"/>
        <w:ind w:left="5664"/>
        <w:rPr>
          <w:rFonts w:ascii="Arial" w:hAnsi="Arial" w:cs="Arial"/>
          <w:sz w:val="24"/>
        </w:rPr>
      </w:pPr>
      <w:r>
        <w:rPr>
          <w:rFonts w:ascii="Arial" w:hAnsi="Arial" w:cs="Arial"/>
          <w:bCs/>
          <w:sz w:val="24"/>
        </w:rPr>
        <w:t>Olszanka 1</w:t>
      </w:r>
      <w:r w:rsidR="004C5DF4">
        <w:rPr>
          <w:rFonts w:ascii="Arial" w:hAnsi="Arial" w:cs="Arial"/>
          <w:bCs/>
          <w:sz w:val="24"/>
        </w:rPr>
        <w:t>7</w:t>
      </w:r>
      <w:bookmarkStart w:id="0" w:name="_GoBack"/>
      <w:bookmarkEnd w:id="0"/>
      <w:r>
        <w:rPr>
          <w:rFonts w:ascii="Arial" w:hAnsi="Arial" w:cs="Arial"/>
          <w:bCs/>
          <w:sz w:val="24"/>
        </w:rPr>
        <w:t xml:space="preserve"> luty 2023r.</w:t>
      </w:r>
    </w:p>
    <w:p w:rsidR="006D7EF5" w:rsidRDefault="006D7EF5" w:rsidP="006D7EF5">
      <w:pPr>
        <w:pStyle w:val="Tytu"/>
        <w:rPr>
          <w:rFonts w:ascii="Arial" w:hAnsi="Arial" w:cs="Arial"/>
          <w:sz w:val="24"/>
        </w:rPr>
      </w:pPr>
    </w:p>
    <w:p w:rsidR="006D7EF5" w:rsidRDefault="006D7EF5" w:rsidP="006D7EF5">
      <w:pPr>
        <w:pStyle w:val="Tytu"/>
        <w:jc w:val="left"/>
        <w:rPr>
          <w:rFonts w:ascii="Arial" w:hAnsi="Arial" w:cs="Arial"/>
          <w:b w:val="0"/>
          <w:bCs w:val="0"/>
          <w:sz w:val="24"/>
        </w:rPr>
      </w:pPr>
      <w:r>
        <w:rPr>
          <w:rFonts w:ascii="Arial" w:hAnsi="Arial" w:cs="Arial"/>
          <w:b w:val="0"/>
          <w:bCs w:val="0"/>
          <w:sz w:val="24"/>
        </w:rPr>
        <w:t>PGN.6733.1.2023</w:t>
      </w:r>
    </w:p>
    <w:p w:rsidR="006D7EF5" w:rsidRDefault="006D7EF5" w:rsidP="006D7EF5">
      <w:pPr>
        <w:pStyle w:val="Tytu"/>
        <w:jc w:val="left"/>
        <w:rPr>
          <w:rFonts w:ascii="Arial" w:hAnsi="Arial" w:cs="Arial"/>
          <w:b w:val="0"/>
          <w:bCs w:val="0"/>
          <w:sz w:val="24"/>
        </w:rPr>
      </w:pPr>
    </w:p>
    <w:p w:rsidR="006D7EF5" w:rsidRDefault="006D7EF5" w:rsidP="006D7EF5">
      <w:pPr>
        <w:pStyle w:val="Tytu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OBWIESZCZENIE</w:t>
      </w:r>
    </w:p>
    <w:p w:rsidR="006D7EF5" w:rsidRDefault="006D7EF5" w:rsidP="006D7EF5">
      <w:pPr>
        <w:pStyle w:val="Tytu"/>
        <w:rPr>
          <w:rFonts w:ascii="Arial" w:hAnsi="Arial" w:cs="Arial"/>
          <w:sz w:val="24"/>
        </w:rPr>
      </w:pPr>
    </w:p>
    <w:p w:rsidR="006D7EF5" w:rsidRDefault="006D7EF5" w:rsidP="006D7EF5">
      <w:pPr>
        <w:pStyle w:val="Tytu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 wszczęciu postępowania  administracyjnego w sprawie wydania</w:t>
      </w:r>
    </w:p>
    <w:p w:rsidR="006D7EF5" w:rsidRDefault="006D7EF5" w:rsidP="006D7EF5">
      <w:pPr>
        <w:pStyle w:val="Tytu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decyzji o ustalenie lokalizacji  inwestycji celu publicznego</w:t>
      </w:r>
    </w:p>
    <w:p w:rsidR="006D7EF5" w:rsidRDefault="006D7EF5" w:rsidP="006D7EF5">
      <w:pPr>
        <w:rPr>
          <w:rFonts w:ascii="Arial" w:hAnsi="Arial" w:cs="Arial"/>
          <w:b/>
          <w:bCs/>
        </w:rPr>
      </w:pPr>
    </w:p>
    <w:p w:rsidR="006D7EF5" w:rsidRDefault="006D7EF5" w:rsidP="006D7EF5">
      <w:pPr>
        <w:pStyle w:val="Tekstpodstawowy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Zgodnie z art.10 § 1, art. 49  i art.61 §1 i 4  ustawy z dnia 14 czerwca 1960r., Kodeks postępowania administracyjnego (  Dz. U. z 2022r., poz. 2000 z </w:t>
      </w:r>
      <w:proofErr w:type="spellStart"/>
      <w:r>
        <w:rPr>
          <w:rFonts w:ascii="Arial" w:hAnsi="Arial" w:cs="Arial"/>
          <w:sz w:val="24"/>
        </w:rPr>
        <w:t>późn</w:t>
      </w:r>
      <w:proofErr w:type="spellEnd"/>
      <w:r>
        <w:rPr>
          <w:rFonts w:ascii="Arial" w:hAnsi="Arial" w:cs="Arial"/>
          <w:sz w:val="24"/>
        </w:rPr>
        <w:t xml:space="preserve">. zm. ) oraz art. 53 ust.1 i 3 ustawy z dnia 27 marca 2003r. o planowaniu i zagospodarowaniu przestrzennym ( Dz.U. z 2022r.,  poz.503 z </w:t>
      </w:r>
      <w:proofErr w:type="spellStart"/>
      <w:r>
        <w:rPr>
          <w:rFonts w:ascii="Arial" w:hAnsi="Arial" w:cs="Arial"/>
          <w:sz w:val="24"/>
        </w:rPr>
        <w:t>późn</w:t>
      </w:r>
      <w:proofErr w:type="spellEnd"/>
      <w:r>
        <w:rPr>
          <w:rFonts w:ascii="Arial" w:hAnsi="Arial" w:cs="Arial"/>
          <w:sz w:val="24"/>
        </w:rPr>
        <w:t xml:space="preserve">. zm. ) </w:t>
      </w:r>
      <w:r>
        <w:rPr>
          <w:rFonts w:ascii="Arial" w:hAnsi="Arial" w:cs="Arial"/>
          <w:bCs/>
          <w:sz w:val="24"/>
        </w:rPr>
        <w:t xml:space="preserve">zawiadamiam, że </w:t>
      </w:r>
      <w:r>
        <w:rPr>
          <w:rFonts w:ascii="Arial" w:hAnsi="Arial" w:cs="Arial"/>
          <w:sz w:val="24"/>
        </w:rPr>
        <w:t>w dniu 15 luty  2023r.,  na wniosek :</w:t>
      </w:r>
    </w:p>
    <w:p w:rsidR="006D7EF5" w:rsidRDefault="006D7EF5" w:rsidP="006D7EF5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  </w:t>
      </w:r>
      <w:r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P4 Sp. z o.o.  </w:t>
      </w:r>
    </w:p>
    <w:p w:rsidR="006D7EF5" w:rsidRDefault="006D7EF5" w:rsidP="006D7EF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Ul. Wynalazek 1                </w:t>
      </w:r>
    </w:p>
    <w:p w:rsidR="006D7EF5" w:rsidRDefault="006D7EF5" w:rsidP="006D7EF5">
      <w:pPr>
        <w:ind w:left="141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49 – 332 Olszanka 16</w:t>
      </w:r>
    </w:p>
    <w:p w:rsidR="006D7EF5" w:rsidRDefault="006D7EF5" w:rsidP="006D7EF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w imieniu którego występuje pełnomocnik :</w:t>
      </w:r>
    </w:p>
    <w:p w:rsidR="006D7EF5" w:rsidRDefault="006D7EF5" w:rsidP="006D7EF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Daniel Łysko</w:t>
      </w:r>
    </w:p>
    <w:p w:rsidR="006D7EF5" w:rsidRDefault="006D7EF5" w:rsidP="006D7EF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Ul. Kowalska 16/43</w:t>
      </w:r>
    </w:p>
    <w:p w:rsidR="006D7EF5" w:rsidRDefault="006D7EF5" w:rsidP="006D7EF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41 – 800  Zabrze,</w:t>
      </w:r>
    </w:p>
    <w:p w:rsidR="006D7EF5" w:rsidRPr="00C43AD1" w:rsidRDefault="006D7EF5" w:rsidP="006D7EF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zostało wszczęte  postępowanie administracyjne w sprawie : </w:t>
      </w:r>
      <w:r>
        <w:rPr>
          <w:rFonts w:ascii="Arial" w:hAnsi="Arial" w:cs="Arial"/>
          <w:b/>
        </w:rPr>
        <w:t xml:space="preserve">wydania decyzji o ustalenie lokalizacji inwestycji celu publicznego pod nazwą  budowa </w:t>
      </w:r>
      <w:r w:rsidRPr="00C43AD1">
        <w:rPr>
          <w:rFonts w:ascii="Arial" w:hAnsi="Arial" w:cs="Arial"/>
          <w:b/>
        </w:rPr>
        <w:t xml:space="preserve">stacji bazowej telefonii komórkowej Play o oznaczeniu BRG7105_A wraz z kablową linią zasilającą, na działce nr 80 położonej w Krzyżowicach, gmina Olszanka. </w:t>
      </w:r>
    </w:p>
    <w:p w:rsidR="006D7EF5" w:rsidRDefault="006D7EF5" w:rsidP="006D7EF5">
      <w:pPr>
        <w:jc w:val="both"/>
        <w:rPr>
          <w:rFonts w:ascii="Arial" w:hAnsi="Arial" w:cs="Arial"/>
        </w:rPr>
      </w:pPr>
      <w:r>
        <w:rPr>
          <w:rFonts w:ascii="Arial" w:eastAsia="Arial Unicode MS" w:hAnsi="Arial" w:cs="Arial"/>
        </w:rPr>
        <w:t xml:space="preserve">Zgodnie z art.10 §1 Kodeksu postępowania administracyjnego stronie przysługuje prawo do czynnego udziału w każdym stadium prowadzonego postępowania. Uwagi, wnioski i żądania można składać pisemnie na adres  </w:t>
      </w:r>
      <w:r>
        <w:rPr>
          <w:rFonts w:ascii="Arial" w:hAnsi="Arial" w:cs="Arial"/>
        </w:rPr>
        <w:t xml:space="preserve">Urzędu Gminy w Olszance,  Olszanka 16,  49-332 Olszanka lub przez elektroniczną skrzynkę podawczą </w:t>
      </w:r>
      <w:proofErr w:type="spellStart"/>
      <w:r>
        <w:rPr>
          <w:rFonts w:ascii="Arial" w:hAnsi="Arial" w:cs="Arial"/>
        </w:rPr>
        <w:t>ePUAP</w:t>
      </w:r>
      <w:proofErr w:type="spellEnd"/>
      <w:r>
        <w:rPr>
          <w:rFonts w:ascii="Arial" w:hAnsi="Arial" w:cs="Arial"/>
        </w:rPr>
        <w:t xml:space="preserve"> albo osobiście w dniach i godzinach pracy Urzędu.</w:t>
      </w:r>
    </w:p>
    <w:p w:rsidR="006D7EF5" w:rsidRPr="00C43AD1" w:rsidRDefault="006D7EF5" w:rsidP="006D7EF5">
      <w:pPr>
        <w:ind w:firstLine="708"/>
        <w:jc w:val="both"/>
        <w:rPr>
          <w:rFonts w:ascii="Arial" w:hAnsi="Arial" w:cs="Arial"/>
          <w:shd w:val="clear" w:color="auto" w:fill="FFFFFF"/>
        </w:rPr>
      </w:pPr>
      <w:r w:rsidRPr="00C43AD1">
        <w:rPr>
          <w:rFonts w:ascii="Arial" w:hAnsi="Arial" w:cs="Arial"/>
        </w:rPr>
        <w:t xml:space="preserve">W okresie od  dnia 16 maja 2022r. do odwołania na obszarze Rzeczypospolitej Polskiej ogłasza się stan zagrożenia  epidemicznego w związku z zakażeniem wirusem SARS-COV-2  na podstawie Rozporządzenia  Rady Ministrów z dnia 12.05.2022r. (Dz.U. z 2022r., poz. 1028) informuje się, że zgodnie z art. 15 </w:t>
      </w:r>
      <w:proofErr w:type="spellStart"/>
      <w:r w:rsidRPr="00C43AD1">
        <w:rPr>
          <w:rFonts w:ascii="Arial" w:hAnsi="Arial" w:cs="Arial"/>
        </w:rPr>
        <w:t>zzzzzn</w:t>
      </w:r>
      <w:proofErr w:type="spellEnd"/>
      <w:r w:rsidRPr="00C43AD1">
        <w:rPr>
          <w:rFonts w:ascii="Arial" w:hAnsi="Arial" w:cs="Arial"/>
        </w:rPr>
        <w:t xml:space="preserve"> </w:t>
      </w:r>
      <w:r w:rsidRPr="00C43AD1">
        <w:rPr>
          <w:rFonts w:ascii="Arial" w:hAnsi="Arial" w:cs="Arial"/>
          <w:shd w:val="clear" w:color="auto" w:fill="FFFFFF"/>
        </w:rPr>
        <w:t>ustawy z dnia 2 marca 2020 r. o szczególnych rozwiązaniach związanych z zapobieganiem, przeciwdziałaniem i zwalczaniem COVID-19, innych chorób zakaźnych oraz wywołanych nimi sytuacji kryzysowych  ( Dz.U. z 2021 r. poz. 2095 ) w</w:t>
      </w:r>
      <w:r w:rsidRPr="00C43AD1">
        <w:rPr>
          <w:rFonts w:ascii="Arial" w:hAnsi="Arial" w:cs="Arial"/>
        </w:rPr>
        <w:t xml:space="preserve"> okresie stanu zagrożenia epidemicznego lub stanu epidemii, w szczególności, gdy urząd administracji obsługujący organ administracji publicznej wykonuje zadania w sposób wyłączający bezpośrednią obsługę interesantów, organ administracji publicznej:</w:t>
      </w:r>
    </w:p>
    <w:p w:rsidR="006D7EF5" w:rsidRDefault="006D7EF5" w:rsidP="006D7EF5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>1) może odstąpić od zasady określonej w art. 10 § 1 ustawy z dnia 14 czerwca 1960 r. - Kodeks postępowania administracyjnego także w przypadku, gdy wszystkie strony zrzekły się swego prawa;</w:t>
      </w:r>
    </w:p>
    <w:p w:rsidR="006D7EF5" w:rsidRDefault="006D7EF5" w:rsidP="006D7EF5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może zapewnić stronie udostępnienie akt sprawy lub poszczególnych dokumentów stanowiących akta sprawy również za pomocą środków komunikacji </w:t>
      </w:r>
      <w:r>
        <w:rPr>
          <w:rFonts w:ascii="Arial" w:hAnsi="Arial" w:cs="Arial"/>
        </w:rPr>
        <w:lastRenderedPageBreak/>
        <w:t>elektronicznej w rozumieniu art. 2 pkt 5 ustawy z dnia 18 lipca 2002 r. o świadczeniu usług drogą elektroniczną na adres wskazany w rejestrze danych kontaktowych, o którym mowa w art. 20j ust. 1 pkt 3 ustawy z dnia 17 lutego 2005 r. o informatyzacji działalności podmiotów realizujących zadania publiczne lub inny adres elektroniczny wskazany przez stronę;</w:t>
      </w:r>
    </w:p>
    <w:p w:rsidR="006D7EF5" w:rsidRDefault="006D7EF5" w:rsidP="006D7EF5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>3) może przeprowadzić czynność w toku postępowania wymagającego zgodnie z przepisami prawa osobistego stawiennictwa, również przez udostępnienie przez stronę lub innego uczestnika postępowania swojego wizerunku w czasie rzeczywistym, za pośrednictwem transmisji audiowizualnej, o ile przemawia za tym interes strony, a organ prowadzący postępowanie wyraził na to zgodę.</w:t>
      </w:r>
    </w:p>
    <w:p w:rsidR="006D7EF5" w:rsidRDefault="006D7EF5" w:rsidP="006D7EF5">
      <w:pPr>
        <w:pStyle w:val="Bezodstpw"/>
        <w:jc w:val="both"/>
        <w:rPr>
          <w:rFonts w:ascii="Arial" w:hAnsi="Arial" w:cs="Arial"/>
          <w:b/>
          <w:shd w:val="clear" w:color="auto" w:fill="FFFFFF"/>
        </w:rPr>
      </w:pPr>
      <w:r>
        <w:rPr>
          <w:rFonts w:ascii="Arial" w:hAnsi="Arial" w:cs="Arial"/>
          <w:b/>
        </w:rPr>
        <w:t xml:space="preserve">W przypadku zamiaru skorzystania z uprawnień strony przewidzianych w art. 15zzzzzn pkt. 1-3 ustawy z dnia </w:t>
      </w:r>
      <w:r>
        <w:rPr>
          <w:rFonts w:ascii="Arial" w:hAnsi="Arial" w:cs="Arial"/>
          <w:b/>
          <w:shd w:val="clear" w:color="auto" w:fill="FFFFFF"/>
        </w:rPr>
        <w:t>2 marca 2020 r. o szczególnych rozwiązaniach związanych z zapobieganiem, przeciwdziałaniem i zwalczaniem COVID-19, innych chorób zakaźnych oraz wywołanych nimi sytuacji kryzysowych  ( Dz.U. z 2021 r. poz. 2095 ) proszę o złożenie w tej sprawie pisemnej informacji.</w:t>
      </w:r>
    </w:p>
    <w:p w:rsidR="006D7EF5" w:rsidRDefault="006D7EF5" w:rsidP="006D7EF5">
      <w:pPr>
        <w:pStyle w:val="Tekstpodstawowy"/>
        <w:jc w:val="both"/>
        <w:rPr>
          <w:b/>
          <w:sz w:val="24"/>
        </w:rPr>
      </w:pPr>
    </w:p>
    <w:p w:rsidR="006D7EF5" w:rsidRDefault="006D7EF5" w:rsidP="006D7EF5">
      <w:pPr>
        <w:jc w:val="both"/>
      </w:pPr>
      <w:r>
        <w:rPr>
          <w:rFonts w:ascii="Arial" w:hAnsi="Arial" w:cs="Arial"/>
        </w:rPr>
        <w:t xml:space="preserve">Niniejsze obwieszczenie zostaje podane do publicznej wiadomości przez zamieszczenie w biuletynu informacji publicznej Urzędu Gminy w Olszance : www.bip.olszanka.pl oraz wywieszone na tablicy ogłoszeń w siedzibie Urzędu Gminy w Olszanka. </w:t>
      </w:r>
    </w:p>
    <w:p w:rsidR="006D7EF5" w:rsidRDefault="006D7EF5" w:rsidP="006D7EF5">
      <w:pPr>
        <w:ind w:left="5664"/>
        <w:rPr>
          <w:rFonts w:ascii="Arial" w:hAnsi="Arial" w:cs="Arial"/>
          <w:sz w:val="23"/>
          <w:szCs w:val="23"/>
        </w:rPr>
      </w:pPr>
    </w:p>
    <w:p w:rsidR="006D7EF5" w:rsidRDefault="006D7EF5" w:rsidP="006D7EF5">
      <w:pPr>
        <w:ind w:left="5664"/>
        <w:rPr>
          <w:rFonts w:ascii="Arial" w:hAnsi="Arial" w:cs="Arial"/>
          <w:sz w:val="23"/>
          <w:szCs w:val="23"/>
        </w:rPr>
      </w:pPr>
    </w:p>
    <w:p w:rsidR="00AF1EBE" w:rsidRDefault="00AF1EBE" w:rsidP="00AF1EBE">
      <w:pPr>
        <w:ind w:left="360"/>
        <w:rPr>
          <w:sz w:val="28"/>
          <w:szCs w:val="28"/>
        </w:rPr>
      </w:pPr>
    </w:p>
    <w:p w:rsidR="00AF1EBE" w:rsidRDefault="00AF1EBE" w:rsidP="00AF1EBE">
      <w:pPr>
        <w:ind w:left="360"/>
        <w:rPr>
          <w:sz w:val="28"/>
          <w:szCs w:val="28"/>
        </w:rPr>
      </w:pPr>
    </w:p>
    <w:p w:rsidR="00AF1EBE" w:rsidRDefault="00AF1EBE" w:rsidP="00AF1EBE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Wójt Gminy Olszanka</w:t>
      </w:r>
    </w:p>
    <w:p w:rsidR="00AF1EBE" w:rsidRDefault="00AF1EBE" w:rsidP="00AF1EBE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/-/Aneta </w:t>
      </w:r>
      <w:proofErr w:type="spellStart"/>
      <w:r>
        <w:rPr>
          <w:b/>
          <w:sz w:val="28"/>
          <w:szCs w:val="28"/>
        </w:rPr>
        <w:t>Rabczewska</w:t>
      </w:r>
      <w:proofErr w:type="spellEnd"/>
    </w:p>
    <w:p w:rsidR="00AF1EBE" w:rsidRDefault="00AF1EBE" w:rsidP="00AF1EBE">
      <w:pPr>
        <w:pStyle w:val="Bezodstpw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>
        <w:rPr>
          <w:b/>
          <w:sz w:val="28"/>
          <w:szCs w:val="28"/>
        </w:rPr>
        <w:tab/>
      </w:r>
    </w:p>
    <w:p w:rsidR="00AF1EBE" w:rsidRDefault="00AF1EBE" w:rsidP="00AF1EBE">
      <w:pPr>
        <w:rPr>
          <w:sz w:val="28"/>
          <w:szCs w:val="28"/>
        </w:rPr>
      </w:pPr>
    </w:p>
    <w:p w:rsidR="00AF1EBE" w:rsidRDefault="00AF1EBE" w:rsidP="00AF1EBE">
      <w:pPr>
        <w:rPr>
          <w:sz w:val="28"/>
          <w:szCs w:val="28"/>
        </w:rPr>
      </w:pPr>
    </w:p>
    <w:p w:rsidR="00AF1EBE" w:rsidRDefault="00AF1EBE" w:rsidP="00AF1EBE">
      <w:pPr>
        <w:rPr>
          <w:sz w:val="28"/>
          <w:szCs w:val="28"/>
        </w:rPr>
      </w:pPr>
    </w:p>
    <w:p w:rsidR="00AF1EBE" w:rsidRDefault="00AF1EBE" w:rsidP="00AF1EBE">
      <w:pPr>
        <w:rPr>
          <w:sz w:val="28"/>
          <w:szCs w:val="28"/>
        </w:rPr>
      </w:pPr>
    </w:p>
    <w:p w:rsidR="00AF1EBE" w:rsidRDefault="00AF1EBE" w:rsidP="00AF1EBE">
      <w:pPr>
        <w:rPr>
          <w:sz w:val="28"/>
          <w:szCs w:val="28"/>
        </w:rPr>
      </w:pPr>
    </w:p>
    <w:p w:rsidR="00AF1EBE" w:rsidRDefault="00AF1EBE" w:rsidP="00AF1EBE">
      <w:pPr>
        <w:rPr>
          <w:sz w:val="28"/>
          <w:szCs w:val="28"/>
        </w:rPr>
      </w:pPr>
    </w:p>
    <w:p w:rsidR="00AF1EBE" w:rsidRDefault="00AF1EBE" w:rsidP="00AF1EBE">
      <w:pPr>
        <w:rPr>
          <w:sz w:val="28"/>
          <w:szCs w:val="28"/>
        </w:rPr>
      </w:pPr>
    </w:p>
    <w:p w:rsidR="00AF1EBE" w:rsidRDefault="00AF1EBE" w:rsidP="00AF1EBE">
      <w:pPr>
        <w:rPr>
          <w:sz w:val="28"/>
          <w:szCs w:val="28"/>
        </w:rPr>
      </w:pPr>
    </w:p>
    <w:p w:rsidR="002472EE" w:rsidRDefault="002472EE" w:rsidP="002472EE">
      <w:pPr>
        <w:ind w:left="4956"/>
        <w:rPr>
          <w:sz w:val="28"/>
          <w:szCs w:val="28"/>
        </w:rPr>
      </w:pPr>
    </w:p>
    <w:p w:rsidR="00E745D8" w:rsidRDefault="00E745D8" w:rsidP="00E745D8">
      <w:pPr>
        <w:ind w:left="4248" w:firstLine="708"/>
        <w:rPr>
          <w:sz w:val="28"/>
          <w:szCs w:val="28"/>
        </w:rPr>
      </w:pPr>
    </w:p>
    <w:p w:rsidR="00A4169F" w:rsidRDefault="000D2DFA"/>
    <w:sectPr w:rsidR="00A416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96D"/>
    <w:rsid w:val="000D2DFA"/>
    <w:rsid w:val="002472EE"/>
    <w:rsid w:val="002A1060"/>
    <w:rsid w:val="004C5DF4"/>
    <w:rsid w:val="006B5178"/>
    <w:rsid w:val="006D7EF5"/>
    <w:rsid w:val="008E722E"/>
    <w:rsid w:val="00AF1EBE"/>
    <w:rsid w:val="00D0663A"/>
    <w:rsid w:val="00D2696D"/>
    <w:rsid w:val="00DB5298"/>
    <w:rsid w:val="00E745D8"/>
    <w:rsid w:val="00EC1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60657B-F8B6-4222-922E-CA88187F3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2A1060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2A106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2A1060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A1060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uiPriority w:val="1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5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3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Konto Microsoft</cp:lastModifiedBy>
  <cp:revision>2</cp:revision>
  <dcterms:created xsi:type="dcterms:W3CDTF">2023-02-20T09:43:00Z</dcterms:created>
  <dcterms:modified xsi:type="dcterms:W3CDTF">2023-02-20T09:43:00Z</dcterms:modified>
</cp:coreProperties>
</file>