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10" w:rsidRDefault="00387B67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OSP.271.2</w:t>
      </w:r>
      <w:r w:rsidR="00280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</w:p>
    <w:p w:rsidR="002807EC" w:rsidRDefault="002807EC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07EC" w:rsidRDefault="002807EC" w:rsidP="00126E59">
      <w:pPr>
        <w:widowControl w:val="0"/>
        <w:autoSpaceDE w:val="0"/>
        <w:autoSpaceDN w:val="0"/>
        <w:adjustRightInd w:val="0"/>
        <w:spacing w:after="0" w:line="276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B5D94" w:rsidRPr="00FB5D94" w:rsidRDefault="00FB5D94" w:rsidP="00FB5D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6847" w:rsidRPr="00706847" w:rsidRDefault="00706847" w:rsidP="00706847">
      <w:pPr>
        <w:widowControl w:val="0"/>
        <w:autoSpaceDE w:val="0"/>
        <w:autoSpaceDN w:val="0"/>
        <w:adjustRightInd w:val="0"/>
        <w:spacing w:before="9" w:after="0" w:line="240" w:lineRule="auto"/>
        <w:ind w:left="451" w:right="61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Specyf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k</w:t>
      </w:r>
      <w:r w:rsidRPr="00706847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eastAsia="pl-PL"/>
        </w:rPr>
        <w:t>a</w:t>
      </w:r>
      <w:r w:rsidRPr="0070684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pl-PL"/>
        </w:rPr>
        <w:t>c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j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 Wa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r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un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k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ów </w:t>
      </w:r>
      <w:r w:rsidRPr="00706847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amó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eastAsia="pl-PL"/>
        </w:rPr>
        <w:t>w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eastAsia="pl-PL"/>
        </w:rPr>
        <w:t>e</w:t>
      </w:r>
      <w:r w:rsidRPr="0070684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nia</w:t>
      </w:r>
    </w:p>
    <w:p w:rsidR="00706847" w:rsidRDefault="00706847" w:rsidP="00706847">
      <w:pPr>
        <w:widowControl w:val="0"/>
        <w:autoSpaceDE w:val="0"/>
        <w:autoSpaceDN w:val="0"/>
        <w:adjustRightInd w:val="0"/>
        <w:spacing w:before="9" w:after="0" w:line="240" w:lineRule="auto"/>
        <w:ind w:left="451" w:right="612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lang w:eastAsia="pl-PL"/>
        </w:rPr>
        <w:t>(zwana dalej SWZ)</w:t>
      </w:r>
    </w:p>
    <w:p w:rsidR="00706847" w:rsidRDefault="00706847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0F92" w:rsidRPr="00706847" w:rsidRDefault="00860F92" w:rsidP="007068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1BEC" w:rsidRDefault="00706847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 udzielenie zamówienia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na podstawie ustawy 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września 2019 r. Prawo zamówień publicznych (Dz.</w:t>
      </w:r>
      <w:r w:rsidR="00C61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6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poz. 1129</w:t>
      </w:r>
      <w:r w:rsidR="0003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„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Pzp”. Wartość szacunkowa zamówienia</w:t>
      </w:r>
      <w:r w:rsidR="00D14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niższa od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progów uni</w:t>
      </w:r>
      <w:r w:rsidR="00FC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jnych określonych na podstawie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ustawy Pzp.</w:t>
      </w:r>
    </w:p>
    <w:p w:rsidR="00860F92" w:rsidRDefault="00860F92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CF4" w:rsidRPr="00FB5D94" w:rsidRDefault="00CE1BEC" w:rsidP="00CE1BEC">
      <w:pPr>
        <w:spacing w:after="0" w:line="360" w:lineRule="auto"/>
        <w:ind w:firstLine="4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F74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706847" w:rsidRDefault="00706847" w:rsidP="00F74CF4">
      <w:pPr>
        <w:widowControl w:val="0"/>
        <w:autoSpaceDE w:val="0"/>
        <w:autoSpaceDN w:val="0"/>
        <w:adjustRightInd w:val="0"/>
        <w:spacing w:after="0" w:line="240" w:lineRule="auto"/>
        <w:ind w:left="100" w:right="64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d</w:t>
      </w:r>
      <w:r w:rsidRPr="002C3D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  <w:t>m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io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2C3D3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pl-PL"/>
        </w:rPr>
        <w:t>z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  <w:r w:rsidRPr="002C3D3F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eastAsia="pl-PL"/>
        </w:rPr>
        <w:t>m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ó</w:t>
      </w:r>
      <w:r w:rsidRPr="002C3D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w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i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2C3D3F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pl-PL"/>
        </w:rPr>
        <w:t>n</w:t>
      </w:r>
      <w:r w:rsidRPr="002C3D3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>i</w:t>
      </w:r>
      <w:r w:rsidRPr="002C3D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a:</w:t>
      </w:r>
    </w:p>
    <w:p w:rsidR="00F74CF4" w:rsidRPr="00F74CF4" w:rsidRDefault="00F74CF4" w:rsidP="00F74CF4">
      <w:pPr>
        <w:widowControl w:val="0"/>
        <w:autoSpaceDE w:val="0"/>
        <w:autoSpaceDN w:val="0"/>
        <w:adjustRightInd w:val="0"/>
        <w:spacing w:after="0" w:line="240" w:lineRule="auto"/>
        <w:ind w:left="100" w:right="64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24024" w:rsidRPr="003155C2" w:rsidRDefault="004130A7" w:rsidP="002807EC">
      <w:pPr>
        <w:widowControl w:val="0"/>
        <w:autoSpaceDE w:val="0"/>
        <w:autoSpaceDN w:val="0"/>
        <w:adjustRightInd w:val="0"/>
        <w:spacing w:after="0" w:line="360" w:lineRule="auto"/>
        <w:ind w:right="20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Dostawa </w:t>
      </w:r>
      <w:r w:rsidR="002807EC" w:rsidRPr="002807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lekkiego samochodu ratowniczo – gaśniczego</w:t>
      </w:r>
      <w:r w:rsidR="00AE489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D5A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2807E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Ochotniczej Straży Pożarnej w Przylesiu</w:t>
      </w:r>
    </w:p>
    <w:p w:rsidR="00CE1BEC" w:rsidRPr="003155C2" w:rsidRDefault="00CE1BEC" w:rsidP="00C464D4">
      <w:pPr>
        <w:widowControl w:val="0"/>
        <w:autoSpaceDE w:val="0"/>
        <w:autoSpaceDN w:val="0"/>
        <w:adjustRightInd w:val="0"/>
        <w:spacing w:after="0"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C186E" w:rsidRPr="00C464D4" w:rsidRDefault="00C464D4" w:rsidP="00C464D4">
      <w:pPr>
        <w:widowControl w:val="0"/>
        <w:autoSpaceDE w:val="0"/>
        <w:autoSpaceDN w:val="0"/>
        <w:adjustRightInd w:val="0"/>
        <w:spacing w:after="0"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</w:t>
      </w:r>
      <w:r w:rsidR="00981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26012" w:rsidRPr="0092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2022/BZ</w:t>
      </w:r>
      <w:r w:rsidR="0092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00318088/01 z dnia 2022-08-24</w:t>
      </w:r>
      <w:bookmarkStart w:id="0" w:name="_GoBack"/>
      <w:bookmarkEnd w:id="0"/>
    </w:p>
    <w:p w:rsidR="00D16491" w:rsidRPr="00D36B3F" w:rsidRDefault="00FA5C05" w:rsidP="00C464D4">
      <w:pPr>
        <w:widowControl w:val="0"/>
        <w:autoSpaceDE w:val="0"/>
        <w:autoSpaceDN w:val="0"/>
        <w:adjustRightInd w:val="0"/>
        <w:spacing w:line="360" w:lineRule="auto"/>
        <w:ind w:left="2124" w:right="537" w:hanging="1750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A5C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Identyfikator postępowania w BZP:</w:t>
      </w:r>
      <w:r w:rsidRPr="00CE1B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="003B7C45" w:rsidRPr="003B7C4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ocds-148610-d5b07f60-2390-11ed-b8b2-9a321cc30829</w:t>
      </w:r>
    </w:p>
    <w:p w:rsidR="00FC186E" w:rsidRDefault="00FC186E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860F92" w:rsidRPr="002C3D3F" w:rsidRDefault="00860F92" w:rsidP="00CE1BEC">
      <w:pPr>
        <w:widowControl w:val="0"/>
        <w:autoSpaceDE w:val="0"/>
        <w:autoSpaceDN w:val="0"/>
        <w:adjustRightInd w:val="0"/>
        <w:spacing w:after="0" w:line="360" w:lineRule="auto"/>
        <w:ind w:right="537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2C3D3F" w:rsidRPr="00706847" w:rsidRDefault="002C3D3F" w:rsidP="002C3D3F">
      <w:pPr>
        <w:widowControl w:val="0"/>
        <w:autoSpaceDE w:val="0"/>
        <w:autoSpaceDN w:val="0"/>
        <w:adjustRightInd w:val="0"/>
        <w:spacing w:after="0" w:line="240" w:lineRule="auto"/>
        <w:ind w:left="5737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0684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at</w:t>
      </w:r>
      <w:r w:rsidRPr="00706847"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pl-PL"/>
        </w:rPr>
        <w:t>w</w:t>
      </w:r>
      <w:r w:rsidRPr="00706847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pl-PL"/>
        </w:rPr>
        <w:t>i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</w:t>
      </w:r>
      <w:r w:rsidRPr="00706847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pl-PL"/>
        </w:rPr>
        <w:t>r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</w:t>
      </w:r>
      <w:r w:rsidRPr="0070684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pl-PL"/>
        </w:rPr>
        <w:t>z</w:t>
      </w:r>
      <w:r w:rsidRPr="007068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am:</w:t>
      </w:r>
    </w:p>
    <w:p w:rsidR="002C3D3F" w:rsidRPr="00706847" w:rsidRDefault="002C3D3F" w:rsidP="002C3D3F">
      <w:pPr>
        <w:widowControl w:val="0"/>
        <w:tabs>
          <w:tab w:val="left" w:pos="5520"/>
          <w:tab w:val="left" w:pos="650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84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C3D3F" w:rsidRDefault="00DA68C1" w:rsidP="00D5463E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Przylesie</w:t>
      </w:r>
      <w:r w:rsidR="002A00D3">
        <w:rPr>
          <w:rFonts w:ascii="Times New Roman" w:eastAsia="Times New Roman" w:hAnsi="Times New Roman" w:cs="Times New Roman"/>
          <w:sz w:val="20"/>
          <w:szCs w:val="20"/>
          <w:lang w:eastAsia="pl-PL"/>
        </w:rPr>
        <w:t>, sierpień</w:t>
      </w:r>
      <w:r w:rsidR="00F74CF4" w:rsidRPr="00F74C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  <w:r w:rsidR="009813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</w:p>
    <w:p w:rsidR="00D5463E" w:rsidRPr="00981319" w:rsidRDefault="00D5463E" w:rsidP="00D5463E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D3F" w:rsidRDefault="002C3D3F" w:rsidP="002C3D3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8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………………………………………</w:t>
      </w:r>
    </w:p>
    <w:p w:rsidR="00C44A2C" w:rsidRDefault="00C44A2C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  <w:bookmarkStart w:id="1" w:name="_Toc258314242"/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6D5A87" w:rsidRDefault="006D5A87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6D5A87" w:rsidRDefault="006D5A87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A95FD6" w:rsidRPr="001F5C60" w:rsidRDefault="00FC186E" w:rsidP="001F5C6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WSPÓLNY SŁOWNIK ZAMÓWIEŃ PUBLICZNYCH CPV</w:t>
      </w:r>
    </w:p>
    <w:p w:rsidR="00830D9B" w:rsidRDefault="00860F92" w:rsidP="00EC38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34144210-3</w:t>
      </w:r>
      <w:r>
        <w:rPr>
          <w:rFonts w:ascii="Times New Roman" w:hAnsi="Times New Roman" w:cs="Times New Roman"/>
          <w:sz w:val="24"/>
          <w:szCs w:val="24"/>
        </w:rPr>
        <w:tab/>
        <w:t>Wozy strażackie</w:t>
      </w:r>
    </w:p>
    <w:p w:rsidR="00860F92" w:rsidRDefault="00860F92" w:rsidP="00EC38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34144200-0</w:t>
      </w:r>
      <w:r>
        <w:rPr>
          <w:rFonts w:ascii="Times New Roman" w:hAnsi="Times New Roman" w:cs="Times New Roman"/>
          <w:sz w:val="24"/>
          <w:szCs w:val="24"/>
        </w:rPr>
        <w:tab/>
        <w:t>Pojazdy służb ratowniczych</w:t>
      </w:r>
    </w:p>
    <w:p w:rsidR="00830D9B" w:rsidRDefault="00830D9B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</w:pPr>
    </w:p>
    <w:p w:rsidR="00706847" w:rsidRPr="00706847" w:rsidRDefault="00706847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</w:pP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  <w:t>Nazwa</w:t>
      </w: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eastAsia="x-none"/>
        </w:rPr>
        <w:t xml:space="preserve"> oraz adres </w:t>
      </w:r>
      <w:r w:rsidRPr="0070684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highlight w:val="lightGray"/>
          <w:lang w:val="x-none" w:eastAsia="x-none"/>
        </w:rPr>
        <w:t>Zamawiającego</w:t>
      </w:r>
      <w:bookmarkEnd w:id="1"/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47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Przylesiu</w:t>
      </w:r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Przylesie 127 A</w:t>
      </w:r>
    </w:p>
    <w:p w:rsidR="00860F92" w:rsidRPr="00706847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49-351 Przylesie</w:t>
      </w:r>
    </w:p>
    <w:p w:rsidR="00706847" w:rsidRPr="00706847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70684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Tel.: </w:t>
      </w:r>
      <w:r w:rsidR="00753AF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608 532 699</w:t>
      </w:r>
    </w:p>
    <w:p w:rsidR="00706847" w:rsidRPr="00706847" w:rsidRDefault="00753AF3" w:rsidP="003155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NIP: 747-16-40-866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ab/>
        <w:t>REGON: 531614679</w:t>
      </w:r>
    </w:p>
    <w:p w:rsidR="00860F92" w:rsidRDefault="00860F92" w:rsidP="00EC38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706847" w:rsidRPr="00753AF3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Godziny pracy: </w:t>
      </w:r>
    </w:p>
    <w:p w:rsidR="00706847" w:rsidRPr="00753AF3" w:rsidRDefault="00753AF3" w:rsidP="0003046F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poniedziałku do piątku</w:t>
      </w:r>
      <w:r w:rsidR="00DA68C1">
        <w:rPr>
          <w:rFonts w:ascii="Times New Roman" w:eastAsia="Calibri" w:hAnsi="Times New Roman" w:cs="Times New Roman"/>
          <w:sz w:val="24"/>
          <w:szCs w:val="24"/>
        </w:rPr>
        <w:t>: 7:00 – 15</w:t>
      </w:r>
      <w:r w:rsidR="00706847" w:rsidRPr="00753AF3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706847" w:rsidRPr="00753AF3" w:rsidRDefault="00706847" w:rsidP="00EC38E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3AF3">
        <w:rPr>
          <w:rFonts w:ascii="Times New Roman" w:eastAsia="Calibri" w:hAnsi="Times New Roman" w:cs="Times New Roman"/>
          <w:sz w:val="24"/>
          <w:szCs w:val="24"/>
          <w:u w:val="single"/>
        </w:rPr>
        <w:t>oprócz dni ustawowo wolnych od pracy</w:t>
      </w:r>
    </w:p>
    <w:p w:rsidR="00BC7E44" w:rsidRPr="00487C4B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strony internetowej prowadzonego postępowania: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8" w:history="1">
        <w:r w:rsidR="00BC7E44" w:rsidRPr="00487C4B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https://miniportal.uzp.gov.pl/</w:t>
        </w:r>
      </w:hyperlink>
      <w:r w:rsidR="00B57E46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, </w:t>
      </w:r>
    </w:p>
    <w:p w:rsidR="00753AF3" w:rsidRDefault="00DF0BFD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l-PL"/>
        </w:rPr>
      </w:pPr>
      <w:hyperlink r:id="rId9" w:history="1">
        <w:r w:rsidR="00487C4B" w:rsidRPr="00706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www.samorzad.gov.pl/web/gmina-olszanka</w:t>
        </w:r>
      </w:hyperlink>
      <w:r w:rsidR="00487C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 w:eastAsia="pl-PL"/>
        </w:rPr>
        <w:t xml:space="preserve"> </w:t>
      </w:r>
    </w:p>
    <w:p w:rsidR="00487C4B" w:rsidRDefault="00487C4B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847" w:rsidRPr="00753AF3" w:rsidRDefault="00706847" w:rsidP="00EC38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C61A18"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="00487C4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internetowych</w:t>
      </w:r>
      <w:r w:rsidR="00DA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46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udostępniona jest całość dokumentacji</w:t>
      </w:r>
      <w:r w:rsidR="0048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oraz udostępniane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DA6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wyjaśnienia treści SWZ oraz inne dokumenty zamówienia bezpośrednio związane z postępowaniem o udzielenie zamówienia</w:t>
      </w:r>
      <w:r w:rsidR="00C61A18"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6847" w:rsidRPr="00753AF3" w:rsidRDefault="00706847" w:rsidP="00EC38E4">
      <w:pPr>
        <w:spacing w:after="0"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poczty elektronicznej:</w:t>
      </w:r>
      <w:r w:rsidRPr="0075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487C4B" w:rsidRPr="001377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ospprzylesie@wp.pl</w:t>
        </w:r>
      </w:hyperlink>
      <w:r w:rsidR="00DA68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BC7E44" w:rsidRPr="00753AF3" w:rsidRDefault="00BC7E44" w:rsidP="00EC38E4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53A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Adres Elektroni</w:t>
      </w:r>
      <w:r w:rsidR="009813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cznej Skrzynki Podawcz</w:t>
      </w:r>
      <w:r w:rsidR="003059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ej ePUAP: /3e9t67vsgz/SkrytkaESP</w:t>
      </w:r>
    </w:p>
    <w:p w:rsidR="00706847" w:rsidRPr="00BC7E44" w:rsidRDefault="00706847" w:rsidP="00E02FB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pl-PL"/>
        </w:rPr>
      </w:pPr>
    </w:p>
    <w:p w:rsidR="00E02FB7" w:rsidRPr="00706847" w:rsidRDefault="00E02FB7" w:rsidP="00E02FB7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2" w:name="_Toc258314243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1. </w:t>
      </w:r>
      <w:r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Tryb udzielenia zamówienia</w:t>
      </w:r>
      <w:bookmarkEnd w:id="2"/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Postępowanie o udzielenie zamówienia</w:t>
      </w:r>
      <w:r w:rsidR="0003046F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C3186E">
        <w:rPr>
          <w:rFonts w:ascii="Times New Roman" w:hAnsi="Times New Roman" w:cs="Times New Roman"/>
          <w:sz w:val="24"/>
          <w:szCs w:val="24"/>
        </w:rPr>
        <w:t xml:space="preserve"> prowadzone jest w trybie </w:t>
      </w:r>
      <w:r w:rsidRPr="00C3186E">
        <w:rPr>
          <w:rFonts w:ascii="Times New Roman" w:hAnsi="Times New Roman" w:cs="Times New Roman"/>
          <w:b/>
          <w:bCs/>
          <w:sz w:val="24"/>
          <w:szCs w:val="24"/>
        </w:rPr>
        <w:t>Podstawowy</w:t>
      </w:r>
      <w:r w:rsidR="00C61A1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3186E">
        <w:rPr>
          <w:rFonts w:ascii="Times New Roman" w:hAnsi="Times New Roman" w:cs="Times New Roman"/>
          <w:b/>
          <w:bCs/>
          <w:sz w:val="24"/>
          <w:szCs w:val="24"/>
        </w:rPr>
        <w:t xml:space="preserve"> bez negocjacji</w:t>
      </w:r>
      <w:r w:rsidRPr="00C3186E">
        <w:rPr>
          <w:rFonts w:ascii="Times New Roman" w:hAnsi="Times New Roman" w:cs="Times New Roman"/>
          <w:sz w:val="24"/>
          <w:szCs w:val="24"/>
        </w:rPr>
        <w:t>, o którym mowa w art. 275 pkt</w:t>
      </w:r>
      <w:r w:rsidR="00C61A18">
        <w:rPr>
          <w:rFonts w:ascii="Times New Roman" w:hAnsi="Times New Roman" w:cs="Times New Roman"/>
          <w:sz w:val="24"/>
          <w:szCs w:val="24"/>
        </w:rPr>
        <w:t>.</w:t>
      </w:r>
      <w:r w:rsidRPr="00C3186E">
        <w:rPr>
          <w:rFonts w:ascii="Times New Roman" w:hAnsi="Times New Roman" w:cs="Times New Roman"/>
          <w:sz w:val="24"/>
          <w:szCs w:val="24"/>
        </w:rPr>
        <w:t xml:space="preserve"> 1 ustawy Pzp.</w:t>
      </w:r>
    </w:p>
    <w:p w:rsidR="00B068CC" w:rsidRPr="00C3186E" w:rsidRDefault="00B068CC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czynności podejmowanych w niniejszym postępowaniu oraz do umowy stosuje się przepisy ustawy Prawo zamówień publicznych oraz akty wykonawcze do niej, a w sprawach </w:t>
      </w:r>
      <w:r w:rsidR="008E02D2">
        <w:rPr>
          <w:rFonts w:ascii="Times New Roman" w:hAnsi="Times New Roman" w:cs="Times New Roman"/>
          <w:sz w:val="24"/>
          <w:szCs w:val="24"/>
        </w:rPr>
        <w:t xml:space="preserve">ustawą </w:t>
      </w:r>
      <w:r>
        <w:rPr>
          <w:rFonts w:ascii="Times New Roman" w:hAnsi="Times New Roman" w:cs="Times New Roman"/>
          <w:sz w:val="24"/>
          <w:szCs w:val="24"/>
        </w:rPr>
        <w:t>nieuregulowanych</w:t>
      </w:r>
      <w:r w:rsidR="008E02D2">
        <w:rPr>
          <w:rFonts w:ascii="Times New Roman" w:hAnsi="Times New Roman" w:cs="Times New Roman"/>
          <w:sz w:val="24"/>
          <w:szCs w:val="24"/>
        </w:rPr>
        <w:t xml:space="preserve">, </w:t>
      </w:r>
      <w:r w:rsidR="00C61A18">
        <w:rPr>
          <w:rFonts w:ascii="Times New Roman" w:hAnsi="Times New Roman" w:cs="Times New Roman"/>
          <w:sz w:val="24"/>
          <w:szCs w:val="24"/>
        </w:rPr>
        <w:t xml:space="preserve">przepisy </w:t>
      </w:r>
      <w:r w:rsidR="008E02D2">
        <w:rPr>
          <w:rFonts w:ascii="Times New Roman" w:hAnsi="Times New Roman" w:cs="Times New Roman"/>
          <w:sz w:val="24"/>
          <w:szCs w:val="24"/>
        </w:rPr>
        <w:t>ustawy z dnia 23 kwietnia 1964 r. Kodeks cywilny.</w:t>
      </w:r>
    </w:p>
    <w:p w:rsidR="00846366" w:rsidRPr="00C3186E" w:rsidRDefault="00846366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58314244"/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2. </w:t>
      </w:r>
      <w:r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Informacje ogólne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86E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31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Komunikacja w postępowaniu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 niniejszym postępowaniu komunikacja między Zamawiającym a Wykonawcami odbywa się przy użyciu środków komunikacji elektronicznej, za pośrednictwem platformy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zakupowej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miniPortal pod adresem </w:t>
      </w:r>
      <w:hyperlink r:id="rId11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, ePuapu </w:t>
      </w:r>
      <w:hyperlink r:id="rId12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https://epuap.gov.pl/wps/portal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oraz poczty elektronicznej </w:t>
      </w:r>
      <w:hyperlink r:id="rId13" w:history="1">
        <w:r w:rsidR="00487C4B" w:rsidRPr="001377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ospprzylesie@wp.pl</w:t>
        </w:r>
      </w:hyperlink>
      <w:r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02D2" w:rsidRPr="00292E1C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563C1" w:themeColor="hyperlink"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Uwaga!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Przed przystąpieniem do składania oferty, Wykonawca jest zobowiązany zapoznać się z Instrukcją korzystania z Platformy, zamieszczonej na stronie internetowej </w:t>
      </w:r>
      <w:hyperlink r:id="rId14" w:history="1">
        <w:r w:rsidRPr="00C3186E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="008E02D2">
        <w:rPr>
          <w:rFonts w:ascii="Times New Roman" w:hAnsi="Times New Roman" w:cs="Times New Roman"/>
          <w:bCs/>
          <w:iCs/>
          <w:color w:val="0563C1" w:themeColor="hyperlink"/>
          <w:sz w:val="24"/>
          <w:szCs w:val="24"/>
          <w:u w:val="singl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 xml:space="preserve">Wizja 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 xml:space="preserve">lokalna 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(art. 131 ust. 2 ustawy Pzp)</w:t>
      </w:r>
      <w:r w:rsidRPr="00C3186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B9779A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obowiązku </w:t>
      </w:r>
      <w:r w:rsidR="003B58A8">
        <w:rPr>
          <w:rFonts w:ascii="Times New Roman" w:hAnsi="Times New Roman" w:cs="Times New Roman"/>
          <w:bCs/>
          <w:iCs/>
          <w:sz w:val="24"/>
          <w:szCs w:val="24"/>
        </w:rPr>
        <w:t>przeprowadzenia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przez Wykonawcę wizji lokalnej oraz sprawdzenia przez Wykonawcę dokumentów niezbędnych do realizacji zamówienia dostępnych na miejscu u Zamawiającego.</w:t>
      </w:r>
    </w:p>
    <w:p w:rsidR="00C3186E" w:rsidRPr="00374568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Zaliczki na poczet wykonania zamówienia</w:t>
      </w:r>
      <w:r w:rsidR="00C61A1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(art. 442 ustawy Pzp</w:t>
      </w:r>
      <w:r w:rsidR="0037456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</w:t>
      </w:r>
      <w:r w:rsidR="00517B97">
        <w:rPr>
          <w:rFonts w:ascii="Times New Roman" w:hAnsi="Times New Roman" w:cs="Times New Roman"/>
          <w:bCs/>
          <w:iCs/>
          <w:sz w:val="24"/>
          <w:szCs w:val="24"/>
        </w:rPr>
        <w:t xml:space="preserve"> nie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517B9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przewiduje udzielania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517B97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zaliczek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na poczet wykonania zamówienia.</w:t>
      </w:r>
    </w:p>
    <w:p w:rsidR="00C3186E" w:rsidRPr="00C01108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x-none"/>
        </w:rPr>
        <w:t>Katalogi elektroniczne</w:t>
      </w:r>
      <w:r w:rsidR="00C0110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(art. 93 ustawy Pzp)</w:t>
      </w:r>
    </w:p>
    <w:p w:rsidR="00C61A18" w:rsidRPr="001F5C60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nie wymaga złożenia ofert w po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>staci katalogów elektronicznych lub do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>łączenia katalogów elektronicznych do oferty.</w:t>
      </w:r>
    </w:p>
    <w:p w:rsidR="00C3186E" w:rsidRPr="00C3186E" w:rsidRDefault="00C61A18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5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Podział zamówienia na części</w:t>
      </w:r>
    </w:p>
    <w:p w:rsidR="00292E1C" w:rsidRPr="00927CE3" w:rsidRDefault="00517B97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>nie dopuszcza składania of</w:t>
      </w:r>
      <w:r w:rsidR="0003046F">
        <w:rPr>
          <w:rFonts w:ascii="Times New Roman" w:hAnsi="Times New Roman" w:cs="Times New Roman"/>
          <w:bCs/>
          <w:iCs/>
          <w:sz w:val="24"/>
          <w:szCs w:val="24"/>
        </w:rPr>
        <w:t>ert częściowych ze względu na fakt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>, że przedmiot zamówienia jest jednorodny i nie ma możliwości jego podziału</w:t>
      </w:r>
      <w:r w:rsidR="00950AD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A640D">
        <w:rPr>
          <w:rFonts w:ascii="Times New Roman" w:hAnsi="Times New Roman" w:cs="Times New Roman"/>
          <w:bCs/>
          <w:iCs/>
          <w:sz w:val="24"/>
          <w:szCs w:val="24"/>
        </w:rPr>
        <w:t xml:space="preserve"> Podzielenie na części zamówienia groziłoby nadmiernymi trudnościami technicznymi i kosztami wykonania zamówienia oraz istniałoby ryzyko niewykonania prawidłowo dostawy objętej niniejszym postępowaniem.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Oferty wariantowe</w:t>
      </w:r>
    </w:p>
    <w:p w:rsidR="00F74CF4" w:rsidRPr="001F5C60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dopuszcza możliwości złożenia oferty wariantowej,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92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tzn. oferty przewidującej odmienny sposób wykonania zamówienia </w:t>
      </w:r>
      <w:r w:rsidR="001F5C60">
        <w:rPr>
          <w:rFonts w:ascii="Times New Roman" w:hAnsi="Times New Roman" w:cs="Times New Roman"/>
          <w:bCs/>
          <w:iCs/>
          <w:sz w:val="24"/>
          <w:szCs w:val="24"/>
        </w:rPr>
        <w:t>niż określony w niniejszej SWZ.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Umowa ramowa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zawarcia umowy ramowej,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311-315 ustawy Pzp</w:t>
      </w:r>
      <w:r w:rsidR="00EC38E4"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9A1EF7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Aukcja elektroniczna</w:t>
      </w:r>
    </w:p>
    <w:p w:rsidR="00C3186E" w:rsidRPr="00FD473C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Zamawiający nie przewiduje przeprowadzenia aukcji elektronicznej, o której mowa w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308 ust. 1 ustawy Pzp.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Zamówienia, o których mowa w art. 214 ust. 1 pkt 7 i 8 ustawy Pzp.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przewiduje  udzielania zamówień na podstawie art. 214 ust. 1 pkt 7 i 8 ustawy Pzp.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10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Rozliczenia w walutach obcych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przewiduje rozliczenia w walutach obcych.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Zwrot kosztów udziału w postępowaniu</w:t>
      </w:r>
    </w:p>
    <w:p w:rsidR="009C744B" w:rsidRPr="00487C4B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Zamawiający nie przewiduj</w:t>
      </w:r>
      <w:r w:rsidR="00927CE3">
        <w:rPr>
          <w:rFonts w:ascii="Times New Roman" w:hAnsi="Times New Roman" w:cs="Times New Roman"/>
          <w:bCs/>
          <w:iCs/>
          <w:sz w:val="24"/>
          <w:szCs w:val="24"/>
        </w:rPr>
        <w:t>e zwrotu kosztów udziału w postę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powaniu.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FB5D9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Unieważnienie postę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powania (fakultatywnie)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Poza możliwością unieważnienia postepowania o udzielenie zamówienia na </w:t>
      </w:r>
      <w:r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podstawie art. 255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, Zamawiający przewiduje możliwość unieważnienia postępowania</w:t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2E1C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na podstawie </w:t>
      </w:r>
      <w:r w:rsidR="00FD473C" w:rsidRPr="00FD473C">
        <w:rPr>
          <w:rFonts w:ascii="Times New Roman" w:hAnsi="Times New Roman" w:cs="Times New Roman"/>
          <w:b/>
          <w:bCs/>
          <w:iCs/>
          <w:sz w:val="24"/>
          <w:szCs w:val="24"/>
        </w:rPr>
        <w:t>art. 257 ustawy Pzp</w:t>
      </w:r>
      <w:r w:rsidR="00FD473C">
        <w:rPr>
          <w:rFonts w:ascii="Times New Roman" w:hAnsi="Times New Roman" w:cs="Times New Roman"/>
          <w:bCs/>
          <w:iCs/>
          <w:sz w:val="24"/>
          <w:szCs w:val="24"/>
        </w:rPr>
        <w:t xml:space="preserve"> tj.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jeżeli środki publiczne, które zamierzał przeznaczyć </w:t>
      </w:r>
      <w:r w:rsidR="00292E1C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na sfinansowanie całości lub części zamówienia, nie zostaną mu przyznane.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Pouczenie o środkach ochrony prawnej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Wykonawcom, a także innemu podmiotowi, jeżeli ma lub miał interes w uzyskaniu zamówienia oraz poniósł lub może ponieść sz</w:t>
      </w:r>
      <w:r w:rsidR="00A24F58">
        <w:rPr>
          <w:rFonts w:ascii="Times New Roman" w:hAnsi="Times New Roman" w:cs="Times New Roman"/>
          <w:bCs/>
          <w:iCs/>
          <w:sz w:val="24"/>
          <w:szCs w:val="24"/>
        </w:rPr>
        <w:t>kodę w wyniku naruszenia przez Z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amawiającego przepisów ustawy, przysługują środki ochrony prawnej na zasadach przewidzianych w dziale IX ustawy Pzp (art. 505 – 590).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14</w:t>
      </w:r>
      <w:r w:rsidR="00C3186E" w:rsidRPr="00C3186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Ochrona danych osobowych zebranych przez Zamawiającego w toku postępowania</w:t>
      </w:r>
    </w:p>
    <w:p w:rsidR="00C3186E" w:rsidRPr="00C3186E" w:rsidRDefault="00C3186E" w:rsidP="00927CE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3186E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Zamawiający informuje, że: </w:t>
      </w:r>
    </w:p>
    <w:p w:rsidR="00487C4B" w:rsidRPr="00C3186E" w:rsidRDefault="00C3186E" w:rsidP="00487C4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487C4B">
        <w:rPr>
          <w:rFonts w:ascii="Times New Roman" w:hAnsi="Times New Roman" w:cs="Times New Roman"/>
          <w:sz w:val="24"/>
          <w:szCs w:val="24"/>
        </w:rPr>
        <w:t xml:space="preserve"> Ochotnicza Straż Pożarna w Przylesiu, Przylesie 127 A, 49-351 </w:t>
      </w:r>
      <w:r w:rsidR="001C4FC4">
        <w:rPr>
          <w:rFonts w:ascii="Times New Roman" w:hAnsi="Times New Roman" w:cs="Times New Roman"/>
          <w:sz w:val="24"/>
          <w:szCs w:val="24"/>
        </w:rPr>
        <w:t>Przylesie, kontakt pod adresem e-mail</w:t>
      </w:r>
      <w:r w:rsidR="00665140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665140" w:rsidRPr="001377EC">
          <w:rPr>
            <w:rStyle w:val="Hipercze"/>
            <w:rFonts w:ascii="Times New Roman" w:hAnsi="Times New Roman" w:cs="Times New Roman"/>
            <w:sz w:val="24"/>
            <w:szCs w:val="24"/>
          </w:rPr>
          <w:t>ospprzylesi@wp.pl</w:t>
        </w:r>
      </w:hyperlink>
      <w:r w:rsidR="0066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6E" w:rsidRPr="00665140" w:rsidRDefault="00C3186E" w:rsidP="00D0281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140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</w:t>
      </w:r>
      <w:r w:rsidRPr="006651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140">
        <w:rPr>
          <w:rFonts w:ascii="Times New Roman" w:hAnsi="Times New Roman" w:cs="Times New Roman"/>
          <w:sz w:val="24"/>
          <w:szCs w:val="24"/>
        </w:rPr>
        <w:t>RODO w celu związanym z postępowaniem o udzielenie zamów</w:t>
      </w:r>
      <w:r w:rsidR="00262C17" w:rsidRPr="00665140">
        <w:rPr>
          <w:rFonts w:ascii="Times New Roman" w:hAnsi="Times New Roman" w:cs="Times New Roman"/>
          <w:sz w:val="24"/>
          <w:szCs w:val="24"/>
        </w:rPr>
        <w:t xml:space="preserve">ienia publicznego nr </w:t>
      </w:r>
      <w:r w:rsidR="00CA3B77">
        <w:rPr>
          <w:rFonts w:ascii="Times New Roman" w:hAnsi="Times New Roman" w:cs="Times New Roman"/>
          <w:sz w:val="24"/>
          <w:szCs w:val="24"/>
        </w:rPr>
        <w:t>OSP.271.2</w:t>
      </w:r>
      <w:r w:rsidR="00DB159B" w:rsidRPr="00665140">
        <w:rPr>
          <w:rFonts w:ascii="Times New Roman" w:hAnsi="Times New Roman" w:cs="Times New Roman"/>
          <w:sz w:val="24"/>
          <w:szCs w:val="24"/>
        </w:rPr>
        <w:t>.2022</w:t>
      </w:r>
      <w:r w:rsidRPr="00665140">
        <w:rPr>
          <w:rFonts w:ascii="Times New Roman" w:hAnsi="Times New Roman" w:cs="Times New Roman"/>
          <w:sz w:val="24"/>
          <w:szCs w:val="24"/>
        </w:rPr>
        <w:t>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18 oraz art. 74 ust. 1 ustawy Pzp</w:t>
      </w:r>
      <w:r w:rsidR="00927CE3">
        <w:rPr>
          <w:rFonts w:ascii="Times New Roman" w:hAnsi="Times New Roman" w:cs="Times New Roman"/>
          <w:sz w:val="24"/>
          <w:szCs w:val="24"/>
        </w:rPr>
        <w:t>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ustawy Pzp, przez okres </w:t>
      </w:r>
      <w:r w:rsidRPr="00C3186E">
        <w:rPr>
          <w:rFonts w:ascii="Times New Roman" w:hAnsi="Times New Roman" w:cs="Times New Roman"/>
          <w:sz w:val="24"/>
          <w:szCs w:val="24"/>
        </w:rPr>
        <w:br/>
        <w:t>4 lat od dnia zakończenia postępowania o udzielenie zamówienia</w:t>
      </w:r>
      <w:r w:rsidR="00927CE3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C3186E">
        <w:rPr>
          <w:rFonts w:ascii="Times New Roman" w:hAnsi="Times New Roman" w:cs="Times New Roman"/>
          <w:sz w:val="24"/>
          <w:szCs w:val="24"/>
        </w:rPr>
        <w:t>, a jeżeli czas trwania umowy przekracza 4 lata, okres przechowywania obejmuje cały czas trwania umowy;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</w:t>
      </w:r>
      <w:r w:rsidR="00927CE3">
        <w:rPr>
          <w:rFonts w:ascii="Times New Roman" w:hAnsi="Times New Roman" w:cs="Times New Roman"/>
          <w:sz w:val="24"/>
          <w:szCs w:val="24"/>
        </w:rPr>
        <w:br/>
      </w:r>
      <w:r w:rsidRPr="00C3186E">
        <w:rPr>
          <w:rFonts w:ascii="Times New Roman" w:hAnsi="Times New Roman" w:cs="Times New Roman"/>
          <w:sz w:val="24"/>
          <w:szCs w:val="24"/>
        </w:rPr>
        <w:t xml:space="preserve">w postępowaniu o udzielenie zamówienia publicznego; konsekwencje niepodania określonych danych wynikają z ustawy Pzp;  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:rsidR="00C3186E" w:rsidRPr="00C3186E" w:rsidRDefault="00C3186E" w:rsidP="00927CE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posiada Pani/Pan: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186E" w:rsidRPr="00C3186E" w:rsidRDefault="00C3186E" w:rsidP="00EC38E4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3186E" w:rsidRPr="00C3186E" w:rsidRDefault="00C3186E" w:rsidP="00EC38E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3186E" w:rsidRPr="00C3186E" w:rsidRDefault="00C3186E" w:rsidP="00EC38E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86E"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3186E">
        <w:rPr>
          <w:rFonts w:ascii="Times New Roman" w:hAnsi="Times New Roman" w:cs="Times New Roman"/>
          <w:sz w:val="24"/>
          <w:szCs w:val="24"/>
        </w:rPr>
        <w:t>.</w:t>
      </w:r>
    </w:p>
    <w:p w:rsidR="00C3186E" w:rsidRPr="00C3186E" w:rsidRDefault="00927CE3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3186E" w:rsidRPr="00C3186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Informacje</w:t>
      </w:r>
      <w:r w:rsidR="00C3186E" w:rsidRPr="00C31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 zastrzeżeniu możliwości ubiegania się o udzielenie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</w:t>
      </w:r>
      <w:r w:rsidR="00C3186E" w:rsidRPr="00C31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wyłącznie przez wykonawców, o których mowa w art. 94.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>Zamawiający nie przewiduje takich wymagań.</w:t>
      </w:r>
    </w:p>
    <w:p w:rsidR="00C3186E" w:rsidRPr="00C3186E" w:rsidRDefault="00AE4890" w:rsidP="00EC38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EC38E4" w:rsidRPr="00EC38E4">
        <w:rPr>
          <w:rFonts w:ascii="Times New Roman" w:hAnsi="Times New Roman" w:cs="Times New Roman"/>
          <w:bCs/>
          <w:iCs/>
          <w:sz w:val="24"/>
          <w:szCs w:val="24"/>
          <w:u w:val="single"/>
        </w:rPr>
        <w:t>Uwaga!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Do spraw nieuregulowanych w niniejszej SWZ mają zasto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t xml:space="preserve">sowanie przepisy ustawy </w:t>
      </w:r>
      <w:r w:rsidR="00EC38E4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dnia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11 września 2019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r. roku Prawo zamówień publicznych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(Dz.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>U.</w:t>
      </w:r>
      <w:r w:rsidR="00272484">
        <w:rPr>
          <w:rFonts w:ascii="Times New Roman" w:hAnsi="Times New Roman" w:cs="Times New Roman"/>
          <w:bCs/>
          <w:iCs/>
          <w:sz w:val="24"/>
          <w:szCs w:val="24"/>
        </w:rPr>
        <w:t xml:space="preserve"> z 2021 r.</w:t>
      </w:r>
      <w:r w:rsidR="00272484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poz. 1129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927CE3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ze zm.)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3"/>
    <w:p w:rsidR="00706847" w:rsidRPr="00706847" w:rsidRDefault="00706847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EC38E4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3. </w:t>
      </w:r>
      <w:r w:rsidR="00C3186E"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Opis przedmiotu zamówienia</w:t>
      </w:r>
    </w:p>
    <w:p w:rsidR="00AE4890" w:rsidRPr="00AE4890" w:rsidRDefault="00C3186E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E4890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Przedmiotem za</w:t>
      </w:r>
      <w:r w:rsid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mówienia jest </w:t>
      </w:r>
      <w:r w:rsidR="00AE4890"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„Dostawa lekkiego  samochodu ratowniczo - gaśniczego </w:t>
      </w:r>
      <w:r w:rsidR="00AE4890"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>dla Ochotniczej Straży Pożarnej w Przylesiu”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Zakres zamówienia obejmuje: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a)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dostawę zabudowanego i wyposażonego, fabryczn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ie nowego (rok produkcji 2022 )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lekkiego specjalnego samochodu ratowniczo 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-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gaśn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iczego,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 minimalnych parametrach techniczno-użytkowych okreś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lonych w szczegółowym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opisie przedmiotu zamówienia stanowiącym załącznik nr 1 do SWZ.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pojazd musi być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sprawny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technicznie, bezpieczny, kompletny, gotowy d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 pracy oraz spełniać wymagania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polskich przepisów o ruchu drogowym z uwz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ględnieniem wymagań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lastRenderedPageBreak/>
        <w:t xml:space="preserve">dotyczących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pojazdów uprzywilejowanych. Wykonanie przedmiotu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zamówienia i oddanie 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do użytku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musi być zgodne ze wszystkimi aktami pra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wnymi właściwymi dla przedmiotu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zamówienia oraz obowiązującymi normami dla tego rodzaju pojazdów.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odbioru faktycznego przez Zamawiającego przedmiotu zamówienia nastąpi </w:t>
      </w:r>
      <w:r w:rsidR="0032549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 siedzibie </w:t>
      </w:r>
      <w:r w:rsidR="0032549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. </w:t>
      </w:r>
    </w:p>
    <w:p w:rsidR="00AE4890" w:rsidRPr="00A24F58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Zamówienie należy wykonać zgodnie z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e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szczegółowym opisem przedmiotu zamówienia,</w:t>
      </w:r>
      <w:r w:rsidR="00A24F5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7A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="007A2342" w:rsidRPr="007A234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</w:t>
      </w:r>
      <w:r w:rsidR="007A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uwzględnieniem zapisów SWZ oraz wzoru umowy stanowią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cym załącznik nr 10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do SWZ.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Jeżeli w dokumentach składających się na opis przedmiotu zamówienia, wskazana jest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nazwa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handlowa firmy, towaru lub produktu, ma ona charakter wyłącznie informacyjny. Zama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wiający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 odniesieniu do wskazanych wprost w dokume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ntacji postępowania parametrów,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czy danych (technicznych lub jakichkolwiek innych), identyfikują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cych pośrednio lub bezpo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średnio towar bądź produkt dopuszcza rozwiązania równoważne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tj.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charakteryzujące się parametrami nie gorszymi od w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ymaganych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AA3111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A311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Jeżeli Zamawiający dopuszcza rozwiązania równoważne opisywanym w dokumentacji, ale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nie podaje minimalnych parametrów, które by tę równoważność potwierdzały Wykonawca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zobowiązany jest zaoferować produkt o właściwościach zbliżonych, nadający się funkcjonalnie do wymaganego zastosowania. Jeżeli Wykonawca po</w:t>
      </w:r>
      <w:r w:rsidR="00AA311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wołuje się na rozwiązania równo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ważne opisane przez Zamawiającego, ma obowiązek udow</w:t>
      </w:r>
      <w:r w:rsidR="006E479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odnić w ofercie, że proponowane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rozwiązania w równoważnym stopniu spełniają wymagania określone w opisie przedmiotu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zamówienia. Nazwą własną jest nazwa, pod którą oznaczony przez nią przedmiot występuje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(lub występowałby) zarówno w Polsce, jak i w innych krajach.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g)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W każdym przypadku, gdy Zamawiający opisuje przedmiot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zamówienia poprzez odniesienie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do norm, krajowych ocen technicznych, europejskich ocen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technicznych, specyfikacji technicznych,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systemów referencji technicznych, dopuszcza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rozwiązania równoważne opisywa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nym. 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Zamawiający nie zastrzega obowiązku osobistego wykon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ania przez Wykonawcę kluczowych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części zamówienia.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i)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Zgodnie z art. 256 Pzp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Zamawiający może unieważnić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postępowanie o udzielenie zamó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wienia odpowiednio przed upływem terminu składania ofert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, jeżeli wystąpiły okoliczności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powodujące, że dalsze prowadzenie postępowania jest nieuzasadnione.</w:t>
      </w:r>
    </w:p>
    <w:p w:rsidR="00AE4890" w:rsidRPr="00AE4890" w:rsidRDefault="006E4798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6E47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j)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Zgodnie z art. 99 ust. 5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ustawy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Pzp Zamawiający w niniejszym postępowaniu dopuszcza składanie</w:t>
      </w:r>
      <w:r w:rsidR="00A24F5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ofert równoważnych, a wszelkie towary (materiały i urządzen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ia) określone w opisie technicz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nym pochodzące od konkretnych producentów są określo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ne minimalnymi parametrami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lastRenderedPageBreak/>
        <w:t>tech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nicznymi i użytkowymi, jakim muszą odpowiadać towary,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aby spełnić wymagania stawiane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przez Zamawiającego. Wykonawca może powołać się w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ofercie na zastosowanie towarów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(materiałów i urządzeń) równoważnych opisywanym w sp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ecyfikacji warunków zamówienia,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składając określony Wykaz towarów (materiałów i urząd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zeń) równoważnych wraz z dowodami – dokumentami potwierdzającymi równoważność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 W tak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im przypadku Wykonawca jest obo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wiązany wykazać, że oferowane przez niego towary (materiał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y </w:t>
      </w:r>
      <w:r w:rsidR="00EA640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br/>
        <w:t>i urządzenia), spełniają okre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ślone przez Zamawiającego wymagania (kryteria równoważności).</w:t>
      </w:r>
    </w:p>
    <w:p w:rsidR="00AE4890" w:rsidRPr="00AE4890" w:rsidRDefault="00EA640D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EA640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k)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Wszędzie tam gdzie w opisie technicznym Zamawiają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cy opisuje przedmiot zamówienia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przez odniesienie do norm, Zamawiający dopuszcza zgodni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e z art. 101 ust. 4 ustawy Pzp,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rozwiązania równoważne opisywanym w wyżej wymieni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onych normach, co oznacza że od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niesieniu takiemu każdorazowo towarzyszą wyrazy „lub równoważne”. W takim przypadku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Wykonawca jest obowiązany wykazać, że oferowane przez niego rozwiązania równoważne</w:t>
      </w:r>
    </w:p>
    <w:p w:rsidR="00AE4890" w:rsidRPr="00AE4890" w:rsidRDefault="00AE4890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spełniają określone przez Zamawiającego wymagania, sk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ładając Opis rozwiązań równoważ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nych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, wraz z dokumentami – dowodami potwierdzającymi równoważność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.</w:t>
      </w:r>
    </w:p>
    <w:p w:rsidR="00AE4890" w:rsidRPr="00AE4890" w:rsidRDefault="000904BA" w:rsidP="00AE48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0904B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l)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AE4890"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Ewentualne podane w opisach nazwy własne, znaki towarowe, patenty, pochodzenie, źródła</w:t>
      </w:r>
    </w:p>
    <w:p w:rsidR="00AE4890" w:rsidRDefault="00AE4890" w:rsidP="000904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lub szczególne procesy, które charakteryzuje produkt lub u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sługi dostarczone przez konkretnego W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ykonawcę, normy, itp. nie maja na celu naruszenia 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art. 16 ustawy Pzp oraz art. 99 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ust. 4 ustawy Pzp ale w szczególności służą realizacji art. 17 u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st. 1 pkt. 1 i 2 ustawy Pzp. Za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warte opisy w SWZ mają za zadanie sprecyzowanie oczek</w:t>
      </w:r>
      <w:r w:rsidR="000904BA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iwań jakościowych, technologicz</w:t>
      </w:r>
      <w:r w:rsidRPr="00AE489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nych, wydajnościowych czy funkcjonalnych Zamawiającego. </w:t>
      </w:r>
    </w:p>
    <w:p w:rsidR="006742E6" w:rsidRDefault="006742E6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58AE" w:rsidRDefault="00647C0C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2) Miejsce realizacji (dostawy) </w:t>
      </w:r>
    </w:p>
    <w:p w:rsidR="00C90491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Siedziba Wykonawcy.</w:t>
      </w:r>
    </w:p>
    <w:p w:rsidR="00325499" w:rsidRPr="00EA6D5A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Termin wykonania zamówienia</w:t>
      </w:r>
    </w:p>
    <w:p w:rsidR="00647C0C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wymaga aby zamówienie zostało wykonane</w:t>
      </w:r>
      <w:r w:rsidR="000904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terminie:</w:t>
      </w:r>
    </w:p>
    <w:p w:rsidR="00C3186E" w:rsidRDefault="00716EF7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60 dni</w:t>
      </w:r>
      <w:r w:rsidR="00B02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A77D7A" w:rsidRPr="00095F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od</w:t>
      </w:r>
      <w:r w:rsidR="00A77D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podpisania umowy</w:t>
      </w:r>
      <w:r w:rsidR="00B02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.</w:t>
      </w:r>
      <w:r w:rsidR="00A77D7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</w:p>
    <w:p w:rsidR="00325499" w:rsidRDefault="00325499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C3186E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>5</w:t>
      </w:r>
      <w:r w:rsidR="00EC38E4"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>. Informacja</w:t>
      </w:r>
      <w:r w:rsidR="00C3186E" w:rsidRPr="00A6442C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o warunkach udziału w postepowaniu</w:t>
      </w:r>
      <w:r w:rsidR="008F497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</w:p>
    <w:p w:rsidR="00DF5739" w:rsidRPr="00C3186E" w:rsidRDefault="00DF5739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Pr="00A6442C">
        <w:rPr>
          <w:rFonts w:ascii="Times New Roman" w:hAnsi="Times New Roman" w:cs="Times New Roman"/>
          <w:b/>
          <w:sz w:val="24"/>
          <w:szCs w:val="24"/>
        </w:rPr>
        <w:t>Wykonawcy</w:t>
      </w:r>
      <w:r w:rsidRPr="00C3186E">
        <w:rPr>
          <w:rFonts w:ascii="Times New Roman" w:hAnsi="Times New Roman" w:cs="Times New Roman"/>
          <w:sz w:val="24"/>
          <w:szCs w:val="24"/>
        </w:rPr>
        <w:t>, którzy nie podlegają wykluczeniu oraz spełniają warunki udziału w postępowaniu i wymagania określone w niniejszej SWZ.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hAnsi="Times New Roman" w:cs="Times New Roman"/>
          <w:sz w:val="24"/>
          <w:szCs w:val="24"/>
        </w:rPr>
        <w:lastRenderedPageBreak/>
        <w:t xml:space="preserve">Zamawiający, na podstawie art. 112 ustawy Pzp określa następujące warunki udziału </w:t>
      </w:r>
      <w:r w:rsidRPr="00C3186E">
        <w:rPr>
          <w:rFonts w:ascii="Times New Roman" w:hAnsi="Times New Roman" w:cs="Times New Roman"/>
          <w:sz w:val="24"/>
          <w:szCs w:val="24"/>
        </w:rPr>
        <w:br/>
        <w:t>w postępowaniu dotyczące: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) zdolności do występowania w obrocie gospodarczym: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</w:t>
      </w:r>
      <w:r w:rsidR="00B02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uprawnień do prowadzenia określonej działalności gospodarczej lub zawodowej o ile wynika to z odrębnych przepisów: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sytuacji ekonomicznej lub finansowej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spełniania tego warunku.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4)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zdolności technicznej lub zawodowej</w:t>
      </w:r>
    </w:p>
    <w:p w:rsidR="00B0235C" w:rsidRPr="00B0235C" w:rsidRDefault="00B0235C" w:rsidP="00E30C0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uzna, że Wykonawca spełnia ten warunek, jeżeli wykaże, iż w okresie ostatnich 3 lat przed upływem terminu składania ofert w postępowaniu, a jeżeli okres prowadzenia działalności jest krótszy – w tym okresie – wykonał przynajmniej 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dostawę</w:t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legającą</w:t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27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B023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E30C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dostawie lekkiego samochodu ratowniczo – gaśniczego o wartości min. 200 000,00 zł. brutto.</w:t>
      </w:r>
    </w:p>
    <w:p w:rsidR="00910FBD" w:rsidRPr="0063751A" w:rsidRDefault="00910FBD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A6442C" w:rsidRDefault="000C6507" w:rsidP="00A64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6</w:t>
      </w:r>
      <w:r w:rsidR="00EC38E4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Podsta</w:t>
      </w:r>
      <w:r w:rsidR="00392B70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wy wykluczenia Wykonawcy z postę</w:t>
      </w:r>
      <w:r w:rsidR="00C3186E" w:rsidRPr="00A644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powania</w:t>
      </w:r>
      <w:r w:rsidR="008F497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</w:p>
    <w:p w:rsidR="00BB4984" w:rsidRDefault="00BB4984" w:rsidP="00910F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</w:p>
    <w:p w:rsidR="00910FBD" w:rsidRPr="00910FBD" w:rsidRDefault="00910FBD" w:rsidP="00910F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1.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Zamawiający wykluczy wykonawcę z postępowania o udzielenie zamówienia w przypadku zaistnienia którejkolwiek z przesłanek o których mowa:</w:t>
      </w:r>
    </w:p>
    <w:p w:rsidR="00910FBD" w:rsidRPr="00BB4984" w:rsidRDefault="00910FBD" w:rsidP="00BB4984">
      <w:pPr>
        <w:pStyle w:val="Akapitzlist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w art. 108 ust. 1 ustawy Pzp;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 postępowania o udzielenie zamówienia wyklucza się wykonawcę: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będącego osobą fizyczną, którego prawomocnie skazano za przestępstwo: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udziału w zorganizowanej grupie przestępczej albo związku mającym na celu popełnienie 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przestępstwa lub przestępstwa skarbowego, o którym mowa w art. 258 Kodeksu karnego,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handlu ludźmi, o którym mowa w art. 189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a Kodeksu karnego,</w:t>
      </w:r>
    </w:p>
    <w:p w:rsidR="00910FBD" w:rsidRPr="00910FBD" w:rsidRDefault="00910FBD" w:rsidP="0036272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c)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 którym mowa w art. 228-230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a, art. 250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a Kodeksu karnego, w art. 46-48 ustawy z dnia 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25 czerwca 2010 r. o sporcie (Dz. U. z 2020 r. poz. 1133 oraz z 2021 r. poz. 2054) lub w art. 54 ust. 1-4 ustawy z dnia 12 maja 2011 r. o refundacji leków, środków spożywczych specjalnego przeznaczenia żywieniowego oraz wyrobów medycznych (Dz. U. z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2021 r. poz. 523, 1292, 1559 i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2054),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d)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finansowania przestępstwa o charakterze terrorystycznym, o którym mowa w art.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165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a Kodeksu karnego, lub przestępstwo udaremniania lub utrudniania stwierdzenia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lastRenderedPageBreak/>
        <w:t xml:space="preserve">przestępnego </w:t>
      </w:r>
      <w:r w:rsid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pochodzenia pieniędzy lub ukrywania ich pochodzenia, o którym mowa w art. 299 Kodeksu karnego,</w:t>
      </w:r>
    </w:p>
    <w:p w:rsidR="00910FBD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e)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 charakterze terrorystycznym, o którym mowa w art. 115 § 20 Kodeksu karnego, lub mające na celu popełnienie tego przestępstwa,</w:t>
      </w:r>
    </w:p>
    <w:p w:rsidR="00C3186E" w:rsidRPr="00910FBD" w:rsidRDefault="00910FBD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f)</w:t>
      </w:r>
      <w:r w:rsidRPr="00910F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powierzenia wykonywania pracy małoletniemu cudzoziemcowi, o którym mowa w art. 9 ust. 2 ustawy z dnia 15 czerwca 2012 r. o skutkach powierzania wykonywania pracy cudzoziemcom</w:t>
      </w:r>
    </w:p>
    <w:p w:rsidR="00BB4984" w:rsidRPr="00BB4984" w:rsidRDefault="00BB4984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przebywającym wbrew przepisom na terytorium Rzeczypospolitej Polskiej (Dz. U. poz. 769 oraz z 2020 r. poz. 2023),</w:t>
      </w:r>
    </w:p>
    <w:p w:rsidR="00BB4984" w:rsidRPr="00BB4984" w:rsidRDefault="00BB4984" w:rsidP="006742E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g)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przeciwko obrotowi gospodarczemu, o których mowa w art. 296-307 Kodeksu karnego, 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przestępstwo oszustwa, o którym mowa w art. 286 Kodeksu karnego, przestępstwo przeciwko 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wiarygodności dokumentów, o których mowa w art. 270-277d Kodeksu karnego, lub przestępstwo skarbowe,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h)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o którym mowa w art. 9 ust. 1 i 3 lub art. 10 ustawy z dnia 15 czerwca 2012 r. o skutkach powierzania wykonywania pracy cudzoziemcom przebywającym wbrew przepisom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terytorium Rzeczypospolitej Polskiej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- lub za odpowiedni czyn zabroniony określony w przepisach prawa obcego;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pkt 1;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wobec którego wydano prawomocny wyrok sądu lub ostateczną decyzję administracyjną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o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wobec którego prawomocnie orzeczono zakaz ubiegania się o zamówienia publiczne;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5)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szczególności jeżeli należąc do tej samej grupy kapitałowej w rozumieniu ustawy z dn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ia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1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6 lutego 2007 r. o ochronie konkurencji i konsumentów, złożyli odrębne oferty, oferty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lastRenderedPageBreak/>
        <w:t xml:space="preserve">częściowe lub wnioski o dopuszczenie do udziału w postępowaniu, chyba że wykażą,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że przygotowali te oferty lub wnioski niezależnie od siebie;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6)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jeżeli, w przypadkach, o których mowa w art. 85 ust. 1, doszło do zakłócenia konkurencji wynikającego z wcześniejszego zaangażowania tego wykonawcy lub podmiotu, który należy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 wykonawcą do tej samej grupy kapitałowej w rozumieniu ustawy z dnia 16 lutego 2007 r.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o ochronie konkurencji i konsumentów, chyba że spowodowane tym zakłócenie konkurencji może być wyeliminowane w inny sposób niż przez wykluczenie wykonawcy z udziału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postępowaniu o udzielenie zamówienia.</w:t>
      </w:r>
    </w:p>
    <w:p w:rsidR="00BB4984" w:rsidRPr="00BC2BB2" w:rsidRDefault="00BB4984" w:rsidP="00BB4984">
      <w:pPr>
        <w:pStyle w:val="Akapitzlist"/>
        <w:numPr>
          <w:ilvl w:val="0"/>
          <w:numId w:val="9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w art. 7 ust. 1 ustawy z dnia 13 kwietnia 2022 r. o szczególnych rozwiązaniach </w:t>
      </w:r>
      <w:r w:rsid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w zakresie przeciwdziałania wspieraniu agresji na Ukrainę oraz służących ochronie bezpieczeństwa narodowego (Dz. U. z 2022 r. poz. 835) – zwanej dalej Specustawą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Zgodnie z art. 7 ust. 1 Ustawy z dnia 13 kwietnia 2022 r. o szczeg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ólnych rozwiązaniach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w zakresie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przeciwdziałania wspieraniu agresji na Ukrainę oraz służących ochronie bezpieczeństwa narodowego, z postępowania o udzielenie zamówienia wyklucza się:</w:t>
      </w:r>
    </w:p>
    <w:p w:rsidR="00BB4984" w:rsidRPr="00BB4984" w:rsidRDefault="00BB4984" w:rsidP="00BB498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 wymienionego w wykazach określonych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w 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rozporządzeniu 765/2006 i rozporządzeniu 269/2014 albo wpisanego na listę na podstawie decyzji w sprawie wpisu na listę rozstrzygającej o zastosowaniu środka, o którym mowa w art. 1 pkt 3 ustawy;</w:t>
      </w:r>
    </w:p>
    <w:p w:rsidR="00BC2BB2" w:rsidRPr="00BC2BB2" w:rsidRDefault="00BB4984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B49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podstawie decyzji w</w:t>
      </w:r>
      <w:r w:rsidR="00BC2BB2" w:rsidRPr="00BC2BB2">
        <w:t xml:space="preserve"> </w:t>
      </w:r>
      <w:r w:rsidR="00BC2BB2"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sprawie wpisu na listę rozstrzygającej o zastosowaniu środka, o którym mowa w art. 1 pkt 3 ustawy;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wykonawcę oraz uczestnika konkursu, którego jednostką dominującą w rozumieniu art.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lastRenderedPageBreak/>
        <w:t>2.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Brak podstaw do wykluczenia, o których mowa w art. 108 ust. 1 ustawy PZP oraz art. 7 ust. 1 specustawy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ukraińskiej, zostanie zweryfikowany na podstawie przedłożonego wraz z ofertą oświadczenia – wg wzoru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stanowiącego załącznik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nr 3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="003627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oraz załącznik nr 4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do SWZ </w:t>
      </w:r>
      <w:r w:rsidR="006742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(o ile dotyczy)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może wykluczyć Wykonawcę na każdym etapie postępowania o udzielenie zamówienia.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może na każdym etapie postępowania o udzielenie zamówienia uznać,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że Wykonawca nie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posiada wymaganych zdolności, jeżeli zaangażowanie zasobów technicznych lub zawodowych Wykonawcy w inne przedsięwzięcia gospodarcze Wykonawcy może mieć negatywny wpływ na realizacje zamówienia.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5.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Wykonawca nie podlega wykluczeniu w okolicznościach określonych w art. 108 ust. 1, jeżeli udowodni Zamawiającemu, że spełnił łącznie następujące przesłanki: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naprawił lub zobowiązał się do naprawienia szkody wyrządzonej przestępstwem, wykroczeniem lub swoim nieprawidłowym postępowaniem, w tym poprzez zadośćuczynienie pieniężne;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wyczerpująco wyjaśnił fakty i okoliczności związane z przestępstwem, wykroczeniem lub swoim nieprawidłowym postępowaniem oraz spowodowanymi przez nie 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zkodami, aktywnie współpracując 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odpowiednio z właściwymi organami, w tym organami ścigania, lub zamawiającym;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podjął konkretne środki techniczne, organizacyjne i kadrowe, odpowiednie dla zapobiegania dalszym przestępstwom, wykroczeniom lub nieprawidłowemu postępowaniu, w szczególności: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a)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zerwał wszelkie powiązania z osobami lub podmiotami odpowiedzialnymi za nieprawidłowe 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postępowanie wykonawcy,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b)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zreorganizował personel,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D52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c)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wdrożył system sprawozdawczości i kontroli,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d)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utworzył struktury audytu wewnętrznego do monitorowania przestrzegania przepisów, 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wewnętrznych regulacji lub standardów,</w:t>
      </w:r>
    </w:p>
    <w:p w:rsidR="00BC2BB2" w:rsidRPr="00BC2BB2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e)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wprowadził wewnętrzne regulacje dotyczące odpowiedzialności i odszkodowań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 nieprzestrzeganie przepisów, wewnętrznych regulacji lub standardów.</w:t>
      </w:r>
    </w:p>
    <w:p w:rsidR="00910FBD" w:rsidRPr="00910FBD" w:rsidRDefault="00BC2BB2" w:rsidP="00BC2BB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BC2B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4)</w:t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Zamawiający ocenia, czy podjęte przez wykonawcę czynności, o których mowa w ust. 3,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BC2B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:rsidR="006742E6" w:rsidRDefault="006742E6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3186E" w:rsidRPr="00C3186E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7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Informacja o przedmiotowych środkach dowodowych</w:t>
      </w:r>
    </w:p>
    <w:p w:rsidR="00C27842" w:rsidRDefault="00C27842" w:rsidP="00EC38E4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7842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. 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celu potwierdzenia zgodności oferowanego przedmiotu zamówienia z wymaganymi cechami opisanymi w niniejszej SWZ i załącznikach do S</w:t>
      </w:r>
      <w:r w:rsidR="00635B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WZ, Zamawiający wymaga </w:t>
      </w:r>
      <w:r w:rsidR="00635BD4" w:rsidRPr="00635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złożenia</w:t>
      </w:r>
      <w:r w:rsidR="00635B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 xml:space="preserve"> wraz z ofertą !!!</w:t>
      </w:r>
      <w:r w:rsidR="00635BD4"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następujących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przedmiotowych środków dowodowych</w:t>
      </w:r>
      <w:r w:rsidR="00BA4260" w:rsidRPr="00BA4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: </w:t>
      </w:r>
    </w:p>
    <w:p w:rsidR="00A236BD" w:rsidRPr="0094037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</w:pPr>
      <w:r w:rsidRPr="009403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>Wypełniony Formularz wymagań technicznych samochodu (OPZ) (wg zał. nr 1 do SWZ).</w:t>
      </w:r>
    </w:p>
    <w:p w:rsidR="00A236BD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przypadku zaoferowania materiałów i urządzeń równoważnych: wykaz materiałów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urządzeń równoważnych określający ich nazwy (symbole, typy) oraz zawierający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porównanie pomiędzy parametrami technicznymi i użytkowymi, jakościowymi 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funkcjonalnymi materiałów i urządzeń opisanych w opisie technicznym oraz materiałów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 urządzeń oferowanych przez wykonawcę. Do wykazu wykonawca zobowiązany jest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dołączyć dokumenty – dowody potwierdzające, że oferowane materiały i urządzenia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odpowiadają wymaganiom określonym przez Zamawiającego w dokumentacji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technicznej. Przedmiotowymi dowodami mogą być np. karty katalogowe oferowanych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materiałów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i urządzeń równoważnych.</w:t>
      </w:r>
    </w:p>
    <w:p w:rsidR="00A236BD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przypadku zaoferowania zastosowania rozwiązań równoważnych: opis rozwiązań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równoważnych potwierdzających równoważność oferowanych przez Wykonawcę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rozwiązań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 stosunku do rozwiązań opisanych w opisie technicznych.</w:t>
      </w:r>
    </w:p>
    <w:p w:rsidR="00C3186E" w:rsidRPr="00A236BD" w:rsidRDefault="00A236BD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A236B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informuje, iż w przypadku nie złożenia wraz z ofertą prz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edmiotowych środków dowodowych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lub w sytuacji w której złożone przedmiotowe środki dowodowe będą niekompletne, zamawiający wezwie do ich złożenia lub uzupełni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enia w wyznaczonym terminie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chyba, że pomimo złożenia przedmiotowego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środka dowodowego, oferta podlegać będzie odrz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uceniu albo zachodzić będą prze</w:t>
      </w:r>
      <w:r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słanki unieważnienia postępowania.</w:t>
      </w:r>
      <w:r w:rsidR="00635BD4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. </w:t>
      </w:r>
      <w:r w:rsidR="00BA4260" w:rsidRPr="00A23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Zamawiający może żądać od Wykonawców wyjaśnień dotyczących treści przedmiotowych środków dowodowych.</w:t>
      </w:r>
    </w:p>
    <w:p w:rsidR="00635BD4" w:rsidRPr="00A236BD" w:rsidRDefault="00635BD4" w:rsidP="00A236B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B71EA2" w:rsidRPr="00710656" w:rsidRDefault="000C6507" w:rsidP="0071065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8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Informacja o podmiotowych środkach dowodowych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– składanych razem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br/>
        <w:t>z ofertą!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35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oferty – </w:t>
      </w:r>
      <w:r w:rsidR="0069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2</w:t>
      </w:r>
      <w:r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="0063751A"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81C" w:rsidRPr="00710656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125 ust. 1 ustawy Pzp </w:t>
      </w:r>
      <w:r w:rsid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71EA2" w:rsidRPr="00B71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5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3</w:t>
      </w:r>
      <w:r w:rsidR="00B71EA2" w:rsidRPr="007106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SWZ;</w:t>
      </w:r>
    </w:p>
    <w:p w:rsidR="00C3186E" w:rsidRPr="0063751A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Pełnomocnictwo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lub inny dokument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określający zakres umocowania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do reprezentowania wykonawcy, gdy umocowanie osoby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składającej ofertę nie wynika z dokumentów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KRS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i CEIDG (jeżeli dotyczy)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63751A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>4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Pełnomocnictwo do reprezentowania w pos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tępowaniu albo reprezentowania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postępowaniu i zawarcia umowy w przypadku wy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konawców wspólnie ubiegających się o udzielenie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zamówienia (jeżeli dotyczy)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;</w:t>
      </w:r>
    </w:p>
    <w:p w:rsidR="0069571E" w:rsidRPr="0069571E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>5</w:t>
      </w:r>
      <w:r w:rsidR="00C3186E" w:rsidRPr="00C3186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x-none"/>
        </w:rPr>
        <w:t xml:space="preserve"> </w:t>
      </w:r>
      <w:r w:rsidR="0069571E"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Oświadczenie Podmiot</w:t>
      </w:r>
      <w:r w:rsidR="006957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u udostępniającego</w:t>
      </w:r>
      <w:r w:rsidR="0069571E"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zasoby z art. 125 ust. 1 i ust. 5 ustawy Pzp – (jeżeli dotyczy)</w:t>
      </w:r>
      <w:r w:rsidR="006957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- 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4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69571E"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do SWZ</w:t>
      </w:r>
      <w:r w:rsid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69571E" w:rsidRDefault="0069571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 w:rsidRPr="0069571E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>6)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t xml:space="preserve"> 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Zobowiązanie podmiotu udostepniającego zasoby na potrzeby realizacji zamówie</w:t>
      </w:r>
      <w:r w:rsid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nia (jeżeli dotyczy) – </w:t>
      </w:r>
      <w:r w:rsidR="00B71EA2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5</w:t>
      </w:r>
      <w:r w:rsidR="00C3186E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="0063751A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C3186E" w:rsidRPr="00710656" w:rsidRDefault="00B71EA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7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)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Oświadczenie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</w:t>
      </w:r>
      <w:r w:rsidR="00C3186E"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ykonawców występujących wspólnie </w:t>
      </w:r>
      <w:r w:rsidR="00921E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(jeżeli dotyczy) – </w:t>
      </w:r>
      <w:r w:rsidR="00921E5D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zał. </w:t>
      </w:r>
      <w:r w:rsid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nr 6</w:t>
      </w:r>
      <w:r w:rsidR="00C3186E"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;</w:t>
      </w:r>
    </w:p>
    <w:p w:rsidR="009936C4" w:rsidRDefault="009936C4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9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Informacja o podmiotowych środkach dowodowych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– składanych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br/>
        <w:t>na wezwanie!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zgodnie z art. 274 ust. 1 ustawy Pzp przed wyborem najkorzystniejszej oferty wezwie Wykonawcę, którego oferta została najwyżej oceniona, do złożenia w wyznaczonym terminie, nie krótszym niż 5 dni, aktualnych na dzień złożenia, następujących podmiotowych środków dowodowych: </w:t>
      </w:r>
    </w:p>
    <w:p w:rsidR="00C3186E" w:rsidRPr="00C3186E" w:rsidRDefault="00C3186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celu potwierdzenia spełniania przez Wykonawcę warunków udziału w postępowaniu:</w:t>
      </w:r>
    </w:p>
    <w:p w:rsidR="00C3186E" w:rsidRPr="0069571E" w:rsidRDefault="0069571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6957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- Wykaz zrealizowanych dostaw – zał. nr 9 do SWZ.</w:t>
      </w:r>
    </w:p>
    <w:p w:rsidR="00C3186E" w:rsidRPr="00C3186E" w:rsidRDefault="00C3186E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 celu potwierdzenia braku podstaw wykluczenia Wykonawcy z udziału w postępowaniu:</w:t>
      </w:r>
    </w:p>
    <w:p w:rsidR="00C3186E" w:rsidRPr="00710656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- </w:t>
      </w: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w sprawie grupy kapitałowej – </w:t>
      </w:r>
      <w:r w:rsidR="00710656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  <w:r w:rsidR="00392B70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SWZ</w:t>
      </w:r>
      <w:r w:rsidR="0063751A" w:rsidRPr="007106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936C4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w zakresie art. 108 ust. 1 pkt 5 ustawy Pzp, o braku przynależności do tej samej grupy kapitałowej w rozumieniu ustawy z dnia 16 lutego 2007 r. o och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ronie konkurencji i konsumentów,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ą, który złożył odrębną ofertę 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postępowaniu, albo oświadczenie o przynależności do tej samej grupy kapitałowej wraz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dokumentami lub informacjami potwier</w:t>
      </w:r>
      <w:r w:rsidR="0015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dzającymi przygotowanie oferty 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</w:p>
    <w:p w:rsidR="00C3186E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innego Wykonawcy należącego do tej samej grupy kapitałowej.</w:t>
      </w:r>
    </w:p>
    <w:p w:rsidR="009936C4" w:rsidRPr="009936C4" w:rsidRDefault="009936C4" w:rsidP="009936C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</w:pPr>
      <w:r w:rsidRPr="009936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9936C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Oświadczenie Wykonawcy o aktualności informacji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-</w:t>
      </w:r>
      <w:r w:rsidRPr="00B71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zał. nr 7</w:t>
      </w:r>
      <w:r w:rsidRPr="0071065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 xml:space="preserve"> do SWZ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C31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Jeżeli jest to niezbędne do zapewnienia odpowiedniego przebiegu postępowania o udzielenie zamówienia, Zamawiający może na każdym etapie postępowania, wezwać Wykonawców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do złożenia wszystkich lub niektórych podmiotowych środków dowodowych, aktualnych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na dzień ich złożenia.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Jeżeli zajdą uzasadnione podstawy do uznania, że złożone uprzednio podmiotowe środki dowodowe nie są już aktualne, Zamawiający może w każdym czasie wezwać Wykonawcę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lastRenderedPageBreak/>
        <w:t xml:space="preserve">do złożenia wszystkich lub niektórych podmiotowych środków dowodowych, aktualnych </w:t>
      </w:r>
      <w:r w:rsidR="006375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na dzień ich złożenia.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4)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Wykonawca nie jest zobowiązany do złożenia podmiotowych środków dowodowych, które Zamawiający posiada, jeżeli Wykonawca wskaże te środki oraz potwierdzi ich prawidłowość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i aktualność.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5)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Podmiotowe środki dowodowe oraz inne dokumenty lub oświadczenia Wykonawca składa, pod rygorem nieważności, w formie elektronicznej lub w postaci elektronicznej opatrzonej podpisem zaufanym lub podpisem osobistym.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6)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Dokumenty sporządzone w języku obcym są składane wraz z tłumaczeniem na język polski. </w:t>
      </w:r>
    </w:p>
    <w:p w:rsidR="00C3186E" w:rsidRPr="00C3186E" w:rsidRDefault="00C3186E" w:rsidP="00EC3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86E" w:rsidRPr="00C3186E" w:rsidRDefault="000C6507" w:rsidP="00EC38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10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sz w:val="28"/>
          <w:szCs w:val="28"/>
          <w:highlight w:val="lightGray"/>
        </w:rPr>
        <w:t>Informacja dla Wykonawców polegającyc</w:t>
      </w:r>
      <w:r w:rsidR="00150293">
        <w:rPr>
          <w:rFonts w:ascii="Times New Roman" w:hAnsi="Times New Roman" w:cs="Times New Roman"/>
          <w:b/>
          <w:sz w:val="28"/>
          <w:szCs w:val="28"/>
          <w:highlight w:val="lightGray"/>
        </w:rPr>
        <w:t>h na zasobach innych podmio</w:t>
      </w:r>
      <w:r w:rsidR="00150293" w:rsidRPr="00150293">
        <w:rPr>
          <w:rFonts w:ascii="Times New Roman" w:hAnsi="Times New Roman" w:cs="Times New Roman"/>
          <w:b/>
          <w:sz w:val="28"/>
          <w:szCs w:val="28"/>
          <w:highlight w:val="lightGray"/>
        </w:rPr>
        <w:t>tów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sz w:val="24"/>
          <w:szCs w:val="24"/>
        </w:rPr>
        <w:t>1)</w:t>
      </w:r>
      <w:r w:rsidRPr="00C3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w celu potwierdzenia spełnienia warunków udziału w postępowaniu, może polegać na zdolnościach technicznych lub zawodowych lub sytuacji finansowej lub ekonomicznej podmiotów trzecich, na zasadach określonych w art. 118–123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Wykonawca, który polega na zdolnościach lub sytuacji podmiotów udostępniających zasoby, zobowiązany jest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złożyć wraz z ofertą, zobowiązanie podmiotu udostępniającego zasoby do oddania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mu do dyspozycji niezbędnych zasobów na potrzeby realizacji danego zamówienia lub inny podmiotowy środek dowodowy potwierdzający, że Wykonawca realizując zamówienie, będzie dysponował niezb</w:t>
      </w:r>
      <w:r w:rsidR="0063751A">
        <w:rPr>
          <w:rFonts w:ascii="Times New Roman" w:hAnsi="Times New Roman" w:cs="Times New Roman"/>
          <w:bCs/>
          <w:iCs/>
          <w:sz w:val="24"/>
          <w:szCs w:val="24"/>
        </w:rPr>
        <w:t xml:space="preserve">ędnymi zasobami tych podmiotów. </w:t>
      </w:r>
      <w:r w:rsidR="00150293">
        <w:rPr>
          <w:rFonts w:ascii="Times New Roman" w:hAnsi="Times New Roman" w:cs="Times New Roman"/>
          <w:bCs/>
          <w:iCs/>
          <w:sz w:val="24"/>
          <w:szCs w:val="24"/>
        </w:rPr>
        <w:t xml:space="preserve">Zobowiązanie podmiotu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udostępniającego zasoby lub 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inny podmiotowy środek dowodowy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musi potwierdzać,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że stosunek łączący Wykonawcę z podmiotami udostępniającymi zasoby gwarantuje rzeczywisty dostęp do tych zasobów oraz określać w szczególności: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zakres dostępnych Wykonawcy zasobów podmiotu udostępniającego zasoby;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sposób i okres udostępnienia Wykonawcy i wykorzystania przez niego zasobów podmiotu udostępniającego te zasoby przy wykonywaniu zamówienia;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Cs/>
          <w:iCs/>
          <w:sz w:val="24"/>
          <w:szCs w:val="24"/>
        </w:rPr>
        <w:t>-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b)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złożyć wraz z ofertą „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Oświadczenie o niepodleganiu wykluczeniu oraz spełnianiu warunków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udziału w postępowaniu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”, podmiotu udostępniającego zasoby, potwierdzające brak podstaw wykluczenia tego podmiotu oraz odpowiednio spełnianie warunków udzia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łu w postępowaniu, w zakresie,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w jakim Wykonawca powołuje się na jego zasoby. 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przedstawić na żądanie Zamawiającego podmiotowe środki dowodowe, określone w </w:t>
      </w:r>
      <w:bookmarkStart w:id="4" w:name="_Hlk61201418"/>
      <w:r w:rsidRPr="00C3186E">
        <w:rPr>
          <w:rFonts w:ascii="Times New Roman" w:hAnsi="Times New Roman" w:cs="Times New Roman"/>
          <w:bCs/>
          <w:iCs/>
          <w:sz w:val="24"/>
          <w:szCs w:val="24"/>
        </w:rPr>
        <w:t>pkt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4"/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dot. „Informacji o podmiotowych środkach dowodowych” niniejszej SWZ, dotyczące tych podmiotów, na potwierdzenie, że nie zachodzą wobec nich podstawy wykluczenia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z postępowania.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Zamawiający oceni, czy udostępniane Wykonawcy przez podmioty udostępniające zasoby zdolności techniczne lub zawodowe lub ich sytuacja finansowa lub ekonomiczna, pozwalają </w:t>
      </w:r>
      <w:r w:rsidR="0045144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na wykazanie przez Wykonawcę spełniania warunków udziału w postępowaniu, a także zbada, czy nie zachodzą wobec tych podmiotów podstawy wykluczenia, które zostały przewidziane względem Wykonawcy w pkt.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dot. „Podst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>aw wykluczenia wykonawcy z postę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powania” niniejszej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SWZ.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zdolności techniczne lub zawodowe, sytuacja ekonomiczna lub finansowa podmiotu udostępniającego zasoby nie potwierdzą spełniania przez Wykonawcę warunków udziału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postępowaniu lub zajdą wobec tego podmiotu podstawy wykluczenia, Zamawiający zażąda, aby Wykonawca w terminie określonym przez Zamawiającego zastąpił ten podmiot innym podmiotem lub podmiotami albo wykazał, że samodzielnie spełnia warunki udziału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br/>
        <w:t>w postępowaniu.</w:t>
      </w:r>
    </w:p>
    <w:p w:rsidR="00C913DD" w:rsidRPr="00C3186E" w:rsidRDefault="00C913D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916721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11</w:t>
      </w:r>
      <w:r w:rsid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 xml:space="preserve">. </w:t>
      </w:r>
      <w:r w:rsidR="00C3186E" w:rsidRPr="00C3186E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Informacja dla Wykonawców zamierzających powierzyć wykonanie części zamówienia Podwykonawcom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żąda wskazania przez Wykonawcę, w ofercie, części zamówienia, których wykonanie zamierza powierzyć Podwykonawcom oraz podania nazw ewentualnych Podwykonawców, jeżeli są już znani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żąda, aby przed przystąpieniem do wykonania zamówienia Wykonawca, podał nazwy, dane kontaktowe oraz przedstawicieli, Podwykonawców zaangażowanych w realizację zamówienia, jeżeli są już znani.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Wykonawca jest obowiązany zawiadomić Zamawiającego o wszelkich zmianach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 xml:space="preserve">w odniesieniu do informacji, o których mowa </w:t>
      </w:r>
      <w:r>
        <w:rPr>
          <w:rFonts w:ascii="Times New Roman" w:hAnsi="Times New Roman" w:cs="Times New Roman"/>
          <w:bCs/>
          <w:iCs/>
          <w:sz w:val="24"/>
          <w:szCs w:val="24"/>
        </w:rPr>
        <w:t>wyżej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w trakcie realizacji zamówienia, a także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lastRenderedPageBreak/>
        <w:t>przekazać wymagane informacje na temat nowych Podwykonawców, którym w późniejszym okresie zamierza powierzyć realizację zamówienia.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Zamawiający 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zbada, czy wobec wskazanego Podwykonawcy nie zachodzą podstawy wykluczenia określone </w:t>
      </w:r>
      <w:r>
        <w:rPr>
          <w:rFonts w:ascii="Times New Roman" w:hAnsi="Times New Roman" w:cs="Times New Roman"/>
          <w:bCs/>
          <w:iCs/>
          <w:sz w:val="24"/>
          <w:szCs w:val="24"/>
        </w:rPr>
        <w:t>niniejszą SWZ. Wykonawca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na żądanie Zamawiającego zobowiązany jest przedstawić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art. 125 ust. 1 ustawy Pzp dotyczące tego Podwykonawcy.</w:t>
      </w:r>
    </w:p>
    <w:p w:rsidR="00C3186E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powierzenie Podwykonawcy wykonania części zamówienia na </w:t>
      </w:r>
      <w:r w:rsidR="00084CB1">
        <w:rPr>
          <w:rFonts w:ascii="Times New Roman" w:hAnsi="Times New Roman" w:cs="Times New Roman"/>
          <w:bCs/>
          <w:iCs/>
          <w:sz w:val="24"/>
          <w:szCs w:val="24"/>
        </w:rPr>
        <w:t>dostawę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następuje </w:t>
      </w:r>
      <w:r w:rsidR="00084CB1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>w trakcie jego realizacji, Wykonawca na żądanie Zamawiająceg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o zobowiązany jest przedstawić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 art. 125 ust. 1 ustawy Pzp dotyczące tego Podwykonawcy.</w:t>
      </w:r>
    </w:p>
    <w:p w:rsidR="00C3186E" w:rsidRPr="00C3186E" w:rsidRDefault="0094037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C3186E"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C3186E"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Jeżeli wobec Podwykonawcy zajdą podstawy wykluczenia, Zamawiający zażąda, aby Wykonawca w terminie określonym przez Zamawiającego zastąpił tego Podwykonawcę pod rygorem niedopuszczenia Podwykonawcy do realizacji części zamówienia.</w:t>
      </w:r>
    </w:p>
    <w:p w:rsidR="00916721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4CB1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UWAGA! 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Zgodnie z wyrokami KIO 862/18, 299/20, 3459/20 oraz wyrokiem Sądu Okręgowego w Warszawie - XXIII Wydział Gospodarczy Odwoławczy i Zamówień Publicznych z dnia 5 maja 2021 r. (Sygn. akt XXIII Zs 11/21) ustawodaw</w:t>
      </w:r>
      <w:r>
        <w:rPr>
          <w:rFonts w:ascii="Times New Roman" w:hAnsi="Times New Roman" w:cs="Times New Roman"/>
          <w:bCs/>
          <w:iCs/>
          <w:sz w:val="24"/>
          <w:szCs w:val="24"/>
        </w:rPr>
        <w:t>ca w art. 462 ustawy Prawo zamó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wień publicznych określił, że wykonawca może powi</w:t>
      </w:r>
      <w:r>
        <w:rPr>
          <w:rFonts w:ascii="Times New Roman" w:hAnsi="Times New Roman" w:cs="Times New Roman"/>
          <w:bCs/>
          <w:iCs/>
          <w:sz w:val="24"/>
          <w:szCs w:val="24"/>
        </w:rPr>
        <w:t>erzyć wykonanie części zamówie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 xml:space="preserve">nia podwykonawcom. Wykładnia literalna przepisu nie </w:t>
      </w:r>
      <w:r>
        <w:rPr>
          <w:rFonts w:ascii="Times New Roman" w:hAnsi="Times New Roman" w:cs="Times New Roman"/>
          <w:bCs/>
          <w:iCs/>
          <w:sz w:val="24"/>
          <w:szCs w:val="24"/>
        </w:rPr>
        <w:t>pozostawia wątpliwości interpre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tacyjnych, że podwykonawstwo całości zamówienia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nie jest możliwe. Przyjęcie od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miennej interpretacji dopuściłoby sytuacje, w których poprzez zlecenie realizacji całości zamówienia publicznego podwykonawcom, zamawiaj</w:t>
      </w:r>
      <w:r>
        <w:rPr>
          <w:rFonts w:ascii="Times New Roman" w:hAnsi="Times New Roman" w:cs="Times New Roman"/>
          <w:bCs/>
          <w:iCs/>
          <w:sz w:val="24"/>
          <w:szCs w:val="24"/>
        </w:rPr>
        <w:t>ący de facto udzielałby zamówie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 xml:space="preserve">nia podwykonawcom, a nie wykonawcy – pomijając </w:t>
      </w:r>
      <w:r>
        <w:rPr>
          <w:rFonts w:ascii="Times New Roman" w:hAnsi="Times New Roman" w:cs="Times New Roman"/>
          <w:bCs/>
          <w:iCs/>
          <w:sz w:val="24"/>
          <w:szCs w:val="24"/>
        </w:rPr>
        <w:t>w ten sposób regulację prawa za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mówień publicznych. Taka sytuacja byłaby niezgodna zarówno z zasadą udz</w:t>
      </w:r>
      <w:r>
        <w:rPr>
          <w:rFonts w:ascii="Times New Roman" w:hAnsi="Times New Roman" w:cs="Times New Roman"/>
          <w:bCs/>
          <w:iCs/>
          <w:sz w:val="24"/>
          <w:szCs w:val="24"/>
        </w:rPr>
        <w:t>ielania za</w:t>
      </w:r>
      <w:r w:rsidRPr="00916721">
        <w:rPr>
          <w:rFonts w:ascii="Times New Roman" w:hAnsi="Times New Roman" w:cs="Times New Roman"/>
          <w:bCs/>
          <w:iCs/>
          <w:sz w:val="24"/>
          <w:szCs w:val="24"/>
        </w:rPr>
        <w:t>mówienia jedynie wykonawcy wybranemu zgodnie z przepisami prawa, jak i zasadą transparentności. Oznaczałoby to również akceptację pozorności czynności złożenia oferty przez rzekomego wykonawcę przedmiotu zamówienia.</w:t>
      </w:r>
    </w:p>
    <w:p w:rsidR="00916721" w:rsidRPr="00C3186E" w:rsidRDefault="00916721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86E" w:rsidRP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12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 xml:space="preserve">. 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I</w:t>
      </w:r>
      <w:r w:rsidR="00C3186E" w:rsidRPr="00C3186E">
        <w:rPr>
          <w:rFonts w:ascii="Times New Roman" w:hAnsi="Times New Roman" w:cs="Times New Roman"/>
          <w:b/>
          <w:bCs/>
          <w:sz w:val="28"/>
          <w:szCs w:val="28"/>
          <w:highlight w:val="lightGray"/>
          <w:lang w:val="x-none"/>
        </w:rPr>
        <w:t>nformacja dla wykonawców wspólnie ubiegających się o udzielenie zamówienia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Wykonawcy mogą wspólnie ubiegać się o udzielenie zamówie</w:t>
      </w:r>
      <w:r w:rsidR="006D521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nia. W takim przypadku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Wykonawcy zobowiązani są do ustanowienia pełnomocnika do reprezentowania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 xml:space="preserve">ich w postępowaniu o udzielenie zamówienia albo do reprezentowania w postępowaniu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br/>
        <w:t>i zawarcia umowy w sprawie zamówienia publicznego.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Pełnomocnictwo należy dołączyć do oferty i powinno ono zawierać w szczególności wskazanie: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postępowania o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 udzielenie zamówienia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publicznego, którego dotyczy;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wszystkich Wykonawców ubiegających się wspólnie o udzielenie zamówienia;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ustanowionego </w:t>
      </w:r>
      <w:r w:rsidR="0045144E">
        <w:rPr>
          <w:rFonts w:ascii="Times New Roman" w:hAnsi="Times New Roman" w:cs="Times New Roman"/>
          <w:bCs/>
          <w:iCs/>
          <w:sz w:val="24"/>
          <w:szCs w:val="24"/>
        </w:rPr>
        <w:t xml:space="preserve">pełnomocnika oraz zakresu jego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umocowania.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C3186E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W przypadku wspólnego ubiegania się o zamówienie przez Wykonawc</w:t>
      </w:r>
      <w:r w:rsidR="0045144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ów, dokument</w:t>
      </w:r>
      <w:r w:rsidR="00C840E6" w:rsidRPr="00C840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40E6">
        <w:rPr>
          <w:rFonts w:ascii="Times New Roman" w:hAnsi="Times New Roman" w:cs="Times New Roman"/>
          <w:bCs/>
          <w:iCs/>
          <w:sz w:val="24"/>
          <w:szCs w:val="24"/>
        </w:rPr>
        <w:t>Oświadczenie z art. 125 ust. 1 ustawy Pzp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, składa każdy z Wykonawców wspólnie ubiegających się </w:t>
      </w:r>
      <w:r w:rsidR="006D5219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o 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zamówienie. Oświadczenia te potwierdzają brak podstaw wykluczenia oraz spełnianie warunków udziału w postępowaniu w zakresie, w jakim każdy z Wykonawców wykazuje spełnianie warunków udziału w </w:t>
      </w:r>
      <w:r w:rsidRPr="00C3186E">
        <w:rPr>
          <w:rFonts w:ascii="Times New Roman" w:hAnsi="Times New Roman" w:cs="Times New Roman"/>
          <w:bCs/>
          <w:iCs/>
          <w:sz w:val="24"/>
          <w:szCs w:val="24"/>
        </w:rPr>
        <w:t>postępowaniu</w:t>
      </w:r>
      <w:r w:rsidRPr="00C3186E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</w:p>
    <w:p w:rsidR="00E3168A" w:rsidRDefault="00E3168A" w:rsidP="00E3168A">
      <w:pPr>
        <w:widowControl w:val="0"/>
        <w:autoSpaceDE w:val="0"/>
        <w:autoSpaceDN w:val="0"/>
        <w:adjustRightInd w:val="0"/>
        <w:spacing w:after="0" w:line="240" w:lineRule="auto"/>
        <w:ind w:left="62" w:right="21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lightGray"/>
        </w:rPr>
      </w:pPr>
    </w:p>
    <w:p w:rsidR="00E3168A" w:rsidRPr="00E3168A" w:rsidRDefault="000C6507" w:rsidP="00E3168A">
      <w:pPr>
        <w:widowControl w:val="0"/>
        <w:autoSpaceDE w:val="0"/>
        <w:autoSpaceDN w:val="0"/>
        <w:adjustRightInd w:val="0"/>
        <w:spacing w:after="0" w:line="240" w:lineRule="auto"/>
        <w:ind w:left="62" w:right="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13</w:t>
      </w:r>
      <w:r w:rsidR="00E3168A" w:rsidRPr="00E31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</w:rPr>
        <w:t>. Wymagania dotyczące wadium</w:t>
      </w:r>
    </w:p>
    <w:p w:rsidR="00E3168A" w:rsidRDefault="00E3168A" w:rsidP="00E3168A">
      <w:pPr>
        <w:widowControl w:val="0"/>
        <w:autoSpaceDE w:val="0"/>
        <w:autoSpaceDN w:val="0"/>
        <w:adjustRightInd w:val="0"/>
        <w:spacing w:after="0" w:line="360" w:lineRule="auto"/>
        <w:ind w:right="216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3168A" w:rsidRPr="00E3168A" w:rsidRDefault="00E3168A" w:rsidP="00E3168A">
      <w:pPr>
        <w:widowControl w:val="0"/>
        <w:autoSpaceDE w:val="0"/>
        <w:autoSpaceDN w:val="0"/>
        <w:adjustRightInd w:val="0"/>
        <w:spacing w:after="0" w:line="360" w:lineRule="auto"/>
        <w:ind w:right="2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316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Zamawiający nie żąda wniesienia wadium w niniejszym postępowaniu.</w:t>
      </w:r>
    </w:p>
    <w:p w:rsidR="00C913DD" w:rsidRPr="00C3186E" w:rsidRDefault="00C913DD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bookmarkStart w:id="5" w:name="_Toc25831425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14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  <w:t>Sposób porozumiewania się zamawiającego z wykonawcami.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1)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 niniejszym postępowaniu komunikacja zamawiającego z wykonawcami odbywa się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za pomocą środków komunikacji elektronicznej. Komunikacja między zamawiającym,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a wykonawcami, w tym wszelkie oświadczenia, wnioski, zawiadomienia oraz informacje przekazywane są w formie elektronicznej za pośrednictwem Platformy miniPortal,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za pośrednictwem dedykowanego formularza „Formularz do komunikacji” dostępnego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na ePUAP  oraz udostępnionego przez mini Portal.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Informacje o wymaganiach technicznych i organizacyjnych sporządzania, wysyłania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i odbierania korespondencji elektronicznej: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Dokumenty elektroniczne, składane są przez Wykonawcę za pośrednictwem „Formularza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 xml:space="preserve">do komunikacji” jako załączniki. Zamawiający dopuszcza również możliwość składania dokumentów elektronicznych za pomocą poczty elektronicznej </w:t>
      </w:r>
      <w:hyperlink r:id="rId16" w:history="1">
        <w:r w:rsidR="00916721" w:rsidRPr="001377EC">
          <w:rPr>
            <w:rStyle w:val="Hipercze"/>
            <w:rFonts w:ascii="Times New Roman" w:eastAsia="Times New Roman" w:hAnsi="Times New Roman" w:cs="Times New Roman"/>
            <w:bCs/>
            <w:iCs/>
            <w:sz w:val="24"/>
            <w:szCs w:val="24"/>
            <w:lang w:eastAsia="x-none"/>
          </w:rPr>
          <w:t>ospprzylesie@wp.pl</w:t>
        </w:r>
      </w:hyperlink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. Sposób sporządzenia dokumentów elektronicznych musi być zgodny z wymaganiami określonymi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w rozporządzeniu Prezesa Ra</w:t>
      </w:r>
      <w:r w:rsidR="003E7F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d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y Ministrów z dnia 30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grudnia 2020 r. w sprawie sposobu sporządzania,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lastRenderedPageBreak/>
        <w:t xml:space="preserve">dowodowych oraz innych dokumentów lub oświadczeń, jakich może żądać zamawiający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od wykonawcy (Dz. U. z 2020 poz. 2415)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- Celem prawidłowej obsługi platformy zakupowej należy posiadać sprzęt komputerowy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 podstawowym oprogramowaniem i dostęp do Internetu. Nie ma wymagania posiadania specjalistycznych programów, czy urządzeń.</w:t>
      </w:r>
      <w:r w:rsidR="00E04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Korzystanie z Platformy jest bezpłatne. 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Wszelką korespondencję związana z niniejszym postępowaniem należy przekazywać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za pośrednictwem Platformy. Korespondencję uważa się za przekazan</w:t>
      </w:r>
      <w:r w:rsidR="00E04B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ą w terminie, jeżeli dotrze do Z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amawiającego przed upływem wymaganego terminu. Każda ze stron na żądanie drugiej niezwłocznie potwierdzi fakt otrzymania wiadomości elektronicznej.</w:t>
      </w:r>
    </w:p>
    <w:p w:rsidR="00C3186E" w:rsidRPr="00C3186E" w:rsidRDefault="00C3186E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4)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Zamawiający wyznacza </w:t>
      </w:r>
      <w:r w:rsidR="00C61660">
        <w:rPr>
          <w:rFonts w:ascii="Times New Roman" w:eastAsia="Times New Roman" w:hAnsi="Times New Roman" w:cs="Times New Roman"/>
          <w:sz w:val="24"/>
          <w:szCs w:val="24"/>
          <w:lang w:eastAsia="ar-SA"/>
        </w:rPr>
        <w:t>osobę</w:t>
      </w:r>
      <w:r w:rsidRPr="00C31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kontaktu z Wykonawcami: </w:t>
      </w:r>
    </w:p>
    <w:p w:rsidR="006600C0" w:rsidRPr="006600C0" w:rsidRDefault="006600C0" w:rsidP="006600C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>- w sprawach przedmiotu zamówienia: Pan Rafał Krężel – Naczelnik Ochotniczej Straży Pożarnej w Przylesiu</w:t>
      </w:r>
      <w:r w:rsidRPr="006600C0">
        <w:rPr>
          <w:rFonts w:ascii="Times New Roman" w:eastAsia="Garamond" w:hAnsi="Times New Roman" w:cs="Times New Roman"/>
          <w:sz w:val="24"/>
          <w:szCs w:val="24"/>
          <w:lang w:eastAsia="pl-PL"/>
        </w:rPr>
        <w:t xml:space="preserve"> 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 608 532 699, e-mail: </w:t>
      </w:r>
      <w:hyperlink r:id="rId17" w:history="1">
        <w:r w:rsidRPr="006600C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ospprzylesie@wp.pl</w:t>
        </w:r>
      </w:hyperlink>
      <w:r w:rsidRPr="006600C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eastAsia="pl-PL"/>
        </w:rPr>
        <w:t>.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6600C0" w:rsidRPr="006600C0" w:rsidRDefault="006600C0" w:rsidP="006600C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sprawach proceduralnych: Pan Łukasz Krężel – Prezes Ochotniczej Straży Pożarnej </w:t>
      </w:r>
      <w:r w:rsidRPr="006600C0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Przylesiu, e-mail: </w:t>
      </w:r>
      <w:hyperlink r:id="rId18" w:history="1">
        <w:r w:rsidRPr="006600C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ospprzylesie@wp.pl</w:t>
        </w:r>
      </w:hyperlink>
      <w:r w:rsidRPr="006600C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eastAsia="pl-PL"/>
        </w:rPr>
        <w:t>.</w:t>
      </w:r>
    </w:p>
    <w:p w:rsidR="00C3186E" w:rsidRPr="00C3186E" w:rsidRDefault="00C3186E" w:rsidP="00EC38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5)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Wymagania techniczne i organizacyjne wysyłania i odbierania dok</w:t>
      </w:r>
      <w:r w:rsidR="00C61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umentów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elektronicznych, elektronicznych kopii dokument</w:t>
      </w:r>
      <w:r w:rsidR="00C616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ów i oświadczeń oraz informacji </w:t>
      </w:r>
      <w:r w:rsidRPr="00C318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przekazywanych przy ich użyciu opisane zostały w Regulaminie korzystania z miniPortalu oraz Regulaminie ePUAP. </w:t>
      </w:r>
    </w:p>
    <w:p w:rsidR="00EC38E4" w:rsidRDefault="00EC38E4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</w:pPr>
    </w:p>
    <w:p w:rsidR="00C3186E" w:rsidRPr="00C3186E" w:rsidRDefault="000C6507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15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val="x-none" w:eastAsia="x-none"/>
        </w:rPr>
        <w:t>Opis sposobu udzielania wyjaśnień treści SWZ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6" w:name="_Hlk37783375"/>
      <w:bookmarkStart w:id="7" w:name="_Hlk37938993"/>
      <w:r w:rsidRPr="00C3186E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  <w:lang w:eastAsia="x-none"/>
        </w:rPr>
        <w:t xml:space="preserve">1)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Wykonawca może zwrócić się do Zamawiającego z wnioskiem o wyjaśnienie treści SWZ</w:t>
      </w:r>
      <w:r w:rsidR="005356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, przekazanym za pośrednictwem Platformy (karta „Zapytania/Wyjaśnienia”)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bookmarkStart w:id="8" w:name="_Hlk37783409"/>
      <w:bookmarkEnd w:id="6"/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Zamawiający udzieli wyjaśnień niezwłocznie, jednak nie później niż na 2 dni przed upływem terminu składania ofert, pod warunkiem, że wniosek o wyjaśnienie treści SWZ wpłynął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do Zamawiającego nie później niż na 4 dni przed upływem terminu składania ofert.</w:t>
      </w:r>
      <w:bookmarkEnd w:id="8"/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3)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Jeżeli wniosek o wyjaśnienie treści SWZ nie wpłynie w terminie, o którym mowa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w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punkcie powyżej,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Zamawiający nie ma obowiązku udzielania wyjaśnień SWZ.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4)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Przedłużenie terminu składania ofert, nie wpływa na bieg terminu składania wniosku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o wyjaśnienie treści SWZ.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5)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Treść zapytań wraz z wyjaśnieniami Zamawiający udostępni na stronie internetowej prowadzonego postępowania, bez ujawniania źródła zapytania.</w:t>
      </w:r>
    </w:p>
    <w:p w:rsidR="00C3186E" w:rsidRPr="00C3186E" w:rsidRDefault="00C3186E" w:rsidP="00EC38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lastRenderedPageBreak/>
        <w:t xml:space="preserve">6)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W </w:t>
      </w:r>
      <w:bookmarkEnd w:id="7"/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uzasadnionych przypadkach Zamawiający może przed upływem terminu składania ofert zmienić treść SWZ. Dokonaną zmianę treści SWZ Zamawiający udostępni na stronie internetowej prowadzonego postępowania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.</w:t>
      </w:r>
    </w:p>
    <w:p w:rsidR="00C3186E" w:rsidRP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bookmarkEnd w:id="5"/>
    <w:p w:rsidR="00C3186E" w:rsidRPr="00C3186E" w:rsidRDefault="000C6507" w:rsidP="00EC38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16</w:t>
      </w:r>
      <w:r w:rsidR="00EC38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 xml:space="preserve">. </w:t>
      </w:r>
      <w:r w:rsidR="00C3186E"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lightGray"/>
          <w:lang w:eastAsia="x-none"/>
        </w:rPr>
        <w:t>Termin związania z ofertą</w:t>
      </w:r>
    </w:p>
    <w:p w:rsidR="00C3186E" w:rsidRPr="00C3186E" w:rsidRDefault="00C3186E" w:rsidP="00EC38E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1)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Wykonawca pozostaje związany ofertą </w:t>
      </w:r>
      <w:r w:rsidR="00BA75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30 dni tj. do dnia</w:t>
      </w:r>
      <w:r w:rsidR="00C840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5B14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03.10</w:t>
      </w:r>
      <w:r w:rsidR="00222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.2022</w:t>
      </w:r>
      <w:r w:rsidR="00C840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="003E73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r.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2)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Bieg terminu związania ofertą rozpoczyna się wraz z upływem terminu składania ofert.</w:t>
      </w:r>
    </w:p>
    <w:p w:rsidR="00C3186E" w:rsidRPr="00C3186E" w:rsidRDefault="00C3186E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C318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3)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przypadku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, gdy wybór najkorzystniejszej oferty nie nastąpi przed upływem terminu związania ofertą, Zamawiający przed upływem tego terminu zwróci się jednokrotnie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do Wykonawców o wyrażenie zgody na przedłużenie terminu związania ofertą o wskazywany przez niego okres, nie dłuższy niż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Pr="00C31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30 dni. </w:t>
      </w:r>
    </w:p>
    <w:p w:rsidR="00931F41" w:rsidRPr="00C3186E" w:rsidRDefault="00931F41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7965F2" w:rsidRPr="00EC38E4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17</w:t>
      </w:r>
      <w:r w:rsid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Opis sposobu przygotowania ofert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Oferta wraz z załącznikami musi zostać sporządzona w języku polskim, złożona w postaci elektronicznej oraz podpisana kwalifikowanym podpisem elektronicznym, podpisem osobistym lub podpisem zaufanym pod rygorem nieważności. Złożenie oferty wymaga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br/>
        <w:t>od wykonawcy zarejestrowania się i zalog</w:t>
      </w:r>
      <w:r>
        <w:rPr>
          <w:rFonts w:ascii="Times New Roman" w:hAnsi="Times New Roman" w:cs="Times New Roman"/>
          <w:bCs/>
          <w:iCs/>
          <w:sz w:val="24"/>
          <w:szCs w:val="24"/>
        </w:rPr>
        <w:t>owania na Platformie zakupowej Z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amawiającego dostępnej pod adresem </w:t>
      </w:r>
      <w:hyperlink r:id="rId19" w:history="1">
        <w:r w:rsidR="007965F2" w:rsidRPr="007965F2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</w:t>
        </w:r>
      </w:hyperlink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 celu złożenia oferty bądź komunikowania się z Zamawiającym za pośrednictwem platformy miniPortal, Wykonawca musi mieć założone konto na platformie ePuap. Wykonawca posiadający konto na ePuap ma dostęp do następujących formularzy: „Formularz do złożenia, zmiany, wycofania oferty lub wniosku” oraz „Formularz do komunikacji”. Dalsze postępowanie opisane jest w instrukcji obsługi platformy pod adresem: </w:t>
      </w:r>
      <w:hyperlink r:id="rId20" w:history="1">
        <w:r w:rsidR="007965F2" w:rsidRPr="007965F2">
          <w:rPr>
            <w:rFonts w:ascii="Times New Roman" w:hAnsi="Times New Roman" w:cs="Times New Roman"/>
            <w:bCs/>
            <w:iCs/>
            <w:color w:val="0563C1" w:themeColor="hyperlink"/>
            <w:sz w:val="24"/>
            <w:szCs w:val="24"/>
            <w:u w:val="single"/>
          </w:rPr>
          <w:t>https://miniportal.uzp.gov.pl/Instrukcja_uzytkownika_miniPortal-ePUAP.pdf</w:t>
        </w:r>
      </w:hyperlink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)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Dane 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powanie można wyszukać na liście wszystkich postępowań w miniPortalu klikając wcześniej opcję „Dla Wykonawców” lub ze strony głównej z zakładki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„Postę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powania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Wykonawca składa ofertę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za pośrednictwem „Formularza do złożenia, zmiany, wycofania oferty lub wniosku” dostępnego na ePuap i udostępnionego również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miniPortalu. Funkcjonalność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do zaszyfrowania oferty przez Wykonawcę jest dostępna dla Wykonawców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na miniPorta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lu,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w szczegółach danego 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ostepowania. </w:t>
      </w:r>
      <w:r w:rsidR="00D71569">
        <w:rPr>
          <w:rFonts w:ascii="Times New Roman" w:hAnsi="Times New Roman" w:cs="Times New Roman"/>
          <w:bCs/>
          <w:iCs/>
          <w:sz w:val="24"/>
          <w:szCs w:val="24"/>
        </w:rPr>
        <w:t>W formularzu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oferty/wniosku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Wykonawca zobowiązany jest podać adres skrzynki ePuap, na którym prowadzona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będzie korespondencja związana </w:t>
      </w:r>
      <w:r w:rsidR="00E04B3C">
        <w:rPr>
          <w:rFonts w:ascii="Times New Roman" w:hAnsi="Times New Roman" w:cs="Times New Roman"/>
          <w:bCs/>
          <w:iCs/>
          <w:sz w:val="24"/>
          <w:szCs w:val="24"/>
        </w:rPr>
        <w:t>z postę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powaniem.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Ofertę składa się, pod rygorem nieważności, w formie elektronicznej lub w postaci elektronicznej.</w:t>
      </w:r>
    </w:p>
    <w:p w:rsidR="007965F2" w:rsidRPr="007965F2" w:rsidRDefault="00C61660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Wykonawca składa ofertę wraz z wymaganymi oświadczeniami </w:t>
      </w:r>
      <w:r w:rsidR="0093706F">
        <w:rPr>
          <w:rFonts w:ascii="Times New Roman" w:hAnsi="Times New Roman" w:cs="Times New Roman"/>
          <w:bCs/>
          <w:iCs/>
          <w:sz w:val="24"/>
          <w:szCs w:val="24"/>
        </w:rPr>
        <w:t xml:space="preserve">i dokumentami,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a następnie zaszyfrowuje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wraz z plikami stanowiącymi ofertę.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Otwarcie ofert następuje poprzez użycie mechanizmu do odszyfrowania ofert dostępnego 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po zalogowaniu w zakładce 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Deszyfrowanie</w:t>
      </w:r>
      <w:r w:rsidR="00BA75AF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na miniPortalu i następuje poprzez wskazanie pliku do odszyfrowania.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Maksymalny rozmiar plików przesyłanych za pośrednictwem dedykowanych formularzy „Formularz złożenia, zmiany, wycofania oferty lub wniosku”, „Formularza do komunikacji” wynosi 150 MB.</w:t>
      </w:r>
    </w:p>
    <w:p w:rsidR="007965F2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 datę przekazania oferty, wniosków, zawiadomień, dokumentów elektronicznych, oświadczeń lub elektronicznych kopii dokumentów lub oświadczeń oraz innych informacji przyjmuje się datę ich przekazania na ePuap.</w:t>
      </w:r>
    </w:p>
    <w:p w:rsidR="00E3168A" w:rsidRPr="007965F2" w:rsidRDefault="00222114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7965F2"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</w:t>
      </w:r>
      <w:r w:rsidR="001B52A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AE7E58">
        <w:rPr>
          <w:rFonts w:ascii="Times New Roman" w:hAnsi="Times New Roman" w:cs="Times New Roman"/>
          <w:bCs/>
          <w:iCs/>
          <w:sz w:val="24"/>
          <w:szCs w:val="24"/>
        </w:rPr>
        <w:t xml:space="preserve">(Dz. U. </w:t>
      </w:r>
      <w:r w:rsidR="00E04B3C">
        <w:rPr>
          <w:rFonts w:ascii="Times New Roman" w:hAnsi="Times New Roman" w:cs="Times New Roman"/>
          <w:bCs/>
          <w:iCs/>
          <w:sz w:val="24"/>
          <w:szCs w:val="24"/>
        </w:rPr>
        <w:t>z 2022</w:t>
      </w:r>
      <w:r w:rsidR="00AE7E58">
        <w:rPr>
          <w:rFonts w:ascii="Times New Roman" w:hAnsi="Times New Roman" w:cs="Times New Roman"/>
          <w:bCs/>
          <w:iCs/>
          <w:sz w:val="24"/>
          <w:szCs w:val="24"/>
        </w:rPr>
        <w:t xml:space="preserve"> r. poz. 1233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t xml:space="preserve"> z późn. zm.</w:t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), wykonawca, w celu utrzymania w poufności tych informacji, przekazuje je w wydzielonym i odpowiednio oznaczonym pliku, wraz 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z jednoczesnym zaznaczeniem polecenia „Załącznik stanowiący tajemnicę przedsiębiorstwa” </w:t>
      </w:r>
      <w:r w:rsidR="00DF4235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965F2" w:rsidRPr="007965F2">
        <w:rPr>
          <w:rFonts w:ascii="Times New Roman" w:hAnsi="Times New Roman" w:cs="Times New Roman"/>
          <w:bCs/>
          <w:iCs/>
          <w:sz w:val="24"/>
          <w:szCs w:val="24"/>
        </w:rPr>
        <w:t>a następnie wraz z plikami stanowiącymi jawną część należy ten plik zaszyfrować.</w:t>
      </w:r>
    </w:p>
    <w:p w:rsidR="007965F2" w:rsidRPr="007965F2" w:rsidRDefault="007965F2" w:rsidP="00EC38E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222114" w:rsidRDefault="00222114" w:rsidP="00EC38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  <w:bookmarkStart w:id="9" w:name="_Toc258314253"/>
    </w:p>
    <w:p w:rsidR="007965F2" w:rsidRPr="007965F2" w:rsidRDefault="000C6507" w:rsidP="00EC38E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18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Sposób oraz termin składania ofert. Termin otwarcia ofert.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bookmarkStart w:id="10" w:name="_Hlk37940485"/>
      <w:bookmarkStart w:id="11" w:name="_Hlk37857777"/>
      <w:bookmarkEnd w:id="9"/>
      <w:r w:rsidRPr="007965F2">
        <w:rPr>
          <w:rFonts w:ascii="Times New Roman" w:hAnsi="Times New Roman" w:cs="Times New Roman"/>
          <w:b/>
          <w:bCs/>
          <w:sz w:val="24"/>
          <w:szCs w:val="24"/>
          <w:lang w:val="x-none"/>
        </w:rPr>
        <w:t>1</w:t>
      </w: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Ofertę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, wraz z załącznikami, należy złożyć za pośrednictwem Platformy miniPortal 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br/>
        <w:t>w terminie do dnia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="005B1431">
        <w:rPr>
          <w:rFonts w:ascii="Times New Roman" w:hAnsi="Times New Roman" w:cs="Times New Roman"/>
          <w:b/>
          <w:bCs/>
          <w:iCs/>
          <w:sz w:val="24"/>
          <w:szCs w:val="24"/>
        </w:rPr>
        <w:t>02</w:t>
      </w:r>
      <w:r w:rsidR="00AE7E5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B1431">
        <w:rPr>
          <w:rFonts w:ascii="Times New Roman" w:hAnsi="Times New Roman" w:cs="Times New Roman"/>
          <w:b/>
          <w:bCs/>
          <w:iCs/>
          <w:sz w:val="24"/>
          <w:szCs w:val="24"/>
        </w:rPr>
        <w:t>09.</w:t>
      </w:r>
      <w:r w:rsidR="00AE7E58">
        <w:rPr>
          <w:rFonts w:ascii="Times New Roman" w:hAnsi="Times New Roman" w:cs="Times New Roman"/>
          <w:b/>
          <w:bCs/>
          <w:iCs/>
          <w:sz w:val="24"/>
          <w:szCs w:val="24"/>
        </w:rPr>
        <w:t>2022</w:t>
      </w:r>
      <w:r w:rsidR="001B52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do godz. </w:t>
      </w:r>
      <w:bookmarkEnd w:id="10"/>
      <w:bookmarkEnd w:id="11"/>
      <w:r w:rsidRPr="007965F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09:00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.</w:t>
      </w:r>
      <w:bookmarkStart w:id="12" w:name="_Toc258314254"/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Otwarcie </w:t>
      </w:r>
      <w:r w:rsidR="00AE7E58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ofert nastąpi w dniu:</w:t>
      </w:r>
      <w:r w:rsidR="002221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1431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02.09</w:t>
      </w:r>
      <w:r w:rsidR="00AE7E58" w:rsidRPr="00AE7E58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.2022</w:t>
      </w:r>
      <w:r w:rsidR="00066130" w:rsidRPr="00AE7E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B52A5" w:rsidRPr="00066130">
        <w:rPr>
          <w:rFonts w:ascii="Times New Roman" w:hAnsi="Times New Roman" w:cs="Times New Roman"/>
          <w:b/>
          <w:bCs/>
          <w:iCs/>
          <w:sz w:val="24"/>
          <w:szCs w:val="24"/>
        </w:rPr>
        <w:t>r.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o godz. </w:t>
      </w:r>
      <w:r w:rsidRPr="007965F2">
        <w:rPr>
          <w:rFonts w:ascii="Times New Roman" w:hAnsi="Times New Roman" w:cs="Times New Roman"/>
          <w:b/>
          <w:bCs/>
          <w:iCs/>
          <w:sz w:val="24"/>
          <w:szCs w:val="24"/>
          <w:lang w:val="x-none"/>
        </w:rPr>
        <w:t>10:00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poprzez odszyfrowanie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wczytanych na Platformie ofert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, które jest jednoznaczne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 ich upublicznieniem.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Zamawiający, najpóźniej przed otwarciem ofert, udostępni na stronie prowadzonego postępowania informację o kwocie, jaką zamierza przeznaczyć na sfinansowanie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Zamawiający niezwłocznie po otwarciu ofert, zamieści na stronie internetowej prowadzonego postępowania informacje o: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a)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nazwach albo imionach i nazwiskach oraz siedzibach lub miejscach prowadzonej działalności gospodarczej bądź miejscach zamieszkania Wykonawców, których oferty zostały otwarte;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cenach lub kosztach zawartych w ofertach.</w:t>
      </w:r>
    </w:p>
    <w:bookmarkEnd w:id="12"/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965F2" w:rsidRPr="007965F2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19</w:t>
      </w:r>
      <w:r w:rsidR="00EC38E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Opis sposobu obliczenia ceny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ofercie Wykonawca zobowiązany jest podać cenę</w:t>
      </w:r>
      <w:r w:rsidR="00222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ryczałtową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 za wykonanie całego przedmiotu zamówienia</w:t>
      </w:r>
      <w:r w:rsidR="00CF14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złotych polskich (PLN), z dokładnością do 1 grosza, tj</w:t>
      </w:r>
      <w:r w:rsidR="00301F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. do dwóch miejsc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po przecinku.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W cenie należy uwzględnić wszystkie wymagania określone w niniejszej SWZ oraz wszelkie koszty, jakie poniesie Wykonawca z tytułu należytej oraz zgodnej z obowiązującymi przepisami realizacji przedmiotu zamówienia, a także wszystkie potencjalne ryzyka ekonomiczne, jakie mogą wystąpić przy realizacji przedmiotu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 xml:space="preserve">Rozliczenia między Zamawiającym a Wykonawcą prowadzone będą w złotych polskich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br/>
        <w:t>z dokładnością do dwóch miejsc po przecinku.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>Wykonawca zobowiązany jest zastosować stawkę VAT zgodnie z obowiązującymi przepisami ustawy z 11 marca 2004 r. o  podatku od towarów i usług.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796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Jeżeli złożona zostanie oferta, której wybór prowadziłby do powstania u Zamawiającego obowiązku podatkowego zgodnie z ustawą z 11 marca 2004 r. o podatku od towarów i usług, dla celów zastosowania kryterium ceny Zamawiający doliczy do przedstawionej w tej ofercie ceny kwotę podatku od towarów i usług, którą miałby obowiązek rozliczyć.</w:t>
      </w:r>
    </w:p>
    <w:p w:rsidR="007965F2" w:rsidRPr="007965F2" w:rsidRDefault="007965F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bookmarkStart w:id="13" w:name="_Hlk61113033"/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6)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Wykonawca</w:t>
      </w:r>
      <w:bookmarkEnd w:id="13"/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składając ofertę zobowiązany jest: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a)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poinformować Zamawiającego, że wybór jego oferty będzie prowadził do powstania 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br/>
        <w:t>u Zamawiającego obowiązku podatkowego;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b)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nazwę (rodzaj) towaru lub usługi, których dostawa lub świadczenie będą prowadziły do powstania obowiązku podatkowego;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c)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wartości towaru lub usługi objętego obowiązkiem podatkowym Zamawiającego, bez kwoty podatku;</w:t>
      </w:r>
    </w:p>
    <w:p w:rsidR="007965F2" w:rsidRPr="007965F2" w:rsidRDefault="007965F2" w:rsidP="00EC38E4">
      <w:pPr>
        <w:tabs>
          <w:tab w:val="left" w:pos="708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  <w:r w:rsidRPr="007965F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x-none"/>
        </w:rPr>
        <w:t>d)</w:t>
      </w:r>
      <w:r w:rsidRPr="007965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x-none"/>
        </w:rPr>
        <w:t xml:space="preserve"> wskazać stawkę podatku od towarów i usług, która zgodnie z wiedzą Wykonawcy, będzie miała zastosowanie.</w:t>
      </w:r>
    </w:p>
    <w:p w:rsidR="00AE7E58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5F2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7965F2">
        <w:rPr>
          <w:rFonts w:ascii="Times New Roman" w:hAnsi="Times New Roman" w:cs="Times New Roman"/>
          <w:bCs/>
          <w:sz w:val="24"/>
          <w:szCs w:val="24"/>
        </w:rPr>
        <w:t>Brak złożenia informacji określonej w ppkt. 6 będzie postrzegane jako brak powstania obowiązku podatkowego u Zamawiającego.</w:t>
      </w:r>
    </w:p>
    <w:p w:rsidR="007965F2" w:rsidRPr="007965F2" w:rsidRDefault="007965F2" w:rsidP="00EC3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20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Opis kryteriów oceny ofert wraz z podaniem wag tych kryteriów 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br/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i sposobu oceny ofert.</w:t>
      </w:r>
    </w:p>
    <w:p w:rsidR="00931F41" w:rsidRDefault="00931F41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Przy ocenie ofert Zamawiający będzie się kierował następującymi kryteriami zamówienia </w:t>
      </w:r>
      <w:r w:rsidR="00EC38E4">
        <w:rPr>
          <w:rFonts w:ascii="Times New Roman" w:hAnsi="Times New Roman" w:cs="Times New Roman"/>
          <w:sz w:val="24"/>
          <w:szCs w:val="24"/>
        </w:rPr>
        <w:br/>
      </w:r>
      <w:r w:rsidRPr="007965F2">
        <w:rPr>
          <w:rFonts w:ascii="Times New Roman" w:hAnsi="Times New Roman" w:cs="Times New Roman"/>
          <w:sz w:val="24"/>
          <w:szCs w:val="24"/>
        </w:rPr>
        <w:t xml:space="preserve">i ich rangą: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330"/>
        <w:gridCol w:w="2693"/>
      </w:tblGrid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30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Znaczenie procentowe kryterium (waga)</w:t>
            </w:r>
          </w:p>
        </w:tc>
      </w:tr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0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Cena (C)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</w:tr>
      <w:tr w:rsidR="007965F2" w:rsidRPr="007965F2" w:rsidTr="00CC51E0">
        <w:trPr>
          <w:jc w:val="center"/>
        </w:trPr>
        <w:tc>
          <w:tcPr>
            <w:tcW w:w="627" w:type="dxa"/>
            <w:shd w:val="clear" w:color="auto" w:fill="auto"/>
          </w:tcPr>
          <w:p w:rsidR="007965F2" w:rsidRPr="007965F2" w:rsidRDefault="007965F2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7965F2" w:rsidRPr="007965F2" w:rsidRDefault="007965F2" w:rsidP="00BA3E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</w:t>
            </w:r>
            <w:r w:rsidR="001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(mechaniczna na cały pojazd, na powłokę lakierniczą, na wyposażenie dodatkowe)</w:t>
            </w:r>
            <w:r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(OG)   </w:t>
            </w:r>
          </w:p>
        </w:tc>
        <w:tc>
          <w:tcPr>
            <w:tcW w:w="2693" w:type="dxa"/>
            <w:shd w:val="clear" w:color="auto" w:fill="auto"/>
          </w:tcPr>
          <w:p w:rsidR="007965F2" w:rsidRPr="007965F2" w:rsidRDefault="00BA3E1B" w:rsidP="00EC38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965F2" w:rsidRPr="007965F2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</w:tbl>
    <w:p w:rsidR="007965F2" w:rsidRDefault="007965F2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E1B" w:rsidRPr="007965F2" w:rsidRDefault="00BA3E1B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Zasady oceny kryteriów (punktacji ofert):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a)</w:t>
      </w:r>
      <w:r w:rsidRPr="007965F2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7965F2">
        <w:rPr>
          <w:rFonts w:ascii="Times New Roman" w:hAnsi="Times New Roman" w:cs="Times New Roman"/>
          <w:b/>
          <w:bCs/>
          <w:sz w:val="24"/>
          <w:szCs w:val="24"/>
        </w:rPr>
        <w:t>„Cena”</w:t>
      </w:r>
      <w:r w:rsidRPr="007965F2">
        <w:rPr>
          <w:rFonts w:ascii="Times New Roman" w:hAnsi="Times New Roman" w:cs="Times New Roman"/>
          <w:sz w:val="24"/>
          <w:szCs w:val="24"/>
        </w:rPr>
        <w:t xml:space="preserve"> będzie punktowana przez Zamawiającego w oparciu o wyliczenie arytmetyczne: [najniższa cena brutto ze wszystkich ofert niepodlegających odrzuceniu: cena brutto oferty badanej] x 60 (waga), wg niżej podanego wzoru: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najniższa cena ze wszystkich ofert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>C =</w:t>
      </w:r>
      <w:r w:rsidRPr="007965F2">
        <w:rPr>
          <w:rFonts w:ascii="Times New Roman" w:hAnsi="Times New Roman" w:cs="Times New Roman"/>
          <w:sz w:val="24"/>
          <w:szCs w:val="24"/>
        </w:rPr>
        <w:tab/>
        <w:t>_______________________________   x 60 = ilość punktów</w:t>
      </w:r>
    </w:p>
    <w:p w:rsid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         cena oferty badanej</w:t>
      </w:r>
    </w:p>
    <w:p w:rsidR="00931F41" w:rsidRPr="007965F2" w:rsidRDefault="00931F41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b)</w:t>
      </w:r>
      <w:r w:rsidRPr="007965F2">
        <w:rPr>
          <w:rFonts w:ascii="Times New Roman" w:hAnsi="Times New Roman" w:cs="Times New Roman"/>
          <w:sz w:val="24"/>
          <w:szCs w:val="24"/>
        </w:rPr>
        <w:t xml:space="preserve"> kryterium </w:t>
      </w:r>
      <w:r w:rsidR="00BA3E1B">
        <w:rPr>
          <w:rFonts w:ascii="Times New Roman" w:hAnsi="Times New Roman" w:cs="Times New Roman"/>
          <w:b/>
          <w:bCs/>
          <w:sz w:val="24"/>
          <w:szCs w:val="24"/>
        </w:rPr>
        <w:t>„Okres gwarancji</w:t>
      </w:r>
      <w:r w:rsidRPr="007965F2">
        <w:rPr>
          <w:rFonts w:ascii="Times New Roman" w:hAnsi="Times New Roman" w:cs="Times New Roman"/>
          <w:sz w:val="24"/>
          <w:szCs w:val="24"/>
        </w:rPr>
        <w:t xml:space="preserve">” będzie </w:t>
      </w:r>
      <w:r w:rsidR="00BA3E1B">
        <w:rPr>
          <w:rFonts w:ascii="Times New Roman" w:hAnsi="Times New Roman" w:cs="Times New Roman"/>
          <w:sz w:val="24"/>
          <w:szCs w:val="24"/>
        </w:rPr>
        <w:t xml:space="preserve">punktowane przez Zamawiającego </w:t>
      </w:r>
      <w:r w:rsidRPr="007965F2">
        <w:rPr>
          <w:rFonts w:ascii="Times New Roman" w:hAnsi="Times New Roman" w:cs="Times New Roman"/>
          <w:sz w:val="24"/>
          <w:szCs w:val="24"/>
        </w:rPr>
        <w:t xml:space="preserve">w oparciu </w:t>
      </w:r>
      <w:r w:rsidR="00BA3E1B">
        <w:rPr>
          <w:rFonts w:ascii="Times New Roman" w:hAnsi="Times New Roman" w:cs="Times New Roman"/>
          <w:sz w:val="24"/>
          <w:szCs w:val="24"/>
        </w:rPr>
        <w:br/>
      </w:r>
      <w:r w:rsidR="00003321">
        <w:rPr>
          <w:rFonts w:ascii="Times New Roman" w:hAnsi="Times New Roman" w:cs="Times New Roman"/>
          <w:sz w:val="24"/>
          <w:szCs w:val="24"/>
        </w:rPr>
        <w:t>o wyliczenie arytmetyczne – [</w:t>
      </w:r>
      <w:r w:rsidRPr="007965F2">
        <w:rPr>
          <w:rFonts w:ascii="Times New Roman" w:hAnsi="Times New Roman" w:cs="Times New Roman"/>
          <w:sz w:val="24"/>
          <w:szCs w:val="24"/>
        </w:rPr>
        <w:t xml:space="preserve">okres gwarancji w ofercie badanej: </w:t>
      </w:r>
      <w:r w:rsidR="00003321">
        <w:rPr>
          <w:rFonts w:ascii="Times New Roman" w:hAnsi="Times New Roman" w:cs="Times New Roman"/>
          <w:sz w:val="24"/>
          <w:szCs w:val="24"/>
        </w:rPr>
        <w:t xml:space="preserve">najdłuższy okres gwarancji </w:t>
      </w:r>
      <w:r w:rsidRPr="007965F2">
        <w:rPr>
          <w:rFonts w:ascii="Times New Roman" w:hAnsi="Times New Roman" w:cs="Times New Roman"/>
          <w:sz w:val="24"/>
          <w:szCs w:val="24"/>
        </w:rPr>
        <w:t>ze wszystkich ofert niepodlegających odrzuceniu (podany w miesiącach</w:t>
      </w:r>
      <w:r w:rsidR="00003321">
        <w:rPr>
          <w:rFonts w:ascii="Times New Roman" w:hAnsi="Times New Roman" w:cs="Times New Roman"/>
          <w:sz w:val="24"/>
          <w:szCs w:val="24"/>
        </w:rPr>
        <w:t>)</w:t>
      </w:r>
      <w:r w:rsidR="00BA3E1B">
        <w:rPr>
          <w:rFonts w:ascii="Times New Roman" w:hAnsi="Times New Roman" w:cs="Times New Roman"/>
          <w:sz w:val="24"/>
          <w:szCs w:val="24"/>
        </w:rPr>
        <w:t xml:space="preserve"> x 4</w:t>
      </w:r>
      <w:r w:rsidRPr="007965F2">
        <w:rPr>
          <w:rFonts w:ascii="Times New Roman" w:hAnsi="Times New Roman" w:cs="Times New Roman"/>
          <w:sz w:val="24"/>
          <w:szCs w:val="24"/>
        </w:rPr>
        <w:t>0 (waga)</w:t>
      </w:r>
      <w:r w:rsidR="00003321">
        <w:rPr>
          <w:rFonts w:ascii="Times New Roman" w:hAnsi="Times New Roman" w:cs="Times New Roman"/>
          <w:sz w:val="24"/>
          <w:szCs w:val="24"/>
        </w:rPr>
        <w:t>]</w:t>
      </w:r>
      <w:r w:rsidRPr="007965F2">
        <w:rPr>
          <w:rFonts w:ascii="Times New Roman" w:hAnsi="Times New Roman" w:cs="Times New Roman"/>
          <w:sz w:val="24"/>
          <w:szCs w:val="24"/>
        </w:rPr>
        <w:t>, wg niżej podanego wzoru: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 xml:space="preserve">                         okres gwarancji w ofercie badanej</w:t>
      </w:r>
    </w:p>
    <w:p w:rsidR="007965F2" w:rsidRPr="007965F2" w:rsidRDefault="00BA3E1B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</w:t>
      </w:r>
      <w:r w:rsidR="007965F2" w:rsidRPr="007965F2">
        <w:rPr>
          <w:rFonts w:ascii="Times New Roman" w:hAnsi="Times New Roman" w:cs="Times New Roman"/>
          <w:sz w:val="24"/>
          <w:szCs w:val="24"/>
        </w:rPr>
        <w:t xml:space="preserve"> = </w:t>
      </w:r>
      <w:r w:rsidR="007965F2" w:rsidRPr="007965F2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   x 4</w:t>
      </w:r>
      <w:r w:rsidR="007965F2" w:rsidRPr="007965F2">
        <w:rPr>
          <w:rFonts w:ascii="Times New Roman" w:hAnsi="Times New Roman" w:cs="Times New Roman"/>
          <w:sz w:val="24"/>
          <w:szCs w:val="24"/>
        </w:rPr>
        <w:t>0 = ilość punktów</w:t>
      </w:r>
    </w:p>
    <w:p w:rsidR="007965F2" w:rsidRPr="007965F2" w:rsidRDefault="007965F2" w:rsidP="00EC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sz w:val="24"/>
          <w:szCs w:val="24"/>
        </w:rPr>
        <w:tab/>
        <w:t xml:space="preserve">   najdłuższy okres gwarancji ze wszystkich ofert</w:t>
      </w:r>
    </w:p>
    <w:p w:rsidR="00713525" w:rsidRDefault="00713525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EF76D7" w:rsidRDefault="00BA3E1B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E1B">
        <w:rPr>
          <w:rFonts w:ascii="Times New Roman" w:hAnsi="Times New Roman" w:cs="Times New Roman"/>
          <w:sz w:val="24"/>
          <w:szCs w:val="24"/>
        </w:rPr>
        <w:t>Ocena ofer</w:t>
      </w:r>
      <w:r>
        <w:rPr>
          <w:rFonts w:ascii="Times New Roman" w:hAnsi="Times New Roman" w:cs="Times New Roman"/>
          <w:sz w:val="24"/>
          <w:szCs w:val="24"/>
        </w:rPr>
        <w:t>t w kryterium „Okres gwarancji”</w:t>
      </w:r>
      <w:r w:rsidRPr="00BA3E1B">
        <w:rPr>
          <w:rFonts w:ascii="Times New Roman" w:hAnsi="Times New Roman" w:cs="Times New Roman"/>
          <w:sz w:val="24"/>
          <w:szCs w:val="24"/>
        </w:rPr>
        <w:t xml:space="preserve"> zostanie dokonana według następujących zasad: </w:t>
      </w:r>
    </w:p>
    <w:p w:rsidR="00EF76D7" w:rsidRDefault="00EF76D7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98D" w:rsidRDefault="00BA3E1B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E1B">
        <w:rPr>
          <w:rFonts w:ascii="Times New Roman" w:hAnsi="Times New Roman" w:cs="Times New Roman"/>
          <w:sz w:val="24"/>
          <w:szCs w:val="24"/>
        </w:rPr>
        <w:t xml:space="preserve">Maksymalną liczbę </w:t>
      </w:r>
      <w:r w:rsidRPr="00EF76D7">
        <w:rPr>
          <w:rFonts w:ascii="Times New Roman" w:hAnsi="Times New Roman" w:cs="Times New Roman"/>
          <w:b/>
          <w:sz w:val="24"/>
          <w:szCs w:val="24"/>
        </w:rPr>
        <w:t>40 punktów</w:t>
      </w:r>
      <w:r w:rsidR="002E698D">
        <w:rPr>
          <w:rFonts w:ascii="Times New Roman" w:hAnsi="Times New Roman" w:cs="Times New Roman"/>
          <w:sz w:val="24"/>
          <w:szCs w:val="24"/>
        </w:rPr>
        <w:t xml:space="preserve"> otrzyma Wykonawca, który zaoferuje okres gwarancji </w:t>
      </w:r>
      <w:r w:rsidR="00003321">
        <w:rPr>
          <w:rFonts w:ascii="Times New Roman" w:hAnsi="Times New Roman" w:cs="Times New Roman"/>
          <w:sz w:val="24"/>
          <w:szCs w:val="24"/>
        </w:rPr>
        <w:br/>
      </w:r>
      <w:r w:rsidR="002E698D" w:rsidRPr="00EF76D7">
        <w:rPr>
          <w:rFonts w:ascii="Times New Roman" w:hAnsi="Times New Roman" w:cs="Times New Roman"/>
          <w:b/>
          <w:sz w:val="24"/>
          <w:szCs w:val="24"/>
        </w:rPr>
        <w:t>48 miesięcy</w:t>
      </w:r>
      <w:r w:rsidRPr="00BA3E1B">
        <w:rPr>
          <w:rFonts w:ascii="Times New Roman" w:hAnsi="Times New Roman" w:cs="Times New Roman"/>
          <w:sz w:val="24"/>
          <w:szCs w:val="24"/>
        </w:rPr>
        <w:t xml:space="preserve"> (40 pkt. - dotyczy to również przypadku określeni</w:t>
      </w:r>
      <w:r>
        <w:rPr>
          <w:rFonts w:ascii="Times New Roman" w:hAnsi="Times New Roman" w:cs="Times New Roman"/>
          <w:sz w:val="24"/>
          <w:szCs w:val="24"/>
        </w:rPr>
        <w:t xml:space="preserve">a okresu gwarancji powyżej </w:t>
      </w:r>
      <w:r w:rsidR="000033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48 miesię</w:t>
      </w:r>
      <w:r w:rsidRPr="00BA3E1B">
        <w:rPr>
          <w:rFonts w:ascii="Times New Roman" w:hAnsi="Times New Roman" w:cs="Times New Roman"/>
          <w:sz w:val="24"/>
          <w:szCs w:val="24"/>
        </w:rPr>
        <w:t xml:space="preserve">cy) </w:t>
      </w:r>
    </w:p>
    <w:p w:rsidR="00BA3E1B" w:rsidRPr="00EF76D7" w:rsidRDefault="00D94BE6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Wykonawca, który zaoferuje okres gwarancji </w:t>
      </w:r>
      <w:r w:rsidRPr="00EF76D7">
        <w:rPr>
          <w:rFonts w:ascii="Times New Roman" w:hAnsi="Times New Roman" w:cs="Times New Roman"/>
          <w:b/>
          <w:sz w:val="24"/>
          <w:szCs w:val="24"/>
        </w:rPr>
        <w:t>36 miesięcy</w:t>
      </w:r>
      <w:r>
        <w:rPr>
          <w:rFonts w:ascii="Times New Roman" w:hAnsi="Times New Roman" w:cs="Times New Roman"/>
          <w:sz w:val="24"/>
          <w:szCs w:val="24"/>
        </w:rPr>
        <w:t xml:space="preserve"> otrzyma – </w:t>
      </w:r>
      <w:r w:rsidRPr="00EF76D7">
        <w:rPr>
          <w:rFonts w:ascii="Times New Roman" w:hAnsi="Times New Roman" w:cs="Times New Roman"/>
          <w:b/>
          <w:sz w:val="24"/>
          <w:szCs w:val="24"/>
        </w:rPr>
        <w:t>30 pkt.</w:t>
      </w:r>
    </w:p>
    <w:p w:rsidR="00EF76D7" w:rsidRPr="00EF76D7" w:rsidRDefault="00D94BE6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Minimalny okres gwarancji, który może być zaoferowany przez Wykonawcę </w:t>
      </w:r>
      <w:r w:rsidRPr="00EF76D7">
        <w:rPr>
          <w:rFonts w:ascii="Times New Roman" w:hAnsi="Times New Roman" w:cs="Times New Roman"/>
          <w:b/>
          <w:sz w:val="24"/>
          <w:szCs w:val="24"/>
        </w:rPr>
        <w:t>wynosi 24 miesiące</w:t>
      </w:r>
      <w:r>
        <w:rPr>
          <w:rFonts w:ascii="Times New Roman" w:hAnsi="Times New Roman" w:cs="Times New Roman"/>
          <w:sz w:val="24"/>
          <w:szCs w:val="24"/>
        </w:rPr>
        <w:t xml:space="preserve">, za który Wykonawca otrzyma – </w:t>
      </w:r>
      <w:r w:rsidRPr="00EF76D7">
        <w:rPr>
          <w:rFonts w:ascii="Times New Roman" w:hAnsi="Times New Roman" w:cs="Times New Roman"/>
          <w:b/>
          <w:sz w:val="24"/>
          <w:szCs w:val="24"/>
        </w:rPr>
        <w:t xml:space="preserve">20 pkt. </w:t>
      </w:r>
    </w:p>
    <w:p w:rsidR="00BA3E1B" w:rsidRDefault="00EF76D7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Jeżeli Wykonawca zaoferuje okres gwarancji poniżej 24 miesięc</w:t>
      </w:r>
      <w:r w:rsidR="00194CDB">
        <w:rPr>
          <w:rFonts w:ascii="Times New Roman" w:hAnsi="Times New Roman" w:cs="Times New Roman"/>
          <w:b/>
          <w:sz w:val="24"/>
          <w:szCs w:val="24"/>
          <w:u w:val="single"/>
        </w:rPr>
        <w:t>y – nie otrzyma żadnych punktów, a jego oferta zostanie odrzucona jako niezgodna z treścią SWZ.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 ofertę najkorzystniejszą zostanie uznana oferta, która uzyska największą łączną ilość punktów w oparciu o podane kryteria oceny ofert wg. wzoru:</w:t>
      </w:r>
    </w:p>
    <w:p w:rsidR="007965F2" w:rsidRPr="007965F2" w:rsidRDefault="00EF76D7" w:rsidP="00EC38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+ OG </w:t>
      </w:r>
      <w:r w:rsidR="007965F2" w:rsidRPr="007965F2">
        <w:rPr>
          <w:rFonts w:ascii="Times New Roman" w:hAnsi="Times New Roman" w:cs="Times New Roman"/>
          <w:b/>
          <w:sz w:val="24"/>
          <w:szCs w:val="24"/>
        </w:rPr>
        <w:t>= łączna liczba punktów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4)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poprawi w ofercie: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a)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oczywiste omyłki pisarskie,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b)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oczywiste omyłki rachunkowe, z uwzględni</w:t>
      </w:r>
      <w:r w:rsidR="00ED090C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eniem konsekwencji rachunkowych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dokonanych poprawek,</w:t>
      </w:r>
    </w:p>
    <w:p w:rsidR="007965F2" w:rsidRPr="007965F2" w:rsidRDefault="007965F2" w:rsidP="00EC38E4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c)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inne omyłki polegające na niezgodności oferty z dokumentami zamówienia, niepowodujące istotnych zmian w treści oferty 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- niezwłocznie zawiadamiając o tym Wykonawcę, którego oferta została poprawiona.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5)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J</w:t>
      </w:r>
      <w:proofErr w:type="spellStart"/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e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żel</w:t>
      </w:r>
      <w:proofErr w:type="spellEnd"/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i zaoferowana cena, lub jej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zażąda od Wykonawcy wyjaśnień, w tym złożenia dowodów w zakresie wyliczenia ceny, lub jej istotnych części składowych. Wyjaśnienia mogą dotyczyć zagadnień wskazanych w art. 224 ust. 3 ustawy Pzp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6)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Obowiązek wykazania, że oferta nie zawiera rażąco niskiej ceny spoczywa na Wykonawcy.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7)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  <w:r w:rsidRPr="007965F2">
        <w:rPr>
          <w:rFonts w:ascii="Times New Roman" w:hAnsi="Times New Roman" w:cs="Times New Roman"/>
          <w:b/>
          <w:bCs/>
          <w:iCs/>
          <w:sz w:val="24"/>
          <w:szCs w:val="24"/>
        </w:rPr>
        <w:t>8)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bCs/>
          <w:iCs/>
          <w:sz w:val="24"/>
          <w:szCs w:val="24"/>
          <w:lang w:val="x-none"/>
        </w:rPr>
        <w:t>Zamawiający odrzuci ofertę Wykonawcy, który nie udzielił wyjaśnień w wyznaczonym terminie, lub jeżeli złożone wyjaśnienia wraz z dowodami nie uzasadniają rażąco niskiej ceny tej oferty</w:t>
      </w:r>
      <w:r w:rsidRPr="007965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94CDB" w:rsidRDefault="00194CDB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Pr="007965F2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21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Udzielenie zamówienia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udzieli zamówienia Wykonawcy, którego oferta odpowiada wszystkim wymaganiom określonym w niniejszej SWZ i została oceniona jako najkorzystniejsza </w:t>
      </w:r>
      <w:r w:rsidRPr="007965F2">
        <w:rPr>
          <w:rFonts w:ascii="Times New Roman" w:hAnsi="Times New Roman" w:cs="Times New Roman"/>
          <w:sz w:val="24"/>
          <w:szCs w:val="24"/>
        </w:rPr>
        <w:br/>
        <w:t>w oparciu o podane w niej kryteria oceny ofert.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Wykonawców, którzy złożyli oferty, przekazując im informacje, o których mowa w art. 253 ust. 1 ustawy Pzp oraz udostępni je na stronie interne</w:t>
      </w:r>
      <w:r w:rsidR="00066130">
        <w:rPr>
          <w:rFonts w:ascii="Times New Roman" w:hAnsi="Times New Roman" w:cs="Times New Roman"/>
          <w:sz w:val="24"/>
          <w:szCs w:val="24"/>
        </w:rPr>
        <w:t>towej prowadzonego postępowania.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Jeżeli Wykonawca, którego oferta została wybrana jako najkorzystniejsza, uchyla się </w:t>
      </w:r>
      <w:r w:rsidRPr="007965F2">
        <w:rPr>
          <w:rFonts w:ascii="Times New Roman" w:hAnsi="Times New Roman" w:cs="Times New Roman"/>
          <w:sz w:val="24"/>
          <w:szCs w:val="24"/>
        </w:rPr>
        <w:br/>
        <w:t>od zawarcia umowy w sprawie zamówienia publicznego lub nie wnosi wymaganego zabezpieczenia należytego wykonania umowy, Zamawiający może dokonać ponownego badania i oceny ofert, spośród ofert pozostałych w postępowaniu Wykonawców albo unieważnić postępowanie.</w:t>
      </w:r>
    </w:p>
    <w:p w:rsidR="00F74CF4" w:rsidRDefault="00F74CF4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22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Informacje o formalnościach, jakie muszą zostać dopełnione po wyborze oferty w celu zawarcia umowy w sprawie zamówienia publicznego</w:t>
      </w:r>
    </w:p>
    <w:p w:rsidR="007965F2" w:rsidRPr="007965F2" w:rsidRDefault="007965F2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zawrze umowę w sprawie zamówienia publicznego, w terminie i na zasadach określonych w art. 308 ust. 2 i 3 ustawy Pzp.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poinformuje Wykonawcę, któremu zostanie udzielone zamówienie, o miejscu i terminie zawarcia umowy.</w:t>
      </w:r>
    </w:p>
    <w:p w:rsidR="00194CDB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</w:t>
      </w:r>
      <w:r w:rsidR="00931F41">
        <w:rPr>
          <w:rFonts w:ascii="Times New Roman" w:hAnsi="Times New Roman" w:cs="Times New Roman"/>
          <w:sz w:val="24"/>
          <w:szCs w:val="24"/>
        </w:rPr>
        <w:t xml:space="preserve">rzed zawarciem umowy Wykonawca, zobowiązany jest </w:t>
      </w:r>
      <w:r w:rsidRPr="007965F2">
        <w:rPr>
          <w:rFonts w:ascii="Times New Roman" w:hAnsi="Times New Roman" w:cs="Times New Roman"/>
          <w:sz w:val="24"/>
          <w:szCs w:val="24"/>
        </w:rPr>
        <w:t>do podania wszelkich informacji niezbędnych do wypełnienia treści umowy</w:t>
      </w:r>
      <w:r w:rsidR="00194CDB">
        <w:rPr>
          <w:rFonts w:ascii="Times New Roman" w:hAnsi="Times New Roman" w:cs="Times New Roman"/>
          <w:sz w:val="24"/>
          <w:szCs w:val="24"/>
        </w:rPr>
        <w:t>.</w:t>
      </w:r>
    </w:p>
    <w:p w:rsidR="007965F2" w:rsidRPr="007965F2" w:rsidRDefault="007965F2" w:rsidP="00EC38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4)</w:t>
      </w:r>
      <w:r w:rsidRPr="007965F2">
        <w:rPr>
          <w:rFonts w:ascii="Times New Roman" w:hAnsi="Times New Roman" w:cs="Times New Roman"/>
          <w:sz w:val="24"/>
          <w:szCs w:val="24"/>
        </w:rPr>
        <w:t xml:space="preserve"> W przypadku wyboru oferty Wykonawców wspólnie ubiegających się o udzielenie zamówienia, Wykonawcy ci, na wezwanie Zamawiającego, zobowiązani będą przed zawarciem umowy w sprawie zamówienia publicznego przedłożyć kopię umowy regulującej współpracę tych Wykonawców.</w:t>
      </w:r>
    </w:p>
    <w:p w:rsidR="007965F2" w:rsidRPr="007965F2" w:rsidRDefault="007965F2" w:rsidP="00EC38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</w:pPr>
    </w:p>
    <w:p w:rsidR="007965F2" w:rsidRP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23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Zabezpieczenie należytego wykonania umowy</w:t>
      </w:r>
    </w:p>
    <w:p w:rsidR="007965F2" w:rsidRDefault="007965F2" w:rsidP="00EC3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CDB" w:rsidRPr="00F7301D" w:rsidRDefault="00194CDB" w:rsidP="00EC38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01D">
        <w:rPr>
          <w:rFonts w:ascii="Times New Roman" w:hAnsi="Times New Roman" w:cs="Times New Roman"/>
          <w:sz w:val="24"/>
          <w:szCs w:val="24"/>
        </w:rPr>
        <w:t>Zamawiający nie żąda</w:t>
      </w:r>
      <w:r w:rsidR="00F7301D" w:rsidRPr="00F7301D">
        <w:rPr>
          <w:rFonts w:ascii="Times New Roman" w:hAnsi="Times New Roman" w:cs="Times New Roman"/>
          <w:sz w:val="24"/>
          <w:szCs w:val="24"/>
        </w:rPr>
        <w:t xml:space="preserve"> wniesienia przez Wykonawcę</w:t>
      </w:r>
      <w:r w:rsidRPr="00F7301D">
        <w:rPr>
          <w:rFonts w:ascii="Times New Roman" w:hAnsi="Times New Roman" w:cs="Times New Roman"/>
          <w:sz w:val="24"/>
          <w:szCs w:val="24"/>
        </w:rPr>
        <w:t xml:space="preserve"> </w:t>
      </w:r>
      <w:r w:rsidR="00F7301D" w:rsidRPr="00F7301D">
        <w:rPr>
          <w:rFonts w:ascii="Times New Roman" w:hAnsi="Times New Roman" w:cs="Times New Roman"/>
          <w:sz w:val="24"/>
          <w:szCs w:val="24"/>
        </w:rPr>
        <w:t>zabezpieczenia należ</w:t>
      </w:r>
      <w:r w:rsidR="00F7301D">
        <w:rPr>
          <w:rFonts w:ascii="Times New Roman" w:hAnsi="Times New Roman" w:cs="Times New Roman"/>
          <w:sz w:val="24"/>
          <w:szCs w:val="24"/>
        </w:rPr>
        <w:t>ytego wykonania umowy.</w:t>
      </w:r>
    </w:p>
    <w:p w:rsidR="00194CDB" w:rsidRPr="007965F2" w:rsidRDefault="00194CDB" w:rsidP="00EC38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90C" w:rsidRDefault="00ED090C" w:rsidP="00EC38E4">
      <w:pPr>
        <w:spacing w:after="0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7965F2" w:rsidRDefault="000C6507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24</w:t>
      </w:r>
      <w:r w:rsidR="00EC38E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.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Projektowane postanowi</w:t>
      </w:r>
      <w:r w:rsidR="008F57E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enia umowy w sprawie zamówienia </w:t>
      </w:r>
      <w:r w:rsidR="007965F2" w:rsidRPr="007965F2">
        <w:rPr>
          <w:rFonts w:ascii="Times New Roman" w:hAnsi="Times New Roman" w:cs="Times New Roman"/>
          <w:b/>
          <w:sz w:val="28"/>
          <w:szCs w:val="28"/>
          <w:highlight w:val="lightGray"/>
        </w:rPr>
        <w:t>publicznego, które zostaną wprowadzone do umowy w sprawie zmówienia publicznego</w:t>
      </w:r>
    </w:p>
    <w:p w:rsidR="00DA1DBB" w:rsidRPr="007965F2" w:rsidRDefault="00DA1DBB" w:rsidP="00EC38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65F2" w:rsidRP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1)</w:t>
      </w:r>
      <w:r w:rsidRPr="007965F2">
        <w:rPr>
          <w:rFonts w:ascii="Times New Roman" w:hAnsi="Times New Roman" w:cs="Times New Roman"/>
          <w:sz w:val="24"/>
          <w:szCs w:val="24"/>
        </w:rPr>
        <w:t xml:space="preserve"> Projektowane postanowienia umowy</w:t>
      </w:r>
      <w:r w:rsidR="00F7301D">
        <w:rPr>
          <w:rFonts w:ascii="Times New Roman" w:hAnsi="Times New Roman" w:cs="Times New Roman"/>
          <w:sz w:val="24"/>
          <w:szCs w:val="24"/>
        </w:rPr>
        <w:t xml:space="preserve"> </w:t>
      </w:r>
      <w:r w:rsidR="00DA1DBB">
        <w:rPr>
          <w:rFonts w:ascii="Times New Roman" w:hAnsi="Times New Roman" w:cs="Times New Roman"/>
          <w:sz w:val="24"/>
          <w:szCs w:val="24"/>
        </w:rPr>
        <w:t>stanowią załącznik nr 10</w:t>
      </w:r>
      <w:r w:rsidR="00F7301D">
        <w:rPr>
          <w:rFonts w:ascii="Times New Roman" w:hAnsi="Times New Roman" w:cs="Times New Roman"/>
          <w:sz w:val="24"/>
          <w:szCs w:val="24"/>
        </w:rPr>
        <w:t xml:space="preserve"> </w:t>
      </w:r>
      <w:r w:rsidRPr="007965F2">
        <w:rPr>
          <w:rFonts w:ascii="Times New Roman" w:hAnsi="Times New Roman" w:cs="Times New Roman"/>
          <w:sz w:val="24"/>
          <w:szCs w:val="24"/>
        </w:rPr>
        <w:t>do niniejszej SWZ.</w:t>
      </w:r>
    </w:p>
    <w:p w:rsidR="007965F2" w:rsidRP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Złożenie oferty jest jednoznaczne z akceptacją przez Wykonawcę projektowanych postanowień umowy.</w:t>
      </w:r>
    </w:p>
    <w:p w:rsidR="007965F2" w:rsidRDefault="007965F2" w:rsidP="00BA7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F2">
        <w:rPr>
          <w:rFonts w:ascii="Times New Roman" w:hAnsi="Times New Roman" w:cs="Times New Roman"/>
          <w:b/>
          <w:sz w:val="24"/>
          <w:szCs w:val="24"/>
        </w:rPr>
        <w:t>3)</w:t>
      </w:r>
      <w:r w:rsidRPr="007965F2">
        <w:rPr>
          <w:rFonts w:ascii="Times New Roman" w:hAnsi="Times New Roman" w:cs="Times New Roman"/>
          <w:sz w:val="24"/>
          <w:szCs w:val="24"/>
        </w:rPr>
        <w:t xml:space="preserve"> Zamawiający przewiduje możliwość zmian umowy na podstawie art. 455 ust. 1 pkt </w:t>
      </w:r>
      <w:r w:rsidR="00EC38E4">
        <w:rPr>
          <w:rFonts w:ascii="Times New Roman" w:hAnsi="Times New Roman" w:cs="Times New Roman"/>
          <w:sz w:val="24"/>
          <w:szCs w:val="24"/>
        </w:rPr>
        <w:br/>
      </w:r>
      <w:r w:rsidRPr="007965F2">
        <w:rPr>
          <w:rFonts w:ascii="Times New Roman" w:hAnsi="Times New Roman" w:cs="Times New Roman"/>
          <w:sz w:val="24"/>
          <w:szCs w:val="24"/>
        </w:rPr>
        <w:t>1 ustawy Pzp, bez przeprowadzania nowego postępowania.</w:t>
      </w:r>
    </w:p>
    <w:p w:rsidR="00A205BC" w:rsidRDefault="00A205BC" w:rsidP="00A2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5BC" w:rsidRPr="00A205BC" w:rsidRDefault="000C6507" w:rsidP="00A20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25</w:t>
      </w:r>
      <w:r w:rsidR="00A205BC" w:rsidRPr="00A205B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highlight w:val="lightGray"/>
        </w:rPr>
        <w:t xml:space="preserve">. </w:t>
      </w:r>
      <w:r w:rsidR="00A205BC" w:rsidRP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Pouczenie o środkach o</w:t>
      </w:r>
      <w:r w:rsid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chrony prawnej przysługujących W</w:t>
      </w:r>
      <w:r w:rsidR="00A205BC" w:rsidRPr="00A205BC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ykonawcy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1)</w:t>
      </w:r>
      <w:r w:rsidRPr="00A205BC">
        <w:rPr>
          <w:rFonts w:ascii="Times New Roman" w:hAnsi="Times New Roman" w:cs="Times New Roman"/>
          <w:sz w:val="24"/>
          <w:szCs w:val="24"/>
        </w:rPr>
        <w:t xml:space="preserve"> Środki ochrony prawnej przysługują̨ Wykonawcy, jeżeli ma lub miał interes w uzyskaniu zamówienia oraz poniósł lub może ponieść́ sz</w:t>
      </w:r>
      <w:r>
        <w:rPr>
          <w:rFonts w:ascii="Times New Roman" w:hAnsi="Times New Roman" w:cs="Times New Roman"/>
          <w:sz w:val="24"/>
          <w:szCs w:val="24"/>
        </w:rPr>
        <w:t xml:space="preserve">kodę̨ w wyniku naruszenia przez </w:t>
      </w:r>
      <w:r w:rsidRPr="00A205BC">
        <w:rPr>
          <w:rFonts w:ascii="Times New Roman" w:hAnsi="Times New Roman" w:cs="Times New Roman"/>
          <w:sz w:val="24"/>
          <w:szCs w:val="24"/>
        </w:rPr>
        <w:t>Zamawiającego przepisów ustawy PZP.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2)</w:t>
      </w:r>
      <w:r w:rsidRPr="00A205BC">
        <w:rPr>
          <w:rFonts w:ascii="Times New Roman" w:hAnsi="Times New Roman" w:cs="Times New Roman"/>
          <w:sz w:val="24"/>
          <w:szCs w:val="24"/>
        </w:rPr>
        <w:t xml:space="preserve"> Ś</w:t>
      </w:r>
      <w:r w:rsidR="00ED090C">
        <w:rPr>
          <w:rFonts w:ascii="Times New Roman" w:hAnsi="Times New Roman" w:cs="Times New Roman"/>
          <w:sz w:val="24"/>
          <w:szCs w:val="24"/>
        </w:rPr>
        <w:t>rodki ochron</w:t>
      </w:r>
      <w:r w:rsidRPr="00A205BC">
        <w:rPr>
          <w:rFonts w:ascii="Times New Roman" w:hAnsi="Times New Roman" w:cs="Times New Roman"/>
          <w:sz w:val="24"/>
          <w:szCs w:val="24"/>
        </w:rPr>
        <w:t>y prawnej wobec ogłoszenia o zamówieniu oraz dokumentów zamówienia przysługują również organizacjom wpisanym na listę, o której mowa w art. 469 pkt. 15 ustawy PZP, oraz Rzecznikowi Małych i Średnich Przedsiębiorstw.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3)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Odwołanie przysługuje na: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a)</w:t>
      </w:r>
      <w:r w:rsidRPr="00A205BC">
        <w:rPr>
          <w:rFonts w:ascii="Times New Roman" w:hAnsi="Times New Roman" w:cs="Times New Roman"/>
          <w:sz w:val="24"/>
          <w:szCs w:val="24"/>
        </w:rPr>
        <w:t xml:space="preserve"> niezgodn</w:t>
      </w:r>
      <w:r>
        <w:rPr>
          <w:rFonts w:ascii="Times New Roman" w:hAnsi="Times New Roman" w:cs="Times New Roman"/>
          <w:sz w:val="24"/>
          <w:szCs w:val="24"/>
        </w:rPr>
        <w:t>ą z przepisami ustawy czynność</w:t>
      </w:r>
      <w:r w:rsidRPr="00A205BC">
        <w:rPr>
          <w:rFonts w:ascii="Times New Roman" w:hAnsi="Times New Roman" w:cs="Times New Roman"/>
          <w:sz w:val="24"/>
          <w:szCs w:val="24"/>
        </w:rPr>
        <w:t xml:space="preserve"> Zamawiającego, podjętą w postępowaniu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o udzielenie zmówienia, w tym na projektowane postanowienie umowy;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b)</w:t>
      </w:r>
      <w:r w:rsidRPr="00A205BC">
        <w:rPr>
          <w:rFonts w:ascii="Times New Roman" w:hAnsi="Times New Roman" w:cs="Times New Roman"/>
          <w:sz w:val="24"/>
          <w:szCs w:val="24"/>
        </w:rPr>
        <w:t xml:space="preserve"> zaniechanie czynności w postępowaniu o udzielenie zmówienia, do której Zamawiający był obowiązany na podstawie ustawy.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4)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Odwołanie wnosi się̨ do Prezesa Krajowej Izby Odwoławczej w formie pisemnej albo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w formie elektronicznej albo w postaci elektronicznej opatrzonej podpisem zaufanym.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5)</w:t>
      </w:r>
      <w:r w:rsidRPr="00A205BC">
        <w:rPr>
          <w:rFonts w:ascii="Times New Roman" w:hAnsi="Times New Roman" w:cs="Times New Roman"/>
          <w:sz w:val="24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</w:t>
      </w:r>
      <w:r>
        <w:rPr>
          <w:rFonts w:ascii="Times New Roman" w:hAnsi="Times New Roman" w:cs="Times New Roman"/>
          <w:sz w:val="24"/>
          <w:szCs w:val="24"/>
        </w:rPr>
        <w:br/>
      </w:r>
      <w:r w:rsidRPr="00A205BC">
        <w:rPr>
          <w:rFonts w:ascii="Times New Roman" w:hAnsi="Times New Roman" w:cs="Times New Roman"/>
          <w:sz w:val="24"/>
          <w:szCs w:val="24"/>
        </w:rPr>
        <w:t>on zapoznać się z jego treścią przed upływem tego terminu.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BC">
        <w:rPr>
          <w:rFonts w:ascii="Times New Roman" w:hAnsi="Times New Roman" w:cs="Times New Roman"/>
          <w:b/>
          <w:sz w:val="24"/>
          <w:szCs w:val="24"/>
        </w:rPr>
        <w:t>6)</w:t>
      </w:r>
      <w:r w:rsidRPr="00A205BC">
        <w:rPr>
          <w:rFonts w:ascii="Times New Roman" w:hAnsi="Times New Roman" w:cs="Times New Roman"/>
          <w:sz w:val="24"/>
          <w:szCs w:val="24"/>
        </w:rPr>
        <w:t xml:space="preserve"> Elementy odwołania oraz terminy ich wniesienia o</w:t>
      </w:r>
      <w:r w:rsidR="00BA75AF">
        <w:rPr>
          <w:rFonts w:ascii="Times New Roman" w:hAnsi="Times New Roman" w:cs="Times New Roman"/>
          <w:sz w:val="24"/>
          <w:szCs w:val="24"/>
        </w:rPr>
        <w:t>kreśla art. 515 i 516 ustawy Pzp</w:t>
      </w:r>
      <w:r w:rsidRPr="00A205BC">
        <w:rPr>
          <w:rFonts w:ascii="Times New Roman" w:hAnsi="Times New Roman" w:cs="Times New Roman"/>
          <w:sz w:val="24"/>
          <w:szCs w:val="24"/>
        </w:rPr>
        <w:t>.</w:t>
      </w:r>
      <w:r w:rsidR="00ED090C">
        <w:rPr>
          <w:rFonts w:ascii="Times New Roman" w:hAnsi="Times New Roman" w:cs="Times New Roman"/>
          <w:sz w:val="24"/>
          <w:szCs w:val="24"/>
        </w:rPr>
        <w:br/>
      </w:r>
      <w:r w:rsidRPr="0011027F">
        <w:rPr>
          <w:rFonts w:ascii="Times New Roman" w:hAnsi="Times New Roman" w:cs="Times New Roman"/>
          <w:b/>
          <w:sz w:val="24"/>
          <w:szCs w:val="24"/>
        </w:rPr>
        <w:t>7)</w:t>
      </w:r>
      <w:r w:rsidRPr="00A205BC">
        <w:rPr>
          <w:rFonts w:ascii="Times New Roman" w:hAnsi="Times New Roman" w:cs="Times New Roman"/>
          <w:sz w:val="24"/>
          <w:szCs w:val="24"/>
        </w:rPr>
        <w:t xml:space="preserve"> Na orzeczenie Krajowej Izby Odwoławczej oraz postanowienie Prezesa Krajowej Izby Odwoławczej, o którym mowa w art. 519 ust. 1 ustawy PZP, stronom oraz uczestnikom postępowania odwoławczego przysługuje skarga do sądu. Skargę̨ wnosi się̨ do Sądu Okręgowego w Warszawie za pośrednictwem Prezesa Krajowej Izby Odwoławczej.</w:t>
      </w:r>
    </w:p>
    <w:p w:rsidR="00A205BC" w:rsidRPr="00A205BC" w:rsidRDefault="00A205BC" w:rsidP="00A20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7F">
        <w:rPr>
          <w:rFonts w:ascii="Times New Roman" w:hAnsi="Times New Roman" w:cs="Times New Roman"/>
          <w:b/>
          <w:sz w:val="24"/>
          <w:szCs w:val="24"/>
        </w:rPr>
        <w:t>8</w:t>
      </w:r>
      <w:r w:rsidR="0011027F" w:rsidRPr="0011027F">
        <w:rPr>
          <w:rFonts w:ascii="Times New Roman" w:hAnsi="Times New Roman" w:cs="Times New Roman"/>
          <w:b/>
          <w:sz w:val="24"/>
          <w:szCs w:val="24"/>
        </w:rPr>
        <w:t>)</w:t>
      </w:r>
      <w:r w:rsidRPr="00A205BC">
        <w:rPr>
          <w:rFonts w:ascii="Times New Roman" w:hAnsi="Times New Roman" w:cs="Times New Roman"/>
          <w:sz w:val="24"/>
          <w:szCs w:val="24"/>
        </w:rPr>
        <w:t xml:space="preserve"> Szczegółowe informacje dotyczące środków ochrony prawnej określone są w Dziale IX „Śr</w:t>
      </w:r>
      <w:r w:rsidR="00BA75AF">
        <w:rPr>
          <w:rFonts w:ascii="Times New Roman" w:hAnsi="Times New Roman" w:cs="Times New Roman"/>
          <w:sz w:val="24"/>
          <w:szCs w:val="24"/>
        </w:rPr>
        <w:t>odki ochrony prawnej” ustawy Pzp</w:t>
      </w:r>
      <w:r w:rsidRPr="00A205BC">
        <w:rPr>
          <w:rFonts w:ascii="Times New Roman" w:hAnsi="Times New Roman" w:cs="Times New Roman"/>
          <w:sz w:val="24"/>
          <w:szCs w:val="24"/>
        </w:rPr>
        <w:t>.</w:t>
      </w:r>
    </w:p>
    <w:p w:rsidR="00C3186E" w:rsidRDefault="00C3186E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325499" w:rsidRPr="00C3186E" w:rsidRDefault="00325499" w:rsidP="00EC38E4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x-none"/>
        </w:rPr>
      </w:pPr>
    </w:p>
    <w:p w:rsidR="00C3186E" w:rsidRDefault="000C6507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lastRenderedPageBreak/>
        <w:t>26</w:t>
      </w:r>
      <w:r w:rsidR="00EC38E4" w:rsidRPr="00EC38E4">
        <w:rPr>
          <w:rFonts w:ascii="Times New Roman" w:hAnsi="Times New Roman" w:cs="Times New Roman"/>
          <w:b/>
          <w:bCs/>
          <w:iCs/>
          <w:sz w:val="28"/>
          <w:szCs w:val="28"/>
          <w:highlight w:val="lightGray"/>
        </w:rPr>
        <w:t>. Załączniki do SWZ</w:t>
      </w:r>
    </w:p>
    <w:p w:rsidR="004D3372" w:rsidRPr="004D3372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Pr="004D3372">
        <w:rPr>
          <w:rFonts w:ascii="Times New Roman" w:eastAsia="Times New Roman" w:hAnsi="Times New Roman" w:cs="Times New Roman"/>
          <w:b/>
          <w:i/>
          <w:iCs/>
          <w:color w:val="000000"/>
        </w:rPr>
        <w:t>ałącznik Nr 1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DA1DBB">
        <w:rPr>
          <w:rFonts w:ascii="Times New Roman" w:eastAsia="Times New Roman" w:hAnsi="Times New Roman" w:cs="Times New Roman"/>
          <w:i/>
          <w:color w:val="000000"/>
        </w:rPr>
        <w:t>Formularz Szczegółowego Opisu Przedmiotu Zamówienia</w:t>
      </w:r>
    </w:p>
    <w:p w:rsidR="004D3372" w:rsidRPr="00DA1DBB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Pr="004D3372">
        <w:rPr>
          <w:rFonts w:ascii="Times New Roman" w:eastAsia="Times New Roman" w:hAnsi="Times New Roman" w:cs="Times New Roman"/>
          <w:b/>
          <w:i/>
          <w:iCs/>
          <w:color w:val="000000"/>
        </w:rPr>
        <w:t>ałącznik Nr 2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5C63D6">
        <w:rPr>
          <w:rFonts w:ascii="Times New Roman" w:eastAsia="Times New Roman" w:hAnsi="Times New Roman" w:cs="Times New Roman"/>
          <w:i/>
          <w:iCs/>
          <w:color w:val="000000"/>
        </w:rPr>
        <w:t>Formularz oferty</w:t>
      </w:r>
    </w:p>
    <w:p w:rsidR="004D3372" w:rsidRPr="004D3372" w:rsidRDefault="00DA1DBB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3" w:after="0" w:line="360" w:lineRule="auto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Załącznik Nr 3</w:t>
      </w:r>
      <w:r w:rsid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Oświadczenie z art. 125 ust. 1 ustawy Pzp - Wykonawca</w:t>
      </w:r>
    </w:p>
    <w:p w:rsidR="004D3372" w:rsidRPr="004D3372" w:rsidRDefault="00DA1DBB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3" w:after="0" w:line="360" w:lineRule="auto"/>
        <w:ind w:left="2080" w:hanging="208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</w:rPr>
        <w:t>Załącznik Nr 4</w:t>
      </w:r>
      <w:r w:rsidR="004D3372"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Oświadczenie z art. 125 ust. 1 i ust. 5 ustawy Pzp – Podmiot udostępniający zasoby (jeżeli dotyczy)</w:t>
      </w:r>
    </w:p>
    <w:p w:rsidR="004D3372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360" w:lineRule="auto"/>
        <w:ind w:left="2076" w:right="213" w:hanging="2076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DA1DBB">
        <w:rPr>
          <w:rFonts w:ascii="Times New Roman" w:eastAsia="Times New Roman" w:hAnsi="Times New Roman" w:cs="Times New Roman"/>
          <w:b/>
          <w:i/>
          <w:iCs/>
          <w:color w:val="000000"/>
        </w:rPr>
        <w:t>ałącznik Nr 5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 xml:space="preserve">Zobowiązanie Podmiotu udostępniającego zasoby na potrzeby realizacji zamówienia (jeżeli dotyczy) </w:t>
      </w:r>
    </w:p>
    <w:p w:rsidR="00110514" w:rsidRPr="00110514" w:rsidRDefault="00DA1DBB" w:rsidP="00110514">
      <w:pPr>
        <w:widowControl w:val="0"/>
        <w:tabs>
          <w:tab w:val="left" w:pos="2080"/>
        </w:tabs>
        <w:autoSpaceDE w:val="0"/>
        <w:autoSpaceDN w:val="0"/>
        <w:adjustRightInd w:val="0"/>
        <w:spacing w:before="3" w:after="0" w:line="360" w:lineRule="auto"/>
        <w:ind w:left="2080" w:right="213" w:hanging="198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 xml:space="preserve">Załącznik Nr 6 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ab/>
      </w:r>
      <w:r w:rsidR="00246017" w:rsidRPr="00246017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Oświadczenie</w:t>
      </w:r>
      <w:r w:rsidR="00246017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Wykonawców występujących wspólnie (jeżeli dotyczy)</w:t>
      </w:r>
    </w:p>
    <w:p w:rsidR="00DA1DBB" w:rsidRPr="00392B70" w:rsidRDefault="004D3372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left="2080" w:hanging="198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</w:t>
      </w:r>
      <w:r w:rsidR="00DA1DBB">
        <w:rPr>
          <w:rFonts w:ascii="Times New Roman" w:eastAsia="Times New Roman" w:hAnsi="Times New Roman" w:cs="Times New Roman"/>
          <w:b/>
          <w:i/>
          <w:iCs/>
          <w:color w:val="000000"/>
        </w:rPr>
        <w:t>ącznik Nr 7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ab/>
        <w:t>Oświadczenie Wykonawcy o aktualności informacji</w:t>
      </w:r>
    </w:p>
    <w:p w:rsidR="00110514" w:rsidRPr="00110514" w:rsidRDefault="00DA1DBB" w:rsidP="00DA1DBB">
      <w:pPr>
        <w:widowControl w:val="0"/>
        <w:tabs>
          <w:tab w:val="left" w:pos="2080"/>
        </w:tabs>
        <w:autoSpaceDE w:val="0"/>
        <w:autoSpaceDN w:val="0"/>
        <w:adjustRightInd w:val="0"/>
        <w:spacing w:before="1" w:after="0" w:line="360" w:lineRule="auto"/>
        <w:ind w:left="2005" w:hanging="1905"/>
        <w:rPr>
          <w:rFonts w:ascii="Times New Roman" w:eastAsia="Times New Roman" w:hAnsi="Times New Roman" w:cs="Times New Roman"/>
          <w:i/>
          <w:iCs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>
        <w:rPr>
          <w:rFonts w:ascii="Times New Roman" w:eastAsia="Times New Roman" w:hAnsi="Times New Roman" w:cs="Times New Roman"/>
          <w:b/>
          <w:i/>
          <w:iCs/>
          <w:color w:val="000000"/>
        </w:rPr>
        <w:t>ałącznik Nr 8</w:t>
      </w: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246017">
        <w:rPr>
          <w:rFonts w:ascii="Times New Roman" w:eastAsia="Times New Roman" w:hAnsi="Times New Roman" w:cs="Times New Roman"/>
          <w:i/>
          <w:iCs/>
          <w:color w:val="000000"/>
        </w:rPr>
        <w:t>Oświadczeni Wykonawcy w sprawie grupy kapitałowej</w:t>
      </w:r>
    </w:p>
    <w:p w:rsidR="004D3372" w:rsidRPr="004D3372" w:rsidRDefault="004D3372" w:rsidP="004D3372">
      <w:pPr>
        <w:widowControl w:val="0"/>
        <w:tabs>
          <w:tab w:val="left" w:pos="2080"/>
        </w:tabs>
        <w:autoSpaceDE w:val="0"/>
        <w:autoSpaceDN w:val="0"/>
        <w:adjustRightInd w:val="0"/>
        <w:spacing w:before="41" w:after="0" w:line="360" w:lineRule="auto"/>
        <w:ind w:left="100"/>
        <w:rPr>
          <w:rFonts w:ascii="Times New Roman" w:eastAsia="Times New Roman" w:hAnsi="Times New Roman" w:cs="Times New Roman"/>
          <w:color w:val="000000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ałącznik Nr 9</w:t>
      </w:r>
      <w:r w:rsidRPr="004D3372">
        <w:rPr>
          <w:rFonts w:ascii="Times New Roman" w:eastAsia="Times New Roman" w:hAnsi="Times New Roman" w:cs="Times New Roman"/>
          <w:i/>
          <w:iCs/>
          <w:color w:val="000000"/>
        </w:rPr>
        <w:t xml:space="preserve">          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>Wykaz dostaw</w:t>
      </w:r>
    </w:p>
    <w:p w:rsidR="00392B70" w:rsidRPr="00392B70" w:rsidRDefault="004D3372" w:rsidP="00392B70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360" w:lineRule="auto"/>
        <w:ind w:left="2080" w:hanging="1980"/>
        <w:rPr>
          <w:rFonts w:ascii="Times New Roman" w:eastAsia="Times New Roman" w:hAnsi="Times New Roman" w:cs="Times New Roman"/>
          <w:i/>
          <w:iCs/>
          <w:color w:val="000000"/>
          <w:spacing w:val="1"/>
        </w:rPr>
      </w:pPr>
      <w:r w:rsidRPr="004D3372">
        <w:rPr>
          <w:rFonts w:ascii="Times New Roman" w:eastAsia="Times New Roman" w:hAnsi="Times New Roman" w:cs="Times New Roman"/>
          <w:b/>
          <w:i/>
          <w:iCs/>
          <w:color w:val="000000"/>
          <w:spacing w:val="1"/>
        </w:rPr>
        <w:t>Z</w:t>
      </w:r>
      <w:r w:rsidR="00110514">
        <w:rPr>
          <w:rFonts w:ascii="Times New Roman" w:eastAsia="Times New Roman" w:hAnsi="Times New Roman" w:cs="Times New Roman"/>
          <w:b/>
          <w:i/>
          <w:iCs/>
          <w:color w:val="000000"/>
        </w:rPr>
        <w:t>ałącznik Nr 10</w:t>
      </w:r>
      <w:r w:rsidR="00800F1A">
        <w:rPr>
          <w:rFonts w:ascii="Times New Roman" w:eastAsia="Times New Roman" w:hAnsi="Times New Roman" w:cs="Times New Roman"/>
          <w:i/>
          <w:iCs/>
          <w:color w:val="000000"/>
        </w:rPr>
        <w:t xml:space="preserve">        </w:t>
      </w:r>
      <w:r w:rsidR="00DA1DBB">
        <w:rPr>
          <w:rFonts w:ascii="Times New Roman" w:eastAsia="Times New Roman" w:hAnsi="Times New Roman" w:cs="Times New Roman"/>
          <w:i/>
          <w:iCs/>
          <w:color w:val="000000"/>
        </w:rPr>
        <w:t>Wzór umowy</w:t>
      </w:r>
    </w:p>
    <w:p w:rsidR="00EC38E4" w:rsidRPr="00EC38E4" w:rsidRDefault="00B8038F" w:rsidP="00EC38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1"/>
          <w:position w:val="-1"/>
        </w:rPr>
        <w:t xml:space="preserve">  </w:t>
      </w:r>
    </w:p>
    <w:p w:rsidR="0088218F" w:rsidRDefault="0088218F" w:rsidP="00EC38E4">
      <w:pPr>
        <w:spacing w:after="0"/>
      </w:pPr>
    </w:p>
    <w:sectPr w:rsidR="0088218F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FD" w:rsidRDefault="00DF0BFD">
      <w:pPr>
        <w:spacing w:after="0" w:line="240" w:lineRule="auto"/>
      </w:pPr>
      <w:r>
        <w:separator/>
      </w:r>
    </w:p>
  </w:endnote>
  <w:endnote w:type="continuationSeparator" w:id="0">
    <w:p w:rsidR="00DF0BFD" w:rsidRDefault="00DF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378369"/>
      <w:docPartObj>
        <w:docPartGallery w:val="Page Numbers (Bottom of Page)"/>
        <w:docPartUnique/>
      </w:docPartObj>
    </w:sdtPr>
    <w:sdtEndPr/>
    <w:sdtContent>
      <w:p w:rsidR="007C449A" w:rsidRDefault="007C449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2">
          <w:rPr>
            <w:noProof/>
          </w:rPr>
          <w:t>2</w:t>
        </w:r>
        <w:r>
          <w:fldChar w:fldCharType="end"/>
        </w:r>
      </w:p>
    </w:sdtContent>
  </w:sdt>
  <w:p w:rsidR="007C449A" w:rsidRPr="00292E1C" w:rsidRDefault="007C449A" w:rsidP="001F5C60">
    <w:pPr>
      <w:pStyle w:val="Stopka"/>
      <w:jc w:val="center"/>
      <w:rPr>
        <w:rFonts w:ascii="Times New Roman" w:hAnsi="Times New Roman" w:cs="Times New Roman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FD" w:rsidRDefault="00DF0BFD">
      <w:pPr>
        <w:spacing w:after="0" w:line="240" w:lineRule="auto"/>
      </w:pPr>
      <w:r>
        <w:separator/>
      </w:r>
    </w:p>
  </w:footnote>
  <w:footnote w:type="continuationSeparator" w:id="0">
    <w:p w:rsidR="00DF0BFD" w:rsidRDefault="00DF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9A" w:rsidRDefault="007C449A" w:rsidP="00BF0FB5">
    <w:pPr>
      <w:pStyle w:val="Nagwek"/>
      <w:pBdr>
        <w:bottom w:val="thickThinSmallGap" w:sz="24" w:space="1" w:color="622423"/>
      </w:pBdr>
      <w:rPr>
        <w:rFonts w:ascii="Cambria" w:hAnsi="Cambria"/>
      </w:rPr>
    </w:pPr>
  </w:p>
  <w:p w:rsidR="007C449A" w:rsidRDefault="007C449A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</w:p>
  <w:p w:rsidR="007C449A" w:rsidRDefault="007C449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E0E9E">
      <w:rPr>
        <w:rFonts w:ascii="Cambria" w:hAnsi="Cambria"/>
      </w:rPr>
      <w:t>Specyfikacja Warunków Zamówienia</w:t>
    </w:r>
  </w:p>
  <w:p w:rsidR="007C449A" w:rsidRDefault="007C4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6C19AD"/>
    <w:multiLevelType w:val="hybridMultilevel"/>
    <w:tmpl w:val="10C22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166C30"/>
    <w:multiLevelType w:val="hybridMultilevel"/>
    <w:tmpl w:val="9E92B010"/>
    <w:lvl w:ilvl="0" w:tplc="0A721BDA">
      <w:start w:val="1"/>
      <w:numFmt w:val="lowerLetter"/>
      <w:lvlText w:val="%1)"/>
      <w:lvlJc w:val="left"/>
      <w:pPr>
        <w:ind w:left="10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9803E2"/>
    <w:multiLevelType w:val="hybridMultilevel"/>
    <w:tmpl w:val="CB2AC700"/>
    <w:lvl w:ilvl="0" w:tplc="FE9C4532">
      <w:start w:val="1"/>
      <w:numFmt w:val="lowerLetter"/>
      <w:lvlText w:val="%1)"/>
      <w:lvlJc w:val="left"/>
      <w:pPr>
        <w:ind w:left="10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E3"/>
    <w:multiLevelType w:val="hybridMultilevel"/>
    <w:tmpl w:val="96A4B36C"/>
    <w:lvl w:ilvl="0" w:tplc="33E0983A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33"/>
    <w:rsid w:val="00003321"/>
    <w:rsid w:val="0003046F"/>
    <w:rsid w:val="00066130"/>
    <w:rsid w:val="00070526"/>
    <w:rsid w:val="000712C4"/>
    <w:rsid w:val="00071984"/>
    <w:rsid w:val="00077A7D"/>
    <w:rsid w:val="000841A7"/>
    <w:rsid w:val="00084CB1"/>
    <w:rsid w:val="000904BA"/>
    <w:rsid w:val="00093F53"/>
    <w:rsid w:val="00095FCA"/>
    <w:rsid w:val="000A62FC"/>
    <w:rsid w:val="000B5A18"/>
    <w:rsid w:val="000C3F8B"/>
    <w:rsid w:val="000C6507"/>
    <w:rsid w:val="000D17E5"/>
    <w:rsid w:val="000F254D"/>
    <w:rsid w:val="0010315C"/>
    <w:rsid w:val="001067E8"/>
    <w:rsid w:val="0011027F"/>
    <w:rsid w:val="00110514"/>
    <w:rsid w:val="00126E59"/>
    <w:rsid w:val="00140AB3"/>
    <w:rsid w:val="00142096"/>
    <w:rsid w:val="00142E9E"/>
    <w:rsid w:val="00150293"/>
    <w:rsid w:val="00171A4E"/>
    <w:rsid w:val="00193FD6"/>
    <w:rsid w:val="00194479"/>
    <w:rsid w:val="00194CDB"/>
    <w:rsid w:val="001B52A5"/>
    <w:rsid w:val="001C4FC4"/>
    <w:rsid w:val="001D4BC0"/>
    <w:rsid w:val="001D76AA"/>
    <w:rsid w:val="001F5C60"/>
    <w:rsid w:val="0021358C"/>
    <w:rsid w:val="00222114"/>
    <w:rsid w:val="00246017"/>
    <w:rsid w:val="00260EA1"/>
    <w:rsid w:val="00262C17"/>
    <w:rsid w:val="00270571"/>
    <w:rsid w:val="00270588"/>
    <w:rsid w:val="00270C11"/>
    <w:rsid w:val="00272484"/>
    <w:rsid w:val="002807EC"/>
    <w:rsid w:val="00292E1C"/>
    <w:rsid w:val="002A00D3"/>
    <w:rsid w:val="002A4116"/>
    <w:rsid w:val="002C3D3F"/>
    <w:rsid w:val="002C5209"/>
    <w:rsid w:val="002C654C"/>
    <w:rsid w:val="002E698D"/>
    <w:rsid w:val="002F78AD"/>
    <w:rsid w:val="00301FB7"/>
    <w:rsid w:val="00305963"/>
    <w:rsid w:val="0031239F"/>
    <w:rsid w:val="003155C2"/>
    <w:rsid w:val="00315D41"/>
    <w:rsid w:val="00325499"/>
    <w:rsid w:val="00326C27"/>
    <w:rsid w:val="00330485"/>
    <w:rsid w:val="0035278A"/>
    <w:rsid w:val="00354478"/>
    <w:rsid w:val="003606B7"/>
    <w:rsid w:val="003624DB"/>
    <w:rsid w:val="0036272E"/>
    <w:rsid w:val="00374568"/>
    <w:rsid w:val="0037667D"/>
    <w:rsid w:val="00387B67"/>
    <w:rsid w:val="00392B70"/>
    <w:rsid w:val="003B0B72"/>
    <w:rsid w:val="003B58A8"/>
    <w:rsid w:val="003B7C45"/>
    <w:rsid w:val="003D177A"/>
    <w:rsid w:val="003E732D"/>
    <w:rsid w:val="003E7F07"/>
    <w:rsid w:val="003E7F2D"/>
    <w:rsid w:val="004130A7"/>
    <w:rsid w:val="00415810"/>
    <w:rsid w:val="004371E9"/>
    <w:rsid w:val="0045144E"/>
    <w:rsid w:val="0046584D"/>
    <w:rsid w:val="004862E8"/>
    <w:rsid w:val="00487C4B"/>
    <w:rsid w:val="004A405C"/>
    <w:rsid w:val="004A5065"/>
    <w:rsid w:val="004B5425"/>
    <w:rsid w:val="004C50F5"/>
    <w:rsid w:val="004C58AE"/>
    <w:rsid w:val="004D3372"/>
    <w:rsid w:val="004F4C76"/>
    <w:rsid w:val="004F5270"/>
    <w:rsid w:val="00510B21"/>
    <w:rsid w:val="00517682"/>
    <w:rsid w:val="00517B97"/>
    <w:rsid w:val="00532C96"/>
    <w:rsid w:val="00533C44"/>
    <w:rsid w:val="00535677"/>
    <w:rsid w:val="0053692E"/>
    <w:rsid w:val="00552504"/>
    <w:rsid w:val="00554CA7"/>
    <w:rsid w:val="00583037"/>
    <w:rsid w:val="005B1431"/>
    <w:rsid w:val="005C63D6"/>
    <w:rsid w:val="005D439D"/>
    <w:rsid w:val="005D5EBF"/>
    <w:rsid w:val="005E1401"/>
    <w:rsid w:val="005E5FEC"/>
    <w:rsid w:val="005F556F"/>
    <w:rsid w:val="00606122"/>
    <w:rsid w:val="00635BD4"/>
    <w:rsid w:val="0063751A"/>
    <w:rsid w:val="00647C0C"/>
    <w:rsid w:val="00653221"/>
    <w:rsid w:val="006600C0"/>
    <w:rsid w:val="00665140"/>
    <w:rsid w:val="006723E2"/>
    <w:rsid w:val="006742E6"/>
    <w:rsid w:val="00683152"/>
    <w:rsid w:val="00691A6E"/>
    <w:rsid w:val="0069571E"/>
    <w:rsid w:val="00696E8F"/>
    <w:rsid w:val="006A2DC4"/>
    <w:rsid w:val="006B416F"/>
    <w:rsid w:val="006D2404"/>
    <w:rsid w:val="006D5219"/>
    <w:rsid w:val="006D5A87"/>
    <w:rsid w:val="006D6D08"/>
    <w:rsid w:val="006E4798"/>
    <w:rsid w:val="006E7BE9"/>
    <w:rsid w:val="006F5D7E"/>
    <w:rsid w:val="006F6C21"/>
    <w:rsid w:val="00706847"/>
    <w:rsid w:val="00710656"/>
    <w:rsid w:val="00713525"/>
    <w:rsid w:val="00716EF7"/>
    <w:rsid w:val="00721942"/>
    <w:rsid w:val="00723D1A"/>
    <w:rsid w:val="00723F62"/>
    <w:rsid w:val="00753AF3"/>
    <w:rsid w:val="00770A45"/>
    <w:rsid w:val="007875E2"/>
    <w:rsid w:val="007965F2"/>
    <w:rsid w:val="007A2342"/>
    <w:rsid w:val="007B5EFB"/>
    <w:rsid w:val="007C449A"/>
    <w:rsid w:val="007D138B"/>
    <w:rsid w:val="007E1696"/>
    <w:rsid w:val="00800F1A"/>
    <w:rsid w:val="00801558"/>
    <w:rsid w:val="008075E6"/>
    <w:rsid w:val="00830D9B"/>
    <w:rsid w:val="00845174"/>
    <w:rsid w:val="00846366"/>
    <w:rsid w:val="00860F92"/>
    <w:rsid w:val="0088218F"/>
    <w:rsid w:val="00893A24"/>
    <w:rsid w:val="008A6730"/>
    <w:rsid w:val="008B2264"/>
    <w:rsid w:val="008D2B49"/>
    <w:rsid w:val="008E02D2"/>
    <w:rsid w:val="008E17AC"/>
    <w:rsid w:val="008E44A9"/>
    <w:rsid w:val="008F4974"/>
    <w:rsid w:val="008F57EB"/>
    <w:rsid w:val="008F7A28"/>
    <w:rsid w:val="00905BC9"/>
    <w:rsid w:val="00910FBD"/>
    <w:rsid w:val="00916721"/>
    <w:rsid w:val="00921E5D"/>
    <w:rsid w:val="00922BA1"/>
    <w:rsid w:val="00926012"/>
    <w:rsid w:val="00927CE3"/>
    <w:rsid w:val="00931F41"/>
    <w:rsid w:val="0093706F"/>
    <w:rsid w:val="0094037D"/>
    <w:rsid w:val="00950AD5"/>
    <w:rsid w:val="00961B85"/>
    <w:rsid w:val="00966571"/>
    <w:rsid w:val="00970FBC"/>
    <w:rsid w:val="00981319"/>
    <w:rsid w:val="00987FEB"/>
    <w:rsid w:val="009936C4"/>
    <w:rsid w:val="009A1EF7"/>
    <w:rsid w:val="009A31E5"/>
    <w:rsid w:val="009B2AEF"/>
    <w:rsid w:val="009C744B"/>
    <w:rsid w:val="009E6C6D"/>
    <w:rsid w:val="00A059A3"/>
    <w:rsid w:val="00A13EDE"/>
    <w:rsid w:val="00A17A69"/>
    <w:rsid w:val="00A205BC"/>
    <w:rsid w:val="00A236BD"/>
    <w:rsid w:val="00A24F58"/>
    <w:rsid w:val="00A27476"/>
    <w:rsid w:val="00A45287"/>
    <w:rsid w:val="00A46138"/>
    <w:rsid w:val="00A46530"/>
    <w:rsid w:val="00A62C5E"/>
    <w:rsid w:val="00A6414F"/>
    <w:rsid w:val="00A6442C"/>
    <w:rsid w:val="00A741DF"/>
    <w:rsid w:val="00A76936"/>
    <w:rsid w:val="00A77D7A"/>
    <w:rsid w:val="00A857D9"/>
    <w:rsid w:val="00A95FD6"/>
    <w:rsid w:val="00AA2403"/>
    <w:rsid w:val="00AA3111"/>
    <w:rsid w:val="00AC4F31"/>
    <w:rsid w:val="00AE4890"/>
    <w:rsid w:val="00AE7E58"/>
    <w:rsid w:val="00AF781C"/>
    <w:rsid w:val="00B0235C"/>
    <w:rsid w:val="00B068CC"/>
    <w:rsid w:val="00B57E46"/>
    <w:rsid w:val="00B71EA2"/>
    <w:rsid w:val="00B8038F"/>
    <w:rsid w:val="00B9779A"/>
    <w:rsid w:val="00BA01EB"/>
    <w:rsid w:val="00BA3E1B"/>
    <w:rsid w:val="00BA4260"/>
    <w:rsid w:val="00BA5F5B"/>
    <w:rsid w:val="00BA75AF"/>
    <w:rsid w:val="00BA77CC"/>
    <w:rsid w:val="00BA79CF"/>
    <w:rsid w:val="00BB4984"/>
    <w:rsid w:val="00BC2BB2"/>
    <w:rsid w:val="00BC2FB8"/>
    <w:rsid w:val="00BC7E44"/>
    <w:rsid w:val="00BF0FB5"/>
    <w:rsid w:val="00BF13CE"/>
    <w:rsid w:val="00BF4061"/>
    <w:rsid w:val="00C01108"/>
    <w:rsid w:val="00C01FAC"/>
    <w:rsid w:val="00C27842"/>
    <w:rsid w:val="00C3186E"/>
    <w:rsid w:val="00C35E32"/>
    <w:rsid w:val="00C44A2C"/>
    <w:rsid w:val="00C464D4"/>
    <w:rsid w:val="00C517EE"/>
    <w:rsid w:val="00C61660"/>
    <w:rsid w:val="00C61A18"/>
    <w:rsid w:val="00C81063"/>
    <w:rsid w:val="00C83433"/>
    <w:rsid w:val="00C840E6"/>
    <w:rsid w:val="00C90491"/>
    <w:rsid w:val="00C913DD"/>
    <w:rsid w:val="00C948E8"/>
    <w:rsid w:val="00CA3B77"/>
    <w:rsid w:val="00CC51E0"/>
    <w:rsid w:val="00CD52F7"/>
    <w:rsid w:val="00CE0D1C"/>
    <w:rsid w:val="00CE1BEC"/>
    <w:rsid w:val="00CE7FEB"/>
    <w:rsid w:val="00CF0E7E"/>
    <w:rsid w:val="00CF14B7"/>
    <w:rsid w:val="00CF2545"/>
    <w:rsid w:val="00D1110F"/>
    <w:rsid w:val="00D148D4"/>
    <w:rsid w:val="00D16491"/>
    <w:rsid w:val="00D21014"/>
    <w:rsid w:val="00D26661"/>
    <w:rsid w:val="00D36B3F"/>
    <w:rsid w:val="00D5463E"/>
    <w:rsid w:val="00D63667"/>
    <w:rsid w:val="00D70962"/>
    <w:rsid w:val="00D71569"/>
    <w:rsid w:val="00D724BC"/>
    <w:rsid w:val="00D83B7C"/>
    <w:rsid w:val="00D94BE6"/>
    <w:rsid w:val="00DA1DBB"/>
    <w:rsid w:val="00DA68C1"/>
    <w:rsid w:val="00DA699C"/>
    <w:rsid w:val="00DB159B"/>
    <w:rsid w:val="00DB5546"/>
    <w:rsid w:val="00DD6A23"/>
    <w:rsid w:val="00DF0BFD"/>
    <w:rsid w:val="00DF27A7"/>
    <w:rsid w:val="00DF4235"/>
    <w:rsid w:val="00DF5739"/>
    <w:rsid w:val="00E02FB7"/>
    <w:rsid w:val="00E04B3C"/>
    <w:rsid w:val="00E122AE"/>
    <w:rsid w:val="00E15581"/>
    <w:rsid w:val="00E30C0F"/>
    <w:rsid w:val="00E3168A"/>
    <w:rsid w:val="00E36266"/>
    <w:rsid w:val="00E448DE"/>
    <w:rsid w:val="00E454FE"/>
    <w:rsid w:val="00E525F7"/>
    <w:rsid w:val="00E57E2C"/>
    <w:rsid w:val="00E634E3"/>
    <w:rsid w:val="00E76420"/>
    <w:rsid w:val="00EA54D9"/>
    <w:rsid w:val="00EA640D"/>
    <w:rsid w:val="00EA6D5A"/>
    <w:rsid w:val="00EB25C6"/>
    <w:rsid w:val="00EC38E4"/>
    <w:rsid w:val="00ED090C"/>
    <w:rsid w:val="00EE2800"/>
    <w:rsid w:val="00EE449C"/>
    <w:rsid w:val="00EF76D7"/>
    <w:rsid w:val="00F07116"/>
    <w:rsid w:val="00F16802"/>
    <w:rsid w:val="00F24024"/>
    <w:rsid w:val="00F36225"/>
    <w:rsid w:val="00F436E4"/>
    <w:rsid w:val="00F52474"/>
    <w:rsid w:val="00F53CBD"/>
    <w:rsid w:val="00F54EF2"/>
    <w:rsid w:val="00F72E5E"/>
    <w:rsid w:val="00F7301D"/>
    <w:rsid w:val="00F74462"/>
    <w:rsid w:val="00F74CF4"/>
    <w:rsid w:val="00F853AB"/>
    <w:rsid w:val="00FA5C05"/>
    <w:rsid w:val="00FB5D94"/>
    <w:rsid w:val="00FC186E"/>
    <w:rsid w:val="00FD29DE"/>
    <w:rsid w:val="00F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758C3-C6B8-4636-AF54-9FB437B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2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64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47"/>
  </w:style>
  <w:style w:type="paragraph" w:styleId="Stopka">
    <w:name w:val="footer"/>
    <w:basedOn w:val="Normalny"/>
    <w:link w:val="StopkaZnak"/>
    <w:uiPriority w:val="99"/>
    <w:unhideWhenUsed/>
    <w:rsid w:val="00706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847"/>
  </w:style>
  <w:style w:type="paragraph" w:styleId="Tekstdymka">
    <w:name w:val="Balloon Text"/>
    <w:basedOn w:val="Normalny"/>
    <w:link w:val="TekstdymkaZnak"/>
    <w:uiPriority w:val="99"/>
    <w:semiHidden/>
    <w:unhideWhenUsed/>
    <w:rsid w:val="008F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7E4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64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B498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7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ospprzylesie@wp.pl" TargetMode="External"/><Relationship Id="rId18" Type="http://schemas.openxmlformats.org/officeDocument/2006/relationships/hyperlink" Target="mailto:ospprzylesie@wp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ospprzylesie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pprzylesie@wp.pl" TargetMode="External"/><Relationship Id="rId20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spprzylesi@wp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spprzylesie@wp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orzad.gov.pl/web/gmina-olszanka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0D09-BE53-4A0A-9A51-E0C109B6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6742</TotalTime>
  <Pages>1</Pages>
  <Words>7556</Words>
  <Characters>45337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89</cp:revision>
  <cp:lastPrinted>2022-08-24T07:46:00Z</cp:lastPrinted>
  <dcterms:created xsi:type="dcterms:W3CDTF">2021-04-13T15:27:00Z</dcterms:created>
  <dcterms:modified xsi:type="dcterms:W3CDTF">2022-08-24T10:57:00Z</dcterms:modified>
</cp:coreProperties>
</file>