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INFORMACJA DOTYCZĄCA PRZETWARZANIA DANYCH OSOBOWYCH</w:t>
      </w:r>
    </w:p>
    <w:p w14:paraId="00000002" w14:textId="46AA630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 petentów</w:t>
      </w:r>
      <w:r>
        <w:rPr>
          <w:rFonts w:ascii="Times New Roman" w:eastAsia="Times New Roman" w:hAnsi="Times New Roman" w:cs="Times New Roman"/>
          <w:b/>
          <w:bCs/>
        </w:rPr>
        <w:t xml:space="preserve"> -</w:t>
      </w:r>
    </w:p>
    <w:p w14:paraId="00000003"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 związku z przetwarzaniem Pani/Pana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95/6/WE (ogólne rozporządzenie o ochronie danych) (Dz. Urz. UE L z 04.05.2016 r, Nr 119, s. 1) zwanego dalej „RODO” iż:</w:t>
      </w:r>
    </w:p>
    <w:p w14:paraId="00000004" w14:textId="77777777" w:rsidR="006E59E4" w:rsidRDefault="006E59E4">
      <w:pPr>
        <w:spacing w:after="0" w:line="240" w:lineRule="auto"/>
        <w:jc w:val="both"/>
        <w:rPr>
          <w:rFonts w:ascii="Times New Roman" w:eastAsia="Times New Roman" w:hAnsi="Times New Roman" w:cs="Times New Roman"/>
        </w:rPr>
      </w:pPr>
    </w:p>
    <w:p w14:paraId="00000005"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 ADMINISTRATOR DANYCH</w:t>
      </w:r>
    </w:p>
    <w:p w14:paraId="00000006" w14:textId="77777777" w:rsidR="006E59E4" w:rsidRDefault="005E5CB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Administratorem Pani/Pana danych osobowych jest Gmina Mucharz</w:t>
      </w:r>
      <w:r>
        <w:rPr>
          <w:rFonts w:ascii="Times New Roman" w:eastAsia="Times New Roman" w:hAnsi="Times New Roman" w:cs="Times New Roman"/>
        </w:rPr>
        <w:t>, reprezentowana przez Wójta Gminy</w:t>
      </w:r>
      <w:r>
        <w:rPr>
          <w:rFonts w:ascii="Times New Roman" w:eastAsia="Times New Roman" w:hAnsi="Times New Roman" w:cs="Times New Roman"/>
          <w:color w:val="000000"/>
        </w:rPr>
        <w:t>. Z Administratorem można się kontaktować pisemnie za pomocą poczty tradycyjnej pod adresem: Mucharz 226, 34 – 106 Mucharz, poprzez e-mail: gmina@mucharz.pl lub telefonicznie pod numerem telefonu: 33 876 14 83.</w:t>
      </w:r>
    </w:p>
    <w:p w14:paraId="00000007" w14:textId="77777777" w:rsidR="006E59E4" w:rsidRDefault="006E59E4">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p>
    <w:p w14:paraId="00000008" w14:textId="77777777" w:rsidR="006E59E4" w:rsidRDefault="005E5CBB">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II. INSPEKTOR OCHRONY DANYCH</w:t>
      </w:r>
    </w:p>
    <w:p w14:paraId="00000009" w14:textId="77777777" w:rsidR="006E59E4" w:rsidRDefault="005E5CB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Administrator wyznaczył Inspektora Ochrony Danych, z którym można się kontaktować pod adresem: Mucharz 226, 34 – 106 Mucharz lub poprzez email: iodo@mucharz.pl. </w:t>
      </w:r>
    </w:p>
    <w:p w14:paraId="0000000A" w14:textId="77777777" w:rsidR="006E59E4" w:rsidRDefault="006E59E4">
      <w:pPr>
        <w:spacing w:after="0" w:line="240" w:lineRule="auto"/>
        <w:jc w:val="both"/>
        <w:rPr>
          <w:rFonts w:ascii="Times New Roman" w:eastAsia="Times New Roman" w:hAnsi="Times New Roman" w:cs="Times New Roman"/>
        </w:rPr>
      </w:pPr>
    </w:p>
    <w:p w14:paraId="0000000B"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III. PODSTAWA PRAWNA I CELE PRZETWARZANIA DANYCH OSOBOWYCH</w:t>
      </w:r>
    </w:p>
    <w:p w14:paraId="0000000C"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Pani/Pana dane osobowe będą przetwarzane w zakresie niezbędnym do realizacji zadań własnych bądź zleconych Gminie, określonych przepisami prawa, w celu realizacji przysługujących Gminie uprawnień bądź spełnienia przez Gminę obowiązków określonych tymi przepisami prawa lub gdy jest to niezbędne do wykonania zadania realizowanego w interesie publicznym lub w ramach sprawowania władzy publicznej (Ustawa z dnia 8 marca 1990 r. o samorządzie gminnym, art. 6 ust. 1 lit. c, e RODO).</w:t>
      </w:r>
    </w:p>
    <w:p w14:paraId="0000000D"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Przetwarzanie może być również niezbędne w celu wykonania umowy, której Pani/Pan jest stroną lub do podjęcia działań, na Pani/Pana żądanie przed zawarciem umowy. </w:t>
      </w:r>
    </w:p>
    <w:p w14:paraId="0000000E"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Mogą również wystąpić przypadki, w których zostanie Pani/Pan poproszona/y o wyrażenie zgody na przetwarzanie danych osobowych w określonym celu i zakresie. </w:t>
      </w:r>
    </w:p>
    <w:p w14:paraId="0000000F" w14:textId="77777777" w:rsidR="006E59E4" w:rsidRDefault="006E59E4">
      <w:pPr>
        <w:spacing w:after="0" w:line="240" w:lineRule="auto"/>
        <w:jc w:val="both"/>
        <w:rPr>
          <w:rFonts w:ascii="Times New Roman" w:eastAsia="Times New Roman" w:hAnsi="Times New Roman" w:cs="Times New Roman"/>
        </w:rPr>
      </w:pPr>
    </w:p>
    <w:p w14:paraId="00000010"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IV. INFORMACJE O WYMOGU/DOBROWOLNOŚCI PODANIA DANYCH ORAZ KONSEKWENCJI NIEPODANIA DANYCH OSOBOWYCH</w:t>
      </w:r>
    </w:p>
    <w:p w14:paraId="00000011"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 większości przypadków przetwarzanie danych osobowych wynika z przepisów prawa, a ich podanie jest obowiązkowe. W niektórych sprawach podanie danych osobowych może być dobrowolne, lecz niezbędne do realizacji celów, o których mowa w pkt III. W sytuacji dobrowolności podania danych osobowych zostanie Pani/Pan o tym fakcie poinformowany/a. Niepodanie lub podanie niepełnych danych osobowych może skutkować pozostawieniem wniosku bez rozpatrzenia.</w:t>
      </w:r>
    </w:p>
    <w:p w14:paraId="00000012" w14:textId="77777777" w:rsidR="006E59E4" w:rsidRDefault="006E59E4">
      <w:pPr>
        <w:spacing w:after="0" w:line="240" w:lineRule="auto"/>
        <w:jc w:val="both"/>
        <w:rPr>
          <w:rFonts w:ascii="Times New Roman" w:eastAsia="Times New Roman" w:hAnsi="Times New Roman" w:cs="Times New Roman"/>
        </w:rPr>
      </w:pPr>
    </w:p>
    <w:p w14:paraId="00000013"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 ODBIORCY DANYCH OSOBOWYCH</w:t>
      </w:r>
    </w:p>
    <w:p w14:paraId="00000014"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1. Odbiorcami Pani/Pana danych osobowych będą wyłącznie podmioty uprawnione do uzyskania danych osobowych na podstawie przepisów prawa. </w:t>
      </w:r>
    </w:p>
    <w:p w14:paraId="00000015"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Odbiorcami mogą być również podmioty świadczące np. usługi kurierskie albo pośredniczące w świadczeniu takich usług.</w:t>
      </w:r>
    </w:p>
    <w:p w14:paraId="00000016"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Pani/Pana dane mogą być ponadto przekazywane podmiotom przetwarzającym dane osobowe na zlecenie Administratora np. dostawcom usług IT i innym podmiotom przetwarzającym dane w celach określonych przez Administratora – przy czym takie podmioty przetwarzają dane wyłącznie na podstawie umowy z Administratorem. </w:t>
      </w:r>
    </w:p>
    <w:p w14:paraId="00000017" w14:textId="77777777" w:rsidR="006E59E4" w:rsidRDefault="006E59E4">
      <w:pPr>
        <w:spacing w:after="0" w:line="240" w:lineRule="auto"/>
        <w:jc w:val="both"/>
        <w:rPr>
          <w:rFonts w:ascii="Times New Roman" w:eastAsia="Times New Roman" w:hAnsi="Times New Roman" w:cs="Times New Roman"/>
        </w:rPr>
      </w:pPr>
    </w:p>
    <w:p w14:paraId="00000018"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VI. OKRES PRZECHOWYWANIA DANYCH OSOBOWYCH</w:t>
      </w:r>
    </w:p>
    <w:p w14:paraId="00000019"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Dane osobowe od momentu pozyskania będą przechowywane przez okres wynikający z odpowiednich regulacji prawnych. Kryteria okresu przechowywania ustala się w oparciu o klasyfikację i kwalifikację dokumentacji w jednolitym rzeczowym wykazie akt. Jeżeli przetwarzanie odbywa się na podstawie udzielonej Administratorowi zgody, dane te będą przetwarzane do momentu wycofania zgody.</w:t>
      </w:r>
    </w:p>
    <w:p w14:paraId="0000001A" w14:textId="77777777" w:rsidR="006E59E4" w:rsidRDefault="006E59E4">
      <w:pPr>
        <w:spacing w:after="0" w:line="240" w:lineRule="auto"/>
        <w:jc w:val="both"/>
        <w:rPr>
          <w:rFonts w:ascii="Times New Roman" w:eastAsia="Times New Roman" w:hAnsi="Times New Roman" w:cs="Times New Roman"/>
        </w:rPr>
      </w:pPr>
    </w:p>
    <w:p w14:paraId="0000001B"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VII. PRAWA OSÓB, KTÓRYCH DANE DOTYCZĄ</w:t>
      </w:r>
    </w:p>
    <w:p w14:paraId="0000001C"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 związku z przetwarzaniem danych osobowych posiada Pani/Pan prawo do:</w:t>
      </w:r>
    </w:p>
    <w:p w14:paraId="0000001D"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1. Dostępu do treści swoich danych osobowych – czyli prawo do uzyskania potwierdzenia, czy Administrator przetwarza dane oraz informacji dotyczących takiego przetwarzania, </w:t>
      </w:r>
    </w:p>
    <w:p w14:paraId="0000001E"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Otrzymania kopii danych osobowych – czyli prawo uzyskania kopii swoich danych osobowych, które są przetwarzane przez Administratora, przy czym pierwsza kopia jest bezpłatna, natomiast za następne Administrator jest uprawnionych do pobrania opłaty w rozsądnej wysokości, </w:t>
      </w:r>
    </w:p>
    <w:p w14:paraId="0000001F"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3. Sprostowania danych osobowych – jeżeli dane przetwarzane przez Administratora są nieprawidłowe lub niekompletne, </w:t>
      </w:r>
    </w:p>
    <w:p w14:paraId="00000020"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 xml:space="preserve">4. Usunięcia danych osobowych – w sytuacji, gdy dane nie będą już niezbędne do celów, dla których zostały zebrane, zostanie cofnięta zgoda na przetwarzanie danych, zostanie zgłoszony sprzeciw wobec przetwarzania danych, dane będą przetwarzane niezgodnie z prawem, </w:t>
      </w:r>
    </w:p>
    <w:p w14:paraId="00000021"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5. Ograniczenia przetwarzania danych osobowych – gdy dane są nieprawidłowe może Pani/Pan żądać ograniczenia przetwarzania danych na okres pozwalający sprawdzić prawidłowość tych danych, dane będą przetwarzane niezgodnie z prawem, ale nie będzie Pani/Pan chciał, aby zostały usunięte, dane nie będą potrzebne Administratorowi, ale mogą być potrzebne Pani/Panu do obrony lub dochodzenia roszczeń lub gdy wniesie Pani/Pan sprzeciw wobec przetwarzania danych – do czasu ustalenia, czy prawnie uzasadnione podstawy po</w:t>
      </w:r>
      <w:r>
        <w:rPr>
          <w:rFonts w:ascii="Times New Roman" w:eastAsia="Times New Roman" w:hAnsi="Times New Roman" w:cs="Times New Roman"/>
        </w:rPr>
        <w:t xml:space="preserve"> stronie Administratora są nadrzędne wobec podstawy sprzeciwu;</w:t>
      </w:r>
    </w:p>
    <w:p w14:paraId="00000022"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6. Przenoszenia danych osobowych – czyli ma Pani/Pan prawo do otrzymania w ustrukturyzowanym, powszechnie używanym formacie nadającym się do odczytu maszynowego swoich danych osobowych, dostarczonych administratorowi, oraz ma Pani/Pan prawo przesłać te dane osobowe innemu administratorowi bez przeszkód ze strony Administratora, któremu dostarczono te dane osobowe, jeżeli przetwarzanie danych odbywa się na podstawie zgody lub umowy oraz przetwarzanie to odbywa się w sposób automatyczny, </w:t>
      </w:r>
    </w:p>
    <w:p w14:paraId="00000023"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7. Sprzeciwu wobec przetwarzania danych osobowych – ma Pani/Pan prawo w dowolnym momencie wnieść sprzeciw – z przyczyn związanych z Pani/Pana szczególną sytuacją – gdy Pani/Pana dane osobowe przetwarzane są przez Administratora w celu wykonania zadania realizowanego w interesie publicznym lub w ramach sprawowania władzy publicznej, powierzonej Administratorowi lub na podstawie uzasadnionego interesu Administratora lub wobec przetwarzania danych w celu marketingu bezpośredniego, </w:t>
      </w:r>
    </w:p>
    <w:p w14:paraId="00000024"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8. Cofnięcia zgody na przetwarzanie danych osobowych w dowolnym momencie bez wpływu na zgodność z prawem przetwarzania, którego dokonano przed jej cofnięciem – jeżeli przetwarzanie odbywa się na podstawie udzielonej nam zgody, – w przypadkach i na warunkach określonych w RODO.</w:t>
      </w:r>
    </w:p>
    <w:p w14:paraId="00000025"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Prawa wymienione w pkt 1-8 powyżej można zrealizować poprzez kontakt z Administratorem. </w:t>
      </w:r>
    </w:p>
    <w:p w14:paraId="00000026" w14:textId="77777777" w:rsidR="006E59E4" w:rsidRDefault="006E59E4">
      <w:pPr>
        <w:spacing w:after="0" w:line="240" w:lineRule="auto"/>
        <w:jc w:val="both"/>
        <w:rPr>
          <w:rFonts w:ascii="Times New Roman" w:eastAsia="Times New Roman" w:hAnsi="Times New Roman" w:cs="Times New Roman"/>
        </w:rPr>
      </w:pPr>
    </w:p>
    <w:p w14:paraId="00000027"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VIII. PRAWO WNIESIENIA SKARGI DO ORGANU NADZORCZEGO</w:t>
      </w:r>
    </w:p>
    <w:p w14:paraId="00000028"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Posiada Pani/Pan prawo wniesienia skargi do Prezesa Urzędu Ochrony Danych Osobowych, gdy uzasadnione jest, że Pani/Pana dane osobowe przetwarzane są przez Administratora niezgodnie z przepisami RODO.</w:t>
      </w:r>
    </w:p>
    <w:p w14:paraId="00000029" w14:textId="77777777" w:rsidR="006E59E4" w:rsidRDefault="006E59E4">
      <w:pPr>
        <w:spacing w:after="0" w:line="240" w:lineRule="auto"/>
        <w:jc w:val="both"/>
        <w:rPr>
          <w:rFonts w:ascii="Times New Roman" w:eastAsia="Times New Roman" w:hAnsi="Times New Roman" w:cs="Times New Roman"/>
        </w:rPr>
      </w:pPr>
    </w:p>
    <w:p w14:paraId="0000002A"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IX. ZAUTOMATYZOWANE PODEJMOWANIE DECYZJI W TYM PROFILOWANIE</w:t>
      </w:r>
    </w:p>
    <w:p w14:paraId="0000002B" w14:textId="77777777" w:rsidR="006E59E4" w:rsidRDefault="005E5CB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Pani/Pana dane osobowe nie będą przetwarzane w sposób zautomatyzowany, w tym w formie profilowania. </w:t>
      </w:r>
    </w:p>
    <w:p w14:paraId="0000002C" w14:textId="77777777" w:rsidR="006E59E4" w:rsidRDefault="006E59E4">
      <w:pPr>
        <w:spacing w:after="0" w:line="240" w:lineRule="auto"/>
        <w:jc w:val="both"/>
        <w:rPr>
          <w:rFonts w:ascii="Times New Roman" w:eastAsia="Times New Roman" w:hAnsi="Times New Roman" w:cs="Times New Roman"/>
        </w:rPr>
      </w:pPr>
    </w:p>
    <w:p w14:paraId="0000002D" w14:textId="77777777" w:rsidR="006E59E4" w:rsidRDefault="005E5CBB">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X. PRZEKAZYWANIE DANYCH OSOBOWYCH DO PAŃSTWA TRZECIEGO LUB ORGANIZACJI MIĘDZYNARODOWEJ</w:t>
      </w:r>
    </w:p>
    <w:p w14:paraId="0000002E" w14:textId="77777777" w:rsidR="006E59E4" w:rsidRDefault="005E5CBB">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Pani/Pana dane osobowe nie będą przekazywane do organizacji międzynarodowych ani do państw trzecich.</w:t>
      </w:r>
    </w:p>
    <w:p w14:paraId="0000002F" w14:textId="77777777" w:rsidR="006E59E4" w:rsidRDefault="006E59E4">
      <w:pPr>
        <w:spacing w:after="0" w:line="240" w:lineRule="auto"/>
        <w:jc w:val="both"/>
        <w:rPr>
          <w:rFonts w:ascii="Times New Roman" w:eastAsia="Times New Roman" w:hAnsi="Times New Roman" w:cs="Times New Roman"/>
        </w:rPr>
      </w:pPr>
    </w:p>
    <w:sectPr w:rsidR="006E59E4">
      <w:pgSz w:w="11906" w:h="16838"/>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610D0ED7-AAAA-4F3B-BE0E-C43E7B9F989C}"/>
    <w:embedBold r:id="rId2" w:fontKey="{EF38CFB0-C159-4B68-8C37-951F19B75F1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7E73685B-3BC2-4EDA-8FB8-806FCF09F348}"/>
  </w:font>
  <w:font w:name="Cambria">
    <w:panose1 w:val="02040503050406030204"/>
    <w:charset w:val="EE"/>
    <w:family w:val="roman"/>
    <w:pitch w:val="variable"/>
    <w:sig w:usb0="E00006FF" w:usb1="420024FF" w:usb2="02000000" w:usb3="00000000" w:csb0="0000019F" w:csb1="00000000"/>
    <w:embedRegular r:id="rId4" w:fontKey="{CE31C2C8-C253-4D8B-B953-15327BC671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9E4"/>
    <w:rsid w:val="001E5569"/>
    <w:rsid w:val="005E5CBB"/>
    <w:rsid w:val="006E59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146F0"/>
  <w15:docId w15:val="{6F684B53-726A-4524-9E66-4E541B3FB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uDNtHeOL5aBxLuDBOBAolQgYbQ==">CgMxLjA4AHIhMWxfdEZYcnVXOEdaZW94U1RaeEpvRV91czJHUE5OcHho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991</Words>
  <Characters>5951</Characters>
  <Application>Microsoft Office Word</Application>
  <DocSecurity>0</DocSecurity>
  <Lines>49</Lines>
  <Paragraphs>13</Paragraphs>
  <ScaleCrop>false</ScaleCrop>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Nowak</dc:creator>
  <cp:lastModifiedBy>Jolanta Nowak</cp:lastModifiedBy>
  <cp:revision>2</cp:revision>
  <dcterms:created xsi:type="dcterms:W3CDTF">2026-05-20T10:45:00Z</dcterms:created>
  <dcterms:modified xsi:type="dcterms:W3CDTF">2026-05-20T10:45:00Z</dcterms:modified>
</cp:coreProperties>
</file>