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B2509" w14:textId="77777777" w:rsidR="00E60382" w:rsidRDefault="00000000">
      <w:pPr>
        <w:pStyle w:val="Akapitzlist1"/>
        <w:spacing w:after="0" w:line="240" w:lineRule="auto"/>
        <w:ind w:left="0"/>
        <w:jc w:val="center"/>
      </w:pPr>
      <w:bookmarkStart w:id="0" w:name="_Hlk158979577"/>
      <w:bookmarkEnd w:id="0"/>
      <w:r>
        <w:rPr>
          <w:noProof/>
        </w:rPr>
        <w:drawing>
          <wp:anchor distT="0" distB="0" distL="0" distR="0" simplePos="0" relativeHeight="174" behindDoc="1" locked="0" layoutInCell="0" allowOverlap="1" wp14:anchorId="160E9540" wp14:editId="48807312">
            <wp:simplePos x="0" y="0"/>
            <wp:positionH relativeFrom="column">
              <wp:posOffset>-436245</wp:posOffset>
            </wp:positionH>
            <wp:positionV relativeFrom="paragraph">
              <wp:posOffset>-362585</wp:posOffset>
            </wp:positionV>
            <wp:extent cx="1021080" cy="102108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7"/>
                    <a:stretch>
                      <a:fillRect/>
                    </a:stretch>
                  </pic:blipFill>
                  <pic:spPr bwMode="auto">
                    <a:xfrm>
                      <a:off x="0" y="0"/>
                      <a:ext cx="1021080" cy="1021080"/>
                    </a:xfrm>
                    <a:prstGeom prst="rect">
                      <a:avLst/>
                    </a:prstGeom>
                  </pic:spPr>
                </pic:pic>
              </a:graphicData>
            </a:graphic>
          </wp:anchor>
        </w:drawing>
      </w:r>
      <w:r>
        <w:rPr>
          <w:noProof/>
        </w:rPr>
        <w:drawing>
          <wp:anchor distT="0" distB="0" distL="0" distR="0" simplePos="0" relativeHeight="175" behindDoc="1" locked="0" layoutInCell="0" allowOverlap="1" wp14:anchorId="02CB4393" wp14:editId="4AEBFD33">
            <wp:simplePos x="0" y="0"/>
            <wp:positionH relativeFrom="column">
              <wp:posOffset>5636260</wp:posOffset>
            </wp:positionH>
            <wp:positionV relativeFrom="paragraph">
              <wp:posOffset>-144145</wp:posOffset>
            </wp:positionV>
            <wp:extent cx="621665" cy="737870"/>
            <wp:effectExtent l="0" t="0" r="0" b="0"/>
            <wp:wrapNone/>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pic:cNvPicPr>
                      <a:picLocks noChangeAspect="1" noChangeArrowheads="1"/>
                    </pic:cNvPicPr>
                  </pic:nvPicPr>
                  <pic:blipFill>
                    <a:blip r:embed="rId8"/>
                    <a:stretch>
                      <a:fillRect/>
                    </a:stretch>
                  </pic:blipFill>
                  <pic:spPr bwMode="auto">
                    <a:xfrm>
                      <a:off x="0" y="0"/>
                      <a:ext cx="621665" cy="737870"/>
                    </a:xfrm>
                    <a:prstGeom prst="rect">
                      <a:avLst/>
                    </a:prstGeom>
                  </pic:spPr>
                </pic:pic>
              </a:graphicData>
            </a:graphic>
          </wp:anchor>
        </w:drawing>
      </w:r>
      <w:r>
        <w:rPr>
          <w:rFonts w:eastAsia="Arial" w:cs="Calibri"/>
          <w:b/>
          <w:sz w:val="28"/>
          <w:szCs w:val="28"/>
        </w:rPr>
        <w:t>STANDARDY OCHRONY MAŁOLETNICH</w:t>
      </w:r>
      <w:r>
        <w:rPr>
          <w:rFonts w:eastAsia="Arial" w:cs="Calibri"/>
          <w:b/>
          <w:sz w:val="26"/>
          <w:szCs w:val="26"/>
        </w:rPr>
        <w:t xml:space="preserve"> </w:t>
      </w:r>
      <w:r>
        <w:rPr>
          <w:rFonts w:eastAsia="Arial" w:cs="Calibri"/>
          <w:b/>
          <w:sz w:val="26"/>
          <w:szCs w:val="26"/>
        </w:rPr>
        <w:br/>
      </w:r>
      <w:r>
        <w:rPr>
          <w:rFonts w:eastAsia="Arial" w:cs="Calibri"/>
          <w:b/>
          <w:sz w:val="24"/>
          <w:szCs w:val="24"/>
        </w:rPr>
        <w:t>w Zespole Szkół nr 2</w:t>
      </w:r>
    </w:p>
    <w:p w14:paraId="24E8B844" w14:textId="77777777" w:rsidR="00E60382" w:rsidRDefault="00000000">
      <w:pPr>
        <w:spacing w:after="0"/>
        <w:ind w:right="19"/>
        <w:jc w:val="center"/>
        <w:rPr>
          <w:rFonts w:eastAsia="Arial" w:cs="Calibri"/>
          <w:sz w:val="24"/>
          <w:szCs w:val="24"/>
        </w:rPr>
      </w:pPr>
      <w:r>
        <w:rPr>
          <w:rFonts w:eastAsia="Arial" w:cs="Calibri"/>
          <w:sz w:val="24"/>
          <w:szCs w:val="24"/>
        </w:rPr>
        <w:t>im. ppłk. dr. Stanisława Kulińskiego w Wągrowcu</w:t>
      </w:r>
    </w:p>
    <w:p w14:paraId="0EF1D50F" w14:textId="77777777" w:rsidR="00E60382" w:rsidRDefault="00E60382">
      <w:pPr>
        <w:ind w:firstLine="709"/>
        <w:jc w:val="both"/>
        <w:rPr>
          <w:rFonts w:ascii="Arial" w:hAnsi="Arial"/>
          <w:b/>
          <w:sz w:val="8"/>
          <w:szCs w:val="8"/>
          <w:lang w:eastAsia="ar-SA"/>
        </w:rPr>
      </w:pPr>
    </w:p>
    <w:p w14:paraId="6E875772" w14:textId="77777777" w:rsidR="00E60382" w:rsidRDefault="00000000">
      <w:pPr>
        <w:pStyle w:val="NormalnyWeb"/>
        <w:spacing w:after="120"/>
        <w:jc w:val="both"/>
        <w:rPr>
          <w:rFonts w:ascii="Calibri" w:hAnsi="Calibri" w:cs="Calibri"/>
          <w:b/>
          <w:sz w:val="22"/>
        </w:rPr>
      </w:pPr>
      <w:r>
        <w:rPr>
          <w:rFonts w:ascii="Calibri" w:hAnsi="Calibri" w:cs="Calibri"/>
          <w:b/>
          <w:sz w:val="22"/>
        </w:rPr>
        <w:t>Podstawa prawna:</w:t>
      </w:r>
    </w:p>
    <w:p w14:paraId="593296B1" w14:textId="77777777" w:rsidR="00E60382" w:rsidRDefault="00000000">
      <w:pPr>
        <w:pStyle w:val="NormalnyWeb"/>
        <w:numPr>
          <w:ilvl w:val="0"/>
          <w:numId w:val="1"/>
        </w:numPr>
        <w:spacing w:after="0"/>
        <w:ind w:left="284" w:hanging="284"/>
        <w:jc w:val="both"/>
        <w:rPr>
          <w:rFonts w:ascii="Calibri" w:hAnsi="Calibri" w:cs="Calibri"/>
          <w:i/>
          <w:spacing w:val="-4"/>
          <w:sz w:val="22"/>
        </w:rPr>
      </w:pPr>
      <w:r>
        <w:rPr>
          <w:rFonts w:ascii="Calibri" w:hAnsi="Calibri" w:cs="Calibri"/>
          <w:i/>
          <w:spacing w:val="-4"/>
          <w:sz w:val="22"/>
        </w:rPr>
        <w:t>Ustawa z dnia 29 lipca 2005 r. o przeciwdziałaniu przemocy domowej (Dz. U. z 2021 r. poz. 1249 oraz z 2023 r. poz. 289 oraz 535)</w:t>
      </w:r>
    </w:p>
    <w:p w14:paraId="04CBDBE5"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Rozporządzenie Rady Ministrów z dnia 13 września 2011 r. w sprawie procedury „Niebieskie Karty” oraz wzorów formularzy „Niebieska Karta” (Dz. U. poz. 1870)</w:t>
      </w:r>
    </w:p>
    <w:p w14:paraId="1BBFA0A2"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Ustawa z dnia 28 lipca 2023 r. o zmianie ustawy – Kodeks rodzinny i opiekuńczy oraz niektórych innych ustaw (Dz. U. 1606)</w:t>
      </w:r>
    </w:p>
    <w:p w14:paraId="2182226C"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Ustawa z dnia 26 stycznia 1982 r. – Karta Nauczyciela (t. j. Dz. U. z 2023 r. poz. 984 ze zm.)</w:t>
      </w:r>
    </w:p>
    <w:p w14:paraId="186F4C39"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Ustawa z dnia 14 grudnia 2016 r. – Prawo oświatowe (t. j. Dz. U. z 2023 r. poz. 900)</w:t>
      </w:r>
    </w:p>
    <w:p w14:paraId="00CBE906"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Ustawa z dnia 10 maja 2018 r. o ochronie danych osobowych (t. j. Dz. U. z 2019 r. poz. 1781)</w:t>
      </w:r>
    </w:p>
    <w:p w14:paraId="29B73524" w14:textId="77777777" w:rsidR="00E60382" w:rsidRDefault="00000000">
      <w:pPr>
        <w:pStyle w:val="NormalnyWeb"/>
        <w:numPr>
          <w:ilvl w:val="0"/>
          <w:numId w:val="1"/>
        </w:numPr>
        <w:spacing w:before="0" w:after="0"/>
        <w:ind w:left="284" w:hanging="284"/>
        <w:jc w:val="both"/>
        <w:rPr>
          <w:rFonts w:ascii="Calibri" w:hAnsi="Calibri" w:cs="Calibri"/>
          <w:i/>
          <w:spacing w:val="-4"/>
          <w:sz w:val="22"/>
        </w:rPr>
      </w:pPr>
      <w:r>
        <w:rPr>
          <w:rFonts w:ascii="Calibri" w:hAnsi="Calibri" w:cs="Calibri"/>
          <w:i/>
          <w:spacing w:val="-4"/>
          <w:sz w:val="22"/>
        </w:rPr>
        <w:t>Konwencja o prawach dziecka (Dz. U. 1991 r. nr 120, poz. 526)</w:t>
      </w:r>
    </w:p>
    <w:p w14:paraId="747E7520" w14:textId="77777777" w:rsidR="00E60382" w:rsidRDefault="00E60382">
      <w:pPr>
        <w:pStyle w:val="NormalnyWeb"/>
        <w:spacing w:after="0"/>
        <w:jc w:val="center"/>
        <w:rPr>
          <w:rFonts w:ascii="Calibri" w:hAnsi="Calibri" w:cs="Calibri"/>
          <w:i/>
          <w:spacing w:val="-4"/>
          <w:sz w:val="22"/>
        </w:rPr>
      </w:pPr>
    </w:p>
    <w:p w14:paraId="32604A2B" w14:textId="77777777" w:rsidR="00E60382" w:rsidRDefault="00000000">
      <w:pPr>
        <w:spacing w:line="0" w:lineRule="atLeast"/>
        <w:jc w:val="both"/>
        <w:rPr>
          <w:rFonts w:ascii="Times New Roman" w:eastAsia="Times New Roman" w:hAnsi="Times New Roman"/>
        </w:rPr>
      </w:pPr>
      <w:r>
        <w:rPr>
          <w:rFonts w:ascii="Times New Roman" w:eastAsia="Times New Roman" w:hAnsi="Times New Roman"/>
        </w:rPr>
        <w:t>SOM obowiązują od dnia 15.02.2024r.</w:t>
      </w:r>
      <w:bookmarkStart w:id="1" w:name="page2"/>
      <w:bookmarkEnd w:id="1"/>
    </w:p>
    <w:p w14:paraId="330A2751" w14:textId="77777777" w:rsidR="00A8336C" w:rsidRDefault="00A8336C">
      <w:pPr>
        <w:spacing w:line="0" w:lineRule="atLeast"/>
        <w:jc w:val="both"/>
        <w:rPr>
          <w:rFonts w:ascii="Times New Roman" w:eastAsia="Times New Roman" w:hAnsi="Times New Roman"/>
        </w:rPr>
      </w:pPr>
      <w:r>
        <w:rPr>
          <w:rFonts w:ascii="Times New Roman" w:eastAsia="Times New Roman" w:hAnsi="Times New Roman"/>
        </w:rPr>
        <w:t>Zmiany od dnia 10.09.2025</w:t>
      </w:r>
    </w:p>
    <w:p w14:paraId="27932425" w14:textId="77777777" w:rsidR="00E60382" w:rsidRDefault="00000000">
      <w:pPr>
        <w:spacing w:after="0" w:line="240" w:lineRule="auto"/>
        <w:rPr>
          <w:rFonts w:ascii="Times New Roman" w:eastAsia="Times New Roman" w:hAnsi="Times New Roman"/>
        </w:rPr>
      </w:pPr>
      <w:r>
        <w:br w:type="page"/>
      </w:r>
    </w:p>
    <w:p w14:paraId="52DE717D" w14:textId="77777777" w:rsidR="00E60382" w:rsidRDefault="00000000">
      <w:pPr>
        <w:spacing w:after="0" w:line="0" w:lineRule="atLeast"/>
        <w:jc w:val="both"/>
        <w:rPr>
          <w:rFonts w:ascii="Times New Roman" w:eastAsia="Times New Roman" w:hAnsi="Times New Roman"/>
          <w:b/>
          <w:lang w:eastAsia="zh-CN" w:bidi="hi-IN"/>
        </w:rPr>
      </w:pPr>
      <w:r>
        <w:rPr>
          <w:rFonts w:ascii="Times New Roman" w:eastAsia="Times New Roman" w:hAnsi="Times New Roman"/>
          <w:b/>
          <w:lang w:eastAsia="zh-CN" w:bidi="hi-IN"/>
        </w:rPr>
        <w:lastRenderedPageBreak/>
        <w:t>Spis treści</w:t>
      </w:r>
    </w:p>
    <w:p w14:paraId="3AB49E47" w14:textId="77777777" w:rsidR="00E60382" w:rsidRDefault="00E60382">
      <w:pPr>
        <w:spacing w:after="0" w:line="252" w:lineRule="exact"/>
        <w:jc w:val="both"/>
        <w:rPr>
          <w:rFonts w:ascii="Times New Roman" w:eastAsia="Times New Roman" w:hAnsi="Times New Roman"/>
          <w:b/>
          <w:lang w:eastAsia="zh-CN" w:bidi="hi-IN"/>
        </w:rPr>
      </w:pPr>
    </w:p>
    <w:p w14:paraId="3E28E9C7" w14:textId="77777777" w:rsidR="00E60382" w:rsidRDefault="00000000">
      <w:pPr>
        <w:spacing w:after="0" w:line="0" w:lineRule="atLeast"/>
        <w:ind w:left="60" w:hanging="60"/>
        <w:jc w:val="both"/>
        <w:rPr>
          <w:rFonts w:ascii="Times New Roman" w:eastAsia="Times New Roman" w:hAnsi="Times New Roman"/>
          <w:b/>
          <w:lang w:eastAsia="zh-CN" w:bidi="hi-IN"/>
        </w:rPr>
      </w:pPr>
      <w:r>
        <w:rPr>
          <w:rFonts w:ascii="Times New Roman" w:eastAsia="Times New Roman" w:hAnsi="Times New Roman"/>
          <w:b/>
          <w:lang w:eastAsia="zh-CN" w:bidi="hi-IN"/>
        </w:rPr>
        <w:t>Rozdział 1. Informacje ogólne</w:t>
      </w:r>
    </w:p>
    <w:p w14:paraId="429D44EB" w14:textId="77777777" w:rsidR="00E60382" w:rsidRDefault="00E60382">
      <w:pPr>
        <w:spacing w:after="0" w:line="2" w:lineRule="exact"/>
        <w:jc w:val="both"/>
        <w:rPr>
          <w:rFonts w:ascii="Times New Roman" w:eastAsia="Times New Roman" w:hAnsi="Times New Roman"/>
          <w:b/>
          <w:lang w:eastAsia="zh-CN" w:bidi="hi-IN"/>
        </w:rPr>
      </w:pPr>
    </w:p>
    <w:p w14:paraId="2669CC1B" w14:textId="77777777" w:rsidR="00E60382" w:rsidRDefault="00000000">
      <w:pPr>
        <w:numPr>
          <w:ilvl w:val="0"/>
          <w:numId w:val="59"/>
        </w:numPr>
        <w:tabs>
          <w:tab w:val="left" w:pos="840"/>
        </w:tabs>
        <w:spacing w:after="0" w:line="0" w:lineRule="atLeast"/>
        <w:ind w:left="840" w:hanging="277"/>
        <w:jc w:val="both"/>
        <w:rPr>
          <w:rFonts w:ascii="Times New Roman" w:eastAsia="Times New Roman" w:hAnsi="Times New Roman"/>
          <w:lang w:eastAsia="zh-CN" w:bidi="hi-IN"/>
        </w:rPr>
      </w:pPr>
      <w:r>
        <w:rPr>
          <w:rFonts w:ascii="Times New Roman" w:eastAsia="Times New Roman" w:hAnsi="Times New Roman"/>
          <w:lang w:eastAsia="zh-CN" w:bidi="hi-IN"/>
        </w:rPr>
        <w:t>Wprowadzenie</w:t>
      </w:r>
    </w:p>
    <w:p w14:paraId="43C7EE64" w14:textId="77777777" w:rsidR="00E60382" w:rsidRDefault="00000000">
      <w:pPr>
        <w:numPr>
          <w:ilvl w:val="0"/>
          <w:numId w:val="59"/>
        </w:numPr>
        <w:tabs>
          <w:tab w:val="left" w:pos="840"/>
        </w:tabs>
        <w:spacing w:after="0" w:line="0" w:lineRule="atLeast"/>
        <w:ind w:left="840" w:hanging="277"/>
        <w:jc w:val="both"/>
        <w:rPr>
          <w:rFonts w:ascii="Times New Roman" w:eastAsia="Times New Roman" w:hAnsi="Times New Roman"/>
          <w:lang w:eastAsia="zh-CN" w:bidi="hi-IN"/>
        </w:rPr>
      </w:pPr>
      <w:r>
        <w:rPr>
          <w:rFonts w:ascii="Times New Roman" w:eastAsia="Times New Roman" w:hAnsi="Times New Roman"/>
          <w:lang w:eastAsia="zh-CN" w:bidi="hi-IN"/>
        </w:rPr>
        <w:t>Słowniczek pojęć</w:t>
      </w:r>
    </w:p>
    <w:p w14:paraId="68115036" w14:textId="77777777" w:rsidR="00E60382" w:rsidRDefault="00E60382">
      <w:pPr>
        <w:spacing w:after="0" w:line="173" w:lineRule="exact"/>
        <w:jc w:val="both"/>
        <w:rPr>
          <w:rFonts w:ascii="Times New Roman" w:eastAsia="Times New Roman" w:hAnsi="Times New Roman"/>
          <w:lang w:eastAsia="zh-CN" w:bidi="hi-IN"/>
        </w:rPr>
      </w:pPr>
    </w:p>
    <w:p w14:paraId="7B3F184E" w14:textId="77777777" w:rsidR="00E60382" w:rsidRDefault="00000000">
      <w:pPr>
        <w:spacing w:after="0" w:line="0" w:lineRule="atLeast"/>
        <w:ind w:left="60" w:hanging="60"/>
        <w:jc w:val="both"/>
      </w:pPr>
      <w:r>
        <w:rPr>
          <w:rFonts w:ascii="Times New Roman" w:eastAsia="Times New Roman" w:hAnsi="Times New Roman"/>
          <w:b/>
          <w:lang w:eastAsia="zh-CN" w:bidi="hi-IN"/>
        </w:rPr>
        <w:t>Rozdział 2</w:t>
      </w:r>
      <w:r>
        <w:rPr>
          <w:rFonts w:ascii="Times New Roman" w:eastAsia="Times New Roman" w:hAnsi="Times New Roman"/>
          <w:lang w:eastAsia="zh-CN" w:bidi="hi-IN"/>
        </w:rPr>
        <w:t>.</w:t>
      </w:r>
      <w:r>
        <w:rPr>
          <w:rFonts w:ascii="Times New Roman" w:eastAsia="Times New Roman" w:hAnsi="Times New Roman"/>
          <w:b/>
          <w:lang w:eastAsia="zh-CN" w:bidi="hi-IN"/>
        </w:rPr>
        <w:t xml:space="preserve"> Standardy ochrony małoletnich</w:t>
      </w:r>
    </w:p>
    <w:p w14:paraId="3E946FBB" w14:textId="77777777" w:rsidR="00E60382" w:rsidRDefault="00E60382">
      <w:pPr>
        <w:spacing w:after="0" w:line="265" w:lineRule="exact"/>
        <w:jc w:val="both"/>
        <w:rPr>
          <w:rFonts w:ascii="Times New Roman" w:eastAsia="Times New Roman" w:hAnsi="Times New Roman"/>
          <w:b/>
          <w:lang w:eastAsia="zh-CN" w:bidi="hi-IN"/>
        </w:rPr>
      </w:pPr>
    </w:p>
    <w:p w14:paraId="5F8F3B76" w14:textId="77777777" w:rsidR="00E60382" w:rsidRDefault="00000000">
      <w:pPr>
        <w:spacing w:after="0" w:line="228" w:lineRule="auto"/>
        <w:jc w:val="both"/>
      </w:pPr>
      <w:r>
        <w:rPr>
          <w:rFonts w:ascii="Times New Roman" w:eastAsia="Times New Roman" w:hAnsi="Times New Roman"/>
          <w:b/>
          <w:lang w:eastAsia="zh-CN" w:bidi="hi-IN"/>
        </w:rPr>
        <w:t>Rozdział 3</w:t>
      </w:r>
      <w:r>
        <w:rPr>
          <w:rFonts w:ascii="Times New Roman" w:eastAsia="Times New Roman" w:hAnsi="Times New Roman"/>
          <w:lang w:eastAsia="zh-CN" w:bidi="hi-IN"/>
        </w:rPr>
        <w:t>.</w:t>
      </w:r>
      <w:r>
        <w:rPr>
          <w:rFonts w:ascii="Times New Roman" w:eastAsia="Times New Roman" w:hAnsi="Times New Roman"/>
          <w:b/>
          <w:lang w:eastAsia="zh-CN" w:bidi="hi-IN"/>
        </w:rPr>
        <w:t xml:space="preserve"> Zasady ochrony małoletnich przed krzywdzeniem obowiązujące w Zespole Szkół nr 2 im. ppłk. dr. Stanisława Kulińskiego  w Wągrowcu </w:t>
      </w:r>
    </w:p>
    <w:p w14:paraId="14E9189A" w14:textId="77777777" w:rsidR="00E60382" w:rsidRDefault="00E60382">
      <w:pPr>
        <w:spacing w:after="0" w:line="265" w:lineRule="exact"/>
        <w:jc w:val="both"/>
        <w:rPr>
          <w:rFonts w:ascii="Times New Roman" w:eastAsia="Times New Roman" w:hAnsi="Times New Roman"/>
          <w:b/>
          <w:lang w:eastAsia="zh-CN" w:bidi="hi-IN"/>
        </w:rPr>
      </w:pPr>
    </w:p>
    <w:p w14:paraId="4D6193A7" w14:textId="77777777" w:rsidR="00E60382" w:rsidRDefault="00000000">
      <w:pPr>
        <w:numPr>
          <w:ilvl w:val="0"/>
          <w:numId w:val="60"/>
        </w:numPr>
        <w:tabs>
          <w:tab w:val="left" w:pos="720"/>
        </w:tabs>
        <w:spacing w:after="0" w:line="228" w:lineRule="auto"/>
        <w:ind w:left="720" w:hanging="364"/>
        <w:jc w:val="both"/>
        <w:rPr>
          <w:rFonts w:ascii="Times New Roman" w:eastAsia="Times New Roman" w:hAnsi="Times New Roman"/>
          <w:lang w:eastAsia="zh-CN" w:bidi="hi-IN"/>
        </w:rPr>
      </w:pPr>
      <w:r>
        <w:rPr>
          <w:rFonts w:ascii="Times New Roman" w:eastAsia="Times New Roman" w:hAnsi="Times New Roman"/>
          <w:lang w:eastAsia="zh-CN" w:bidi="hi-IN"/>
        </w:rPr>
        <w:t>Zasady ochrony małoletnich przed krzywdzeniem</w:t>
      </w:r>
    </w:p>
    <w:p w14:paraId="336A40FD" w14:textId="77777777" w:rsidR="00E60382" w:rsidRDefault="00E60382">
      <w:pPr>
        <w:spacing w:after="0" w:line="1" w:lineRule="exact"/>
        <w:jc w:val="both"/>
        <w:rPr>
          <w:rFonts w:ascii="Times New Roman" w:eastAsia="Times New Roman" w:hAnsi="Times New Roman"/>
          <w:lang w:eastAsia="zh-CN" w:bidi="hi-IN"/>
        </w:rPr>
      </w:pPr>
    </w:p>
    <w:p w14:paraId="0E4C0327" w14:textId="77777777" w:rsidR="00E60382" w:rsidRDefault="00000000">
      <w:pPr>
        <w:numPr>
          <w:ilvl w:val="0"/>
          <w:numId w:val="60"/>
        </w:numPr>
        <w:tabs>
          <w:tab w:val="left" w:pos="720"/>
        </w:tabs>
        <w:spacing w:after="0" w:line="0" w:lineRule="atLeast"/>
        <w:ind w:left="720" w:hanging="364"/>
        <w:jc w:val="both"/>
        <w:rPr>
          <w:rFonts w:ascii="Times New Roman" w:eastAsia="Times New Roman" w:hAnsi="Times New Roman"/>
          <w:lang w:eastAsia="zh-CN" w:bidi="hi-IN"/>
        </w:rPr>
      </w:pPr>
      <w:r>
        <w:rPr>
          <w:rFonts w:ascii="Times New Roman" w:eastAsia="Times New Roman" w:hAnsi="Times New Roman"/>
          <w:lang w:eastAsia="zh-CN" w:bidi="hi-IN"/>
        </w:rPr>
        <w:t>Zasady zatrudniania pracowników w Zespole Szkół nr 2 w Wągrowcu oraz dopuszczania do kontaktu innych osób z małoletnim.</w:t>
      </w:r>
    </w:p>
    <w:p w14:paraId="1521AF76" w14:textId="77777777" w:rsidR="00E60382" w:rsidRDefault="00000000">
      <w:pPr>
        <w:numPr>
          <w:ilvl w:val="0"/>
          <w:numId w:val="60"/>
        </w:numPr>
        <w:tabs>
          <w:tab w:val="left" w:pos="720"/>
        </w:tabs>
        <w:spacing w:after="0" w:line="0" w:lineRule="atLeast"/>
        <w:ind w:left="720" w:hanging="364"/>
        <w:jc w:val="both"/>
        <w:rPr>
          <w:rFonts w:ascii="Times New Roman" w:eastAsia="Times New Roman" w:hAnsi="Times New Roman"/>
          <w:lang w:eastAsia="zh-CN" w:bidi="hi-IN"/>
        </w:rPr>
      </w:pPr>
      <w:r>
        <w:rPr>
          <w:rFonts w:ascii="Times New Roman" w:eastAsia="Times New Roman" w:hAnsi="Times New Roman"/>
          <w:lang w:eastAsia="zh-CN" w:bidi="hi-IN"/>
        </w:rPr>
        <w:t>Zasady bezpiecznych relacji uczniów oraz personelu szkoły.</w:t>
      </w:r>
    </w:p>
    <w:p w14:paraId="4854EF80" w14:textId="77777777" w:rsidR="00E60382" w:rsidRDefault="00E60382">
      <w:pPr>
        <w:spacing w:after="0" w:line="11" w:lineRule="exact"/>
        <w:jc w:val="both"/>
        <w:rPr>
          <w:rFonts w:ascii="Times New Roman" w:eastAsia="Times New Roman" w:hAnsi="Times New Roman"/>
          <w:lang w:eastAsia="zh-CN" w:bidi="hi-IN"/>
        </w:rPr>
      </w:pPr>
    </w:p>
    <w:p w14:paraId="7D74CCB9" w14:textId="77777777" w:rsidR="00E60382" w:rsidRDefault="00000000">
      <w:pPr>
        <w:numPr>
          <w:ilvl w:val="0"/>
          <w:numId w:val="60"/>
        </w:numPr>
        <w:tabs>
          <w:tab w:val="left" w:pos="720"/>
        </w:tabs>
        <w:spacing w:after="0" w:line="228" w:lineRule="auto"/>
        <w:ind w:left="720" w:right="20" w:hanging="364"/>
        <w:jc w:val="both"/>
      </w:pPr>
      <w:r>
        <w:rPr>
          <w:rFonts w:ascii="Times New Roman" w:eastAsia="Times New Roman" w:hAnsi="Times New Roman"/>
          <w:lang w:eastAsia="zh-CN" w:bidi="hi-IN"/>
        </w:rPr>
        <w:t>Zasady korzystania z urządzeń elektronicznych z dostępem do sieci Internetu oraz ochrony małoletnich przed treściami szkodliwymi i zagrożeniami z sieci.</w:t>
      </w:r>
      <w:r>
        <w:rPr>
          <w:rFonts w:ascii="Times New Roman" w:hAnsi="Times New Roman"/>
          <w:lang w:eastAsia="zh-CN" w:bidi="hi-IN"/>
        </w:rPr>
        <w:t xml:space="preserve"> </w:t>
      </w:r>
    </w:p>
    <w:p w14:paraId="04DEE380" w14:textId="77777777" w:rsidR="00E60382" w:rsidRDefault="00E60382">
      <w:pPr>
        <w:spacing w:after="0" w:line="2" w:lineRule="exact"/>
        <w:jc w:val="both"/>
        <w:rPr>
          <w:rFonts w:ascii="Times New Roman" w:eastAsia="Times New Roman" w:hAnsi="Times New Roman"/>
          <w:lang w:eastAsia="zh-CN" w:bidi="hi-IN"/>
        </w:rPr>
      </w:pPr>
    </w:p>
    <w:p w14:paraId="75CA5693" w14:textId="77777777" w:rsidR="00E60382" w:rsidRDefault="00000000">
      <w:pPr>
        <w:numPr>
          <w:ilvl w:val="0"/>
          <w:numId w:val="60"/>
        </w:numPr>
        <w:tabs>
          <w:tab w:val="left" w:pos="720"/>
        </w:tabs>
        <w:spacing w:after="0" w:line="0" w:lineRule="atLeast"/>
        <w:ind w:left="720" w:hanging="364"/>
        <w:jc w:val="both"/>
        <w:rPr>
          <w:rFonts w:ascii="Times New Roman" w:eastAsia="Times New Roman" w:hAnsi="Times New Roman"/>
          <w:lang w:eastAsia="zh-CN" w:bidi="hi-IN"/>
        </w:rPr>
      </w:pPr>
      <w:r>
        <w:rPr>
          <w:rFonts w:ascii="Times New Roman" w:eastAsia="Times New Roman" w:hAnsi="Times New Roman"/>
          <w:lang w:eastAsia="zh-CN" w:bidi="hi-IN"/>
        </w:rPr>
        <w:t>Zasady ochrony wizerunku małoletniego.</w:t>
      </w:r>
    </w:p>
    <w:p w14:paraId="6E6844A1" w14:textId="77777777" w:rsidR="00E60382" w:rsidRDefault="00000000">
      <w:pPr>
        <w:numPr>
          <w:ilvl w:val="0"/>
          <w:numId w:val="60"/>
        </w:numPr>
        <w:tabs>
          <w:tab w:val="left" w:pos="720"/>
        </w:tabs>
        <w:spacing w:after="0" w:line="0" w:lineRule="atLeast"/>
        <w:ind w:left="720" w:hanging="364"/>
        <w:jc w:val="both"/>
        <w:rPr>
          <w:rFonts w:ascii="Times New Roman" w:eastAsia="Times New Roman" w:hAnsi="Times New Roman"/>
          <w:lang w:eastAsia="zh-CN" w:bidi="hi-IN"/>
        </w:rPr>
      </w:pPr>
      <w:r>
        <w:rPr>
          <w:rFonts w:ascii="Times New Roman" w:eastAsia="Times New Roman" w:hAnsi="Times New Roman"/>
          <w:lang w:eastAsia="zh-CN" w:bidi="hi-IN"/>
        </w:rPr>
        <w:t>Zasady ochrony danych osobowych małoletnich.</w:t>
      </w:r>
    </w:p>
    <w:p w14:paraId="311DBED0" w14:textId="77777777" w:rsidR="00E60382" w:rsidRDefault="00E60382">
      <w:pPr>
        <w:spacing w:after="0" w:line="264" w:lineRule="exact"/>
        <w:jc w:val="both"/>
        <w:rPr>
          <w:rFonts w:ascii="Times New Roman" w:eastAsia="Times New Roman" w:hAnsi="Times New Roman"/>
          <w:lang w:eastAsia="zh-CN" w:bidi="hi-IN"/>
        </w:rPr>
      </w:pPr>
    </w:p>
    <w:p w14:paraId="5D2E01CF" w14:textId="77777777" w:rsidR="00E60382" w:rsidRDefault="00000000">
      <w:pPr>
        <w:spacing w:after="0" w:line="228" w:lineRule="auto"/>
        <w:jc w:val="both"/>
      </w:pPr>
      <w:r>
        <w:rPr>
          <w:rFonts w:ascii="Times New Roman" w:eastAsia="Times New Roman" w:hAnsi="Times New Roman"/>
          <w:b/>
          <w:lang w:eastAsia="zh-CN" w:bidi="hi-IN"/>
        </w:rPr>
        <w:t>Rozdział 4</w:t>
      </w:r>
      <w:r>
        <w:rPr>
          <w:rFonts w:ascii="Times New Roman" w:eastAsia="Times New Roman" w:hAnsi="Times New Roman"/>
          <w:lang w:eastAsia="zh-CN" w:bidi="hi-IN"/>
        </w:rPr>
        <w:t>.</w:t>
      </w:r>
      <w:r>
        <w:rPr>
          <w:rFonts w:ascii="Times New Roman" w:eastAsia="Times New Roman" w:hAnsi="Times New Roman"/>
          <w:b/>
          <w:lang w:eastAsia="zh-CN" w:bidi="hi-IN"/>
        </w:rPr>
        <w:t xml:space="preserve"> Zasady i procedury podejmowania interwencji w przypadku podejrzenia krzywdzenia lub krzywdzenia małoletniego.</w:t>
      </w:r>
      <w:bookmarkStart w:id="2" w:name="_Hlk157709714"/>
      <w:bookmarkEnd w:id="2"/>
    </w:p>
    <w:p w14:paraId="490850A5" w14:textId="77777777" w:rsidR="00E60382" w:rsidRDefault="00000000">
      <w:pPr>
        <w:numPr>
          <w:ilvl w:val="1"/>
          <w:numId w:val="61"/>
        </w:numPr>
        <w:suppressAutoHyphens w:val="0"/>
        <w:spacing w:after="160" w:line="240" w:lineRule="auto"/>
        <w:ind w:left="993" w:hanging="567"/>
        <w:contextualSpacing/>
        <w:jc w:val="both"/>
        <w:rPr>
          <w:rFonts w:ascii="Times New Roman" w:hAnsi="Times New Roman"/>
        </w:rPr>
      </w:pPr>
      <w:r>
        <w:rPr>
          <w:rFonts w:ascii="Times New Roman" w:hAnsi="Times New Roman"/>
        </w:rPr>
        <w:t>Rozpoznawanie przemocy wobec małoletniego</w:t>
      </w:r>
      <w:bookmarkStart w:id="3" w:name="_Hlk157616746"/>
      <w:bookmarkEnd w:id="3"/>
    </w:p>
    <w:p w14:paraId="5F0A99BD"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Zgłaszanie podejrzenia stosowania przemocy domowej przez małoletniego będącego uczniem szkoły.</w:t>
      </w:r>
    </w:p>
    <w:p w14:paraId="34B8D2A9"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 xml:space="preserve">Zgłaszanie podejrzenia stosowania przemocy domowej przez pracowników szkoły. </w:t>
      </w:r>
    </w:p>
    <w:p w14:paraId="31765F8F"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Zgłaszanie podejrzenia stosowania przemocy domowej lub jej stosowania przez osoby spoza szkoły.</w:t>
      </w:r>
    </w:p>
    <w:p w14:paraId="253CB356"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Wstępna diagnoza i ocena sytuacji dziecka/małoletniego. Karta diagnozy.</w:t>
      </w:r>
    </w:p>
    <w:p w14:paraId="24B8C189"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Uzasadnienie do uruchamiania procedury „Niebieskie Karty”.</w:t>
      </w:r>
    </w:p>
    <w:p w14:paraId="5EE56FB2"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 xml:space="preserve">Procedura „Niebieskie Karty”. </w:t>
      </w:r>
    </w:p>
    <w:p w14:paraId="22FAF215"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Zalecenia do prowadzenia rozmowy z dzieckiem/małoletnim doznającym przemocy domowej.</w:t>
      </w:r>
    </w:p>
    <w:p w14:paraId="1025D11F"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Załączniki do procedury „Niebieskie Karty”</w:t>
      </w:r>
    </w:p>
    <w:p w14:paraId="15D43C4D"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Wzór Karty zgłoszenia krzywdzenia małoletniego – </w:t>
      </w:r>
      <w:r>
        <w:rPr>
          <w:rFonts w:ascii="Times New Roman" w:hAnsi="Times New Roman"/>
          <w:b/>
          <w:bCs/>
        </w:rPr>
        <w:t>załącznik 1</w:t>
      </w:r>
    </w:p>
    <w:p w14:paraId="0A1A05A1"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 Wzór oświadczenia o poufności informacji powziętych w procesie postępowania w sprawie krzywdzenia małoletnich – </w:t>
      </w:r>
      <w:r>
        <w:rPr>
          <w:rFonts w:ascii="Times New Roman" w:hAnsi="Times New Roman"/>
          <w:b/>
          <w:bCs/>
        </w:rPr>
        <w:t>załącznik 2</w:t>
      </w:r>
    </w:p>
    <w:p w14:paraId="2356B90C"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spacing w:val="-2"/>
        </w:rPr>
        <w:t xml:space="preserve">Arkusz diagnostyczny oceny ryzyka stosowania przemocy wobec małoletnich – </w:t>
      </w:r>
      <w:r>
        <w:rPr>
          <w:rFonts w:ascii="Times New Roman" w:hAnsi="Times New Roman"/>
          <w:b/>
          <w:bCs/>
          <w:spacing w:val="-2"/>
        </w:rPr>
        <w:t>załącznik 3</w:t>
      </w:r>
    </w:p>
    <w:p w14:paraId="5105C6BE"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Algorytm postępowania w przypadku podejrzenia przemocy domowej wobec małoletniego – </w:t>
      </w:r>
      <w:r>
        <w:rPr>
          <w:rFonts w:ascii="Times New Roman" w:hAnsi="Times New Roman"/>
          <w:b/>
          <w:bCs/>
        </w:rPr>
        <w:t>załącznik 4</w:t>
      </w:r>
    </w:p>
    <w:p w14:paraId="65A64881"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Kwestionariusz diagnostyczny do oszacowania zaniedbania małoletniego – </w:t>
      </w:r>
      <w:r>
        <w:rPr>
          <w:rFonts w:ascii="Times New Roman" w:hAnsi="Times New Roman"/>
          <w:b/>
          <w:bCs/>
        </w:rPr>
        <w:t>załącznik 5</w:t>
      </w:r>
    </w:p>
    <w:p w14:paraId="373862C4"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Wzór formularz „Niebieska Karta – „A” – </w:t>
      </w:r>
      <w:r>
        <w:rPr>
          <w:rFonts w:ascii="Times New Roman" w:hAnsi="Times New Roman"/>
          <w:b/>
          <w:bCs/>
        </w:rPr>
        <w:t>załącznik 6</w:t>
      </w:r>
    </w:p>
    <w:p w14:paraId="0931D43F" w14:textId="77777777" w:rsidR="00E60382" w:rsidRDefault="00000000">
      <w:pPr>
        <w:numPr>
          <w:ilvl w:val="0"/>
          <w:numId w:val="62"/>
        </w:numPr>
        <w:shd w:val="clear" w:color="auto" w:fill="FFFFFF"/>
        <w:suppressAutoHyphens w:val="0"/>
        <w:spacing w:after="160" w:line="240" w:lineRule="auto"/>
        <w:contextualSpacing/>
        <w:jc w:val="both"/>
      </w:pPr>
      <w:r>
        <w:rPr>
          <w:rFonts w:ascii="Times New Roman" w:hAnsi="Times New Roman"/>
        </w:rPr>
        <w:t xml:space="preserve">Wzór formularza „Niebieska Karta – B” </w:t>
      </w:r>
      <w:r>
        <w:rPr>
          <w:rFonts w:ascii="Times New Roman" w:hAnsi="Times New Roman"/>
          <w:b/>
          <w:bCs/>
        </w:rPr>
        <w:t>załącznik 7</w:t>
      </w:r>
    </w:p>
    <w:p w14:paraId="57A81C99"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 xml:space="preserve">Zadania pracowników szkoły w sytuacjach podejrzenia krzywdzenia lub krzywdzenia małoletniego w formie przemocy domowej. </w:t>
      </w:r>
    </w:p>
    <w:p w14:paraId="675DFDC2" w14:textId="77777777" w:rsidR="00E60382" w:rsidRDefault="00000000">
      <w:pPr>
        <w:numPr>
          <w:ilvl w:val="1"/>
          <w:numId w:val="61"/>
        </w:numPr>
        <w:shd w:val="clear" w:color="auto" w:fill="FFFFFF"/>
        <w:suppressAutoHyphens w:val="0"/>
        <w:spacing w:after="160" w:line="240" w:lineRule="auto"/>
        <w:ind w:left="993" w:hanging="567"/>
        <w:contextualSpacing/>
        <w:jc w:val="both"/>
        <w:rPr>
          <w:rFonts w:ascii="Times New Roman" w:hAnsi="Times New Roman"/>
        </w:rPr>
      </w:pPr>
      <w:r>
        <w:rPr>
          <w:rFonts w:ascii="Times New Roman" w:hAnsi="Times New Roman"/>
        </w:rPr>
        <w:t>Zasady ustalania planu wsparcia małoletniemu doznającemu przemocy domowej.</w:t>
      </w:r>
    </w:p>
    <w:p w14:paraId="1BDCF610" w14:textId="77777777" w:rsidR="00E60382" w:rsidRDefault="00E60382">
      <w:pPr>
        <w:spacing w:after="0" w:line="265" w:lineRule="exact"/>
        <w:jc w:val="both"/>
        <w:rPr>
          <w:rFonts w:ascii="Times New Roman" w:eastAsia="Times New Roman" w:hAnsi="Times New Roman"/>
          <w:lang w:eastAsia="zh-CN" w:bidi="hi-IN"/>
        </w:rPr>
      </w:pPr>
    </w:p>
    <w:p w14:paraId="06D87D96" w14:textId="77777777" w:rsidR="00E60382" w:rsidRDefault="00000000">
      <w:pPr>
        <w:spacing w:after="0" w:line="228" w:lineRule="auto"/>
        <w:ind w:left="140"/>
        <w:jc w:val="both"/>
        <w:rPr>
          <w:rFonts w:ascii="Times New Roman" w:eastAsia="Times New Roman" w:hAnsi="Times New Roman"/>
          <w:b/>
          <w:lang w:eastAsia="zh-CN" w:bidi="hi-IN"/>
        </w:rPr>
      </w:pPr>
      <w:r>
        <w:rPr>
          <w:rFonts w:ascii="Times New Roman" w:eastAsia="Times New Roman" w:hAnsi="Times New Roman"/>
          <w:b/>
          <w:lang w:eastAsia="zh-CN" w:bidi="hi-IN"/>
        </w:rPr>
        <w:t xml:space="preserve">Rozdział 5. Organizacja procesu ochrony małoletnich w Zespole Szkół nr 2 im. ppłk. dr. Stanisława Kulińskiego w Wągrowcu </w:t>
      </w:r>
    </w:p>
    <w:p w14:paraId="3A5698B1" w14:textId="77777777" w:rsidR="00E60382" w:rsidRDefault="00E60382">
      <w:pPr>
        <w:spacing w:after="0" w:line="228" w:lineRule="auto"/>
        <w:jc w:val="both"/>
        <w:rPr>
          <w:rFonts w:ascii="Times New Roman" w:eastAsia="Times New Roman" w:hAnsi="Times New Roman"/>
          <w:b/>
          <w:lang w:eastAsia="zh-CN" w:bidi="hi-IN"/>
        </w:rPr>
      </w:pPr>
    </w:p>
    <w:p w14:paraId="272C96CB" w14:textId="77777777" w:rsidR="00E60382" w:rsidRDefault="00000000">
      <w:pPr>
        <w:numPr>
          <w:ilvl w:val="1"/>
          <w:numId w:val="66"/>
        </w:numPr>
        <w:shd w:val="clear" w:color="auto" w:fill="FFFFFF"/>
        <w:suppressAutoHyphens w:val="0"/>
        <w:spacing w:after="160" w:line="240" w:lineRule="auto"/>
        <w:ind w:left="993" w:hanging="426"/>
        <w:contextualSpacing/>
        <w:jc w:val="both"/>
        <w:rPr>
          <w:rFonts w:ascii="Times New Roman" w:hAnsi="Times New Roman"/>
        </w:rPr>
      </w:pPr>
      <w:r>
        <w:rPr>
          <w:rFonts w:ascii="Times New Roman" w:hAnsi="Times New Roman"/>
        </w:rPr>
        <w:t>Zasady aktualizacji standardu ochrony małoletnich oraz zakres kompetencji osób odpowiedzialnych za przygotowanie personelu szkoły do stosowania standardów ochrony małoletnich.</w:t>
      </w:r>
    </w:p>
    <w:p w14:paraId="74A1B113" w14:textId="77777777" w:rsidR="00E60382" w:rsidRDefault="00000000">
      <w:pPr>
        <w:numPr>
          <w:ilvl w:val="1"/>
          <w:numId w:val="66"/>
        </w:numPr>
        <w:shd w:val="clear" w:color="auto" w:fill="FFFFFF"/>
        <w:suppressAutoHyphens w:val="0"/>
        <w:spacing w:after="160" w:line="240" w:lineRule="auto"/>
        <w:ind w:left="993" w:hanging="426"/>
        <w:contextualSpacing/>
        <w:jc w:val="both"/>
        <w:rPr>
          <w:rFonts w:ascii="Times New Roman" w:hAnsi="Times New Roman"/>
          <w:spacing w:val="-2"/>
        </w:rPr>
      </w:pPr>
      <w:r>
        <w:rPr>
          <w:rFonts w:ascii="Times New Roman" w:hAnsi="Times New Roman"/>
          <w:spacing w:val="-2"/>
        </w:rPr>
        <w:t>Zasady udostępniania rodzicom i uczniom standardów do zapoznania się z nimi i ich stosowania.</w:t>
      </w:r>
    </w:p>
    <w:p w14:paraId="7A13231B" w14:textId="77777777" w:rsidR="00E60382" w:rsidRDefault="00E60382">
      <w:pPr>
        <w:spacing w:line="0" w:lineRule="atLeast"/>
        <w:jc w:val="both"/>
        <w:rPr>
          <w:rFonts w:ascii="Times New Roman" w:eastAsia="Times New Roman" w:hAnsi="Times New Roman"/>
        </w:rPr>
      </w:pPr>
    </w:p>
    <w:p w14:paraId="4B36B0BA" w14:textId="77777777" w:rsidR="00E60382" w:rsidRDefault="00000000">
      <w:pPr>
        <w:spacing w:after="0" w:line="240" w:lineRule="auto"/>
        <w:rPr>
          <w:rStyle w:val="Pogrubienie"/>
          <w:rFonts w:eastAsia="Times New Roman" w:cs="Calibri"/>
          <w:lang w:eastAsia="pl-PL"/>
        </w:rPr>
      </w:pPr>
      <w:r>
        <w:br w:type="page"/>
      </w:r>
    </w:p>
    <w:p w14:paraId="0C26BB65" w14:textId="77777777" w:rsidR="00E60382" w:rsidRDefault="00000000">
      <w:pPr>
        <w:pStyle w:val="NormalnyWeb"/>
        <w:spacing w:after="0"/>
        <w:jc w:val="center"/>
      </w:pPr>
      <w:r>
        <w:rPr>
          <w:rStyle w:val="Pogrubienie"/>
          <w:rFonts w:ascii="Calibri" w:hAnsi="Calibri" w:cs="Calibri"/>
          <w:sz w:val="22"/>
          <w:szCs w:val="22"/>
        </w:rPr>
        <w:lastRenderedPageBreak/>
        <w:t xml:space="preserve">Rozdział 1 </w:t>
      </w:r>
    </w:p>
    <w:p w14:paraId="44EFD3C7" w14:textId="77777777" w:rsidR="00E60382" w:rsidRDefault="00000000">
      <w:pPr>
        <w:pStyle w:val="NormalnyWeb"/>
        <w:spacing w:after="240"/>
        <w:jc w:val="center"/>
      </w:pPr>
      <w:r>
        <w:rPr>
          <w:rStyle w:val="Pogrubienie"/>
          <w:rFonts w:ascii="Calibri" w:hAnsi="Calibri" w:cs="Calibri"/>
          <w:sz w:val="22"/>
          <w:szCs w:val="22"/>
        </w:rPr>
        <w:t>Informacje ogólne</w:t>
      </w:r>
    </w:p>
    <w:p w14:paraId="3F9C5B13" w14:textId="77777777" w:rsidR="00E60382" w:rsidRDefault="00000000">
      <w:pPr>
        <w:numPr>
          <w:ilvl w:val="0"/>
          <w:numId w:val="6"/>
        </w:numPr>
        <w:tabs>
          <w:tab w:val="left" w:pos="284"/>
        </w:tabs>
        <w:spacing w:line="360" w:lineRule="exact"/>
        <w:jc w:val="both"/>
        <w:rPr>
          <w:rFonts w:eastAsia="Times New Roman" w:cs="Calibri"/>
          <w:b/>
        </w:rPr>
      </w:pPr>
      <w:r>
        <w:rPr>
          <w:rFonts w:eastAsia="Times New Roman" w:cs="Calibri"/>
          <w:b/>
        </w:rPr>
        <w:t>WPROWADZENIE</w:t>
      </w:r>
    </w:p>
    <w:p w14:paraId="6C5EC350" w14:textId="77777777" w:rsidR="00E60382" w:rsidRDefault="00000000">
      <w:pPr>
        <w:widowControl w:val="0"/>
        <w:spacing w:after="0"/>
        <w:jc w:val="both"/>
        <w:rPr>
          <w:rFonts w:eastAsia="Times New Roman" w:cs="Calibri"/>
          <w:lang w:eastAsia="pl-PL"/>
        </w:rPr>
      </w:pPr>
      <w:r>
        <w:rPr>
          <w:rFonts w:eastAsia="Times New Roman" w:cs="Calibri"/>
          <w:lang w:eastAsia="pl-PL"/>
        </w:rPr>
        <w:t>Nowelizacja Kodeksu rodzinnego i opiekuńczego (Dz.U. poz. 1606) określiła warunki skutecznej ochrony małoletnich przed różnymi formami przemocy. Wprowadzone zmiany wskazują na potrzebę opracowania jasnych i spójnych standardów postępowania w sytuacjach podejrzenia krzywdzenia lub krzywdzenia małoletnich.</w:t>
      </w:r>
    </w:p>
    <w:p w14:paraId="0A77C4FC" w14:textId="77777777" w:rsidR="00E60382" w:rsidRDefault="00000000">
      <w:pPr>
        <w:widowControl w:val="0"/>
        <w:spacing w:after="0"/>
        <w:jc w:val="both"/>
        <w:rPr>
          <w:rFonts w:eastAsia="Times New Roman" w:cs="Calibri"/>
          <w:lang w:eastAsia="pl-PL"/>
        </w:rPr>
      </w:pPr>
      <w:r>
        <w:rPr>
          <w:rFonts w:eastAsia="Times New Roman" w:cs="Calibri"/>
          <w:lang w:eastAsia="pl-PL"/>
        </w:rPr>
        <w:t>„Standardy ochrony małoletnich” są jednym z elementów systemowego rozwiązania ochrony małoletnich przed krzywdzeniem i stanowią formę zabezpieczenia ich praw. Należy je traktować jako jedno z narzędzi wzmacniających i ułatwiających skuteczniejszą ochronę uczniów przed krzywdzeniem.</w:t>
      </w:r>
    </w:p>
    <w:p w14:paraId="2FCCA0D5" w14:textId="77777777" w:rsidR="00E60382" w:rsidRDefault="00000000">
      <w:pPr>
        <w:widowControl w:val="0"/>
        <w:spacing w:after="0"/>
        <w:jc w:val="both"/>
        <w:rPr>
          <w:rFonts w:eastAsia="Times New Roman" w:cs="Calibri"/>
          <w:lang w:eastAsia="pl-PL"/>
        </w:rPr>
      </w:pPr>
      <w:r>
        <w:rPr>
          <w:rFonts w:eastAsia="Times New Roman" w:cs="Calibri"/>
          <w:lang w:eastAsia="pl-PL"/>
        </w:rPr>
        <w:t>W konstruowaniu „Standardów ochrony małoletnich” przyjęto następujące założenia:</w:t>
      </w:r>
    </w:p>
    <w:p w14:paraId="5842E870" w14:textId="77777777" w:rsidR="00E60382" w:rsidRDefault="00000000">
      <w:pPr>
        <w:numPr>
          <w:ilvl w:val="1"/>
          <w:numId w:val="2"/>
        </w:numPr>
        <w:spacing w:after="120" w:line="240" w:lineRule="auto"/>
        <w:ind w:left="567" w:hanging="425"/>
        <w:jc w:val="both"/>
        <w:rPr>
          <w:rFonts w:eastAsia="Times New Roman" w:cs="Calibri"/>
          <w:lang w:eastAsia="pl-PL"/>
        </w:rPr>
      </w:pPr>
      <w:r>
        <w:rPr>
          <w:rFonts w:eastAsia="Times New Roman" w:cs="Calibri"/>
          <w:lang w:eastAsia="pl-PL"/>
        </w:rPr>
        <w:t>szyscy pracownicy potrafią zdiagnozować symptomy krzywdzenia małoletniego oraz podejmować interwencje w przypadku podejrzenia, że małoletni jest ofiarą przemocy w szkole lub przemocy domowej;</w:t>
      </w:r>
    </w:p>
    <w:p w14:paraId="19DC0175" w14:textId="77777777" w:rsidR="00E60382" w:rsidRDefault="00000000">
      <w:pPr>
        <w:numPr>
          <w:ilvl w:val="1"/>
          <w:numId w:val="2"/>
        </w:numPr>
        <w:spacing w:after="120" w:line="240" w:lineRule="auto"/>
        <w:ind w:left="567" w:hanging="425"/>
        <w:jc w:val="both"/>
        <w:rPr>
          <w:rFonts w:eastAsia="Times New Roman" w:cs="Calibri"/>
          <w:lang w:eastAsia="pl-PL"/>
        </w:rPr>
      </w:pPr>
      <w:r>
        <w:rPr>
          <w:rFonts w:eastAsia="Times New Roman" w:cs="Calibri"/>
          <w:lang w:eastAsia="pl-PL"/>
        </w:rPr>
        <w:t>podejmowane w szkole postępowania nie mogą naruszać praw dziecka, praw człowieka, praw ucznia określonych w statucie szkoły oraz bezpieczeństwa danych osobowych;</w:t>
      </w:r>
    </w:p>
    <w:p w14:paraId="2830A725" w14:textId="77777777" w:rsidR="00E60382" w:rsidRDefault="00000000">
      <w:pPr>
        <w:numPr>
          <w:ilvl w:val="1"/>
          <w:numId w:val="2"/>
        </w:numPr>
        <w:spacing w:after="120" w:line="240" w:lineRule="auto"/>
        <w:ind w:left="567" w:hanging="425"/>
        <w:jc w:val="both"/>
        <w:rPr>
          <w:rFonts w:eastAsia="Times New Roman" w:cs="Calibri"/>
          <w:lang w:eastAsia="pl-PL"/>
        </w:rPr>
      </w:pPr>
      <w:r>
        <w:rPr>
          <w:rFonts w:eastAsia="Times New Roman" w:cs="Calibri"/>
          <w:lang w:eastAsia="pl-PL"/>
        </w:rPr>
        <w:t>małoletni wiedzą, jak unikać zagrożeń w kontaktach z dorosłymi i rówieśnikami;</w:t>
      </w:r>
    </w:p>
    <w:p w14:paraId="6D88EE69" w14:textId="77777777" w:rsidR="00E60382" w:rsidRDefault="00000000">
      <w:pPr>
        <w:numPr>
          <w:ilvl w:val="1"/>
          <w:numId w:val="2"/>
        </w:numPr>
        <w:spacing w:after="120" w:line="240" w:lineRule="auto"/>
        <w:ind w:left="567" w:hanging="425"/>
        <w:jc w:val="both"/>
        <w:rPr>
          <w:rFonts w:eastAsia="Times New Roman" w:cs="Calibri"/>
          <w:lang w:eastAsia="pl-PL"/>
        </w:rPr>
      </w:pPr>
      <w:r>
        <w:rPr>
          <w:rFonts w:eastAsia="Times New Roman" w:cs="Calibri"/>
          <w:lang w:eastAsia="pl-PL"/>
        </w:rPr>
        <w:t>małoletni wiedzą, do kogo zwracać się o pomoc w sytuacjach dla nich trudnych i czynią to mając świadomość skuteczności podejmowanych w szkole działań;</w:t>
      </w:r>
    </w:p>
    <w:p w14:paraId="392F2649" w14:textId="77777777" w:rsidR="00E60382" w:rsidRDefault="00000000">
      <w:pPr>
        <w:numPr>
          <w:ilvl w:val="1"/>
          <w:numId w:val="2"/>
        </w:numPr>
        <w:spacing w:after="120" w:line="240" w:lineRule="auto"/>
        <w:ind w:left="567" w:hanging="425"/>
        <w:jc w:val="both"/>
        <w:rPr>
          <w:rFonts w:eastAsia="Times New Roman" w:cs="Calibri"/>
          <w:lang w:eastAsia="pl-PL"/>
        </w:rPr>
      </w:pPr>
      <w:r>
        <w:rPr>
          <w:rFonts w:eastAsia="Times New Roman" w:cs="Calibri"/>
          <w:lang w:eastAsia="pl-PL"/>
        </w:rPr>
        <w:t>rodzice poszerzają wiedzę i umiejętności o metodach wychowania dziecka bez stosowania przemocy oraz potrafią je uczyć zasad bezpieczeństwa.</w:t>
      </w:r>
    </w:p>
    <w:p w14:paraId="60DC86F9" w14:textId="77777777" w:rsidR="00E60382" w:rsidRDefault="00000000">
      <w:pPr>
        <w:widowControl w:val="0"/>
        <w:spacing w:after="0"/>
        <w:jc w:val="both"/>
        <w:rPr>
          <w:rFonts w:eastAsia="Times New Roman" w:cs="Calibri"/>
          <w:lang w:eastAsia="pl-PL"/>
        </w:rPr>
      </w:pPr>
      <w:r>
        <w:rPr>
          <w:rFonts w:eastAsia="Times New Roman" w:cs="Calibri"/>
          <w:lang w:eastAsia="pl-PL"/>
        </w:rPr>
        <w:t>Ponadto przyjęto, że:</w:t>
      </w:r>
    </w:p>
    <w:p w14:paraId="0732F11A" w14:textId="77777777" w:rsidR="00E60382" w:rsidRDefault="00000000">
      <w:pPr>
        <w:numPr>
          <w:ilvl w:val="1"/>
          <w:numId w:val="5"/>
        </w:numPr>
        <w:spacing w:after="120" w:line="240" w:lineRule="auto"/>
        <w:ind w:left="567" w:hanging="425"/>
        <w:jc w:val="both"/>
        <w:rPr>
          <w:rFonts w:eastAsia="Times New Roman" w:cs="Calibri"/>
          <w:lang w:eastAsia="pl-PL"/>
        </w:rPr>
      </w:pPr>
      <w:r>
        <w:rPr>
          <w:rFonts w:eastAsia="Times New Roman" w:cs="Calibri"/>
          <w:lang w:eastAsia="pl-PL"/>
        </w:rPr>
        <w:t>prowadzone w Zespole Szkół nr 2 im. ppłk dr. Stanisława Kulińskiego w Wągrowcu postępowanie na wypadek krzywdzenia lub podejrzenia krzywdzenia małoletnich jest zorganizowane w sposób zapewniający im skuteczną ochronę;</w:t>
      </w:r>
    </w:p>
    <w:p w14:paraId="48582279" w14:textId="77777777" w:rsidR="00E60382" w:rsidRDefault="00000000">
      <w:pPr>
        <w:numPr>
          <w:ilvl w:val="1"/>
          <w:numId w:val="5"/>
        </w:numPr>
        <w:spacing w:after="120" w:line="240" w:lineRule="auto"/>
        <w:ind w:left="567" w:hanging="425"/>
        <w:jc w:val="both"/>
        <w:rPr>
          <w:rFonts w:eastAsia="Times New Roman" w:cs="Calibri"/>
          <w:lang w:eastAsia="pl-PL"/>
        </w:rPr>
      </w:pPr>
      <w:r>
        <w:rPr>
          <w:rFonts w:eastAsia="Times New Roman" w:cs="Calibri"/>
          <w:lang w:eastAsia="pl-PL"/>
        </w:rPr>
        <w:t>działania podejmowane w ramach ochrony małoletnich przed krzywdzeniem są dokumentowane oraz monitorowane i poddawane okresowej weryfikacji przy udziale wszystkich zainteresowanych podmiotów.</w:t>
      </w:r>
    </w:p>
    <w:p w14:paraId="782F665A" w14:textId="77777777" w:rsidR="00E60382" w:rsidRDefault="00000000">
      <w:pPr>
        <w:widowControl w:val="0"/>
        <w:spacing w:after="0"/>
        <w:jc w:val="both"/>
        <w:rPr>
          <w:rFonts w:eastAsia="Times New Roman" w:cs="Calibri"/>
          <w:lang w:eastAsia="pl-PL"/>
        </w:rPr>
      </w:pPr>
      <w:r>
        <w:rPr>
          <w:rFonts w:eastAsia="Times New Roman" w:cs="Calibri"/>
          <w:lang w:eastAsia="pl-PL"/>
        </w:rPr>
        <w:t>Uwzględniając powyższe założenia niniejszy dokument określa standardy ochrony małoletnich, stanowiące zbiór zasad i procedur postępowania w sytuacjach zagrożenia ich bezpieczeństwa. Jego najważniejszym celem jest ochrona małoletnich przed różnymi formami przemocy oraz budowanie bezpiecznego i przyjaznego środowiska w szkole.</w:t>
      </w:r>
    </w:p>
    <w:p w14:paraId="4D768833" w14:textId="77777777" w:rsidR="00E60382" w:rsidRDefault="00000000">
      <w:pPr>
        <w:widowControl w:val="0"/>
        <w:spacing w:after="0"/>
        <w:jc w:val="both"/>
        <w:rPr>
          <w:rFonts w:eastAsia="Times New Roman" w:cs="Calibri"/>
          <w:lang w:eastAsia="pl-PL"/>
        </w:rPr>
      </w:pPr>
      <w:r>
        <w:rPr>
          <w:rFonts w:eastAsia="Times New Roman" w:cs="Calibri"/>
          <w:lang w:eastAsia="pl-PL"/>
        </w:rPr>
        <w:t>Do wprowadzenia standardów zobowiązany jest dyrektor szkoły</w:t>
      </w:r>
    </w:p>
    <w:p w14:paraId="5753EFF5" w14:textId="77777777" w:rsidR="00E60382" w:rsidRDefault="00E60382">
      <w:pPr>
        <w:widowControl w:val="0"/>
        <w:spacing w:after="0"/>
        <w:jc w:val="both"/>
        <w:rPr>
          <w:rFonts w:eastAsia="Times New Roman" w:cs="Calibri"/>
          <w:lang w:eastAsia="pl-PL"/>
        </w:rPr>
      </w:pPr>
    </w:p>
    <w:p w14:paraId="4A296544" w14:textId="77777777" w:rsidR="00E60382" w:rsidRDefault="00000000">
      <w:pPr>
        <w:numPr>
          <w:ilvl w:val="0"/>
          <w:numId w:val="6"/>
        </w:numPr>
        <w:tabs>
          <w:tab w:val="left" w:pos="284"/>
        </w:tabs>
        <w:spacing w:line="360" w:lineRule="exact"/>
        <w:jc w:val="both"/>
        <w:rPr>
          <w:rFonts w:eastAsia="Times New Roman" w:cs="Calibri"/>
          <w:b/>
        </w:rPr>
      </w:pPr>
      <w:bookmarkStart w:id="4" w:name="page5"/>
      <w:bookmarkEnd w:id="4"/>
      <w:r>
        <w:rPr>
          <w:rFonts w:eastAsia="Times New Roman" w:cs="Calibri"/>
          <w:b/>
        </w:rPr>
        <w:t>SŁOWNICZEK POJĘĆ</w:t>
      </w:r>
    </w:p>
    <w:p w14:paraId="311EC4AF" w14:textId="77777777" w:rsidR="00E60382" w:rsidRDefault="00000000">
      <w:pPr>
        <w:widowControl w:val="0"/>
        <w:jc w:val="both"/>
        <w:rPr>
          <w:rFonts w:eastAsia="Times New Roman" w:cs="Calibri"/>
          <w:lang w:eastAsia="pl-PL"/>
        </w:rPr>
      </w:pPr>
      <w:r>
        <w:rPr>
          <w:rFonts w:eastAsia="Times New Roman" w:cs="Calibri"/>
          <w:lang w:eastAsia="pl-PL"/>
        </w:rPr>
        <w:t>Ilekroć w dokumencie „Standardy ochrony małoletnich” jest mowa o:</w:t>
      </w:r>
    </w:p>
    <w:p w14:paraId="046C4565" w14:textId="77777777" w:rsidR="00E60382" w:rsidRDefault="00000000">
      <w:pPr>
        <w:numPr>
          <w:ilvl w:val="1"/>
          <w:numId w:val="7"/>
        </w:numPr>
        <w:spacing w:after="120" w:line="240" w:lineRule="auto"/>
        <w:ind w:left="567" w:hanging="425"/>
        <w:jc w:val="both"/>
      </w:pPr>
      <w:r>
        <w:rPr>
          <w:rFonts w:eastAsia="Times New Roman" w:cs="Calibri"/>
          <w:i/>
          <w:iCs/>
          <w:lang w:eastAsia="pl-PL"/>
        </w:rPr>
        <w:t xml:space="preserve">małoletnim  </w:t>
      </w:r>
      <w:r>
        <w:rPr>
          <w:rFonts w:eastAsia="Times New Roman" w:cs="Calibri"/>
          <w:lang w:eastAsia="pl-PL"/>
        </w:rPr>
        <w:t>–  należy przez to rozumieć każdą osobę do ukończenia 18 roku życia;</w:t>
      </w:r>
    </w:p>
    <w:p w14:paraId="48AEE2AC" w14:textId="77777777" w:rsidR="00E60382" w:rsidRDefault="00000000">
      <w:pPr>
        <w:numPr>
          <w:ilvl w:val="1"/>
          <w:numId w:val="7"/>
        </w:numPr>
        <w:spacing w:after="120" w:line="240" w:lineRule="auto"/>
        <w:ind w:left="567" w:hanging="425"/>
        <w:jc w:val="both"/>
      </w:pPr>
      <w:r>
        <w:rPr>
          <w:rFonts w:eastAsia="Times New Roman" w:cs="Calibri"/>
          <w:i/>
          <w:iCs/>
          <w:lang w:eastAsia="pl-PL"/>
        </w:rPr>
        <w:t xml:space="preserve">personelu </w:t>
      </w:r>
      <w:r>
        <w:rPr>
          <w:rFonts w:eastAsia="Times New Roman" w:cs="Calibri"/>
          <w:lang w:eastAsia="pl-PL"/>
        </w:rPr>
        <w:t xml:space="preserve"> –  należy przez ro rozumieć każdego pracownika Zespołu Szkół nr 2 im. ppłk dr. Stanisława Kulińskiego w Wągrowcu bez względu na formę zatrudnienia, w tym: wolontariuszy lub inne osoby, które z racji pełnionej funkcji lub zadań mają (nawet potencjalny) kontakt w szkole z małoletnimi;</w:t>
      </w:r>
    </w:p>
    <w:p w14:paraId="783AB60D" w14:textId="77777777" w:rsidR="00E60382" w:rsidRDefault="00000000">
      <w:pPr>
        <w:numPr>
          <w:ilvl w:val="1"/>
          <w:numId w:val="7"/>
        </w:numPr>
        <w:spacing w:after="120" w:line="240" w:lineRule="auto"/>
        <w:ind w:left="567" w:hanging="425"/>
        <w:jc w:val="both"/>
      </w:pPr>
      <w:r>
        <w:rPr>
          <w:rFonts w:eastAsia="Times New Roman" w:cs="Calibri"/>
          <w:i/>
          <w:iCs/>
          <w:lang w:eastAsia="pl-PL"/>
        </w:rPr>
        <w:t>dyrektorze</w:t>
      </w:r>
      <w:r>
        <w:rPr>
          <w:rFonts w:eastAsia="Times New Roman" w:cs="Calibri"/>
          <w:lang w:eastAsia="pl-PL"/>
        </w:rPr>
        <w:t xml:space="preserve"> – należy przez to rozumieć dyrektora Zespołu Szkół nr 2 im. ppłk dr. Stanisława Kulińskiego w Wągrowcu;</w:t>
      </w:r>
    </w:p>
    <w:p w14:paraId="7F66FB31" w14:textId="77777777" w:rsidR="00E60382" w:rsidRDefault="00000000">
      <w:pPr>
        <w:numPr>
          <w:ilvl w:val="1"/>
          <w:numId w:val="7"/>
        </w:numPr>
        <w:spacing w:after="120" w:line="240" w:lineRule="auto"/>
        <w:ind w:left="567" w:hanging="425"/>
        <w:jc w:val="both"/>
      </w:pPr>
      <w:r>
        <w:rPr>
          <w:rFonts w:eastAsia="Times New Roman" w:cs="Calibri"/>
          <w:i/>
          <w:iCs/>
          <w:lang w:eastAsia="pl-PL"/>
        </w:rPr>
        <w:lastRenderedPageBreak/>
        <w:t>rodzicu</w:t>
      </w:r>
      <w:r>
        <w:rPr>
          <w:rFonts w:eastAsia="Times New Roman" w:cs="Calibri"/>
          <w:lang w:eastAsia="pl-PL"/>
        </w:rPr>
        <w:t xml:space="preserve"> – należy przez to rozumieć przedstawiciela ustawowego małoletniego pozostającego pod ich władzą rodzicielską. Jeżeli małoletni pozostaje pod władzą rodzicielską obojga rodziców, każde z nich może działać samodzielnie jako przedstawiciel ustawowy dziecka;</w:t>
      </w:r>
    </w:p>
    <w:p w14:paraId="2CBF8B5A" w14:textId="77777777" w:rsidR="00E60382" w:rsidRDefault="00000000">
      <w:pPr>
        <w:numPr>
          <w:ilvl w:val="1"/>
          <w:numId w:val="7"/>
        </w:numPr>
        <w:spacing w:after="120" w:line="240" w:lineRule="auto"/>
        <w:ind w:left="567" w:hanging="425"/>
        <w:jc w:val="both"/>
      </w:pPr>
      <w:r>
        <w:rPr>
          <w:rFonts w:eastAsia="Times New Roman" w:cs="Calibri"/>
          <w:i/>
          <w:iCs/>
          <w:lang w:eastAsia="pl-PL"/>
        </w:rPr>
        <w:t>opiekunie prawnym małoletniego</w:t>
      </w:r>
      <w:r>
        <w:rPr>
          <w:rFonts w:eastAsia="Times New Roman" w:cs="Calibri"/>
          <w:lang w:eastAsia="pl-PL"/>
        </w:rPr>
        <w:t xml:space="preserve"> – należy przez to rozumieć osobę, która ma za zadanie zastąpić dziecku rodziców, a także wypełnić wszystkie ciążące na nich obowiązki. Jest przedstawicielem ustawowym małoletniego, dlatego może dokonywać czynności prawnych w imieniu małoletniego i ma za zadanie chronić jego interesy prawne, osobiste oraz finansowe;</w:t>
      </w:r>
    </w:p>
    <w:p w14:paraId="4B51BB9C" w14:textId="77777777" w:rsidR="00E60382" w:rsidRDefault="00000000">
      <w:pPr>
        <w:numPr>
          <w:ilvl w:val="1"/>
          <w:numId w:val="7"/>
        </w:numPr>
        <w:spacing w:after="120" w:line="240" w:lineRule="auto"/>
        <w:ind w:left="567" w:hanging="425"/>
        <w:jc w:val="both"/>
      </w:pPr>
      <w:r>
        <w:rPr>
          <w:rFonts w:eastAsia="Times New Roman" w:cs="Calibri"/>
          <w:i/>
          <w:iCs/>
          <w:lang w:eastAsia="pl-PL"/>
        </w:rPr>
        <w:t>„osobie najbliższej małoletniemu”</w:t>
      </w:r>
      <w:r>
        <w:rPr>
          <w:rFonts w:eastAsia="Times New Roman" w:cs="Calibri"/>
          <w:lang w:eastAsia="pl-PL"/>
        </w:rPr>
        <w:t xml:space="preserve"> – należy przez to rozumieć osobę wstępną: matkę, ojca, babcię, dziadka; rodzeństwo: siostrę, brata, w tym rodzeństwo przyrodnie, a także inne osoby pozostające we wspólnym gospodarstwie, a w przypadku jej braku– osobę pełnoletnią wskazaną przez małoletniego;</w:t>
      </w:r>
    </w:p>
    <w:p w14:paraId="19972731" w14:textId="77777777" w:rsidR="00E60382" w:rsidRDefault="00000000">
      <w:pPr>
        <w:numPr>
          <w:ilvl w:val="1"/>
          <w:numId w:val="7"/>
        </w:numPr>
        <w:spacing w:after="120" w:line="240" w:lineRule="auto"/>
        <w:ind w:left="567" w:hanging="425"/>
        <w:jc w:val="both"/>
      </w:pPr>
      <w:r>
        <w:rPr>
          <w:rFonts w:eastAsia="Times New Roman" w:cs="Calibri"/>
          <w:i/>
          <w:iCs/>
          <w:lang w:eastAsia="pl-PL"/>
        </w:rPr>
        <w:t>przemocy fizycznej</w:t>
      </w:r>
      <w:r>
        <w:rPr>
          <w:rFonts w:eastAsia="Times New Roman" w:cs="Calibri"/>
          <w:lang w:eastAsia="pl-PL"/>
        </w:rPr>
        <w:t xml:space="preserve"> – należy przez to rozumieć każde intencjonalne działanie sprawcy, mające na celu przekroczenie granicy ciała małoletniego, np. bicie, popychanie, szarpanie, itp.;</w:t>
      </w:r>
    </w:p>
    <w:p w14:paraId="56C73C45" w14:textId="77777777" w:rsidR="00E60382" w:rsidRDefault="00000000">
      <w:pPr>
        <w:numPr>
          <w:ilvl w:val="1"/>
          <w:numId w:val="7"/>
        </w:numPr>
        <w:spacing w:after="120" w:line="240" w:lineRule="auto"/>
        <w:ind w:left="567" w:hanging="425"/>
        <w:jc w:val="both"/>
      </w:pPr>
      <w:r>
        <w:rPr>
          <w:rFonts w:eastAsia="Times New Roman" w:cs="Calibri"/>
          <w:i/>
          <w:iCs/>
          <w:lang w:eastAsia="pl-PL"/>
        </w:rPr>
        <w:t>przemocy seksualnej</w:t>
      </w:r>
      <w:r>
        <w:rPr>
          <w:rFonts w:eastAsia="Times New Roman" w:cs="Calibri"/>
          <w:lang w:eastAsia="pl-PL"/>
        </w:rPr>
        <w:t xml:space="preserve"> – należy przez to rozumieć zaangażowanie małoletniego w aktywność seksualną, której nie jest on lub ona w stanie w pełni zrozumieć i udzielić na nią świadomej zgody, naruszającą prawo i obyczaje danego społeczeństwa;</w:t>
      </w:r>
    </w:p>
    <w:p w14:paraId="3460091F" w14:textId="77777777" w:rsidR="00E60382" w:rsidRDefault="00000000">
      <w:pPr>
        <w:numPr>
          <w:ilvl w:val="1"/>
          <w:numId w:val="7"/>
        </w:numPr>
        <w:spacing w:after="120" w:line="240" w:lineRule="auto"/>
        <w:ind w:left="567" w:hanging="425"/>
        <w:jc w:val="both"/>
      </w:pPr>
      <w:r>
        <w:rPr>
          <w:rFonts w:eastAsia="Times New Roman" w:cs="Calibri"/>
          <w:i/>
          <w:iCs/>
          <w:lang w:eastAsia="pl-PL"/>
        </w:rPr>
        <w:t>przemocy psychicznej</w:t>
      </w:r>
      <w:r>
        <w:rPr>
          <w:rFonts w:eastAsia="Times New Roman" w:cs="Calibri"/>
          <w:lang w:eastAsia="pl-PL"/>
        </w:rPr>
        <w:t xml:space="preserve"> – należy przez to rozumieć powtarzający się wzorzec zachowań opiekuna lub skrajnie drastyczne wydarzenie (lub wydarzenia), które powodują u małoletniego poczucie, że jest nic niewarte, złe, niekochane, niechciane, zagrożone i że jego osoba ma jakąkolwiek wartość jedynie wtedy, gdy zaspokaja potrzeby innych;</w:t>
      </w:r>
    </w:p>
    <w:p w14:paraId="634AACDF" w14:textId="77777777" w:rsidR="00E60382" w:rsidRDefault="00000000">
      <w:pPr>
        <w:numPr>
          <w:ilvl w:val="1"/>
          <w:numId w:val="7"/>
        </w:numPr>
        <w:spacing w:after="120" w:line="240" w:lineRule="auto"/>
        <w:ind w:left="567" w:hanging="567"/>
        <w:jc w:val="both"/>
      </w:pPr>
      <w:r>
        <w:rPr>
          <w:rFonts w:eastAsia="Times New Roman" w:cs="Calibri"/>
          <w:i/>
          <w:iCs/>
          <w:lang w:eastAsia="pl-PL"/>
        </w:rPr>
        <w:t xml:space="preserve">zaniechanie </w:t>
      </w:r>
      <w:r>
        <w:rPr>
          <w:rFonts w:eastAsia="Times New Roman" w:cs="Calibri"/>
          <w:lang w:eastAsia="pl-PL"/>
        </w:rPr>
        <w:t>– należy przez to rozumieć chroniczne lub incydentalne niezaspokajanie podstawowych potrzeb fizycznych i psychicznych przez osoby zobowiązane do opieki, troski i ochrony zdrowia i/lub nierespektowanie podstawowych praw, powodujące zaburzenia jego zdrowia i/lub trudności w rozwoju;</w:t>
      </w:r>
    </w:p>
    <w:p w14:paraId="42D6D335" w14:textId="77777777" w:rsidR="00E60382" w:rsidRDefault="00000000">
      <w:pPr>
        <w:numPr>
          <w:ilvl w:val="1"/>
          <w:numId w:val="7"/>
        </w:numPr>
        <w:spacing w:after="120" w:line="240" w:lineRule="auto"/>
        <w:ind w:left="567" w:hanging="567"/>
        <w:jc w:val="both"/>
      </w:pPr>
      <w:r>
        <w:rPr>
          <w:rFonts w:eastAsia="Times New Roman" w:cs="Calibri"/>
          <w:i/>
          <w:iCs/>
          <w:lang w:eastAsia="pl-PL"/>
        </w:rPr>
        <w:t>przemocy domowej</w:t>
      </w:r>
      <w:r>
        <w:rPr>
          <w:rFonts w:eastAsia="Times New Roman" w:cs="Calibri"/>
          <w:lang w:eastAsia="pl-PL"/>
        </w:rPr>
        <w:t xml:space="preserve"> – należy przez to rozumieć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bookmarkStart w:id="5" w:name="page6"/>
      <w:bookmarkEnd w:id="5"/>
      <w:r>
        <w:rPr>
          <w:rFonts w:eastAsia="Times New Roman" w:cs="Calibri"/>
          <w:lang w:eastAsia="pl-PL"/>
        </w:rPr>
        <w:t xml:space="preserve"> </w:t>
      </w:r>
    </w:p>
    <w:p w14:paraId="46717D2F" w14:textId="77777777" w:rsidR="00E60382" w:rsidRDefault="00000000">
      <w:pPr>
        <w:numPr>
          <w:ilvl w:val="1"/>
          <w:numId w:val="7"/>
        </w:numPr>
        <w:spacing w:after="120" w:line="240" w:lineRule="auto"/>
        <w:ind w:left="567" w:hanging="567"/>
        <w:jc w:val="both"/>
      </w:pPr>
      <w:r>
        <w:rPr>
          <w:rFonts w:eastAsia="Times New Roman" w:cs="Calibri"/>
          <w:i/>
          <w:iCs/>
          <w:lang w:eastAsia="pl-PL"/>
        </w:rPr>
        <w:t xml:space="preserve">osobie stosującej przemoc domową </w:t>
      </w:r>
      <w:r>
        <w:rPr>
          <w:rFonts w:eastAsia="Times New Roman" w:cs="Calibri"/>
          <w:lang w:eastAsia="pl-PL"/>
        </w:rPr>
        <w:t>– należy przez to rozumieć pełnoletniego, który dopuszcza się przemocy domowej;</w:t>
      </w:r>
    </w:p>
    <w:p w14:paraId="0ADC4141" w14:textId="77777777" w:rsidR="00E60382" w:rsidRDefault="00000000">
      <w:pPr>
        <w:numPr>
          <w:ilvl w:val="1"/>
          <w:numId w:val="7"/>
        </w:numPr>
        <w:spacing w:after="120" w:line="240" w:lineRule="auto"/>
        <w:ind w:left="567" w:hanging="567"/>
        <w:jc w:val="both"/>
      </w:pPr>
      <w:r>
        <w:rPr>
          <w:rFonts w:eastAsia="Times New Roman" w:cs="Calibri"/>
          <w:i/>
          <w:iCs/>
          <w:lang w:eastAsia="pl-PL"/>
        </w:rPr>
        <w:t>świadku przemocy domowej</w:t>
      </w:r>
      <w:r>
        <w:rPr>
          <w:rFonts w:eastAsia="Times New Roman" w:cs="Calibri"/>
          <w:lang w:eastAsia="pl-PL"/>
        </w:rPr>
        <w:t xml:space="preserve"> – należy przez to rozumieć osobę, która posiada wiedzę na temat stosowania przemocy domowej lub widziała akt przemocy domowej.</w:t>
      </w:r>
    </w:p>
    <w:p w14:paraId="3EC01189" w14:textId="77777777" w:rsidR="00E60382" w:rsidRDefault="00E60382">
      <w:pPr>
        <w:pStyle w:val="NormalnyWeb"/>
        <w:spacing w:after="0"/>
        <w:jc w:val="center"/>
        <w:rPr>
          <w:rStyle w:val="Pogrubienie"/>
          <w:rFonts w:ascii="Calibri" w:hAnsi="Calibri" w:cs="Calibri"/>
          <w:sz w:val="22"/>
          <w:szCs w:val="22"/>
        </w:rPr>
      </w:pPr>
    </w:p>
    <w:p w14:paraId="696D9413" w14:textId="77777777" w:rsidR="00E60382" w:rsidRDefault="00000000">
      <w:pPr>
        <w:pStyle w:val="NormalnyWeb"/>
        <w:spacing w:after="0"/>
        <w:jc w:val="center"/>
      </w:pPr>
      <w:r>
        <w:rPr>
          <w:rStyle w:val="Pogrubienie"/>
          <w:rFonts w:ascii="Calibri" w:hAnsi="Calibri" w:cs="Calibri"/>
          <w:sz w:val="22"/>
          <w:szCs w:val="22"/>
        </w:rPr>
        <w:t>Rozdział 2</w:t>
      </w:r>
    </w:p>
    <w:p w14:paraId="2BD69EE8" w14:textId="77777777" w:rsidR="00E60382" w:rsidRDefault="00000000">
      <w:pPr>
        <w:pStyle w:val="NormalnyWeb"/>
        <w:spacing w:after="240"/>
        <w:jc w:val="center"/>
      </w:pPr>
      <w:r>
        <w:rPr>
          <w:rStyle w:val="Pogrubienie"/>
          <w:rFonts w:ascii="Calibri" w:hAnsi="Calibri" w:cs="Calibri"/>
          <w:bCs w:val="0"/>
          <w:sz w:val="22"/>
          <w:szCs w:val="22"/>
        </w:rPr>
        <w:t>Standardy ochrony małoletnich</w:t>
      </w:r>
    </w:p>
    <w:p w14:paraId="639AE360" w14:textId="77777777" w:rsidR="00E60382" w:rsidRDefault="00000000">
      <w:pPr>
        <w:tabs>
          <w:tab w:val="left" w:pos="1418"/>
        </w:tabs>
        <w:spacing w:before="280" w:after="240" w:line="240" w:lineRule="auto"/>
        <w:ind w:left="1276" w:hanging="1276"/>
        <w:jc w:val="both"/>
      </w:pPr>
      <w:r>
        <w:rPr>
          <w:rFonts w:eastAsia="Times New Roman" w:cs="Calibri"/>
          <w:b/>
          <w:bCs/>
          <w:spacing w:val="-2"/>
          <w:lang w:eastAsia="pl-PL"/>
        </w:rPr>
        <w:t xml:space="preserve">Standard I.  </w:t>
      </w:r>
      <w:r>
        <w:rPr>
          <w:rFonts w:eastAsia="Times New Roman" w:cs="Calibri"/>
          <w:b/>
          <w:bCs/>
          <w:spacing w:val="-2"/>
          <w:u w:val="single"/>
          <w:lang w:eastAsia="pl-PL"/>
        </w:rPr>
        <w:t>POLITYKA: Szkoła ustanowiła i wprowadziła w życie Politykę ochrony dzieci przed   krzywdzeniem.</w:t>
      </w:r>
    </w:p>
    <w:p w14:paraId="4811C373"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t>Polityka dotyczy całego personelu (pracowników, współpracowników, stażystów i wolontariuszy).  </w:t>
      </w:r>
    </w:p>
    <w:p w14:paraId="6C83E9FE"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t>Organ zarządzający szkołą zatwierdził Politykę, a za jej wdrażanie i nadzorowanie odpowiada dyrekcja szkoły.  </w:t>
      </w:r>
    </w:p>
    <w:p w14:paraId="1BB49F99"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t>Dyrekcja szkoły wyznaczyła osobę odpowiedzialną za monitoring realizacji Polityki.</w:t>
      </w:r>
    </w:p>
    <w:p w14:paraId="7B5B80D4"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t>Rola, zadania oraz kwalifikacje tej osoby są jasno określone.</w:t>
      </w:r>
    </w:p>
    <w:p w14:paraId="006A3377"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lastRenderedPageBreak/>
        <w:t>Polityka ochrony dzieci jasno i kompleksowo określa:  </w:t>
      </w:r>
    </w:p>
    <w:p w14:paraId="054505D2"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zasady bezpiecznej rekrutacji personelu;</w:t>
      </w:r>
    </w:p>
    <w:p w14:paraId="43FCF57F"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sposób reagowania w szkoły na przypadki podejrzenia, że dziecko doświadcza krzywdzenia</w:t>
      </w:r>
    </w:p>
    <w:p w14:paraId="5A62F4EA"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zasady prowadzenia rejestru interwencji;</w:t>
      </w:r>
    </w:p>
    <w:p w14:paraId="215AA58D"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zasady bezpiecznych relacji personel-dziecko i dziecko - dziecko;</w:t>
      </w:r>
    </w:p>
    <w:p w14:paraId="2D8DE552"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zasady bezpiecznego korzystania z internetu i mediów elektronicznych;</w:t>
      </w:r>
    </w:p>
    <w:p w14:paraId="37A33F20" w14:textId="77777777" w:rsidR="00E60382" w:rsidRDefault="00000000">
      <w:pPr>
        <w:numPr>
          <w:ilvl w:val="0"/>
          <w:numId w:val="4"/>
        </w:numPr>
        <w:spacing w:after="120" w:line="240" w:lineRule="auto"/>
        <w:ind w:left="1276" w:hanging="283"/>
        <w:jc w:val="both"/>
        <w:rPr>
          <w:rFonts w:eastAsia="Times New Roman" w:cs="Calibri"/>
          <w:lang w:eastAsia="pl-PL"/>
        </w:rPr>
      </w:pPr>
      <w:r>
        <w:rPr>
          <w:rFonts w:eastAsia="Times New Roman" w:cs="Calibri"/>
          <w:lang w:eastAsia="pl-PL"/>
        </w:rPr>
        <w:t>zasady ochrony wizerunku i danych osobowych dzieci.</w:t>
      </w:r>
    </w:p>
    <w:p w14:paraId="0CB97B48" w14:textId="77777777" w:rsidR="00E60382" w:rsidRDefault="00000000">
      <w:pPr>
        <w:numPr>
          <w:ilvl w:val="1"/>
          <w:numId w:val="12"/>
        </w:numPr>
        <w:spacing w:after="120" w:line="240" w:lineRule="auto"/>
        <w:ind w:left="567" w:hanging="425"/>
        <w:jc w:val="both"/>
        <w:rPr>
          <w:rFonts w:eastAsia="Times New Roman" w:cs="Calibri"/>
          <w:lang w:eastAsia="pl-PL"/>
        </w:rPr>
      </w:pPr>
      <w:r>
        <w:rPr>
          <w:rFonts w:eastAsia="Times New Roman" w:cs="Calibri"/>
          <w:lang w:eastAsia="pl-PL"/>
        </w:rPr>
        <w:t>Polityka jest opublikowana i szeroko promowana wśród całego personelu, rodziców i dzieci, a poszczególne grupy są z nią aktywnie zapoznawane poprzez działania edukacyjne i informacyjne.</w:t>
      </w:r>
    </w:p>
    <w:p w14:paraId="42BB25AA" w14:textId="77777777" w:rsidR="00E60382" w:rsidRDefault="00E60382">
      <w:pPr>
        <w:spacing w:after="120" w:line="240" w:lineRule="auto"/>
        <w:jc w:val="both"/>
        <w:rPr>
          <w:rFonts w:eastAsia="Times New Roman" w:cs="Calibri"/>
          <w:lang w:eastAsia="pl-PL"/>
        </w:rPr>
      </w:pPr>
    </w:p>
    <w:p w14:paraId="20A0C08E" w14:textId="77777777" w:rsidR="00E60382" w:rsidRDefault="00000000">
      <w:pPr>
        <w:spacing w:before="280" w:after="240" w:line="240" w:lineRule="auto"/>
        <w:ind w:left="1276" w:hanging="1276"/>
        <w:jc w:val="both"/>
      </w:pPr>
      <w:r>
        <w:rPr>
          <w:rFonts w:eastAsia="Times New Roman" w:cs="Calibri"/>
          <w:b/>
          <w:bCs/>
          <w:spacing w:val="-2"/>
          <w:lang w:eastAsia="pl-PL"/>
        </w:rPr>
        <w:t xml:space="preserve">Standard II.  </w:t>
      </w:r>
      <w:r>
        <w:rPr>
          <w:rFonts w:eastAsia="Times New Roman" w:cs="Calibri"/>
          <w:b/>
          <w:bCs/>
          <w:spacing w:val="-2"/>
          <w:u w:val="single"/>
          <w:lang w:eastAsia="pl-PL"/>
        </w:rPr>
        <w:t>PERSONEL: Szkoła monitoruje, edukuje i angażuje swoich pracowników w celu zapobiegania krzywdzeniu dzieci.</w:t>
      </w:r>
    </w:p>
    <w:p w14:paraId="5207BA3D"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Standardy podstawowe: </w:t>
      </w:r>
    </w:p>
    <w:p w14:paraId="0D8087E9" w14:textId="77777777" w:rsidR="00E60382" w:rsidRDefault="00000000">
      <w:pPr>
        <w:numPr>
          <w:ilvl w:val="1"/>
          <w:numId w:val="67"/>
        </w:numPr>
        <w:spacing w:after="120" w:line="240" w:lineRule="auto"/>
        <w:ind w:left="567" w:hanging="425"/>
        <w:jc w:val="both"/>
        <w:rPr>
          <w:rFonts w:eastAsia="Times New Roman" w:cs="Calibri"/>
          <w:lang w:eastAsia="pl-PL"/>
        </w:rPr>
      </w:pPr>
      <w:r>
        <w:rPr>
          <w:rFonts w:eastAsia="Times New Roman" w:cs="Calibri"/>
          <w:lang w:eastAsia="pl-PL"/>
        </w:rPr>
        <w:t>W ramach rekrutacji członków personelu pracujących z dziećmi prowadzona jest ocena przygotowania kandydatów do pracy z dziećmi oraz sprawdzane są ich referencje.</w:t>
      </w:r>
    </w:p>
    <w:p w14:paraId="16EAAFA4" w14:textId="77777777" w:rsidR="00E60382" w:rsidRDefault="00000000">
      <w:pPr>
        <w:numPr>
          <w:ilvl w:val="1"/>
          <w:numId w:val="67"/>
        </w:numPr>
        <w:spacing w:after="120" w:line="240" w:lineRule="auto"/>
        <w:ind w:left="567" w:hanging="425"/>
        <w:jc w:val="both"/>
        <w:rPr>
          <w:rFonts w:eastAsia="Times New Roman" w:cs="Calibri"/>
          <w:lang w:eastAsia="pl-PL"/>
        </w:rPr>
      </w:pPr>
      <w:r>
        <w:rPr>
          <w:rFonts w:eastAsia="Times New Roman" w:cs="Calibri"/>
          <w:lang w:eastAsia="pl-PL"/>
        </w:rPr>
        <w:t>Szkoła uzyskała o każdym członku personelu dane z Rejestru Sprawców Przestępstw na Tle Seksualnym oraz informacje z Krajowego Rejestru Karnego i rejestrów karalności państw trzecich w zakresie określonych przestępstw (lub odpowiadających im czynów zabronionych w przepisach prawa obcego) lub w przypadkach prawem wskazanych oświadczenia o niekaralności.</w:t>
      </w:r>
    </w:p>
    <w:p w14:paraId="4460F0AF" w14:textId="77777777" w:rsidR="00E60382" w:rsidRDefault="00000000">
      <w:pPr>
        <w:numPr>
          <w:ilvl w:val="1"/>
          <w:numId w:val="67"/>
        </w:numPr>
        <w:spacing w:after="120" w:line="240" w:lineRule="auto"/>
        <w:ind w:left="567" w:hanging="425"/>
        <w:jc w:val="both"/>
        <w:rPr>
          <w:rFonts w:eastAsia="Times New Roman" w:cs="Calibri"/>
          <w:lang w:eastAsia="pl-PL"/>
        </w:rPr>
      </w:pPr>
      <w:r>
        <w:rPr>
          <w:rFonts w:eastAsia="Times New Roman" w:cs="Calibri"/>
          <w:lang w:eastAsia="pl-PL"/>
        </w:rPr>
        <w:t>Określone są zasady bezpiecznych relacji całego personelu organizacji/instytucji z dziećmi, wskazujące, jakie zachowania w organizacji są niedozwolone, a jakie pożądane w kontakcie z dzieckiem.</w:t>
      </w:r>
    </w:p>
    <w:p w14:paraId="55FE35B3" w14:textId="77777777" w:rsidR="00E60382" w:rsidRDefault="00000000">
      <w:pPr>
        <w:numPr>
          <w:ilvl w:val="1"/>
          <w:numId w:val="67"/>
        </w:numPr>
        <w:spacing w:after="120" w:line="240" w:lineRule="auto"/>
        <w:ind w:left="567" w:hanging="425"/>
        <w:jc w:val="both"/>
        <w:rPr>
          <w:rFonts w:eastAsia="Times New Roman" w:cs="Calibri"/>
          <w:lang w:eastAsia="pl-PL"/>
        </w:rPr>
      </w:pPr>
      <w:r>
        <w:rPr>
          <w:rFonts w:eastAsia="Times New Roman" w:cs="Calibri"/>
          <w:lang w:eastAsia="pl-PL"/>
        </w:rPr>
        <w:t>Szkoła zapewnia swoim pracownikom podstawową edukację na temat ochrony dzieci przed krzywdzeniem i pomocy dzieciom w sytuacjach zagrożenia, w zakresie:  </w:t>
      </w:r>
    </w:p>
    <w:p w14:paraId="145F02D9" w14:textId="77777777" w:rsidR="00E60382" w:rsidRDefault="00000000">
      <w:pPr>
        <w:numPr>
          <w:ilvl w:val="0"/>
          <w:numId w:val="68"/>
        </w:numPr>
        <w:spacing w:after="120" w:line="240" w:lineRule="auto"/>
        <w:ind w:left="1276" w:hanging="283"/>
        <w:jc w:val="both"/>
        <w:rPr>
          <w:rFonts w:eastAsia="Times New Roman" w:cs="Calibri"/>
          <w:lang w:eastAsia="pl-PL"/>
        </w:rPr>
      </w:pPr>
      <w:r>
        <w:rPr>
          <w:rFonts w:eastAsia="Times New Roman" w:cs="Calibri"/>
          <w:lang w:eastAsia="pl-PL"/>
        </w:rPr>
        <w:t>rozpoznawania symptomów krzywdzenia dzieci;</w:t>
      </w:r>
    </w:p>
    <w:p w14:paraId="1BFD0B1D" w14:textId="77777777" w:rsidR="00E60382" w:rsidRDefault="00000000">
      <w:pPr>
        <w:numPr>
          <w:ilvl w:val="0"/>
          <w:numId w:val="68"/>
        </w:numPr>
        <w:spacing w:after="120" w:line="240" w:lineRule="auto"/>
        <w:ind w:left="1276" w:hanging="283"/>
        <w:jc w:val="both"/>
        <w:rPr>
          <w:rFonts w:eastAsia="Times New Roman" w:cs="Calibri"/>
          <w:lang w:eastAsia="pl-PL"/>
        </w:rPr>
      </w:pPr>
      <w:r>
        <w:rPr>
          <w:rFonts w:eastAsia="Times New Roman" w:cs="Calibri"/>
          <w:lang w:eastAsia="pl-PL"/>
        </w:rPr>
        <w:t>procedur interwencji w przypadku podejrzeń krzywdzenia;  </w:t>
      </w:r>
    </w:p>
    <w:p w14:paraId="55A00790" w14:textId="77777777" w:rsidR="00E60382" w:rsidRDefault="00000000">
      <w:pPr>
        <w:numPr>
          <w:ilvl w:val="0"/>
          <w:numId w:val="68"/>
        </w:numPr>
        <w:spacing w:after="120" w:line="240" w:lineRule="auto"/>
        <w:ind w:left="1276" w:hanging="283"/>
        <w:jc w:val="both"/>
        <w:rPr>
          <w:rFonts w:eastAsia="Times New Roman" w:cs="Calibri"/>
          <w:lang w:eastAsia="pl-PL"/>
        </w:rPr>
      </w:pPr>
      <w:r>
        <w:rPr>
          <w:rFonts w:eastAsia="Times New Roman" w:cs="Calibri"/>
          <w:lang w:eastAsia="pl-PL"/>
        </w:rPr>
        <w:t>odpowiedzialności prawnej pracowników placówki, zobowiązanych do podejmowania interwencji;</w:t>
      </w:r>
    </w:p>
    <w:p w14:paraId="774F09B5" w14:textId="77777777" w:rsidR="00E60382" w:rsidRDefault="00000000">
      <w:pPr>
        <w:numPr>
          <w:ilvl w:val="0"/>
          <w:numId w:val="68"/>
        </w:numPr>
        <w:spacing w:after="120" w:line="240" w:lineRule="auto"/>
        <w:ind w:left="1276" w:hanging="283"/>
        <w:jc w:val="both"/>
        <w:rPr>
          <w:rFonts w:eastAsia="Times New Roman" w:cs="Calibri"/>
          <w:lang w:eastAsia="pl-PL"/>
        </w:rPr>
      </w:pPr>
      <w:r>
        <w:rPr>
          <w:rFonts w:eastAsia="Times New Roman" w:cs="Calibri"/>
          <w:lang w:eastAsia="pl-PL"/>
        </w:rPr>
        <w:t>procedury „Niebieskie Karty”. </w:t>
      </w:r>
    </w:p>
    <w:p w14:paraId="2E346243"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Standardy uzupełniające: </w:t>
      </w:r>
    </w:p>
    <w:p w14:paraId="2AAA6168" w14:textId="77777777" w:rsidR="00E60382" w:rsidRDefault="00000000">
      <w:pPr>
        <w:numPr>
          <w:ilvl w:val="1"/>
          <w:numId w:val="67"/>
        </w:numPr>
        <w:spacing w:after="120" w:line="240" w:lineRule="auto"/>
        <w:ind w:left="567" w:hanging="425"/>
        <w:jc w:val="both"/>
        <w:rPr>
          <w:rFonts w:eastAsia="Times New Roman" w:cs="Calibri"/>
          <w:lang w:eastAsia="pl-PL"/>
        </w:rPr>
      </w:pPr>
      <w:r>
        <w:rPr>
          <w:rFonts w:eastAsia="Times New Roman" w:cs="Calibri"/>
          <w:lang w:eastAsia="pl-PL"/>
        </w:rPr>
        <w:t>Cały personel szkoły pracujący z dziećmi i ich opiekunami jest przygotowany, by edukować:</w:t>
      </w:r>
    </w:p>
    <w:p w14:paraId="6567AE0B" w14:textId="77777777" w:rsidR="00E60382" w:rsidRDefault="00000000">
      <w:pPr>
        <w:numPr>
          <w:ilvl w:val="0"/>
          <w:numId w:val="69"/>
        </w:numPr>
        <w:spacing w:after="120" w:line="240" w:lineRule="auto"/>
        <w:ind w:left="1276" w:hanging="283"/>
        <w:jc w:val="both"/>
        <w:rPr>
          <w:rFonts w:eastAsia="Times New Roman" w:cs="Calibri"/>
          <w:lang w:eastAsia="pl-PL"/>
        </w:rPr>
      </w:pPr>
      <w:r>
        <w:rPr>
          <w:rFonts w:eastAsia="Times New Roman" w:cs="Calibri"/>
          <w:lang w:eastAsia="pl-PL"/>
        </w:rPr>
        <w:t>dzieci na temat ochrony przed przemocą i wykorzystywaniem;</w:t>
      </w:r>
    </w:p>
    <w:p w14:paraId="558CBEFA" w14:textId="77777777" w:rsidR="00E60382" w:rsidRDefault="00000000">
      <w:pPr>
        <w:numPr>
          <w:ilvl w:val="0"/>
          <w:numId w:val="69"/>
        </w:numPr>
        <w:spacing w:after="120" w:line="240" w:lineRule="auto"/>
        <w:ind w:left="1276" w:hanging="283"/>
        <w:jc w:val="both"/>
        <w:rPr>
          <w:rFonts w:eastAsia="Times New Roman" w:cs="Calibri"/>
          <w:lang w:eastAsia="pl-PL"/>
        </w:rPr>
      </w:pPr>
      <w:r>
        <w:rPr>
          <w:rFonts w:eastAsia="Times New Roman" w:cs="Calibri"/>
          <w:lang w:eastAsia="pl-PL"/>
        </w:rPr>
        <w:t>opiekunów dzieci na temat wychowania dzieci bez przemocy oraz chronienia ich przed przemocą i wykorzystywaniem.</w:t>
      </w:r>
    </w:p>
    <w:p w14:paraId="138754A4" w14:textId="77777777" w:rsidR="00E60382" w:rsidRDefault="00000000">
      <w:pPr>
        <w:spacing w:before="280" w:after="240" w:line="240" w:lineRule="auto"/>
        <w:ind w:left="1276" w:hanging="1276"/>
        <w:jc w:val="both"/>
      </w:pPr>
      <w:r>
        <w:rPr>
          <w:rFonts w:eastAsia="Times New Roman" w:cs="Calibri"/>
          <w:b/>
          <w:bCs/>
          <w:spacing w:val="-2"/>
          <w:lang w:eastAsia="pl-PL"/>
        </w:rPr>
        <w:t xml:space="preserve">Standard III.  </w:t>
      </w:r>
      <w:r>
        <w:rPr>
          <w:rFonts w:eastAsia="Times New Roman" w:cs="Calibri"/>
          <w:b/>
          <w:bCs/>
          <w:spacing w:val="-2"/>
          <w:u w:val="single"/>
          <w:lang w:eastAsia="pl-PL"/>
        </w:rPr>
        <w:t>PROCEDURY: w szkole funkcjonują procedury zgłaszania podejrzenia oraz podejmowania interwencji w sytuacji zagrożenia bezpieczeństwa dziecka.</w:t>
      </w:r>
    </w:p>
    <w:p w14:paraId="49C6C68F" w14:textId="77777777" w:rsidR="00E60382" w:rsidRDefault="00000000">
      <w:pPr>
        <w:numPr>
          <w:ilvl w:val="1"/>
          <w:numId w:val="70"/>
        </w:numPr>
        <w:spacing w:after="120" w:line="240" w:lineRule="auto"/>
        <w:ind w:left="567" w:hanging="425"/>
        <w:jc w:val="both"/>
        <w:rPr>
          <w:rFonts w:eastAsia="Times New Roman" w:cs="Calibri"/>
          <w:lang w:eastAsia="pl-PL"/>
        </w:rPr>
      </w:pPr>
      <w:r>
        <w:rPr>
          <w:rFonts w:eastAsia="Times New Roman" w:cs="Calibri"/>
          <w:lang w:eastAsia="pl-PL"/>
        </w:rPr>
        <w:t>Szkoła wypracowała procedury, które określają krok po kroku, jakie działanie należy podjąć w sytuacji krzywdzenia dziecka lub zagrożenia jego bezpieczeństwa ze strony personelu organizacji, członków rodziny, rówieśników i osób obcych.  </w:t>
      </w:r>
    </w:p>
    <w:p w14:paraId="69BC3184" w14:textId="77777777" w:rsidR="00E60382" w:rsidRDefault="00000000">
      <w:pPr>
        <w:numPr>
          <w:ilvl w:val="1"/>
          <w:numId w:val="70"/>
        </w:numPr>
        <w:spacing w:after="120" w:line="240" w:lineRule="auto"/>
        <w:ind w:left="567" w:hanging="425"/>
        <w:jc w:val="both"/>
        <w:rPr>
          <w:rFonts w:eastAsia="Times New Roman" w:cs="Calibri"/>
          <w:lang w:eastAsia="pl-PL"/>
        </w:rPr>
      </w:pPr>
      <w:r>
        <w:rPr>
          <w:rFonts w:eastAsia="Times New Roman" w:cs="Calibri"/>
          <w:lang w:eastAsia="pl-PL"/>
        </w:rPr>
        <w:t xml:space="preserve">Szkoła dysponuje danymi kontaktowymi lokalnych instytucji i organizacji, które zajmują się interwencja i pomocą w sytuacjach krzywdzenia dzieci (policja, sąd rodzinny, centrum interwencji </w:t>
      </w:r>
      <w:r>
        <w:rPr>
          <w:rFonts w:eastAsia="Times New Roman" w:cs="Calibri"/>
          <w:lang w:eastAsia="pl-PL"/>
        </w:rPr>
        <w:lastRenderedPageBreak/>
        <w:t>kryzysowej, ośrodek pomocy społecznej, placówki ochrony zdrowia) oraz zapewnia do nich dostęp wszystkim pracownikom.   </w:t>
      </w:r>
    </w:p>
    <w:p w14:paraId="73C47F6C" w14:textId="77777777" w:rsidR="00E60382" w:rsidRDefault="00000000">
      <w:pPr>
        <w:numPr>
          <w:ilvl w:val="1"/>
          <w:numId w:val="70"/>
        </w:numPr>
        <w:spacing w:after="120" w:line="240" w:lineRule="auto"/>
        <w:ind w:left="567" w:hanging="425"/>
        <w:jc w:val="both"/>
        <w:rPr>
          <w:rFonts w:eastAsia="Times New Roman" w:cs="Calibri"/>
          <w:lang w:eastAsia="pl-PL"/>
        </w:rPr>
      </w:pPr>
      <w:r>
        <w:rPr>
          <w:rFonts w:eastAsia="Times New Roman" w:cs="Calibri"/>
          <w:lang w:eastAsia="pl-PL"/>
        </w:rPr>
        <w:t>W szkole wyeksponowane są informacje dla dzieci na temat możliwości uzyskania pomocy w trudnej sytuacji, w tym numery bezpłatnych telefonów zaufania dla dzieci i młodzieży.</w:t>
      </w:r>
    </w:p>
    <w:p w14:paraId="36247086" w14:textId="77777777" w:rsidR="00F16EAF" w:rsidRDefault="00F16EAF" w:rsidP="00F16EAF">
      <w:pPr>
        <w:spacing w:after="120" w:line="240" w:lineRule="auto"/>
        <w:ind w:left="567"/>
        <w:jc w:val="both"/>
        <w:rPr>
          <w:rFonts w:eastAsia="Times New Roman" w:cs="Calibri"/>
          <w:lang w:eastAsia="pl-PL"/>
        </w:rPr>
      </w:pPr>
    </w:p>
    <w:p w14:paraId="545956B5" w14:textId="77777777" w:rsidR="00E60382" w:rsidRDefault="00000000">
      <w:pPr>
        <w:spacing w:before="280" w:after="240" w:line="240" w:lineRule="auto"/>
        <w:ind w:left="1418" w:hanging="1418"/>
        <w:jc w:val="both"/>
      </w:pPr>
      <w:r>
        <w:rPr>
          <w:rFonts w:eastAsia="Times New Roman" w:cs="Calibri"/>
          <w:b/>
          <w:bCs/>
          <w:spacing w:val="-2"/>
          <w:lang w:eastAsia="pl-PL"/>
        </w:rPr>
        <w:t xml:space="preserve">Standard IV. </w:t>
      </w:r>
      <w:r>
        <w:rPr>
          <w:rFonts w:eastAsia="Times New Roman" w:cs="Calibri"/>
          <w:b/>
          <w:bCs/>
          <w:spacing w:val="-2"/>
          <w:u w:val="single"/>
          <w:lang w:eastAsia="pl-PL"/>
        </w:rPr>
        <w:t>MONITORING: Szkoła monitoruje i okresowo weryfikuje zgodność  prowadzonych działań z przyjętymi standardami ochrony dzieci.</w:t>
      </w:r>
    </w:p>
    <w:p w14:paraId="02603CFE"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Standardy podstawowe:</w:t>
      </w:r>
    </w:p>
    <w:p w14:paraId="41108A94" w14:textId="77777777" w:rsidR="00E60382" w:rsidRDefault="00000000">
      <w:pPr>
        <w:numPr>
          <w:ilvl w:val="1"/>
          <w:numId w:val="71"/>
        </w:numPr>
        <w:spacing w:after="120" w:line="240" w:lineRule="auto"/>
        <w:ind w:left="567" w:hanging="425"/>
        <w:jc w:val="both"/>
        <w:rPr>
          <w:rFonts w:eastAsia="Times New Roman" w:cs="Calibri"/>
          <w:lang w:eastAsia="pl-PL"/>
        </w:rPr>
      </w:pPr>
      <w:r>
        <w:rPr>
          <w:rFonts w:eastAsia="Times New Roman" w:cs="Calibri"/>
          <w:lang w:eastAsia="pl-PL"/>
        </w:rPr>
        <w:t>Przyjęta polityka ochrony dzieci jest weryfikowana - przynajmniej raz w roku, ze szczególnym uwzględnieniem analizy sytuacji związanych z wystąpieniem zagrożenia bezpieczeństwa dzieci.  </w:t>
      </w:r>
    </w:p>
    <w:p w14:paraId="32A13359"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Standardy uzupełniające: </w:t>
      </w:r>
    </w:p>
    <w:p w14:paraId="6D3BB72B" w14:textId="2EFD96A7" w:rsidR="00E60382" w:rsidRPr="00A8336C" w:rsidRDefault="00000000">
      <w:pPr>
        <w:numPr>
          <w:ilvl w:val="1"/>
          <w:numId w:val="71"/>
        </w:numPr>
        <w:spacing w:after="120" w:line="240" w:lineRule="auto"/>
        <w:ind w:left="567" w:hanging="425"/>
        <w:jc w:val="both"/>
        <w:rPr>
          <w:rFonts w:eastAsia="Times New Roman" w:cs="Calibri"/>
          <w:strike/>
          <w:lang w:eastAsia="pl-PL"/>
        </w:rPr>
      </w:pPr>
      <w:r w:rsidRPr="00A8336C">
        <w:rPr>
          <w:rFonts w:eastAsia="Times New Roman" w:cs="Calibri"/>
          <w:lang w:eastAsia="pl-PL"/>
        </w:rPr>
        <w:t>W ramach (ewaluacji) szkoła konsultuje się z dziećmi i ich rodzicami</w:t>
      </w:r>
      <w:r w:rsidR="00A8336C">
        <w:rPr>
          <w:rFonts w:eastAsia="Times New Roman" w:cs="Calibri"/>
          <w:lang w:eastAsia="pl-PL"/>
        </w:rPr>
        <w:t>.</w:t>
      </w:r>
    </w:p>
    <w:p w14:paraId="26EEE4A8" w14:textId="77777777" w:rsidR="00E60382" w:rsidRDefault="00000000">
      <w:pPr>
        <w:pStyle w:val="NormalnyWeb"/>
        <w:spacing w:after="0"/>
        <w:jc w:val="center"/>
      </w:pPr>
      <w:r>
        <w:rPr>
          <w:rStyle w:val="Pogrubienie"/>
          <w:rFonts w:ascii="Calibri" w:hAnsi="Calibri" w:cs="Calibri"/>
          <w:sz w:val="22"/>
          <w:szCs w:val="22"/>
        </w:rPr>
        <w:t>Rozdział 3</w:t>
      </w:r>
    </w:p>
    <w:p w14:paraId="35C6DA92" w14:textId="77777777" w:rsidR="00E60382" w:rsidRDefault="00000000">
      <w:pPr>
        <w:pStyle w:val="NormalnyWeb"/>
        <w:spacing w:after="240"/>
        <w:jc w:val="center"/>
      </w:pPr>
      <w:r>
        <w:rPr>
          <w:rStyle w:val="Pogrubienie"/>
          <w:rFonts w:ascii="Calibri" w:hAnsi="Calibri" w:cs="Calibri"/>
          <w:sz w:val="22"/>
          <w:szCs w:val="22"/>
        </w:rPr>
        <w:t xml:space="preserve">Zasady ochrony małoletnich przed krzywdzeniem obowiązujące </w:t>
      </w:r>
      <w:r>
        <w:rPr>
          <w:rStyle w:val="Pogrubienie"/>
          <w:rFonts w:ascii="Calibri" w:hAnsi="Calibri" w:cs="Calibri"/>
          <w:sz w:val="22"/>
          <w:szCs w:val="22"/>
        </w:rPr>
        <w:br/>
        <w:t>w Zespole Szkół nr 2 im. ppłk. dr. Stanisława Kulińskiego w Wągrowcu</w:t>
      </w:r>
    </w:p>
    <w:p w14:paraId="3845DB61" w14:textId="2E7EA9A7" w:rsidR="00D90698" w:rsidRPr="00D90698" w:rsidRDefault="00000000">
      <w:pPr>
        <w:pStyle w:val="Akapitzlist"/>
        <w:numPr>
          <w:ilvl w:val="1"/>
          <w:numId w:val="72"/>
        </w:numPr>
        <w:spacing w:before="280" w:after="120" w:line="240" w:lineRule="auto"/>
        <w:ind w:left="567" w:hanging="425"/>
        <w:jc w:val="both"/>
        <w:rPr>
          <w:rFonts w:eastAsia="Times New Roman" w:cs="Calibri"/>
          <w:lang w:eastAsia="pl-PL"/>
        </w:rPr>
      </w:pPr>
      <w:r w:rsidRPr="00D90698">
        <w:rPr>
          <w:rFonts w:eastAsia="Times New Roman" w:cs="Calibri"/>
          <w:b/>
          <w:bCs/>
          <w:spacing w:val="-2"/>
          <w:lang w:eastAsia="pl-PL"/>
        </w:rPr>
        <w:t>Zasady zatrudniania pracowników w Zespole Szkół nr 2 im. ppłk. dr. Stanisława Kulińskiego w</w:t>
      </w:r>
      <w:r w:rsidR="00D90698">
        <w:rPr>
          <w:rFonts w:eastAsia="Times New Roman" w:cs="Calibri"/>
          <w:b/>
          <w:bCs/>
          <w:spacing w:val="-2"/>
          <w:lang w:eastAsia="pl-PL"/>
        </w:rPr>
        <w:t xml:space="preserve"> Wągrowcu</w:t>
      </w:r>
    </w:p>
    <w:p w14:paraId="4CD46167" w14:textId="51334E0B" w:rsidR="00E60382" w:rsidRPr="00D90698" w:rsidRDefault="00000000" w:rsidP="00D90698">
      <w:pPr>
        <w:pStyle w:val="Akapitzlist"/>
        <w:spacing w:before="280" w:after="120" w:line="240" w:lineRule="auto"/>
        <w:ind w:left="567"/>
        <w:jc w:val="both"/>
        <w:rPr>
          <w:rFonts w:eastAsia="Times New Roman" w:cs="Calibri"/>
          <w:lang w:eastAsia="pl-PL"/>
        </w:rPr>
      </w:pPr>
      <w:r w:rsidRPr="00D90698">
        <w:rPr>
          <w:rFonts w:eastAsia="Times New Roman" w:cs="Calibri"/>
          <w:lang w:eastAsia="pl-PL"/>
        </w:rPr>
        <w:t>Dyrektor szkoły przed nawiązaniem stosunku pracy, niezależne od podstawy nawiązania stosunku pracy (Karta Nauczyciela, Kodeks pracy) oraz terminu jej trwania uzyskuje informacje:</w:t>
      </w:r>
    </w:p>
    <w:p w14:paraId="0AA97926" w14:textId="104BC13B" w:rsidR="00E60382" w:rsidRDefault="00000000">
      <w:pPr>
        <w:numPr>
          <w:ilvl w:val="0"/>
          <w:numId w:val="73"/>
        </w:numPr>
        <w:spacing w:after="120" w:line="240" w:lineRule="auto"/>
        <w:ind w:left="1276" w:hanging="283"/>
        <w:jc w:val="both"/>
        <w:rPr>
          <w:rFonts w:eastAsia="Times New Roman" w:cs="Calibri"/>
          <w:lang w:eastAsia="pl-PL"/>
        </w:rPr>
      </w:pPr>
      <w:r>
        <w:rPr>
          <w:rFonts w:eastAsia="Times New Roman" w:cs="Calibri"/>
          <w:lang w:eastAsia="pl-PL"/>
        </w:rPr>
        <w:t>w przypadku każdego pracownika</w:t>
      </w:r>
      <w:r w:rsidR="00D90698">
        <w:rPr>
          <w:rFonts w:eastAsia="Times New Roman" w:cs="Calibri"/>
          <w:lang w:eastAsia="pl-PL"/>
        </w:rPr>
        <w:t xml:space="preserve"> </w:t>
      </w:r>
      <w:r>
        <w:rPr>
          <w:rFonts w:eastAsia="Times New Roman" w:cs="Calibri"/>
          <w:lang w:eastAsia="pl-PL"/>
        </w:rPr>
        <w:t>z Krajowego Rejestru Karnego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70294DD3" w14:textId="27381CED" w:rsidR="00E60382" w:rsidRPr="00D90698" w:rsidRDefault="00000000">
      <w:pPr>
        <w:numPr>
          <w:ilvl w:val="0"/>
          <w:numId w:val="73"/>
        </w:numPr>
        <w:spacing w:after="120" w:line="240" w:lineRule="auto"/>
        <w:ind w:left="1276" w:hanging="283"/>
        <w:jc w:val="both"/>
        <w:rPr>
          <w:rFonts w:eastAsia="Times New Roman" w:cs="Calibri"/>
          <w:lang w:eastAsia="pl-PL"/>
        </w:rPr>
      </w:pPr>
      <w:r>
        <w:rPr>
          <w:rFonts w:eastAsia="Times New Roman" w:cs="Calibri"/>
          <w:lang w:eastAsia="pl-PL"/>
        </w:rPr>
        <w:t>w przypadku zatrudnienia osoby na stanowisku pedagogicznym zaświadczenie z Rejestru Orzeczeń Dyscyplinarnych dla Nauczycieli</w:t>
      </w:r>
      <w:r w:rsidR="00D90698">
        <w:rPr>
          <w:rFonts w:eastAsia="Times New Roman" w:cs="Calibri"/>
          <w:lang w:eastAsia="pl-PL"/>
        </w:rPr>
        <w:t xml:space="preserve"> oraz </w:t>
      </w:r>
      <w:r w:rsidRPr="00D90698">
        <w:rPr>
          <w:rFonts w:eastAsia="Times New Roman" w:cs="Calibri"/>
          <w:lang w:eastAsia="pl-PL"/>
        </w:rPr>
        <w:t>z Rejestru Sprawców Przestępstw na Tle Seksualnym z dostępem ograniczonym.</w:t>
      </w:r>
    </w:p>
    <w:p w14:paraId="7B9B9767" w14:textId="77777777" w:rsidR="00E60382" w:rsidRDefault="00000000">
      <w:pPr>
        <w:numPr>
          <w:ilvl w:val="1"/>
          <w:numId w:val="72"/>
        </w:numPr>
        <w:spacing w:after="120" w:line="240" w:lineRule="auto"/>
        <w:ind w:left="567" w:hanging="425"/>
        <w:jc w:val="both"/>
      </w:pPr>
      <w:r>
        <w:rPr>
          <w:rFonts w:eastAsia="Times New Roman" w:cs="Calibri"/>
          <w:lang w:eastAsia="pl-PL"/>
        </w:rPr>
        <w:t xml:space="preserve">Nie jest wymagane przedstawienie zaświadczeń, w przypadku, gdy z </w:t>
      </w:r>
      <w:hyperlink r:id="rId9" w:anchor="P2A6" w:history="1">
        <w:r w:rsidR="00E60382">
          <w:rPr>
            <w:rFonts w:eastAsia="Times New Roman" w:cs="Calibri"/>
            <w:lang w:eastAsia="pl-PL"/>
          </w:rPr>
          <w:t xml:space="preserve">nauczycielem </w:t>
        </w:r>
      </w:hyperlink>
      <w:r>
        <w:rPr>
          <w:rFonts w:eastAsia="Times New Roman" w:cs="Calibri"/>
          <w:lang w:eastAsia="pl-PL"/>
        </w:rPr>
        <w:t xml:space="preserve">jest nawiązywany kolejny stosunek pracy w tej samej </w:t>
      </w:r>
      <w:hyperlink r:id="rId10" w:anchor="P2A6" w:history="1">
        <w:r w:rsidR="00E60382">
          <w:rPr>
            <w:rFonts w:eastAsia="Times New Roman" w:cs="Calibri"/>
            <w:lang w:eastAsia="pl-PL"/>
          </w:rPr>
          <w:t>szkole</w:t>
        </w:r>
      </w:hyperlink>
      <w:hyperlink r:id="rId11" w:anchor="P2A6" w:history="1">
        <w:r w:rsidR="00E60382">
          <w:rPr>
            <w:rFonts w:eastAsia="Times New Roman" w:cs="Calibri"/>
            <w:lang w:eastAsia="pl-PL"/>
          </w:rPr>
          <w:t xml:space="preserve"> </w:t>
        </w:r>
      </w:hyperlink>
      <w:r>
        <w:rPr>
          <w:rFonts w:eastAsia="Times New Roman" w:cs="Calibri"/>
          <w:lang w:eastAsia="pl-PL"/>
        </w:rPr>
        <w:t>w ciągu 3 miesięcy od dnia rozwiązania albo wygaśnięcia na podstawie art. 20 ust. 5c poprzedniego stosunku pracy.</w:t>
      </w:r>
    </w:p>
    <w:p w14:paraId="394DF4E2" w14:textId="4C3F48BA" w:rsidR="00E60382" w:rsidRDefault="00000000">
      <w:pPr>
        <w:numPr>
          <w:ilvl w:val="1"/>
          <w:numId w:val="72"/>
        </w:numPr>
        <w:spacing w:after="120" w:line="240" w:lineRule="auto"/>
        <w:ind w:left="567" w:hanging="425"/>
        <w:jc w:val="both"/>
        <w:rPr>
          <w:rFonts w:eastAsia="Times New Roman" w:cs="Calibri"/>
          <w:lang w:eastAsia="pl-PL"/>
        </w:rPr>
      </w:pPr>
      <w:r>
        <w:rPr>
          <w:rFonts w:eastAsia="Times New Roman" w:cs="Calibri"/>
          <w:lang w:eastAsia="pl-PL"/>
        </w:rPr>
        <w:t>W przypadku zatrudnienia kandydata do pracy lub sporadycznego  kontaktu z dziećmi osoby posiadającej obywatelstwo innego państwa lub osoby zamieszkującej w ciągu ostatnich 20 lat poza granicami Rzeczypospolitej Polski jest on zobowiązany do złożenia przed zatrudnieniem informacji z rejestru karnego państwa, którego jest obywatelem, uzyskiwanej do celów działalności zawodowej lub wolontariackiej związanej z kontaktami z małoletnimi.</w:t>
      </w:r>
    </w:p>
    <w:p w14:paraId="7EB865FA" w14:textId="77777777" w:rsidR="00E60382" w:rsidRDefault="00000000">
      <w:pPr>
        <w:numPr>
          <w:ilvl w:val="1"/>
          <w:numId w:val="72"/>
        </w:numPr>
        <w:spacing w:after="120" w:line="240" w:lineRule="auto"/>
        <w:ind w:left="567" w:hanging="425"/>
        <w:jc w:val="both"/>
        <w:rPr>
          <w:rFonts w:eastAsia="Times New Roman" w:cs="Calibri"/>
          <w:lang w:eastAsia="pl-PL"/>
        </w:rPr>
      </w:pPr>
      <w:r>
        <w:rPr>
          <w:rFonts w:eastAsia="Times New Roman" w:cs="Calibri"/>
          <w:lang w:eastAsia="pl-PL"/>
        </w:rPr>
        <w:t xml:space="preserve">W przypadku, gdy prawo państwa, z którego ma być przedłożona informacja, o której mowa w ust. 4, nie przewiduje jej sporządzenia lub w danym państwie nie prowadzi się rejestru karnego, osoba, o której mowa w pkt 4 , składa pracodawcy oświadczenie o tym fakcie wraz z oświadczeniem, że nie była prawomocnie skazana w tym państwie za czyny zabronione odpowiadające przestępstwom określonym w rozdziale XIX i XXV Kodeksu karnego, w art. 189a i art. 207 Kodeksu karnego oraz w ustawie z dnia 29 lipca 2005r. o przeciwdziałaniu narkomanii oraz, że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w:t>
      </w:r>
      <w:r>
        <w:rPr>
          <w:rFonts w:eastAsia="Times New Roman" w:cs="Calibri"/>
          <w:lang w:eastAsia="pl-PL"/>
        </w:rPr>
        <w:lastRenderedPageBreak/>
        <w:t>leczeniem, świadczeniem porad psychologicznych, rozwojem duchowym, uprawianiem sportu lub realizacją innych zainteresowań przez małoletnich, lub z opieką nad nimi.</w:t>
      </w:r>
    </w:p>
    <w:p w14:paraId="032D2CE6" w14:textId="77777777" w:rsidR="00E60382" w:rsidRDefault="00000000">
      <w:pPr>
        <w:numPr>
          <w:ilvl w:val="1"/>
          <w:numId w:val="72"/>
        </w:numPr>
        <w:spacing w:after="120" w:line="240" w:lineRule="auto"/>
        <w:ind w:left="567" w:hanging="425"/>
        <w:jc w:val="both"/>
        <w:rPr>
          <w:rFonts w:eastAsia="Times New Roman" w:cs="Calibri"/>
          <w:lang w:eastAsia="pl-PL"/>
        </w:rPr>
      </w:pPr>
      <w:r>
        <w:rPr>
          <w:rFonts w:eastAsia="Times New Roman" w:cs="Calibri"/>
          <w:lang w:eastAsia="pl-PL"/>
        </w:rPr>
        <w:t>Oświadczenia, o których mowa w pkt 5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bookmarkStart w:id="6" w:name="page13"/>
      <w:bookmarkEnd w:id="6"/>
    </w:p>
    <w:p w14:paraId="77201771" w14:textId="77777777" w:rsidR="00E60382" w:rsidRDefault="00000000">
      <w:pPr>
        <w:numPr>
          <w:ilvl w:val="1"/>
          <w:numId w:val="72"/>
        </w:numPr>
        <w:spacing w:after="120" w:line="240" w:lineRule="auto"/>
        <w:ind w:left="567" w:hanging="425"/>
        <w:jc w:val="both"/>
        <w:rPr>
          <w:rFonts w:eastAsia="Times New Roman" w:cs="Calibri"/>
          <w:lang w:eastAsia="pl-PL"/>
        </w:rPr>
      </w:pPr>
      <w:r>
        <w:rPr>
          <w:rFonts w:eastAsia="Times New Roman" w:cs="Calibri"/>
          <w:lang w:eastAsia="pl-PL"/>
        </w:rPr>
        <w:t>Informacje, o których mowa w pkt 4 – 6, pracodawca utrwala w formie wydruku i załącza do akt osobowych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w:t>
      </w:r>
    </w:p>
    <w:p w14:paraId="25304A7B" w14:textId="77777777" w:rsidR="00E60382" w:rsidRDefault="00000000">
      <w:pPr>
        <w:numPr>
          <w:ilvl w:val="1"/>
          <w:numId w:val="72"/>
        </w:numPr>
        <w:spacing w:after="120" w:line="240" w:lineRule="auto"/>
        <w:ind w:left="567" w:hanging="425"/>
        <w:jc w:val="both"/>
      </w:pPr>
      <w:r>
        <w:rPr>
          <w:rFonts w:eastAsia="Times New Roman" w:cs="Calibri"/>
          <w:lang w:eastAsia="pl-PL"/>
        </w:rPr>
        <w:t>Zatrudniani pracownicy, praktykanci i wolontariusze przed rozpoczęciem pracy a nawet przy sporadycznym kontakcie z uczniami są zobowiązani do zapoznania się z:</w:t>
      </w:r>
    </w:p>
    <w:p w14:paraId="48A627FA"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Regulaminem pracy;</w:t>
      </w:r>
    </w:p>
    <w:p w14:paraId="29586CC0"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Kodeksem etyki;</w:t>
      </w:r>
    </w:p>
    <w:p w14:paraId="4050CDCD"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Polityką bezpieczeństwa przetwarzania danych osobowych (RODO);</w:t>
      </w:r>
    </w:p>
    <w:p w14:paraId="76F41952"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Standardami ochrony małoletnich;</w:t>
      </w:r>
    </w:p>
    <w:p w14:paraId="0D7C558E"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Regulaminem dotyczącym funkcjonowania monitoringu wizyjnego;</w:t>
      </w:r>
    </w:p>
    <w:p w14:paraId="75EAD850" w14:textId="77777777" w:rsidR="00E60382" w:rsidRDefault="00000000">
      <w:pPr>
        <w:numPr>
          <w:ilvl w:val="0"/>
          <w:numId w:val="23"/>
        </w:numPr>
        <w:spacing w:after="120" w:line="240" w:lineRule="auto"/>
        <w:ind w:left="1276" w:hanging="283"/>
        <w:jc w:val="both"/>
        <w:rPr>
          <w:rFonts w:eastAsia="Times New Roman" w:cs="Calibri"/>
          <w:lang w:eastAsia="pl-PL"/>
        </w:rPr>
      </w:pPr>
      <w:r>
        <w:rPr>
          <w:rFonts w:eastAsia="Times New Roman" w:cs="Calibri"/>
          <w:lang w:eastAsia="pl-PL"/>
        </w:rPr>
        <w:t>Przechodzi szkolenie wstępne i stanowiskowe bhp i p.poż.</w:t>
      </w:r>
    </w:p>
    <w:p w14:paraId="4D7969F3" w14:textId="77777777" w:rsidR="00E60382" w:rsidRDefault="00000000">
      <w:pPr>
        <w:numPr>
          <w:ilvl w:val="1"/>
          <w:numId w:val="72"/>
        </w:numPr>
        <w:spacing w:after="120" w:line="240" w:lineRule="auto"/>
        <w:ind w:left="567" w:hanging="425"/>
        <w:jc w:val="both"/>
        <w:rPr>
          <w:rFonts w:eastAsia="Times New Roman" w:cs="Calibri"/>
          <w:lang w:eastAsia="pl-PL"/>
        </w:rPr>
      </w:pPr>
      <w:r>
        <w:rPr>
          <w:rFonts w:eastAsia="Times New Roman" w:cs="Calibri"/>
          <w:lang w:eastAsia="pl-PL"/>
        </w:rPr>
        <w:t>Potwierdzenie zapoznania się z w/w dokumentami oraz oświadczenia o zobowiązaniu się do ich przestrzegania składane jest w formie pisemnej i umieszczone w aktach osobowych lub dołączane do umów o świadczenie działalności wolontariackiej lub praktyki zawodowej, dokumentacji wycieczki.</w:t>
      </w:r>
    </w:p>
    <w:p w14:paraId="45E276E7" w14:textId="77777777" w:rsidR="00E60382" w:rsidRDefault="00000000">
      <w:pPr>
        <w:pStyle w:val="Akapitzlist"/>
        <w:numPr>
          <w:ilvl w:val="0"/>
          <w:numId w:val="3"/>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Zasady bezpiecznych relacji uczniów i personelu Zespołu Szkół nr 2 im. ppłk dr. Stanisława Kulińskiego w Wągrowcu</w:t>
      </w:r>
    </w:p>
    <w:p w14:paraId="1BF85DC7" w14:textId="77777777" w:rsidR="00E60382" w:rsidRDefault="00000000">
      <w:pPr>
        <w:numPr>
          <w:ilvl w:val="1"/>
          <w:numId w:val="13"/>
        </w:numPr>
        <w:spacing w:after="120" w:line="240" w:lineRule="auto"/>
        <w:ind w:left="567" w:hanging="425"/>
        <w:jc w:val="both"/>
        <w:rPr>
          <w:rFonts w:eastAsia="Times New Roman" w:cs="Calibri"/>
          <w:lang w:eastAsia="pl-PL"/>
        </w:rPr>
      </w:pPr>
      <w:r>
        <w:rPr>
          <w:rFonts w:eastAsia="Times New Roman" w:cs="Calibri"/>
          <w:lang w:eastAsia="pl-PL"/>
        </w:rPr>
        <w:t>Pracownicy dbają o bezpieczeństwo uczniów podczas pobytu w szkole, monitorują sytuację i dobrostan uczniów.</w:t>
      </w:r>
    </w:p>
    <w:p w14:paraId="22325750" w14:textId="77777777" w:rsidR="00E60382" w:rsidRDefault="00000000">
      <w:pPr>
        <w:numPr>
          <w:ilvl w:val="1"/>
          <w:numId w:val="13"/>
        </w:numPr>
        <w:spacing w:after="120" w:line="240" w:lineRule="auto"/>
        <w:ind w:left="567" w:hanging="425"/>
        <w:jc w:val="both"/>
        <w:rPr>
          <w:rFonts w:eastAsia="Times New Roman" w:cs="Calibri"/>
          <w:lang w:eastAsia="pl-PL"/>
        </w:rPr>
      </w:pPr>
      <w:r>
        <w:rPr>
          <w:rFonts w:eastAsia="Times New Roman" w:cs="Calibri"/>
          <w:lang w:eastAsia="pl-PL"/>
        </w:rPr>
        <w:t>Pracownicy wspierają uczniów w pokonywaniu trudności. Pomoc małoletnim uwzględnia: umiejętności rozwojowe małoletnich, możliwości wynikające z niepełnosprawności i/lub specjalnych potrzeb edukacyjnych.</w:t>
      </w:r>
    </w:p>
    <w:p w14:paraId="004C5E80" w14:textId="77777777" w:rsidR="00E60382" w:rsidRDefault="00000000">
      <w:pPr>
        <w:numPr>
          <w:ilvl w:val="1"/>
          <w:numId w:val="13"/>
        </w:numPr>
        <w:spacing w:after="120" w:line="240" w:lineRule="auto"/>
        <w:ind w:left="567" w:hanging="425"/>
        <w:jc w:val="both"/>
        <w:rPr>
          <w:rFonts w:eastAsia="Times New Roman" w:cs="Calibri"/>
          <w:lang w:eastAsia="pl-PL"/>
        </w:rPr>
      </w:pPr>
      <w:r>
        <w:rPr>
          <w:rFonts w:eastAsia="Times New Roman" w:cs="Calibri"/>
          <w:lang w:eastAsia="pl-PL"/>
        </w:rPr>
        <w:t>Pracownicy podejmują działania wychowawcze mające na celu kształtowanie prawidłowych postaw – wyrażanie emocji w sposób niekrzywdzący innych, niwelowanie zachowań agresywnych, promowanie zasad „dobrego wychowania”.</w:t>
      </w:r>
    </w:p>
    <w:p w14:paraId="133788B3" w14:textId="481CE7DD" w:rsidR="00D90698" w:rsidRDefault="00000000" w:rsidP="00E36E7E">
      <w:pPr>
        <w:numPr>
          <w:ilvl w:val="1"/>
          <w:numId w:val="13"/>
        </w:numPr>
        <w:spacing w:after="120" w:line="240" w:lineRule="auto"/>
        <w:ind w:left="567" w:hanging="425"/>
        <w:jc w:val="both"/>
        <w:rPr>
          <w:rFonts w:eastAsia="Times New Roman" w:cs="Calibri"/>
          <w:lang w:eastAsia="pl-PL"/>
        </w:rPr>
      </w:pPr>
      <w:r w:rsidRPr="00D90698">
        <w:rPr>
          <w:rFonts w:eastAsia="Times New Roman" w:cs="Calibri"/>
          <w:lang w:eastAsia="pl-PL"/>
        </w:rPr>
        <w:t>Zasady bezpiecznych relacji personelu z małoletnimi obowiązują wszystkich pracowników</w:t>
      </w:r>
      <w:r w:rsidR="00D90698">
        <w:rPr>
          <w:rFonts w:eastAsia="Times New Roman" w:cs="Calibri"/>
          <w:lang w:eastAsia="pl-PL"/>
        </w:rPr>
        <w:t>.</w:t>
      </w:r>
    </w:p>
    <w:p w14:paraId="1D7A8129" w14:textId="249D37EE" w:rsidR="00D90698" w:rsidRPr="00D90698" w:rsidRDefault="00E36E7E" w:rsidP="00E36E7E">
      <w:pPr>
        <w:numPr>
          <w:ilvl w:val="1"/>
          <w:numId w:val="13"/>
        </w:numPr>
        <w:spacing w:after="120" w:line="240" w:lineRule="auto"/>
        <w:ind w:left="567" w:hanging="425"/>
        <w:jc w:val="both"/>
        <w:rPr>
          <w:rFonts w:eastAsia="Times New Roman" w:cs="Calibri"/>
          <w:lang w:eastAsia="pl-PL"/>
        </w:rPr>
      </w:pPr>
      <w:r w:rsidRPr="00E36E7E">
        <w:rPr>
          <w:rFonts w:eastAsia="Times New Roman" w:cs="Calibri"/>
          <w:lang w:eastAsia="pl-PL"/>
        </w:rPr>
        <w:t>Pracownicy placówki</w:t>
      </w:r>
      <w:r>
        <w:rPr>
          <w:rFonts w:eastAsia="Times New Roman" w:cs="Calibri"/>
          <w:lang w:eastAsia="pl-PL"/>
        </w:rPr>
        <w:t xml:space="preserve">, w tym pracownicy niepedagogiczni zachowują </w:t>
      </w:r>
      <w:r w:rsidRPr="00E36E7E">
        <w:rPr>
          <w:rFonts w:eastAsia="Times New Roman" w:cs="Calibri"/>
          <w:lang w:eastAsia="pl-PL"/>
        </w:rPr>
        <w:t>poufność informacji dotyczących sytuacji zdrowotnej i osobistej małoletniego oraz dbają o poszanowanie jego prywatności i godności w każdej sytuacji. Informacje te przekazują wyłącznie osobom uprawnionym.</w:t>
      </w:r>
    </w:p>
    <w:p w14:paraId="0CD1FE17" w14:textId="32D5F857" w:rsidR="00E60382" w:rsidRPr="00A8336C" w:rsidRDefault="00000000" w:rsidP="00A8336C">
      <w:pPr>
        <w:numPr>
          <w:ilvl w:val="1"/>
          <w:numId w:val="13"/>
        </w:numPr>
        <w:spacing w:after="0" w:line="240" w:lineRule="auto"/>
        <w:ind w:left="567" w:hanging="425"/>
        <w:jc w:val="both"/>
        <w:rPr>
          <w:rFonts w:eastAsia="Times New Roman" w:cs="Calibri"/>
          <w:lang w:eastAsia="pl-PL"/>
        </w:rPr>
      </w:pPr>
      <w:r>
        <w:br w:type="page"/>
      </w:r>
    </w:p>
    <w:p w14:paraId="6F0D6490" w14:textId="77777777" w:rsidR="00E60382" w:rsidRDefault="00E60382">
      <w:pPr>
        <w:spacing w:after="120" w:line="240" w:lineRule="auto"/>
        <w:jc w:val="both"/>
        <w:rPr>
          <w:rFonts w:eastAsia="Times New Roman" w:cs="Calibri"/>
          <w:lang w:eastAsia="pl-PL"/>
        </w:rPr>
      </w:pPr>
    </w:p>
    <w:p w14:paraId="6FD7D6F8" w14:textId="77777777" w:rsidR="00E60382" w:rsidRDefault="00000000">
      <w:pPr>
        <w:pStyle w:val="Akapitzlist"/>
        <w:numPr>
          <w:ilvl w:val="0"/>
          <w:numId w:val="3"/>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Zasady komunikacji z uczniem</w:t>
      </w:r>
    </w:p>
    <w:tbl>
      <w:tblPr>
        <w:tblW w:w="9493" w:type="dxa"/>
        <w:tblLayout w:type="fixed"/>
        <w:tblCellMar>
          <w:left w:w="5" w:type="dxa"/>
          <w:right w:w="5" w:type="dxa"/>
        </w:tblCellMar>
        <w:tblLook w:val="0000" w:firstRow="0" w:lastRow="0" w:firstColumn="0" w:lastColumn="0" w:noHBand="0" w:noVBand="0"/>
      </w:tblPr>
      <w:tblGrid>
        <w:gridCol w:w="9493"/>
      </w:tblGrid>
      <w:tr w:rsidR="00E60382" w14:paraId="415BC4DB" w14:textId="77777777">
        <w:trPr>
          <w:trHeight w:val="493"/>
        </w:trPr>
        <w:tc>
          <w:tcPr>
            <w:tcW w:w="94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5EE3F3" w14:textId="77777777" w:rsidR="00E60382" w:rsidRDefault="00000000">
            <w:pPr>
              <w:widowControl w:val="0"/>
              <w:spacing w:after="0"/>
              <w:ind w:firstLine="281"/>
              <w:rPr>
                <w:rFonts w:eastAsia="Times New Roman" w:cs="Calibri"/>
                <w:b/>
                <w:bCs/>
                <w:spacing w:val="-2"/>
                <w:lang w:eastAsia="pl-PL"/>
              </w:rPr>
            </w:pPr>
            <w:r>
              <w:rPr>
                <w:rFonts w:eastAsia="Times New Roman" w:cs="Calibri"/>
                <w:b/>
                <w:bCs/>
                <w:spacing w:val="-2"/>
                <w:lang w:eastAsia="pl-PL"/>
              </w:rPr>
              <w:t>Komunikacja budująca dobre relacje z uczniem</w:t>
            </w:r>
          </w:p>
        </w:tc>
      </w:tr>
      <w:tr w:rsidR="00E60382" w14:paraId="2084C285" w14:textId="77777777">
        <w:trPr>
          <w:cantSplit/>
          <w:trHeight w:val="1134"/>
        </w:trPr>
        <w:tc>
          <w:tcPr>
            <w:tcW w:w="9493" w:type="dxa"/>
            <w:tcBorders>
              <w:top w:val="single" w:sz="4" w:space="0" w:color="000000"/>
              <w:left w:val="single" w:sz="4" w:space="0" w:color="000000"/>
              <w:bottom w:val="single" w:sz="4" w:space="0" w:color="000000"/>
              <w:right w:val="single" w:sz="4" w:space="0" w:color="000000"/>
            </w:tcBorders>
          </w:tcPr>
          <w:p w14:paraId="789BEEC1" w14:textId="77777777" w:rsidR="00E60382" w:rsidRDefault="00000000">
            <w:pPr>
              <w:widowControl w:val="0"/>
              <w:spacing w:before="240" w:after="120" w:line="240" w:lineRule="auto"/>
              <w:ind w:right="276" w:firstLine="140"/>
              <w:jc w:val="both"/>
              <w:rPr>
                <w:rFonts w:eastAsia="Times New Roman" w:cs="Calibri"/>
                <w:spacing w:val="-2"/>
              </w:rPr>
            </w:pPr>
            <w:r>
              <w:rPr>
                <w:rFonts w:eastAsia="Times New Roman" w:cs="Calibri"/>
                <w:b/>
                <w:bCs/>
                <w:spacing w:val="-2"/>
                <w:lang w:eastAsia="pl-PL"/>
              </w:rPr>
              <w:t>Personel</w:t>
            </w:r>
            <w:r>
              <w:rPr>
                <w:rFonts w:eastAsia="Times New Roman" w:cs="Calibri"/>
                <w:b/>
                <w:bCs/>
                <w:spacing w:val="-2"/>
                <w:sz w:val="26"/>
                <w:szCs w:val="26"/>
                <w:lang w:eastAsia="pl-PL"/>
              </w:rPr>
              <w:t>:</w:t>
            </w:r>
          </w:p>
          <w:p w14:paraId="11236338" w14:textId="77777777"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W komunikacji z uczniami zachowuje spokój, cierpliwość i szacunek. Okazuje też zrozumienie dla trudności i problemów uczniów. Reaguje wg. zasad konstruktywnej komunikacji i krytyki na każde obraźliwe, niewłaściwe, dyskryminacyjne zachowanie lub słowa uczniów oraz na wszelkie formy zastraszania i nietolerancji wśród nich.</w:t>
            </w:r>
          </w:p>
          <w:p w14:paraId="15A20DA0" w14:textId="77777777" w:rsidR="00E60382" w:rsidRDefault="00000000">
            <w:pPr>
              <w:widowControl w:val="0"/>
              <w:numPr>
                <w:ilvl w:val="1"/>
                <w:numId w:val="30"/>
              </w:numPr>
              <w:spacing w:after="120" w:line="240" w:lineRule="auto"/>
              <w:ind w:left="709" w:right="276" w:hanging="425"/>
              <w:jc w:val="both"/>
            </w:pPr>
            <w:r>
              <w:rPr>
                <w:rFonts w:eastAsia="Times New Roman" w:cs="Calibri"/>
                <w:spacing w:val="-2"/>
                <w:sz w:val="21"/>
                <w:szCs w:val="21"/>
                <w:lang w:eastAsia="pl-PL"/>
              </w:rPr>
              <w:t>Daje uczniowi prawo do odczuwania i mówienia o swoich emocjach, do wyrażania własnego zdania oraz prawo do bycia wysłuchanym przez personel szkoły, w tym zwłaszcza nauczycieli.</w:t>
            </w:r>
          </w:p>
          <w:p w14:paraId="04F16209" w14:textId="77777777"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Nie zawstydza, nie upokarza, nie lekceważy i nie obraża ucznia.</w:t>
            </w:r>
          </w:p>
          <w:p w14:paraId="3B4A9B82" w14:textId="77777777"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Nie obrzuca ucznia wyzwiskami, nie wyśmiewa i nie ośmiesza go, np. stosując ośmieszające ucznia przezwiska i zdrobnienia.</w:t>
            </w:r>
          </w:p>
          <w:p w14:paraId="383C9275" w14:textId="5E1920B1"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Unika wypowiedzi nadmiernie moralizujących, krytykanckich. Nie wytyka błędów ucznia w sposób, który go rani.</w:t>
            </w:r>
          </w:p>
          <w:p w14:paraId="06CB703E" w14:textId="77777777"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Nie grozi uczniowi, nie wyraża dezaprobaty wobec jego zachowania czy postępów w nauce w sposób uwłaczający godności i poczuciu własnej wartości ucznia.</w:t>
            </w:r>
          </w:p>
          <w:p w14:paraId="459DB6EA" w14:textId="6568F364"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Nie reaguje złośliwościami, sarkazmem na zachowanie ucznia lub jego postępy w nauce, nie żartuje z</w:t>
            </w:r>
            <w:r w:rsidR="00C61A41">
              <w:rPr>
                <w:rFonts w:eastAsia="Times New Roman" w:cs="Calibri"/>
                <w:spacing w:val="-2"/>
                <w:sz w:val="21"/>
                <w:szCs w:val="21"/>
                <w:lang w:eastAsia="pl-PL"/>
              </w:rPr>
              <w:t> </w:t>
            </w:r>
            <w:r>
              <w:rPr>
                <w:rFonts w:eastAsia="Times New Roman" w:cs="Calibri"/>
                <w:spacing w:val="-2"/>
                <w:sz w:val="21"/>
                <w:szCs w:val="21"/>
                <w:lang w:eastAsia="pl-PL"/>
              </w:rPr>
              <w:t>ucznia, w sposób, który obniża poczucie własnej wartości ucznia.</w:t>
            </w:r>
          </w:p>
          <w:p w14:paraId="4E7F1848" w14:textId="77777777" w:rsidR="00E60382" w:rsidRDefault="00000000">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Słucha uważnie uczniów, udziela im odpowiedzi adekwatnych do ich wieku i danej sytuacji.</w:t>
            </w:r>
          </w:p>
          <w:p w14:paraId="7CD363DC" w14:textId="77777777" w:rsidR="00E60382" w:rsidRDefault="00000000" w:rsidP="0037257C">
            <w:pPr>
              <w:widowControl w:val="0"/>
              <w:numPr>
                <w:ilvl w:val="1"/>
                <w:numId w:val="30"/>
              </w:numPr>
              <w:spacing w:after="120" w:line="240" w:lineRule="auto"/>
              <w:ind w:left="709" w:right="276" w:hanging="425"/>
              <w:jc w:val="both"/>
              <w:rPr>
                <w:rFonts w:eastAsia="Times New Roman" w:cs="Calibri"/>
                <w:spacing w:val="-2"/>
                <w:sz w:val="21"/>
                <w:szCs w:val="21"/>
                <w:lang w:eastAsia="pl-PL"/>
              </w:rPr>
            </w:pPr>
            <w:r>
              <w:rPr>
                <w:rFonts w:eastAsia="Times New Roman" w:cs="Calibri"/>
                <w:spacing w:val="-2"/>
                <w:sz w:val="21"/>
                <w:szCs w:val="21"/>
                <w:lang w:eastAsia="pl-PL"/>
              </w:rPr>
              <w:t>Stosuje zasady konstruktywnej krytyki wobec, np. niewłaściwego zachowania ucznia, tj. krytykuje ucznia w taki sposób, aby nie czuł się zraniony, zmuszony do obrony czy do kontrataku.</w:t>
            </w:r>
          </w:p>
          <w:p w14:paraId="54AAE9BA" w14:textId="77777777" w:rsidR="00E60382" w:rsidRDefault="00000000">
            <w:pPr>
              <w:widowControl w:val="0"/>
              <w:numPr>
                <w:ilvl w:val="1"/>
                <w:numId w:val="30"/>
              </w:numPr>
              <w:spacing w:after="120" w:line="240" w:lineRule="auto"/>
              <w:ind w:left="709" w:right="276" w:hanging="567"/>
              <w:jc w:val="both"/>
              <w:rPr>
                <w:rFonts w:eastAsia="Times New Roman" w:cs="Calibri"/>
                <w:spacing w:val="-2"/>
                <w:sz w:val="21"/>
                <w:szCs w:val="21"/>
                <w:lang w:eastAsia="pl-PL"/>
              </w:rPr>
            </w:pPr>
            <w:r>
              <w:rPr>
                <w:rFonts w:eastAsia="Times New Roman" w:cs="Calibri"/>
                <w:spacing w:val="-2"/>
                <w:sz w:val="21"/>
                <w:szCs w:val="21"/>
                <w:lang w:eastAsia="pl-PL"/>
              </w:rPr>
              <w:t>Nie podnosi głosu na ucznia w sytuacji innej niż wynikająca z bezpieczeństwa ucznia lub innych uczniów.</w:t>
            </w:r>
          </w:p>
          <w:p w14:paraId="3BD579AF" w14:textId="023E461C" w:rsidR="00E60382" w:rsidRDefault="00000000">
            <w:pPr>
              <w:widowControl w:val="0"/>
              <w:numPr>
                <w:ilvl w:val="1"/>
                <w:numId w:val="30"/>
              </w:numPr>
              <w:spacing w:after="120" w:line="240" w:lineRule="auto"/>
              <w:ind w:left="709" w:right="276" w:hanging="567"/>
              <w:jc w:val="both"/>
              <w:rPr>
                <w:rFonts w:eastAsia="Times New Roman" w:cs="Calibri"/>
                <w:spacing w:val="-2"/>
                <w:sz w:val="21"/>
                <w:szCs w:val="21"/>
                <w:lang w:eastAsia="pl-PL"/>
              </w:rPr>
            </w:pPr>
            <w:r>
              <w:rPr>
                <w:rFonts w:eastAsia="Times New Roman" w:cs="Calibri"/>
                <w:spacing w:val="-2"/>
                <w:sz w:val="21"/>
                <w:szCs w:val="21"/>
                <w:lang w:eastAsia="pl-PL"/>
              </w:rPr>
              <w:t>W sytuacji wymagającej interwencji wobec ucznia n</w:t>
            </w:r>
            <w:r w:rsidR="0037257C">
              <w:rPr>
                <w:rFonts w:eastAsia="Times New Roman" w:cs="Calibri"/>
                <w:spacing w:val="-2"/>
                <w:sz w:val="21"/>
                <w:szCs w:val="21"/>
                <w:lang w:eastAsia="pl-PL"/>
              </w:rPr>
              <w:t>auczyciel</w:t>
            </w:r>
            <w:r>
              <w:rPr>
                <w:rFonts w:eastAsia="Times New Roman" w:cs="Calibri"/>
                <w:spacing w:val="-2"/>
                <w:sz w:val="21"/>
                <w:szCs w:val="21"/>
                <w:lang w:eastAsia="pl-PL"/>
              </w:rPr>
              <w:t xml:space="preserve"> nie narusza je</w:t>
            </w:r>
            <w:r w:rsidR="0037257C">
              <w:rPr>
                <w:rFonts w:eastAsia="Times New Roman" w:cs="Calibri"/>
                <w:spacing w:val="-2"/>
                <w:sz w:val="21"/>
                <w:szCs w:val="21"/>
                <w:lang w:eastAsia="pl-PL"/>
              </w:rPr>
              <w:t>go</w:t>
            </w:r>
            <w:r>
              <w:rPr>
                <w:rFonts w:eastAsia="Times New Roman" w:cs="Calibri"/>
                <w:spacing w:val="-2"/>
                <w:sz w:val="21"/>
                <w:szCs w:val="21"/>
                <w:lang w:eastAsia="pl-PL"/>
              </w:rPr>
              <w:t xml:space="preserve"> przestrzeni osobistej.</w:t>
            </w:r>
            <w:r w:rsidR="00807F65">
              <w:rPr>
                <w:rFonts w:eastAsia="Times New Roman" w:cs="Calibri"/>
                <w:spacing w:val="-2"/>
                <w:sz w:val="21"/>
                <w:szCs w:val="21"/>
                <w:lang w:eastAsia="pl-PL"/>
              </w:rPr>
              <w:t xml:space="preserve"> </w:t>
            </w:r>
          </w:p>
          <w:p w14:paraId="07AA04BF" w14:textId="77777777" w:rsidR="00E60382" w:rsidRDefault="00E60382">
            <w:pPr>
              <w:widowControl w:val="0"/>
              <w:spacing w:after="120" w:line="240" w:lineRule="auto"/>
              <w:ind w:left="142" w:right="276"/>
              <w:jc w:val="both"/>
              <w:rPr>
                <w:rFonts w:eastAsia="Times New Roman" w:cs="Calibri"/>
                <w:spacing w:val="-2"/>
                <w:sz w:val="10"/>
                <w:szCs w:val="10"/>
                <w:lang w:eastAsia="pl-PL"/>
              </w:rPr>
            </w:pPr>
          </w:p>
        </w:tc>
      </w:tr>
      <w:tr w:rsidR="00E60382" w14:paraId="18D4DBBD" w14:textId="77777777">
        <w:trPr>
          <w:cantSplit/>
          <w:trHeight w:val="491"/>
        </w:trPr>
        <w:tc>
          <w:tcPr>
            <w:tcW w:w="94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272576" w14:textId="77777777" w:rsidR="00E60382" w:rsidRDefault="00000000">
            <w:pPr>
              <w:widowControl w:val="0"/>
              <w:spacing w:after="0"/>
              <w:ind w:firstLine="281"/>
              <w:rPr>
                <w:rFonts w:eastAsia="Times New Roman" w:cs="Calibri"/>
                <w:b/>
                <w:bCs/>
                <w:spacing w:val="-2"/>
                <w:lang w:eastAsia="pl-PL"/>
              </w:rPr>
            </w:pPr>
            <w:r>
              <w:rPr>
                <w:rFonts w:eastAsia="Times New Roman" w:cs="Calibri"/>
                <w:b/>
                <w:bCs/>
                <w:spacing w:val="-2"/>
                <w:lang w:eastAsia="pl-PL"/>
              </w:rPr>
              <w:t>Komunikacja z uczniami służąca rozwiązywaniu konfliktów i utrzymywaniu świadomej dyscypliny.</w:t>
            </w:r>
          </w:p>
        </w:tc>
      </w:tr>
      <w:tr w:rsidR="00E60382" w14:paraId="2C96B31A" w14:textId="77777777">
        <w:trPr>
          <w:cantSplit/>
          <w:trHeight w:val="1134"/>
        </w:trPr>
        <w:tc>
          <w:tcPr>
            <w:tcW w:w="9493" w:type="dxa"/>
            <w:tcBorders>
              <w:top w:val="single" w:sz="4" w:space="0" w:color="000000"/>
              <w:left w:val="single" w:sz="4" w:space="0" w:color="000000"/>
              <w:bottom w:val="single" w:sz="4" w:space="0" w:color="000000"/>
              <w:right w:val="single" w:sz="4" w:space="0" w:color="000000"/>
            </w:tcBorders>
          </w:tcPr>
          <w:p w14:paraId="38FE9A28" w14:textId="77777777" w:rsidR="00E60382" w:rsidRDefault="00000000">
            <w:pPr>
              <w:widowControl w:val="0"/>
              <w:numPr>
                <w:ilvl w:val="1"/>
                <w:numId w:val="74"/>
              </w:numPr>
              <w:spacing w:before="240"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W rozwiązywaniu konfliktów stosuje następujące zasady konstruktywnej komunikacji:</w:t>
            </w:r>
          </w:p>
          <w:p w14:paraId="1A6CC8B9" w14:textId="77777777" w:rsidR="00E60382" w:rsidRDefault="00000000">
            <w:pPr>
              <w:widowControl w:val="0"/>
              <w:spacing w:before="240" w:after="120" w:line="240" w:lineRule="auto"/>
              <w:ind w:left="142" w:right="276"/>
              <w:jc w:val="both"/>
              <w:rPr>
                <w:rFonts w:eastAsia="Times New Roman" w:cs="Calibri"/>
                <w:b/>
                <w:bCs/>
                <w:sz w:val="21"/>
                <w:szCs w:val="21"/>
                <w:lang w:eastAsia="pl-PL"/>
              </w:rPr>
            </w:pPr>
            <w:r>
              <w:rPr>
                <w:rFonts w:eastAsia="Times New Roman" w:cs="Calibri"/>
                <w:b/>
                <w:bCs/>
                <w:sz w:val="21"/>
                <w:szCs w:val="21"/>
                <w:lang w:eastAsia="pl-PL"/>
              </w:rPr>
              <w:t>Personel:</w:t>
            </w:r>
          </w:p>
          <w:p w14:paraId="5A5D3307"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nie ocenia;</w:t>
            </w:r>
          </w:p>
          <w:p w14:paraId="447B7ADE"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nie uogólnia, nie interpretuje;</w:t>
            </w:r>
          </w:p>
          <w:p w14:paraId="502582FE"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nie daje „dobrych rad", nie moralizuje;</w:t>
            </w:r>
          </w:p>
          <w:p w14:paraId="4A1F3D23"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oddziela problem od osoby, wyraża brak akceptacji dla zachowania a nie człowieka. Skupia swoją uwagę na rozmówcy, koncentruje się na tym co mówi;</w:t>
            </w:r>
          </w:p>
          <w:p w14:paraId="2B795304"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okazuje rozmówcy szacunek;</w:t>
            </w:r>
          </w:p>
          <w:p w14:paraId="6872781F"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 xml:space="preserve">upewnia się, czy dobrze rozumie swojego rozmówcę i czy jest dobrze rozumiany przez niego; </w:t>
            </w:r>
          </w:p>
          <w:p w14:paraId="0A773BE5"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wysłuchuje ucznia;</w:t>
            </w:r>
          </w:p>
          <w:p w14:paraId="1B41729F" w14:textId="77777777" w:rsidR="00E60382" w:rsidRDefault="00000000">
            <w:pPr>
              <w:widowControl w:val="0"/>
              <w:numPr>
                <w:ilvl w:val="0"/>
                <w:numId w:val="34"/>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mówi wprost – otwarcie wyraża swoje potrzeby, uczucia i propozycje;</w:t>
            </w:r>
          </w:p>
          <w:p w14:paraId="38D6FA9B" w14:textId="77777777" w:rsidR="00E60382" w:rsidRDefault="00000000">
            <w:pPr>
              <w:widowControl w:val="0"/>
              <w:numPr>
                <w:ilvl w:val="0"/>
                <w:numId w:val="34"/>
              </w:numPr>
              <w:spacing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udziela konkretnych informacji zwrotnych.</w:t>
            </w:r>
          </w:p>
          <w:p w14:paraId="2A58D2AB" w14:textId="77777777" w:rsidR="00E60382" w:rsidRDefault="00E60382">
            <w:pPr>
              <w:widowControl w:val="0"/>
              <w:spacing w:after="0"/>
              <w:ind w:firstLine="281"/>
              <w:rPr>
                <w:rFonts w:eastAsia="Times New Roman" w:cs="Calibri"/>
                <w:b/>
                <w:bCs/>
                <w:spacing w:val="-2"/>
                <w:sz w:val="10"/>
                <w:szCs w:val="10"/>
                <w:lang w:eastAsia="pl-PL"/>
              </w:rPr>
            </w:pPr>
          </w:p>
        </w:tc>
      </w:tr>
      <w:tr w:rsidR="00E60382" w14:paraId="1007DD51" w14:textId="77777777">
        <w:trPr>
          <w:cantSplit/>
          <w:trHeight w:val="1134"/>
        </w:trPr>
        <w:tc>
          <w:tcPr>
            <w:tcW w:w="9493" w:type="dxa"/>
            <w:tcBorders>
              <w:top w:val="single" w:sz="4" w:space="0" w:color="000000"/>
              <w:left w:val="single" w:sz="4" w:space="0" w:color="000000"/>
              <w:bottom w:val="single" w:sz="4" w:space="0" w:color="000000"/>
              <w:right w:val="single" w:sz="4" w:space="0" w:color="000000"/>
            </w:tcBorders>
          </w:tcPr>
          <w:p w14:paraId="2C61C324" w14:textId="6DB08166"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lastRenderedPageBreak/>
              <w:t>W procesie rozwiązywania konfliktu dba o komunikację dającą uczniowi poczucie bezpieczeństwa emocjonalnego i psychospołecznego, chroniącą go od poczucia, że rozwiązanie konfliktu jest dla niego krzywdzące i rodzi u ucznia poczucie niesprawiedliwości, zlekceważenia czy odrzucenia.</w:t>
            </w:r>
          </w:p>
          <w:p w14:paraId="3D87F5A0" w14:textId="77777777"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Umiejętnie, w sposób konstruktywny uczestniczy w rozwiązywaniu konfliktów</w:t>
            </w:r>
          </w:p>
          <w:p w14:paraId="23E6C1C9" w14:textId="77777777"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Szybko reaguje na problemy związane z dyscypliną uczniów:</w:t>
            </w:r>
          </w:p>
          <w:p w14:paraId="66A4FA82" w14:textId="77777777" w:rsidR="00E60382" w:rsidRDefault="00000000">
            <w:pPr>
              <w:widowControl w:val="0"/>
              <w:numPr>
                <w:ilvl w:val="0"/>
                <w:numId w:val="35"/>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rozwiązuje pojawiające się problemy z dyscypliną bezpośrednio po naruszeniu zasad przez uczniów;</w:t>
            </w:r>
          </w:p>
          <w:p w14:paraId="622B39CC" w14:textId="77777777" w:rsidR="00E60382" w:rsidRDefault="00000000">
            <w:pPr>
              <w:widowControl w:val="0"/>
              <w:numPr>
                <w:ilvl w:val="0"/>
                <w:numId w:val="35"/>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nie podnosi nadmiernie głosu i nie krzyczy, zwraca uwagę tym uczniom, którzy łamią ustalony porządek;</w:t>
            </w:r>
          </w:p>
          <w:p w14:paraId="2F552884" w14:textId="77777777" w:rsidR="00E60382" w:rsidRDefault="00000000">
            <w:pPr>
              <w:widowControl w:val="0"/>
              <w:numPr>
                <w:ilvl w:val="0"/>
                <w:numId w:val="35"/>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wykazuje empatię wobec uczniów;</w:t>
            </w:r>
          </w:p>
          <w:p w14:paraId="71002EE2" w14:textId="77777777" w:rsidR="00E60382" w:rsidRDefault="00000000">
            <w:pPr>
              <w:widowControl w:val="0"/>
              <w:numPr>
                <w:ilvl w:val="0"/>
                <w:numId w:val="35"/>
              </w:numPr>
              <w:spacing w:after="0" w:line="240" w:lineRule="auto"/>
              <w:ind w:left="1276" w:right="276" w:hanging="283"/>
              <w:jc w:val="both"/>
              <w:rPr>
                <w:rFonts w:eastAsia="Times New Roman" w:cs="Calibri"/>
                <w:sz w:val="21"/>
                <w:szCs w:val="21"/>
                <w:lang w:eastAsia="pl-PL"/>
              </w:rPr>
            </w:pPr>
            <w:r>
              <w:rPr>
                <w:rFonts w:eastAsia="Times New Roman" w:cs="Calibri"/>
                <w:sz w:val="21"/>
                <w:szCs w:val="21"/>
                <w:lang w:eastAsia="pl-PL"/>
              </w:rPr>
              <w:t>ustala (przypomina) obowiązujące zasady – wyraźnie określa oczekiwane zachowania uczniów dotyczące różnych rodzajów aktywności uczniów, np. pracy w ławce, dyskusji w grupie, nauczania skierowanego do całej klasy, praca samodzielna.</w:t>
            </w:r>
          </w:p>
          <w:p w14:paraId="2F1399A0" w14:textId="77777777"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Metody dyscyplinowania uczniów dobiera adekwatnie do ich wieku i poziomu rozwoju. Metody te nie mogą naruszać godności i nietykalności osobistej uczniów- obowiązuje bezwzględny zakaz stosowania kar fizycznych i odpowiedzialności zbiorowej.</w:t>
            </w:r>
          </w:p>
          <w:p w14:paraId="1DF95CFA" w14:textId="07659718"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Środki oddziaływania wychowawczego uczniów stosuje rozważnie, w sposób uzasadniony i</w:t>
            </w:r>
            <w:r w:rsidR="00C157FE">
              <w:rPr>
                <w:rFonts w:eastAsia="Times New Roman" w:cs="Calibri"/>
                <w:sz w:val="21"/>
                <w:szCs w:val="21"/>
                <w:lang w:eastAsia="pl-PL"/>
              </w:rPr>
              <w:t> </w:t>
            </w:r>
            <w:r>
              <w:rPr>
                <w:rFonts w:eastAsia="Times New Roman" w:cs="Calibri"/>
                <w:sz w:val="21"/>
                <w:szCs w:val="21"/>
                <w:lang w:eastAsia="pl-PL"/>
              </w:rPr>
              <w:t>zrozumiały dla nich.</w:t>
            </w:r>
          </w:p>
          <w:p w14:paraId="0270B219" w14:textId="67655D34"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Wyjaśnia uczniowi, za co i dlaczego został ukarany. Przekazuje uczniowi utrzymany w spokojnym tonie komunikat jasny, konkretny- rzeczowy, wolny od stygmatyzowania ucznia, nakierowany na ocenę zachowania ucznia, a nie osoby.</w:t>
            </w:r>
          </w:p>
          <w:p w14:paraId="386D234D" w14:textId="77777777" w:rsidR="00E60382" w:rsidRDefault="00000000">
            <w:pPr>
              <w:widowControl w:val="0"/>
              <w:numPr>
                <w:ilvl w:val="1"/>
                <w:numId w:val="74"/>
              </w:numPr>
              <w:spacing w:after="120" w:line="240" w:lineRule="auto"/>
              <w:ind w:left="709" w:right="276" w:hanging="425"/>
              <w:jc w:val="both"/>
              <w:rPr>
                <w:rFonts w:eastAsia="Times New Roman" w:cs="Calibri"/>
                <w:sz w:val="21"/>
                <w:szCs w:val="21"/>
                <w:lang w:eastAsia="pl-PL"/>
              </w:rPr>
            </w:pPr>
            <w:r>
              <w:rPr>
                <w:rFonts w:eastAsia="Times New Roman" w:cs="Calibri"/>
                <w:sz w:val="21"/>
                <w:szCs w:val="21"/>
                <w:lang w:eastAsia="pl-PL"/>
              </w:rPr>
              <w:t>Stosując środki oddziaływania wychowawczego w stosunku do ucznia za niewłaściwe zachowania, personel równocześnie dostrzega i nagradza pozytywne zachowania ucznia.</w:t>
            </w:r>
          </w:p>
          <w:p w14:paraId="4DF01FFC" w14:textId="77777777" w:rsidR="00E60382" w:rsidRDefault="00E60382">
            <w:pPr>
              <w:widowControl w:val="0"/>
              <w:spacing w:after="120" w:line="240" w:lineRule="auto"/>
              <w:ind w:left="142" w:right="276"/>
              <w:jc w:val="both"/>
              <w:rPr>
                <w:rFonts w:eastAsia="Times New Roman" w:cs="Calibri"/>
                <w:sz w:val="10"/>
                <w:szCs w:val="10"/>
                <w:lang w:eastAsia="pl-PL"/>
              </w:rPr>
            </w:pPr>
          </w:p>
        </w:tc>
      </w:tr>
    </w:tbl>
    <w:p w14:paraId="18C22CF1" w14:textId="77777777" w:rsidR="00E60382" w:rsidRDefault="00E60382">
      <w:pPr>
        <w:spacing w:before="280" w:after="240" w:line="240" w:lineRule="auto"/>
        <w:jc w:val="both"/>
        <w:rPr>
          <w:rFonts w:eastAsia="Times New Roman" w:cs="Calibri"/>
          <w:b/>
          <w:bCs/>
          <w:spacing w:val="-2"/>
          <w:lang w:eastAsia="pl-PL"/>
        </w:rPr>
      </w:pPr>
    </w:p>
    <w:p w14:paraId="6C42DC16" w14:textId="77777777" w:rsidR="00E60382" w:rsidRDefault="00000000">
      <w:pPr>
        <w:spacing w:before="280" w:after="240" w:line="240" w:lineRule="auto"/>
        <w:jc w:val="both"/>
        <w:rPr>
          <w:rFonts w:eastAsia="Times New Roman" w:cs="Calibri"/>
          <w:b/>
          <w:bCs/>
          <w:spacing w:val="-2"/>
          <w:lang w:eastAsia="pl-PL"/>
        </w:rPr>
      </w:pPr>
      <w:r>
        <w:rPr>
          <w:rFonts w:eastAsia="Times New Roman" w:cs="Calibri"/>
          <w:b/>
          <w:bCs/>
          <w:spacing w:val="-2"/>
          <w:lang w:eastAsia="pl-PL"/>
        </w:rPr>
        <w:t>Zakaz stosowania przemocy wobec ucznia w jakiejkolwiek formie, w tym nawiązywania relacji o charakterze seksualnym.</w:t>
      </w:r>
    </w:p>
    <w:p w14:paraId="5C021D38"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Kontakty personelu z uczniami nie łamią obowiązującego prawa, ustalonych norm i zasad. Wszyscy uczniowie są sprawiedliwie traktowani. Pracownicy nie dzielą ich i nie dyskryminują (ze względu na pochodzenie, poczucie tożsamości, wiek, płeć, status materialny, wygląd zewnętrzny, wiedzę i umiejętności).</w:t>
      </w:r>
    </w:p>
    <w:p w14:paraId="5827D678"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Personel nie wykorzystuje wobec ucznia relacji władzy lub przewagi fizycznej (zastraszanie, przymuszanie, groźby).</w:t>
      </w:r>
    </w:p>
    <w:p w14:paraId="0B5B8D5E"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Personel nie stosuje żadnej formy przemocy fizycznej wobec ucznia, np. takiej jak: zabieranie rzeczy, niszczenie rzeczy, bicie, popychanie, szturchanie, ograniczenie swobody ruchu, itp.</w:t>
      </w:r>
    </w:p>
    <w:p w14:paraId="524B0578"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Personel nie stosuje żadnej formy przemocy psychicznej wobec ucznia, np. takiej jak:</w:t>
      </w:r>
    </w:p>
    <w:p w14:paraId="231DC0E2" w14:textId="77777777" w:rsidR="00E60382" w:rsidRDefault="00E60382">
      <w:pPr>
        <w:spacing w:after="0" w:line="39" w:lineRule="exact"/>
        <w:jc w:val="both"/>
        <w:rPr>
          <w:rFonts w:ascii="Times New Roman" w:eastAsia="Times New Roman" w:hAnsi="Times New Roman"/>
          <w:lang w:eastAsia="zh-CN" w:bidi="hi-IN"/>
        </w:rPr>
      </w:pPr>
    </w:p>
    <w:p w14:paraId="477D7458"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izolowanie, pomijanie, obniżanie statusu ucznia w grupie;</w:t>
      </w:r>
    </w:p>
    <w:p w14:paraId="32E5306E"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stygmatyzowanie uczniów z powodu ich zdrowia, osiągnięć edukacyjnych, wyglądu, orientacji seksualnej, światopoglądu czy sytuacji majątkowej;</w:t>
      </w:r>
    </w:p>
    <w:p w14:paraId="1D7FCB59"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wyszydzanie uczniów, wyśmiewanie, ośmieszanie, poniżanie, wyzywanie, grożenie;</w:t>
      </w:r>
    </w:p>
    <w:p w14:paraId="4AA8D193"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zastraszanie uczniów, obrażanie ich godności, stosowanie kar niewspółmiernych do win;</w:t>
      </w:r>
    </w:p>
    <w:p w14:paraId="497CCFBD"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agresywne wypowiedzi, komentarze i ataki na czatach, komunikatorach i forach internetowych.</w:t>
      </w:r>
    </w:p>
    <w:p w14:paraId="543A6F9C"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umieszczanie obraźliwych, ośmieszających uczniów rysunków, zdjęć i filmów;</w:t>
      </w:r>
    </w:p>
    <w:p w14:paraId="60D8875D" w14:textId="77777777"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rozpowszechnianie wszelkich nieprawdziwych, poniżających uczniów materiałów;</w:t>
      </w:r>
    </w:p>
    <w:p w14:paraId="6DCDF6DD" w14:textId="00CAB45D" w:rsidR="00E60382" w:rsidRDefault="00000000">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lastRenderedPageBreak/>
        <w:t>cyberstalking – śledzenie w sieci poczynań uczniów i upublicznianie ich</w:t>
      </w:r>
      <w:r w:rsidR="00C157FE">
        <w:rPr>
          <w:rFonts w:eastAsia="Times New Roman" w:cs="Calibri"/>
          <w:lang w:eastAsia="pl-PL"/>
        </w:rPr>
        <w:t>;</w:t>
      </w:r>
    </w:p>
    <w:p w14:paraId="118474B3" w14:textId="79D36914" w:rsidR="00E60382" w:rsidRPr="00C157FE" w:rsidRDefault="00C157FE">
      <w:pPr>
        <w:numPr>
          <w:ilvl w:val="0"/>
          <w:numId w:val="31"/>
        </w:numPr>
        <w:spacing w:after="120" w:line="240" w:lineRule="auto"/>
        <w:ind w:left="1276" w:hanging="283"/>
        <w:jc w:val="both"/>
        <w:rPr>
          <w:rFonts w:eastAsia="Times New Roman" w:cs="Calibri"/>
          <w:lang w:eastAsia="pl-PL"/>
        </w:rPr>
      </w:pPr>
      <w:r>
        <w:rPr>
          <w:rFonts w:eastAsia="Times New Roman" w:cs="Calibri"/>
          <w:lang w:eastAsia="pl-PL"/>
        </w:rPr>
        <w:t>i</w:t>
      </w:r>
      <w:r w:rsidRPr="00C157FE">
        <w:rPr>
          <w:rFonts w:eastAsia="Times New Roman" w:cs="Calibri"/>
          <w:lang w:eastAsia="pl-PL"/>
        </w:rPr>
        <w:t>nne</w:t>
      </w:r>
      <w:r>
        <w:rPr>
          <w:rFonts w:eastAsia="Times New Roman" w:cs="Calibri"/>
          <w:lang w:eastAsia="pl-PL"/>
        </w:rPr>
        <w:t>.</w:t>
      </w:r>
    </w:p>
    <w:p w14:paraId="217DA69C"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Personel nie stosuje naruszających godność ucznia wypowiedzi o podtekście seksualnym, nie nawiązuje w wypowiedziach do aktywności bądź atrakcyjności seksualnej w tym:</w:t>
      </w:r>
    </w:p>
    <w:p w14:paraId="6C6D6F42" w14:textId="77777777" w:rsidR="00E60382" w:rsidRDefault="00E60382">
      <w:pPr>
        <w:spacing w:after="0" w:line="10" w:lineRule="exact"/>
        <w:jc w:val="both"/>
        <w:rPr>
          <w:rFonts w:ascii="Times New Roman" w:eastAsia="Times New Roman" w:hAnsi="Times New Roman"/>
          <w:lang w:eastAsia="zh-CN" w:bidi="hi-IN"/>
        </w:rPr>
      </w:pPr>
    </w:p>
    <w:p w14:paraId="3D5226D8" w14:textId="77777777" w:rsidR="00E60382" w:rsidRDefault="00000000">
      <w:pPr>
        <w:numPr>
          <w:ilvl w:val="0"/>
          <w:numId w:val="33"/>
        </w:numPr>
        <w:spacing w:after="120" w:line="240" w:lineRule="auto"/>
        <w:ind w:left="1276" w:hanging="283"/>
        <w:jc w:val="both"/>
        <w:rPr>
          <w:rFonts w:eastAsia="Times New Roman" w:cs="Calibri"/>
          <w:lang w:eastAsia="pl-PL"/>
        </w:rPr>
      </w:pPr>
      <w:r>
        <w:rPr>
          <w:rFonts w:eastAsia="Times New Roman" w:cs="Calibri"/>
          <w:lang w:eastAsia="pl-PL"/>
        </w:rPr>
        <w:t>komentarzy na temat ciała, wyglądu, ubioru z podtekstem seksualnym;</w:t>
      </w:r>
    </w:p>
    <w:p w14:paraId="13A90DA7" w14:textId="77777777" w:rsidR="00E60382" w:rsidRDefault="00000000">
      <w:pPr>
        <w:numPr>
          <w:ilvl w:val="0"/>
          <w:numId w:val="33"/>
        </w:numPr>
        <w:spacing w:after="120" w:line="240" w:lineRule="auto"/>
        <w:ind w:left="1276" w:hanging="283"/>
        <w:jc w:val="both"/>
        <w:rPr>
          <w:rFonts w:eastAsia="Times New Roman" w:cs="Calibri"/>
          <w:lang w:eastAsia="pl-PL"/>
        </w:rPr>
      </w:pPr>
      <w:r>
        <w:rPr>
          <w:rFonts w:eastAsia="Times New Roman" w:cs="Calibri"/>
          <w:lang w:eastAsia="pl-PL"/>
        </w:rPr>
        <w:t>dyskryminujących komentarzy odnoszących się do płci;</w:t>
      </w:r>
    </w:p>
    <w:p w14:paraId="577D89B2" w14:textId="25A61EF9" w:rsidR="00E60382" w:rsidRDefault="00000000">
      <w:pPr>
        <w:numPr>
          <w:ilvl w:val="0"/>
          <w:numId w:val="33"/>
        </w:numPr>
        <w:spacing w:after="120" w:line="240" w:lineRule="auto"/>
        <w:ind w:left="1276" w:hanging="283"/>
        <w:jc w:val="both"/>
      </w:pPr>
      <w:r>
        <w:rPr>
          <w:rFonts w:eastAsia="Times New Roman" w:cs="Calibri"/>
          <w:lang w:eastAsia="pl-PL"/>
        </w:rPr>
        <w:t>wulgarnych lub niestosownych dowcipów i żartów,</w:t>
      </w:r>
      <w:r w:rsidR="00C157FE">
        <w:rPr>
          <w:rFonts w:eastAsia="Times New Roman" w:cs="Calibri"/>
          <w:lang w:eastAsia="pl-PL"/>
        </w:rPr>
        <w:t xml:space="preserve"> </w:t>
      </w:r>
      <w:r>
        <w:rPr>
          <w:rFonts w:eastAsia="Times New Roman" w:cs="Calibri"/>
          <w:lang w:eastAsia="pl-PL"/>
        </w:rPr>
        <w:t>itp.;</w:t>
      </w:r>
    </w:p>
    <w:p w14:paraId="06185D31" w14:textId="77777777" w:rsidR="00E60382" w:rsidRDefault="00000000">
      <w:pPr>
        <w:numPr>
          <w:ilvl w:val="0"/>
          <w:numId w:val="33"/>
        </w:numPr>
        <w:spacing w:after="120" w:line="240" w:lineRule="auto"/>
        <w:ind w:left="1276" w:hanging="283"/>
        <w:jc w:val="both"/>
        <w:rPr>
          <w:rFonts w:eastAsia="Times New Roman" w:cs="Calibri"/>
          <w:lang w:eastAsia="pl-PL"/>
        </w:rPr>
      </w:pPr>
      <w:r>
        <w:rPr>
          <w:rFonts w:eastAsia="Times New Roman" w:cs="Calibri"/>
          <w:lang w:eastAsia="pl-PL"/>
        </w:rPr>
        <w:t>nie pisze do uczniów wulgarnych lub dwuznacznych sms-ów, e-maili;</w:t>
      </w:r>
    </w:p>
    <w:p w14:paraId="6FBBC703" w14:textId="77777777" w:rsidR="00E60382" w:rsidRDefault="00000000">
      <w:pPr>
        <w:numPr>
          <w:ilvl w:val="0"/>
          <w:numId w:val="33"/>
        </w:numPr>
        <w:spacing w:after="120" w:line="240" w:lineRule="auto"/>
        <w:ind w:left="1276" w:hanging="283"/>
        <w:jc w:val="both"/>
        <w:rPr>
          <w:rFonts w:eastAsia="Times New Roman" w:cs="Calibri"/>
          <w:lang w:eastAsia="pl-PL"/>
        </w:rPr>
      </w:pPr>
      <w:r>
        <w:rPr>
          <w:rFonts w:eastAsia="Times New Roman" w:cs="Calibri"/>
          <w:lang w:eastAsia="pl-PL"/>
        </w:rPr>
        <w:t>nie publikuje żadnych prywatnych zdjęć ani innych informacji o uczniach i ich rodzinach w osobistych mediach społecznościowych, np. Facebooku,</w:t>
      </w:r>
    </w:p>
    <w:p w14:paraId="11CEB05C" w14:textId="77777777" w:rsidR="00E60382" w:rsidRDefault="00000000">
      <w:pPr>
        <w:numPr>
          <w:ilvl w:val="0"/>
          <w:numId w:val="33"/>
        </w:numPr>
        <w:spacing w:after="120" w:line="240" w:lineRule="auto"/>
        <w:ind w:left="1276" w:hanging="283"/>
        <w:jc w:val="both"/>
        <w:rPr>
          <w:rFonts w:eastAsia="Times New Roman" w:cs="Calibri"/>
          <w:lang w:eastAsia="pl-PL"/>
        </w:rPr>
      </w:pPr>
      <w:r>
        <w:rPr>
          <w:rFonts w:eastAsia="Times New Roman" w:cs="Calibri"/>
          <w:lang w:eastAsia="pl-PL"/>
        </w:rPr>
        <w:t>nie wdaje się w prywatne rozmowy uczniów w mediach społecznościowych, nie zamieszcza komentarzy i nie udostępnia zdjęć, w jakimkolwiek podtekście lub kontekście erotycznym, które mogłyby uczniom wyrządzić krzywdę.</w:t>
      </w:r>
    </w:p>
    <w:p w14:paraId="41506D0C" w14:textId="21AB1438" w:rsidR="00E60382" w:rsidRDefault="00000000">
      <w:pPr>
        <w:numPr>
          <w:ilvl w:val="1"/>
          <w:numId w:val="32"/>
        </w:numPr>
        <w:spacing w:after="120" w:line="240" w:lineRule="auto"/>
        <w:ind w:left="567" w:hanging="425"/>
        <w:jc w:val="both"/>
      </w:pPr>
      <w:r>
        <w:rPr>
          <w:rFonts w:eastAsia="Times New Roman" w:cs="Calibri"/>
          <w:lang w:eastAsia="pl-PL"/>
        </w:rPr>
        <w:t>Personel nie narusza nietykalności osobistej ucznia. Nie zachowuje się wobec ucznia w sposób niestosowny, np. nie dotyka, nie głaszcze, nie poklepuje w sposób poufały, dwuznaczny.</w:t>
      </w:r>
    </w:p>
    <w:p w14:paraId="457444F8" w14:textId="3C4530BE"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W żadnym wypadku nie zmusza/nie namawia  ucznia do odbycia jakiekolwiek aktywności o</w:t>
      </w:r>
      <w:r w:rsidR="00C157FE">
        <w:rPr>
          <w:rFonts w:eastAsia="Times New Roman" w:cs="Calibri"/>
          <w:lang w:eastAsia="pl-PL"/>
        </w:rPr>
        <w:t> </w:t>
      </w:r>
      <w:r>
        <w:rPr>
          <w:rFonts w:eastAsia="Times New Roman" w:cs="Calibri"/>
          <w:lang w:eastAsia="pl-PL"/>
        </w:rPr>
        <w:t>charakterze seksualnym.</w:t>
      </w:r>
      <w:bookmarkStart w:id="7" w:name="page17"/>
      <w:bookmarkEnd w:id="7"/>
    </w:p>
    <w:p w14:paraId="1886AF3E"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Nie prowokuje nieodpowiednich kontaktów z uczniami, np. nie angażuje się w takie aktywności jak łaskotanie, udawane walki z dziećmi czy brutalne zabawy fizyczne.</w:t>
      </w:r>
    </w:p>
    <w:p w14:paraId="01FDAC81" w14:textId="77777777" w:rsidR="00E60382" w:rsidRDefault="00000000">
      <w:pPr>
        <w:numPr>
          <w:ilvl w:val="1"/>
          <w:numId w:val="32"/>
        </w:numPr>
        <w:spacing w:after="120" w:line="240" w:lineRule="auto"/>
        <w:ind w:left="567" w:hanging="425"/>
        <w:jc w:val="both"/>
        <w:rPr>
          <w:rFonts w:eastAsia="Times New Roman" w:cs="Calibri"/>
          <w:lang w:eastAsia="pl-PL"/>
        </w:rPr>
      </w:pPr>
      <w:r>
        <w:rPr>
          <w:rFonts w:eastAsia="Times New Roman" w:cs="Calibri"/>
          <w:lang w:eastAsia="pl-PL"/>
        </w:rPr>
        <w:t>Upewnia- informuje uczniów, że jeśli czują się niekomfortowo w jakiejś sytuacji, wobec konkretnego zachowania czy słów, mogą o tym powiedzieć i mogą oczekiwać odpowiedniej reakcji lub pomocy.</w:t>
      </w:r>
    </w:p>
    <w:p w14:paraId="7BCF6F35" w14:textId="77777777" w:rsidR="00E60382" w:rsidRDefault="00000000">
      <w:pPr>
        <w:numPr>
          <w:ilvl w:val="1"/>
          <w:numId w:val="32"/>
        </w:numPr>
        <w:spacing w:after="120" w:line="240" w:lineRule="auto"/>
        <w:ind w:left="567" w:hanging="567"/>
        <w:jc w:val="both"/>
        <w:rPr>
          <w:rFonts w:eastAsia="Times New Roman" w:cs="Calibri"/>
          <w:lang w:eastAsia="pl-PL"/>
        </w:rPr>
      </w:pPr>
      <w:r>
        <w:rPr>
          <w:rFonts w:eastAsia="Times New Roman" w:cs="Calibri"/>
          <w:lang w:eastAsia="pl-PL"/>
        </w:rPr>
        <w:t>Personel szkoły zawsze jest przygotowany na wyjaśnienie swoich działań/zachowań.</w:t>
      </w:r>
    </w:p>
    <w:p w14:paraId="5FEA33BF" w14:textId="4EA731EB" w:rsidR="00E60382" w:rsidRDefault="00000000">
      <w:pPr>
        <w:numPr>
          <w:ilvl w:val="1"/>
          <w:numId w:val="32"/>
        </w:numPr>
        <w:spacing w:after="120" w:line="240" w:lineRule="auto"/>
        <w:ind w:left="567" w:hanging="567"/>
        <w:jc w:val="both"/>
        <w:rPr>
          <w:rFonts w:eastAsia="Times New Roman" w:cs="Calibri"/>
          <w:lang w:eastAsia="pl-PL"/>
        </w:rPr>
      </w:pPr>
      <w:r>
        <w:rPr>
          <w:rFonts w:eastAsia="Times New Roman" w:cs="Calibri"/>
          <w:lang w:eastAsia="pl-PL"/>
        </w:rPr>
        <w:t>Personel szkoły zachowuje szczególną ostrożność wobec uczniów, którzy doświadczyli nadużycia i</w:t>
      </w:r>
      <w:r w:rsidR="00C157FE">
        <w:rPr>
          <w:rFonts w:eastAsia="Times New Roman" w:cs="Calibri"/>
          <w:lang w:eastAsia="pl-PL"/>
        </w:rPr>
        <w:t> </w:t>
      </w:r>
      <w:r>
        <w:rPr>
          <w:rFonts w:eastAsia="Times New Roman" w:cs="Calibri"/>
          <w:lang w:eastAsia="pl-PL"/>
        </w:rPr>
        <w:t>krzywdzenia, w tym seksualnego, fizycznego bądź zaniedbania. Jeżeli małoletni dążyliby do nawiązania niestosownych bądź nieadekwatnych fizycznych kontaktów z dorosłymi, personel szkoły reaguje z wyczuciem, jednak stanowczo, a także pomaga małoletniemu zrozumieć znaczenie osobistych granic.</w:t>
      </w:r>
    </w:p>
    <w:p w14:paraId="36D02218" w14:textId="7103C561" w:rsidR="00E60382" w:rsidRDefault="00000000">
      <w:pPr>
        <w:numPr>
          <w:ilvl w:val="1"/>
          <w:numId w:val="32"/>
        </w:numPr>
        <w:spacing w:after="120" w:line="240" w:lineRule="auto"/>
        <w:ind w:left="567" w:hanging="567"/>
        <w:jc w:val="both"/>
      </w:pPr>
      <w:r>
        <w:rPr>
          <w:rFonts w:eastAsia="Times New Roman" w:cs="Calibri"/>
          <w:lang w:eastAsia="pl-PL"/>
        </w:rPr>
        <w:t>Personel szkoły równoważy potrzebę nadzoru z prawem uczniów do prywatności, np. nie należy wchodzić do szatni na zajęciach wychowania fizycznego bez uzasadnionej przyczyny</w:t>
      </w:r>
      <w:r w:rsidR="00C157FE">
        <w:rPr>
          <w:rFonts w:eastAsia="Times New Roman" w:cs="Calibri"/>
          <w:lang w:eastAsia="pl-PL"/>
        </w:rPr>
        <w:t>.</w:t>
      </w:r>
    </w:p>
    <w:p w14:paraId="69B8C849" w14:textId="38B819FE" w:rsidR="00E60382" w:rsidRDefault="00000000">
      <w:pPr>
        <w:numPr>
          <w:ilvl w:val="1"/>
          <w:numId w:val="32"/>
        </w:numPr>
        <w:spacing w:after="120" w:line="240" w:lineRule="auto"/>
        <w:ind w:left="567" w:hanging="567"/>
        <w:jc w:val="both"/>
        <w:rPr>
          <w:rFonts w:eastAsia="Times New Roman" w:cs="Calibri"/>
          <w:lang w:eastAsia="pl-PL"/>
        </w:rPr>
      </w:pPr>
      <w:r>
        <w:rPr>
          <w:rFonts w:eastAsia="Times New Roman" w:cs="Calibri"/>
          <w:lang w:eastAsia="pl-PL"/>
        </w:rPr>
        <w:t>Przy każdej rozmowie o charakterze indywidualnym, personel szkoły na wyraźne życzenie ucznia zapewnia obecność innej osoby.</w:t>
      </w:r>
    </w:p>
    <w:p w14:paraId="70E882FD" w14:textId="77777777" w:rsidR="00E60382" w:rsidRDefault="00000000">
      <w:pPr>
        <w:numPr>
          <w:ilvl w:val="1"/>
          <w:numId w:val="32"/>
        </w:numPr>
        <w:spacing w:after="120" w:line="240" w:lineRule="auto"/>
        <w:ind w:left="567" w:hanging="567"/>
        <w:jc w:val="both"/>
        <w:rPr>
          <w:rFonts w:eastAsia="Times New Roman" w:cs="Calibri"/>
          <w:lang w:eastAsia="pl-PL"/>
        </w:rPr>
      </w:pPr>
      <w:r>
        <w:rPr>
          <w:rFonts w:eastAsia="Times New Roman" w:cs="Calibri"/>
          <w:lang w:eastAsia="pl-PL"/>
        </w:rPr>
        <w:t>Personel szkoły stale nadzoruje uczniów, każdorazowo upewniając się, że warunki wyjazdów i wycieczek organizowanych przez szkołę, rozgrywek i meczów wyjazdowych są bezpieczne.</w:t>
      </w:r>
    </w:p>
    <w:p w14:paraId="22F62863" w14:textId="77777777" w:rsidR="00E60382" w:rsidRDefault="00000000">
      <w:pPr>
        <w:numPr>
          <w:ilvl w:val="1"/>
          <w:numId w:val="32"/>
        </w:numPr>
        <w:spacing w:after="120" w:line="240" w:lineRule="auto"/>
        <w:ind w:left="567" w:hanging="567"/>
        <w:jc w:val="both"/>
      </w:pPr>
      <w:r>
        <w:rPr>
          <w:b/>
          <w:bCs/>
          <w:sz w:val="21"/>
        </w:rPr>
        <w:t xml:space="preserve">Personel unika innego niż niezbędny kontakt fizyczny z uczniem, chyba, że wymaga tego ratowanie życia lub zdrowia ucznia będące następstwem nieszczęśliwego wypadku lub nagłego zdarzenia lub jest odpowiedzią na potrzeby </w:t>
      </w:r>
      <w:r>
        <w:rPr>
          <w:b/>
          <w:bCs/>
        </w:rPr>
        <w:t>dziecka w danym momencie, uwzględniając wiek, etap rozwoju, płeć, kontekst kulturowy i sytuacyjny</w:t>
      </w:r>
    </w:p>
    <w:p w14:paraId="587816D6" w14:textId="77777777" w:rsidR="00E60382" w:rsidRDefault="00E60382">
      <w:pPr>
        <w:spacing w:line="20" w:lineRule="exact"/>
        <w:rPr>
          <w:rFonts w:ascii="Times New Roman" w:eastAsia="Times New Roman" w:hAnsi="Times New Roman"/>
          <w:lang w:eastAsia="pl-PL"/>
        </w:rPr>
      </w:pPr>
    </w:p>
    <w:p w14:paraId="2D1773BA" w14:textId="77777777" w:rsidR="00E60382" w:rsidRDefault="00000000">
      <w:pPr>
        <w:pStyle w:val="Akapitzlist"/>
        <w:numPr>
          <w:ilvl w:val="0"/>
          <w:numId w:val="3"/>
        </w:numPr>
        <w:spacing w:before="280" w:after="240" w:line="240" w:lineRule="auto"/>
        <w:ind w:left="709" w:hanging="425"/>
        <w:jc w:val="both"/>
        <w:rPr>
          <w:rFonts w:eastAsia="Times New Roman" w:cs="Calibri"/>
          <w:b/>
          <w:bCs/>
          <w:spacing w:val="-2"/>
          <w:lang w:eastAsia="pl-PL"/>
        </w:rPr>
      </w:pPr>
      <w:bookmarkStart w:id="8" w:name="page3"/>
      <w:bookmarkEnd w:id="8"/>
      <w:r>
        <w:rPr>
          <w:rFonts w:eastAsia="Times New Roman" w:cs="Calibri"/>
          <w:b/>
          <w:bCs/>
          <w:spacing w:val="-2"/>
          <w:lang w:eastAsia="pl-PL"/>
        </w:rPr>
        <w:t>Zasady nawiązywania kontaktu z uczniami w godzinach pracy, za pomocą kanałów służbowych oraz w celach edukacyjnych lub wychowawczych.</w:t>
      </w:r>
    </w:p>
    <w:p w14:paraId="77BF6967" w14:textId="77777777" w:rsidR="00E60382" w:rsidRDefault="00000000">
      <w:pPr>
        <w:numPr>
          <w:ilvl w:val="1"/>
          <w:numId w:val="50"/>
        </w:numPr>
        <w:spacing w:after="120" w:line="240" w:lineRule="auto"/>
        <w:ind w:left="567" w:hanging="425"/>
        <w:jc w:val="both"/>
        <w:rPr>
          <w:rFonts w:eastAsia="Times New Roman" w:cs="Calibri"/>
          <w:lang w:eastAsia="pl-PL"/>
        </w:rPr>
      </w:pPr>
      <w:r>
        <w:rPr>
          <w:rFonts w:eastAsia="Times New Roman" w:cs="Calibri"/>
          <w:lang w:eastAsia="pl-PL"/>
        </w:rPr>
        <w:t>Szkoła powinna być miejscem przyjaznym uczniom. Jest to ważny dla małoletnich trend, który pomaga im obniżyć poziom stresu i nawiązać lepszy kontakt z pracownikami szkoły.</w:t>
      </w:r>
    </w:p>
    <w:p w14:paraId="053B9586" w14:textId="77777777" w:rsidR="00E60382" w:rsidRDefault="00000000">
      <w:pPr>
        <w:numPr>
          <w:ilvl w:val="1"/>
          <w:numId w:val="50"/>
        </w:numPr>
        <w:spacing w:after="120" w:line="240" w:lineRule="auto"/>
        <w:ind w:left="567" w:hanging="425"/>
        <w:jc w:val="both"/>
        <w:rPr>
          <w:rFonts w:eastAsia="Times New Roman" w:cs="Calibri"/>
          <w:lang w:eastAsia="pl-PL"/>
        </w:rPr>
      </w:pPr>
      <w:r>
        <w:rPr>
          <w:rFonts w:eastAsia="Times New Roman" w:cs="Calibri"/>
          <w:lang w:eastAsia="pl-PL"/>
        </w:rPr>
        <w:t>Kontakt z uczniem nigdy nie może być niejawny bądź ukrywany, nie może wiązać się z jakąkolwiek gratyfikacją ani wynikać z relacji władzy.</w:t>
      </w:r>
    </w:p>
    <w:p w14:paraId="59E3E7F5" w14:textId="1090642B" w:rsidR="00E60382" w:rsidRDefault="00000000">
      <w:pPr>
        <w:numPr>
          <w:ilvl w:val="1"/>
          <w:numId w:val="50"/>
        </w:numPr>
        <w:spacing w:after="120" w:line="240" w:lineRule="auto"/>
        <w:ind w:left="567" w:hanging="425"/>
        <w:jc w:val="both"/>
      </w:pPr>
      <w:r>
        <w:rPr>
          <w:rFonts w:eastAsia="Times New Roman" w:cs="Calibri"/>
          <w:lang w:eastAsia="pl-PL"/>
        </w:rPr>
        <w:lastRenderedPageBreak/>
        <w:t>Co do zasady kontakt z dziećmi powinien odbywać się wyłącznie w godzinach pracy</w:t>
      </w:r>
      <w:r w:rsidR="00C157FE">
        <w:rPr>
          <w:rFonts w:eastAsia="Times New Roman" w:cs="Calibri"/>
          <w:lang w:eastAsia="pl-PL"/>
        </w:rPr>
        <w:t xml:space="preserve"> (od 7.30 do 16.00)</w:t>
      </w:r>
      <w:r>
        <w:rPr>
          <w:rFonts w:eastAsia="Times New Roman" w:cs="Calibri"/>
          <w:lang w:eastAsia="pl-PL"/>
        </w:rPr>
        <w:t xml:space="preserve"> i dotyczyć celów edukacyjnych lub wychowawczych. Jeśli zachodzi taka konieczność, właściwą formą komunikacji z dziećmi i ich rodzicami lub opiekunami poza godzinami pracy są kanały służbowe (e-mail, telefon służbowy, dziennik elektroniczny).</w:t>
      </w:r>
    </w:p>
    <w:p w14:paraId="17467746" w14:textId="77777777" w:rsidR="00E60382" w:rsidRDefault="00000000">
      <w:pPr>
        <w:numPr>
          <w:ilvl w:val="1"/>
          <w:numId w:val="50"/>
        </w:numPr>
        <w:spacing w:after="120" w:line="240" w:lineRule="auto"/>
        <w:ind w:left="567" w:hanging="425"/>
        <w:jc w:val="both"/>
      </w:pPr>
      <w:r>
        <w:rPr>
          <w:rFonts w:eastAsia="Times New Roman" w:cs="Calibri"/>
          <w:lang w:eastAsia="pl-PL"/>
        </w:rPr>
        <w:t>Każdy kontakt poza godzinami pracy, także poprzez media społecznościowe, powinien mieć swoje uzasadnienie - wynikać z troski o ucznia, służyć przekazaniu informacji itp. Uzasadnienie to powinno być czytelne dla ucznia – nie powinno pozostawiać pola do domysłów, spekulacji i nadinterpretacji.</w:t>
      </w:r>
    </w:p>
    <w:p w14:paraId="055A8709" w14:textId="77777777" w:rsidR="00E60382" w:rsidRDefault="00000000">
      <w:pPr>
        <w:numPr>
          <w:ilvl w:val="1"/>
          <w:numId w:val="50"/>
        </w:numPr>
        <w:spacing w:after="120" w:line="240" w:lineRule="auto"/>
        <w:ind w:left="567" w:hanging="425"/>
        <w:jc w:val="both"/>
        <w:rPr>
          <w:rFonts w:eastAsia="Times New Roman" w:cs="Calibri"/>
          <w:lang w:eastAsia="pl-PL"/>
        </w:rPr>
      </w:pPr>
      <w:r>
        <w:rPr>
          <w:rFonts w:eastAsia="Times New Roman" w:cs="Calibri"/>
          <w:lang w:eastAsia="pl-PL"/>
        </w:rPr>
        <w:t>Jeśli pracownik musi spotkać się z uczniem poza godzinami pracy Szkoły (lub jego opiekunem), wymagane jest poinformowanie o tym fakcie dyrekcję, a opiekun musi wyrazić na taki kontakt zgodę.</w:t>
      </w:r>
    </w:p>
    <w:p w14:paraId="7CFB0622" w14:textId="77777777" w:rsidR="00E60382" w:rsidRDefault="00000000">
      <w:pPr>
        <w:numPr>
          <w:ilvl w:val="1"/>
          <w:numId w:val="50"/>
        </w:numPr>
        <w:spacing w:after="120" w:line="240" w:lineRule="auto"/>
        <w:ind w:left="567" w:hanging="425"/>
        <w:jc w:val="both"/>
        <w:rPr>
          <w:rFonts w:eastAsia="Times New Roman" w:cs="Calibri"/>
          <w:lang w:eastAsia="pl-PL"/>
        </w:rPr>
      </w:pPr>
      <w:r>
        <w:rPr>
          <w:rFonts w:eastAsia="Times New Roman" w:cs="Calibri"/>
          <w:lang w:eastAsia="pl-PL"/>
        </w:rPr>
        <w:t>W przypadku, gdy pracownika łączą z uczniem lub jego opiekunem relacje rodzinne lub towarzyskie, zobowiązany on jest do zachowania pełnej godności, w szczególności do utrzymania w tajemnicy spraw dotyczących innych uczniów, opiekunów i pracowników.</w:t>
      </w:r>
    </w:p>
    <w:p w14:paraId="74C3519E" w14:textId="77777777" w:rsidR="00F16EAF" w:rsidRDefault="00F16EAF" w:rsidP="00F16EAF">
      <w:pPr>
        <w:spacing w:after="120" w:line="240" w:lineRule="auto"/>
        <w:ind w:left="567"/>
        <w:jc w:val="both"/>
        <w:rPr>
          <w:rFonts w:eastAsia="Times New Roman" w:cs="Calibri"/>
          <w:lang w:eastAsia="pl-PL"/>
        </w:rPr>
      </w:pPr>
    </w:p>
    <w:p w14:paraId="0F60009C" w14:textId="77777777" w:rsidR="00E60382" w:rsidRDefault="00000000">
      <w:pPr>
        <w:pStyle w:val="Akapitzlist"/>
        <w:numPr>
          <w:ilvl w:val="0"/>
          <w:numId w:val="3"/>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Zasady bezpiecznych relacji między małoletnimi w Zespole Szkół nr 2 im. ppłk. dr. Stanisława Kulińskiego w Wągrowcu. Działania niedozwolone.</w:t>
      </w:r>
    </w:p>
    <w:p w14:paraId="71042A8C" w14:textId="77777777" w:rsidR="00E60382" w:rsidRDefault="00000000">
      <w:pPr>
        <w:tabs>
          <w:tab w:val="left" w:pos="200"/>
        </w:tabs>
        <w:spacing w:after="0" w:line="0" w:lineRule="atLeast"/>
        <w:ind w:right="40"/>
        <w:jc w:val="both"/>
        <w:rPr>
          <w:rFonts w:eastAsia="Times New Roman" w:cs="Calibri"/>
          <w:b/>
          <w:lang w:eastAsia="zh-CN" w:bidi="hi-IN"/>
        </w:rPr>
      </w:pPr>
      <w:r>
        <w:rPr>
          <w:rFonts w:eastAsia="Times New Roman" w:cs="Calibri"/>
          <w:b/>
          <w:lang w:eastAsia="zh-CN" w:bidi="hi-IN"/>
        </w:rPr>
        <w:t>Zasady bezpiecznych relacji między małoletnimi</w:t>
      </w:r>
    </w:p>
    <w:p w14:paraId="47E140CF" w14:textId="77777777" w:rsidR="00E60382" w:rsidRDefault="00E60382">
      <w:pPr>
        <w:spacing w:after="0" w:line="270" w:lineRule="exact"/>
        <w:jc w:val="both"/>
        <w:rPr>
          <w:rFonts w:ascii="Times New Roman" w:eastAsia="Times New Roman" w:hAnsi="Times New Roman"/>
          <w:lang w:eastAsia="zh-CN" w:bidi="hi-IN"/>
        </w:rPr>
      </w:pPr>
    </w:p>
    <w:p w14:paraId="27801A18"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mają prawo do życia i przebywania w bezpiecznym środowisku.</w:t>
      </w:r>
    </w:p>
    <w:p w14:paraId="7875DCD6"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Nauczyciele i personel szkolny zapewniają bezpieczeństwo uczniom.</w:t>
      </w:r>
    </w:p>
    <w:p w14:paraId="5CA600F1"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mają obowiązek przestrzegania zasad i norm zachowania określonych w statucie szkoły.</w:t>
      </w:r>
    </w:p>
    <w:p w14:paraId="677EF97C"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uznają prawo innych uczniów do odmienności i zachowania tożsamości ze względu na: pochodzenie etniczne, geograficzne, narodowe, religię, status ekonomiczny, cechy rodzinne, wiek, płeć, orientację seksualną, cechy fizyczne, niepełnosprawność</w:t>
      </w:r>
    </w:p>
    <w:p w14:paraId="0D360562"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Nie naruszają praw innych uczniów – nikogo nie dyskryminują ze względu na jakąkolwiek jego odmienność.</w:t>
      </w:r>
    </w:p>
    <w:p w14:paraId="6C793353"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są zobowiązani do respektowania praw i wolności osobistych swoich kolegów i koleżanek, ich prawa do własnego zdania, do poszukiwań i popełniania błędów, do własnych poglądów, wyglądu i zachowania – w ramach społecznie przyjętych norm i wartości.</w:t>
      </w:r>
    </w:p>
    <w:p w14:paraId="00B2F63C"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Kontakty między uczniami cechuje zachowanie przez nich wysokiej kultury osobistej, uprzejmość; życzliwość; poprawny, wolny od wulgaryzmów język; kontrola swojego zachowania i emocji; wyrażanie sądów i opinii w  sposób, który nikogo nie obraża i nie krzywdzi.</w:t>
      </w:r>
    </w:p>
    <w:p w14:paraId="6C9D11AB"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budują wzajemne relacje poprzez niwelowanie konkurencyjności między sobą w różnych obszarach życia, wzajemne zrozumienie oraz konstruktywne, bez użycia siły rozwiązywanie problemów i konfliktów między sobą. Akceptują i szanują siebie nawzajem.</w:t>
      </w:r>
      <w:bookmarkStart w:id="9" w:name="page19"/>
      <w:bookmarkEnd w:id="9"/>
    </w:p>
    <w:p w14:paraId="60BBBDF6" w14:textId="77777777" w:rsidR="00E60382" w:rsidRDefault="00000000">
      <w:pPr>
        <w:numPr>
          <w:ilvl w:val="1"/>
          <w:numId w:val="40"/>
        </w:numPr>
        <w:spacing w:after="120" w:line="240" w:lineRule="auto"/>
        <w:ind w:left="567" w:hanging="425"/>
        <w:jc w:val="both"/>
        <w:rPr>
          <w:rFonts w:eastAsia="Times New Roman" w:cs="Calibri"/>
          <w:lang w:eastAsia="pl-PL"/>
        </w:rPr>
      </w:pPr>
      <w:r>
        <w:rPr>
          <w:rFonts w:eastAsia="Times New Roman" w:cs="Calibri"/>
          <w:lang w:eastAsia="pl-PL"/>
        </w:rPr>
        <w:t>Uczniowie okazują zrozumienie dla trudności i problemów kolegów/koleżanek i oferują im pomoc. Nie kpią, nie szydzą z ich słabości, nie wyśmiewają ich, nie krytykują.</w:t>
      </w:r>
    </w:p>
    <w:p w14:paraId="1D7380E1"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W kontaktach między sobą uczniowie nie powinni zachowywać się prowokacyjnie</w:t>
      </w:r>
    </w:p>
    <w:p w14:paraId="7323EA89"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Nie powinni również mieć poczucia zagrożenia czy odczuwać wrogości ze strony kolegów.</w:t>
      </w:r>
    </w:p>
    <w:p w14:paraId="43E98FD1"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Uczniowie mają  prawo do własnych poglądów, ocen i spojrzenia na świat oraz wyrażania ich, pod warunkiem, że sposób ich wyrażania wolny jest od agresji i przemocy oraz nikomu nie wyrządza krzywdy.</w:t>
      </w:r>
    </w:p>
    <w:p w14:paraId="723F1D1D"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Bez względu na powód, agresja i przemoc fizyczna, słowna lub psychiczna wśród uczniów nigdy nie może być przez nich akceptowana lub usprawiedliwiona.</w:t>
      </w:r>
    </w:p>
    <w:p w14:paraId="7A4CD9B8"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lastRenderedPageBreak/>
        <w:t>Uczniowie nie mają prawa stosować z jakiegokolwiek powodu słownej, fizycznej i psychicznej agresji i przemocy wobec innych uczniów</w:t>
      </w:r>
    </w:p>
    <w:p w14:paraId="71494F2B" w14:textId="3E94A03F" w:rsidR="00E60382" w:rsidRDefault="00000000">
      <w:pPr>
        <w:numPr>
          <w:ilvl w:val="1"/>
          <w:numId w:val="40"/>
        </w:numPr>
        <w:spacing w:after="120" w:line="240" w:lineRule="auto"/>
        <w:ind w:left="567" w:hanging="567"/>
        <w:jc w:val="both"/>
      </w:pPr>
      <w:r>
        <w:rPr>
          <w:rFonts w:eastAsia="Times New Roman" w:cs="Calibri"/>
          <w:lang w:eastAsia="pl-PL"/>
        </w:rPr>
        <w:t>Uczniowie ma</w:t>
      </w:r>
      <w:r w:rsidR="0037257C">
        <w:rPr>
          <w:rFonts w:eastAsia="Times New Roman" w:cs="Calibri"/>
          <w:lang w:eastAsia="pl-PL"/>
        </w:rPr>
        <w:t>ją</w:t>
      </w:r>
      <w:r>
        <w:rPr>
          <w:rFonts w:eastAsia="Times New Roman" w:cs="Calibri"/>
          <w:lang w:eastAsia="pl-PL"/>
        </w:rPr>
        <w:t xml:space="preserve"> obowiązek przeciwstawienia się wszelkim przejawom brutalności i wulgarności oraz informowania pracownika szkoły o zaistniałych zagrożeniach</w:t>
      </w:r>
    </w:p>
    <w:p w14:paraId="246F110B" w14:textId="5D53CF68"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 xml:space="preserve">Jeśli uczeń jest świadkiem stosowania przez innego ucznia/uczniów jakiejkolwiek formy agresji lub przemocy, ma obowiązek reagowania na nią, </w:t>
      </w:r>
      <w:r w:rsidR="0037257C">
        <w:rPr>
          <w:rFonts w:eastAsia="Times New Roman" w:cs="Calibri"/>
          <w:lang w:eastAsia="pl-PL"/>
        </w:rPr>
        <w:t>np.</w:t>
      </w:r>
      <w:r>
        <w:rPr>
          <w:rFonts w:eastAsia="Times New Roman" w:cs="Calibri"/>
          <w:lang w:eastAsia="pl-PL"/>
        </w:rPr>
        <w:t>: pomaga ofierze, chroni ją, szuka pomocy dla ofiary u osoby dorosłej-personelu szkoły- zgodnie z obowiązującymi w szkole procedurami.</w:t>
      </w:r>
    </w:p>
    <w:p w14:paraId="53EDA68A"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Wszyscy uczniowie znają obowiązujące w szkole procedury bezpieczeństwa – wiedzą, jak zachowywać się w sytuacjach, które zagrażają ich bezpieczeństwu lub bezpieczeństwa innych uczniów, gdzie i do kogo dorosłego mogą się w szkole zwrócić o pomoc.</w:t>
      </w:r>
    </w:p>
    <w:p w14:paraId="5F1AEA47" w14:textId="77777777" w:rsidR="00E60382" w:rsidRDefault="00000000">
      <w:pPr>
        <w:numPr>
          <w:ilvl w:val="1"/>
          <w:numId w:val="40"/>
        </w:numPr>
        <w:spacing w:after="120" w:line="240" w:lineRule="auto"/>
        <w:ind w:left="567" w:hanging="567"/>
        <w:jc w:val="both"/>
        <w:rPr>
          <w:rFonts w:eastAsia="Times New Roman" w:cs="Calibri"/>
          <w:lang w:eastAsia="pl-PL"/>
        </w:rPr>
      </w:pPr>
      <w:r>
        <w:rPr>
          <w:rFonts w:eastAsia="Times New Roman" w:cs="Calibri"/>
          <w:lang w:eastAsia="pl-PL"/>
        </w:rPr>
        <w:t>Jeśli uczeń stał się ofiarą agresji lub przemocy, może uzyskać w szkole pomoc, zgodnie z obowiązującymi w niej procedurami.</w:t>
      </w:r>
    </w:p>
    <w:p w14:paraId="269A8015" w14:textId="77777777" w:rsidR="00E60382" w:rsidRDefault="00E60382">
      <w:pPr>
        <w:spacing w:after="0" w:line="20" w:lineRule="exact"/>
        <w:jc w:val="both"/>
        <w:rPr>
          <w:rFonts w:ascii="Times New Roman" w:eastAsia="Times New Roman" w:hAnsi="Times New Roman"/>
          <w:lang w:eastAsia="zh-CN" w:bidi="hi-IN"/>
        </w:rPr>
      </w:pPr>
    </w:p>
    <w:p w14:paraId="10307AC0" w14:textId="77777777" w:rsidR="00E60382" w:rsidRDefault="00E60382">
      <w:pPr>
        <w:spacing w:after="0" w:line="200" w:lineRule="exact"/>
        <w:jc w:val="both"/>
        <w:rPr>
          <w:rFonts w:ascii="Times New Roman" w:eastAsia="Times New Roman" w:hAnsi="Times New Roman"/>
          <w:lang w:eastAsia="zh-CN" w:bidi="hi-IN"/>
        </w:rPr>
      </w:pPr>
    </w:p>
    <w:p w14:paraId="2EE1D86A" w14:textId="77777777" w:rsidR="00E60382" w:rsidRDefault="00000000">
      <w:pPr>
        <w:tabs>
          <w:tab w:val="left" w:pos="200"/>
        </w:tabs>
        <w:spacing w:after="0" w:line="0" w:lineRule="atLeast"/>
        <w:ind w:right="40"/>
        <w:jc w:val="both"/>
        <w:rPr>
          <w:rFonts w:eastAsia="Times New Roman" w:cs="Calibri"/>
          <w:b/>
          <w:bCs/>
          <w:lang w:eastAsia="zh-CN" w:bidi="hi-IN"/>
        </w:rPr>
      </w:pPr>
      <w:r>
        <w:rPr>
          <w:rFonts w:eastAsia="Times New Roman" w:cs="Calibri"/>
          <w:b/>
          <w:bCs/>
          <w:lang w:eastAsia="zh-CN" w:bidi="hi-IN"/>
        </w:rPr>
        <w:t>Niedozwolone zachowania małoletnich w szkole</w:t>
      </w:r>
    </w:p>
    <w:p w14:paraId="29382AFC" w14:textId="77777777" w:rsidR="00E60382" w:rsidRDefault="00E60382">
      <w:pPr>
        <w:spacing w:after="0" w:line="258" w:lineRule="exact"/>
        <w:jc w:val="both"/>
        <w:rPr>
          <w:rFonts w:ascii="Times New Roman" w:eastAsia="Times New Roman" w:hAnsi="Times New Roman"/>
          <w:lang w:eastAsia="zh-CN" w:bidi="hi-IN"/>
        </w:rPr>
      </w:pPr>
    </w:p>
    <w:p w14:paraId="6AD5BC2B"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Stosowanie agresji i przemocy wobec uczniów/innych osób:</w:t>
      </w:r>
    </w:p>
    <w:p w14:paraId="24A0A76C" w14:textId="77777777" w:rsidR="00E60382" w:rsidRDefault="00000000">
      <w:pPr>
        <w:numPr>
          <w:ilvl w:val="0"/>
          <w:numId w:val="42"/>
        </w:numPr>
        <w:spacing w:after="120" w:line="240" w:lineRule="auto"/>
        <w:ind w:left="1276" w:hanging="283"/>
        <w:jc w:val="both"/>
        <w:rPr>
          <w:rFonts w:eastAsia="Times New Roman" w:cs="Calibri"/>
          <w:lang w:eastAsia="zh-CN" w:bidi="hi-IN"/>
        </w:rPr>
      </w:pPr>
      <w:r>
        <w:rPr>
          <w:rFonts w:eastAsia="Times New Roman" w:cs="Calibri"/>
          <w:lang w:eastAsia="zh-CN" w:bidi="hi-IN"/>
        </w:rPr>
        <w:t>agresji i przemocy fizycznej w różnych formach, np.:</w:t>
      </w:r>
    </w:p>
    <w:p w14:paraId="42439FFE"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bicie/uderzenie/popychanie/kopanie/opluwanie</w:t>
      </w:r>
    </w:p>
    <w:p w14:paraId="375DB13C"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wymuszenia;</w:t>
      </w:r>
    </w:p>
    <w:p w14:paraId="20651C19"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napastowanie seksualne;</w:t>
      </w:r>
    </w:p>
    <w:p w14:paraId="61F3A1A1"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nadużywanie swojej przewagi nad inną osobą;</w:t>
      </w:r>
    </w:p>
    <w:p w14:paraId="5A8C8051"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fizyczne zaczepki;</w:t>
      </w:r>
    </w:p>
    <w:p w14:paraId="5B2393AB"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zmuszanie innej osoby do podejmowania niewłaściwych działań;</w:t>
      </w:r>
    </w:p>
    <w:p w14:paraId="7EE4E4B4" w14:textId="1AA6D519"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rzucanie w kogoś przedmiotami</w:t>
      </w:r>
      <w:r w:rsidR="0037257C">
        <w:rPr>
          <w:rFonts w:eastAsia="Times New Roman" w:cs="Calibri"/>
          <w:lang w:eastAsia="zh-CN" w:bidi="hi-IN"/>
        </w:rPr>
        <w:t>;</w:t>
      </w:r>
    </w:p>
    <w:p w14:paraId="2E26C893" w14:textId="0D49EE76" w:rsidR="00E60382" w:rsidRPr="0037257C" w:rsidRDefault="0037257C">
      <w:pPr>
        <w:numPr>
          <w:ilvl w:val="2"/>
          <w:numId w:val="49"/>
        </w:numPr>
        <w:tabs>
          <w:tab w:val="left" w:pos="2140"/>
        </w:tabs>
        <w:spacing w:after="0"/>
        <w:jc w:val="both"/>
        <w:rPr>
          <w:rFonts w:eastAsia="Times New Roman" w:cs="Calibri"/>
          <w:lang w:eastAsia="zh-CN" w:bidi="hi-IN"/>
        </w:rPr>
      </w:pPr>
      <w:r w:rsidRPr="0037257C">
        <w:rPr>
          <w:rFonts w:eastAsia="Times New Roman" w:cs="Calibri"/>
          <w:lang w:eastAsia="zh-CN" w:bidi="hi-IN"/>
        </w:rPr>
        <w:t>inne</w:t>
      </w:r>
      <w:r>
        <w:rPr>
          <w:rFonts w:eastAsia="Times New Roman" w:cs="Calibri"/>
          <w:lang w:eastAsia="zh-CN" w:bidi="hi-IN"/>
        </w:rPr>
        <w:t>.</w:t>
      </w:r>
    </w:p>
    <w:p w14:paraId="20E97A8F" w14:textId="77777777" w:rsidR="00E60382" w:rsidRDefault="00000000">
      <w:pPr>
        <w:numPr>
          <w:ilvl w:val="0"/>
          <w:numId w:val="42"/>
        </w:numPr>
        <w:spacing w:after="120" w:line="240" w:lineRule="auto"/>
        <w:ind w:left="1276" w:hanging="283"/>
        <w:jc w:val="both"/>
        <w:rPr>
          <w:rFonts w:eastAsia="Times New Roman" w:cs="Calibri"/>
          <w:lang w:eastAsia="zh-CN" w:bidi="hi-IN"/>
        </w:rPr>
      </w:pPr>
      <w:bookmarkStart w:id="10" w:name="page20"/>
      <w:bookmarkEnd w:id="10"/>
      <w:r>
        <w:rPr>
          <w:rFonts w:eastAsia="Times New Roman" w:cs="Calibri"/>
          <w:lang w:eastAsia="zh-CN" w:bidi="hi-IN"/>
        </w:rPr>
        <w:t xml:space="preserve"> agresji i przemocy słownej w różnych formach, np.:</w:t>
      </w:r>
    </w:p>
    <w:p w14:paraId="380F7A8B"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obelgi, wyzwiska.</w:t>
      </w:r>
    </w:p>
    <w:p w14:paraId="44DD01FC"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wyśmiewanie, drwienie, szydzenie z ofiary;</w:t>
      </w:r>
    </w:p>
    <w:p w14:paraId="6DA1F211"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bezpośrednie obrażanie ofiary;</w:t>
      </w:r>
    </w:p>
    <w:p w14:paraId="78D067FD" w14:textId="1AA694EA"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plotki i obraźliwe żarty, przedrzeźnianie ofiary</w:t>
      </w:r>
      <w:r w:rsidR="0037257C">
        <w:rPr>
          <w:rFonts w:eastAsia="Times New Roman" w:cs="Calibri"/>
          <w:lang w:eastAsia="zh-CN" w:bidi="hi-IN"/>
        </w:rPr>
        <w:t>;</w:t>
      </w:r>
    </w:p>
    <w:p w14:paraId="6E3251D0"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groźby;</w:t>
      </w:r>
    </w:p>
    <w:p w14:paraId="1B7990FA" w14:textId="0D6BB9E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stalking</w:t>
      </w:r>
      <w:r w:rsidR="0037257C">
        <w:rPr>
          <w:rFonts w:eastAsia="Times New Roman" w:cs="Calibri"/>
          <w:lang w:eastAsia="zh-CN" w:bidi="hi-IN"/>
        </w:rPr>
        <w:t>;</w:t>
      </w:r>
    </w:p>
    <w:p w14:paraId="21BB7667" w14:textId="78C78E2F" w:rsidR="00E60382" w:rsidRPr="0037257C" w:rsidRDefault="00000000">
      <w:pPr>
        <w:numPr>
          <w:ilvl w:val="2"/>
          <w:numId w:val="49"/>
        </w:numPr>
        <w:tabs>
          <w:tab w:val="left" w:pos="2140"/>
        </w:tabs>
        <w:spacing w:after="0"/>
        <w:jc w:val="both"/>
        <w:rPr>
          <w:rFonts w:eastAsia="Times New Roman" w:cs="Calibri"/>
          <w:lang w:eastAsia="zh-CN" w:bidi="hi-IN"/>
        </w:rPr>
      </w:pPr>
      <w:r w:rsidRPr="0037257C">
        <w:rPr>
          <w:rFonts w:eastAsia="Times New Roman" w:cs="Calibri"/>
          <w:lang w:eastAsia="zh-CN" w:bidi="hi-IN"/>
        </w:rPr>
        <w:t>inne</w:t>
      </w:r>
      <w:r w:rsidR="0037257C">
        <w:rPr>
          <w:rFonts w:eastAsia="Times New Roman" w:cs="Calibri"/>
          <w:lang w:eastAsia="zh-CN" w:bidi="hi-IN"/>
        </w:rPr>
        <w:t>.</w:t>
      </w:r>
    </w:p>
    <w:p w14:paraId="2FBA0E02" w14:textId="77777777" w:rsidR="00E60382" w:rsidRDefault="00000000">
      <w:pPr>
        <w:numPr>
          <w:ilvl w:val="0"/>
          <w:numId w:val="42"/>
        </w:numPr>
        <w:spacing w:after="120" w:line="240" w:lineRule="auto"/>
        <w:ind w:left="1276" w:hanging="283"/>
        <w:jc w:val="both"/>
        <w:rPr>
          <w:rFonts w:eastAsia="Times New Roman" w:cs="Calibri"/>
          <w:lang w:eastAsia="zh-CN" w:bidi="hi-IN"/>
        </w:rPr>
      </w:pPr>
      <w:r>
        <w:rPr>
          <w:rFonts w:eastAsia="Times New Roman" w:cs="Calibri"/>
          <w:lang w:eastAsia="zh-CN" w:bidi="hi-IN"/>
        </w:rPr>
        <w:t>agresji i przemocy psychicznej w różnych formach, np.:</w:t>
      </w:r>
    </w:p>
    <w:p w14:paraId="0FB82C3C"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poniżanie;</w:t>
      </w:r>
    </w:p>
    <w:p w14:paraId="2785B48B"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wykluczanie/izolacja/milczenie/manipulowanie;</w:t>
      </w:r>
    </w:p>
    <w:p w14:paraId="4F6BFB8E" w14:textId="77777777" w:rsidR="00E60382" w:rsidRPr="0037257C" w:rsidRDefault="00000000">
      <w:pPr>
        <w:numPr>
          <w:ilvl w:val="2"/>
          <w:numId w:val="49"/>
        </w:numPr>
        <w:tabs>
          <w:tab w:val="left" w:pos="2140"/>
        </w:tabs>
        <w:spacing w:after="0"/>
        <w:jc w:val="both"/>
        <w:rPr>
          <w:rFonts w:eastAsia="Times New Roman" w:cs="Calibri"/>
          <w:spacing w:val="-4"/>
          <w:lang w:eastAsia="zh-CN" w:bidi="hi-IN"/>
        </w:rPr>
      </w:pPr>
      <w:r w:rsidRPr="0037257C">
        <w:rPr>
          <w:rFonts w:eastAsia="Times New Roman" w:cs="Calibri"/>
          <w:spacing w:val="-4"/>
          <w:lang w:eastAsia="zh-CN" w:bidi="hi-IN"/>
        </w:rPr>
        <w:t>pisanie na ścianach (np. w toalecie lub na korytarzu, w mediach społecznościowych);</w:t>
      </w:r>
    </w:p>
    <w:p w14:paraId="7C9E663A"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wulgarne gesty;</w:t>
      </w:r>
    </w:p>
    <w:p w14:paraId="63C4B1A2"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śledzenie, szpiegowanie;</w:t>
      </w:r>
    </w:p>
    <w:p w14:paraId="0BDF89B8"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obraźliwe SMSy i MMSy, itp;</w:t>
      </w:r>
    </w:p>
    <w:p w14:paraId="19B3009B"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wiadomości na forach internetowych lub tzw. pokojach do czatowania;</w:t>
      </w:r>
    </w:p>
    <w:p w14:paraId="032B0CF5"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telefony i e-maile zawierające groźby, poniżające, wulgarne, zastraszające;</w:t>
      </w:r>
    </w:p>
    <w:p w14:paraId="259CD3E5"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niszczenie, zabieranie rzeczy należących do ofiary;</w:t>
      </w:r>
    </w:p>
    <w:p w14:paraId="0C79B736"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straszenie;</w:t>
      </w:r>
    </w:p>
    <w:p w14:paraId="347653E1"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uporczywe wpatrywanie się w osobę;</w:t>
      </w:r>
    </w:p>
    <w:p w14:paraId="3A7CC098" w14:textId="77777777" w:rsidR="00E60382" w:rsidRDefault="00000000">
      <w:pPr>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szantażowanie;</w:t>
      </w:r>
    </w:p>
    <w:p w14:paraId="5EF56999" w14:textId="6A569767" w:rsidR="00E60382" w:rsidRDefault="00000000">
      <w:pPr>
        <w:numPr>
          <w:ilvl w:val="2"/>
          <w:numId w:val="49"/>
        </w:numPr>
        <w:tabs>
          <w:tab w:val="left" w:pos="2140"/>
        </w:tabs>
        <w:jc w:val="both"/>
        <w:rPr>
          <w:rFonts w:eastAsia="Times New Roman" w:cs="Calibri"/>
          <w:lang w:eastAsia="zh-CN" w:bidi="hi-IN"/>
        </w:rPr>
      </w:pPr>
      <w:r>
        <w:rPr>
          <w:rFonts w:eastAsia="Times New Roman" w:cs="Calibri"/>
          <w:lang w:eastAsia="zh-CN" w:bidi="hi-IN"/>
        </w:rPr>
        <w:t>odwracanie się i pomijanie w rozmowie</w:t>
      </w:r>
      <w:r w:rsidR="0037257C">
        <w:rPr>
          <w:rFonts w:eastAsia="Times New Roman" w:cs="Calibri"/>
          <w:lang w:eastAsia="zh-CN" w:bidi="hi-IN"/>
        </w:rPr>
        <w:t>;</w:t>
      </w:r>
    </w:p>
    <w:p w14:paraId="07E0FF62" w14:textId="16FB35B8" w:rsidR="00E60382" w:rsidRPr="0037257C" w:rsidRDefault="00000000">
      <w:pPr>
        <w:numPr>
          <w:ilvl w:val="2"/>
          <w:numId w:val="49"/>
        </w:numPr>
        <w:tabs>
          <w:tab w:val="left" w:pos="2140"/>
        </w:tabs>
        <w:jc w:val="both"/>
        <w:rPr>
          <w:rFonts w:eastAsia="Times New Roman" w:cs="Calibri"/>
          <w:lang w:eastAsia="zh-CN" w:bidi="hi-IN"/>
        </w:rPr>
      </w:pPr>
      <w:r w:rsidRPr="0037257C">
        <w:rPr>
          <w:rFonts w:eastAsia="Times New Roman" w:cs="Calibri"/>
          <w:lang w:eastAsia="zh-CN" w:bidi="hi-IN"/>
        </w:rPr>
        <w:lastRenderedPageBreak/>
        <w:t>inne</w:t>
      </w:r>
      <w:r w:rsidR="0037257C" w:rsidRPr="0037257C">
        <w:rPr>
          <w:rFonts w:eastAsia="Times New Roman" w:cs="Calibri"/>
          <w:lang w:eastAsia="zh-CN" w:bidi="hi-IN"/>
        </w:rPr>
        <w:t>.</w:t>
      </w:r>
    </w:p>
    <w:p w14:paraId="5DB1FC2F"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Nieuzasadnione, bez zgody nauczyciela opuszczanie sali lekcyjnej. Wagarowanie. Wyjście bez zezwolenia poza teren szkoły w trakcie przerwy lub lekcji.</w:t>
      </w:r>
    </w:p>
    <w:p w14:paraId="10249003"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Celowe nieprzestrzeganie zasad bezpieczeństwa podczas zajęć i zabaw organizowanych w szkole. Celowe zachowania zagrażające zdrowiu bądź życiu.</w:t>
      </w:r>
    </w:p>
    <w:p w14:paraId="65B57D02"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Niewłaściwe zachowanie podczas wycieczek szkolnych i przerw międzylekcyjnych, np. prze-bywanie w miejscach niedozwolonych, itp.</w:t>
      </w:r>
    </w:p>
    <w:p w14:paraId="7E899F39"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Uleganie nałogom, np. palenie papierosów, picie alkoholu, spożywanie substancji prawem zabronionych.</w:t>
      </w:r>
    </w:p>
    <w:p w14:paraId="00AE4453"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Rozprowadzanie i stosowanie narkotyków-środków odurzających.</w:t>
      </w:r>
    </w:p>
    <w:p w14:paraId="387FC5F2"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Wulgarne lub obraźliwe odzywanie się do kolegów lub innych osób w szkole.</w:t>
      </w:r>
    </w:p>
    <w:p w14:paraId="18D9ABAF" w14:textId="77777777" w:rsidR="00E60382" w:rsidRDefault="00000000">
      <w:pPr>
        <w:numPr>
          <w:ilvl w:val="1"/>
          <w:numId w:val="41"/>
        </w:numPr>
        <w:spacing w:after="120" w:line="240" w:lineRule="auto"/>
        <w:ind w:left="567" w:hanging="425"/>
        <w:jc w:val="both"/>
        <w:rPr>
          <w:rFonts w:eastAsia="Times New Roman" w:cs="Calibri"/>
          <w:lang w:eastAsia="pl-PL"/>
        </w:rPr>
      </w:pPr>
      <w:r>
        <w:rPr>
          <w:rFonts w:eastAsia="Times New Roman" w:cs="Calibri"/>
          <w:lang w:eastAsia="pl-PL"/>
        </w:rPr>
        <w:t>Celowe niszczenie lub nieszanowanie własności innych osób oraz własności szkolnej.</w:t>
      </w:r>
    </w:p>
    <w:p w14:paraId="719C248C" w14:textId="77777777" w:rsidR="00E60382" w:rsidRDefault="00000000">
      <w:pPr>
        <w:numPr>
          <w:ilvl w:val="1"/>
          <w:numId w:val="41"/>
        </w:numPr>
        <w:spacing w:after="120" w:line="240" w:lineRule="auto"/>
        <w:ind w:left="567" w:hanging="425"/>
        <w:jc w:val="both"/>
      </w:pPr>
      <w:r>
        <w:rPr>
          <w:rFonts w:eastAsia="Times New Roman" w:cs="Calibri"/>
          <w:lang w:eastAsia="pl-PL"/>
        </w:rPr>
        <w:t>Kradzież- przywłaszczenie własności kolegów lub innych osób oraz własności szkolnej.</w:t>
      </w:r>
      <w:bookmarkStart w:id="11" w:name="page21"/>
      <w:bookmarkEnd w:id="11"/>
      <w:r>
        <w:rPr>
          <w:rFonts w:eastAsia="Times New Roman" w:cs="Calibri"/>
          <w:lang w:eastAsia="pl-PL"/>
        </w:rPr>
        <w:t xml:space="preserve"> Wyłudzanie pieniędzy lub innych rzeczy od uczniów.</w:t>
      </w:r>
    </w:p>
    <w:p w14:paraId="0E33161C"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Wysługiwanie się innymi uczniami w zamian za korzyści materialne.</w:t>
      </w:r>
    </w:p>
    <w:p w14:paraId="58E3DE67"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Rozwiązywanie w sposób siłowy konfliktów z kolegami- udział w bójce.</w:t>
      </w:r>
    </w:p>
    <w:p w14:paraId="38D7F208"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Szykanowanie uczniów lub innych osób w szkole z powodu odmienności przekonań, religii, światopoglądu, płci, poczucia tożsamości, pochodzenia, statusu ekonomicznego i społecznego, niepełnosprawności, wyglądu.</w:t>
      </w:r>
    </w:p>
    <w:p w14:paraId="4F6CE3DD"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Niereagowanie na niewłaściwe zachowania (przemoc) uczniów względem siebie.</w:t>
      </w:r>
    </w:p>
    <w:p w14:paraId="1F6E6FA7"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Znęcanie się oraz współudział w znęcaniu się nad kolegami, zorganizowana przemoc, zastraszanie.</w:t>
      </w:r>
    </w:p>
    <w:p w14:paraId="6ABE0F64"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Fotografowanie lub filmowanie zdarzeń z udziałem innych uczniów- osób bez ich zgody.</w:t>
      </w:r>
    </w:p>
    <w:p w14:paraId="1861523C" w14:textId="77777777" w:rsidR="00E60382" w:rsidRDefault="00000000">
      <w:pPr>
        <w:numPr>
          <w:ilvl w:val="1"/>
          <w:numId w:val="41"/>
        </w:numPr>
        <w:spacing w:after="120" w:line="240" w:lineRule="auto"/>
        <w:ind w:left="567" w:hanging="567"/>
        <w:jc w:val="both"/>
        <w:rPr>
          <w:rFonts w:eastAsia="Times New Roman" w:cs="Calibri"/>
          <w:lang w:eastAsia="pl-PL"/>
        </w:rPr>
      </w:pPr>
      <w:r>
        <w:rPr>
          <w:rFonts w:eastAsia="Times New Roman" w:cs="Calibri"/>
          <w:lang w:eastAsia="pl-PL"/>
        </w:rPr>
        <w:t>Upublicznianie materiałów i fotografii bez zgody obecnych na nich osób.</w:t>
      </w:r>
    </w:p>
    <w:p w14:paraId="689C98A4" w14:textId="77777777" w:rsidR="00E60382" w:rsidRDefault="00000000">
      <w:pPr>
        <w:numPr>
          <w:ilvl w:val="1"/>
          <w:numId w:val="41"/>
        </w:numPr>
        <w:spacing w:after="0" w:line="240" w:lineRule="auto"/>
        <w:ind w:left="567" w:hanging="567"/>
        <w:jc w:val="both"/>
        <w:rPr>
          <w:rFonts w:eastAsia="Times New Roman" w:cs="Calibri"/>
          <w:lang w:eastAsia="pl-PL"/>
        </w:rPr>
      </w:pPr>
      <w:r>
        <w:rPr>
          <w:rFonts w:eastAsia="Times New Roman" w:cs="Calibri"/>
          <w:lang w:eastAsia="pl-PL"/>
        </w:rPr>
        <w:t>Stosowanie wobec innych uczniów oraz innych osób różnych form cyberprzemocy.</w:t>
      </w:r>
    </w:p>
    <w:p w14:paraId="5A98CB68" w14:textId="77777777" w:rsidR="00E60382" w:rsidRDefault="00E60382">
      <w:pPr>
        <w:spacing w:after="0" w:line="321" w:lineRule="exact"/>
        <w:jc w:val="both"/>
        <w:rPr>
          <w:rFonts w:ascii="Times New Roman" w:eastAsia="Times New Roman" w:hAnsi="Times New Roman"/>
          <w:sz w:val="10"/>
          <w:szCs w:val="10"/>
          <w:lang w:eastAsia="zh-CN" w:bidi="hi-IN"/>
        </w:rPr>
      </w:pPr>
    </w:p>
    <w:p w14:paraId="32C029FA" w14:textId="77777777" w:rsidR="00E60382" w:rsidRDefault="00000000">
      <w:pPr>
        <w:pStyle w:val="Akapitzlist"/>
        <w:numPr>
          <w:ilvl w:val="0"/>
          <w:numId w:val="3"/>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Zasady korzystania z urządzeń elektronicznych z dostępem do sieci Internetu oraz ochrony małoletnich przed treściami szkodliwymi i zagrożeniami z sieci</w:t>
      </w:r>
    </w:p>
    <w:p w14:paraId="11172374" w14:textId="77777777" w:rsidR="00E60382" w:rsidRDefault="00E60382">
      <w:pPr>
        <w:spacing w:after="0" w:line="253" w:lineRule="exact"/>
        <w:jc w:val="both"/>
        <w:rPr>
          <w:rFonts w:ascii="Times New Roman" w:eastAsia="Times New Roman" w:hAnsi="Times New Roman"/>
          <w:lang w:eastAsia="zh-CN" w:bidi="hi-IN"/>
        </w:rPr>
      </w:pPr>
    </w:p>
    <w:p w14:paraId="3FB7E57E" w14:textId="77777777" w:rsidR="00E60382" w:rsidRDefault="00000000">
      <w:pPr>
        <w:spacing w:after="120" w:line="240" w:lineRule="auto"/>
        <w:jc w:val="both"/>
        <w:rPr>
          <w:rFonts w:eastAsia="Times New Roman" w:cs="Calibri"/>
          <w:u w:val="single"/>
          <w:lang w:eastAsia="pl-PL"/>
        </w:rPr>
      </w:pPr>
      <w:r>
        <w:rPr>
          <w:rFonts w:eastAsia="Times New Roman" w:cs="Calibri"/>
          <w:u w:val="single"/>
          <w:lang w:eastAsia="pl-PL"/>
        </w:rPr>
        <w:t>Do potencjalnych zagrożeń płynących z użytkowania sieci należy zaliczyć:</w:t>
      </w:r>
    </w:p>
    <w:p w14:paraId="0CEBF023" w14:textId="77777777" w:rsidR="00E60382" w:rsidRDefault="00E60382">
      <w:pPr>
        <w:spacing w:after="0" w:line="210" w:lineRule="exact"/>
        <w:jc w:val="both"/>
        <w:rPr>
          <w:rFonts w:ascii="Times New Roman" w:eastAsia="Times New Roman" w:hAnsi="Times New Roman"/>
          <w:lang w:eastAsia="zh-CN" w:bidi="hi-IN"/>
        </w:rPr>
      </w:pPr>
    </w:p>
    <w:p w14:paraId="52682EA1" w14:textId="77777777" w:rsidR="00E60382" w:rsidRDefault="00000000">
      <w:pPr>
        <w:numPr>
          <w:ilvl w:val="1"/>
          <w:numId w:val="45"/>
        </w:numPr>
        <w:spacing w:after="120" w:line="240" w:lineRule="auto"/>
        <w:ind w:left="567" w:hanging="425"/>
        <w:jc w:val="both"/>
        <w:rPr>
          <w:rFonts w:eastAsia="Times New Roman" w:cs="Calibri"/>
          <w:lang w:eastAsia="pl-PL"/>
        </w:rPr>
      </w:pPr>
      <w:r>
        <w:rPr>
          <w:rFonts w:eastAsia="Times New Roman" w:cs="Calibri"/>
          <w:lang w:eastAsia="pl-PL"/>
        </w:rPr>
        <w:t>dostęp do treści niezgodnych z celami wychowania i edukacji (narkotyki, przemoc, pornografia, hazard),</w:t>
      </w:r>
    </w:p>
    <w:p w14:paraId="01D1AE02" w14:textId="77777777" w:rsidR="00E60382" w:rsidRDefault="00000000">
      <w:pPr>
        <w:numPr>
          <w:ilvl w:val="1"/>
          <w:numId w:val="45"/>
        </w:numPr>
        <w:spacing w:after="120" w:line="240" w:lineRule="auto"/>
        <w:ind w:left="567" w:hanging="425"/>
        <w:jc w:val="both"/>
        <w:rPr>
          <w:rFonts w:eastAsia="Times New Roman" w:cs="Calibri"/>
          <w:lang w:eastAsia="pl-PL"/>
        </w:rPr>
      </w:pPr>
      <w:r>
        <w:rPr>
          <w:rFonts w:eastAsia="Times New Roman" w:cs="Calibri"/>
          <w:lang w:eastAsia="pl-PL"/>
        </w:rPr>
        <w:t>działalność innych użytkowników zagrażająca dobru uczniów,</w:t>
      </w:r>
    </w:p>
    <w:p w14:paraId="640D3C32" w14:textId="77777777" w:rsidR="00E60382" w:rsidRDefault="00E60382">
      <w:pPr>
        <w:spacing w:after="0" w:line="49" w:lineRule="exact"/>
        <w:jc w:val="both"/>
        <w:rPr>
          <w:rFonts w:ascii="Times New Roman" w:eastAsia="Times New Roman" w:hAnsi="Times New Roman"/>
          <w:lang w:eastAsia="zh-CN" w:bidi="hi-IN"/>
        </w:rPr>
      </w:pPr>
    </w:p>
    <w:p w14:paraId="6ACB3037" w14:textId="77777777" w:rsidR="00E60382" w:rsidRDefault="00000000">
      <w:pPr>
        <w:numPr>
          <w:ilvl w:val="1"/>
          <w:numId w:val="45"/>
        </w:numPr>
        <w:spacing w:after="120" w:line="240" w:lineRule="auto"/>
        <w:ind w:left="567" w:hanging="425"/>
        <w:jc w:val="both"/>
        <w:rPr>
          <w:rFonts w:eastAsia="Times New Roman" w:cs="Calibri"/>
          <w:lang w:eastAsia="pl-PL"/>
        </w:rPr>
      </w:pPr>
      <w:r>
        <w:rPr>
          <w:rFonts w:eastAsia="Times New Roman" w:cs="Calibri"/>
          <w:lang w:eastAsia="pl-PL"/>
        </w:rPr>
        <w:t>oprogramowanie umożliwiające śledzenie i pozyskanie danych osobowych użytkowników szkolnej sieci.</w:t>
      </w:r>
    </w:p>
    <w:p w14:paraId="1005ADF6" w14:textId="77777777" w:rsidR="00E60382" w:rsidRDefault="00E60382">
      <w:pPr>
        <w:spacing w:after="0" w:line="271" w:lineRule="exact"/>
        <w:jc w:val="both"/>
        <w:rPr>
          <w:rFonts w:ascii="Times New Roman" w:eastAsia="Times New Roman" w:hAnsi="Times New Roman"/>
          <w:lang w:eastAsia="zh-CN" w:bidi="hi-IN"/>
        </w:rPr>
      </w:pPr>
    </w:p>
    <w:p w14:paraId="44EF7322"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Zasady korzystania z urządzeń elektronicznych z dostępem do Internetu</w:t>
      </w:r>
    </w:p>
    <w:p w14:paraId="3120C51B" w14:textId="77777777"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Infrastruktura sieciowa szkoły umożliwia dostęp do Internetu, zarówno personelowi, jak i uczniom, w czasie zajęć i poza nimi.</w:t>
      </w:r>
    </w:p>
    <w:p w14:paraId="513669E9" w14:textId="77777777"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Rozwiązania organizacyjne na poziomie szkoły bazują na aktualnych standardach bezpieczeństwa.</w:t>
      </w:r>
    </w:p>
    <w:p w14:paraId="2F89E5F7" w14:textId="5BAB84F9"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lastRenderedPageBreak/>
        <w:t xml:space="preserve">Na komputerach z dostępem do Internetu na terenie szkoły </w:t>
      </w:r>
      <w:r w:rsidR="00C61A41">
        <w:rPr>
          <w:rFonts w:eastAsia="Times New Roman" w:cs="Calibri"/>
          <w:lang w:eastAsia="pl-PL"/>
        </w:rPr>
        <w:t xml:space="preserve">co do zasady </w:t>
      </w:r>
      <w:r>
        <w:rPr>
          <w:rFonts w:eastAsia="Times New Roman" w:cs="Calibri"/>
          <w:lang w:eastAsia="pl-PL"/>
        </w:rPr>
        <w:t>założone są zabezpieczenia filtrowanie stron internetowych, filtrowanie treści i zabezpieczenie przed zainstalowaniem oprogramowania.</w:t>
      </w:r>
    </w:p>
    <w:p w14:paraId="5847F1CC" w14:textId="77777777" w:rsidR="00E60382" w:rsidRDefault="00000000">
      <w:pPr>
        <w:numPr>
          <w:ilvl w:val="1"/>
          <w:numId w:val="46"/>
        </w:numPr>
        <w:spacing w:after="120" w:line="240" w:lineRule="auto"/>
        <w:ind w:left="567" w:hanging="425"/>
        <w:jc w:val="both"/>
      </w:pPr>
      <w:r>
        <w:rPr>
          <w:rFonts w:eastAsia="Times New Roman" w:cs="Calibri"/>
          <w:lang w:eastAsia="pl-PL"/>
        </w:rPr>
        <w:t>W szkole wyznaczony jest pracownik odpowiedzialny za bezpieczeństwo sieci</w:t>
      </w:r>
      <w:bookmarkStart w:id="12" w:name="page22"/>
      <w:bookmarkEnd w:id="12"/>
      <w:r>
        <w:rPr>
          <w:rFonts w:eastAsia="Times New Roman" w:cs="Calibri"/>
          <w:lang w:eastAsia="pl-PL"/>
        </w:rPr>
        <w:t>.</w:t>
      </w:r>
    </w:p>
    <w:p w14:paraId="5B13FA5F" w14:textId="77777777"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Do jego obowiązków należą:</w:t>
      </w:r>
    </w:p>
    <w:p w14:paraId="2878F17E" w14:textId="77777777" w:rsidR="00E60382" w:rsidRDefault="00E60382">
      <w:pPr>
        <w:spacing w:after="0" w:line="37" w:lineRule="exact"/>
        <w:jc w:val="both"/>
        <w:rPr>
          <w:rFonts w:ascii="Times New Roman" w:eastAsia="Times New Roman" w:hAnsi="Times New Roman"/>
          <w:shd w:val="clear" w:color="auto" w:fill="FFFF00"/>
          <w:lang w:eastAsia="zh-CN" w:bidi="hi-IN"/>
        </w:rPr>
      </w:pPr>
    </w:p>
    <w:p w14:paraId="42D54697" w14:textId="77777777" w:rsidR="00E60382" w:rsidRDefault="00000000">
      <w:pPr>
        <w:numPr>
          <w:ilvl w:val="0"/>
          <w:numId w:val="47"/>
        </w:numPr>
        <w:spacing w:after="120" w:line="240" w:lineRule="auto"/>
        <w:ind w:left="1276" w:hanging="283"/>
        <w:jc w:val="both"/>
        <w:rPr>
          <w:rFonts w:eastAsia="Times New Roman" w:cs="Calibri"/>
          <w:lang w:eastAsia="zh-CN" w:bidi="hi-IN"/>
        </w:rPr>
      </w:pPr>
      <w:r>
        <w:rPr>
          <w:rFonts w:eastAsia="Times New Roman" w:cs="Calibri"/>
          <w:lang w:eastAsia="zh-CN" w:bidi="hi-IN"/>
        </w:rPr>
        <w:t>zabezpieczenie sieci internetowej przed niebezpiecznymi treściami;</w:t>
      </w:r>
    </w:p>
    <w:p w14:paraId="0B01E434" w14:textId="77777777" w:rsidR="00E60382" w:rsidRDefault="00000000">
      <w:pPr>
        <w:numPr>
          <w:ilvl w:val="0"/>
          <w:numId w:val="47"/>
        </w:numPr>
        <w:spacing w:after="120" w:line="240" w:lineRule="auto"/>
        <w:ind w:left="1276" w:hanging="283"/>
        <w:jc w:val="both"/>
        <w:rPr>
          <w:rFonts w:eastAsia="Times New Roman" w:cs="Calibri"/>
          <w:lang w:eastAsia="zh-CN" w:bidi="hi-IN"/>
        </w:rPr>
      </w:pPr>
      <w:r>
        <w:rPr>
          <w:rFonts w:eastAsia="Times New Roman" w:cs="Calibri"/>
          <w:lang w:eastAsia="zh-CN" w:bidi="hi-IN"/>
        </w:rPr>
        <w:t>monitorowanie ruchu sieciowego.</w:t>
      </w:r>
    </w:p>
    <w:p w14:paraId="629C4E18" w14:textId="77777777" w:rsidR="00E60382" w:rsidRDefault="00E60382">
      <w:pPr>
        <w:spacing w:after="0" w:line="37" w:lineRule="exact"/>
        <w:jc w:val="both"/>
        <w:rPr>
          <w:rFonts w:ascii="Times New Roman" w:eastAsia="Times New Roman" w:hAnsi="Times New Roman"/>
          <w:shd w:val="clear" w:color="auto" w:fill="FFFF00"/>
          <w:lang w:eastAsia="zh-CN" w:bidi="hi-IN"/>
        </w:rPr>
      </w:pPr>
    </w:p>
    <w:p w14:paraId="58076B68" w14:textId="77777777"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Korzystanie z multimediów, Internetu i programów użytkowych podczas zajęć lekcyjnych służy wyłącznie celom informacyjnym i edukacyjnym.</w:t>
      </w:r>
    </w:p>
    <w:p w14:paraId="2FB05883" w14:textId="77777777"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Uczeń obsługuje sprzęt komputerowy zgodnie z zaleceniami nauczyciela, z obowiązującym regulaminem pracowni informatycznej.</w:t>
      </w:r>
    </w:p>
    <w:p w14:paraId="1B406A5D" w14:textId="7FBAF8EE" w:rsidR="00E60382" w:rsidRDefault="00000000">
      <w:pPr>
        <w:numPr>
          <w:ilvl w:val="1"/>
          <w:numId w:val="46"/>
        </w:numPr>
        <w:spacing w:after="120" w:line="240" w:lineRule="auto"/>
        <w:ind w:left="567" w:hanging="425"/>
        <w:jc w:val="both"/>
        <w:rPr>
          <w:rFonts w:eastAsia="Times New Roman" w:cs="Calibri"/>
          <w:lang w:eastAsia="pl-PL"/>
        </w:rPr>
      </w:pPr>
      <w:r>
        <w:rPr>
          <w:rFonts w:eastAsia="Times New Roman" w:cs="Calibri"/>
          <w:lang w:eastAsia="pl-PL"/>
        </w:rPr>
        <w:t xml:space="preserve">Użytkownik komputera </w:t>
      </w:r>
      <w:r w:rsidR="00F16EAF">
        <w:rPr>
          <w:rFonts w:eastAsia="Times New Roman" w:cs="Calibri"/>
          <w:lang w:eastAsia="pl-PL"/>
        </w:rPr>
        <w:t>w szkole stosuje się do wewnętrznego regulaminu pracowni komputerowej.</w:t>
      </w:r>
    </w:p>
    <w:p w14:paraId="113D4449" w14:textId="77777777" w:rsidR="00E60382" w:rsidRDefault="00E60382">
      <w:pPr>
        <w:spacing w:after="0" w:line="48" w:lineRule="exact"/>
        <w:jc w:val="both"/>
        <w:rPr>
          <w:rFonts w:ascii="Times New Roman" w:eastAsia="Times New Roman" w:hAnsi="Times New Roman"/>
          <w:lang w:eastAsia="zh-CN" w:bidi="hi-IN"/>
        </w:rPr>
      </w:pPr>
    </w:p>
    <w:p w14:paraId="173CDA1C" w14:textId="77777777" w:rsidR="00E60382" w:rsidRDefault="00E60382">
      <w:pPr>
        <w:spacing w:after="0" w:line="280" w:lineRule="exact"/>
        <w:jc w:val="both"/>
        <w:rPr>
          <w:rFonts w:ascii="Times New Roman" w:eastAsia="Times New Roman" w:hAnsi="Times New Roman"/>
          <w:lang w:eastAsia="zh-CN" w:bidi="hi-IN"/>
        </w:rPr>
      </w:pPr>
    </w:p>
    <w:p w14:paraId="14882510"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Zasady korzystania z telefonów komórkowych i innych oraz innych urządzeń elektronicznych</w:t>
      </w:r>
    </w:p>
    <w:p w14:paraId="460295D4"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Uczeń ma prawo korzystać na terenie szkoły z telefonu komórkowego oraz innych urządzeń elektronicznych zgodnie z ustalonymi w szkole zasadami.</w:t>
      </w:r>
    </w:p>
    <w:p w14:paraId="6C3AB6A3"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Uczniowie przynoszą do szkoły telefony komórkowe oraz inny sprzęt elektroniczny na własną odpowiedzialność i za zgodą rodziców.</w:t>
      </w:r>
    </w:p>
    <w:p w14:paraId="237D7624"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Szkoła nie ponosi odpowiedzialności za zaginięcie lub zniszczenie, czy kradzież sprzętu przynoszonego przez uczniów.</w:t>
      </w:r>
    </w:p>
    <w:p w14:paraId="1F29FE59"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Uczniowie nie mogą korzystać bez zgody nauczyciela z telefonu komórkowego oraz innych urządzeń elektronicznych z dostępem do Internetu podczas zajęć edukacyjnych, opiekuńczych, treningów, uroczystości, a także zajęć pozalekcyjnych organizowanych na terenie szkoły.</w:t>
      </w:r>
    </w:p>
    <w:p w14:paraId="290F69CF" w14:textId="0F2DFCF0"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Uczeń ma obowiązek wyłączyć lub wyciszyć telefon (bez wibracji) i schować go w torbie/plecaku lub na biurku nauczyciela w specjalnie do tego przeznaczonym koszyczku przed rozpoczęciem zajęć edukacyjnych. Telefon pozostaje niewidoczny zarówno dla ucznia, jak i pozostałych osób</w:t>
      </w:r>
      <w:bookmarkStart w:id="13" w:name="page23"/>
      <w:bookmarkEnd w:id="13"/>
    </w:p>
    <w:p w14:paraId="4F5AFCFF"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Telefony i inne urządzenia elektroniczne (np. tablety, laptopy, itp) można wykorzystywać podczas zajęć lekcyjnych w celach dydaktycznych pod opieką oraz za zgodą nauczyciela prowadzącego zajęcia. Uczeń może korzystać z telefonu, a także innych urządzeń elektronicznych w celu wyszukania informacji niezbędnych do realizacji zadań podczas zajęć, po uzyskaniu zgody nauczyciela prowadzącego dane zajęcia lub na jego wyraźne polecenie.</w:t>
      </w:r>
    </w:p>
    <w:p w14:paraId="70A89175"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W szczególnych przypadkach nagrywanie zajęć edukacyjnych oraz utrwalanie ich w jakikolwiek sposób możliwe jest wyłącznie po uzyskaniu zgody dyrektora szkoły lub nauczyciela prowadzącego zajęcia edukacyjne.</w:t>
      </w:r>
    </w:p>
    <w:p w14:paraId="0DE13902" w14:textId="77777777" w:rsidR="00E60382" w:rsidRDefault="00000000">
      <w:pPr>
        <w:numPr>
          <w:ilvl w:val="1"/>
          <w:numId w:val="44"/>
        </w:numPr>
        <w:spacing w:after="120" w:line="240" w:lineRule="auto"/>
        <w:ind w:left="567" w:hanging="425"/>
        <w:jc w:val="both"/>
        <w:rPr>
          <w:rFonts w:eastAsia="Times New Roman" w:cs="Calibri"/>
          <w:lang w:eastAsia="pl-PL"/>
        </w:rPr>
      </w:pPr>
      <w:r>
        <w:rPr>
          <w:rFonts w:eastAsia="Times New Roman" w:cs="Calibri"/>
          <w:lang w:eastAsia="pl-PL"/>
        </w:rPr>
        <w:t>Nagrywanie dźwięku i obrazu za pomocą telefonu, lub innych urządzeń jest możliwe jedynie za wyraźną zgodą osoby nagrywanej lub fotografowanej. Niedopuszczalne jest nagrywanie lub fotografowanie sytuacji niezgodnych z powszechnie przyjętymi normami etycznymi i społecznymi oraz przesyłanie treści obrażających inne osoby.</w:t>
      </w:r>
    </w:p>
    <w:p w14:paraId="1454ACD0" w14:textId="77777777" w:rsidR="00E60382" w:rsidRDefault="00000000">
      <w:pPr>
        <w:widowControl w:val="0"/>
        <w:contextualSpacing/>
        <w:jc w:val="center"/>
        <w:rPr>
          <w:rFonts w:cs="Calibri"/>
          <w:b/>
          <w:sz w:val="24"/>
          <w:szCs w:val="24"/>
          <w:lang w:eastAsia="pl-PL"/>
        </w:rPr>
      </w:pPr>
      <w:r>
        <w:br w:type="page"/>
      </w:r>
    </w:p>
    <w:p w14:paraId="0F766C0D" w14:textId="77777777" w:rsidR="00E60382" w:rsidRDefault="00000000">
      <w:pPr>
        <w:widowControl w:val="0"/>
        <w:contextualSpacing/>
        <w:jc w:val="center"/>
        <w:rPr>
          <w:rFonts w:cs="Calibri"/>
          <w:b/>
          <w:sz w:val="24"/>
          <w:szCs w:val="24"/>
          <w:lang w:eastAsia="pl-PL"/>
        </w:rPr>
      </w:pPr>
      <w:r>
        <w:rPr>
          <w:rFonts w:cs="Calibri"/>
          <w:b/>
          <w:sz w:val="24"/>
          <w:szCs w:val="24"/>
          <w:lang w:eastAsia="pl-PL"/>
        </w:rPr>
        <w:lastRenderedPageBreak/>
        <w:t>Zasady ochrony uczniów przed treściami szkodliwymi i zagrożeniami z sieci.</w:t>
      </w:r>
    </w:p>
    <w:p w14:paraId="4D1BE2F2" w14:textId="77777777" w:rsidR="00E60382" w:rsidRDefault="00000000">
      <w:pPr>
        <w:widowControl w:val="0"/>
        <w:contextualSpacing/>
        <w:jc w:val="center"/>
        <w:rPr>
          <w:rFonts w:cs="Calibri"/>
          <w:b/>
          <w:sz w:val="24"/>
          <w:szCs w:val="24"/>
          <w:lang w:eastAsia="pl-PL"/>
        </w:rPr>
      </w:pPr>
      <w:r>
        <w:rPr>
          <w:rFonts w:cs="Calibri"/>
          <w:b/>
          <w:sz w:val="24"/>
          <w:szCs w:val="24"/>
          <w:lang w:eastAsia="pl-PL"/>
        </w:rPr>
        <w:t>Cyberprzemoc</w:t>
      </w:r>
    </w:p>
    <w:p w14:paraId="41DE4EE8" w14:textId="77777777" w:rsidR="00E60382" w:rsidRDefault="00E60382">
      <w:pPr>
        <w:widowControl w:val="0"/>
        <w:contextualSpacing/>
        <w:jc w:val="center"/>
        <w:rPr>
          <w:rFonts w:cs="Calibri"/>
          <w:b/>
          <w:sz w:val="40"/>
          <w:szCs w:val="40"/>
          <w:lang w:eastAsia="pl-PL"/>
        </w:rPr>
      </w:pPr>
    </w:p>
    <w:tbl>
      <w:tblPr>
        <w:tblW w:w="9346" w:type="dxa"/>
        <w:tblLayout w:type="fixed"/>
        <w:tblCellMar>
          <w:left w:w="5" w:type="dxa"/>
          <w:right w:w="5" w:type="dxa"/>
        </w:tblCellMar>
        <w:tblLook w:val="0000" w:firstRow="0" w:lastRow="0" w:firstColumn="0" w:lastColumn="0" w:noHBand="0" w:noVBand="0"/>
      </w:tblPr>
      <w:tblGrid>
        <w:gridCol w:w="9346"/>
      </w:tblGrid>
      <w:tr w:rsidR="00E60382" w14:paraId="7B2439D1"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52A410C5" w14:textId="77777777" w:rsidR="00E60382" w:rsidRDefault="00000000">
            <w:pPr>
              <w:widowControl w:val="0"/>
              <w:contextualSpacing/>
              <w:jc w:val="center"/>
              <w:rPr>
                <w:rFonts w:cs="Calibri"/>
                <w:b/>
                <w:lang w:eastAsia="pl-PL"/>
              </w:rPr>
            </w:pPr>
            <w:r>
              <w:rPr>
                <w:rFonts w:cs="Calibri"/>
                <w:b/>
                <w:lang w:eastAsia="pl-PL"/>
              </w:rPr>
              <w:t>Rodzaj zagrożenia objętego procedurą</w:t>
            </w:r>
          </w:p>
        </w:tc>
      </w:tr>
      <w:tr w:rsidR="00E60382" w14:paraId="03110C69" w14:textId="77777777">
        <w:tc>
          <w:tcPr>
            <w:tcW w:w="9346" w:type="dxa"/>
            <w:tcBorders>
              <w:top w:val="single" w:sz="4" w:space="0" w:color="000000"/>
              <w:left w:val="single" w:sz="4" w:space="0" w:color="000000"/>
              <w:bottom w:val="single" w:sz="4" w:space="0" w:color="000000"/>
              <w:right w:val="single" w:sz="4" w:space="0" w:color="000000"/>
            </w:tcBorders>
          </w:tcPr>
          <w:p w14:paraId="37CB087A" w14:textId="77777777" w:rsidR="00E60382" w:rsidRDefault="00000000">
            <w:pPr>
              <w:widowControl w:val="0"/>
              <w:spacing w:before="240" w:line="0" w:lineRule="atLeast"/>
              <w:ind w:left="142" w:right="274"/>
              <w:jc w:val="both"/>
              <w:rPr>
                <w:rFonts w:eastAsia="Times New Roman" w:cs="Calibri"/>
                <w:lang w:eastAsia="pl-PL"/>
              </w:rPr>
            </w:pPr>
            <w:r>
              <w:rPr>
                <w:rFonts w:eastAsia="Times New Roman" w:cs="Calibri"/>
                <w:lang w:eastAsia="pl-PL"/>
              </w:rPr>
              <w:t>Cyberprzemoc</w:t>
            </w:r>
          </w:p>
        </w:tc>
      </w:tr>
      <w:tr w:rsidR="00E60382" w14:paraId="24FE0936"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2E34C97" w14:textId="77777777" w:rsidR="00E60382" w:rsidRDefault="00000000">
            <w:pPr>
              <w:widowControl w:val="0"/>
              <w:contextualSpacing/>
              <w:jc w:val="center"/>
              <w:rPr>
                <w:rFonts w:cs="Calibri"/>
                <w:b/>
                <w:lang w:eastAsia="pl-PL"/>
              </w:rPr>
            </w:pPr>
            <w:r>
              <w:rPr>
                <w:rFonts w:cs="Calibri"/>
                <w:b/>
                <w:lang w:eastAsia="pl-PL"/>
              </w:rPr>
              <w:t>Ujawnienie przypadku cyberprzemocy</w:t>
            </w:r>
          </w:p>
        </w:tc>
      </w:tr>
      <w:tr w:rsidR="00E60382" w14:paraId="5FC361EC" w14:textId="77777777">
        <w:tc>
          <w:tcPr>
            <w:tcW w:w="9346" w:type="dxa"/>
            <w:tcBorders>
              <w:top w:val="single" w:sz="4" w:space="0" w:color="000000"/>
              <w:left w:val="single" w:sz="4" w:space="0" w:color="000000"/>
              <w:bottom w:val="single" w:sz="4" w:space="0" w:color="000000"/>
              <w:right w:val="single" w:sz="4" w:space="0" w:color="000000"/>
            </w:tcBorders>
          </w:tcPr>
          <w:p w14:paraId="40B4139D" w14:textId="77777777" w:rsidR="00E60382" w:rsidRDefault="00000000">
            <w:pPr>
              <w:widowControl w:val="0"/>
              <w:spacing w:before="240" w:after="0"/>
              <w:ind w:right="276" w:firstLine="142"/>
              <w:jc w:val="both"/>
              <w:rPr>
                <w:rFonts w:eastAsia="Times New Roman" w:cs="Calibri"/>
                <w:spacing w:val="-2"/>
                <w:sz w:val="21"/>
                <w:szCs w:val="21"/>
                <w:lang w:eastAsia="pl-PL"/>
              </w:rPr>
            </w:pPr>
            <w:r>
              <w:rPr>
                <w:rFonts w:eastAsia="Times New Roman" w:cs="Calibri"/>
                <w:spacing w:val="-2"/>
                <w:sz w:val="21"/>
                <w:szCs w:val="21"/>
                <w:lang w:eastAsia="pl-PL"/>
              </w:rPr>
              <w:t>Osobami, które mogą zgłosić o podejrzeniu lub zaistnieniu cyberprzemocy mogą być:</w:t>
            </w:r>
          </w:p>
          <w:p w14:paraId="57615450" w14:textId="77777777" w:rsidR="00E60382" w:rsidRDefault="00000000">
            <w:pPr>
              <w:widowControl w:val="0"/>
              <w:numPr>
                <w:ilvl w:val="1"/>
                <w:numId w:val="51"/>
              </w:numPr>
              <w:spacing w:after="0"/>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Poszkodowany uczeń (ofiara).</w:t>
            </w:r>
          </w:p>
          <w:p w14:paraId="4BEC5894" w14:textId="77777777" w:rsidR="00E60382" w:rsidRDefault="00000000">
            <w:pPr>
              <w:widowControl w:val="0"/>
              <w:numPr>
                <w:ilvl w:val="1"/>
                <w:numId w:val="51"/>
              </w:numPr>
              <w:spacing w:after="0"/>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Jego rodzice (opiekunowie).</w:t>
            </w:r>
          </w:p>
          <w:p w14:paraId="450F0599" w14:textId="77777777" w:rsidR="00E60382" w:rsidRDefault="00000000">
            <w:pPr>
              <w:widowControl w:val="0"/>
              <w:numPr>
                <w:ilvl w:val="1"/>
                <w:numId w:val="51"/>
              </w:numPr>
              <w:spacing w:after="0"/>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Inni uczniowie.</w:t>
            </w:r>
          </w:p>
          <w:p w14:paraId="6C56A4A2" w14:textId="77777777" w:rsidR="00E60382" w:rsidRDefault="00000000">
            <w:pPr>
              <w:widowControl w:val="0"/>
              <w:numPr>
                <w:ilvl w:val="1"/>
                <w:numId w:val="51"/>
              </w:numPr>
              <w:spacing w:after="0"/>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Świadkowie zdarzenia.</w:t>
            </w:r>
          </w:p>
          <w:p w14:paraId="52F6C3D3" w14:textId="77777777" w:rsidR="00E60382" w:rsidRDefault="00000000">
            <w:pPr>
              <w:widowControl w:val="0"/>
              <w:numPr>
                <w:ilvl w:val="1"/>
                <w:numId w:val="51"/>
              </w:numPr>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Nauczyciele.</w:t>
            </w:r>
          </w:p>
        </w:tc>
      </w:tr>
      <w:tr w:rsidR="00E60382" w14:paraId="7489BDE7"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59086A1" w14:textId="77777777" w:rsidR="00E60382" w:rsidRDefault="00000000">
            <w:pPr>
              <w:widowControl w:val="0"/>
              <w:contextualSpacing/>
              <w:jc w:val="center"/>
              <w:rPr>
                <w:rFonts w:cs="Calibri"/>
                <w:b/>
                <w:lang w:eastAsia="pl-PL"/>
              </w:rPr>
            </w:pPr>
            <w:r>
              <w:rPr>
                <w:rFonts w:cs="Calibri"/>
                <w:b/>
                <w:lang w:eastAsia="pl-PL"/>
              </w:rPr>
              <w:t>Opis okoliczności, analiza, zabezpieczenie dowodów</w:t>
            </w:r>
          </w:p>
        </w:tc>
      </w:tr>
      <w:tr w:rsidR="00E60382" w14:paraId="17713A71" w14:textId="77777777">
        <w:tc>
          <w:tcPr>
            <w:tcW w:w="9346" w:type="dxa"/>
            <w:tcBorders>
              <w:top w:val="single" w:sz="4" w:space="0" w:color="000000"/>
              <w:left w:val="single" w:sz="4" w:space="0" w:color="000000"/>
              <w:bottom w:val="single" w:sz="4" w:space="0" w:color="000000"/>
              <w:right w:val="single" w:sz="4" w:space="0" w:color="000000"/>
            </w:tcBorders>
          </w:tcPr>
          <w:p w14:paraId="63474AF1" w14:textId="77777777" w:rsidR="00E60382" w:rsidRDefault="00000000">
            <w:pPr>
              <w:widowControl w:val="0"/>
              <w:spacing w:before="240" w:after="120" w:line="240" w:lineRule="auto"/>
              <w:ind w:right="276" w:firstLine="142"/>
              <w:jc w:val="both"/>
              <w:rPr>
                <w:rFonts w:eastAsia="Times New Roman" w:cs="Calibri"/>
                <w:spacing w:val="-2"/>
                <w:sz w:val="21"/>
                <w:szCs w:val="21"/>
                <w:lang w:eastAsia="pl-PL"/>
              </w:rPr>
            </w:pPr>
            <w:r>
              <w:rPr>
                <w:rFonts w:eastAsia="Times New Roman" w:cs="Calibri"/>
                <w:spacing w:val="-2"/>
                <w:sz w:val="21"/>
                <w:szCs w:val="21"/>
                <w:lang w:eastAsia="pl-PL"/>
              </w:rPr>
              <w:t>W szkole zgłaszanie wypadków cyberprzemocy odbywa się według następującej zasady:</w:t>
            </w:r>
          </w:p>
          <w:p w14:paraId="4112DB7D"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Uczeń – ofiara lub świadek cyberprzemocy informuje wychowawcę klasy lub w wypadku jego nieobecności pedagoga szkolnego lub dyrektora szkoły o wystąpieniu takiego zjawiska.</w:t>
            </w:r>
          </w:p>
          <w:p w14:paraId="0B7B1F62"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Jeśli wiedzę o zajściu posiada nauczyciel nie będący wychowawcą, powinien przekazać informację do wychowawcy klasy, który informuje o fakcie pedagoga szkolnego i dyrektora.</w:t>
            </w:r>
          </w:p>
          <w:p w14:paraId="0D6FA555"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pedagog szkolny i dyrektor szkoły wraz z wychowawcą klasy powinni dokonać analizy zdarzenia i zaplanować dalsze postępowanie,</w:t>
            </w:r>
          </w:p>
          <w:p w14:paraId="0F26603C"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Do obowiązków szkoły należy ustalenie okoliczności zdarzenia i ewentualnych świadków, przeprowadzenie rozmów z ofiarą, świadkami i sprawcami incydentu.</w:t>
            </w:r>
          </w:p>
          <w:p w14:paraId="4E4693AB"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Nauczyciel zajęć komputerowych w miarę możliwości zabezpiecza dowody i ustala tożsamość sprawcy cyberprzemocy.</w:t>
            </w:r>
          </w:p>
          <w:p w14:paraId="049BF7F8"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Ważne, aby nie konfrontować sprawcy cyberprzemocy z ofiarą!</w:t>
            </w:r>
          </w:p>
          <w:p w14:paraId="6E848755"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 xml:space="preserve">Wszelkie dowody cyberprzemocy powinny zostać zabezpieczone i zarejestrowane. </w:t>
            </w:r>
          </w:p>
          <w:p w14:paraId="6D48C874" w14:textId="77777777" w:rsidR="00E60382" w:rsidRDefault="00000000">
            <w:pPr>
              <w:widowControl w:val="0"/>
              <w:numPr>
                <w:ilvl w:val="1"/>
                <w:numId w:val="57"/>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 xml:space="preserve">Należy zanotować datę i czas otrzymania materiału, treść wiadomości oraz, jeśli to możliwe, dane nadawcy (nazwę użytkownika, adres e- mail, numer telefonu komórkowego, itp.) lub adres strony www, na której pojawiły się szkodliwe treści czy profil. </w:t>
            </w:r>
          </w:p>
          <w:p w14:paraId="1C3EFEA8" w14:textId="77777777" w:rsidR="00E60382" w:rsidRDefault="00000000">
            <w:pPr>
              <w:widowControl w:val="0"/>
              <w:spacing w:after="120" w:line="240" w:lineRule="auto"/>
              <w:ind w:left="142" w:right="276"/>
              <w:jc w:val="both"/>
              <w:rPr>
                <w:rFonts w:eastAsia="Times New Roman" w:cs="Calibri"/>
                <w:b/>
                <w:bCs/>
                <w:spacing w:val="-2"/>
                <w:sz w:val="21"/>
                <w:szCs w:val="21"/>
                <w:lang w:eastAsia="pl-PL"/>
              </w:rPr>
            </w:pPr>
            <w:r>
              <w:rPr>
                <w:rFonts w:eastAsia="Times New Roman" w:cs="Calibri"/>
                <w:b/>
                <w:bCs/>
                <w:spacing w:val="-2"/>
                <w:sz w:val="21"/>
                <w:szCs w:val="21"/>
                <w:lang w:eastAsia="pl-PL"/>
              </w:rPr>
              <w:t>Jak można zarejestrować dowody cyberprzemocy?</w:t>
            </w:r>
          </w:p>
          <w:p w14:paraId="37BC37E4" w14:textId="77777777" w:rsidR="00E60382" w:rsidRDefault="00000000">
            <w:pPr>
              <w:widowControl w:val="0"/>
              <w:numPr>
                <w:ilvl w:val="1"/>
                <w:numId w:val="52"/>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telefon komórkowy (nie wolno kasować wiadomości, trzeba zapisywać zarówno te tekstowe, jak też zdjęcia, nagrania z dyktafonu czy filmy).</w:t>
            </w:r>
          </w:p>
          <w:p w14:paraId="4AB8FCE5" w14:textId="77777777" w:rsidR="00E60382" w:rsidRDefault="00000000">
            <w:pPr>
              <w:widowControl w:val="0"/>
              <w:numPr>
                <w:ilvl w:val="1"/>
                <w:numId w:val="52"/>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komunikatory (zapisać rozmowę w tzw. archiwach lub skopiować do edytora tekstowego i wydrukować).</w:t>
            </w:r>
          </w:p>
          <w:p w14:paraId="35CAB994" w14:textId="77777777" w:rsidR="00E60382" w:rsidRDefault="00000000">
            <w:pPr>
              <w:widowControl w:val="0"/>
              <w:numPr>
                <w:ilvl w:val="1"/>
                <w:numId w:val="52"/>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strona www (można zapisać widok strony przez naciśnięcie klawisza CTRL i Print Screen, a następnie wykonać operację "wklej" w dokumencie Word lub Paint).</w:t>
            </w:r>
          </w:p>
          <w:p w14:paraId="3D3E3B2E" w14:textId="77777777" w:rsidR="00E60382" w:rsidRDefault="00000000">
            <w:pPr>
              <w:widowControl w:val="0"/>
              <w:numPr>
                <w:ilvl w:val="1"/>
                <w:numId w:val="52"/>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e-mail (trzeba zapisać całą wiadomość i to nie tylko treść.</w:t>
            </w:r>
          </w:p>
        </w:tc>
      </w:tr>
      <w:tr w:rsidR="00E60382" w14:paraId="20D48EC7"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DDBB5A6" w14:textId="77777777" w:rsidR="00E60382" w:rsidRDefault="00000000">
            <w:pPr>
              <w:widowControl w:val="0"/>
              <w:contextualSpacing/>
              <w:jc w:val="center"/>
              <w:rPr>
                <w:rFonts w:cs="Calibri"/>
                <w:b/>
                <w:lang w:eastAsia="pl-PL"/>
              </w:rPr>
            </w:pPr>
            <w:r>
              <w:rPr>
                <w:rFonts w:cs="Calibri"/>
                <w:b/>
                <w:lang w:eastAsia="pl-PL"/>
              </w:rPr>
              <w:t>Identyfikacja sprawcy(-ów)</w:t>
            </w:r>
          </w:p>
        </w:tc>
      </w:tr>
      <w:tr w:rsidR="00E60382" w14:paraId="266175DC" w14:textId="77777777">
        <w:tc>
          <w:tcPr>
            <w:tcW w:w="9346" w:type="dxa"/>
            <w:tcBorders>
              <w:top w:val="single" w:sz="4" w:space="0" w:color="000000"/>
              <w:left w:val="single" w:sz="4" w:space="0" w:color="000000"/>
              <w:bottom w:val="single" w:sz="4" w:space="0" w:color="000000"/>
              <w:right w:val="single" w:sz="4" w:space="0" w:color="000000"/>
            </w:tcBorders>
          </w:tcPr>
          <w:p w14:paraId="15762A4F"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Szkoła podejmuje działania mające na celu identyfikację sprawcy cyberprzemocy.</w:t>
            </w:r>
          </w:p>
          <w:p w14:paraId="7141CD2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 xml:space="preserve">W sytuacji, gdy ustalenie sprawcy nie jest możliwe, należy skontaktować się z dostawcą usługi w celu </w:t>
            </w:r>
            <w:r>
              <w:rPr>
                <w:rFonts w:eastAsia="Arial Narrow" w:cs="Calibri"/>
                <w:lang w:eastAsia="pl-PL"/>
              </w:rPr>
              <w:lastRenderedPageBreak/>
              <w:t>usunięcia z Sieci kompromitujących lub krzywdzących materiałów.</w:t>
            </w:r>
          </w:p>
          <w:p w14:paraId="04680A58"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gdy zostało złamane prawo, a tożsamości sprawcy nie udało się ustalić należy bezwzględnie skontaktować się z policją.</w:t>
            </w:r>
          </w:p>
        </w:tc>
      </w:tr>
      <w:tr w:rsidR="00E60382" w14:paraId="28C37420"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3F352FD" w14:textId="77777777" w:rsidR="00E60382" w:rsidRDefault="00000000">
            <w:pPr>
              <w:widowControl w:val="0"/>
              <w:contextualSpacing/>
              <w:jc w:val="center"/>
              <w:rPr>
                <w:rFonts w:cs="Calibri"/>
                <w:b/>
                <w:lang w:eastAsia="pl-PL"/>
              </w:rPr>
            </w:pPr>
            <w:r>
              <w:rPr>
                <w:rFonts w:cs="Calibri"/>
                <w:b/>
                <w:lang w:eastAsia="pl-PL"/>
              </w:rPr>
              <w:lastRenderedPageBreak/>
              <w:t>Działania wobec sprawców zdarzenia ze szkoły/spoza szkoły</w:t>
            </w:r>
          </w:p>
        </w:tc>
      </w:tr>
      <w:tr w:rsidR="00E60382" w14:paraId="0A485267" w14:textId="77777777">
        <w:tc>
          <w:tcPr>
            <w:tcW w:w="9346" w:type="dxa"/>
            <w:tcBorders>
              <w:top w:val="single" w:sz="4" w:space="0" w:color="000000"/>
              <w:left w:val="single" w:sz="4" w:space="0" w:color="000000"/>
              <w:bottom w:val="single" w:sz="4" w:space="0" w:color="000000"/>
              <w:right w:val="single" w:sz="4" w:space="0" w:color="000000"/>
            </w:tcBorders>
          </w:tcPr>
          <w:p w14:paraId="6D4ABCA6" w14:textId="77777777" w:rsidR="00E60382" w:rsidRDefault="00000000">
            <w:pPr>
              <w:widowControl w:val="0"/>
              <w:numPr>
                <w:ilvl w:val="1"/>
                <w:numId w:val="53"/>
              </w:numPr>
              <w:spacing w:before="240" w:after="120" w:line="240" w:lineRule="auto"/>
              <w:ind w:left="567" w:right="417" w:hanging="425"/>
              <w:jc w:val="both"/>
              <w:rPr>
                <w:rFonts w:eastAsia="Times New Roman" w:cs="Calibri"/>
                <w:spacing w:val="-2"/>
                <w:sz w:val="21"/>
                <w:szCs w:val="21"/>
                <w:lang w:eastAsia="pl-PL"/>
              </w:rPr>
            </w:pPr>
            <w:r>
              <w:rPr>
                <w:rFonts w:eastAsia="Times New Roman" w:cs="Calibri"/>
                <w:spacing w:val="-2"/>
                <w:sz w:val="21"/>
                <w:szCs w:val="21"/>
                <w:lang w:eastAsia="pl-PL"/>
              </w:rPr>
              <w:t>W przypadku, gdy sprawca cyberprzemocy jest uczniem szkoły, pedagog szkolny powinien podjąć dalsze działania:</w:t>
            </w:r>
          </w:p>
          <w:p w14:paraId="67342204"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przeprowadzenie rozmowy z uczniem – sprawcą o jego zachowaniu;</w:t>
            </w:r>
          </w:p>
          <w:p w14:paraId="5609DB14"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ustalić okoliczności zdarzenia, wspólnie zastanowić się nad jego przyczynami i próbować rozwiązać sytuację konfliktową;</w:t>
            </w:r>
          </w:p>
          <w:p w14:paraId="5326701F"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przekazać  jasny i zdecydowany komunikat o tym, że szkoła nie akceptuje żadnych form przemocy;</w:t>
            </w:r>
          </w:p>
          <w:p w14:paraId="04A837A6"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należy omówić skutki jego postępowania i poinformować o konsekwencjach jakie zostaną wobec niego zastosowane;</w:t>
            </w:r>
          </w:p>
          <w:p w14:paraId="446B7B60"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sprawca powinien zostać zobowiązany do usunięcia szkodliwych materiałów z sieci;</w:t>
            </w:r>
          </w:p>
          <w:p w14:paraId="6A68E1D2"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ważne jest znalezienie sposobów zadośćuczynienia wobec ofiary cyberprzemocy;</w:t>
            </w:r>
          </w:p>
          <w:p w14:paraId="54AC2E39"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jeżeli jest kilku sprawców, rozmawiać z każdym osobno;</w:t>
            </w:r>
          </w:p>
          <w:p w14:paraId="6C7620FD" w14:textId="77777777" w:rsidR="00E60382" w:rsidRDefault="00000000">
            <w:pPr>
              <w:widowControl w:val="0"/>
              <w:numPr>
                <w:ilvl w:val="0"/>
                <w:numId w:val="55"/>
              </w:numPr>
              <w:spacing w:after="0"/>
              <w:ind w:left="1276" w:right="417" w:hanging="283"/>
              <w:jc w:val="both"/>
              <w:rPr>
                <w:rFonts w:eastAsia="Times New Roman" w:cs="Calibri"/>
                <w:b/>
                <w:bCs/>
                <w:lang w:eastAsia="zh-CN" w:bidi="hi-IN"/>
              </w:rPr>
            </w:pPr>
            <w:r>
              <w:rPr>
                <w:rFonts w:eastAsia="Times New Roman" w:cs="Calibri"/>
                <w:b/>
                <w:bCs/>
                <w:lang w:eastAsia="zh-CN" w:bidi="hi-IN"/>
              </w:rPr>
              <w:t>nie konfrontować sprawcy z ofiarą;</w:t>
            </w:r>
          </w:p>
          <w:p w14:paraId="0ADC736A"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Powiadomienie rodziców sprawcy i omówienie z nimi zachowania dziecka;</w:t>
            </w:r>
          </w:p>
          <w:p w14:paraId="46445365" w14:textId="77777777" w:rsidR="00E60382" w:rsidRDefault="00000000">
            <w:pPr>
              <w:widowControl w:val="0"/>
              <w:numPr>
                <w:ilvl w:val="0"/>
                <w:numId w:val="55"/>
              </w:numPr>
              <w:spacing w:after="0"/>
              <w:ind w:left="1276" w:right="417" w:hanging="283"/>
              <w:jc w:val="both"/>
              <w:rPr>
                <w:rFonts w:eastAsia="Times New Roman" w:cs="Calibri"/>
                <w:lang w:eastAsia="zh-CN" w:bidi="hi-IN"/>
              </w:rPr>
            </w:pPr>
            <w:r>
              <w:rPr>
                <w:rFonts w:eastAsia="Times New Roman" w:cs="Calibri"/>
                <w:lang w:eastAsia="zh-CN" w:bidi="hi-IN"/>
              </w:rPr>
              <w:t>rodzice sprawcy powinni być powiadomieni o zdarzeniu, zapoznani z dowodami i decyzją w sprawie dalszego postępowania i podjętych przez szkołę środkach dyscyplinarnych wobec ich dziecka;</w:t>
            </w:r>
          </w:p>
          <w:p w14:paraId="464011C6" w14:textId="77777777" w:rsidR="00E60382" w:rsidRDefault="00000000">
            <w:pPr>
              <w:widowControl w:val="0"/>
              <w:numPr>
                <w:ilvl w:val="0"/>
                <w:numId w:val="55"/>
              </w:numPr>
              <w:ind w:left="1276" w:right="417" w:hanging="283"/>
              <w:jc w:val="both"/>
              <w:rPr>
                <w:rFonts w:eastAsia="Times New Roman" w:cs="Calibri"/>
                <w:lang w:eastAsia="zh-CN" w:bidi="hi-IN"/>
              </w:rPr>
            </w:pPr>
            <w:r>
              <w:rPr>
                <w:rFonts w:eastAsia="Times New Roman" w:cs="Calibri"/>
                <w:lang w:eastAsia="zh-CN" w:bidi="hi-IN"/>
              </w:rPr>
              <w:t>należy pozyskać rodziców do współpracy i ustalić jej zasady.</w:t>
            </w:r>
          </w:p>
          <w:p w14:paraId="22F6A8BB" w14:textId="77777777" w:rsidR="00E60382" w:rsidRDefault="00000000">
            <w:pPr>
              <w:widowControl w:val="0"/>
              <w:numPr>
                <w:ilvl w:val="1"/>
                <w:numId w:val="53"/>
              </w:numPr>
              <w:spacing w:before="240" w:after="120" w:line="240" w:lineRule="auto"/>
              <w:ind w:left="567" w:right="417" w:hanging="425"/>
              <w:jc w:val="both"/>
              <w:rPr>
                <w:rFonts w:eastAsia="Times New Roman" w:cs="Calibri"/>
                <w:spacing w:val="-2"/>
                <w:sz w:val="21"/>
                <w:szCs w:val="21"/>
                <w:lang w:eastAsia="pl-PL"/>
              </w:rPr>
            </w:pPr>
            <w:r>
              <w:rPr>
                <w:rFonts w:eastAsia="Times New Roman" w:cs="Calibri"/>
                <w:spacing w:val="-2"/>
                <w:sz w:val="21"/>
                <w:szCs w:val="21"/>
                <w:lang w:eastAsia="pl-PL"/>
              </w:rPr>
              <w:t>Objęcie sprawcy pomocą psychologiczno- pedagogiczną.</w:t>
            </w:r>
          </w:p>
          <w:p w14:paraId="6BB3D291" w14:textId="77777777" w:rsidR="00E60382" w:rsidRDefault="00000000">
            <w:pPr>
              <w:widowControl w:val="0"/>
              <w:spacing w:before="240" w:after="120" w:line="240" w:lineRule="auto"/>
              <w:ind w:left="142" w:right="417"/>
              <w:jc w:val="both"/>
              <w:rPr>
                <w:rFonts w:eastAsia="Times New Roman" w:cs="Calibri"/>
                <w:spacing w:val="-2"/>
                <w:sz w:val="21"/>
                <w:szCs w:val="21"/>
                <w:lang w:eastAsia="pl-PL"/>
              </w:rPr>
            </w:pPr>
            <w:r>
              <w:rPr>
                <w:rFonts w:eastAsia="Times New Roman" w:cs="Calibri"/>
                <w:spacing w:val="-2"/>
                <w:sz w:val="21"/>
                <w:szCs w:val="21"/>
                <w:lang w:eastAsia="pl-PL"/>
              </w:rPr>
              <w:t>Praca z uczniem powinna zmierzać w kierunku pomocy uczniowi w zrozumieniu zachowania, w zmianie postępowania i postawy ucznia.</w:t>
            </w:r>
          </w:p>
          <w:p w14:paraId="6CA1ED33" w14:textId="77777777" w:rsidR="00E60382" w:rsidRDefault="00000000">
            <w:pPr>
              <w:widowControl w:val="0"/>
              <w:numPr>
                <w:ilvl w:val="1"/>
                <w:numId w:val="53"/>
              </w:numPr>
              <w:spacing w:before="240" w:after="120" w:line="240" w:lineRule="auto"/>
              <w:ind w:left="567" w:right="417" w:hanging="425"/>
              <w:jc w:val="both"/>
              <w:rPr>
                <w:rFonts w:eastAsia="Times New Roman" w:cs="Calibri"/>
                <w:spacing w:val="-2"/>
                <w:sz w:val="21"/>
                <w:szCs w:val="21"/>
                <w:lang w:eastAsia="pl-PL"/>
              </w:rPr>
            </w:pPr>
            <w:r>
              <w:rPr>
                <w:rFonts w:eastAsia="Times New Roman" w:cs="Calibri"/>
                <w:spacing w:val="-2"/>
                <w:sz w:val="21"/>
                <w:szCs w:val="21"/>
                <w:lang w:eastAsia="pl-PL"/>
              </w:rPr>
              <w:t>Środki dyscyplinarne wobec sprawcy.</w:t>
            </w:r>
          </w:p>
          <w:p w14:paraId="1B15A65B" w14:textId="77777777" w:rsidR="00E60382" w:rsidRDefault="00000000">
            <w:pPr>
              <w:widowControl w:val="0"/>
              <w:numPr>
                <w:ilvl w:val="0"/>
                <w:numId w:val="58"/>
              </w:numPr>
              <w:spacing w:after="0"/>
              <w:ind w:left="1276" w:right="417" w:hanging="283"/>
              <w:jc w:val="both"/>
              <w:rPr>
                <w:rFonts w:eastAsia="Times New Roman" w:cs="Calibri"/>
                <w:lang w:eastAsia="zh-CN" w:bidi="hi-IN"/>
              </w:rPr>
            </w:pPr>
            <w:r>
              <w:rPr>
                <w:rFonts w:eastAsia="Times New Roman" w:cs="Calibri"/>
                <w:lang w:eastAsia="zh-CN" w:bidi="hi-IN"/>
              </w:rPr>
              <w:t>wobec sprawcy cyberprzemocy szkoła stosuje standardowe środki oddziaływania wychowawczego jak wobec sprawców każdej przemocy, zawarte w statucie szkoły;</w:t>
            </w:r>
          </w:p>
          <w:p w14:paraId="289BA908" w14:textId="77777777" w:rsidR="00E60382" w:rsidRDefault="00000000">
            <w:pPr>
              <w:widowControl w:val="0"/>
              <w:numPr>
                <w:ilvl w:val="0"/>
                <w:numId w:val="58"/>
              </w:numPr>
              <w:spacing w:after="0"/>
              <w:ind w:left="1276" w:right="417" w:hanging="283"/>
              <w:jc w:val="both"/>
              <w:rPr>
                <w:rFonts w:eastAsia="Times New Roman" w:cs="Calibri"/>
                <w:lang w:eastAsia="zh-CN" w:bidi="hi-IN"/>
              </w:rPr>
            </w:pPr>
            <w:r>
              <w:rPr>
                <w:rFonts w:eastAsia="Times New Roman" w:cs="Calibri"/>
                <w:lang w:eastAsia="zh-CN" w:bidi="hi-IN"/>
              </w:rPr>
              <w:t>celem sankcji powinno być zatrzymanie przemocy, zapewnienie poczucia bezpieczeństwa poszkodowanemu uczniowi, wzbudzenie w sprawcy refleksji na temat swojego zachowania, pokazanie całej społeczności szkolnej, że cyberprzemoc nie będzie tolerowana;</w:t>
            </w:r>
          </w:p>
          <w:p w14:paraId="76B065AE" w14:textId="77777777" w:rsidR="00E60382" w:rsidRDefault="00000000">
            <w:pPr>
              <w:widowControl w:val="0"/>
              <w:numPr>
                <w:ilvl w:val="0"/>
                <w:numId w:val="58"/>
              </w:numPr>
              <w:spacing w:after="0"/>
              <w:ind w:left="1276" w:right="417" w:hanging="283"/>
              <w:jc w:val="both"/>
              <w:rPr>
                <w:rFonts w:eastAsia="Times New Roman" w:cs="Calibri"/>
                <w:lang w:eastAsia="zh-CN" w:bidi="hi-IN"/>
              </w:rPr>
            </w:pPr>
            <w:r>
              <w:rPr>
                <w:rFonts w:eastAsia="Times New Roman" w:cs="Calibri"/>
                <w:lang w:eastAsia="zh-CN" w:bidi="hi-IN"/>
              </w:rPr>
              <w:t>podejmując decyzję zastosowaniu środka oddziaływania wychowawczego należy brać pod uwagę:</w:t>
            </w:r>
          </w:p>
          <w:p w14:paraId="6839B2E1" w14:textId="77777777" w:rsidR="00E60382" w:rsidRDefault="00000000">
            <w:pPr>
              <w:widowControl w:val="0"/>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rozmiar i rangę szkody;</w:t>
            </w:r>
          </w:p>
          <w:p w14:paraId="08904685" w14:textId="77777777" w:rsidR="00E60382" w:rsidRDefault="00000000">
            <w:pPr>
              <w:widowControl w:val="0"/>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czas trwania prześladowania;</w:t>
            </w:r>
          </w:p>
          <w:p w14:paraId="21EE1B8F" w14:textId="77777777" w:rsidR="00E60382" w:rsidRDefault="00000000">
            <w:pPr>
              <w:widowControl w:val="0"/>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świadomość popełnionego czynu;</w:t>
            </w:r>
          </w:p>
          <w:p w14:paraId="46A3FC1D" w14:textId="77777777" w:rsidR="00E60382" w:rsidRDefault="00000000">
            <w:pPr>
              <w:widowControl w:val="0"/>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motywację sprawcy;</w:t>
            </w:r>
          </w:p>
          <w:p w14:paraId="1C0BC319" w14:textId="77777777" w:rsidR="00E60382" w:rsidRDefault="00000000">
            <w:pPr>
              <w:widowControl w:val="0"/>
              <w:numPr>
                <w:ilvl w:val="2"/>
                <w:numId w:val="49"/>
              </w:numPr>
              <w:tabs>
                <w:tab w:val="left" w:pos="2140"/>
              </w:tabs>
              <w:spacing w:after="0"/>
              <w:jc w:val="both"/>
              <w:rPr>
                <w:rFonts w:eastAsia="Times New Roman" w:cs="Calibri"/>
                <w:lang w:eastAsia="zh-CN" w:bidi="hi-IN"/>
              </w:rPr>
            </w:pPr>
            <w:r>
              <w:rPr>
                <w:rFonts w:eastAsia="Times New Roman" w:cs="Calibri"/>
                <w:lang w:eastAsia="zh-CN" w:bidi="hi-IN"/>
              </w:rPr>
              <w:t>rodzaj rozpowszechnionego materiału.</w:t>
            </w:r>
          </w:p>
        </w:tc>
      </w:tr>
      <w:tr w:rsidR="00E60382" w14:paraId="480AB040"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38DF55D" w14:textId="77777777" w:rsidR="00E60382" w:rsidRDefault="00000000">
            <w:pPr>
              <w:widowControl w:val="0"/>
              <w:contextualSpacing/>
              <w:jc w:val="center"/>
              <w:rPr>
                <w:rFonts w:cs="Calibri"/>
                <w:b/>
                <w:lang w:eastAsia="pl-PL"/>
              </w:rPr>
            </w:pPr>
            <w:r>
              <w:rPr>
                <w:rFonts w:cs="Calibri"/>
                <w:b/>
                <w:lang w:eastAsia="pl-PL"/>
              </w:rPr>
              <w:t>Działania wobec ofiar zdarzenia</w:t>
            </w:r>
          </w:p>
        </w:tc>
      </w:tr>
      <w:tr w:rsidR="00E60382" w14:paraId="484B0C10" w14:textId="77777777">
        <w:tc>
          <w:tcPr>
            <w:tcW w:w="9346" w:type="dxa"/>
            <w:tcBorders>
              <w:top w:val="single" w:sz="4" w:space="0" w:color="000000"/>
              <w:left w:val="single" w:sz="4" w:space="0" w:color="000000"/>
              <w:bottom w:val="single" w:sz="4" w:space="0" w:color="000000"/>
              <w:right w:val="single" w:sz="4" w:space="0" w:color="000000"/>
            </w:tcBorders>
          </w:tcPr>
          <w:p w14:paraId="5D185B51" w14:textId="77777777" w:rsidR="00E60382" w:rsidRDefault="00000000">
            <w:pPr>
              <w:widowControl w:val="0"/>
              <w:numPr>
                <w:ilvl w:val="1"/>
                <w:numId w:val="56"/>
              </w:numPr>
              <w:spacing w:before="240"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Ofiara cyberprzemocy otrzymuje w szkole pomoc psychologiczno- pedagogiczną.</w:t>
            </w:r>
          </w:p>
          <w:p w14:paraId="0A742AFD" w14:textId="77777777" w:rsidR="00E60382" w:rsidRDefault="00000000">
            <w:pPr>
              <w:widowControl w:val="0"/>
              <w:numPr>
                <w:ilvl w:val="1"/>
                <w:numId w:val="56"/>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Podczas rozmowy z uczniem, który jest ofiarą cyberprzemocy, zapewnienie wsparcia i zrozumienia.</w:t>
            </w:r>
          </w:p>
          <w:p w14:paraId="25A1E95A" w14:textId="77777777" w:rsidR="00E60382" w:rsidRDefault="00000000">
            <w:pPr>
              <w:widowControl w:val="0"/>
              <w:numPr>
                <w:ilvl w:val="1"/>
                <w:numId w:val="56"/>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lastRenderedPageBreak/>
              <w:t>Małoletni – ofiara powinno otrzymać poradę, jak ma się zachowywać, aby zapewnić sobie poczucie bezpieczeństwa: nie utrzymywać kontaktów ze sprawcą, nie kasować dowodów tj. e-maili, SMS-ów, MMS-ów, zdjęć, filmów.</w:t>
            </w:r>
          </w:p>
          <w:p w14:paraId="4F81F970" w14:textId="77777777" w:rsidR="00E60382" w:rsidRDefault="00000000">
            <w:pPr>
              <w:widowControl w:val="0"/>
              <w:numPr>
                <w:ilvl w:val="1"/>
                <w:numId w:val="56"/>
              </w:numPr>
              <w:spacing w:after="12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Bardzo ważne jest monitorowanie sytuacji ucznia w kierunku, czy nie są stosowane wobec niego żadne akty odwetu. Rodzice dziecka muszą być poinformowani o zdarzeniu i muszą dostać wsparcie i poradę za strony szkoły (pedagog, wychowawca, dyrektor).</w:t>
            </w:r>
          </w:p>
        </w:tc>
      </w:tr>
      <w:tr w:rsidR="00E60382" w14:paraId="51CC6799"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21A9B81" w14:textId="77777777" w:rsidR="00E60382" w:rsidRDefault="00000000">
            <w:pPr>
              <w:widowControl w:val="0"/>
              <w:contextualSpacing/>
              <w:jc w:val="center"/>
              <w:rPr>
                <w:rFonts w:cs="Calibri"/>
                <w:b/>
                <w:lang w:eastAsia="pl-PL"/>
              </w:rPr>
            </w:pPr>
            <w:r>
              <w:rPr>
                <w:rFonts w:cs="Calibri"/>
                <w:b/>
                <w:lang w:eastAsia="pl-PL"/>
              </w:rPr>
              <w:lastRenderedPageBreak/>
              <w:t>Aktywności wobec świadków</w:t>
            </w:r>
          </w:p>
        </w:tc>
      </w:tr>
      <w:tr w:rsidR="00E60382" w14:paraId="3A73293B" w14:textId="77777777">
        <w:tc>
          <w:tcPr>
            <w:tcW w:w="9346" w:type="dxa"/>
            <w:tcBorders>
              <w:top w:val="single" w:sz="4" w:space="0" w:color="000000"/>
              <w:left w:val="single" w:sz="4" w:space="0" w:color="000000"/>
              <w:bottom w:val="single" w:sz="4" w:space="0" w:color="000000"/>
              <w:right w:val="single" w:sz="4" w:space="0" w:color="000000"/>
            </w:tcBorders>
          </w:tcPr>
          <w:p w14:paraId="29AF3A38" w14:textId="77777777" w:rsidR="00E60382" w:rsidRDefault="00000000">
            <w:pPr>
              <w:widowControl w:val="0"/>
              <w:numPr>
                <w:ilvl w:val="1"/>
                <w:numId w:val="54"/>
              </w:numPr>
              <w:spacing w:before="240" w:after="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 xml:space="preserve">Ważne jest, by w wyniku interwencji nie narażać świadka na groźby i zdarzenia ze strony sprawcy. Postępowanie prowadzić w sposób  dyskretny i poufny. Podczas rozmowy pedagog, wychowawca, dyrektor powinien wzbudzić swoim zachowaniem zaufanie oraz poczucie bezpieczeństwa, wykazać zrozumienie i empatię. Należy zapewnić go o dyskrecji i nie ujawniać jego danych osobowych (chyba, że jest to na prośbę policji). </w:t>
            </w:r>
          </w:p>
          <w:p w14:paraId="42593476" w14:textId="77777777" w:rsidR="00E60382" w:rsidRDefault="00000000">
            <w:pPr>
              <w:widowControl w:val="0"/>
              <w:numPr>
                <w:ilvl w:val="1"/>
                <w:numId w:val="54"/>
              </w:numPr>
              <w:spacing w:before="240" w:after="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Sporządzenie dokumentacji z zajścia.</w:t>
            </w:r>
          </w:p>
          <w:p w14:paraId="733E5C98" w14:textId="77777777" w:rsidR="00E60382" w:rsidRDefault="00000000">
            <w:pPr>
              <w:widowControl w:val="0"/>
              <w:numPr>
                <w:ilvl w:val="1"/>
                <w:numId w:val="54"/>
              </w:numPr>
              <w:spacing w:before="240" w:after="0" w:line="240" w:lineRule="auto"/>
              <w:ind w:left="567" w:right="276" w:hanging="425"/>
              <w:jc w:val="both"/>
              <w:rPr>
                <w:rFonts w:eastAsia="Times New Roman" w:cs="Calibri"/>
                <w:spacing w:val="-2"/>
                <w:sz w:val="21"/>
                <w:szCs w:val="21"/>
                <w:lang w:eastAsia="pl-PL"/>
              </w:rPr>
            </w:pPr>
            <w:r>
              <w:rPr>
                <w:rFonts w:eastAsia="Times New Roman" w:cs="Calibri"/>
                <w:spacing w:val="-2"/>
                <w:sz w:val="21"/>
                <w:szCs w:val="21"/>
                <w:lang w:eastAsia="pl-PL"/>
              </w:rPr>
              <w:t>Pedagog szkolny zobowiązany jest do sporządzenia notatki służbowej z rozmów ze sprawca, poszkodowanym, ich rodzicami oraz świadkami zdarzenia. Jeżeli rozmowa była np. w obecności innego nauczyciela powinien on również ją podpisać. Jeżeli zabezpieczono jakieś dowody, powinny być załączone do dokumentacji.</w:t>
            </w:r>
          </w:p>
        </w:tc>
      </w:tr>
      <w:tr w:rsidR="00E60382" w14:paraId="2B6D476A"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F019991" w14:textId="77777777" w:rsidR="00E60382" w:rsidRDefault="00000000">
            <w:pPr>
              <w:widowControl w:val="0"/>
              <w:contextualSpacing/>
              <w:jc w:val="center"/>
              <w:rPr>
                <w:rFonts w:cs="Calibri"/>
                <w:b/>
                <w:lang w:eastAsia="pl-PL"/>
              </w:rPr>
            </w:pPr>
            <w:r>
              <w:rPr>
                <w:rFonts w:cs="Calibri"/>
                <w:b/>
                <w:lang w:eastAsia="pl-PL"/>
              </w:rPr>
              <w:t>Współpraca z policją i sądami rodzinnymi</w:t>
            </w:r>
          </w:p>
        </w:tc>
      </w:tr>
      <w:tr w:rsidR="00E60382" w14:paraId="6007FFDD" w14:textId="77777777">
        <w:tc>
          <w:tcPr>
            <w:tcW w:w="9346" w:type="dxa"/>
            <w:tcBorders>
              <w:top w:val="single" w:sz="4" w:space="0" w:color="000000"/>
              <w:left w:val="single" w:sz="4" w:space="0" w:color="000000"/>
              <w:bottom w:val="single" w:sz="4" w:space="0" w:color="000000"/>
              <w:right w:val="single" w:sz="4" w:space="0" w:color="000000"/>
            </w:tcBorders>
          </w:tcPr>
          <w:p w14:paraId="1A596B2D"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gdy rodzice odmawiają współpracy ze szkołą lub nie stawiają się do szkoły, a uczeń - sprawca nie zaniechał dotychczasowego postępowania, konieczne jest zawiadomienie o sprawie sądu rodzinnego, w szczególności, kiedy pojawiają się informacje o innych przejawach demoralizacji ucznia. Podobnie postępuje się, gdy szkoła wykorzysta wszystkie dostępne środki, a uczeń nie wykazuje poprawy zachowania.</w:t>
            </w:r>
          </w:p>
          <w:p w14:paraId="737163A1"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wypadku aktów agresji z naruszeniem prawa dyrektor szkoły zgłasza ten fakt policji, która prowadzi dalsze działania.</w:t>
            </w:r>
          </w:p>
        </w:tc>
      </w:tr>
    </w:tbl>
    <w:p w14:paraId="59279AFD" w14:textId="77777777" w:rsidR="00E60382" w:rsidRDefault="00E60382">
      <w:pPr>
        <w:spacing w:after="120" w:line="240" w:lineRule="auto"/>
        <w:jc w:val="both"/>
        <w:rPr>
          <w:rFonts w:eastAsia="Times New Roman" w:cs="Calibri"/>
          <w:lang w:eastAsia="pl-PL"/>
        </w:rPr>
      </w:pPr>
    </w:p>
    <w:p w14:paraId="5F71BA65" w14:textId="77777777" w:rsidR="00E60382" w:rsidRDefault="00000000">
      <w:pPr>
        <w:spacing w:after="0" w:line="240" w:lineRule="auto"/>
        <w:rPr>
          <w:rFonts w:eastAsia="Times New Roman" w:cs="Calibri"/>
          <w:b/>
          <w:bCs/>
          <w:lang w:eastAsia="pl-PL"/>
        </w:rPr>
      </w:pPr>
      <w:r>
        <w:br w:type="page"/>
      </w:r>
    </w:p>
    <w:p w14:paraId="29089068" w14:textId="77777777" w:rsidR="00E60382" w:rsidRDefault="00000000">
      <w:pPr>
        <w:widowControl w:val="0"/>
        <w:contextualSpacing/>
        <w:jc w:val="center"/>
        <w:rPr>
          <w:rFonts w:cs="Calibri"/>
          <w:b/>
          <w:sz w:val="24"/>
          <w:szCs w:val="24"/>
          <w:lang w:eastAsia="pl-PL"/>
        </w:rPr>
      </w:pPr>
      <w:r>
        <w:rPr>
          <w:rFonts w:cs="Calibri"/>
          <w:b/>
          <w:sz w:val="24"/>
          <w:szCs w:val="24"/>
          <w:lang w:eastAsia="pl-PL"/>
        </w:rPr>
        <w:lastRenderedPageBreak/>
        <w:t xml:space="preserve">Zasady i procedury postępowania nauczycieli i innych pracowników szkoły w przypadku podejrzenia dostępu małoletnich do treści szkodliwych, niepożądanych i nielegalnych </w:t>
      </w:r>
    </w:p>
    <w:p w14:paraId="4898A5D8" w14:textId="77777777" w:rsidR="00E60382" w:rsidRDefault="00E60382">
      <w:pPr>
        <w:widowControl w:val="0"/>
        <w:contextualSpacing/>
        <w:jc w:val="center"/>
        <w:rPr>
          <w:rFonts w:cs="Calibri"/>
          <w:b/>
          <w:sz w:val="40"/>
          <w:szCs w:val="40"/>
          <w:lang w:eastAsia="pl-PL"/>
        </w:rPr>
      </w:pPr>
    </w:p>
    <w:tbl>
      <w:tblPr>
        <w:tblW w:w="9346" w:type="dxa"/>
        <w:tblLayout w:type="fixed"/>
        <w:tblCellMar>
          <w:left w:w="5" w:type="dxa"/>
          <w:right w:w="5" w:type="dxa"/>
        </w:tblCellMar>
        <w:tblLook w:val="0000" w:firstRow="0" w:lastRow="0" w:firstColumn="0" w:lastColumn="0" w:noHBand="0" w:noVBand="0"/>
      </w:tblPr>
      <w:tblGrid>
        <w:gridCol w:w="9346"/>
      </w:tblGrid>
      <w:tr w:rsidR="00E60382" w14:paraId="7F3E1952"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231F34EC" w14:textId="77777777" w:rsidR="00E60382" w:rsidRDefault="00000000">
            <w:pPr>
              <w:widowControl w:val="0"/>
              <w:contextualSpacing/>
              <w:jc w:val="center"/>
              <w:rPr>
                <w:rFonts w:cs="Calibri"/>
                <w:b/>
                <w:lang w:eastAsia="pl-PL"/>
              </w:rPr>
            </w:pPr>
            <w:r>
              <w:rPr>
                <w:rFonts w:cs="Calibri"/>
                <w:b/>
                <w:lang w:eastAsia="pl-PL"/>
              </w:rPr>
              <w:t>Podstawy prawne uruchomienia procedury</w:t>
            </w:r>
          </w:p>
        </w:tc>
      </w:tr>
      <w:tr w:rsidR="00E60382" w14:paraId="1D605193" w14:textId="77777777">
        <w:tc>
          <w:tcPr>
            <w:tcW w:w="9346" w:type="dxa"/>
            <w:tcBorders>
              <w:top w:val="single" w:sz="4" w:space="0" w:color="000000"/>
              <w:left w:val="single" w:sz="4" w:space="0" w:color="000000"/>
              <w:bottom w:val="single" w:sz="4" w:space="0" w:color="000000"/>
              <w:right w:val="single" w:sz="4" w:space="0" w:color="000000"/>
            </w:tcBorders>
          </w:tcPr>
          <w:p w14:paraId="0C5E6BF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Kodeks karny, art. 200 § 1–5 kk, art. 200a kk, art. 200b kk, art. 202   § 1-4b, art. 256 kk, art. 257.</w:t>
            </w:r>
          </w:p>
        </w:tc>
      </w:tr>
      <w:tr w:rsidR="00E60382" w14:paraId="3C27B9A4"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3263764" w14:textId="77777777" w:rsidR="00E60382" w:rsidRDefault="00000000">
            <w:pPr>
              <w:widowControl w:val="0"/>
              <w:contextualSpacing/>
              <w:jc w:val="center"/>
              <w:rPr>
                <w:rFonts w:cs="Calibri"/>
                <w:b/>
                <w:lang w:eastAsia="pl-PL"/>
              </w:rPr>
            </w:pPr>
            <w:r>
              <w:rPr>
                <w:rFonts w:cs="Calibri"/>
                <w:b/>
                <w:lang w:eastAsia="pl-PL"/>
              </w:rPr>
              <w:t>Rodzaj zagrożenia objętego procedurą</w:t>
            </w:r>
          </w:p>
        </w:tc>
      </w:tr>
      <w:tr w:rsidR="00E60382" w14:paraId="1A3BA4F8" w14:textId="77777777">
        <w:tc>
          <w:tcPr>
            <w:tcW w:w="9346" w:type="dxa"/>
            <w:tcBorders>
              <w:top w:val="single" w:sz="4" w:space="0" w:color="000000"/>
              <w:left w:val="single" w:sz="4" w:space="0" w:color="000000"/>
              <w:bottom w:val="single" w:sz="4" w:space="0" w:color="000000"/>
              <w:right w:val="single" w:sz="4" w:space="0" w:color="000000"/>
            </w:tcBorders>
          </w:tcPr>
          <w:p w14:paraId="5B0998E6"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Zagrożenie łatwym dostępem do treści szkodliwych, niedozwolonych, nielegalnych i niebezpiecznych dla zdrowia (pornografia, treści obrazujące przemoc, promujące działania szkodliwe dla zdrowia i życia dzieci, popularyzujące ideologię faszystowską i działalność niezgodną z prawem, nawołujące do samookaleczeń i samobójstw, korzystania z narkotyków; niebezpieczeństwo werbunku dzieci i młodzieży do organizacji nielegalnych  i terrorystycznych).</w:t>
            </w:r>
          </w:p>
        </w:tc>
      </w:tr>
      <w:tr w:rsidR="00E60382" w14:paraId="639635F0"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D3489C5" w14:textId="77777777" w:rsidR="00E60382" w:rsidRDefault="00000000">
            <w:pPr>
              <w:widowControl w:val="0"/>
              <w:contextualSpacing/>
              <w:jc w:val="center"/>
              <w:rPr>
                <w:rFonts w:cs="Calibri"/>
                <w:b/>
                <w:lang w:eastAsia="pl-PL"/>
              </w:rPr>
            </w:pPr>
            <w:r>
              <w:rPr>
                <w:rFonts w:cs="Calibri"/>
                <w:b/>
                <w:lang w:eastAsia="pl-PL"/>
              </w:rPr>
              <w:t>Telefony/kontakty alarmowe krajowe</w:t>
            </w:r>
          </w:p>
        </w:tc>
      </w:tr>
      <w:tr w:rsidR="00E60382" w14:paraId="5D8F94D0" w14:textId="77777777">
        <w:tc>
          <w:tcPr>
            <w:tcW w:w="9346" w:type="dxa"/>
            <w:tcBorders>
              <w:top w:val="single" w:sz="4" w:space="0" w:color="000000"/>
              <w:left w:val="single" w:sz="4" w:space="0" w:color="000000"/>
              <w:bottom w:val="single" w:sz="4" w:space="0" w:color="000000"/>
              <w:right w:val="single" w:sz="4" w:space="0" w:color="000000"/>
            </w:tcBorders>
          </w:tcPr>
          <w:p w14:paraId="14A01D4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Zgłaszanie nielegalnych treści: www.dyzurnet.pl, numer alarmowy 112, policja 997</w:t>
            </w:r>
          </w:p>
        </w:tc>
      </w:tr>
      <w:tr w:rsidR="00E60382" w14:paraId="69DF0C26"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84CEAF8" w14:textId="77777777" w:rsidR="00E60382" w:rsidRDefault="00000000">
            <w:pPr>
              <w:widowControl w:val="0"/>
              <w:contextualSpacing/>
              <w:jc w:val="center"/>
              <w:rPr>
                <w:rFonts w:cs="Calibri"/>
                <w:b/>
                <w:lang w:eastAsia="pl-PL"/>
              </w:rPr>
            </w:pPr>
            <w:r>
              <w:rPr>
                <w:rFonts w:cs="Calibri"/>
                <w:b/>
                <w:lang w:eastAsia="pl-PL"/>
              </w:rPr>
              <w:t>Sposób postępowania w przypadku wystąpienia zagrożenia</w:t>
            </w:r>
          </w:p>
        </w:tc>
      </w:tr>
      <w:tr w:rsidR="00E60382" w14:paraId="4DE61219" w14:textId="77777777">
        <w:tc>
          <w:tcPr>
            <w:tcW w:w="9346" w:type="dxa"/>
            <w:tcBorders>
              <w:top w:val="single" w:sz="4" w:space="0" w:color="000000"/>
              <w:left w:val="single" w:sz="4" w:space="0" w:color="000000"/>
              <w:bottom w:val="single" w:sz="4" w:space="0" w:color="000000"/>
              <w:right w:val="single" w:sz="4" w:space="0" w:color="000000"/>
            </w:tcBorders>
          </w:tcPr>
          <w:p w14:paraId="2CE208C3"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Opis okoliczności, analiza, zabezpieczenie dowodów</w:t>
            </w:r>
          </w:p>
          <w:p w14:paraId="7676FD73"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Reakcja szkoły w przypadku pozyskania wiedzy o wystąpieniu zagrożenia będzie zależna od tego, czy: (1) treści te można bezpośrednio powiązać z uczniami danej szkoły, czy też (2) treści nielegalne lub szkodliwe nie mają związku z uczniami danej szkoły, lecz wymagają kontaktu szkoły z odpowiednimi służbami.</w:t>
            </w:r>
          </w:p>
        </w:tc>
      </w:tr>
      <w:tr w:rsidR="00E60382" w14:paraId="59CC885F"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E512386" w14:textId="77777777" w:rsidR="00E60382" w:rsidRDefault="00000000">
            <w:pPr>
              <w:widowControl w:val="0"/>
              <w:contextualSpacing/>
              <w:jc w:val="center"/>
              <w:rPr>
                <w:rFonts w:cs="Calibri"/>
                <w:b/>
                <w:lang w:eastAsia="pl-PL"/>
              </w:rPr>
            </w:pPr>
            <w:r>
              <w:rPr>
                <w:rFonts w:cs="Calibri"/>
                <w:b/>
                <w:lang w:eastAsia="pl-PL"/>
              </w:rPr>
              <w:t>Opis okoliczności, analiza, zabezpieczenie dowodów</w:t>
            </w:r>
          </w:p>
        </w:tc>
      </w:tr>
      <w:tr w:rsidR="00E60382" w14:paraId="1E258053" w14:textId="77777777">
        <w:tc>
          <w:tcPr>
            <w:tcW w:w="9346" w:type="dxa"/>
            <w:tcBorders>
              <w:top w:val="single" w:sz="4" w:space="0" w:color="000000"/>
              <w:left w:val="single" w:sz="4" w:space="0" w:color="000000"/>
              <w:bottom w:val="single" w:sz="4" w:space="0" w:color="000000"/>
              <w:right w:val="single" w:sz="4" w:space="0" w:color="000000"/>
            </w:tcBorders>
          </w:tcPr>
          <w:p w14:paraId="1698834D"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 xml:space="preserve">W pierwszej kolejności należy zabezpieczyć dowody w formie elektronicznej (pliki z treściami niedozwolonymi, zapisy rozmów w komunikatorach, e-maile, zrzuty ekranu), znalezione w internecie lub w komputerze dziecka. Zabezpieczenie dowodów jest zadaniem rodziców lub opiekunów prawnych dziecka, w czynnościach tych może wspomagać ich przedstawiciel szkoły posiadający odpowiednie kompetencje techniczne. </w:t>
            </w:r>
          </w:p>
          <w:p w14:paraId="73F1CBD4"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pierwszym przypadku (1) rozwiązanie leży po stronie szkoły, zaś w drugim należy rozważyć zgłoszenie incydentu policji oraz poinformować o nim serwis Dyżurnet (dyzurnet.pl).</w:t>
            </w:r>
          </w:p>
        </w:tc>
      </w:tr>
      <w:tr w:rsidR="00E60382" w14:paraId="0B641267"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FB8B0D1" w14:textId="77777777" w:rsidR="00E60382" w:rsidRDefault="00000000">
            <w:pPr>
              <w:widowControl w:val="0"/>
              <w:contextualSpacing/>
              <w:jc w:val="center"/>
              <w:rPr>
                <w:rFonts w:cs="Calibri"/>
                <w:b/>
                <w:lang w:eastAsia="pl-PL"/>
              </w:rPr>
            </w:pPr>
            <w:r>
              <w:rPr>
                <w:rFonts w:cs="Calibri"/>
                <w:b/>
                <w:lang w:eastAsia="pl-PL"/>
              </w:rPr>
              <w:t>Identyfikacja sprawcy(-ów)</w:t>
            </w:r>
          </w:p>
        </w:tc>
      </w:tr>
      <w:tr w:rsidR="00E60382" w14:paraId="62C8596E" w14:textId="77777777">
        <w:tc>
          <w:tcPr>
            <w:tcW w:w="9346" w:type="dxa"/>
            <w:tcBorders>
              <w:top w:val="single" w:sz="4" w:space="0" w:color="000000"/>
              <w:left w:val="single" w:sz="4" w:space="0" w:color="000000"/>
              <w:bottom w:val="single" w:sz="4" w:space="0" w:color="000000"/>
              <w:right w:val="single" w:sz="4" w:space="0" w:color="000000"/>
            </w:tcBorders>
          </w:tcPr>
          <w:p w14:paraId="1922B00B"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Konieczne jest poinformowanie wszystkich rodziców/prawnych opiekunów dzieci uczestniczących w zdarzeniu o sytuacji i roli ich dzieci.</w:t>
            </w:r>
          </w:p>
        </w:tc>
      </w:tr>
      <w:tr w:rsidR="00E60382" w14:paraId="3231AC97"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3B1BBD15" w14:textId="77777777" w:rsidR="00E60382" w:rsidRDefault="00000000">
            <w:pPr>
              <w:widowControl w:val="0"/>
              <w:contextualSpacing/>
              <w:jc w:val="center"/>
              <w:rPr>
                <w:rFonts w:cs="Calibri"/>
                <w:b/>
                <w:lang w:eastAsia="pl-PL"/>
              </w:rPr>
            </w:pPr>
            <w:r>
              <w:rPr>
                <w:rFonts w:cs="Calibri"/>
                <w:b/>
                <w:lang w:eastAsia="pl-PL"/>
              </w:rPr>
              <w:t>Działania wobec sprawców zdarzenia ze szkoły/spoza szkoły</w:t>
            </w:r>
          </w:p>
        </w:tc>
      </w:tr>
      <w:tr w:rsidR="00E60382" w14:paraId="4D108118" w14:textId="77777777">
        <w:tc>
          <w:tcPr>
            <w:tcW w:w="9346" w:type="dxa"/>
            <w:tcBorders>
              <w:top w:val="single" w:sz="4" w:space="0" w:color="000000"/>
              <w:left w:val="single" w:sz="4" w:space="0" w:color="000000"/>
              <w:bottom w:val="single" w:sz="4" w:space="0" w:color="000000"/>
              <w:right w:val="single" w:sz="4" w:space="0" w:color="000000"/>
            </w:tcBorders>
          </w:tcPr>
          <w:p w14:paraId="36B6EE27"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udostępniania przez ucznia treści opisanych wcześniej jako szkodliwe nielegalne i niebezpieczne dla zdrowia należy przeprowadzić z nim rozmowę na temat jego postępowania i w jej trakcie uzmysłowić mu szkodliwość prowadzonych przez niego działań.</w:t>
            </w:r>
          </w:p>
          <w:p w14:paraId="22DB2B1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Działania szkoły powinny koncentrują się na aktywnościach wychowawczych. W przypadku upowszechniania przez sprawców treści nielegalnych (np. pornografii dziecięcej) należy złożyć zawiadomienie o zdarzeniu na policji.</w:t>
            </w:r>
          </w:p>
        </w:tc>
      </w:tr>
      <w:tr w:rsidR="00E60382" w14:paraId="54956BF4"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D3565F7" w14:textId="77777777" w:rsidR="00E60382" w:rsidRDefault="00000000">
            <w:pPr>
              <w:widowControl w:val="0"/>
              <w:contextualSpacing/>
              <w:jc w:val="center"/>
              <w:rPr>
                <w:rFonts w:cs="Calibri"/>
                <w:b/>
                <w:lang w:eastAsia="pl-PL"/>
              </w:rPr>
            </w:pPr>
            <w:r>
              <w:rPr>
                <w:rFonts w:cs="Calibri"/>
                <w:b/>
                <w:lang w:eastAsia="pl-PL"/>
              </w:rPr>
              <w:lastRenderedPageBreak/>
              <w:t>Działania wobec ofiar zdarzenia</w:t>
            </w:r>
          </w:p>
        </w:tc>
      </w:tr>
      <w:tr w:rsidR="00E60382" w14:paraId="51336B64" w14:textId="77777777">
        <w:tc>
          <w:tcPr>
            <w:tcW w:w="9346" w:type="dxa"/>
            <w:tcBorders>
              <w:top w:val="single" w:sz="4" w:space="0" w:color="000000"/>
              <w:left w:val="single" w:sz="4" w:space="0" w:color="000000"/>
              <w:bottom w:val="single" w:sz="4" w:space="0" w:color="000000"/>
              <w:right w:val="single" w:sz="4" w:space="0" w:color="000000"/>
            </w:tcBorders>
          </w:tcPr>
          <w:p w14:paraId="035B4477"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Dzieci – ofiary i świadków zdarzenia – począwszy od pierwszego etapu interwencji otocza się opieką psychologiczno-pedagogiczną.</w:t>
            </w:r>
          </w:p>
          <w:p w14:paraId="5F5E2E0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Rozmowa z dzieckiem przeprowadza się z uwzględnieniem jego komfortu psychicznego, z poszanowaniem poufności i podmiotowości ucznia ze względu na fakt, iż kontakt z treściami nielegalnymi może mieć bardzo szkodliwy wpływ na jego psychikę. W trakcie rozmowy należy ustalić okoliczności uzyskania przez ofiarę dostępu do ww. treści.</w:t>
            </w:r>
          </w:p>
          <w:p w14:paraId="3B1856C6"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Należy koniecznie powiadomić rodziców lub opiekunów prawnych ofiary o zdarzeniu i uzgodnić z nimi podejmowane działania i formy wsparcia dziecka. Działania szkoły w takich przypadkach powinna cechować poufność i empatia w kontaktach ze wszystkimi uczestnikami zdarzenia oraz osobami udzielającymi wsparcia.</w:t>
            </w:r>
          </w:p>
          <w:p w14:paraId="2FC5C56B"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kontaktu dziecka z treściami szkodliwymi należy dokładnie zbadać sposób, w jaki do niego doszło. Poszukiwanie przez małoletniego tego typu treści w sieci lub podsuwanie ich dziecku przez innych może być oznaką niepokojących incydentów ze świata rzeczywistego, np. kontaktów z osobami handlującymi narkotykami czy udziału w procesie rekrutacji do sekty lub innej niebezpiecznej grupy.</w:t>
            </w:r>
          </w:p>
        </w:tc>
      </w:tr>
      <w:tr w:rsidR="00E60382" w14:paraId="25E9DAE9"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3CABCD25" w14:textId="77777777" w:rsidR="00E60382" w:rsidRDefault="00000000">
            <w:pPr>
              <w:widowControl w:val="0"/>
              <w:contextualSpacing/>
              <w:jc w:val="center"/>
              <w:rPr>
                <w:rFonts w:cs="Calibri"/>
                <w:b/>
                <w:lang w:eastAsia="pl-PL"/>
              </w:rPr>
            </w:pPr>
            <w:r>
              <w:rPr>
                <w:rFonts w:cs="Calibri"/>
                <w:b/>
                <w:lang w:eastAsia="pl-PL"/>
              </w:rPr>
              <w:t>Aktywności wobec świadków</w:t>
            </w:r>
          </w:p>
        </w:tc>
      </w:tr>
      <w:tr w:rsidR="00E60382" w14:paraId="20E69E54" w14:textId="77777777">
        <w:tc>
          <w:tcPr>
            <w:tcW w:w="9346" w:type="dxa"/>
            <w:tcBorders>
              <w:top w:val="single" w:sz="4" w:space="0" w:color="000000"/>
              <w:left w:val="single" w:sz="4" w:space="0" w:color="000000"/>
              <w:bottom w:val="single" w:sz="4" w:space="0" w:color="000000"/>
              <w:right w:val="single" w:sz="4" w:space="0" w:color="000000"/>
            </w:tcBorders>
          </w:tcPr>
          <w:p w14:paraId="177FE7A7"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gdy informacja na temat zdarzenia dotrze do środowiska rówieśniczego ofiary – w klasie czy szkole – podejmowane są działania edukacyjne i wychowawcze.</w:t>
            </w:r>
          </w:p>
        </w:tc>
      </w:tr>
      <w:tr w:rsidR="00E60382" w14:paraId="2F6BE3E0"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A54B9E2" w14:textId="77777777" w:rsidR="00E60382" w:rsidRDefault="00000000">
            <w:pPr>
              <w:widowControl w:val="0"/>
              <w:contextualSpacing/>
              <w:jc w:val="center"/>
              <w:rPr>
                <w:rFonts w:cs="Calibri"/>
                <w:b/>
                <w:lang w:eastAsia="pl-PL"/>
              </w:rPr>
            </w:pPr>
            <w:r>
              <w:rPr>
                <w:rFonts w:cs="Calibri"/>
                <w:b/>
                <w:lang w:eastAsia="pl-PL"/>
              </w:rPr>
              <w:t>Współpraca z policją i sądami rodzinnymi</w:t>
            </w:r>
          </w:p>
        </w:tc>
      </w:tr>
      <w:tr w:rsidR="00E60382" w14:paraId="1D067654" w14:textId="77777777">
        <w:tc>
          <w:tcPr>
            <w:tcW w:w="9346" w:type="dxa"/>
            <w:tcBorders>
              <w:top w:val="single" w:sz="4" w:space="0" w:color="000000"/>
              <w:left w:val="single" w:sz="4" w:space="0" w:color="000000"/>
              <w:bottom w:val="single" w:sz="4" w:space="0" w:color="000000"/>
              <w:right w:val="single" w:sz="4" w:space="0" w:color="000000"/>
            </w:tcBorders>
          </w:tcPr>
          <w:p w14:paraId="5911DADF"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naruszenia prawa, np. rozpowszechniania materiałów pornograficznych z udziałem nieletniego lub prób uwiedzenia małoletniego w wieku do 15 lat przez osobę dorosłą, szkoła – w porozumieniu z rodzicami dziecka – niezwłocznie powiadamia policję.</w:t>
            </w:r>
          </w:p>
        </w:tc>
      </w:tr>
      <w:tr w:rsidR="00E60382" w14:paraId="505FEACD"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BF63BC6" w14:textId="77777777" w:rsidR="00E60382" w:rsidRDefault="00000000">
            <w:pPr>
              <w:widowControl w:val="0"/>
              <w:contextualSpacing/>
              <w:jc w:val="center"/>
              <w:rPr>
                <w:rFonts w:cs="Calibri"/>
                <w:b/>
                <w:lang w:eastAsia="pl-PL"/>
              </w:rPr>
            </w:pPr>
            <w:r>
              <w:rPr>
                <w:rFonts w:cs="Calibri"/>
                <w:b/>
                <w:lang w:eastAsia="pl-PL"/>
              </w:rPr>
              <w:t>Współpraca ze służbami i placówkami specjalistycznymi</w:t>
            </w:r>
          </w:p>
        </w:tc>
      </w:tr>
      <w:tr w:rsidR="00E60382" w14:paraId="76472917" w14:textId="77777777">
        <w:tc>
          <w:tcPr>
            <w:tcW w:w="9346" w:type="dxa"/>
            <w:tcBorders>
              <w:top w:val="single" w:sz="4" w:space="0" w:color="000000"/>
              <w:left w:val="single" w:sz="4" w:space="0" w:color="000000"/>
              <w:bottom w:val="single" w:sz="4" w:space="0" w:color="000000"/>
              <w:right w:val="single" w:sz="4" w:space="0" w:color="000000"/>
            </w:tcBorders>
          </w:tcPr>
          <w:p w14:paraId="0ABFAC71"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Kontakt z treściami szkodliwymi lub niebezpiecznymi może wywołać potrzebę skorzystania przez ofiarę ze   opieki psychologicznej. Decyzja o takim kontakcie i skierowaniu na terapię musi zostać podjęta w porozumieniu z rodzicami/opiekunami prawnymi dziecka</w:t>
            </w:r>
          </w:p>
        </w:tc>
      </w:tr>
    </w:tbl>
    <w:p w14:paraId="2300407B" w14:textId="77777777" w:rsidR="00E60382" w:rsidRDefault="00E60382">
      <w:pPr>
        <w:spacing w:after="120" w:line="240" w:lineRule="auto"/>
        <w:jc w:val="both"/>
        <w:rPr>
          <w:rFonts w:eastAsia="Times New Roman" w:cs="Calibri"/>
          <w:lang w:eastAsia="pl-PL"/>
        </w:rPr>
      </w:pPr>
    </w:p>
    <w:p w14:paraId="5BB68287" w14:textId="77777777" w:rsidR="00E60382" w:rsidRDefault="00000000">
      <w:pPr>
        <w:spacing w:after="0" w:line="240" w:lineRule="auto"/>
        <w:rPr>
          <w:rFonts w:eastAsia="Times New Roman" w:cs="Calibri"/>
          <w:lang w:eastAsia="pl-PL"/>
        </w:rPr>
      </w:pPr>
      <w:r>
        <w:br w:type="page"/>
      </w:r>
    </w:p>
    <w:p w14:paraId="03BA58B4" w14:textId="77777777" w:rsidR="00E60382" w:rsidRDefault="00000000">
      <w:pPr>
        <w:suppressAutoHyphens w:val="0"/>
        <w:spacing w:after="160"/>
        <w:ind w:right="510"/>
        <w:contextualSpacing/>
        <w:jc w:val="center"/>
        <w:rPr>
          <w:rFonts w:cs="Calibri"/>
          <w:b/>
          <w:sz w:val="24"/>
          <w:szCs w:val="24"/>
          <w:lang w:eastAsia="pl-PL"/>
        </w:rPr>
      </w:pPr>
      <w:r>
        <w:rPr>
          <w:rFonts w:cs="Calibri"/>
          <w:b/>
          <w:sz w:val="24"/>
          <w:szCs w:val="24"/>
          <w:lang w:eastAsia="pl-PL"/>
        </w:rPr>
        <w:lastRenderedPageBreak/>
        <w:t>Zasady i procedury postępowania w przypadku nawiązywania przez małoletnich niebezpiecznych kontaktów w Internecie – uwodzenie, zagrożenie pedofilią</w:t>
      </w:r>
    </w:p>
    <w:p w14:paraId="1EE994D6" w14:textId="77777777" w:rsidR="00E60382" w:rsidRDefault="00E60382">
      <w:pPr>
        <w:widowControl w:val="0"/>
        <w:contextualSpacing/>
        <w:jc w:val="center"/>
        <w:rPr>
          <w:rFonts w:cs="Calibri"/>
          <w:b/>
          <w:sz w:val="40"/>
          <w:szCs w:val="40"/>
          <w:lang w:eastAsia="pl-PL"/>
        </w:rPr>
      </w:pPr>
    </w:p>
    <w:tbl>
      <w:tblPr>
        <w:tblW w:w="9346" w:type="dxa"/>
        <w:tblLayout w:type="fixed"/>
        <w:tblCellMar>
          <w:left w:w="5" w:type="dxa"/>
          <w:right w:w="5" w:type="dxa"/>
        </w:tblCellMar>
        <w:tblLook w:val="0000" w:firstRow="0" w:lastRow="0" w:firstColumn="0" w:lastColumn="0" w:noHBand="0" w:noVBand="0"/>
      </w:tblPr>
      <w:tblGrid>
        <w:gridCol w:w="9346"/>
      </w:tblGrid>
      <w:tr w:rsidR="00E60382" w14:paraId="42C46094"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1FF8600" w14:textId="77777777" w:rsidR="00E60382" w:rsidRDefault="00000000">
            <w:pPr>
              <w:widowControl w:val="0"/>
              <w:contextualSpacing/>
              <w:jc w:val="center"/>
              <w:rPr>
                <w:rFonts w:cs="Calibri"/>
                <w:b/>
                <w:lang w:eastAsia="pl-PL"/>
              </w:rPr>
            </w:pPr>
            <w:r>
              <w:rPr>
                <w:rFonts w:cs="Calibri"/>
                <w:b/>
                <w:lang w:eastAsia="pl-PL"/>
              </w:rPr>
              <w:t>Podstawy prawne uruchomienia procedury</w:t>
            </w:r>
          </w:p>
        </w:tc>
      </w:tr>
      <w:tr w:rsidR="00E60382" w14:paraId="2EB547FB" w14:textId="77777777">
        <w:tc>
          <w:tcPr>
            <w:tcW w:w="9346" w:type="dxa"/>
            <w:tcBorders>
              <w:top w:val="single" w:sz="4" w:space="0" w:color="000000"/>
              <w:left w:val="single" w:sz="4" w:space="0" w:color="000000"/>
              <w:bottom w:val="single" w:sz="4" w:space="0" w:color="000000"/>
              <w:right w:val="single" w:sz="4" w:space="0" w:color="000000"/>
            </w:tcBorders>
          </w:tcPr>
          <w:p w14:paraId="02B9D88D"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Kodeks karny: art. 200, art. 200a § 1 i 2, art. 286 § 1.</w:t>
            </w:r>
          </w:p>
        </w:tc>
      </w:tr>
      <w:tr w:rsidR="00E60382" w14:paraId="7106F44E"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B9728D9" w14:textId="77777777" w:rsidR="00E60382" w:rsidRDefault="00000000">
            <w:pPr>
              <w:widowControl w:val="0"/>
              <w:contextualSpacing/>
              <w:jc w:val="center"/>
              <w:rPr>
                <w:rFonts w:cs="Calibri"/>
                <w:b/>
                <w:lang w:eastAsia="pl-PL"/>
              </w:rPr>
            </w:pPr>
            <w:r>
              <w:rPr>
                <w:rFonts w:cs="Calibri"/>
                <w:b/>
                <w:lang w:eastAsia="pl-PL"/>
              </w:rPr>
              <w:t>Rodzaj zagrożenia objętego procedurą</w:t>
            </w:r>
          </w:p>
        </w:tc>
      </w:tr>
      <w:tr w:rsidR="00E60382" w14:paraId="08F2CDF8" w14:textId="77777777">
        <w:tc>
          <w:tcPr>
            <w:tcW w:w="9346" w:type="dxa"/>
            <w:tcBorders>
              <w:top w:val="single" w:sz="4" w:space="0" w:color="000000"/>
              <w:left w:val="single" w:sz="4" w:space="0" w:color="000000"/>
              <w:bottom w:val="single" w:sz="4" w:space="0" w:color="000000"/>
              <w:right w:val="single" w:sz="4" w:space="0" w:color="000000"/>
            </w:tcBorders>
          </w:tcPr>
          <w:p w14:paraId="32D74EB2"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Zagrożenie obejmuje kontakt osoby dorosłej z małoletnią w celu zainicjowania znajomości prowadzących do wyłudzenia poufnych informacji, nawiązania kontaktów seksualnych, skłonienia dziecka do zachowań niebezpiecznych dla jego zdrowia i życia lub wyłudzenia własności (np. danych, pieniędzy, cennych przedmiotów rodzinnych).</w:t>
            </w:r>
          </w:p>
        </w:tc>
      </w:tr>
      <w:tr w:rsidR="00E60382" w14:paraId="2131AC5F"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5D46B9F" w14:textId="77777777" w:rsidR="00E60382" w:rsidRDefault="00000000">
            <w:pPr>
              <w:widowControl w:val="0"/>
              <w:contextualSpacing/>
              <w:jc w:val="center"/>
              <w:rPr>
                <w:rFonts w:cs="Calibri"/>
                <w:b/>
                <w:lang w:eastAsia="pl-PL"/>
              </w:rPr>
            </w:pPr>
            <w:r>
              <w:rPr>
                <w:rFonts w:cs="Calibri"/>
                <w:b/>
                <w:lang w:eastAsia="pl-PL"/>
              </w:rPr>
              <w:t>Telefony/kontakty alarmowe krajowe</w:t>
            </w:r>
          </w:p>
        </w:tc>
      </w:tr>
      <w:tr w:rsidR="00E60382" w14:paraId="73FEC2E0" w14:textId="77777777">
        <w:tc>
          <w:tcPr>
            <w:tcW w:w="9346" w:type="dxa"/>
            <w:tcBorders>
              <w:top w:val="single" w:sz="4" w:space="0" w:color="000000"/>
              <w:left w:val="single" w:sz="4" w:space="0" w:color="000000"/>
              <w:bottom w:val="single" w:sz="4" w:space="0" w:color="000000"/>
              <w:right w:val="single" w:sz="4" w:space="0" w:color="000000"/>
            </w:tcBorders>
          </w:tcPr>
          <w:p w14:paraId="09AE8AC9"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Telefon zaufania dla dzieci i młodzieży: 116 111, https://116111.pl/</w:t>
            </w:r>
          </w:p>
          <w:p w14:paraId="080F056F" w14:textId="77777777" w:rsidR="00E60382" w:rsidRDefault="00000000">
            <w:pPr>
              <w:widowControl w:val="0"/>
              <w:spacing w:before="240" w:line="0" w:lineRule="atLeast"/>
              <w:ind w:left="142" w:right="274"/>
              <w:rPr>
                <w:rFonts w:eastAsia="Arial Narrow" w:cs="Calibri"/>
                <w:lang w:eastAsia="pl-PL"/>
              </w:rPr>
            </w:pPr>
            <w:r>
              <w:rPr>
                <w:rFonts w:eastAsia="Arial Narrow" w:cs="Calibri"/>
                <w:lang w:eastAsia="pl-PL"/>
              </w:rPr>
              <w:t xml:space="preserve">Telefon dla rodziców i nauczycieli w sprawie bezpieczeństwa dzieci:  </w:t>
            </w:r>
            <w:r>
              <w:rPr>
                <w:rFonts w:eastAsia="Arial Narrow" w:cs="Calibri"/>
                <w:lang w:eastAsia="pl-PL"/>
              </w:rPr>
              <w:br/>
              <w:t>800 100 100, https://800100100.pl/</w:t>
            </w:r>
          </w:p>
          <w:p w14:paraId="43502095" w14:textId="77777777" w:rsidR="00E60382" w:rsidRDefault="00000000">
            <w:pPr>
              <w:widowControl w:val="0"/>
              <w:spacing w:before="240" w:line="0" w:lineRule="atLeast"/>
              <w:ind w:left="142" w:right="274"/>
              <w:jc w:val="both"/>
            </w:pPr>
            <w:r>
              <w:rPr>
                <w:rFonts w:eastAsia="Arial Narrow" w:cs="Calibri"/>
                <w:lang w:eastAsia="pl-PL"/>
              </w:rPr>
              <w:t xml:space="preserve">Zgłaszanie nielegalnych treści: dyzurnet.pl </w:t>
            </w:r>
            <w:hyperlink r:id="rId12">
              <w:r w:rsidR="00E60382">
                <w:rPr>
                  <w:rFonts w:eastAsia="Arial Narrow" w:cs="Calibri"/>
                  <w:lang w:eastAsia="pl-PL"/>
                </w:rPr>
                <w:t>dyzurnet@dyzurnet.pl</w:t>
              </w:r>
            </w:hyperlink>
            <w:r>
              <w:rPr>
                <w:rFonts w:eastAsia="Arial Narrow" w:cs="Calibri"/>
                <w:lang w:eastAsia="pl-PL"/>
              </w:rPr>
              <w:t>,  801 615 005</w:t>
            </w:r>
          </w:p>
        </w:tc>
      </w:tr>
      <w:tr w:rsidR="00E60382" w14:paraId="4A4724ED"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F8707E9" w14:textId="77777777" w:rsidR="00E60382" w:rsidRDefault="00000000">
            <w:pPr>
              <w:widowControl w:val="0"/>
              <w:contextualSpacing/>
              <w:jc w:val="center"/>
              <w:rPr>
                <w:rFonts w:cs="Calibri"/>
                <w:b/>
                <w:lang w:eastAsia="pl-PL"/>
              </w:rPr>
            </w:pPr>
            <w:r>
              <w:rPr>
                <w:rFonts w:cs="Calibri"/>
                <w:b/>
                <w:lang w:eastAsia="pl-PL"/>
              </w:rPr>
              <w:t>Sposób postępowania w przypadku wystąpienia zagrożenia</w:t>
            </w:r>
          </w:p>
        </w:tc>
      </w:tr>
      <w:tr w:rsidR="00E60382" w14:paraId="5AC98F56" w14:textId="77777777">
        <w:tc>
          <w:tcPr>
            <w:tcW w:w="9346" w:type="dxa"/>
            <w:tcBorders>
              <w:top w:val="single" w:sz="4" w:space="0" w:color="000000"/>
              <w:left w:val="single" w:sz="4" w:space="0" w:color="000000"/>
              <w:bottom w:val="single" w:sz="4" w:space="0" w:color="000000"/>
              <w:right w:val="single" w:sz="4" w:space="0" w:color="000000"/>
            </w:tcBorders>
          </w:tcPr>
          <w:p w14:paraId="2660632D" w14:textId="77777777" w:rsidR="00E60382" w:rsidRDefault="00E60382">
            <w:pPr>
              <w:widowControl w:val="0"/>
              <w:spacing w:before="240" w:line="0" w:lineRule="atLeast"/>
              <w:ind w:left="142" w:right="274"/>
              <w:jc w:val="both"/>
              <w:rPr>
                <w:rFonts w:ascii="Times New Roman" w:hAnsi="Times New Roman"/>
                <w:b/>
                <w:kern w:val="2"/>
              </w:rPr>
            </w:pPr>
          </w:p>
        </w:tc>
      </w:tr>
      <w:tr w:rsidR="00E60382" w14:paraId="0E293D59"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18CB5DB" w14:textId="77777777" w:rsidR="00E60382" w:rsidRDefault="00000000">
            <w:pPr>
              <w:widowControl w:val="0"/>
              <w:contextualSpacing/>
              <w:jc w:val="center"/>
              <w:rPr>
                <w:rFonts w:cs="Calibri"/>
                <w:b/>
                <w:lang w:eastAsia="pl-PL"/>
              </w:rPr>
            </w:pPr>
            <w:r>
              <w:rPr>
                <w:rFonts w:cs="Calibri"/>
                <w:b/>
                <w:lang w:eastAsia="pl-PL"/>
              </w:rPr>
              <w:t>Opis okoliczności, analiza, zabezpieczenie dowodów</w:t>
            </w:r>
          </w:p>
        </w:tc>
      </w:tr>
      <w:tr w:rsidR="00E60382" w14:paraId="04428672" w14:textId="77777777">
        <w:tc>
          <w:tcPr>
            <w:tcW w:w="9346" w:type="dxa"/>
            <w:tcBorders>
              <w:top w:val="single" w:sz="4" w:space="0" w:color="000000"/>
              <w:left w:val="single" w:sz="4" w:space="0" w:color="000000"/>
              <w:bottom w:val="single" w:sz="4" w:space="0" w:color="000000"/>
              <w:right w:val="single" w:sz="4" w:space="0" w:color="000000"/>
            </w:tcBorders>
          </w:tcPr>
          <w:p w14:paraId="5F2327F1"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Należy zidentyfikować i zabezpieczyć w szkole, w formie elektronicznej, dowody działania dorosłego sprawcy uwodzenia (zapisy rozmów w komunikatorach czy na portalach społecznościowych, zrzuty ekranowe, zdjęcia, wiadomości e-mail).</w:t>
            </w:r>
          </w:p>
          <w:p w14:paraId="62C03F1F"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Jednocześnie bezzwłocznie należy zawiadomić policję o wystąpieniu zdarzenia.</w:t>
            </w:r>
          </w:p>
        </w:tc>
      </w:tr>
      <w:tr w:rsidR="00E60382" w14:paraId="4F2D6242"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72C7266" w14:textId="77777777" w:rsidR="00E60382" w:rsidRDefault="00000000">
            <w:pPr>
              <w:widowControl w:val="0"/>
              <w:contextualSpacing/>
              <w:jc w:val="center"/>
              <w:rPr>
                <w:rFonts w:cs="Calibri"/>
                <w:b/>
                <w:lang w:eastAsia="pl-PL"/>
              </w:rPr>
            </w:pPr>
            <w:r>
              <w:rPr>
                <w:rFonts w:cs="Calibri"/>
                <w:b/>
                <w:lang w:eastAsia="pl-PL"/>
              </w:rPr>
              <w:t>Identyfikacja sprawcy(-ów)</w:t>
            </w:r>
          </w:p>
        </w:tc>
      </w:tr>
      <w:tr w:rsidR="00E60382" w14:paraId="1EF6E1E4" w14:textId="77777777">
        <w:tc>
          <w:tcPr>
            <w:tcW w:w="9346" w:type="dxa"/>
            <w:tcBorders>
              <w:top w:val="single" w:sz="4" w:space="0" w:color="000000"/>
              <w:left w:val="single" w:sz="4" w:space="0" w:color="000000"/>
              <w:bottom w:val="single" w:sz="4" w:space="0" w:color="000000"/>
              <w:right w:val="single" w:sz="4" w:space="0" w:color="000000"/>
            </w:tcBorders>
          </w:tcPr>
          <w:p w14:paraId="1B1F6874"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Internet.</w:t>
            </w:r>
          </w:p>
        </w:tc>
      </w:tr>
      <w:tr w:rsidR="00E60382" w14:paraId="63D5C7B2"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044A0B4" w14:textId="77777777" w:rsidR="00E60382" w:rsidRDefault="00000000">
            <w:pPr>
              <w:widowControl w:val="0"/>
              <w:contextualSpacing/>
              <w:jc w:val="center"/>
              <w:rPr>
                <w:rFonts w:cs="Calibri"/>
                <w:b/>
                <w:lang w:eastAsia="pl-PL"/>
              </w:rPr>
            </w:pPr>
            <w:r>
              <w:rPr>
                <w:rFonts w:cs="Calibri"/>
                <w:b/>
                <w:lang w:eastAsia="pl-PL"/>
              </w:rPr>
              <w:t>Działania wobec sprawców zdarzenia ze szkoły/spoza szkoły</w:t>
            </w:r>
          </w:p>
        </w:tc>
      </w:tr>
      <w:tr w:rsidR="00E60382" w14:paraId="0799D11D" w14:textId="77777777">
        <w:tc>
          <w:tcPr>
            <w:tcW w:w="9346" w:type="dxa"/>
            <w:tcBorders>
              <w:top w:val="single" w:sz="4" w:space="0" w:color="000000"/>
              <w:left w:val="single" w:sz="4" w:space="0" w:color="000000"/>
              <w:bottom w:val="single" w:sz="4" w:space="0" w:color="000000"/>
              <w:right w:val="single" w:sz="4" w:space="0" w:color="000000"/>
            </w:tcBorders>
          </w:tcPr>
          <w:p w14:paraId="1B5ADB3F"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Nie należy podejmować aktywności zmierzających bezpośrednio do kontaktu ze sprawcą. Zadaniem szkoły jest zebranie dowodów i opieka nad ofiarą i ewentualnymi świadkami.</w:t>
            </w:r>
          </w:p>
        </w:tc>
      </w:tr>
      <w:tr w:rsidR="00E60382" w14:paraId="6D83407C"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32F7F51E" w14:textId="77777777" w:rsidR="00E60382" w:rsidRDefault="00000000">
            <w:pPr>
              <w:widowControl w:val="0"/>
              <w:contextualSpacing/>
              <w:jc w:val="center"/>
              <w:rPr>
                <w:rFonts w:cs="Calibri"/>
                <w:b/>
                <w:lang w:eastAsia="pl-PL"/>
              </w:rPr>
            </w:pPr>
            <w:r>
              <w:rPr>
                <w:rFonts w:cs="Calibri"/>
                <w:b/>
                <w:lang w:eastAsia="pl-PL"/>
              </w:rPr>
              <w:t>Działania wobec ofiar zdarzenia</w:t>
            </w:r>
          </w:p>
        </w:tc>
      </w:tr>
      <w:tr w:rsidR="00E60382" w14:paraId="132DEFD5" w14:textId="77777777">
        <w:tc>
          <w:tcPr>
            <w:tcW w:w="9346" w:type="dxa"/>
            <w:tcBorders>
              <w:top w:val="single" w:sz="4" w:space="0" w:color="000000"/>
              <w:left w:val="single" w:sz="4" w:space="0" w:color="000000"/>
              <w:bottom w:val="single" w:sz="4" w:space="0" w:color="000000"/>
              <w:right w:val="single" w:sz="4" w:space="0" w:color="000000"/>
            </w:tcBorders>
          </w:tcPr>
          <w:p w14:paraId="5F4DC4EA"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 xml:space="preserve">W każdym przypadku próby nawiązania niebezpiecznego kontaktu – np. w celu werbunku do sekty lub grupy promującej niebezpieczne zachowania, a także rekrutacji do grupy terrorystycznej – należy przede wszystkim zapewnić ofierze opiekę psychologiczną i poczucie bezpieczeństwa. Podobnego wsparcia należy udzielić w przypadku zaobserwowania zachowań uczniów zagrażających ich zdrowiu i życiu (samookaleczenia, zażywanie substancji psychoaktywnych) O zaobserwowaniu takich </w:t>
            </w:r>
            <w:r>
              <w:rPr>
                <w:rFonts w:eastAsia="Arial Narrow" w:cs="Calibri"/>
                <w:lang w:eastAsia="pl-PL"/>
              </w:rPr>
              <w:lastRenderedPageBreak/>
              <w:t>zachowań należy niezwłocznie powiadomić rodziców.</w:t>
            </w:r>
          </w:p>
          <w:p w14:paraId="45882631"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 xml:space="preserve">Należy otoczyć ofiarę pomocą psychologiczno-pedagogiczną we współpracy z rodzicami/opiekunami prawnymi. W trakcie rozmowy z dzieckiem prowadzonej z uwzględnieniem jego komfortu psychicznego przez wychowawcę/pedagoga/psychologa/pracownika szkoły, do którego Małoletni ma szczególne zaufanie, należy uzyskać wszelkie możliwe informacje o sprawcy i przekazać je policji. </w:t>
            </w:r>
          </w:p>
        </w:tc>
      </w:tr>
      <w:tr w:rsidR="00E60382" w14:paraId="660111B5"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4568389" w14:textId="77777777" w:rsidR="00E60382" w:rsidRDefault="00000000">
            <w:pPr>
              <w:widowControl w:val="0"/>
              <w:contextualSpacing/>
              <w:jc w:val="center"/>
              <w:rPr>
                <w:rFonts w:cs="Calibri"/>
                <w:b/>
                <w:lang w:eastAsia="pl-PL"/>
              </w:rPr>
            </w:pPr>
            <w:r>
              <w:rPr>
                <w:rFonts w:cs="Calibri"/>
                <w:b/>
                <w:lang w:eastAsia="pl-PL"/>
              </w:rPr>
              <w:lastRenderedPageBreak/>
              <w:t>Aktywności wobec świadków</w:t>
            </w:r>
          </w:p>
        </w:tc>
      </w:tr>
      <w:tr w:rsidR="00E60382" w14:paraId="7AAB7CBA" w14:textId="77777777">
        <w:tc>
          <w:tcPr>
            <w:tcW w:w="9346" w:type="dxa"/>
            <w:tcBorders>
              <w:top w:val="single" w:sz="4" w:space="0" w:color="000000"/>
              <w:left w:val="single" w:sz="4" w:space="0" w:color="000000"/>
              <w:bottom w:val="single" w:sz="4" w:space="0" w:color="000000"/>
              <w:right w:val="single" w:sz="4" w:space="0" w:color="000000"/>
            </w:tcBorders>
          </w:tcPr>
          <w:p w14:paraId="52113F0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Jeżeli zgłaszającym zagrożenie był rówieśnik ofiary, należy docenić jego prospołeczną postawę.</w:t>
            </w:r>
          </w:p>
        </w:tc>
      </w:tr>
      <w:tr w:rsidR="00E60382" w14:paraId="791FDEBE"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FDCEA93" w14:textId="77777777" w:rsidR="00E60382" w:rsidRDefault="00000000">
            <w:pPr>
              <w:widowControl w:val="0"/>
              <w:contextualSpacing/>
              <w:jc w:val="center"/>
              <w:rPr>
                <w:rFonts w:cs="Calibri"/>
                <w:b/>
                <w:lang w:eastAsia="pl-PL"/>
              </w:rPr>
            </w:pPr>
            <w:r>
              <w:rPr>
                <w:rFonts w:cs="Calibri"/>
                <w:b/>
                <w:lang w:eastAsia="pl-PL"/>
              </w:rPr>
              <w:t>Współpraca z policją i sądami rodzinnymi</w:t>
            </w:r>
          </w:p>
        </w:tc>
      </w:tr>
      <w:tr w:rsidR="00E60382" w14:paraId="6363ED43" w14:textId="77777777">
        <w:tc>
          <w:tcPr>
            <w:tcW w:w="9346" w:type="dxa"/>
            <w:tcBorders>
              <w:top w:val="single" w:sz="4" w:space="0" w:color="000000"/>
              <w:left w:val="single" w:sz="4" w:space="0" w:color="000000"/>
              <w:bottom w:val="single" w:sz="4" w:space="0" w:color="000000"/>
              <w:right w:val="single" w:sz="4" w:space="0" w:color="000000"/>
            </w:tcBorders>
          </w:tcPr>
          <w:p w14:paraId="56B11AF4"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przypadkach naruszenia prawa – szczególnie w przypadku uwodzenia dziecka do lat 15 – obowiązkiem szkoły jest powiadomienie policji lub sądu rodzinnego.</w:t>
            </w:r>
          </w:p>
        </w:tc>
      </w:tr>
      <w:tr w:rsidR="00E60382" w14:paraId="7D651FF4"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0B920F64" w14:textId="77777777" w:rsidR="00E60382" w:rsidRDefault="00000000">
            <w:pPr>
              <w:widowControl w:val="0"/>
              <w:contextualSpacing/>
              <w:jc w:val="center"/>
              <w:rPr>
                <w:rFonts w:cs="Calibri"/>
                <w:b/>
                <w:lang w:eastAsia="pl-PL"/>
              </w:rPr>
            </w:pPr>
            <w:r>
              <w:rPr>
                <w:rFonts w:cs="Calibri"/>
                <w:b/>
                <w:lang w:eastAsia="pl-PL"/>
              </w:rPr>
              <w:t>Współpraca ze służbami i placówkami specjalistycznymi</w:t>
            </w:r>
          </w:p>
        </w:tc>
      </w:tr>
      <w:tr w:rsidR="00E60382" w14:paraId="142D3EC6" w14:textId="77777777">
        <w:tc>
          <w:tcPr>
            <w:tcW w:w="9346" w:type="dxa"/>
            <w:tcBorders>
              <w:top w:val="single" w:sz="4" w:space="0" w:color="000000"/>
              <w:left w:val="single" w:sz="4" w:space="0" w:color="000000"/>
              <w:bottom w:val="single" w:sz="4" w:space="0" w:color="000000"/>
              <w:right w:val="single" w:sz="4" w:space="0" w:color="000000"/>
            </w:tcBorders>
          </w:tcPr>
          <w:p w14:paraId="2B87CF6C"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przypadkach uwiedzenia nieletnich przez osoby dorosłe rekomenduje się – w porozumieniu z rodzicami/opiekunami prawnymi – skierowanie ofiary na terapię do placówki specjalistycznej opieki psychologicznej.</w:t>
            </w:r>
          </w:p>
        </w:tc>
      </w:tr>
    </w:tbl>
    <w:p w14:paraId="26CDF1EC" w14:textId="77777777" w:rsidR="00E60382" w:rsidRDefault="00E60382">
      <w:pPr>
        <w:spacing w:after="120" w:line="240" w:lineRule="auto"/>
        <w:jc w:val="both"/>
        <w:rPr>
          <w:rFonts w:eastAsia="Times New Roman" w:cs="Calibri"/>
          <w:lang w:eastAsia="pl-PL"/>
        </w:rPr>
      </w:pPr>
    </w:p>
    <w:p w14:paraId="45C6A2DB" w14:textId="77777777" w:rsidR="00E60382" w:rsidRDefault="00000000">
      <w:pPr>
        <w:spacing w:after="0" w:line="240" w:lineRule="auto"/>
        <w:rPr>
          <w:rFonts w:eastAsia="Times New Roman" w:cs="Calibri"/>
          <w:lang w:eastAsia="pl-PL"/>
        </w:rPr>
      </w:pPr>
      <w:r>
        <w:br w:type="page"/>
      </w:r>
    </w:p>
    <w:p w14:paraId="70628745" w14:textId="77777777" w:rsidR="00E60382" w:rsidRDefault="00000000">
      <w:pPr>
        <w:widowControl w:val="0"/>
        <w:contextualSpacing/>
        <w:jc w:val="center"/>
        <w:rPr>
          <w:rFonts w:cs="Calibri"/>
          <w:b/>
          <w:sz w:val="24"/>
          <w:szCs w:val="24"/>
          <w:lang w:eastAsia="pl-PL"/>
        </w:rPr>
      </w:pPr>
      <w:r>
        <w:rPr>
          <w:rFonts w:cs="Calibri"/>
          <w:b/>
          <w:sz w:val="24"/>
          <w:szCs w:val="24"/>
          <w:lang w:eastAsia="pl-PL"/>
        </w:rPr>
        <w:lastRenderedPageBreak/>
        <w:t>Zasady i procedury postępowania w przypadku informacji o seksingu, prowokacyjnych zachowaniach i aktywności seksualnej w celu osiągnięcia dochodu przez małoletnich</w:t>
      </w:r>
    </w:p>
    <w:p w14:paraId="0EEC487F" w14:textId="77777777" w:rsidR="00E60382" w:rsidRDefault="00E60382">
      <w:pPr>
        <w:widowControl w:val="0"/>
        <w:contextualSpacing/>
        <w:jc w:val="center"/>
        <w:rPr>
          <w:rFonts w:cs="Calibri"/>
          <w:b/>
          <w:sz w:val="40"/>
          <w:szCs w:val="40"/>
          <w:lang w:eastAsia="pl-PL"/>
        </w:rPr>
      </w:pPr>
    </w:p>
    <w:tbl>
      <w:tblPr>
        <w:tblW w:w="9346" w:type="dxa"/>
        <w:tblLayout w:type="fixed"/>
        <w:tblCellMar>
          <w:left w:w="5" w:type="dxa"/>
          <w:right w:w="5" w:type="dxa"/>
        </w:tblCellMar>
        <w:tblLook w:val="0000" w:firstRow="0" w:lastRow="0" w:firstColumn="0" w:lastColumn="0" w:noHBand="0" w:noVBand="0"/>
      </w:tblPr>
      <w:tblGrid>
        <w:gridCol w:w="9346"/>
      </w:tblGrid>
      <w:tr w:rsidR="00E60382" w14:paraId="0DDA3B89"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9A5EF4E" w14:textId="77777777" w:rsidR="00E60382" w:rsidRDefault="00000000">
            <w:pPr>
              <w:widowControl w:val="0"/>
              <w:contextualSpacing/>
              <w:jc w:val="center"/>
              <w:rPr>
                <w:rFonts w:cs="Calibri"/>
                <w:b/>
                <w:lang w:eastAsia="pl-PL"/>
              </w:rPr>
            </w:pPr>
            <w:r>
              <w:rPr>
                <w:rFonts w:cs="Calibri"/>
                <w:b/>
                <w:lang w:eastAsia="pl-PL"/>
              </w:rPr>
              <w:t>Podstawy prawne uruchomienia procedury</w:t>
            </w:r>
          </w:p>
        </w:tc>
      </w:tr>
      <w:tr w:rsidR="00E60382" w14:paraId="6925354C" w14:textId="77777777">
        <w:tc>
          <w:tcPr>
            <w:tcW w:w="9346" w:type="dxa"/>
            <w:tcBorders>
              <w:top w:val="single" w:sz="4" w:space="0" w:color="000000"/>
              <w:left w:val="single" w:sz="4" w:space="0" w:color="000000"/>
              <w:bottom w:val="single" w:sz="4" w:space="0" w:color="000000"/>
              <w:right w:val="single" w:sz="4" w:space="0" w:color="000000"/>
            </w:tcBorders>
          </w:tcPr>
          <w:p w14:paraId="082AB317"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Kodeks karny – art. 191a, art. 202 § 1–4c.</w:t>
            </w:r>
          </w:p>
        </w:tc>
      </w:tr>
      <w:tr w:rsidR="00E60382" w14:paraId="1F1DBEC2"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537A8A70" w14:textId="77777777" w:rsidR="00E60382" w:rsidRDefault="00000000">
            <w:pPr>
              <w:widowControl w:val="0"/>
              <w:contextualSpacing/>
              <w:jc w:val="center"/>
              <w:rPr>
                <w:rFonts w:cs="Calibri"/>
                <w:b/>
                <w:lang w:eastAsia="pl-PL"/>
              </w:rPr>
            </w:pPr>
            <w:r>
              <w:rPr>
                <w:rFonts w:cs="Calibri"/>
                <w:b/>
                <w:lang w:eastAsia="pl-PL"/>
              </w:rPr>
              <w:t>Rodzaj zagrożenia objętego procedurą</w:t>
            </w:r>
          </w:p>
        </w:tc>
      </w:tr>
      <w:tr w:rsidR="00E60382" w14:paraId="56D6AC4A" w14:textId="77777777">
        <w:tc>
          <w:tcPr>
            <w:tcW w:w="9346" w:type="dxa"/>
            <w:tcBorders>
              <w:top w:val="single" w:sz="4" w:space="0" w:color="000000"/>
              <w:left w:val="single" w:sz="4" w:space="0" w:color="000000"/>
              <w:bottom w:val="single" w:sz="4" w:space="0" w:color="000000"/>
              <w:right w:val="single" w:sz="4" w:space="0" w:color="000000"/>
            </w:tcBorders>
          </w:tcPr>
          <w:p w14:paraId="532BEAAC" w14:textId="77777777" w:rsidR="00E60382" w:rsidRDefault="00000000">
            <w:pPr>
              <w:widowControl w:val="0"/>
              <w:spacing w:before="240" w:line="0" w:lineRule="atLeast"/>
              <w:ind w:left="142" w:right="274"/>
              <w:jc w:val="both"/>
            </w:pPr>
            <w:r>
              <w:rPr>
                <w:rFonts w:eastAsia="Arial Narrow" w:cs="Calibri"/>
                <w:b/>
                <w:bCs/>
                <w:lang w:eastAsia="pl-PL"/>
              </w:rPr>
              <w:t>Seksting</w:t>
            </w:r>
            <w:r>
              <w:rPr>
                <w:rFonts w:eastAsia="Arial Narrow" w:cs="Calibri"/>
                <w:lang w:eastAsia="pl-PL"/>
              </w:rPr>
              <w:t xml:space="preserve"> to przesyłanie wiadomości drogą elektroniczną w formie wiadomości MMS lub z wykorzystaniem różnych aplikacji i komunikatorów albo publikowanie np. na portalach (społecznościowych) prywatnych treści, głównie zdjęć lub filmów, o kontekście seksualnym, erotycznym.</w:t>
            </w:r>
          </w:p>
        </w:tc>
      </w:tr>
      <w:tr w:rsidR="00E60382" w14:paraId="63D990C8"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5D2D245" w14:textId="77777777" w:rsidR="00E60382" w:rsidRDefault="00000000">
            <w:pPr>
              <w:widowControl w:val="0"/>
              <w:contextualSpacing/>
              <w:jc w:val="center"/>
              <w:rPr>
                <w:rFonts w:cs="Calibri"/>
                <w:b/>
                <w:lang w:eastAsia="pl-PL"/>
              </w:rPr>
            </w:pPr>
            <w:r>
              <w:rPr>
                <w:rFonts w:cs="Calibri"/>
                <w:b/>
                <w:lang w:eastAsia="pl-PL"/>
              </w:rPr>
              <w:t>Sposób postępowania w przypadku wystąpienia zagrożenia</w:t>
            </w:r>
          </w:p>
        </w:tc>
      </w:tr>
      <w:tr w:rsidR="00E60382" w14:paraId="21B55D57" w14:textId="77777777">
        <w:tc>
          <w:tcPr>
            <w:tcW w:w="9346" w:type="dxa"/>
            <w:tcBorders>
              <w:top w:val="single" w:sz="4" w:space="0" w:color="000000"/>
              <w:left w:val="single" w:sz="4" w:space="0" w:color="000000"/>
              <w:bottom w:val="single" w:sz="4" w:space="0" w:color="000000"/>
              <w:right w:val="single" w:sz="4" w:space="0" w:color="000000"/>
            </w:tcBorders>
          </w:tcPr>
          <w:p w14:paraId="2C944231" w14:textId="77777777" w:rsidR="00E60382" w:rsidRDefault="00000000">
            <w:pPr>
              <w:widowControl w:val="0"/>
              <w:spacing w:before="240" w:line="0" w:lineRule="atLeast"/>
              <w:ind w:left="142" w:right="274"/>
              <w:jc w:val="both"/>
              <w:rPr>
                <w:rFonts w:eastAsia="Arial Narrow" w:cs="Calibri"/>
                <w:b/>
                <w:bCs/>
                <w:lang w:eastAsia="pl-PL"/>
              </w:rPr>
            </w:pPr>
            <w:r>
              <w:rPr>
                <w:rFonts w:eastAsia="Arial Narrow" w:cs="Calibri"/>
                <w:b/>
                <w:bCs/>
                <w:lang w:eastAsia="pl-PL"/>
              </w:rPr>
              <w:t>Przyjęcie zgłoszenia i ustalenie okoliczności zdarzenia</w:t>
            </w:r>
          </w:p>
          <w:p w14:paraId="4EBC1D1A"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sekstingu zgłoszeń dokonują głównie rodzice lub opiekunowie prawni dziecka – ofiary. Czasami informacja dociera do szkoły bezpośrednio od ucznia lub z grona bliskich 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tc>
      </w:tr>
      <w:tr w:rsidR="00E60382" w14:paraId="0A496E78"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5CAA5DA" w14:textId="77777777" w:rsidR="00E60382" w:rsidRDefault="00000000">
            <w:pPr>
              <w:widowControl w:val="0"/>
              <w:contextualSpacing/>
              <w:jc w:val="center"/>
              <w:rPr>
                <w:rFonts w:cs="Calibri"/>
                <w:b/>
                <w:lang w:eastAsia="pl-PL"/>
              </w:rPr>
            </w:pPr>
            <w:r>
              <w:rPr>
                <w:rFonts w:cs="Calibri"/>
                <w:b/>
                <w:lang w:eastAsia="pl-PL"/>
              </w:rPr>
              <w:t>Opis okoliczności, analiza, zabezpieczenie dowodów</w:t>
            </w:r>
          </w:p>
        </w:tc>
      </w:tr>
      <w:tr w:rsidR="00E60382" w14:paraId="48D271C9" w14:textId="77777777">
        <w:tc>
          <w:tcPr>
            <w:tcW w:w="9346" w:type="dxa"/>
            <w:tcBorders>
              <w:top w:val="single" w:sz="4" w:space="0" w:color="000000"/>
              <w:left w:val="single" w:sz="4" w:space="0" w:color="000000"/>
              <w:bottom w:val="single" w:sz="4" w:space="0" w:color="000000"/>
              <w:right w:val="single" w:sz="4" w:space="0" w:color="000000"/>
            </w:tcBorders>
          </w:tcPr>
          <w:p w14:paraId="3E1FB601"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Wyróżniamy 3 podstawowe rodzaje sekstingu, które skutkują koniecznością realizacji zmodyfikowanych procedur reagowania:</w:t>
            </w:r>
          </w:p>
          <w:p w14:paraId="619617FB"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Rodzaj 1. Wymiana materiałów o charakterze seksualnym następuje tylko w ramach związku między dwojgiem rówieśników. Materiały nie uległy rozprzestrzenieniu dalej.</w:t>
            </w:r>
          </w:p>
          <w:p w14:paraId="5622ED4C"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Rodzaj 2. Materiały o charakterze seksualnym zostały rozesłane większej liczbie osób, jednak nie dochodzi do cyberprzemocy na tym tle. Młodzież traktuje materiał jako formę wyrażenia siebie.</w:t>
            </w:r>
          </w:p>
          <w:p w14:paraId="14F652C8"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Rodzaj 3. Materiały zostały rozesłane większej liczbie osób (bez względu na intencje) i na tym tle dochodzi do cyberprzemocy.</w:t>
            </w:r>
          </w:p>
        </w:tc>
      </w:tr>
      <w:tr w:rsidR="00E60382" w14:paraId="35B469E9"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C640F86" w14:textId="77777777" w:rsidR="00E60382" w:rsidRDefault="00000000">
            <w:pPr>
              <w:widowControl w:val="0"/>
              <w:contextualSpacing/>
              <w:jc w:val="center"/>
              <w:rPr>
                <w:rFonts w:cs="Calibri"/>
                <w:b/>
                <w:lang w:eastAsia="pl-PL"/>
              </w:rPr>
            </w:pPr>
            <w:r>
              <w:rPr>
                <w:rFonts w:cs="Calibri"/>
                <w:b/>
                <w:lang w:eastAsia="pl-PL"/>
              </w:rPr>
              <w:t>Identyfikacja sprawcy(-ów)</w:t>
            </w:r>
          </w:p>
        </w:tc>
      </w:tr>
      <w:tr w:rsidR="00E60382" w14:paraId="5D52A89B" w14:textId="77777777">
        <w:tc>
          <w:tcPr>
            <w:tcW w:w="9346" w:type="dxa"/>
            <w:tcBorders>
              <w:top w:val="single" w:sz="4" w:space="0" w:color="000000"/>
              <w:left w:val="single" w:sz="4" w:space="0" w:color="000000"/>
              <w:bottom w:val="single" w:sz="4" w:space="0" w:color="000000"/>
              <w:right w:val="single" w:sz="4" w:space="0" w:color="000000"/>
            </w:tcBorders>
          </w:tcPr>
          <w:p w14:paraId="5CE521E8" w14:textId="797CFD46" w:rsidR="00E60382" w:rsidRDefault="00000000" w:rsidP="00D871FF">
            <w:pPr>
              <w:widowControl w:val="0"/>
              <w:spacing w:before="240" w:line="0" w:lineRule="atLeast"/>
              <w:ind w:left="142" w:right="274"/>
              <w:jc w:val="both"/>
              <w:rPr>
                <w:rFonts w:eastAsia="Arial Narrow" w:cs="Calibri"/>
                <w:sz w:val="4"/>
                <w:szCs w:val="4"/>
                <w:lang w:eastAsia="pl-PL"/>
              </w:rPr>
            </w:pPr>
            <w:r>
              <w:rPr>
                <w:rFonts w:eastAsia="Arial Narrow" w:cs="Calibri"/>
                <w:lang w:eastAsia="pl-PL"/>
              </w:rPr>
              <w:t>Identyfikacja sprawcy będzie możliwa przede wszystkim dzięki zabezpieczeniu dowodów – przesyłanych zdjęć czy zrzutów ekranów portali, w których opublikowano zdjęcie(-a). W niektórych przypadkach seksting może nosić znamiona przestępstwa związanego z produkcją oraz rozpowszechnianiem materiałów pornograficznych z udziałem osoby małoletniej (poniżej 18. r.ż.) – art. 202 § 3 i 4 kk, dlatego skrupulatność i wiarygodność dokumentacji ma duże znaczenie. Należy przy tym przestrzegać zasad dyskrecji, szczególnie w środowisku rówieśniczym ofiary.</w:t>
            </w:r>
          </w:p>
        </w:tc>
      </w:tr>
      <w:tr w:rsidR="00E60382" w14:paraId="78D9AF88"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71B2EA8" w14:textId="77777777" w:rsidR="00E60382" w:rsidRDefault="00000000">
            <w:pPr>
              <w:widowControl w:val="0"/>
              <w:contextualSpacing/>
              <w:jc w:val="center"/>
              <w:rPr>
                <w:rFonts w:cs="Calibri"/>
                <w:b/>
                <w:lang w:eastAsia="pl-PL"/>
              </w:rPr>
            </w:pPr>
            <w:r>
              <w:rPr>
                <w:rFonts w:cs="Calibri"/>
                <w:b/>
                <w:lang w:eastAsia="pl-PL"/>
              </w:rPr>
              <w:t>Działania wobec sprawców zdarzenia ze szkoły/spoza szkoły</w:t>
            </w:r>
          </w:p>
        </w:tc>
      </w:tr>
      <w:tr w:rsidR="00E60382" w14:paraId="4D1B0E1B" w14:textId="77777777">
        <w:tc>
          <w:tcPr>
            <w:tcW w:w="9346" w:type="dxa"/>
            <w:tcBorders>
              <w:top w:val="single" w:sz="4" w:space="0" w:color="000000"/>
              <w:left w:val="single" w:sz="4" w:space="0" w:color="000000"/>
              <w:bottom w:val="single" w:sz="4" w:space="0" w:color="000000"/>
              <w:right w:val="single" w:sz="4" w:space="0" w:color="000000"/>
            </w:tcBorders>
          </w:tcPr>
          <w:p w14:paraId="522FDFB4"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Zidentyfikowani małoletni sprawcy sekstingu winni zostać wezwani do dyrekcji szkoły, gdzie zostaną im przedstawione dowody ich aktywności. Niezależnie od zakresu negatywnych zachowań i działań, wszyscy sprawcy powinni otrzymać wsparcie pedagogiczne i psychologiczne. Konieczne są także rozmowy ze sprawcami w obecności ich rodziców zaproszonych do szkoły.</w:t>
            </w:r>
          </w:p>
          <w:p w14:paraId="11A5DA6E" w14:textId="77777777" w:rsidR="00E60382" w:rsidRDefault="00000000">
            <w:pPr>
              <w:widowControl w:val="0"/>
              <w:spacing w:before="240" w:line="0" w:lineRule="atLeast"/>
              <w:ind w:left="142" w:right="274"/>
              <w:jc w:val="both"/>
              <w:rPr>
                <w:rFonts w:eastAsia="Arial Narrow" w:cs="Calibri"/>
              </w:rPr>
            </w:pPr>
            <w:r>
              <w:rPr>
                <w:rFonts w:eastAsia="Arial Narrow" w:cs="Calibri"/>
                <w:b/>
                <w:bCs/>
                <w:lang w:eastAsia="pl-PL"/>
              </w:rPr>
              <w:lastRenderedPageBreak/>
              <w:t>Rodzaj 1.</w:t>
            </w:r>
            <w:r>
              <w:rPr>
                <w:rFonts w:eastAsia="Arial Narrow" w:cs="Calibri"/>
                <w:lang w:eastAsia="pl-PL"/>
              </w:rPr>
              <w:t xml:space="preserve"> Dalsze działania poza zapewnieniem wsparcia i opieki psychologiczno-pedagogicznej nie są konieczne, jednak istotne jest pouczenie sprawców zdarzenia, że dalsze rozpowszechnianie materiałów może być nielegalne i będzie miało poważniejsze konsekwencje, w tym prawne.</w:t>
            </w:r>
          </w:p>
          <w:p w14:paraId="22B95FDE" w14:textId="77777777" w:rsidR="00E60382" w:rsidRDefault="00000000">
            <w:pPr>
              <w:widowControl w:val="0"/>
              <w:spacing w:before="240" w:line="0" w:lineRule="atLeast"/>
              <w:ind w:left="142" w:right="274"/>
              <w:jc w:val="both"/>
              <w:rPr>
                <w:rFonts w:eastAsia="Arial Narrow" w:cs="Calibri"/>
              </w:rPr>
            </w:pPr>
            <w:r>
              <w:rPr>
                <w:rFonts w:eastAsia="Arial Narrow" w:cs="Calibri"/>
                <w:b/>
                <w:bCs/>
                <w:lang w:eastAsia="pl-PL"/>
              </w:rPr>
              <w:t>Rodzaj 2.</w:t>
            </w:r>
            <w:r>
              <w:rPr>
                <w:rFonts w:eastAsia="Arial Narrow" w:cs="Calibri"/>
                <w:lang w:eastAsia="pl-PL"/>
              </w:rPr>
              <w:t xml:space="preserve"> Niektóre tego typu materiały mogą zostać uznane za pornograficzne, w takim wypadku na dyrektorze szkoły/placówki ciąży obowiązek zgłoszenia incydentu policji. Rozpowszechnianie materiałów pornograficznych z udziałem nieletnich jest przestępstwem ściganym z urzędu (art. 202 Kodeksu karnego), dlatego też dyrektor szkoły/placówki jest zobowiązany do zgłoszenia incydentu policji i/ lub do sądu rodzinnego. Wszelkie działania wobec sprawców incydentu powinny być podejmowane w porozumieniu z ich rodzicami lub opiekunami prawnymi.</w:t>
            </w:r>
          </w:p>
          <w:p w14:paraId="3C9F7A13" w14:textId="77777777" w:rsidR="00E60382" w:rsidRDefault="00000000">
            <w:pPr>
              <w:widowControl w:val="0"/>
              <w:spacing w:before="240" w:line="0" w:lineRule="atLeast"/>
              <w:ind w:left="142" w:right="274"/>
              <w:jc w:val="both"/>
              <w:rPr>
                <w:rFonts w:eastAsia="Arial Narrow" w:cs="Calibri"/>
              </w:rPr>
            </w:pPr>
            <w:r>
              <w:rPr>
                <w:rFonts w:eastAsia="Arial Narrow" w:cs="Calibri"/>
                <w:b/>
                <w:bCs/>
                <w:lang w:eastAsia="pl-PL"/>
              </w:rPr>
              <w:t>Rodzaj 3.</w:t>
            </w:r>
            <w:r>
              <w:rPr>
                <w:rFonts w:eastAsia="Arial Narrow" w:cs="Calibri"/>
                <w:lang w:eastAsia="pl-PL"/>
              </w:rPr>
              <w:t xml:space="preserve"> W sytuacji zaistnienia znamion cyberprzemocy należy dodatkowo zastosować procedurę: cyberprzemoc.</w:t>
            </w:r>
          </w:p>
        </w:tc>
      </w:tr>
      <w:tr w:rsidR="00E60382" w14:paraId="6AAF4062"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21F90E88" w14:textId="77777777" w:rsidR="00E60382" w:rsidRDefault="00000000">
            <w:pPr>
              <w:widowControl w:val="0"/>
              <w:contextualSpacing/>
              <w:jc w:val="center"/>
              <w:rPr>
                <w:rFonts w:cs="Calibri"/>
                <w:b/>
                <w:lang w:eastAsia="pl-PL"/>
              </w:rPr>
            </w:pPr>
            <w:r>
              <w:rPr>
                <w:rFonts w:cs="Calibri"/>
                <w:b/>
                <w:lang w:eastAsia="pl-PL"/>
              </w:rPr>
              <w:lastRenderedPageBreak/>
              <w:t>Działania wobec ofiar zdarzenia</w:t>
            </w:r>
          </w:p>
        </w:tc>
      </w:tr>
      <w:tr w:rsidR="00E60382" w14:paraId="7594C8F0" w14:textId="77777777">
        <w:tc>
          <w:tcPr>
            <w:tcW w:w="9346" w:type="dxa"/>
            <w:tcBorders>
              <w:top w:val="single" w:sz="4" w:space="0" w:color="000000"/>
              <w:left w:val="single" w:sz="4" w:space="0" w:color="000000"/>
              <w:bottom w:val="single" w:sz="4" w:space="0" w:color="000000"/>
              <w:right w:val="single" w:sz="4" w:space="0" w:color="000000"/>
            </w:tcBorders>
          </w:tcPr>
          <w:p w14:paraId="6045ECA8"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razie upublicznienia przypadku sekstingu w środowisku rówieśniczym pierwszą reakcją szkoły i rodziców, oprócz dokumentacji dowodów, jest otoczenie opieką psychologiczno-pedagogiczną ofiary oraz zaproponowanie odpowiednich działań wychowawczych. Rozmowa na temat identyfikacji potencjalnego sprawcy powinna być realizowana z uwzględnieniem komfortu psychicznego dziecka – ofiary sekstingu, z jego poszanowaniem.</w:t>
            </w:r>
          </w:p>
        </w:tc>
      </w:tr>
      <w:tr w:rsidR="00E60382" w14:paraId="1F28B22F"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7ED8C35" w14:textId="77777777" w:rsidR="00E60382" w:rsidRDefault="00000000">
            <w:pPr>
              <w:widowControl w:val="0"/>
              <w:contextualSpacing/>
              <w:jc w:val="center"/>
              <w:rPr>
                <w:rFonts w:cs="Calibri"/>
                <w:b/>
                <w:lang w:eastAsia="pl-PL"/>
              </w:rPr>
            </w:pPr>
            <w:r>
              <w:rPr>
                <w:rFonts w:cs="Calibri"/>
                <w:b/>
                <w:lang w:eastAsia="pl-PL"/>
              </w:rPr>
              <w:t>Aktywności wobec świadków</w:t>
            </w:r>
          </w:p>
        </w:tc>
      </w:tr>
      <w:tr w:rsidR="00E60382" w14:paraId="33B9AE89" w14:textId="77777777">
        <w:tc>
          <w:tcPr>
            <w:tcW w:w="9346" w:type="dxa"/>
            <w:tcBorders>
              <w:top w:val="single" w:sz="4" w:space="0" w:color="000000"/>
              <w:left w:val="single" w:sz="4" w:space="0" w:color="000000"/>
              <w:bottom w:val="single" w:sz="4" w:space="0" w:color="000000"/>
              <w:right w:val="single" w:sz="4" w:space="0" w:color="000000"/>
            </w:tcBorders>
          </w:tcPr>
          <w:p w14:paraId="7748823F"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Jeśli przypadek sekstingu zostanie upowszechniony w środowisku rówieśniczym, np. poprzez media społecznościowe czy MMS, wśród uczniów tej samej szkoły lub klasy lub publikację na portalu społecznościowym, szkoła podejmuje działania wychowawcze, uświadamiające negatywne aspekty moralne sekstingu oraz narażanie się na dotkliwe kary osób, które go stosują.</w:t>
            </w:r>
          </w:p>
        </w:tc>
      </w:tr>
      <w:tr w:rsidR="00E60382" w14:paraId="6FBEC3C5"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5699D26" w14:textId="77777777" w:rsidR="00E60382" w:rsidRDefault="00000000">
            <w:pPr>
              <w:widowControl w:val="0"/>
              <w:contextualSpacing/>
              <w:jc w:val="center"/>
              <w:rPr>
                <w:rFonts w:cs="Calibri"/>
                <w:b/>
                <w:lang w:eastAsia="pl-PL"/>
              </w:rPr>
            </w:pPr>
            <w:r>
              <w:rPr>
                <w:rFonts w:cs="Calibri"/>
                <w:b/>
                <w:lang w:eastAsia="pl-PL"/>
              </w:rPr>
              <w:t>Współpraca z policją i sądami rodzinnymi</w:t>
            </w:r>
          </w:p>
        </w:tc>
      </w:tr>
      <w:tr w:rsidR="00E60382" w14:paraId="595240BA" w14:textId="77777777">
        <w:tc>
          <w:tcPr>
            <w:tcW w:w="9346" w:type="dxa"/>
            <w:tcBorders>
              <w:top w:val="single" w:sz="4" w:space="0" w:color="000000"/>
              <w:left w:val="single" w:sz="4" w:space="0" w:color="000000"/>
              <w:bottom w:val="single" w:sz="4" w:space="0" w:color="000000"/>
              <w:right w:val="single" w:sz="4" w:space="0" w:color="000000"/>
            </w:tcBorders>
          </w:tcPr>
          <w:p w14:paraId="04695E45"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publikacji lub upowszechniania zdjęć o charakterze pornografii dziecięcej (co jest wykroczeniem ściganym z urzędu) kierownictwo szkoły powiadamia o tym zdarzeniu policję lub sąd rodzinny.</w:t>
            </w:r>
          </w:p>
        </w:tc>
      </w:tr>
      <w:tr w:rsidR="00E60382" w14:paraId="1F51A165"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389FA3C" w14:textId="77777777" w:rsidR="00E60382" w:rsidRDefault="00000000">
            <w:pPr>
              <w:widowControl w:val="0"/>
              <w:contextualSpacing/>
              <w:jc w:val="center"/>
              <w:rPr>
                <w:rFonts w:cs="Calibri"/>
                <w:b/>
                <w:lang w:eastAsia="pl-PL"/>
              </w:rPr>
            </w:pPr>
            <w:r>
              <w:rPr>
                <w:rFonts w:cs="Calibri"/>
                <w:b/>
                <w:lang w:eastAsia="pl-PL"/>
              </w:rPr>
              <w:t>Współpraca ze służbami i placówkami specjalistycznymi</w:t>
            </w:r>
          </w:p>
        </w:tc>
      </w:tr>
      <w:tr w:rsidR="00E60382" w14:paraId="148B94E2" w14:textId="77777777">
        <w:tc>
          <w:tcPr>
            <w:tcW w:w="9346" w:type="dxa"/>
            <w:tcBorders>
              <w:top w:val="single" w:sz="4" w:space="0" w:color="000000"/>
              <w:left w:val="single" w:sz="4" w:space="0" w:color="000000"/>
              <w:bottom w:val="single" w:sz="4" w:space="0" w:color="000000"/>
              <w:right w:val="single" w:sz="4" w:space="0" w:color="000000"/>
            </w:tcBorders>
          </w:tcPr>
          <w:p w14:paraId="19A9721D"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Kontakt ofiar z placówkami specjalistycznymi może okazać się konieczny w indywidualnych przypadkach. O skierowaniu do nich decyzję powinien podjąć psycholog/pedagog szkolny wspólnie z rodzicami/opiekunami prawnymi ofiary.</w:t>
            </w:r>
          </w:p>
        </w:tc>
      </w:tr>
    </w:tbl>
    <w:p w14:paraId="49DB6D7B" w14:textId="77777777" w:rsidR="00E60382" w:rsidRDefault="00000000">
      <w:pPr>
        <w:spacing w:after="0" w:line="240" w:lineRule="auto"/>
        <w:rPr>
          <w:rFonts w:eastAsia="Times New Roman" w:cs="Calibri"/>
          <w:lang w:eastAsia="pl-PL"/>
        </w:rPr>
      </w:pPr>
      <w:r>
        <w:br w:type="page"/>
      </w:r>
    </w:p>
    <w:p w14:paraId="0203D730" w14:textId="77777777" w:rsidR="00E60382" w:rsidRDefault="00000000">
      <w:pPr>
        <w:widowControl w:val="0"/>
        <w:contextualSpacing/>
        <w:jc w:val="center"/>
        <w:rPr>
          <w:rFonts w:cs="Calibri"/>
          <w:b/>
          <w:sz w:val="24"/>
          <w:szCs w:val="24"/>
          <w:lang w:eastAsia="pl-PL"/>
        </w:rPr>
      </w:pPr>
      <w:r>
        <w:rPr>
          <w:rFonts w:cs="Calibri"/>
          <w:b/>
          <w:sz w:val="24"/>
          <w:szCs w:val="24"/>
          <w:lang w:eastAsia="pl-PL"/>
        </w:rPr>
        <w:lastRenderedPageBreak/>
        <w:t xml:space="preserve">Zasady i procedury postępowania nauczycieli i innych pracowników w przypadku naruszenia prywatności dotyczące nieodpowiedniego bądź niezgodnego z prawem wykorzystania danych osobowych lub wizerunku dziecka bądź pracownika </w:t>
      </w:r>
    </w:p>
    <w:p w14:paraId="6862F532" w14:textId="77777777" w:rsidR="00E60382" w:rsidRDefault="00E60382">
      <w:pPr>
        <w:widowControl w:val="0"/>
        <w:contextualSpacing/>
        <w:jc w:val="center"/>
        <w:rPr>
          <w:rFonts w:cs="Calibri"/>
          <w:b/>
          <w:sz w:val="24"/>
          <w:szCs w:val="24"/>
          <w:lang w:eastAsia="pl-PL"/>
        </w:rPr>
      </w:pPr>
    </w:p>
    <w:tbl>
      <w:tblPr>
        <w:tblW w:w="9346" w:type="dxa"/>
        <w:tblLayout w:type="fixed"/>
        <w:tblCellMar>
          <w:left w:w="5" w:type="dxa"/>
          <w:right w:w="5" w:type="dxa"/>
        </w:tblCellMar>
        <w:tblLook w:val="0000" w:firstRow="0" w:lastRow="0" w:firstColumn="0" w:lastColumn="0" w:noHBand="0" w:noVBand="0"/>
      </w:tblPr>
      <w:tblGrid>
        <w:gridCol w:w="9346"/>
      </w:tblGrid>
      <w:tr w:rsidR="00E60382" w14:paraId="4AC02E3D"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3765782D" w14:textId="77777777" w:rsidR="00E60382" w:rsidRDefault="00000000">
            <w:pPr>
              <w:widowControl w:val="0"/>
              <w:contextualSpacing/>
              <w:jc w:val="center"/>
              <w:rPr>
                <w:rFonts w:cs="Calibri"/>
                <w:b/>
                <w:lang w:eastAsia="pl-PL"/>
              </w:rPr>
            </w:pPr>
            <w:r>
              <w:rPr>
                <w:rFonts w:cs="Calibri"/>
                <w:b/>
                <w:lang w:eastAsia="pl-PL"/>
              </w:rPr>
              <w:t>Podstawy prawne uruchomienia procedury</w:t>
            </w:r>
          </w:p>
        </w:tc>
      </w:tr>
      <w:tr w:rsidR="00E60382" w14:paraId="1AF71168" w14:textId="77777777">
        <w:tc>
          <w:tcPr>
            <w:tcW w:w="9346" w:type="dxa"/>
            <w:tcBorders>
              <w:top w:val="single" w:sz="4" w:space="0" w:color="000000"/>
              <w:left w:val="single" w:sz="4" w:space="0" w:color="000000"/>
              <w:bottom w:val="single" w:sz="4" w:space="0" w:color="000000"/>
              <w:right w:val="single" w:sz="4" w:space="0" w:color="000000"/>
            </w:tcBorders>
          </w:tcPr>
          <w:p w14:paraId="49BAB679"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Kodeks karny, art. 190a, RODO 30.</w:t>
            </w:r>
          </w:p>
        </w:tc>
      </w:tr>
      <w:tr w:rsidR="00E60382" w14:paraId="6C49164A"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13638745" w14:textId="77777777" w:rsidR="00E60382" w:rsidRDefault="00000000">
            <w:pPr>
              <w:widowControl w:val="0"/>
              <w:contextualSpacing/>
              <w:jc w:val="center"/>
              <w:rPr>
                <w:rFonts w:cs="Calibri"/>
                <w:b/>
                <w:lang w:eastAsia="pl-PL"/>
              </w:rPr>
            </w:pPr>
            <w:r>
              <w:rPr>
                <w:rFonts w:cs="Calibri"/>
                <w:b/>
                <w:lang w:eastAsia="pl-PL"/>
              </w:rPr>
              <w:t>Rodzaj zagrożenia objętego procedurą</w:t>
            </w:r>
          </w:p>
        </w:tc>
      </w:tr>
      <w:tr w:rsidR="00E60382" w14:paraId="30D23BDF" w14:textId="77777777">
        <w:tc>
          <w:tcPr>
            <w:tcW w:w="9346" w:type="dxa"/>
            <w:tcBorders>
              <w:top w:val="single" w:sz="4" w:space="0" w:color="000000"/>
              <w:left w:val="single" w:sz="4" w:space="0" w:color="000000"/>
              <w:bottom w:val="single" w:sz="4" w:space="0" w:color="000000"/>
              <w:right w:val="single" w:sz="4" w:space="0" w:color="000000"/>
            </w:tcBorders>
          </w:tcPr>
          <w:p w14:paraId="4AE905E0"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Zagrożenie to polega na naruszeniu prywatności dziecka lub pracownika szkoły poprzez nieodpowiednie lub niezgodne z prawem wykorzystanie danych osobowych lub wizerunku dziecka albo pracownika szkoły. Podszywanie się pod inną osobę, wykorzystywanie jej wizerunku lub danych osobowych w celu wyrządzenia jej szkody osobistej lub majątkowej jest w świetle polskiego prawa przestępstwem.</w:t>
            </w:r>
          </w:p>
          <w:p w14:paraId="689338EA"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 xml:space="preserve">Najczęstszymi formami wyłudzenia lub kradzieży danych jest przejęcie profilu na portalu społecznościowym w celu dyskredytacji lub naruszenia dobrego wizerunku ofiary (np. publikacja zdjęć intymnych bądź fotomontażu), szantażowania (w celu uzyskania korzyści finansowych w zamian za niepublikowanie zdjęć bądź treści naruszających reputację ofiary), dokonania zakupów i innych transakcji finansowych (np. w sklepach internetowych na koszt ofiary). </w:t>
            </w:r>
          </w:p>
          <w:p w14:paraId="72FB6157"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Często naruszenia prywatności łączy się z cyberprzemocą.</w:t>
            </w:r>
          </w:p>
        </w:tc>
      </w:tr>
      <w:tr w:rsidR="00E60382" w14:paraId="1DFFCEE5"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680835AB" w14:textId="77777777" w:rsidR="00E60382" w:rsidRDefault="00000000">
            <w:pPr>
              <w:widowControl w:val="0"/>
              <w:contextualSpacing/>
              <w:jc w:val="center"/>
              <w:rPr>
                <w:rFonts w:cs="Calibri"/>
                <w:b/>
                <w:lang w:eastAsia="pl-PL"/>
              </w:rPr>
            </w:pPr>
            <w:r>
              <w:rPr>
                <w:rFonts w:cs="Calibri"/>
                <w:b/>
                <w:lang w:eastAsia="pl-PL"/>
              </w:rPr>
              <w:t>Sposób postępowania w przypadku wystąpienia zagrożenia</w:t>
            </w:r>
          </w:p>
        </w:tc>
      </w:tr>
      <w:tr w:rsidR="00E60382" w14:paraId="4F37938F" w14:textId="77777777">
        <w:tc>
          <w:tcPr>
            <w:tcW w:w="9346" w:type="dxa"/>
            <w:tcBorders>
              <w:top w:val="single" w:sz="4" w:space="0" w:color="000000"/>
              <w:left w:val="single" w:sz="4" w:space="0" w:color="000000"/>
              <w:bottom w:val="single" w:sz="4" w:space="0" w:color="000000"/>
              <w:right w:val="single" w:sz="4" w:space="0" w:color="000000"/>
            </w:tcBorders>
          </w:tcPr>
          <w:p w14:paraId="79B0DEA3" w14:textId="77777777" w:rsidR="00E60382" w:rsidRDefault="00000000">
            <w:pPr>
              <w:widowControl w:val="0"/>
              <w:spacing w:before="240" w:line="0" w:lineRule="atLeast"/>
              <w:ind w:left="142" w:right="274"/>
              <w:jc w:val="both"/>
              <w:rPr>
                <w:rFonts w:eastAsia="Arial Narrow" w:cs="Calibri"/>
                <w:b/>
                <w:bCs/>
                <w:lang w:eastAsia="pl-PL"/>
              </w:rPr>
            </w:pPr>
            <w:r>
              <w:rPr>
                <w:rFonts w:eastAsia="Arial Narrow" w:cs="Calibri"/>
                <w:b/>
                <w:bCs/>
                <w:lang w:eastAsia="pl-PL"/>
              </w:rPr>
              <w:t>Przyjęcie zgłoszenia i ustalenie okoliczności zdarzenia</w:t>
            </w:r>
          </w:p>
          <w:p w14:paraId="1159FCF1" w14:textId="77777777" w:rsidR="00E60382" w:rsidRDefault="00000000">
            <w:pPr>
              <w:widowControl w:val="0"/>
              <w:spacing w:before="240" w:after="120" w:line="0" w:lineRule="atLeast"/>
              <w:ind w:left="142" w:right="272"/>
              <w:jc w:val="both"/>
              <w:rPr>
                <w:rFonts w:eastAsia="Arial Narrow" w:cs="Calibri"/>
                <w:lang w:eastAsia="pl-PL"/>
              </w:rPr>
            </w:pPr>
            <w:r>
              <w:rPr>
                <w:rFonts w:eastAsia="Arial Narrow" w:cs="Calibri"/>
                <w:lang w:eastAsia="pl-PL"/>
              </w:rPr>
              <w:t>Gdy sprawcą jest uczeń – kolega ofiary ze szkoły czy klasy – uczniowie lub rodzice powinni skontaktować się z dyrektorem szkoły, wychowawcą lub osobą odpowiedzialną za koordynację działań związanych z bezpieczeństwem cyfrowym na terenie szkoły.</w:t>
            </w:r>
          </w:p>
          <w:p w14:paraId="4449686A"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gdy do naruszenia prywatności poprzez kradzież, wyłudzenie danych osobowych wykorzystanie wizerunku dziecka dochodzi ze strony dorosłych osób trzecich, rodzice powinni skontaktować się bezpośrednio z policją i powiadomić o tym szkołę (zgodnie z Kodeksem karnym ściganie następuje wówczas na wniosek pokrzywdzonego). Istotne dla ścigania sprawcy jest uzyskanie dowodów potwierdzających, że sprawca zmierzał do wyrządzenia ofierze szkody majątkowej lub osobistej.</w:t>
            </w:r>
          </w:p>
        </w:tc>
      </w:tr>
      <w:tr w:rsidR="00E60382" w14:paraId="725E238E"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2224A1C1" w14:textId="77777777" w:rsidR="00E60382" w:rsidRDefault="00000000">
            <w:pPr>
              <w:widowControl w:val="0"/>
              <w:contextualSpacing/>
              <w:jc w:val="center"/>
              <w:rPr>
                <w:rFonts w:cs="Calibri"/>
                <w:b/>
                <w:lang w:eastAsia="pl-PL"/>
              </w:rPr>
            </w:pPr>
            <w:r>
              <w:rPr>
                <w:rFonts w:cs="Calibri"/>
                <w:b/>
                <w:lang w:eastAsia="pl-PL"/>
              </w:rPr>
              <w:t>Opis okoliczności, analiza, zabezpieczenie dowodów</w:t>
            </w:r>
          </w:p>
        </w:tc>
      </w:tr>
      <w:tr w:rsidR="00E60382" w14:paraId="39BF0E55" w14:textId="77777777">
        <w:tc>
          <w:tcPr>
            <w:tcW w:w="9346" w:type="dxa"/>
            <w:tcBorders>
              <w:top w:val="single" w:sz="4" w:space="0" w:color="000000"/>
              <w:left w:val="single" w:sz="4" w:space="0" w:color="000000"/>
              <w:bottom w:val="single" w:sz="4" w:space="0" w:color="000000"/>
              <w:right w:val="single" w:sz="4" w:space="0" w:color="000000"/>
            </w:tcBorders>
          </w:tcPr>
          <w:p w14:paraId="2086F281"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W pierwszej kolejności należy zabezpieczyć dowody nieodpowiedniego lub niezgodnego z prawem działania – w formie elektronicznej (e-mail, zrzut ekranu oraz adres strony, na której udostępniony został wizerunek dziecka, konwersacja w komunikatorze, SMS).</w:t>
            </w:r>
          </w:p>
          <w:p w14:paraId="7411F256"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Równolegle należy dokonać zmian tych danych identyfikujących, które zależą od ofiary, tj. haseł i loginów lub kodów dostępu do platform i portali internetowych, tak aby uniemożliwić kontynuację procederu naruszania prywatności – w działaniu tym powinna wspierać ucznia osoba dorosła.</w:t>
            </w:r>
          </w:p>
          <w:p w14:paraId="6F8AC546"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Jeśli wykradzione dane zostały wykorzystane w celu naruszenia dobrego wizerunku ofiary bądź w innych celach niezgodnych z prawem, należy dążyć do wyjaśnienia tych działań i usunięcia ich skutków, także tych widocznych w Internecie. Likwidacja stron internetowych czy profili w portalach społecznościowych, która wymagać będzie interwencji w zebrane dowody, musi odbywać się za zgodą policji (o ile została powiadomiona). Szczególnej uwagi wymagają incydenty kradzieży tożsamości w celu posłużenia się nią np. podczas zakupu towarów online lub dokonania transakcji finansowych. W tym przypadku należy skontaktować się ze sklepem lub pożyczkodawcą i wyjaśnić charakter zdarzenia. O czynach niezgodnych z prawem należy powiadomić policję.</w:t>
            </w:r>
          </w:p>
        </w:tc>
      </w:tr>
      <w:tr w:rsidR="00E60382" w14:paraId="166BDC61"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195AF1D" w14:textId="77777777" w:rsidR="00E60382" w:rsidRDefault="00000000">
            <w:pPr>
              <w:widowControl w:val="0"/>
              <w:contextualSpacing/>
              <w:jc w:val="center"/>
              <w:rPr>
                <w:rFonts w:cs="Calibri"/>
                <w:b/>
                <w:lang w:eastAsia="pl-PL"/>
              </w:rPr>
            </w:pPr>
            <w:r>
              <w:rPr>
                <w:rFonts w:cs="Calibri"/>
                <w:b/>
                <w:lang w:eastAsia="pl-PL"/>
              </w:rPr>
              <w:lastRenderedPageBreak/>
              <w:t>Identyfikacja sprawcy(-ów)</w:t>
            </w:r>
          </w:p>
        </w:tc>
      </w:tr>
      <w:tr w:rsidR="00E60382" w14:paraId="77AC1881" w14:textId="77777777">
        <w:tc>
          <w:tcPr>
            <w:tcW w:w="9346" w:type="dxa"/>
            <w:tcBorders>
              <w:top w:val="single" w:sz="4" w:space="0" w:color="000000"/>
              <w:left w:val="single" w:sz="4" w:space="0" w:color="000000"/>
              <w:bottom w:val="single" w:sz="4" w:space="0" w:color="000000"/>
              <w:right w:val="single" w:sz="4" w:space="0" w:color="000000"/>
            </w:tcBorders>
          </w:tcPr>
          <w:p w14:paraId="42F23DFE"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gdy dowody jasno wskazują na konkretnego sprawcę oraz potwierdzają, że sprawca zmierzał do wyrządzenia ofierze szkody majątkowej lub osobistej, zabezpiecza się i przekazuje policji. W przypadku, gdy trudno to ustalić, identyfikacji dokonać powinna policja.</w:t>
            </w:r>
          </w:p>
          <w:p w14:paraId="6241216C"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W przypadku znanego sprawcy, który jednak nie działał z powyższych pobudek, szkoła dąży do rozwiązania problemu w ramach działań wychowawczo-profilaktycznych uzgodnionych z rodzicami.</w:t>
            </w:r>
          </w:p>
        </w:tc>
      </w:tr>
      <w:tr w:rsidR="00E60382" w14:paraId="2B3819E6"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2034F8C3" w14:textId="77777777" w:rsidR="00E60382" w:rsidRDefault="00000000">
            <w:pPr>
              <w:widowControl w:val="0"/>
              <w:contextualSpacing/>
              <w:jc w:val="center"/>
              <w:rPr>
                <w:rFonts w:cs="Calibri"/>
                <w:b/>
                <w:lang w:eastAsia="pl-PL"/>
              </w:rPr>
            </w:pPr>
            <w:r>
              <w:rPr>
                <w:rFonts w:cs="Calibri"/>
                <w:b/>
                <w:lang w:eastAsia="pl-PL"/>
              </w:rPr>
              <w:t>Działania wobec sprawców zdarzenia ze szkoły/spoza szkoły</w:t>
            </w:r>
          </w:p>
        </w:tc>
      </w:tr>
      <w:tr w:rsidR="00E60382" w14:paraId="325EB619" w14:textId="77777777">
        <w:tc>
          <w:tcPr>
            <w:tcW w:w="9346" w:type="dxa"/>
            <w:tcBorders>
              <w:top w:val="single" w:sz="4" w:space="0" w:color="000000"/>
              <w:left w:val="single" w:sz="4" w:space="0" w:color="000000"/>
              <w:bottom w:val="single" w:sz="4" w:space="0" w:color="000000"/>
              <w:right w:val="single" w:sz="4" w:space="0" w:color="000000"/>
            </w:tcBorders>
          </w:tcPr>
          <w:p w14:paraId="224643DB"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Gdy sprawcą incydentu jest uczeń szkoły, należy wobec niego – w porozumieniu z rodzicami – podjąć działania wychowawcze, zmierzające do uświadomienia nieodpowiedniego i nielegalnego charakteru czynów, jakich dokonał. Jednym z elementów takich działań powinno być zadośćuczynienie osobie poszkodowanej.</w:t>
            </w:r>
          </w:p>
          <w:p w14:paraId="7CA5DDFB"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Celem tych działań powinno być nie tylko nabycie przez ucznia odpowiedniej wiedzy na temat wagi poszanowania prywatności w codziennym życiu, ale trwała zmiana jego postawy na prezentującą szacunek wobec cudzego wizerunku i prywatności. Działania takie szkoła podejmuje niezależnie od powiadomienia policji/sądu rodzinnego.</w:t>
            </w:r>
          </w:p>
          <w:p w14:paraId="0241D395"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Dyrekcja szkoły podejmuje decyzję w sprawie powiadomienia o incydencie policji, biorąc pod uwagę rodzaj czynu oraz wiek sprawcy, jego dotychczasowe zachowanie, postawę po odkryciu incydentu, opinie wychowawcy i pedagoga. Dobrym rozwiązaniem jest uzyskanie interpretacji prawnej radcy prawnego.</w:t>
            </w:r>
          </w:p>
        </w:tc>
      </w:tr>
      <w:tr w:rsidR="00E60382" w14:paraId="293A87A5"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67CB50C" w14:textId="77777777" w:rsidR="00E60382" w:rsidRDefault="00000000">
            <w:pPr>
              <w:widowControl w:val="0"/>
              <w:contextualSpacing/>
              <w:jc w:val="center"/>
              <w:rPr>
                <w:rFonts w:cs="Calibri"/>
                <w:b/>
                <w:lang w:eastAsia="pl-PL"/>
              </w:rPr>
            </w:pPr>
            <w:r>
              <w:rPr>
                <w:rFonts w:cs="Calibri"/>
                <w:b/>
                <w:lang w:eastAsia="pl-PL"/>
              </w:rPr>
              <w:t>Działania wobec ofiar zdarzenia</w:t>
            </w:r>
          </w:p>
        </w:tc>
      </w:tr>
      <w:tr w:rsidR="00E60382" w14:paraId="56065593" w14:textId="77777777">
        <w:tc>
          <w:tcPr>
            <w:tcW w:w="9346" w:type="dxa"/>
            <w:tcBorders>
              <w:top w:val="single" w:sz="4" w:space="0" w:color="000000"/>
              <w:left w:val="single" w:sz="4" w:space="0" w:color="000000"/>
              <w:bottom w:val="single" w:sz="4" w:space="0" w:color="000000"/>
              <w:right w:val="single" w:sz="4" w:space="0" w:color="000000"/>
            </w:tcBorders>
          </w:tcPr>
          <w:p w14:paraId="45728933" w14:textId="77777777" w:rsidR="00E60382" w:rsidRDefault="00000000">
            <w:pPr>
              <w:widowControl w:val="0"/>
              <w:spacing w:before="240" w:line="0" w:lineRule="atLeast"/>
              <w:ind w:left="142" w:right="274"/>
              <w:jc w:val="both"/>
              <w:rPr>
                <w:rFonts w:eastAsia="Arial Narrow" w:cs="Calibri"/>
                <w:lang w:eastAsia="pl-PL"/>
              </w:rPr>
            </w:pPr>
            <w:r>
              <w:rPr>
                <w:rFonts w:eastAsia="Arial Narrow" w:cs="Calibri"/>
                <w:lang w:eastAsia="pl-PL"/>
              </w:rPr>
              <w:t>Nieletnią ofiarę incydentu należy otoczyć – w porozumieniu z rodzicami/opiekunami prawnymi – opieką psychologiczno-pedagogiczną (jeśli jest taka potrzeba) i powiadomić o działaniach podjętych w celu usunięcia skutków działania sprawcy (np. usunięcie z Internetu intymnych zdjęć ofiary, zablokowanie dostępu do konta w portalu społecznościowym). Jeśli kradzież tożsamości bądź naruszenie dobrego imienia ofiary jest znane tylko jej i rodzicom, szkoła powinna zapewnić poufność działań, tak aby informacje narażające ofiarę na naruszenie wizerunku nie były rozpowszechniane.</w:t>
            </w:r>
          </w:p>
        </w:tc>
      </w:tr>
      <w:tr w:rsidR="00E60382" w14:paraId="46745B1C"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4C0DBF65" w14:textId="77777777" w:rsidR="00E60382" w:rsidRDefault="00000000">
            <w:pPr>
              <w:widowControl w:val="0"/>
              <w:contextualSpacing/>
              <w:jc w:val="center"/>
              <w:rPr>
                <w:rFonts w:cs="Calibri"/>
                <w:b/>
                <w:lang w:eastAsia="pl-PL"/>
              </w:rPr>
            </w:pPr>
            <w:r>
              <w:rPr>
                <w:rFonts w:cs="Calibri"/>
                <w:b/>
                <w:lang w:eastAsia="pl-PL"/>
              </w:rPr>
              <w:t>Aktywności wobec świadków</w:t>
            </w:r>
          </w:p>
        </w:tc>
      </w:tr>
      <w:tr w:rsidR="00E60382" w14:paraId="15F88F1C" w14:textId="77777777">
        <w:tc>
          <w:tcPr>
            <w:tcW w:w="9346" w:type="dxa"/>
            <w:tcBorders>
              <w:top w:val="single" w:sz="4" w:space="0" w:color="000000"/>
              <w:left w:val="single" w:sz="4" w:space="0" w:color="000000"/>
              <w:bottom w:val="single" w:sz="4" w:space="0" w:color="000000"/>
              <w:right w:val="single" w:sz="4" w:space="0" w:color="000000"/>
            </w:tcBorders>
          </w:tcPr>
          <w:p w14:paraId="78D81DB5"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Gdy kradzież tożsamości bądź naruszenie dobrego imienia ofiary jest znane szerszemu gronu uczniów szkoły, podejmuje się  wobec nich działania wychowawcze, zwracające uwagę na negatywną ocenę narażania na uszczerbek wizerunku ucznia – koleżanki lub kolegi – oraz odpowiedzialność prawną.</w:t>
            </w:r>
          </w:p>
        </w:tc>
      </w:tr>
      <w:tr w:rsidR="00E60382" w14:paraId="65BA21B3"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7B96DD71" w14:textId="77777777" w:rsidR="00E60382" w:rsidRDefault="00000000">
            <w:pPr>
              <w:widowControl w:val="0"/>
              <w:contextualSpacing/>
              <w:jc w:val="center"/>
              <w:rPr>
                <w:rFonts w:cs="Calibri"/>
                <w:b/>
                <w:lang w:eastAsia="pl-PL"/>
              </w:rPr>
            </w:pPr>
            <w:r>
              <w:rPr>
                <w:rFonts w:cs="Calibri"/>
                <w:b/>
                <w:lang w:eastAsia="pl-PL"/>
              </w:rPr>
              <w:t>Współpraca z policją i sądami rodzinnymi</w:t>
            </w:r>
          </w:p>
        </w:tc>
      </w:tr>
      <w:tr w:rsidR="00E60382" w14:paraId="454CF390" w14:textId="77777777">
        <w:tc>
          <w:tcPr>
            <w:tcW w:w="9346" w:type="dxa"/>
            <w:tcBorders>
              <w:top w:val="single" w:sz="4" w:space="0" w:color="000000"/>
              <w:left w:val="single" w:sz="4" w:space="0" w:color="000000"/>
              <w:bottom w:val="single" w:sz="4" w:space="0" w:color="000000"/>
              <w:right w:val="single" w:sz="4" w:space="0" w:color="000000"/>
            </w:tcBorders>
          </w:tcPr>
          <w:p w14:paraId="30ABAE5D"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Gdy naruszenie prywatności czy wyłudzenie lub kradzież tożsamości skutkują wyrządzeniem ofierze szkody majątkowej lub osobistej, rodzice ucznia powinni o tym powiadomić policję.</w:t>
            </w:r>
          </w:p>
        </w:tc>
      </w:tr>
      <w:tr w:rsidR="00E60382" w14:paraId="1619C91B" w14:textId="77777777">
        <w:tc>
          <w:tcPr>
            <w:tcW w:w="9346" w:type="dxa"/>
            <w:tcBorders>
              <w:top w:val="single" w:sz="4" w:space="0" w:color="000000"/>
              <w:left w:val="single" w:sz="4" w:space="0" w:color="000000"/>
              <w:bottom w:val="single" w:sz="4" w:space="0" w:color="000000"/>
              <w:right w:val="single" w:sz="4" w:space="0" w:color="000000"/>
            </w:tcBorders>
            <w:shd w:val="clear" w:color="auto" w:fill="D0CECE"/>
          </w:tcPr>
          <w:p w14:paraId="3428A39F" w14:textId="77777777" w:rsidR="00E60382" w:rsidRDefault="00000000">
            <w:pPr>
              <w:widowControl w:val="0"/>
              <w:contextualSpacing/>
              <w:jc w:val="center"/>
              <w:rPr>
                <w:rFonts w:cs="Calibri"/>
                <w:b/>
                <w:lang w:eastAsia="pl-PL"/>
              </w:rPr>
            </w:pPr>
            <w:r>
              <w:rPr>
                <w:rFonts w:cs="Calibri"/>
                <w:b/>
                <w:lang w:eastAsia="pl-PL"/>
              </w:rPr>
              <w:t>Współpraca ze służbami i placówkami specjalistycznymi</w:t>
            </w:r>
          </w:p>
        </w:tc>
      </w:tr>
      <w:tr w:rsidR="00E60382" w14:paraId="47E2EDEA" w14:textId="77777777">
        <w:tc>
          <w:tcPr>
            <w:tcW w:w="9346" w:type="dxa"/>
            <w:tcBorders>
              <w:top w:val="single" w:sz="4" w:space="0" w:color="000000"/>
              <w:left w:val="single" w:sz="4" w:space="0" w:color="000000"/>
              <w:bottom w:val="single" w:sz="4" w:space="0" w:color="000000"/>
              <w:right w:val="single" w:sz="4" w:space="0" w:color="000000"/>
            </w:tcBorders>
          </w:tcPr>
          <w:p w14:paraId="7644C914" w14:textId="77777777" w:rsidR="00E60382" w:rsidRDefault="00000000">
            <w:pPr>
              <w:widowControl w:val="0"/>
              <w:spacing w:before="120" w:after="120" w:line="0" w:lineRule="atLeast"/>
              <w:ind w:left="142" w:right="272"/>
              <w:jc w:val="both"/>
              <w:rPr>
                <w:rFonts w:eastAsia="Arial Narrow" w:cs="Calibri"/>
                <w:lang w:eastAsia="pl-PL"/>
              </w:rPr>
            </w:pPr>
            <w:r>
              <w:rPr>
                <w:rFonts w:eastAsia="Arial Narrow" w:cs="Calibri"/>
                <w:lang w:eastAsia="pl-PL"/>
              </w:rPr>
              <w:t>W przypadku konieczności podejmowania dalszych działań pomocowych wobec ofiary, można skierować ucznia, za zgodą i we współpracy z rodzicami/opiekunami prawnymi, do placówki specjalistycznej, np. terapeutycznej</w:t>
            </w:r>
          </w:p>
        </w:tc>
      </w:tr>
    </w:tbl>
    <w:p w14:paraId="67CE0857" w14:textId="77777777" w:rsidR="00E60382" w:rsidRDefault="00000000">
      <w:pPr>
        <w:spacing w:after="0" w:line="240" w:lineRule="auto"/>
        <w:rPr>
          <w:rFonts w:eastAsia="Times New Roman" w:cs="Calibri"/>
          <w:lang w:eastAsia="pl-PL"/>
        </w:rPr>
      </w:pPr>
      <w:r>
        <w:br w:type="page"/>
      </w:r>
    </w:p>
    <w:p w14:paraId="377DC2F5" w14:textId="0099C5BB" w:rsidR="00E36E7E" w:rsidRDefault="00000000" w:rsidP="00E36E7E">
      <w:pPr>
        <w:spacing w:after="120" w:line="240" w:lineRule="auto"/>
        <w:jc w:val="both"/>
        <w:rPr>
          <w:rFonts w:eastAsia="Times New Roman" w:cs="Calibri"/>
          <w:b/>
          <w:bCs/>
          <w:lang w:eastAsia="pl-PL"/>
        </w:rPr>
      </w:pPr>
      <w:r>
        <w:rPr>
          <w:rFonts w:eastAsia="Times New Roman" w:cs="Calibri"/>
          <w:b/>
          <w:bCs/>
          <w:lang w:eastAsia="pl-PL"/>
        </w:rPr>
        <w:lastRenderedPageBreak/>
        <w:t>Zasady ochrony wizerunku uczniów</w:t>
      </w:r>
      <w:r w:rsidR="00E36E7E">
        <w:rPr>
          <w:rFonts w:eastAsia="Times New Roman" w:cs="Calibri"/>
          <w:b/>
          <w:bCs/>
          <w:lang w:eastAsia="pl-PL"/>
        </w:rPr>
        <w:t xml:space="preserve"> oraz</w:t>
      </w:r>
      <w:r w:rsidR="00E36E7E" w:rsidRPr="00E36E7E">
        <w:rPr>
          <w:rFonts w:eastAsia="Times New Roman" w:cs="Calibri"/>
          <w:b/>
          <w:bCs/>
          <w:lang w:eastAsia="pl-PL"/>
        </w:rPr>
        <w:t xml:space="preserve"> </w:t>
      </w:r>
      <w:r w:rsidR="00E36E7E">
        <w:rPr>
          <w:rFonts w:eastAsia="Times New Roman" w:cs="Calibri"/>
          <w:b/>
          <w:bCs/>
          <w:lang w:eastAsia="pl-PL"/>
        </w:rPr>
        <w:t>Zasady ochrony danych osobowych małoletnich</w:t>
      </w:r>
    </w:p>
    <w:p w14:paraId="10643C00" w14:textId="537E406A" w:rsidR="00E60382" w:rsidRDefault="00000000" w:rsidP="00E36E7E">
      <w:pPr>
        <w:spacing w:after="120" w:line="240" w:lineRule="auto"/>
        <w:jc w:val="both"/>
        <w:rPr>
          <w:rFonts w:eastAsia="Times New Roman" w:cs="Calibri"/>
          <w:lang w:eastAsia="pl-PL"/>
        </w:rPr>
      </w:pPr>
      <w:r>
        <w:rPr>
          <w:rFonts w:eastAsia="Times New Roman" w:cs="Calibri"/>
          <w:lang w:eastAsia="pl-PL"/>
        </w:rPr>
        <w:t>Szkoła uznając prawo ucznia do prywatności i ochrony dóbr osobistych, zapewnia ochronę wizerunku ucznia</w:t>
      </w:r>
      <w:r w:rsidR="00E36E7E">
        <w:rPr>
          <w:rFonts w:eastAsia="Times New Roman" w:cs="Calibri"/>
          <w:lang w:eastAsia="pl-PL"/>
        </w:rPr>
        <w:t xml:space="preserve"> oraz ochronę danych osobowych. Zasady zawarte są w odrębnym dokumencie.</w:t>
      </w:r>
    </w:p>
    <w:p w14:paraId="3461F8B9" w14:textId="77777777" w:rsidR="00E60382" w:rsidRDefault="00E60382">
      <w:pPr>
        <w:spacing w:after="0" w:line="200" w:lineRule="exact"/>
        <w:jc w:val="both"/>
        <w:rPr>
          <w:rFonts w:ascii="Times New Roman" w:eastAsia="Times New Roman" w:hAnsi="Times New Roman"/>
          <w:b/>
          <w:lang w:eastAsia="zh-CN" w:bidi="hi-IN"/>
        </w:rPr>
      </w:pPr>
    </w:p>
    <w:p w14:paraId="0D9FE28E" w14:textId="77777777" w:rsidR="00E60382" w:rsidRDefault="00E60382">
      <w:pPr>
        <w:spacing w:after="0" w:line="240" w:lineRule="auto"/>
        <w:rPr>
          <w:rFonts w:eastAsia="Times New Roman" w:cs="Calibri"/>
          <w:lang w:eastAsia="pl-PL"/>
        </w:rPr>
      </w:pPr>
    </w:p>
    <w:p w14:paraId="49C30E78" w14:textId="77777777" w:rsidR="00E60382" w:rsidRDefault="00000000">
      <w:pPr>
        <w:pStyle w:val="NormalnyWeb"/>
        <w:spacing w:after="0"/>
        <w:jc w:val="center"/>
      </w:pPr>
      <w:r>
        <w:rPr>
          <w:rStyle w:val="Pogrubienie"/>
          <w:rFonts w:ascii="Calibri" w:hAnsi="Calibri" w:cs="Calibri"/>
          <w:sz w:val="22"/>
          <w:szCs w:val="22"/>
        </w:rPr>
        <w:t>Rozdział 4</w:t>
      </w:r>
    </w:p>
    <w:p w14:paraId="5B0EE3DD" w14:textId="77777777" w:rsidR="00E60382" w:rsidRDefault="00000000">
      <w:pPr>
        <w:pStyle w:val="NormalnyWeb"/>
        <w:spacing w:after="240"/>
        <w:jc w:val="center"/>
      </w:pPr>
      <w:r>
        <w:rPr>
          <w:rStyle w:val="Pogrubienie"/>
          <w:rFonts w:ascii="Calibri" w:hAnsi="Calibri" w:cs="Calibri"/>
          <w:sz w:val="22"/>
          <w:szCs w:val="22"/>
        </w:rPr>
        <w:t>Zasady i procedury podejmowania interwencji w przypadku podejrzenia krzywdzenia lub krzywdzenia małoletniego.</w:t>
      </w:r>
    </w:p>
    <w:p w14:paraId="6548800E"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Rozpoznawanie przemocy wobec małoletniego</w:t>
      </w:r>
    </w:p>
    <w:p w14:paraId="29659312" w14:textId="77777777" w:rsidR="00E60382" w:rsidRDefault="00000000">
      <w:pPr>
        <w:widowControl w:val="0"/>
        <w:jc w:val="both"/>
        <w:rPr>
          <w:rFonts w:eastAsia="Times New Roman" w:cs="Calibri"/>
          <w:lang w:eastAsia="pl-PL"/>
        </w:rPr>
      </w:pPr>
      <w:r>
        <w:rPr>
          <w:rFonts w:eastAsia="Times New Roman" w:cs="Calibri"/>
          <w:lang w:eastAsia="pl-PL"/>
        </w:rPr>
        <w:t xml:space="preserve">Rozpoznawanie przemocy wobec dziecka odbywa się poprzez: </w:t>
      </w:r>
    </w:p>
    <w:p w14:paraId="38C7E84A" w14:textId="77777777" w:rsidR="00E60382" w:rsidRDefault="00000000">
      <w:pPr>
        <w:numPr>
          <w:ilvl w:val="1"/>
          <w:numId w:val="76"/>
        </w:numPr>
        <w:spacing w:after="120" w:line="240" w:lineRule="auto"/>
        <w:ind w:left="567" w:hanging="425"/>
        <w:jc w:val="both"/>
        <w:rPr>
          <w:rFonts w:eastAsia="Times New Roman" w:cs="Calibri"/>
          <w:lang w:eastAsia="pl-PL"/>
        </w:rPr>
      </w:pPr>
      <w:r>
        <w:rPr>
          <w:rFonts w:eastAsia="Times New Roman" w:cs="Calibri"/>
          <w:lang w:eastAsia="pl-PL"/>
        </w:rPr>
        <w:t>Ujawnienie przez małoletniego przemocy domowej.</w:t>
      </w:r>
    </w:p>
    <w:p w14:paraId="6827350C" w14:textId="77777777" w:rsidR="00E60382" w:rsidRDefault="00000000">
      <w:pPr>
        <w:numPr>
          <w:ilvl w:val="1"/>
          <w:numId w:val="76"/>
        </w:numPr>
        <w:spacing w:after="120" w:line="240" w:lineRule="auto"/>
        <w:ind w:left="567" w:hanging="425"/>
        <w:jc w:val="both"/>
        <w:rPr>
          <w:rFonts w:eastAsia="Times New Roman" w:cs="Calibri"/>
          <w:lang w:eastAsia="pl-PL"/>
        </w:rPr>
      </w:pPr>
      <w:r>
        <w:rPr>
          <w:rFonts w:eastAsia="Times New Roman" w:cs="Calibri"/>
          <w:lang w:eastAsia="pl-PL"/>
        </w:rPr>
        <w:t>Informacje od osoby będącej bezpośrednim świadkiem przemocy.</w:t>
      </w:r>
    </w:p>
    <w:p w14:paraId="432B0937" w14:textId="77777777" w:rsidR="00E60382" w:rsidRDefault="00000000">
      <w:pPr>
        <w:numPr>
          <w:ilvl w:val="1"/>
          <w:numId w:val="76"/>
        </w:numPr>
        <w:spacing w:after="120" w:line="240" w:lineRule="auto"/>
        <w:ind w:left="567" w:hanging="425"/>
        <w:jc w:val="both"/>
        <w:rPr>
          <w:rFonts w:eastAsia="Times New Roman" w:cs="Calibri"/>
          <w:lang w:eastAsia="pl-PL"/>
        </w:rPr>
      </w:pPr>
      <w:r>
        <w:rPr>
          <w:rFonts w:eastAsia="Times New Roman" w:cs="Calibri"/>
          <w:lang w:eastAsia="pl-PL"/>
        </w:rPr>
        <w:t>Analizę objawów krzywdzenia występujących u dziecka.</w:t>
      </w:r>
    </w:p>
    <w:p w14:paraId="650D667C" w14:textId="77777777" w:rsidR="00E60382" w:rsidRDefault="00000000">
      <w:pPr>
        <w:numPr>
          <w:ilvl w:val="1"/>
          <w:numId w:val="76"/>
        </w:numPr>
        <w:spacing w:after="120" w:line="240" w:lineRule="auto"/>
        <w:ind w:left="567" w:hanging="425"/>
        <w:jc w:val="both"/>
        <w:rPr>
          <w:rFonts w:eastAsia="Times New Roman" w:cs="Calibri"/>
          <w:lang w:eastAsia="pl-PL"/>
        </w:rPr>
      </w:pPr>
      <w:r>
        <w:rPr>
          <w:rFonts w:eastAsia="Times New Roman" w:cs="Calibri"/>
          <w:lang w:eastAsia="pl-PL"/>
        </w:rPr>
        <w:t>Ocenę stopnia ryzyka wystąpienia przemocy w danej rodzinie.</w:t>
      </w:r>
    </w:p>
    <w:p w14:paraId="4E218547" w14:textId="77777777" w:rsidR="00E60382" w:rsidRDefault="00000000">
      <w:pPr>
        <w:widowControl w:val="0"/>
        <w:spacing w:before="240" w:after="0"/>
        <w:jc w:val="both"/>
      </w:pPr>
      <w:r>
        <w:rPr>
          <w:rFonts w:eastAsia="Times New Roman" w:cs="Calibri"/>
          <w:b/>
          <w:bCs/>
          <w:lang w:eastAsia="pl-PL"/>
        </w:rPr>
        <w:t>Ujawnienie przez małoletniego</w:t>
      </w:r>
      <w:r>
        <w:rPr>
          <w:rFonts w:eastAsia="Times New Roman" w:cs="Calibri"/>
          <w:lang w:eastAsia="pl-PL"/>
        </w:rPr>
        <w:t xml:space="preserve"> przemocy w rodzinie ma miejsce wtedy, kiedy małoletni poinformuje pracownika szkoły o tym, że doznaje jednej lub kilku jednocześnie form przemocy ze strony swoich najbliższych.</w:t>
      </w:r>
    </w:p>
    <w:p w14:paraId="7702D3A6"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Fakt ujawnienia nie podlega ocenie uwiarygadniającej ze strony pracownika szkoły, wymaga zareagowania!</w:t>
      </w:r>
    </w:p>
    <w:p w14:paraId="427E85DC"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Informacje od osoby będącej bezpośrednim świadkiem przemocy w rodzinie</w:t>
      </w:r>
    </w:p>
    <w:p w14:paraId="0AE21AD2" w14:textId="77777777" w:rsidR="00E60382" w:rsidRDefault="00000000">
      <w:pPr>
        <w:widowControl w:val="0"/>
        <w:jc w:val="both"/>
        <w:rPr>
          <w:rFonts w:eastAsia="Times New Roman" w:cs="Calibri"/>
          <w:lang w:eastAsia="pl-PL"/>
        </w:rPr>
      </w:pPr>
      <w:r>
        <w:rPr>
          <w:rFonts w:eastAsia="Times New Roman" w:cs="Calibri"/>
          <w:lang w:eastAsia="pl-PL"/>
        </w:rPr>
        <w:t>Informacje o krzywdzeniu małoletniego mogą pochodzić od bezpośrednich świadków przemocy, np. od rodzica niekrzywdzącego, rodzeństwa, kolegi, koleżanki, sąsiada, osoby z dalszej rodziny dziecka, przypadkowego świadka przemocy.</w:t>
      </w:r>
    </w:p>
    <w:p w14:paraId="1F2BB239" w14:textId="77777777" w:rsidR="00E60382" w:rsidRDefault="00000000">
      <w:pPr>
        <w:widowControl w:val="0"/>
        <w:jc w:val="both"/>
        <w:rPr>
          <w:rFonts w:eastAsia="Times New Roman" w:cs="Calibri"/>
          <w:lang w:eastAsia="pl-PL"/>
        </w:rPr>
      </w:pPr>
      <w:r>
        <w:rPr>
          <w:rFonts w:eastAsia="Times New Roman" w:cs="Calibri"/>
          <w:lang w:eastAsia="pl-PL"/>
        </w:rPr>
        <w:t xml:space="preserve">W każdym przypadku informacje o przemocy wobec dziecka wskazywane jako fakty, a nie domniemania, należy potraktować z pełną odpowiedzialnością i zareagować zgodnie  z obowiązującymi zasadami wskazanymi w niniejszej procedurze. </w:t>
      </w:r>
    </w:p>
    <w:p w14:paraId="6A60F691" w14:textId="77777777" w:rsidR="00E60382" w:rsidRDefault="00000000">
      <w:pPr>
        <w:widowControl w:val="0"/>
        <w:jc w:val="both"/>
        <w:rPr>
          <w:rFonts w:eastAsia="Times New Roman" w:cs="Calibri"/>
          <w:lang w:eastAsia="pl-PL"/>
        </w:rPr>
      </w:pPr>
      <w:r>
        <w:rPr>
          <w:rFonts w:eastAsia="Times New Roman" w:cs="Calibri"/>
          <w:lang w:eastAsia="pl-PL"/>
        </w:rPr>
        <w:t>Podobnie jak w przypadku ujawnienia przemocy przez małoletniego, pracownik nie dokonuje oceny wiarygodności podawanych informacji. Zobowiązany jest do zareagowania na taki sygnał.</w:t>
      </w:r>
    </w:p>
    <w:p w14:paraId="24E00BEB" w14:textId="77777777" w:rsidR="00E60382" w:rsidRDefault="00000000">
      <w:pPr>
        <w:widowControl w:val="0"/>
        <w:jc w:val="both"/>
        <w:rPr>
          <w:rFonts w:eastAsia="Times New Roman" w:cs="Calibri"/>
          <w:b/>
          <w:bCs/>
          <w:lang w:eastAsia="pl-PL"/>
        </w:rPr>
      </w:pPr>
      <w:r>
        <w:rPr>
          <w:rFonts w:eastAsia="Times New Roman" w:cs="Calibri"/>
          <w:b/>
          <w:bCs/>
          <w:lang w:eastAsia="pl-PL"/>
        </w:rPr>
        <w:t>Fakt ujawnienia przemocy przez osoby inne nie podlega ocenie uwiarygadniającej ze strony pracownika szkoły, wymaga zareagowania!</w:t>
      </w:r>
    </w:p>
    <w:p w14:paraId="4235F7C9"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Zgłaszanie przemocy domowej przez małoletniego</w:t>
      </w:r>
    </w:p>
    <w:p w14:paraId="2B6FA373"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t xml:space="preserve">Każdy małoletni będący uczniem Zespołu Szkół nr 2 w Wągrowcu może zgłosić ustnie lub pisemnie, dowolnej osobie, do której ma zaufanie, będącej pracownikiem szkoły, fakt stosowania wobec niego przemocy domowej. </w:t>
      </w:r>
    </w:p>
    <w:p w14:paraId="74DE4CEA"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t>Zgłoszenie doznawanej krzywdy może nastąpić w bezpośredniej rozmowie, SMS-em, drogą elektroniczną, telefoniczną lub inną dostępną, w każdym czasie.</w:t>
      </w:r>
    </w:p>
    <w:p w14:paraId="0F399A8E"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lastRenderedPageBreak/>
        <w:t xml:space="preserve">Osoba, która powzięła informację od krzywdzonego małoletniego podejmuje w pierwszej kolejności działania mające na celu zatrzymanie krzywdzenia dziecka. </w:t>
      </w:r>
    </w:p>
    <w:p w14:paraId="2FEB02A4"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t>W przypadku zagrożenia życia dziecka, po przekazaniu informacji dyrektorowi szkoły, zawiadamia w trybie pilnym odpowiednie służby porządkowe – Policję o zagrożeniu życia małoletniego i pogotowie ratunkowe.</w:t>
      </w:r>
    </w:p>
    <w:p w14:paraId="65D12B3D"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t>W ramach procedury funkcjonariusz policji: udziela niezbędnej pomocy osobie doznającej przemocy, zgodnie z zasadami i procedurami postępowania w takiej sytuacji.</w:t>
      </w:r>
    </w:p>
    <w:p w14:paraId="24749EF3" w14:textId="77777777" w:rsidR="00E60382" w:rsidRDefault="00000000">
      <w:pPr>
        <w:numPr>
          <w:ilvl w:val="1"/>
          <w:numId w:val="15"/>
        </w:numPr>
        <w:spacing w:after="120" w:line="240" w:lineRule="auto"/>
        <w:ind w:left="567" w:hanging="425"/>
        <w:jc w:val="both"/>
        <w:rPr>
          <w:rFonts w:eastAsia="Times New Roman" w:cs="Calibri"/>
          <w:lang w:eastAsia="pl-PL"/>
        </w:rPr>
      </w:pPr>
      <w:r>
        <w:rPr>
          <w:rFonts w:eastAsia="Times New Roman" w:cs="Calibri"/>
          <w:lang w:eastAsia="pl-PL"/>
        </w:rPr>
        <w:t>W przypadkach niewymagających podejmowania nagłych interwencji, osoba, która powzięła informację postępuje zgodnie ze szkolną procedurą.</w:t>
      </w:r>
    </w:p>
    <w:p w14:paraId="29029750"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Zgłaszanie przemocy domowej przez pracownika szkoły</w:t>
      </w:r>
    </w:p>
    <w:p w14:paraId="63739307" w14:textId="77777777" w:rsidR="00E60382" w:rsidRDefault="00000000">
      <w:pPr>
        <w:numPr>
          <w:ilvl w:val="1"/>
          <w:numId w:val="16"/>
        </w:numPr>
        <w:spacing w:after="120" w:line="240" w:lineRule="auto"/>
        <w:ind w:left="567" w:hanging="425"/>
        <w:jc w:val="both"/>
        <w:rPr>
          <w:rFonts w:eastAsia="Times New Roman" w:cs="Calibri"/>
          <w:lang w:eastAsia="pl-PL"/>
        </w:rPr>
      </w:pPr>
      <w:r>
        <w:rPr>
          <w:rFonts w:eastAsia="Times New Roman" w:cs="Calibri"/>
          <w:lang w:eastAsia="pl-PL"/>
        </w:rPr>
        <w:t>Każdy pracownik szkoły, który zauważy lub podejrzewa u ucznia symptomy krzywdzenia, jest zobowiązany zareagować – jeśli to konieczne, udzielić pierwszej pomocy.</w:t>
      </w:r>
    </w:p>
    <w:p w14:paraId="63DC71DF" w14:textId="77777777" w:rsidR="00E60382" w:rsidRDefault="00000000">
      <w:pPr>
        <w:numPr>
          <w:ilvl w:val="1"/>
          <w:numId w:val="16"/>
        </w:numPr>
        <w:spacing w:after="120" w:line="240" w:lineRule="auto"/>
        <w:ind w:left="567" w:hanging="425"/>
        <w:jc w:val="both"/>
        <w:rPr>
          <w:rFonts w:eastAsia="Times New Roman" w:cs="Calibri"/>
          <w:lang w:eastAsia="pl-PL"/>
        </w:rPr>
      </w:pPr>
      <w:r>
        <w:rPr>
          <w:rFonts w:eastAsia="Times New Roman" w:cs="Calibri"/>
          <w:lang w:eastAsia="pl-PL"/>
        </w:rPr>
        <w:t>Pracownik w trybie pilnym przekazuje informację o zaobserwowanym zdarzeniu pedagogowi szkolnemu lub wychowawcy, dołączając pisemną notatkę zawierającą istotne informacje dotyczące: wyglądu, stanu, dolegliwości oraz zachowania małoletniego, cytaty jego wypowiedzi oraz podjęte działania.</w:t>
      </w:r>
    </w:p>
    <w:p w14:paraId="1B095B4B" w14:textId="77777777" w:rsidR="00E60382" w:rsidRDefault="00000000">
      <w:pPr>
        <w:numPr>
          <w:ilvl w:val="1"/>
          <w:numId w:val="16"/>
        </w:numPr>
        <w:spacing w:after="120" w:line="240" w:lineRule="auto"/>
        <w:ind w:left="567" w:hanging="425"/>
        <w:jc w:val="both"/>
      </w:pPr>
      <w:r>
        <w:rPr>
          <w:rFonts w:eastAsia="Times New Roman" w:cs="Calibri"/>
          <w:lang w:eastAsia="pl-PL"/>
        </w:rPr>
        <w:t xml:space="preserve">Pedagog szkolny jako osoba upoważniona do prowadzenia spraw związanych z przemocą wobec małoletnich wraz z osobą zgłaszającą wypełniają tzw. </w:t>
      </w:r>
      <w:r>
        <w:rPr>
          <w:rFonts w:eastAsia="Times New Roman" w:cs="Calibri"/>
          <w:b/>
          <w:bCs/>
          <w:lang w:eastAsia="pl-PL"/>
        </w:rPr>
        <w:t>Kartę zgłoszenia – załącznik 1.</w:t>
      </w:r>
      <w:r>
        <w:rPr>
          <w:rFonts w:eastAsia="Times New Roman" w:cs="Calibri"/>
          <w:lang w:eastAsia="pl-PL"/>
        </w:rPr>
        <w:t xml:space="preserve"> Na karcie podpisują się: pedagog szkolny i osoba zgłaszająca. </w:t>
      </w:r>
    </w:p>
    <w:p w14:paraId="51001992"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 xml:space="preserve">Zgłaszanie przemocy domowej przez osoby z zewnątrz </w:t>
      </w:r>
    </w:p>
    <w:p w14:paraId="0BE1E144"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 xml:space="preserve">Osoba, która jest świadkiem stosowanej przemocy domowej wobec małoletniego ma prawo do zgłoszenia podejrzewania stosowania przemocy lub przemocy w szkole. </w:t>
      </w:r>
    </w:p>
    <w:p w14:paraId="738B9E67"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W celu zgłoszenia stosowanej wobec małoletniego przemocy domowej w/w osoba jest obowiązana dokonać zgłoszenia bezpośredniego pedagogowi szkolnemu.</w:t>
      </w:r>
    </w:p>
    <w:p w14:paraId="4E48D82B"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Gabinet pedagoga szkolnego znajduje się na I piętrze w pokoju nr 111.</w:t>
      </w:r>
    </w:p>
    <w:p w14:paraId="5B99C21C"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W takcie rozmowy z pedagogiem szkolnym, osoba wskazuje na fakty, na podstawie których domniema o stosowaniu przemocy domowej wobec małoletniego</w:t>
      </w:r>
    </w:p>
    <w:p w14:paraId="34B899DE"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 xml:space="preserve">Osoba zgłaszająca przemoc jest zobowiązana wylegitymować się dokumentem zawierającym fotografię oraz wskazać dane do kontaktu. </w:t>
      </w:r>
    </w:p>
    <w:p w14:paraId="28F3B07E"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Zgłaszający przemoc domową jest informowany o zasadach przetwarzania jego danych osobowych udostępnionych pedagogowi oraz zasadach ich przetwarzania i bezpieczeństwa danych osobowych.</w:t>
      </w:r>
    </w:p>
    <w:p w14:paraId="27C69942"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W przypadku zgłoszeń anonimowych, w tym telefonicznych do sekretariatu szkoły, pracownik sekretariatu sporządza notatkę i archiwizuje wydruk połączeń oraz zawiadamia pedagoga szkolnego o anonimowym zgłoszeniu, dołączając notatkę z rozmowy telefonicznej ze zgłaszającym lub wydruk ze skrzynki elektronicznej szkoły</w:t>
      </w:r>
    </w:p>
    <w:p w14:paraId="08F23765" w14:textId="77777777" w:rsidR="00E60382" w:rsidRDefault="00000000">
      <w:pPr>
        <w:numPr>
          <w:ilvl w:val="1"/>
          <w:numId w:val="17"/>
        </w:numPr>
        <w:spacing w:after="120" w:line="240" w:lineRule="auto"/>
        <w:ind w:left="567" w:hanging="425"/>
        <w:jc w:val="both"/>
      </w:pPr>
      <w:r>
        <w:rPr>
          <w:rFonts w:eastAsia="Times New Roman" w:cs="Calibri"/>
          <w:lang w:eastAsia="pl-PL"/>
        </w:rPr>
        <w:t>W przypadkach anonimowych zgłoszeń stosowania przemocy wobec małoletniego, informacja podlega analizie i zweryfikowaniu.</w:t>
      </w:r>
    </w:p>
    <w:p w14:paraId="4F43DCEE" w14:textId="77777777" w:rsidR="00E60382" w:rsidRDefault="00000000">
      <w:pPr>
        <w:numPr>
          <w:ilvl w:val="1"/>
          <w:numId w:val="17"/>
        </w:numPr>
        <w:spacing w:after="120" w:line="240" w:lineRule="auto"/>
        <w:ind w:left="567" w:hanging="425"/>
        <w:jc w:val="both"/>
        <w:rPr>
          <w:rFonts w:eastAsia="Times New Roman" w:cs="Calibri"/>
          <w:lang w:eastAsia="pl-PL"/>
        </w:rPr>
      </w:pPr>
      <w:r>
        <w:rPr>
          <w:rFonts w:eastAsia="Times New Roman" w:cs="Calibri"/>
          <w:lang w:eastAsia="pl-PL"/>
        </w:rPr>
        <w:t>Pracownik, do którego wpłynęło zgłoszenie podejrzenia stosowania przemocy lub jej stosowania wypełnia Kartę zgłoszenia załącznik 1, w obecności – o ile to możliwe – osoby zgłaszającej i w trybie pilnym przekazuje ją koordynatorowi „Strategii ochrony małoletnich” – wicedyrektorowi lub pedagogowi szkolnemu. Na karcie podpisuje się osoba, do której wpłynęło zgłoszenie i osoba zgłaszająca.</w:t>
      </w:r>
    </w:p>
    <w:p w14:paraId="797F7BFC" w14:textId="3C2EAFDE" w:rsidR="00E60382" w:rsidRDefault="00000000">
      <w:pPr>
        <w:numPr>
          <w:ilvl w:val="1"/>
          <w:numId w:val="17"/>
        </w:numPr>
        <w:spacing w:after="120" w:line="240" w:lineRule="auto"/>
        <w:ind w:left="567" w:hanging="567"/>
        <w:jc w:val="both"/>
        <w:rPr>
          <w:rFonts w:eastAsia="Times New Roman" w:cs="Calibri"/>
          <w:lang w:eastAsia="pl-PL"/>
        </w:rPr>
      </w:pPr>
      <w:r>
        <w:rPr>
          <w:rFonts w:eastAsia="Times New Roman" w:cs="Calibri"/>
          <w:lang w:eastAsia="pl-PL"/>
        </w:rPr>
        <w:t>W przypadku, gdy zgłaszana przemoc zagraża życiu lub zdrowiu małoletniemu, osoba pozyskująca taką wiedzę, jest obowiązana w trybie pilnym zawiadomić Policję.</w:t>
      </w:r>
    </w:p>
    <w:p w14:paraId="2AC47779"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lastRenderedPageBreak/>
        <w:t>Wstępna ocena sytuacji osoby krzywdzonej</w:t>
      </w:r>
    </w:p>
    <w:p w14:paraId="4E28196C" w14:textId="77777777" w:rsidR="00E60382" w:rsidRDefault="00000000">
      <w:pPr>
        <w:numPr>
          <w:ilvl w:val="1"/>
          <w:numId w:val="18"/>
        </w:numPr>
        <w:spacing w:after="120" w:line="240" w:lineRule="auto"/>
        <w:ind w:left="567" w:hanging="425"/>
        <w:jc w:val="both"/>
      </w:pPr>
      <w:r>
        <w:rPr>
          <w:rFonts w:eastAsia="Times New Roman" w:cs="Calibri"/>
          <w:lang w:eastAsia="pl-PL"/>
        </w:rPr>
        <w:t xml:space="preserve">W każdym przypadku zgłoszenia krzywdzenia lub podejrzenia krzywdzenia małoletniego, dyrektor szkoły powołuje Szkolny Zespół Interwencyjny do wstępnego zdiagnozowania sytuacji ofiary. </w:t>
      </w:r>
      <w:r>
        <w:rPr>
          <w:rFonts w:eastAsia="Times New Roman" w:cs="Calibri"/>
          <w:b/>
          <w:bCs/>
          <w:lang w:eastAsia="pl-PL"/>
        </w:rPr>
        <w:t>załącznik 3,</w:t>
      </w:r>
      <w:r>
        <w:rPr>
          <w:rFonts w:eastAsia="Times New Roman" w:cs="Calibri"/>
          <w:lang w:eastAsia="pl-PL"/>
        </w:rPr>
        <w:t xml:space="preserve"> a w przypadku zaniedbania – kwestionariuszem diagnozującym oznaki zaniedbania – </w:t>
      </w:r>
      <w:r>
        <w:rPr>
          <w:rFonts w:eastAsia="Times New Roman" w:cs="Calibri"/>
          <w:b/>
          <w:bCs/>
          <w:lang w:eastAsia="pl-PL"/>
        </w:rPr>
        <w:t>załącznik 5</w:t>
      </w:r>
      <w:r>
        <w:rPr>
          <w:rFonts w:eastAsia="Times New Roman" w:cs="Calibri"/>
          <w:lang w:eastAsia="pl-PL"/>
        </w:rPr>
        <w:t xml:space="preserve">. </w:t>
      </w:r>
    </w:p>
    <w:p w14:paraId="73643479" w14:textId="77777777" w:rsidR="00E60382" w:rsidRDefault="00000000">
      <w:pPr>
        <w:numPr>
          <w:ilvl w:val="1"/>
          <w:numId w:val="18"/>
        </w:numPr>
        <w:spacing w:after="120" w:line="240" w:lineRule="auto"/>
        <w:ind w:left="567" w:hanging="425"/>
        <w:jc w:val="both"/>
        <w:rPr>
          <w:rFonts w:eastAsia="Times New Roman" w:cs="Calibri"/>
          <w:lang w:eastAsia="pl-PL"/>
        </w:rPr>
      </w:pPr>
      <w:r>
        <w:rPr>
          <w:rFonts w:eastAsia="Times New Roman" w:cs="Calibri"/>
          <w:lang w:eastAsia="pl-PL"/>
        </w:rPr>
        <w:t>W skład Szkolnego Zespołu Interwencyjnego wchodzą: wicedyrektor, pedagog szkolny, wychowawca, pedagog specjalny,psycholog, pracownik zgłaszający podejrzenie stosowania przemocy.</w:t>
      </w:r>
    </w:p>
    <w:p w14:paraId="663E09E7" w14:textId="77777777" w:rsidR="00E60382" w:rsidRDefault="00000000">
      <w:pPr>
        <w:numPr>
          <w:ilvl w:val="1"/>
          <w:numId w:val="18"/>
        </w:numPr>
        <w:spacing w:after="120" w:line="240" w:lineRule="auto"/>
        <w:ind w:left="567" w:hanging="425"/>
        <w:jc w:val="both"/>
        <w:rPr>
          <w:rFonts w:eastAsia="Times New Roman" w:cs="Calibri"/>
          <w:lang w:eastAsia="pl-PL"/>
        </w:rPr>
      </w:pPr>
      <w:r>
        <w:rPr>
          <w:rFonts w:eastAsia="Times New Roman" w:cs="Calibri"/>
          <w:lang w:eastAsia="pl-PL"/>
        </w:rPr>
        <w:t>Zaleca się, by członek  Zespół przeprowadził rozmowę z osobą krzywdzoną i osobą zgłaszającą podejrzenie lub krzywdzenie małoletniego, a także z rodzicem /opiekunem „niekrzywdzącym”.</w:t>
      </w:r>
    </w:p>
    <w:p w14:paraId="750EDE2C" w14:textId="77777777" w:rsidR="00E60382" w:rsidRDefault="00000000">
      <w:pPr>
        <w:numPr>
          <w:ilvl w:val="1"/>
          <w:numId w:val="18"/>
        </w:numPr>
        <w:spacing w:after="120" w:line="240" w:lineRule="auto"/>
        <w:ind w:left="567" w:hanging="425"/>
        <w:jc w:val="both"/>
        <w:rPr>
          <w:rFonts w:eastAsia="Times New Roman" w:cs="Calibri"/>
          <w:lang w:eastAsia="pl-PL"/>
        </w:rPr>
      </w:pPr>
      <w:r>
        <w:rPr>
          <w:rFonts w:eastAsia="Times New Roman" w:cs="Calibri"/>
          <w:lang w:eastAsia="pl-PL"/>
        </w:rPr>
        <w:t>W przypadku uwiarygodnienia podejrzenia stosowania przemocy lub stwierdzenia jej stosowania, pedagog szkolny wszczyna procedurę „Niebieskie Karty”.</w:t>
      </w:r>
    </w:p>
    <w:p w14:paraId="566E3678" w14:textId="77777777" w:rsidR="00E60382" w:rsidRDefault="00000000">
      <w:pPr>
        <w:numPr>
          <w:ilvl w:val="1"/>
          <w:numId w:val="18"/>
        </w:numPr>
        <w:spacing w:after="120" w:line="240" w:lineRule="auto"/>
        <w:ind w:left="567" w:hanging="425"/>
        <w:jc w:val="both"/>
        <w:rPr>
          <w:rFonts w:eastAsia="Times New Roman" w:cs="Calibri"/>
          <w:lang w:eastAsia="pl-PL"/>
        </w:rPr>
      </w:pPr>
      <w:r>
        <w:rPr>
          <w:rFonts w:eastAsia="Times New Roman" w:cs="Calibri"/>
          <w:lang w:eastAsia="pl-PL"/>
        </w:rPr>
        <w:t>W przypadkach niewskazujących na wiarygodność zgłoszenia (pomówienie, konfabulacja, kłamstwo) – wychowawca klasy, pedagog szkolny,psycholog i nauczyciele prowadzą wnikliwą obserwację małoletniego i w terminie 3 miesięcy od zgłoszenia ponownie w składzie, jak w pkt. 2 dokonują oceny sytuacji dziecka/małoletniego.</w:t>
      </w:r>
    </w:p>
    <w:p w14:paraId="0DC835D4"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Uzasadnienie do uruchamiania procedury „Niebieskie Karty”</w:t>
      </w:r>
    </w:p>
    <w:p w14:paraId="54C5ADA7"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Głównym celem „Niebieskich Kart” jest usprawnienie pomocy oferowanej przez Szkołę, ale też tworzenie warunków do systemowego, interdyscyplinarnego modelu pracy z rodziną. Uruchamiając procedurę „Niebieskie Karty” pracownik oświaty otrzymuje możliwość udziału w grupie roboczej w której skład wchodzą: pracownik socjalny, policjant, przedstawiciel ochrony zdrowia, przedstawiciel komisji rozwiązywania problemów alkoholowych i opcjonalnie inni specjaliści, którzy znają sytuację rodzinną dziecka,. Uczestnictwo w grupie roboczej daje pracownikowi oświaty możliwość: </w:t>
      </w:r>
    </w:p>
    <w:p w14:paraId="3EA3BCE1" w14:textId="77777777" w:rsidR="00E60382" w:rsidRDefault="00000000">
      <w:pPr>
        <w:numPr>
          <w:ilvl w:val="1"/>
          <w:numId w:val="20"/>
        </w:numPr>
        <w:spacing w:after="120" w:line="240" w:lineRule="auto"/>
        <w:ind w:left="567" w:hanging="425"/>
        <w:jc w:val="both"/>
        <w:rPr>
          <w:rFonts w:eastAsia="Times New Roman" w:cs="Calibri"/>
          <w:lang w:eastAsia="pl-PL"/>
        </w:rPr>
      </w:pPr>
      <w:r>
        <w:rPr>
          <w:rFonts w:eastAsia="Times New Roman" w:cs="Calibri"/>
          <w:lang w:eastAsia="pl-PL"/>
        </w:rPr>
        <w:t>wymiany informacji na temat dziecka i jego rodziny z innymi profesjonalistami,</w:t>
      </w:r>
    </w:p>
    <w:p w14:paraId="2A91DC15" w14:textId="77777777" w:rsidR="00E60382" w:rsidRDefault="00000000">
      <w:pPr>
        <w:numPr>
          <w:ilvl w:val="1"/>
          <w:numId w:val="20"/>
        </w:numPr>
        <w:spacing w:after="120" w:line="240" w:lineRule="auto"/>
        <w:ind w:left="567" w:hanging="425"/>
        <w:jc w:val="both"/>
        <w:rPr>
          <w:rFonts w:eastAsia="Times New Roman" w:cs="Calibri"/>
          <w:lang w:eastAsia="pl-PL"/>
        </w:rPr>
      </w:pPr>
      <w:r>
        <w:rPr>
          <w:rFonts w:eastAsia="Times New Roman" w:cs="Calibri"/>
          <w:lang w:eastAsia="pl-PL"/>
        </w:rPr>
        <w:t xml:space="preserve"> podziału zadań mających na celu diagnozę sytuacji w rodzinie, ochronę dziecka i monitorowanie jego sytuacji między przedstawicieli poszczególnych służb,</w:t>
      </w:r>
    </w:p>
    <w:p w14:paraId="38B4CB06" w14:textId="77777777" w:rsidR="00E60382" w:rsidRDefault="00000000">
      <w:pPr>
        <w:numPr>
          <w:ilvl w:val="1"/>
          <w:numId w:val="20"/>
        </w:numPr>
        <w:spacing w:after="120" w:line="240" w:lineRule="auto"/>
        <w:ind w:left="567" w:hanging="425"/>
        <w:jc w:val="both"/>
        <w:rPr>
          <w:rFonts w:eastAsia="Times New Roman" w:cs="Calibri"/>
          <w:lang w:eastAsia="pl-PL"/>
        </w:rPr>
      </w:pPr>
      <w:r>
        <w:rPr>
          <w:rFonts w:eastAsia="Times New Roman" w:cs="Calibri"/>
          <w:lang w:eastAsia="pl-PL"/>
        </w:rPr>
        <w:t xml:space="preserve"> podejmowania decyzji o ewentualnej interwencji prawnej wspólnie z innymi profesjonalistami w grupie roboczej,</w:t>
      </w:r>
    </w:p>
    <w:p w14:paraId="0ADD8444" w14:textId="77777777" w:rsidR="00E60382" w:rsidRDefault="00000000">
      <w:pPr>
        <w:numPr>
          <w:ilvl w:val="1"/>
          <w:numId w:val="20"/>
        </w:numPr>
        <w:spacing w:after="120" w:line="240" w:lineRule="auto"/>
        <w:ind w:left="567" w:hanging="425"/>
        <w:jc w:val="both"/>
        <w:rPr>
          <w:rFonts w:eastAsia="Times New Roman" w:cs="Calibri"/>
          <w:lang w:eastAsia="pl-PL"/>
        </w:rPr>
      </w:pPr>
      <w:r>
        <w:rPr>
          <w:rFonts w:eastAsia="Times New Roman" w:cs="Calibri"/>
          <w:lang w:eastAsia="pl-PL"/>
        </w:rPr>
        <w:t>wzajemnego wsparcia w pracy z dzieckiem i jego rodziną.</w:t>
      </w:r>
    </w:p>
    <w:p w14:paraId="6F27EB6F"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Procedura „Niebieskie Karty”</w:t>
      </w:r>
    </w:p>
    <w:p w14:paraId="697FED25" w14:textId="2F9036DF" w:rsidR="00E60382" w:rsidRDefault="00000000">
      <w:pPr>
        <w:widowControl w:val="0"/>
        <w:spacing w:after="0"/>
        <w:jc w:val="both"/>
        <w:rPr>
          <w:rFonts w:eastAsia="Times New Roman" w:cs="Calibri"/>
          <w:b/>
          <w:bCs/>
          <w:lang w:eastAsia="pl-PL"/>
        </w:rPr>
      </w:pPr>
      <w:r>
        <w:rPr>
          <w:rFonts w:eastAsia="Times New Roman" w:cs="Calibri"/>
          <w:b/>
          <w:bCs/>
          <w:lang w:eastAsia="pl-PL"/>
        </w:rPr>
        <w:t>Cel procedury</w:t>
      </w:r>
    </w:p>
    <w:p w14:paraId="6BB98CF7"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Celem niniejszej procedury jest wskazanie zasad postępowania nauczycieli i dyrektora placówki w przypadku stwierdzenia krzywdzenia małoletniego lub uzasadnionego podejrzenia krzywdzenia. </w:t>
      </w:r>
    </w:p>
    <w:p w14:paraId="4861C87B" w14:textId="77777777" w:rsidR="00E60382" w:rsidRDefault="00000000">
      <w:pPr>
        <w:widowControl w:val="0"/>
        <w:spacing w:after="0"/>
        <w:jc w:val="both"/>
        <w:rPr>
          <w:rFonts w:eastAsia="Times New Roman" w:cs="Calibri"/>
          <w:b/>
          <w:bCs/>
          <w:lang w:eastAsia="pl-PL"/>
        </w:rPr>
      </w:pPr>
      <w:r>
        <w:rPr>
          <w:rFonts w:eastAsia="Times New Roman" w:cs="Calibri"/>
          <w:b/>
          <w:bCs/>
          <w:lang w:eastAsia="pl-PL"/>
        </w:rPr>
        <w:t>Zakres procedury i ogólne zasady jej stosowania</w:t>
      </w:r>
    </w:p>
    <w:p w14:paraId="6A54EE1F"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Procedura postępowania „Niebieskie Karty” obowiązuje wszystkich pracowników zatrudnionych w Zespole Szkół nr 2 w Wągrowcu.</w:t>
      </w:r>
    </w:p>
    <w:p w14:paraId="57401A7D"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Nadzór nad stosowaniem procedury sprawuje dyrektor szkoły.</w:t>
      </w:r>
    </w:p>
    <w:p w14:paraId="51451795"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 xml:space="preserve">Bezpośredni nadzór nad realizacją działań w sprawach krzywdzenia małoletnich jest wicedyrektor szkoły. </w:t>
      </w:r>
    </w:p>
    <w:p w14:paraId="62A697BA"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Dyrektor szkoły udziela wsparcia i pomocy osobom bezpośrednio zaangażowanym w proces pomocy ofierze przemocy domowej, w tym prawnej i organizacyjnej.</w:t>
      </w:r>
    </w:p>
    <w:p w14:paraId="2C17AA4A"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 xml:space="preserve">Koordynatorem pomocy małoletniemu krzywdzonemu jest pedagog szkolny. W sytuacji prowadzenia dużej liczby przypadków lub ich złożoności i wielu działań, dyrektor może zadanie </w:t>
      </w:r>
      <w:r>
        <w:rPr>
          <w:rFonts w:eastAsia="Times New Roman" w:cs="Calibri"/>
          <w:lang w:eastAsia="pl-PL"/>
        </w:rPr>
        <w:lastRenderedPageBreak/>
        <w:t>koordynacji kolejnych powierzyć innej osobie, przy czym nadal pozostają one w ogólnym rejestrze prowadzonym przez pedagoga.</w:t>
      </w:r>
    </w:p>
    <w:p w14:paraId="22ECAC0E"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Druki i formularze „Niebieska Karta – A” i „Niebieska Karta – B” znajdują się w sekretariacie szkoły.</w:t>
      </w:r>
    </w:p>
    <w:p w14:paraId="6C916063"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 xml:space="preserve">Rejestr wszczętych procedur „Niebieskie Karty” prowadzi sekretariat szkoły, zgodnie z zasadami określonymi w Instrukcji Kancelaryjnej. </w:t>
      </w:r>
    </w:p>
    <w:p w14:paraId="202BA4DC" w14:textId="77777777" w:rsidR="00E60382" w:rsidRDefault="00000000">
      <w:pPr>
        <w:numPr>
          <w:ilvl w:val="1"/>
          <w:numId w:val="19"/>
        </w:numPr>
        <w:spacing w:after="120" w:line="240" w:lineRule="auto"/>
        <w:ind w:left="567" w:hanging="425"/>
        <w:jc w:val="both"/>
        <w:rPr>
          <w:rFonts w:eastAsia="Times New Roman" w:cs="Calibri"/>
          <w:lang w:eastAsia="pl-PL"/>
        </w:rPr>
      </w:pPr>
      <w:r>
        <w:rPr>
          <w:rFonts w:eastAsia="Times New Roman" w:cs="Calibri"/>
          <w:lang w:eastAsia="pl-PL"/>
        </w:rPr>
        <w:t>Wgląd w dokumentację wszczętych procedur posiadają wyłącznie osoby upoważnione imiennie przez dyrektora szkoły.</w:t>
      </w:r>
    </w:p>
    <w:p w14:paraId="45605F2B" w14:textId="77777777" w:rsidR="00E60382" w:rsidRDefault="00000000">
      <w:pPr>
        <w:numPr>
          <w:ilvl w:val="1"/>
          <w:numId w:val="19"/>
        </w:numPr>
        <w:spacing w:after="120" w:line="240" w:lineRule="auto"/>
        <w:ind w:left="567" w:hanging="425"/>
        <w:jc w:val="both"/>
      </w:pPr>
      <w:r>
        <w:rPr>
          <w:rFonts w:eastAsia="Times New Roman" w:cs="Calibri"/>
          <w:lang w:eastAsia="pl-PL"/>
        </w:rPr>
        <w:t xml:space="preserve">Upoważnione osoby do wglądu w dokumentację wszczętych procedur „Niebieskie Karty” są zobowiązane do złożenia oświadczenia o zachowaniu poufności informacji i danych osobowych umieszczanych w dokumentach </w:t>
      </w:r>
      <w:r>
        <w:rPr>
          <w:rFonts w:eastAsia="Times New Roman" w:cs="Calibri"/>
          <w:b/>
          <w:bCs/>
          <w:lang w:eastAsia="pl-PL"/>
        </w:rPr>
        <w:t>załącznik 2</w:t>
      </w:r>
      <w:r>
        <w:rPr>
          <w:rFonts w:eastAsia="Times New Roman" w:cs="Calibri"/>
          <w:lang w:eastAsia="pl-PL"/>
        </w:rPr>
        <w:t>.</w:t>
      </w:r>
    </w:p>
    <w:p w14:paraId="1D2FC6E5" w14:textId="77777777" w:rsidR="00E60382" w:rsidRDefault="00000000">
      <w:pPr>
        <w:numPr>
          <w:ilvl w:val="1"/>
          <w:numId w:val="19"/>
        </w:numPr>
        <w:spacing w:after="120" w:line="240" w:lineRule="auto"/>
        <w:ind w:left="567" w:hanging="567"/>
        <w:jc w:val="both"/>
        <w:rPr>
          <w:rFonts w:eastAsia="Times New Roman" w:cs="Calibri"/>
          <w:lang w:eastAsia="pl-PL"/>
        </w:rPr>
      </w:pPr>
      <w:r>
        <w:rPr>
          <w:rFonts w:eastAsia="Times New Roman" w:cs="Calibri"/>
          <w:lang w:eastAsia="pl-PL"/>
        </w:rPr>
        <w:t xml:space="preserve">Dokumentację związaną ze wszczętymi procedurami „Niebieskiej Karty” prowadzi i przechowuje pedagog szkolny. </w:t>
      </w:r>
    </w:p>
    <w:p w14:paraId="4CEE039A" w14:textId="77777777" w:rsidR="00E60382" w:rsidRDefault="00000000">
      <w:pPr>
        <w:numPr>
          <w:ilvl w:val="1"/>
          <w:numId w:val="19"/>
        </w:numPr>
        <w:spacing w:after="120" w:line="240" w:lineRule="auto"/>
        <w:ind w:left="567" w:hanging="567"/>
        <w:jc w:val="both"/>
        <w:rPr>
          <w:rFonts w:eastAsia="Times New Roman" w:cs="Calibri"/>
          <w:lang w:eastAsia="pl-PL"/>
        </w:rPr>
      </w:pPr>
      <w:r>
        <w:rPr>
          <w:rFonts w:eastAsia="Times New Roman" w:cs="Calibri"/>
          <w:lang w:eastAsia="pl-PL"/>
        </w:rPr>
        <w:t>Po zakończeniu sprawy, pedagog szkolny przekazuje teczkę z dokumentacją do sekretariatu szkoły.</w:t>
      </w:r>
    </w:p>
    <w:p w14:paraId="620CFE90" w14:textId="77777777" w:rsidR="00E60382" w:rsidRDefault="00000000">
      <w:pPr>
        <w:numPr>
          <w:ilvl w:val="1"/>
          <w:numId w:val="19"/>
        </w:numPr>
        <w:spacing w:after="120" w:line="240" w:lineRule="auto"/>
        <w:ind w:left="567" w:hanging="567"/>
        <w:jc w:val="both"/>
        <w:rPr>
          <w:rFonts w:eastAsia="Times New Roman" w:cs="Calibri"/>
          <w:lang w:eastAsia="pl-PL"/>
        </w:rPr>
      </w:pPr>
      <w:r>
        <w:rPr>
          <w:rFonts w:eastAsia="Times New Roman" w:cs="Calibri"/>
          <w:lang w:eastAsia="pl-PL"/>
        </w:rPr>
        <w:t>Archiwizacja dokumentacji odbywa się na zasadach określonych w Instrukcji Archiwalnej.</w:t>
      </w:r>
    </w:p>
    <w:p w14:paraId="278ECF6D" w14:textId="77777777" w:rsidR="00E60382" w:rsidRDefault="00E60382">
      <w:pPr>
        <w:suppressAutoHyphens w:val="0"/>
        <w:ind w:left="1440"/>
        <w:contextualSpacing/>
        <w:jc w:val="both"/>
        <w:rPr>
          <w:rFonts w:ascii="Times New Roman" w:hAnsi="Times New Roman"/>
        </w:rPr>
      </w:pPr>
    </w:p>
    <w:p w14:paraId="38185AB2" w14:textId="77777777" w:rsidR="00E60382" w:rsidRDefault="00000000">
      <w:pPr>
        <w:widowControl w:val="0"/>
        <w:spacing w:after="0"/>
        <w:jc w:val="both"/>
        <w:rPr>
          <w:rFonts w:eastAsia="Times New Roman" w:cs="Calibri"/>
          <w:b/>
          <w:bCs/>
          <w:lang w:eastAsia="pl-PL"/>
        </w:rPr>
      </w:pPr>
      <w:r>
        <w:rPr>
          <w:rFonts w:eastAsia="Times New Roman" w:cs="Calibri"/>
          <w:b/>
          <w:bCs/>
          <w:lang w:eastAsia="pl-PL"/>
        </w:rPr>
        <w:t>Wszczęcie procedury „Niebieskie Karty”</w:t>
      </w:r>
    </w:p>
    <w:p w14:paraId="195C422C" w14:textId="77777777" w:rsidR="00E60382" w:rsidRDefault="00000000">
      <w:pPr>
        <w:numPr>
          <w:ilvl w:val="1"/>
          <w:numId w:val="21"/>
        </w:numPr>
        <w:spacing w:before="240" w:after="120" w:line="240" w:lineRule="auto"/>
        <w:ind w:left="567" w:hanging="425"/>
        <w:jc w:val="both"/>
      </w:pPr>
      <w:r>
        <w:rPr>
          <w:rFonts w:eastAsia="Times New Roman" w:cs="Calibri"/>
          <w:lang w:eastAsia="pl-PL"/>
        </w:rPr>
        <w:t xml:space="preserve">Wszczęcie procedury „Niebieskie Karty” następuje z chwilą wypełnienia formularza </w:t>
      </w:r>
      <w:r>
        <w:rPr>
          <w:rFonts w:eastAsia="Times New Roman" w:cs="Calibri"/>
          <w:b/>
          <w:bCs/>
          <w:lang w:eastAsia="pl-PL"/>
        </w:rPr>
        <w:t xml:space="preserve">Karty – </w:t>
      </w:r>
      <w:r>
        <w:rPr>
          <w:rFonts w:eastAsia="Times New Roman" w:cs="Calibri"/>
          <w:lang w:eastAsia="pl-PL"/>
        </w:rPr>
        <w:t>„A” w przypadku powzięcia, w toku prowadzonych czynności służbowych lub zawodowych, podejrzenia stosowania przemocy wobec małoletnich/dzieci lub w wyniku zgłoszenia dokonanego przez członka rodziny lub przez osobę będącą świadkiem przemocy w rodzinie.</w:t>
      </w:r>
    </w:p>
    <w:p w14:paraId="03634DDB"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 xml:space="preserve">Do wszczęcie procedury „Niebieskie Karty” nie jest wymagana zgoda osoby doznającej przemocy. </w:t>
      </w:r>
    </w:p>
    <w:p w14:paraId="13AE830F"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Do wszczęcia procedury „Niebieskiej Karty” nie jest wymagany uprzedni kontakt z osobą stosującą przemoc domową ani obecność tej osoby w czasie wypełniania kwestionariusza.</w:t>
      </w:r>
    </w:p>
    <w:p w14:paraId="28E68847" w14:textId="77777777" w:rsidR="00E60382" w:rsidRDefault="00000000">
      <w:pPr>
        <w:numPr>
          <w:ilvl w:val="1"/>
          <w:numId w:val="21"/>
        </w:numPr>
        <w:spacing w:after="120" w:line="240" w:lineRule="auto"/>
        <w:ind w:left="567" w:hanging="425"/>
        <w:jc w:val="both"/>
      </w:pPr>
      <w:r>
        <w:rPr>
          <w:rFonts w:eastAsia="Times New Roman" w:cs="Calibri"/>
          <w:lang w:eastAsia="pl-PL"/>
        </w:rPr>
        <w:t xml:space="preserve">Pedagog szkolny lub inna osoba wszczynając procedurę „Niebieskie Karty” ma prawo wykorzystać informacje zawarte we wstępnej diagnozie oceny sytuacji małoletniego </w:t>
      </w:r>
      <w:r>
        <w:rPr>
          <w:rFonts w:eastAsia="Times New Roman" w:cs="Calibri"/>
          <w:b/>
          <w:bCs/>
          <w:lang w:eastAsia="pl-PL"/>
        </w:rPr>
        <w:t>załącznik 3</w:t>
      </w:r>
      <w:r>
        <w:rPr>
          <w:rFonts w:eastAsia="Times New Roman" w:cs="Calibri"/>
          <w:lang w:eastAsia="pl-PL"/>
        </w:rPr>
        <w:t>, a także przeprowadzić rozmowę z małoletnim.</w:t>
      </w:r>
    </w:p>
    <w:p w14:paraId="2F06DD9E"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Rozmowę z osobą, co do której istnieje podejrzenie, że jest dotknięta przemocą w rodzinie, przeprowadza się w warunkach gwarantujących swobodę wypowiedzi i poszanowanie godności tej osoby oraz zapewniających jej bezpieczeństwo.</w:t>
      </w:r>
    </w:p>
    <w:p w14:paraId="3570B75D"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Czynności w ramach procedury "Niebieskie Karty" przeprowadza się w obecności rodzica, opiekuna prawnego lub faktycznego. W sytuacji, gdy to rodzice, opiekun prawny lub faktyczny są podejrzani o stosowanie przemocy wobec dziecka, te czynności przeprowadza się w obecności pełnoletniej osoby najbliższej (w rozumieniu art. 115 § 11 kk) czyli np. dziadków, pradziadków oraz rodzeństwa (w miarę możliwości również w obecności psychologa).</w:t>
      </w:r>
    </w:p>
    <w:p w14:paraId="403730C5"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Żaden z formularzy "Niebieskich Kart" nie wymaga podpisu osoby podejrzanej o doznawanie czy stosowanie przemocy domowej.</w:t>
      </w:r>
    </w:p>
    <w:p w14:paraId="2056C212" w14:textId="77777777" w:rsidR="00E60382" w:rsidRDefault="00000000">
      <w:pPr>
        <w:numPr>
          <w:ilvl w:val="1"/>
          <w:numId w:val="21"/>
        </w:numPr>
        <w:spacing w:after="120" w:line="240" w:lineRule="auto"/>
        <w:ind w:left="567" w:hanging="425"/>
        <w:jc w:val="both"/>
      </w:pPr>
      <w:r>
        <w:rPr>
          <w:rFonts w:eastAsia="Times New Roman" w:cs="Calibri"/>
          <w:lang w:eastAsia="pl-PL"/>
        </w:rPr>
        <w:t xml:space="preserve">Po wypełnieniu </w:t>
      </w:r>
      <w:r>
        <w:rPr>
          <w:rFonts w:eastAsia="Times New Roman" w:cs="Calibri"/>
          <w:b/>
          <w:bCs/>
          <w:lang w:eastAsia="pl-PL"/>
        </w:rPr>
        <w:t>karty – „A”,</w:t>
      </w:r>
      <w:r>
        <w:rPr>
          <w:rFonts w:eastAsia="Times New Roman" w:cs="Calibri"/>
          <w:lang w:eastAsia="pl-PL"/>
        </w:rPr>
        <w:t xml:space="preserve"> osoba dotknięta przemocą domową w rodzinie - rodzic, opiekun prawny lub faktyczny, osoba, która zgłosiła podejrzenie stosowania przemocy w rodzinie otrzymuje wypełniony formularz </w:t>
      </w:r>
      <w:r>
        <w:rPr>
          <w:rFonts w:eastAsia="Times New Roman" w:cs="Calibri"/>
          <w:b/>
          <w:bCs/>
          <w:lang w:eastAsia="pl-PL"/>
        </w:rPr>
        <w:t>Karty – B</w:t>
      </w:r>
      <w:r>
        <w:rPr>
          <w:rFonts w:eastAsia="Times New Roman" w:cs="Calibri"/>
          <w:lang w:eastAsia="pl-PL"/>
        </w:rPr>
        <w:t>.</w:t>
      </w:r>
    </w:p>
    <w:p w14:paraId="3B5FF179" w14:textId="77777777" w:rsidR="00E60382" w:rsidRDefault="00000000">
      <w:pPr>
        <w:numPr>
          <w:ilvl w:val="1"/>
          <w:numId w:val="21"/>
        </w:numPr>
        <w:spacing w:after="120" w:line="240" w:lineRule="auto"/>
        <w:ind w:left="567" w:hanging="425"/>
        <w:jc w:val="both"/>
        <w:rPr>
          <w:rFonts w:eastAsia="Times New Roman" w:cs="Calibri"/>
          <w:lang w:eastAsia="pl-PL"/>
        </w:rPr>
      </w:pPr>
      <w:r>
        <w:rPr>
          <w:rFonts w:eastAsia="Times New Roman" w:cs="Calibri"/>
          <w:lang w:eastAsia="pl-PL"/>
        </w:rPr>
        <w:t xml:space="preserve">Formularz „B” jest dokumentem dla osób pokrzywdzonych, zawierającym definicję przemocy, praw człowieka, informację o miejscach, gdzie można uzyskać pomoc. </w:t>
      </w:r>
    </w:p>
    <w:p w14:paraId="6ABF8CFD" w14:textId="77777777" w:rsidR="00E60382" w:rsidRDefault="00000000">
      <w:pPr>
        <w:numPr>
          <w:ilvl w:val="1"/>
          <w:numId w:val="21"/>
        </w:numPr>
        <w:spacing w:after="120" w:line="240" w:lineRule="auto"/>
        <w:ind w:left="567" w:hanging="567"/>
        <w:jc w:val="both"/>
        <w:rPr>
          <w:rFonts w:eastAsia="Times New Roman" w:cs="Calibri"/>
          <w:lang w:eastAsia="pl-PL"/>
        </w:rPr>
      </w:pPr>
      <w:r>
        <w:rPr>
          <w:rFonts w:eastAsia="Times New Roman" w:cs="Calibri"/>
          <w:lang w:eastAsia="pl-PL"/>
        </w:rPr>
        <w:t>Formularza „B” nie przekazuje się osobie podejrzanej o stosowanie przemocy domowej.</w:t>
      </w:r>
    </w:p>
    <w:p w14:paraId="5190C48A" w14:textId="77777777" w:rsidR="00E60382" w:rsidRDefault="00000000">
      <w:pPr>
        <w:numPr>
          <w:ilvl w:val="1"/>
          <w:numId w:val="21"/>
        </w:numPr>
        <w:spacing w:after="120" w:line="240" w:lineRule="auto"/>
        <w:ind w:left="567" w:hanging="567"/>
        <w:jc w:val="both"/>
      </w:pPr>
      <w:r>
        <w:rPr>
          <w:rFonts w:eastAsia="Times New Roman" w:cs="Calibri"/>
          <w:lang w:eastAsia="pl-PL"/>
        </w:rPr>
        <w:t xml:space="preserve">Wypełniony formularz </w:t>
      </w:r>
      <w:r>
        <w:rPr>
          <w:rFonts w:eastAsia="Times New Roman" w:cs="Calibri"/>
          <w:b/>
          <w:bCs/>
          <w:lang w:eastAsia="pl-PL"/>
        </w:rPr>
        <w:t>„Niebieska Karta A”</w:t>
      </w:r>
      <w:r>
        <w:rPr>
          <w:rFonts w:eastAsia="Times New Roman" w:cs="Calibri"/>
          <w:lang w:eastAsia="pl-PL"/>
        </w:rPr>
        <w:t xml:space="preserve"> niezwłocznie, nie później niż w terminie 5 dni od wszczęcia procedury, przekazuje się do zespołu interdyscyplinarnego. </w:t>
      </w:r>
    </w:p>
    <w:p w14:paraId="39D0BAEC" w14:textId="77777777" w:rsidR="00E60382" w:rsidRDefault="00000000">
      <w:pPr>
        <w:numPr>
          <w:ilvl w:val="1"/>
          <w:numId w:val="21"/>
        </w:numPr>
        <w:spacing w:after="120" w:line="240" w:lineRule="auto"/>
        <w:ind w:left="567" w:hanging="567"/>
        <w:jc w:val="both"/>
        <w:rPr>
          <w:rFonts w:eastAsia="Times New Roman" w:cs="Calibri"/>
          <w:lang w:eastAsia="pl-PL"/>
        </w:rPr>
      </w:pPr>
      <w:r>
        <w:rPr>
          <w:rFonts w:eastAsia="Times New Roman" w:cs="Calibri"/>
          <w:lang w:eastAsia="pl-PL"/>
        </w:rPr>
        <w:lastRenderedPageBreak/>
        <w:t>Osobą upoważnioną do przekazania formularza jest pedagog szkolny, który zawiadamia dyrektora szkoły o podjętej decyzji i fakcie przekazania formularza do zespołu interdyscyplinarnego.</w:t>
      </w:r>
    </w:p>
    <w:p w14:paraId="179FD2F1" w14:textId="77777777" w:rsidR="00E60382" w:rsidRDefault="00000000">
      <w:pPr>
        <w:numPr>
          <w:ilvl w:val="1"/>
          <w:numId w:val="21"/>
        </w:numPr>
        <w:spacing w:after="120" w:line="240" w:lineRule="auto"/>
        <w:ind w:left="567" w:hanging="567"/>
        <w:jc w:val="both"/>
        <w:rPr>
          <w:rFonts w:eastAsia="Times New Roman" w:cs="Calibri"/>
          <w:lang w:eastAsia="pl-PL"/>
        </w:rPr>
      </w:pPr>
      <w:r>
        <w:rPr>
          <w:rFonts w:eastAsia="Times New Roman" w:cs="Calibri"/>
          <w:lang w:eastAsia="pl-PL"/>
        </w:rPr>
        <w:t>Wypełnienie formularza „A” nie zwalnia z obowiązku podjęcia działań interwencyjnych zapewniających bezpieczeństwo osobie doznającej przemocy.</w:t>
      </w:r>
    </w:p>
    <w:p w14:paraId="696C2DE8"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Zalecenia podczas prowadzenia rozmowy z ofiarą przemocy domowej.</w:t>
      </w:r>
    </w:p>
    <w:p w14:paraId="762A0C9F" w14:textId="1999B7D4"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Trzeba zachować spokój.</w:t>
      </w:r>
    </w:p>
    <w:p w14:paraId="46332CD1"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 xml:space="preserve">Trzeba też powstrzymać się od wypowiadania negatywnych sądów o „agresorze”. </w:t>
      </w:r>
    </w:p>
    <w:p w14:paraId="344B2DE9"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 xml:space="preserve">Nauczyciel, pedagog nie jest śledczym. W rozmowie, którą prowadzi nie chodzi o zbieranie dowodów, ustalanie szczegółów i niepodważalnych faktów. Jeżeli sprawa okaże się poważna ustali je sędzia i psycholog specjalista. </w:t>
      </w:r>
    </w:p>
    <w:p w14:paraId="432D1145"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 xml:space="preserve">Trzeba starać się oszczędzić małoletniemu traumy związanej z koniecznością kilkukrotnego powtarzania bolesnych szczegółów. </w:t>
      </w:r>
    </w:p>
    <w:p w14:paraId="32FC64CD" w14:textId="77777777" w:rsidR="00E60382" w:rsidRDefault="00000000">
      <w:pPr>
        <w:numPr>
          <w:ilvl w:val="1"/>
          <w:numId w:val="24"/>
        </w:numPr>
        <w:spacing w:after="120" w:line="240" w:lineRule="auto"/>
        <w:ind w:left="567" w:hanging="425"/>
        <w:jc w:val="both"/>
        <w:rPr>
          <w:rFonts w:eastAsia="Times New Roman" w:cs="Calibri"/>
          <w:b/>
          <w:bCs/>
          <w:lang w:eastAsia="pl-PL"/>
        </w:rPr>
      </w:pPr>
      <w:r>
        <w:rPr>
          <w:rFonts w:eastAsia="Times New Roman" w:cs="Calibri"/>
          <w:b/>
          <w:bCs/>
          <w:lang w:eastAsia="pl-PL"/>
        </w:rPr>
        <w:t>Należy pozwolić małoletniemu ujawnić to, na co jest gotowe.</w:t>
      </w:r>
    </w:p>
    <w:p w14:paraId="17B3D30F"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Nie wolno pospieszać małoletniego trzeba dostosować się do jego tempa relacjonowania wydarzeń.</w:t>
      </w:r>
    </w:p>
    <w:p w14:paraId="68B49DF8"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 xml:space="preserve"> Należy je upewnić, że dobrze robi ujawniając krzywdy, których doznało, pochwalić je za to, zapewnić, że to co się stało nie jest jego winą, że nie ponosi również odpowiedzialności za to, że nie powiedziało o tym, co mu się przydarzyło od razu. </w:t>
      </w:r>
    </w:p>
    <w:p w14:paraId="741D23C8" w14:textId="77777777" w:rsidR="00E60382" w:rsidRDefault="00000000">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Należy przejawiać zaufanie i wiarę w to, co mówi i przyjmować to bez osądzania.</w:t>
      </w:r>
    </w:p>
    <w:p w14:paraId="1CF2B70E" w14:textId="77777777" w:rsidR="00E60382" w:rsidRDefault="00000000" w:rsidP="00D871FF">
      <w:pPr>
        <w:numPr>
          <w:ilvl w:val="1"/>
          <w:numId w:val="24"/>
        </w:numPr>
        <w:spacing w:after="120" w:line="240" w:lineRule="auto"/>
        <w:ind w:left="567" w:hanging="425"/>
        <w:jc w:val="both"/>
        <w:rPr>
          <w:rFonts w:eastAsia="Times New Roman" w:cs="Calibri"/>
          <w:lang w:eastAsia="pl-PL"/>
        </w:rPr>
      </w:pPr>
      <w:r>
        <w:rPr>
          <w:rFonts w:eastAsia="Times New Roman" w:cs="Calibri"/>
          <w:lang w:eastAsia="pl-PL"/>
        </w:rPr>
        <w:t xml:space="preserve">Nie należy dramatyzować, tworzyć atmosfery sensacji, wyjątkowości wydarzeń, ale jednocześnie nie należy udawać przed małoletnim że wszystko jest  w porządku. </w:t>
      </w:r>
    </w:p>
    <w:p w14:paraId="26655041"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 xml:space="preserve">Małoletni powinien odczuć, że to o czym opowiada nie powinno mieć miejsca. </w:t>
      </w:r>
    </w:p>
    <w:p w14:paraId="17C4A1FC"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 xml:space="preserve">Nie wolno zaprzeczać lub bagatelizować jego uczuć. </w:t>
      </w:r>
    </w:p>
    <w:p w14:paraId="6D870840"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 xml:space="preserve">Nie można obiecywać małoletniemu zachowania rozmowy w tajemnicy. Spełnienie obietnicy uniemożliwiłoby podjęcie jakiejkolwiek interwencji </w:t>
      </w:r>
    </w:p>
    <w:p w14:paraId="705478EE"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Nie można składać innych pochopnych obietnic. Nie ma pewności, jak dalej potoczą się losy małoletniego Nie wiadomo czy sprawca od razu zostanie odizolowany od niego, jak zareaguje jego rodzina, czy nikt inny już go nie skrzywdzi.</w:t>
      </w:r>
    </w:p>
    <w:p w14:paraId="73B04210"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 xml:space="preserve">Na koniec spotkania trzeba wyraźnie powiedzieć małoletniemu, że mu się wierzy i poinformować je, co dalej będzie się działo, z kim będą przeprowadzone rozmowy, aby spróbować mu pomóc. </w:t>
      </w:r>
    </w:p>
    <w:p w14:paraId="4BE3468A" w14:textId="77777777" w:rsidR="00E60382" w:rsidRDefault="00000000">
      <w:pPr>
        <w:numPr>
          <w:ilvl w:val="1"/>
          <w:numId w:val="24"/>
        </w:numPr>
        <w:spacing w:after="120" w:line="240" w:lineRule="auto"/>
        <w:ind w:left="567" w:hanging="567"/>
        <w:jc w:val="both"/>
        <w:rPr>
          <w:rFonts w:eastAsia="Times New Roman" w:cs="Calibri"/>
          <w:lang w:eastAsia="pl-PL"/>
        </w:rPr>
      </w:pPr>
      <w:r>
        <w:rPr>
          <w:rFonts w:eastAsia="Times New Roman" w:cs="Calibri"/>
          <w:lang w:eastAsia="pl-PL"/>
        </w:rPr>
        <w:t>Rozmowę trzeba spróbować zakończyć jakąś pozytywną uwagą.</w:t>
      </w:r>
    </w:p>
    <w:p w14:paraId="6915F72B" w14:textId="77777777" w:rsidR="00E60382" w:rsidRDefault="00000000">
      <w:pPr>
        <w:pStyle w:val="Akapitzlist"/>
        <w:numPr>
          <w:ilvl w:val="0"/>
          <w:numId w:val="11"/>
        </w:numPr>
        <w:spacing w:before="280" w:after="240" w:line="240" w:lineRule="auto"/>
        <w:ind w:left="709" w:hanging="425"/>
        <w:jc w:val="both"/>
        <w:rPr>
          <w:rFonts w:eastAsia="Times New Roman" w:cs="Calibri"/>
          <w:b/>
          <w:bCs/>
          <w:spacing w:val="-2"/>
          <w:lang w:eastAsia="pl-PL"/>
        </w:rPr>
      </w:pPr>
      <w:r>
        <w:rPr>
          <w:rFonts w:eastAsia="Times New Roman" w:cs="Calibri"/>
          <w:b/>
          <w:bCs/>
          <w:spacing w:val="-2"/>
          <w:lang w:eastAsia="pl-PL"/>
        </w:rPr>
        <w:t>Załączniki do procedury</w:t>
      </w:r>
    </w:p>
    <w:p w14:paraId="0AB82110"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Wzór Karty zgłoszenia krzywdzenia małoletniego – </w:t>
      </w:r>
      <w:r>
        <w:rPr>
          <w:rFonts w:eastAsia="Times New Roman" w:cs="Calibri"/>
          <w:b/>
          <w:bCs/>
          <w:lang w:eastAsia="pl-PL"/>
        </w:rPr>
        <w:t>załącznik 1</w:t>
      </w:r>
    </w:p>
    <w:p w14:paraId="54D920A1"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Wzór oświadczenia o poufności informacji powziętych w procesie postępowania w sprawie krzywdzenia dzieci/małoletnich – </w:t>
      </w:r>
      <w:r>
        <w:rPr>
          <w:rFonts w:eastAsia="Times New Roman" w:cs="Calibri"/>
          <w:b/>
          <w:bCs/>
          <w:lang w:eastAsia="pl-PL"/>
        </w:rPr>
        <w:t>załącznik 2</w:t>
      </w:r>
    </w:p>
    <w:p w14:paraId="28C594B6"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Arkusz diagnostyczny oceny ryzyka stosowania przemocy wobec dzieci/małoletnich – </w:t>
      </w:r>
      <w:r>
        <w:rPr>
          <w:rFonts w:eastAsia="Times New Roman" w:cs="Calibri"/>
          <w:b/>
          <w:bCs/>
          <w:lang w:eastAsia="pl-PL"/>
        </w:rPr>
        <w:t>załącznik 3</w:t>
      </w:r>
    </w:p>
    <w:p w14:paraId="3EE6C3E3"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Algorytm postępowania w przypadku podejrzenia przemocy domowej wobec dziecka/małoletniego – </w:t>
      </w:r>
      <w:r>
        <w:rPr>
          <w:rFonts w:eastAsia="Times New Roman" w:cs="Calibri"/>
          <w:b/>
          <w:bCs/>
          <w:lang w:eastAsia="pl-PL"/>
        </w:rPr>
        <w:t>załącznik 4</w:t>
      </w:r>
    </w:p>
    <w:p w14:paraId="35F5B707"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Kwestionariusz diagnostyczny do oszacowania zaniedbania dziecka /małoletniego – </w:t>
      </w:r>
      <w:r>
        <w:rPr>
          <w:rFonts w:eastAsia="Times New Roman" w:cs="Calibri"/>
          <w:b/>
          <w:bCs/>
          <w:lang w:eastAsia="pl-PL"/>
        </w:rPr>
        <w:t>załącznik 5</w:t>
      </w:r>
    </w:p>
    <w:p w14:paraId="2E7B6009"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Wzór formularz </w:t>
      </w:r>
      <w:r>
        <w:rPr>
          <w:rFonts w:eastAsia="Times New Roman" w:cs="Calibri"/>
          <w:b/>
          <w:bCs/>
          <w:lang w:eastAsia="pl-PL"/>
        </w:rPr>
        <w:t>„Niebieskiej Karty – „A” – załącznik 6</w:t>
      </w:r>
    </w:p>
    <w:p w14:paraId="4E20009A" w14:textId="77777777" w:rsidR="00E60382" w:rsidRDefault="00000000">
      <w:pPr>
        <w:numPr>
          <w:ilvl w:val="1"/>
          <w:numId w:val="22"/>
        </w:numPr>
        <w:spacing w:after="120" w:line="240" w:lineRule="auto"/>
        <w:ind w:left="567" w:hanging="425"/>
        <w:jc w:val="both"/>
      </w:pPr>
      <w:r>
        <w:rPr>
          <w:rFonts w:eastAsia="Times New Roman" w:cs="Calibri"/>
          <w:lang w:eastAsia="pl-PL"/>
        </w:rPr>
        <w:t xml:space="preserve">Wzór formularza </w:t>
      </w:r>
      <w:r>
        <w:rPr>
          <w:rFonts w:eastAsia="Times New Roman" w:cs="Calibri"/>
          <w:b/>
          <w:bCs/>
          <w:lang w:eastAsia="pl-PL"/>
        </w:rPr>
        <w:t>„Niebieskiej Karty – B” załącznik 7</w:t>
      </w:r>
    </w:p>
    <w:p w14:paraId="3CC3EACA" w14:textId="77777777" w:rsidR="00E60382" w:rsidRDefault="00000000">
      <w:pPr>
        <w:spacing w:after="0" w:line="240" w:lineRule="auto"/>
        <w:rPr>
          <w:rFonts w:eastAsia="Times New Roman" w:cs="Calibri"/>
          <w:b/>
          <w:bCs/>
          <w:lang w:eastAsia="pl-PL"/>
        </w:rPr>
      </w:pPr>
      <w:r>
        <w:br w:type="page"/>
      </w:r>
    </w:p>
    <w:p w14:paraId="43130EDD" w14:textId="77777777" w:rsidR="00E60382" w:rsidRDefault="00000000">
      <w:pPr>
        <w:spacing w:after="0" w:line="240" w:lineRule="auto"/>
        <w:rPr>
          <w:rFonts w:ascii="Times New Roman" w:hAnsi="Times New Roman"/>
          <w:b/>
          <w:bCs/>
          <w:i/>
          <w:iCs/>
          <w:color w:val="4472C4"/>
          <w:kern w:val="2"/>
        </w:rPr>
      </w:pPr>
      <w:r>
        <w:rPr>
          <w:rFonts w:ascii="Times New Roman" w:hAnsi="Times New Roman"/>
          <w:b/>
          <w:bCs/>
          <w:i/>
          <w:iCs/>
          <w:noProof/>
          <w:color w:val="4472C4"/>
          <w:kern w:val="2"/>
        </w:rPr>
        <w:lastRenderedPageBreak/>
        <mc:AlternateContent>
          <mc:Choice Requires="wps">
            <w:drawing>
              <wp:anchor distT="0" distB="0" distL="0" distR="0" simplePos="0" relativeHeight="176" behindDoc="0" locked="0" layoutInCell="0" allowOverlap="1" wp14:anchorId="5A5D5A1B" wp14:editId="4A56A0B7">
                <wp:simplePos x="0" y="0"/>
                <wp:positionH relativeFrom="column">
                  <wp:posOffset>3365500</wp:posOffset>
                </wp:positionH>
                <wp:positionV relativeFrom="paragraph">
                  <wp:posOffset>127635</wp:posOffset>
                </wp:positionV>
                <wp:extent cx="2743200" cy="502920"/>
                <wp:effectExtent l="0" t="0" r="0" b="0"/>
                <wp:wrapNone/>
                <wp:docPr id="3" name="Pole tekstowe 3"/>
                <wp:cNvGraphicFramePr/>
                <a:graphic xmlns:a="http://schemas.openxmlformats.org/drawingml/2006/main">
                  <a:graphicData uri="http://schemas.microsoft.com/office/word/2010/wordprocessingShape">
                    <wps:wsp>
                      <wps:cNvSpPr/>
                      <wps:spPr>
                        <a:xfrm>
                          <a:off x="0" y="0"/>
                          <a:ext cx="2742480" cy="5022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7A299E0"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Załącznik 1                                                                              </w:t>
                            </w:r>
                          </w:p>
                          <w:p w14:paraId="43F6078F"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do „Standardów ochrony małoletnich” </w:t>
                            </w:r>
                          </w:p>
                          <w:p w14:paraId="508CC2FA"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   w Zespole Szkół nr 2 w Wągrowcu</w:t>
                            </w:r>
                          </w:p>
                          <w:p w14:paraId="4320DC58" w14:textId="77777777" w:rsidR="00E60382" w:rsidRDefault="00000000">
                            <w:pPr>
                              <w:pStyle w:val="Zawartoramki"/>
                              <w:jc w:val="right"/>
                            </w:pPr>
                            <w:r>
                              <w:rPr>
                                <w:rFonts w:ascii="Cambria" w:hAnsi="Cambria"/>
                                <w:b/>
                                <w:bCs/>
                                <w:i/>
                                <w:iCs/>
                                <w:color w:val="000000"/>
                                <w:sz w:val="16"/>
                                <w:szCs w:val="16"/>
                              </w:rPr>
                              <w:t>”</w:t>
                            </w:r>
                          </w:p>
                        </w:txbxContent>
                      </wps:txbx>
                      <wps:bodyPr>
                        <a:noAutofit/>
                      </wps:bodyPr>
                    </wps:wsp>
                  </a:graphicData>
                </a:graphic>
              </wp:anchor>
            </w:drawing>
          </mc:Choice>
          <mc:Fallback>
            <w:pict>
              <v:rect w14:anchorId="5A5D5A1B" id="Pole tekstowe 3" o:spid="_x0000_s1026" style="position:absolute;margin-left:265pt;margin-top:10.05pt;width:3in;height:39.6pt;z-index:1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RaNwwEAAPYDAAAOAAAAZHJzL2Uyb0RvYy54bWysU8GO0zAQvSPxD5bvNNlogVXUdIVYlQsC&#10;xMIHuI7dWLI9lu1t0r9nPEnTBU6LyMGx43lv5r2ZbO8nZ9lJxWTAd/xmU3OmvITe+GPHf/7Yv7nj&#10;LGXhe2HBq46fVeL3u9evtmNoVQMD2F5FhiQ+tWPo+JBzaKsqyUE5kTYQlMdLDdGJjMd4rPooRmR3&#10;tmrq+l01QuxDBKlSwq8P8yXfEb/WSuavWieVme041pZpjbQeylrttqI9RhEGI5cyxD9U4YTxmHSl&#10;ehBZsKdo/qJyRkZIoPNGgqtAayMVaUA1N/Ufah4HERRpQXNSWG1K/49Wfjk9hm8RbRhDahNui4pJ&#10;R1feWB+byKzzapaaMpP4sXl/29zeoacS797WDXajuFld0SGm/EmBY2XT8YjNII/E6XPKc+glpCRL&#10;YE2/N9bSIR4PH21kJ4GN29OzsP8WZj0bS2UF4qGAZ17rsZKrItrls1UlzvrvSjPTkzDKJZdk81zg&#10;4KKqy3SgHgKUQI38L8QukIJWNI4vxK8gyg8+r3hnPETy5Jm6ss3TYVr6eYD+PHfUw4enDNqQ7yXq&#10;ckUu4XBR55YfoUzv8zN5ef1dd78AAAD//wMAUEsDBBQABgAIAAAAIQC9GeEv4AAAAAkBAAAPAAAA&#10;ZHJzL2Rvd25yZXYueG1sTI9BT8MwDIXvSPyHyEhcEEvajWkrTSc0CYlx2+DAMWu8tqNxqibr2n+P&#10;OcHN9nt6/l6+GV0rBuxD40lDMlMgkEpvG6o0fH68Pq5AhGjImtYTapgwwKa4vclNZv2V9jgcYiU4&#10;hEJmNNQxdpmUoazRmTDzHRJrJ987E3ntK2l7c+Vw18pUqaV0piH+UJsOtzWW34eL01C+ydX2ITm7&#10;4TSdd4v3Ke6+Flbr+7vx5RlExDH+meEXn9GhYKajv5ANotXwNFfcJWpIVQKCDetlyocjD+s5yCKX&#10;/xsUPwAAAP//AwBQSwECLQAUAAYACAAAACEAtoM4kv4AAADhAQAAEwAAAAAAAAAAAAAAAAAAAAAA&#10;W0NvbnRlbnRfVHlwZXNdLnhtbFBLAQItABQABgAIAAAAIQA4/SH/1gAAAJQBAAALAAAAAAAAAAAA&#10;AAAAAC8BAABfcmVscy8ucmVsc1BLAQItABQABgAIAAAAIQAIpRaNwwEAAPYDAAAOAAAAAAAAAAAA&#10;AAAAAC4CAABkcnMvZTJvRG9jLnhtbFBLAQItABQABgAIAAAAIQC9GeEv4AAAAAkBAAAPAAAAAAAA&#10;AAAAAAAAAB0EAABkcnMvZG93bnJldi54bWxQSwUGAAAAAAQABADzAAAAKgUAAAAA&#10;" o:allowincell="f" stroked="f" strokeweight="0">
                <v:textbox>
                  <w:txbxContent>
                    <w:p w14:paraId="47A299E0"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Załącznik 1                                                                              </w:t>
                      </w:r>
                    </w:p>
                    <w:p w14:paraId="43F6078F"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do „Standardów ochrony małoletnich” </w:t>
                      </w:r>
                    </w:p>
                    <w:p w14:paraId="508CC2FA" w14:textId="77777777" w:rsidR="00E60382" w:rsidRDefault="00000000">
                      <w:pPr>
                        <w:pStyle w:val="Zawartoramki"/>
                        <w:suppressAutoHyphens w:val="0"/>
                        <w:spacing w:after="0" w:line="240" w:lineRule="auto"/>
                        <w:ind w:left="720"/>
                        <w:jc w:val="right"/>
                        <w:rPr>
                          <w:rFonts w:ascii="Times New Roman" w:hAnsi="Times New Roman"/>
                          <w:b/>
                          <w:bCs/>
                          <w:i/>
                          <w:iCs/>
                          <w:color w:val="000000"/>
                          <w:kern w:val="2"/>
                          <w:sz w:val="16"/>
                          <w:szCs w:val="16"/>
                        </w:rPr>
                      </w:pPr>
                      <w:r>
                        <w:rPr>
                          <w:rFonts w:ascii="Times New Roman" w:hAnsi="Times New Roman"/>
                          <w:b/>
                          <w:bCs/>
                          <w:i/>
                          <w:iCs/>
                          <w:color w:val="000000"/>
                          <w:kern w:val="2"/>
                          <w:sz w:val="16"/>
                          <w:szCs w:val="16"/>
                        </w:rPr>
                        <w:t xml:space="preserve">   w Zespole Szkół nr 2 w Wągrowcu</w:t>
                      </w:r>
                    </w:p>
                    <w:p w14:paraId="4320DC58" w14:textId="77777777" w:rsidR="00E60382" w:rsidRDefault="00000000">
                      <w:pPr>
                        <w:pStyle w:val="Zawartoramki"/>
                        <w:jc w:val="right"/>
                      </w:pPr>
                      <w:r>
                        <w:rPr>
                          <w:rFonts w:ascii="Cambria" w:hAnsi="Cambria"/>
                          <w:b/>
                          <w:bCs/>
                          <w:i/>
                          <w:iCs/>
                          <w:color w:val="000000"/>
                          <w:sz w:val="16"/>
                          <w:szCs w:val="16"/>
                        </w:rPr>
                        <w:t>”</w:t>
                      </w:r>
                    </w:p>
                  </w:txbxContent>
                </v:textbox>
              </v:rect>
            </w:pict>
          </mc:Fallback>
        </mc:AlternateContent>
      </w:r>
      <w:r>
        <w:rPr>
          <w:rFonts w:ascii="Times New Roman" w:hAnsi="Times New Roman"/>
          <w:b/>
          <w:bCs/>
          <w:i/>
          <w:iCs/>
          <w:noProof/>
          <w:color w:val="4472C4"/>
          <w:kern w:val="2"/>
        </w:rPr>
        <mc:AlternateContent>
          <mc:Choice Requires="wps">
            <w:drawing>
              <wp:anchor distT="0" distB="0" distL="0" distR="0" simplePos="0" relativeHeight="177" behindDoc="0" locked="0" layoutInCell="0" allowOverlap="1" wp14:anchorId="78605D53" wp14:editId="23E938FB">
                <wp:simplePos x="0" y="0"/>
                <wp:positionH relativeFrom="column">
                  <wp:posOffset>43815</wp:posOffset>
                </wp:positionH>
                <wp:positionV relativeFrom="paragraph">
                  <wp:posOffset>746760</wp:posOffset>
                </wp:positionV>
                <wp:extent cx="5928360" cy="8437245"/>
                <wp:effectExtent l="0" t="0" r="0" b="0"/>
                <wp:wrapNone/>
                <wp:docPr id="5" name="Pole tekstowe 2"/>
                <wp:cNvGraphicFramePr/>
                <a:graphic xmlns:a="http://schemas.openxmlformats.org/drawingml/2006/main">
                  <a:graphicData uri="http://schemas.microsoft.com/office/word/2010/wordprocessingShape">
                    <wps:wsp>
                      <wps:cNvSpPr/>
                      <wps:spPr>
                        <a:xfrm>
                          <a:off x="0" y="0"/>
                          <a:ext cx="5927760" cy="8436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A330EC2" w14:textId="77777777" w:rsidR="00E60382" w:rsidRDefault="00000000">
                            <w:pPr>
                              <w:pStyle w:val="Zawartoramki"/>
                              <w:jc w:val="center"/>
                              <w:rPr>
                                <w:rFonts w:ascii="Cambria" w:hAnsi="Cambria"/>
                                <w:b/>
                                <w:bCs/>
                                <w:color w:val="000000"/>
                              </w:rPr>
                            </w:pPr>
                            <w:r>
                              <w:rPr>
                                <w:rFonts w:ascii="Cambria" w:hAnsi="Cambria"/>
                                <w:b/>
                                <w:bCs/>
                                <w:color w:val="000000"/>
                              </w:rPr>
                              <w:t>KARTA ZGŁOSZENIA PODEJRZENIA KRZYWDZENIA LUB KRZYWDZENIA DZIECKA</w:t>
                            </w:r>
                          </w:p>
                          <w:tbl>
                            <w:tblPr>
                              <w:tblW w:w="9041" w:type="dxa"/>
                              <w:jc w:val="center"/>
                              <w:tblLayout w:type="fixed"/>
                              <w:tblLook w:val="0000" w:firstRow="0" w:lastRow="0" w:firstColumn="0" w:lastColumn="0" w:noHBand="0" w:noVBand="0"/>
                            </w:tblPr>
                            <w:tblGrid>
                              <w:gridCol w:w="2073"/>
                              <w:gridCol w:w="1735"/>
                              <w:gridCol w:w="827"/>
                              <w:gridCol w:w="4406"/>
                            </w:tblGrid>
                            <w:tr w:rsidR="00E60382" w14:paraId="7DAF5D61"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43CA28C1" w14:textId="77777777" w:rsidR="00E60382" w:rsidRDefault="00000000">
                                  <w:pPr>
                                    <w:pStyle w:val="Zawartoramki"/>
                                    <w:widowControl w:val="0"/>
                                    <w:rPr>
                                      <w:rFonts w:ascii="Cambria" w:hAnsi="Cambria"/>
                                      <w:color w:val="000000"/>
                                    </w:rPr>
                                  </w:pPr>
                                  <w:r>
                                    <w:rPr>
                                      <w:rFonts w:ascii="Cambria" w:hAnsi="Cambria"/>
                                      <w:color w:val="000000"/>
                                    </w:rPr>
                                    <w:t xml:space="preserve">Dotyczy dziecka: </w:t>
                                  </w:r>
                                </w:p>
                              </w:tc>
                              <w:tc>
                                <w:tcPr>
                                  <w:tcW w:w="6968" w:type="dxa"/>
                                  <w:gridSpan w:val="3"/>
                                  <w:tcBorders>
                                    <w:top w:val="single" w:sz="4" w:space="0" w:color="000000"/>
                                    <w:left w:val="single" w:sz="4" w:space="0" w:color="000000"/>
                                    <w:bottom w:val="single" w:sz="4" w:space="0" w:color="000000"/>
                                    <w:right w:val="single" w:sz="4" w:space="0" w:color="000000"/>
                                  </w:tcBorders>
                                </w:tcPr>
                                <w:p w14:paraId="3D8A4CC1" w14:textId="77777777" w:rsidR="00E60382" w:rsidRDefault="00E60382">
                                  <w:pPr>
                                    <w:pStyle w:val="Zawartoramki"/>
                                    <w:widowControl w:val="0"/>
                                    <w:rPr>
                                      <w:rFonts w:ascii="Cambria" w:hAnsi="Cambria"/>
                                    </w:rPr>
                                  </w:pPr>
                                </w:p>
                              </w:tc>
                            </w:tr>
                            <w:tr w:rsidR="00E60382" w14:paraId="3F5F8B49" w14:textId="77777777">
                              <w:trPr>
                                <w:trHeight w:val="264"/>
                                <w:jc w:val="center"/>
                              </w:trPr>
                              <w:tc>
                                <w:tcPr>
                                  <w:tcW w:w="2073" w:type="dxa"/>
                                  <w:vMerge w:val="restart"/>
                                  <w:tcBorders>
                                    <w:top w:val="single" w:sz="4" w:space="0" w:color="000000"/>
                                    <w:left w:val="single" w:sz="4" w:space="0" w:color="000000"/>
                                    <w:bottom w:val="single" w:sz="4" w:space="0" w:color="000000"/>
                                    <w:right w:val="single" w:sz="4" w:space="0" w:color="000000"/>
                                  </w:tcBorders>
                                </w:tcPr>
                                <w:p w14:paraId="4B9E4733" w14:textId="77777777" w:rsidR="00E60382" w:rsidRDefault="00000000">
                                  <w:pPr>
                                    <w:pStyle w:val="Zawartoramki"/>
                                    <w:widowControl w:val="0"/>
                                    <w:rPr>
                                      <w:rFonts w:ascii="Cambria" w:hAnsi="Cambria"/>
                                      <w:color w:val="000000"/>
                                    </w:rPr>
                                  </w:pPr>
                                  <w:r>
                                    <w:rPr>
                                      <w:rFonts w:ascii="Cambria" w:hAnsi="Cambria"/>
                                      <w:color w:val="000000"/>
                                    </w:rPr>
                                    <w:t>Osoba zgłaszająca:</w:t>
                                  </w:r>
                                </w:p>
                              </w:tc>
                              <w:tc>
                                <w:tcPr>
                                  <w:tcW w:w="1735" w:type="dxa"/>
                                  <w:tcBorders>
                                    <w:top w:val="single" w:sz="4" w:space="0" w:color="000000"/>
                                    <w:left w:val="single" w:sz="4" w:space="0" w:color="000000"/>
                                    <w:bottom w:val="single" w:sz="4" w:space="0" w:color="000000"/>
                                    <w:right w:val="single" w:sz="4" w:space="0" w:color="000000"/>
                                  </w:tcBorders>
                                </w:tcPr>
                                <w:p w14:paraId="121E5E33" w14:textId="77777777" w:rsidR="00E60382" w:rsidRDefault="00000000">
                                  <w:pPr>
                                    <w:pStyle w:val="Zawartoramki"/>
                                    <w:widowControl w:val="0"/>
                                    <w:rPr>
                                      <w:rFonts w:ascii="Cambria" w:hAnsi="Cambria"/>
                                      <w:color w:val="000000"/>
                                    </w:rPr>
                                  </w:pPr>
                                  <w:r>
                                    <w:rPr>
                                      <w:rFonts w:ascii="Cambria" w:hAnsi="Cambria"/>
                                      <w:color w:val="000000"/>
                                    </w:rPr>
                                    <w:t>Imię i nazwisko:</w:t>
                                  </w:r>
                                </w:p>
                              </w:tc>
                              <w:tc>
                                <w:tcPr>
                                  <w:tcW w:w="5233" w:type="dxa"/>
                                  <w:gridSpan w:val="2"/>
                                  <w:tcBorders>
                                    <w:top w:val="single" w:sz="4" w:space="0" w:color="000000"/>
                                    <w:left w:val="single" w:sz="4" w:space="0" w:color="000000"/>
                                    <w:bottom w:val="single" w:sz="4" w:space="0" w:color="000000"/>
                                    <w:right w:val="single" w:sz="4" w:space="0" w:color="000000"/>
                                  </w:tcBorders>
                                </w:tcPr>
                                <w:p w14:paraId="321088DE" w14:textId="77777777" w:rsidR="00E60382" w:rsidRDefault="00E60382">
                                  <w:pPr>
                                    <w:pStyle w:val="Zawartoramki"/>
                                    <w:widowControl w:val="0"/>
                                    <w:rPr>
                                      <w:rFonts w:ascii="Cambria" w:hAnsi="Cambria"/>
                                    </w:rPr>
                                  </w:pPr>
                                </w:p>
                              </w:tc>
                            </w:tr>
                            <w:tr w:rsidR="00E60382" w14:paraId="3AC33D5D" w14:textId="77777777">
                              <w:trPr>
                                <w:trHeight w:val="210"/>
                                <w:jc w:val="center"/>
                              </w:trPr>
                              <w:tc>
                                <w:tcPr>
                                  <w:tcW w:w="2073" w:type="dxa"/>
                                  <w:vMerge/>
                                  <w:tcBorders>
                                    <w:top w:val="single" w:sz="4" w:space="0" w:color="000000"/>
                                    <w:left w:val="single" w:sz="4" w:space="0" w:color="000000"/>
                                    <w:bottom w:val="single" w:sz="4" w:space="0" w:color="000000"/>
                                    <w:right w:val="single" w:sz="4" w:space="0" w:color="000000"/>
                                  </w:tcBorders>
                                </w:tcPr>
                                <w:p w14:paraId="4F6F32CE"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77FCE705" w14:textId="77777777" w:rsidR="00E60382" w:rsidRDefault="00000000">
                                  <w:pPr>
                                    <w:pStyle w:val="Zawartoramki"/>
                                    <w:widowControl w:val="0"/>
                                    <w:rPr>
                                      <w:rFonts w:ascii="Cambria" w:hAnsi="Cambria"/>
                                      <w:color w:val="000000"/>
                                    </w:rPr>
                                  </w:pPr>
                                  <w:r>
                                    <w:rPr>
                                      <w:rFonts w:ascii="Cambria" w:hAnsi="Cambria"/>
                                      <w:color w:val="000000"/>
                                    </w:rPr>
                                    <w:t>Dane do kontaktu:</w:t>
                                  </w:r>
                                </w:p>
                              </w:tc>
                              <w:tc>
                                <w:tcPr>
                                  <w:tcW w:w="5233" w:type="dxa"/>
                                  <w:gridSpan w:val="2"/>
                                  <w:tcBorders>
                                    <w:top w:val="single" w:sz="4" w:space="0" w:color="000000"/>
                                    <w:left w:val="single" w:sz="4" w:space="0" w:color="000000"/>
                                    <w:bottom w:val="single" w:sz="4" w:space="0" w:color="000000"/>
                                    <w:right w:val="single" w:sz="4" w:space="0" w:color="000000"/>
                                  </w:tcBorders>
                                </w:tcPr>
                                <w:p w14:paraId="3C379105" w14:textId="77777777" w:rsidR="00E60382" w:rsidRDefault="00E60382">
                                  <w:pPr>
                                    <w:pStyle w:val="Zawartoramki"/>
                                    <w:widowControl w:val="0"/>
                                    <w:rPr>
                                      <w:rFonts w:ascii="Cambria" w:hAnsi="Cambria"/>
                                    </w:rPr>
                                  </w:pPr>
                                </w:p>
                              </w:tc>
                            </w:tr>
                            <w:tr w:rsidR="00E60382" w14:paraId="5E4923F8" w14:textId="77777777">
                              <w:trPr>
                                <w:trHeight w:val="516"/>
                                <w:jc w:val="center"/>
                              </w:trPr>
                              <w:tc>
                                <w:tcPr>
                                  <w:tcW w:w="2073" w:type="dxa"/>
                                  <w:vMerge/>
                                  <w:tcBorders>
                                    <w:top w:val="single" w:sz="4" w:space="0" w:color="000000"/>
                                    <w:left w:val="single" w:sz="4" w:space="0" w:color="000000"/>
                                    <w:bottom w:val="single" w:sz="4" w:space="0" w:color="000000"/>
                                    <w:right w:val="single" w:sz="4" w:space="0" w:color="000000"/>
                                  </w:tcBorders>
                                </w:tcPr>
                                <w:p w14:paraId="6F15FCBD"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398DC457" w14:textId="77777777" w:rsidR="00E60382" w:rsidRDefault="00000000">
                                  <w:pPr>
                                    <w:pStyle w:val="Zawartoramki"/>
                                    <w:widowControl w:val="0"/>
                                    <w:rPr>
                                      <w:rFonts w:ascii="Cambria" w:hAnsi="Cambria"/>
                                      <w:color w:val="000000"/>
                                    </w:rPr>
                                  </w:pPr>
                                  <w:r>
                                    <w:rPr>
                                      <w:rFonts w:ascii="Cambria" w:hAnsi="Cambria"/>
                                      <w:color w:val="000000"/>
                                    </w:rPr>
                                    <w:t>Stopień pokrewieństwa:</w:t>
                                  </w:r>
                                </w:p>
                              </w:tc>
                              <w:tc>
                                <w:tcPr>
                                  <w:tcW w:w="5233" w:type="dxa"/>
                                  <w:gridSpan w:val="2"/>
                                  <w:tcBorders>
                                    <w:top w:val="single" w:sz="4" w:space="0" w:color="000000"/>
                                    <w:left w:val="single" w:sz="4" w:space="0" w:color="000000"/>
                                    <w:bottom w:val="single" w:sz="4" w:space="0" w:color="000000"/>
                                    <w:right w:val="single" w:sz="4" w:space="0" w:color="000000"/>
                                  </w:tcBorders>
                                </w:tcPr>
                                <w:p w14:paraId="0EB203D1" w14:textId="77777777" w:rsidR="00E60382" w:rsidRDefault="00E60382">
                                  <w:pPr>
                                    <w:pStyle w:val="Zawartoramki"/>
                                    <w:widowControl w:val="0"/>
                                    <w:rPr>
                                      <w:rFonts w:ascii="Cambria" w:hAnsi="Cambria"/>
                                    </w:rPr>
                                  </w:pPr>
                                </w:p>
                              </w:tc>
                            </w:tr>
                            <w:tr w:rsidR="00E60382" w14:paraId="0A46E80F" w14:textId="77777777">
                              <w:trPr>
                                <w:trHeight w:val="138"/>
                                <w:jc w:val="center"/>
                              </w:trPr>
                              <w:tc>
                                <w:tcPr>
                                  <w:tcW w:w="2073" w:type="dxa"/>
                                  <w:vMerge/>
                                  <w:tcBorders>
                                    <w:top w:val="single" w:sz="4" w:space="0" w:color="000000"/>
                                    <w:left w:val="single" w:sz="4" w:space="0" w:color="000000"/>
                                    <w:bottom w:val="single" w:sz="4" w:space="0" w:color="000000"/>
                                    <w:right w:val="single" w:sz="4" w:space="0" w:color="000000"/>
                                  </w:tcBorders>
                                </w:tcPr>
                                <w:p w14:paraId="36F5C007"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0CD4ABB5" w14:textId="77777777" w:rsidR="00E60382" w:rsidRDefault="00000000">
                                  <w:pPr>
                                    <w:pStyle w:val="Zawartoramki"/>
                                    <w:widowControl w:val="0"/>
                                    <w:rPr>
                                      <w:rFonts w:ascii="Cambria" w:hAnsi="Cambria"/>
                                      <w:color w:val="000000"/>
                                    </w:rPr>
                                  </w:pPr>
                                  <w:r>
                                    <w:rPr>
                                      <w:rFonts w:ascii="Cambria" w:hAnsi="Cambria"/>
                                      <w:color w:val="000000"/>
                                    </w:rPr>
                                    <w:t>Źródło wiedzy lub informacji           o przemocy</w:t>
                                  </w:r>
                                </w:p>
                              </w:tc>
                              <w:tc>
                                <w:tcPr>
                                  <w:tcW w:w="5233" w:type="dxa"/>
                                  <w:gridSpan w:val="2"/>
                                  <w:tcBorders>
                                    <w:top w:val="single" w:sz="4" w:space="0" w:color="000000"/>
                                    <w:left w:val="single" w:sz="4" w:space="0" w:color="000000"/>
                                    <w:bottom w:val="single" w:sz="4" w:space="0" w:color="000000"/>
                                    <w:right w:val="single" w:sz="4" w:space="0" w:color="000000"/>
                                  </w:tcBorders>
                                </w:tcPr>
                                <w:p w14:paraId="55CBE617" w14:textId="77777777" w:rsidR="00E60382" w:rsidRDefault="00E60382">
                                  <w:pPr>
                                    <w:pStyle w:val="Zawartoramki"/>
                                    <w:widowControl w:val="0"/>
                                    <w:rPr>
                                      <w:rFonts w:ascii="Cambria" w:hAnsi="Cambria"/>
                                    </w:rPr>
                                  </w:pPr>
                                </w:p>
                              </w:tc>
                            </w:tr>
                            <w:tr w:rsidR="00E60382" w14:paraId="75628416"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D4149E9" w14:textId="77777777" w:rsidR="00E60382" w:rsidRDefault="00000000">
                                  <w:pPr>
                                    <w:pStyle w:val="Zawartoramki"/>
                                    <w:widowControl w:val="0"/>
                                    <w:rPr>
                                      <w:rFonts w:ascii="Cambria" w:hAnsi="Cambria"/>
                                      <w:color w:val="000000"/>
                                    </w:rPr>
                                  </w:pPr>
                                  <w:r>
                                    <w:rPr>
                                      <w:rFonts w:ascii="Cambria" w:hAnsi="Cambria"/>
                                      <w:color w:val="000000"/>
                                    </w:rPr>
                                    <w:t>Data zgłoszenia:</w:t>
                                  </w:r>
                                </w:p>
                              </w:tc>
                              <w:tc>
                                <w:tcPr>
                                  <w:tcW w:w="6968" w:type="dxa"/>
                                  <w:gridSpan w:val="3"/>
                                  <w:tcBorders>
                                    <w:top w:val="single" w:sz="4" w:space="0" w:color="000000"/>
                                    <w:left w:val="single" w:sz="4" w:space="0" w:color="000000"/>
                                    <w:bottom w:val="single" w:sz="4" w:space="0" w:color="000000"/>
                                    <w:right w:val="single" w:sz="4" w:space="0" w:color="000000"/>
                                  </w:tcBorders>
                                </w:tcPr>
                                <w:p w14:paraId="2CBD4DE8" w14:textId="77777777" w:rsidR="00E60382" w:rsidRDefault="00E60382">
                                  <w:pPr>
                                    <w:pStyle w:val="Zawartoramki"/>
                                    <w:widowControl w:val="0"/>
                                    <w:rPr>
                                      <w:rFonts w:ascii="Cambria" w:hAnsi="Cambria"/>
                                    </w:rPr>
                                  </w:pPr>
                                </w:p>
                              </w:tc>
                            </w:tr>
                            <w:tr w:rsidR="00E60382" w14:paraId="63FFD3B3"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F7232C8" w14:textId="77777777" w:rsidR="00E60382" w:rsidRDefault="00000000">
                                  <w:pPr>
                                    <w:pStyle w:val="Zawartoramki"/>
                                    <w:widowControl w:val="0"/>
                                    <w:rPr>
                                      <w:rFonts w:ascii="Cambria" w:hAnsi="Cambria"/>
                                      <w:color w:val="000000"/>
                                    </w:rPr>
                                  </w:pPr>
                                  <w:r>
                                    <w:rPr>
                                      <w:rFonts w:ascii="Cambria" w:hAnsi="Cambria"/>
                                      <w:color w:val="000000"/>
                                    </w:rPr>
                                    <w:t>Forma zgłoszenia:</w:t>
                                  </w:r>
                                </w:p>
                              </w:tc>
                              <w:tc>
                                <w:tcPr>
                                  <w:tcW w:w="6968" w:type="dxa"/>
                                  <w:gridSpan w:val="3"/>
                                  <w:tcBorders>
                                    <w:top w:val="single" w:sz="4" w:space="0" w:color="000000"/>
                                    <w:left w:val="single" w:sz="4" w:space="0" w:color="000000"/>
                                    <w:bottom w:val="single" w:sz="4" w:space="0" w:color="000000"/>
                                    <w:right w:val="single" w:sz="4" w:space="0" w:color="000000"/>
                                  </w:tcBorders>
                                </w:tcPr>
                                <w:p w14:paraId="3B1306FC" w14:textId="77777777" w:rsidR="00E60382" w:rsidRDefault="00000000">
                                  <w:pPr>
                                    <w:pStyle w:val="Zawartoramki"/>
                                    <w:widowControl w:val="0"/>
                                  </w:pPr>
                                  <w:r>
                                    <w:rPr>
                                      <w:rFonts w:ascii="Cambria" w:hAnsi="Cambria"/>
                                      <w:color w:val="000000"/>
                                    </w:rPr>
                                    <w:t xml:space="preserve">Pisemna, bezpośrednio, listownie, drogą listowną </w:t>
                                  </w:r>
                                  <w:r>
                                    <w:rPr>
                                      <w:rFonts w:ascii="Arial Narrow" w:hAnsi="Arial Narrow"/>
                                      <w:color w:val="000000"/>
                                    </w:rPr>
                                    <w:t>[niepotrzebne skreślić]</w:t>
                                  </w:r>
                                </w:p>
                              </w:tc>
                            </w:tr>
                            <w:tr w:rsidR="00E60382" w14:paraId="31383E78" w14:textId="77777777">
                              <w:trPr>
                                <w:jc w:val="center"/>
                              </w:trPr>
                              <w:tc>
                                <w:tcPr>
                                  <w:tcW w:w="9041" w:type="dxa"/>
                                  <w:gridSpan w:val="4"/>
                                  <w:tcBorders>
                                    <w:top w:val="single" w:sz="4" w:space="0" w:color="000000"/>
                                    <w:left w:val="single" w:sz="4" w:space="0" w:color="000000"/>
                                    <w:bottom w:val="single" w:sz="4" w:space="0" w:color="000000"/>
                                    <w:right w:val="single" w:sz="4" w:space="0" w:color="000000"/>
                                  </w:tcBorders>
                                </w:tcPr>
                                <w:p w14:paraId="68697848" w14:textId="77777777" w:rsidR="00E60382" w:rsidRDefault="00E60382">
                                  <w:pPr>
                                    <w:pStyle w:val="Zawartoramki"/>
                                    <w:widowControl w:val="0"/>
                                    <w:rPr>
                                      <w:rFonts w:ascii="Cambria" w:hAnsi="Cambria"/>
                                      <w:sz w:val="2"/>
                                      <w:szCs w:val="2"/>
                                    </w:rPr>
                                  </w:pPr>
                                </w:p>
                              </w:tc>
                            </w:tr>
                            <w:tr w:rsidR="00E60382" w14:paraId="3C491E7E"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5C1530A" w14:textId="77777777" w:rsidR="00E60382" w:rsidRDefault="00000000">
                                  <w:pPr>
                                    <w:pStyle w:val="Zawartoramki"/>
                                    <w:widowControl w:val="0"/>
                                    <w:rPr>
                                      <w:rFonts w:ascii="Cambria" w:hAnsi="Cambria"/>
                                      <w:color w:val="000000"/>
                                    </w:rPr>
                                  </w:pPr>
                                  <w:r>
                                    <w:rPr>
                                      <w:rFonts w:ascii="Cambria" w:hAnsi="Cambria"/>
                                      <w:color w:val="000000"/>
                                    </w:rPr>
                                    <w:t>Fakty wskazujące na stosowaną przemoc podane przez osobę zgłaszającą:</w:t>
                                  </w:r>
                                </w:p>
                              </w:tc>
                              <w:tc>
                                <w:tcPr>
                                  <w:tcW w:w="6968" w:type="dxa"/>
                                  <w:gridSpan w:val="3"/>
                                  <w:tcBorders>
                                    <w:top w:val="single" w:sz="4" w:space="0" w:color="000000"/>
                                    <w:left w:val="single" w:sz="4" w:space="0" w:color="000000"/>
                                    <w:bottom w:val="single" w:sz="4" w:space="0" w:color="000000"/>
                                    <w:right w:val="single" w:sz="4" w:space="0" w:color="000000"/>
                                  </w:tcBorders>
                                </w:tcPr>
                                <w:p w14:paraId="749B917A" w14:textId="77777777" w:rsidR="00E60382" w:rsidRDefault="00E60382">
                                  <w:pPr>
                                    <w:pStyle w:val="Zawartoramki"/>
                                    <w:widowControl w:val="0"/>
                                    <w:rPr>
                                      <w:rFonts w:ascii="Cambria" w:hAnsi="Cambria"/>
                                    </w:rPr>
                                  </w:pPr>
                                </w:p>
                                <w:p w14:paraId="0F28F646" w14:textId="77777777" w:rsidR="00E60382" w:rsidRDefault="00E60382">
                                  <w:pPr>
                                    <w:pStyle w:val="Zawartoramki"/>
                                    <w:widowControl w:val="0"/>
                                    <w:rPr>
                                      <w:rFonts w:ascii="Cambria" w:hAnsi="Cambria"/>
                                    </w:rPr>
                                  </w:pPr>
                                </w:p>
                                <w:p w14:paraId="317CA622" w14:textId="77777777" w:rsidR="00E60382" w:rsidRDefault="00E60382">
                                  <w:pPr>
                                    <w:pStyle w:val="Zawartoramki"/>
                                    <w:widowControl w:val="0"/>
                                    <w:rPr>
                                      <w:rFonts w:ascii="Cambria" w:hAnsi="Cambria"/>
                                    </w:rPr>
                                  </w:pPr>
                                </w:p>
                                <w:p w14:paraId="15FE43DD" w14:textId="77777777" w:rsidR="00E60382" w:rsidRDefault="00E60382">
                                  <w:pPr>
                                    <w:pStyle w:val="Zawartoramki"/>
                                    <w:widowControl w:val="0"/>
                                    <w:rPr>
                                      <w:rFonts w:ascii="Cambria" w:hAnsi="Cambria"/>
                                    </w:rPr>
                                  </w:pPr>
                                </w:p>
                                <w:p w14:paraId="567E4322" w14:textId="77777777" w:rsidR="00E60382" w:rsidRDefault="00E60382">
                                  <w:pPr>
                                    <w:pStyle w:val="Zawartoramki"/>
                                    <w:widowControl w:val="0"/>
                                    <w:rPr>
                                      <w:rFonts w:ascii="Cambria" w:hAnsi="Cambria"/>
                                    </w:rPr>
                                  </w:pPr>
                                </w:p>
                                <w:p w14:paraId="44E264FD" w14:textId="77777777" w:rsidR="00E60382" w:rsidRDefault="00E60382">
                                  <w:pPr>
                                    <w:pStyle w:val="Zawartoramki"/>
                                    <w:widowControl w:val="0"/>
                                    <w:rPr>
                                      <w:rFonts w:ascii="Cambria" w:hAnsi="Cambria"/>
                                    </w:rPr>
                                  </w:pPr>
                                </w:p>
                              </w:tc>
                            </w:tr>
                            <w:tr w:rsidR="00E60382" w14:paraId="5A3CE499" w14:textId="77777777">
                              <w:trPr>
                                <w:trHeight w:val="1935"/>
                                <w:jc w:val="center"/>
                              </w:trPr>
                              <w:tc>
                                <w:tcPr>
                                  <w:tcW w:w="2073" w:type="dxa"/>
                                  <w:tcBorders>
                                    <w:top w:val="single" w:sz="4" w:space="0" w:color="000000"/>
                                    <w:left w:val="single" w:sz="4" w:space="0" w:color="000000"/>
                                    <w:bottom w:val="single" w:sz="4" w:space="0" w:color="000000"/>
                                    <w:right w:val="single" w:sz="4" w:space="0" w:color="000000"/>
                                  </w:tcBorders>
                                </w:tcPr>
                                <w:p w14:paraId="5C23A6C8" w14:textId="77777777" w:rsidR="00E60382" w:rsidRDefault="00000000">
                                  <w:pPr>
                                    <w:pStyle w:val="Zawartoramki"/>
                                    <w:widowControl w:val="0"/>
                                    <w:rPr>
                                      <w:rFonts w:ascii="Cambria" w:hAnsi="Cambria"/>
                                      <w:color w:val="000000"/>
                                    </w:rPr>
                                  </w:pPr>
                                  <w:r>
                                    <w:rPr>
                                      <w:rFonts w:ascii="Cambria" w:hAnsi="Cambria"/>
                                      <w:color w:val="000000"/>
                                    </w:rPr>
                                    <w:t xml:space="preserve">Inne informacje o dziecku, rodzinie, </w:t>
                                  </w:r>
                                </w:p>
                              </w:tc>
                              <w:tc>
                                <w:tcPr>
                                  <w:tcW w:w="6968" w:type="dxa"/>
                                  <w:gridSpan w:val="3"/>
                                  <w:tcBorders>
                                    <w:top w:val="single" w:sz="4" w:space="0" w:color="000000"/>
                                    <w:left w:val="single" w:sz="4" w:space="0" w:color="000000"/>
                                    <w:bottom w:val="single" w:sz="4" w:space="0" w:color="000000"/>
                                    <w:right w:val="single" w:sz="4" w:space="0" w:color="000000"/>
                                  </w:tcBorders>
                                </w:tcPr>
                                <w:p w14:paraId="5EC22CC8" w14:textId="77777777" w:rsidR="00E60382" w:rsidRDefault="00E60382">
                                  <w:pPr>
                                    <w:pStyle w:val="Zawartoramki"/>
                                    <w:widowControl w:val="0"/>
                                    <w:rPr>
                                      <w:rFonts w:ascii="Cambria" w:hAnsi="Cambria"/>
                                    </w:rPr>
                                  </w:pPr>
                                </w:p>
                              </w:tc>
                            </w:tr>
                            <w:tr w:rsidR="00E60382" w14:paraId="0E4DE7E6"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6D1AA9A8" w14:textId="77777777" w:rsidR="00E60382" w:rsidRDefault="00000000">
                                  <w:pPr>
                                    <w:pStyle w:val="Zawartoramki"/>
                                    <w:widowControl w:val="0"/>
                                    <w:rPr>
                                      <w:rFonts w:ascii="Cambria" w:hAnsi="Cambria"/>
                                      <w:color w:val="000000"/>
                                    </w:rPr>
                                  </w:pPr>
                                  <w:r>
                                    <w:rPr>
                                      <w:rFonts w:ascii="Cambria" w:hAnsi="Cambria"/>
                                      <w:color w:val="000000"/>
                                    </w:rPr>
                                    <w:t>Wskazanie potencjalnej osoby stosującej przemoc</w:t>
                                  </w:r>
                                </w:p>
                              </w:tc>
                              <w:tc>
                                <w:tcPr>
                                  <w:tcW w:w="6968" w:type="dxa"/>
                                  <w:gridSpan w:val="3"/>
                                  <w:tcBorders>
                                    <w:top w:val="single" w:sz="4" w:space="0" w:color="000000"/>
                                    <w:left w:val="single" w:sz="4" w:space="0" w:color="000000"/>
                                    <w:bottom w:val="single" w:sz="4" w:space="0" w:color="000000"/>
                                    <w:right w:val="single" w:sz="4" w:space="0" w:color="000000"/>
                                  </w:tcBorders>
                                </w:tcPr>
                                <w:p w14:paraId="32EB7756" w14:textId="77777777" w:rsidR="00E60382" w:rsidRDefault="00E60382">
                                  <w:pPr>
                                    <w:pStyle w:val="Zawartoramki"/>
                                    <w:widowControl w:val="0"/>
                                    <w:rPr>
                                      <w:rFonts w:ascii="Cambria" w:hAnsi="Cambria"/>
                                    </w:rPr>
                                  </w:pPr>
                                </w:p>
                              </w:tc>
                            </w:tr>
                            <w:tr w:rsidR="00E60382" w14:paraId="1A369324" w14:textId="77777777">
                              <w:trPr>
                                <w:jc w:val="center"/>
                              </w:trPr>
                              <w:tc>
                                <w:tcPr>
                                  <w:tcW w:w="4635" w:type="dxa"/>
                                  <w:gridSpan w:val="3"/>
                                  <w:tcBorders>
                                    <w:top w:val="single" w:sz="4" w:space="0" w:color="000000"/>
                                    <w:left w:val="single" w:sz="4" w:space="0" w:color="000000"/>
                                    <w:bottom w:val="single" w:sz="4" w:space="0" w:color="000000"/>
                                    <w:right w:val="single" w:sz="4" w:space="0" w:color="000000"/>
                                  </w:tcBorders>
                                </w:tcPr>
                                <w:p w14:paraId="5DC62B3C" w14:textId="77777777" w:rsidR="00E60382" w:rsidRDefault="00000000">
                                  <w:pPr>
                                    <w:pStyle w:val="Zawartoramki"/>
                                    <w:widowControl w:val="0"/>
                                    <w:rPr>
                                      <w:rFonts w:ascii="Cambria" w:hAnsi="Cambria"/>
                                      <w:color w:val="000000"/>
                                    </w:rPr>
                                  </w:pPr>
                                  <w:r>
                                    <w:rPr>
                                      <w:rFonts w:ascii="Cambria" w:hAnsi="Cambria"/>
                                      <w:color w:val="000000"/>
                                    </w:rPr>
                                    <w:t>Podpis osoby zgłaszającej:</w:t>
                                  </w:r>
                                </w:p>
                              </w:tc>
                              <w:tc>
                                <w:tcPr>
                                  <w:tcW w:w="4406" w:type="dxa"/>
                                  <w:tcBorders>
                                    <w:top w:val="single" w:sz="4" w:space="0" w:color="000000"/>
                                    <w:left w:val="single" w:sz="4" w:space="0" w:color="000000"/>
                                    <w:bottom w:val="single" w:sz="4" w:space="0" w:color="000000"/>
                                    <w:right w:val="single" w:sz="4" w:space="0" w:color="000000"/>
                                  </w:tcBorders>
                                </w:tcPr>
                                <w:p w14:paraId="16757DFB" w14:textId="77777777" w:rsidR="00E60382" w:rsidRDefault="00000000">
                                  <w:pPr>
                                    <w:pStyle w:val="Zawartoramki"/>
                                    <w:widowControl w:val="0"/>
                                    <w:rPr>
                                      <w:rFonts w:ascii="Cambria" w:hAnsi="Cambria"/>
                                      <w:color w:val="000000"/>
                                    </w:rPr>
                                  </w:pPr>
                                  <w:r>
                                    <w:rPr>
                                      <w:rFonts w:ascii="Cambria" w:hAnsi="Cambria"/>
                                      <w:color w:val="000000"/>
                                    </w:rPr>
                                    <w:t xml:space="preserve">Podpis osoby przyjmującej zgłoszenie: </w:t>
                                  </w:r>
                                </w:p>
                                <w:p w14:paraId="346ED037" w14:textId="77777777" w:rsidR="00E60382" w:rsidRDefault="00E60382">
                                  <w:pPr>
                                    <w:pStyle w:val="Zawartoramki"/>
                                    <w:widowControl w:val="0"/>
                                    <w:rPr>
                                      <w:rFonts w:ascii="Cambria" w:hAnsi="Cambria"/>
                                    </w:rPr>
                                  </w:pPr>
                                </w:p>
                              </w:tc>
                            </w:tr>
                          </w:tbl>
                          <w:p w14:paraId="3AB798A8" w14:textId="77777777" w:rsidR="00E60382" w:rsidRDefault="00E60382">
                            <w:pPr>
                              <w:pStyle w:val="Zawartoramki"/>
                              <w:rPr>
                                <w:rFonts w:ascii="Cambria" w:hAnsi="Cambria"/>
                              </w:rPr>
                            </w:pPr>
                          </w:p>
                          <w:p w14:paraId="306830EF" w14:textId="77777777" w:rsidR="00E60382" w:rsidRDefault="00000000">
                            <w:pPr>
                              <w:pStyle w:val="Zawartoramki"/>
                              <w:rPr>
                                <w:rFonts w:ascii="Cambria" w:hAnsi="Cambria"/>
                                <w:color w:val="000000"/>
                              </w:rPr>
                            </w:pPr>
                            <w:r>
                              <w:rPr>
                                <w:rFonts w:ascii="Cambria" w:hAnsi="Cambria"/>
                                <w:color w:val="000000"/>
                              </w:rPr>
                              <w:t>Data: …………………………………..</w:t>
                            </w:r>
                          </w:p>
                          <w:p w14:paraId="282A1ABD" w14:textId="77777777" w:rsidR="00E60382" w:rsidRDefault="00E60382">
                            <w:pPr>
                              <w:pStyle w:val="Zawartoramki"/>
                              <w:rPr>
                                <w:rFonts w:ascii="Cambria" w:hAnsi="Cambria"/>
                              </w:rPr>
                            </w:pPr>
                          </w:p>
                          <w:p w14:paraId="72509D4C" w14:textId="77777777" w:rsidR="00E60382" w:rsidRDefault="00E60382">
                            <w:pPr>
                              <w:pStyle w:val="Zawartoramki"/>
                              <w:jc w:val="center"/>
                              <w:rPr>
                                <w:rFonts w:ascii="Cambria" w:hAnsi="Cambria"/>
                              </w:rPr>
                            </w:pPr>
                          </w:p>
                          <w:p w14:paraId="19AF683E" w14:textId="77777777" w:rsidR="00E60382" w:rsidRDefault="00E60382">
                            <w:pPr>
                              <w:pStyle w:val="Zawartoramki"/>
                              <w:jc w:val="center"/>
                              <w:rPr>
                                <w:rFonts w:ascii="Cambria" w:hAnsi="Cambria"/>
                              </w:rPr>
                            </w:pPr>
                          </w:p>
                          <w:p w14:paraId="793EE145" w14:textId="77777777" w:rsidR="00E60382" w:rsidRDefault="00E60382">
                            <w:pPr>
                              <w:pStyle w:val="Zawartoramki"/>
                            </w:pPr>
                          </w:p>
                        </w:txbxContent>
                      </wps:txbx>
                      <wps:bodyPr>
                        <a:noAutofit/>
                      </wps:bodyPr>
                    </wps:wsp>
                  </a:graphicData>
                </a:graphic>
              </wp:anchor>
            </w:drawing>
          </mc:Choice>
          <mc:Fallback>
            <w:pict>
              <v:rect w14:anchorId="78605D53" id="Pole tekstowe 2" o:spid="_x0000_s1027" style="position:absolute;margin-left:3.45pt;margin-top:58.8pt;width:466.8pt;height:664.35pt;z-index:17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1qnywEAAP4DAAAOAAAAZHJzL2Uyb0RvYy54bWysU8Fu2zAMvQ/oPwi6N3azLW2NOMXQIrsM&#10;29CuH6DIUixAEgVJjZ2/H8WkTrqdOswHmRL5SL4nank3Ost2KiYDvuVXs5oz5SV0xm9b/vxrfXnD&#10;WcrCd8KCVy3fq8TvVhcflkNo1Bx6sJ2KDJP41Ayh5X3OoamqJHvlRJpBUB6dGqITGbdxW3VRDJjd&#10;2Wpe14tqgNiFCFKlhKcPBydfUX6tlcw/tE4qM9ty7C3TGmndlLVaLUWzjSL0Rh7bEP/QhRPGY9Ep&#10;1YPIgr1E81cqZ2SEBDrPJLgKtDZSEQdkc1X/weapF0ERFxQnhUmm9P/Syu+7p/AzogxDSE1Cs7AY&#10;dXTlj/2xkcTaT2KpMTOJh59v59fXC9RUou/m08fFoiY5qxM8xJS/KnCsGC2PeBskkth9SxlLYuhr&#10;SKmWwJpubaylTdxu7m1kO4E3t6avXBZC3oRZz4bSWoF4KOBDkPUYe6JEVt5bVeKsf1SamY6YUS15&#10;LHYYDJxcpPU6HliRACVQY/53Yo+QglY0j+/ETyCqDz5PeGc8RNLkjF0x87gZkR4+x+ItJxvo9oeb&#10;9fDlJYM2JP+5i8TCISOJjw+iTPH5niQ9PdvVbwAAAP//AwBQSwMEFAAGAAgAAAAhAHRuPAzfAAAA&#10;CgEAAA8AAABkcnMvZG93bnJldi54bWxMj8FOwzAQRO9I/IO1SFwQdQImtCFOhSohUW4UDhzdeJuk&#10;xOsodtPk71lOcNyZ0eybYj25Tow4hNaThnSRgECqvG2p1vD58XK7BBGiIWs6T6hhxgDr8vKiMLn1&#10;Z3rHcRdrwSUUcqOhibHPpQxVg86Ehe+R2Dv4wZnI51BLO5gzl7tO3iVJJp1piT80psdNg9X37uQ0&#10;VK9yublJj248zMetepvj9ktZra+vpucnEBGn+BeGX3xGh5KZ9v5ENohOQ7biIMvpYwaC/ZVKHkDs&#10;WVEquwdZFvL/hPIHAAD//wMAUEsBAi0AFAAGAAgAAAAhALaDOJL+AAAA4QEAABMAAAAAAAAAAAAA&#10;AAAAAAAAAFtDb250ZW50X1R5cGVzXS54bWxQSwECLQAUAAYACAAAACEAOP0h/9YAAACUAQAACwAA&#10;AAAAAAAAAAAAAAAvAQAAX3JlbHMvLnJlbHNQSwECLQAUAAYACAAAACEAYStap8sBAAD+AwAADgAA&#10;AAAAAAAAAAAAAAAuAgAAZHJzL2Uyb0RvYy54bWxQSwECLQAUAAYACAAAACEAdG48DN8AAAAKAQAA&#10;DwAAAAAAAAAAAAAAAAAlBAAAZHJzL2Rvd25yZXYueG1sUEsFBgAAAAAEAAQA8wAAADEFAAAAAA==&#10;" o:allowincell="f" stroked="f" strokeweight="0">
                <v:textbox>
                  <w:txbxContent>
                    <w:p w14:paraId="6A330EC2" w14:textId="77777777" w:rsidR="00E60382" w:rsidRDefault="00000000">
                      <w:pPr>
                        <w:pStyle w:val="Zawartoramki"/>
                        <w:jc w:val="center"/>
                        <w:rPr>
                          <w:rFonts w:ascii="Cambria" w:hAnsi="Cambria"/>
                          <w:b/>
                          <w:bCs/>
                          <w:color w:val="000000"/>
                        </w:rPr>
                      </w:pPr>
                      <w:r>
                        <w:rPr>
                          <w:rFonts w:ascii="Cambria" w:hAnsi="Cambria"/>
                          <w:b/>
                          <w:bCs/>
                          <w:color w:val="000000"/>
                        </w:rPr>
                        <w:t>KARTA ZGŁOSZENIA PODEJRZENIA KRZYWDZENIA LUB KRZYWDZENIA DZIECKA</w:t>
                      </w:r>
                    </w:p>
                    <w:tbl>
                      <w:tblPr>
                        <w:tblW w:w="9041" w:type="dxa"/>
                        <w:jc w:val="center"/>
                        <w:tblLayout w:type="fixed"/>
                        <w:tblLook w:val="0000" w:firstRow="0" w:lastRow="0" w:firstColumn="0" w:lastColumn="0" w:noHBand="0" w:noVBand="0"/>
                      </w:tblPr>
                      <w:tblGrid>
                        <w:gridCol w:w="2073"/>
                        <w:gridCol w:w="1735"/>
                        <w:gridCol w:w="827"/>
                        <w:gridCol w:w="4406"/>
                      </w:tblGrid>
                      <w:tr w:rsidR="00E60382" w14:paraId="7DAF5D61"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43CA28C1" w14:textId="77777777" w:rsidR="00E60382" w:rsidRDefault="00000000">
                            <w:pPr>
                              <w:pStyle w:val="Zawartoramki"/>
                              <w:widowControl w:val="0"/>
                              <w:rPr>
                                <w:rFonts w:ascii="Cambria" w:hAnsi="Cambria"/>
                                <w:color w:val="000000"/>
                              </w:rPr>
                            </w:pPr>
                            <w:r>
                              <w:rPr>
                                <w:rFonts w:ascii="Cambria" w:hAnsi="Cambria"/>
                                <w:color w:val="000000"/>
                              </w:rPr>
                              <w:t xml:space="preserve">Dotyczy dziecka: </w:t>
                            </w:r>
                          </w:p>
                        </w:tc>
                        <w:tc>
                          <w:tcPr>
                            <w:tcW w:w="6968" w:type="dxa"/>
                            <w:gridSpan w:val="3"/>
                            <w:tcBorders>
                              <w:top w:val="single" w:sz="4" w:space="0" w:color="000000"/>
                              <w:left w:val="single" w:sz="4" w:space="0" w:color="000000"/>
                              <w:bottom w:val="single" w:sz="4" w:space="0" w:color="000000"/>
                              <w:right w:val="single" w:sz="4" w:space="0" w:color="000000"/>
                            </w:tcBorders>
                          </w:tcPr>
                          <w:p w14:paraId="3D8A4CC1" w14:textId="77777777" w:rsidR="00E60382" w:rsidRDefault="00E60382">
                            <w:pPr>
                              <w:pStyle w:val="Zawartoramki"/>
                              <w:widowControl w:val="0"/>
                              <w:rPr>
                                <w:rFonts w:ascii="Cambria" w:hAnsi="Cambria"/>
                              </w:rPr>
                            </w:pPr>
                          </w:p>
                        </w:tc>
                      </w:tr>
                      <w:tr w:rsidR="00E60382" w14:paraId="3F5F8B49" w14:textId="77777777">
                        <w:trPr>
                          <w:trHeight w:val="264"/>
                          <w:jc w:val="center"/>
                        </w:trPr>
                        <w:tc>
                          <w:tcPr>
                            <w:tcW w:w="2073" w:type="dxa"/>
                            <w:vMerge w:val="restart"/>
                            <w:tcBorders>
                              <w:top w:val="single" w:sz="4" w:space="0" w:color="000000"/>
                              <w:left w:val="single" w:sz="4" w:space="0" w:color="000000"/>
                              <w:bottom w:val="single" w:sz="4" w:space="0" w:color="000000"/>
                              <w:right w:val="single" w:sz="4" w:space="0" w:color="000000"/>
                            </w:tcBorders>
                          </w:tcPr>
                          <w:p w14:paraId="4B9E4733" w14:textId="77777777" w:rsidR="00E60382" w:rsidRDefault="00000000">
                            <w:pPr>
                              <w:pStyle w:val="Zawartoramki"/>
                              <w:widowControl w:val="0"/>
                              <w:rPr>
                                <w:rFonts w:ascii="Cambria" w:hAnsi="Cambria"/>
                                <w:color w:val="000000"/>
                              </w:rPr>
                            </w:pPr>
                            <w:r>
                              <w:rPr>
                                <w:rFonts w:ascii="Cambria" w:hAnsi="Cambria"/>
                                <w:color w:val="000000"/>
                              </w:rPr>
                              <w:t>Osoba zgłaszająca:</w:t>
                            </w:r>
                          </w:p>
                        </w:tc>
                        <w:tc>
                          <w:tcPr>
                            <w:tcW w:w="1735" w:type="dxa"/>
                            <w:tcBorders>
                              <w:top w:val="single" w:sz="4" w:space="0" w:color="000000"/>
                              <w:left w:val="single" w:sz="4" w:space="0" w:color="000000"/>
                              <w:bottom w:val="single" w:sz="4" w:space="0" w:color="000000"/>
                              <w:right w:val="single" w:sz="4" w:space="0" w:color="000000"/>
                            </w:tcBorders>
                          </w:tcPr>
                          <w:p w14:paraId="121E5E33" w14:textId="77777777" w:rsidR="00E60382" w:rsidRDefault="00000000">
                            <w:pPr>
                              <w:pStyle w:val="Zawartoramki"/>
                              <w:widowControl w:val="0"/>
                              <w:rPr>
                                <w:rFonts w:ascii="Cambria" w:hAnsi="Cambria"/>
                                <w:color w:val="000000"/>
                              </w:rPr>
                            </w:pPr>
                            <w:r>
                              <w:rPr>
                                <w:rFonts w:ascii="Cambria" w:hAnsi="Cambria"/>
                                <w:color w:val="000000"/>
                              </w:rPr>
                              <w:t>Imię i nazwisko:</w:t>
                            </w:r>
                          </w:p>
                        </w:tc>
                        <w:tc>
                          <w:tcPr>
                            <w:tcW w:w="5233" w:type="dxa"/>
                            <w:gridSpan w:val="2"/>
                            <w:tcBorders>
                              <w:top w:val="single" w:sz="4" w:space="0" w:color="000000"/>
                              <w:left w:val="single" w:sz="4" w:space="0" w:color="000000"/>
                              <w:bottom w:val="single" w:sz="4" w:space="0" w:color="000000"/>
                              <w:right w:val="single" w:sz="4" w:space="0" w:color="000000"/>
                            </w:tcBorders>
                          </w:tcPr>
                          <w:p w14:paraId="321088DE" w14:textId="77777777" w:rsidR="00E60382" w:rsidRDefault="00E60382">
                            <w:pPr>
                              <w:pStyle w:val="Zawartoramki"/>
                              <w:widowControl w:val="0"/>
                              <w:rPr>
                                <w:rFonts w:ascii="Cambria" w:hAnsi="Cambria"/>
                              </w:rPr>
                            </w:pPr>
                          </w:p>
                        </w:tc>
                      </w:tr>
                      <w:tr w:rsidR="00E60382" w14:paraId="3AC33D5D" w14:textId="77777777">
                        <w:trPr>
                          <w:trHeight w:val="210"/>
                          <w:jc w:val="center"/>
                        </w:trPr>
                        <w:tc>
                          <w:tcPr>
                            <w:tcW w:w="2073" w:type="dxa"/>
                            <w:vMerge/>
                            <w:tcBorders>
                              <w:top w:val="single" w:sz="4" w:space="0" w:color="000000"/>
                              <w:left w:val="single" w:sz="4" w:space="0" w:color="000000"/>
                              <w:bottom w:val="single" w:sz="4" w:space="0" w:color="000000"/>
                              <w:right w:val="single" w:sz="4" w:space="0" w:color="000000"/>
                            </w:tcBorders>
                          </w:tcPr>
                          <w:p w14:paraId="4F6F32CE"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77FCE705" w14:textId="77777777" w:rsidR="00E60382" w:rsidRDefault="00000000">
                            <w:pPr>
                              <w:pStyle w:val="Zawartoramki"/>
                              <w:widowControl w:val="0"/>
                              <w:rPr>
                                <w:rFonts w:ascii="Cambria" w:hAnsi="Cambria"/>
                                <w:color w:val="000000"/>
                              </w:rPr>
                            </w:pPr>
                            <w:r>
                              <w:rPr>
                                <w:rFonts w:ascii="Cambria" w:hAnsi="Cambria"/>
                                <w:color w:val="000000"/>
                              </w:rPr>
                              <w:t>Dane do kontaktu:</w:t>
                            </w:r>
                          </w:p>
                        </w:tc>
                        <w:tc>
                          <w:tcPr>
                            <w:tcW w:w="5233" w:type="dxa"/>
                            <w:gridSpan w:val="2"/>
                            <w:tcBorders>
                              <w:top w:val="single" w:sz="4" w:space="0" w:color="000000"/>
                              <w:left w:val="single" w:sz="4" w:space="0" w:color="000000"/>
                              <w:bottom w:val="single" w:sz="4" w:space="0" w:color="000000"/>
                              <w:right w:val="single" w:sz="4" w:space="0" w:color="000000"/>
                            </w:tcBorders>
                          </w:tcPr>
                          <w:p w14:paraId="3C379105" w14:textId="77777777" w:rsidR="00E60382" w:rsidRDefault="00E60382">
                            <w:pPr>
                              <w:pStyle w:val="Zawartoramki"/>
                              <w:widowControl w:val="0"/>
                              <w:rPr>
                                <w:rFonts w:ascii="Cambria" w:hAnsi="Cambria"/>
                              </w:rPr>
                            </w:pPr>
                          </w:p>
                        </w:tc>
                      </w:tr>
                      <w:tr w:rsidR="00E60382" w14:paraId="5E4923F8" w14:textId="77777777">
                        <w:trPr>
                          <w:trHeight w:val="516"/>
                          <w:jc w:val="center"/>
                        </w:trPr>
                        <w:tc>
                          <w:tcPr>
                            <w:tcW w:w="2073" w:type="dxa"/>
                            <w:vMerge/>
                            <w:tcBorders>
                              <w:top w:val="single" w:sz="4" w:space="0" w:color="000000"/>
                              <w:left w:val="single" w:sz="4" w:space="0" w:color="000000"/>
                              <w:bottom w:val="single" w:sz="4" w:space="0" w:color="000000"/>
                              <w:right w:val="single" w:sz="4" w:space="0" w:color="000000"/>
                            </w:tcBorders>
                          </w:tcPr>
                          <w:p w14:paraId="6F15FCBD"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398DC457" w14:textId="77777777" w:rsidR="00E60382" w:rsidRDefault="00000000">
                            <w:pPr>
                              <w:pStyle w:val="Zawartoramki"/>
                              <w:widowControl w:val="0"/>
                              <w:rPr>
                                <w:rFonts w:ascii="Cambria" w:hAnsi="Cambria"/>
                                <w:color w:val="000000"/>
                              </w:rPr>
                            </w:pPr>
                            <w:r>
                              <w:rPr>
                                <w:rFonts w:ascii="Cambria" w:hAnsi="Cambria"/>
                                <w:color w:val="000000"/>
                              </w:rPr>
                              <w:t>Stopień pokrewieństwa:</w:t>
                            </w:r>
                          </w:p>
                        </w:tc>
                        <w:tc>
                          <w:tcPr>
                            <w:tcW w:w="5233" w:type="dxa"/>
                            <w:gridSpan w:val="2"/>
                            <w:tcBorders>
                              <w:top w:val="single" w:sz="4" w:space="0" w:color="000000"/>
                              <w:left w:val="single" w:sz="4" w:space="0" w:color="000000"/>
                              <w:bottom w:val="single" w:sz="4" w:space="0" w:color="000000"/>
                              <w:right w:val="single" w:sz="4" w:space="0" w:color="000000"/>
                            </w:tcBorders>
                          </w:tcPr>
                          <w:p w14:paraId="0EB203D1" w14:textId="77777777" w:rsidR="00E60382" w:rsidRDefault="00E60382">
                            <w:pPr>
                              <w:pStyle w:val="Zawartoramki"/>
                              <w:widowControl w:val="0"/>
                              <w:rPr>
                                <w:rFonts w:ascii="Cambria" w:hAnsi="Cambria"/>
                              </w:rPr>
                            </w:pPr>
                          </w:p>
                        </w:tc>
                      </w:tr>
                      <w:tr w:rsidR="00E60382" w14:paraId="0A46E80F" w14:textId="77777777">
                        <w:trPr>
                          <w:trHeight w:val="138"/>
                          <w:jc w:val="center"/>
                        </w:trPr>
                        <w:tc>
                          <w:tcPr>
                            <w:tcW w:w="2073" w:type="dxa"/>
                            <w:vMerge/>
                            <w:tcBorders>
                              <w:top w:val="single" w:sz="4" w:space="0" w:color="000000"/>
                              <w:left w:val="single" w:sz="4" w:space="0" w:color="000000"/>
                              <w:bottom w:val="single" w:sz="4" w:space="0" w:color="000000"/>
                              <w:right w:val="single" w:sz="4" w:space="0" w:color="000000"/>
                            </w:tcBorders>
                          </w:tcPr>
                          <w:p w14:paraId="36F5C007" w14:textId="77777777" w:rsidR="00E60382" w:rsidRDefault="00E60382">
                            <w:pPr>
                              <w:widowControl w:val="0"/>
                            </w:pPr>
                          </w:p>
                        </w:tc>
                        <w:tc>
                          <w:tcPr>
                            <w:tcW w:w="1735" w:type="dxa"/>
                            <w:tcBorders>
                              <w:top w:val="single" w:sz="4" w:space="0" w:color="000000"/>
                              <w:left w:val="single" w:sz="4" w:space="0" w:color="000000"/>
                              <w:bottom w:val="single" w:sz="4" w:space="0" w:color="000000"/>
                              <w:right w:val="single" w:sz="4" w:space="0" w:color="000000"/>
                            </w:tcBorders>
                          </w:tcPr>
                          <w:p w14:paraId="0CD4ABB5" w14:textId="77777777" w:rsidR="00E60382" w:rsidRDefault="00000000">
                            <w:pPr>
                              <w:pStyle w:val="Zawartoramki"/>
                              <w:widowControl w:val="0"/>
                              <w:rPr>
                                <w:rFonts w:ascii="Cambria" w:hAnsi="Cambria"/>
                                <w:color w:val="000000"/>
                              </w:rPr>
                            </w:pPr>
                            <w:r>
                              <w:rPr>
                                <w:rFonts w:ascii="Cambria" w:hAnsi="Cambria"/>
                                <w:color w:val="000000"/>
                              </w:rPr>
                              <w:t>Źródło wiedzy lub informacji           o przemocy</w:t>
                            </w:r>
                          </w:p>
                        </w:tc>
                        <w:tc>
                          <w:tcPr>
                            <w:tcW w:w="5233" w:type="dxa"/>
                            <w:gridSpan w:val="2"/>
                            <w:tcBorders>
                              <w:top w:val="single" w:sz="4" w:space="0" w:color="000000"/>
                              <w:left w:val="single" w:sz="4" w:space="0" w:color="000000"/>
                              <w:bottom w:val="single" w:sz="4" w:space="0" w:color="000000"/>
                              <w:right w:val="single" w:sz="4" w:space="0" w:color="000000"/>
                            </w:tcBorders>
                          </w:tcPr>
                          <w:p w14:paraId="55CBE617" w14:textId="77777777" w:rsidR="00E60382" w:rsidRDefault="00E60382">
                            <w:pPr>
                              <w:pStyle w:val="Zawartoramki"/>
                              <w:widowControl w:val="0"/>
                              <w:rPr>
                                <w:rFonts w:ascii="Cambria" w:hAnsi="Cambria"/>
                              </w:rPr>
                            </w:pPr>
                          </w:p>
                        </w:tc>
                      </w:tr>
                      <w:tr w:rsidR="00E60382" w14:paraId="75628416"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D4149E9" w14:textId="77777777" w:rsidR="00E60382" w:rsidRDefault="00000000">
                            <w:pPr>
                              <w:pStyle w:val="Zawartoramki"/>
                              <w:widowControl w:val="0"/>
                              <w:rPr>
                                <w:rFonts w:ascii="Cambria" w:hAnsi="Cambria"/>
                                <w:color w:val="000000"/>
                              </w:rPr>
                            </w:pPr>
                            <w:r>
                              <w:rPr>
                                <w:rFonts w:ascii="Cambria" w:hAnsi="Cambria"/>
                                <w:color w:val="000000"/>
                              </w:rPr>
                              <w:t>Data zgłoszenia:</w:t>
                            </w:r>
                          </w:p>
                        </w:tc>
                        <w:tc>
                          <w:tcPr>
                            <w:tcW w:w="6968" w:type="dxa"/>
                            <w:gridSpan w:val="3"/>
                            <w:tcBorders>
                              <w:top w:val="single" w:sz="4" w:space="0" w:color="000000"/>
                              <w:left w:val="single" w:sz="4" w:space="0" w:color="000000"/>
                              <w:bottom w:val="single" w:sz="4" w:space="0" w:color="000000"/>
                              <w:right w:val="single" w:sz="4" w:space="0" w:color="000000"/>
                            </w:tcBorders>
                          </w:tcPr>
                          <w:p w14:paraId="2CBD4DE8" w14:textId="77777777" w:rsidR="00E60382" w:rsidRDefault="00E60382">
                            <w:pPr>
                              <w:pStyle w:val="Zawartoramki"/>
                              <w:widowControl w:val="0"/>
                              <w:rPr>
                                <w:rFonts w:ascii="Cambria" w:hAnsi="Cambria"/>
                              </w:rPr>
                            </w:pPr>
                          </w:p>
                        </w:tc>
                      </w:tr>
                      <w:tr w:rsidR="00E60382" w14:paraId="63FFD3B3"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F7232C8" w14:textId="77777777" w:rsidR="00E60382" w:rsidRDefault="00000000">
                            <w:pPr>
                              <w:pStyle w:val="Zawartoramki"/>
                              <w:widowControl w:val="0"/>
                              <w:rPr>
                                <w:rFonts w:ascii="Cambria" w:hAnsi="Cambria"/>
                                <w:color w:val="000000"/>
                              </w:rPr>
                            </w:pPr>
                            <w:r>
                              <w:rPr>
                                <w:rFonts w:ascii="Cambria" w:hAnsi="Cambria"/>
                                <w:color w:val="000000"/>
                              </w:rPr>
                              <w:t>Forma zgłoszenia:</w:t>
                            </w:r>
                          </w:p>
                        </w:tc>
                        <w:tc>
                          <w:tcPr>
                            <w:tcW w:w="6968" w:type="dxa"/>
                            <w:gridSpan w:val="3"/>
                            <w:tcBorders>
                              <w:top w:val="single" w:sz="4" w:space="0" w:color="000000"/>
                              <w:left w:val="single" w:sz="4" w:space="0" w:color="000000"/>
                              <w:bottom w:val="single" w:sz="4" w:space="0" w:color="000000"/>
                              <w:right w:val="single" w:sz="4" w:space="0" w:color="000000"/>
                            </w:tcBorders>
                          </w:tcPr>
                          <w:p w14:paraId="3B1306FC" w14:textId="77777777" w:rsidR="00E60382" w:rsidRDefault="00000000">
                            <w:pPr>
                              <w:pStyle w:val="Zawartoramki"/>
                              <w:widowControl w:val="0"/>
                            </w:pPr>
                            <w:r>
                              <w:rPr>
                                <w:rFonts w:ascii="Cambria" w:hAnsi="Cambria"/>
                                <w:color w:val="000000"/>
                              </w:rPr>
                              <w:t xml:space="preserve">Pisemna, bezpośrednio, listownie, drogą listowną </w:t>
                            </w:r>
                            <w:r>
                              <w:rPr>
                                <w:rFonts w:ascii="Arial Narrow" w:hAnsi="Arial Narrow"/>
                                <w:color w:val="000000"/>
                              </w:rPr>
                              <w:t>[niepotrzebne skreślić]</w:t>
                            </w:r>
                          </w:p>
                        </w:tc>
                      </w:tr>
                      <w:tr w:rsidR="00E60382" w14:paraId="31383E78" w14:textId="77777777">
                        <w:trPr>
                          <w:jc w:val="center"/>
                        </w:trPr>
                        <w:tc>
                          <w:tcPr>
                            <w:tcW w:w="9041" w:type="dxa"/>
                            <w:gridSpan w:val="4"/>
                            <w:tcBorders>
                              <w:top w:val="single" w:sz="4" w:space="0" w:color="000000"/>
                              <w:left w:val="single" w:sz="4" w:space="0" w:color="000000"/>
                              <w:bottom w:val="single" w:sz="4" w:space="0" w:color="000000"/>
                              <w:right w:val="single" w:sz="4" w:space="0" w:color="000000"/>
                            </w:tcBorders>
                          </w:tcPr>
                          <w:p w14:paraId="68697848" w14:textId="77777777" w:rsidR="00E60382" w:rsidRDefault="00E60382">
                            <w:pPr>
                              <w:pStyle w:val="Zawartoramki"/>
                              <w:widowControl w:val="0"/>
                              <w:rPr>
                                <w:rFonts w:ascii="Cambria" w:hAnsi="Cambria"/>
                                <w:sz w:val="2"/>
                                <w:szCs w:val="2"/>
                              </w:rPr>
                            </w:pPr>
                          </w:p>
                        </w:tc>
                      </w:tr>
                      <w:tr w:rsidR="00E60382" w14:paraId="3C491E7E"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55C1530A" w14:textId="77777777" w:rsidR="00E60382" w:rsidRDefault="00000000">
                            <w:pPr>
                              <w:pStyle w:val="Zawartoramki"/>
                              <w:widowControl w:val="0"/>
                              <w:rPr>
                                <w:rFonts w:ascii="Cambria" w:hAnsi="Cambria"/>
                                <w:color w:val="000000"/>
                              </w:rPr>
                            </w:pPr>
                            <w:r>
                              <w:rPr>
                                <w:rFonts w:ascii="Cambria" w:hAnsi="Cambria"/>
                                <w:color w:val="000000"/>
                              </w:rPr>
                              <w:t>Fakty wskazujące na stosowaną przemoc podane przez osobę zgłaszającą:</w:t>
                            </w:r>
                          </w:p>
                        </w:tc>
                        <w:tc>
                          <w:tcPr>
                            <w:tcW w:w="6968" w:type="dxa"/>
                            <w:gridSpan w:val="3"/>
                            <w:tcBorders>
                              <w:top w:val="single" w:sz="4" w:space="0" w:color="000000"/>
                              <w:left w:val="single" w:sz="4" w:space="0" w:color="000000"/>
                              <w:bottom w:val="single" w:sz="4" w:space="0" w:color="000000"/>
                              <w:right w:val="single" w:sz="4" w:space="0" w:color="000000"/>
                            </w:tcBorders>
                          </w:tcPr>
                          <w:p w14:paraId="749B917A" w14:textId="77777777" w:rsidR="00E60382" w:rsidRDefault="00E60382">
                            <w:pPr>
                              <w:pStyle w:val="Zawartoramki"/>
                              <w:widowControl w:val="0"/>
                              <w:rPr>
                                <w:rFonts w:ascii="Cambria" w:hAnsi="Cambria"/>
                              </w:rPr>
                            </w:pPr>
                          </w:p>
                          <w:p w14:paraId="0F28F646" w14:textId="77777777" w:rsidR="00E60382" w:rsidRDefault="00E60382">
                            <w:pPr>
                              <w:pStyle w:val="Zawartoramki"/>
                              <w:widowControl w:val="0"/>
                              <w:rPr>
                                <w:rFonts w:ascii="Cambria" w:hAnsi="Cambria"/>
                              </w:rPr>
                            </w:pPr>
                          </w:p>
                          <w:p w14:paraId="317CA622" w14:textId="77777777" w:rsidR="00E60382" w:rsidRDefault="00E60382">
                            <w:pPr>
                              <w:pStyle w:val="Zawartoramki"/>
                              <w:widowControl w:val="0"/>
                              <w:rPr>
                                <w:rFonts w:ascii="Cambria" w:hAnsi="Cambria"/>
                              </w:rPr>
                            </w:pPr>
                          </w:p>
                          <w:p w14:paraId="15FE43DD" w14:textId="77777777" w:rsidR="00E60382" w:rsidRDefault="00E60382">
                            <w:pPr>
                              <w:pStyle w:val="Zawartoramki"/>
                              <w:widowControl w:val="0"/>
                              <w:rPr>
                                <w:rFonts w:ascii="Cambria" w:hAnsi="Cambria"/>
                              </w:rPr>
                            </w:pPr>
                          </w:p>
                          <w:p w14:paraId="567E4322" w14:textId="77777777" w:rsidR="00E60382" w:rsidRDefault="00E60382">
                            <w:pPr>
                              <w:pStyle w:val="Zawartoramki"/>
                              <w:widowControl w:val="0"/>
                              <w:rPr>
                                <w:rFonts w:ascii="Cambria" w:hAnsi="Cambria"/>
                              </w:rPr>
                            </w:pPr>
                          </w:p>
                          <w:p w14:paraId="44E264FD" w14:textId="77777777" w:rsidR="00E60382" w:rsidRDefault="00E60382">
                            <w:pPr>
                              <w:pStyle w:val="Zawartoramki"/>
                              <w:widowControl w:val="0"/>
                              <w:rPr>
                                <w:rFonts w:ascii="Cambria" w:hAnsi="Cambria"/>
                              </w:rPr>
                            </w:pPr>
                          </w:p>
                        </w:tc>
                      </w:tr>
                      <w:tr w:rsidR="00E60382" w14:paraId="5A3CE499" w14:textId="77777777">
                        <w:trPr>
                          <w:trHeight w:val="1935"/>
                          <w:jc w:val="center"/>
                        </w:trPr>
                        <w:tc>
                          <w:tcPr>
                            <w:tcW w:w="2073" w:type="dxa"/>
                            <w:tcBorders>
                              <w:top w:val="single" w:sz="4" w:space="0" w:color="000000"/>
                              <w:left w:val="single" w:sz="4" w:space="0" w:color="000000"/>
                              <w:bottom w:val="single" w:sz="4" w:space="0" w:color="000000"/>
                              <w:right w:val="single" w:sz="4" w:space="0" w:color="000000"/>
                            </w:tcBorders>
                          </w:tcPr>
                          <w:p w14:paraId="5C23A6C8" w14:textId="77777777" w:rsidR="00E60382" w:rsidRDefault="00000000">
                            <w:pPr>
                              <w:pStyle w:val="Zawartoramki"/>
                              <w:widowControl w:val="0"/>
                              <w:rPr>
                                <w:rFonts w:ascii="Cambria" w:hAnsi="Cambria"/>
                                <w:color w:val="000000"/>
                              </w:rPr>
                            </w:pPr>
                            <w:r>
                              <w:rPr>
                                <w:rFonts w:ascii="Cambria" w:hAnsi="Cambria"/>
                                <w:color w:val="000000"/>
                              </w:rPr>
                              <w:t xml:space="preserve">Inne informacje o dziecku, rodzinie, </w:t>
                            </w:r>
                          </w:p>
                        </w:tc>
                        <w:tc>
                          <w:tcPr>
                            <w:tcW w:w="6968" w:type="dxa"/>
                            <w:gridSpan w:val="3"/>
                            <w:tcBorders>
                              <w:top w:val="single" w:sz="4" w:space="0" w:color="000000"/>
                              <w:left w:val="single" w:sz="4" w:space="0" w:color="000000"/>
                              <w:bottom w:val="single" w:sz="4" w:space="0" w:color="000000"/>
                              <w:right w:val="single" w:sz="4" w:space="0" w:color="000000"/>
                            </w:tcBorders>
                          </w:tcPr>
                          <w:p w14:paraId="5EC22CC8" w14:textId="77777777" w:rsidR="00E60382" w:rsidRDefault="00E60382">
                            <w:pPr>
                              <w:pStyle w:val="Zawartoramki"/>
                              <w:widowControl w:val="0"/>
                              <w:rPr>
                                <w:rFonts w:ascii="Cambria" w:hAnsi="Cambria"/>
                              </w:rPr>
                            </w:pPr>
                          </w:p>
                        </w:tc>
                      </w:tr>
                      <w:tr w:rsidR="00E60382" w14:paraId="0E4DE7E6" w14:textId="77777777">
                        <w:trPr>
                          <w:jc w:val="center"/>
                        </w:trPr>
                        <w:tc>
                          <w:tcPr>
                            <w:tcW w:w="2073" w:type="dxa"/>
                            <w:tcBorders>
                              <w:top w:val="single" w:sz="4" w:space="0" w:color="000000"/>
                              <w:left w:val="single" w:sz="4" w:space="0" w:color="000000"/>
                              <w:bottom w:val="single" w:sz="4" w:space="0" w:color="000000"/>
                              <w:right w:val="single" w:sz="4" w:space="0" w:color="000000"/>
                            </w:tcBorders>
                          </w:tcPr>
                          <w:p w14:paraId="6D1AA9A8" w14:textId="77777777" w:rsidR="00E60382" w:rsidRDefault="00000000">
                            <w:pPr>
                              <w:pStyle w:val="Zawartoramki"/>
                              <w:widowControl w:val="0"/>
                              <w:rPr>
                                <w:rFonts w:ascii="Cambria" w:hAnsi="Cambria"/>
                                <w:color w:val="000000"/>
                              </w:rPr>
                            </w:pPr>
                            <w:r>
                              <w:rPr>
                                <w:rFonts w:ascii="Cambria" w:hAnsi="Cambria"/>
                                <w:color w:val="000000"/>
                              </w:rPr>
                              <w:t>Wskazanie potencjalnej osoby stosującej przemoc</w:t>
                            </w:r>
                          </w:p>
                        </w:tc>
                        <w:tc>
                          <w:tcPr>
                            <w:tcW w:w="6968" w:type="dxa"/>
                            <w:gridSpan w:val="3"/>
                            <w:tcBorders>
                              <w:top w:val="single" w:sz="4" w:space="0" w:color="000000"/>
                              <w:left w:val="single" w:sz="4" w:space="0" w:color="000000"/>
                              <w:bottom w:val="single" w:sz="4" w:space="0" w:color="000000"/>
                              <w:right w:val="single" w:sz="4" w:space="0" w:color="000000"/>
                            </w:tcBorders>
                          </w:tcPr>
                          <w:p w14:paraId="32EB7756" w14:textId="77777777" w:rsidR="00E60382" w:rsidRDefault="00E60382">
                            <w:pPr>
                              <w:pStyle w:val="Zawartoramki"/>
                              <w:widowControl w:val="0"/>
                              <w:rPr>
                                <w:rFonts w:ascii="Cambria" w:hAnsi="Cambria"/>
                              </w:rPr>
                            </w:pPr>
                          </w:p>
                        </w:tc>
                      </w:tr>
                      <w:tr w:rsidR="00E60382" w14:paraId="1A369324" w14:textId="77777777">
                        <w:trPr>
                          <w:jc w:val="center"/>
                        </w:trPr>
                        <w:tc>
                          <w:tcPr>
                            <w:tcW w:w="4635" w:type="dxa"/>
                            <w:gridSpan w:val="3"/>
                            <w:tcBorders>
                              <w:top w:val="single" w:sz="4" w:space="0" w:color="000000"/>
                              <w:left w:val="single" w:sz="4" w:space="0" w:color="000000"/>
                              <w:bottom w:val="single" w:sz="4" w:space="0" w:color="000000"/>
                              <w:right w:val="single" w:sz="4" w:space="0" w:color="000000"/>
                            </w:tcBorders>
                          </w:tcPr>
                          <w:p w14:paraId="5DC62B3C" w14:textId="77777777" w:rsidR="00E60382" w:rsidRDefault="00000000">
                            <w:pPr>
                              <w:pStyle w:val="Zawartoramki"/>
                              <w:widowControl w:val="0"/>
                              <w:rPr>
                                <w:rFonts w:ascii="Cambria" w:hAnsi="Cambria"/>
                                <w:color w:val="000000"/>
                              </w:rPr>
                            </w:pPr>
                            <w:r>
                              <w:rPr>
                                <w:rFonts w:ascii="Cambria" w:hAnsi="Cambria"/>
                                <w:color w:val="000000"/>
                              </w:rPr>
                              <w:t>Podpis osoby zgłaszającej:</w:t>
                            </w:r>
                          </w:p>
                        </w:tc>
                        <w:tc>
                          <w:tcPr>
                            <w:tcW w:w="4406" w:type="dxa"/>
                            <w:tcBorders>
                              <w:top w:val="single" w:sz="4" w:space="0" w:color="000000"/>
                              <w:left w:val="single" w:sz="4" w:space="0" w:color="000000"/>
                              <w:bottom w:val="single" w:sz="4" w:space="0" w:color="000000"/>
                              <w:right w:val="single" w:sz="4" w:space="0" w:color="000000"/>
                            </w:tcBorders>
                          </w:tcPr>
                          <w:p w14:paraId="16757DFB" w14:textId="77777777" w:rsidR="00E60382" w:rsidRDefault="00000000">
                            <w:pPr>
                              <w:pStyle w:val="Zawartoramki"/>
                              <w:widowControl w:val="0"/>
                              <w:rPr>
                                <w:rFonts w:ascii="Cambria" w:hAnsi="Cambria"/>
                                <w:color w:val="000000"/>
                              </w:rPr>
                            </w:pPr>
                            <w:r>
                              <w:rPr>
                                <w:rFonts w:ascii="Cambria" w:hAnsi="Cambria"/>
                                <w:color w:val="000000"/>
                              </w:rPr>
                              <w:t xml:space="preserve">Podpis osoby przyjmującej zgłoszenie: </w:t>
                            </w:r>
                          </w:p>
                          <w:p w14:paraId="346ED037" w14:textId="77777777" w:rsidR="00E60382" w:rsidRDefault="00E60382">
                            <w:pPr>
                              <w:pStyle w:val="Zawartoramki"/>
                              <w:widowControl w:val="0"/>
                              <w:rPr>
                                <w:rFonts w:ascii="Cambria" w:hAnsi="Cambria"/>
                              </w:rPr>
                            </w:pPr>
                          </w:p>
                        </w:tc>
                      </w:tr>
                    </w:tbl>
                    <w:p w14:paraId="3AB798A8" w14:textId="77777777" w:rsidR="00E60382" w:rsidRDefault="00E60382">
                      <w:pPr>
                        <w:pStyle w:val="Zawartoramki"/>
                        <w:rPr>
                          <w:rFonts w:ascii="Cambria" w:hAnsi="Cambria"/>
                        </w:rPr>
                      </w:pPr>
                    </w:p>
                    <w:p w14:paraId="306830EF" w14:textId="77777777" w:rsidR="00E60382" w:rsidRDefault="00000000">
                      <w:pPr>
                        <w:pStyle w:val="Zawartoramki"/>
                        <w:rPr>
                          <w:rFonts w:ascii="Cambria" w:hAnsi="Cambria"/>
                          <w:color w:val="000000"/>
                        </w:rPr>
                      </w:pPr>
                      <w:r>
                        <w:rPr>
                          <w:rFonts w:ascii="Cambria" w:hAnsi="Cambria"/>
                          <w:color w:val="000000"/>
                        </w:rPr>
                        <w:t>Data: …………………………………..</w:t>
                      </w:r>
                    </w:p>
                    <w:p w14:paraId="282A1ABD" w14:textId="77777777" w:rsidR="00E60382" w:rsidRDefault="00E60382">
                      <w:pPr>
                        <w:pStyle w:val="Zawartoramki"/>
                        <w:rPr>
                          <w:rFonts w:ascii="Cambria" w:hAnsi="Cambria"/>
                        </w:rPr>
                      </w:pPr>
                    </w:p>
                    <w:p w14:paraId="72509D4C" w14:textId="77777777" w:rsidR="00E60382" w:rsidRDefault="00E60382">
                      <w:pPr>
                        <w:pStyle w:val="Zawartoramki"/>
                        <w:jc w:val="center"/>
                        <w:rPr>
                          <w:rFonts w:ascii="Cambria" w:hAnsi="Cambria"/>
                        </w:rPr>
                      </w:pPr>
                    </w:p>
                    <w:p w14:paraId="19AF683E" w14:textId="77777777" w:rsidR="00E60382" w:rsidRDefault="00E60382">
                      <w:pPr>
                        <w:pStyle w:val="Zawartoramki"/>
                        <w:jc w:val="center"/>
                        <w:rPr>
                          <w:rFonts w:ascii="Cambria" w:hAnsi="Cambria"/>
                        </w:rPr>
                      </w:pPr>
                    </w:p>
                    <w:p w14:paraId="793EE145" w14:textId="77777777" w:rsidR="00E60382" w:rsidRDefault="00E60382">
                      <w:pPr>
                        <w:pStyle w:val="Zawartoramki"/>
                      </w:pPr>
                    </w:p>
                  </w:txbxContent>
                </v:textbox>
              </v:rect>
            </w:pict>
          </mc:Fallback>
        </mc:AlternateContent>
      </w:r>
      <w:r>
        <w:br w:type="page"/>
      </w:r>
    </w:p>
    <w:p w14:paraId="4D2E1910" w14:textId="77777777" w:rsidR="00E60382" w:rsidRDefault="00E60382">
      <w:pPr>
        <w:suppressAutoHyphens w:val="0"/>
        <w:spacing w:after="0"/>
        <w:ind w:left="720" w:right="510"/>
        <w:contextualSpacing/>
        <w:jc w:val="both"/>
        <w:rPr>
          <w:rFonts w:ascii="Times New Roman" w:hAnsi="Times New Roman"/>
        </w:rPr>
      </w:pPr>
    </w:p>
    <w:p w14:paraId="7C846069" w14:textId="77777777" w:rsidR="00E60382" w:rsidRDefault="00000000">
      <w:pPr>
        <w:suppressAutoHyphens w:val="0"/>
        <w:spacing w:after="0" w:line="240" w:lineRule="auto"/>
        <w:ind w:left="720"/>
        <w:jc w:val="right"/>
        <w:rPr>
          <w:rFonts w:ascii="Times New Roman" w:hAnsi="Times New Roman"/>
          <w:b/>
          <w:bCs/>
          <w:i/>
          <w:iCs/>
          <w:kern w:val="2"/>
          <w:sz w:val="16"/>
          <w:szCs w:val="16"/>
        </w:rPr>
      </w:pPr>
      <w:r>
        <w:rPr>
          <w:rFonts w:ascii="Times New Roman" w:hAnsi="Times New Roman"/>
          <w:b/>
          <w:bCs/>
          <w:i/>
          <w:iCs/>
          <w:kern w:val="2"/>
          <w:sz w:val="16"/>
          <w:szCs w:val="16"/>
        </w:rPr>
        <w:t xml:space="preserve">Załącznik 2 </w:t>
      </w:r>
    </w:p>
    <w:p w14:paraId="7D73A808" w14:textId="77777777" w:rsidR="00E60382" w:rsidRDefault="00000000">
      <w:pPr>
        <w:suppressAutoHyphens w:val="0"/>
        <w:spacing w:after="0" w:line="240" w:lineRule="auto"/>
        <w:ind w:left="720"/>
        <w:jc w:val="right"/>
        <w:rPr>
          <w:rFonts w:ascii="Times New Roman" w:hAnsi="Times New Roman"/>
          <w:b/>
          <w:bCs/>
          <w:i/>
          <w:iCs/>
          <w:kern w:val="2"/>
          <w:sz w:val="16"/>
          <w:szCs w:val="16"/>
        </w:rPr>
      </w:pPr>
      <w:r>
        <w:rPr>
          <w:rFonts w:ascii="Times New Roman" w:hAnsi="Times New Roman"/>
          <w:b/>
          <w:bCs/>
          <w:i/>
          <w:iCs/>
          <w:kern w:val="2"/>
          <w:sz w:val="16"/>
          <w:szCs w:val="16"/>
        </w:rPr>
        <w:t xml:space="preserve">do „Standardów ochrony małoletnich” </w:t>
      </w:r>
    </w:p>
    <w:p w14:paraId="59023FE7" w14:textId="77777777" w:rsidR="00E60382" w:rsidRDefault="00000000">
      <w:pPr>
        <w:suppressAutoHyphens w:val="0"/>
        <w:spacing w:after="0" w:line="240" w:lineRule="auto"/>
        <w:ind w:left="720"/>
        <w:jc w:val="right"/>
        <w:rPr>
          <w:rFonts w:ascii="Times New Roman" w:hAnsi="Times New Roman"/>
          <w:b/>
          <w:bCs/>
          <w:i/>
          <w:iCs/>
          <w:kern w:val="2"/>
          <w:sz w:val="16"/>
          <w:szCs w:val="16"/>
        </w:rPr>
      </w:pPr>
      <w:r>
        <w:rPr>
          <w:rFonts w:ascii="Times New Roman" w:hAnsi="Times New Roman"/>
          <w:b/>
          <w:bCs/>
          <w:i/>
          <w:iCs/>
          <w:kern w:val="2"/>
          <w:sz w:val="16"/>
          <w:szCs w:val="16"/>
        </w:rPr>
        <w:t xml:space="preserve">   w Zespole Szkół nr 2 w Wągrowcu</w:t>
      </w:r>
    </w:p>
    <w:p w14:paraId="465A6AA4" w14:textId="77777777" w:rsidR="00E60382" w:rsidRDefault="00E60382">
      <w:pPr>
        <w:suppressAutoHyphens w:val="0"/>
        <w:spacing w:after="0" w:line="240" w:lineRule="auto"/>
        <w:ind w:left="720"/>
        <w:jc w:val="both"/>
        <w:rPr>
          <w:rFonts w:ascii="Times New Roman" w:hAnsi="Times New Roman"/>
          <w:b/>
          <w:bCs/>
          <w:i/>
          <w:iCs/>
          <w:kern w:val="2"/>
        </w:rPr>
      </w:pPr>
    </w:p>
    <w:p w14:paraId="15B9FABC" w14:textId="77777777" w:rsidR="00E60382" w:rsidRDefault="00000000">
      <w:pPr>
        <w:suppressAutoHyphens w:val="0"/>
        <w:spacing w:after="0" w:line="240" w:lineRule="auto"/>
        <w:jc w:val="center"/>
        <w:rPr>
          <w:rFonts w:ascii="Arial" w:hAnsi="Arial" w:cs="Arial"/>
          <w:b/>
          <w:bCs/>
          <w:kern w:val="2"/>
          <w:sz w:val="24"/>
          <w:szCs w:val="24"/>
        </w:rPr>
      </w:pPr>
      <w:r>
        <w:rPr>
          <w:rFonts w:ascii="Arial" w:hAnsi="Arial" w:cs="Arial"/>
          <w:b/>
          <w:bCs/>
          <w:kern w:val="2"/>
          <w:sz w:val="24"/>
          <w:szCs w:val="24"/>
        </w:rPr>
        <w:t>Oświadczenie o poufności</w:t>
      </w:r>
    </w:p>
    <w:p w14:paraId="1AD4BA04" w14:textId="77777777" w:rsidR="00E60382" w:rsidRDefault="00E60382">
      <w:pPr>
        <w:suppressAutoHyphens w:val="0"/>
        <w:spacing w:after="0" w:line="240" w:lineRule="auto"/>
        <w:ind w:left="720"/>
        <w:jc w:val="both"/>
        <w:rPr>
          <w:rFonts w:ascii="Times New Roman" w:hAnsi="Times New Roman"/>
          <w:b/>
          <w:bCs/>
          <w:i/>
          <w:iCs/>
          <w:kern w:val="2"/>
        </w:rPr>
      </w:pPr>
    </w:p>
    <w:p w14:paraId="6DF0FC60" w14:textId="77777777" w:rsidR="00E60382" w:rsidRDefault="00E60382">
      <w:pPr>
        <w:suppressAutoHyphens w:val="0"/>
        <w:spacing w:after="0" w:line="240" w:lineRule="auto"/>
        <w:ind w:left="720"/>
        <w:jc w:val="both"/>
        <w:rPr>
          <w:rFonts w:ascii="Times New Roman" w:hAnsi="Times New Roman"/>
          <w:b/>
          <w:bCs/>
          <w:i/>
          <w:iCs/>
          <w:kern w:val="2"/>
        </w:rPr>
      </w:pPr>
    </w:p>
    <w:p w14:paraId="510ECF4F" w14:textId="77777777" w:rsidR="00E60382" w:rsidRDefault="00000000">
      <w:pPr>
        <w:suppressAutoHyphens w:val="0"/>
        <w:spacing w:after="0" w:line="240" w:lineRule="auto"/>
        <w:jc w:val="both"/>
        <w:rPr>
          <w:rFonts w:ascii="Times New Roman" w:hAnsi="Times New Roman"/>
          <w:kern w:val="2"/>
        </w:rPr>
      </w:pPr>
      <w:r>
        <w:rPr>
          <w:rFonts w:ascii="Times New Roman" w:hAnsi="Times New Roman"/>
          <w:kern w:val="2"/>
        </w:rPr>
        <w:t xml:space="preserve">1. Oświadczam, że: </w:t>
      </w:r>
    </w:p>
    <w:p w14:paraId="4033DAD9" w14:textId="77777777" w:rsidR="00E60382" w:rsidRDefault="00E60382">
      <w:pPr>
        <w:suppressAutoHyphens w:val="0"/>
        <w:spacing w:after="0" w:line="240" w:lineRule="auto"/>
        <w:jc w:val="both"/>
        <w:rPr>
          <w:rFonts w:ascii="Times New Roman" w:hAnsi="Times New Roman"/>
          <w:kern w:val="2"/>
        </w:rPr>
      </w:pPr>
    </w:p>
    <w:p w14:paraId="205F85CF" w14:textId="77777777" w:rsidR="00E60382" w:rsidRDefault="00000000">
      <w:pPr>
        <w:numPr>
          <w:ilvl w:val="0"/>
          <w:numId w:val="78"/>
        </w:numPr>
        <w:suppressAutoHyphens w:val="0"/>
        <w:spacing w:after="160" w:line="252" w:lineRule="auto"/>
        <w:jc w:val="both"/>
        <w:rPr>
          <w:rFonts w:ascii="Times New Roman" w:hAnsi="Times New Roman"/>
          <w:kern w:val="2"/>
        </w:rPr>
      </w:pPr>
      <w:r>
        <w:rPr>
          <w:rFonts w:ascii="Times New Roman" w:hAnsi="Times New Roman"/>
          <w:kern w:val="2"/>
        </w:rPr>
        <w:t>zapoznano mnie z przepisami dotyczącymi ochrony danych osobowych, a w szczególności z treścią ogólnego Rozporządzenia o ochronie danych UE z dnia 27 kwietnia 2016 r. oraz Ustawy o Ochronie Danych Osobowych;</w:t>
      </w:r>
    </w:p>
    <w:p w14:paraId="0B9D1AE9" w14:textId="77777777" w:rsidR="00E60382" w:rsidRDefault="00000000">
      <w:pPr>
        <w:numPr>
          <w:ilvl w:val="0"/>
          <w:numId w:val="79"/>
        </w:numPr>
        <w:suppressAutoHyphens w:val="0"/>
        <w:spacing w:after="160" w:line="252" w:lineRule="auto"/>
        <w:jc w:val="both"/>
      </w:pPr>
      <w:r>
        <w:rPr>
          <w:rFonts w:ascii="Times New Roman" w:hAnsi="Times New Roman"/>
          <w:kern w:val="2"/>
        </w:rPr>
        <w:t xml:space="preserve">zapoznano mnie ze „Standardami Ochrony Małoletnich”, wdrożonych w </w:t>
      </w:r>
      <w:r>
        <w:rPr>
          <w:rFonts w:ascii="Times New Roman" w:hAnsi="Times New Roman"/>
          <w:b/>
          <w:bCs/>
          <w:kern w:val="2"/>
        </w:rPr>
        <w:t xml:space="preserve">Zespole Szkół nr 2 im. ppłk. dr. Stanisława Kulińskiego w Wągrowcu </w:t>
      </w:r>
    </w:p>
    <w:p w14:paraId="251E25C7" w14:textId="77777777" w:rsidR="00E60382" w:rsidRDefault="00000000">
      <w:pPr>
        <w:numPr>
          <w:ilvl w:val="0"/>
          <w:numId w:val="79"/>
        </w:numPr>
        <w:suppressAutoHyphens w:val="0"/>
        <w:spacing w:after="160" w:line="252" w:lineRule="auto"/>
        <w:jc w:val="both"/>
        <w:rPr>
          <w:rFonts w:ascii="Times New Roman" w:hAnsi="Times New Roman"/>
          <w:kern w:val="2"/>
        </w:rPr>
      </w:pPr>
      <w:r>
        <w:rPr>
          <w:rFonts w:ascii="Times New Roman" w:hAnsi="Times New Roman"/>
          <w:kern w:val="2"/>
        </w:rPr>
        <w:t>zachowam poufność informacji i danych, które uzyskałam/em przy realizacji zadań związanych z przeciwdziałaniem przemocy domowej oraz że znane mi są przepisy o odpowiedzialności karnej za udostępnienie danych osobowych lub umożliwienie do nich dostępu osobom nieupoważnionym.</w:t>
      </w:r>
    </w:p>
    <w:p w14:paraId="109C0190" w14:textId="77777777" w:rsidR="00E60382" w:rsidRDefault="00E60382">
      <w:pPr>
        <w:tabs>
          <w:tab w:val="left" w:pos="720"/>
        </w:tabs>
        <w:suppressAutoHyphens w:val="0"/>
        <w:spacing w:after="0" w:line="240" w:lineRule="auto"/>
        <w:ind w:left="720"/>
        <w:jc w:val="both"/>
        <w:rPr>
          <w:rFonts w:ascii="Times New Roman" w:hAnsi="Times New Roman"/>
          <w:kern w:val="2"/>
        </w:rPr>
      </w:pPr>
    </w:p>
    <w:p w14:paraId="4BF4A29D" w14:textId="77777777" w:rsidR="00E60382" w:rsidRDefault="00000000">
      <w:pPr>
        <w:tabs>
          <w:tab w:val="left" w:pos="0"/>
        </w:tabs>
        <w:suppressAutoHyphens w:val="0"/>
        <w:spacing w:after="0" w:line="240" w:lineRule="auto"/>
        <w:ind w:left="284" w:hanging="284"/>
        <w:jc w:val="both"/>
        <w:rPr>
          <w:rFonts w:ascii="Times New Roman" w:hAnsi="Times New Roman"/>
          <w:kern w:val="2"/>
        </w:rPr>
      </w:pPr>
      <w:r>
        <w:rPr>
          <w:rFonts w:ascii="Times New Roman" w:hAnsi="Times New Roman"/>
          <w:kern w:val="2"/>
        </w:rPr>
        <w:t>2.  Zobowiązuję się do:</w:t>
      </w:r>
    </w:p>
    <w:p w14:paraId="030F4ECF" w14:textId="77777777" w:rsidR="00E60382" w:rsidRDefault="00E60382">
      <w:pPr>
        <w:tabs>
          <w:tab w:val="left" w:pos="0"/>
        </w:tabs>
        <w:suppressAutoHyphens w:val="0"/>
        <w:spacing w:after="0" w:line="240" w:lineRule="auto"/>
        <w:ind w:left="284" w:hanging="284"/>
        <w:jc w:val="both"/>
        <w:rPr>
          <w:rFonts w:ascii="Times New Roman" w:hAnsi="Times New Roman"/>
          <w:kern w:val="2"/>
        </w:rPr>
      </w:pPr>
    </w:p>
    <w:p w14:paraId="7D4F12A5" w14:textId="77777777" w:rsidR="00E60382" w:rsidRDefault="00000000">
      <w:pPr>
        <w:numPr>
          <w:ilvl w:val="0"/>
          <w:numId w:val="80"/>
        </w:numPr>
        <w:suppressAutoHyphens w:val="0"/>
        <w:spacing w:after="160" w:line="259" w:lineRule="auto"/>
        <w:jc w:val="both"/>
        <w:rPr>
          <w:rFonts w:ascii="Times New Roman" w:hAnsi="Times New Roman"/>
          <w:kern w:val="2"/>
        </w:rPr>
      </w:pPr>
      <w:r>
        <w:rPr>
          <w:rFonts w:ascii="Times New Roman" w:hAnsi="Times New Roman"/>
          <w:kern w:val="2"/>
        </w:rPr>
        <w:t>przetwarzania danych osobowych wyłącznie w zakresie i celu przewidzianym w powierzonych przez Administratora obowiązkach;</w:t>
      </w:r>
    </w:p>
    <w:p w14:paraId="5D8B2DAB" w14:textId="77777777" w:rsidR="00E60382" w:rsidRDefault="00000000">
      <w:pPr>
        <w:numPr>
          <w:ilvl w:val="0"/>
          <w:numId w:val="81"/>
        </w:numPr>
        <w:tabs>
          <w:tab w:val="left" w:pos="720"/>
        </w:tabs>
        <w:suppressAutoHyphens w:val="0"/>
        <w:spacing w:after="160" w:line="259" w:lineRule="auto"/>
        <w:jc w:val="both"/>
        <w:rPr>
          <w:rFonts w:ascii="Times New Roman" w:hAnsi="Times New Roman"/>
          <w:kern w:val="2"/>
        </w:rPr>
      </w:pPr>
      <w:r>
        <w:rPr>
          <w:rFonts w:ascii="Times New Roman" w:hAnsi="Times New Roman"/>
          <w:kern w:val="2"/>
        </w:rPr>
        <w:t>nieujawniania danych zawartych w zbiorach danych, do których uzyskałem(am) dostęp za upoważnieniem administratora danych;</w:t>
      </w:r>
    </w:p>
    <w:p w14:paraId="3F63CEEA" w14:textId="77777777" w:rsidR="00E60382" w:rsidRDefault="00000000">
      <w:pPr>
        <w:numPr>
          <w:ilvl w:val="0"/>
          <w:numId w:val="81"/>
        </w:numPr>
        <w:suppressAutoHyphens w:val="0"/>
        <w:spacing w:after="160" w:line="259" w:lineRule="auto"/>
        <w:jc w:val="both"/>
        <w:rPr>
          <w:rFonts w:ascii="Times New Roman" w:hAnsi="Times New Roman"/>
          <w:kern w:val="2"/>
        </w:rPr>
      </w:pPr>
      <w:r>
        <w:rPr>
          <w:rFonts w:ascii="Times New Roman" w:hAnsi="Times New Roman"/>
          <w:kern w:val="2"/>
        </w:rPr>
        <w:t>nieujawniania sposobów zabezpieczeń danych osobowych przetwarzanych w szkole;</w:t>
      </w:r>
    </w:p>
    <w:p w14:paraId="7305C005" w14:textId="77777777" w:rsidR="00E60382" w:rsidRDefault="00000000">
      <w:pPr>
        <w:numPr>
          <w:ilvl w:val="0"/>
          <w:numId w:val="81"/>
        </w:numPr>
        <w:suppressAutoHyphens w:val="0"/>
        <w:spacing w:after="160" w:line="259" w:lineRule="auto"/>
        <w:jc w:val="both"/>
        <w:rPr>
          <w:rFonts w:ascii="Times New Roman" w:hAnsi="Times New Roman"/>
          <w:kern w:val="2"/>
        </w:rPr>
      </w:pPr>
      <w:r>
        <w:rPr>
          <w:rFonts w:ascii="Times New Roman" w:hAnsi="Times New Roman"/>
          <w:kern w:val="2"/>
        </w:rPr>
        <w:t>wykonywania operacji przetwarzania danych, zgodnie z Regulaminem Ochrony Danych Osobowych;</w:t>
      </w:r>
    </w:p>
    <w:p w14:paraId="3EA477ED" w14:textId="77777777" w:rsidR="00E60382" w:rsidRDefault="00000000">
      <w:pPr>
        <w:numPr>
          <w:ilvl w:val="0"/>
          <w:numId w:val="81"/>
        </w:numPr>
        <w:suppressAutoHyphens w:val="0"/>
        <w:spacing w:after="160" w:line="259" w:lineRule="auto"/>
        <w:jc w:val="both"/>
        <w:rPr>
          <w:rFonts w:ascii="Times New Roman" w:hAnsi="Times New Roman"/>
          <w:kern w:val="2"/>
        </w:rPr>
      </w:pPr>
      <w:r>
        <w:rPr>
          <w:rFonts w:ascii="Times New Roman" w:hAnsi="Times New Roman"/>
          <w:kern w:val="2"/>
        </w:rPr>
        <w:t>zabezpieczenia tych danych przed dostępem osób nieupoważnionych;</w:t>
      </w:r>
    </w:p>
    <w:p w14:paraId="46999F88" w14:textId="77777777" w:rsidR="00E60382" w:rsidRDefault="00000000">
      <w:pPr>
        <w:numPr>
          <w:ilvl w:val="0"/>
          <w:numId w:val="81"/>
        </w:numPr>
        <w:suppressAutoHyphens w:val="0"/>
        <w:spacing w:after="160" w:line="259" w:lineRule="auto"/>
        <w:jc w:val="both"/>
        <w:rPr>
          <w:rFonts w:ascii="Times New Roman" w:hAnsi="Times New Roman"/>
          <w:kern w:val="2"/>
        </w:rPr>
      </w:pPr>
      <w:r>
        <w:rPr>
          <w:rFonts w:ascii="Times New Roman" w:hAnsi="Times New Roman"/>
          <w:kern w:val="2"/>
        </w:rPr>
        <w:t>ochrony danych osobowych przed przypadkowym lub niezgodnym z prawem zniszczeniem, utratą, modyfikacją danych osobowych, nieuprawnionym ujawnieniem danych osobowych, nieuprawnionym dostępem do danych osobowych oraz przetwarzaniem;</w:t>
      </w:r>
    </w:p>
    <w:p w14:paraId="0E89F57B" w14:textId="77777777" w:rsidR="00E60382" w:rsidRDefault="00000000">
      <w:pPr>
        <w:numPr>
          <w:ilvl w:val="0"/>
          <w:numId w:val="81"/>
        </w:numPr>
        <w:suppressAutoHyphens w:val="0"/>
        <w:spacing w:after="160" w:line="252" w:lineRule="auto"/>
        <w:contextualSpacing/>
        <w:jc w:val="both"/>
        <w:rPr>
          <w:rFonts w:ascii="Times New Roman" w:hAnsi="Times New Roman"/>
        </w:rPr>
      </w:pPr>
      <w:r>
        <w:rPr>
          <w:rFonts w:ascii="Times New Roman" w:hAnsi="Times New Roman"/>
        </w:rPr>
        <w:t>zgłaszania incydentów naruszenia zasad ochrony danych osobowych Inspektorowi Ochrony Danych Osobowych lub bezpośredniemu przełożonemu.</w:t>
      </w:r>
    </w:p>
    <w:p w14:paraId="5D9B37B0" w14:textId="77777777" w:rsidR="00E60382" w:rsidRDefault="00E60382">
      <w:pPr>
        <w:suppressAutoHyphens w:val="0"/>
        <w:spacing w:after="0" w:line="240" w:lineRule="auto"/>
        <w:jc w:val="both"/>
        <w:rPr>
          <w:rFonts w:ascii="Times New Roman" w:hAnsi="Times New Roman"/>
          <w:kern w:val="2"/>
        </w:rPr>
      </w:pPr>
    </w:p>
    <w:p w14:paraId="26B44A22" w14:textId="77777777" w:rsidR="00E60382" w:rsidRDefault="00000000">
      <w:pPr>
        <w:suppressAutoHyphens w:val="0"/>
        <w:spacing w:after="160" w:line="259" w:lineRule="auto"/>
        <w:jc w:val="both"/>
        <w:rPr>
          <w:rFonts w:ascii="Times New Roman" w:hAnsi="Times New Roman"/>
          <w:kern w:val="2"/>
        </w:rPr>
      </w:pPr>
      <w:r>
        <w:rPr>
          <w:rFonts w:ascii="Times New Roman" w:hAnsi="Times New Roman"/>
          <w:kern w:val="2"/>
        </w:rPr>
        <w:t>Przyjmuję do wiadomości, iż postępowanie sprzeczne z powyższymi zobowiązaniami może być uznane przez Administratora za naruszenie przepisów Ustawy o Ochronie Danych osobowych oraz Rozporządzenia o ochronie danych UE z dnia 27 kwietnia 2016 r.</w:t>
      </w:r>
    </w:p>
    <w:p w14:paraId="6D8CC31B" w14:textId="77777777" w:rsidR="00E60382" w:rsidRDefault="00E60382">
      <w:pPr>
        <w:suppressAutoHyphens w:val="0"/>
        <w:spacing w:after="0" w:line="240" w:lineRule="auto"/>
        <w:jc w:val="both"/>
        <w:rPr>
          <w:rFonts w:ascii="Times New Roman" w:hAnsi="Times New Roman"/>
          <w:kern w:val="2"/>
        </w:rPr>
      </w:pPr>
    </w:p>
    <w:p w14:paraId="4C25CAF5" w14:textId="77777777" w:rsidR="00E60382" w:rsidRDefault="00E60382">
      <w:pPr>
        <w:suppressAutoHyphens w:val="0"/>
        <w:spacing w:after="0" w:line="240" w:lineRule="auto"/>
        <w:jc w:val="both"/>
        <w:rPr>
          <w:rFonts w:ascii="Times New Roman" w:hAnsi="Times New Roman"/>
          <w:kern w:val="2"/>
        </w:rPr>
      </w:pPr>
    </w:p>
    <w:p w14:paraId="60E8056C" w14:textId="77777777" w:rsidR="00E60382" w:rsidRDefault="00E60382">
      <w:pPr>
        <w:suppressAutoHyphens w:val="0"/>
        <w:spacing w:after="0" w:line="240" w:lineRule="auto"/>
        <w:jc w:val="both"/>
        <w:rPr>
          <w:rFonts w:ascii="Times New Roman" w:hAnsi="Times New Roman"/>
          <w:kern w:val="2"/>
        </w:rPr>
      </w:pPr>
    </w:p>
    <w:p w14:paraId="4024FA11" w14:textId="77777777" w:rsidR="00E60382" w:rsidRDefault="00000000">
      <w:pPr>
        <w:suppressAutoHyphens w:val="0"/>
        <w:spacing w:after="0" w:line="240" w:lineRule="auto"/>
        <w:jc w:val="both"/>
        <w:rPr>
          <w:rFonts w:ascii="Times New Roman" w:hAnsi="Times New Roman"/>
          <w:iCs/>
          <w:kern w:val="2"/>
        </w:rPr>
      </w:pPr>
      <w:r>
        <w:rPr>
          <w:rFonts w:ascii="Times New Roman" w:hAnsi="Times New Roman"/>
          <w:iCs/>
          <w:kern w:val="2"/>
        </w:rPr>
        <w:t xml:space="preserve">   (miejscowość, data)                                                                                 (czytelny podpis pracownika)</w:t>
      </w:r>
    </w:p>
    <w:p w14:paraId="659A455A" w14:textId="77777777" w:rsidR="00E60382" w:rsidRDefault="00E60382">
      <w:pPr>
        <w:rPr>
          <w:rFonts w:eastAsia="Times New Roman" w:cs="Calibri"/>
          <w:lang w:eastAsia="pl-PL"/>
        </w:rPr>
      </w:pPr>
    </w:p>
    <w:p w14:paraId="6A636C1A" w14:textId="77777777" w:rsidR="00E60382" w:rsidRDefault="00000000">
      <w:pPr>
        <w:spacing w:after="0" w:line="240" w:lineRule="auto"/>
        <w:rPr>
          <w:rFonts w:eastAsia="Times New Roman" w:cs="Calibri"/>
          <w:lang w:eastAsia="pl-PL"/>
        </w:rPr>
      </w:pPr>
      <w:r>
        <w:br w:type="page"/>
      </w:r>
    </w:p>
    <w:p w14:paraId="03371C8E" w14:textId="77777777" w:rsidR="00E60382" w:rsidRDefault="00000000">
      <w:pPr>
        <w:suppressAutoHyphens w:val="0"/>
        <w:spacing w:after="0" w:line="240" w:lineRule="auto"/>
        <w:ind w:left="720"/>
        <w:jc w:val="right"/>
        <w:rPr>
          <w:rFonts w:ascii="Times New Roman" w:hAnsi="Times New Roman"/>
          <w:b/>
          <w:bCs/>
          <w:i/>
          <w:iCs/>
          <w:kern w:val="2"/>
          <w:sz w:val="16"/>
          <w:szCs w:val="16"/>
        </w:rPr>
      </w:pPr>
      <w:r>
        <w:rPr>
          <w:rFonts w:ascii="Times New Roman" w:hAnsi="Times New Roman"/>
          <w:b/>
          <w:bCs/>
          <w:i/>
          <w:iCs/>
          <w:kern w:val="2"/>
          <w:sz w:val="16"/>
          <w:szCs w:val="16"/>
        </w:rPr>
        <w:lastRenderedPageBreak/>
        <w:t xml:space="preserve">Załącznik 3 </w:t>
      </w:r>
    </w:p>
    <w:p w14:paraId="744F37C5" w14:textId="77777777" w:rsidR="00E60382" w:rsidRDefault="00000000">
      <w:pPr>
        <w:suppressAutoHyphens w:val="0"/>
        <w:spacing w:after="0" w:line="240" w:lineRule="auto"/>
        <w:ind w:left="720"/>
        <w:jc w:val="right"/>
        <w:rPr>
          <w:rFonts w:ascii="Times New Roman" w:hAnsi="Times New Roman"/>
          <w:b/>
          <w:bCs/>
          <w:i/>
          <w:iCs/>
          <w:kern w:val="2"/>
          <w:sz w:val="16"/>
          <w:szCs w:val="16"/>
        </w:rPr>
      </w:pPr>
      <w:r>
        <w:rPr>
          <w:rFonts w:ascii="Times New Roman" w:hAnsi="Times New Roman"/>
          <w:b/>
          <w:bCs/>
          <w:i/>
          <w:iCs/>
          <w:kern w:val="2"/>
          <w:sz w:val="16"/>
          <w:szCs w:val="16"/>
        </w:rPr>
        <w:t xml:space="preserve">do „Standardów ochrony małoletnich” </w:t>
      </w:r>
    </w:p>
    <w:p w14:paraId="1E1B65A6" w14:textId="77777777" w:rsidR="00E60382" w:rsidRDefault="00000000">
      <w:pPr>
        <w:jc w:val="right"/>
        <w:rPr>
          <w:rFonts w:ascii="Times New Roman" w:hAnsi="Times New Roman"/>
          <w:b/>
          <w:bCs/>
          <w:i/>
          <w:iCs/>
          <w:kern w:val="2"/>
          <w:sz w:val="16"/>
          <w:szCs w:val="16"/>
        </w:rPr>
      </w:pPr>
      <w:r>
        <w:rPr>
          <w:rFonts w:ascii="Times New Roman" w:hAnsi="Times New Roman"/>
          <w:b/>
          <w:bCs/>
          <w:i/>
          <w:iCs/>
          <w:kern w:val="2"/>
          <w:sz w:val="16"/>
          <w:szCs w:val="16"/>
        </w:rPr>
        <w:t xml:space="preserve">   w Zespole Szkół nr 2 w Wągrowcu</w:t>
      </w:r>
    </w:p>
    <w:p w14:paraId="1C175D0F" w14:textId="77777777" w:rsidR="00E60382" w:rsidRDefault="00E60382">
      <w:pPr>
        <w:spacing w:after="0" w:line="240" w:lineRule="auto"/>
        <w:rPr>
          <w:rFonts w:eastAsia="Times New Roman" w:cs="Calibri"/>
          <w:lang w:eastAsia="pl-PL"/>
        </w:rPr>
      </w:pPr>
    </w:p>
    <w:p w14:paraId="4759D46D" w14:textId="77777777" w:rsidR="00E60382" w:rsidRDefault="00000000">
      <w:pPr>
        <w:suppressAutoHyphens w:val="0"/>
        <w:spacing w:after="0"/>
        <w:ind w:left="720" w:right="510"/>
        <w:contextualSpacing/>
        <w:jc w:val="center"/>
      </w:pPr>
      <w:r>
        <w:rPr>
          <w:rFonts w:ascii="Arial" w:hAnsi="Arial" w:cs="Arial"/>
          <w:b/>
          <w:bCs/>
        </w:rPr>
        <w:t>Arkusz diagnostyczny oceny ryzyka stosowania przemocy domowej wobec dziecka/małoletniego</w:t>
      </w:r>
      <w:r>
        <w:rPr>
          <w:rStyle w:val="Zakotwiczenieprzypisudolnego"/>
          <w:rFonts w:ascii="Arial" w:hAnsi="Arial" w:cs="Arial"/>
          <w:b/>
          <w:bCs/>
        </w:rPr>
        <w:footnoteReference w:id="1"/>
      </w:r>
    </w:p>
    <w:p w14:paraId="5C373A7B" w14:textId="77777777" w:rsidR="00E60382" w:rsidRDefault="00000000">
      <w:pPr>
        <w:suppressAutoHyphens w:val="0"/>
        <w:spacing w:before="120" w:after="0" w:line="240" w:lineRule="auto"/>
        <w:rPr>
          <w:rFonts w:ascii="Arial" w:hAnsi="Arial" w:cs="Arial"/>
          <w:b/>
          <w:bCs/>
          <w:kern w:val="2"/>
          <w:sz w:val="20"/>
          <w:szCs w:val="20"/>
        </w:rPr>
      </w:pPr>
      <w:r>
        <w:rPr>
          <w:rFonts w:ascii="Arial" w:hAnsi="Arial" w:cs="Arial"/>
          <w:b/>
          <w:bCs/>
          <w:kern w:val="2"/>
          <w:sz w:val="20"/>
          <w:szCs w:val="20"/>
        </w:rPr>
        <w:t>LISTA A</w:t>
      </w:r>
    </w:p>
    <w:p w14:paraId="4DCB5534" w14:textId="77777777" w:rsidR="00E60382" w:rsidRDefault="00000000">
      <w:pPr>
        <w:suppressAutoHyphens w:val="0"/>
        <w:spacing w:before="120" w:after="0" w:line="240" w:lineRule="auto"/>
        <w:jc w:val="center"/>
        <w:rPr>
          <w:rFonts w:ascii="Cambria" w:hAnsi="Cambria"/>
          <w:b/>
          <w:bCs/>
          <w:kern w:val="2"/>
          <w:sz w:val="20"/>
          <w:szCs w:val="20"/>
        </w:rPr>
      </w:pPr>
      <w:r>
        <w:rPr>
          <w:rFonts w:ascii="Cambria" w:hAnsi="Cambria"/>
          <w:b/>
          <w:bCs/>
          <w:kern w:val="2"/>
          <w:sz w:val="20"/>
          <w:szCs w:val="20"/>
        </w:rPr>
        <w:t>INFORMACJA OD DZIECKA LUB OSOBY, KTÓRA BYŁA BEZPOŚREDNIM ŚWIADKIEM PRZEMOCY</w:t>
      </w:r>
    </w:p>
    <w:p w14:paraId="0C90818A" w14:textId="77777777" w:rsidR="00E60382" w:rsidRDefault="00E60382">
      <w:pPr>
        <w:tabs>
          <w:tab w:val="right" w:leader="hyphen" w:pos="9637"/>
        </w:tabs>
        <w:suppressAutoHyphens w:val="0"/>
        <w:spacing w:before="120" w:after="0" w:line="240" w:lineRule="auto"/>
        <w:rPr>
          <w:kern w:val="2"/>
          <w:sz w:val="20"/>
          <w:szCs w:val="20"/>
        </w:rPr>
      </w:pPr>
    </w:p>
    <w:p w14:paraId="1EC62FDA" w14:textId="77777777" w:rsidR="00E60382" w:rsidRDefault="00000000">
      <w:pPr>
        <w:tabs>
          <w:tab w:val="right" w:leader="hyphen" w:pos="9637"/>
        </w:tabs>
        <w:suppressAutoHyphens w:val="0"/>
        <w:spacing w:before="120" w:after="0" w:line="240" w:lineRule="auto"/>
        <w:jc w:val="both"/>
      </w:pPr>
      <w:r>
        <w:rPr>
          <w:rFonts w:ascii="Cambria" w:hAnsi="Cambria"/>
          <w:b/>
          <w:bCs/>
          <w:kern w:val="2"/>
          <w:sz w:val="20"/>
          <w:szCs w:val="20"/>
        </w:rPr>
        <w:t>A.1</w:t>
      </w:r>
      <w:r>
        <w:rPr>
          <w:rFonts w:ascii="Cambria" w:hAnsi="Cambria"/>
          <w:kern w:val="2"/>
          <w:sz w:val="20"/>
          <w:szCs w:val="20"/>
        </w:rPr>
        <w:t>. Ktoś w domu bije dziecko, popycha, szarpie, potrząsa, przytrzymuje, rzuca w nie przedmiotem,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453BCA87" wp14:editId="21D5729D">
                <wp:extent cx="123190" cy="123190"/>
                <wp:effectExtent l="0" t="0" r="0" b="0"/>
                <wp:docPr id="7" name="Kształt1"/>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256215081" name="Dowolny kształt: kształt 125621508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 style="position:absolute;margin-left:0pt;margin-top:-9.7pt;width:9.65pt;height:9.65pt" coordorigin="0,-194" coordsize="193,193"/>
            </w:pict>
          </mc:Fallback>
        </mc:AlternateContent>
      </w:r>
    </w:p>
    <w:p w14:paraId="342671D2"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A.2</w:t>
      </w:r>
      <w:r>
        <w:rPr>
          <w:rFonts w:ascii="Cambria" w:hAnsi="Cambria"/>
          <w:kern w:val="2"/>
          <w:sz w:val="20"/>
          <w:szCs w:val="20"/>
        </w:rPr>
        <w:t>. Ktoś w domu używa wobec dziecka wulgarnych słów, obraża, poniża, straszy, szantażuje, izoluje w sposób ciągły i nieuzasadniony od kontaktu z innymi osobami, np. z rodziny lub z rówieśnikami,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149AB526" wp14:editId="0E242A8E">
                <wp:extent cx="123190" cy="123190"/>
                <wp:effectExtent l="0" t="0" r="0" b="0"/>
                <wp:docPr id="8" name="Kształt2"/>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778542879" name="Dowolny kształt: kształt 77854287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 style="position:absolute;margin-left:0pt;margin-top:-9.7pt;width:9.65pt;height:9.65pt" coordorigin="0,-194" coordsize="193,193"/>
            </w:pict>
          </mc:Fallback>
        </mc:AlternateContent>
      </w:r>
    </w:p>
    <w:p w14:paraId="41E964E6"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A.3</w:t>
      </w:r>
      <w:r>
        <w:rPr>
          <w:rFonts w:ascii="Cambria" w:hAnsi="Cambria"/>
          <w:kern w:val="2"/>
          <w:sz w:val="20"/>
          <w:szCs w:val="20"/>
        </w:rPr>
        <w:t>. Opiekunowie nie zaspokajają podstawowych potrzeb dziecka, takich jak: przynależności, bezpieczeństwa, pożywienia, snu, leczenia, rozwoju poznawczego, emocjonalnego, społecznego, pomimo    wcześniejszej pracy z opiekunami w tym zakresie.</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1C814276" wp14:editId="25DF572D">
                <wp:extent cx="123190" cy="123190"/>
                <wp:effectExtent l="0" t="0" r="0" b="0"/>
                <wp:docPr id="9" name="Kształt3"/>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169116037" name="Dowolny kształt: kształt 1169116037"/>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 style="position:absolute;margin-left:0pt;margin-top:-9.7pt;width:9.65pt;height:9.65pt" coordorigin="0,-194" coordsize="193,193"/>
            </w:pict>
          </mc:Fallback>
        </mc:AlternateContent>
      </w:r>
    </w:p>
    <w:p w14:paraId="31D09CB4"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A.4</w:t>
      </w:r>
      <w:r>
        <w:rPr>
          <w:rFonts w:ascii="Cambria" w:hAnsi="Cambria"/>
          <w:kern w:val="2"/>
          <w:sz w:val="20"/>
          <w:szCs w:val="20"/>
        </w:rPr>
        <w:t>.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04201691" wp14:editId="5E0E7B83">
                <wp:extent cx="123190" cy="123190"/>
                <wp:effectExtent l="0" t="0" r="0" b="0"/>
                <wp:docPr id="10" name="Kształt4"/>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375784310" name="Dowolny kształt: kształt 1375784310"/>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 style="position:absolute;margin-left:0pt;margin-top:-9.7pt;width:9.65pt;height:9.65pt" coordorigin="0,-194" coordsize="193,193"/>
            </w:pict>
          </mc:Fallback>
        </mc:AlternateContent>
      </w:r>
    </w:p>
    <w:p w14:paraId="2B18745E"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A.5</w:t>
      </w:r>
      <w:r>
        <w:rPr>
          <w:rFonts w:ascii="Cambria" w:hAnsi="Cambria"/>
          <w:kern w:val="2"/>
          <w:sz w:val="20"/>
          <w:szCs w:val="20"/>
        </w:rPr>
        <w:t>. Dziecko ma ślady przemocy fizycznej lub zaniedbania (opis A.10. i A.11.).</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6CA52B53" wp14:editId="177C0E15">
                <wp:extent cx="123190" cy="123190"/>
                <wp:effectExtent l="0" t="0" r="0" b="0"/>
                <wp:docPr id="11" name="Kształt5"/>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430393608" name="Dowolny kształt: kształt 430393608"/>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5" style="position:absolute;margin-left:0pt;margin-top:-9.7pt;width:9.65pt;height:9.65pt" coordorigin="0,-194" coordsize="193,193"/>
            </w:pict>
          </mc:Fallback>
        </mc:AlternateContent>
      </w:r>
    </w:p>
    <w:p w14:paraId="6434FEDB"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A.6</w:t>
      </w:r>
      <w:r>
        <w:rPr>
          <w:rFonts w:ascii="Cambria" w:hAnsi="Cambria"/>
          <w:kern w:val="2"/>
          <w:sz w:val="20"/>
          <w:szCs w:val="20"/>
        </w:rPr>
        <w:t>. Dziecko mówi, że boi się wrócić do domu ze względu na zagrożenie przemocą w rodzinie (wobec siebie   lub innych członków rodziny).</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0D350A15" wp14:editId="46D081EC">
                <wp:extent cx="123190" cy="123190"/>
                <wp:effectExtent l="0" t="0" r="0" b="0"/>
                <wp:docPr id="12" name="Kształt6"/>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349330599" name="Dowolny kształt: kształt 34933059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6" style="position:absolute;margin-left:0pt;margin-top:-9.7pt;width:9.65pt;height:9.65pt" coordorigin="0,-194" coordsize="193,193"/>
            </w:pict>
          </mc:Fallback>
        </mc:AlternateContent>
      </w:r>
    </w:p>
    <w:p w14:paraId="6022070D"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A.7</w:t>
      </w:r>
      <w:r>
        <w:rPr>
          <w:rFonts w:ascii="Cambria" w:hAnsi="Cambria"/>
          <w:kern w:val="2"/>
          <w:sz w:val="20"/>
          <w:szCs w:val="20"/>
        </w:rPr>
        <w:t>. Dziecko mówi, że chce odebrać sobie życie ze względu na zagrożenie przemocą w rodzinie.</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481520B6" wp14:editId="6D94C81F">
                <wp:extent cx="123190" cy="123190"/>
                <wp:effectExtent l="0" t="0" r="0" b="0"/>
                <wp:docPr id="13" name="Kształt7"/>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2145971103" name="Dowolny kształt: kształt 2145971103"/>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7" style="position:absolute;margin-left:0pt;margin-top:-9.7pt;width:9.65pt;height:9.65pt" coordorigin="0,-194" coordsize="193,193"/>
            </w:pict>
          </mc:Fallback>
        </mc:AlternateContent>
      </w:r>
    </w:p>
    <w:p w14:paraId="1475625B"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A.8.</w:t>
      </w:r>
      <w:r>
        <w:rPr>
          <w:rFonts w:ascii="Cambria" w:hAnsi="Cambria"/>
          <w:kern w:val="2"/>
          <w:sz w:val="20"/>
          <w:szCs w:val="20"/>
        </w:rPr>
        <w:t> Dziecko jest świadkiem przemocy w rodzinie (wobec rodzica, rodzeństwa lub innej osoby  mieszkającej w jego domu).</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7FCE3D93" wp14:editId="261D3B65">
                <wp:extent cx="123190" cy="123190"/>
                <wp:effectExtent l="0" t="0" r="0" b="0"/>
                <wp:docPr id="14" name="Kształt8"/>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2072183043" name="Dowolny kształt: kształt 2072183043"/>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8" style="position:absolute;margin-left:0pt;margin-top:-9.7pt;width:9.65pt;height:9.65pt" coordorigin="0,-194" coordsize="193,193"/>
            </w:pict>
          </mc:Fallback>
        </mc:AlternateContent>
      </w:r>
    </w:p>
    <w:p w14:paraId="764AEE5C" w14:textId="77777777" w:rsidR="00E60382" w:rsidRDefault="00E60382">
      <w:pPr>
        <w:tabs>
          <w:tab w:val="right" w:leader="hyphen" w:pos="9637"/>
        </w:tabs>
        <w:suppressAutoHyphens w:val="0"/>
        <w:spacing w:before="120" w:after="0" w:line="240" w:lineRule="auto"/>
        <w:jc w:val="center"/>
        <w:rPr>
          <w:rFonts w:ascii="Cambria" w:hAnsi="Cambria"/>
          <w:b/>
          <w:bCs/>
          <w:kern w:val="2"/>
          <w:sz w:val="20"/>
          <w:szCs w:val="20"/>
        </w:rPr>
      </w:pPr>
    </w:p>
    <w:p w14:paraId="33A72D31" w14:textId="77777777" w:rsidR="00E60382" w:rsidRDefault="00000000">
      <w:pPr>
        <w:tabs>
          <w:tab w:val="right" w:leader="hyphen" w:pos="9637"/>
        </w:tabs>
        <w:suppressAutoHyphens w:val="0"/>
        <w:spacing w:before="120" w:after="0" w:line="240" w:lineRule="auto"/>
        <w:jc w:val="center"/>
        <w:rPr>
          <w:rFonts w:ascii="Cambria" w:hAnsi="Cambria"/>
          <w:b/>
          <w:bCs/>
          <w:kern w:val="2"/>
          <w:sz w:val="20"/>
          <w:szCs w:val="20"/>
        </w:rPr>
      </w:pPr>
      <w:r>
        <w:rPr>
          <w:rFonts w:ascii="Cambria" w:hAnsi="Cambria"/>
          <w:b/>
          <w:bCs/>
          <w:kern w:val="2"/>
          <w:sz w:val="20"/>
          <w:szCs w:val="20"/>
        </w:rPr>
        <w:t>OBSERWACJA PRACOWNIKA SZKOŁY LUB PLACÓWKI DOTYCZĄCA RODZICA:</w:t>
      </w:r>
    </w:p>
    <w:p w14:paraId="2F7D8EB0" w14:textId="77777777" w:rsidR="00E60382" w:rsidRDefault="00E60382">
      <w:pPr>
        <w:tabs>
          <w:tab w:val="right" w:leader="hyphen" w:pos="9637"/>
        </w:tabs>
        <w:suppressAutoHyphens w:val="0"/>
        <w:spacing w:after="0" w:line="240" w:lineRule="auto"/>
        <w:jc w:val="center"/>
        <w:rPr>
          <w:rFonts w:ascii="Cambria" w:hAnsi="Cambria"/>
          <w:b/>
          <w:bCs/>
          <w:kern w:val="2"/>
          <w:sz w:val="20"/>
          <w:szCs w:val="20"/>
        </w:rPr>
      </w:pPr>
    </w:p>
    <w:p w14:paraId="7ED7C043"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A.9</w:t>
      </w:r>
      <w:r>
        <w:rPr>
          <w:rFonts w:ascii="Cambria" w:hAnsi="Cambria"/>
          <w:kern w:val="2"/>
          <w:sz w:val="20"/>
          <w:szCs w:val="20"/>
        </w:rPr>
        <w:t>. Rodzic zachował się agresywnie (słownie lub fizycznie) wobec dziecka na terenie placówki oświatowej lub w miejscu publicznym, np. popchnął, szarpnął, uderzył, poniżył,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4A7C696F" wp14:editId="21E595B4">
                <wp:extent cx="123190" cy="123190"/>
                <wp:effectExtent l="0" t="0" r="0" b="0"/>
                <wp:docPr id="15" name="Kształt9"/>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858360008" name="Dowolny kształt: kształt 1858360008"/>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9" style="position:absolute;margin-left:0pt;margin-top:-9.7pt;width:9.65pt;height:9.65pt" coordorigin="0,-194" coordsize="193,193"/>
            </w:pict>
          </mc:Fallback>
        </mc:AlternateContent>
      </w:r>
    </w:p>
    <w:p w14:paraId="35F7D1BC" w14:textId="77777777" w:rsidR="00E60382" w:rsidRDefault="00E60382">
      <w:pPr>
        <w:tabs>
          <w:tab w:val="right" w:leader="hyphen" w:pos="9637"/>
        </w:tabs>
        <w:suppressAutoHyphens w:val="0"/>
        <w:spacing w:before="120" w:after="0" w:line="240" w:lineRule="auto"/>
        <w:ind w:left="426" w:hanging="426"/>
        <w:rPr>
          <w:rFonts w:ascii="Cambria" w:hAnsi="Cambria"/>
          <w:kern w:val="2"/>
          <w:sz w:val="20"/>
          <w:szCs w:val="20"/>
        </w:rPr>
      </w:pPr>
    </w:p>
    <w:p w14:paraId="7F35FBD3" w14:textId="77777777" w:rsidR="00E60382" w:rsidRDefault="00000000">
      <w:pPr>
        <w:tabs>
          <w:tab w:val="right" w:leader="hyphen" w:pos="9637"/>
        </w:tabs>
        <w:suppressAutoHyphens w:val="0"/>
        <w:spacing w:before="120" w:after="0" w:line="240" w:lineRule="auto"/>
        <w:ind w:left="426" w:hanging="426"/>
        <w:jc w:val="center"/>
        <w:rPr>
          <w:rFonts w:ascii="Cambria" w:hAnsi="Cambria"/>
          <w:b/>
          <w:bCs/>
          <w:kern w:val="2"/>
          <w:sz w:val="20"/>
          <w:szCs w:val="20"/>
        </w:rPr>
      </w:pPr>
      <w:r>
        <w:rPr>
          <w:rFonts w:ascii="Cambria" w:hAnsi="Cambria"/>
          <w:b/>
          <w:bCs/>
          <w:kern w:val="2"/>
          <w:sz w:val="20"/>
          <w:szCs w:val="20"/>
        </w:rPr>
        <w:t>OBSERWACJA PRACOWNIKA SZKOŁY LUB PLACÓWKI OŚWIATOWEJ DOTYCZĄCA DZIECKA:</w:t>
      </w:r>
    </w:p>
    <w:p w14:paraId="550AC862" w14:textId="77777777" w:rsidR="00E60382" w:rsidRDefault="00E60382">
      <w:pPr>
        <w:tabs>
          <w:tab w:val="right" w:leader="hyphen" w:pos="9637"/>
        </w:tabs>
        <w:suppressAutoHyphens w:val="0"/>
        <w:spacing w:before="120" w:after="0" w:line="240" w:lineRule="auto"/>
        <w:ind w:left="426" w:hanging="426"/>
        <w:jc w:val="center"/>
        <w:rPr>
          <w:rFonts w:ascii="Cambria" w:hAnsi="Cambria"/>
          <w:b/>
          <w:bCs/>
          <w:kern w:val="2"/>
          <w:sz w:val="20"/>
          <w:szCs w:val="20"/>
        </w:rPr>
      </w:pPr>
    </w:p>
    <w:p w14:paraId="19B645D3"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A.10</w:t>
      </w:r>
      <w:r>
        <w:rPr>
          <w:rFonts w:ascii="Cambria" w:hAnsi="Cambria"/>
          <w:kern w:val="2"/>
          <w:sz w:val="20"/>
          <w:szCs w:val="20"/>
        </w:rPr>
        <w:t>. Dziecko ma widoczne ślady przemocy fizycznej, np.:  uszkodzenia ciała, siniaki, zadrapania, obrzęki, oparzenia, obrażenia ciała świeże i/lub w różnych stadiach gojenia się, rany na ciele,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7FACCDB7" wp14:editId="235CCF95">
                <wp:extent cx="123190" cy="123190"/>
                <wp:effectExtent l="0" t="0" r="0" b="0"/>
                <wp:docPr id="16" name="Kształt10"/>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409170259" name="Dowolny kształt: kształt 140917025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0" style="position:absolute;margin-left:0pt;margin-top:-9.7pt;width:9.65pt;height:9.65pt" coordorigin="0,-194" coordsize="193,193"/>
            </w:pict>
          </mc:Fallback>
        </mc:AlternateContent>
      </w:r>
    </w:p>
    <w:p w14:paraId="00A16A8D" w14:textId="77777777" w:rsidR="00E60382" w:rsidRDefault="00000000">
      <w:pPr>
        <w:tabs>
          <w:tab w:val="right" w:leader="hyphen" w:pos="9637"/>
        </w:tabs>
        <w:suppressAutoHyphens w:val="0"/>
        <w:spacing w:before="120" w:after="0" w:line="240" w:lineRule="auto"/>
        <w:ind w:left="426" w:hanging="426"/>
        <w:jc w:val="both"/>
      </w:pPr>
      <w:r>
        <w:rPr>
          <w:rFonts w:ascii="Cambria" w:hAnsi="Cambria"/>
          <w:b/>
          <w:bCs/>
          <w:kern w:val="2"/>
          <w:sz w:val="20"/>
          <w:szCs w:val="20"/>
        </w:rPr>
        <w:t>A.11</w:t>
      </w:r>
      <w:r>
        <w:rPr>
          <w:rFonts w:ascii="Cambria" w:hAnsi="Cambria"/>
          <w:kern w:val="2"/>
          <w:sz w:val="20"/>
          <w:szCs w:val="20"/>
        </w:rPr>
        <w:t>.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i/lub wsparcia emocjonalnego ze strony rodziców lub innych osób z rodziny.</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3A944266" wp14:editId="64C41087">
                <wp:extent cx="123190" cy="123190"/>
                <wp:effectExtent l="0" t="0" r="0" b="0"/>
                <wp:docPr id="17" name="Kształt11"/>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381895004" name="Dowolny kształt: kształt 1381895004"/>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1" style="position:absolute;margin-left:0pt;margin-top:-9.7pt;width:9.65pt;height:9.65pt" coordorigin="0,-194" coordsize="193,193"/>
            </w:pict>
          </mc:Fallback>
        </mc:AlternateContent>
      </w:r>
    </w:p>
    <w:p w14:paraId="4B814DDB" w14:textId="77777777" w:rsidR="00E60382" w:rsidRDefault="00E60382">
      <w:pPr>
        <w:tabs>
          <w:tab w:val="right" w:leader="hyphen" w:pos="9637"/>
        </w:tabs>
        <w:suppressAutoHyphens w:val="0"/>
        <w:spacing w:before="120" w:after="0" w:line="240" w:lineRule="auto"/>
        <w:rPr>
          <w:kern w:val="2"/>
          <w:sz w:val="20"/>
          <w:szCs w:val="20"/>
        </w:rPr>
      </w:pPr>
    </w:p>
    <w:p w14:paraId="3A94B1F6" w14:textId="77777777" w:rsidR="00E60382" w:rsidRDefault="00E60382">
      <w:pPr>
        <w:tabs>
          <w:tab w:val="right" w:leader="hyphen" w:pos="9637"/>
        </w:tabs>
        <w:suppressAutoHyphens w:val="0"/>
        <w:spacing w:before="120" w:after="0" w:line="240" w:lineRule="auto"/>
        <w:rPr>
          <w:kern w:val="2"/>
          <w:sz w:val="20"/>
          <w:szCs w:val="20"/>
        </w:rPr>
      </w:pPr>
    </w:p>
    <w:p w14:paraId="757C02C8" w14:textId="77777777" w:rsidR="00E60382" w:rsidRDefault="00E60382">
      <w:pPr>
        <w:tabs>
          <w:tab w:val="right" w:leader="hyphen" w:pos="9637"/>
        </w:tabs>
        <w:suppressAutoHyphens w:val="0"/>
        <w:spacing w:before="120" w:after="0" w:line="240" w:lineRule="auto"/>
        <w:rPr>
          <w:kern w:val="2"/>
          <w:sz w:val="20"/>
          <w:szCs w:val="20"/>
        </w:rPr>
      </w:pPr>
    </w:p>
    <w:p w14:paraId="31839962" w14:textId="77777777" w:rsidR="00E60382" w:rsidRDefault="00E60382">
      <w:pPr>
        <w:tabs>
          <w:tab w:val="right" w:leader="hyphen" w:pos="9637"/>
        </w:tabs>
        <w:suppressAutoHyphens w:val="0"/>
        <w:spacing w:before="120" w:after="0" w:line="240" w:lineRule="auto"/>
        <w:rPr>
          <w:kern w:val="2"/>
          <w:sz w:val="20"/>
          <w:szCs w:val="20"/>
        </w:rPr>
      </w:pPr>
    </w:p>
    <w:p w14:paraId="20A01FA4" w14:textId="77777777" w:rsidR="00E60382" w:rsidRDefault="00E60382">
      <w:pPr>
        <w:spacing w:after="0" w:line="240" w:lineRule="auto"/>
        <w:rPr>
          <w:rFonts w:eastAsia="Times New Roman" w:cs="Calibri"/>
          <w:lang w:eastAsia="pl-PL"/>
        </w:rPr>
      </w:pPr>
    </w:p>
    <w:p w14:paraId="39EAA4A7" w14:textId="77777777" w:rsidR="00E60382" w:rsidRDefault="00E60382">
      <w:pPr>
        <w:spacing w:after="0" w:line="240" w:lineRule="auto"/>
        <w:rPr>
          <w:rFonts w:eastAsia="Times New Roman" w:cs="Calibri"/>
          <w:lang w:eastAsia="pl-PL"/>
        </w:rPr>
      </w:pPr>
    </w:p>
    <w:p w14:paraId="79BB7ED8" w14:textId="77777777" w:rsidR="00E60382" w:rsidRDefault="00E60382">
      <w:pPr>
        <w:spacing w:after="0" w:line="240" w:lineRule="auto"/>
        <w:rPr>
          <w:rFonts w:eastAsia="Times New Roman" w:cs="Calibri"/>
          <w:lang w:eastAsia="pl-PL"/>
        </w:rPr>
      </w:pPr>
    </w:p>
    <w:p w14:paraId="28FE1F0E" w14:textId="77777777" w:rsidR="00E60382" w:rsidRDefault="00E60382">
      <w:pPr>
        <w:tabs>
          <w:tab w:val="right" w:leader="hyphen" w:pos="9637"/>
        </w:tabs>
        <w:suppressAutoHyphens w:val="0"/>
        <w:spacing w:before="120" w:after="0" w:line="240" w:lineRule="auto"/>
        <w:jc w:val="both"/>
        <w:rPr>
          <w:rFonts w:ascii="Times New Roman" w:hAnsi="Times New Roman"/>
          <w:kern w:val="2"/>
        </w:rPr>
      </w:pPr>
    </w:p>
    <w:p w14:paraId="37FA15DB" w14:textId="77777777" w:rsidR="00E60382" w:rsidRDefault="00000000">
      <w:pPr>
        <w:tabs>
          <w:tab w:val="right" w:leader="hyphen" w:pos="9637"/>
        </w:tabs>
        <w:suppressAutoHyphens w:val="0"/>
        <w:spacing w:before="120" w:after="0" w:line="240" w:lineRule="auto"/>
        <w:rPr>
          <w:rFonts w:ascii="Arial" w:hAnsi="Arial" w:cs="Arial"/>
          <w:b/>
          <w:bCs/>
          <w:kern w:val="2"/>
          <w:sz w:val="20"/>
          <w:szCs w:val="20"/>
        </w:rPr>
      </w:pPr>
      <w:r>
        <w:rPr>
          <w:rFonts w:ascii="Arial" w:hAnsi="Arial" w:cs="Arial"/>
          <w:b/>
          <w:bCs/>
          <w:kern w:val="2"/>
          <w:sz w:val="20"/>
          <w:szCs w:val="20"/>
        </w:rPr>
        <w:t>LISTA B</w:t>
      </w:r>
    </w:p>
    <w:p w14:paraId="10254E20" w14:textId="77777777" w:rsidR="00E60382" w:rsidRDefault="00000000">
      <w:pPr>
        <w:tabs>
          <w:tab w:val="right" w:leader="hyphen" w:pos="9637"/>
        </w:tabs>
        <w:suppressAutoHyphens w:val="0"/>
        <w:spacing w:before="120" w:after="0" w:line="240" w:lineRule="auto"/>
        <w:jc w:val="center"/>
        <w:rPr>
          <w:rFonts w:ascii="Cambria" w:hAnsi="Cambria"/>
          <w:b/>
          <w:bCs/>
          <w:kern w:val="2"/>
          <w:sz w:val="20"/>
          <w:szCs w:val="20"/>
        </w:rPr>
      </w:pPr>
      <w:r>
        <w:rPr>
          <w:rFonts w:ascii="Cambria" w:hAnsi="Cambria"/>
          <w:b/>
          <w:bCs/>
          <w:kern w:val="2"/>
          <w:sz w:val="20"/>
          <w:szCs w:val="20"/>
        </w:rPr>
        <w:t>OBSERWACJA PRACOWNIKA SZKOŁY LUB PLACÓWKI OŚWIATOWEJ DOTYCZĄCA DZIECKA:</w:t>
      </w:r>
    </w:p>
    <w:p w14:paraId="0232D3C2"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B.1.</w:t>
      </w:r>
      <w:r>
        <w:rPr>
          <w:rFonts w:ascii="Cambria" w:hAnsi="Cambria"/>
          <w:kern w:val="2"/>
          <w:sz w:val="20"/>
          <w:szCs w:val="20"/>
        </w:rPr>
        <w:t xml:space="preserve"> Dziecko odtwarza doświadczaną przemoc – w relacjach rówieśniczych (lub zabawie), identyfikuje się  z rolą ofiary i/lub sprawcy.</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50BB0434" wp14:editId="319D0DB7">
                <wp:extent cx="123190" cy="123190"/>
                <wp:effectExtent l="0" t="0" r="0" b="0"/>
                <wp:docPr id="18" name="Kształt12"/>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32174999" name="Dowolny kształt: kształt 13217499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2" style="position:absolute;margin-left:0pt;margin-top:-9.7pt;width:9.65pt;height:9.65pt" coordorigin="0,-194" coordsize="193,193"/>
            </w:pict>
          </mc:Fallback>
        </mc:AlternateContent>
      </w:r>
    </w:p>
    <w:p w14:paraId="72F25A71"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B.2</w:t>
      </w:r>
      <w:r>
        <w:rPr>
          <w:rFonts w:ascii="Cambria" w:hAnsi="Cambria"/>
          <w:kern w:val="2"/>
          <w:sz w:val="20"/>
          <w:szCs w:val="20"/>
        </w:rPr>
        <w:t xml:space="preserve">. Dziecko reaguje nieadekwatnie do sytuacji powstałej w placówce, np.: lękiem, izolacją, autoagresją,  </w:t>
      </w:r>
      <w:r>
        <w:rPr>
          <w:rFonts w:ascii="Cambria" w:hAnsi="Cambria"/>
          <w:kern w:val="2"/>
          <w:sz w:val="20"/>
          <w:szCs w:val="20"/>
        </w:rPr>
        <w:br/>
        <w:t>agresją itp.</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7124029D" wp14:editId="0D8538C6">
                <wp:extent cx="123190" cy="123190"/>
                <wp:effectExtent l="0" t="0" r="0" b="0"/>
                <wp:docPr id="19" name="Kształt13"/>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458613198" name="Dowolny kształt: kształt 458613198"/>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3" style="position:absolute;margin-left:0pt;margin-top:-9.7pt;width:9.65pt;height:9.65pt" coordorigin="0,-194" coordsize="193,193"/>
            </w:pict>
          </mc:Fallback>
        </mc:AlternateContent>
      </w:r>
    </w:p>
    <w:p w14:paraId="56849E42"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B.3</w:t>
      </w:r>
      <w:r>
        <w:rPr>
          <w:rFonts w:ascii="Cambria" w:hAnsi="Cambria"/>
          <w:kern w:val="2"/>
          <w:sz w:val="20"/>
          <w:szCs w:val="20"/>
        </w:rPr>
        <w:t>. Dziecko zachowuje się autodestrukcyjnie, np.: bije, szczypie się, nacina sobie skórę, itp. lub występują zachowania ryzykowne dziecka, np.: ucieczki z domu, używanie substancji zmieniających świadomość, ryzykowne kontakty, itp.</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4ADFC198" wp14:editId="0512D0DE">
                <wp:extent cx="123190" cy="123190"/>
                <wp:effectExtent l="0" t="0" r="0" b="0"/>
                <wp:docPr id="20" name="Kształt14"/>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576129289" name="Dowolny kształt: kształt 57612928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4" style="position:absolute;margin-left:0pt;margin-top:-9.7pt;width:9.65pt;height:9.65pt" coordorigin="0,-194" coordsize="193,193"/>
            </w:pict>
          </mc:Fallback>
        </mc:AlternateContent>
      </w:r>
    </w:p>
    <w:p w14:paraId="38B82876"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B.4.</w:t>
      </w:r>
      <w:r>
        <w:rPr>
          <w:rFonts w:ascii="Cambria" w:hAnsi="Cambria"/>
          <w:kern w:val="2"/>
          <w:sz w:val="20"/>
          <w:szCs w:val="20"/>
        </w:rPr>
        <w:t xml:space="preserve"> Dziecko boi się powrotu do domu i/lub reaguje lękiem lub innymi trudnymi emocjami na kontakt </w:t>
      </w:r>
      <w:r>
        <w:rPr>
          <w:rFonts w:ascii="Cambria" w:hAnsi="Cambria"/>
          <w:kern w:val="2"/>
          <w:sz w:val="20"/>
          <w:szCs w:val="20"/>
        </w:rPr>
        <w:br/>
        <w:t xml:space="preserve"> z rodzicem/rodzicami i/lub na sytuację powrotu do domu.</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3DE396A9" wp14:editId="5F17AC35">
                <wp:extent cx="123190" cy="123190"/>
                <wp:effectExtent l="0" t="0" r="0" b="0"/>
                <wp:docPr id="21" name="Kształt15"/>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896891747" name="Dowolny kształt: kształt 1896891747"/>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5" style="position:absolute;margin-left:0pt;margin-top:-9.7pt;width:9.65pt;height:9.65pt" coordorigin="0,-194" coordsize="193,193"/>
            </w:pict>
          </mc:Fallback>
        </mc:AlternateContent>
      </w:r>
    </w:p>
    <w:p w14:paraId="0BF51295"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B.5</w:t>
      </w:r>
      <w:r>
        <w:rPr>
          <w:rFonts w:ascii="Cambria" w:hAnsi="Cambria"/>
          <w:kern w:val="2"/>
          <w:sz w:val="20"/>
          <w:szCs w:val="20"/>
        </w:rPr>
        <w:t>. Dziecko często opuszcza zajęcia (dotyczy dzieci objętych obowiązkiem szkolnym) lub bez uzasadnionego powodu jest nieobecne bezpośrednio po rozmowach z rodzicami lub działaniach interwencyjnych placówki.</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2A364CCA" wp14:editId="002CAB91">
                <wp:extent cx="123190" cy="123190"/>
                <wp:effectExtent l="0" t="0" r="0" b="0"/>
                <wp:docPr id="22" name="Kształt16"/>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917695276" name="Dowolny kształt: kształt 1917695276"/>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6" style="position:absolute;margin-left:0pt;margin-top:-9.7pt;width:9.65pt;height:9.65pt" coordorigin="0,-194" coordsize="193,193"/>
            </w:pict>
          </mc:Fallback>
        </mc:AlternateContent>
      </w:r>
    </w:p>
    <w:p w14:paraId="53D69E31" w14:textId="77777777" w:rsidR="00E60382" w:rsidRDefault="00E60382">
      <w:pPr>
        <w:tabs>
          <w:tab w:val="right" w:leader="hyphen" w:pos="9637"/>
        </w:tabs>
        <w:suppressAutoHyphens w:val="0"/>
        <w:spacing w:before="120" w:after="0" w:line="240" w:lineRule="auto"/>
        <w:jc w:val="center"/>
        <w:rPr>
          <w:rFonts w:ascii="Cambria" w:hAnsi="Cambria"/>
          <w:b/>
          <w:bCs/>
          <w:kern w:val="2"/>
          <w:sz w:val="20"/>
          <w:szCs w:val="20"/>
        </w:rPr>
      </w:pPr>
    </w:p>
    <w:p w14:paraId="6B7FA340" w14:textId="77777777" w:rsidR="00E60382" w:rsidRDefault="00000000">
      <w:pPr>
        <w:tabs>
          <w:tab w:val="right" w:leader="hyphen" w:pos="9637"/>
        </w:tabs>
        <w:suppressAutoHyphens w:val="0"/>
        <w:spacing w:before="120" w:after="0" w:line="240" w:lineRule="auto"/>
        <w:jc w:val="center"/>
        <w:rPr>
          <w:rFonts w:ascii="Cambria" w:hAnsi="Cambria"/>
          <w:b/>
          <w:bCs/>
          <w:kern w:val="2"/>
          <w:sz w:val="20"/>
          <w:szCs w:val="20"/>
        </w:rPr>
      </w:pPr>
      <w:r>
        <w:rPr>
          <w:rFonts w:ascii="Cambria" w:hAnsi="Cambria"/>
          <w:b/>
          <w:bCs/>
          <w:kern w:val="2"/>
          <w:sz w:val="20"/>
          <w:szCs w:val="20"/>
        </w:rPr>
        <w:t>INFORMACJE DOTYCZĄCE RODZICÓW:</w:t>
      </w:r>
    </w:p>
    <w:p w14:paraId="1AA6CC35" w14:textId="77777777" w:rsidR="00E60382" w:rsidRDefault="00000000">
      <w:pPr>
        <w:tabs>
          <w:tab w:val="right" w:leader="hyphen" w:pos="9637"/>
        </w:tabs>
        <w:suppressAutoHyphens w:val="0"/>
        <w:spacing w:before="120" w:after="0" w:line="240" w:lineRule="auto"/>
      </w:pPr>
      <w:r>
        <w:rPr>
          <w:rFonts w:ascii="Cambria" w:hAnsi="Cambria"/>
          <w:b/>
          <w:bCs/>
          <w:kern w:val="2"/>
          <w:sz w:val="20"/>
          <w:szCs w:val="20"/>
        </w:rPr>
        <w:t>B.6.</w:t>
      </w:r>
      <w:r>
        <w:rPr>
          <w:rFonts w:ascii="Cambria" w:hAnsi="Cambria"/>
          <w:kern w:val="2"/>
          <w:sz w:val="20"/>
          <w:szCs w:val="20"/>
        </w:rPr>
        <w:t xml:space="preserve"> Postawa i zachowanie rodziców zagraża dobru, rozwojowi i bezpieczeństwu dziecka.</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4CBE8668" wp14:editId="44372E7B">
                <wp:extent cx="123190" cy="123190"/>
                <wp:effectExtent l="0" t="0" r="0" b="0"/>
                <wp:docPr id="23" name="Kształt17"/>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856669132" name="Dowolny kształt: kształt 856669132"/>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7" style="position:absolute;margin-left:0pt;margin-top:-9.7pt;width:9.65pt;height:9.65pt" coordorigin="0,-194" coordsize="193,193"/>
            </w:pict>
          </mc:Fallback>
        </mc:AlternateContent>
      </w:r>
    </w:p>
    <w:p w14:paraId="0BF4CDC5"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B.7.</w:t>
      </w:r>
      <w:r>
        <w:rPr>
          <w:rFonts w:ascii="Cambria" w:hAnsi="Cambria"/>
          <w:kern w:val="2"/>
          <w:sz w:val="20"/>
          <w:szCs w:val="20"/>
        </w:rPr>
        <w:t xml:space="preserve"> Rodzice nie współpracują z placówką przy udzielaniu wsparcia dziecku.</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13FEFFB9" wp14:editId="38A52A48">
                <wp:extent cx="123190" cy="123190"/>
                <wp:effectExtent l="0" t="0" r="0" b="0"/>
                <wp:docPr id="24" name="Kształt18"/>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082953254" name="Dowolny kształt: kształt 1082953254"/>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8" style="position:absolute;margin-left:0pt;margin-top:-9.7pt;width:9.65pt;height:9.65pt" coordorigin="0,-194" coordsize="193,193"/>
            </w:pict>
          </mc:Fallback>
        </mc:AlternateContent>
      </w:r>
    </w:p>
    <w:p w14:paraId="4986C11A"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B.8.</w:t>
      </w:r>
      <w:r>
        <w:rPr>
          <w:rFonts w:ascii="Cambria" w:hAnsi="Cambria"/>
          <w:kern w:val="2"/>
          <w:sz w:val="20"/>
          <w:szCs w:val="20"/>
        </w:rPr>
        <w:t xml:space="preserve"> Dziecko rozdzielone z rodzicami na skutek emigracji lub innej sytuacji losowej, pozostające bez opieki osoby dorosłej.</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3353F056" wp14:editId="3637E776">
                <wp:extent cx="123190" cy="123190"/>
                <wp:effectExtent l="0" t="0" r="0" b="0"/>
                <wp:docPr id="25" name="Kształt19"/>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664661940" name="Dowolny kształt: kształt 664661940"/>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19" style="position:absolute;margin-left:0pt;margin-top:-9.7pt;width:9.65pt;height:9.65pt" coordorigin="0,-194" coordsize="193,193"/>
            </w:pict>
          </mc:Fallback>
        </mc:AlternateContent>
      </w:r>
    </w:p>
    <w:p w14:paraId="51AAE7AC"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B.9.</w:t>
      </w:r>
      <w:r>
        <w:rPr>
          <w:rFonts w:ascii="Cambria" w:hAnsi="Cambria"/>
          <w:kern w:val="2"/>
          <w:sz w:val="20"/>
          <w:szCs w:val="20"/>
        </w:rPr>
        <w:t xml:space="preserve"> Na terenie placówki rodzic jest pod wpływem środków zmieniających świadomość, np. alkoholu, </w:t>
      </w:r>
      <w:r>
        <w:rPr>
          <w:rFonts w:ascii="Cambria" w:hAnsi="Cambria"/>
          <w:kern w:val="2"/>
          <w:sz w:val="20"/>
          <w:szCs w:val="20"/>
        </w:rPr>
        <w:br/>
        <w:t>narkotyków itp.</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19B77A01" wp14:editId="2ED02D90">
                <wp:extent cx="123190" cy="123190"/>
                <wp:effectExtent l="0" t="0" r="0" b="0"/>
                <wp:docPr id="26" name="Kształt20"/>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547522600" name="Dowolny kształt: kształt 547522600"/>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0" style="position:absolute;margin-left:0pt;margin-top:-9.7pt;width:9.65pt;height:9.65pt" coordorigin="0,-194" coordsize="193,193"/>
            </w:pict>
          </mc:Fallback>
        </mc:AlternateContent>
      </w:r>
    </w:p>
    <w:p w14:paraId="24869A89"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B.10</w:t>
      </w:r>
      <w:r>
        <w:rPr>
          <w:rFonts w:ascii="Cambria" w:hAnsi="Cambria"/>
          <w:kern w:val="2"/>
          <w:sz w:val="20"/>
          <w:szCs w:val="20"/>
        </w:rPr>
        <w:t xml:space="preserve">. Którekolwiek dziecko z rodziny z powodu przemocy lub zaniedbania wymagało umieszczenia  </w:t>
      </w:r>
      <w:r>
        <w:rPr>
          <w:rFonts w:ascii="Cambria" w:hAnsi="Cambria"/>
          <w:kern w:val="2"/>
          <w:sz w:val="20"/>
          <w:szCs w:val="20"/>
        </w:rPr>
        <w:br/>
        <w:t>w pieczy zastępczej.</w:t>
      </w:r>
      <w:r>
        <w:rPr>
          <w:kern w:val="2"/>
          <w:sz w:val="20"/>
          <w:szCs w:val="20"/>
        </w:rPr>
        <w:tab/>
      </w:r>
      <w:r>
        <w:rPr>
          <w:kern w:val="2"/>
        </w:rPr>
        <w:t xml:space="preserve"> </w:t>
      </w:r>
      <w:r>
        <w:rPr>
          <w:noProof/>
          <w:kern w:val="2"/>
        </w:rPr>
        <mc:AlternateContent>
          <mc:Choice Requires="wpg">
            <w:drawing>
              <wp:inline distT="0" distB="0" distL="0" distR="0" wp14:anchorId="0370C5CF" wp14:editId="1861372C">
                <wp:extent cx="123190" cy="123190"/>
                <wp:effectExtent l="0" t="0" r="0" b="0"/>
                <wp:docPr id="27" name="Kształt21"/>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176914305" name="Dowolny kształt: kształt 1176914305"/>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1" style="position:absolute;margin-left:0pt;margin-top:-9.7pt;width:9.65pt;height:9.65pt" coordorigin="0,-194" coordsize="193,193"/>
            </w:pict>
          </mc:Fallback>
        </mc:AlternateContent>
      </w:r>
    </w:p>
    <w:p w14:paraId="5AE34692" w14:textId="77777777" w:rsidR="00E60382" w:rsidRDefault="00E60382">
      <w:pPr>
        <w:tabs>
          <w:tab w:val="right" w:leader="hyphen" w:pos="9637"/>
        </w:tabs>
        <w:suppressAutoHyphens w:val="0"/>
        <w:spacing w:before="120" w:after="0" w:line="240" w:lineRule="auto"/>
        <w:rPr>
          <w:kern w:val="2"/>
        </w:rPr>
      </w:pPr>
    </w:p>
    <w:p w14:paraId="5C172FD8" w14:textId="77777777" w:rsidR="00E60382" w:rsidRDefault="00000000">
      <w:pPr>
        <w:tabs>
          <w:tab w:val="right" w:leader="hyphen" w:pos="9637"/>
        </w:tabs>
        <w:suppressAutoHyphens w:val="0"/>
        <w:spacing w:before="120" w:after="0" w:line="240" w:lineRule="auto"/>
        <w:rPr>
          <w:rFonts w:ascii="Arial" w:hAnsi="Arial" w:cs="Arial"/>
          <w:b/>
          <w:bCs/>
          <w:kern w:val="2"/>
          <w:sz w:val="20"/>
          <w:szCs w:val="20"/>
        </w:rPr>
      </w:pPr>
      <w:r>
        <w:rPr>
          <w:rFonts w:ascii="Arial" w:hAnsi="Arial" w:cs="Arial"/>
          <w:b/>
          <w:bCs/>
          <w:kern w:val="2"/>
          <w:sz w:val="20"/>
          <w:szCs w:val="20"/>
        </w:rPr>
        <w:t>LISTA C</w:t>
      </w:r>
    </w:p>
    <w:p w14:paraId="00936563" w14:textId="77777777" w:rsidR="00E60382" w:rsidRDefault="00000000">
      <w:pPr>
        <w:tabs>
          <w:tab w:val="right" w:leader="hyphen" w:pos="9637"/>
        </w:tabs>
        <w:suppressAutoHyphens w:val="0"/>
        <w:spacing w:before="120" w:after="0" w:line="240" w:lineRule="auto"/>
        <w:jc w:val="center"/>
        <w:rPr>
          <w:rFonts w:ascii="Cambria" w:hAnsi="Cambria"/>
          <w:b/>
          <w:bCs/>
          <w:kern w:val="2"/>
          <w:sz w:val="20"/>
          <w:szCs w:val="20"/>
        </w:rPr>
      </w:pPr>
      <w:r>
        <w:rPr>
          <w:rFonts w:ascii="Cambria" w:hAnsi="Cambria"/>
          <w:b/>
          <w:bCs/>
          <w:kern w:val="2"/>
          <w:sz w:val="20"/>
          <w:szCs w:val="20"/>
        </w:rPr>
        <w:t>OBSERWACJA PRACOWNIKA SZKOŁY LUB PLACÓWKI OŚWIATOWEJ LUB INFORMACJA OD OSÓB            BĘDĄCYCH    W KONTAKCIE Z DZIECKIEM I RODZICAMI:</w:t>
      </w:r>
    </w:p>
    <w:p w14:paraId="31A53A5E" w14:textId="77777777" w:rsidR="00E60382" w:rsidRDefault="00000000">
      <w:pPr>
        <w:tabs>
          <w:tab w:val="right" w:leader="hyphen" w:pos="9637"/>
        </w:tabs>
        <w:suppressAutoHyphens w:val="0"/>
        <w:spacing w:before="120" w:after="0" w:line="240" w:lineRule="auto"/>
      </w:pPr>
      <w:r>
        <w:rPr>
          <w:rFonts w:ascii="Cambria" w:hAnsi="Cambria"/>
          <w:b/>
          <w:bCs/>
          <w:kern w:val="2"/>
          <w:sz w:val="20"/>
          <w:szCs w:val="20"/>
        </w:rPr>
        <w:t>C.1.</w:t>
      </w:r>
      <w:r>
        <w:rPr>
          <w:rFonts w:ascii="Cambria" w:hAnsi="Cambria"/>
          <w:kern w:val="2"/>
          <w:sz w:val="20"/>
          <w:szCs w:val="20"/>
        </w:rPr>
        <w:t xml:space="preserve"> Karalność rodzica za przemoc lub przemoc w rodzinie.</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648E4376" wp14:editId="40BEF3B6">
                <wp:extent cx="123190" cy="123190"/>
                <wp:effectExtent l="0" t="0" r="0" b="0"/>
                <wp:docPr id="28" name="Kształt22"/>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500286221" name="Dowolny kształt: kształt 150028622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2" style="position:absolute;margin-left:0pt;margin-top:-9.7pt;width:9.65pt;height:9.65pt" coordorigin="0,-194" coordsize="193,193"/>
            </w:pict>
          </mc:Fallback>
        </mc:AlternateContent>
      </w:r>
    </w:p>
    <w:p w14:paraId="2ABCF2DB"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C.2</w:t>
      </w:r>
      <w:r>
        <w:rPr>
          <w:rFonts w:ascii="Cambria" w:hAnsi="Cambria"/>
          <w:kern w:val="2"/>
          <w:sz w:val="20"/>
          <w:szCs w:val="20"/>
        </w:rPr>
        <w:t>. Wcześniejsze podejrzenie dotyczące przemocy wobec dziecka lub przemocy w rodzinie albo obecne podejrzenie przemocy w rodzinie dziecka.</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789871E5" wp14:editId="0B5643CC">
                <wp:extent cx="123190" cy="123190"/>
                <wp:effectExtent l="0" t="0" r="0" b="0"/>
                <wp:docPr id="29" name="Kształt23"/>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779955189" name="Dowolny kształt: kształt 77995518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3" style="position:absolute;margin-left:0pt;margin-top:-9.7pt;width:9.65pt;height:9.65pt" coordorigin="0,-194" coordsize="193,193"/>
            </w:pict>
          </mc:Fallback>
        </mc:AlternateContent>
      </w:r>
    </w:p>
    <w:p w14:paraId="2DBD7E35"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C.3</w:t>
      </w:r>
      <w:r>
        <w:rPr>
          <w:rFonts w:ascii="Cambria" w:hAnsi="Cambria"/>
          <w:kern w:val="2"/>
          <w:sz w:val="20"/>
          <w:szCs w:val="20"/>
        </w:rPr>
        <w:t>. Rodzic nadużywający środków zmieniających świadomość – np.: alkoholu, narkotyków, leków, itp.</w:t>
      </w:r>
      <w:r>
        <w:rPr>
          <w:rFonts w:ascii="Cambria" w:hAnsi="Cambria"/>
          <w:kern w:val="2"/>
          <w:sz w:val="20"/>
          <w:szCs w:val="20"/>
        </w:rPr>
        <w:tab/>
        <w:t xml:space="preserve"> </w:t>
      </w:r>
      <w:r>
        <w:rPr>
          <w:rFonts w:ascii="Cambria" w:hAnsi="Cambria"/>
          <w:noProof/>
          <w:kern w:val="2"/>
          <w:sz w:val="20"/>
          <w:szCs w:val="20"/>
        </w:rPr>
        <mc:AlternateContent>
          <mc:Choice Requires="wpg">
            <w:drawing>
              <wp:inline distT="0" distB="0" distL="0" distR="0" wp14:anchorId="0773A847" wp14:editId="7B0B63FC">
                <wp:extent cx="123190" cy="123190"/>
                <wp:effectExtent l="0" t="0" r="0" b="0"/>
                <wp:docPr id="30" name="Kształt24"/>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271559291" name="Dowolny kształt: kształt 27155929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4" style="position:absolute;margin-left:0pt;margin-top:-9.7pt;width:9.65pt;height:9.65pt" coordorigin="0,-194" coordsize="193,193"/>
            </w:pict>
          </mc:Fallback>
        </mc:AlternateContent>
      </w:r>
    </w:p>
    <w:p w14:paraId="599F93C0"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C.4.</w:t>
      </w:r>
      <w:r>
        <w:rPr>
          <w:rFonts w:ascii="Cambria" w:hAnsi="Cambria"/>
          <w:kern w:val="2"/>
          <w:sz w:val="20"/>
          <w:szCs w:val="20"/>
        </w:rPr>
        <w:t xml:space="preserve"> Poważne problemy zdrowotne, emocjonalne, choroba psychiczna wśród osób zamieszkujących  z dzieckiem.</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7F07C396" wp14:editId="67E75A3C">
                <wp:extent cx="123190" cy="123190"/>
                <wp:effectExtent l="0" t="0" r="0" b="0"/>
                <wp:docPr id="31" name="Kształt25"/>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936552687" name="Dowolny kształt: kształt 1936552687"/>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5" style="position:absolute;margin-left:0pt;margin-top:-9.7pt;width:9.65pt;height:9.65pt" coordorigin="0,-194" coordsize="193,193"/>
            </w:pict>
          </mc:Fallback>
        </mc:AlternateContent>
      </w:r>
    </w:p>
    <w:p w14:paraId="59F422CC"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C.5</w:t>
      </w:r>
      <w:r>
        <w:rPr>
          <w:rFonts w:ascii="Cambria" w:hAnsi="Cambria"/>
          <w:kern w:val="2"/>
          <w:sz w:val="20"/>
          <w:szCs w:val="20"/>
        </w:rPr>
        <w:t>. Rozwód, separacja rodziców, konflikt w rodzinie lub inna sytuacja kryzysowa.</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317D9CAB" wp14:editId="3AF0230A">
                <wp:extent cx="123190" cy="123190"/>
                <wp:effectExtent l="0" t="0" r="0" b="0"/>
                <wp:docPr id="32" name="Kształt26"/>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521168644" name="Dowolny kształt: kształt 1521168644"/>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6" style="position:absolute;margin-left:0pt;margin-top:-9.7pt;width:9.65pt;height:9.65pt" coordorigin="0,-194" coordsize="193,193"/>
            </w:pict>
          </mc:Fallback>
        </mc:AlternateContent>
      </w:r>
    </w:p>
    <w:p w14:paraId="05E7DFCD"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C.6</w:t>
      </w:r>
      <w:r>
        <w:rPr>
          <w:rFonts w:ascii="Cambria" w:hAnsi="Cambria"/>
          <w:kern w:val="2"/>
          <w:sz w:val="20"/>
          <w:szCs w:val="20"/>
        </w:rPr>
        <w:t>. Dziecko o szczególnych wymaganiach wychowawczych, edukacyjnych i występuje 1 lub więcej spośród: problemy emocjonalne, problemy społeczne, zaburzenie rozwojowe, niepełnosprawność.</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297D0516" wp14:editId="3C38D749">
                <wp:extent cx="123190" cy="123190"/>
                <wp:effectExtent l="0" t="0" r="0" b="0"/>
                <wp:docPr id="33" name="Kształt27"/>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77963116" name="Dowolny kształt: kształt 77963116"/>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7" style="position:absolute;margin-left:0pt;margin-top:-9.7pt;width:9.65pt;height:9.65pt" coordorigin="0,-194" coordsize="193,193"/>
            </w:pict>
          </mc:Fallback>
        </mc:AlternateContent>
      </w:r>
    </w:p>
    <w:p w14:paraId="2B818055"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C.7</w:t>
      </w:r>
      <w:r>
        <w:rPr>
          <w:rFonts w:ascii="Cambria" w:hAnsi="Cambria"/>
          <w:kern w:val="2"/>
          <w:sz w:val="20"/>
          <w:szCs w:val="20"/>
        </w:rPr>
        <w:t>. Niskie kompetencje wychowawcze rodziców, niewydolność wychowawcza lub brak zainteresowania rodziców rozwojem dziecka.</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6BA7F17F" wp14:editId="24E87725">
                <wp:extent cx="123190" cy="123190"/>
                <wp:effectExtent l="0" t="0" r="0" b="0"/>
                <wp:docPr id="34" name="Kształt28"/>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346073723" name="Dowolny kształt: kształt 346073723"/>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8" style="position:absolute;margin-left:0pt;margin-top:-9.7pt;width:9.65pt;height:9.65pt" coordorigin="0,-194" coordsize="193,193"/>
            </w:pict>
          </mc:Fallback>
        </mc:AlternateContent>
      </w:r>
    </w:p>
    <w:p w14:paraId="222513F3"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C.8</w:t>
      </w:r>
      <w:r>
        <w:rPr>
          <w:rFonts w:ascii="Cambria" w:hAnsi="Cambria"/>
          <w:kern w:val="2"/>
          <w:sz w:val="20"/>
          <w:szCs w:val="20"/>
        </w:rPr>
        <w:t>. Matka i/lub ojciec byli poniżej 18 r.ż.  w chwili narodzin dziecka.</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052F9066" wp14:editId="0CC35740">
                <wp:extent cx="123190" cy="123190"/>
                <wp:effectExtent l="0" t="0" r="0" b="0"/>
                <wp:docPr id="35" name="Kształt29"/>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030251101" name="Dowolny kształt: kształt 103025110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29" style="position:absolute;margin-left:0pt;margin-top:-9.7pt;width:9.65pt;height:9.65pt" coordorigin="0,-194" coordsize="193,193"/>
            </w:pict>
          </mc:Fallback>
        </mc:AlternateContent>
      </w:r>
    </w:p>
    <w:p w14:paraId="037B074E" w14:textId="77777777" w:rsidR="00E60382" w:rsidRDefault="00000000">
      <w:pPr>
        <w:tabs>
          <w:tab w:val="right" w:leader="hyphen" w:pos="9637"/>
        </w:tabs>
        <w:suppressAutoHyphens w:val="0"/>
        <w:spacing w:before="120" w:after="0" w:line="240" w:lineRule="auto"/>
        <w:ind w:left="426" w:hanging="426"/>
      </w:pPr>
      <w:r>
        <w:rPr>
          <w:rFonts w:ascii="Cambria" w:hAnsi="Cambria"/>
          <w:b/>
          <w:bCs/>
          <w:kern w:val="2"/>
          <w:sz w:val="20"/>
          <w:szCs w:val="20"/>
        </w:rPr>
        <w:t>C.9.</w:t>
      </w:r>
      <w:r>
        <w:rPr>
          <w:rFonts w:ascii="Cambria" w:hAnsi="Cambria"/>
          <w:kern w:val="2"/>
          <w:sz w:val="20"/>
          <w:szCs w:val="20"/>
        </w:rPr>
        <w:t xml:space="preserve"> Ubóstwo i wynikające z tego stanu problemy rodziców.</w:t>
      </w:r>
      <w:r>
        <w:rPr>
          <w:rFonts w:ascii="Cambria" w:hAnsi="Cambria"/>
          <w:kern w:val="2"/>
          <w:sz w:val="20"/>
          <w:szCs w:val="20"/>
        </w:rPr>
        <w:tab/>
      </w:r>
      <w:r>
        <w:rPr>
          <w:rFonts w:ascii="Cambria" w:hAnsi="Cambria"/>
          <w:kern w:val="2"/>
        </w:rPr>
        <w:t xml:space="preserve"> </w:t>
      </w:r>
      <w:r>
        <w:rPr>
          <w:rFonts w:ascii="Cambria" w:hAnsi="Cambria"/>
          <w:noProof/>
          <w:kern w:val="2"/>
        </w:rPr>
        <mc:AlternateContent>
          <mc:Choice Requires="wpg">
            <w:drawing>
              <wp:inline distT="0" distB="0" distL="0" distR="0" wp14:anchorId="3CF6DC96" wp14:editId="65793205">
                <wp:extent cx="123190" cy="123190"/>
                <wp:effectExtent l="0" t="0" r="0" b="0"/>
                <wp:docPr id="36" name="Kształt30"/>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286804495" name="Dowolny kształt: kształt 1286804495"/>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0" style="position:absolute;margin-left:0pt;margin-top:-9.7pt;width:9.65pt;height:9.65pt" coordorigin="0,-194" coordsize="193,193"/>
            </w:pict>
          </mc:Fallback>
        </mc:AlternateContent>
      </w:r>
    </w:p>
    <w:p w14:paraId="21D3ED64" w14:textId="77777777" w:rsidR="00E60382" w:rsidRDefault="00E60382">
      <w:pPr>
        <w:tabs>
          <w:tab w:val="right" w:leader="hyphen" w:pos="9072"/>
        </w:tabs>
        <w:suppressAutoHyphens w:val="0"/>
        <w:spacing w:before="120" w:after="0" w:line="240" w:lineRule="auto"/>
        <w:rPr>
          <w:kern w:val="2"/>
          <w:sz w:val="20"/>
          <w:szCs w:val="20"/>
        </w:rPr>
      </w:pPr>
    </w:p>
    <w:p w14:paraId="5A46D5B1" w14:textId="77777777" w:rsidR="00E60382" w:rsidRDefault="00E60382">
      <w:pPr>
        <w:suppressAutoHyphens w:val="0"/>
        <w:spacing w:after="0"/>
        <w:ind w:left="720" w:right="510"/>
        <w:contextualSpacing/>
        <w:jc w:val="both"/>
        <w:rPr>
          <w:rFonts w:ascii="Arial" w:hAnsi="Arial" w:cs="Arial"/>
        </w:rPr>
      </w:pPr>
    </w:p>
    <w:p w14:paraId="36E24C68" w14:textId="77777777" w:rsidR="00E36E7E" w:rsidRDefault="00E36E7E">
      <w:pPr>
        <w:suppressAutoHyphens w:val="0"/>
        <w:spacing w:after="0" w:line="240" w:lineRule="auto"/>
        <w:ind w:right="401"/>
        <w:jc w:val="right"/>
        <w:rPr>
          <w:rFonts w:ascii="Times New Roman" w:hAnsi="Times New Roman"/>
          <w:b/>
          <w:bCs/>
          <w:i/>
          <w:iCs/>
          <w:kern w:val="2"/>
          <w:sz w:val="16"/>
          <w:szCs w:val="16"/>
        </w:rPr>
      </w:pPr>
    </w:p>
    <w:p w14:paraId="6A80C243" w14:textId="392E0E2B" w:rsidR="00E60382" w:rsidRDefault="00000000">
      <w:pPr>
        <w:suppressAutoHyphens w:val="0"/>
        <w:spacing w:after="0" w:line="240" w:lineRule="auto"/>
        <w:ind w:right="401"/>
        <w:jc w:val="right"/>
        <w:rPr>
          <w:rFonts w:ascii="Times New Roman" w:hAnsi="Times New Roman"/>
          <w:b/>
          <w:bCs/>
          <w:i/>
          <w:iCs/>
          <w:kern w:val="2"/>
          <w:sz w:val="16"/>
          <w:szCs w:val="16"/>
        </w:rPr>
      </w:pPr>
      <w:r>
        <w:rPr>
          <w:rFonts w:ascii="Times New Roman" w:hAnsi="Times New Roman"/>
          <w:b/>
          <w:bCs/>
          <w:i/>
          <w:iCs/>
          <w:kern w:val="2"/>
          <w:sz w:val="16"/>
          <w:szCs w:val="16"/>
        </w:rPr>
        <w:lastRenderedPageBreak/>
        <w:t xml:space="preserve">Załącznik 4 </w:t>
      </w:r>
    </w:p>
    <w:p w14:paraId="68A971CF" w14:textId="77777777" w:rsidR="00E60382" w:rsidRDefault="00000000">
      <w:pPr>
        <w:pStyle w:val="Akapitzlist"/>
        <w:spacing w:after="0"/>
        <w:ind w:right="510"/>
        <w:jc w:val="right"/>
        <w:rPr>
          <w:rFonts w:ascii="Times New Roman" w:hAnsi="Times New Roman"/>
          <w:b/>
          <w:bCs/>
          <w:i/>
          <w:iCs/>
          <w:kern w:val="2"/>
          <w:sz w:val="16"/>
          <w:szCs w:val="16"/>
        </w:rPr>
      </w:pPr>
      <w:r>
        <w:rPr>
          <w:rFonts w:ascii="Times New Roman" w:hAnsi="Times New Roman"/>
          <w:b/>
          <w:bCs/>
          <w:i/>
          <w:iCs/>
          <w:kern w:val="2"/>
          <w:sz w:val="16"/>
          <w:szCs w:val="16"/>
        </w:rPr>
        <w:t xml:space="preserve">do „Standardów ochrony małoletnich” </w:t>
      </w:r>
    </w:p>
    <w:p w14:paraId="477FFA80" w14:textId="77777777" w:rsidR="00E60382" w:rsidRDefault="00000000">
      <w:pPr>
        <w:pStyle w:val="Akapitzlist"/>
        <w:spacing w:after="0"/>
        <w:ind w:right="510"/>
        <w:jc w:val="right"/>
        <w:rPr>
          <w:rFonts w:ascii="Times New Roman" w:hAnsi="Times New Roman"/>
          <w:b/>
          <w:bCs/>
          <w:i/>
          <w:iCs/>
          <w:kern w:val="2"/>
          <w:sz w:val="16"/>
          <w:szCs w:val="16"/>
        </w:rPr>
      </w:pPr>
      <w:r>
        <w:rPr>
          <w:rFonts w:ascii="Times New Roman" w:hAnsi="Times New Roman"/>
          <w:b/>
          <w:bCs/>
          <w:i/>
          <w:iCs/>
          <w:kern w:val="2"/>
          <w:sz w:val="16"/>
          <w:szCs w:val="16"/>
        </w:rPr>
        <w:t xml:space="preserve">   w Zespole Szkół nr 2 w Wągrowcu</w:t>
      </w:r>
    </w:p>
    <w:p w14:paraId="5B14179F" w14:textId="77777777" w:rsidR="00E60382" w:rsidRDefault="00E60382">
      <w:pPr>
        <w:spacing w:after="0" w:line="240" w:lineRule="auto"/>
        <w:rPr>
          <w:rFonts w:eastAsia="Times New Roman" w:cs="Calibri"/>
          <w:b/>
          <w:bCs/>
          <w:lang w:eastAsia="pl-PL"/>
        </w:rPr>
      </w:pPr>
    </w:p>
    <w:p w14:paraId="2CDB1EEE" w14:textId="77777777" w:rsidR="00E60382" w:rsidRDefault="00000000">
      <w:pPr>
        <w:spacing w:after="0" w:line="240" w:lineRule="auto"/>
        <w:rPr>
          <w:rFonts w:eastAsia="Times New Roman" w:cs="Calibri"/>
          <w:b/>
          <w:bCs/>
          <w:lang w:eastAsia="pl-PL"/>
        </w:rPr>
      </w:pPr>
      <w:r>
        <w:rPr>
          <w:rFonts w:eastAsia="Times New Roman" w:cs="Calibri"/>
          <w:b/>
          <w:bCs/>
          <w:lang w:eastAsia="pl-PL"/>
        </w:rPr>
        <w:t>Procedura postępowania, gdy osobą krzywdzącą jest członek rodziny ucznia</w:t>
      </w:r>
    </w:p>
    <w:p w14:paraId="6D3E6713" w14:textId="77777777" w:rsidR="00E60382" w:rsidRDefault="00E60382">
      <w:pPr>
        <w:spacing w:after="0" w:line="240" w:lineRule="auto"/>
        <w:rPr>
          <w:rFonts w:eastAsia="Times New Roman" w:cs="Calibri"/>
          <w:lang w:eastAsia="pl-PL"/>
        </w:rPr>
      </w:pPr>
    </w:p>
    <w:p w14:paraId="0E054335" w14:textId="77777777" w:rsidR="00E60382" w:rsidRDefault="00E60382">
      <w:pPr>
        <w:spacing w:after="0" w:line="240" w:lineRule="auto"/>
        <w:rPr>
          <w:rFonts w:eastAsia="Times New Roman" w:cs="Calibri"/>
          <w:lang w:eastAsia="pl-PL"/>
        </w:rPr>
      </w:pPr>
    </w:p>
    <w:p w14:paraId="7AF0131B" w14:textId="77777777" w:rsidR="00E60382" w:rsidRDefault="00000000">
      <w:pPr>
        <w:spacing w:after="0" w:line="240" w:lineRule="auto"/>
      </w:pPr>
      <w:r>
        <w:rPr>
          <w:noProof/>
        </w:rPr>
        <w:drawing>
          <wp:inline distT="0" distB="0" distL="0" distR="0" wp14:anchorId="7580C740" wp14:editId="6868CF7E">
            <wp:extent cx="5941060" cy="6293485"/>
            <wp:effectExtent l="0" t="0" r="0" b="0"/>
            <wp:docPr id="37"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23"/>
                    <pic:cNvPicPr>
                      <a:picLocks noChangeAspect="1" noChangeArrowheads="1"/>
                    </pic:cNvPicPr>
                  </pic:nvPicPr>
                  <pic:blipFill>
                    <a:blip r:embed="rId13"/>
                    <a:stretch>
                      <a:fillRect/>
                    </a:stretch>
                  </pic:blipFill>
                  <pic:spPr bwMode="auto">
                    <a:xfrm>
                      <a:off x="0" y="0"/>
                      <a:ext cx="5941060" cy="6293485"/>
                    </a:xfrm>
                    <a:prstGeom prst="rect">
                      <a:avLst/>
                    </a:prstGeom>
                  </pic:spPr>
                </pic:pic>
              </a:graphicData>
            </a:graphic>
          </wp:inline>
        </w:drawing>
      </w:r>
    </w:p>
    <w:p w14:paraId="6719DE41" w14:textId="77777777" w:rsidR="00E60382" w:rsidRDefault="00E60382">
      <w:pPr>
        <w:spacing w:after="0" w:line="240" w:lineRule="auto"/>
        <w:rPr>
          <w:rFonts w:eastAsia="Times New Roman" w:cs="Calibri"/>
          <w:lang w:eastAsia="pl-PL"/>
        </w:rPr>
      </w:pPr>
    </w:p>
    <w:p w14:paraId="66704FBC" w14:textId="77777777" w:rsidR="00E60382" w:rsidRDefault="00000000">
      <w:pPr>
        <w:spacing w:after="0" w:line="240" w:lineRule="auto"/>
        <w:rPr>
          <w:rFonts w:eastAsia="Times New Roman" w:cs="Calibri"/>
          <w:lang w:eastAsia="pl-PL"/>
        </w:rPr>
      </w:pPr>
      <w:r>
        <w:br w:type="page"/>
      </w:r>
    </w:p>
    <w:p w14:paraId="7DAFBD41" w14:textId="77777777" w:rsidR="00E60382" w:rsidRDefault="00000000">
      <w:pPr>
        <w:spacing w:after="0" w:line="240" w:lineRule="auto"/>
        <w:rPr>
          <w:rFonts w:eastAsia="Times New Roman" w:cs="Calibri"/>
          <w:b/>
          <w:bCs/>
          <w:lang w:eastAsia="pl-PL"/>
        </w:rPr>
      </w:pPr>
      <w:r>
        <w:rPr>
          <w:rFonts w:eastAsia="Times New Roman" w:cs="Calibri"/>
          <w:b/>
          <w:bCs/>
          <w:lang w:eastAsia="pl-PL"/>
        </w:rPr>
        <w:lastRenderedPageBreak/>
        <w:t>Procedura postępowania, gdy osobą krzywdzącą jest pracownik szkoły</w:t>
      </w:r>
    </w:p>
    <w:p w14:paraId="59FC5E46" w14:textId="77777777" w:rsidR="00E60382" w:rsidRDefault="00E60382">
      <w:pPr>
        <w:spacing w:after="0" w:line="240" w:lineRule="auto"/>
        <w:rPr>
          <w:rFonts w:eastAsia="Times New Roman" w:cs="Calibri"/>
          <w:lang w:eastAsia="pl-PL"/>
        </w:rPr>
      </w:pPr>
    </w:p>
    <w:p w14:paraId="41B9806A" w14:textId="77777777" w:rsidR="00E60382" w:rsidRDefault="00000000">
      <w:pPr>
        <w:spacing w:after="0" w:line="240" w:lineRule="auto"/>
      </w:pPr>
      <w:r>
        <w:rPr>
          <w:noProof/>
        </w:rPr>
        <w:drawing>
          <wp:inline distT="0" distB="0" distL="0" distR="0" wp14:anchorId="17ED0EAF" wp14:editId="7C59175A">
            <wp:extent cx="5941060" cy="6008370"/>
            <wp:effectExtent l="0" t="0" r="0" b="0"/>
            <wp:docPr id="38"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21"/>
                    <pic:cNvPicPr>
                      <a:picLocks noChangeAspect="1" noChangeArrowheads="1"/>
                    </pic:cNvPicPr>
                  </pic:nvPicPr>
                  <pic:blipFill>
                    <a:blip r:embed="rId14"/>
                    <a:stretch>
                      <a:fillRect/>
                    </a:stretch>
                  </pic:blipFill>
                  <pic:spPr bwMode="auto">
                    <a:xfrm>
                      <a:off x="0" y="0"/>
                      <a:ext cx="5941060" cy="6008370"/>
                    </a:xfrm>
                    <a:prstGeom prst="rect">
                      <a:avLst/>
                    </a:prstGeom>
                  </pic:spPr>
                </pic:pic>
              </a:graphicData>
            </a:graphic>
          </wp:inline>
        </w:drawing>
      </w:r>
    </w:p>
    <w:p w14:paraId="04804C4F" w14:textId="77777777" w:rsidR="00E60382" w:rsidRDefault="00E60382">
      <w:pPr>
        <w:spacing w:after="0" w:line="240" w:lineRule="auto"/>
        <w:rPr>
          <w:rFonts w:ascii="Times New Roman" w:hAnsi="Times New Roman"/>
          <w:b/>
          <w:bCs/>
          <w:i/>
          <w:iCs/>
          <w:kern w:val="2"/>
          <w:sz w:val="16"/>
          <w:szCs w:val="16"/>
        </w:rPr>
      </w:pPr>
    </w:p>
    <w:p w14:paraId="48FC3875" w14:textId="77777777" w:rsidR="00E60382" w:rsidRDefault="00000000">
      <w:pPr>
        <w:spacing w:after="0" w:line="240" w:lineRule="auto"/>
        <w:rPr>
          <w:rFonts w:eastAsia="Times New Roman" w:cs="Calibri"/>
          <w:b/>
          <w:bCs/>
          <w:lang w:eastAsia="pl-PL"/>
        </w:rPr>
      </w:pPr>
      <w:r>
        <w:br w:type="page"/>
      </w:r>
    </w:p>
    <w:p w14:paraId="0F0EBE78" w14:textId="77777777" w:rsidR="00E60382" w:rsidRDefault="00000000">
      <w:pPr>
        <w:spacing w:after="0" w:line="240" w:lineRule="auto"/>
        <w:rPr>
          <w:rFonts w:eastAsia="Times New Roman" w:cs="Calibri"/>
          <w:b/>
          <w:bCs/>
          <w:lang w:eastAsia="pl-PL"/>
        </w:rPr>
      </w:pPr>
      <w:r>
        <w:rPr>
          <w:rFonts w:eastAsia="Times New Roman" w:cs="Calibri"/>
          <w:b/>
          <w:bCs/>
          <w:lang w:eastAsia="pl-PL"/>
        </w:rPr>
        <w:lastRenderedPageBreak/>
        <w:t>Procedura postępowania, gdy osobą krzywdzącą jest inny małoletni</w:t>
      </w:r>
    </w:p>
    <w:p w14:paraId="43ADAC87" w14:textId="77777777" w:rsidR="00E60382" w:rsidRDefault="00E60382">
      <w:pPr>
        <w:spacing w:after="0" w:line="240" w:lineRule="auto"/>
        <w:rPr>
          <w:rFonts w:ascii="Times New Roman" w:hAnsi="Times New Roman"/>
          <w:b/>
          <w:bCs/>
          <w:i/>
          <w:iCs/>
          <w:kern w:val="2"/>
          <w:sz w:val="16"/>
          <w:szCs w:val="16"/>
        </w:rPr>
      </w:pPr>
    </w:p>
    <w:p w14:paraId="78C093F3" w14:textId="77777777" w:rsidR="00E60382" w:rsidRDefault="00000000">
      <w:pPr>
        <w:spacing w:after="0" w:line="240" w:lineRule="auto"/>
      </w:pPr>
      <w:r>
        <w:rPr>
          <w:noProof/>
        </w:rPr>
        <w:drawing>
          <wp:inline distT="0" distB="0" distL="0" distR="0" wp14:anchorId="00E1D85A" wp14:editId="7335A386">
            <wp:extent cx="5941060" cy="6628765"/>
            <wp:effectExtent l="0" t="0" r="0" b="0"/>
            <wp:docPr id="39"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22"/>
                    <pic:cNvPicPr>
                      <a:picLocks noChangeAspect="1" noChangeArrowheads="1"/>
                    </pic:cNvPicPr>
                  </pic:nvPicPr>
                  <pic:blipFill>
                    <a:blip r:embed="rId15"/>
                    <a:stretch>
                      <a:fillRect/>
                    </a:stretch>
                  </pic:blipFill>
                  <pic:spPr bwMode="auto">
                    <a:xfrm>
                      <a:off x="0" y="0"/>
                      <a:ext cx="5941060" cy="6628765"/>
                    </a:xfrm>
                    <a:prstGeom prst="rect">
                      <a:avLst/>
                    </a:prstGeom>
                  </pic:spPr>
                </pic:pic>
              </a:graphicData>
            </a:graphic>
          </wp:inline>
        </w:drawing>
      </w:r>
    </w:p>
    <w:p w14:paraId="0EF8DA79" w14:textId="77777777" w:rsidR="00E60382" w:rsidRDefault="00000000">
      <w:pPr>
        <w:spacing w:after="0" w:line="240" w:lineRule="auto"/>
        <w:rPr>
          <w:rFonts w:ascii="Times New Roman" w:hAnsi="Times New Roman"/>
          <w:b/>
          <w:bCs/>
          <w:i/>
          <w:iCs/>
          <w:kern w:val="2"/>
          <w:sz w:val="16"/>
          <w:szCs w:val="16"/>
        </w:rPr>
      </w:pPr>
      <w:r>
        <w:br w:type="page"/>
      </w:r>
    </w:p>
    <w:p w14:paraId="7BE21DE8" w14:textId="77777777" w:rsidR="00E60382" w:rsidRDefault="00000000">
      <w:pPr>
        <w:suppressAutoHyphens w:val="0"/>
        <w:spacing w:after="0" w:line="240" w:lineRule="auto"/>
        <w:ind w:right="401"/>
        <w:jc w:val="right"/>
        <w:rPr>
          <w:rFonts w:ascii="Times New Roman" w:hAnsi="Times New Roman"/>
          <w:b/>
          <w:bCs/>
          <w:i/>
          <w:iCs/>
          <w:kern w:val="2"/>
          <w:sz w:val="16"/>
          <w:szCs w:val="16"/>
        </w:rPr>
      </w:pPr>
      <w:r>
        <w:rPr>
          <w:rFonts w:ascii="Times New Roman" w:hAnsi="Times New Roman"/>
          <w:b/>
          <w:bCs/>
          <w:i/>
          <w:iCs/>
          <w:kern w:val="2"/>
          <w:sz w:val="16"/>
          <w:szCs w:val="16"/>
        </w:rPr>
        <w:lastRenderedPageBreak/>
        <w:t xml:space="preserve">Załącznik 5 </w:t>
      </w:r>
    </w:p>
    <w:p w14:paraId="2CA25833" w14:textId="77777777" w:rsidR="00E60382" w:rsidRDefault="00000000">
      <w:pPr>
        <w:pStyle w:val="Akapitzlist"/>
        <w:spacing w:after="0"/>
        <w:ind w:right="510"/>
        <w:jc w:val="right"/>
        <w:rPr>
          <w:rFonts w:ascii="Times New Roman" w:hAnsi="Times New Roman"/>
          <w:b/>
          <w:bCs/>
          <w:i/>
          <w:iCs/>
          <w:kern w:val="2"/>
          <w:sz w:val="16"/>
          <w:szCs w:val="16"/>
        </w:rPr>
      </w:pPr>
      <w:r>
        <w:rPr>
          <w:rFonts w:ascii="Times New Roman" w:hAnsi="Times New Roman"/>
          <w:b/>
          <w:bCs/>
          <w:i/>
          <w:iCs/>
          <w:kern w:val="2"/>
          <w:sz w:val="16"/>
          <w:szCs w:val="16"/>
        </w:rPr>
        <w:t xml:space="preserve">do „Standardów ochrony małoletnich” </w:t>
      </w:r>
    </w:p>
    <w:p w14:paraId="6B1E6D5F" w14:textId="77777777" w:rsidR="00E60382" w:rsidRDefault="00000000">
      <w:pPr>
        <w:pStyle w:val="Akapitzlist"/>
        <w:spacing w:after="0"/>
        <w:ind w:right="510"/>
        <w:jc w:val="right"/>
        <w:rPr>
          <w:rFonts w:ascii="Times New Roman" w:hAnsi="Times New Roman"/>
          <w:b/>
          <w:bCs/>
          <w:i/>
          <w:iCs/>
          <w:kern w:val="2"/>
          <w:sz w:val="16"/>
          <w:szCs w:val="16"/>
        </w:rPr>
      </w:pPr>
      <w:r>
        <w:rPr>
          <w:rFonts w:ascii="Times New Roman" w:hAnsi="Times New Roman"/>
          <w:b/>
          <w:bCs/>
          <w:i/>
          <w:iCs/>
          <w:kern w:val="2"/>
          <w:sz w:val="16"/>
          <w:szCs w:val="16"/>
        </w:rPr>
        <w:t xml:space="preserve">   w Zespole Szkół nr 2 w Wągrowcu</w:t>
      </w:r>
    </w:p>
    <w:p w14:paraId="0956D558" w14:textId="77777777" w:rsidR="00E60382" w:rsidRDefault="00000000">
      <w:pPr>
        <w:pStyle w:val="Akapitzlist"/>
        <w:spacing w:after="0"/>
        <w:ind w:right="510"/>
        <w:jc w:val="center"/>
        <w:rPr>
          <w:rFonts w:ascii="Arial" w:hAnsi="Arial" w:cs="Arial"/>
          <w:b/>
          <w:bCs/>
        </w:rPr>
      </w:pPr>
      <w:r>
        <w:rPr>
          <w:rFonts w:ascii="Arial" w:hAnsi="Arial" w:cs="Arial"/>
          <w:b/>
          <w:bCs/>
        </w:rPr>
        <w:t xml:space="preserve">Kwestionariusz diagnostyczny do oszacowania zaniedbania </w:t>
      </w:r>
    </w:p>
    <w:p w14:paraId="63433FF2" w14:textId="77777777" w:rsidR="00E60382" w:rsidRDefault="00E60382">
      <w:pPr>
        <w:suppressAutoHyphens w:val="0"/>
        <w:spacing w:after="0"/>
        <w:ind w:right="510"/>
        <w:contextualSpacing/>
        <w:jc w:val="both"/>
        <w:rPr>
          <w:rFonts w:ascii="Arial" w:hAnsi="Arial" w:cs="Arial"/>
          <w:sz w:val="10"/>
          <w:szCs w:val="10"/>
        </w:rPr>
      </w:pPr>
    </w:p>
    <w:tbl>
      <w:tblPr>
        <w:tblW w:w="9212" w:type="dxa"/>
        <w:tblLayout w:type="fixed"/>
        <w:tblLook w:val="0000" w:firstRow="0" w:lastRow="0" w:firstColumn="0" w:lastColumn="0" w:noHBand="0" w:noVBand="0"/>
      </w:tblPr>
      <w:tblGrid>
        <w:gridCol w:w="675"/>
        <w:gridCol w:w="6948"/>
        <w:gridCol w:w="853"/>
        <w:gridCol w:w="736"/>
      </w:tblGrid>
      <w:tr w:rsidR="00E60382" w14:paraId="286A5C29" w14:textId="77777777">
        <w:trPr>
          <w:trHeight w:val="567"/>
        </w:trPr>
        <w:tc>
          <w:tcPr>
            <w:tcW w:w="675" w:type="dxa"/>
            <w:tcBorders>
              <w:top w:val="single" w:sz="4" w:space="0" w:color="000000"/>
              <w:left w:val="single" w:sz="4" w:space="0" w:color="000000"/>
              <w:bottom w:val="single" w:sz="4" w:space="0" w:color="000000"/>
              <w:right w:val="single" w:sz="4" w:space="0" w:color="000000"/>
            </w:tcBorders>
            <w:vAlign w:val="center"/>
          </w:tcPr>
          <w:p w14:paraId="25F922D9" w14:textId="77777777" w:rsidR="00E60382" w:rsidRDefault="00000000">
            <w:pPr>
              <w:widowControl w:val="0"/>
              <w:suppressAutoHyphens w:val="0"/>
              <w:spacing w:after="0"/>
              <w:contextualSpacing/>
              <w:jc w:val="center"/>
              <w:rPr>
                <w:rFonts w:ascii="Cambria" w:hAnsi="Cambria" w:cs="Arial"/>
                <w:b/>
                <w:bCs/>
              </w:rPr>
            </w:pPr>
            <w:r>
              <w:rPr>
                <w:rFonts w:ascii="Cambria" w:hAnsi="Cambria" w:cs="Arial"/>
                <w:b/>
                <w:bCs/>
              </w:rPr>
              <w:t>L.p.</w:t>
            </w:r>
          </w:p>
        </w:tc>
        <w:tc>
          <w:tcPr>
            <w:tcW w:w="6947" w:type="dxa"/>
            <w:tcBorders>
              <w:top w:val="single" w:sz="4" w:space="0" w:color="000000"/>
              <w:left w:val="single" w:sz="4" w:space="0" w:color="000000"/>
              <w:bottom w:val="single" w:sz="4" w:space="0" w:color="000000"/>
              <w:right w:val="single" w:sz="4" w:space="0" w:color="000000"/>
            </w:tcBorders>
            <w:vAlign w:val="center"/>
          </w:tcPr>
          <w:p w14:paraId="61BAA2F1" w14:textId="77777777" w:rsidR="00E60382" w:rsidRDefault="00000000">
            <w:pPr>
              <w:widowControl w:val="0"/>
              <w:suppressAutoHyphens w:val="0"/>
              <w:spacing w:after="0"/>
              <w:contextualSpacing/>
              <w:jc w:val="center"/>
              <w:rPr>
                <w:rFonts w:ascii="Cambria" w:hAnsi="Cambria" w:cs="Arial"/>
                <w:b/>
                <w:bCs/>
              </w:rPr>
            </w:pPr>
            <w:r>
              <w:rPr>
                <w:rFonts w:ascii="Cambria" w:hAnsi="Cambria" w:cs="Arial"/>
                <w:b/>
                <w:bCs/>
              </w:rPr>
              <w:t>Symptomy wskazujące na zaniedbanie (forma przemocy)</w:t>
            </w:r>
          </w:p>
        </w:tc>
        <w:tc>
          <w:tcPr>
            <w:tcW w:w="853" w:type="dxa"/>
            <w:tcBorders>
              <w:top w:val="single" w:sz="4" w:space="0" w:color="000000"/>
              <w:left w:val="single" w:sz="4" w:space="0" w:color="000000"/>
              <w:bottom w:val="single" w:sz="4" w:space="0" w:color="000000"/>
              <w:right w:val="single" w:sz="4" w:space="0" w:color="000000"/>
            </w:tcBorders>
            <w:vAlign w:val="center"/>
          </w:tcPr>
          <w:p w14:paraId="5009D5A9" w14:textId="77777777" w:rsidR="00E60382" w:rsidRDefault="00000000">
            <w:pPr>
              <w:widowControl w:val="0"/>
              <w:suppressAutoHyphens w:val="0"/>
              <w:spacing w:after="0"/>
              <w:contextualSpacing/>
              <w:jc w:val="center"/>
              <w:rPr>
                <w:rFonts w:ascii="Cambria" w:hAnsi="Cambria" w:cs="Arial"/>
                <w:b/>
                <w:bCs/>
              </w:rPr>
            </w:pPr>
            <w:r>
              <w:rPr>
                <w:rFonts w:ascii="Cambria" w:hAnsi="Cambria" w:cs="Arial"/>
                <w:b/>
                <w:bCs/>
              </w:rPr>
              <w:t>tak</w:t>
            </w:r>
          </w:p>
        </w:tc>
        <w:tc>
          <w:tcPr>
            <w:tcW w:w="736" w:type="dxa"/>
            <w:tcBorders>
              <w:top w:val="single" w:sz="4" w:space="0" w:color="000000"/>
              <w:left w:val="single" w:sz="4" w:space="0" w:color="000000"/>
              <w:bottom w:val="single" w:sz="4" w:space="0" w:color="000000"/>
              <w:right w:val="single" w:sz="4" w:space="0" w:color="000000"/>
            </w:tcBorders>
            <w:vAlign w:val="center"/>
          </w:tcPr>
          <w:p w14:paraId="245693A1" w14:textId="77777777" w:rsidR="00E60382" w:rsidRDefault="00000000">
            <w:pPr>
              <w:widowControl w:val="0"/>
              <w:suppressAutoHyphens w:val="0"/>
              <w:spacing w:after="0"/>
              <w:contextualSpacing/>
              <w:jc w:val="center"/>
              <w:rPr>
                <w:rFonts w:ascii="Cambria" w:hAnsi="Cambria" w:cs="Arial"/>
                <w:b/>
                <w:bCs/>
              </w:rPr>
            </w:pPr>
            <w:r>
              <w:rPr>
                <w:rFonts w:ascii="Cambria" w:hAnsi="Cambria" w:cs="Arial"/>
                <w:b/>
                <w:bCs/>
              </w:rPr>
              <w:t>nie</w:t>
            </w:r>
          </w:p>
        </w:tc>
      </w:tr>
      <w:tr w:rsidR="00E60382" w14:paraId="5ED9B73A" w14:textId="77777777">
        <w:tc>
          <w:tcPr>
            <w:tcW w:w="675" w:type="dxa"/>
            <w:tcBorders>
              <w:top w:val="single" w:sz="4" w:space="0" w:color="000000"/>
              <w:left w:val="single" w:sz="4" w:space="0" w:color="000000"/>
              <w:bottom w:val="single" w:sz="4" w:space="0" w:color="000000"/>
              <w:right w:val="single" w:sz="4" w:space="0" w:color="000000"/>
            </w:tcBorders>
          </w:tcPr>
          <w:p w14:paraId="135E4E1D"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23E7716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Nieadekwatne ubranie do pory roku lub pogody</w:t>
            </w:r>
          </w:p>
        </w:tc>
        <w:tc>
          <w:tcPr>
            <w:tcW w:w="853" w:type="dxa"/>
            <w:tcBorders>
              <w:top w:val="single" w:sz="4" w:space="0" w:color="000000"/>
              <w:left w:val="single" w:sz="4" w:space="0" w:color="000000"/>
              <w:bottom w:val="single" w:sz="4" w:space="0" w:color="000000"/>
              <w:right w:val="single" w:sz="4" w:space="0" w:color="000000"/>
            </w:tcBorders>
          </w:tcPr>
          <w:p w14:paraId="00F52441"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577C83D0" w14:textId="77777777" w:rsidR="00E60382" w:rsidRDefault="00E60382">
            <w:pPr>
              <w:widowControl w:val="0"/>
              <w:suppressAutoHyphens w:val="0"/>
              <w:spacing w:after="0"/>
              <w:contextualSpacing/>
              <w:jc w:val="both"/>
              <w:rPr>
                <w:rFonts w:ascii="Cambria" w:hAnsi="Cambria" w:cs="Arial"/>
              </w:rPr>
            </w:pPr>
          </w:p>
        </w:tc>
      </w:tr>
      <w:tr w:rsidR="00E60382" w14:paraId="25D1AC79" w14:textId="77777777">
        <w:tc>
          <w:tcPr>
            <w:tcW w:w="675" w:type="dxa"/>
            <w:tcBorders>
              <w:top w:val="single" w:sz="4" w:space="0" w:color="000000"/>
              <w:left w:val="single" w:sz="4" w:space="0" w:color="000000"/>
              <w:bottom w:val="single" w:sz="4" w:space="0" w:color="000000"/>
              <w:right w:val="single" w:sz="4" w:space="0" w:color="000000"/>
            </w:tcBorders>
          </w:tcPr>
          <w:p w14:paraId="61570A41"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33145D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Niedowaga, niedożywienie, zmęczenie, podkrążone oczy</w:t>
            </w:r>
          </w:p>
        </w:tc>
        <w:tc>
          <w:tcPr>
            <w:tcW w:w="853" w:type="dxa"/>
            <w:tcBorders>
              <w:top w:val="single" w:sz="4" w:space="0" w:color="000000"/>
              <w:left w:val="single" w:sz="4" w:space="0" w:color="000000"/>
              <w:bottom w:val="single" w:sz="4" w:space="0" w:color="000000"/>
              <w:right w:val="single" w:sz="4" w:space="0" w:color="000000"/>
            </w:tcBorders>
          </w:tcPr>
          <w:p w14:paraId="74503379"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43D38CE9" w14:textId="77777777" w:rsidR="00E60382" w:rsidRDefault="00E60382">
            <w:pPr>
              <w:widowControl w:val="0"/>
              <w:suppressAutoHyphens w:val="0"/>
              <w:spacing w:after="0"/>
              <w:contextualSpacing/>
              <w:jc w:val="both"/>
              <w:rPr>
                <w:rFonts w:ascii="Cambria" w:hAnsi="Cambria" w:cs="Arial"/>
              </w:rPr>
            </w:pPr>
          </w:p>
        </w:tc>
      </w:tr>
      <w:tr w:rsidR="00E60382" w14:paraId="10C0D2BA" w14:textId="77777777">
        <w:tc>
          <w:tcPr>
            <w:tcW w:w="675" w:type="dxa"/>
            <w:tcBorders>
              <w:top w:val="single" w:sz="4" w:space="0" w:color="000000"/>
              <w:left w:val="single" w:sz="4" w:space="0" w:color="000000"/>
              <w:bottom w:val="single" w:sz="4" w:space="0" w:color="000000"/>
              <w:right w:val="single" w:sz="4" w:space="0" w:color="000000"/>
            </w:tcBorders>
          </w:tcPr>
          <w:p w14:paraId="77D27206"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5F6D48BD"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Brudna odzież</w:t>
            </w:r>
          </w:p>
        </w:tc>
        <w:tc>
          <w:tcPr>
            <w:tcW w:w="853" w:type="dxa"/>
            <w:tcBorders>
              <w:top w:val="single" w:sz="4" w:space="0" w:color="000000"/>
              <w:left w:val="single" w:sz="4" w:space="0" w:color="000000"/>
              <w:bottom w:val="single" w:sz="4" w:space="0" w:color="000000"/>
              <w:right w:val="single" w:sz="4" w:space="0" w:color="000000"/>
            </w:tcBorders>
          </w:tcPr>
          <w:p w14:paraId="7E8C5E89"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6A13B2D7" w14:textId="77777777" w:rsidR="00E60382" w:rsidRDefault="00E60382">
            <w:pPr>
              <w:widowControl w:val="0"/>
              <w:suppressAutoHyphens w:val="0"/>
              <w:spacing w:after="0"/>
              <w:contextualSpacing/>
              <w:jc w:val="both"/>
              <w:rPr>
                <w:rFonts w:ascii="Cambria" w:hAnsi="Cambria" w:cs="Arial"/>
              </w:rPr>
            </w:pPr>
          </w:p>
        </w:tc>
      </w:tr>
      <w:tr w:rsidR="00E60382" w14:paraId="13BB1F9B" w14:textId="77777777">
        <w:tc>
          <w:tcPr>
            <w:tcW w:w="675" w:type="dxa"/>
            <w:tcBorders>
              <w:top w:val="single" w:sz="4" w:space="0" w:color="000000"/>
              <w:left w:val="single" w:sz="4" w:space="0" w:color="000000"/>
              <w:bottom w:val="single" w:sz="4" w:space="0" w:color="000000"/>
              <w:right w:val="single" w:sz="4" w:space="0" w:color="000000"/>
            </w:tcBorders>
          </w:tcPr>
          <w:p w14:paraId="5060DD45"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2F1586A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Brudne ciało</w:t>
            </w:r>
          </w:p>
        </w:tc>
        <w:tc>
          <w:tcPr>
            <w:tcW w:w="853" w:type="dxa"/>
            <w:tcBorders>
              <w:top w:val="single" w:sz="4" w:space="0" w:color="000000"/>
              <w:left w:val="single" w:sz="4" w:space="0" w:color="000000"/>
              <w:bottom w:val="single" w:sz="4" w:space="0" w:color="000000"/>
              <w:right w:val="single" w:sz="4" w:space="0" w:color="000000"/>
            </w:tcBorders>
          </w:tcPr>
          <w:p w14:paraId="67DB34F7"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5F8BDD71" w14:textId="77777777" w:rsidR="00E60382" w:rsidRDefault="00E60382">
            <w:pPr>
              <w:widowControl w:val="0"/>
              <w:suppressAutoHyphens w:val="0"/>
              <w:spacing w:after="0"/>
              <w:contextualSpacing/>
              <w:jc w:val="both"/>
              <w:rPr>
                <w:rFonts w:ascii="Cambria" w:hAnsi="Cambria" w:cs="Arial"/>
              </w:rPr>
            </w:pPr>
          </w:p>
        </w:tc>
      </w:tr>
      <w:tr w:rsidR="00E60382" w14:paraId="50C0C8F6" w14:textId="77777777">
        <w:tc>
          <w:tcPr>
            <w:tcW w:w="675" w:type="dxa"/>
            <w:tcBorders>
              <w:top w:val="single" w:sz="4" w:space="0" w:color="000000"/>
              <w:left w:val="single" w:sz="4" w:space="0" w:color="000000"/>
              <w:bottom w:val="single" w:sz="4" w:space="0" w:color="000000"/>
              <w:right w:val="single" w:sz="4" w:space="0" w:color="000000"/>
            </w:tcBorders>
          </w:tcPr>
          <w:p w14:paraId="0CB831D6"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115C9EE2"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Nieprzyjemny zapach (insekty)</w:t>
            </w:r>
          </w:p>
        </w:tc>
        <w:tc>
          <w:tcPr>
            <w:tcW w:w="853" w:type="dxa"/>
            <w:tcBorders>
              <w:top w:val="single" w:sz="4" w:space="0" w:color="000000"/>
              <w:left w:val="single" w:sz="4" w:space="0" w:color="000000"/>
              <w:bottom w:val="single" w:sz="4" w:space="0" w:color="000000"/>
              <w:right w:val="single" w:sz="4" w:space="0" w:color="000000"/>
            </w:tcBorders>
          </w:tcPr>
          <w:p w14:paraId="29480A29"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4BBA9A5D" w14:textId="77777777" w:rsidR="00E60382" w:rsidRDefault="00E60382">
            <w:pPr>
              <w:widowControl w:val="0"/>
              <w:suppressAutoHyphens w:val="0"/>
              <w:spacing w:after="0"/>
              <w:contextualSpacing/>
              <w:jc w:val="both"/>
              <w:rPr>
                <w:rFonts w:ascii="Cambria" w:hAnsi="Cambria" w:cs="Arial"/>
              </w:rPr>
            </w:pPr>
          </w:p>
        </w:tc>
      </w:tr>
      <w:tr w:rsidR="00E60382" w14:paraId="276DAD8E" w14:textId="77777777">
        <w:tc>
          <w:tcPr>
            <w:tcW w:w="675" w:type="dxa"/>
            <w:tcBorders>
              <w:top w:val="single" w:sz="4" w:space="0" w:color="000000"/>
              <w:left w:val="single" w:sz="4" w:space="0" w:color="000000"/>
              <w:bottom w:val="single" w:sz="4" w:space="0" w:color="000000"/>
              <w:right w:val="single" w:sz="4" w:space="0" w:color="000000"/>
            </w:tcBorders>
          </w:tcPr>
          <w:p w14:paraId="0EEA63C8"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51029E09"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Brak podręczników i przyborów szkolnych</w:t>
            </w:r>
          </w:p>
        </w:tc>
        <w:tc>
          <w:tcPr>
            <w:tcW w:w="853" w:type="dxa"/>
            <w:tcBorders>
              <w:top w:val="single" w:sz="4" w:space="0" w:color="000000"/>
              <w:left w:val="single" w:sz="4" w:space="0" w:color="000000"/>
              <w:bottom w:val="single" w:sz="4" w:space="0" w:color="000000"/>
              <w:right w:val="single" w:sz="4" w:space="0" w:color="000000"/>
            </w:tcBorders>
          </w:tcPr>
          <w:p w14:paraId="6C75A9D1"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79009C00" w14:textId="77777777" w:rsidR="00E60382" w:rsidRDefault="00E60382">
            <w:pPr>
              <w:widowControl w:val="0"/>
              <w:suppressAutoHyphens w:val="0"/>
              <w:spacing w:after="0"/>
              <w:contextualSpacing/>
              <w:jc w:val="both"/>
              <w:rPr>
                <w:rFonts w:ascii="Cambria" w:hAnsi="Cambria" w:cs="Arial"/>
              </w:rPr>
            </w:pPr>
          </w:p>
        </w:tc>
      </w:tr>
      <w:tr w:rsidR="00E60382" w14:paraId="458433D5" w14:textId="77777777">
        <w:tc>
          <w:tcPr>
            <w:tcW w:w="675" w:type="dxa"/>
            <w:tcBorders>
              <w:top w:val="single" w:sz="4" w:space="0" w:color="000000"/>
              <w:left w:val="single" w:sz="4" w:space="0" w:color="000000"/>
              <w:bottom w:val="single" w:sz="4" w:space="0" w:color="000000"/>
              <w:right w:val="single" w:sz="4" w:space="0" w:color="000000"/>
            </w:tcBorders>
          </w:tcPr>
          <w:p w14:paraId="35A7D64F"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02D5779C"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Kradzieże jedzenia lub innych przedmiotów</w:t>
            </w:r>
          </w:p>
        </w:tc>
        <w:tc>
          <w:tcPr>
            <w:tcW w:w="853" w:type="dxa"/>
            <w:tcBorders>
              <w:top w:val="single" w:sz="4" w:space="0" w:color="000000"/>
              <w:left w:val="single" w:sz="4" w:space="0" w:color="000000"/>
              <w:bottom w:val="single" w:sz="4" w:space="0" w:color="000000"/>
              <w:right w:val="single" w:sz="4" w:space="0" w:color="000000"/>
            </w:tcBorders>
          </w:tcPr>
          <w:p w14:paraId="525A4628"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6C4245FF" w14:textId="77777777" w:rsidR="00E60382" w:rsidRDefault="00E60382">
            <w:pPr>
              <w:widowControl w:val="0"/>
              <w:suppressAutoHyphens w:val="0"/>
              <w:spacing w:after="0"/>
              <w:contextualSpacing/>
              <w:jc w:val="both"/>
              <w:rPr>
                <w:rFonts w:ascii="Cambria" w:hAnsi="Cambria" w:cs="Arial"/>
              </w:rPr>
            </w:pPr>
          </w:p>
        </w:tc>
      </w:tr>
      <w:tr w:rsidR="00E60382" w14:paraId="229B66D0" w14:textId="77777777">
        <w:tc>
          <w:tcPr>
            <w:tcW w:w="675" w:type="dxa"/>
            <w:tcBorders>
              <w:top w:val="single" w:sz="4" w:space="0" w:color="000000"/>
              <w:left w:val="single" w:sz="4" w:space="0" w:color="000000"/>
              <w:bottom w:val="single" w:sz="4" w:space="0" w:color="000000"/>
              <w:right w:val="single" w:sz="4" w:space="0" w:color="000000"/>
            </w:tcBorders>
          </w:tcPr>
          <w:p w14:paraId="7BC5574E"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5CB33EE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Przebywanie poza domem w późnych godzinach</w:t>
            </w:r>
          </w:p>
        </w:tc>
        <w:tc>
          <w:tcPr>
            <w:tcW w:w="853" w:type="dxa"/>
            <w:tcBorders>
              <w:top w:val="single" w:sz="4" w:space="0" w:color="000000"/>
              <w:left w:val="single" w:sz="4" w:space="0" w:color="000000"/>
              <w:bottom w:val="single" w:sz="4" w:space="0" w:color="000000"/>
              <w:right w:val="single" w:sz="4" w:space="0" w:color="000000"/>
            </w:tcBorders>
          </w:tcPr>
          <w:p w14:paraId="637FF4CF"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EDF9672" w14:textId="77777777" w:rsidR="00E60382" w:rsidRDefault="00E60382">
            <w:pPr>
              <w:widowControl w:val="0"/>
              <w:suppressAutoHyphens w:val="0"/>
              <w:spacing w:after="0"/>
              <w:contextualSpacing/>
              <w:jc w:val="both"/>
              <w:rPr>
                <w:rFonts w:ascii="Cambria" w:hAnsi="Cambria" w:cs="Arial"/>
              </w:rPr>
            </w:pPr>
          </w:p>
        </w:tc>
      </w:tr>
      <w:tr w:rsidR="00E60382" w14:paraId="7C551C0A" w14:textId="77777777">
        <w:tc>
          <w:tcPr>
            <w:tcW w:w="675" w:type="dxa"/>
            <w:tcBorders>
              <w:top w:val="single" w:sz="4" w:space="0" w:color="000000"/>
              <w:left w:val="single" w:sz="4" w:space="0" w:color="000000"/>
              <w:bottom w:val="single" w:sz="4" w:space="0" w:color="000000"/>
              <w:right w:val="single" w:sz="4" w:space="0" w:color="000000"/>
            </w:tcBorders>
          </w:tcPr>
          <w:p w14:paraId="3EC3F368"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7E5DBF4F"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Bardzo częste przebywanie poza domem niezależnie od pory roku</w:t>
            </w:r>
          </w:p>
        </w:tc>
        <w:tc>
          <w:tcPr>
            <w:tcW w:w="853" w:type="dxa"/>
            <w:tcBorders>
              <w:top w:val="single" w:sz="4" w:space="0" w:color="000000"/>
              <w:left w:val="single" w:sz="4" w:space="0" w:color="000000"/>
              <w:bottom w:val="single" w:sz="4" w:space="0" w:color="000000"/>
              <w:right w:val="single" w:sz="4" w:space="0" w:color="000000"/>
            </w:tcBorders>
          </w:tcPr>
          <w:p w14:paraId="6D81346E"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0C54E2F" w14:textId="77777777" w:rsidR="00E60382" w:rsidRDefault="00E60382">
            <w:pPr>
              <w:widowControl w:val="0"/>
              <w:suppressAutoHyphens w:val="0"/>
              <w:spacing w:after="0"/>
              <w:contextualSpacing/>
              <w:jc w:val="both"/>
              <w:rPr>
                <w:rFonts w:ascii="Cambria" w:hAnsi="Cambria" w:cs="Arial"/>
              </w:rPr>
            </w:pPr>
          </w:p>
        </w:tc>
      </w:tr>
      <w:tr w:rsidR="00E60382" w14:paraId="069E0A56" w14:textId="77777777">
        <w:tc>
          <w:tcPr>
            <w:tcW w:w="675" w:type="dxa"/>
            <w:tcBorders>
              <w:top w:val="single" w:sz="4" w:space="0" w:color="000000"/>
              <w:left w:val="single" w:sz="4" w:space="0" w:color="000000"/>
              <w:bottom w:val="single" w:sz="4" w:space="0" w:color="000000"/>
              <w:right w:val="single" w:sz="4" w:space="0" w:color="000000"/>
            </w:tcBorders>
          </w:tcPr>
          <w:p w14:paraId="6821A9F6"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E8225CB"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Ma dorosłych „kolegów”</w:t>
            </w:r>
          </w:p>
        </w:tc>
        <w:tc>
          <w:tcPr>
            <w:tcW w:w="853" w:type="dxa"/>
            <w:tcBorders>
              <w:top w:val="single" w:sz="4" w:space="0" w:color="000000"/>
              <w:left w:val="single" w:sz="4" w:space="0" w:color="000000"/>
              <w:bottom w:val="single" w:sz="4" w:space="0" w:color="000000"/>
              <w:right w:val="single" w:sz="4" w:space="0" w:color="000000"/>
            </w:tcBorders>
          </w:tcPr>
          <w:p w14:paraId="11F0DE60"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608FC5A4" w14:textId="77777777" w:rsidR="00E60382" w:rsidRDefault="00E60382">
            <w:pPr>
              <w:widowControl w:val="0"/>
              <w:suppressAutoHyphens w:val="0"/>
              <w:spacing w:after="0"/>
              <w:contextualSpacing/>
              <w:jc w:val="both"/>
              <w:rPr>
                <w:rFonts w:ascii="Cambria" w:hAnsi="Cambria" w:cs="Arial"/>
              </w:rPr>
            </w:pPr>
          </w:p>
        </w:tc>
      </w:tr>
      <w:tr w:rsidR="00E60382" w14:paraId="13B4A031" w14:textId="77777777">
        <w:tc>
          <w:tcPr>
            <w:tcW w:w="675" w:type="dxa"/>
            <w:tcBorders>
              <w:top w:val="single" w:sz="4" w:space="0" w:color="000000"/>
              <w:left w:val="single" w:sz="4" w:space="0" w:color="000000"/>
              <w:bottom w:val="single" w:sz="4" w:space="0" w:color="000000"/>
              <w:right w:val="single" w:sz="4" w:space="0" w:color="000000"/>
            </w:tcBorders>
          </w:tcPr>
          <w:p w14:paraId="77FF2BFA"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13471281"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 ma kolegów wśród rówieśników</w:t>
            </w:r>
          </w:p>
        </w:tc>
        <w:tc>
          <w:tcPr>
            <w:tcW w:w="853" w:type="dxa"/>
            <w:tcBorders>
              <w:top w:val="single" w:sz="4" w:space="0" w:color="000000"/>
              <w:left w:val="single" w:sz="4" w:space="0" w:color="000000"/>
              <w:bottom w:val="single" w:sz="4" w:space="0" w:color="000000"/>
              <w:right w:val="single" w:sz="4" w:space="0" w:color="000000"/>
            </w:tcBorders>
          </w:tcPr>
          <w:p w14:paraId="289D9BEE"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4173D4B9" w14:textId="77777777" w:rsidR="00E60382" w:rsidRDefault="00E60382">
            <w:pPr>
              <w:widowControl w:val="0"/>
              <w:suppressAutoHyphens w:val="0"/>
              <w:spacing w:after="0"/>
              <w:contextualSpacing/>
              <w:jc w:val="both"/>
              <w:rPr>
                <w:rFonts w:ascii="Cambria" w:hAnsi="Cambria" w:cs="Arial"/>
              </w:rPr>
            </w:pPr>
          </w:p>
        </w:tc>
      </w:tr>
      <w:tr w:rsidR="00E60382" w14:paraId="715C7DC6" w14:textId="77777777">
        <w:tc>
          <w:tcPr>
            <w:tcW w:w="675" w:type="dxa"/>
            <w:tcBorders>
              <w:top w:val="single" w:sz="4" w:space="0" w:color="000000"/>
              <w:left w:val="single" w:sz="4" w:space="0" w:color="000000"/>
              <w:bottom w:val="single" w:sz="4" w:space="0" w:color="000000"/>
              <w:right w:val="single" w:sz="4" w:space="0" w:color="000000"/>
            </w:tcBorders>
          </w:tcPr>
          <w:p w14:paraId="13722942"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1DA577F6"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Z trudem nawiązuje relacje</w:t>
            </w:r>
          </w:p>
        </w:tc>
        <w:tc>
          <w:tcPr>
            <w:tcW w:w="853" w:type="dxa"/>
            <w:tcBorders>
              <w:top w:val="single" w:sz="4" w:space="0" w:color="000000"/>
              <w:left w:val="single" w:sz="4" w:space="0" w:color="000000"/>
              <w:bottom w:val="single" w:sz="4" w:space="0" w:color="000000"/>
              <w:right w:val="single" w:sz="4" w:space="0" w:color="000000"/>
            </w:tcBorders>
          </w:tcPr>
          <w:p w14:paraId="6FF7C792"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0FB01684" w14:textId="77777777" w:rsidR="00E60382" w:rsidRDefault="00E60382">
            <w:pPr>
              <w:widowControl w:val="0"/>
              <w:suppressAutoHyphens w:val="0"/>
              <w:spacing w:after="0"/>
              <w:contextualSpacing/>
              <w:jc w:val="both"/>
              <w:rPr>
                <w:rFonts w:ascii="Cambria" w:hAnsi="Cambria" w:cs="Arial"/>
              </w:rPr>
            </w:pPr>
          </w:p>
        </w:tc>
      </w:tr>
      <w:tr w:rsidR="00E60382" w14:paraId="1714506B" w14:textId="77777777">
        <w:tc>
          <w:tcPr>
            <w:tcW w:w="675" w:type="dxa"/>
            <w:tcBorders>
              <w:top w:val="single" w:sz="4" w:space="0" w:color="000000"/>
              <w:left w:val="single" w:sz="4" w:space="0" w:color="000000"/>
              <w:bottom w:val="single" w:sz="4" w:space="0" w:color="000000"/>
              <w:right w:val="single" w:sz="4" w:space="0" w:color="000000"/>
            </w:tcBorders>
          </w:tcPr>
          <w:p w14:paraId="0451FB23"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581C17E6"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Izoluje się od rówieśników</w:t>
            </w:r>
          </w:p>
        </w:tc>
        <w:tc>
          <w:tcPr>
            <w:tcW w:w="853" w:type="dxa"/>
            <w:tcBorders>
              <w:top w:val="single" w:sz="4" w:space="0" w:color="000000"/>
              <w:left w:val="single" w:sz="4" w:space="0" w:color="000000"/>
              <w:bottom w:val="single" w:sz="4" w:space="0" w:color="000000"/>
              <w:right w:val="single" w:sz="4" w:space="0" w:color="000000"/>
            </w:tcBorders>
          </w:tcPr>
          <w:p w14:paraId="48CDB682"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6DF7EE8" w14:textId="77777777" w:rsidR="00E60382" w:rsidRDefault="00E60382">
            <w:pPr>
              <w:widowControl w:val="0"/>
              <w:suppressAutoHyphens w:val="0"/>
              <w:spacing w:after="0"/>
              <w:contextualSpacing/>
              <w:jc w:val="both"/>
              <w:rPr>
                <w:rFonts w:ascii="Cambria" w:hAnsi="Cambria" w:cs="Arial"/>
              </w:rPr>
            </w:pPr>
          </w:p>
        </w:tc>
      </w:tr>
      <w:tr w:rsidR="00E60382" w14:paraId="417FBB7D" w14:textId="77777777">
        <w:tc>
          <w:tcPr>
            <w:tcW w:w="675" w:type="dxa"/>
            <w:tcBorders>
              <w:top w:val="single" w:sz="4" w:space="0" w:color="000000"/>
              <w:left w:val="single" w:sz="4" w:space="0" w:color="000000"/>
              <w:bottom w:val="single" w:sz="4" w:space="0" w:color="000000"/>
              <w:right w:val="single" w:sz="4" w:space="0" w:color="000000"/>
            </w:tcBorders>
          </w:tcPr>
          <w:p w14:paraId="015DCCF3"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068C42F9"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Bije się po głowie/twarzy lub wyrywa sobie włosy</w:t>
            </w:r>
          </w:p>
        </w:tc>
        <w:tc>
          <w:tcPr>
            <w:tcW w:w="853" w:type="dxa"/>
            <w:tcBorders>
              <w:top w:val="single" w:sz="4" w:space="0" w:color="000000"/>
              <w:left w:val="single" w:sz="4" w:space="0" w:color="000000"/>
              <w:bottom w:val="single" w:sz="4" w:space="0" w:color="000000"/>
              <w:right w:val="single" w:sz="4" w:space="0" w:color="000000"/>
            </w:tcBorders>
          </w:tcPr>
          <w:p w14:paraId="4DF202E1"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58654E75" w14:textId="77777777" w:rsidR="00E60382" w:rsidRDefault="00E60382">
            <w:pPr>
              <w:widowControl w:val="0"/>
              <w:suppressAutoHyphens w:val="0"/>
              <w:spacing w:after="0"/>
              <w:contextualSpacing/>
              <w:jc w:val="both"/>
              <w:rPr>
                <w:rFonts w:ascii="Cambria" w:hAnsi="Cambria" w:cs="Arial"/>
              </w:rPr>
            </w:pPr>
          </w:p>
        </w:tc>
      </w:tr>
      <w:tr w:rsidR="00E60382" w14:paraId="5091388B" w14:textId="77777777">
        <w:tc>
          <w:tcPr>
            <w:tcW w:w="675" w:type="dxa"/>
            <w:tcBorders>
              <w:top w:val="single" w:sz="4" w:space="0" w:color="000000"/>
              <w:left w:val="single" w:sz="4" w:space="0" w:color="000000"/>
              <w:bottom w:val="single" w:sz="4" w:space="0" w:color="000000"/>
              <w:right w:val="single" w:sz="4" w:space="0" w:color="000000"/>
            </w:tcBorders>
          </w:tcPr>
          <w:p w14:paraId="5C489435"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76AA16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Często ma ślady zadrapań/siniaków</w:t>
            </w:r>
          </w:p>
        </w:tc>
        <w:tc>
          <w:tcPr>
            <w:tcW w:w="853" w:type="dxa"/>
            <w:tcBorders>
              <w:top w:val="single" w:sz="4" w:space="0" w:color="000000"/>
              <w:left w:val="single" w:sz="4" w:space="0" w:color="000000"/>
              <w:bottom w:val="single" w:sz="4" w:space="0" w:color="000000"/>
              <w:right w:val="single" w:sz="4" w:space="0" w:color="000000"/>
            </w:tcBorders>
          </w:tcPr>
          <w:p w14:paraId="00BDBDD7"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0A288C0B" w14:textId="77777777" w:rsidR="00E60382" w:rsidRDefault="00E60382">
            <w:pPr>
              <w:widowControl w:val="0"/>
              <w:suppressAutoHyphens w:val="0"/>
              <w:spacing w:after="0"/>
              <w:contextualSpacing/>
              <w:jc w:val="both"/>
              <w:rPr>
                <w:rFonts w:ascii="Cambria" w:hAnsi="Cambria" w:cs="Arial"/>
              </w:rPr>
            </w:pPr>
          </w:p>
        </w:tc>
      </w:tr>
      <w:tr w:rsidR="00E60382" w14:paraId="58522836" w14:textId="77777777">
        <w:tc>
          <w:tcPr>
            <w:tcW w:w="675" w:type="dxa"/>
            <w:tcBorders>
              <w:top w:val="single" w:sz="4" w:space="0" w:color="000000"/>
              <w:left w:val="single" w:sz="4" w:space="0" w:color="000000"/>
              <w:bottom w:val="single" w:sz="4" w:space="0" w:color="000000"/>
              <w:right w:val="single" w:sz="4" w:space="0" w:color="000000"/>
            </w:tcBorders>
          </w:tcPr>
          <w:p w14:paraId="6E331AD3"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39990F9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Często odnosi obrażenia (skręcenia, złamania, skaleczenia)</w:t>
            </w:r>
          </w:p>
        </w:tc>
        <w:tc>
          <w:tcPr>
            <w:tcW w:w="853" w:type="dxa"/>
            <w:tcBorders>
              <w:top w:val="single" w:sz="4" w:space="0" w:color="000000"/>
              <w:left w:val="single" w:sz="4" w:space="0" w:color="000000"/>
              <w:bottom w:val="single" w:sz="4" w:space="0" w:color="000000"/>
              <w:right w:val="single" w:sz="4" w:space="0" w:color="000000"/>
            </w:tcBorders>
          </w:tcPr>
          <w:p w14:paraId="3FF79594"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8322F6D" w14:textId="77777777" w:rsidR="00E60382" w:rsidRDefault="00E60382">
            <w:pPr>
              <w:widowControl w:val="0"/>
              <w:suppressAutoHyphens w:val="0"/>
              <w:spacing w:after="0"/>
              <w:contextualSpacing/>
              <w:jc w:val="both"/>
              <w:rPr>
                <w:rFonts w:ascii="Cambria" w:hAnsi="Cambria" w:cs="Arial"/>
              </w:rPr>
            </w:pPr>
          </w:p>
        </w:tc>
      </w:tr>
      <w:tr w:rsidR="00E60382" w14:paraId="269E3D71" w14:textId="77777777">
        <w:tc>
          <w:tcPr>
            <w:tcW w:w="675" w:type="dxa"/>
            <w:tcBorders>
              <w:top w:val="single" w:sz="4" w:space="0" w:color="000000"/>
              <w:left w:val="single" w:sz="4" w:space="0" w:color="000000"/>
              <w:bottom w:val="single" w:sz="4" w:space="0" w:color="000000"/>
              <w:right w:val="single" w:sz="4" w:space="0" w:color="000000"/>
            </w:tcBorders>
          </w:tcPr>
          <w:p w14:paraId="62DD819F"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6C2A114"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Bije innych</w:t>
            </w:r>
          </w:p>
        </w:tc>
        <w:tc>
          <w:tcPr>
            <w:tcW w:w="853" w:type="dxa"/>
            <w:tcBorders>
              <w:top w:val="single" w:sz="4" w:space="0" w:color="000000"/>
              <w:left w:val="single" w:sz="4" w:space="0" w:color="000000"/>
              <w:bottom w:val="single" w:sz="4" w:space="0" w:color="000000"/>
              <w:right w:val="single" w:sz="4" w:space="0" w:color="000000"/>
            </w:tcBorders>
          </w:tcPr>
          <w:p w14:paraId="53AA60D2"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4A5128FD" w14:textId="77777777" w:rsidR="00E60382" w:rsidRDefault="00E60382">
            <w:pPr>
              <w:widowControl w:val="0"/>
              <w:suppressAutoHyphens w:val="0"/>
              <w:spacing w:after="0"/>
              <w:contextualSpacing/>
              <w:jc w:val="both"/>
              <w:rPr>
                <w:rFonts w:ascii="Cambria" w:hAnsi="Cambria" w:cs="Arial"/>
              </w:rPr>
            </w:pPr>
          </w:p>
        </w:tc>
      </w:tr>
      <w:tr w:rsidR="00E60382" w14:paraId="15BD2AA1" w14:textId="77777777">
        <w:tc>
          <w:tcPr>
            <w:tcW w:w="675" w:type="dxa"/>
            <w:tcBorders>
              <w:top w:val="single" w:sz="4" w:space="0" w:color="000000"/>
              <w:left w:val="single" w:sz="4" w:space="0" w:color="000000"/>
              <w:bottom w:val="single" w:sz="4" w:space="0" w:color="000000"/>
              <w:right w:val="single" w:sz="4" w:space="0" w:color="000000"/>
            </w:tcBorders>
          </w:tcPr>
          <w:p w14:paraId="1FA7CF20"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03C1C583"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Zawiera przyjaźnie, potem reaguje wrogością</w:t>
            </w:r>
          </w:p>
        </w:tc>
        <w:tc>
          <w:tcPr>
            <w:tcW w:w="853" w:type="dxa"/>
            <w:tcBorders>
              <w:top w:val="single" w:sz="4" w:space="0" w:color="000000"/>
              <w:left w:val="single" w:sz="4" w:space="0" w:color="000000"/>
              <w:bottom w:val="single" w:sz="4" w:space="0" w:color="000000"/>
              <w:right w:val="single" w:sz="4" w:space="0" w:color="000000"/>
            </w:tcBorders>
          </w:tcPr>
          <w:p w14:paraId="3BC2DF9F"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E09B6F8" w14:textId="77777777" w:rsidR="00E60382" w:rsidRDefault="00E60382">
            <w:pPr>
              <w:widowControl w:val="0"/>
              <w:suppressAutoHyphens w:val="0"/>
              <w:spacing w:after="0"/>
              <w:contextualSpacing/>
              <w:jc w:val="both"/>
              <w:rPr>
                <w:rFonts w:ascii="Cambria" w:hAnsi="Cambria" w:cs="Arial"/>
              </w:rPr>
            </w:pPr>
          </w:p>
        </w:tc>
      </w:tr>
      <w:tr w:rsidR="00E60382" w14:paraId="70283469" w14:textId="77777777">
        <w:tc>
          <w:tcPr>
            <w:tcW w:w="675" w:type="dxa"/>
            <w:tcBorders>
              <w:top w:val="single" w:sz="4" w:space="0" w:color="000000"/>
              <w:left w:val="single" w:sz="4" w:space="0" w:color="000000"/>
              <w:bottom w:val="single" w:sz="4" w:space="0" w:color="000000"/>
              <w:right w:val="single" w:sz="4" w:space="0" w:color="000000"/>
            </w:tcBorders>
          </w:tcPr>
          <w:p w14:paraId="1519107F"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7D9A9FD7"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Gwałtownie uchyla się przed dotykiem</w:t>
            </w:r>
          </w:p>
        </w:tc>
        <w:tc>
          <w:tcPr>
            <w:tcW w:w="853" w:type="dxa"/>
            <w:tcBorders>
              <w:top w:val="single" w:sz="4" w:space="0" w:color="000000"/>
              <w:left w:val="single" w:sz="4" w:space="0" w:color="000000"/>
              <w:bottom w:val="single" w:sz="4" w:space="0" w:color="000000"/>
              <w:right w:val="single" w:sz="4" w:space="0" w:color="000000"/>
            </w:tcBorders>
          </w:tcPr>
          <w:p w14:paraId="2FF2F4CA"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6A5C2A0" w14:textId="77777777" w:rsidR="00E60382" w:rsidRDefault="00E60382">
            <w:pPr>
              <w:widowControl w:val="0"/>
              <w:suppressAutoHyphens w:val="0"/>
              <w:spacing w:after="0"/>
              <w:contextualSpacing/>
              <w:jc w:val="both"/>
              <w:rPr>
                <w:rFonts w:ascii="Cambria" w:hAnsi="Cambria" w:cs="Arial"/>
              </w:rPr>
            </w:pPr>
          </w:p>
        </w:tc>
      </w:tr>
      <w:tr w:rsidR="00E60382" w14:paraId="13E4B7DB" w14:textId="77777777">
        <w:tc>
          <w:tcPr>
            <w:tcW w:w="675" w:type="dxa"/>
            <w:tcBorders>
              <w:top w:val="single" w:sz="4" w:space="0" w:color="000000"/>
              <w:left w:val="single" w:sz="4" w:space="0" w:color="000000"/>
              <w:bottom w:val="single" w:sz="4" w:space="0" w:color="000000"/>
              <w:right w:val="single" w:sz="4" w:space="0" w:color="000000"/>
            </w:tcBorders>
          </w:tcPr>
          <w:p w14:paraId="516F9A80"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187122B"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Moczy się</w:t>
            </w:r>
          </w:p>
        </w:tc>
        <w:tc>
          <w:tcPr>
            <w:tcW w:w="853" w:type="dxa"/>
            <w:tcBorders>
              <w:top w:val="single" w:sz="4" w:space="0" w:color="000000"/>
              <w:left w:val="single" w:sz="4" w:space="0" w:color="000000"/>
              <w:bottom w:val="single" w:sz="4" w:space="0" w:color="000000"/>
              <w:right w:val="single" w:sz="4" w:space="0" w:color="000000"/>
            </w:tcBorders>
          </w:tcPr>
          <w:p w14:paraId="75D0C426"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6501DF69" w14:textId="77777777" w:rsidR="00E60382" w:rsidRDefault="00E60382">
            <w:pPr>
              <w:widowControl w:val="0"/>
              <w:suppressAutoHyphens w:val="0"/>
              <w:spacing w:after="0"/>
              <w:contextualSpacing/>
              <w:jc w:val="both"/>
              <w:rPr>
                <w:rFonts w:ascii="Cambria" w:hAnsi="Cambria" w:cs="Arial"/>
              </w:rPr>
            </w:pPr>
          </w:p>
        </w:tc>
      </w:tr>
      <w:tr w:rsidR="00E60382" w14:paraId="243253C2" w14:textId="77777777">
        <w:tc>
          <w:tcPr>
            <w:tcW w:w="675" w:type="dxa"/>
            <w:tcBorders>
              <w:top w:val="single" w:sz="4" w:space="0" w:color="000000"/>
              <w:left w:val="single" w:sz="4" w:space="0" w:color="000000"/>
              <w:bottom w:val="single" w:sz="4" w:space="0" w:color="000000"/>
              <w:right w:val="single" w:sz="4" w:space="0" w:color="000000"/>
            </w:tcBorders>
          </w:tcPr>
          <w:p w14:paraId="486E17F0"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29921B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Boi się przebywać w zamkniętych pomieszczeniach</w:t>
            </w:r>
          </w:p>
        </w:tc>
        <w:tc>
          <w:tcPr>
            <w:tcW w:w="853" w:type="dxa"/>
            <w:tcBorders>
              <w:top w:val="single" w:sz="4" w:space="0" w:color="000000"/>
              <w:left w:val="single" w:sz="4" w:space="0" w:color="000000"/>
              <w:bottom w:val="single" w:sz="4" w:space="0" w:color="000000"/>
              <w:right w:val="single" w:sz="4" w:space="0" w:color="000000"/>
            </w:tcBorders>
          </w:tcPr>
          <w:p w14:paraId="07AE2C11"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FDD3475" w14:textId="77777777" w:rsidR="00E60382" w:rsidRDefault="00E60382">
            <w:pPr>
              <w:widowControl w:val="0"/>
              <w:suppressAutoHyphens w:val="0"/>
              <w:spacing w:after="0"/>
              <w:contextualSpacing/>
              <w:jc w:val="both"/>
              <w:rPr>
                <w:rFonts w:ascii="Cambria" w:hAnsi="Cambria" w:cs="Arial"/>
              </w:rPr>
            </w:pPr>
          </w:p>
        </w:tc>
      </w:tr>
      <w:tr w:rsidR="00E60382" w14:paraId="12E07CBB" w14:textId="77777777">
        <w:tc>
          <w:tcPr>
            <w:tcW w:w="675" w:type="dxa"/>
            <w:tcBorders>
              <w:top w:val="single" w:sz="4" w:space="0" w:color="000000"/>
              <w:left w:val="single" w:sz="4" w:space="0" w:color="000000"/>
              <w:bottom w:val="single" w:sz="4" w:space="0" w:color="000000"/>
              <w:right w:val="single" w:sz="4" w:space="0" w:color="000000"/>
            </w:tcBorders>
          </w:tcPr>
          <w:p w14:paraId="39C3F87E"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2E20CA66"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Boi się ciemności</w:t>
            </w:r>
          </w:p>
        </w:tc>
        <w:tc>
          <w:tcPr>
            <w:tcW w:w="853" w:type="dxa"/>
            <w:tcBorders>
              <w:top w:val="single" w:sz="4" w:space="0" w:color="000000"/>
              <w:left w:val="single" w:sz="4" w:space="0" w:color="000000"/>
              <w:bottom w:val="single" w:sz="4" w:space="0" w:color="000000"/>
              <w:right w:val="single" w:sz="4" w:space="0" w:color="000000"/>
            </w:tcBorders>
          </w:tcPr>
          <w:p w14:paraId="3B016F9D"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4123BB98" w14:textId="77777777" w:rsidR="00E60382" w:rsidRDefault="00E60382">
            <w:pPr>
              <w:widowControl w:val="0"/>
              <w:suppressAutoHyphens w:val="0"/>
              <w:spacing w:after="0"/>
              <w:contextualSpacing/>
              <w:jc w:val="both"/>
              <w:rPr>
                <w:rFonts w:ascii="Cambria" w:hAnsi="Cambria" w:cs="Arial"/>
              </w:rPr>
            </w:pPr>
          </w:p>
        </w:tc>
      </w:tr>
      <w:tr w:rsidR="00E60382" w14:paraId="032EE909" w14:textId="77777777">
        <w:tc>
          <w:tcPr>
            <w:tcW w:w="675" w:type="dxa"/>
            <w:tcBorders>
              <w:top w:val="single" w:sz="4" w:space="0" w:color="000000"/>
              <w:left w:val="single" w:sz="4" w:space="0" w:color="000000"/>
              <w:bottom w:val="single" w:sz="4" w:space="0" w:color="000000"/>
              <w:right w:val="single" w:sz="4" w:space="0" w:color="000000"/>
            </w:tcBorders>
          </w:tcPr>
          <w:p w14:paraId="491DC27D"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15BB03DD"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Unika zajęć wychowania fizycznego</w:t>
            </w:r>
          </w:p>
        </w:tc>
        <w:tc>
          <w:tcPr>
            <w:tcW w:w="853" w:type="dxa"/>
            <w:tcBorders>
              <w:top w:val="single" w:sz="4" w:space="0" w:color="000000"/>
              <w:left w:val="single" w:sz="4" w:space="0" w:color="000000"/>
              <w:bottom w:val="single" w:sz="4" w:space="0" w:color="000000"/>
              <w:right w:val="single" w:sz="4" w:space="0" w:color="000000"/>
            </w:tcBorders>
          </w:tcPr>
          <w:p w14:paraId="428FEF94"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26E6E6BF" w14:textId="77777777" w:rsidR="00E60382" w:rsidRDefault="00E60382">
            <w:pPr>
              <w:widowControl w:val="0"/>
              <w:suppressAutoHyphens w:val="0"/>
              <w:spacing w:after="0"/>
              <w:contextualSpacing/>
              <w:jc w:val="both"/>
              <w:rPr>
                <w:rFonts w:ascii="Cambria" w:hAnsi="Cambria" w:cs="Arial"/>
              </w:rPr>
            </w:pPr>
          </w:p>
        </w:tc>
      </w:tr>
      <w:tr w:rsidR="00E60382" w14:paraId="4215E6D7" w14:textId="77777777">
        <w:tc>
          <w:tcPr>
            <w:tcW w:w="675" w:type="dxa"/>
            <w:tcBorders>
              <w:top w:val="single" w:sz="4" w:space="0" w:color="000000"/>
              <w:left w:val="single" w:sz="4" w:space="0" w:color="000000"/>
              <w:bottom w:val="single" w:sz="4" w:space="0" w:color="000000"/>
              <w:right w:val="single" w:sz="4" w:space="0" w:color="000000"/>
            </w:tcBorders>
          </w:tcPr>
          <w:p w14:paraId="39AEA1DC"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7B84597A"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Unika sytuacji leżakowania w przedszkolu</w:t>
            </w:r>
          </w:p>
        </w:tc>
        <w:tc>
          <w:tcPr>
            <w:tcW w:w="853" w:type="dxa"/>
            <w:tcBorders>
              <w:top w:val="single" w:sz="4" w:space="0" w:color="000000"/>
              <w:left w:val="single" w:sz="4" w:space="0" w:color="000000"/>
              <w:bottom w:val="single" w:sz="4" w:space="0" w:color="000000"/>
              <w:right w:val="single" w:sz="4" w:space="0" w:color="000000"/>
            </w:tcBorders>
          </w:tcPr>
          <w:p w14:paraId="1F698506"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2E20F9A4" w14:textId="77777777" w:rsidR="00E60382" w:rsidRDefault="00E60382">
            <w:pPr>
              <w:widowControl w:val="0"/>
              <w:suppressAutoHyphens w:val="0"/>
              <w:spacing w:after="0"/>
              <w:contextualSpacing/>
              <w:jc w:val="both"/>
              <w:rPr>
                <w:rFonts w:ascii="Cambria" w:hAnsi="Cambria" w:cs="Arial"/>
              </w:rPr>
            </w:pPr>
          </w:p>
        </w:tc>
      </w:tr>
      <w:tr w:rsidR="00E60382" w14:paraId="5D30918B" w14:textId="77777777">
        <w:tc>
          <w:tcPr>
            <w:tcW w:w="675" w:type="dxa"/>
            <w:tcBorders>
              <w:top w:val="single" w:sz="4" w:space="0" w:color="000000"/>
              <w:left w:val="single" w:sz="4" w:space="0" w:color="000000"/>
              <w:bottom w:val="single" w:sz="4" w:space="0" w:color="000000"/>
              <w:right w:val="single" w:sz="4" w:space="0" w:color="000000"/>
            </w:tcBorders>
          </w:tcPr>
          <w:p w14:paraId="5D458CE9"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503BB96F"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 bierze udziału w wycieczkach</w:t>
            </w:r>
          </w:p>
        </w:tc>
        <w:tc>
          <w:tcPr>
            <w:tcW w:w="853" w:type="dxa"/>
            <w:tcBorders>
              <w:top w:val="single" w:sz="4" w:space="0" w:color="000000"/>
              <w:left w:val="single" w:sz="4" w:space="0" w:color="000000"/>
              <w:bottom w:val="single" w:sz="4" w:space="0" w:color="000000"/>
              <w:right w:val="single" w:sz="4" w:space="0" w:color="000000"/>
            </w:tcBorders>
          </w:tcPr>
          <w:p w14:paraId="1E45BBA8"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743CD7D2" w14:textId="77777777" w:rsidR="00E60382" w:rsidRDefault="00E60382">
            <w:pPr>
              <w:widowControl w:val="0"/>
              <w:suppressAutoHyphens w:val="0"/>
              <w:spacing w:after="0"/>
              <w:contextualSpacing/>
              <w:jc w:val="both"/>
              <w:rPr>
                <w:rFonts w:ascii="Cambria" w:hAnsi="Cambria" w:cs="Arial"/>
              </w:rPr>
            </w:pPr>
          </w:p>
        </w:tc>
      </w:tr>
      <w:tr w:rsidR="00E60382" w14:paraId="39871475" w14:textId="77777777">
        <w:tc>
          <w:tcPr>
            <w:tcW w:w="675" w:type="dxa"/>
            <w:tcBorders>
              <w:top w:val="single" w:sz="4" w:space="0" w:color="000000"/>
              <w:left w:val="single" w:sz="4" w:space="0" w:color="000000"/>
              <w:bottom w:val="single" w:sz="4" w:space="0" w:color="000000"/>
              <w:right w:val="single" w:sz="4" w:space="0" w:color="000000"/>
            </w:tcBorders>
          </w:tcPr>
          <w:p w14:paraId="2B4C5DE2"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2BBA7F8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Podejmuje zachowania autodestrukcyjne wobec siebie, zwierząt</w:t>
            </w:r>
          </w:p>
        </w:tc>
        <w:tc>
          <w:tcPr>
            <w:tcW w:w="853" w:type="dxa"/>
            <w:tcBorders>
              <w:top w:val="single" w:sz="4" w:space="0" w:color="000000"/>
              <w:left w:val="single" w:sz="4" w:space="0" w:color="000000"/>
              <w:bottom w:val="single" w:sz="4" w:space="0" w:color="000000"/>
              <w:right w:val="single" w:sz="4" w:space="0" w:color="000000"/>
            </w:tcBorders>
          </w:tcPr>
          <w:p w14:paraId="2CBAD1AE"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60ADB2D" w14:textId="77777777" w:rsidR="00E60382" w:rsidRDefault="00E60382">
            <w:pPr>
              <w:widowControl w:val="0"/>
              <w:suppressAutoHyphens w:val="0"/>
              <w:spacing w:after="0"/>
              <w:contextualSpacing/>
              <w:jc w:val="both"/>
              <w:rPr>
                <w:rFonts w:ascii="Cambria" w:hAnsi="Cambria" w:cs="Arial"/>
              </w:rPr>
            </w:pPr>
          </w:p>
        </w:tc>
      </w:tr>
      <w:tr w:rsidR="00E60382" w14:paraId="7F0525D4" w14:textId="77777777">
        <w:tc>
          <w:tcPr>
            <w:tcW w:w="675" w:type="dxa"/>
            <w:tcBorders>
              <w:top w:val="single" w:sz="4" w:space="0" w:color="000000"/>
              <w:left w:val="single" w:sz="4" w:space="0" w:color="000000"/>
              <w:bottom w:val="single" w:sz="4" w:space="0" w:color="000000"/>
              <w:right w:val="single" w:sz="4" w:space="0" w:color="000000"/>
            </w:tcBorders>
          </w:tcPr>
          <w:p w14:paraId="0E288E72"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4ED58E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Miewa nagłe zmiany nastroju – od euforii do agresji</w:t>
            </w:r>
          </w:p>
        </w:tc>
        <w:tc>
          <w:tcPr>
            <w:tcW w:w="853" w:type="dxa"/>
            <w:tcBorders>
              <w:top w:val="single" w:sz="4" w:space="0" w:color="000000"/>
              <w:left w:val="single" w:sz="4" w:space="0" w:color="000000"/>
              <w:bottom w:val="single" w:sz="4" w:space="0" w:color="000000"/>
              <w:right w:val="single" w:sz="4" w:space="0" w:color="000000"/>
            </w:tcBorders>
          </w:tcPr>
          <w:p w14:paraId="60782CD8"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7D5D4AA2" w14:textId="77777777" w:rsidR="00E60382" w:rsidRDefault="00E60382">
            <w:pPr>
              <w:widowControl w:val="0"/>
              <w:suppressAutoHyphens w:val="0"/>
              <w:spacing w:after="0"/>
              <w:contextualSpacing/>
              <w:jc w:val="both"/>
              <w:rPr>
                <w:rFonts w:ascii="Cambria" w:hAnsi="Cambria" w:cs="Arial"/>
              </w:rPr>
            </w:pPr>
          </w:p>
        </w:tc>
      </w:tr>
      <w:tr w:rsidR="00E60382" w14:paraId="0EEC5232" w14:textId="77777777">
        <w:tc>
          <w:tcPr>
            <w:tcW w:w="675" w:type="dxa"/>
            <w:tcBorders>
              <w:top w:val="single" w:sz="4" w:space="0" w:color="000000"/>
              <w:left w:val="single" w:sz="4" w:space="0" w:color="000000"/>
              <w:bottom w:val="single" w:sz="4" w:space="0" w:color="000000"/>
              <w:right w:val="single" w:sz="4" w:space="0" w:color="000000"/>
            </w:tcBorders>
          </w:tcPr>
          <w:p w14:paraId="03893553"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1CF55A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Prezentuje natrętne, narzucające się zachowania</w:t>
            </w:r>
          </w:p>
        </w:tc>
        <w:tc>
          <w:tcPr>
            <w:tcW w:w="853" w:type="dxa"/>
            <w:tcBorders>
              <w:top w:val="single" w:sz="4" w:space="0" w:color="000000"/>
              <w:left w:val="single" w:sz="4" w:space="0" w:color="000000"/>
              <w:bottom w:val="single" w:sz="4" w:space="0" w:color="000000"/>
              <w:right w:val="single" w:sz="4" w:space="0" w:color="000000"/>
            </w:tcBorders>
          </w:tcPr>
          <w:p w14:paraId="4A156006"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111B227" w14:textId="77777777" w:rsidR="00E60382" w:rsidRDefault="00E60382">
            <w:pPr>
              <w:widowControl w:val="0"/>
              <w:suppressAutoHyphens w:val="0"/>
              <w:spacing w:after="0"/>
              <w:contextualSpacing/>
              <w:jc w:val="both"/>
              <w:rPr>
                <w:rFonts w:ascii="Cambria" w:hAnsi="Cambria" w:cs="Arial"/>
              </w:rPr>
            </w:pPr>
          </w:p>
        </w:tc>
      </w:tr>
      <w:tr w:rsidR="00E60382" w14:paraId="40C65E1D" w14:textId="77777777">
        <w:tc>
          <w:tcPr>
            <w:tcW w:w="675" w:type="dxa"/>
            <w:tcBorders>
              <w:top w:val="single" w:sz="4" w:space="0" w:color="000000"/>
              <w:left w:val="single" w:sz="4" w:space="0" w:color="000000"/>
              <w:bottom w:val="single" w:sz="4" w:space="0" w:color="000000"/>
              <w:right w:val="single" w:sz="4" w:space="0" w:color="000000"/>
            </w:tcBorders>
          </w:tcPr>
          <w:p w14:paraId="1B19FB58"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ECC14C4"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 odwzajemnia emocji</w:t>
            </w:r>
          </w:p>
        </w:tc>
        <w:tc>
          <w:tcPr>
            <w:tcW w:w="853" w:type="dxa"/>
            <w:tcBorders>
              <w:top w:val="single" w:sz="4" w:space="0" w:color="000000"/>
              <w:left w:val="single" w:sz="4" w:space="0" w:color="000000"/>
              <w:bottom w:val="single" w:sz="4" w:space="0" w:color="000000"/>
              <w:right w:val="single" w:sz="4" w:space="0" w:color="000000"/>
            </w:tcBorders>
          </w:tcPr>
          <w:p w14:paraId="06458D15"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54204FE" w14:textId="77777777" w:rsidR="00E60382" w:rsidRDefault="00E60382">
            <w:pPr>
              <w:widowControl w:val="0"/>
              <w:suppressAutoHyphens w:val="0"/>
              <w:spacing w:after="0"/>
              <w:contextualSpacing/>
              <w:jc w:val="both"/>
              <w:rPr>
                <w:rFonts w:ascii="Cambria" w:hAnsi="Cambria" w:cs="Arial"/>
              </w:rPr>
            </w:pPr>
          </w:p>
        </w:tc>
      </w:tr>
      <w:tr w:rsidR="00E60382" w14:paraId="56D461DA" w14:textId="77777777">
        <w:tc>
          <w:tcPr>
            <w:tcW w:w="675" w:type="dxa"/>
            <w:tcBorders>
              <w:top w:val="single" w:sz="4" w:space="0" w:color="000000"/>
              <w:left w:val="single" w:sz="4" w:space="0" w:color="000000"/>
              <w:bottom w:val="single" w:sz="4" w:space="0" w:color="000000"/>
              <w:right w:val="single" w:sz="4" w:space="0" w:color="000000"/>
            </w:tcBorders>
          </w:tcPr>
          <w:p w14:paraId="15155036"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DB2DAA4"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Odrzuca próby nawiązania bliskości</w:t>
            </w:r>
          </w:p>
        </w:tc>
        <w:tc>
          <w:tcPr>
            <w:tcW w:w="853" w:type="dxa"/>
            <w:tcBorders>
              <w:top w:val="single" w:sz="4" w:space="0" w:color="000000"/>
              <w:left w:val="single" w:sz="4" w:space="0" w:color="000000"/>
              <w:bottom w:val="single" w:sz="4" w:space="0" w:color="000000"/>
              <w:right w:val="single" w:sz="4" w:space="0" w:color="000000"/>
            </w:tcBorders>
          </w:tcPr>
          <w:p w14:paraId="017ABA2C"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5C44CF5F" w14:textId="77777777" w:rsidR="00E60382" w:rsidRDefault="00E60382">
            <w:pPr>
              <w:widowControl w:val="0"/>
              <w:suppressAutoHyphens w:val="0"/>
              <w:spacing w:after="0"/>
              <w:contextualSpacing/>
              <w:jc w:val="both"/>
              <w:rPr>
                <w:rFonts w:ascii="Cambria" w:hAnsi="Cambria" w:cs="Arial"/>
              </w:rPr>
            </w:pPr>
          </w:p>
        </w:tc>
      </w:tr>
      <w:tr w:rsidR="00E60382" w14:paraId="4BAE2330" w14:textId="77777777">
        <w:tc>
          <w:tcPr>
            <w:tcW w:w="675" w:type="dxa"/>
            <w:tcBorders>
              <w:top w:val="single" w:sz="4" w:space="0" w:color="000000"/>
              <w:left w:val="single" w:sz="4" w:space="0" w:color="000000"/>
              <w:bottom w:val="single" w:sz="4" w:space="0" w:color="000000"/>
              <w:right w:val="single" w:sz="4" w:space="0" w:color="000000"/>
            </w:tcBorders>
          </w:tcPr>
          <w:p w14:paraId="2CBAD48B"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1678A500"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Ma wybuchy wściekłości</w:t>
            </w:r>
          </w:p>
        </w:tc>
        <w:tc>
          <w:tcPr>
            <w:tcW w:w="853" w:type="dxa"/>
            <w:tcBorders>
              <w:top w:val="single" w:sz="4" w:space="0" w:color="000000"/>
              <w:left w:val="single" w:sz="4" w:space="0" w:color="000000"/>
              <w:bottom w:val="single" w:sz="4" w:space="0" w:color="000000"/>
              <w:right w:val="single" w:sz="4" w:space="0" w:color="000000"/>
            </w:tcBorders>
          </w:tcPr>
          <w:p w14:paraId="2D5EB5EF"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25766FDC" w14:textId="77777777" w:rsidR="00E60382" w:rsidRDefault="00E60382">
            <w:pPr>
              <w:widowControl w:val="0"/>
              <w:suppressAutoHyphens w:val="0"/>
              <w:spacing w:after="0"/>
              <w:contextualSpacing/>
              <w:jc w:val="both"/>
              <w:rPr>
                <w:rFonts w:ascii="Cambria" w:hAnsi="Cambria" w:cs="Arial"/>
              </w:rPr>
            </w:pPr>
          </w:p>
        </w:tc>
      </w:tr>
      <w:tr w:rsidR="00E60382" w14:paraId="5FB9B47F" w14:textId="77777777">
        <w:tc>
          <w:tcPr>
            <w:tcW w:w="675" w:type="dxa"/>
            <w:tcBorders>
              <w:top w:val="single" w:sz="4" w:space="0" w:color="000000"/>
              <w:left w:val="single" w:sz="4" w:space="0" w:color="000000"/>
              <w:bottom w:val="single" w:sz="4" w:space="0" w:color="000000"/>
              <w:right w:val="single" w:sz="4" w:space="0" w:color="000000"/>
            </w:tcBorders>
          </w:tcPr>
          <w:p w14:paraId="7288C13A"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0369B148"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Nadmiernie skraca dystans fizyczny</w:t>
            </w:r>
          </w:p>
        </w:tc>
        <w:tc>
          <w:tcPr>
            <w:tcW w:w="853" w:type="dxa"/>
            <w:tcBorders>
              <w:top w:val="single" w:sz="4" w:space="0" w:color="000000"/>
              <w:left w:val="single" w:sz="4" w:space="0" w:color="000000"/>
              <w:bottom w:val="single" w:sz="4" w:space="0" w:color="000000"/>
              <w:right w:val="single" w:sz="4" w:space="0" w:color="000000"/>
            </w:tcBorders>
          </w:tcPr>
          <w:p w14:paraId="08C2B728"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30F91C26" w14:textId="77777777" w:rsidR="00E60382" w:rsidRDefault="00E60382">
            <w:pPr>
              <w:widowControl w:val="0"/>
              <w:suppressAutoHyphens w:val="0"/>
              <w:spacing w:after="0"/>
              <w:contextualSpacing/>
              <w:jc w:val="both"/>
              <w:rPr>
                <w:rFonts w:ascii="Cambria" w:hAnsi="Cambria" w:cs="Arial"/>
              </w:rPr>
            </w:pPr>
          </w:p>
        </w:tc>
      </w:tr>
      <w:tr w:rsidR="00E60382" w14:paraId="23CD9495" w14:textId="77777777">
        <w:tc>
          <w:tcPr>
            <w:tcW w:w="675" w:type="dxa"/>
            <w:tcBorders>
              <w:top w:val="single" w:sz="4" w:space="0" w:color="000000"/>
              <w:left w:val="single" w:sz="4" w:space="0" w:color="000000"/>
              <w:bottom w:val="single" w:sz="4" w:space="0" w:color="000000"/>
              <w:right w:val="single" w:sz="4" w:space="0" w:color="000000"/>
            </w:tcBorders>
          </w:tcPr>
          <w:p w14:paraId="724E4C0B"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40C82F04"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Demonstruje zachowania seksualne</w:t>
            </w:r>
          </w:p>
        </w:tc>
        <w:tc>
          <w:tcPr>
            <w:tcW w:w="853" w:type="dxa"/>
            <w:tcBorders>
              <w:top w:val="single" w:sz="4" w:space="0" w:color="000000"/>
              <w:left w:val="single" w:sz="4" w:space="0" w:color="000000"/>
              <w:bottom w:val="single" w:sz="4" w:space="0" w:color="000000"/>
              <w:right w:val="single" w:sz="4" w:space="0" w:color="000000"/>
            </w:tcBorders>
          </w:tcPr>
          <w:p w14:paraId="5AC09161"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289629C8" w14:textId="77777777" w:rsidR="00E60382" w:rsidRDefault="00E60382">
            <w:pPr>
              <w:widowControl w:val="0"/>
              <w:suppressAutoHyphens w:val="0"/>
              <w:spacing w:after="0"/>
              <w:contextualSpacing/>
              <w:jc w:val="both"/>
              <w:rPr>
                <w:rFonts w:ascii="Cambria" w:hAnsi="Cambria" w:cs="Arial"/>
              </w:rPr>
            </w:pPr>
          </w:p>
        </w:tc>
      </w:tr>
      <w:tr w:rsidR="00E60382" w14:paraId="42C20EFE" w14:textId="77777777">
        <w:tc>
          <w:tcPr>
            <w:tcW w:w="675" w:type="dxa"/>
            <w:tcBorders>
              <w:top w:val="single" w:sz="4" w:space="0" w:color="000000"/>
              <w:left w:val="single" w:sz="4" w:space="0" w:color="000000"/>
              <w:bottom w:val="single" w:sz="4" w:space="0" w:color="000000"/>
              <w:right w:val="single" w:sz="4" w:space="0" w:color="000000"/>
            </w:tcBorders>
          </w:tcPr>
          <w:p w14:paraId="20C9D114"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7966A189"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Nie docenia własnych osiągnięć</w:t>
            </w:r>
          </w:p>
        </w:tc>
        <w:tc>
          <w:tcPr>
            <w:tcW w:w="853" w:type="dxa"/>
            <w:tcBorders>
              <w:top w:val="single" w:sz="4" w:space="0" w:color="000000"/>
              <w:left w:val="single" w:sz="4" w:space="0" w:color="000000"/>
              <w:bottom w:val="single" w:sz="4" w:space="0" w:color="000000"/>
              <w:right w:val="single" w:sz="4" w:space="0" w:color="000000"/>
            </w:tcBorders>
          </w:tcPr>
          <w:p w14:paraId="71500A97"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26B32C95" w14:textId="77777777" w:rsidR="00E60382" w:rsidRDefault="00E60382">
            <w:pPr>
              <w:widowControl w:val="0"/>
              <w:suppressAutoHyphens w:val="0"/>
              <w:spacing w:after="0"/>
              <w:contextualSpacing/>
              <w:jc w:val="both"/>
              <w:rPr>
                <w:rFonts w:ascii="Cambria" w:hAnsi="Cambria" w:cs="Arial"/>
              </w:rPr>
            </w:pPr>
          </w:p>
        </w:tc>
      </w:tr>
      <w:tr w:rsidR="00E60382" w14:paraId="70B0D947" w14:textId="77777777">
        <w:tc>
          <w:tcPr>
            <w:tcW w:w="675" w:type="dxa"/>
            <w:tcBorders>
              <w:top w:val="single" w:sz="4" w:space="0" w:color="000000"/>
              <w:left w:val="single" w:sz="4" w:space="0" w:color="000000"/>
              <w:bottom w:val="single" w:sz="4" w:space="0" w:color="000000"/>
              <w:right w:val="single" w:sz="4" w:space="0" w:color="000000"/>
            </w:tcBorders>
          </w:tcPr>
          <w:p w14:paraId="29C60F53"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2E46AFF5"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Ma koszmary nocne</w:t>
            </w:r>
          </w:p>
        </w:tc>
        <w:tc>
          <w:tcPr>
            <w:tcW w:w="853" w:type="dxa"/>
            <w:tcBorders>
              <w:top w:val="single" w:sz="4" w:space="0" w:color="000000"/>
              <w:left w:val="single" w:sz="4" w:space="0" w:color="000000"/>
              <w:bottom w:val="single" w:sz="4" w:space="0" w:color="000000"/>
              <w:right w:val="single" w:sz="4" w:space="0" w:color="000000"/>
            </w:tcBorders>
          </w:tcPr>
          <w:p w14:paraId="68D90472"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688C7D53" w14:textId="77777777" w:rsidR="00E60382" w:rsidRDefault="00E60382">
            <w:pPr>
              <w:widowControl w:val="0"/>
              <w:suppressAutoHyphens w:val="0"/>
              <w:spacing w:after="0"/>
              <w:contextualSpacing/>
              <w:jc w:val="both"/>
              <w:rPr>
                <w:rFonts w:ascii="Cambria" w:hAnsi="Cambria" w:cs="Arial"/>
              </w:rPr>
            </w:pPr>
          </w:p>
        </w:tc>
      </w:tr>
      <w:tr w:rsidR="00E60382" w14:paraId="22740F8D" w14:textId="77777777">
        <w:tc>
          <w:tcPr>
            <w:tcW w:w="675" w:type="dxa"/>
            <w:tcBorders>
              <w:top w:val="single" w:sz="4" w:space="0" w:color="000000"/>
              <w:left w:val="single" w:sz="4" w:space="0" w:color="000000"/>
              <w:bottom w:val="single" w:sz="4" w:space="0" w:color="000000"/>
              <w:right w:val="single" w:sz="4" w:space="0" w:color="000000"/>
            </w:tcBorders>
          </w:tcPr>
          <w:p w14:paraId="4B8C69DC"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4C5FA81"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Ma problemy szkolne</w:t>
            </w:r>
          </w:p>
        </w:tc>
        <w:tc>
          <w:tcPr>
            <w:tcW w:w="853" w:type="dxa"/>
            <w:tcBorders>
              <w:top w:val="single" w:sz="4" w:space="0" w:color="000000"/>
              <w:left w:val="single" w:sz="4" w:space="0" w:color="000000"/>
              <w:bottom w:val="single" w:sz="4" w:space="0" w:color="000000"/>
              <w:right w:val="single" w:sz="4" w:space="0" w:color="000000"/>
            </w:tcBorders>
          </w:tcPr>
          <w:p w14:paraId="1A28220C"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10AEF184" w14:textId="77777777" w:rsidR="00E60382" w:rsidRDefault="00E60382">
            <w:pPr>
              <w:widowControl w:val="0"/>
              <w:suppressAutoHyphens w:val="0"/>
              <w:spacing w:after="0"/>
              <w:contextualSpacing/>
              <w:jc w:val="both"/>
              <w:rPr>
                <w:rFonts w:ascii="Cambria" w:hAnsi="Cambria" w:cs="Arial"/>
              </w:rPr>
            </w:pPr>
          </w:p>
        </w:tc>
      </w:tr>
      <w:tr w:rsidR="00E60382" w14:paraId="7FAF5F19" w14:textId="77777777">
        <w:tc>
          <w:tcPr>
            <w:tcW w:w="675" w:type="dxa"/>
            <w:tcBorders>
              <w:top w:val="single" w:sz="4" w:space="0" w:color="000000"/>
              <w:left w:val="single" w:sz="4" w:space="0" w:color="000000"/>
              <w:bottom w:val="single" w:sz="4" w:space="0" w:color="000000"/>
              <w:right w:val="single" w:sz="4" w:space="0" w:color="000000"/>
            </w:tcBorders>
          </w:tcPr>
          <w:p w14:paraId="59854958" w14:textId="77777777" w:rsidR="00E60382" w:rsidRDefault="00E60382">
            <w:pPr>
              <w:widowControl w:val="0"/>
              <w:numPr>
                <w:ilvl w:val="0"/>
                <w:numId w:val="28"/>
              </w:numPr>
              <w:suppressAutoHyphens w:val="0"/>
              <w:spacing w:after="0" w:line="259" w:lineRule="auto"/>
              <w:ind w:left="567" w:right="670" w:hanging="425"/>
              <w:contextualSpacing/>
              <w:jc w:val="both"/>
              <w:rPr>
                <w:rFonts w:ascii="Cambria" w:hAnsi="Cambria" w:cs="Arial"/>
              </w:rPr>
            </w:pPr>
          </w:p>
        </w:tc>
        <w:tc>
          <w:tcPr>
            <w:tcW w:w="6947" w:type="dxa"/>
            <w:tcBorders>
              <w:top w:val="single" w:sz="4" w:space="0" w:color="000000"/>
              <w:left w:val="single" w:sz="4" w:space="0" w:color="000000"/>
              <w:bottom w:val="single" w:sz="4" w:space="0" w:color="000000"/>
              <w:right w:val="single" w:sz="4" w:space="0" w:color="000000"/>
            </w:tcBorders>
          </w:tcPr>
          <w:p w14:paraId="695BACDA" w14:textId="77777777" w:rsidR="00E60382" w:rsidRDefault="00000000">
            <w:pPr>
              <w:widowControl w:val="0"/>
              <w:suppressAutoHyphens w:val="0"/>
              <w:spacing w:after="0"/>
              <w:ind w:left="179" w:right="33"/>
              <w:contextualSpacing/>
              <w:jc w:val="both"/>
              <w:rPr>
                <w:rFonts w:ascii="Cambria" w:hAnsi="Cambria" w:cs="Arial"/>
              </w:rPr>
            </w:pPr>
            <w:r>
              <w:rPr>
                <w:rFonts w:ascii="Cambria" w:hAnsi="Cambria" w:cs="Arial"/>
              </w:rPr>
              <w:t>Inne……………………………………</w:t>
            </w:r>
          </w:p>
        </w:tc>
        <w:tc>
          <w:tcPr>
            <w:tcW w:w="853" w:type="dxa"/>
            <w:tcBorders>
              <w:top w:val="single" w:sz="4" w:space="0" w:color="000000"/>
              <w:left w:val="single" w:sz="4" w:space="0" w:color="000000"/>
              <w:bottom w:val="single" w:sz="4" w:space="0" w:color="000000"/>
              <w:right w:val="single" w:sz="4" w:space="0" w:color="000000"/>
            </w:tcBorders>
          </w:tcPr>
          <w:p w14:paraId="7D031902" w14:textId="77777777" w:rsidR="00E60382" w:rsidRDefault="00E60382">
            <w:pPr>
              <w:widowControl w:val="0"/>
              <w:suppressAutoHyphens w:val="0"/>
              <w:spacing w:after="0"/>
              <w:contextualSpacing/>
              <w:jc w:val="both"/>
              <w:rPr>
                <w:rFonts w:ascii="Cambria" w:hAnsi="Cambria" w:cs="Arial"/>
              </w:rPr>
            </w:pPr>
          </w:p>
        </w:tc>
        <w:tc>
          <w:tcPr>
            <w:tcW w:w="736" w:type="dxa"/>
            <w:tcBorders>
              <w:top w:val="single" w:sz="4" w:space="0" w:color="000000"/>
              <w:left w:val="single" w:sz="4" w:space="0" w:color="000000"/>
              <w:bottom w:val="single" w:sz="4" w:space="0" w:color="000000"/>
              <w:right w:val="single" w:sz="4" w:space="0" w:color="000000"/>
            </w:tcBorders>
          </w:tcPr>
          <w:p w14:paraId="7AE35E8E" w14:textId="77777777" w:rsidR="00E60382" w:rsidRDefault="00E60382">
            <w:pPr>
              <w:widowControl w:val="0"/>
              <w:suppressAutoHyphens w:val="0"/>
              <w:spacing w:after="0"/>
              <w:contextualSpacing/>
              <w:jc w:val="both"/>
              <w:rPr>
                <w:rFonts w:ascii="Cambria" w:hAnsi="Cambria" w:cs="Arial"/>
              </w:rPr>
            </w:pPr>
          </w:p>
        </w:tc>
      </w:tr>
      <w:tr w:rsidR="00E60382" w14:paraId="086FAFDB" w14:textId="77777777">
        <w:tc>
          <w:tcPr>
            <w:tcW w:w="9211" w:type="dxa"/>
            <w:gridSpan w:val="4"/>
            <w:tcBorders>
              <w:top w:val="single" w:sz="4" w:space="0" w:color="000000"/>
              <w:left w:val="single" w:sz="4" w:space="0" w:color="000000"/>
              <w:bottom w:val="single" w:sz="4" w:space="0" w:color="000000"/>
              <w:right w:val="single" w:sz="4" w:space="0" w:color="000000"/>
            </w:tcBorders>
          </w:tcPr>
          <w:p w14:paraId="05E0497B" w14:textId="77777777" w:rsidR="00E60382" w:rsidRDefault="00000000">
            <w:pPr>
              <w:widowControl w:val="0"/>
              <w:suppressAutoHyphens w:val="0"/>
              <w:spacing w:after="0"/>
              <w:contextualSpacing/>
              <w:jc w:val="both"/>
              <w:rPr>
                <w:rFonts w:ascii="Cambria" w:hAnsi="Cambria" w:cs="Arial"/>
                <w:sz w:val="18"/>
                <w:szCs w:val="18"/>
              </w:rPr>
            </w:pPr>
            <w:r>
              <w:rPr>
                <w:rFonts w:ascii="Cambria" w:hAnsi="Cambria" w:cs="Arial"/>
                <w:sz w:val="18"/>
                <w:szCs w:val="18"/>
              </w:rPr>
              <w:t>Uwaga! Informacje zachowania należy analizować biorąc pod uwagę całość informacji o rodzinie. Pojedynczych zachowań z listy nie można traktować jako jednoznacznie wskazujących na zaniedbanie</w:t>
            </w:r>
          </w:p>
        </w:tc>
      </w:tr>
    </w:tbl>
    <w:p w14:paraId="3FBA1291" w14:textId="77777777" w:rsidR="00E60382" w:rsidRDefault="00E60382">
      <w:pPr>
        <w:spacing w:after="0" w:line="240" w:lineRule="auto"/>
        <w:rPr>
          <w:rFonts w:ascii="Times New Roman" w:hAnsi="Times New Roman"/>
          <w:b/>
          <w:bCs/>
          <w:i/>
          <w:iCs/>
          <w:kern w:val="2"/>
          <w:sz w:val="16"/>
          <w:szCs w:val="16"/>
        </w:rPr>
      </w:pPr>
    </w:p>
    <w:p w14:paraId="60670C61" w14:textId="77777777" w:rsidR="00E60382" w:rsidRDefault="00000000">
      <w:pPr>
        <w:spacing w:after="0" w:line="240" w:lineRule="auto"/>
        <w:rPr>
          <w:rFonts w:ascii="Times New Roman" w:hAnsi="Times New Roman"/>
          <w:b/>
          <w:bCs/>
          <w:i/>
          <w:iCs/>
          <w:kern w:val="2"/>
          <w:sz w:val="16"/>
          <w:szCs w:val="16"/>
        </w:rPr>
      </w:pPr>
      <w:r>
        <w:br w:type="page"/>
      </w:r>
    </w:p>
    <w:p w14:paraId="6C52DEEB" w14:textId="77777777" w:rsidR="00E60382" w:rsidRDefault="00000000">
      <w:pPr>
        <w:suppressAutoHyphens w:val="0"/>
        <w:spacing w:after="0" w:line="240" w:lineRule="auto"/>
        <w:jc w:val="right"/>
        <w:rPr>
          <w:rFonts w:ascii="Times New Roman" w:hAnsi="Times New Roman"/>
          <w:b/>
          <w:bCs/>
          <w:i/>
          <w:iCs/>
          <w:kern w:val="2"/>
          <w:sz w:val="16"/>
          <w:szCs w:val="16"/>
        </w:rPr>
      </w:pPr>
      <w:r>
        <w:rPr>
          <w:rFonts w:ascii="Times New Roman" w:hAnsi="Times New Roman"/>
          <w:b/>
          <w:bCs/>
          <w:i/>
          <w:iCs/>
          <w:kern w:val="2"/>
          <w:sz w:val="16"/>
          <w:szCs w:val="16"/>
        </w:rPr>
        <w:lastRenderedPageBreak/>
        <w:t xml:space="preserve">Załącznik 6 </w:t>
      </w:r>
    </w:p>
    <w:p w14:paraId="423EDCF9" w14:textId="77777777" w:rsidR="00E60382" w:rsidRDefault="00000000">
      <w:pPr>
        <w:suppressAutoHyphens w:val="0"/>
        <w:spacing w:after="0" w:line="240" w:lineRule="auto"/>
        <w:jc w:val="right"/>
        <w:rPr>
          <w:rFonts w:ascii="Times New Roman" w:hAnsi="Times New Roman"/>
          <w:b/>
          <w:bCs/>
          <w:i/>
          <w:iCs/>
          <w:kern w:val="2"/>
          <w:sz w:val="16"/>
          <w:szCs w:val="16"/>
        </w:rPr>
      </w:pPr>
      <w:r>
        <w:rPr>
          <w:rFonts w:ascii="Times New Roman" w:hAnsi="Times New Roman"/>
          <w:b/>
          <w:bCs/>
          <w:i/>
          <w:iCs/>
          <w:kern w:val="2"/>
          <w:sz w:val="16"/>
          <w:szCs w:val="16"/>
        </w:rPr>
        <w:t>Do procedury „Niebieskie karty”</w:t>
      </w:r>
    </w:p>
    <w:p w14:paraId="00B02330" w14:textId="77777777" w:rsidR="00E60382" w:rsidRDefault="00000000">
      <w:pPr>
        <w:pStyle w:val="Akapitzlist"/>
        <w:spacing w:after="0"/>
        <w:jc w:val="right"/>
        <w:rPr>
          <w:rFonts w:ascii="Times New Roman" w:hAnsi="Times New Roman"/>
          <w:b/>
          <w:bCs/>
          <w:i/>
          <w:iCs/>
          <w:kern w:val="2"/>
          <w:sz w:val="16"/>
          <w:szCs w:val="16"/>
        </w:rPr>
      </w:pPr>
      <w:r>
        <w:rPr>
          <w:rFonts w:ascii="Times New Roman" w:hAnsi="Times New Roman"/>
          <w:b/>
          <w:bCs/>
          <w:i/>
          <w:iCs/>
          <w:kern w:val="2"/>
          <w:sz w:val="16"/>
          <w:szCs w:val="16"/>
        </w:rPr>
        <w:t xml:space="preserve">   w Zespole Szkół nr 2 w Wągrowcu</w:t>
      </w:r>
    </w:p>
    <w:p w14:paraId="00429D0B" w14:textId="77777777" w:rsidR="00E60382" w:rsidRDefault="00E60382">
      <w:pPr>
        <w:suppressAutoHyphens w:val="0"/>
        <w:spacing w:after="0" w:line="240" w:lineRule="auto"/>
        <w:jc w:val="right"/>
        <w:rPr>
          <w:rFonts w:ascii="Times New Roman" w:hAnsi="Times New Roman"/>
          <w:b/>
          <w:bCs/>
          <w:i/>
          <w:iCs/>
          <w:kern w:val="2"/>
          <w:sz w:val="16"/>
          <w:szCs w:val="16"/>
        </w:rPr>
      </w:pPr>
    </w:p>
    <w:p w14:paraId="168F4FBE" w14:textId="77777777" w:rsidR="00E60382" w:rsidRDefault="00E60382">
      <w:pPr>
        <w:suppressAutoHyphens w:val="0"/>
        <w:spacing w:after="17" w:line="259" w:lineRule="auto"/>
        <w:jc w:val="both"/>
        <w:rPr>
          <w:rFonts w:ascii="Times New Roman" w:hAnsi="Times New Roman"/>
          <w:kern w:val="2"/>
        </w:rPr>
      </w:pPr>
    </w:p>
    <w:p w14:paraId="12F2F976" w14:textId="77777777" w:rsidR="00E60382" w:rsidRDefault="00E60382">
      <w:pPr>
        <w:suppressAutoHyphens w:val="0"/>
        <w:spacing w:after="17" w:line="259" w:lineRule="auto"/>
        <w:rPr>
          <w:kern w:val="2"/>
        </w:rPr>
      </w:pPr>
    </w:p>
    <w:p w14:paraId="0E58F23F" w14:textId="77777777" w:rsidR="00E60382" w:rsidRDefault="00000000">
      <w:pPr>
        <w:suppressAutoHyphens w:val="0"/>
        <w:spacing w:after="4" w:line="252" w:lineRule="auto"/>
        <w:ind w:left="10" w:right="41" w:hanging="10"/>
        <w:jc w:val="right"/>
        <w:rPr>
          <w:rFonts w:ascii="Arial" w:eastAsia="Arial" w:hAnsi="Arial" w:cs="Arial"/>
          <w:kern w:val="2"/>
          <w:sz w:val="16"/>
        </w:rPr>
      </w:pPr>
      <w:r>
        <w:rPr>
          <w:rFonts w:ascii="Arial" w:eastAsia="Arial" w:hAnsi="Arial" w:cs="Arial"/>
          <w:kern w:val="2"/>
          <w:sz w:val="16"/>
        </w:rPr>
        <w:t xml:space="preserve">………………………………………. </w:t>
      </w:r>
    </w:p>
    <w:p w14:paraId="05520E37" w14:textId="77777777" w:rsidR="00E60382" w:rsidRDefault="00000000">
      <w:pPr>
        <w:suppressAutoHyphens w:val="0"/>
        <w:spacing w:after="4" w:line="252" w:lineRule="auto"/>
        <w:ind w:left="10" w:right="462" w:hanging="10"/>
        <w:jc w:val="right"/>
        <w:rPr>
          <w:rFonts w:ascii="Arial" w:eastAsia="Arial" w:hAnsi="Arial" w:cs="Arial"/>
          <w:kern w:val="2"/>
          <w:sz w:val="16"/>
        </w:rPr>
      </w:pPr>
      <w:r>
        <w:rPr>
          <w:rFonts w:ascii="Arial" w:eastAsia="Arial" w:hAnsi="Arial" w:cs="Arial"/>
          <w:kern w:val="2"/>
          <w:sz w:val="16"/>
        </w:rPr>
        <w:t xml:space="preserve">                                                                                                                                                                     (miejscowość, data)                                                                                                                                                                                                                                          </w:t>
      </w:r>
    </w:p>
    <w:p w14:paraId="37F817B7" w14:textId="77777777" w:rsidR="00E60382" w:rsidRDefault="00000000">
      <w:pPr>
        <w:suppressAutoHyphens w:val="0"/>
        <w:spacing w:after="4" w:line="264" w:lineRule="auto"/>
        <w:ind w:left="-5" w:hanging="10"/>
        <w:rPr>
          <w:rFonts w:ascii="Arial" w:eastAsia="Arial" w:hAnsi="Arial" w:cs="Arial"/>
          <w:kern w:val="2"/>
          <w:sz w:val="16"/>
        </w:rPr>
      </w:pPr>
      <w:r>
        <w:rPr>
          <w:rFonts w:ascii="Arial" w:eastAsia="Arial" w:hAnsi="Arial" w:cs="Arial"/>
          <w:kern w:val="2"/>
          <w:sz w:val="16"/>
        </w:rPr>
        <w:t xml:space="preserve">………………………………………………. </w:t>
      </w:r>
    </w:p>
    <w:p w14:paraId="43B2A91D" w14:textId="77777777" w:rsidR="00E60382" w:rsidRDefault="00000000">
      <w:pPr>
        <w:suppressAutoHyphens w:val="0"/>
        <w:spacing w:after="21" w:line="259" w:lineRule="auto"/>
        <w:rPr>
          <w:rFonts w:ascii="Times New Roman" w:eastAsia="Times New Roman" w:hAnsi="Times New Roman"/>
          <w:kern w:val="2"/>
          <w:sz w:val="16"/>
        </w:rPr>
      </w:pPr>
      <w:r>
        <w:rPr>
          <w:rFonts w:ascii="Times New Roman" w:eastAsia="Times New Roman" w:hAnsi="Times New Roman"/>
          <w:kern w:val="2"/>
          <w:sz w:val="16"/>
        </w:rPr>
        <w:t xml:space="preserve"> </w:t>
      </w:r>
    </w:p>
    <w:p w14:paraId="380E8B03" w14:textId="77777777" w:rsidR="00E60382" w:rsidRDefault="00000000">
      <w:pPr>
        <w:suppressAutoHyphens w:val="0"/>
        <w:spacing w:after="4" w:line="264" w:lineRule="auto"/>
        <w:ind w:left="-5" w:hanging="10"/>
        <w:rPr>
          <w:rFonts w:ascii="Arial" w:eastAsia="Arial" w:hAnsi="Arial" w:cs="Arial"/>
          <w:kern w:val="2"/>
          <w:sz w:val="16"/>
        </w:rPr>
      </w:pPr>
      <w:r>
        <w:rPr>
          <w:rFonts w:ascii="Arial" w:eastAsia="Arial" w:hAnsi="Arial" w:cs="Arial"/>
          <w:kern w:val="2"/>
          <w:sz w:val="16"/>
        </w:rPr>
        <w:t xml:space="preserve">……………………………………………….   </w:t>
      </w:r>
    </w:p>
    <w:p w14:paraId="20F7C4E3" w14:textId="77777777" w:rsidR="00E60382" w:rsidRDefault="00000000">
      <w:pPr>
        <w:suppressAutoHyphens w:val="0"/>
        <w:spacing w:after="157" w:line="264" w:lineRule="auto"/>
        <w:ind w:left="-5" w:right="6946" w:hanging="10"/>
      </w:pPr>
      <w:r>
        <w:rPr>
          <w:rFonts w:ascii="Arial" w:eastAsia="Arial" w:hAnsi="Arial" w:cs="Arial"/>
          <w:kern w:val="2"/>
          <w:sz w:val="16"/>
        </w:rPr>
        <w:t xml:space="preserve">nazwa i adres podmiotu, w którym  jest zatrudniona osoba </w:t>
      </w:r>
      <w:r>
        <w:rPr>
          <w:rFonts w:ascii="Arial" w:eastAsia="Arial" w:hAnsi="Arial" w:cs="Arial"/>
          <w:kern w:val="2"/>
          <w:sz w:val="16"/>
        </w:rPr>
        <w:br/>
        <w:t>wypełniająca  formularz „</w:t>
      </w:r>
      <w:r>
        <w:rPr>
          <w:rFonts w:ascii="Arial" w:eastAsia="Arial" w:hAnsi="Arial" w:cs="Arial"/>
          <w:kern w:val="2"/>
          <w:sz w:val="16"/>
        </w:rPr>
        <w:br/>
        <w:t xml:space="preserve">Niebieska Karta – A” </w:t>
      </w:r>
      <w:r>
        <w:rPr>
          <w:rFonts w:ascii="Arial" w:eastAsia="Arial" w:hAnsi="Arial" w:cs="Arial"/>
          <w:b/>
          <w:kern w:val="2"/>
        </w:rPr>
        <w:t xml:space="preserve"> </w:t>
      </w:r>
    </w:p>
    <w:p w14:paraId="5C49074A" w14:textId="77777777" w:rsidR="00E60382" w:rsidRDefault="00000000">
      <w:pPr>
        <w:keepNext/>
        <w:keepLines/>
        <w:suppressAutoHyphens w:val="0"/>
        <w:spacing w:after="81" w:line="259" w:lineRule="auto"/>
        <w:ind w:right="59"/>
        <w:jc w:val="center"/>
        <w:outlineLvl w:val="0"/>
        <w:rPr>
          <w:rFonts w:ascii="Arial" w:eastAsia="Arial" w:hAnsi="Arial" w:cs="Arial"/>
          <w:b/>
          <w:color w:val="0070C0"/>
        </w:rPr>
      </w:pPr>
      <w:r>
        <w:rPr>
          <w:rFonts w:ascii="Arial" w:eastAsia="Arial" w:hAnsi="Arial" w:cs="Arial"/>
          <w:b/>
          <w:color w:val="0070C0"/>
        </w:rPr>
        <w:t xml:space="preserve">„NIEBIESKA KARTA – A” </w:t>
      </w:r>
    </w:p>
    <w:p w14:paraId="78A97F04" w14:textId="77777777" w:rsidR="00E60382" w:rsidRDefault="00000000">
      <w:pPr>
        <w:suppressAutoHyphens w:val="0"/>
        <w:spacing w:after="27" w:line="259" w:lineRule="auto"/>
        <w:rPr>
          <w:rFonts w:ascii="Arial" w:eastAsia="Arial" w:hAnsi="Arial" w:cs="Arial"/>
          <w:kern w:val="2"/>
          <w:sz w:val="18"/>
        </w:rPr>
      </w:pPr>
      <w:r>
        <w:rPr>
          <w:rFonts w:ascii="Arial" w:eastAsia="Arial" w:hAnsi="Arial" w:cs="Arial"/>
          <w:kern w:val="2"/>
          <w:sz w:val="18"/>
        </w:rPr>
        <w:t xml:space="preserve"> </w:t>
      </w:r>
    </w:p>
    <w:p w14:paraId="197AB431" w14:textId="77777777" w:rsidR="00E60382" w:rsidRDefault="00000000">
      <w:pPr>
        <w:suppressAutoHyphens w:val="0"/>
        <w:spacing w:after="0" w:line="264" w:lineRule="auto"/>
        <w:jc w:val="both"/>
        <w:rPr>
          <w:rFonts w:ascii="Arial" w:eastAsia="Arial" w:hAnsi="Arial" w:cs="Arial"/>
          <w:b/>
          <w:kern w:val="2"/>
        </w:rPr>
      </w:pPr>
      <w:r>
        <w:rPr>
          <w:rFonts w:ascii="Arial" w:eastAsia="Arial" w:hAnsi="Arial" w:cs="Arial"/>
          <w:b/>
          <w:kern w:val="2"/>
        </w:rPr>
        <w:t xml:space="preserve">W związku z powzięciem uzasadnionego podejrzenia stosowania przemocy domowej lub w wyniku zgłoszenia przez świadka przemocy domowej ustala się, co następuje: </w:t>
      </w:r>
    </w:p>
    <w:p w14:paraId="135F7978" w14:textId="77777777" w:rsidR="00E60382" w:rsidRDefault="00000000">
      <w:pPr>
        <w:suppressAutoHyphens w:val="0"/>
        <w:spacing w:after="0" w:line="259" w:lineRule="auto"/>
        <w:rPr>
          <w:rFonts w:ascii="Arial" w:eastAsia="Arial" w:hAnsi="Arial" w:cs="Arial"/>
          <w:b/>
          <w:kern w:val="2"/>
        </w:rPr>
      </w:pPr>
      <w:r>
        <w:rPr>
          <w:rFonts w:ascii="Arial" w:eastAsia="Arial" w:hAnsi="Arial" w:cs="Arial"/>
          <w:b/>
          <w:kern w:val="2"/>
        </w:rPr>
        <w:t xml:space="preserve"> </w:t>
      </w:r>
    </w:p>
    <w:p w14:paraId="50C3B6E0" w14:textId="77777777" w:rsidR="00E60382" w:rsidRDefault="00000000">
      <w:pPr>
        <w:suppressAutoHyphens w:val="0"/>
        <w:spacing w:after="0" w:line="259" w:lineRule="auto"/>
        <w:rPr>
          <w:rFonts w:ascii="Arial" w:eastAsia="Arial" w:hAnsi="Arial" w:cs="Arial"/>
          <w:b/>
          <w:kern w:val="2"/>
        </w:rPr>
      </w:pPr>
      <w:r>
        <w:rPr>
          <w:rFonts w:ascii="Arial" w:eastAsia="Arial" w:hAnsi="Arial" w:cs="Arial"/>
          <w:b/>
          <w:kern w:val="2"/>
        </w:rPr>
        <w:t xml:space="preserve"> </w:t>
      </w:r>
    </w:p>
    <w:p w14:paraId="7F4B97BF" w14:textId="77777777" w:rsidR="00E60382" w:rsidRDefault="00000000">
      <w:pPr>
        <w:numPr>
          <w:ilvl w:val="0"/>
          <w:numId w:val="8"/>
        </w:numPr>
        <w:suppressAutoHyphens w:val="0"/>
        <w:spacing w:after="4" w:line="247" w:lineRule="auto"/>
        <w:ind w:hanging="451"/>
        <w:rPr>
          <w:rFonts w:ascii="Arial" w:eastAsia="Arial" w:hAnsi="Arial" w:cs="Arial"/>
          <w:kern w:val="2"/>
        </w:rPr>
      </w:pPr>
      <w:r>
        <w:rPr>
          <w:rFonts w:ascii="Arial" w:eastAsia="Arial" w:hAnsi="Arial" w:cs="Arial"/>
          <w:kern w:val="2"/>
        </w:rPr>
        <w:t xml:space="preserve">DANE OSOBY/OSÓB DOZNAJĄCYCH PRZEMOCY DOMOWEJ  </w:t>
      </w:r>
    </w:p>
    <w:p w14:paraId="12097B91" w14:textId="77777777" w:rsidR="00E60382" w:rsidRDefault="00000000">
      <w:pPr>
        <w:suppressAutoHyphens w:val="0"/>
        <w:spacing w:after="0" w:line="259" w:lineRule="auto"/>
        <w:ind w:left="428"/>
        <w:rPr>
          <w:rFonts w:ascii="Arial" w:eastAsia="Arial" w:hAnsi="Arial" w:cs="Arial"/>
          <w:b/>
          <w:kern w:val="2"/>
        </w:rPr>
      </w:pPr>
      <w:r>
        <w:rPr>
          <w:rFonts w:ascii="Arial" w:eastAsia="Arial" w:hAnsi="Arial" w:cs="Arial"/>
          <w:b/>
          <w:kern w:val="2"/>
        </w:rPr>
        <w:t xml:space="preserve"> </w:t>
      </w:r>
    </w:p>
    <w:tbl>
      <w:tblPr>
        <w:tblW w:w="8918" w:type="dxa"/>
        <w:tblInd w:w="-147" w:type="dxa"/>
        <w:tblLayout w:type="fixed"/>
        <w:tblLook w:val="0000" w:firstRow="0" w:lastRow="0" w:firstColumn="0" w:lastColumn="0" w:noHBand="0" w:noVBand="0"/>
      </w:tblPr>
      <w:tblGrid>
        <w:gridCol w:w="2289"/>
        <w:gridCol w:w="2236"/>
        <w:gridCol w:w="2194"/>
        <w:gridCol w:w="2199"/>
      </w:tblGrid>
      <w:tr w:rsidR="00E60382" w14:paraId="5CFCD395" w14:textId="77777777">
        <w:tc>
          <w:tcPr>
            <w:tcW w:w="2288" w:type="dxa"/>
            <w:tcBorders>
              <w:top w:val="single" w:sz="4" w:space="0" w:color="000000"/>
              <w:left w:val="single" w:sz="4" w:space="0" w:color="000000"/>
              <w:bottom w:val="single" w:sz="4" w:space="0" w:color="000000"/>
              <w:right w:val="single" w:sz="4" w:space="0" w:color="000000"/>
            </w:tcBorders>
          </w:tcPr>
          <w:p w14:paraId="10D622D9" w14:textId="77777777" w:rsidR="00E60382" w:rsidRDefault="00000000">
            <w:pPr>
              <w:widowControl w:val="0"/>
              <w:suppressAutoHyphens w:val="0"/>
              <w:spacing w:after="160" w:line="259" w:lineRule="auto"/>
              <w:jc w:val="center"/>
              <w:rPr>
                <w:rFonts w:ascii="Arial" w:hAnsi="Arial" w:cs="Arial"/>
                <w:kern w:val="2"/>
                <w:sz w:val="20"/>
                <w:szCs w:val="20"/>
              </w:rPr>
            </w:pPr>
            <w:r>
              <w:rPr>
                <w:rFonts w:ascii="Arial" w:hAnsi="Arial" w:cs="Arial"/>
                <w:kern w:val="2"/>
                <w:sz w:val="20"/>
                <w:szCs w:val="20"/>
              </w:rPr>
              <w:t>Dane</w:t>
            </w:r>
          </w:p>
        </w:tc>
        <w:tc>
          <w:tcPr>
            <w:tcW w:w="2236" w:type="dxa"/>
            <w:tcBorders>
              <w:top w:val="single" w:sz="4" w:space="0" w:color="000000"/>
              <w:left w:val="single" w:sz="4" w:space="0" w:color="000000"/>
              <w:bottom w:val="single" w:sz="4" w:space="0" w:color="000000"/>
              <w:right w:val="single" w:sz="4" w:space="0" w:color="000000"/>
            </w:tcBorders>
          </w:tcPr>
          <w:p w14:paraId="0203A904" w14:textId="77777777" w:rsidR="00E60382" w:rsidRDefault="00000000">
            <w:pPr>
              <w:widowControl w:val="0"/>
              <w:suppressAutoHyphens w:val="0"/>
              <w:spacing w:after="160" w:line="259" w:lineRule="auto"/>
              <w:jc w:val="center"/>
              <w:rPr>
                <w:rFonts w:ascii="Arial" w:hAnsi="Arial" w:cs="Arial"/>
                <w:kern w:val="2"/>
                <w:sz w:val="20"/>
                <w:szCs w:val="20"/>
              </w:rPr>
            </w:pPr>
            <w:r>
              <w:rPr>
                <w:rFonts w:ascii="Arial" w:hAnsi="Arial" w:cs="Arial"/>
                <w:kern w:val="2"/>
                <w:sz w:val="20"/>
                <w:szCs w:val="20"/>
              </w:rPr>
              <w:t>Osoba 1 doznająca przemocy domowe</w:t>
            </w:r>
          </w:p>
        </w:tc>
        <w:tc>
          <w:tcPr>
            <w:tcW w:w="2194" w:type="dxa"/>
            <w:tcBorders>
              <w:top w:val="single" w:sz="4" w:space="0" w:color="000000"/>
              <w:left w:val="single" w:sz="4" w:space="0" w:color="000000"/>
              <w:bottom w:val="single" w:sz="4" w:space="0" w:color="000000"/>
              <w:right w:val="single" w:sz="4" w:space="0" w:color="000000"/>
            </w:tcBorders>
          </w:tcPr>
          <w:p w14:paraId="6177AB2F" w14:textId="77777777" w:rsidR="00E60382" w:rsidRDefault="00000000">
            <w:pPr>
              <w:widowControl w:val="0"/>
              <w:suppressAutoHyphens w:val="0"/>
              <w:spacing w:after="160" w:line="259" w:lineRule="auto"/>
              <w:jc w:val="center"/>
              <w:rPr>
                <w:rFonts w:ascii="Arial" w:hAnsi="Arial" w:cs="Arial"/>
                <w:kern w:val="2"/>
                <w:sz w:val="20"/>
                <w:szCs w:val="20"/>
              </w:rPr>
            </w:pPr>
            <w:r>
              <w:rPr>
                <w:rFonts w:ascii="Arial" w:hAnsi="Arial" w:cs="Arial"/>
                <w:kern w:val="2"/>
                <w:sz w:val="20"/>
                <w:szCs w:val="20"/>
              </w:rPr>
              <w:t>Osoba 2 doznająca przemocy domowe</w:t>
            </w:r>
          </w:p>
        </w:tc>
        <w:tc>
          <w:tcPr>
            <w:tcW w:w="2199" w:type="dxa"/>
            <w:tcBorders>
              <w:top w:val="single" w:sz="4" w:space="0" w:color="000000"/>
              <w:left w:val="single" w:sz="4" w:space="0" w:color="000000"/>
              <w:bottom w:val="single" w:sz="4" w:space="0" w:color="000000"/>
              <w:right w:val="single" w:sz="4" w:space="0" w:color="000000"/>
            </w:tcBorders>
          </w:tcPr>
          <w:p w14:paraId="46EF14C6" w14:textId="77777777" w:rsidR="00E60382" w:rsidRDefault="00000000">
            <w:pPr>
              <w:widowControl w:val="0"/>
              <w:suppressAutoHyphens w:val="0"/>
              <w:spacing w:after="160" w:line="259" w:lineRule="auto"/>
              <w:jc w:val="center"/>
              <w:rPr>
                <w:rFonts w:ascii="Arial" w:hAnsi="Arial" w:cs="Arial"/>
                <w:kern w:val="2"/>
                <w:sz w:val="20"/>
                <w:szCs w:val="20"/>
              </w:rPr>
            </w:pPr>
            <w:r>
              <w:rPr>
                <w:rFonts w:ascii="Arial" w:hAnsi="Arial" w:cs="Arial"/>
                <w:kern w:val="2"/>
                <w:sz w:val="20"/>
                <w:szCs w:val="20"/>
              </w:rPr>
              <w:t>Osoba 3 doznająca przemocy domowe</w:t>
            </w:r>
          </w:p>
        </w:tc>
      </w:tr>
      <w:tr w:rsidR="00E60382" w14:paraId="4CC9A920" w14:textId="77777777">
        <w:tc>
          <w:tcPr>
            <w:tcW w:w="2288" w:type="dxa"/>
            <w:tcBorders>
              <w:top w:val="single" w:sz="4" w:space="0" w:color="000000"/>
              <w:left w:val="single" w:sz="4" w:space="0" w:color="000000"/>
              <w:bottom w:val="single" w:sz="4" w:space="0" w:color="000000"/>
              <w:right w:val="single" w:sz="4" w:space="0" w:color="000000"/>
            </w:tcBorders>
          </w:tcPr>
          <w:p w14:paraId="6A4DEB4B" w14:textId="77777777" w:rsidR="00E60382" w:rsidRDefault="00000000">
            <w:pPr>
              <w:widowControl w:val="0"/>
              <w:suppressAutoHyphens w:val="0"/>
              <w:spacing w:after="160" w:line="259" w:lineRule="auto"/>
              <w:rPr>
                <w:rFonts w:ascii="Arial" w:hAnsi="Arial" w:cs="Arial"/>
                <w:kern w:val="2"/>
              </w:rPr>
            </w:pPr>
            <w:r>
              <w:rPr>
                <w:rFonts w:ascii="Arial" w:hAnsi="Arial" w:cs="Arial"/>
                <w:kern w:val="2"/>
                <w:sz w:val="20"/>
                <w:szCs w:val="20"/>
              </w:rPr>
              <w:t>Małoletni (Tak/Nie)</w:t>
            </w:r>
            <w:r>
              <w:rPr>
                <w:rFonts w:ascii="Arial" w:eastAsia="Arial" w:hAnsi="Arial" w:cs="Arial"/>
                <w:kern w:val="2"/>
                <w:sz w:val="20"/>
                <w:szCs w:val="20"/>
                <w:vertAlign w:val="superscript"/>
              </w:rPr>
              <w:t>1)</w:t>
            </w:r>
          </w:p>
        </w:tc>
        <w:tc>
          <w:tcPr>
            <w:tcW w:w="2236" w:type="dxa"/>
            <w:tcBorders>
              <w:top w:val="single" w:sz="4" w:space="0" w:color="000000"/>
              <w:left w:val="single" w:sz="4" w:space="0" w:color="000000"/>
              <w:bottom w:val="single" w:sz="4" w:space="0" w:color="000000"/>
              <w:right w:val="single" w:sz="4" w:space="0" w:color="000000"/>
            </w:tcBorders>
          </w:tcPr>
          <w:p w14:paraId="4A48993A"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5E2B1F02"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375180DE"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115D0156" w14:textId="77777777">
        <w:tc>
          <w:tcPr>
            <w:tcW w:w="2288" w:type="dxa"/>
            <w:tcBorders>
              <w:top w:val="single" w:sz="4" w:space="0" w:color="000000"/>
              <w:left w:val="single" w:sz="4" w:space="0" w:color="000000"/>
              <w:bottom w:val="single" w:sz="4" w:space="0" w:color="000000"/>
              <w:right w:val="single" w:sz="4" w:space="0" w:color="000000"/>
            </w:tcBorders>
          </w:tcPr>
          <w:p w14:paraId="6F6A20B7"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Imię i nazwisko</w:t>
            </w:r>
          </w:p>
        </w:tc>
        <w:tc>
          <w:tcPr>
            <w:tcW w:w="2236" w:type="dxa"/>
            <w:tcBorders>
              <w:top w:val="single" w:sz="4" w:space="0" w:color="000000"/>
              <w:left w:val="single" w:sz="4" w:space="0" w:color="000000"/>
              <w:bottom w:val="single" w:sz="4" w:space="0" w:color="000000"/>
              <w:right w:val="single" w:sz="4" w:space="0" w:color="000000"/>
            </w:tcBorders>
          </w:tcPr>
          <w:p w14:paraId="5576027E"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2B4A78E9"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630D5404"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3B88FEE7" w14:textId="77777777">
        <w:tc>
          <w:tcPr>
            <w:tcW w:w="2288" w:type="dxa"/>
            <w:tcBorders>
              <w:top w:val="single" w:sz="4" w:space="0" w:color="000000"/>
              <w:left w:val="single" w:sz="4" w:space="0" w:color="000000"/>
              <w:bottom w:val="single" w:sz="4" w:space="0" w:color="000000"/>
              <w:right w:val="single" w:sz="4" w:space="0" w:color="000000"/>
            </w:tcBorders>
          </w:tcPr>
          <w:p w14:paraId="3808F897"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Imiona rodziców</w:t>
            </w:r>
          </w:p>
        </w:tc>
        <w:tc>
          <w:tcPr>
            <w:tcW w:w="2236" w:type="dxa"/>
            <w:tcBorders>
              <w:top w:val="single" w:sz="4" w:space="0" w:color="000000"/>
              <w:left w:val="single" w:sz="4" w:space="0" w:color="000000"/>
              <w:bottom w:val="single" w:sz="4" w:space="0" w:color="000000"/>
              <w:right w:val="single" w:sz="4" w:space="0" w:color="000000"/>
            </w:tcBorders>
          </w:tcPr>
          <w:p w14:paraId="4B35831C"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5EF3A33C"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43CA1B60"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30E9806C" w14:textId="77777777">
        <w:tc>
          <w:tcPr>
            <w:tcW w:w="2288" w:type="dxa"/>
            <w:tcBorders>
              <w:top w:val="single" w:sz="4" w:space="0" w:color="000000"/>
              <w:left w:val="single" w:sz="4" w:space="0" w:color="000000"/>
              <w:bottom w:val="single" w:sz="4" w:space="0" w:color="000000"/>
              <w:right w:val="single" w:sz="4" w:space="0" w:color="000000"/>
            </w:tcBorders>
          </w:tcPr>
          <w:p w14:paraId="11A7B345"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Wiek</w:t>
            </w:r>
          </w:p>
        </w:tc>
        <w:tc>
          <w:tcPr>
            <w:tcW w:w="2236" w:type="dxa"/>
            <w:tcBorders>
              <w:top w:val="single" w:sz="4" w:space="0" w:color="000000"/>
              <w:left w:val="single" w:sz="4" w:space="0" w:color="000000"/>
              <w:bottom w:val="single" w:sz="4" w:space="0" w:color="000000"/>
              <w:right w:val="single" w:sz="4" w:space="0" w:color="000000"/>
            </w:tcBorders>
          </w:tcPr>
          <w:p w14:paraId="69951F40"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18DCDB81"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6BDDA400"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7AF43136" w14:textId="77777777">
        <w:tc>
          <w:tcPr>
            <w:tcW w:w="2288" w:type="dxa"/>
            <w:tcBorders>
              <w:top w:val="single" w:sz="4" w:space="0" w:color="000000"/>
              <w:left w:val="single" w:sz="4" w:space="0" w:color="000000"/>
              <w:bottom w:val="single" w:sz="4" w:space="0" w:color="000000"/>
              <w:right w:val="single" w:sz="4" w:space="0" w:color="000000"/>
            </w:tcBorders>
          </w:tcPr>
          <w:p w14:paraId="08F082C8" w14:textId="77777777" w:rsidR="00E60382" w:rsidRDefault="00000000">
            <w:pPr>
              <w:widowControl w:val="0"/>
              <w:suppressAutoHyphens w:val="0"/>
              <w:spacing w:after="160" w:line="259" w:lineRule="auto"/>
              <w:rPr>
                <w:rFonts w:ascii="Arial" w:hAnsi="Arial" w:cs="Arial"/>
                <w:kern w:val="2"/>
              </w:rPr>
            </w:pPr>
            <w:r>
              <w:rPr>
                <w:rFonts w:ascii="Arial" w:hAnsi="Arial" w:cs="Arial"/>
                <w:kern w:val="2"/>
                <w:sz w:val="20"/>
                <w:szCs w:val="20"/>
              </w:rPr>
              <w:t>PESEL</w:t>
            </w:r>
            <w:r>
              <w:rPr>
                <w:rFonts w:ascii="Arial" w:eastAsia="Arial" w:hAnsi="Arial" w:cs="Arial"/>
                <w:kern w:val="2"/>
                <w:sz w:val="20"/>
                <w:szCs w:val="20"/>
                <w:vertAlign w:val="superscript"/>
              </w:rPr>
              <w:t>2)</w:t>
            </w:r>
          </w:p>
        </w:tc>
        <w:tc>
          <w:tcPr>
            <w:tcW w:w="2236" w:type="dxa"/>
            <w:tcBorders>
              <w:top w:val="single" w:sz="4" w:space="0" w:color="000000"/>
              <w:left w:val="single" w:sz="4" w:space="0" w:color="000000"/>
              <w:bottom w:val="single" w:sz="4" w:space="0" w:color="000000"/>
              <w:right w:val="single" w:sz="4" w:space="0" w:color="000000"/>
            </w:tcBorders>
          </w:tcPr>
          <w:p w14:paraId="0DD5FA71"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64F574F9"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37956FF1"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0C84D32B" w14:textId="77777777">
        <w:tc>
          <w:tcPr>
            <w:tcW w:w="2288" w:type="dxa"/>
            <w:tcBorders>
              <w:top w:val="single" w:sz="4" w:space="0" w:color="000000"/>
              <w:left w:val="single" w:sz="4" w:space="0" w:color="000000"/>
              <w:bottom w:val="single" w:sz="4" w:space="0" w:color="000000"/>
              <w:right w:val="single" w:sz="4" w:space="0" w:color="000000"/>
            </w:tcBorders>
          </w:tcPr>
          <w:p w14:paraId="0510DB75"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Nazwa i adres miejsca pracy/ nazwa i adres placówki oświatowej do której uczęszcza małoletni</w:t>
            </w:r>
          </w:p>
        </w:tc>
        <w:tc>
          <w:tcPr>
            <w:tcW w:w="2236" w:type="dxa"/>
            <w:tcBorders>
              <w:top w:val="single" w:sz="4" w:space="0" w:color="000000"/>
              <w:left w:val="single" w:sz="4" w:space="0" w:color="000000"/>
              <w:bottom w:val="single" w:sz="4" w:space="0" w:color="000000"/>
              <w:right w:val="single" w:sz="4" w:space="0" w:color="000000"/>
            </w:tcBorders>
          </w:tcPr>
          <w:p w14:paraId="72BFCE46"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43594B2A"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53A56E49"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1BC153AB" w14:textId="77777777">
        <w:tc>
          <w:tcPr>
            <w:tcW w:w="8917" w:type="dxa"/>
            <w:gridSpan w:val="4"/>
            <w:tcBorders>
              <w:top w:val="single" w:sz="4" w:space="0" w:color="000000"/>
              <w:left w:val="single" w:sz="4" w:space="0" w:color="000000"/>
              <w:bottom w:val="single" w:sz="4" w:space="0" w:color="000000"/>
              <w:right w:val="single" w:sz="4" w:space="0" w:color="000000"/>
            </w:tcBorders>
          </w:tcPr>
          <w:p w14:paraId="5EA5DAA2" w14:textId="77777777" w:rsidR="00E60382" w:rsidRDefault="00000000">
            <w:pPr>
              <w:widowControl w:val="0"/>
              <w:suppressAutoHyphens w:val="0"/>
              <w:spacing w:after="160" w:line="259" w:lineRule="auto"/>
              <w:rPr>
                <w:rFonts w:ascii="Arial" w:hAnsi="Arial" w:cs="Arial"/>
                <w:b/>
                <w:bCs/>
                <w:i/>
                <w:iCs/>
                <w:kern w:val="2"/>
                <w:sz w:val="20"/>
                <w:szCs w:val="20"/>
              </w:rPr>
            </w:pPr>
            <w:r>
              <w:rPr>
                <w:rFonts w:ascii="Arial" w:hAnsi="Arial" w:cs="Arial"/>
                <w:b/>
                <w:bCs/>
                <w:i/>
                <w:iCs/>
                <w:kern w:val="2"/>
                <w:sz w:val="20"/>
                <w:szCs w:val="20"/>
              </w:rPr>
              <w:t>Adres miejsca zamieszkania:</w:t>
            </w:r>
          </w:p>
        </w:tc>
      </w:tr>
      <w:tr w:rsidR="00E60382" w14:paraId="5A8EE4A6" w14:textId="77777777">
        <w:tc>
          <w:tcPr>
            <w:tcW w:w="2288" w:type="dxa"/>
            <w:tcBorders>
              <w:top w:val="single" w:sz="4" w:space="0" w:color="000000"/>
              <w:left w:val="single" w:sz="4" w:space="0" w:color="000000"/>
              <w:bottom w:val="single" w:sz="4" w:space="0" w:color="000000"/>
              <w:right w:val="single" w:sz="4" w:space="0" w:color="000000"/>
            </w:tcBorders>
          </w:tcPr>
          <w:p w14:paraId="62B3804A"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Kod pocztowy</w:t>
            </w:r>
          </w:p>
        </w:tc>
        <w:tc>
          <w:tcPr>
            <w:tcW w:w="2236" w:type="dxa"/>
            <w:tcBorders>
              <w:top w:val="single" w:sz="4" w:space="0" w:color="000000"/>
              <w:left w:val="single" w:sz="4" w:space="0" w:color="000000"/>
              <w:bottom w:val="single" w:sz="4" w:space="0" w:color="000000"/>
              <w:right w:val="single" w:sz="4" w:space="0" w:color="000000"/>
            </w:tcBorders>
          </w:tcPr>
          <w:p w14:paraId="1B4D876D"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085133B2"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2E38F800"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5E1FBD96" w14:textId="77777777">
        <w:tc>
          <w:tcPr>
            <w:tcW w:w="2288" w:type="dxa"/>
            <w:tcBorders>
              <w:top w:val="single" w:sz="4" w:space="0" w:color="000000"/>
              <w:left w:val="single" w:sz="4" w:space="0" w:color="000000"/>
              <w:bottom w:val="single" w:sz="4" w:space="0" w:color="000000"/>
              <w:right w:val="single" w:sz="4" w:space="0" w:color="000000"/>
            </w:tcBorders>
          </w:tcPr>
          <w:p w14:paraId="36E6AD8A"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Miejscowość</w:t>
            </w:r>
          </w:p>
        </w:tc>
        <w:tc>
          <w:tcPr>
            <w:tcW w:w="2236" w:type="dxa"/>
            <w:tcBorders>
              <w:top w:val="single" w:sz="4" w:space="0" w:color="000000"/>
              <w:left w:val="single" w:sz="4" w:space="0" w:color="000000"/>
              <w:bottom w:val="single" w:sz="4" w:space="0" w:color="000000"/>
              <w:right w:val="single" w:sz="4" w:space="0" w:color="000000"/>
            </w:tcBorders>
          </w:tcPr>
          <w:p w14:paraId="4A9C5CED"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6BA5C91C"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52212F48"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52071B24" w14:textId="77777777">
        <w:tc>
          <w:tcPr>
            <w:tcW w:w="2288" w:type="dxa"/>
            <w:tcBorders>
              <w:top w:val="single" w:sz="4" w:space="0" w:color="000000"/>
              <w:left w:val="single" w:sz="4" w:space="0" w:color="000000"/>
              <w:bottom w:val="single" w:sz="4" w:space="0" w:color="000000"/>
              <w:right w:val="single" w:sz="4" w:space="0" w:color="000000"/>
            </w:tcBorders>
          </w:tcPr>
          <w:p w14:paraId="02B91AEF"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Gmina</w:t>
            </w:r>
          </w:p>
        </w:tc>
        <w:tc>
          <w:tcPr>
            <w:tcW w:w="2236" w:type="dxa"/>
            <w:tcBorders>
              <w:top w:val="single" w:sz="4" w:space="0" w:color="000000"/>
              <w:left w:val="single" w:sz="4" w:space="0" w:color="000000"/>
              <w:bottom w:val="single" w:sz="4" w:space="0" w:color="000000"/>
              <w:right w:val="single" w:sz="4" w:space="0" w:color="000000"/>
            </w:tcBorders>
          </w:tcPr>
          <w:p w14:paraId="124AE478"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5E2B986D"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49836D5B"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0493B827" w14:textId="77777777">
        <w:tc>
          <w:tcPr>
            <w:tcW w:w="2288" w:type="dxa"/>
            <w:tcBorders>
              <w:top w:val="single" w:sz="4" w:space="0" w:color="000000"/>
              <w:left w:val="single" w:sz="4" w:space="0" w:color="000000"/>
              <w:bottom w:val="single" w:sz="4" w:space="0" w:color="000000"/>
              <w:right w:val="single" w:sz="4" w:space="0" w:color="000000"/>
            </w:tcBorders>
          </w:tcPr>
          <w:p w14:paraId="75A9212C"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Województwo</w:t>
            </w:r>
          </w:p>
        </w:tc>
        <w:tc>
          <w:tcPr>
            <w:tcW w:w="2236" w:type="dxa"/>
            <w:tcBorders>
              <w:top w:val="single" w:sz="4" w:space="0" w:color="000000"/>
              <w:left w:val="single" w:sz="4" w:space="0" w:color="000000"/>
              <w:bottom w:val="single" w:sz="4" w:space="0" w:color="000000"/>
              <w:right w:val="single" w:sz="4" w:space="0" w:color="000000"/>
            </w:tcBorders>
          </w:tcPr>
          <w:p w14:paraId="746A80CE"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34DC475D"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01AA7D40"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55F6CD2D" w14:textId="77777777">
        <w:tc>
          <w:tcPr>
            <w:tcW w:w="2288" w:type="dxa"/>
            <w:tcBorders>
              <w:top w:val="single" w:sz="4" w:space="0" w:color="000000"/>
              <w:left w:val="single" w:sz="4" w:space="0" w:color="000000"/>
              <w:bottom w:val="single" w:sz="4" w:space="0" w:color="000000"/>
              <w:right w:val="single" w:sz="4" w:space="0" w:color="000000"/>
            </w:tcBorders>
          </w:tcPr>
          <w:p w14:paraId="320C509E"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Ulica</w:t>
            </w:r>
          </w:p>
        </w:tc>
        <w:tc>
          <w:tcPr>
            <w:tcW w:w="2236" w:type="dxa"/>
            <w:tcBorders>
              <w:top w:val="single" w:sz="4" w:space="0" w:color="000000"/>
              <w:left w:val="single" w:sz="4" w:space="0" w:color="000000"/>
              <w:bottom w:val="single" w:sz="4" w:space="0" w:color="000000"/>
              <w:right w:val="single" w:sz="4" w:space="0" w:color="000000"/>
            </w:tcBorders>
          </w:tcPr>
          <w:p w14:paraId="1D7D7A75"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71CFA684"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46340D80"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464E8BA8" w14:textId="77777777">
        <w:tc>
          <w:tcPr>
            <w:tcW w:w="2288" w:type="dxa"/>
            <w:tcBorders>
              <w:top w:val="single" w:sz="4" w:space="0" w:color="000000"/>
              <w:left w:val="single" w:sz="4" w:space="0" w:color="000000"/>
              <w:bottom w:val="single" w:sz="4" w:space="0" w:color="000000"/>
              <w:right w:val="single" w:sz="4" w:space="0" w:color="000000"/>
            </w:tcBorders>
          </w:tcPr>
          <w:p w14:paraId="782A23D7"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Nr domu / nr lokalu</w:t>
            </w:r>
          </w:p>
        </w:tc>
        <w:tc>
          <w:tcPr>
            <w:tcW w:w="2236" w:type="dxa"/>
            <w:tcBorders>
              <w:top w:val="single" w:sz="4" w:space="0" w:color="000000"/>
              <w:left w:val="single" w:sz="4" w:space="0" w:color="000000"/>
              <w:bottom w:val="single" w:sz="4" w:space="0" w:color="000000"/>
              <w:right w:val="single" w:sz="4" w:space="0" w:color="000000"/>
            </w:tcBorders>
          </w:tcPr>
          <w:p w14:paraId="03ADEFE9"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42D97A69"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2C39F3E6"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51C6D3E0" w14:textId="77777777">
        <w:tc>
          <w:tcPr>
            <w:tcW w:w="2288" w:type="dxa"/>
            <w:tcBorders>
              <w:top w:val="single" w:sz="4" w:space="0" w:color="000000"/>
              <w:left w:val="single" w:sz="4" w:space="0" w:color="000000"/>
              <w:bottom w:val="single" w:sz="4" w:space="0" w:color="000000"/>
              <w:right w:val="single" w:sz="4" w:space="0" w:color="000000"/>
            </w:tcBorders>
          </w:tcPr>
          <w:p w14:paraId="4E508259"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Telefon lub adres e-mail</w:t>
            </w:r>
          </w:p>
        </w:tc>
        <w:tc>
          <w:tcPr>
            <w:tcW w:w="2236" w:type="dxa"/>
            <w:tcBorders>
              <w:top w:val="single" w:sz="4" w:space="0" w:color="000000"/>
              <w:left w:val="single" w:sz="4" w:space="0" w:color="000000"/>
              <w:bottom w:val="single" w:sz="4" w:space="0" w:color="000000"/>
              <w:right w:val="single" w:sz="4" w:space="0" w:color="000000"/>
            </w:tcBorders>
          </w:tcPr>
          <w:p w14:paraId="01A573C4"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4356DB1A"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7620576C"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4E992CE8" w14:textId="77777777">
        <w:tc>
          <w:tcPr>
            <w:tcW w:w="8917" w:type="dxa"/>
            <w:gridSpan w:val="4"/>
            <w:tcBorders>
              <w:top w:val="single" w:sz="4" w:space="0" w:color="000000"/>
              <w:left w:val="single" w:sz="4" w:space="0" w:color="000000"/>
              <w:bottom w:val="single" w:sz="4" w:space="0" w:color="000000"/>
              <w:right w:val="single" w:sz="4" w:space="0" w:color="000000"/>
            </w:tcBorders>
          </w:tcPr>
          <w:p w14:paraId="53BB2C23" w14:textId="77777777" w:rsidR="00E60382" w:rsidRDefault="00000000">
            <w:pPr>
              <w:widowControl w:val="0"/>
              <w:suppressAutoHyphens w:val="0"/>
              <w:spacing w:after="160" w:line="259" w:lineRule="auto"/>
              <w:rPr>
                <w:rFonts w:ascii="Arial" w:hAnsi="Arial" w:cs="Arial"/>
                <w:b/>
                <w:bCs/>
                <w:i/>
                <w:iCs/>
                <w:kern w:val="2"/>
                <w:sz w:val="20"/>
                <w:szCs w:val="20"/>
              </w:rPr>
            </w:pPr>
            <w:r>
              <w:rPr>
                <w:rFonts w:ascii="Arial" w:hAnsi="Arial" w:cs="Arial"/>
                <w:b/>
                <w:bCs/>
                <w:i/>
                <w:iCs/>
                <w:kern w:val="2"/>
                <w:sz w:val="20"/>
                <w:szCs w:val="20"/>
              </w:rPr>
              <w:t>Adres miejsca pobytu (jeśli jest inny niż adres zamieszkania):</w:t>
            </w:r>
          </w:p>
        </w:tc>
      </w:tr>
      <w:tr w:rsidR="00E60382" w14:paraId="7C83350E" w14:textId="77777777">
        <w:tc>
          <w:tcPr>
            <w:tcW w:w="2288" w:type="dxa"/>
            <w:tcBorders>
              <w:top w:val="single" w:sz="4" w:space="0" w:color="000000"/>
              <w:left w:val="single" w:sz="4" w:space="0" w:color="000000"/>
              <w:bottom w:val="single" w:sz="4" w:space="0" w:color="000000"/>
              <w:right w:val="single" w:sz="4" w:space="0" w:color="000000"/>
            </w:tcBorders>
          </w:tcPr>
          <w:p w14:paraId="655C933A"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Kod pocztowy</w:t>
            </w:r>
          </w:p>
        </w:tc>
        <w:tc>
          <w:tcPr>
            <w:tcW w:w="2236" w:type="dxa"/>
            <w:tcBorders>
              <w:top w:val="single" w:sz="4" w:space="0" w:color="000000"/>
              <w:left w:val="single" w:sz="4" w:space="0" w:color="000000"/>
              <w:bottom w:val="single" w:sz="4" w:space="0" w:color="000000"/>
              <w:right w:val="single" w:sz="4" w:space="0" w:color="000000"/>
            </w:tcBorders>
          </w:tcPr>
          <w:p w14:paraId="2B88F4D5"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40256446"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7584A38C"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6C5CA9A5" w14:textId="77777777">
        <w:tc>
          <w:tcPr>
            <w:tcW w:w="2288" w:type="dxa"/>
            <w:tcBorders>
              <w:top w:val="single" w:sz="4" w:space="0" w:color="000000"/>
              <w:left w:val="single" w:sz="4" w:space="0" w:color="000000"/>
              <w:bottom w:val="single" w:sz="4" w:space="0" w:color="000000"/>
              <w:right w:val="single" w:sz="4" w:space="0" w:color="000000"/>
            </w:tcBorders>
          </w:tcPr>
          <w:p w14:paraId="50975C63"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Miejscowość</w:t>
            </w:r>
          </w:p>
        </w:tc>
        <w:tc>
          <w:tcPr>
            <w:tcW w:w="2236" w:type="dxa"/>
            <w:tcBorders>
              <w:top w:val="single" w:sz="4" w:space="0" w:color="000000"/>
              <w:left w:val="single" w:sz="4" w:space="0" w:color="000000"/>
              <w:bottom w:val="single" w:sz="4" w:space="0" w:color="000000"/>
              <w:right w:val="single" w:sz="4" w:space="0" w:color="000000"/>
            </w:tcBorders>
          </w:tcPr>
          <w:p w14:paraId="59C01702"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393F87C9"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5548FE9D"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0002EE20" w14:textId="77777777">
        <w:tc>
          <w:tcPr>
            <w:tcW w:w="2288" w:type="dxa"/>
            <w:tcBorders>
              <w:top w:val="single" w:sz="4" w:space="0" w:color="000000"/>
              <w:left w:val="single" w:sz="4" w:space="0" w:color="000000"/>
              <w:bottom w:val="single" w:sz="4" w:space="0" w:color="000000"/>
              <w:right w:val="single" w:sz="4" w:space="0" w:color="000000"/>
            </w:tcBorders>
          </w:tcPr>
          <w:p w14:paraId="39E50C43"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lastRenderedPageBreak/>
              <w:t>Gmina</w:t>
            </w:r>
          </w:p>
        </w:tc>
        <w:tc>
          <w:tcPr>
            <w:tcW w:w="2236" w:type="dxa"/>
            <w:tcBorders>
              <w:top w:val="single" w:sz="4" w:space="0" w:color="000000"/>
              <w:left w:val="single" w:sz="4" w:space="0" w:color="000000"/>
              <w:bottom w:val="single" w:sz="4" w:space="0" w:color="000000"/>
              <w:right w:val="single" w:sz="4" w:space="0" w:color="000000"/>
            </w:tcBorders>
          </w:tcPr>
          <w:p w14:paraId="231440C8"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5B05F559"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0EA2361F"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405AE1D1" w14:textId="77777777">
        <w:tc>
          <w:tcPr>
            <w:tcW w:w="2288" w:type="dxa"/>
            <w:tcBorders>
              <w:top w:val="single" w:sz="4" w:space="0" w:color="000000"/>
              <w:left w:val="single" w:sz="4" w:space="0" w:color="000000"/>
              <w:bottom w:val="single" w:sz="4" w:space="0" w:color="000000"/>
              <w:right w:val="single" w:sz="4" w:space="0" w:color="000000"/>
            </w:tcBorders>
          </w:tcPr>
          <w:p w14:paraId="0B75F135"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Województwo</w:t>
            </w:r>
          </w:p>
        </w:tc>
        <w:tc>
          <w:tcPr>
            <w:tcW w:w="2236" w:type="dxa"/>
            <w:tcBorders>
              <w:top w:val="single" w:sz="4" w:space="0" w:color="000000"/>
              <w:left w:val="single" w:sz="4" w:space="0" w:color="000000"/>
              <w:bottom w:val="single" w:sz="4" w:space="0" w:color="000000"/>
              <w:right w:val="single" w:sz="4" w:space="0" w:color="000000"/>
            </w:tcBorders>
          </w:tcPr>
          <w:p w14:paraId="46B33ED8"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657EBBCE"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49F7BEAD"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1E48D174" w14:textId="77777777">
        <w:tc>
          <w:tcPr>
            <w:tcW w:w="2288" w:type="dxa"/>
            <w:tcBorders>
              <w:top w:val="single" w:sz="4" w:space="0" w:color="000000"/>
              <w:left w:val="single" w:sz="4" w:space="0" w:color="000000"/>
              <w:bottom w:val="single" w:sz="4" w:space="0" w:color="000000"/>
              <w:right w:val="single" w:sz="4" w:space="0" w:color="000000"/>
            </w:tcBorders>
          </w:tcPr>
          <w:p w14:paraId="7995E923"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Ulica</w:t>
            </w:r>
          </w:p>
        </w:tc>
        <w:tc>
          <w:tcPr>
            <w:tcW w:w="2236" w:type="dxa"/>
            <w:tcBorders>
              <w:top w:val="single" w:sz="4" w:space="0" w:color="000000"/>
              <w:left w:val="single" w:sz="4" w:space="0" w:color="000000"/>
              <w:bottom w:val="single" w:sz="4" w:space="0" w:color="000000"/>
              <w:right w:val="single" w:sz="4" w:space="0" w:color="000000"/>
            </w:tcBorders>
          </w:tcPr>
          <w:p w14:paraId="071DD83B"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1EFD144C"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6E00584F"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4AECDF0C" w14:textId="77777777">
        <w:tc>
          <w:tcPr>
            <w:tcW w:w="2288" w:type="dxa"/>
            <w:tcBorders>
              <w:top w:val="single" w:sz="4" w:space="0" w:color="000000"/>
              <w:left w:val="single" w:sz="4" w:space="0" w:color="000000"/>
              <w:bottom w:val="single" w:sz="4" w:space="0" w:color="000000"/>
              <w:right w:val="single" w:sz="4" w:space="0" w:color="000000"/>
            </w:tcBorders>
          </w:tcPr>
          <w:p w14:paraId="6A980144" w14:textId="77777777" w:rsidR="00E60382" w:rsidRDefault="00000000">
            <w:pPr>
              <w:widowControl w:val="0"/>
              <w:suppressAutoHyphens w:val="0"/>
              <w:spacing w:after="160" w:line="259" w:lineRule="auto"/>
              <w:rPr>
                <w:rFonts w:ascii="Arial" w:hAnsi="Arial" w:cs="Arial"/>
                <w:kern w:val="2"/>
                <w:sz w:val="20"/>
                <w:szCs w:val="20"/>
              </w:rPr>
            </w:pPr>
            <w:r>
              <w:rPr>
                <w:rFonts w:ascii="Arial" w:hAnsi="Arial" w:cs="Arial"/>
                <w:kern w:val="2"/>
                <w:sz w:val="20"/>
                <w:szCs w:val="20"/>
              </w:rPr>
              <w:t>Nr domu / nr lokalu</w:t>
            </w:r>
          </w:p>
        </w:tc>
        <w:tc>
          <w:tcPr>
            <w:tcW w:w="2236" w:type="dxa"/>
            <w:tcBorders>
              <w:top w:val="single" w:sz="4" w:space="0" w:color="000000"/>
              <w:left w:val="single" w:sz="4" w:space="0" w:color="000000"/>
              <w:bottom w:val="single" w:sz="4" w:space="0" w:color="000000"/>
              <w:right w:val="single" w:sz="4" w:space="0" w:color="000000"/>
            </w:tcBorders>
          </w:tcPr>
          <w:p w14:paraId="64757B65"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0A0BCEE6"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020D150A" w14:textId="77777777" w:rsidR="00E60382" w:rsidRDefault="00E60382">
            <w:pPr>
              <w:widowControl w:val="0"/>
              <w:suppressAutoHyphens w:val="0"/>
              <w:spacing w:after="160" w:line="259" w:lineRule="auto"/>
              <w:rPr>
                <w:rFonts w:ascii="Arial" w:hAnsi="Arial" w:cs="Arial"/>
                <w:kern w:val="2"/>
                <w:sz w:val="20"/>
                <w:szCs w:val="20"/>
              </w:rPr>
            </w:pPr>
          </w:p>
        </w:tc>
      </w:tr>
      <w:tr w:rsidR="00E60382" w14:paraId="336C3DE6" w14:textId="77777777">
        <w:tc>
          <w:tcPr>
            <w:tcW w:w="8917" w:type="dxa"/>
            <w:gridSpan w:val="4"/>
            <w:tcBorders>
              <w:top w:val="single" w:sz="4" w:space="0" w:color="000000"/>
              <w:left w:val="single" w:sz="4" w:space="0" w:color="000000"/>
              <w:bottom w:val="single" w:sz="4" w:space="0" w:color="000000"/>
              <w:right w:val="single" w:sz="4" w:space="0" w:color="000000"/>
            </w:tcBorders>
          </w:tcPr>
          <w:p w14:paraId="7C35B4F6" w14:textId="77777777" w:rsidR="00E60382" w:rsidRDefault="00000000">
            <w:pPr>
              <w:widowControl w:val="0"/>
              <w:suppressAutoHyphens w:val="0"/>
              <w:spacing w:after="160" w:line="259" w:lineRule="auto"/>
              <w:rPr>
                <w:rFonts w:ascii="Arial" w:hAnsi="Arial" w:cs="Arial"/>
                <w:i/>
                <w:iCs/>
                <w:kern w:val="2"/>
              </w:rPr>
            </w:pPr>
            <w:r>
              <w:rPr>
                <w:rFonts w:ascii="Arial" w:hAnsi="Arial" w:cs="Arial"/>
                <w:i/>
                <w:iCs/>
                <w:kern w:val="2"/>
                <w:sz w:val="20"/>
                <w:szCs w:val="20"/>
              </w:rPr>
              <w:t>Stosunek pokrewieństwa, powinowactwa lub rodzaj relacji z osoba stosująca przemoc domową (zona, była żona, partner, były partner, córka, pasierb, matka, teść)</w:t>
            </w:r>
            <w:r>
              <w:rPr>
                <w:rFonts w:ascii="Arial" w:eastAsia="Arial" w:hAnsi="Arial" w:cs="Arial"/>
                <w:i/>
                <w:iCs/>
                <w:kern w:val="2"/>
                <w:sz w:val="20"/>
                <w:szCs w:val="20"/>
                <w:vertAlign w:val="superscript"/>
              </w:rPr>
              <w:t xml:space="preserve"> 1)</w:t>
            </w:r>
          </w:p>
        </w:tc>
      </w:tr>
      <w:tr w:rsidR="00E60382" w14:paraId="4DA6C17E" w14:textId="77777777">
        <w:tc>
          <w:tcPr>
            <w:tcW w:w="2288" w:type="dxa"/>
            <w:tcBorders>
              <w:top w:val="single" w:sz="4" w:space="0" w:color="000000"/>
              <w:left w:val="single" w:sz="4" w:space="0" w:color="000000"/>
              <w:bottom w:val="single" w:sz="4" w:space="0" w:color="000000"/>
              <w:right w:val="single" w:sz="4" w:space="0" w:color="000000"/>
            </w:tcBorders>
          </w:tcPr>
          <w:p w14:paraId="5A8F7632" w14:textId="77777777" w:rsidR="00E60382" w:rsidRDefault="00E60382">
            <w:pPr>
              <w:widowControl w:val="0"/>
              <w:suppressAutoHyphens w:val="0"/>
              <w:spacing w:after="160" w:line="259" w:lineRule="auto"/>
              <w:rPr>
                <w:rFonts w:ascii="Arial" w:hAnsi="Arial" w:cs="Arial"/>
                <w:kern w:val="2"/>
                <w:sz w:val="20"/>
                <w:szCs w:val="20"/>
              </w:rPr>
            </w:pPr>
          </w:p>
        </w:tc>
        <w:tc>
          <w:tcPr>
            <w:tcW w:w="2236" w:type="dxa"/>
            <w:tcBorders>
              <w:top w:val="single" w:sz="4" w:space="0" w:color="000000"/>
              <w:left w:val="single" w:sz="4" w:space="0" w:color="000000"/>
              <w:bottom w:val="single" w:sz="4" w:space="0" w:color="000000"/>
              <w:right w:val="single" w:sz="4" w:space="0" w:color="000000"/>
            </w:tcBorders>
          </w:tcPr>
          <w:p w14:paraId="4CB64D9B" w14:textId="77777777" w:rsidR="00E60382" w:rsidRDefault="00E60382">
            <w:pPr>
              <w:widowControl w:val="0"/>
              <w:suppressAutoHyphens w:val="0"/>
              <w:spacing w:after="160" w:line="259" w:lineRule="auto"/>
              <w:rPr>
                <w:rFonts w:ascii="Arial" w:hAnsi="Arial" w:cs="Arial"/>
                <w:kern w:val="2"/>
                <w:sz w:val="20"/>
                <w:szCs w:val="20"/>
              </w:rPr>
            </w:pPr>
          </w:p>
        </w:tc>
        <w:tc>
          <w:tcPr>
            <w:tcW w:w="2194" w:type="dxa"/>
            <w:tcBorders>
              <w:top w:val="single" w:sz="4" w:space="0" w:color="000000"/>
              <w:left w:val="single" w:sz="4" w:space="0" w:color="000000"/>
              <w:bottom w:val="single" w:sz="4" w:space="0" w:color="000000"/>
              <w:right w:val="single" w:sz="4" w:space="0" w:color="000000"/>
            </w:tcBorders>
          </w:tcPr>
          <w:p w14:paraId="08CC0D4D" w14:textId="77777777" w:rsidR="00E60382" w:rsidRDefault="00E60382">
            <w:pPr>
              <w:widowControl w:val="0"/>
              <w:suppressAutoHyphens w:val="0"/>
              <w:spacing w:after="160" w:line="259" w:lineRule="auto"/>
              <w:rPr>
                <w:rFonts w:ascii="Arial" w:hAnsi="Arial" w:cs="Arial"/>
                <w:kern w:val="2"/>
                <w:sz w:val="20"/>
                <w:szCs w:val="20"/>
              </w:rPr>
            </w:pPr>
          </w:p>
        </w:tc>
        <w:tc>
          <w:tcPr>
            <w:tcW w:w="2199" w:type="dxa"/>
            <w:tcBorders>
              <w:top w:val="single" w:sz="4" w:space="0" w:color="000000"/>
              <w:left w:val="single" w:sz="4" w:space="0" w:color="000000"/>
              <w:bottom w:val="single" w:sz="4" w:space="0" w:color="000000"/>
              <w:right w:val="single" w:sz="4" w:space="0" w:color="000000"/>
            </w:tcBorders>
          </w:tcPr>
          <w:p w14:paraId="1726FC38" w14:textId="77777777" w:rsidR="00E60382" w:rsidRDefault="00E60382">
            <w:pPr>
              <w:widowControl w:val="0"/>
              <w:suppressAutoHyphens w:val="0"/>
              <w:spacing w:after="160" w:line="259" w:lineRule="auto"/>
              <w:rPr>
                <w:rFonts w:ascii="Arial" w:hAnsi="Arial" w:cs="Arial"/>
                <w:kern w:val="2"/>
                <w:sz w:val="20"/>
                <w:szCs w:val="20"/>
              </w:rPr>
            </w:pPr>
          </w:p>
        </w:tc>
      </w:tr>
    </w:tbl>
    <w:p w14:paraId="1159CDC0" w14:textId="77777777" w:rsidR="00E60382" w:rsidRDefault="00E60382">
      <w:pPr>
        <w:suppressAutoHyphens w:val="0"/>
        <w:spacing w:after="0" w:line="259" w:lineRule="auto"/>
        <w:ind w:right="-69"/>
        <w:rPr>
          <w:kern w:val="2"/>
        </w:rPr>
      </w:pPr>
    </w:p>
    <w:p w14:paraId="3D370376" w14:textId="77777777" w:rsidR="00E60382" w:rsidRDefault="00000000">
      <w:pPr>
        <w:suppressAutoHyphens w:val="0"/>
        <w:spacing w:after="3" w:line="252" w:lineRule="auto"/>
        <w:ind w:left="-5" w:right="322" w:hanging="10"/>
        <w:rPr>
          <w:rFonts w:ascii="Arial" w:eastAsia="Arial" w:hAnsi="Arial" w:cs="Arial"/>
          <w:kern w:val="2"/>
          <w:sz w:val="18"/>
        </w:rPr>
      </w:pPr>
      <w:r>
        <w:rPr>
          <w:rFonts w:ascii="Arial" w:eastAsia="Arial" w:hAnsi="Arial" w:cs="Arial"/>
          <w:kern w:val="2"/>
          <w:sz w:val="18"/>
        </w:rPr>
        <w:t xml:space="preserve">Uwaga! W przypadku większej niż 3 liczby osób doznających przemocy dołącz kolejną kartę zawierająca Tabelę I </w:t>
      </w:r>
    </w:p>
    <w:p w14:paraId="028C8F00" w14:textId="77777777" w:rsidR="00E60382" w:rsidRDefault="00000000">
      <w:pPr>
        <w:suppressAutoHyphens w:val="0"/>
        <w:spacing w:after="159" w:line="259" w:lineRule="auto"/>
        <w:rPr>
          <w:rFonts w:ascii="Arial" w:eastAsia="Arial" w:hAnsi="Arial" w:cs="Arial"/>
          <w:kern w:val="2"/>
          <w:sz w:val="12"/>
        </w:rPr>
      </w:pPr>
      <w:r>
        <w:rPr>
          <w:rFonts w:ascii="Arial" w:eastAsia="Arial" w:hAnsi="Arial" w:cs="Arial"/>
          <w:kern w:val="2"/>
          <w:sz w:val="12"/>
        </w:rPr>
        <w:t xml:space="preserve"> </w:t>
      </w:r>
    </w:p>
    <w:p w14:paraId="6556B143" w14:textId="77777777" w:rsidR="00E60382" w:rsidRDefault="00000000">
      <w:pPr>
        <w:numPr>
          <w:ilvl w:val="0"/>
          <w:numId w:val="8"/>
        </w:numPr>
        <w:suppressAutoHyphens w:val="0"/>
        <w:spacing w:after="4" w:line="247" w:lineRule="auto"/>
        <w:ind w:hanging="451"/>
        <w:jc w:val="both"/>
      </w:pPr>
      <w:r>
        <w:rPr>
          <w:rFonts w:ascii="Arial" w:eastAsia="Arial" w:hAnsi="Arial" w:cs="Arial"/>
          <w:kern w:val="2"/>
        </w:rPr>
        <w:t>LICZBA MAŁOLETNICH W ŚRODOWISKU DOMOWYM, W KTÓRYM PODEJRZEWA SIĘ STOSOWANIE PRZEMOCY DOMOWEJ ……………</w:t>
      </w:r>
      <w:r>
        <w:rPr>
          <w:rFonts w:ascii="Arial" w:eastAsia="Arial" w:hAnsi="Arial" w:cs="Arial"/>
          <w:b/>
          <w:kern w:val="2"/>
        </w:rPr>
        <w:t xml:space="preserve"> </w:t>
      </w:r>
    </w:p>
    <w:p w14:paraId="49DB555F"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p w14:paraId="7E66FBEB"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p w14:paraId="4FDB617A" w14:textId="77777777" w:rsidR="00E60382" w:rsidRDefault="00000000">
      <w:pPr>
        <w:numPr>
          <w:ilvl w:val="0"/>
          <w:numId w:val="8"/>
        </w:numPr>
        <w:suppressAutoHyphens w:val="0"/>
        <w:spacing w:after="4" w:line="247" w:lineRule="auto"/>
        <w:ind w:hanging="451"/>
        <w:jc w:val="both"/>
        <w:rPr>
          <w:rFonts w:ascii="Arial" w:eastAsia="Arial" w:hAnsi="Arial" w:cs="Arial"/>
          <w:kern w:val="2"/>
        </w:rPr>
      </w:pPr>
      <w:r>
        <w:rPr>
          <w:rFonts w:ascii="Arial" w:eastAsia="Arial" w:hAnsi="Arial" w:cs="Arial"/>
          <w:kern w:val="2"/>
        </w:rPr>
        <w:t xml:space="preserve">DANE OSOBY/OSÓB STOSUJĄCYCH PRZEMOC DOMOWĄ </w:t>
      </w:r>
    </w:p>
    <w:p w14:paraId="2E376FF2" w14:textId="77777777" w:rsidR="00E60382" w:rsidRDefault="00000000">
      <w:pPr>
        <w:suppressAutoHyphens w:val="0"/>
        <w:spacing w:after="0" w:line="259" w:lineRule="auto"/>
        <w:rPr>
          <w:rFonts w:ascii="Arial" w:eastAsia="Arial" w:hAnsi="Arial" w:cs="Arial"/>
          <w:b/>
          <w:kern w:val="2"/>
        </w:rPr>
      </w:pPr>
      <w:r>
        <w:rPr>
          <w:rFonts w:ascii="Arial" w:eastAsia="Arial" w:hAnsi="Arial" w:cs="Arial"/>
          <w:b/>
          <w:kern w:val="2"/>
        </w:rPr>
        <w:t xml:space="preserve"> </w:t>
      </w:r>
    </w:p>
    <w:tbl>
      <w:tblPr>
        <w:tblW w:w="10338" w:type="dxa"/>
        <w:tblInd w:w="-431" w:type="dxa"/>
        <w:tblLayout w:type="fixed"/>
        <w:tblCellMar>
          <w:top w:w="4" w:type="dxa"/>
          <w:left w:w="106" w:type="dxa"/>
          <w:right w:w="194" w:type="dxa"/>
        </w:tblCellMar>
        <w:tblLook w:val="0000" w:firstRow="0" w:lastRow="0" w:firstColumn="0" w:lastColumn="0" w:noHBand="0" w:noVBand="0"/>
      </w:tblPr>
      <w:tblGrid>
        <w:gridCol w:w="2640"/>
        <w:gridCol w:w="3784"/>
        <w:gridCol w:w="3914"/>
      </w:tblGrid>
      <w:tr w:rsidR="00E60382" w14:paraId="412EF0D3"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1FCE5C9A" w14:textId="77777777" w:rsidR="00E60382" w:rsidRDefault="00000000">
            <w:pPr>
              <w:widowControl w:val="0"/>
              <w:suppressAutoHyphens w:val="0"/>
              <w:spacing w:after="160" w:line="259" w:lineRule="auto"/>
              <w:ind w:left="76"/>
              <w:jc w:val="center"/>
              <w:rPr>
                <w:rFonts w:ascii="Arial" w:eastAsia="Arial" w:hAnsi="Arial" w:cs="Arial"/>
                <w:kern w:val="2"/>
                <w:sz w:val="20"/>
              </w:rPr>
            </w:pPr>
            <w:r>
              <w:rPr>
                <w:rFonts w:ascii="Arial" w:eastAsia="Arial" w:hAnsi="Arial" w:cs="Arial"/>
                <w:kern w:val="2"/>
                <w:sz w:val="20"/>
              </w:rPr>
              <w:t xml:space="preserve">Dane </w:t>
            </w:r>
          </w:p>
        </w:tc>
        <w:tc>
          <w:tcPr>
            <w:tcW w:w="3784" w:type="dxa"/>
            <w:tcBorders>
              <w:top w:val="single" w:sz="4" w:space="0" w:color="000000"/>
              <w:left w:val="single" w:sz="4" w:space="0" w:color="000000"/>
              <w:bottom w:val="single" w:sz="4" w:space="0" w:color="000000"/>
              <w:right w:val="single" w:sz="4" w:space="0" w:color="000000"/>
            </w:tcBorders>
          </w:tcPr>
          <w:p w14:paraId="4AC33093" w14:textId="77777777" w:rsidR="00E60382" w:rsidRDefault="00000000">
            <w:pPr>
              <w:widowControl w:val="0"/>
              <w:suppressAutoHyphens w:val="0"/>
              <w:spacing w:after="160" w:line="259" w:lineRule="auto"/>
              <w:ind w:left="84"/>
              <w:jc w:val="center"/>
              <w:rPr>
                <w:rFonts w:ascii="Arial" w:eastAsia="Arial" w:hAnsi="Arial" w:cs="Arial"/>
                <w:kern w:val="2"/>
                <w:sz w:val="20"/>
              </w:rPr>
            </w:pPr>
            <w:r>
              <w:rPr>
                <w:rFonts w:ascii="Arial" w:eastAsia="Arial" w:hAnsi="Arial" w:cs="Arial"/>
                <w:kern w:val="2"/>
                <w:sz w:val="20"/>
              </w:rPr>
              <w:t xml:space="preserve">Osoba 1 stosująca przemoc domową </w:t>
            </w:r>
          </w:p>
        </w:tc>
        <w:tc>
          <w:tcPr>
            <w:tcW w:w="3914" w:type="dxa"/>
            <w:tcBorders>
              <w:top w:val="single" w:sz="4" w:space="0" w:color="000000"/>
              <w:left w:val="single" w:sz="4" w:space="0" w:color="000000"/>
              <w:bottom w:val="single" w:sz="4" w:space="0" w:color="000000"/>
              <w:right w:val="single" w:sz="4" w:space="0" w:color="000000"/>
            </w:tcBorders>
          </w:tcPr>
          <w:p w14:paraId="3D2B4CD2" w14:textId="77777777" w:rsidR="00E60382" w:rsidRDefault="00000000">
            <w:pPr>
              <w:widowControl w:val="0"/>
              <w:suppressAutoHyphens w:val="0"/>
              <w:spacing w:after="160" w:line="259" w:lineRule="auto"/>
              <w:ind w:left="89"/>
              <w:jc w:val="center"/>
              <w:rPr>
                <w:rFonts w:ascii="Arial" w:eastAsia="Arial" w:hAnsi="Arial" w:cs="Arial"/>
                <w:kern w:val="2"/>
                <w:sz w:val="20"/>
              </w:rPr>
            </w:pPr>
            <w:r>
              <w:rPr>
                <w:rFonts w:ascii="Arial" w:eastAsia="Arial" w:hAnsi="Arial" w:cs="Arial"/>
                <w:kern w:val="2"/>
                <w:sz w:val="20"/>
              </w:rPr>
              <w:t xml:space="preserve">Osoba 2 stosująca przemoc domową </w:t>
            </w:r>
          </w:p>
        </w:tc>
      </w:tr>
      <w:tr w:rsidR="00E60382" w14:paraId="14B247ED"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40D9B501"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Imię i nazwisko </w:t>
            </w:r>
          </w:p>
        </w:tc>
        <w:tc>
          <w:tcPr>
            <w:tcW w:w="3784" w:type="dxa"/>
            <w:tcBorders>
              <w:top w:val="single" w:sz="4" w:space="0" w:color="000000"/>
              <w:left w:val="single" w:sz="4" w:space="0" w:color="000000"/>
              <w:bottom w:val="single" w:sz="4" w:space="0" w:color="000000"/>
              <w:right w:val="single" w:sz="4" w:space="0" w:color="000000"/>
            </w:tcBorders>
          </w:tcPr>
          <w:p w14:paraId="7B01C5D8"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0E0FF18C"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B03AFE7"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167E0E31"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Imiona rodziców </w:t>
            </w:r>
          </w:p>
        </w:tc>
        <w:tc>
          <w:tcPr>
            <w:tcW w:w="3784" w:type="dxa"/>
            <w:tcBorders>
              <w:top w:val="single" w:sz="4" w:space="0" w:color="000000"/>
              <w:left w:val="single" w:sz="4" w:space="0" w:color="000000"/>
              <w:bottom w:val="single" w:sz="4" w:space="0" w:color="000000"/>
              <w:right w:val="single" w:sz="4" w:space="0" w:color="000000"/>
            </w:tcBorders>
          </w:tcPr>
          <w:p w14:paraId="7CF31F06"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15FA365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5C0F738B"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177FF3E8"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Wiek </w:t>
            </w:r>
          </w:p>
        </w:tc>
        <w:tc>
          <w:tcPr>
            <w:tcW w:w="3784" w:type="dxa"/>
            <w:tcBorders>
              <w:top w:val="single" w:sz="4" w:space="0" w:color="000000"/>
              <w:left w:val="single" w:sz="4" w:space="0" w:color="000000"/>
              <w:bottom w:val="single" w:sz="4" w:space="0" w:color="000000"/>
              <w:right w:val="single" w:sz="4" w:space="0" w:color="000000"/>
            </w:tcBorders>
          </w:tcPr>
          <w:p w14:paraId="22BCCD98"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028108B"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5015E7C6"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57D08D89" w14:textId="77777777" w:rsidR="00E60382" w:rsidRDefault="00000000">
            <w:pPr>
              <w:widowControl w:val="0"/>
              <w:suppressAutoHyphens w:val="0"/>
              <w:spacing w:after="160" w:line="259" w:lineRule="auto"/>
              <w:rPr>
                <w:rFonts w:eastAsia="Arial"/>
                <w:kern w:val="2"/>
              </w:rPr>
            </w:pPr>
            <w:r>
              <w:rPr>
                <w:rFonts w:ascii="Arial" w:eastAsia="Arial" w:hAnsi="Arial" w:cs="Arial"/>
                <w:kern w:val="2"/>
                <w:sz w:val="20"/>
              </w:rPr>
              <w:t>PESEL</w:t>
            </w:r>
            <w:r>
              <w:rPr>
                <w:rFonts w:ascii="Arial" w:eastAsia="Arial" w:hAnsi="Arial" w:cs="Arial"/>
                <w:kern w:val="2"/>
                <w:sz w:val="20"/>
                <w:vertAlign w:val="superscript"/>
              </w:rPr>
              <w:t>2)</w:t>
            </w:r>
            <w:r>
              <w:rPr>
                <w:rFonts w:ascii="Arial" w:eastAsia="Arial" w:hAnsi="Arial" w:cs="Arial"/>
                <w:kern w:val="2"/>
                <w:sz w:val="20"/>
              </w:rPr>
              <w:t xml:space="preserve"> </w:t>
            </w:r>
          </w:p>
        </w:tc>
        <w:tc>
          <w:tcPr>
            <w:tcW w:w="3784" w:type="dxa"/>
            <w:tcBorders>
              <w:top w:val="single" w:sz="4" w:space="0" w:color="000000"/>
              <w:left w:val="single" w:sz="4" w:space="0" w:color="000000"/>
              <w:bottom w:val="single" w:sz="4" w:space="0" w:color="000000"/>
              <w:right w:val="single" w:sz="4" w:space="0" w:color="000000"/>
            </w:tcBorders>
          </w:tcPr>
          <w:p w14:paraId="76D2AC24"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0B22C616"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2EFE2867" w14:textId="77777777">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73697017" w14:textId="77777777" w:rsidR="00E60382" w:rsidRDefault="00000000">
            <w:pPr>
              <w:widowControl w:val="0"/>
              <w:suppressAutoHyphens w:val="0"/>
              <w:spacing w:after="160" w:line="259" w:lineRule="auto"/>
              <w:rPr>
                <w:rFonts w:ascii="Arial" w:eastAsia="Arial" w:hAnsi="Arial" w:cs="Arial"/>
                <w:b/>
                <w:bCs/>
                <w:i/>
                <w:kern w:val="2"/>
                <w:sz w:val="20"/>
              </w:rPr>
            </w:pPr>
            <w:r>
              <w:rPr>
                <w:rFonts w:ascii="Arial" w:eastAsia="Arial" w:hAnsi="Arial" w:cs="Arial"/>
                <w:b/>
                <w:bCs/>
                <w:i/>
                <w:kern w:val="2"/>
                <w:sz w:val="20"/>
              </w:rPr>
              <w:t xml:space="preserve">Adres miejsca zamieszkania: </w:t>
            </w:r>
          </w:p>
        </w:tc>
      </w:tr>
      <w:tr w:rsidR="00E60382" w14:paraId="4763FD6E" w14:textId="77777777">
        <w:trPr>
          <w:trHeight w:val="284"/>
        </w:trPr>
        <w:tc>
          <w:tcPr>
            <w:tcW w:w="2640" w:type="dxa"/>
            <w:tcBorders>
              <w:top w:val="single" w:sz="4" w:space="0" w:color="000000"/>
              <w:left w:val="single" w:sz="4" w:space="0" w:color="000000"/>
              <w:bottom w:val="single" w:sz="4" w:space="0" w:color="000000"/>
              <w:right w:val="single" w:sz="4" w:space="0" w:color="000000"/>
            </w:tcBorders>
          </w:tcPr>
          <w:p w14:paraId="6760CF9B"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0809657F"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6B877A1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7BB479FD"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61FE319C"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6FC226E7"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065B6814"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00868C21"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55B8DDFD"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30290F26"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236EF4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E411827"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44BA81D7"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4213E342"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10022B3A"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121CE279"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62485FF7"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0D9671BB"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5F95D518"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4B62F9E0"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7928ECE2"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32148B65"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59346DBE"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729A1B1F" w14:textId="77777777">
        <w:trPr>
          <w:trHeight w:val="289"/>
        </w:trPr>
        <w:tc>
          <w:tcPr>
            <w:tcW w:w="2640" w:type="dxa"/>
            <w:tcBorders>
              <w:top w:val="single" w:sz="4" w:space="0" w:color="000000"/>
              <w:left w:val="single" w:sz="4" w:space="0" w:color="000000"/>
              <w:bottom w:val="single" w:sz="4" w:space="0" w:color="000000"/>
              <w:right w:val="single" w:sz="4" w:space="0" w:color="000000"/>
            </w:tcBorders>
          </w:tcPr>
          <w:p w14:paraId="2F18D6C6"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Telefon lub adres e-mail </w:t>
            </w:r>
          </w:p>
        </w:tc>
        <w:tc>
          <w:tcPr>
            <w:tcW w:w="3784" w:type="dxa"/>
            <w:tcBorders>
              <w:top w:val="single" w:sz="4" w:space="0" w:color="000000"/>
              <w:left w:val="single" w:sz="4" w:space="0" w:color="000000"/>
              <w:bottom w:val="single" w:sz="4" w:space="0" w:color="000000"/>
              <w:right w:val="single" w:sz="4" w:space="0" w:color="000000"/>
            </w:tcBorders>
          </w:tcPr>
          <w:p w14:paraId="66F43FF2"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34614D6"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7618FDC8" w14:textId="77777777">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1D0F7C1C" w14:textId="77777777" w:rsidR="00E60382" w:rsidRDefault="00000000">
            <w:pPr>
              <w:widowControl w:val="0"/>
              <w:suppressAutoHyphens w:val="0"/>
              <w:spacing w:after="160" w:line="259" w:lineRule="auto"/>
              <w:rPr>
                <w:rFonts w:ascii="Arial" w:eastAsia="Arial" w:hAnsi="Arial" w:cs="Arial"/>
                <w:b/>
                <w:bCs/>
                <w:i/>
                <w:kern w:val="2"/>
                <w:sz w:val="20"/>
              </w:rPr>
            </w:pPr>
            <w:r>
              <w:rPr>
                <w:rFonts w:ascii="Arial" w:eastAsia="Arial" w:hAnsi="Arial" w:cs="Arial"/>
                <w:b/>
                <w:bCs/>
                <w:i/>
                <w:kern w:val="2"/>
                <w:sz w:val="20"/>
              </w:rPr>
              <w:t xml:space="preserve">Adres miejsca pobytu (jeżeli jest inny niż adres miejsca zamieszkania):  </w:t>
            </w:r>
          </w:p>
        </w:tc>
      </w:tr>
      <w:tr w:rsidR="00E60382" w14:paraId="5D73AAFF"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37CCEA07"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4B3AD87F"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2B9064B1"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471E3912"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3973EA87"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2EF91A7B"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2579A791"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40ECBAD"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6D8047BF"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6D4D4CEA"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98CA7D1"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5E5DFE1A"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36A88204"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7990A8F1"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DAE2F6B"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01045B9E" w14:textId="77777777">
        <w:trPr>
          <w:trHeight w:val="288"/>
        </w:trPr>
        <w:tc>
          <w:tcPr>
            <w:tcW w:w="2640" w:type="dxa"/>
            <w:tcBorders>
              <w:top w:val="single" w:sz="4" w:space="0" w:color="000000"/>
              <w:left w:val="single" w:sz="4" w:space="0" w:color="000000"/>
              <w:bottom w:val="single" w:sz="4" w:space="0" w:color="000000"/>
              <w:right w:val="single" w:sz="4" w:space="0" w:color="000000"/>
            </w:tcBorders>
          </w:tcPr>
          <w:p w14:paraId="56EA0A4E"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6B9A2A86"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145E4EDE"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2F17A15B" w14:textId="77777777">
        <w:trPr>
          <w:trHeight w:val="283"/>
        </w:trPr>
        <w:tc>
          <w:tcPr>
            <w:tcW w:w="2640" w:type="dxa"/>
            <w:tcBorders>
              <w:top w:val="single" w:sz="4" w:space="0" w:color="000000"/>
              <w:left w:val="single" w:sz="4" w:space="0" w:color="000000"/>
              <w:bottom w:val="single" w:sz="4" w:space="0" w:color="000000"/>
              <w:right w:val="single" w:sz="4" w:space="0" w:color="000000"/>
            </w:tcBorders>
          </w:tcPr>
          <w:p w14:paraId="1F3B5C05"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4345F852"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6E54323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4AB5CD05" w14:textId="77777777">
        <w:trPr>
          <w:trHeight w:val="739"/>
        </w:trPr>
        <w:tc>
          <w:tcPr>
            <w:tcW w:w="2640" w:type="dxa"/>
            <w:tcBorders>
              <w:top w:val="single" w:sz="4" w:space="0" w:color="000000"/>
              <w:left w:val="single" w:sz="4" w:space="0" w:color="000000"/>
              <w:bottom w:val="single" w:sz="4" w:space="0" w:color="000000"/>
              <w:right w:val="single" w:sz="4" w:space="0" w:color="000000"/>
            </w:tcBorders>
          </w:tcPr>
          <w:p w14:paraId="3895E239" w14:textId="77777777" w:rsidR="00E60382" w:rsidRDefault="00000000">
            <w:pPr>
              <w:widowControl w:val="0"/>
              <w:suppressAutoHyphens w:val="0"/>
              <w:spacing w:after="160" w:line="259" w:lineRule="auto"/>
              <w:ind w:right="494"/>
              <w:jc w:val="both"/>
              <w:rPr>
                <w:kern w:val="2"/>
              </w:rPr>
            </w:pPr>
            <w:r>
              <w:rPr>
                <w:rFonts w:ascii="Arial" w:eastAsia="Arial" w:hAnsi="Arial" w:cs="Arial"/>
                <w:kern w:val="2"/>
                <w:sz w:val="20"/>
              </w:rPr>
              <w:lastRenderedPageBreak/>
              <w:t>Sytuacja zawodowa,</w:t>
            </w:r>
            <w:r>
              <w:rPr>
                <w:rFonts w:eastAsia="Times New Roman"/>
                <w:kern w:val="2"/>
              </w:rPr>
              <w:t xml:space="preserve"> w tym n</w:t>
            </w:r>
            <w:r>
              <w:rPr>
                <w:rFonts w:ascii="Arial" w:eastAsia="Arial" w:hAnsi="Arial" w:cs="Arial"/>
                <w:kern w:val="2"/>
                <w:sz w:val="20"/>
              </w:rPr>
              <w:t xml:space="preserve">azwa i adres miejsca pracy </w:t>
            </w:r>
          </w:p>
        </w:tc>
        <w:tc>
          <w:tcPr>
            <w:tcW w:w="3784" w:type="dxa"/>
            <w:tcBorders>
              <w:top w:val="single" w:sz="4" w:space="0" w:color="000000"/>
              <w:left w:val="single" w:sz="4" w:space="0" w:color="000000"/>
              <w:bottom w:val="single" w:sz="4" w:space="0" w:color="000000"/>
              <w:right w:val="single" w:sz="4" w:space="0" w:color="000000"/>
            </w:tcBorders>
          </w:tcPr>
          <w:p w14:paraId="69146717"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EC3DB02"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C641EE6" w14:textId="77777777">
        <w:trPr>
          <w:trHeight w:val="470"/>
        </w:trPr>
        <w:tc>
          <w:tcPr>
            <w:tcW w:w="10338" w:type="dxa"/>
            <w:gridSpan w:val="3"/>
            <w:tcBorders>
              <w:top w:val="single" w:sz="4" w:space="0" w:color="000000"/>
              <w:left w:val="single" w:sz="4" w:space="0" w:color="000000"/>
              <w:bottom w:val="single" w:sz="4" w:space="0" w:color="000000"/>
              <w:right w:val="single" w:sz="4" w:space="0" w:color="000000"/>
            </w:tcBorders>
          </w:tcPr>
          <w:p w14:paraId="3B8704DF" w14:textId="77777777" w:rsidR="00E60382" w:rsidRDefault="00000000">
            <w:pPr>
              <w:widowControl w:val="0"/>
              <w:suppressAutoHyphens w:val="0"/>
              <w:spacing w:after="160" w:line="259" w:lineRule="auto"/>
              <w:rPr>
                <w:rFonts w:ascii="Arial" w:eastAsia="Arial" w:hAnsi="Arial" w:cs="Arial"/>
                <w:i/>
                <w:kern w:val="2"/>
                <w:sz w:val="20"/>
              </w:rPr>
            </w:pPr>
            <w:r>
              <w:rPr>
                <w:rFonts w:ascii="Arial" w:eastAsia="Arial" w:hAnsi="Arial" w:cs="Arial"/>
                <w:i/>
                <w:kern w:val="2"/>
                <w:sz w:val="20"/>
              </w:rPr>
              <w:t xml:space="preserve">Stosunek pokrewieństwa, powinowactwa lub rodzaj relacji z osobą doznającą przemocy domowej: </w:t>
            </w:r>
          </w:p>
          <w:p w14:paraId="45D2A080" w14:textId="77777777" w:rsidR="00E60382" w:rsidRDefault="00000000">
            <w:pPr>
              <w:widowControl w:val="0"/>
              <w:suppressAutoHyphens w:val="0"/>
              <w:spacing w:after="160" w:line="259" w:lineRule="auto"/>
              <w:rPr>
                <w:rFonts w:eastAsia="Arial"/>
                <w:kern w:val="2"/>
              </w:rPr>
            </w:pPr>
            <w:r>
              <w:rPr>
                <w:rFonts w:ascii="Arial" w:eastAsia="Arial" w:hAnsi="Arial" w:cs="Arial"/>
                <w:i/>
                <w:kern w:val="2"/>
                <w:sz w:val="20"/>
              </w:rPr>
              <w:t>(np. żona, była żona, partner, były partner, córka, pasierb, matka, teść)</w:t>
            </w:r>
            <w:r>
              <w:rPr>
                <w:rFonts w:ascii="Arial" w:eastAsia="Arial" w:hAnsi="Arial" w:cs="Arial"/>
                <w:i/>
                <w:kern w:val="2"/>
                <w:sz w:val="20"/>
                <w:vertAlign w:val="superscript"/>
              </w:rPr>
              <w:t>1)</w:t>
            </w:r>
            <w:r>
              <w:rPr>
                <w:rFonts w:ascii="Arial" w:eastAsia="Arial" w:hAnsi="Arial" w:cs="Arial"/>
                <w:i/>
                <w:kern w:val="2"/>
                <w:sz w:val="20"/>
              </w:rPr>
              <w:t xml:space="preserve"> </w:t>
            </w:r>
          </w:p>
        </w:tc>
      </w:tr>
      <w:tr w:rsidR="00E60382" w14:paraId="558A3E3B" w14:textId="77777777">
        <w:trPr>
          <w:trHeight w:val="240"/>
        </w:trPr>
        <w:tc>
          <w:tcPr>
            <w:tcW w:w="2640" w:type="dxa"/>
            <w:tcBorders>
              <w:top w:val="single" w:sz="4" w:space="0" w:color="000000"/>
              <w:right w:val="single" w:sz="4" w:space="0" w:color="000000"/>
            </w:tcBorders>
          </w:tcPr>
          <w:p w14:paraId="68023392"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 </w:t>
            </w:r>
          </w:p>
        </w:tc>
        <w:tc>
          <w:tcPr>
            <w:tcW w:w="3784" w:type="dxa"/>
            <w:tcBorders>
              <w:top w:val="single" w:sz="4" w:space="0" w:color="000000"/>
              <w:left w:val="single" w:sz="4" w:space="0" w:color="000000"/>
              <w:bottom w:val="single" w:sz="4" w:space="0" w:color="000000"/>
              <w:right w:val="single" w:sz="4" w:space="0" w:color="000000"/>
            </w:tcBorders>
          </w:tcPr>
          <w:p w14:paraId="378155F6"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77CB83BF"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r>
    </w:tbl>
    <w:p w14:paraId="33824369" w14:textId="77777777" w:rsidR="00E60382" w:rsidRDefault="00000000">
      <w:pPr>
        <w:suppressAutoHyphens w:val="0"/>
        <w:spacing w:after="5" w:line="259" w:lineRule="auto"/>
        <w:rPr>
          <w:rFonts w:ascii="Arial" w:eastAsia="Arial" w:hAnsi="Arial" w:cs="Arial"/>
          <w:i/>
          <w:kern w:val="2"/>
          <w:sz w:val="16"/>
        </w:rPr>
      </w:pPr>
      <w:r>
        <w:rPr>
          <w:rFonts w:ascii="Arial" w:eastAsia="Arial" w:hAnsi="Arial" w:cs="Arial"/>
          <w:i/>
          <w:kern w:val="2"/>
          <w:sz w:val="16"/>
        </w:rPr>
        <w:t xml:space="preserve"> </w:t>
      </w:r>
    </w:p>
    <w:p w14:paraId="2760F527" w14:textId="77777777" w:rsidR="00E60382" w:rsidRDefault="00000000">
      <w:pPr>
        <w:suppressAutoHyphens w:val="0"/>
        <w:spacing w:after="0" w:line="259" w:lineRule="auto"/>
        <w:rPr>
          <w:rFonts w:ascii="Arial" w:eastAsia="Arial" w:hAnsi="Arial" w:cs="Arial"/>
          <w:kern w:val="2"/>
          <w:sz w:val="18"/>
        </w:rPr>
      </w:pPr>
      <w:r>
        <w:rPr>
          <w:rFonts w:ascii="Arial" w:eastAsia="Arial" w:hAnsi="Arial" w:cs="Arial"/>
          <w:kern w:val="2"/>
          <w:sz w:val="18"/>
        </w:rPr>
        <w:t xml:space="preserve"> </w:t>
      </w:r>
    </w:p>
    <w:p w14:paraId="4DA9A31F" w14:textId="77777777" w:rsidR="00E60382" w:rsidRDefault="00000000">
      <w:pPr>
        <w:numPr>
          <w:ilvl w:val="0"/>
          <w:numId w:val="8"/>
        </w:numPr>
        <w:suppressAutoHyphens w:val="0"/>
        <w:spacing w:after="4" w:line="247" w:lineRule="auto"/>
        <w:ind w:hanging="451"/>
        <w:jc w:val="both"/>
      </w:pPr>
      <w:r>
        <w:rPr>
          <w:rFonts w:ascii="Arial" w:eastAsia="Arial" w:hAnsi="Arial" w:cs="Arial"/>
          <w:kern w:val="2"/>
        </w:rPr>
        <w:t xml:space="preserve">CZY OSOBA STOSUJĄCA PRZEMOC DOMOWĄ ZACHOWYWAŁA SIĘ W NASTĘPUJĄCY SPOSÓB </w:t>
      </w:r>
      <w:r>
        <w:rPr>
          <w:kern w:val="2"/>
        </w:rPr>
        <w:t xml:space="preserve">   </w:t>
      </w:r>
      <w:r>
        <w:rPr>
          <w:rFonts w:ascii="Arial" w:eastAsia="Arial" w:hAnsi="Arial" w:cs="Arial"/>
          <w:kern w:val="2"/>
        </w:rPr>
        <w:t>(zaznacz w odpowiednim miejscu znak X):</w:t>
      </w:r>
      <w:r>
        <w:rPr>
          <w:rFonts w:ascii="Arial" w:eastAsia="Arial" w:hAnsi="Arial" w:cs="Arial"/>
          <w:b/>
          <w:kern w:val="2"/>
        </w:rPr>
        <w:t xml:space="preserve"> </w:t>
      </w:r>
    </w:p>
    <w:p w14:paraId="7FE3C0D0" w14:textId="77777777" w:rsidR="00E60382" w:rsidRDefault="00000000">
      <w:pPr>
        <w:suppressAutoHyphens w:val="0"/>
        <w:spacing w:after="0" w:line="259" w:lineRule="auto"/>
        <w:ind w:left="428"/>
        <w:rPr>
          <w:rFonts w:ascii="Arial" w:eastAsia="Arial" w:hAnsi="Arial" w:cs="Arial"/>
          <w:b/>
          <w:kern w:val="2"/>
          <w:sz w:val="18"/>
        </w:rPr>
      </w:pPr>
      <w:r>
        <w:rPr>
          <w:rFonts w:ascii="Arial" w:eastAsia="Arial" w:hAnsi="Arial" w:cs="Arial"/>
          <w:b/>
          <w:kern w:val="2"/>
          <w:sz w:val="18"/>
        </w:rPr>
        <w:t xml:space="preserve"> </w:t>
      </w:r>
    </w:p>
    <w:tbl>
      <w:tblPr>
        <w:tblW w:w="10338" w:type="dxa"/>
        <w:tblInd w:w="-431" w:type="dxa"/>
        <w:tblLayout w:type="fixed"/>
        <w:tblCellMar>
          <w:top w:w="5" w:type="dxa"/>
          <w:left w:w="106" w:type="dxa"/>
          <w:right w:w="50" w:type="dxa"/>
        </w:tblCellMar>
        <w:tblLook w:val="0000" w:firstRow="0" w:lastRow="0" w:firstColumn="0" w:lastColumn="0" w:noHBand="0" w:noVBand="0"/>
      </w:tblPr>
      <w:tblGrid>
        <w:gridCol w:w="3136"/>
        <w:gridCol w:w="1181"/>
        <w:gridCol w:w="1174"/>
        <w:gridCol w:w="1189"/>
        <w:gridCol w:w="1189"/>
        <w:gridCol w:w="1175"/>
        <w:gridCol w:w="1294"/>
      </w:tblGrid>
      <w:tr w:rsidR="00E60382" w14:paraId="47BF1E3E" w14:textId="77777777">
        <w:trPr>
          <w:trHeight w:val="374"/>
        </w:trPr>
        <w:tc>
          <w:tcPr>
            <w:tcW w:w="3135" w:type="dxa"/>
            <w:vMerge w:val="restart"/>
            <w:tcBorders>
              <w:top w:val="single" w:sz="4" w:space="0" w:color="000000"/>
              <w:left w:val="single" w:sz="4" w:space="0" w:color="000000"/>
              <w:bottom w:val="single" w:sz="4" w:space="0" w:color="000000"/>
              <w:right w:val="single" w:sz="4" w:space="0" w:color="000000"/>
            </w:tcBorders>
          </w:tcPr>
          <w:p w14:paraId="5F68E29F" w14:textId="77777777" w:rsidR="00E60382" w:rsidRDefault="00000000">
            <w:pPr>
              <w:widowControl w:val="0"/>
              <w:suppressAutoHyphens w:val="0"/>
              <w:spacing w:after="160" w:line="259" w:lineRule="auto"/>
              <w:ind w:left="1081"/>
              <w:rPr>
                <w:rFonts w:ascii="Arial" w:eastAsia="Arial" w:hAnsi="Arial" w:cs="Arial"/>
                <w:kern w:val="2"/>
                <w:sz w:val="20"/>
              </w:rPr>
            </w:pPr>
            <w:r>
              <w:rPr>
                <w:rFonts w:ascii="Arial" w:eastAsia="Arial" w:hAnsi="Arial" w:cs="Arial"/>
                <w:kern w:val="2"/>
                <w:sz w:val="20"/>
              </w:rPr>
              <w:t xml:space="preserve"> </w:t>
            </w:r>
          </w:p>
          <w:p w14:paraId="55CADFBA"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 </w:t>
            </w:r>
          </w:p>
          <w:p w14:paraId="62F5C6F9"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Osoby/formy przemocy domowej </w:t>
            </w:r>
          </w:p>
        </w:tc>
        <w:tc>
          <w:tcPr>
            <w:tcW w:w="3544" w:type="dxa"/>
            <w:gridSpan w:val="3"/>
            <w:tcBorders>
              <w:top w:val="single" w:sz="4" w:space="0" w:color="000000"/>
              <w:left w:val="single" w:sz="4" w:space="0" w:color="000000"/>
              <w:bottom w:val="single" w:sz="4" w:space="0" w:color="000000"/>
              <w:right w:val="single" w:sz="4" w:space="0" w:color="000000"/>
            </w:tcBorders>
          </w:tcPr>
          <w:p w14:paraId="09DF2796" w14:textId="77777777" w:rsidR="00E60382" w:rsidRDefault="00000000">
            <w:pPr>
              <w:widowControl w:val="0"/>
              <w:suppressAutoHyphens w:val="0"/>
              <w:spacing w:after="160" w:line="259" w:lineRule="auto"/>
              <w:ind w:right="42"/>
              <w:jc w:val="center"/>
              <w:rPr>
                <w:rFonts w:ascii="Arial" w:eastAsia="Arial" w:hAnsi="Arial" w:cs="Arial"/>
                <w:kern w:val="2"/>
                <w:sz w:val="20"/>
              </w:rPr>
            </w:pPr>
            <w:r>
              <w:rPr>
                <w:rFonts w:ascii="Arial" w:eastAsia="Arial" w:hAnsi="Arial" w:cs="Arial"/>
                <w:kern w:val="2"/>
                <w:sz w:val="20"/>
              </w:rPr>
              <w:t xml:space="preserve">Osoba 1 stosująca przemoc </w:t>
            </w:r>
          </w:p>
        </w:tc>
        <w:tc>
          <w:tcPr>
            <w:tcW w:w="3658" w:type="dxa"/>
            <w:gridSpan w:val="3"/>
            <w:tcBorders>
              <w:top w:val="single" w:sz="4" w:space="0" w:color="000000"/>
              <w:left w:val="single" w:sz="4" w:space="0" w:color="000000"/>
              <w:bottom w:val="single" w:sz="4" w:space="0" w:color="000000"/>
              <w:right w:val="single" w:sz="4" w:space="0" w:color="000000"/>
            </w:tcBorders>
          </w:tcPr>
          <w:p w14:paraId="50FE52E6" w14:textId="77777777" w:rsidR="00E60382" w:rsidRDefault="00000000">
            <w:pPr>
              <w:widowControl w:val="0"/>
              <w:suppressAutoHyphens w:val="0"/>
              <w:spacing w:after="160" w:line="259" w:lineRule="auto"/>
              <w:ind w:right="42"/>
              <w:jc w:val="center"/>
              <w:rPr>
                <w:rFonts w:ascii="Arial" w:eastAsia="Arial" w:hAnsi="Arial" w:cs="Arial"/>
                <w:kern w:val="2"/>
                <w:sz w:val="20"/>
              </w:rPr>
            </w:pPr>
            <w:r>
              <w:rPr>
                <w:rFonts w:ascii="Arial" w:eastAsia="Arial" w:hAnsi="Arial" w:cs="Arial"/>
                <w:kern w:val="2"/>
                <w:sz w:val="20"/>
              </w:rPr>
              <w:t xml:space="preserve">Osoba 2 stosująca przemoc </w:t>
            </w:r>
          </w:p>
        </w:tc>
      </w:tr>
      <w:tr w:rsidR="00E60382" w14:paraId="3A333732" w14:textId="77777777">
        <w:trPr>
          <w:trHeight w:val="961"/>
        </w:trPr>
        <w:tc>
          <w:tcPr>
            <w:tcW w:w="3135" w:type="dxa"/>
            <w:vMerge/>
            <w:tcBorders>
              <w:top w:val="single" w:sz="4" w:space="0" w:color="000000"/>
              <w:left w:val="single" w:sz="4" w:space="0" w:color="000000"/>
              <w:bottom w:val="single" w:sz="4" w:space="0" w:color="000000"/>
              <w:right w:val="single" w:sz="4" w:space="0" w:color="000000"/>
            </w:tcBorders>
          </w:tcPr>
          <w:p w14:paraId="09F7FE74" w14:textId="77777777" w:rsidR="00E60382" w:rsidRDefault="00E60382">
            <w:pPr>
              <w:widowControl w:val="0"/>
            </w:pPr>
          </w:p>
        </w:tc>
        <w:tc>
          <w:tcPr>
            <w:tcW w:w="1181" w:type="dxa"/>
            <w:tcBorders>
              <w:top w:val="single" w:sz="4" w:space="0" w:color="000000"/>
              <w:left w:val="single" w:sz="4" w:space="0" w:color="000000"/>
              <w:bottom w:val="single" w:sz="4" w:space="0" w:color="000000"/>
              <w:right w:val="single" w:sz="4" w:space="0" w:color="000000"/>
            </w:tcBorders>
          </w:tcPr>
          <w:p w14:paraId="09E95806" w14:textId="77777777" w:rsidR="00E60382" w:rsidRDefault="00000000">
            <w:pPr>
              <w:widowControl w:val="0"/>
              <w:suppressAutoHyphens w:val="0"/>
              <w:spacing w:after="160" w:line="259" w:lineRule="auto"/>
              <w:ind w:right="46"/>
              <w:jc w:val="center"/>
              <w:rPr>
                <w:rFonts w:ascii="Arial" w:eastAsia="Arial" w:hAnsi="Arial" w:cs="Arial"/>
                <w:kern w:val="2"/>
                <w:sz w:val="20"/>
              </w:rPr>
            </w:pPr>
            <w:r>
              <w:rPr>
                <w:rFonts w:ascii="Arial" w:eastAsia="Arial" w:hAnsi="Arial" w:cs="Arial"/>
                <w:kern w:val="2"/>
                <w:sz w:val="20"/>
              </w:rPr>
              <w:t xml:space="preserve">wobec </w:t>
            </w:r>
          </w:p>
          <w:p w14:paraId="57E29447" w14:textId="77777777" w:rsidR="00E60382" w:rsidRDefault="00000000">
            <w:pPr>
              <w:widowControl w:val="0"/>
              <w:suppressAutoHyphens w:val="0"/>
              <w:spacing w:after="160" w:line="259" w:lineRule="auto"/>
              <w:ind w:firstLine="3"/>
              <w:jc w:val="center"/>
              <w:rPr>
                <w:rFonts w:eastAsia="Arial"/>
                <w:kern w:val="2"/>
              </w:rPr>
            </w:pPr>
            <w:r>
              <w:rPr>
                <w:rFonts w:ascii="Arial" w:eastAsia="Arial" w:hAnsi="Arial" w:cs="Arial"/>
                <w:kern w:val="2"/>
                <w:sz w:val="20"/>
              </w:rPr>
              <w:t>Osoby 1 doznającej przemocy</w:t>
            </w: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2A5F472E" w14:textId="77777777" w:rsidR="00E60382" w:rsidRDefault="00000000">
            <w:pPr>
              <w:widowControl w:val="0"/>
              <w:suppressAutoHyphens w:val="0"/>
              <w:spacing w:after="160" w:line="259" w:lineRule="auto"/>
              <w:ind w:right="61"/>
              <w:jc w:val="center"/>
              <w:rPr>
                <w:rFonts w:ascii="Arial" w:eastAsia="Arial" w:hAnsi="Arial" w:cs="Arial"/>
                <w:kern w:val="2"/>
                <w:sz w:val="20"/>
              </w:rPr>
            </w:pPr>
            <w:r>
              <w:rPr>
                <w:rFonts w:ascii="Arial" w:eastAsia="Arial" w:hAnsi="Arial" w:cs="Arial"/>
                <w:kern w:val="2"/>
                <w:sz w:val="20"/>
              </w:rPr>
              <w:t xml:space="preserve">wobec </w:t>
            </w:r>
          </w:p>
          <w:p w14:paraId="243A6BF5" w14:textId="77777777" w:rsidR="00E60382" w:rsidRDefault="00000000">
            <w:pPr>
              <w:widowControl w:val="0"/>
              <w:suppressAutoHyphens w:val="0"/>
              <w:spacing w:after="160" w:line="259" w:lineRule="auto"/>
              <w:ind w:firstLine="3"/>
              <w:jc w:val="center"/>
              <w:rPr>
                <w:rFonts w:eastAsia="Arial"/>
                <w:kern w:val="2"/>
              </w:rPr>
            </w:pPr>
            <w:r>
              <w:rPr>
                <w:rFonts w:ascii="Arial" w:eastAsia="Arial" w:hAnsi="Arial" w:cs="Arial"/>
                <w:kern w:val="2"/>
                <w:sz w:val="20"/>
              </w:rPr>
              <w:t>Osoby 2 doznającej przemocy</w:t>
            </w: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704C4AFA" w14:textId="77777777" w:rsidR="00E60382" w:rsidRDefault="00000000">
            <w:pPr>
              <w:widowControl w:val="0"/>
              <w:suppressAutoHyphens w:val="0"/>
              <w:spacing w:after="160" w:line="259" w:lineRule="auto"/>
              <w:ind w:right="51"/>
              <w:jc w:val="center"/>
              <w:rPr>
                <w:rFonts w:ascii="Arial" w:eastAsia="Arial" w:hAnsi="Arial" w:cs="Arial"/>
                <w:kern w:val="2"/>
                <w:sz w:val="20"/>
              </w:rPr>
            </w:pPr>
            <w:r>
              <w:rPr>
                <w:rFonts w:ascii="Arial" w:eastAsia="Arial" w:hAnsi="Arial" w:cs="Arial"/>
                <w:kern w:val="2"/>
                <w:sz w:val="20"/>
              </w:rPr>
              <w:t xml:space="preserve">wobec </w:t>
            </w:r>
          </w:p>
          <w:p w14:paraId="39E542C5" w14:textId="77777777" w:rsidR="00E60382" w:rsidRDefault="00000000">
            <w:pPr>
              <w:widowControl w:val="0"/>
              <w:suppressAutoHyphens w:val="0"/>
              <w:spacing w:after="160" w:line="259" w:lineRule="auto"/>
              <w:ind w:firstLine="2"/>
              <w:jc w:val="center"/>
              <w:rPr>
                <w:rFonts w:ascii="Arial" w:eastAsia="Arial" w:hAnsi="Arial" w:cs="Arial"/>
                <w:kern w:val="2"/>
                <w:sz w:val="20"/>
              </w:rPr>
            </w:pPr>
            <w:r>
              <w:rPr>
                <w:rFonts w:ascii="Arial" w:eastAsia="Arial" w:hAnsi="Arial" w:cs="Arial"/>
                <w:kern w:val="2"/>
                <w:sz w:val="20"/>
              </w:rPr>
              <w:t xml:space="preserve">Osoby 3 doznającej przemocy </w:t>
            </w:r>
          </w:p>
        </w:tc>
        <w:tc>
          <w:tcPr>
            <w:tcW w:w="1189" w:type="dxa"/>
            <w:tcBorders>
              <w:top w:val="single" w:sz="4" w:space="0" w:color="000000"/>
              <w:left w:val="single" w:sz="4" w:space="0" w:color="000000"/>
              <w:bottom w:val="single" w:sz="4" w:space="0" w:color="000000"/>
              <w:right w:val="single" w:sz="4" w:space="0" w:color="000000"/>
            </w:tcBorders>
          </w:tcPr>
          <w:p w14:paraId="2B3F536A" w14:textId="77777777" w:rsidR="00E60382" w:rsidRDefault="00000000">
            <w:pPr>
              <w:widowControl w:val="0"/>
              <w:suppressAutoHyphens w:val="0"/>
              <w:spacing w:after="160" w:line="259" w:lineRule="auto"/>
              <w:ind w:right="52"/>
              <w:jc w:val="center"/>
              <w:rPr>
                <w:rFonts w:ascii="Arial" w:eastAsia="Arial" w:hAnsi="Arial" w:cs="Arial"/>
                <w:kern w:val="2"/>
                <w:sz w:val="20"/>
              </w:rPr>
            </w:pPr>
            <w:r>
              <w:rPr>
                <w:rFonts w:ascii="Arial" w:eastAsia="Arial" w:hAnsi="Arial" w:cs="Arial"/>
                <w:kern w:val="2"/>
                <w:sz w:val="20"/>
              </w:rPr>
              <w:t xml:space="preserve">wobec </w:t>
            </w:r>
          </w:p>
          <w:p w14:paraId="376FC6CD" w14:textId="77777777" w:rsidR="00E60382" w:rsidRDefault="00000000">
            <w:pPr>
              <w:widowControl w:val="0"/>
              <w:suppressAutoHyphens w:val="0"/>
              <w:spacing w:after="160" w:line="259" w:lineRule="auto"/>
              <w:ind w:firstLine="3"/>
              <w:jc w:val="center"/>
              <w:rPr>
                <w:rFonts w:ascii="Arial" w:eastAsia="Arial" w:hAnsi="Arial" w:cs="Arial"/>
                <w:kern w:val="2"/>
                <w:sz w:val="20"/>
              </w:rPr>
            </w:pPr>
            <w:r>
              <w:rPr>
                <w:rFonts w:ascii="Arial" w:eastAsia="Arial" w:hAnsi="Arial" w:cs="Arial"/>
                <w:kern w:val="2"/>
                <w:sz w:val="20"/>
              </w:rPr>
              <w:t xml:space="preserve">Osoby 1 doznającej przemocy </w:t>
            </w:r>
          </w:p>
        </w:tc>
        <w:tc>
          <w:tcPr>
            <w:tcW w:w="1175" w:type="dxa"/>
            <w:tcBorders>
              <w:top w:val="single" w:sz="4" w:space="0" w:color="000000"/>
              <w:left w:val="single" w:sz="4" w:space="0" w:color="000000"/>
              <w:bottom w:val="single" w:sz="4" w:space="0" w:color="000000"/>
              <w:right w:val="single" w:sz="4" w:space="0" w:color="000000"/>
            </w:tcBorders>
          </w:tcPr>
          <w:p w14:paraId="562A7047" w14:textId="77777777" w:rsidR="00E60382" w:rsidRDefault="00000000">
            <w:pPr>
              <w:widowControl w:val="0"/>
              <w:suppressAutoHyphens w:val="0"/>
              <w:spacing w:after="160" w:line="259" w:lineRule="auto"/>
              <w:ind w:right="56"/>
              <w:jc w:val="center"/>
              <w:rPr>
                <w:rFonts w:ascii="Arial" w:eastAsia="Arial" w:hAnsi="Arial" w:cs="Arial"/>
                <w:kern w:val="2"/>
                <w:sz w:val="20"/>
              </w:rPr>
            </w:pPr>
            <w:r>
              <w:rPr>
                <w:rFonts w:ascii="Arial" w:eastAsia="Arial" w:hAnsi="Arial" w:cs="Arial"/>
                <w:kern w:val="2"/>
                <w:sz w:val="20"/>
              </w:rPr>
              <w:t xml:space="preserve">wobec </w:t>
            </w:r>
          </w:p>
          <w:p w14:paraId="35222A69" w14:textId="77777777" w:rsidR="00E60382" w:rsidRDefault="00000000">
            <w:pPr>
              <w:widowControl w:val="0"/>
              <w:suppressAutoHyphens w:val="0"/>
              <w:spacing w:after="160" w:line="259" w:lineRule="auto"/>
              <w:ind w:firstLine="3"/>
              <w:jc w:val="center"/>
              <w:rPr>
                <w:rFonts w:ascii="Arial" w:eastAsia="Arial" w:hAnsi="Arial" w:cs="Arial"/>
                <w:kern w:val="2"/>
                <w:sz w:val="20"/>
              </w:rPr>
            </w:pPr>
            <w:r>
              <w:rPr>
                <w:rFonts w:ascii="Arial" w:eastAsia="Arial" w:hAnsi="Arial" w:cs="Arial"/>
                <w:kern w:val="2"/>
                <w:sz w:val="20"/>
              </w:rPr>
              <w:t xml:space="preserve">Osoby 2 doznającej przemocy </w:t>
            </w:r>
          </w:p>
        </w:tc>
        <w:tc>
          <w:tcPr>
            <w:tcW w:w="1294" w:type="dxa"/>
            <w:tcBorders>
              <w:top w:val="single" w:sz="4" w:space="0" w:color="000000"/>
              <w:left w:val="single" w:sz="4" w:space="0" w:color="000000"/>
              <w:bottom w:val="single" w:sz="4" w:space="0" w:color="000000"/>
              <w:right w:val="single" w:sz="4" w:space="0" w:color="000000"/>
            </w:tcBorders>
          </w:tcPr>
          <w:p w14:paraId="7AC1D715" w14:textId="77777777" w:rsidR="00E60382" w:rsidRDefault="00000000">
            <w:pPr>
              <w:widowControl w:val="0"/>
              <w:suppressAutoHyphens w:val="0"/>
              <w:spacing w:after="160" w:line="259" w:lineRule="auto"/>
              <w:ind w:right="52"/>
              <w:jc w:val="center"/>
              <w:rPr>
                <w:rFonts w:ascii="Arial" w:eastAsia="Arial" w:hAnsi="Arial" w:cs="Arial"/>
                <w:kern w:val="2"/>
                <w:sz w:val="20"/>
              </w:rPr>
            </w:pPr>
            <w:r>
              <w:rPr>
                <w:rFonts w:ascii="Arial" w:eastAsia="Arial" w:hAnsi="Arial" w:cs="Arial"/>
                <w:kern w:val="2"/>
                <w:sz w:val="20"/>
              </w:rPr>
              <w:t xml:space="preserve">wobec </w:t>
            </w:r>
          </w:p>
          <w:p w14:paraId="796531C4" w14:textId="77777777" w:rsidR="00E60382" w:rsidRDefault="00000000">
            <w:pPr>
              <w:widowControl w:val="0"/>
              <w:suppressAutoHyphens w:val="0"/>
              <w:spacing w:after="160" w:line="259" w:lineRule="auto"/>
              <w:ind w:firstLine="3"/>
              <w:jc w:val="center"/>
              <w:rPr>
                <w:rFonts w:ascii="Arial" w:eastAsia="Arial" w:hAnsi="Arial" w:cs="Arial"/>
                <w:kern w:val="2"/>
                <w:sz w:val="20"/>
              </w:rPr>
            </w:pPr>
            <w:r>
              <w:rPr>
                <w:rFonts w:ascii="Arial" w:eastAsia="Arial" w:hAnsi="Arial" w:cs="Arial"/>
                <w:kern w:val="2"/>
                <w:sz w:val="20"/>
              </w:rPr>
              <w:t xml:space="preserve">Osoby 3 doznającej przemocy </w:t>
            </w:r>
          </w:p>
        </w:tc>
      </w:tr>
      <w:tr w:rsidR="00E60382" w14:paraId="45F164B5" w14:textId="77777777">
        <w:trPr>
          <w:trHeight w:val="854"/>
        </w:trPr>
        <w:tc>
          <w:tcPr>
            <w:tcW w:w="3135" w:type="dxa"/>
            <w:tcBorders>
              <w:top w:val="single" w:sz="4" w:space="0" w:color="000000"/>
              <w:left w:val="single" w:sz="4" w:space="0" w:color="000000"/>
              <w:bottom w:val="single" w:sz="4" w:space="0" w:color="000000"/>
              <w:right w:val="single" w:sz="4" w:space="0" w:color="000000"/>
            </w:tcBorders>
          </w:tcPr>
          <w:p w14:paraId="59D950E7" w14:textId="77777777" w:rsidR="00E60382" w:rsidRDefault="00000000">
            <w:pPr>
              <w:widowControl w:val="0"/>
              <w:suppressAutoHyphens w:val="0"/>
              <w:spacing w:after="160" w:line="259" w:lineRule="auto"/>
              <w:rPr>
                <w:rFonts w:eastAsia="Arial"/>
                <w:kern w:val="2"/>
              </w:rPr>
            </w:pPr>
            <w:r>
              <w:rPr>
                <w:rFonts w:ascii="Arial" w:eastAsia="Arial" w:hAnsi="Arial" w:cs="Arial"/>
                <w:kern w:val="2"/>
                <w:sz w:val="20"/>
              </w:rPr>
              <w:t>Przemoc fizyczna</w:t>
            </w:r>
            <w:r>
              <w:rPr>
                <w:rFonts w:ascii="Arial" w:eastAsia="Arial" w:hAnsi="Arial" w:cs="Arial"/>
                <w:kern w:val="2"/>
                <w:sz w:val="20"/>
                <w:vertAlign w:val="superscript"/>
              </w:rPr>
              <w:t>3)</w:t>
            </w:r>
            <w:r>
              <w:rPr>
                <w:rFonts w:ascii="Arial" w:eastAsia="Arial" w:hAnsi="Arial" w:cs="Arial"/>
                <w:kern w:val="2"/>
                <w:sz w:val="20"/>
              </w:rPr>
              <w:t xml:space="preserve">  </w:t>
            </w:r>
          </w:p>
          <w:p w14:paraId="0101A2A9" w14:textId="77777777" w:rsidR="00E60382" w:rsidRDefault="00000000">
            <w:pPr>
              <w:widowControl w:val="0"/>
              <w:suppressAutoHyphens w:val="0"/>
              <w:spacing w:after="8" w:line="290" w:lineRule="auto"/>
              <w:jc w:val="both"/>
              <w:rPr>
                <w:rFonts w:ascii="Arial" w:eastAsia="Arial" w:hAnsi="Arial" w:cs="Arial"/>
                <w:i/>
                <w:kern w:val="2"/>
                <w:sz w:val="16"/>
              </w:rPr>
            </w:pPr>
            <w:r>
              <w:rPr>
                <w:rFonts w:ascii="Arial" w:eastAsia="Arial" w:hAnsi="Arial" w:cs="Arial"/>
                <w:i/>
                <w:kern w:val="2"/>
                <w:sz w:val="16"/>
              </w:rPr>
              <w:t xml:space="preserve">bicie, szarpanie, kopanie, duszenie, popychanie, obezwładnianie i inne </w:t>
            </w:r>
          </w:p>
          <w:p w14:paraId="36C9E0B9" w14:textId="77777777" w:rsidR="00E60382" w:rsidRDefault="00000000">
            <w:pPr>
              <w:widowControl w:val="0"/>
              <w:suppressAutoHyphens w:val="0"/>
              <w:spacing w:after="160" w:line="259" w:lineRule="auto"/>
              <w:rPr>
                <w:rFonts w:eastAsia="Arial"/>
                <w:kern w:val="2"/>
              </w:rPr>
            </w:pPr>
            <w:r>
              <w:rPr>
                <w:rFonts w:ascii="Arial" w:eastAsia="Arial" w:hAnsi="Arial" w:cs="Arial"/>
                <w:i/>
                <w:kern w:val="2"/>
                <w:sz w:val="16"/>
              </w:rPr>
              <w:t>(wymień jakie)</w:t>
            </w:r>
            <w:r>
              <w:rPr>
                <w:rFonts w:ascii="Arial" w:eastAsia="Arial" w:hAnsi="Arial" w:cs="Arial"/>
                <w:b/>
                <w:i/>
                <w:kern w:val="2"/>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79BEDCF1"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p w14:paraId="2A2EF6A6"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66B903C3"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62D2384A"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35C650AA"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1411652C"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7A631389"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r w:rsidR="00E60382" w14:paraId="1F749A98" w14:textId="77777777">
        <w:trPr>
          <w:trHeight w:val="792"/>
        </w:trPr>
        <w:tc>
          <w:tcPr>
            <w:tcW w:w="3135" w:type="dxa"/>
            <w:tcBorders>
              <w:top w:val="single" w:sz="4" w:space="0" w:color="000000"/>
              <w:left w:val="single" w:sz="4" w:space="0" w:color="000000"/>
              <w:bottom w:val="single" w:sz="4" w:space="0" w:color="000000"/>
              <w:right w:val="single" w:sz="4" w:space="0" w:color="000000"/>
            </w:tcBorders>
          </w:tcPr>
          <w:p w14:paraId="58B149FF" w14:textId="77777777" w:rsidR="00E60382" w:rsidRDefault="00000000">
            <w:pPr>
              <w:widowControl w:val="0"/>
              <w:suppressAutoHyphens w:val="0"/>
              <w:spacing w:after="160" w:line="259" w:lineRule="auto"/>
              <w:rPr>
                <w:rFonts w:eastAsia="Arial"/>
                <w:kern w:val="2"/>
              </w:rPr>
            </w:pPr>
            <w:r>
              <w:rPr>
                <w:rFonts w:ascii="Arial" w:eastAsia="Arial" w:hAnsi="Arial" w:cs="Arial"/>
                <w:kern w:val="2"/>
                <w:sz w:val="20"/>
              </w:rPr>
              <w:t>Przemoc psychiczna</w:t>
            </w:r>
            <w:r>
              <w:rPr>
                <w:rFonts w:ascii="Arial" w:eastAsia="Arial" w:hAnsi="Arial" w:cs="Arial"/>
                <w:kern w:val="2"/>
                <w:sz w:val="20"/>
                <w:vertAlign w:val="superscript"/>
              </w:rPr>
              <w:t>3)</w:t>
            </w:r>
            <w:r>
              <w:rPr>
                <w:rFonts w:ascii="Arial" w:eastAsia="Arial" w:hAnsi="Arial" w:cs="Arial"/>
                <w:kern w:val="2"/>
                <w:sz w:val="20"/>
              </w:rPr>
              <w:t xml:space="preserve"> </w:t>
            </w:r>
          </w:p>
          <w:p w14:paraId="2470981A" w14:textId="77777777" w:rsidR="00E60382" w:rsidRDefault="00000000">
            <w:pPr>
              <w:widowControl w:val="0"/>
              <w:suppressAutoHyphens w:val="0"/>
              <w:spacing w:after="160" w:line="259" w:lineRule="auto"/>
              <w:ind w:right="155"/>
              <w:jc w:val="both"/>
              <w:rPr>
                <w:rFonts w:ascii="Arial" w:eastAsia="Arial" w:hAnsi="Arial" w:cs="Arial"/>
                <w:i/>
                <w:kern w:val="2"/>
                <w:sz w:val="16"/>
              </w:rPr>
            </w:pPr>
            <w:r>
              <w:rPr>
                <w:rFonts w:ascii="Arial" w:eastAsia="Arial" w:hAnsi="Arial" w:cs="Arial"/>
                <w:i/>
                <w:kern w:val="2"/>
                <w:sz w:val="16"/>
              </w:rPr>
              <w:t xml:space="preserve">izolowanie, wyzywanie, ośmieszanie, grożenie, krytykowanie, poniżanie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0E87D678"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0C3B75D7"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60246E14"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709FDF36"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404314AD"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687D06A3"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r w:rsidR="00E60382" w14:paraId="1523399A" w14:textId="77777777">
        <w:trPr>
          <w:trHeight w:val="792"/>
        </w:trPr>
        <w:tc>
          <w:tcPr>
            <w:tcW w:w="3135" w:type="dxa"/>
            <w:tcBorders>
              <w:top w:val="single" w:sz="4" w:space="0" w:color="000000"/>
              <w:left w:val="single" w:sz="4" w:space="0" w:color="000000"/>
              <w:bottom w:val="single" w:sz="4" w:space="0" w:color="000000"/>
              <w:right w:val="single" w:sz="4" w:space="0" w:color="000000"/>
            </w:tcBorders>
          </w:tcPr>
          <w:p w14:paraId="575B8AF7" w14:textId="77777777" w:rsidR="00E60382" w:rsidRDefault="00000000">
            <w:pPr>
              <w:widowControl w:val="0"/>
              <w:suppressAutoHyphens w:val="0"/>
              <w:spacing w:after="160" w:line="259" w:lineRule="auto"/>
              <w:rPr>
                <w:rFonts w:eastAsia="Arial"/>
                <w:kern w:val="2"/>
              </w:rPr>
            </w:pPr>
            <w:r>
              <w:rPr>
                <w:rFonts w:ascii="Arial" w:eastAsia="Arial" w:hAnsi="Arial" w:cs="Arial"/>
                <w:kern w:val="2"/>
                <w:sz w:val="20"/>
              </w:rPr>
              <w:t>Przemoc seksualna</w:t>
            </w:r>
            <w:r>
              <w:rPr>
                <w:rFonts w:ascii="Arial" w:eastAsia="Arial" w:hAnsi="Arial" w:cs="Arial"/>
                <w:kern w:val="2"/>
                <w:sz w:val="20"/>
                <w:vertAlign w:val="superscript"/>
              </w:rPr>
              <w:t>3)</w:t>
            </w:r>
            <w:r>
              <w:rPr>
                <w:rFonts w:ascii="Arial" w:eastAsia="Arial" w:hAnsi="Arial" w:cs="Arial"/>
                <w:kern w:val="2"/>
                <w:sz w:val="20"/>
              </w:rPr>
              <w:t xml:space="preserve"> </w:t>
            </w:r>
          </w:p>
          <w:p w14:paraId="6DEF0616" w14:textId="77777777" w:rsidR="00E60382" w:rsidRDefault="00000000">
            <w:pPr>
              <w:widowControl w:val="0"/>
              <w:suppressAutoHyphens w:val="0"/>
              <w:spacing w:after="160" w:line="259" w:lineRule="auto"/>
              <w:rPr>
                <w:rFonts w:ascii="Arial" w:eastAsia="Arial" w:hAnsi="Arial" w:cs="Arial"/>
                <w:i/>
                <w:kern w:val="2"/>
                <w:sz w:val="16"/>
              </w:rPr>
            </w:pPr>
            <w:r>
              <w:rPr>
                <w:rFonts w:ascii="Arial" w:eastAsia="Arial" w:hAnsi="Arial" w:cs="Arial"/>
                <w:i/>
                <w:kern w:val="2"/>
                <w:sz w:val="16"/>
              </w:rPr>
              <w:t xml:space="preserve">zmuszanie do obcowania płciowego, innych czynności seksualnych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05C96A77"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1B05FD12"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4FCA6AF6"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23764DE3"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0C96D43C"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1158C250"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r w:rsidR="00E60382" w14:paraId="7E8D959D" w14:textId="77777777">
        <w:trPr>
          <w:trHeight w:val="610"/>
        </w:trPr>
        <w:tc>
          <w:tcPr>
            <w:tcW w:w="3135" w:type="dxa"/>
            <w:tcBorders>
              <w:top w:val="single" w:sz="4" w:space="0" w:color="000000"/>
              <w:left w:val="single" w:sz="4" w:space="0" w:color="000000"/>
              <w:bottom w:val="single" w:sz="4" w:space="0" w:color="000000"/>
              <w:right w:val="single" w:sz="4" w:space="0" w:color="000000"/>
            </w:tcBorders>
          </w:tcPr>
          <w:p w14:paraId="036587D0" w14:textId="77777777" w:rsidR="00E60382" w:rsidRDefault="00000000">
            <w:pPr>
              <w:widowControl w:val="0"/>
              <w:suppressAutoHyphens w:val="0"/>
              <w:spacing w:after="160" w:line="259" w:lineRule="auto"/>
              <w:rPr>
                <w:rFonts w:eastAsia="Arial"/>
                <w:kern w:val="2"/>
              </w:rPr>
            </w:pPr>
            <w:r>
              <w:rPr>
                <w:rFonts w:ascii="Arial" w:eastAsia="Arial" w:hAnsi="Arial" w:cs="Arial"/>
                <w:kern w:val="2"/>
                <w:sz w:val="20"/>
              </w:rPr>
              <w:t>Przemoc ekonomiczna</w:t>
            </w:r>
            <w:r>
              <w:rPr>
                <w:rFonts w:ascii="Arial" w:eastAsia="Arial" w:hAnsi="Arial" w:cs="Arial"/>
                <w:kern w:val="2"/>
                <w:sz w:val="20"/>
                <w:vertAlign w:val="superscript"/>
              </w:rPr>
              <w:t>3)</w:t>
            </w:r>
            <w:r>
              <w:rPr>
                <w:rFonts w:ascii="Arial" w:eastAsia="Arial" w:hAnsi="Arial" w:cs="Arial"/>
                <w:kern w:val="2"/>
                <w:sz w:val="20"/>
              </w:rPr>
              <w:t xml:space="preserve"> </w:t>
            </w:r>
          </w:p>
          <w:p w14:paraId="6917F93F" w14:textId="77777777" w:rsidR="00E60382" w:rsidRDefault="00000000">
            <w:pPr>
              <w:widowControl w:val="0"/>
              <w:suppressAutoHyphens w:val="0"/>
              <w:spacing w:after="160" w:line="259" w:lineRule="auto"/>
              <w:rPr>
                <w:rFonts w:ascii="Arial" w:eastAsia="Arial" w:hAnsi="Arial" w:cs="Arial"/>
                <w:i/>
                <w:kern w:val="2"/>
                <w:sz w:val="16"/>
              </w:rPr>
            </w:pPr>
            <w:r>
              <w:rPr>
                <w:rFonts w:ascii="Arial" w:eastAsia="Arial" w:hAnsi="Arial" w:cs="Arial"/>
                <w:i/>
                <w:kern w:val="2"/>
                <w:sz w:val="16"/>
              </w:rPr>
              <w:t xml:space="preserve">niełożenie na utrzymanie osób, wobec których istnieje taki obowiązek, </w:t>
            </w:r>
          </w:p>
        </w:tc>
        <w:tc>
          <w:tcPr>
            <w:tcW w:w="1181" w:type="dxa"/>
            <w:tcBorders>
              <w:top w:val="single" w:sz="4" w:space="0" w:color="000000"/>
              <w:left w:val="single" w:sz="4" w:space="0" w:color="000000"/>
              <w:bottom w:val="single" w:sz="4" w:space="0" w:color="000000"/>
              <w:right w:val="single" w:sz="4" w:space="0" w:color="000000"/>
            </w:tcBorders>
          </w:tcPr>
          <w:p w14:paraId="57C1D90D"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42B0A888"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0E3E36F6"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03CF2EC6"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3E420645"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05F76295"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r w:rsidR="00E60382" w14:paraId="42B6D54D" w14:textId="77777777">
        <w:trPr>
          <w:trHeight w:val="927"/>
        </w:trPr>
        <w:tc>
          <w:tcPr>
            <w:tcW w:w="3135" w:type="dxa"/>
            <w:tcBorders>
              <w:top w:val="single" w:sz="4" w:space="0" w:color="000000"/>
              <w:left w:val="single" w:sz="4" w:space="0" w:color="000000"/>
              <w:bottom w:val="single" w:sz="4" w:space="0" w:color="000000"/>
              <w:right w:val="single" w:sz="4" w:space="0" w:color="000000"/>
            </w:tcBorders>
          </w:tcPr>
          <w:p w14:paraId="18B19DAD" w14:textId="77777777" w:rsidR="00E60382" w:rsidRDefault="00000000">
            <w:pPr>
              <w:widowControl w:val="0"/>
              <w:suppressAutoHyphens w:val="0"/>
              <w:spacing w:after="160" w:line="259" w:lineRule="auto"/>
              <w:rPr>
                <w:rFonts w:eastAsia="Arial"/>
                <w:kern w:val="2"/>
              </w:rPr>
            </w:pPr>
            <w:r>
              <w:rPr>
                <w:rFonts w:ascii="Arial" w:eastAsia="Arial" w:hAnsi="Arial" w:cs="Arial"/>
                <w:i/>
                <w:kern w:val="2"/>
                <w:sz w:val="16"/>
              </w:rPr>
              <w:t>niezaspokajanie potrzeb materialnych, niszczenie rzeczy osobistych, demolowanie mieszkania, wynoszenie sprzętów domowych oraz ich sprzedawanie i inne (wymień jakie)</w:t>
            </w:r>
            <w:r>
              <w:rPr>
                <w:rFonts w:ascii="Arial" w:eastAsia="Arial" w:hAnsi="Arial" w:cs="Arial"/>
                <w:b/>
                <w:i/>
                <w:kern w:val="2"/>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70FAB037" w14:textId="77777777" w:rsidR="00E60382" w:rsidRDefault="00E60382">
            <w:pPr>
              <w:widowControl w:val="0"/>
              <w:suppressAutoHyphens w:val="0"/>
              <w:spacing w:after="160" w:line="259" w:lineRule="auto"/>
              <w:rPr>
                <w:rFonts w:eastAsia="Times New Roman"/>
                <w:kern w:val="2"/>
              </w:rPr>
            </w:pPr>
          </w:p>
        </w:tc>
        <w:tc>
          <w:tcPr>
            <w:tcW w:w="1174" w:type="dxa"/>
            <w:tcBorders>
              <w:top w:val="single" w:sz="4" w:space="0" w:color="000000"/>
              <w:left w:val="single" w:sz="4" w:space="0" w:color="000000"/>
              <w:bottom w:val="single" w:sz="4" w:space="0" w:color="000000"/>
              <w:right w:val="single" w:sz="4" w:space="0" w:color="000000"/>
            </w:tcBorders>
          </w:tcPr>
          <w:p w14:paraId="5C471AED" w14:textId="77777777" w:rsidR="00E60382" w:rsidRDefault="00E60382">
            <w:pPr>
              <w:widowControl w:val="0"/>
              <w:suppressAutoHyphens w:val="0"/>
              <w:spacing w:after="160" w:line="259" w:lineRule="auto"/>
              <w:rPr>
                <w:rFonts w:eastAsia="Times New Roman"/>
                <w:kern w:val="2"/>
              </w:rPr>
            </w:pPr>
          </w:p>
        </w:tc>
        <w:tc>
          <w:tcPr>
            <w:tcW w:w="1189" w:type="dxa"/>
            <w:tcBorders>
              <w:top w:val="single" w:sz="4" w:space="0" w:color="000000"/>
              <w:left w:val="single" w:sz="4" w:space="0" w:color="000000"/>
              <w:bottom w:val="single" w:sz="4" w:space="0" w:color="000000"/>
              <w:right w:val="single" w:sz="4" w:space="0" w:color="000000"/>
            </w:tcBorders>
          </w:tcPr>
          <w:p w14:paraId="2EE0D422" w14:textId="77777777" w:rsidR="00E60382" w:rsidRDefault="00E60382">
            <w:pPr>
              <w:widowControl w:val="0"/>
              <w:suppressAutoHyphens w:val="0"/>
              <w:spacing w:after="160" w:line="259" w:lineRule="auto"/>
              <w:rPr>
                <w:rFonts w:eastAsia="Times New Roman"/>
                <w:kern w:val="2"/>
              </w:rPr>
            </w:pPr>
          </w:p>
        </w:tc>
        <w:tc>
          <w:tcPr>
            <w:tcW w:w="1189" w:type="dxa"/>
            <w:tcBorders>
              <w:top w:val="single" w:sz="4" w:space="0" w:color="000000"/>
              <w:left w:val="single" w:sz="4" w:space="0" w:color="000000"/>
              <w:bottom w:val="single" w:sz="4" w:space="0" w:color="000000"/>
              <w:right w:val="single" w:sz="4" w:space="0" w:color="000000"/>
            </w:tcBorders>
            <w:vAlign w:val="bottom"/>
          </w:tcPr>
          <w:p w14:paraId="0236F49F" w14:textId="77777777" w:rsidR="00E60382" w:rsidRDefault="00E60382">
            <w:pPr>
              <w:widowControl w:val="0"/>
              <w:suppressAutoHyphens w:val="0"/>
              <w:spacing w:after="160" w:line="259" w:lineRule="auto"/>
              <w:rPr>
                <w:rFonts w:eastAsia="Times New Roman"/>
                <w:kern w:val="2"/>
              </w:rPr>
            </w:pPr>
          </w:p>
        </w:tc>
        <w:tc>
          <w:tcPr>
            <w:tcW w:w="1175" w:type="dxa"/>
            <w:tcBorders>
              <w:top w:val="single" w:sz="4" w:space="0" w:color="000000"/>
              <w:left w:val="single" w:sz="4" w:space="0" w:color="000000"/>
              <w:bottom w:val="single" w:sz="4" w:space="0" w:color="000000"/>
              <w:right w:val="single" w:sz="4" w:space="0" w:color="000000"/>
            </w:tcBorders>
          </w:tcPr>
          <w:p w14:paraId="11532A31" w14:textId="77777777" w:rsidR="00E60382" w:rsidRDefault="00E60382">
            <w:pPr>
              <w:widowControl w:val="0"/>
              <w:suppressAutoHyphens w:val="0"/>
              <w:spacing w:after="160" w:line="259" w:lineRule="auto"/>
              <w:rPr>
                <w:rFonts w:eastAsia="Times New Roman"/>
                <w:kern w:val="2"/>
              </w:rPr>
            </w:pPr>
          </w:p>
        </w:tc>
        <w:tc>
          <w:tcPr>
            <w:tcW w:w="1294" w:type="dxa"/>
            <w:tcBorders>
              <w:top w:val="single" w:sz="4" w:space="0" w:color="000000"/>
              <w:left w:val="single" w:sz="4" w:space="0" w:color="000000"/>
              <w:bottom w:val="single" w:sz="4" w:space="0" w:color="000000"/>
              <w:right w:val="single" w:sz="4" w:space="0" w:color="000000"/>
            </w:tcBorders>
          </w:tcPr>
          <w:p w14:paraId="3E8656A5" w14:textId="77777777" w:rsidR="00E60382" w:rsidRDefault="00E60382">
            <w:pPr>
              <w:widowControl w:val="0"/>
              <w:suppressAutoHyphens w:val="0"/>
              <w:spacing w:after="160" w:line="259" w:lineRule="auto"/>
              <w:rPr>
                <w:rFonts w:eastAsia="Times New Roman"/>
                <w:kern w:val="2"/>
              </w:rPr>
            </w:pPr>
          </w:p>
        </w:tc>
      </w:tr>
      <w:tr w:rsidR="00E60382" w14:paraId="44E40DD4" w14:textId="77777777">
        <w:trPr>
          <w:trHeight w:val="1945"/>
        </w:trPr>
        <w:tc>
          <w:tcPr>
            <w:tcW w:w="3135" w:type="dxa"/>
            <w:tcBorders>
              <w:top w:val="single" w:sz="4" w:space="0" w:color="000000"/>
              <w:left w:val="single" w:sz="4" w:space="0" w:color="000000"/>
              <w:bottom w:val="single" w:sz="4" w:space="0" w:color="000000"/>
              <w:right w:val="single" w:sz="4" w:space="0" w:color="000000"/>
            </w:tcBorders>
          </w:tcPr>
          <w:p w14:paraId="7B21D13F" w14:textId="77777777" w:rsidR="00E60382" w:rsidRDefault="00000000">
            <w:pPr>
              <w:widowControl w:val="0"/>
              <w:suppressAutoHyphens w:val="0"/>
              <w:spacing w:after="19" w:line="216" w:lineRule="auto"/>
              <w:rPr>
                <w:rFonts w:eastAsia="Arial"/>
                <w:kern w:val="2"/>
              </w:rPr>
            </w:pPr>
            <w:r>
              <w:rPr>
                <w:rFonts w:ascii="Arial" w:eastAsia="Arial" w:hAnsi="Arial" w:cs="Arial"/>
                <w:kern w:val="2"/>
                <w:sz w:val="20"/>
              </w:rPr>
              <w:t>Przemoc za pomocą środków komunikacji elektronicznej</w:t>
            </w:r>
            <w:r>
              <w:rPr>
                <w:rFonts w:ascii="Arial" w:eastAsia="Arial" w:hAnsi="Arial" w:cs="Arial"/>
                <w:kern w:val="2"/>
                <w:sz w:val="20"/>
                <w:vertAlign w:val="superscript"/>
              </w:rPr>
              <w:t>3)</w:t>
            </w:r>
            <w:r>
              <w:rPr>
                <w:rFonts w:ascii="Arial" w:eastAsia="Arial" w:hAnsi="Arial" w:cs="Arial"/>
                <w:kern w:val="2"/>
                <w:sz w:val="20"/>
              </w:rPr>
              <w:t xml:space="preserve"> </w:t>
            </w:r>
          </w:p>
          <w:p w14:paraId="5B655BC4" w14:textId="77777777" w:rsidR="00E60382" w:rsidRDefault="00000000">
            <w:pPr>
              <w:widowControl w:val="0"/>
              <w:suppressAutoHyphens w:val="0"/>
              <w:spacing w:after="160" w:line="259" w:lineRule="auto"/>
              <w:ind w:right="89"/>
              <w:rPr>
                <w:rFonts w:eastAsia="Arial"/>
                <w:kern w:val="2"/>
              </w:rPr>
            </w:pPr>
            <w:r>
              <w:rPr>
                <w:rFonts w:ascii="Arial" w:eastAsia="Arial" w:hAnsi="Arial" w:cs="Arial"/>
                <w:i/>
                <w:kern w:val="2"/>
                <w:sz w:val="16"/>
              </w:rPr>
              <w:t>wyzywanie, straszenie, poniżanie osoby w Internecie lub przy użyciu telefonu, robienie jej zdjęcia lub rejestrowanie filmów bez jej zgody, publikowanie w Internecie lub rozsyłanie telefonem zdjęć, filmów lub tekstów, które ją obrażają lub ośmieszają, i inne (wymień jakie)</w:t>
            </w:r>
            <w:r>
              <w:rPr>
                <w:rFonts w:ascii="Arial" w:eastAsia="Arial" w:hAnsi="Arial" w:cs="Arial"/>
                <w:b/>
                <w:i/>
                <w:kern w:val="2"/>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5A7E4E09"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3A849553"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0B6153C4"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2FD74C0A"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718CDA32"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439BA3B4"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r w:rsidR="00E60382" w14:paraId="78D74648" w14:textId="77777777">
        <w:trPr>
          <w:trHeight w:val="3001"/>
        </w:trPr>
        <w:tc>
          <w:tcPr>
            <w:tcW w:w="3135" w:type="dxa"/>
            <w:tcBorders>
              <w:top w:val="single" w:sz="4" w:space="0" w:color="000000"/>
              <w:left w:val="single" w:sz="4" w:space="0" w:color="000000"/>
              <w:bottom w:val="single" w:sz="4" w:space="0" w:color="000000"/>
              <w:right w:val="single" w:sz="4" w:space="0" w:color="000000"/>
            </w:tcBorders>
          </w:tcPr>
          <w:p w14:paraId="7BF344E5" w14:textId="77777777" w:rsidR="00E60382" w:rsidRDefault="00000000">
            <w:pPr>
              <w:widowControl w:val="0"/>
              <w:suppressAutoHyphens w:val="0"/>
              <w:spacing w:after="160"/>
              <w:ind w:left="29" w:right="215" w:hanging="29"/>
              <w:rPr>
                <w:rFonts w:eastAsia="Arial"/>
                <w:kern w:val="2"/>
              </w:rPr>
            </w:pPr>
            <w:r>
              <w:rPr>
                <w:rFonts w:ascii="Arial" w:eastAsia="Arial" w:hAnsi="Arial" w:cs="Arial"/>
                <w:kern w:val="2"/>
                <w:sz w:val="20"/>
              </w:rPr>
              <w:lastRenderedPageBreak/>
              <w:t>Inne</w:t>
            </w:r>
            <w:r>
              <w:rPr>
                <w:rFonts w:ascii="Arial" w:eastAsia="Arial" w:hAnsi="Arial" w:cs="Arial"/>
                <w:kern w:val="2"/>
                <w:sz w:val="20"/>
                <w:vertAlign w:val="superscript"/>
              </w:rPr>
              <w:t>3)</w:t>
            </w:r>
            <w:r>
              <w:rPr>
                <w:rFonts w:ascii="Arial" w:eastAsia="Arial" w:hAnsi="Arial" w:cs="Arial"/>
                <w:kern w:val="2"/>
                <w:sz w:val="20"/>
              </w:rPr>
              <w:t xml:space="preserve"> </w:t>
            </w:r>
            <w:r>
              <w:rPr>
                <w:rFonts w:ascii="Arial" w:eastAsia="Arial" w:hAnsi="Arial" w:cs="Arial"/>
                <w:i/>
                <w:kern w:val="2"/>
                <w:sz w:val="16"/>
              </w:rPr>
              <w:t xml:space="preserve">zaniedbanie, niezaspokojenie podstawowych potrzeb biologicznych, </w:t>
            </w:r>
          </w:p>
          <w:p w14:paraId="3EA6FEF3" w14:textId="77777777" w:rsidR="00E60382" w:rsidRDefault="00000000">
            <w:pPr>
              <w:widowControl w:val="0"/>
              <w:suppressAutoHyphens w:val="0"/>
              <w:spacing w:after="7" w:line="259" w:lineRule="auto"/>
              <w:ind w:left="29"/>
              <w:rPr>
                <w:rFonts w:ascii="Arial" w:eastAsia="Arial" w:hAnsi="Arial" w:cs="Arial"/>
                <w:i/>
                <w:kern w:val="2"/>
                <w:sz w:val="16"/>
              </w:rPr>
            </w:pPr>
            <w:r>
              <w:rPr>
                <w:rFonts w:ascii="Arial" w:eastAsia="Arial" w:hAnsi="Arial" w:cs="Arial"/>
                <w:i/>
                <w:kern w:val="2"/>
                <w:sz w:val="16"/>
              </w:rPr>
              <w:t xml:space="preserve">psychicznych i innych, </w:t>
            </w:r>
          </w:p>
          <w:p w14:paraId="278F9090" w14:textId="77777777" w:rsidR="00E60382" w:rsidRDefault="00000000">
            <w:pPr>
              <w:widowControl w:val="0"/>
              <w:suppressAutoHyphens w:val="0"/>
              <w:spacing w:after="5" w:line="264" w:lineRule="auto"/>
              <w:ind w:right="62"/>
              <w:rPr>
                <w:kern w:val="2"/>
              </w:rPr>
            </w:pPr>
            <w:r>
              <w:rPr>
                <w:rFonts w:ascii="Arial" w:eastAsia="Arial" w:hAnsi="Arial" w:cs="Arial"/>
                <w:i/>
                <w:kern w:val="2"/>
                <w:sz w:val="16"/>
              </w:rPr>
              <w:t>niszczenie rzeczy osobistych,</w:t>
            </w:r>
            <w:r>
              <w:rPr>
                <w:rFonts w:eastAsia="Times New Roman"/>
                <w:kern w:val="2"/>
              </w:rPr>
              <w:t xml:space="preserve"> </w:t>
            </w:r>
            <w:r>
              <w:rPr>
                <w:rFonts w:ascii="Arial" w:eastAsia="Arial" w:hAnsi="Arial" w:cs="Arial"/>
                <w:i/>
                <w:kern w:val="2"/>
                <w:sz w:val="16"/>
              </w:rPr>
              <w:t xml:space="preserve">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w:t>
            </w:r>
          </w:p>
          <w:p w14:paraId="49A9A773" w14:textId="77777777" w:rsidR="00E60382" w:rsidRDefault="00000000">
            <w:pPr>
              <w:widowControl w:val="0"/>
              <w:suppressAutoHyphens w:val="0"/>
              <w:spacing w:after="54" w:line="259" w:lineRule="auto"/>
              <w:rPr>
                <w:rFonts w:ascii="Arial" w:eastAsia="Arial" w:hAnsi="Arial" w:cs="Arial"/>
                <w:i/>
                <w:kern w:val="2"/>
                <w:sz w:val="16"/>
              </w:rPr>
            </w:pPr>
            <w:r>
              <w:rPr>
                <w:rFonts w:ascii="Arial" w:eastAsia="Arial" w:hAnsi="Arial" w:cs="Arial"/>
                <w:i/>
                <w:kern w:val="2"/>
                <w:sz w:val="16"/>
              </w:rPr>
              <w:t xml:space="preserve">psychotropowych lub leków i inne </w:t>
            </w:r>
          </w:p>
          <w:p w14:paraId="0C89B707" w14:textId="77777777" w:rsidR="00E60382" w:rsidRDefault="00000000">
            <w:pPr>
              <w:widowControl w:val="0"/>
              <w:suppressAutoHyphens w:val="0"/>
              <w:spacing w:after="160" w:line="259" w:lineRule="auto"/>
              <w:rPr>
                <w:rFonts w:eastAsia="Arial"/>
                <w:kern w:val="2"/>
              </w:rPr>
            </w:pPr>
            <w:r>
              <w:rPr>
                <w:rFonts w:ascii="Arial" w:eastAsia="Arial" w:hAnsi="Arial" w:cs="Arial"/>
                <w:i/>
                <w:kern w:val="2"/>
                <w:sz w:val="16"/>
              </w:rPr>
              <w:t xml:space="preserve">(wymień jakie)  </w:t>
            </w:r>
            <w:r>
              <w:rPr>
                <w:rFonts w:ascii="Arial" w:eastAsia="Arial" w:hAnsi="Arial" w:cs="Arial"/>
                <w:kern w:val="2"/>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1A3F4FA0"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4" w:type="dxa"/>
            <w:tcBorders>
              <w:top w:val="single" w:sz="4" w:space="0" w:color="000000"/>
              <w:left w:val="single" w:sz="4" w:space="0" w:color="000000"/>
              <w:bottom w:val="single" w:sz="4" w:space="0" w:color="000000"/>
              <w:right w:val="single" w:sz="4" w:space="0" w:color="000000"/>
            </w:tcBorders>
          </w:tcPr>
          <w:p w14:paraId="09DE7CED"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376B54BC"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189" w:type="dxa"/>
            <w:tcBorders>
              <w:top w:val="single" w:sz="4" w:space="0" w:color="000000"/>
              <w:left w:val="single" w:sz="4" w:space="0" w:color="000000"/>
              <w:bottom w:val="single" w:sz="4" w:space="0" w:color="000000"/>
              <w:right w:val="single" w:sz="4" w:space="0" w:color="000000"/>
            </w:tcBorders>
          </w:tcPr>
          <w:p w14:paraId="2B9E7276"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7899DB40"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1294" w:type="dxa"/>
            <w:tcBorders>
              <w:top w:val="single" w:sz="4" w:space="0" w:color="000000"/>
              <w:left w:val="single" w:sz="4" w:space="0" w:color="000000"/>
              <w:bottom w:val="single" w:sz="4" w:space="0" w:color="000000"/>
              <w:right w:val="single" w:sz="4" w:space="0" w:color="000000"/>
            </w:tcBorders>
          </w:tcPr>
          <w:p w14:paraId="417D23E8"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bl>
    <w:p w14:paraId="75B0318A"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p w14:paraId="03695EDE" w14:textId="77777777" w:rsidR="00E60382" w:rsidRDefault="00000000">
      <w:pPr>
        <w:numPr>
          <w:ilvl w:val="0"/>
          <w:numId w:val="8"/>
        </w:numPr>
        <w:suppressAutoHyphens w:val="0"/>
        <w:spacing w:after="4" w:line="247" w:lineRule="auto"/>
        <w:ind w:hanging="451"/>
      </w:pPr>
      <w:r>
        <w:rPr>
          <w:rFonts w:ascii="Arial" w:eastAsia="Arial" w:hAnsi="Arial" w:cs="Arial"/>
          <w:kern w:val="2"/>
        </w:rPr>
        <w:t>CZY OSOBA DOZNAJĄCA PRZEMOCY DOMOWEJ ODNIOSŁA USZKODZENIA CIAŁA? (TAK/NIE)</w:t>
      </w:r>
      <w:r>
        <w:rPr>
          <w:rFonts w:ascii="Arial" w:eastAsia="Arial" w:hAnsi="Arial" w:cs="Arial"/>
          <w:kern w:val="2"/>
          <w:vertAlign w:val="superscript"/>
        </w:rPr>
        <w:t>1)</w:t>
      </w:r>
      <w:r>
        <w:rPr>
          <w:rFonts w:ascii="Arial" w:eastAsia="Arial" w:hAnsi="Arial" w:cs="Arial"/>
          <w:kern w:val="2"/>
        </w:rPr>
        <w:t xml:space="preserve"> </w:t>
      </w:r>
    </w:p>
    <w:p w14:paraId="7C691521" w14:textId="77777777" w:rsidR="00E60382" w:rsidRDefault="00000000">
      <w:pPr>
        <w:suppressAutoHyphens w:val="0"/>
        <w:spacing w:after="0" w:line="259" w:lineRule="auto"/>
        <w:ind w:left="428"/>
        <w:rPr>
          <w:rFonts w:ascii="Arial" w:eastAsia="Arial" w:hAnsi="Arial" w:cs="Arial"/>
          <w:b/>
          <w:kern w:val="2"/>
          <w:sz w:val="18"/>
        </w:rPr>
      </w:pPr>
      <w:r>
        <w:rPr>
          <w:rFonts w:ascii="Arial" w:eastAsia="Arial" w:hAnsi="Arial" w:cs="Arial"/>
          <w:b/>
          <w:kern w:val="2"/>
          <w:sz w:val="18"/>
        </w:rPr>
        <w:t xml:space="preserve"> </w:t>
      </w:r>
    </w:p>
    <w:tbl>
      <w:tblPr>
        <w:tblW w:w="10338" w:type="dxa"/>
        <w:tblInd w:w="-289" w:type="dxa"/>
        <w:tblLayout w:type="fixed"/>
        <w:tblCellMar>
          <w:top w:w="5" w:type="dxa"/>
          <w:left w:w="106" w:type="dxa"/>
          <w:right w:w="115" w:type="dxa"/>
        </w:tblCellMar>
        <w:tblLook w:val="0000" w:firstRow="0" w:lastRow="0" w:firstColumn="0" w:lastColumn="0" w:noHBand="0" w:noVBand="0"/>
      </w:tblPr>
      <w:tblGrid>
        <w:gridCol w:w="3320"/>
        <w:gridCol w:w="3515"/>
        <w:gridCol w:w="3503"/>
      </w:tblGrid>
      <w:tr w:rsidR="00E60382" w14:paraId="126CA654" w14:textId="77777777">
        <w:trPr>
          <w:trHeight w:val="322"/>
        </w:trPr>
        <w:tc>
          <w:tcPr>
            <w:tcW w:w="3320" w:type="dxa"/>
            <w:tcBorders>
              <w:top w:val="single" w:sz="4" w:space="0" w:color="000000"/>
              <w:left w:val="single" w:sz="4" w:space="0" w:color="000000"/>
              <w:bottom w:val="single" w:sz="4" w:space="0" w:color="000000"/>
              <w:right w:val="single" w:sz="4" w:space="0" w:color="000000"/>
            </w:tcBorders>
          </w:tcPr>
          <w:p w14:paraId="665C92D0" w14:textId="77777777" w:rsidR="00E60382" w:rsidRDefault="00000000">
            <w:pPr>
              <w:widowControl w:val="0"/>
              <w:suppressAutoHyphens w:val="0"/>
              <w:spacing w:after="160" w:line="259" w:lineRule="auto"/>
              <w:ind w:left="9"/>
              <w:jc w:val="center"/>
              <w:rPr>
                <w:rFonts w:ascii="Arial" w:eastAsia="Arial" w:hAnsi="Arial" w:cs="Arial"/>
                <w:kern w:val="2"/>
                <w:sz w:val="20"/>
              </w:rPr>
            </w:pPr>
            <w:r>
              <w:rPr>
                <w:rFonts w:ascii="Arial" w:eastAsia="Arial" w:hAnsi="Arial" w:cs="Arial"/>
                <w:kern w:val="2"/>
                <w:sz w:val="20"/>
              </w:rPr>
              <w:t xml:space="preserve">Osoba 1 doznająca przemocy </w:t>
            </w:r>
          </w:p>
        </w:tc>
        <w:tc>
          <w:tcPr>
            <w:tcW w:w="3515" w:type="dxa"/>
            <w:tcBorders>
              <w:top w:val="single" w:sz="4" w:space="0" w:color="000000"/>
              <w:left w:val="single" w:sz="4" w:space="0" w:color="000000"/>
              <w:bottom w:val="single" w:sz="4" w:space="0" w:color="000000"/>
              <w:right w:val="single" w:sz="4" w:space="0" w:color="000000"/>
            </w:tcBorders>
          </w:tcPr>
          <w:p w14:paraId="08793146" w14:textId="77777777" w:rsidR="00E60382" w:rsidRDefault="00000000">
            <w:pPr>
              <w:widowControl w:val="0"/>
              <w:suppressAutoHyphens w:val="0"/>
              <w:spacing w:after="160" w:line="259" w:lineRule="auto"/>
              <w:ind w:left="9"/>
              <w:jc w:val="center"/>
              <w:rPr>
                <w:rFonts w:ascii="Arial" w:eastAsia="Arial" w:hAnsi="Arial" w:cs="Arial"/>
                <w:kern w:val="2"/>
                <w:sz w:val="20"/>
              </w:rPr>
            </w:pPr>
            <w:r>
              <w:rPr>
                <w:rFonts w:ascii="Arial" w:eastAsia="Arial" w:hAnsi="Arial" w:cs="Arial"/>
                <w:kern w:val="2"/>
                <w:sz w:val="20"/>
              </w:rPr>
              <w:t xml:space="preserve">Osoba 2 doznająca przemocy </w:t>
            </w:r>
          </w:p>
        </w:tc>
        <w:tc>
          <w:tcPr>
            <w:tcW w:w="3503" w:type="dxa"/>
            <w:tcBorders>
              <w:top w:val="single" w:sz="4" w:space="0" w:color="000000"/>
              <w:left w:val="single" w:sz="4" w:space="0" w:color="000000"/>
              <w:bottom w:val="single" w:sz="4" w:space="0" w:color="000000"/>
              <w:right w:val="single" w:sz="4" w:space="0" w:color="000000"/>
            </w:tcBorders>
          </w:tcPr>
          <w:p w14:paraId="2C63F9A3" w14:textId="77777777" w:rsidR="00E60382" w:rsidRDefault="00000000">
            <w:pPr>
              <w:widowControl w:val="0"/>
              <w:suppressAutoHyphens w:val="0"/>
              <w:spacing w:after="160" w:line="259" w:lineRule="auto"/>
              <w:ind w:left="14"/>
              <w:jc w:val="center"/>
              <w:rPr>
                <w:rFonts w:ascii="Arial" w:eastAsia="Arial" w:hAnsi="Arial" w:cs="Arial"/>
                <w:kern w:val="2"/>
                <w:sz w:val="20"/>
              </w:rPr>
            </w:pPr>
            <w:r>
              <w:rPr>
                <w:rFonts w:ascii="Arial" w:eastAsia="Arial" w:hAnsi="Arial" w:cs="Arial"/>
                <w:kern w:val="2"/>
                <w:sz w:val="20"/>
              </w:rPr>
              <w:t xml:space="preserve">Osoba 3 doznająca przemocy </w:t>
            </w:r>
          </w:p>
        </w:tc>
      </w:tr>
      <w:tr w:rsidR="00E60382" w14:paraId="41525EFD" w14:textId="77777777">
        <w:trPr>
          <w:trHeight w:val="240"/>
        </w:trPr>
        <w:tc>
          <w:tcPr>
            <w:tcW w:w="3320" w:type="dxa"/>
            <w:tcBorders>
              <w:top w:val="single" w:sz="4" w:space="0" w:color="000000"/>
              <w:left w:val="single" w:sz="4" w:space="0" w:color="000000"/>
              <w:bottom w:val="single" w:sz="4" w:space="0" w:color="000000"/>
              <w:right w:val="single" w:sz="4" w:space="0" w:color="000000"/>
            </w:tcBorders>
          </w:tcPr>
          <w:p w14:paraId="6D359C43"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3CB89593" w14:textId="77777777" w:rsidR="00E60382" w:rsidRDefault="00000000">
            <w:pPr>
              <w:widowControl w:val="0"/>
              <w:suppressAutoHyphens w:val="0"/>
              <w:spacing w:after="160" w:line="259" w:lineRule="auto"/>
              <w:ind w:left="1"/>
              <w:rPr>
                <w:rFonts w:ascii="Arial" w:eastAsia="Arial" w:hAnsi="Arial" w:cs="Arial"/>
                <w:b/>
                <w:kern w:val="2"/>
                <w:sz w:val="20"/>
              </w:rPr>
            </w:pPr>
            <w:r>
              <w:rPr>
                <w:rFonts w:ascii="Arial" w:eastAsia="Arial" w:hAnsi="Arial" w:cs="Arial"/>
                <w:b/>
                <w:kern w:val="2"/>
                <w:sz w:val="20"/>
              </w:rPr>
              <w:t xml:space="preserve"> </w:t>
            </w:r>
          </w:p>
        </w:tc>
        <w:tc>
          <w:tcPr>
            <w:tcW w:w="3503" w:type="dxa"/>
            <w:tcBorders>
              <w:top w:val="single" w:sz="4" w:space="0" w:color="000000"/>
              <w:left w:val="single" w:sz="4" w:space="0" w:color="000000"/>
              <w:bottom w:val="single" w:sz="4" w:space="0" w:color="000000"/>
              <w:right w:val="single" w:sz="4" w:space="0" w:color="000000"/>
            </w:tcBorders>
          </w:tcPr>
          <w:p w14:paraId="104EFD26"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bl>
    <w:p w14:paraId="1012F4FE" w14:textId="77777777" w:rsidR="00E60382" w:rsidRDefault="00000000">
      <w:pPr>
        <w:suppressAutoHyphens w:val="0"/>
        <w:spacing w:after="26" w:line="259" w:lineRule="auto"/>
        <w:rPr>
          <w:rFonts w:ascii="Arial" w:eastAsia="Arial" w:hAnsi="Arial" w:cs="Arial"/>
          <w:kern w:val="2"/>
          <w:sz w:val="16"/>
        </w:rPr>
      </w:pPr>
      <w:r>
        <w:rPr>
          <w:rFonts w:ascii="Arial" w:eastAsia="Arial" w:hAnsi="Arial" w:cs="Arial"/>
          <w:kern w:val="2"/>
          <w:sz w:val="16"/>
        </w:rPr>
        <w:t xml:space="preserve"> </w:t>
      </w:r>
    </w:p>
    <w:p w14:paraId="424D6906" w14:textId="77777777" w:rsidR="00E60382" w:rsidRDefault="00000000">
      <w:pPr>
        <w:suppressAutoHyphens w:val="0"/>
        <w:spacing w:after="3" w:line="252" w:lineRule="auto"/>
        <w:ind w:left="-5" w:right="322" w:hanging="10"/>
        <w:rPr>
          <w:rFonts w:ascii="Arial" w:eastAsia="Arial" w:hAnsi="Arial" w:cs="Arial"/>
          <w:kern w:val="2"/>
          <w:sz w:val="18"/>
        </w:rPr>
      </w:pPr>
      <w:r>
        <w:rPr>
          <w:rFonts w:ascii="Arial" w:eastAsia="Arial" w:hAnsi="Arial" w:cs="Arial"/>
          <w:kern w:val="2"/>
          <w:sz w:val="18"/>
        </w:rPr>
        <w:t xml:space="preserve">Uwaga! W przypadku większej niż 3 liczby osób doznających przemocy dołącz kolejną kartę zawierającą Tabelę V   </w:t>
      </w:r>
    </w:p>
    <w:p w14:paraId="2EC2E03A" w14:textId="77777777" w:rsidR="00E60382" w:rsidRDefault="00000000">
      <w:pPr>
        <w:suppressAutoHyphens w:val="0"/>
        <w:spacing w:after="60" w:line="259" w:lineRule="auto"/>
        <w:rPr>
          <w:rFonts w:ascii="Arial" w:eastAsia="Arial" w:hAnsi="Arial" w:cs="Arial"/>
          <w:kern w:val="2"/>
          <w:sz w:val="16"/>
        </w:rPr>
      </w:pPr>
      <w:r>
        <w:rPr>
          <w:rFonts w:ascii="Arial" w:eastAsia="Arial" w:hAnsi="Arial" w:cs="Arial"/>
          <w:kern w:val="2"/>
          <w:sz w:val="16"/>
        </w:rPr>
        <w:t xml:space="preserve"> </w:t>
      </w:r>
    </w:p>
    <w:p w14:paraId="0520CAC5" w14:textId="77777777" w:rsidR="00E60382" w:rsidRDefault="00000000">
      <w:pPr>
        <w:numPr>
          <w:ilvl w:val="0"/>
          <w:numId w:val="8"/>
        </w:numPr>
        <w:suppressAutoHyphens w:val="0"/>
        <w:spacing w:after="27" w:line="247" w:lineRule="auto"/>
        <w:ind w:hanging="451"/>
        <w:rPr>
          <w:rFonts w:ascii="Arial" w:eastAsia="Arial" w:hAnsi="Arial" w:cs="Arial"/>
          <w:kern w:val="2"/>
        </w:rPr>
      </w:pPr>
      <w:r>
        <w:rPr>
          <w:rFonts w:ascii="Arial" w:eastAsia="Arial" w:hAnsi="Arial" w:cs="Arial"/>
          <w:kern w:val="2"/>
        </w:rPr>
        <w:t xml:space="preserve">CZY W ŚRODOWISKU DOMOWYM BYŁA W PRZESZŁOŚCI REALIZOWANA PROCEDURA </w:t>
      </w:r>
    </w:p>
    <w:p w14:paraId="560F95CC" w14:textId="77777777" w:rsidR="00E60382" w:rsidRDefault="00000000">
      <w:pPr>
        <w:suppressAutoHyphens w:val="0"/>
        <w:spacing w:after="4" w:line="247" w:lineRule="auto"/>
        <w:ind w:left="-5" w:hanging="10"/>
        <w:rPr>
          <w:rFonts w:ascii="Arial" w:eastAsia="Arial" w:hAnsi="Arial" w:cs="Arial"/>
          <w:kern w:val="2"/>
        </w:rPr>
      </w:pPr>
      <w:r>
        <w:rPr>
          <w:rFonts w:ascii="Arial" w:eastAsia="Arial" w:hAnsi="Arial" w:cs="Arial"/>
          <w:kern w:val="2"/>
        </w:rPr>
        <w:t xml:space="preserve">„NIEBIESKIE KARTY”? </w:t>
      </w:r>
    </w:p>
    <w:p w14:paraId="2EF28FB9" w14:textId="77777777" w:rsidR="00E60382" w:rsidRDefault="00000000">
      <w:pPr>
        <w:suppressAutoHyphens w:val="0"/>
        <w:spacing w:after="4" w:line="247" w:lineRule="auto"/>
        <w:ind w:left="-5" w:hanging="10"/>
      </w:pPr>
      <w:r>
        <w:rPr>
          <w:rFonts w:ascii="Arial" w:eastAsia="Arial" w:hAnsi="Arial" w:cs="Arial"/>
          <w:kern w:val="2"/>
        </w:rPr>
        <w:t xml:space="preserve">        </w:t>
      </w:r>
      <w:r>
        <w:rPr>
          <w:rFonts w:ascii="Arial" w:eastAsia="Arial" w:hAnsi="Arial" w:cs="Arial"/>
          <w:noProof/>
          <w:kern w:val="2"/>
        </w:rPr>
        <mc:AlternateContent>
          <mc:Choice Requires="wpg">
            <w:drawing>
              <wp:inline distT="0" distB="0" distL="0" distR="0" wp14:anchorId="6BCF39AC" wp14:editId="07E479BE">
                <wp:extent cx="123190" cy="123190"/>
                <wp:effectExtent l="0" t="0" r="0" b="0"/>
                <wp:docPr id="40" name="Kształt31"/>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375941758" name="Dowolny kształt: kształt 1375941758"/>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1" style="position:absolute;margin-left:0pt;margin-top:-9.7pt;width:9.65pt;height:9.65pt" coordorigin="0,-194" coordsize="193,193"/>
            </w:pict>
          </mc:Fallback>
        </mc:AlternateContent>
      </w:r>
      <w:r>
        <w:rPr>
          <w:rFonts w:ascii="Arial" w:eastAsia="Arial" w:hAnsi="Arial" w:cs="Arial"/>
          <w:kern w:val="2"/>
        </w:rPr>
        <w:t xml:space="preserve">  tak   (kiedy? ........................gdzie? ....…......................)               </w:t>
      </w:r>
      <w:r>
        <w:rPr>
          <w:rFonts w:ascii="Arial" w:eastAsia="Arial" w:hAnsi="Arial" w:cs="Arial"/>
          <w:noProof/>
          <w:kern w:val="2"/>
        </w:rPr>
        <mc:AlternateContent>
          <mc:Choice Requires="wpg">
            <w:drawing>
              <wp:inline distT="0" distB="0" distL="0" distR="0" wp14:anchorId="631F240C" wp14:editId="3CB6B8C6">
                <wp:extent cx="123190" cy="123190"/>
                <wp:effectExtent l="0" t="0" r="0" b="0"/>
                <wp:docPr id="41" name="Kształt32"/>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63916180" name="Dowolny kształt: kształt 163916180"/>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2" style="position:absolute;margin-left:0pt;margin-top:-9.7pt;width:9.65pt;height:9.65pt" coordorigin="0,-194" coordsize="193,193"/>
            </w:pict>
          </mc:Fallback>
        </mc:AlternateContent>
      </w:r>
      <w:r>
        <w:rPr>
          <w:rFonts w:ascii="Arial" w:eastAsia="Arial" w:hAnsi="Arial" w:cs="Arial"/>
          <w:kern w:val="2"/>
        </w:rPr>
        <w:t xml:space="preserve">    nie               </w:t>
      </w:r>
      <w:r>
        <w:rPr>
          <w:rFonts w:ascii="Arial" w:eastAsia="Arial" w:hAnsi="Arial" w:cs="Arial"/>
          <w:noProof/>
          <w:kern w:val="2"/>
        </w:rPr>
        <mc:AlternateContent>
          <mc:Choice Requires="wpg">
            <w:drawing>
              <wp:inline distT="0" distB="0" distL="0" distR="0" wp14:anchorId="48DB6AA8" wp14:editId="249789FF">
                <wp:extent cx="123190" cy="123190"/>
                <wp:effectExtent l="0" t="0" r="0" b="0"/>
                <wp:docPr id="42" name="Kształt33"/>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439148996" name="Dowolny kształt: kształt 439148996"/>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3" style="position:absolute;margin-left:0pt;margin-top:-9.7pt;width:9.65pt;height:9.65pt" coordorigin="0,-194" coordsize="193,193"/>
            </w:pict>
          </mc:Fallback>
        </mc:AlternateContent>
      </w:r>
      <w:r>
        <w:rPr>
          <w:rFonts w:ascii="Arial" w:eastAsia="Arial" w:hAnsi="Arial" w:cs="Arial"/>
          <w:kern w:val="2"/>
        </w:rPr>
        <w:t xml:space="preserve">    nie ustalono </w:t>
      </w:r>
    </w:p>
    <w:p w14:paraId="2A80732A" w14:textId="77777777" w:rsidR="00E60382" w:rsidRDefault="00000000">
      <w:pPr>
        <w:suppressAutoHyphens w:val="0"/>
        <w:spacing w:after="0" w:line="259" w:lineRule="auto"/>
        <w:rPr>
          <w:rFonts w:ascii="Arial" w:eastAsia="Arial" w:hAnsi="Arial" w:cs="Arial"/>
          <w:color w:val="7030A0"/>
          <w:kern w:val="2"/>
        </w:rPr>
      </w:pPr>
      <w:r>
        <w:rPr>
          <w:rFonts w:ascii="Arial" w:eastAsia="Arial" w:hAnsi="Arial" w:cs="Arial"/>
          <w:color w:val="7030A0"/>
          <w:kern w:val="2"/>
        </w:rPr>
        <w:t xml:space="preserve"> </w:t>
      </w:r>
    </w:p>
    <w:p w14:paraId="1CCEECA0" w14:textId="77777777" w:rsidR="00E60382" w:rsidRDefault="00000000">
      <w:pPr>
        <w:numPr>
          <w:ilvl w:val="0"/>
          <w:numId w:val="8"/>
        </w:numPr>
        <w:suppressAutoHyphens w:val="0"/>
        <w:spacing w:after="4" w:line="247" w:lineRule="auto"/>
        <w:ind w:hanging="451"/>
        <w:rPr>
          <w:rFonts w:ascii="Arial" w:eastAsia="Arial" w:hAnsi="Arial" w:cs="Arial"/>
          <w:kern w:val="2"/>
        </w:rPr>
      </w:pPr>
      <w:r>
        <w:rPr>
          <w:rFonts w:ascii="Arial" w:eastAsia="Arial" w:hAnsi="Arial" w:cs="Arial"/>
          <w:kern w:val="2"/>
        </w:rPr>
        <w:t xml:space="preserve">CZY W ŚRODOWISKU DOMOWYM AKTUALNIE JEST REALIZOWANA PROCEDURA „NIEBIESKIE KARTY”? </w:t>
      </w:r>
    </w:p>
    <w:p w14:paraId="49586BD9" w14:textId="77777777" w:rsidR="00E60382" w:rsidRDefault="00000000">
      <w:pPr>
        <w:suppressAutoHyphens w:val="0"/>
        <w:spacing w:after="4" w:line="247" w:lineRule="auto"/>
        <w:ind w:left="-5" w:hanging="10"/>
      </w:pPr>
      <w:r>
        <w:rPr>
          <w:rFonts w:ascii="Arial" w:eastAsia="Arial" w:hAnsi="Arial" w:cs="Arial"/>
          <w:kern w:val="2"/>
        </w:rPr>
        <w:t xml:space="preserve">        </w:t>
      </w:r>
      <w:r>
        <w:rPr>
          <w:rFonts w:ascii="Arial" w:eastAsia="Arial" w:hAnsi="Arial" w:cs="Arial"/>
          <w:noProof/>
          <w:kern w:val="2"/>
        </w:rPr>
        <mc:AlternateContent>
          <mc:Choice Requires="wpg">
            <w:drawing>
              <wp:inline distT="0" distB="0" distL="0" distR="0" wp14:anchorId="6495C2BE" wp14:editId="605CDB52">
                <wp:extent cx="123190" cy="123190"/>
                <wp:effectExtent l="0" t="0" r="0" b="0"/>
                <wp:docPr id="43" name="Kształt34"/>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2042639466" name="Dowolny kształt: kształt 2042639466"/>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4" style="position:absolute;margin-left:0pt;margin-top:-9.7pt;width:9.65pt;height:9.65pt" coordorigin="0,-194" coordsize="193,193"/>
            </w:pict>
          </mc:Fallback>
        </mc:AlternateContent>
      </w:r>
      <w:r>
        <w:rPr>
          <w:rFonts w:ascii="Arial" w:eastAsia="Arial" w:hAnsi="Arial" w:cs="Arial"/>
          <w:kern w:val="2"/>
        </w:rPr>
        <w:t xml:space="preserve">   tak               </w:t>
      </w:r>
      <w:r>
        <w:rPr>
          <w:rFonts w:ascii="Arial" w:eastAsia="Arial" w:hAnsi="Arial" w:cs="Arial"/>
          <w:noProof/>
          <w:kern w:val="2"/>
        </w:rPr>
        <mc:AlternateContent>
          <mc:Choice Requires="wpg">
            <w:drawing>
              <wp:inline distT="0" distB="0" distL="0" distR="0" wp14:anchorId="6556D2FF" wp14:editId="4EE9644A">
                <wp:extent cx="123190" cy="123190"/>
                <wp:effectExtent l="0" t="0" r="0" b="0"/>
                <wp:docPr id="44" name="Kształt35"/>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547661123" name="Dowolny kształt: kształt 547661123"/>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5" style="position:absolute;margin-left:0pt;margin-top:-9.7pt;width:9.65pt;height:9.65pt" coordorigin="0,-194" coordsize="193,193"/>
            </w:pict>
          </mc:Fallback>
        </mc:AlternateContent>
      </w:r>
      <w:r>
        <w:rPr>
          <w:rFonts w:ascii="Arial" w:eastAsia="Arial" w:hAnsi="Arial" w:cs="Arial"/>
          <w:kern w:val="2"/>
        </w:rPr>
        <w:t xml:space="preserve"> nie             </w:t>
      </w:r>
      <w:r>
        <w:rPr>
          <w:rFonts w:ascii="Arial" w:eastAsia="Arial" w:hAnsi="Arial" w:cs="Arial"/>
          <w:noProof/>
          <w:kern w:val="2"/>
        </w:rPr>
        <mc:AlternateContent>
          <mc:Choice Requires="wpg">
            <w:drawing>
              <wp:inline distT="0" distB="0" distL="0" distR="0" wp14:anchorId="6AB95B0C" wp14:editId="63E6D857">
                <wp:extent cx="123190" cy="123190"/>
                <wp:effectExtent l="0" t="0" r="0" b="0"/>
                <wp:docPr id="45" name="Kształt36"/>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738335561" name="Dowolny kształt: kształt 173833556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6" style="position:absolute;margin-left:0pt;margin-top:-9.7pt;width:9.65pt;height:9.65pt" coordorigin="0,-194" coordsize="193,193"/>
            </w:pict>
          </mc:Fallback>
        </mc:AlternateContent>
      </w:r>
      <w:r>
        <w:rPr>
          <w:rFonts w:ascii="Arial" w:eastAsia="Arial" w:hAnsi="Arial" w:cs="Arial"/>
          <w:kern w:val="2"/>
        </w:rPr>
        <w:t xml:space="preserve">   nie ustalono </w:t>
      </w:r>
    </w:p>
    <w:p w14:paraId="602E46BC" w14:textId="77777777" w:rsidR="00E60382" w:rsidRDefault="00000000">
      <w:pPr>
        <w:suppressAutoHyphens w:val="0"/>
        <w:spacing w:after="17" w:line="259" w:lineRule="auto"/>
        <w:rPr>
          <w:rFonts w:ascii="Arial" w:eastAsia="Arial" w:hAnsi="Arial" w:cs="Arial"/>
          <w:kern w:val="2"/>
        </w:rPr>
      </w:pPr>
      <w:r>
        <w:rPr>
          <w:rFonts w:ascii="Arial" w:eastAsia="Arial" w:hAnsi="Arial" w:cs="Arial"/>
          <w:kern w:val="2"/>
        </w:rPr>
        <w:t xml:space="preserve"> </w:t>
      </w:r>
    </w:p>
    <w:p w14:paraId="6A5C9181" w14:textId="77777777" w:rsidR="00E60382" w:rsidRDefault="00000000">
      <w:pPr>
        <w:numPr>
          <w:ilvl w:val="0"/>
          <w:numId w:val="8"/>
        </w:numPr>
        <w:suppressAutoHyphens w:val="0"/>
        <w:spacing w:after="4" w:line="247" w:lineRule="auto"/>
        <w:ind w:hanging="451"/>
        <w:rPr>
          <w:rFonts w:ascii="Arial" w:eastAsia="Arial" w:hAnsi="Arial" w:cs="Arial"/>
          <w:kern w:val="2"/>
        </w:rPr>
      </w:pPr>
      <w:r>
        <w:rPr>
          <w:rFonts w:ascii="Arial" w:eastAsia="Arial" w:hAnsi="Arial" w:cs="Arial"/>
          <w:kern w:val="2"/>
        </w:rPr>
        <w:t xml:space="preserve">CZY OSOBA STOSUJĄCA PRZEMOC DOMOWĄ POSIADA BROŃ PALNĄ?      </w:t>
      </w:r>
    </w:p>
    <w:p w14:paraId="7C4701B0" w14:textId="77777777" w:rsidR="00E60382" w:rsidRDefault="00000000">
      <w:pPr>
        <w:suppressAutoHyphens w:val="0"/>
        <w:spacing w:after="4" w:line="247" w:lineRule="auto"/>
        <w:ind w:left="142"/>
      </w:pPr>
      <w:r>
        <w:rPr>
          <w:rFonts w:ascii="Arial" w:eastAsia="Arial" w:hAnsi="Arial" w:cs="Arial"/>
          <w:kern w:val="2"/>
        </w:rPr>
        <w:t xml:space="preserve">      </w:t>
      </w:r>
      <w:r>
        <w:rPr>
          <w:rFonts w:ascii="Arial" w:eastAsia="Arial" w:hAnsi="Arial" w:cs="Arial"/>
          <w:noProof/>
          <w:kern w:val="2"/>
        </w:rPr>
        <mc:AlternateContent>
          <mc:Choice Requires="wpg">
            <w:drawing>
              <wp:inline distT="0" distB="0" distL="0" distR="0" wp14:anchorId="2A065A8C" wp14:editId="50CC77A3">
                <wp:extent cx="123190" cy="123190"/>
                <wp:effectExtent l="0" t="0" r="0" b="0"/>
                <wp:docPr id="46" name="Kształt37"/>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453298689" name="Dowolny kształt: kształt 453298689"/>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7" style="position:absolute;margin-left:0pt;margin-top:-9.7pt;width:9.65pt;height:9.65pt" coordorigin="0,-194" coordsize="193,193"/>
            </w:pict>
          </mc:Fallback>
        </mc:AlternateContent>
      </w:r>
      <w:r>
        <w:rPr>
          <w:rFonts w:ascii="Arial" w:eastAsia="Arial" w:hAnsi="Arial" w:cs="Arial"/>
          <w:kern w:val="2"/>
        </w:rPr>
        <w:t xml:space="preserve">   tak              </w:t>
      </w:r>
      <w:r>
        <w:rPr>
          <w:rFonts w:ascii="Arial" w:eastAsia="Arial" w:hAnsi="Arial" w:cs="Arial"/>
          <w:noProof/>
          <w:kern w:val="2"/>
        </w:rPr>
        <mc:AlternateContent>
          <mc:Choice Requires="wpg">
            <w:drawing>
              <wp:inline distT="0" distB="0" distL="0" distR="0" wp14:anchorId="4F168CB1" wp14:editId="2F205265">
                <wp:extent cx="123190" cy="123190"/>
                <wp:effectExtent l="0" t="0" r="0" b="0"/>
                <wp:docPr id="47" name="Kształt38"/>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16382740" name="Dowolny kształt: kształt 116382740"/>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8" style="position:absolute;margin-left:0pt;margin-top:-9.7pt;width:9.65pt;height:9.65pt" coordorigin="0,-194" coordsize="193,193"/>
            </w:pict>
          </mc:Fallback>
        </mc:AlternateContent>
      </w:r>
      <w:r>
        <w:rPr>
          <w:rFonts w:ascii="Arial" w:eastAsia="Arial" w:hAnsi="Arial" w:cs="Arial"/>
          <w:kern w:val="2"/>
        </w:rPr>
        <w:t xml:space="preserve">  nie            </w:t>
      </w:r>
      <w:r>
        <w:rPr>
          <w:rFonts w:ascii="Arial" w:eastAsia="Arial" w:hAnsi="Arial" w:cs="Arial"/>
          <w:noProof/>
          <w:kern w:val="2"/>
        </w:rPr>
        <mc:AlternateContent>
          <mc:Choice Requires="wpg">
            <w:drawing>
              <wp:inline distT="0" distB="0" distL="0" distR="0" wp14:anchorId="0605BC58" wp14:editId="251732AB">
                <wp:extent cx="123190" cy="123190"/>
                <wp:effectExtent l="0" t="0" r="0" b="0"/>
                <wp:docPr id="48" name="Kształt39"/>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756194631" name="Dowolny kształt: kształt 1756194631"/>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39" style="position:absolute;margin-left:0pt;margin-top:-9.7pt;width:9.65pt;height:9.65pt" coordorigin="0,-194" coordsize="193,193"/>
            </w:pict>
          </mc:Fallback>
        </mc:AlternateContent>
      </w:r>
      <w:r>
        <w:rPr>
          <w:rFonts w:ascii="Arial" w:eastAsia="Arial" w:hAnsi="Arial" w:cs="Arial"/>
          <w:kern w:val="2"/>
        </w:rPr>
        <w:t xml:space="preserve">    nie ustalono </w:t>
      </w:r>
    </w:p>
    <w:p w14:paraId="4B18B87E" w14:textId="77777777" w:rsidR="00E60382" w:rsidRDefault="00000000">
      <w:pPr>
        <w:suppressAutoHyphens w:val="0"/>
        <w:spacing w:after="2" w:line="259" w:lineRule="auto"/>
        <w:rPr>
          <w:rFonts w:ascii="Arial" w:eastAsia="Arial" w:hAnsi="Arial" w:cs="Arial"/>
          <w:kern w:val="2"/>
        </w:rPr>
      </w:pPr>
      <w:r>
        <w:rPr>
          <w:rFonts w:ascii="Arial" w:eastAsia="Arial" w:hAnsi="Arial" w:cs="Arial"/>
          <w:kern w:val="2"/>
        </w:rPr>
        <w:t xml:space="preserve"> </w:t>
      </w:r>
    </w:p>
    <w:p w14:paraId="0E6AA7D9" w14:textId="77777777" w:rsidR="00E60382" w:rsidRDefault="00000000">
      <w:pPr>
        <w:numPr>
          <w:ilvl w:val="0"/>
          <w:numId w:val="8"/>
        </w:numPr>
        <w:suppressAutoHyphens w:val="0"/>
        <w:spacing w:after="4" w:line="247" w:lineRule="auto"/>
        <w:ind w:hanging="451"/>
      </w:pPr>
      <w:r>
        <w:rPr>
          <w:rFonts w:ascii="Arial" w:eastAsia="Arial" w:hAnsi="Arial" w:cs="Arial"/>
          <w:kern w:val="2"/>
        </w:rPr>
        <w:t>CZY OSOBA DOZNAJĄCA PRZEMOCY DOMOWEJ CZUJE SIĘ BEZPIECZNIE? (TAK/NIE)</w:t>
      </w:r>
      <w:r>
        <w:rPr>
          <w:rFonts w:ascii="Arial" w:eastAsia="Arial" w:hAnsi="Arial" w:cs="Arial"/>
          <w:kern w:val="2"/>
          <w:vertAlign w:val="superscript"/>
        </w:rPr>
        <w:t>1)</w:t>
      </w:r>
      <w:r>
        <w:rPr>
          <w:rFonts w:ascii="Arial" w:eastAsia="Arial" w:hAnsi="Arial" w:cs="Arial"/>
          <w:kern w:val="2"/>
        </w:rPr>
        <w:t xml:space="preserve"> </w:t>
      </w:r>
    </w:p>
    <w:p w14:paraId="2CB5DCCA"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tbl>
      <w:tblPr>
        <w:tblW w:w="10338" w:type="dxa"/>
        <w:tblInd w:w="-289" w:type="dxa"/>
        <w:tblLayout w:type="fixed"/>
        <w:tblCellMar>
          <w:top w:w="5" w:type="dxa"/>
          <w:left w:w="106" w:type="dxa"/>
          <w:right w:w="115" w:type="dxa"/>
        </w:tblCellMar>
        <w:tblLook w:val="0000" w:firstRow="0" w:lastRow="0" w:firstColumn="0" w:lastColumn="0" w:noHBand="0" w:noVBand="0"/>
      </w:tblPr>
      <w:tblGrid>
        <w:gridCol w:w="3320"/>
        <w:gridCol w:w="3515"/>
        <w:gridCol w:w="3503"/>
      </w:tblGrid>
      <w:tr w:rsidR="00E60382" w14:paraId="07FE7A18" w14:textId="77777777">
        <w:trPr>
          <w:trHeight w:val="322"/>
        </w:trPr>
        <w:tc>
          <w:tcPr>
            <w:tcW w:w="3320" w:type="dxa"/>
            <w:tcBorders>
              <w:top w:val="single" w:sz="4" w:space="0" w:color="000000"/>
              <w:left w:val="single" w:sz="4" w:space="0" w:color="000000"/>
              <w:bottom w:val="single" w:sz="4" w:space="0" w:color="000000"/>
              <w:right w:val="single" w:sz="4" w:space="0" w:color="000000"/>
            </w:tcBorders>
          </w:tcPr>
          <w:p w14:paraId="57E40A9F" w14:textId="77777777" w:rsidR="00E60382" w:rsidRDefault="00000000">
            <w:pPr>
              <w:widowControl w:val="0"/>
              <w:suppressAutoHyphens w:val="0"/>
              <w:spacing w:after="160" w:line="259" w:lineRule="auto"/>
              <w:ind w:left="9"/>
              <w:jc w:val="center"/>
              <w:rPr>
                <w:rFonts w:ascii="Arial" w:eastAsia="Arial" w:hAnsi="Arial" w:cs="Arial"/>
                <w:kern w:val="2"/>
                <w:sz w:val="20"/>
              </w:rPr>
            </w:pPr>
            <w:r>
              <w:rPr>
                <w:rFonts w:ascii="Arial" w:eastAsia="Arial" w:hAnsi="Arial" w:cs="Arial"/>
                <w:kern w:val="2"/>
                <w:sz w:val="20"/>
              </w:rPr>
              <w:t xml:space="preserve">Osoba 1 doznająca przemocy </w:t>
            </w:r>
          </w:p>
        </w:tc>
        <w:tc>
          <w:tcPr>
            <w:tcW w:w="3515" w:type="dxa"/>
            <w:tcBorders>
              <w:top w:val="single" w:sz="4" w:space="0" w:color="000000"/>
              <w:left w:val="single" w:sz="4" w:space="0" w:color="000000"/>
              <w:bottom w:val="single" w:sz="4" w:space="0" w:color="000000"/>
              <w:right w:val="single" w:sz="4" w:space="0" w:color="000000"/>
            </w:tcBorders>
          </w:tcPr>
          <w:p w14:paraId="62785C69" w14:textId="77777777" w:rsidR="00E60382" w:rsidRDefault="00000000">
            <w:pPr>
              <w:widowControl w:val="0"/>
              <w:suppressAutoHyphens w:val="0"/>
              <w:spacing w:after="160" w:line="259" w:lineRule="auto"/>
              <w:ind w:left="9"/>
              <w:jc w:val="center"/>
              <w:rPr>
                <w:rFonts w:ascii="Arial" w:eastAsia="Arial" w:hAnsi="Arial" w:cs="Arial"/>
                <w:kern w:val="2"/>
                <w:sz w:val="20"/>
              </w:rPr>
            </w:pPr>
            <w:r>
              <w:rPr>
                <w:rFonts w:ascii="Arial" w:eastAsia="Arial" w:hAnsi="Arial" w:cs="Arial"/>
                <w:kern w:val="2"/>
                <w:sz w:val="20"/>
              </w:rPr>
              <w:t xml:space="preserve">Osoba 2 doznająca przemocy </w:t>
            </w:r>
          </w:p>
        </w:tc>
        <w:tc>
          <w:tcPr>
            <w:tcW w:w="3503" w:type="dxa"/>
            <w:tcBorders>
              <w:top w:val="single" w:sz="4" w:space="0" w:color="000000"/>
              <w:left w:val="single" w:sz="4" w:space="0" w:color="000000"/>
              <w:bottom w:val="single" w:sz="4" w:space="0" w:color="000000"/>
              <w:right w:val="single" w:sz="4" w:space="0" w:color="000000"/>
            </w:tcBorders>
          </w:tcPr>
          <w:p w14:paraId="3E7E2281" w14:textId="77777777" w:rsidR="00E60382" w:rsidRDefault="00000000">
            <w:pPr>
              <w:widowControl w:val="0"/>
              <w:suppressAutoHyphens w:val="0"/>
              <w:spacing w:after="160" w:line="259" w:lineRule="auto"/>
              <w:ind w:left="14"/>
              <w:jc w:val="center"/>
              <w:rPr>
                <w:rFonts w:ascii="Arial" w:eastAsia="Arial" w:hAnsi="Arial" w:cs="Arial"/>
                <w:kern w:val="2"/>
                <w:sz w:val="20"/>
              </w:rPr>
            </w:pPr>
            <w:r>
              <w:rPr>
                <w:rFonts w:ascii="Arial" w:eastAsia="Arial" w:hAnsi="Arial" w:cs="Arial"/>
                <w:kern w:val="2"/>
                <w:sz w:val="20"/>
              </w:rPr>
              <w:t xml:space="preserve">Osoba 3 doznająca przemocy </w:t>
            </w:r>
          </w:p>
        </w:tc>
      </w:tr>
      <w:tr w:rsidR="00E60382" w14:paraId="541E48B2" w14:textId="77777777">
        <w:trPr>
          <w:trHeight w:val="240"/>
        </w:trPr>
        <w:tc>
          <w:tcPr>
            <w:tcW w:w="3320" w:type="dxa"/>
            <w:tcBorders>
              <w:top w:val="single" w:sz="4" w:space="0" w:color="000000"/>
              <w:left w:val="single" w:sz="4" w:space="0" w:color="000000"/>
              <w:bottom w:val="single" w:sz="4" w:space="0" w:color="000000"/>
              <w:right w:val="single" w:sz="4" w:space="0" w:color="000000"/>
            </w:tcBorders>
          </w:tcPr>
          <w:p w14:paraId="489EAC48"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0A441D87" w14:textId="77777777" w:rsidR="00E60382" w:rsidRDefault="00000000">
            <w:pPr>
              <w:widowControl w:val="0"/>
              <w:suppressAutoHyphens w:val="0"/>
              <w:spacing w:after="160" w:line="259" w:lineRule="auto"/>
              <w:ind w:left="1"/>
              <w:rPr>
                <w:rFonts w:ascii="Arial" w:eastAsia="Arial" w:hAnsi="Arial" w:cs="Arial"/>
                <w:b/>
                <w:kern w:val="2"/>
                <w:sz w:val="20"/>
              </w:rPr>
            </w:pPr>
            <w:r>
              <w:rPr>
                <w:rFonts w:ascii="Arial" w:eastAsia="Arial" w:hAnsi="Arial" w:cs="Arial"/>
                <w:b/>
                <w:kern w:val="2"/>
                <w:sz w:val="20"/>
              </w:rPr>
              <w:t xml:space="preserve"> </w:t>
            </w:r>
          </w:p>
        </w:tc>
        <w:tc>
          <w:tcPr>
            <w:tcW w:w="3503" w:type="dxa"/>
            <w:tcBorders>
              <w:top w:val="single" w:sz="4" w:space="0" w:color="000000"/>
              <w:left w:val="single" w:sz="4" w:space="0" w:color="000000"/>
              <w:bottom w:val="single" w:sz="4" w:space="0" w:color="000000"/>
              <w:right w:val="single" w:sz="4" w:space="0" w:color="000000"/>
            </w:tcBorders>
          </w:tcPr>
          <w:p w14:paraId="722D6F93"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r>
    </w:tbl>
    <w:p w14:paraId="28D7BCE4" w14:textId="77777777" w:rsidR="00E60382" w:rsidRDefault="00E60382">
      <w:pPr>
        <w:suppressAutoHyphens w:val="0"/>
        <w:spacing w:after="36" w:line="259" w:lineRule="auto"/>
        <w:rPr>
          <w:kern w:val="2"/>
        </w:rPr>
      </w:pPr>
    </w:p>
    <w:p w14:paraId="777643B4" w14:textId="77777777" w:rsidR="00E60382" w:rsidRDefault="00000000">
      <w:pPr>
        <w:suppressAutoHyphens w:val="0"/>
        <w:spacing w:after="3" w:line="252" w:lineRule="auto"/>
        <w:ind w:left="-5" w:right="322" w:hanging="10"/>
        <w:rPr>
          <w:rFonts w:ascii="Arial" w:eastAsia="Arial" w:hAnsi="Arial" w:cs="Arial"/>
          <w:kern w:val="2"/>
          <w:sz w:val="18"/>
        </w:rPr>
      </w:pPr>
      <w:r>
        <w:rPr>
          <w:rFonts w:ascii="Arial" w:eastAsia="Arial" w:hAnsi="Arial" w:cs="Arial"/>
          <w:kern w:val="2"/>
          <w:sz w:val="18"/>
        </w:rPr>
        <w:t xml:space="preserve">Uwaga! W przypadku większej niż 3 liczby osób doznających przemocy dołącz kolejną kartę zawierającą Tabelę IX    </w:t>
      </w:r>
    </w:p>
    <w:p w14:paraId="0F10382B" w14:textId="77777777" w:rsidR="00E60382" w:rsidRDefault="00000000">
      <w:pPr>
        <w:suppressAutoHyphens w:val="0"/>
        <w:spacing w:after="80" w:line="259" w:lineRule="auto"/>
        <w:rPr>
          <w:rFonts w:ascii="Arial" w:eastAsia="Arial" w:hAnsi="Arial" w:cs="Arial"/>
          <w:kern w:val="2"/>
          <w:sz w:val="16"/>
        </w:rPr>
      </w:pPr>
      <w:r>
        <w:rPr>
          <w:rFonts w:ascii="Arial" w:eastAsia="Arial" w:hAnsi="Arial" w:cs="Arial"/>
          <w:kern w:val="2"/>
          <w:sz w:val="16"/>
        </w:rPr>
        <w:t xml:space="preserve"> </w:t>
      </w:r>
    </w:p>
    <w:p w14:paraId="7C47931F" w14:textId="77777777" w:rsidR="00E60382" w:rsidRDefault="00000000">
      <w:pPr>
        <w:numPr>
          <w:ilvl w:val="0"/>
          <w:numId w:val="8"/>
        </w:numPr>
        <w:suppressAutoHyphens w:val="0"/>
        <w:spacing w:after="4" w:line="247" w:lineRule="auto"/>
        <w:ind w:hanging="451"/>
      </w:pPr>
      <w:r>
        <w:rPr>
          <w:rFonts w:ascii="Arial" w:eastAsia="Arial" w:hAnsi="Arial" w:cs="Arial"/>
          <w:kern w:val="2"/>
        </w:rPr>
        <w:t>ŚWIADKOWIE STOSOWANIA PRZEMOCY DOMOWEJ</w:t>
      </w:r>
      <w:r>
        <w:rPr>
          <w:rFonts w:ascii="Arial" w:eastAsia="Arial" w:hAnsi="Arial" w:cs="Arial"/>
          <w:b/>
          <w:kern w:val="2"/>
        </w:rPr>
        <w:t xml:space="preserve">  </w:t>
      </w:r>
    </w:p>
    <w:p w14:paraId="60E413BB" w14:textId="77777777" w:rsidR="00E60382" w:rsidRDefault="00000000">
      <w:pPr>
        <w:suppressAutoHyphens w:val="0"/>
        <w:spacing w:after="4" w:line="247" w:lineRule="auto"/>
        <w:ind w:left="-5" w:hanging="10"/>
      </w:pPr>
      <w:r>
        <w:rPr>
          <w:rFonts w:ascii="Arial" w:eastAsia="Arial" w:hAnsi="Arial" w:cs="Arial"/>
          <w:kern w:val="2"/>
        </w:rPr>
        <w:t xml:space="preserve">       </w:t>
      </w:r>
      <w:r>
        <w:rPr>
          <w:rFonts w:ascii="Arial" w:eastAsia="Arial" w:hAnsi="Arial" w:cs="Arial"/>
          <w:noProof/>
          <w:kern w:val="2"/>
        </w:rPr>
        <mc:AlternateContent>
          <mc:Choice Requires="wpg">
            <w:drawing>
              <wp:inline distT="0" distB="0" distL="0" distR="0" wp14:anchorId="05FF9487" wp14:editId="38F1C0AE">
                <wp:extent cx="123190" cy="123190"/>
                <wp:effectExtent l="0" t="0" r="0" b="0"/>
                <wp:docPr id="49" name="Kształt40"/>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104879814" name="Dowolny kształt: kształt 1104879814"/>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0" style="position:absolute;margin-left:0pt;margin-top:-9.7pt;width:9.65pt;height:9.65pt" coordorigin="0,-194" coordsize="193,193"/>
            </w:pict>
          </mc:Fallback>
        </mc:AlternateContent>
      </w:r>
      <w:r>
        <w:rPr>
          <w:rFonts w:ascii="Arial" w:eastAsia="Arial" w:hAnsi="Arial" w:cs="Arial"/>
          <w:kern w:val="2"/>
        </w:rPr>
        <w:t xml:space="preserve"> ustalono - wypełnij tabelę              </w:t>
      </w:r>
      <w:r>
        <w:rPr>
          <w:rFonts w:ascii="Arial" w:eastAsia="Arial" w:hAnsi="Arial" w:cs="Arial"/>
          <w:noProof/>
          <w:kern w:val="2"/>
        </w:rPr>
        <mc:AlternateContent>
          <mc:Choice Requires="wpg">
            <w:drawing>
              <wp:inline distT="0" distB="0" distL="0" distR="0" wp14:anchorId="2D79B18C" wp14:editId="309D15A3">
                <wp:extent cx="123190" cy="123190"/>
                <wp:effectExtent l="0" t="0" r="0" b="0"/>
                <wp:docPr id="50" name="Kształt41"/>
                <wp:cNvGraphicFramePr/>
                <a:graphic xmlns:a="http://schemas.openxmlformats.org/drawingml/2006/main">
                  <a:graphicData uri="http://schemas.microsoft.com/office/word/2010/wordprocessingGroup">
                    <wpg:wgp>
                      <wpg:cNvGrpSpPr/>
                      <wpg:grpSpPr>
                        <a:xfrm>
                          <a:off x="0" y="0"/>
                          <a:ext cx="122400" cy="122400"/>
                          <a:chOff x="0" y="0"/>
                          <a:chExt cx="0" cy="0"/>
                        </a:xfrm>
                      </wpg:grpSpPr>
                      <wps:wsp>
                        <wps:cNvPr id="1261777503" name="Dowolny kształt: kształt 1261777503"/>
                        <wps:cNvSpPr/>
                        <wps:spPr>
                          <a:xfrm>
                            <a:off x="0" y="0"/>
                            <a:ext cx="122400" cy="122400"/>
                          </a:xfrm>
                          <a:custGeom>
                            <a:avLst/>
                            <a:gdLst/>
                            <a:ahLst/>
                            <a:cxnLst/>
                            <a:rect l="l" t="t" r="r" b="b"/>
                            <a:pathLst>
                              <a:path w="115824" h="115824">
                                <a:moveTo>
                                  <a:pt x="0" y="115824"/>
                                </a:moveTo>
                                <a:lnTo>
                                  <a:pt x="115824" y="115824"/>
                                </a:lnTo>
                                <a:lnTo>
                                  <a:pt x="115824" y="0"/>
                                </a:lnTo>
                                <a:lnTo>
                                  <a:pt x="0" y="0"/>
                                </a:lnTo>
                                <a:close/>
                              </a:path>
                            </a:pathLst>
                          </a:custGeom>
                          <a:noFill/>
                          <a:ln w="900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1" style="position:absolute;margin-left:0pt;margin-top:-9.7pt;width:9.65pt;height:9.65pt" coordorigin="0,-194" coordsize="193,193"/>
            </w:pict>
          </mc:Fallback>
        </mc:AlternateContent>
      </w:r>
      <w:r>
        <w:rPr>
          <w:rFonts w:ascii="Arial" w:eastAsia="Arial" w:hAnsi="Arial" w:cs="Arial"/>
          <w:kern w:val="2"/>
        </w:rPr>
        <w:t xml:space="preserve"> nie ustalono </w:t>
      </w:r>
    </w:p>
    <w:p w14:paraId="28D5D65C"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tbl>
      <w:tblPr>
        <w:tblW w:w="10338" w:type="dxa"/>
        <w:tblInd w:w="-289" w:type="dxa"/>
        <w:tblLayout w:type="fixed"/>
        <w:tblCellMar>
          <w:top w:w="4" w:type="dxa"/>
          <w:left w:w="5" w:type="dxa"/>
          <w:right w:w="88" w:type="dxa"/>
        </w:tblCellMar>
        <w:tblLook w:val="0000" w:firstRow="0" w:lastRow="0" w:firstColumn="0" w:lastColumn="0" w:noHBand="0" w:noVBand="0"/>
      </w:tblPr>
      <w:tblGrid>
        <w:gridCol w:w="1968"/>
        <w:gridCol w:w="861"/>
        <w:gridCol w:w="1799"/>
        <w:gridCol w:w="2789"/>
        <w:gridCol w:w="2921"/>
      </w:tblGrid>
      <w:tr w:rsidR="00E60382" w14:paraId="67F15194" w14:textId="77777777">
        <w:trPr>
          <w:trHeight w:val="293"/>
        </w:trPr>
        <w:tc>
          <w:tcPr>
            <w:tcW w:w="1968" w:type="dxa"/>
            <w:tcBorders>
              <w:top w:val="single" w:sz="4" w:space="0" w:color="000000"/>
              <w:left w:val="single" w:sz="4" w:space="0" w:color="000000"/>
              <w:bottom w:val="single" w:sz="4" w:space="0" w:color="000000"/>
              <w:right w:val="single" w:sz="4" w:space="0" w:color="000000"/>
            </w:tcBorders>
          </w:tcPr>
          <w:p w14:paraId="2E8D50B4" w14:textId="77777777" w:rsidR="00E60382" w:rsidRDefault="00000000">
            <w:pPr>
              <w:widowControl w:val="0"/>
              <w:suppressAutoHyphens w:val="0"/>
              <w:spacing w:after="160" w:line="259" w:lineRule="auto"/>
              <w:ind w:left="80"/>
              <w:jc w:val="center"/>
              <w:rPr>
                <w:rFonts w:ascii="Arial" w:eastAsia="Arial" w:hAnsi="Arial" w:cs="Arial"/>
                <w:kern w:val="2"/>
                <w:sz w:val="20"/>
              </w:rPr>
            </w:pPr>
            <w:r>
              <w:rPr>
                <w:rFonts w:ascii="Arial" w:eastAsia="Arial" w:hAnsi="Arial" w:cs="Arial"/>
                <w:kern w:val="2"/>
                <w:sz w:val="20"/>
              </w:rPr>
              <w:t xml:space="preserve">Dane </w:t>
            </w:r>
          </w:p>
        </w:tc>
        <w:tc>
          <w:tcPr>
            <w:tcW w:w="861" w:type="dxa"/>
            <w:tcBorders>
              <w:top w:val="single" w:sz="4" w:space="0" w:color="000000"/>
              <w:left w:val="single" w:sz="4" w:space="0" w:color="000000"/>
              <w:bottom w:val="single" w:sz="4" w:space="0" w:color="000000"/>
            </w:tcBorders>
            <w:vAlign w:val="bottom"/>
          </w:tcPr>
          <w:p w14:paraId="7E5DD597" w14:textId="77777777" w:rsidR="00E60382" w:rsidRDefault="00E60382">
            <w:pPr>
              <w:widowControl w:val="0"/>
              <w:suppressAutoHyphens w:val="0"/>
              <w:spacing w:after="160" w:line="259" w:lineRule="auto"/>
              <w:rPr>
                <w:rFonts w:eastAsia="Times New Roman"/>
                <w:kern w:val="2"/>
              </w:rPr>
            </w:pPr>
          </w:p>
        </w:tc>
        <w:tc>
          <w:tcPr>
            <w:tcW w:w="1799" w:type="dxa"/>
            <w:tcBorders>
              <w:top w:val="single" w:sz="4" w:space="0" w:color="000000"/>
              <w:bottom w:val="single" w:sz="4" w:space="0" w:color="000000"/>
              <w:right w:val="single" w:sz="4" w:space="0" w:color="000000"/>
            </w:tcBorders>
          </w:tcPr>
          <w:p w14:paraId="70D7F7A4"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Świadek 1 </w:t>
            </w:r>
          </w:p>
        </w:tc>
        <w:tc>
          <w:tcPr>
            <w:tcW w:w="2789" w:type="dxa"/>
            <w:tcBorders>
              <w:top w:val="single" w:sz="4" w:space="0" w:color="000000"/>
              <w:left w:val="single" w:sz="4" w:space="0" w:color="000000"/>
              <w:bottom w:val="single" w:sz="4" w:space="0" w:color="000000"/>
              <w:right w:val="single" w:sz="4" w:space="0" w:color="000000"/>
            </w:tcBorders>
          </w:tcPr>
          <w:p w14:paraId="28443D19" w14:textId="77777777" w:rsidR="00E60382" w:rsidRDefault="00000000">
            <w:pPr>
              <w:widowControl w:val="0"/>
              <w:suppressAutoHyphens w:val="0"/>
              <w:spacing w:after="160" w:line="259" w:lineRule="auto"/>
              <w:ind w:left="89"/>
              <w:jc w:val="center"/>
              <w:rPr>
                <w:rFonts w:ascii="Arial" w:eastAsia="Arial" w:hAnsi="Arial" w:cs="Arial"/>
                <w:kern w:val="2"/>
                <w:sz w:val="20"/>
              </w:rPr>
            </w:pPr>
            <w:r>
              <w:rPr>
                <w:rFonts w:ascii="Arial" w:eastAsia="Arial" w:hAnsi="Arial" w:cs="Arial"/>
                <w:kern w:val="2"/>
                <w:sz w:val="20"/>
              </w:rPr>
              <w:t xml:space="preserve">Świadek 2 </w:t>
            </w:r>
          </w:p>
        </w:tc>
        <w:tc>
          <w:tcPr>
            <w:tcW w:w="2921" w:type="dxa"/>
            <w:tcBorders>
              <w:top w:val="single" w:sz="4" w:space="0" w:color="000000"/>
              <w:left w:val="single" w:sz="4" w:space="0" w:color="000000"/>
              <w:bottom w:val="single" w:sz="4" w:space="0" w:color="000000"/>
              <w:right w:val="single" w:sz="4" w:space="0" w:color="000000"/>
            </w:tcBorders>
          </w:tcPr>
          <w:p w14:paraId="5CE8BEEC" w14:textId="77777777" w:rsidR="00E60382" w:rsidRDefault="00000000">
            <w:pPr>
              <w:widowControl w:val="0"/>
              <w:suppressAutoHyphens w:val="0"/>
              <w:spacing w:after="160" w:line="259" w:lineRule="auto"/>
              <w:ind w:left="94"/>
              <w:jc w:val="center"/>
              <w:rPr>
                <w:rFonts w:ascii="Arial" w:eastAsia="Arial" w:hAnsi="Arial" w:cs="Arial"/>
                <w:kern w:val="2"/>
                <w:sz w:val="20"/>
              </w:rPr>
            </w:pPr>
            <w:r>
              <w:rPr>
                <w:rFonts w:ascii="Arial" w:eastAsia="Arial" w:hAnsi="Arial" w:cs="Arial"/>
                <w:kern w:val="2"/>
                <w:sz w:val="20"/>
              </w:rPr>
              <w:t xml:space="preserve">Świadek 3 </w:t>
            </w:r>
          </w:p>
        </w:tc>
      </w:tr>
      <w:tr w:rsidR="00E60382" w14:paraId="546CE4D7" w14:textId="77777777">
        <w:trPr>
          <w:trHeight w:val="283"/>
        </w:trPr>
        <w:tc>
          <w:tcPr>
            <w:tcW w:w="1968" w:type="dxa"/>
            <w:tcBorders>
              <w:top w:val="single" w:sz="4" w:space="0" w:color="000000"/>
              <w:left w:val="single" w:sz="4" w:space="0" w:color="000000"/>
              <w:bottom w:val="single" w:sz="4" w:space="0" w:color="000000"/>
              <w:right w:val="single" w:sz="4" w:space="0" w:color="000000"/>
            </w:tcBorders>
          </w:tcPr>
          <w:p w14:paraId="2FD37F8C"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Imię i nazwisko </w:t>
            </w:r>
          </w:p>
        </w:tc>
        <w:tc>
          <w:tcPr>
            <w:tcW w:w="861" w:type="dxa"/>
            <w:tcBorders>
              <w:top w:val="single" w:sz="4" w:space="0" w:color="000000"/>
              <w:left w:val="single" w:sz="4" w:space="0" w:color="000000"/>
              <w:bottom w:val="single" w:sz="4" w:space="0" w:color="000000"/>
            </w:tcBorders>
          </w:tcPr>
          <w:p w14:paraId="5FD0DD19"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1799" w:type="dxa"/>
            <w:tcBorders>
              <w:top w:val="single" w:sz="4" w:space="0" w:color="000000"/>
              <w:bottom w:val="single" w:sz="4" w:space="0" w:color="000000"/>
              <w:right w:val="single" w:sz="4" w:space="0" w:color="000000"/>
            </w:tcBorders>
          </w:tcPr>
          <w:p w14:paraId="6ABEED9C"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left w:val="single" w:sz="4" w:space="0" w:color="000000"/>
              <w:bottom w:val="single" w:sz="4" w:space="0" w:color="000000"/>
              <w:right w:val="single" w:sz="4" w:space="0" w:color="000000"/>
            </w:tcBorders>
          </w:tcPr>
          <w:p w14:paraId="39AE583B"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07BB21D" w14:textId="77777777" w:rsidR="00E60382" w:rsidRDefault="00000000">
            <w:pPr>
              <w:widowControl w:val="0"/>
              <w:suppressAutoHyphens w:val="0"/>
              <w:spacing w:after="160" w:line="259" w:lineRule="auto"/>
              <w:ind w:left="110"/>
              <w:rPr>
                <w:rFonts w:ascii="Arial" w:eastAsia="Arial" w:hAnsi="Arial" w:cs="Arial"/>
                <w:b/>
                <w:kern w:val="2"/>
                <w:sz w:val="24"/>
              </w:rPr>
            </w:pPr>
            <w:r>
              <w:rPr>
                <w:rFonts w:ascii="Arial" w:eastAsia="Arial" w:hAnsi="Arial" w:cs="Arial"/>
                <w:b/>
                <w:kern w:val="2"/>
                <w:sz w:val="24"/>
              </w:rPr>
              <w:t xml:space="preserve"> </w:t>
            </w:r>
          </w:p>
        </w:tc>
      </w:tr>
      <w:tr w:rsidR="00E60382" w14:paraId="246A6960" w14:textId="77777777">
        <w:trPr>
          <w:trHeight w:val="288"/>
        </w:trPr>
        <w:tc>
          <w:tcPr>
            <w:tcW w:w="1968" w:type="dxa"/>
            <w:tcBorders>
              <w:top w:val="single" w:sz="4" w:space="0" w:color="000000"/>
              <w:left w:val="single" w:sz="4" w:space="0" w:color="000000"/>
              <w:bottom w:val="single" w:sz="4" w:space="0" w:color="000000"/>
              <w:right w:val="single" w:sz="4" w:space="0" w:color="000000"/>
            </w:tcBorders>
          </w:tcPr>
          <w:p w14:paraId="7093F1EE"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Wiek </w:t>
            </w:r>
          </w:p>
        </w:tc>
        <w:tc>
          <w:tcPr>
            <w:tcW w:w="861" w:type="dxa"/>
            <w:tcBorders>
              <w:top w:val="single" w:sz="4" w:space="0" w:color="000000"/>
              <w:left w:val="single" w:sz="4" w:space="0" w:color="000000"/>
              <w:bottom w:val="single" w:sz="4" w:space="0" w:color="000000"/>
            </w:tcBorders>
          </w:tcPr>
          <w:p w14:paraId="76B531E4"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1799" w:type="dxa"/>
            <w:tcBorders>
              <w:top w:val="single" w:sz="4" w:space="0" w:color="000000"/>
              <w:bottom w:val="single" w:sz="4" w:space="0" w:color="000000"/>
              <w:right w:val="single" w:sz="4" w:space="0" w:color="000000"/>
            </w:tcBorders>
          </w:tcPr>
          <w:p w14:paraId="2047F08A"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left w:val="single" w:sz="4" w:space="0" w:color="000000"/>
              <w:bottom w:val="single" w:sz="4" w:space="0" w:color="000000"/>
              <w:right w:val="single" w:sz="4" w:space="0" w:color="000000"/>
            </w:tcBorders>
          </w:tcPr>
          <w:p w14:paraId="02E3A997"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2EDB5F5" w14:textId="77777777" w:rsidR="00E60382" w:rsidRDefault="00000000">
            <w:pPr>
              <w:widowControl w:val="0"/>
              <w:suppressAutoHyphens w:val="0"/>
              <w:spacing w:after="160" w:line="259" w:lineRule="auto"/>
              <w:ind w:left="110"/>
              <w:rPr>
                <w:rFonts w:ascii="Arial" w:eastAsia="Arial" w:hAnsi="Arial" w:cs="Arial"/>
                <w:b/>
                <w:kern w:val="2"/>
                <w:sz w:val="24"/>
              </w:rPr>
            </w:pPr>
            <w:r>
              <w:rPr>
                <w:rFonts w:ascii="Arial" w:eastAsia="Arial" w:hAnsi="Arial" w:cs="Arial"/>
                <w:b/>
                <w:kern w:val="2"/>
                <w:sz w:val="24"/>
              </w:rPr>
              <w:t xml:space="preserve"> </w:t>
            </w:r>
          </w:p>
        </w:tc>
      </w:tr>
      <w:tr w:rsidR="00E60382" w14:paraId="610790D2" w14:textId="77777777">
        <w:trPr>
          <w:trHeight w:val="240"/>
        </w:trPr>
        <w:tc>
          <w:tcPr>
            <w:tcW w:w="2829" w:type="dxa"/>
            <w:gridSpan w:val="2"/>
            <w:tcBorders>
              <w:top w:val="single" w:sz="4" w:space="0" w:color="000000"/>
              <w:left w:val="single" w:sz="4" w:space="0" w:color="000000"/>
              <w:bottom w:val="single" w:sz="4" w:space="0" w:color="000000"/>
            </w:tcBorders>
          </w:tcPr>
          <w:p w14:paraId="21594B8A" w14:textId="77777777" w:rsidR="00E60382" w:rsidRDefault="00000000">
            <w:pPr>
              <w:widowControl w:val="0"/>
              <w:suppressAutoHyphens w:val="0"/>
              <w:spacing w:after="160" w:line="259" w:lineRule="auto"/>
              <w:rPr>
                <w:rFonts w:ascii="Arial" w:eastAsia="Arial" w:hAnsi="Arial" w:cs="Arial"/>
                <w:i/>
                <w:kern w:val="2"/>
                <w:sz w:val="20"/>
              </w:rPr>
            </w:pPr>
            <w:r>
              <w:rPr>
                <w:rFonts w:ascii="Arial" w:eastAsia="Arial" w:hAnsi="Arial" w:cs="Arial"/>
                <w:i/>
                <w:kern w:val="2"/>
                <w:sz w:val="20"/>
              </w:rPr>
              <w:lastRenderedPageBreak/>
              <w:t xml:space="preserve">Adres miejsca zamieszkania: </w:t>
            </w:r>
          </w:p>
        </w:tc>
        <w:tc>
          <w:tcPr>
            <w:tcW w:w="1799" w:type="dxa"/>
            <w:tcBorders>
              <w:top w:val="single" w:sz="4" w:space="0" w:color="000000"/>
              <w:bottom w:val="single" w:sz="4" w:space="0" w:color="000000"/>
            </w:tcBorders>
          </w:tcPr>
          <w:p w14:paraId="79B3A16E"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bottom w:val="single" w:sz="4" w:space="0" w:color="000000"/>
            </w:tcBorders>
          </w:tcPr>
          <w:p w14:paraId="7B44F0EB" w14:textId="77777777" w:rsidR="00E60382" w:rsidRDefault="00E60382">
            <w:pPr>
              <w:widowControl w:val="0"/>
              <w:suppressAutoHyphens w:val="0"/>
              <w:spacing w:after="160" w:line="259" w:lineRule="auto"/>
              <w:rPr>
                <w:rFonts w:eastAsia="Times New Roman"/>
                <w:kern w:val="2"/>
              </w:rPr>
            </w:pPr>
          </w:p>
        </w:tc>
        <w:tc>
          <w:tcPr>
            <w:tcW w:w="2921" w:type="dxa"/>
            <w:tcBorders>
              <w:top w:val="single" w:sz="4" w:space="0" w:color="000000"/>
              <w:bottom w:val="single" w:sz="4" w:space="0" w:color="000000"/>
              <w:right w:val="single" w:sz="4" w:space="0" w:color="000000"/>
            </w:tcBorders>
          </w:tcPr>
          <w:p w14:paraId="1EDB603C" w14:textId="77777777" w:rsidR="00E60382" w:rsidRDefault="00E60382">
            <w:pPr>
              <w:widowControl w:val="0"/>
              <w:suppressAutoHyphens w:val="0"/>
              <w:spacing w:after="160" w:line="259" w:lineRule="auto"/>
              <w:rPr>
                <w:rFonts w:eastAsia="Times New Roman"/>
                <w:kern w:val="2"/>
              </w:rPr>
            </w:pPr>
          </w:p>
        </w:tc>
      </w:tr>
      <w:tr w:rsidR="00E60382" w14:paraId="2DC6E75C" w14:textId="77777777">
        <w:trPr>
          <w:trHeight w:val="283"/>
        </w:trPr>
        <w:tc>
          <w:tcPr>
            <w:tcW w:w="1968" w:type="dxa"/>
            <w:tcBorders>
              <w:top w:val="single" w:sz="4" w:space="0" w:color="000000"/>
              <w:left w:val="single" w:sz="4" w:space="0" w:color="000000"/>
              <w:bottom w:val="single" w:sz="4" w:space="0" w:color="000000"/>
              <w:right w:val="single" w:sz="4" w:space="0" w:color="000000"/>
            </w:tcBorders>
          </w:tcPr>
          <w:p w14:paraId="7A4BBCE0"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Kod pocztowy </w:t>
            </w:r>
          </w:p>
        </w:tc>
        <w:tc>
          <w:tcPr>
            <w:tcW w:w="861" w:type="dxa"/>
            <w:tcBorders>
              <w:top w:val="single" w:sz="4" w:space="0" w:color="000000"/>
              <w:left w:val="single" w:sz="4" w:space="0" w:color="000000"/>
              <w:bottom w:val="single" w:sz="4" w:space="0" w:color="000000"/>
            </w:tcBorders>
          </w:tcPr>
          <w:p w14:paraId="4699CF7E"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1799" w:type="dxa"/>
            <w:tcBorders>
              <w:top w:val="single" w:sz="4" w:space="0" w:color="000000"/>
              <w:bottom w:val="single" w:sz="4" w:space="0" w:color="000000"/>
              <w:right w:val="single" w:sz="4" w:space="0" w:color="000000"/>
            </w:tcBorders>
          </w:tcPr>
          <w:p w14:paraId="15B9E0D4"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left w:val="single" w:sz="4" w:space="0" w:color="000000"/>
              <w:bottom w:val="single" w:sz="4" w:space="0" w:color="000000"/>
              <w:right w:val="single" w:sz="4" w:space="0" w:color="000000"/>
            </w:tcBorders>
          </w:tcPr>
          <w:p w14:paraId="16F2E681"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F81B342" w14:textId="77777777" w:rsidR="00E60382" w:rsidRDefault="00000000">
            <w:pPr>
              <w:widowControl w:val="0"/>
              <w:suppressAutoHyphens w:val="0"/>
              <w:spacing w:after="160" w:line="259" w:lineRule="auto"/>
              <w:ind w:left="110"/>
              <w:rPr>
                <w:rFonts w:ascii="Arial" w:eastAsia="Arial" w:hAnsi="Arial" w:cs="Arial"/>
                <w:b/>
                <w:kern w:val="2"/>
                <w:sz w:val="24"/>
              </w:rPr>
            </w:pPr>
            <w:r>
              <w:rPr>
                <w:rFonts w:ascii="Arial" w:eastAsia="Arial" w:hAnsi="Arial" w:cs="Arial"/>
                <w:b/>
                <w:kern w:val="2"/>
                <w:sz w:val="24"/>
              </w:rPr>
              <w:t xml:space="preserve"> </w:t>
            </w:r>
          </w:p>
        </w:tc>
      </w:tr>
      <w:tr w:rsidR="00E60382" w14:paraId="151917DE" w14:textId="77777777">
        <w:trPr>
          <w:trHeight w:val="288"/>
        </w:trPr>
        <w:tc>
          <w:tcPr>
            <w:tcW w:w="1968" w:type="dxa"/>
            <w:tcBorders>
              <w:top w:val="single" w:sz="4" w:space="0" w:color="000000"/>
              <w:left w:val="single" w:sz="4" w:space="0" w:color="000000"/>
              <w:bottom w:val="single" w:sz="4" w:space="0" w:color="000000"/>
              <w:right w:val="single" w:sz="4" w:space="0" w:color="000000"/>
            </w:tcBorders>
          </w:tcPr>
          <w:p w14:paraId="42A67BFB"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Miejscowość </w:t>
            </w:r>
          </w:p>
        </w:tc>
        <w:tc>
          <w:tcPr>
            <w:tcW w:w="861" w:type="dxa"/>
            <w:tcBorders>
              <w:top w:val="single" w:sz="4" w:space="0" w:color="000000"/>
              <w:left w:val="single" w:sz="4" w:space="0" w:color="000000"/>
              <w:bottom w:val="single" w:sz="4" w:space="0" w:color="000000"/>
            </w:tcBorders>
          </w:tcPr>
          <w:p w14:paraId="07EF1192"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1799" w:type="dxa"/>
            <w:tcBorders>
              <w:top w:val="single" w:sz="4" w:space="0" w:color="000000"/>
              <w:bottom w:val="single" w:sz="4" w:space="0" w:color="000000"/>
              <w:right w:val="single" w:sz="4" w:space="0" w:color="000000"/>
            </w:tcBorders>
          </w:tcPr>
          <w:p w14:paraId="7981C928"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left w:val="single" w:sz="4" w:space="0" w:color="000000"/>
              <w:bottom w:val="single" w:sz="4" w:space="0" w:color="000000"/>
              <w:right w:val="single" w:sz="4" w:space="0" w:color="000000"/>
            </w:tcBorders>
          </w:tcPr>
          <w:p w14:paraId="030EE970"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6E1E225C" w14:textId="77777777" w:rsidR="00E60382" w:rsidRDefault="00000000">
            <w:pPr>
              <w:widowControl w:val="0"/>
              <w:suppressAutoHyphens w:val="0"/>
              <w:spacing w:after="160" w:line="259" w:lineRule="auto"/>
              <w:ind w:left="110"/>
              <w:rPr>
                <w:rFonts w:ascii="Arial" w:eastAsia="Arial" w:hAnsi="Arial" w:cs="Arial"/>
                <w:b/>
                <w:kern w:val="2"/>
                <w:sz w:val="24"/>
              </w:rPr>
            </w:pPr>
            <w:r>
              <w:rPr>
                <w:rFonts w:ascii="Arial" w:eastAsia="Arial" w:hAnsi="Arial" w:cs="Arial"/>
                <w:b/>
                <w:kern w:val="2"/>
                <w:sz w:val="24"/>
              </w:rPr>
              <w:t xml:space="preserve"> </w:t>
            </w:r>
          </w:p>
        </w:tc>
      </w:tr>
      <w:tr w:rsidR="00E60382" w14:paraId="49A829CE" w14:textId="77777777">
        <w:trPr>
          <w:trHeight w:val="288"/>
        </w:trPr>
        <w:tc>
          <w:tcPr>
            <w:tcW w:w="1968" w:type="dxa"/>
            <w:tcBorders>
              <w:top w:val="single" w:sz="4" w:space="0" w:color="000000"/>
              <w:left w:val="single" w:sz="4" w:space="0" w:color="000000"/>
              <w:bottom w:val="single" w:sz="4" w:space="0" w:color="000000"/>
              <w:right w:val="single" w:sz="4" w:space="0" w:color="000000"/>
            </w:tcBorders>
          </w:tcPr>
          <w:p w14:paraId="7EB54E2D"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Gmina </w:t>
            </w:r>
          </w:p>
        </w:tc>
        <w:tc>
          <w:tcPr>
            <w:tcW w:w="861" w:type="dxa"/>
            <w:tcBorders>
              <w:top w:val="single" w:sz="4" w:space="0" w:color="000000"/>
              <w:left w:val="single" w:sz="4" w:space="0" w:color="000000"/>
              <w:bottom w:val="single" w:sz="4" w:space="0" w:color="000000"/>
            </w:tcBorders>
          </w:tcPr>
          <w:p w14:paraId="0C850CD6"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1799" w:type="dxa"/>
            <w:tcBorders>
              <w:top w:val="single" w:sz="4" w:space="0" w:color="000000"/>
              <w:bottom w:val="single" w:sz="4" w:space="0" w:color="000000"/>
              <w:right w:val="single" w:sz="4" w:space="0" w:color="000000"/>
            </w:tcBorders>
          </w:tcPr>
          <w:p w14:paraId="674A2437" w14:textId="77777777" w:rsidR="00E60382" w:rsidRDefault="00E60382">
            <w:pPr>
              <w:widowControl w:val="0"/>
              <w:suppressAutoHyphens w:val="0"/>
              <w:spacing w:after="160" w:line="259" w:lineRule="auto"/>
              <w:rPr>
                <w:rFonts w:eastAsia="Times New Roman"/>
                <w:kern w:val="2"/>
              </w:rPr>
            </w:pPr>
          </w:p>
        </w:tc>
        <w:tc>
          <w:tcPr>
            <w:tcW w:w="2789" w:type="dxa"/>
            <w:tcBorders>
              <w:top w:val="single" w:sz="4" w:space="0" w:color="000000"/>
              <w:left w:val="single" w:sz="4" w:space="0" w:color="000000"/>
              <w:bottom w:val="single" w:sz="4" w:space="0" w:color="000000"/>
              <w:right w:val="single" w:sz="4" w:space="0" w:color="000000"/>
            </w:tcBorders>
          </w:tcPr>
          <w:p w14:paraId="225C2DD8" w14:textId="77777777" w:rsidR="00E60382" w:rsidRDefault="00000000">
            <w:pPr>
              <w:widowControl w:val="0"/>
              <w:suppressAutoHyphens w:val="0"/>
              <w:spacing w:after="160" w:line="259" w:lineRule="auto"/>
              <w:ind w:left="106"/>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45578578" w14:textId="77777777" w:rsidR="00E60382" w:rsidRDefault="00000000">
            <w:pPr>
              <w:widowControl w:val="0"/>
              <w:suppressAutoHyphens w:val="0"/>
              <w:spacing w:after="160" w:line="259" w:lineRule="auto"/>
              <w:ind w:left="110"/>
              <w:rPr>
                <w:rFonts w:ascii="Arial" w:eastAsia="Arial" w:hAnsi="Arial" w:cs="Arial"/>
                <w:b/>
                <w:kern w:val="2"/>
                <w:sz w:val="24"/>
              </w:rPr>
            </w:pPr>
            <w:r>
              <w:rPr>
                <w:rFonts w:ascii="Arial" w:eastAsia="Arial" w:hAnsi="Arial" w:cs="Arial"/>
                <w:b/>
                <w:kern w:val="2"/>
                <w:sz w:val="24"/>
              </w:rPr>
              <w:t xml:space="preserve"> </w:t>
            </w:r>
          </w:p>
        </w:tc>
      </w:tr>
      <w:tr w:rsidR="00E60382" w14:paraId="12ACD08F" w14:textId="77777777">
        <w:trPr>
          <w:trHeight w:val="283"/>
        </w:trPr>
        <w:tc>
          <w:tcPr>
            <w:tcW w:w="1968" w:type="dxa"/>
            <w:tcBorders>
              <w:top w:val="single" w:sz="4" w:space="0" w:color="000000"/>
              <w:left w:val="single" w:sz="4" w:space="0" w:color="000000"/>
              <w:bottom w:val="single" w:sz="4" w:space="0" w:color="000000"/>
              <w:right w:val="single" w:sz="4" w:space="0" w:color="000000"/>
            </w:tcBorders>
          </w:tcPr>
          <w:p w14:paraId="53589C2D"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Województwo </w:t>
            </w:r>
          </w:p>
        </w:tc>
        <w:tc>
          <w:tcPr>
            <w:tcW w:w="2660" w:type="dxa"/>
            <w:gridSpan w:val="2"/>
            <w:tcBorders>
              <w:top w:val="single" w:sz="4" w:space="0" w:color="000000"/>
              <w:left w:val="single" w:sz="4" w:space="0" w:color="000000"/>
              <w:bottom w:val="single" w:sz="4" w:space="0" w:color="000000"/>
              <w:right w:val="single" w:sz="4" w:space="0" w:color="000000"/>
            </w:tcBorders>
          </w:tcPr>
          <w:p w14:paraId="096C4A1C"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1A63CCE5"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01B833EE"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28C1EC3" w14:textId="77777777">
        <w:trPr>
          <w:trHeight w:val="288"/>
        </w:trPr>
        <w:tc>
          <w:tcPr>
            <w:tcW w:w="1968" w:type="dxa"/>
            <w:tcBorders>
              <w:top w:val="single" w:sz="4" w:space="0" w:color="000000"/>
              <w:left w:val="single" w:sz="4" w:space="0" w:color="000000"/>
              <w:bottom w:val="single" w:sz="4" w:space="0" w:color="000000"/>
              <w:right w:val="single" w:sz="4" w:space="0" w:color="000000"/>
            </w:tcBorders>
          </w:tcPr>
          <w:p w14:paraId="0AC9C00B"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Ulica  </w:t>
            </w:r>
          </w:p>
        </w:tc>
        <w:tc>
          <w:tcPr>
            <w:tcW w:w="2660" w:type="dxa"/>
            <w:gridSpan w:val="2"/>
            <w:tcBorders>
              <w:top w:val="single" w:sz="4" w:space="0" w:color="000000"/>
              <w:left w:val="single" w:sz="4" w:space="0" w:color="000000"/>
              <w:bottom w:val="single" w:sz="4" w:space="0" w:color="000000"/>
              <w:right w:val="single" w:sz="4" w:space="0" w:color="000000"/>
            </w:tcBorders>
          </w:tcPr>
          <w:p w14:paraId="78D9120D"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3A96756F"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3923EEC7"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2D4AC3D8" w14:textId="77777777">
        <w:trPr>
          <w:trHeight w:val="283"/>
        </w:trPr>
        <w:tc>
          <w:tcPr>
            <w:tcW w:w="1968" w:type="dxa"/>
            <w:tcBorders>
              <w:top w:val="single" w:sz="4" w:space="0" w:color="000000"/>
              <w:left w:val="single" w:sz="4" w:space="0" w:color="000000"/>
              <w:bottom w:val="single" w:sz="4" w:space="0" w:color="000000"/>
              <w:right w:val="single" w:sz="4" w:space="0" w:color="000000"/>
            </w:tcBorders>
          </w:tcPr>
          <w:p w14:paraId="4484E9D8"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Nr domu/nr lokalu </w:t>
            </w:r>
          </w:p>
        </w:tc>
        <w:tc>
          <w:tcPr>
            <w:tcW w:w="2660" w:type="dxa"/>
            <w:gridSpan w:val="2"/>
            <w:tcBorders>
              <w:top w:val="single" w:sz="4" w:space="0" w:color="000000"/>
              <w:left w:val="single" w:sz="4" w:space="0" w:color="000000"/>
              <w:bottom w:val="single" w:sz="4" w:space="0" w:color="000000"/>
              <w:right w:val="single" w:sz="4" w:space="0" w:color="000000"/>
            </w:tcBorders>
          </w:tcPr>
          <w:p w14:paraId="3A0BD67D"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3305D23"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2171FEDA"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5B797151" w14:textId="77777777">
        <w:trPr>
          <w:trHeight w:val="470"/>
        </w:trPr>
        <w:tc>
          <w:tcPr>
            <w:tcW w:w="1968" w:type="dxa"/>
            <w:tcBorders>
              <w:top w:val="single" w:sz="4" w:space="0" w:color="000000"/>
              <w:left w:val="single" w:sz="4" w:space="0" w:color="000000"/>
              <w:bottom w:val="single" w:sz="4" w:space="0" w:color="000000"/>
              <w:right w:val="single" w:sz="4" w:space="0" w:color="000000"/>
            </w:tcBorders>
          </w:tcPr>
          <w:p w14:paraId="2847F65C"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Telefon lub adres e-mail </w:t>
            </w:r>
          </w:p>
        </w:tc>
        <w:tc>
          <w:tcPr>
            <w:tcW w:w="2660" w:type="dxa"/>
            <w:gridSpan w:val="2"/>
            <w:tcBorders>
              <w:top w:val="single" w:sz="4" w:space="0" w:color="000000"/>
              <w:left w:val="single" w:sz="4" w:space="0" w:color="000000"/>
              <w:bottom w:val="single" w:sz="4" w:space="0" w:color="000000"/>
              <w:right w:val="single" w:sz="4" w:space="0" w:color="000000"/>
            </w:tcBorders>
          </w:tcPr>
          <w:p w14:paraId="6BC2E66F"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2F0F2750"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363EC9E"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6C3BB446" w14:textId="77777777">
        <w:trPr>
          <w:trHeight w:val="470"/>
        </w:trPr>
        <w:tc>
          <w:tcPr>
            <w:tcW w:w="10338" w:type="dxa"/>
            <w:gridSpan w:val="5"/>
            <w:tcBorders>
              <w:top w:val="single" w:sz="4" w:space="0" w:color="000000"/>
              <w:left w:val="single" w:sz="4" w:space="0" w:color="000000"/>
              <w:bottom w:val="single" w:sz="4" w:space="0" w:color="000000"/>
              <w:right w:val="single" w:sz="4" w:space="0" w:color="000000"/>
            </w:tcBorders>
          </w:tcPr>
          <w:p w14:paraId="5CFD1D72" w14:textId="77777777" w:rsidR="00E60382" w:rsidRDefault="00000000">
            <w:pPr>
              <w:widowControl w:val="0"/>
              <w:suppressAutoHyphens w:val="0"/>
              <w:spacing w:after="160" w:line="259" w:lineRule="auto"/>
              <w:rPr>
                <w:rFonts w:ascii="Arial" w:eastAsia="Arial" w:hAnsi="Arial" w:cs="Arial"/>
                <w:i/>
                <w:kern w:val="2"/>
                <w:sz w:val="20"/>
              </w:rPr>
            </w:pPr>
            <w:r>
              <w:rPr>
                <w:rFonts w:ascii="Arial" w:eastAsia="Arial" w:hAnsi="Arial" w:cs="Arial"/>
                <w:i/>
                <w:kern w:val="2"/>
                <w:sz w:val="20"/>
              </w:rPr>
              <w:t xml:space="preserve">Stosunek świadka do osób, wobec których są podejmowane działania w ramach procedury „Niebieskie Karty” (np. </w:t>
            </w:r>
          </w:p>
          <w:p w14:paraId="755F8344" w14:textId="77777777" w:rsidR="00E60382" w:rsidRDefault="00000000">
            <w:pPr>
              <w:widowControl w:val="0"/>
              <w:suppressAutoHyphens w:val="0"/>
              <w:spacing w:after="160" w:line="259" w:lineRule="auto"/>
              <w:rPr>
                <w:rFonts w:eastAsia="Arial"/>
                <w:kern w:val="2"/>
              </w:rPr>
            </w:pPr>
            <w:r>
              <w:rPr>
                <w:rFonts w:ascii="Arial" w:eastAsia="Arial" w:hAnsi="Arial" w:cs="Arial"/>
                <w:i/>
                <w:kern w:val="2"/>
                <w:sz w:val="20"/>
              </w:rPr>
              <w:t>członek rodziny, osoba obca)</w:t>
            </w:r>
            <w:r>
              <w:rPr>
                <w:rFonts w:ascii="Arial" w:eastAsia="Arial" w:hAnsi="Arial" w:cs="Arial"/>
                <w:i/>
                <w:kern w:val="2"/>
                <w:sz w:val="20"/>
                <w:vertAlign w:val="superscript"/>
              </w:rPr>
              <w:t>1)</w:t>
            </w:r>
            <w:r>
              <w:rPr>
                <w:rFonts w:ascii="Arial" w:eastAsia="Arial" w:hAnsi="Arial" w:cs="Arial"/>
                <w:b/>
                <w:i/>
                <w:kern w:val="2"/>
                <w:sz w:val="20"/>
              </w:rPr>
              <w:t xml:space="preserve"> </w:t>
            </w:r>
          </w:p>
        </w:tc>
      </w:tr>
      <w:tr w:rsidR="00E60382" w14:paraId="307714DF" w14:textId="77777777">
        <w:trPr>
          <w:trHeight w:val="240"/>
        </w:trPr>
        <w:tc>
          <w:tcPr>
            <w:tcW w:w="1968" w:type="dxa"/>
            <w:tcBorders>
              <w:top w:val="single" w:sz="4" w:space="0" w:color="000000"/>
              <w:right w:val="single" w:sz="4" w:space="0" w:color="000000"/>
            </w:tcBorders>
          </w:tcPr>
          <w:p w14:paraId="497FC2E9"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 </w:t>
            </w:r>
          </w:p>
        </w:tc>
        <w:tc>
          <w:tcPr>
            <w:tcW w:w="2660" w:type="dxa"/>
            <w:gridSpan w:val="2"/>
            <w:tcBorders>
              <w:top w:val="single" w:sz="4" w:space="0" w:color="000000"/>
              <w:left w:val="single" w:sz="4" w:space="0" w:color="000000"/>
              <w:bottom w:val="single" w:sz="4" w:space="0" w:color="000000"/>
              <w:right w:val="single" w:sz="4" w:space="0" w:color="000000"/>
            </w:tcBorders>
          </w:tcPr>
          <w:p w14:paraId="45654A9F"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59EC97C4" w14:textId="77777777" w:rsidR="00E60382" w:rsidRDefault="00000000">
            <w:pPr>
              <w:widowControl w:val="0"/>
              <w:suppressAutoHyphens w:val="0"/>
              <w:spacing w:after="160" w:line="259" w:lineRule="auto"/>
              <w:rPr>
                <w:rFonts w:ascii="Arial" w:eastAsia="Arial" w:hAnsi="Arial" w:cs="Arial"/>
                <w:b/>
                <w:kern w:val="2"/>
                <w:sz w:val="20"/>
              </w:rPr>
            </w:pPr>
            <w:r>
              <w:rPr>
                <w:rFonts w:ascii="Arial" w:eastAsia="Arial" w:hAnsi="Arial" w:cs="Arial"/>
                <w:b/>
                <w:kern w:val="2"/>
                <w:sz w:val="20"/>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64872A85" w14:textId="77777777" w:rsidR="00E60382" w:rsidRDefault="00000000">
            <w:pPr>
              <w:widowControl w:val="0"/>
              <w:suppressAutoHyphens w:val="0"/>
              <w:spacing w:after="160" w:line="259" w:lineRule="auto"/>
              <w:ind w:left="5"/>
              <w:rPr>
                <w:rFonts w:ascii="Arial" w:eastAsia="Arial" w:hAnsi="Arial" w:cs="Arial"/>
                <w:b/>
                <w:kern w:val="2"/>
                <w:sz w:val="20"/>
              </w:rPr>
            </w:pPr>
            <w:r>
              <w:rPr>
                <w:rFonts w:ascii="Arial" w:eastAsia="Arial" w:hAnsi="Arial" w:cs="Arial"/>
                <w:b/>
                <w:kern w:val="2"/>
                <w:sz w:val="20"/>
              </w:rPr>
              <w:t xml:space="preserve"> </w:t>
            </w:r>
          </w:p>
        </w:tc>
      </w:tr>
    </w:tbl>
    <w:p w14:paraId="63687FB5" w14:textId="77777777" w:rsidR="00E60382" w:rsidRDefault="00000000">
      <w:pPr>
        <w:suppressAutoHyphens w:val="0"/>
        <w:spacing w:after="3" w:line="259" w:lineRule="auto"/>
        <w:rPr>
          <w:rFonts w:ascii="Arial" w:eastAsia="Arial" w:hAnsi="Arial" w:cs="Arial"/>
          <w:kern w:val="2"/>
        </w:rPr>
      </w:pPr>
      <w:r>
        <w:rPr>
          <w:rFonts w:ascii="Arial" w:eastAsia="Arial" w:hAnsi="Arial" w:cs="Arial"/>
          <w:kern w:val="2"/>
        </w:rPr>
        <w:t xml:space="preserve"> </w:t>
      </w:r>
    </w:p>
    <w:p w14:paraId="3AF834A5" w14:textId="77777777" w:rsidR="00E60382" w:rsidRDefault="00000000">
      <w:pPr>
        <w:numPr>
          <w:ilvl w:val="0"/>
          <w:numId w:val="8"/>
        </w:numPr>
        <w:suppressAutoHyphens w:val="0"/>
        <w:spacing w:after="4" w:line="247" w:lineRule="auto"/>
        <w:ind w:hanging="451"/>
        <w:jc w:val="both"/>
        <w:rPr>
          <w:rFonts w:ascii="Arial" w:eastAsia="Arial" w:hAnsi="Arial" w:cs="Arial"/>
          <w:kern w:val="2"/>
        </w:rPr>
      </w:pPr>
      <w:r>
        <w:rPr>
          <w:rFonts w:ascii="Arial" w:eastAsia="Arial" w:hAnsi="Arial" w:cs="Arial"/>
          <w:kern w:val="2"/>
        </w:rPr>
        <w:t xml:space="preserve">DZIAŁANIA INTERWENCYJNE PODJĘTE WOBEC OSOBY STOSUJĄCEJ PRZEMOC DOMOWĄ  </w:t>
      </w:r>
    </w:p>
    <w:p w14:paraId="5F087B60" w14:textId="77777777" w:rsidR="00E60382" w:rsidRDefault="00000000">
      <w:pPr>
        <w:suppressAutoHyphens w:val="0"/>
        <w:spacing w:after="4" w:line="247" w:lineRule="auto"/>
        <w:ind w:left="-5" w:hanging="10"/>
        <w:jc w:val="both"/>
        <w:rPr>
          <w:rFonts w:ascii="Arial" w:eastAsia="Arial" w:hAnsi="Arial" w:cs="Arial"/>
          <w:kern w:val="2"/>
        </w:rPr>
      </w:pPr>
      <w:r>
        <w:rPr>
          <w:rFonts w:ascii="Arial" w:eastAsia="Arial" w:hAnsi="Arial" w:cs="Arial"/>
          <w:kern w:val="2"/>
        </w:rPr>
        <w:t xml:space="preserve">     (zaznacz w odpowiednim miejscu znak X): </w:t>
      </w:r>
    </w:p>
    <w:p w14:paraId="6371FF1E" w14:textId="77777777" w:rsidR="00E60382" w:rsidRDefault="00000000">
      <w:pPr>
        <w:suppressAutoHyphens w:val="0"/>
        <w:spacing w:after="0" w:line="259" w:lineRule="auto"/>
        <w:rPr>
          <w:rFonts w:ascii="Arial" w:eastAsia="Arial" w:hAnsi="Arial" w:cs="Arial"/>
          <w:kern w:val="2"/>
        </w:rPr>
      </w:pPr>
      <w:r>
        <w:rPr>
          <w:rFonts w:ascii="Arial" w:eastAsia="Arial" w:hAnsi="Arial" w:cs="Arial"/>
          <w:kern w:val="2"/>
        </w:rPr>
        <w:t xml:space="preserve"> </w:t>
      </w:r>
    </w:p>
    <w:tbl>
      <w:tblPr>
        <w:tblW w:w="10372" w:type="dxa"/>
        <w:tblInd w:w="-431" w:type="dxa"/>
        <w:tblLayout w:type="fixed"/>
        <w:tblCellMar>
          <w:top w:w="4" w:type="dxa"/>
          <w:left w:w="106" w:type="dxa"/>
          <w:right w:w="54" w:type="dxa"/>
        </w:tblCellMar>
        <w:tblLook w:val="0000" w:firstRow="0" w:lastRow="0" w:firstColumn="0" w:lastColumn="0" w:noHBand="0" w:noVBand="0"/>
      </w:tblPr>
      <w:tblGrid>
        <w:gridCol w:w="4140"/>
        <w:gridCol w:w="4275"/>
        <w:gridCol w:w="975"/>
        <w:gridCol w:w="982"/>
      </w:tblGrid>
      <w:tr w:rsidR="00E60382" w14:paraId="554644AB" w14:textId="77777777">
        <w:trPr>
          <w:trHeight w:val="562"/>
        </w:trPr>
        <w:tc>
          <w:tcPr>
            <w:tcW w:w="8414" w:type="dxa"/>
            <w:gridSpan w:val="2"/>
            <w:tcBorders>
              <w:top w:val="single" w:sz="4" w:space="0" w:color="000000"/>
              <w:left w:val="single" w:sz="4" w:space="0" w:color="000000"/>
              <w:bottom w:val="single" w:sz="4" w:space="0" w:color="000000"/>
              <w:right w:val="single" w:sz="4" w:space="0" w:color="000000"/>
            </w:tcBorders>
          </w:tcPr>
          <w:p w14:paraId="27551BA9" w14:textId="77777777" w:rsidR="00E60382" w:rsidRDefault="00000000">
            <w:pPr>
              <w:widowControl w:val="0"/>
              <w:suppressAutoHyphens w:val="0"/>
              <w:spacing w:after="160" w:line="259" w:lineRule="auto"/>
              <w:ind w:right="55"/>
              <w:jc w:val="center"/>
              <w:rPr>
                <w:rFonts w:ascii="Arial" w:eastAsia="Arial" w:hAnsi="Arial" w:cs="Arial"/>
                <w:kern w:val="2"/>
                <w:sz w:val="20"/>
              </w:rPr>
            </w:pPr>
            <w:r>
              <w:rPr>
                <w:rFonts w:ascii="Arial" w:eastAsia="Arial" w:hAnsi="Arial" w:cs="Arial"/>
                <w:kern w:val="2"/>
                <w:sz w:val="20"/>
              </w:rPr>
              <w:t xml:space="preserve">Działanie </w:t>
            </w:r>
          </w:p>
        </w:tc>
        <w:tc>
          <w:tcPr>
            <w:tcW w:w="975" w:type="dxa"/>
            <w:tcBorders>
              <w:top w:val="single" w:sz="4" w:space="0" w:color="000000"/>
              <w:left w:val="single" w:sz="4" w:space="0" w:color="000000"/>
              <w:bottom w:val="single" w:sz="4" w:space="0" w:color="000000"/>
              <w:right w:val="single" w:sz="4" w:space="0" w:color="000000"/>
            </w:tcBorders>
          </w:tcPr>
          <w:p w14:paraId="0712DC3E" w14:textId="77777777" w:rsidR="00E60382" w:rsidRDefault="00000000">
            <w:pPr>
              <w:widowControl w:val="0"/>
              <w:suppressAutoHyphens w:val="0"/>
              <w:spacing w:after="160" w:line="259" w:lineRule="auto"/>
              <w:ind w:left="44" w:firstLine="38"/>
              <w:rPr>
                <w:rFonts w:ascii="Arial" w:eastAsia="Arial" w:hAnsi="Arial" w:cs="Arial"/>
                <w:kern w:val="2"/>
                <w:sz w:val="16"/>
              </w:rPr>
            </w:pPr>
            <w:r>
              <w:rPr>
                <w:rFonts w:ascii="Arial" w:eastAsia="Arial" w:hAnsi="Arial" w:cs="Arial"/>
                <w:kern w:val="2"/>
                <w:sz w:val="16"/>
              </w:rPr>
              <w:t xml:space="preserve">Osoba 1 stosująca przemoc </w:t>
            </w:r>
          </w:p>
        </w:tc>
        <w:tc>
          <w:tcPr>
            <w:tcW w:w="982" w:type="dxa"/>
            <w:tcBorders>
              <w:top w:val="single" w:sz="4" w:space="0" w:color="000000"/>
              <w:left w:val="single" w:sz="4" w:space="0" w:color="000000"/>
              <w:bottom w:val="single" w:sz="4" w:space="0" w:color="000000"/>
              <w:right w:val="single" w:sz="4" w:space="0" w:color="000000"/>
            </w:tcBorders>
          </w:tcPr>
          <w:p w14:paraId="7997F2B0" w14:textId="77777777" w:rsidR="00E60382" w:rsidRDefault="00000000">
            <w:pPr>
              <w:widowControl w:val="0"/>
              <w:suppressAutoHyphens w:val="0"/>
              <w:spacing w:after="160" w:line="259" w:lineRule="auto"/>
              <w:ind w:left="48" w:firstLine="38"/>
              <w:rPr>
                <w:rFonts w:ascii="Arial" w:eastAsia="Arial" w:hAnsi="Arial" w:cs="Arial"/>
                <w:kern w:val="2"/>
                <w:sz w:val="16"/>
              </w:rPr>
            </w:pPr>
            <w:r>
              <w:rPr>
                <w:rFonts w:ascii="Arial" w:eastAsia="Arial" w:hAnsi="Arial" w:cs="Arial"/>
                <w:kern w:val="2"/>
                <w:sz w:val="16"/>
              </w:rPr>
              <w:t xml:space="preserve">Osoba 2 stosująca przemoc </w:t>
            </w:r>
          </w:p>
        </w:tc>
      </w:tr>
      <w:tr w:rsidR="00E60382" w14:paraId="5FC6888E" w14:textId="77777777">
        <w:trPr>
          <w:trHeight w:val="288"/>
        </w:trPr>
        <w:tc>
          <w:tcPr>
            <w:tcW w:w="8414" w:type="dxa"/>
            <w:gridSpan w:val="2"/>
            <w:tcBorders>
              <w:top w:val="single" w:sz="4" w:space="0" w:color="000000"/>
              <w:left w:val="single" w:sz="4" w:space="0" w:color="000000"/>
              <w:bottom w:val="single" w:sz="4" w:space="0" w:color="000000"/>
              <w:right w:val="single" w:sz="4" w:space="0" w:color="000000"/>
            </w:tcBorders>
          </w:tcPr>
          <w:p w14:paraId="03C54258"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Badanie na zawartość alkoholu (wynik) </w:t>
            </w:r>
          </w:p>
        </w:tc>
        <w:tc>
          <w:tcPr>
            <w:tcW w:w="975" w:type="dxa"/>
            <w:tcBorders>
              <w:top w:val="single" w:sz="4" w:space="0" w:color="000000"/>
              <w:left w:val="single" w:sz="4" w:space="0" w:color="000000"/>
              <w:bottom w:val="single" w:sz="4" w:space="0" w:color="000000"/>
              <w:right w:val="single" w:sz="4" w:space="0" w:color="000000"/>
            </w:tcBorders>
          </w:tcPr>
          <w:p w14:paraId="418EE4DD"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1EEC34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23F397AC" w14:textId="77777777">
        <w:trPr>
          <w:trHeight w:val="283"/>
        </w:trPr>
        <w:tc>
          <w:tcPr>
            <w:tcW w:w="8414" w:type="dxa"/>
            <w:gridSpan w:val="2"/>
            <w:tcBorders>
              <w:top w:val="single" w:sz="4" w:space="0" w:color="000000"/>
              <w:left w:val="single" w:sz="4" w:space="0" w:color="000000"/>
              <w:bottom w:val="single" w:sz="4" w:space="0" w:color="000000"/>
              <w:right w:val="single" w:sz="4" w:space="0" w:color="000000"/>
            </w:tcBorders>
          </w:tcPr>
          <w:p w14:paraId="5E71A2E6"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Doprowadzenie do wytrzeźwienia </w:t>
            </w:r>
          </w:p>
        </w:tc>
        <w:tc>
          <w:tcPr>
            <w:tcW w:w="975" w:type="dxa"/>
            <w:tcBorders>
              <w:top w:val="single" w:sz="4" w:space="0" w:color="000000"/>
              <w:left w:val="single" w:sz="4" w:space="0" w:color="000000"/>
              <w:bottom w:val="single" w:sz="4" w:space="0" w:color="000000"/>
              <w:right w:val="single" w:sz="4" w:space="0" w:color="000000"/>
            </w:tcBorders>
          </w:tcPr>
          <w:p w14:paraId="4883404C"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6E468F47"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1381B89E" w14:textId="77777777">
        <w:trPr>
          <w:trHeight w:val="758"/>
        </w:trPr>
        <w:tc>
          <w:tcPr>
            <w:tcW w:w="4139" w:type="dxa"/>
            <w:vMerge w:val="restart"/>
            <w:tcBorders>
              <w:top w:val="single" w:sz="4" w:space="0" w:color="000000"/>
              <w:left w:val="single" w:sz="4" w:space="0" w:color="000000"/>
              <w:bottom w:val="single" w:sz="4" w:space="0" w:color="000000"/>
              <w:right w:val="single" w:sz="4" w:space="0" w:color="000000"/>
            </w:tcBorders>
            <w:vAlign w:val="center"/>
          </w:tcPr>
          <w:p w14:paraId="530E6525"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Doprowadzenie do policyjnego pomieszczenia dla osób zatrzymanych  </w:t>
            </w:r>
          </w:p>
        </w:tc>
        <w:tc>
          <w:tcPr>
            <w:tcW w:w="4275" w:type="dxa"/>
            <w:tcBorders>
              <w:top w:val="single" w:sz="4" w:space="0" w:color="000000"/>
              <w:left w:val="single" w:sz="4" w:space="0" w:color="000000"/>
              <w:bottom w:val="single" w:sz="4" w:space="0" w:color="000000"/>
              <w:right w:val="single" w:sz="4" w:space="0" w:color="000000"/>
            </w:tcBorders>
          </w:tcPr>
          <w:p w14:paraId="6A4B171A" w14:textId="77777777" w:rsidR="00E60382" w:rsidRDefault="00000000">
            <w:pPr>
              <w:widowControl w:val="0"/>
              <w:suppressAutoHyphens w:val="0"/>
              <w:spacing w:after="19" w:line="252" w:lineRule="auto"/>
              <w:ind w:left="5"/>
              <w:rPr>
                <w:rFonts w:ascii="Arial" w:eastAsia="Arial" w:hAnsi="Arial" w:cs="Arial"/>
                <w:kern w:val="2"/>
                <w:sz w:val="20"/>
              </w:rPr>
            </w:pPr>
            <w:r>
              <w:rPr>
                <w:rFonts w:ascii="Arial" w:eastAsia="Arial" w:hAnsi="Arial" w:cs="Arial"/>
                <w:kern w:val="2"/>
                <w:sz w:val="20"/>
              </w:rPr>
              <w:t xml:space="preserve">na podstawie art. 15a ustawy z dnia 6 kwietnia 1990 r. o Policji (Dz. U. z 2023 r. </w:t>
            </w:r>
          </w:p>
          <w:p w14:paraId="5DC23867" w14:textId="77777777" w:rsidR="00E60382" w:rsidRDefault="00000000">
            <w:pPr>
              <w:widowControl w:val="0"/>
              <w:suppressAutoHyphens w:val="0"/>
              <w:spacing w:after="160" w:line="259" w:lineRule="auto"/>
              <w:ind w:left="5"/>
              <w:rPr>
                <w:rFonts w:ascii="Arial" w:eastAsia="Arial" w:hAnsi="Arial" w:cs="Arial"/>
                <w:kern w:val="2"/>
                <w:sz w:val="20"/>
              </w:rPr>
            </w:pPr>
            <w:r>
              <w:rPr>
                <w:rFonts w:ascii="Arial" w:eastAsia="Arial" w:hAnsi="Arial" w:cs="Arial"/>
                <w:kern w:val="2"/>
                <w:sz w:val="20"/>
              </w:rPr>
              <w:t xml:space="preserve">poz. 171, z późn. zm.) </w:t>
            </w:r>
          </w:p>
        </w:tc>
        <w:tc>
          <w:tcPr>
            <w:tcW w:w="975" w:type="dxa"/>
            <w:tcBorders>
              <w:top w:val="single" w:sz="4" w:space="0" w:color="000000"/>
              <w:left w:val="single" w:sz="4" w:space="0" w:color="000000"/>
              <w:bottom w:val="single" w:sz="4" w:space="0" w:color="000000"/>
              <w:right w:val="single" w:sz="4" w:space="0" w:color="000000"/>
            </w:tcBorders>
          </w:tcPr>
          <w:p w14:paraId="7EFAC033"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74AC5D3C"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1320AD1F" w14:textId="77777777">
        <w:trPr>
          <w:trHeight w:val="1013"/>
        </w:trPr>
        <w:tc>
          <w:tcPr>
            <w:tcW w:w="4139" w:type="dxa"/>
            <w:vMerge/>
            <w:tcBorders>
              <w:top w:val="single" w:sz="4" w:space="0" w:color="000000"/>
              <w:left w:val="single" w:sz="4" w:space="0" w:color="000000"/>
              <w:bottom w:val="single" w:sz="4" w:space="0" w:color="000000"/>
              <w:right w:val="single" w:sz="4" w:space="0" w:color="000000"/>
            </w:tcBorders>
            <w:vAlign w:val="center"/>
          </w:tcPr>
          <w:p w14:paraId="72943593" w14:textId="77777777" w:rsidR="00E60382" w:rsidRDefault="00E60382">
            <w:pPr>
              <w:widowControl w:val="0"/>
            </w:pPr>
          </w:p>
        </w:tc>
        <w:tc>
          <w:tcPr>
            <w:tcW w:w="4275" w:type="dxa"/>
            <w:tcBorders>
              <w:top w:val="single" w:sz="4" w:space="0" w:color="000000"/>
              <w:left w:val="single" w:sz="4" w:space="0" w:color="000000"/>
              <w:bottom w:val="single" w:sz="4" w:space="0" w:color="000000"/>
              <w:right w:val="single" w:sz="4" w:space="0" w:color="000000"/>
            </w:tcBorders>
          </w:tcPr>
          <w:p w14:paraId="3AD840BD" w14:textId="77777777" w:rsidR="00E60382" w:rsidRDefault="00000000">
            <w:pPr>
              <w:widowControl w:val="0"/>
              <w:suppressAutoHyphens w:val="0"/>
              <w:spacing w:after="160" w:line="259" w:lineRule="auto"/>
              <w:ind w:left="5"/>
              <w:rPr>
                <w:rFonts w:ascii="Arial" w:eastAsia="Arial" w:hAnsi="Arial" w:cs="Arial"/>
                <w:kern w:val="2"/>
                <w:sz w:val="20"/>
              </w:rPr>
            </w:pPr>
            <w:r>
              <w:rPr>
                <w:rFonts w:ascii="Arial" w:eastAsia="Arial" w:hAnsi="Arial" w:cs="Arial"/>
                <w:kern w:val="2"/>
                <w:sz w:val="20"/>
              </w:rPr>
              <w:t xml:space="preserve">na podstawie art. 244 ustawy z dnia 6 czerwca 1997 r. - Kodeks postępowania karnego (Dz. U. z 2022 r. poz. 1375, z późn. zm.) </w:t>
            </w:r>
          </w:p>
        </w:tc>
        <w:tc>
          <w:tcPr>
            <w:tcW w:w="975" w:type="dxa"/>
            <w:tcBorders>
              <w:top w:val="single" w:sz="4" w:space="0" w:color="000000"/>
              <w:left w:val="single" w:sz="4" w:space="0" w:color="000000"/>
              <w:bottom w:val="single" w:sz="4" w:space="0" w:color="000000"/>
              <w:right w:val="single" w:sz="4" w:space="0" w:color="000000"/>
            </w:tcBorders>
          </w:tcPr>
          <w:p w14:paraId="153861B6"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F094ECC"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9518A81" w14:textId="77777777">
        <w:trPr>
          <w:trHeight w:val="283"/>
        </w:trPr>
        <w:tc>
          <w:tcPr>
            <w:tcW w:w="8414" w:type="dxa"/>
            <w:gridSpan w:val="2"/>
            <w:tcBorders>
              <w:top w:val="single" w:sz="4" w:space="0" w:color="000000"/>
              <w:left w:val="single" w:sz="4" w:space="0" w:color="000000"/>
              <w:bottom w:val="single" w:sz="4" w:space="0" w:color="000000"/>
              <w:right w:val="single" w:sz="4" w:space="0" w:color="000000"/>
            </w:tcBorders>
          </w:tcPr>
          <w:p w14:paraId="679E3CE6" w14:textId="77777777" w:rsidR="00E60382" w:rsidRDefault="00000000">
            <w:pPr>
              <w:widowControl w:val="0"/>
              <w:suppressAutoHyphens w:val="0"/>
              <w:spacing w:after="160" w:line="259" w:lineRule="auto"/>
              <w:ind w:right="125"/>
              <w:jc w:val="both"/>
              <w:rPr>
                <w:rFonts w:ascii="Arial" w:eastAsia="Arial" w:hAnsi="Arial" w:cs="Arial"/>
                <w:kern w:val="2"/>
                <w:sz w:val="20"/>
              </w:rPr>
            </w:pPr>
            <w:r>
              <w:rPr>
                <w:rFonts w:ascii="Arial" w:eastAsia="Arial" w:hAnsi="Arial" w:cs="Arial"/>
                <w:kern w:val="2"/>
                <w:sz w:val="20"/>
              </w:rPr>
              <w:t xml:space="preserve">Zatrzymanie w izbie zatrzymań jednostki organizacyjnej Żandarmerii Wojskowej </w:t>
            </w:r>
          </w:p>
        </w:tc>
        <w:tc>
          <w:tcPr>
            <w:tcW w:w="975" w:type="dxa"/>
            <w:tcBorders>
              <w:top w:val="single" w:sz="4" w:space="0" w:color="000000"/>
              <w:left w:val="single" w:sz="4" w:space="0" w:color="000000"/>
              <w:bottom w:val="single" w:sz="4" w:space="0" w:color="000000"/>
              <w:right w:val="single" w:sz="4" w:space="0" w:color="000000"/>
            </w:tcBorders>
          </w:tcPr>
          <w:p w14:paraId="3C933E10"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77C0C4F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022F8AA9" w14:textId="77777777">
        <w:trPr>
          <w:trHeight w:val="288"/>
        </w:trPr>
        <w:tc>
          <w:tcPr>
            <w:tcW w:w="8414" w:type="dxa"/>
            <w:gridSpan w:val="2"/>
            <w:tcBorders>
              <w:top w:val="single" w:sz="4" w:space="0" w:color="000000"/>
              <w:left w:val="single" w:sz="4" w:space="0" w:color="000000"/>
              <w:bottom w:val="single" w:sz="4" w:space="0" w:color="000000"/>
              <w:right w:val="single" w:sz="4" w:space="0" w:color="000000"/>
            </w:tcBorders>
          </w:tcPr>
          <w:p w14:paraId="083B4F0F"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Powiadomienie organów ścigania </w:t>
            </w:r>
          </w:p>
        </w:tc>
        <w:tc>
          <w:tcPr>
            <w:tcW w:w="975" w:type="dxa"/>
            <w:tcBorders>
              <w:top w:val="single" w:sz="4" w:space="0" w:color="000000"/>
              <w:left w:val="single" w:sz="4" w:space="0" w:color="000000"/>
              <w:bottom w:val="single" w:sz="4" w:space="0" w:color="000000"/>
              <w:right w:val="single" w:sz="4" w:space="0" w:color="000000"/>
            </w:tcBorders>
          </w:tcPr>
          <w:p w14:paraId="66549DE8"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573AB49B"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12D1D409" w14:textId="77777777">
        <w:trPr>
          <w:trHeight w:val="509"/>
        </w:trPr>
        <w:tc>
          <w:tcPr>
            <w:tcW w:w="8414" w:type="dxa"/>
            <w:gridSpan w:val="2"/>
            <w:tcBorders>
              <w:top w:val="single" w:sz="4" w:space="0" w:color="000000"/>
              <w:left w:val="single" w:sz="4" w:space="0" w:color="000000"/>
              <w:bottom w:val="single" w:sz="4" w:space="0" w:color="000000"/>
              <w:right w:val="single" w:sz="4" w:space="0" w:color="000000"/>
            </w:tcBorders>
          </w:tcPr>
          <w:p w14:paraId="74E71B88"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Wydanie nakazu natychmiastowego opuszczenia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61181BB4"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74EBBD80"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5DBE3BF9" w14:textId="77777777">
        <w:trPr>
          <w:trHeight w:val="514"/>
        </w:trPr>
        <w:tc>
          <w:tcPr>
            <w:tcW w:w="8414" w:type="dxa"/>
            <w:gridSpan w:val="2"/>
            <w:tcBorders>
              <w:top w:val="single" w:sz="4" w:space="0" w:color="000000"/>
              <w:left w:val="single" w:sz="4" w:space="0" w:color="000000"/>
              <w:bottom w:val="single" w:sz="4" w:space="0" w:color="000000"/>
              <w:right w:val="single" w:sz="4" w:space="0" w:color="000000"/>
            </w:tcBorders>
          </w:tcPr>
          <w:p w14:paraId="16C00C8D"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Wydanie zakazu zbliżania się do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60AE484D"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19188BF7"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07EEAA62" w14:textId="77777777">
        <w:trPr>
          <w:trHeight w:val="509"/>
        </w:trPr>
        <w:tc>
          <w:tcPr>
            <w:tcW w:w="8414" w:type="dxa"/>
            <w:gridSpan w:val="2"/>
            <w:tcBorders>
              <w:top w:val="single" w:sz="4" w:space="0" w:color="000000"/>
              <w:left w:val="single" w:sz="4" w:space="0" w:color="000000"/>
              <w:bottom w:val="single" w:sz="4" w:space="0" w:color="000000"/>
              <w:right w:val="single" w:sz="4" w:space="0" w:color="000000"/>
            </w:tcBorders>
          </w:tcPr>
          <w:p w14:paraId="660FB6F7"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Zakaz zbliżania się osoby stosującej przemoc domową do osoby dotkniętej taką przemocą na określoną w metrach odległość </w:t>
            </w:r>
          </w:p>
        </w:tc>
        <w:tc>
          <w:tcPr>
            <w:tcW w:w="975" w:type="dxa"/>
            <w:tcBorders>
              <w:top w:val="single" w:sz="4" w:space="0" w:color="000000"/>
              <w:left w:val="single" w:sz="4" w:space="0" w:color="000000"/>
              <w:bottom w:val="single" w:sz="4" w:space="0" w:color="000000"/>
              <w:right w:val="single" w:sz="4" w:space="0" w:color="000000"/>
            </w:tcBorders>
          </w:tcPr>
          <w:p w14:paraId="03EB1712"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6CE0D23F"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77C5B230" w14:textId="77777777">
        <w:trPr>
          <w:trHeight w:val="283"/>
        </w:trPr>
        <w:tc>
          <w:tcPr>
            <w:tcW w:w="8414" w:type="dxa"/>
            <w:gridSpan w:val="2"/>
            <w:tcBorders>
              <w:top w:val="single" w:sz="4" w:space="0" w:color="000000"/>
              <w:left w:val="single" w:sz="4" w:space="0" w:color="000000"/>
              <w:bottom w:val="single" w:sz="4" w:space="0" w:color="000000"/>
              <w:right w:val="single" w:sz="4" w:space="0" w:color="000000"/>
            </w:tcBorders>
          </w:tcPr>
          <w:p w14:paraId="6A0B2FDD"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Zakaz kontaktowania się z osobą dotkniętą przemocą domową </w:t>
            </w:r>
          </w:p>
        </w:tc>
        <w:tc>
          <w:tcPr>
            <w:tcW w:w="975" w:type="dxa"/>
            <w:tcBorders>
              <w:top w:val="single" w:sz="4" w:space="0" w:color="000000"/>
              <w:left w:val="single" w:sz="4" w:space="0" w:color="000000"/>
              <w:bottom w:val="single" w:sz="4" w:space="0" w:color="000000"/>
              <w:right w:val="single" w:sz="4" w:space="0" w:color="000000"/>
            </w:tcBorders>
          </w:tcPr>
          <w:p w14:paraId="4A382F50"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687BFDD5"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6265F2BC" w14:textId="77777777">
        <w:trPr>
          <w:trHeight w:val="764"/>
        </w:trPr>
        <w:tc>
          <w:tcPr>
            <w:tcW w:w="8414" w:type="dxa"/>
            <w:gridSpan w:val="2"/>
            <w:tcBorders>
              <w:top w:val="single" w:sz="4" w:space="0" w:color="000000"/>
              <w:left w:val="single" w:sz="4" w:space="0" w:color="000000"/>
              <w:bottom w:val="single" w:sz="4" w:space="0" w:color="000000"/>
              <w:right w:val="single" w:sz="4" w:space="0" w:color="000000"/>
            </w:tcBorders>
          </w:tcPr>
          <w:p w14:paraId="7651C529" w14:textId="77777777" w:rsidR="00E60382" w:rsidRDefault="00000000">
            <w:pPr>
              <w:widowControl w:val="0"/>
              <w:suppressAutoHyphens w:val="0"/>
              <w:spacing w:after="160" w:line="259" w:lineRule="auto"/>
              <w:ind w:left="29" w:right="125"/>
              <w:jc w:val="both"/>
              <w:rPr>
                <w:kern w:val="2"/>
              </w:rPr>
            </w:pPr>
            <w:r>
              <w:rPr>
                <w:rFonts w:ascii="Arial" w:eastAsia="Arial" w:hAnsi="Arial" w:cs="Arial"/>
                <w:kern w:val="2"/>
                <w:sz w:val="20"/>
              </w:rPr>
              <w:t>Zakaz wstępu i przebywania osoby stosującej przemoc na terenie szkoły, placówki oświatowej, opiekuńczej i artystycznej,</w:t>
            </w:r>
            <w:r>
              <w:rPr>
                <w:rFonts w:eastAsia="Times New Roman"/>
                <w:kern w:val="2"/>
              </w:rPr>
              <w:t xml:space="preserve"> </w:t>
            </w:r>
            <w:r>
              <w:rPr>
                <w:rFonts w:ascii="Arial" w:eastAsia="Arial" w:hAnsi="Arial" w:cs="Arial"/>
                <w:kern w:val="2"/>
                <w:sz w:val="20"/>
              </w:rPr>
              <w:t xml:space="preserve">do których uczęszcza osoba dotknięta przemocą domową </w:t>
            </w:r>
          </w:p>
        </w:tc>
        <w:tc>
          <w:tcPr>
            <w:tcW w:w="975" w:type="dxa"/>
            <w:tcBorders>
              <w:top w:val="single" w:sz="4" w:space="0" w:color="000000"/>
              <w:left w:val="single" w:sz="4" w:space="0" w:color="000000"/>
              <w:bottom w:val="single" w:sz="4" w:space="0" w:color="000000"/>
              <w:right w:val="single" w:sz="4" w:space="0" w:color="000000"/>
            </w:tcBorders>
          </w:tcPr>
          <w:p w14:paraId="3A059B20"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41CDD64"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48B2BFD" w14:textId="77777777">
        <w:trPr>
          <w:trHeight w:val="509"/>
        </w:trPr>
        <w:tc>
          <w:tcPr>
            <w:tcW w:w="8414" w:type="dxa"/>
            <w:gridSpan w:val="2"/>
            <w:tcBorders>
              <w:top w:val="single" w:sz="4" w:space="0" w:color="000000"/>
              <w:left w:val="single" w:sz="4" w:space="0" w:color="000000"/>
              <w:bottom w:val="single" w:sz="4" w:space="0" w:color="000000"/>
              <w:right w:val="single" w:sz="4" w:space="0" w:color="000000"/>
            </w:tcBorders>
          </w:tcPr>
          <w:p w14:paraId="7C1DF2FB" w14:textId="77777777" w:rsidR="00E60382" w:rsidRDefault="00000000">
            <w:pPr>
              <w:widowControl w:val="0"/>
              <w:suppressAutoHyphens w:val="0"/>
              <w:spacing w:after="160" w:line="259" w:lineRule="auto"/>
              <w:ind w:left="29" w:right="125"/>
              <w:jc w:val="both"/>
              <w:rPr>
                <w:kern w:val="2"/>
              </w:rPr>
            </w:pPr>
            <w:r>
              <w:rPr>
                <w:rFonts w:ascii="Arial" w:eastAsia="Arial" w:hAnsi="Arial" w:cs="Arial"/>
                <w:kern w:val="2"/>
                <w:sz w:val="20"/>
              </w:rPr>
              <w:lastRenderedPageBreak/>
              <w:t>Zakaz wstępu i przebywania osoby stosującej przemoc w miejscach pracy</w:t>
            </w:r>
            <w:r>
              <w:rPr>
                <w:rFonts w:eastAsia="Times New Roman"/>
                <w:kern w:val="2"/>
              </w:rPr>
              <w:t xml:space="preserve"> </w:t>
            </w:r>
            <w:r>
              <w:rPr>
                <w:rFonts w:ascii="Arial" w:eastAsia="Arial" w:hAnsi="Arial" w:cs="Arial"/>
                <w:kern w:val="2"/>
                <w:sz w:val="20"/>
              </w:rPr>
              <w:t xml:space="preserve">osoby doznającej przemocy domowej </w:t>
            </w:r>
          </w:p>
        </w:tc>
        <w:tc>
          <w:tcPr>
            <w:tcW w:w="975" w:type="dxa"/>
            <w:tcBorders>
              <w:top w:val="single" w:sz="4" w:space="0" w:color="000000"/>
              <w:left w:val="single" w:sz="4" w:space="0" w:color="000000"/>
              <w:bottom w:val="single" w:sz="4" w:space="0" w:color="000000"/>
              <w:right w:val="single" w:sz="4" w:space="0" w:color="000000"/>
            </w:tcBorders>
          </w:tcPr>
          <w:p w14:paraId="23FF7B79"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1B30A734"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1653585C" w14:textId="77777777">
        <w:trPr>
          <w:trHeight w:val="509"/>
        </w:trPr>
        <w:tc>
          <w:tcPr>
            <w:tcW w:w="8414" w:type="dxa"/>
            <w:gridSpan w:val="2"/>
            <w:tcBorders>
              <w:top w:val="single" w:sz="4" w:space="0" w:color="000000"/>
              <w:left w:val="single" w:sz="4" w:space="0" w:color="000000"/>
              <w:bottom w:val="single" w:sz="4" w:space="0" w:color="000000"/>
              <w:right w:val="single" w:sz="4" w:space="0" w:color="000000"/>
            </w:tcBorders>
          </w:tcPr>
          <w:p w14:paraId="5A23684B"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Zawiadomienie komórki organizacyjnej Policji, właściwej w spawach wydawania pozwolenia na broń, o wszczęciu procedury „Niebieskie Karty” </w:t>
            </w:r>
          </w:p>
        </w:tc>
        <w:tc>
          <w:tcPr>
            <w:tcW w:w="975" w:type="dxa"/>
            <w:tcBorders>
              <w:top w:val="single" w:sz="4" w:space="0" w:color="000000"/>
              <w:left w:val="single" w:sz="4" w:space="0" w:color="000000"/>
              <w:bottom w:val="single" w:sz="4" w:space="0" w:color="000000"/>
              <w:right w:val="single" w:sz="4" w:space="0" w:color="000000"/>
            </w:tcBorders>
          </w:tcPr>
          <w:p w14:paraId="1B64E7DB"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91F7189"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7CD88376" w14:textId="77777777">
        <w:trPr>
          <w:trHeight w:val="509"/>
        </w:trPr>
        <w:tc>
          <w:tcPr>
            <w:tcW w:w="8414" w:type="dxa"/>
            <w:gridSpan w:val="2"/>
            <w:tcBorders>
              <w:top w:val="single" w:sz="4" w:space="0" w:color="000000"/>
              <w:left w:val="single" w:sz="4" w:space="0" w:color="000000"/>
              <w:bottom w:val="single" w:sz="4" w:space="0" w:color="000000"/>
              <w:right w:val="single" w:sz="4" w:space="0" w:color="000000"/>
            </w:tcBorders>
          </w:tcPr>
          <w:p w14:paraId="16716EC2"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Odebranie broni palnej, amunicji oraz dokumentów potwierdzających legalność posiadania broni </w:t>
            </w:r>
          </w:p>
        </w:tc>
        <w:tc>
          <w:tcPr>
            <w:tcW w:w="975" w:type="dxa"/>
            <w:tcBorders>
              <w:top w:val="single" w:sz="4" w:space="0" w:color="000000"/>
              <w:left w:val="single" w:sz="4" w:space="0" w:color="000000"/>
              <w:bottom w:val="single" w:sz="4" w:space="0" w:color="000000"/>
              <w:right w:val="single" w:sz="4" w:space="0" w:color="000000"/>
            </w:tcBorders>
          </w:tcPr>
          <w:p w14:paraId="18B2B7D5"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1B43386E"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6092C478" w14:textId="77777777">
        <w:trPr>
          <w:trHeight w:val="289"/>
        </w:trPr>
        <w:tc>
          <w:tcPr>
            <w:tcW w:w="8414" w:type="dxa"/>
            <w:gridSpan w:val="2"/>
            <w:tcBorders>
              <w:top w:val="single" w:sz="4" w:space="0" w:color="000000"/>
              <w:left w:val="single" w:sz="4" w:space="0" w:color="000000"/>
              <w:bottom w:val="single" w:sz="4" w:space="0" w:color="000000"/>
              <w:right w:val="single" w:sz="4" w:space="0" w:color="000000"/>
            </w:tcBorders>
          </w:tcPr>
          <w:p w14:paraId="19384C37"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Poinformowanie o prawnokarnych konsekwencjach stosowania przemocy domowej </w:t>
            </w:r>
          </w:p>
        </w:tc>
        <w:tc>
          <w:tcPr>
            <w:tcW w:w="975" w:type="dxa"/>
            <w:tcBorders>
              <w:top w:val="single" w:sz="4" w:space="0" w:color="000000"/>
              <w:left w:val="single" w:sz="4" w:space="0" w:color="000000"/>
              <w:bottom w:val="single" w:sz="4" w:space="0" w:color="000000"/>
              <w:right w:val="single" w:sz="4" w:space="0" w:color="000000"/>
            </w:tcBorders>
          </w:tcPr>
          <w:p w14:paraId="1FD0A7AF"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2BDA5EA"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r w:rsidR="00E60382" w14:paraId="3A4A7EAD" w14:textId="77777777">
        <w:trPr>
          <w:trHeight w:val="307"/>
        </w:trPr>
        <w:tc>
          <w:tcPr>
            <w:tcW w:w="8414" w:type="dxa"/>
            <w:gridSpan w:val="2"/>
            <w:tcBorders>
              <w:top w:val="single" w:sz="4" w:space="0" w:color="000000"/>
              <w:left w:val="single" w:sz="4" w:space="0" w:color="000000"/>
              <w:bottom w:val="single" w:sz="4" w:space="0" w:color="000000"/>
              <w:right w:val="single" w:sz="4" w:space="0" w:color="000000"/>
            </w:tcBorders>
          </w:tcPr>
          <w:p w14:paraId="79880DDA" w14:textId="77777777" w:rsidR="00E60382" w:rsidRDefault="00000000">
            <w:pPr>
              <w:widowControl w:val="0"/>
              <w:suppressAutoHyphens w:val="0"/>
              <w:spacing w:after="160" w:line="259" w:lineRule="auto"/>
              <w:ind w:left="29" w:right="125"/>
              <w:jc w:val="both"/>
              <w:rPr>
                <w:rFonts w:ascii="Arial" w:eastAsia="Arial" w:hAnsi="Arial" w:cs="Arial"/>
                <w:kern w:val="2"/>
                <w:sz w:val="20"/>
              </w:rPr>
            </w:pPr>
            <w:r>
              <w:rPr>
                <w:rFonts w:ascii="Arial" w:eastAsia="Arial" w:hAnsi="Arial" w:cs="Arial"/>
                <w:kern w:val="2"/>
                <w:sz w:val="20"/>
              </w:rPr>
              <w:t xml:space="preserve">Inne (wymień jakie?) </w:t>
            </w:r>
          </w:p>
        </w:tc>
        <w:tc>
          <w:tcPr>
            <w:tcW w:w="975" w:type="dxa"/>
            <w:tcBorders>
              <w:top w:val="single" w:sz="4" w:space="0" w:color="000000"/>
              <w:left w:val="single" w:sz="4" w:space="0" w:color="000000"/>
              <w:bottom w:val="single" w:sz="4" w:space="0" w:color="000000"/>
              <w:right w:val="single" w:sz="4" w:space="0" w:color="000000"/>
            </w:tcBorders>
          </w:tcPr>
          <w:p w14:paraId="7388515D"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4FA64FA6"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r>
    </w:tbl>
    <w:p w14:paraId="56EA97DA" w14:textId="77777777" w:rsidR="00E60382" w:rsidRDefault="00000000">
      <w:pPr>
        <w:suppressAutoHyphens w:val="0"/>
        <w:spacing w:after="23" w:line="259" w:lineRule="auto"/>
        <w:rPr>
          <w:rFonts w:ascii="Arial" w:eastAsia="Arial" w:hAnsi="Arial" w:cs="Arial"/>
          <w:b/>
          <w:kern w:val="2"/>
          <w:sz w:val="18"/>
        </w:rPr>
      </w:pPr>
      <w:r>
        <w:rPr>
          <w:rFonts w:ascii="Arial" w:eastAsia="Arial" w:hAnsi="Arial" w:cs="Arial"/>
          <w:b/>
          <w:kern w:val="2"/>
          <w:sz w:val="18"/>
        </w:rPr>
        <w:t xml:space="preserve"> </w:t>
      </w:r>
    </w:p>
    <w:p w14:paraId="00D05A58" w14:textId="77777777" w:rsidR="00E60382" w:rsidRDefault="00000000">
      <w:pPr>
        <w:suppressAutoHyphens w:val="0"/>
        <w:spacing w:after="11" w:line="259" w:lineRule="auto"/>
        <w:ind w:left="106"/>
        <w:rPr>
          <w:rFonts w:ascii="Arial" w:eastAsia="Arial" w:hAnsi="Arial" w:cs="Arial"/>
          <w:kern w:val="2"/>
        </w:rPr>
      </w:pPr>
      <w:r>
        <w:rPr>
          <w:rFonts w:ascii="Arial" w:eastAsia="Arial" w:hAnsi="Arial" w:cs="Arial"/>
          <w:kern w:val="2"/>
        </w:rPr>
        <w:t xml:space="preserve"> </w:t>
      </w:r>
    </w:p>
    <w:p w14:paraId="542694C5" w14:textId="77777777" w:rsidR="00E60382" w:rsidRDefault="00000000">
      <w:pPr>
        <w:numPr>
          <w:ilvl w:val="0"/>
          <w:numId w:val="8"/>
        </w:numPr>
        <w:suppressAutoHyphens w:val="0"/>
        <w:spacing w:after="4" w:line="247" w:lineRule="auto"/>
        <w:ind w:hanging="451"/>
        <w:jc w:val="both"/>
        <w:rPr>
          <w:rFonts w:ascii="Arial" w:eastAsia="Arial" w:hAnsi="Arial" w:cs="Arial"/>
          <w:kern w:val="2"/>
        </w:rPr>
      </w:pPr>
      <w:r>
        <w:rPr>
          <w:rFonts w:ascii="Arial" w:eastAsia="Arial" w:hAnsi="Arial" w:cs="Arial"/>
          <w:kern w:val="2"/>
        </w:rPr>
        <w:t xml:space="preserve">DZIAŁANIA INTERWENCYJNE PODJĘTE WOBEC OSOBY DOZNAJĄCEJ PRZEMOCY DOMOWEJ  </w:t>
      </w:r>
    </w:p>
    <w:p w14:paraId="67262940" w14:textId="77777777" w:rsidR="00E60382" w:rsidRDefault="00000000">
      <w:pPr>
        <w:suppressAutoHyphens w:val="0"/>
        <w:spacing w:after="4" w:line="247" w:lineRule="auto"/>
        <w:ind w:left="116" w:hanging="10"/>
        <w:rPr>
          <w:rFonts w:ascii="Arial" w:eastAsia="Arial" w:hAnsi="Arial" w:cs="Arial"/>
          <w:kern w:val="2"/>
        </w:rPr>
      </w:pPr>
      <w:r>
        <w:rPr>
          <w:rFonts w:ascii="Arial" w:eastAsia="Arial" w:hAnsi="Arial" w:cs="Arial"/>
          <w:kern w:val="2"/>
        </w:rPr>
        <w:t xml:space="preserve">     (zaznacz w odpowiednim miejscu znak X): </w:t>
      </w:r>
    </w:p>
    <w:p w14:paraId="3E095FD5" w14:textId="77777777" w:rsidR="00E60382" w:rsidRDefault="00E60382">
      <w:pPr>
        <w:suppressAutoHyphens w:val="0"/>
        <w:spacing w:after="0" w:line="259" w:lineRule="auto"/>
        <w:rPr>
          <w:kern w:val="2"/>
        </w:rPr>
      </w:pPr>
    </w:p>
    <w:tbl>
      <w:tblPr>
        <w:tblW w:w="9954" w:type="dxa"/>
        <w:tblInd w:w="-5" w:type="dxa"/>
        <w:tblLayout w:type="fixed"/>
        <w:tblCellMar>
          <w:top w:w="4" w:type="dxa"/>
          <w:left w:w="106" w:type="dxa"/>
          <w:right w:w="86" w:type="dxa"/>
        </w:tblCellMar>
        <w:tblLook w:val="0000" w:firstRow="0" w:lastRow="0" w:firstColumn="0" w:lastColumn="0" w:noHBand="0" w:noVBand="0"/>
      </w:tblPr>
      <w:tblGrid>
        <w:gridCol w:w="6975"/>
        <w:gridCol w:w="1006"/>
        <w:gridCol w:w="977"/>
        <w:gridCol w:w="996"/>
      </w:tblGrid>
      <w:tr w:rsidR="00E60382" w14:paraId="45C98623" w14:textId="77777777">
        <w:trPr>
          <w:trHeight w:val="562"/>
        </w:trPr>
        <w:tc>
          <w:tcPr>
            <w:tcW w:w="6974" w:type="dxa"/>
            <w:tcBorders>
              <w:top w:val="single" w:sz="4" w:space="0" w:color="000000"/>
              <w:left w:val="single" w:sz="4" w:space="0" w:color="000000"/>
              <w:bottom w:val="single" w:sz="4" w:space="0" w:color="000000"/>
              <w:right w:val="single" w:sz="4" w:space="0" w:color="000000"/>
            </w:tcBorders>
          </w:tcPr>
          <w:p w14:paraId="08AE3138" w14:textId="77777777" w:rsidR="00E60382" w:rsidRDefault="00000000">
            <w:pPr>
              <w:widowControl w:val="0"/>
              <w:suppressAutoHyphens w:val="0"/>
              <w:spacing w:after="160" w:line="259" w:lineRule="auto"/>
              <w:ind w:right="14"/>
              <w:jc w:val="center"/>
              <w:rPr>
                <w:rFonts w:ascii="Arial" w:eastAsia="Arial" w:hAnsi="Arial" w:cs="Arial"/>
                <w:kern w:val="2"/>
                <w:sz w:val="20"/>
              </w:rPr>
            </w:pPr>
            <w:r>
              <w:rPr>
                <w:rFonts w:ascii="Arial" w:eastAsia="Arial" w:hAnsi="Arial" w:cs="Arial"/>
                <w:kern w:val="2"/>
                <w:sz w:val="20"/>
              </w:rPr>
              <w:t xml:space="preserve">Działanie </w:t>
            </w:r>
          </w:p>
        </w:tc>
        <w:tc>
          <w:tcPr>
            <w:tcW w:w="1006" w:type="dxa"/>
            <w:tcBorders>
              <w:top w:val="single" w:sz="4" w:space="0" w:color="000000"/>
              <w:left w:val="single" w:sz="4" w:space="0" w:color="000000"/>
              <w:bottom w:val="single" w:sz="4" w:space="0" w:color="000000"/>
              <w:right w:val="single" w:sz="4" w:space="0" w:color="000000"/>
            </w:tcBorders>
          </w:tcPr>
          <w:p w14:paraId="1DA2E5B9" w14:textId="77777777" w:rsidR="00E60382" w:rsidRDefault="00000000">
            <w:pPr>
              <w:widowControl w:val="0"/>
              <w:suppressAutoHyphens w:val="0"/>
              <w:spacing w:after="160" w:line="259" w:lineRule="auto"/>
              <w:ind w:firstLine="3"/>
              <w:jc w:val="center"/>
              <w:rPr>
                <w:rFonts w:ascii="Arial" w:eastAsia="Arial" w:hAnsi="Arial" w:cs="Arial"/>
                <w:kern w:val="2"/>
                <w:sz w:val="16"/>
              </w:rPr>
            </w:pPr>
            <w:r>
              <w:rPr>
                <w:rFonts w:ascii="Arial" w:eastAsia="Arial" w:hAnsi="Arial" w:cs="Arial"/>
                <w:kern w:val="2"/>
                <w:sz w:val="16"/>
              </w:rPr>
              <w:t xml:space="preserve">Osoba 1 doznająca przemocy </w:t>
            </w:r>
          </w:p>
        </w:tc>
        <w:tc>
          <w:tcPr>
            <w:tcW w:w="977" w:type="dxa"/>
            <w:tcBorders>
              <w:top w:val="single" w:sz="4" w:space="0" w:color="000000"/>
              <w:left w:val="single" w:sz="4" w:space="0" w:color="000000"/>
              <w:bottom w:val="single" w:sz="4" w:space="0" w:color="000000"/>
              <w:right w:val="single" w:sz="4" w:space="0" w:color="000000"/>
            </w:tcBorders>
          </w:tcPr>
          <w:p w14:paraId="0D539C6A" w14:textId="77777777" w:rsidR="00E60382" w:rsidRDefault="00000000">
            <w:pPr>
              <w:widowControl w:val="0"/>
              <w:suppressAutoHyphens w:val="0"/>
              <w:spacing w:after="160" w:line="259" w:lineRule="auto"/>
              <w:ind w:firstLine="3"/>
              <w:jc w:val="center"/>
              <w:rPr>
                <w:rFonts w:ascii="Arial" w:eastAsia="Arial" w:hAnsi="Arial" w:cs="Arial"/>
                <w:kern w:val="2"/>
                <w:sz w:val="16"/>
              </w:rPr>
            </w:pPr>
            <w:r>
              <w:rPr>
                <w:rFonts w:ascii="Arial" w:eastAsia="Arial" w:hAnsi="Arial" w:cs="Arial"/>
                <w:kern w:val="2"/>
                <w:sz w:val="16"/>
              </w:rPr>
              <w:t xml:space="preserve">Osoba 2 doznająca przemocy </w:t>
            </w:r>
          </w:p>
        </w:tc>
        <w:tc>
          <w:tcPr>
            <w:tcW w:w="996" w:type="dxa"/>
            <w:tcBorders>
              <w:top w:val="single" w:sz="4" w:space="0" w:color="000000"/>
              <w:left w:val="single" w:sz="4" w:space="0" w:color="000000"/>
              <w:bottom w:val="single" w:sz="4" w:space="0" w:color="000000"/>
              <w:right w:val="single" w:sz="4" w:space="0" w:color="000000"/>
            </w:tcBorders>
          </w:tcPr>
          <w:p w14:paraId="5BA43671" w14:textId="77777777" w:rsidR="00E60382" w:rsidRDefault="00000000">
            <w:pPr>
              <w:widowControl w:val="0"/>
              <w:suppressAutoHyphens w:val="0"/>
              <w:spacing w:after="160" w:line="259" w:lineRule="auto"/>
              <w:ind w:firstLine="3"/>
              <w:jc w:val="center"/>
              <w:rPr>
                <w:rFonts w:eastAsia="Arial"/>
                <w:kern w:val="2"/>
              </w:rPr>
            </w:pPr>
            <w:r>
              <w:rPr>
                <w:rFonts w:ascii="Arial" w:eastAsia="Arial" w:hAnsi="Arial" w:cs="Arial"/>
                <w:kern w:val="2"/>
                <w:sz w:val="16"/>
              </w:rPr>
              <w:t>Osoba 3 doznająca przemocy</w:t>
            </w:r>
            <w:r>
              <w:rPr>
                <w:rFonts w:ascii="Arial" w:eastAsia="Arial" w:hAnsi="Arial" w:cs="Arial"/>
                <w:kern w:val="2"/>
                <w:sz w:val="20"/>
              </w:rPr>
              <w:t xml:space="preserve"> </w:t>
            </w:r>
          </w:p>
        </w:tc>
      </w:tr>
      <w:tr w:rsidR="00E60382" w14:paraId="21EAA212" w14:textId="77777777">
        <w:trPr>
          <w:trHeight w:val="288"/>
        </w:trPr>
        <w:tc>
          <w:tcPr>
            <w:tcW w:w="6974" w:type="dxa"/>
            <w:tcBorders>
              <w:top w:val="single" w:sz="4" w:space="0" w:color="000000"/>
              <w:left w:val="single" w:sz="4" w:space="0" w:color="000000"/>
              <w:bottom w:val="single" w:sz="4" w:space="0" w:color="000000"/>
              <w:right w:val="single" w:sz="4" w:space="0" w:color="000000"/>
            </w:tcBorders>
          </w:tcPr>
          <w:p w14:paraId="5F2BB492" w14:textId="77777777" w:rsidR="00E60382" w:rsidRDefault="00000000">
            <w:pPr>
              <w:widowControl w:val="0"/>
              <w:suppressAutoHyphens w:val="0"/>
              <w:spacing w:after="160" w:line="259" w:lineRule="auto"/>
              <w:ind w:left="5"/>
              <w:jc w:val="both"/>
              <w:rPr>
                <w:rFonts w:ascii="Arial" w:eastAsia="Arial" w:hAnsi="Arial" w:cs="Arial"/>
                <w:kern w:val="2"/>
                <w:sz w:val="20"/>
              </w:rPr>
            </w:pPr>
            <w:r>
              <w:rPr>
                <w:rFonts w:ascii="Arial" w:eastAsia="Arial" w:hAnsi="Arial" w:cs="Arial"/>
                <w:kern w:val="2"/>
                <w:sz w:val="20"/>
              </w:rPr>
              <w:t xml:space="preserve">Udzielono pomocy ambulatoryjnej </w:t>
            </w:r>
          </w:p>
        </w:tc>
        <w:tc>
          <w:tcPr>
            <w:tcW w:w="1006" w:type="dxa"/>
            <w:tcBorders>
              <w:top w:val="single" w:sz="4" w:space="0" w:color="000000"/>
              <w:left w:val="single" w:sz="4" w:space="0" w:color="000000"/>
              <w:bottom w:val="single" w:sz="4" w:space="0" w:color="000000"/>
              <w:right w:val="single" w:sz="4" w:space="0" w:color="000000"/>
            </w:tcBorders>
          </w:tcPr>
          <w:p w14:paraId="2ABB264C"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68B9029B"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CA5DBB6" w14:textId="77777777" w:rsidR="00E60382" w:rsidRDefault="00000000">
            <w:pPr>
              <w:widowControl w:val="0"/>
              <w:suppressAutoHyphens w:val="0"/>
              <w:spacing w:after="160" w:line="259" w:lineRule="auto"/>
              <w:ind w:left="252"/>
              <w:jc w:val="center"/>
              <w:rPr>
                <w:rFonts w:ascii="Arial" w:eastAsia="Arial" w:hAnsi="Arial" w:cs="Arial"/>
                <w:b/>
                <w:kern w:val="2"/>
                <w:sz w:val="24"/>
              </w:rPr>
            </w:pPr>
            <w:r>
              <w:rPr>
                <w:rFonts w:ascii="Arial" w:eastAsia="Arial" w:hAnsi="Arial" w:cs="Arial"/>
                <w:b/>
                <w:kern w:val="2"/>
                <w:sz w:val="24"/>
              </w:rPr>
              <w:t xml:space="preserve"> </w:t>
            </w:r>
          </w:p>
        </w:tc>
      </w:tr>
      <w:tr w:rsidR="00E60382" w14:paraId="16ECE5EB" w14:textId="77777777">
        <w:trPr>
          <w:trHeight w:val="283"/>
        </w:trPr>
        <w:tc>
          <w:tcPr>
            <w:tcW w:w="6974" w:type="dxa"/>
            <w:tcBorders>
              <w:top w:val="single" w:sz="4" w:space="0" w:color="000000"/>
              <w:left w:val="single" w:sz="4" w:space="0" w:color="000000"/>
              <w:bottom w:val="single" w:sz="4" w:space="0" w:color="000000"/>
              <w:right w:val="single" w:sz="4" w:space="0" w:color="000000"/>
            </w:tcBorders>
          </w:tcPr>
          <w:p w14:paraId="415854EC" w14:textId="77777777" w:rsidR="00E60382" w:rsidRDefault="00000000">
            <w:pPr>
              <w:widowControl w:val="0"/>
              <w:suppressAutoHyphens w:val="0"/>
              <w:spacing w:after="160" w:line="259" w:lineRule="auto"/>
              <w:ind w:left="5"/>
              <w:jc w:val="both"/>
              <w:rPr>
                <w:rFonts w:ascii="Arial" w:eastAsia="Arial" w:hAnsi="Arial" w:cs="Arial"/>
                <w:kern w:val="2"/>
                <w:sz w:val="20"/>
              </w:rPr>
            </w:pPr>
            <w:r>
              <w:rPr>
                <w:rFonts w:ascii="Arial" w:eastAsia="Arial" w:hAnsi="Arial" w:cs="Arial"/>
                <w:kern w:val="2"/>
                <w:sz w:val="20"/>
              </w:rPr>
              <w:t xml:space="preserve">Przyjęto na leczenie szpitalne </w:t>
            </w:r>
          </w:p>
        </w:tc>
        <w:tc>
          <w:tcPr>
            <w:tcW w:w="1006" w:type="dxa"/>
            <w:tcBorders>
              <w:top w:val="single" w:sz="4" w:space="0" w:color="000000"/>
              <w:left w:val="single" w:sz="4" w:space="0" w:color="000000"/>
              <w:bottom w:val="single" w:sz="4" w:space="0" w:color="000000"/>
              <w:right w:val="single" w:sz="4" w:space="0" w:color="000000"/>
            </w:tcBorders>
          </w:tcPr>
          <w:p w14:paraId="74BEA70A"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511B2B82"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A610441" w14:textId="77777777" w:rsidR="00E60382" w:rsidRDefault="00000000">
            <w:pPr>
              <w:widowControl w:val="0"/>
              <w:suppressAutoHyphens w:val="0"/>
              <w:spacing w:after="160" w:line="259" w:lineRule="auto"/>
              <w:ind w:left="252"/>
              <w:jc w:val="center"/>
              <w:rPr>
                <w:rFonts w:ascii="Arial" w:eastAsia="Arial" w:hAnsi="Arial" w:cs="Arial"/>
                <w:b/>
                <w:kern w:val="2"/>
                <w:sz w:val="24"/>
              </w:rPr>
            </w:pPr>
            <w:r>
              <w:rPr>
                <w:rFonts w:ascii="Arial" w:eastAsia="Arial" w:hAnsi="Arial" w:cs="Arial"/>
                <w:b/>
                <w:kern w:val="2"/>
                <w:sz w:val="24"/>
              </w:rPr>
              <w:t xml:space="preserve"> </w:t>
            </w:r>
          </w:p>
        </w:tc>
      </w:tr>
      <w:tr w:rsidR="00E60382" w14:paraId="37EFCF45" w14:textId="77777777">
        <w:trPr>
          <w:trHeight w:val="288"/>
        </w:trPr>
        <w:tc>
          <w:tcPr>
            <w:tcW w:w="6974" w:type="dxa"/>
            <w:tcBorders>
              <w:top w:val="single" w:sz="4" w:space="0" w:color="000000"/>
              <w:left w:val="single" w:sz="4" w:space="0" w:color="000000"/>
              <w:bottom w:val="single" w:sz="4" w:space="0" w:color="000000"/>
              <w:right w:val="single" w:sz="4" w:space="0" w:color="000000"/>
            </w:tcBorders>
          </w:tcPr>
          <w:p w14:paraId="193D139B" w14:textId="77777777" w:rsidR="00E60382" w:rsidRDefault="00000000">
            <w:pPr>
              <w:widowControl w:val="0"/>
              <w:suppressAutoHyphens w:val="0"/>
              <w:spacing w:after="160" w:line="259" w:lineRule="auto"/>
              <w:ind w:left="34"/>
              <w:jc w:val="both"/>
              <w:rPr>
                <w:rFonts w:eastAsia="Arial"/>
                <w:kern w:val="2"/>
              </w:rPr>
            </w:pPr>
            <w:r>
              <w:rPr>
                <w:rFonts w:ascii="Arial" w:eastAsia="Arial" w:hAnsi="Arial" w:cs="Arial"/>
                <w:kern w:val="2"/>
                <w:sz w:val="20"/>
              </w:rPr>
              <w:t xml:space="preserve">Wydano zaświadczenie </w:t>
            </w:r>
            <w:r>
              <w:rPr>
                <w:rFonts w:ascii="Arial" w:eastAsia="Arial" w:hAnsi="Arial" w:cs="Arial"/>
                <w:color w:val="212529"/>
                <w:kern w:val="2"/>
                <w:sz w:val="20"/>
              </w:rPr>
              <w:t xml:space="preserve">o przyczynach i rodzaju uszkodzeń ciała </w:t>
            </w:r>
            <w:r>
              <w:rPr>
                <w:rFonts w:ascii="Arial" w:eastAsia="Arial" w:hAnsi="Arial" w:cs="Arial"/>
                <w:kern w:val="2"/>
                <w:sz w:val="20"/>
              </w:rP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5725F3BB"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66041F47"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4730D889" w14:textId="77777777" w:rsidR="00E60382" w:rsidRDefault="00000000">
            <w:pPr>
              <w:widowControl w:val="0"/>
              <w:suppressAutoHyphens w:val="0"/>
              <w:spacing w:after="160" w:line="259" w:lineRule="auto"/>
              <w:ind w:left="252"/>
              <w:jc w:val="center"/>
              <w:rPr>
                <w:rFonts w:ascii="Arial" w:eastAsia="Arial" w:hAnsi="Arial" w:cs="Arial"/>
                <w:b/>
                <w:kern w:val="2"/>
                <w:sz w:val="24"/>
              </w:rPr>
            </w:pPr>
            <w:r>
              <w:rPr>
                <w:rFonts w:ascii="Arial" w:eastAsia="Arial" w:hAnsi="Arial" w:cs="Arial"/>
                <w:b/>
                <w:kern w:val="2"/>
                <w:sz w:val="24"/>
              </w:rPr>
              <w:t xml:space="preserve"> </w:t>
            </w:r>
          </w:p>
        </w:tc>
      </w:tr>
      <w:tr w:rsidR="00E60382" w14:paraId="471EE956" w14:textId="77777777">
        <w:trPr>
          <w:trHeight w:val="288"/>
        </w:trPr>
        <w:tc>
          <w:tcPr>
            <w:tcW w:w="6974" w:type="dxa"/>
            <w:tcBorders>
              <w:top w:val="single" w:sz="4" w:space="0" w:color="000000"/>
              <w:left w:val="single" w:sz="4" w:space="0" w:color="000000"/>
              <w:bottom w:val="single" w:sz="4" w:space="0" w:color="000000"/>
              <w:right w:val="single" w:sz="4" w:space="0" w:color="000000"/>
            </w:tcBorders>
          </w:tcPr>
          <w:p w14:paraId="05EF5932" w14:textId="77777777" w:rsidR="00E60382" w:rsidRDefault="00000000">
            <w:pPr>
              <w:widowControl w:val="0"/>
              <w:suppressAutoHyphens w:val="0"/>
              <w:spacing w:after="160" w:line="259" w:lineRule="auto"/>
              <w:ind w:left="34"/>
              <w:jc w:val="both"/>
              <w:rPr>
                <w:rFonts w:ascii="Arial" w:eastAsia="Arial" w:hAnsi="Arial" w:cs="Arial"/>
                <w:kern w:val="2"/>
                <w:sz w:val="20"/>
              </w:rPr>
            </w:pPr>
            <w:r>
              <w:rPr>
                <w:rFonts w:ascii="Arial" w:eastAsia="Arial" w:hAnsi="Arial" w:cs="Arial"/>
                <w:kern w:val="2"/>
                <w:sz w:val="20"/>
              </w:rPr>
              <w:t xml:space="preserve">Zapewniono schronienie w placówce całodobowej </w:t>
            </w:r>
          </w:p>
        </w:tc>
        <w:tc>
          <w:tcPr>
            <w:tcW w:w="1006" w:type="dxa"/>
            <w:tcBorders>
              <w:top w:val="single" w:sz="4" w:space="0" w:color="000000"/>
              <w:left w:val="single" w:sz="4" w:space="0" w:color="000000"/>
              <w:bottom w:val="single" w:sz="4" w:space="0" w:color="000000"/>
              <w:right w:val="single" w:sz="4" w:space="0" w:color="000000"/>
            </w:tcBorders>
          </w:tcPr>
          <w:p w14:paraId="4A3D7F72"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344F1FAB"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5A7EA222" w14:textId="77777777" w:rsidR="00E60382" w:rsidRDefault="00000000">
            <w:pPr>
              <w:widowControl w:val="0"/>
              <w:suppressAutoHyphens w:val="0"/>
              <w:spacing w:after="160" w:line="259" w:lineRule="auto"/>
              <w:ind w:left="252"/>
              <w:jc w:val="center"/>
              <w:rPr>
                <w:rFonts w:ascii="Arial" w:eastAsia="Arial" w:hAnsi="Arial" w:cs="Arial"/>
                <w:b/>
                <w:kern w:val="2"/>
                <w:sz w:val="24"/>
              </w:rPr>
            </w:pPr>
            <w:r>
              <w:rPr>
                <w:rFonts w:ascii="Arial" w:eastAsia="Arial" w:hAnsi="Arial" w:cs="Arial"/>
                <w:b/>
                <w:kern w:val="2"/>
                <w:sz w:val="24"/>
              </w:rPr>
              <w:t xml:space="preserve"> </w:t>
            </w:r>
          </w:p>
        </w:tc>
      </w:tr>
      <w:tr w:rsidR="00E60382" w14:paraId="1084A4FA" w14:textId="77777777">
        <w:trPr>
          <w:trHeight w:val="284"/>
        </w:trPr>
        <w:tc>
          <w:tcPr>
            <w:tcW w:w="6974" w:type="dxa"/>
            <w:tcBorders>
              <w:top w:val="single" w:sz="4" w:space="0" w:color="000000"/>
              <w:left w:val="single" w:sz="4" w:space="0" w:color="000000"/>
              <w:bottom w:val="single" w:sz="4" w:space="0" w:color="000000"/>
              <w:right w:val="single" w:sz="4" w:space="0" w:color="000000"/>
            </w:tcBorders>
          </w:tcPr>
          <w:p w14:paraId="07EA732B" w14:textId="77777777" w:rsidR="00E60382" w:rsidRDefault="00000000">
            <w:pPr>
              <w:widowControl w:val="0"/>
              <w:suppressAutoHyphens w:val="0"/>
              <w:spacing w:after="160" w:line="259" w:lineRule="auto"/>
              <w:ind w:left="34"/>
              <w:jc w:val="both"/>
              <w:rPr>
                <w:rFonts w:ascii="Arial" w:eastAsia="Arial" w:hAnsi="Arial" w:cs="Arial"/>
                <w:kern w:val="2"/>
                <w:sz w:val="20"/>
              </w:rPr>
            </w:pPr>
            <w:r>
              <w:rPr>
                <w:rFonts w:ascii="Arial" w:eastAsia="Arial" w:hAnsi="Arial" w:cs="Arial"/>
                <w:kern w:val="2"/>
                <w:sz w:val="20"/>
              </w:rPr>
              <w:t xml:space="preserve">Zabezpieczono małoletniego w sytuacji zagrożenia zdrowia lub życia </w:t>
            </w:r>
          </w:p>
        </w:tc>
        <w:tc>
          <w:tcPr>
            <w:tcW w:w="1006" w:type="dxa"/>
            <w:tcBorders>
              <w:top w:val="single" w:sz="4" w:space="0" w:color="000000"/>
              <w:left w:val="single" w:sz="4" w:space="0" w:color="000000"/>
              <w:bottom w:val="single" w:sz="4" w:space="0" w:color="000000"/>
              <w:right w:val="single" w:sz="4" w:space="0" w:color="000000"/>
            </w:tcBorders>
          </w:tcPr>
          <w:p w14:paraId="4850F3D0"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64A65F6E"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5DA7FC3D" w14:textId="77777777" w:rsidR="00E60382" w:rsidRDefault="00000000">
            <w:pPr>
              <w:widowControl w:val="0"/>
              <w:suppressAutoHyphens w:val="0"/>
              <w:spacing w:after="160" w:line="259" w:lineRule="auto"/>
              <w:ind w:left="252"/>
              <w:jc w:val="center"/>
              <w:rPr>
                <w:rFonts w:ascii="Arial" w:eastAsia="Arial" w:hAnsi="Arial" w:cs="Arial"/>
                <w:b/>
                <w:kern w:val="2"/>
                <w:sz w:val="24"/>
              </w:rPr>
            </w:pPr>
            <w:r>
              <w:rPr>
                <w:rFonts w:ascii="Arial" w:eastAsia="Arial" w:hAnsi="Arial" w:cs="Arial"/>
                <w:b/>
                <w:kern w:val="2"/>
                <w:sz w:val="24"/>
              </w:rPr>
              <w:t xml:space="preserve"> </w:t>
            </w:r>
          </w:p>
        </w:tc>
      </w:tr>
      <w:tr w:rsidR="00E60382" w14:paraId="1935CD53" w14:textId="77777777">
        <w:trPr>
          <w:trHeight w:val="283"/>
        </w:trPr>
        <w:tc>
          <w:tcPr>
            <w:tcW w:w="6974" w:type="dxa"/>
            <w:tcBorders>
              <w:top w:val="single" w:sz="4" w:space="0" w:color="000000"/>
              <w:left w:val="single" w:sz="4" w:space="0" w:color="000000"/>
              <w:bottom w:val="single" w:sz="4" w:space="0" w:color="000000"/>
              <w:right w:val="single" w:sz="4" w:space="0" w:color="000000"/>
            </w:tcBorders>
          </w:tcPr>
          <w:p w14:paraId="4BB9C51D" w14:textId="77777777" w:rsidR="00E60382" w:rsidRDefault="00000000">
            <w:pPr>
              <w:widowControl w:val="0"/>
              <w:suppressAutoHyphens w:val="0"/>
              <w:spacing w:after="160" w:line="259" w:lineRule="auto"/>
              <w:ind w:left="34"/>
              <w:jc w:val="both"/>
              <w:rPr>
                <w:rFonts w:ascii="Arial" w:eastAsia="Arial" w:hAnsi="Arial" w:cs="Arial"/>
                <w:kern w:val="2"/>
                <w:sz w:val="20"/>
              </w:rPr>
            </w:pPr>
            <w:r>
              <w:rPr>
                <w:rFonts w:ascii="Arial" w:eastAsia="Arial" w:hAnsi="Arial" w:cs="Arial"/>
                <w:kern w:val="2"/>
                <w:sz w:val="20"/>
              </w:rPr>
              <w:t xml:space="preserve">Powiadomiono sąd rodzinny o sytuacji małoletniego </w:t>
            </w:r>
          </w:p>
        </w:tc>
        <w:tc>
          <w:tcPr>
            <w:tcW w:w="1006" w:type="dxa"/>
            <w:tcBorders>
              <w:top w:val="single" w:sz="4" w:space="0" w:color="000000"/>
              <w:left w:val="single" w:sz="4" w:space="0" w:color="000000"/>
              <w:bottom w:val="single" w:sz="4" w:space="0" w:color="000000"/>
              <w:right w:val="single" w:sz="4" w:space="0" w:color="000000"/>
            </w:tcBorders>
          </w:tcPr>
          <w:p w14:paraId="30CBCF84"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15E4B699"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023DD58A" w14:textId="77777777" w:rsidR="00E60382" w:rsidRDefault="00000000">
            <w:pPr>
              <w:widowControl w:val="0"/>
              <w:suppressAutoHyphens w:val="0"/>
              <w:spacing w:after="160" w:line="259" w:lineRule="auto"/>
              <w:ind w:left="282"/>
              <w:jc w:val="center"/>
              <w:rPr>
                <w:rFonts w:ascii="Arial" w:eastAsia="Arial" w:hAnsi="Arial" w:cs="Arial"/>
                <w:b/>
                <w:kern w:val="2"/>
                <w:sz w:val="24"/>
              </w:rPr>
            </w:pPr>
            <w:r>
              <w:rPr>
                <w:rFonts w:ascii="Arial" w:eastAsia="Arial" w:hAnsi="Arial" w:cs="Arial"/>
                <w:b/>
                <w:kern w:val="2"/>
                <w:sz w:val="24"/>
              </w:rPr>
              <w:t xml:space="preserve"> </w:t>
            </w:r>
          </w:p>
        </w:tc>
      </w:tr>
      <w:tr w:rsidR="00E60382" w14:paraId="76B73D4B" w14:textId="77777777">
        <w:trPr>
          <w:trHeight w:val="288"/>
        </w:trPr>
        <w:tc>
          <w:tcPr>
            <w:tcW w:w="6974" w:type="dxa"/>
            <w:tcBorders>
              <w:top w:val="single" w:sz="4" w:space="0" w:color="000000"/>
              <w:left w:val="single" w:sz="4" w:space="0" w:color="000000"/>
              <w:bottom w:val="single" w:sz="4" w:space="0" w:color="000000"/>
              <w:right w:val="single" w:sz="4" w:space="0" w:color="000000"/>
            </w:tcBorders>
          </w:tcPr>
          <w:p w14:paraId="4012B9DA" w14:textId="77777777" w:rsidR="00E60382" w:rsidRDefault="00000000">
            <w:pPr>
              <w:widowControl w:val="0"/>
              <w:suppressAutoHyphens w:val="0"/>
              <w:spacing w:after="160" w:line="259" w:lineRule="auto"/>
              <w:ind w:left="34"/>
              <w:jc w:val="both"/>
              <w:rPr>
                <w:rFonts w:ascii="Arial" w:eastAsia="Arial" w:hAnsi="Arial" w:cs="Arial"/>
                <w:kern w:val="2"/>
                <w:sz w:val="20"/>
              </w:rPr>
            </w:pPr>
            <w:r>
              <w:rPr>
                <w:rFonts w:ascii="Arial" w:eastAsia="Arial" w:hAnsi="Arial" w:cs="Arial"/>
                <w:kern w:val="2"/>
                <w:sz w:val="20"/>
              </w:rPr>
              <w:t xml:space="preserve">Przekazanie formularza „Niebieska Karta – B”  </w:t>
            </w:r>
          </w:p>
        </w:tc>
        <w:tc>
          <w:tcPr>
            <w:tcW w:w="1006" w:type="dxa"/>
            <w:tcBorders>
              <w:top w:val="single" w:sz="4" w:space="0" w:color="000000"/>
              <w:left w:val="single" w:sz="4" w:space="0" w:color="000000"/>
              <w:bottom w:val="single" w:sz="4" w:space="0" w:color="000000"/>
              <w:right w:val="single" w:sz="4" w:space="0" w:color="000000"/>
            </w:tcBorders>
          </w:tcPr>
          <w:p w14:paraId="2970C2BA"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65EB2DF0"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0A4E3E43" w14:textId="77777777" w:rsidR="00E60382" w:rsidRDefault="00000000">
            <w:pPr>
              <w:widowControl w:val="0"/>
              <w:suppressAutoHyphens w:val="0"/>
              <w:spacing w:after="160" w:line="259" w:lineRule="auto"/>
              <w:ind w:left="282"/>
              <w:jc w:val="center"/>
              <w:rPr>
                <w:rFonts w:ascii="Arial" w:eastAsia="Arial" w:hAnsi="Arial" w:cs="Arial"/>
                <w:b/>
                <w:kern w:val="2"/>
                <w:sz w:val="24"/>
              </w:rPr>
            </w:pPr>
            <w:r>
              <w:rPr>
                <w:rFonts w:ascii="Arial" w:eastAsia="Arial" w:hAnsi="Arial" w:cs="Arial"/>
                <w:b/>
                <w:kern w:val="2"/>
                <w:sz w:val="24"/>
              </w:rPr>
              <w:t xml:space="preserve"> </w:t>
            </w:r>
          </w:p>
        </w:tc>
      </w:tr>
      <w:tr w:rsidR="00E60382" w14:paraId="5AB336BA" w14:textId="77777777">
        <w:trPr>
          <w:trHeight w:val="307"/>
        </w:trPr>
        <w:tc>
          <w:tcPr>
            <w:tcW w:w="6974" w:type="dxa"/>
            <w:tcBorders>
              <w:top w:val="single" w:sz="4" w:space="0" w:color="000000"/>
              <w:left w:val="single" w:sz="4" w:space="0" w:color="000000"/>
              <w:bottom w:val="single" w:sz="4" w:space="0" w:color="000000"/>
              <w:right w:val="single" w:sz="4" w:space="0" w:color="000000"/>
            </w:tcBorders>
          </w:tcPr>
          <w:p w14:paraId="6EB765D9" w14:textId="77777777" w:rsidR="00E60382" w:rsidRDefault="00000000">
            <w:pPr>
              <w:widowControl w:val="0"/>
              <w:suppressAutoHyphens w:val="0"/>
              <w:spacing w:after="160" w:line="259" w:lineRule="auto"/>
              <w:ind w:left="34"/>
              <w:jc w:val="both"/>
              <w:rPr>
                <w:rFonts w:ascii="Arial" w:eastAsia="Arial" w:hAnsi="Arial" w:cs="Arial"/>
                <w:kern w:val="2"/>
                <w:sz w:val="20"/>
              </w:rPr>
            </w:pPr>
            <w:r>
              <w:rPr>
                <w:rFonts w:ascii="Arial" w:eastAsia="Arial" w:hAnsi="Arial" w:cs="Arial"/>
                <w:kern w:val="2"/>
                <w:sz w:val="20"/>
              </w:rPr>
              <w:t xml:space="preserve">Inne (wymień jakie?) </w:t>
            </w:r>
          </w:p>
        </w:tc>
        <w:tc>
          <w:tcPr>
            <w:tcW w:w="1006" w:type="dxa"/>
            <w:tcBorders>
              <w:top w:val="single" w:sz="4" w:space="0" w:color="000000"/>
              <w:left w:val="single" w:sz="4" w:space="0" w:color="000000"/>
              <w:bottom w:val="single" w:sz="4" w:space="0" w:color="000000"/>
              <w:right w:val="single" w:sz="4" w:space="0" w:color="000000"/>
            </w:tcBorders>
          </w:tcPr>
          <w:p w14:paraId="0CCB1C90" w14:textId="77777777" w:rsidR="00E60382" w:rsidRDefault="00000000">
            <w:pPr>
              <w:widowControl w:val="0"/>
              <w:suppressAutoHyphens w:val="0"/>
              <w:spacing w:after="160" w:line="259" w:lineRule="auto"/>
              <w:ind w:left="5"/>
              <w:rPr>
                <w:rFonts w:ascii="Arial" w:eastAsia="Arial" w:hAnsi="Arial" w:cs="Arial"/>
                <w:b/>
                <w:kern w:val="2"/>
                <w:sz w:val="24"/>
              </w:rPr>
            </w:pPr>
            <w:r>
              <w:rPr>
                <w:rFonts w:ascii="Arial" w:eastAsia="Arial" w:hAnsi="Arial" w:cs="Arial"/>
                <w:b/>
                <w:kern w:val="2"/>
                <w:sz w:val="24"/>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671374FC" w14:textId="77777777" w:rsidR="00E60382" w:rsidRDefault="00000000">
            <w:pPr>
              <w:widowControl w:val="0"/>
              <w:suppressAutoHyphens w:val="0"/>
              <w:spacing w:after="160" w:line="259" w:lineRule="auto"/>
              <w:rPr>
                <w:rFonts w:ascii="Arial" w:eastAsia="Arial" w:hAnsi="Arial" w:cs="Arial"/>
                <w:b/>
                <w:kern w:val="2"/>
                <w:sz w:val="24"/>
              </w:rPr>
            </w:pPr>
            <w:r>
              <w:rPr>
                <w:rFonts w:ascii="Arial" w:eastAsia="Arial" w:hAnsi="Arial" w:cs="Arial"/>
                <w:b/>
                <w:kern w:val="2"/>
                <w:sz w:val="24"/>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707BDBFC" w14:textId="77777777" w:rsidR="00E60382" w:rsidRDefault="00000000">
            <w:pPr>
              <w:widowControl w:val="0"/>
              <w:suppressAutoHyphens w:val="0"/>
              <w:spacing w:after="160" w:line="259" w:lineRule="auto"/>
              <w:ind w:left="282"/>
              <w:jc w:val="center"/>
              <w:rPr>
                <w:rFonts w:ascii="Arial" w:eastAsia="Arial" w:hAnsi="Arial" w:cs="Arial"/>
                <w:b/>
                <w:kern w:val="2"/>
                <w:sz w:val="24"/>
              </w:rPr>
            </w:pPr>
            <w:r>
              <w:rPr>
                <w:rFonts w:ascii="Arial" w:eastAsia="Arial" w:hAnsi="Arial" w:cs="Arial"/>
                <w:b/>
                <w:kern w:val="2"/>
                <w:sz w:val="24"/>
              </w:rPr>
              <w:t xml:space="preserve"> </w:t>
            </w:r>
          </w:p>
        </w:tc>
      </w:tr>
    </w:tbl>
    <w:p w14:paraId="284751DE" w14:textId="77777777" w:rsidR="00E60382" w:rsidRDefault="00000000">
      <w:pPr>
        <w:suppressAutoHyphens w:val="0"/>
        <w:spacing w:after="0" w:line="259" w:lineRule="auto"/>
        <w:ind w:left="106" w:right="367"/>
        <w:rPr>
          <w:rFonts w:ascii="Arial" w:eastAsia="Arial" w:hAnsi="Arial" w:cs="Arial"/>
          <w:b/>
          <w:kern w:val="2"/>
        </w:rPr>
      </w:pPr>
      <w:r>
        <w:rPr>
          <w:rFonts w:ascii="Arial" w:eastAsia="Arial" w:hAnsi="Arial" w:cs="Arial"/>
          <w:b/>
          <w:kern w:val="2"/>
        </w:rPr>
        <w:t xml:space="preserve"> </w:t>
      </w:r>
    </w:p>
    <w:p w14:paraId="531C7263" w14:textId="77777777" w:rsidR="00E60382" w:rsidRDefault="00000000">
      <w:pPr>
        <w:suppressAutoHyphens w:val="0"/>
        <w:spacing w:after="0" w:line="259" w:lineRule="auto"/>
        <w:ind w:left="106"/>
        <w:rPr>
          <w:rFonts w:ascii="Arial" w:eastAsia="Arial" w:hAnsi="Arial" w:cs="Arial"/>
          <w:b/>
          <w:kern w:val="2"/>
        </w:rPr>
      </w:pPr>
      <w:r>
        <w:rPr>
          <w:rFonts w:ascii="Arial" w:eastAsia="Arial" w:hAnsi="Arial" w:cs="Arial"/>
          <w:b/>
          <w:kern w:val="2"/>
        </w:rPr>
        <w:t xml:space="preserve"> </w:t>
      </w:r>
    </w:p>
    <w:p w14:paraId="055D1769" w14:textId="77777777" w:rsidR="00E60382" w:rsidRDefault="00000000">
      <w:pPr>
        <w:suppressAutoHyphens w:val="0"/>
        <w:spacing w:after="0" w:line="259" w:lineRule="auto"/>
        <w:ind w:left="106"/>
        <w:rPr>
          <w:rFonts w:ascii="Arial" w:eastAsia="Arial" w:hAnsi="Arial" w:cs="Arial"/>
          <w:b/>
          <w:kern w:val="2"/>
        </w:rPr>
      </w:pPr>
      <w:r>
        <w:rPr>
          <w:rFonts w:ascii="Arial" w:eastAsia="Arial" w:hAnsi="Arial" w:cs="Arial"/>
          <w:b/>
          <w:kern w:val="2"/>
        </w:rPr>
        <w:t xml:space="preserve"> </w:t>
      </w:r>
    </w:p>
    <w:p w14:paraId="5F57C9A5" w14:textId="77777777" w:rsidR="00E60382" w:rsidRDefault="00000000">
      <w:pPr>
        <w:numPr>
          <w:ilvl w:val="0"/>
          <w:numId w:val="8"/>
        </w:numPr>
        <w:suppressAutoHyphens w:val="0"/>
        <w:spacing w:after="4" w:line="247" w:lineRule="auto"/>
        <w:ind w:left="0"/>
        <w:rPr>
          <w:rFonts w:ascii="Arial" w:eastAsia="Arial" w:hAnsi="Arial" w:cs="Arial"/>
          <w:kern w:val="2"/>
        </w:rPr>
      </w:pPr>
      <w:r>
        <w:rPr>
          <w:rFonts w:ascii="Arial" w:eastAsia="Arial" w:hAnsi="Arial" w:cs="Arial"/>
          <w:kern w:val="2"/>
        </w:rPr>
        <w:t xml:space="preserve">DODATKOWE INFORMACJE  </w:t>
      </w:r>
    </w:p>
    <w:p w14:paraId="45DFA91D" w14:textId="77777777" w:rsidR="00E60382" w:rsidRDefault="00000000">
      <w:pPr>
        <w:suppressAutoHyphens w:val="0"/>
        <w:spacing w:after="0" w:line="259" w:lineRule="auto"/>
        <w:rPr>
          <w:rFonts w:ascii="Arial" w:eastAsia="Arial" w:hAnsi="Arial" w:cs="Arial"/>
          <w:kern w:val="2"/>
          <w:sz w:val="24"/>
        </w:rPr>
      </w:pPr>
      <w:r>
        <w:rPr>
          <w:rFonts w:ascii="Arial" w:eastAsia="Arial" w:hAnsi="Arial" w:cs="Arial"/>
          <w:kern w:val="2"/>
          <w:sz w:val="24"/>
        </w:rPr>
        <w:t xml:space="preserve"> </w:t>
      </w:r>
    </w:p>
    <w:p w14:paraId="3067A623" w14:textId="77777777" w:rsidR="00E60382" w:rsidRDefault="00000000">
      <w:pPr>
        <w:suppressAutoHyphens w:val="0"/>
        <w:spacing w:after="37" w:line="259" w:lineRule="auto"/>
      </w:pPr>
      <w:r>
        <w:rPr>
          <w:noProof/>
        </w:rPr>
        <mc:AlternateContent>
          <mc:Choice Requires="wpg">
            <w:drawing>
              <wp:inline distT="0" distB="0" distL="0" distR="0" wp14:anchorId="1553D686" wp14:editId="4C599105">
                <wp:extent cx="5948680" cy="23495"/>
                <wp:effectExtent l="0" t="0" r="0" b="0"/>
                <wp:docPr id="51" name="Kształt42"/>
                <wp:cNvGraphicFramePr/>
                <a:graphic xmlns:a="http://schemas.openxmlformats.org/drawingml/2006/main">
                  <a:graphicData uri="http://schemas.microsoft.com/office/word/2010/wordprocessingGroup">
                    <wpg:wgp>
                      <wpg:cNvGrpSpPr/>
                      <wpg:grpSpPr>
                        <a:xfrm>
                          <a:off x="0" y="0"/>
                          <a:ext cx="5947920" cy="23040"/>
                          <a:chOff x="0" y="0"/>
                          <a:chExt cx="0" cy="0"/>
                        </a:xfrm>
                      </wpg:grpSpPr>
                      <wps:wsp>
                        <wps:cNvPr id="2145025295" name="Dowolny kształt: kształt 2145025295"/>
                        <wps:cNvSpPr/>
                        <wps:spPr>
                          <a:xfrm>
                            <a:off x="0" y="0"/>
                            <a:ext cx="5947920" cy="2304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2" style="position:absolute;margin-left:0pt;margin-top:-1.85pt;width:468.35pt;height:1.8pt" coordorigin="0,-37" coordsize="9367,36"/>
            </w:pict>
          </mc:Fallback>
        </mc:AlternateContent>
      </w:r>
      <w:r>
        <w:rPr>
          <w:noProof/>
        </w:rPr>
        <mc:AlternateContent>
          <mc:Choice Requires="wpg">
            <w:drawing>
              <wp:inline distT="0" distB="0" distL="0" distR="0" wp14:anchorId="231D4B74" wp14:editId="35E4646D">
                <wp:extent cx="5948680" cy="23495"/>
                <wp:effectExtent l="0" t="0" r="0" b="0"/>
                <wp:docPr id="52" name="Kształt43"/>
                <wp:cNvGraphicFramePr/>
                <a:graphic xmlns:a="http://schemas.openxmlformats.org/drawingml/2006/main">
                  <a:graphicData uri="http://schemas.microsoft.com/office/word/2010/wordprocessingGroup">
                    <wpg:wgp>
                      <wpg:cNvGrpSpPr/>
                      <wpg:grpSpPr>
                        <a:xfrm>
                          <a:off x="0" y="0"/>
                          <a:ext cx="5947920" cy="23040"/>
                          <a:chOff x="0" y="0"/>
                          <a:chExt cx="0" cy="0"/>
                        </a:xfrm>
                      </wpg:grpSpPr>
                      <wps:wsp>
                        <wps:cNvPr id="1360087024" name="Dowolny kształt: kształt 1360087024"/>
                        <wps:cNvSpPr/>
                        <wps:spPr>
                          <a:xfrm>
                            <a:off x="0" y="0"/>
                            <a:ext cx="5947920" cy="2304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3" style="position:absolute;margin-left:0pt;margin-top:-1.85pt;width:468.35pt;height:1.8pt" coordorigin="0,-37" coordsize="9367,36"/>
            </w:pict>
          </mc:Fallback>
        </mc:AlternateContent>
      </w:r>
      <w:r>
        <w:rPr>
          <w:noProof/>
        </w:rPr>
        <mc:AlternateContent>
          <mc:Choice Requires="wpg">
            <w:drawing>
              <wp:inline distT="0" distB="0" distL="0" distR="0" wp14:anchorId="15ED87C9" wp14:editId="547EE9DC">
                <wp:extent cx="5948680" cy="23495"/>
                <wp:effectExtent l="0" t="0" r="0" b="0"/>
                <wp:docPr id="53" name="Kształt44"/>
                <wp:cNvGraphicFramePr/>
                <a:graphic xmlns:a="http://schemas.openxmlformats.org/drawingml/2006/main">
                  <a:graphicData uri="http://schemas.microsoft.com/office/word/2010/wordprocessingGroup">
                    <wpg:wgp>
                      <wpg:cNvGrpSpPr/>
                      <wpg:grpSpPr>
                        <a:xfrm>
                          <a:off x="0" y="0"/>
                          <a:ext cx="5947920" cy="23040"/>
                          <a:chOff x="0" y="0"/>
                          <a:chExt cx="0" cy="0"/>
                        </a:xfrm>
                      </wpg:grpSpPr>
                      <wps:wsp>
                        <wps:cNvPr id="525420079" name="Dowolny kształt: kształt 525420079"/>
                        <wps:cNvSpPr/>
                        <wps:spPr>
                          <a:xfrm>
                            <a:off x="0" y="0"/>
                            <a:ext cx="5947920" cy="2304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4" style="position:absolute;margin-left:0pt;margin-top:-1.85pt;width:468.35pt;height:1.8pt" coordorigin="0,-37" coordsize="9367,36"/>
            </w:pict>
          </mc:Fallback>
        </mc:AlternateContent>
      </w:r>
      <w:r>
        <w:rPr>
          <w:noProof/>
        </w:rPr>
        <mc:AlternateContent>
          <mc:Choice Requires="wpg">
            <w:drawing>
              <wp:inline distT="0" distB="0" distL="0" distR="0" wp14:anchorId="23DE6D79" wp14:editId="271A788D">
                <wp:extent cx="5948680" cy="23495"/>
                <wp:effectExtent l="0" t="0" r="0" b="0"/>
                <wp:docPr id="54" name="Kształt45"/>
                <wp:cNvGraphicFramePr/>
                <a:graphic xmlns:a="http://schemas.openxmlformats.org/drawingml/2006/main">
                  <a:graphicData uri="http://schemas.microsoft.com/office/word/2010/wordprocessingGroup">
                    <wpg:wgp>
                      <wpg:cNvGrpSpPr/>
                      <wpg:grpSpPr>
                        <a:xfrm>
                          <a:off x="0" y="0"/>
                          <a:ext cx="5947920" cy="23040"/>
                          <a:chOff x="0" y="0"/>
                          <a:chExt cx="0" cy="0"/>
                        </a:xfrm>
                      </wpg:grpSpPr>
                      <wps:wsp>
                        <wps:cNvPr id="209687069" name="Dowolny kształt: kształt 209687069"/>
                        <wps:cNvSpPr/>
                        <wps:spPr>
                          <a:xfrm>
                            <a:off x="0" y="0"/>
                            <a:ext cx="5947920" cy="2304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5" style="position:absolute;margin-left:0pt;margin-top:-1.85pt;width:468.35pt;height:1.8pt" coordorigin="0,-37" coordsize="9367,36"/>
            </w:pict>
          </mc:Fallback>
        </mc:AlternateContent>
      </w:r>
      <w:r>
        <w:rPr>
          <w:noProof/>
        </w:rPr>
        <mc:AlternateContent>
          <mc:Choice Requires="wpg">
            <w:drawing>
              <wp:inline distT="0" distB="0" distL="0" distR="0" wp14:anchorId="3D8F788A" wp14:editId="44100C44">
                <wp:extent cx="5948680" cy="23495"/>
                <wp:effectExtent l="0" t="0" r="0" b="0"/>
                <wp:docPr id="55" name="Kształt46"/>
                <wp:cNvGraphicFramePr/>
                <a:graphic xmlns:a="http://schemas.openxmlformats.org/drawingml/2006/main">
                  <a:graphicData uri="http://schemas.microsoft.com/office/word/2010/wordprocessingGroup">
                    <wpg:wgp>
                      <wpg:cNvGrpSpPr/>
                      <wpg:grpSpPr>
                        <a:xfrm>
                          <a:off x="0" y="0"/>
                          <a:ext cx="5947920" cy="23040"/>
                          <a:chOff x="0" y="0"/>
                          <a:chExt cx="0" cy="0"/>
                        </a:xfrm>
                      </wpg:grpSpPr>
                      <wps:wsp>
                        <wps:cNvPr id="1099831040" name="Dowolny kształt: kształt 1099831040"/>
                        <wps:cNvSpPr/>
                        <wps:spPr>
                          <a:xfrm>
                            <a:off x="0" y="0"/>
                            <a:ext cx="5947920" cy="2304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6" style="position:absolute;margin-left:0pt;margin-top:-1.85pt;width:468.35pt;height:1.8pt" coordorigin="0,-37" coordsize="9367,36"/>
            </w:pict>
          </mc:Fallback>
        </mc:AlternateContent>
      </w:r>
      <w:r>
        <w:rPr>
          <w:noProof/>
        </w:rPr>
        <mc:AlternateContent>
          <mc:Choice Requires="wpg">
            <w:drawing>
              <wp:inline distT="0" distB="0" distL="0" distR="0" wp14:anchorId="36B36724" wp14:editId="1B88B323">
                <wp:extent cx="5948680" cy="24130"/>
                <wp:effectExtent l="0" t="0" r="0" b="0"/>
                <wp:docPr id="56" name="Kształt47"/>
                <wp:cNvGraphicFramePr/>
                <a:graphic xmlns:a="http://schemas.openxmlformats.org/drawingml/2006/main">
                  <a:graphicData uri="http://schemas.microsoft.com/office/word/2010/wordprocessingGroup">
                    <wpg:wgp>
                      <wpg:cNvGrpSpPr/>
                      <wpg:grpSpPr>
                        <a:xfrm>
                          <a:off x="0" y="0"/>
                          <a:ext cx="5947920" cy="23400"/>
                          <a:chOff x="0" y="0"/>
                          <a:chExt cx="0" cy="0"/>
                        </a:xfrm>
                      </wpg:grpSpPr>
                      <wps:wsp>
                        <wps:cNvPr id="772467619" name="Dowolny kształt: kształt 772467619"/>
                        <wps:cNvSpPr/>
                        <wps:spPr>
                          <a:xfrm>
                            <a:off x="0" y="0"/>
                            <a:ext cx="5947920" cy="23400"/>
                          </a:xfrm>
                          <a:custGeom>
                            <a:avLst/>
                            <a:gdLst/>
                            <a:ahLst/>
                            <a:cxnLst/>
                            <a:rect l="l" t="t" r="r" b="b"/>
                            <a:pathLst>
                              <a:path w="6589217">
                                <a:moveTo>
                                  <a:pt x="0" y="0"/>
                                </a:moveTo>
                                <a:lnTo>
                                  <a:pt x="6589217" y="0"/>
                                </a:lnTo>
                              </a:path>
                            </a:pathLst>
                          </a:custGeom>
                          <a:noFill/>
                          <a:ln w="18360">
                            <a:solidFill>
                              <a:srgbClr val="000000"/>
                            </a:solidFill>
                            <a:custDash>
                              <a:ds d="144000" sp="144000"/>
                            </a:custDash>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Kształt47" style="position:absolute;margin-left:0pt;margin-top:-1.9pt;width:468.35pt;height:1.85pt" coordorigin="0,-38" coordsize="9367,37"/>
            </w:pict>
          </mc:Fallback>
        </mc:AlternateContent>
      </w:r>
    </w:p>
    <w:p w14:paraId="135D5613" w14:textId="77777777" w:rsidR="00E60382" w:rsidRDefault="00E60382">
      <w:pPr>
        <w:suppressAutoHyphens w:val="0"/>
        <w:spacing w:after="13" w:line="259" w:lineRule="auto"/>
        <w:rPr>
          <w:kern w:val="2"/>
        </w:rPr>
      </w:pPr>
    </w:p>
    <w:p w14:paraId="7EBBC3B5" w14:textId="77777777" w:rsidR="00E60382" w:rsidRDefault="00E60382">
      <w:pPr>
        <w:suppressAutoHyphens w:val="0"/>
        <w:spacing w:after="13" w:line="259" w:lineRule="auto"/>
        <w:rPr>
          <w:kern w:val="2"/>
        </w:rPr>
      </w:pPr>
    </w:p>
    <w:p w14:paraId="044FE86D" w14:textId="77777777" w:rsidR="00E60382" w:rsidRDefault="00000000">
      <w:pPr>
        <w:suppressAutoHyphens w:val="0"/>
        <w:spacing w:after="0" w:line="259" w:lineRule="auto"/>
        <w:rPr>
          <w:rFonts w:ascii="Arial" w:eastAsia="Arial" w:hAnsi="Arial" w:cs="Arial"/>
          <w:b/>
          <w:kern w:val="2"/>
          <w:sz w:val="18"/>
        </w:rPr>
      </w:pPr>
      <w:r>
        <w:rPr>
          <w:rFonts w:ascii="Arial" w:eastAsia="Arial" w:hAnsi="Arial" w:cs="Arial"/>
          <w:b/>
          <w:kern w:val="2"/>
          <w:sz w:val="18"/>
        </w:rPr>
        <w:t xml:space="preserve"> </w:t>
      </w:r>
    </w:p>
    <w:p w14:paraId="08943FD8" w14:textId="77777777" w:rsidR="00E60382" w:rsidRDefault="00000000">
      <w:pPr>
        <w:suppressAutoHyphens w:val="0"/>
        <w:spacing w:after="62" w:line="259" w:lineRule="auto"/>
        <w:rPr>
          <w:rFonts w:ascii="Arial" w:eastAsia="Arial" w:hAnsi="Arial" w:cs="Arial"/>
          <w:kern w:val="2"/>
          <w:sz w:val="18"/>
        </w:rPr>
      </w:pPr>
      <w:r>
        <w:rPr>
          <w:rFonts w:ascii="Arial" w:eastAsia="Arial" w:hAnsi="Arial" w:cs="Arial"/>
          <w:kern w:val="2"/>
          <w:sz w:val="18"/>
        </w:rPr>
        <w:t xml:space="preserve"> </w:t>
      </w:r>
    </w:p>
    <w:p w14:paraId="3A61F552" w14:textId="77777777" w:rsidR="00E60382" w:rsidRDefault="00000000">
      <w:pPr>
        <w:numPr>
          <w:ilvl w:val="0"/>
          <w:numId w:val="8"/>
        </w:numPr>
        <w:suppressAutoHyphens w:val="0"/>
        <w:spacing w:after="4" w:line="247" w:lineRule="auto"/>
        <w:ind w:left="0"/>
        <w:rPr>
          <w:rFonts w:ascii="Arial" w:eastAsia="Arial" w:hAnsi="Arial" w:cs="Arial"/>
          <w:kern w:val="2"/>
        </w:rPr>
      </w:pPr>
      <w:r>
        <w:rPr>
          <w:rFonts w:ascii="Arial" w:eastAsia="Arial" w:hAnsi="Arial" w:cs="Arial"/>
          <w:kern w:val="2"/>
        </w:rPr>
        <w:t xml:space="preserve">WSZCZĘCIE PROCEDURY „NIEBIESKIE KARTY” NASTĄPIŁO PRZEZ (zaznacz w odpowiednim miejscu znak X): </w:t>
      </w:r>
    </w:p>
    <w:p w14:paraId="5B0D18F0" w14:textId="77777777" w:rsidR="00E60382" w:rsidRDefault="00000000">
      <w:pPr>
        <w:suppressAutoHyphens w:val="0"/>
        <w:spacing w:after="0" w:line="259" w:lineRule="auto"/>
        <w:rPr>
          <w:rFonts w:ascii="Arial" w:eastAsia="Arial" w:hAnsi="Arial" w:cs="Arial"/>
          <w:kern w:val="2"/>
          <w:sz w:val="24"/>
        </w:rPr>
      </w:pPr>
      <w:r>
        <w:rPr>
          <w:rFonts w:ascii="Arial" w:eastAsia="Arial" w:hAnsi="Arial" w:cs="Arial"/>
          <w:kern w:val="2"/>
          <w:sz w:val="24"/>
        </w:rPr>
        <w:t xml:space="preserve"> </w:t>
      </w:r>
    </w:p>
    <w:tbl>
      <w:tblPr>
        <w:tblW w:w="9926" w:type="dxa"/>
        <w:tblInd w:w="-5" w:type="dxa"/>
        <w:tblLayout w:type="fixed"/>
        <w:tblCellMar>
          <w:top w:w="8" w:type="dxa"/>
          <w:left w:w="110" w:type="dxa"/>
          <w:right w:w="115" w:type="dxa"/>
        </w:tblCellMar>
        <w:tblLook w:val="0000" w:firstRow="0" w:lastRow="0" w:firstColumn="0" w:lastColumn="0" w:noHBand="0" w:noVBand="0"/>
      </w:tblPr>
      <w:tblGrid>
        <w:gridCol w:w="9369"/>
        <w:gridCol w:w="557"/>
      </w:tblGrid>
      <w:tr w:rsidR="00E60382" w14:paraId="1C3EDB1E" w14:textId="77777777">
        <w:trPr>
          <w:trHeight w:val="288"/>
        </w:trPr>
        <w:tc>
          <w:tcPr>
            <w:tcW w:w="9368" w:type="dxa"/>
            <w:tcBorders>
              <w:top w:val="single" w:sz="4" w:space="0" w:color="000000"/>
              <w:left w:val="single" w:sz="4" w:space="0" w:color="000000"/>
              <w:bottom w:val="single" w:sz="4" w:space="0" w:color="000000"/>
              <w:right w:val="single" w:sz="4" w:space="0" w:color="000000"/>
            </w:tcBorders>
          </w:tcPr>
          <w:p w14:paraId="20829A56"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Pracownika socjalnego jednostki organizacyjnej pomocy społecznej </w:t>
            </w:r>
          </w:p>
        </w:tc>
        <w:tc>
          <w:tcPr>
            <w:tcW w:w="557" w:type="dxa"/>
            <w:tcBorders>
              <w:top w:val="single" w:sz="4" w:space="0" w:color="000000"/>
              <w:left w:val="single" w:sz="4" w:space="0" w:color="000000"/>
              <w:bottom w:val="single" w:sz="4" w:space="0" w:color="000000"/>
              <w:right w:val="single" w:sz="4" w:space="0" w:color="000000"/>
            </w:tcBorders>
          </w:tcPr>
          <w:p w14:paraId="4D67A557"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10DE53E0" w14:textId="77777777">
        <w:trPr>
          <w:trHeight w:val="283"/>
        </w:trPr>
        <w:tc>
          <w:tcPr>
            <w:tcW w:w="9368" w:type="dxa"/>
            <w:tcBorders>
              <w:top w:val="single" w:sz="4" w:space="0" w:color="000000"/>
              <w:left w:val="single" w:sz="4" w:space="0" w:color="000000"/>
              <w:bottom w:val="single" w:sz="4" w:space="0" w:color="000000"/>
              <w:right w:val="single" w:sz="4" w:space="0" w:color="000000"/>
            </w:tcBorders>
          </w:tcPr>
          <w:p w14:paraId="3268BF94"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lastRenderedPageBreak/>
              <w:t xml:space="preserve">Funkcjonariusza Policji </w:t>
            </w:r>
          </w:p>
        </w:tc>
        <w:tc>
          <w:tcPr>
            <w:tcW w:w="557" w:type="dxa"/>
            <w:tcBorders>
              <w:top w:val="single" w:sz="4" w:space="0" w:color="000000"/>
              <w:left w:val="single" w:sz="4" w:space="0" w:color="000000"/>
              <w:bottom w:val="single" w:sz="4" w:space="0" w:color="000000"/>
              <w:right w:val="single" w:sz="4" w:space="0" w:color="000000"/>
            </w:tcBorders>
          </w:tcPr>
          <w:p w14:paraId="778A54A6"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6A499F03" w14:textId="77777777">
        <w:trPr>
          <w:trHeight w:val="289"/>
        </w:trPr>
        <w:tc>
          <w:tcPr>
            <w:tcW w:w="9368" w:type="dxa"/>
            <w:tcBorders>
              <w:top w:val="single" w:sz="4" w:space="0" w:color="000000"/>
              <w:left w:val="single" w:sz="4" w:space="0" w:color="000000"/>
              <w:bottom w:val="single" w:sz="4" w:space="0" w:color="000000"/>
              <w:right w:val="single" w:sz="4" w:space="0" w:color="000000"/>
            </w:tcBorders>
          </w:tcPr>
          <w:p w14:paraId="3C447DAF"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Żołnierza Żandarmerii Wojskowej </w:t>
            </w:r>
          </w:p>
        </w:tc>
        <w:tc>
          <w:tcPr>
            <w:tcW w:w="557" w:type="dxa"/>
            <w:tcBorders>
              <w:top w:val="single" w:sz="4" w:space="0" w:color="000000"/>
              <w:left w:val="single" w:sz="4" w:space="0" w:color="000000"/>
              <w:bottom w:val="single" w:sz="4" w:space="0" w:color="000000"/>
              <w:right w:val="single" w:sz="4" w:space="0" w:color="000000"/>
            </w:tcBorders>
          </w:tcPr>
          <w:p w14:paraId="2A967D17"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5F26198E" w14:textId="77777777">
        <w:trPr>
          <w:trHeight w:val="288"/>
        </w:trPr>
        <w:tc>
          <w:tcPr>
            <w:tcW w:w="9368" w:type="dxa"/>
            <w:tcBorders>
              <w:top w:val="single" w:sz="4" w:space="0" w:color="000000"/>
              <w:left w:val="single" w:sz="4" w:space="0" w:color="000000"/>
              <w:bottom w:val="single" w:sz="4" w:space="0" w:color="000000"/>
              <w:right w:val="single" w:sz="4" w:space="0" w:color="000000"/>
            </w:tcBorders>
          </w:tcPr>
          <w:p w14:paraId="2566371E"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Pracownika socjalnego specjalistycznego ośrodka wsparcia dla osób doznających przemocy domowej </w:t>
            </w:r>
          </w:p>
        </w:tc>
        <w:tc>
          <w:tcPr>
            <w:tcW w:w="557" w:type="dxa"/>
            <w:tcBorders>
              <w:top w:val="single" w:sz="4" w:space="0" w:color="000000"/>
              <w:left w:val="single" w:sz="4" w:space="0" w:color="000000"/>
              <w:bottom w:val="single" w:sz="4" w:space="0" w:color="000000"/>
              <w:right w:val="single" w:sz="4" w:space="0" w:color="000000"/>
            </w:tcBorders>
          </w:tcPr>
          <w:p w14:paraId="5D5D4B7E"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1B3A2C69" w14:textId="77777777">
        <w:trPr>
          <w:trHeight w:val="283"/>
        </w:trPr>
        <w:tc>
          <w:tcPr>
            <w:tcW w:w="9368" w:type="dxa"/>
            <w:tcBorders>
              <w:top w:val="single" w:sz="4" w:space="0" w:color="000000"/>
              <w:left w:val="single" w:sz="4" w:space="0" w:color="000000"/>
              <w:bottom w:val="single" w:sz="4" w:space="0" w:color="000000"/>
              <w:right w:val="single" w:sz="4" w:space="0" w:color="000000"/>
            </w:tcBorders>
          </w:tcPr>
          <w:p w14:paraId="53AF554B"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Asystenta rodziny </w:t>
            </w:r>
          </w:p>
        </w:tc>
        <w:tc>
          <w:tcPr>
            <w:tcW w:w="557" w:type="dxa"/>
            <w:tcBorders>
              <w:top w:val="single" w:sz="4" w:space="0" w:color="000000"/>
              <w:left w:val="single" w:sz="4" w:space="0" w:color="000000"/>
              <w:bottom w:val="single" w:sz="4" w:space="0" w:color="000000"/>
              <w:right w:val="single" w:sz="4" w:space="0" w:color="000000"/>
            </w:tcBorders>
          </w:tcPr>
          <w:p w14:paraId="08680FFE"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3233115F" w14:textId="77777777">
        <w:trPr>
          <w:trHeight w:val="288"/>
        </w:trPr>
        <w:tc>
          <w:tcPr>
            <w:tcW w:w="9368" w:type="dxa"/>
            <w:tcBorders>
              <w:top w:val="single" w:sz="4" w:space="0" w:color="000000"/>
              <w:left w:val="single" w:sz="4" w:space="0" w:color="000000"/>
              <w:bottom w:val="single" w:sz="4" w:space="0" w:color="000000"/>
              <w:right w:val="single" w:sz="4" w:space="0" w:color="000000"/>
            </w:tcBorders>
          </w:tcPr>
          <w:p w14:paraId="21C68745"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Nauczyciela </w:t>
            </w:r>
          </w:p>
        </w:tc>
        <w:tc>
          <w:tcPr>
            <w:tcW w:w="557" w:type="dxa"/>
            <w:tcBorders>
              <w:top w:val="single" w:sz="4" w:space="0" w:color="000000"/>
              <w:left w:val="single" w:sz="4" w:space="0" w:color="000000"/>
              <w:bottom w:val="single" w:sz="4" w:space="0" w:color="000000"/>
              <w:right w:val="single" w:sz="4" w:space="0" w:color="000000"/>
            </w:tcBorders>
          </w:tcPr>
          <w:p w14:paraId="584034B6"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398ECBAE" w14:textId="77777777">
        <w:trPr>
          <w:trHeight w:val="283"/>
        </w:trPr>
        <w:tc>
          <w:tcPr>
            <w:tcW w:w="9368" w:type="dxa"/>
            <w:tcBorders>
              <w:top w:val="single" w:sz="4" w:space="0" w:color="000000"/>
              <w:left w:val="single" w:sz="4" w:space="0" w:color="000000"/>
              <w:bottom w:val="single" w:sz="4" w:space="0" w:color="000000"/>
              <w:right w:val="single" w:sz="4" w:space="0" w:color="000000"/>
            </w:tcBorders>
          </w:tcPr>
          <w:p w14:paraId="6C2E2886"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Osobę wykonującą zawód medyczny, w tym lekarza, pielęgniarkę, położną lub ratownika medycznego </w:t>
            </w:r>
          </w:p>
        </w:tc>
        <w:tc>
          <w:tcPr>
            <w:tcW w:w="557" w:type="dxa"/>
            <w:tcBorders>
              <w:top w:val="single" w:sz="4" w:space="0" w:color="000000"/>
              <w:left w:val="single" w:sz="4" w:space="0" w:color="000000"/>
              <w:bottom w:val="single" w:sz="4" w:space="0" w:color="000000"/>
              <w:right w:val="single" w:sz="4" w:space="0" w:color="000000"/>
            </w:tcBorders>
          </w:tcPr>
          <w:p w14:paraId="41D593AB"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5FD0D6D1" w14:textId="77777777">
        <w:trPr>
          <w:trHeight w:val="288"/>
        </w:trPr>
        <w:tc>
          <w:tcPr>
            <w:tcW w:w="9368" w:type="dxa"/>
            <w:tcBorders>
              <w:top w:val="single" w:sz="4" w:space="0" w:color="000000"/>
              <w:left w:val="single" w:sz="4" w:space="0" w:color="000000"/>
              <w:bottom w:val="single" w:sz="4" w:space="0" w:color="000000"/>
              <w:right w:val="single" w:sz="4" w:space="0" w:color="000000"/>
            </w:tcBorders>
          </w:tcPr>
          <w:p w14:paraId="3628B3C5" w14:textId="77777777" w:rsidR="00E60382" w:rsidRDefault="00000000">
            <w:pPr>
              <w:widowControl w:val="0"/>
              <w:suppressAutoHyphens w:val="0"/>
              <w:spacing w:after="160" w:line="259" w:lineRule="auto"/>
              <w:rPr>
                <w:kern w:val="2"/>
              </w:rPr>
            </w:pPr>
            <w:r>
              <w:rPr>
                <w:rFonts w:ascii="Arial" w:eastAsia="Arial" w:hAnsi="Arial" w:cs="Arial"/>
                <w:kern w:val="2"/>
                <w:sz w:val="20"/>
              </w:rPr>
              <w:t>Przedstawiciela gminnej komisji rozwiązywania problemów alkoholowych</w:t>
            </w:r>
            <w:r>
              <w:rPr>
                <w:rFonts w:eastAsia="Times New Roman"/>
                <w:kern w:val="2"/>
              </w:rPr>
              <w:t xml:space="preserve"> </w:t>
            </w:r>
          </w:p>
        </w:tc>
        <w:tc>
          <w:tcPr>
            <w:tcW w:w="557" w:type="dxa"/>
            <w:tcBorders>
              <w:top w:val="single" w:sz="4" w:space="0" w:color="000000"/>
              <w:left w:val="single" w:sz="4" w:space="0" w:color="000000"/>
              <w:bottom w:val="single" w:sz="4" w:space="0" w:color="000000"/>
              <w:right w:val="single" w:sz="4" w:space="0" w:color="000000"/>
            </w:tcBorders>
          </w:tcPr>
          <w:p w14:paraId="52855313"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r w:rsidR="00E60382" w14:paraId="3E57B467" w14:textId="77777777">
        <w:trPr>
          <w:trHeight w:val="471"/>
        </w:trPr>
        <w:tc>
          <w:tcPr>
            <w:tcW w:w="9368" w:type="dxa"/>
            <w:tcBorders>
              <w:top w:val="single" w:sz="4" w:space="0" w:color="000000"/>
              <w:left w:val="single" w:sz="4" w:space="0" w:color="000000"/>
              <w:bottom w:val="single" w:sz="4" w:space="0" w:color="000000"/>
              <w:right w:val="single" w:sz="4" w:space="0" w:color="000000"/>
            </w:tcBorders>
          </w:tcPr>
          <w:p w14:paraId="69CE04BD" w14:textId="77777777" w:rsidR="00E60382" w:rsidRDefault="00000000">
            <w:pPr>
              <w:widowControl w:val="0"/>
              <w:suppressAutoHyphens w:val="0"/>
              <w:spacing w:after="160" w:line="259" w:lineRule="auto"/>
              <w:rPr>
                <w:rFonts w:ascii="Arial" w:eastAsia="Arial" w:hAnsi="Arial" w:cs="Arial"/>
                <w:kern w:val="2"/>
                <w:sz w:val="20"/>
              </w:rPr>
            </w:pPr>
            <w:r>
              <w:rPr>
                <w:rFonts w:ascii="Arial" w:eastAsia="Arial" w:hAnsi="Arial" w:cs="Arial"/>
                <w:kern w:val="2"/>
                <w:sz w:val="20"/>
              </w:rPr>
              <w:t xml:space="preserve">Pedagoga, psychologa lub terapeutę, będących przedstawicielami podmiotów, o których mowa w art. 9a ust. 3 ustawy z dnia 29 lipca 2005 r. o przeciwdziałaniu przemocy domowej </w:t>
            </w:r>
          </w:p>
        </w:tc>
        <w:tc>
          <w:tcPr>
            <w:tcW w:w="557" w:type="dxa"/>
            <w:tcBorders>
              <w:top w:val="single" w:sz="4" w:space="0" w:color="000000"/>
              <w:left w:val="single" w:sz="4" w:space="0" w:color="000000"/>
              <w:bottom w:val="single" w:sz="4" w:space="0" w:color="000000"/>
              <w:right w:val="single" w:sz="4" w:space="0" w:color="000000"/>
            </w:tcBorders>
          </w:tcPr>
          <w:p w14:paraId="1F98A752" w14:textId="77777777" w:rsidR="00E60382" w:rsidRDefault="00000000">
            <w:pPr>
              <w:widowControl w:val="0"/>
              <w:suppressAutoHyphens w:val="0"/>
              <w:spacing w:after="160" w:line="259" w:lineRule="auto"/>
              <w:rPr>
                <w:rFonts w:ascii="Arial" w:eastAsia="Arial" w:hAnsi="Arial" w:cs="Arial"/>
                <w:kern w:val="2"/>
                <w:sz w:val="24"/>
              </w:rPr>
            </w:pPr>
            <w:r>
              <w:rPr>
                <w:rFonts w:ascii="Arial" w:eastAsia="Arial" w:hAnsi="Arial" w:cs="Arial"/>
                <w:kern w:val="2"/>
                <w:sz w:val="24"/>
              </w:rPr>
              <w:t xml:space="preserve"> </w:t>
            </w:r>
          </w:p>
        </w:tc>
      </w:tr>
    </w:tbl>
    <w:p w14:paraId="45B0B56D" w14:textId="77777777" w:rsidR="00E60382" w:rsidRDefault="00000000">
      <w:pPr>
        <w:suppressAutoHyphens w:val="0"/>
        <w:spacing w:after="0" w:line="259" w:lineRule="auto"/>
        <w:rPr>
          <w:rFonts w:ascii="Arial" w:eastAsia="Arial" w:hAnsi="Arial" w:cs="Arial"/>
          <w:kern w:val="2"/>
          <w:sz w:val="24"/>
        </w:rPr>
      </w:pPr>
      <w:r>
        <w:rPr>
          <w:rFonts w:ascii="Arial" w:eastAsia="Arial" w:hAnsi="Arial" w:cs="Arial"/>
          <w:kern w:val="2"/>
          <w:sz w:val="24"/>
        </w:rPr>
        <w:t xml:space="preserve"> </w:t>
      </w:r>
    </w:p>
    <w:p w14:paraId="272CE08E" w14:textId="77777777" w:rsidR="00E60382" w:rsidRDefault="00000000">
      <w:pPr>
        <w:suppressAutoHyphens w:val="0"/>
        <w:spacing w:after="0" w:line="259" w:lineRule="auto"/>
        <w:rPr>
          <w:rFonts w:ascii="Arial" w:eastAsia="Arial" w:hAnsi="Arial" w:cs="Arial"/>
          <w:kern w:val="2"/>
          <w:sz w:val="18"/>
        </w:rPr>
      </w:pPr>
      <w:r>
        <w:rPr>
          <w:rFonts w:ascii="Arial" w:eastAsia="Arial" w:hAnsi="Arial" w:cs="Arial"/>
          <w:kern w:val="2"/>
          <w:sz w:val="18"/>
        </w:rPr>
        <w:t xml:space="preserve"> </w:t>
      </w:r>
    </w:p>
    <w:p w14:paraId="7FAF65C6" w14:textId="77777777" w:rsidR="00E60382" w:rsidRDefault="00000000">
      <w:pPr>
        <w:tabs>
          <w:tab w:val="center" w:pos="711"/>
          <w:tab w:val="center" w:pos="1417"/>
          <w:tab w:val="center" w:pos="2123"/>
          <w:tab w:val="center" w:pos="2833"/>
          <w:tab w:val="center" w:pos="3539"/>
          <w:tab w:val="center" w:pos="4250"/>
          <w:tab w:val="center" w:pos="7456"/>
        </w:tabs>
        <w:suppressAutoHyphens w:val="0"/>
        <w:spacing w:after="3" w:line="252" w:lineRule="auto"/>
        <w:ind w:left="-15"/>
        <w:rPr>
          <w:rFonts w:ascii="Arial" w:eastAsia="Arial" w:hAnsi="Arial" w:cs="Arial"/>
          <w:kern w:val="2"/>
          <w:sz w:val="18"/>
        </w:rPr>
      </w:pPr>
      <w:r>
        <w:rPr>
          <w:rFonts w:ascii="Arial" w:eastAsia="Arial" w:hAnsi="Arial" w:cs="Arial"/>
          <w:kern w:val="2"/>
          <w:sz w:val="18"/>
        </w:rPr>
        <w:t xml:space="preserve"> </w:t>
      </w:r>
      <w:r>
        <w:rPr>
          <w:rFonts w:ascii="Arial" w:eastAsia="Arial" w:hAnsi="Arial" w:cs="Arial"/>
          <w:kern w:val="2"/>
          <w:sz w:val="18"/>
        </w:rPr>
        <w:tab/>
        <w:t xml:space="preserve"> </w:t>
      </w:r>
      <w:r>
        <w:rPr>
          <w:rFonts w:ascii="Arial" w:eastAsia="Arial" w:hAnsi="Arial" w:cs="Arial"/>
          <w:kern w:val="2"/>
          <w:sz w:val="18"/>
        </w:rPr>
        <w:tab/>
        <w:t xml:space="preserve"> </w:t>
      </w:r>
      <w:r>
        <w:rPr>
          <w:rFonts w:ascii="Arial" w:eastAsia="Arial" w:hAnsi="Arial" w:cs="Arial"/>
          <w:kern w:val="2"/>
          <w:sz w:val="18"/>
        </w:rPr>
        <w:tab/>
        <w:t xml:space="preserve"> </w:t>
      </w:r>
      <w:r>
        <w:rPr>
          <w:rFonts w:ascii="Arial" w:eastAsia="Arial" w:hAnsi="Arial" w:cs="Arial"/>
          <w:kern w:val="2"/>
          <w:sz w:val="18"/>
        </w:rPr>
        <w:tab/>
        <w:t xml:space="preserve"> </w:t>
      </w:r>
      <w:r>
        <w:rPr>
          <w:rFonts w:ascii="Arial" w:eastAsia="Arial" w:hAnsi="Arial" w:cs="Arial"/>
          <w:kern w:val="2"/>
          <w:sz w:val="18"/>
        </w:rPr>
        <w:tab/>
        <w:t xml:space="preserve"> </w:t>
      </w:r>
      <w:r>
        <w:rPr>
          <w:rFonts w:ascii="Arial" w:eastAsia="Arial" w:hAnsi="Arial" w:cs="Arial"/>
          <w:kern w:val="2"/>
          <w:sz w:val="18"/>
        </w:rPr>
        <w:tab/>
        <w:t xml:space="preserve"> </w:t>
      </w:r>
      <w:r>
        <w:rPr>
          <w:rFonts w:ascii="Arial" w:eastAsia="Arial" w:hAnsi="Arial" w:cs="Arial"/>
          <w:kern w:val="2"/>
          <w:sz w:val="18"/>
        </w:rPr>
        <w:tab/>
        <w:t xml:space="preserve">.................................................................................................... </w:t>
      </w:r>
    </w:p>
    <w:p w14:paraId="06E053FF" w14:textId="77777777" w:rsidR="00E60382" w:rsidRDefault="00000000">
      <w:pPr>
        <w:suppressAutoHyphens w:val="0"/>
        <w:spacing w:after="3" w:line="252" w:lineRule="auto"/>
        <w:ind w:left="-5" w:right="322" w:hanging="10"/>
        <w:jc w:val="right"/>
        <w:rPr>
          <w:rFonts w:ascii="Arial" w:eastAsia="Arial" w:hAnsi="Arial" w:cs="Arial"/>
          <w:kern w:val="2"/>
          <w:sz w:val="18"/>
        </w:rPr>
      </w:pPr>
      <w:r>
        <w:rPr>
          <w:rFonts w:ascii="Arial" w:eastAsia="Arial" w:hAnsi="Arial" w:cs="Arial"/>
          <w:kern w:val="2"/>
          <w:sz w:val="18"/>
        </w:rPr>
        <w:t xml:space="preserve">                                                                                                     imię i nazwisko oraz czytelny podpis osoby </w:t>
      </w:r>
      <w:r>
        <w:rPr>
          <w:rFonts w:ascii="Arial" w:eastAsia="Arial" w:hAnsi="Arial" w:cs="Arial"/>
          <w:kern w:val="2"/>
          <w:sz w:val="18"/>
        </w:rPr>
        <w:br/>
        <w:t xml:space="preserve">wypełniającej formularz „Niebieska Karta – A” </w:t>
      </w:r>
    </w:p>
    <w:p w14:paraId="670302E0" w14:textId="77777777" w:rsidR="00E60382" w:rsidRDefault="00000000">
      <w:pPr>
        <w:suppressAutoHyphens w:val="0"/>
        <w:spacing w:after="28" w:line="259" w:lineRule="auto"/>
        <w:ind w:right="1699"/>
        <w:jc w:val="right"/>
        <w:rPr>
          <w:rFonts w:ascii="Arial" w:eastAsia="Arial" w:hAnsi="Arial" w:cs="Arial"/>
          <w:kern w:val="2"/>
          <w:sz w:val="18"/>
        </w:rPr>
      </w:pPr>
      <w:r>
        <w:rPr>
          <w:rFonts w:ascii="Arial" w:eastAsia="Arial" w:hAnsi="Arial" w:cs="Arial"/>
          <w:kern w:val="2"/>
          <w:sz w:val="18"/>
        </w:rPr>
        <w:t xml:space="preserve"> </w:t>
      </w:r>
    </w:p>
    <w:p w14:paraId="79922FC7" w14:textId="77777777" w:rsidR="00E60382" w:rsidRDefault="00000000">
      <w:pPr>
        <w:suppressAutoHyphens w:val="0"/>
        <w:spacing w:after="22" w:line="252" w:lineRule="auto"/>
        <w:ind w:right="10775"/>
      </w:pPr>
      <w:r>
        <w:rPr>
          <w:kern w:val="2"/>
        </w:rPr>
        <w:t xml:space="preserve"> </w:t>
      </w:r>
      <w:r>
        <w:rPr>
          <w:rFonts w:ascii="Arial" w:eastAsia="Arial" w:hAnsi="Arial" w:cs="Arial"/>
          <w:kern w:val="2"/>
          <w:sz w:val="18"/>
        </w:rPr>
        <w:t xml:space="preserve"> </w:t>
      </w:r>
    </w:p>
    <w:p w14:paraId="783FCE6A" w14:textId="77777777" w:rsidR="00E60382" w:rsidRDefault="00000000">
      <w:pPr>
        <w:suppressAutoHyphens w:val="0"/>
        <w:spacing w:after="0" w:line="259" w:lineRule="auto"/>
        <w:ind w:left="10" w:right="37" w:hanging="10"/>
        <w:jc w:val="right"/>
        <w:rPr>
          <w:rFonts w:ascii="Arial" w:eastAsia="Arial" w:hAnsi="Arial" w:cs="Arial"/>
          <w:kern w:val="2"/>
          <w:sz w:val="18"/>
        </w:rPr>
      </w:pPr>
      <w:r>
        <w:rPr>
          <w:rFonts w:ascii="Arial" w:eastAsia="Arial" w:hAnsi="Arial" w:cs="Arial"/>
          <w:kern w:val="2"/>
          <w:sz w:val="18"/>
        </w:rPr>
        <w:t xml:space="preserve">……………………..…………………………………………………………… </w:t>
      </w:r>
    </w:p>
    <w:p w14:paraId="42DEB2B7" w14:textId="77777777" w:rsidR="00E60382" w:rsidRDefault="00000000">
      <w:pPr>
        <w:suppressAutoHyphens w:val="0"/>
        <w:spacing w:after="0" w:line="259" w:lineRule="auto"/>
        <w:ind w:left="10" w:right="37" w:hanging="10"/>
        <w:jc w:val="right"/>
        <w:rPr>
          <w:rFonts w:ascii="Arial" w:eastAsia="Arial" w:hAnsi="Arial" w:cs="Arial"/>
          <w:kern w:val="2"/>
          <w:sz w:val="18"/>
        </w:rPr>
      </w:pPr>
      <w:r>
        <w:rPr>
          <w:rFonts w:ascii="Arial" w:eastAsia="Arial" w:hAnsi="Arial" w:cs="Arial"/>
          <w:kern w:val="2"/>
          <w:sz w:val="18"/>
        </w:rPr>
        <w:t xml:space="preserve">(data wpływu formularza, podpis członka Zespołu Interdyscyplinarnego) </w:t>
      </w:r>
    </w:p>
    <w:p w14:paraId="747AFA35" w14:textId="77777777" w:rsidR="00E60382" w:rsidRDefault="00E60382">
      <w:pPr>
        <w:suppressAutoHyphens w:val="0"/>
        <w:spacing w:after="0" w:line="259" w:lineRule="auto"/>
        <w:ind w:left="10" w:right="37" w:hanging="10"/>
        <w:jc w:val="right"/>
        <w:rPr>
          <w:rFonts w:ascii="Arial" w:eastAsia="Arial" w:hAnsi="Arial" w:cs="Arial"/>
          <w:kern w:val="2"/>
          <w:sz w:val="18"/>
        </w:rPr>
      </w:pPr>
    </w:p>
    <w:p w14:paraId="2CDDBA64" w14:textId="77777777" w:rsidR="00E60382" w:rsidRDefault="00E60382">
      <w:pPr>
        <w:suppressAutoHyphens w:val="0"/>
        <w:spacing w:after="0" w:line="259" w:lineRule="auto"/>
        <w:ind w:left="10" w:right="37" w:hanging="10"/>
        <w:jc w:val="right"/>
        <w:rPr>
          <w:rFonts w:ascii="Arial" w:eastAsia="Arial" w:hAnsi="Arial" w:cs="Arial"/>
          <w:kern w:val="2"/>
          <w:sz w:val="18"/>
        </w:rPr>
      </w:pPr>
    </w:p>
    <w:p w14:paraId="514460F9" w14:textId="77777777" w:rsidR="00E60382" w:rsidRDefault="00E60382">
      <w:pPr>
        <w:suppressAutoHyphens w:val="0"/>
        <w:spacing w:after="0" w:line="259" w:lineRule="auto"/>
        <w:ind w:left="10" w:right="37" w:hanging="10"/>
        <w:jc w:val="right"/>
        <w:rPr>
          <w:kern w:val="2"/>
        </w:rPr>
      </w:pPr>
    </w:p>
    <w:p w14:paraId="474917B5" w14:textId="77777777" w:rsidR="00E60382" w:rsidRDefault="00000000">
      <w:pPr>
        <w:numPr>
          <w:ilvl w:val="0"/>
          <w:numId w:val="9"/>
        </w:numPr>
        <w:suppressAutoHyphens w:val="0"/>
        <w:spacing w:after="40" w:line="264" w:lineRule="auto"/>
        <w:ind w:hanging="135"/>
        <w:rPr>
          <w:rFonts w:ascii="Arial" w:eastAsia="Arial" w:hAnsi="Arial" w:cs="Arial"/>
          <w:kern w:val="2"/>
          <w:sz w:val="16"/>
        </w:rPr>
      </w:pPr>
      <w:r>
        <w:rPr>
          <w:rFonts w:ascii="Arial" w:eastAsia="Arial" w:hAnsi="Arial" w:cs="Arial"/>
          <w:kern w:val="2"/>
          <w:sz w:val="16"/>
        </w:rPr>
        <w:t xml:space="preserve">wpisać właściwe </w:t>
      </w:r>
    </w:p>
    <w:p w14:paraId="5A1F6021" w14:textId="77777777" w:rsidR="00E60382" w:rsidRDefault="00000000">
      <w:pPr>
        <w:numPr>
          <w:ilvl w:val="0"/>
          <w:numId w:val="9"/>
        </w:numPr>
        <w:suppressAutoHyphens w:val="0"/>
        <w:spacing w:after="4" w:line="264" w:lineRule="auto"/>
        <w:ind w:hanging="135"/>
      </w:pPr>
      <w:r>
        <w:rPr>
          <w:rFonts w:ascii="Arial" w:eastAsia="Arial" w:hAnsi="Arial" w:cs="Arial"/>
          <w:kern w:val="2"/>
          <w:sz w:val="16"/>
        </w:rPr>
        <w:t>numer PESEL wpisuje się, o ile danej osobie numer taki został nadany. W przypadku braku numeru PESEL jest konieczne podanie innych danych identyfikujących osobę</w:t>
      </w:r>
      <w:r>
        <w:rPr>
          <w:rFonts w:ascii="Arial" w:eastAsia="Arial" w:hAnsi="Arial" w:cs="Arial"/>
          <w:kern w:val="2"/>
          <w:sz w:val="16"/>
          <w:vertAlign w:val="superscript"/>
        </w:rPr>
        <w:t xml:space="preserve"> </w:t>
      </w:r>
    </w:p>
    <w:p w14:paraId="00B7C8FB" w14:textId="77777777" w:rsidR="00E60382" w:rsidRDefault="00000000">
      <w:pPr>
        <w:numPr>
          <w:ilvl w:val="0"/>
          <w:numId w:val="9"/>
        </w:numPr>
        <w:suppressAutoHyphens w:val="0"/>
        <w:spacing w:after="4" w:line="264" w:lineRule="auto"/>
        <w:ind w:hanging="135"/>
      </w:pPr>
      <w:r>
        <w:rPr>
          <w:rFonts w:ascii="Arial" w:eastAsia="Arial" w:hAnsi="Arial" w:cs="Arial"/>
          <w:kern w:val="2"/>
          <w:sz w:val="16"/>
        </w:rPr>
        <w:t>podkreślić rodzaje zachowań</w:t>
      </w:r>
      <w:r>
        <w:rPr>
          <w:rFonts w:ascii="Arial" w:eastAsia="Arial" w:hAnsi="Arial" w:cs="Arial"/>
          <w:kern w:val="2"/>
          <w:sz w:val="16"/>
          <w:vertAlign w:val="superscript"/>
        </w:rPr>
        <w:t xml:space="preserve"> </w:t>
      </w:r>
    </w:p>
    <w:p w14:paraId="25A5E362" w14:textId="77777777" w:rsidR="00E60382" w:rsidRDefault="00000000">
      <w:pPr>
        <w:spacing w:after="0" w:line="240" w:lineRule="auto"/>
        <w:rPr>
          <w:rFonts w:ascii="Times New Roman" w:hAnsi="Times New Roman"/>
          <w:b/>
          <w:bCs/>
          <w:i/>
          <w:iCs/>
          <w:kern w:val="2"/>
          <w:sz w:val="16"/>
          <w:szCs w:val="16"/>
        </w:rPr>
      </w:pPr>
      <w:r>
        <w:br w:type="page"/>
      </w:r>
    </w:p>
    <w:p w14:paraId="6810E1CB" w14:textId="77777777" w:rsidR="00E60382" w:rsidRDefault="00000000">
      <w:pPr>
        <w:suppressAutoHyphens w:val="0"/>
        <w:ind w:right="590"/>
        <w:jc w:val="right"/>
        <w:rPr>
          <w:rFonts w:ascii="Times New Roman" w:hAnsi="Times New Roman"/>
          <w:b/>
          <w:bCs/>
          <w:i/>
          <w:iCs/>
          <w:kern w:val="2"/>
          <w:sz w:val="16"/>
          <w:szCs w:val="16"/>
        </w:rPr>
      </w:pPr>
      <w:r>
        <w:rPr>
          <w:rFonts w:ascii="Times New Roman" w:hAnsi="Times New Roman"/>
          <w:b/>
          <w:bCs/>
          <w:i/>
          <w:iCs/>
          <w:kern w:val="2"/>
          <w:sz w:val="16"/>
          <w:szCs w:val="16"/>
        </w:rPr>
        <w:lastRenderedPageBreak/>
        <w:t xml:space="preserve">Załącznik 7 </w:t>
      </w:r>
    </w:p>
    <w:p w14:paraId="6AB3211E" w14:textId="77777777" w:rsidR="00E60382" w:rsidRDefault="00000000">
      <w:pPr>
        <w:suppressAutoHyphens w:val="0"/>
        <w:ind w:right="590"/>
        <w:jc w:val="right"/>
        <w:rPr>
          <w:rFonts w:ascii="Times New Roman" w:hAnsi="Times New Roman"/>
          <w:b/>
          <w:bCs/>
          <w:i/>
          <w:iCs/>
          <w:kern w:val="2"/>
          <w:sz w:val="16"/>
          <w:szCs w:val="16"/>
        </w:rPr>
      </w:pPr>
      <w:r>
        <w:rPr>
          <w:rFonts w:ascii="Times New Roman" w:hAnsi="Times New Roman"/>
          <w:b/>
          <w:bCs/>
          <w:i/>
          <w:iCs/>
          <w:kern w:val="2"/>
          <w:sz w:val="16"/>
          <w:szCs w:val="16"/>
        </w:rPr>
        <w:t>Do procedury „Niebieskiej karty”</w:t>
      </w:r>
    </w:p>
    <w:p w14:paraId="750A6180" w14:textId="77777777" w:rsidR="00E60382" w:rsidRDefault="00000000">
      <w:pPr>
        <w:suppressAutoHyphens w:val="0"/>
        <w:spacing w:line="259" w:lineRule="auto"/>
        <w:ind w:left="10" w:right="590"/>
        <w:jc w:val="center"/>
        <w:rPr>
          <w:rFonts w:ascii="Times New Roman" w:hAnsi="Times New Roman"/>
          <w:b/>
          <w:kern w:val="2"/>
        </w:rPr>
      </w:pPr>
      <w:r>
        <w:rPr>
          <w:rFonts w:ascii="Times New Roman" w:hAnsi="Times New Roman"/>
          <w:b/>
          <w:kern w:val="2"/>
        </w:rPr>
        <w:t>„NIEBIESKA KARTA – B”</w:t>
      </w:r>
    </w:p>
    <w:p w14:paraId="2A4B5108" w14:textId="77777777" w:rsidR="00E60382" w:rsidRDefault="00000000">
      <w:pPr>
        <w:suppressAutoHyphens w:val="0"/>
        <w:spacing w:after="32" w:line="259" w:lineRule="auto"/>
        <w:ind w:right="590"/>
        <w:jc w:val="both"/>
        <w:rPr>
          <w:rFonts w:ascii="Times New Roman" w:hAnsi="Times New Roman"/>
          <w:b/>
          <w:kern w:val="2"/>
        </w:rPr>
      </w:pPr>
      <w:r>
        <w:rPr>
          <w:rFonts w:ascii="Times New Roman" w:hAnsi="Times New Roman"/>
          <w:b/>
          <w:kern w:val="2"/>
        </w:rPr>
        <w:t xml:space="preserve"> </w:t>
      </w:r>
    </w:p>
    <w:p w14:paraId="2670582E" w14:textId="77777777" w:rsidR="00E60382" w:rsidRDefault="00000000">
      <w:pPr>
        <w:keepNext/>
        <w:keepLines/>
        <w:suppressAutoHyphens w:val="0"/>
        <w:spacing w:after="81" w:line="259" w:lineRule="auto"/>
        <w:ind w:right="590"/>
        <w:jc w:val="center"/>
        <w:outlineLvl w:val="0"/>
        <w:rPr>
          <w:rFonts w:ascii="Times New Roman" w:eastAsia="Arial" w:hAnsi="Times New Roman"/>
          <w:b/>
          <w:color w:val="000000"/>
        </w:rPr>
      </w:pPr>
      <w:r>
        <w:rPr>
          <w:rFonts w:ascii="Times New Roman" w:eastAsia="Arial" w:hAnsi="Times New Roman"/>
          <w:b/>
          <w:color w:val="000000"/>
        </w:rPr>
        <w:t>INFORMACJA DLA OSÓB DOZNAJĄCYCH PRZEMOCY DOMOWEJ</w:t>
      </w:r>
    </w:p>
    <w:p w14:paraId="3EF39FFF" w14:textId="77777777" w:rsidR="00E60382" w:rsidRDefault="00000000">
      <w:pPr>
        <w:suppressAutoHyphens w:val="0"/>
        <w:spacing w:after="34" w:line="259" w:lineRule="auto"/>
        <w:ind w:right="590"/>
        <w:jc w:val="both"/>
        <w:rPr>
          <w:rFonts w:ascii="Times New Roman" w:hAnsi="Times New Roman"/>
          <w:kern w:val="2"/>
        </w:rPr>
      </w:pPr>
      <w:r>
        <w:rPr>
          <w:rFonts w:ascii="Times New Roman" w:hAnsi="Times New Roman"/>
          <w:kern w:val="2"/>
        </w:rPr>
        <w:t xml:space="preserve"> </w:t>
      </w:r>
    </w:p>
    <w:p w14:paraId="234DD7D3" w14:textId="77777777" w:rsidR="00E60382" w:rsidRDefault="00000000">
      <w:pPr>
        <w:suppressAutoHyphens w:val="0"/>
        <w:spacing w:after="5" w:line="264" w:lineRule="auto"/>
        <w:ind w:left="9" w:right="590"/>
        <w:jc w:val="both"/>
        <w:rPr>
          <w:rFonts w:ascii="Times New Roman" w:hAnsi="Times New Roman"/>
          <w:b/>
          <w:kern w:val="2"/>
        </w:rPr>
      </w:pPr>
      <w:r>
        <w:rPr>
          <w:rFonts w:ascii="Times New Roman" w:hAnsi="Times New Roman"/>
          <w:b/>
          <w:kern w:val="2"/>
        </w:rPr>
        <w:t xml:space="preserve">Co to jest procedura „Niebieskiej Karty”? </w:t>
      </w:r>
    </w:p>
    <w:p w14:paraId="7C5D797D"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Są to różne działania podejmowane w sytuacji podejrzenia lub stwierdzenia stosowania przemocy domowej na podstawie przepisów ustawy o przeciwdziałaniu przemocy domowej. Celem procedury „Niebieskiej Karty” jest zatrzymanie przemocy domowej i udzielenie pomocy i wsparcia Tobie i Twoim najbliższym. Na skutek wszczęcia procedury „Niebieskiej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 </w:t>
      </w:r>
    </w:p>
    <w:p w14:paraId="290AA753" w14:textId="77777777" w:rsidR="00E60382" w:rsidRDefault="00000000">
      <w:pPr>
        <w:suppressAutoHyphens w:val="0"/>
        <w:spacing w:line="259" w:lineRule="auto"/>
        <w:ind w:right="590"/>
        <w:jc w:val="both"/>
        <w:rPr>
          <w:rFonts w:ascii="Times New Roman" w:hAnsi="Times New Roman"/>
          <w:b/>
          <w:kern w:val="2"/>
        </w:rPr>
      </w:pPr>
      <w:r>
        <w:rPr>
          <w:rFonts w:ascii="Times New Roman" w:hAnsi="Times New Roman"/>
          <w:b/>
          <w:kern w:val="2"/>
        </w:rPr>
        <w:t xml:space="preserve"> </w:t>
      </w:r>
    </w:p>
    <w:p w14:paraId="18C1D8D2" w14:textId="77777777" w:rsidR="00E60382" w:rsidRDefault="00000000">
      <w:pPr>
        <w:suppressAutoHyphens w:val="0"/>
        <w:spacing w:after="5" w:line="264" w:lineRule="auto"/>
        <w:ind w:left="9" w:right="590"/>
        <w:jc w:val="both"/>
        <w:rPr>
          <w:rFonts w:ascii="Times New Roman" w:hAnsi="Times New Roman"/>
          <w:b/>
          <w:kern w:val="2"/>
        </w:rPr>
      </w:pPr>
      <w:r>
        <w:rPr>
          <w:rFonts w:ascii="Times New Roman" w:hAnsi="Times New Roman"/>
          <w:b/>
          <w:kern w:val="2"/>
        </w:rPr>
        <w:t xml:space="preserve">Co to jest przemoc domowa? </w:t>
      </w:r>
    </w:p>
    <w:p w14:paraId="5FA7B692"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Przemoc domowa to jednorazowe albo powtarzające się umyślne działanie lub zaniechanie, wykorzystujące przewagę fizyczną, psychiczną lub ekonomiczną, naruszające prawa lub dobra osobiste osoby doznającej przemocy domowej, w szczególności: </w:t>
      </w:r>
    </w:p>
    <w:p w14:paraId="4013E76A" w14:textId="77777777" w:rsidR="00E60382" w:rsidRDefault="00000000">
      <w:pPr>
        <w:numPr>
          <w:ilvl w:val="1"/>
          <w:numId w:val="25"/>
        </w:numPr>
        <w:spacing w:after="120" w:line="240" w:lineRule="auto"/>
        <w:ind w:left="567" w:hanging="425"/>
        <w:jc w:val="both"/>
        <w:rPr>
          <w:rFonts w:eastAsia="Times New Roman" w:cs="Calibri"/>
          <w:lang w:eastAsia="pl-PL"/>
        </w:rPr>
      </w:pPr>
      <w:r>
        <w:rPr>
          <w:rFonts w:eastAsia="Times New Roman" w:cs="Calibri"/>
          <w:lang w:eastAsia="pl-PL"/>
        </w:rPr>
        <w:t>Narażające tę osobę na niebezpieczeństwo utraty życia, zdrowia lub mienia.</w:t>
      </w:r>
    </w:p>
    <w:p w14:paraId="56A1A852" w14:textId="77777777" w:rsidR="00E60382" w:rsidRDefault="00000000">
      <w:pPr>
        <w:numPr>
          <w:ilvl w:val="1"/>
          <w:numId w:val="25"/>
        </w:numPr>
        <w:spacing w:after="120" w:line="240" w:lineRule="auto"/>
        <w:ind w:left="567" w:hanging="425"/>
        <w:jc w:val="both"/>
        <w:rPr>
          <w:rFonts w:eastAsia="Times New Roman" w:cs="Calibri"/>
          <w:lang w:eastAsia="pl-PL"/>
        </w:rPr>
      </w:pPr>
      <w:r>
        <w:rPr>
          <w:rFonts w:eastAsia="Times New Roman" w:cs="Calibri"/>
          <w:lang w:eastAsia="pl-PL"/>
        </w:rPr>
        <w:t>Naruszające jej godność, nietykalność cielesną lub wolność, w tym seksualną.</w:t>
      </w:r>
    </w:p>
    <w:p w14:paraId="12C33153" w14:textId="77777777" w:rsidR="00E60382" w:rsidRDefault="00000000">
      <w:pPr>
        <w:numPr>
          <w:ilvl w:val="1"/>
          <w:numId w:val="25"/>
        </w:numPr>
        <w:spacing w:after="120" w:line="240" w:lineRule="auto"/>
        <w:ind w:left="567" w:hanging="425"/>
        <w:jc w:val="both"/>
        <w:rPr>
          <w:rFonts w:eastAsia="Times New Roman" w:cs="Calibri"/>
          <w:lang w:eastAsia="pl-PL"/>
        </w:rPr>
      </w:pPr>
      <w:r>
        <w:rPr>
          <w:rFonts w:eastAsia="Times New Roman" w:cs="Calibri"/>
          <w:lang w:eastAsia="pl-PL"/>
        </w:rPr>
        <w:t>Powodujące szkody na jej zdrowiu fizycznym lub psychicznym, wywołujące u tej osoby cierpienia lub krzywdę.</w:t>
      </w:r>
    </w:p>
    <w:p w14:paraId="65480754" w14:textId="77777777" w:rsidR="00E60382" w:rsidRDefault="00000000">
      <w:pPr>
        <w:numPr>
          <w:ilvl w:val="1"/>
          <w:numId w:val="25"/>
        </w:numPr>
        <w:spacing w:after="120" w:line="240" w:lineRule="auto"/>
        <w:ind w:left="567" w:hanging="425"/>
        <w:jc w:val="both"/>
        <w:rPr>
          <w:rFonts w:eastAsia="Times New Roman" w:cs="Calibri"/>
          <w:lang w:eastAsia="pl-PL"/>
        </w:rPr>
      </w:pPr>
      <w:r>
        <w:rPr>
          <w:rFonts w:eastAsia="Times New Roman" w:cs="Calibri"/>
          <w:lang w:eastAsia="pl-PL"/>
        </w:rPr>
        <w:t>Ograniczające lub pozbawiające tę osobę dostępu do środków finansowych lub możliwości podjęcia pracy lub uzyskania samodzielności finansowej.</w:t>
      </w:r>
    </w:p>
    <w:p w14:paraId="174E1AFA" w14:textId="77777777" w:rsidR="00E60382" w:rsidRDefault="00000000">
      <w:pPr>
        <w:numPr>
          <w:ilvl w:val="1"/>
          <w:numId w:val="25"/>
        </w:numPr>
        <w:spacing w:after="120" w:line="240" w:lineRule="auto"/>
        <w:ind w:left="567" w:hanging="425"/>
        <w:jc w:val="both"/>
        <w:rPr>
          <w:rFonts w:eastAsia="Times New Roman" w:cs="Calibri"/>
          <w:lang w:eastAsia="pl-PL"/>
        </w:rPr>
      </w:pPr>
      <w:r>
        <w:rPr>
          <w:rFonts w:eastAsia="Times New Roman" w:cs="Calibri"/>
          <w:lang w:eastAsia="pl-PL"/>
        </w:rPr>
        <w:t>Istotnie naruszające prywatność tej osoby lub wzbudzające u niej poczucie zagrożenia, poniżenia lub udręczenia, w tym podejmowane za pomocą środków komunikacji elektronicznej.</w:t>
      </w:r>
    </w:p>
    <w:p w14:paraId="2A6DAD28" w14:textId="77777777" w:rsidR="00E60382" w:rsidRDefault="00000000">
      <w:pPr>
        <w:suppressAutoHyphens w:val="0"/>
        <w:spacing w:after="192" w:line="264" w:lineRule="auto"/>
        <w:ind w:left="9" w:right="590"/>
        <w:jc w:val="both"/>
        <w:rPr>
          <w:rFonts w:ascii="Times New Roman" w:hAnsi="Times New Roman"/>
          <w:b/>
          <w:kern w:val="2"/>
        </w:rPr>
      </w:pPr>
      <w:r>
        <w:rPr>
          <w:rFonts w:ascii="Times New Roman" w:hAnsi="Times New Roman"/>
          <w:b/>
          <w:kern w:val="2"/>
        </w:rPr>
        <w:t xml:space="preserve">Kto może być osobą doznającą przemocy domowej? </w:t>
      </w:r>
    </w:p>
    <w:p w14:paraId="4C98A42F"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Małżonek, także w przypadku, gdy małżeństwo ustało lub zostało unieważnione, oraz jego wstępni (np. rodzice, dziadkowie, pradziadkowie), zstępni (np. dzieci, wnuki, prawnuki), rodzeństwo i ich małżonkowie.</w:t>
      </w:r>
    </w:p>
    <w:p w14:paraId="16DF71F3"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Wstępni i zstępni oraz ich małżonkowie.</w:t>
      </w:r>
    </w:p>
    <w:p w14:paraId="152326B6"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Rodzeństwo oraz ich wstępni, zstępni i ich małżonkowie.</w:t>
      </w:r>
    </w:p>
    <w:p w14:paraId="0090C6C6"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Osoba pozostająca w stosunku przysposobienia i jej małżonek oraz ich wstępni, zstępni, rodzeństwo i ich małżonkowie.</w:t>
      </w:r>
    </w:p>
    <w:p w14:paraId="4D264550"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Osoba pozostająca obecnie lub w przeszłości we wspólnym pożyciu oraz jej wstępni, zstępni, rodzeństwo i ich małżonkowie.</w:t>
      </w:r>
    </w:p>
    <w:p w14:paraId="503DEE6C"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Osoba wspólnie zamieszkująca i gospodarująca oraz jej wstępni, zstępni, rodzeństwo i ich małżonkowie.</w:t>
      </w:r>
    </w:p>
    <w:p w14:paraId="72F07ACD"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Osoba pozostająca obecnie lub w przeszłości w trwałej relacji uczuciowej lub fizycznej niezależnie od wspólnego zamieszkiwania i gospodarowania.</w:t>
      </w:r>
    </w:p>
    <w:p w14:paraId="0EA3F4F3" w14:textId="77777777" w:rsidR="00E60382" w:rsidRDefault="00000000">
      <w:pPr>
        <w:numPr>
          <w:ilvl w:val="1"/>
          <w:numId w:val="26"/>
        </w:numPr>
        <w:spacing w:after="120" w:line="240" w:lineRule="auto"/>
        <w:ind w:left="567" w:hanging="425"/>
        <w:jc w:val="both"/>
        <w:rPr>
          <w:rFonts w:eastAsia="Times New Roman" w:cs="Calibri"/>
          <w:lang w:eastAsia="pl-PL"/>
        </w:rPr>
      </w:pPr>
      <w:r>
        <w:rPr>
          <w:rFonts w:eastAsia="Times New Roman" w:cs="Calibri"/>
          <w:lang w:eastAsia="pl-PL"/>
        </w:rPr>
        <w:t xml:space="preserve">Małoletni. </w:t>
      </w:r>
    </w:p>
    <w:p w14:paraId="42F8C619" w14:textId="77777777" w:rsidR="00E60382" w:rsidRDefault="00E60382">
      <w:pPr>
        <w:suppressAutoHyphens w:val="0"/>
        <w:spacing w:after="138" w:line="264" w:lineRule="auto"/>
        <w:ind w:left="9" w:right="105"/>
        <w:jc w:val="both"/>
        <w:rPr>
          <w:rFonts w:eastAsia="Times New Roman" w:cs="Calibri"/>
          <w:b/>
          <w:bCs/>
          <w:lang w:eastAsia="pl-PL"/>
        </w:rPr>
      </w:pPr>
    </w:p>
    <w:p w14:paraId="5CD49348" w14:textId="77777777" w:rsidR="00E60382" w:rsidRDefault="00000000">
      <w:pPr>
        <w:suppressAutoHyphens w:val="0"/>
        <w:spacing w:after="138" w:line="264" w:lineRule="auto"/>
        <w:ind w:left="9" w:right="105"/>
        <w:jc w:val="both"/>
        <w:rPr>
          <w:rFonts w:eastAsia="Times New Roman" w:cs="Calibri"/>
          <w:b/>
          <w:bCs/>
          <w:lang w:eastAsia="pl-PL"/>
        </w:rPr>
      </w:pPr>
      <w:r>
        <w:rPr>
          <w:rFonts w:eastAsia="Times New Roman" w:cs="Calibri"/>
          <w:b/>
          <w:bCs/>
          <w:lang w:eastAsia="pl-PL"/>
        </w:rPr>
        <w:lastRenderedPageBreak/>
        <w:t xml:space="preserve">Najczęstsze formy przemocy domowej: </w:t>
      </w:r>
    </w:p>
    <w:p w14:paraId="62232811" w14:textId="77777777" w:rsidR="00E60382" w:rsidRDefault="00000000">
      <w:pPr>
        <w:suppressAutoHyphens w:val="0"/>
        <w:spacing w:after="142" w:line="240" w:lineRule="auto"/>
        <w:ind w:right="99"/>
        <w:jc w:val="both"/>
      </w:pPr>
      <w:r>
        <w:rPr>
          <w:rFonts w:eastAsia="Times New Roman" w:cs="Calibri"/>
          <w:b/>
          <w:bCs/>
          <w:lang w:eastAsia="pl-PL"/>
        </w:rPr>
        <w:t xml:space="preserve">Przemoc fizyczna: </w:t>
      </w:r>
      <w:r>
        <w:rPr>
          <w:rFonts w:eastAsia="Times New Roman" w:cs="Calibri"/>
          <w:lang w:eastAsia="pl-PL"/>
        </w:rPr>
        <w:t xml:space="preserve">bicie, szarpanie, kopanie, duszenie, popychanie, obezwładnianie i inne. </w:t>
      </w:r>
    </w:p>
    <w:p w14:paraId="79C4F820" w14:textId="77777777" w:rsidR="00E60382" w:rsidRDefault="00000000">
      <w:pPr>
        <w:suppressAutoHyphens w:val="0"/>
        <w:spacing w:after="132" w:line="240" w:lineRule="auto"/>
        <w:ind w:right="99"/>
        <w:jc w:val="both"/>
      </w:pPr>
      <w:r>
        <w:rPr>
          <w:rFonts w:eastAsia="Times New Roman" w:cs="Calibri"/>
          <w:b/>
          <w:bCs/>
          <w:lang w:eastAsia="pl-PL"/>
        </w:rPr>
        <w:t xml:space="preserve">Przemoc psychiczna: </w:t>
      </w:r>
      <w:r>
        <w:rPr>
          <w:rFonts w:eastAsia="Times New Roman" w:cs="Calibri"/>
          <w:lang w:eastAsia="pl-PL"/>
        </w:rPr>
        <w:t>izolowanie, wyzywanie, ośmieszanie, grożenie, krytykowanie, poniżanie i inne.</w:t>
      </w:r>
    </w:p>
    <w:p w14:paraId="146FEFAB" w14:textId="77777777" w:rsidR="00E60382" w:rsidRDefault="00000000">
      <w:pPr>
        <w:widowControl w:val="0"/>
        <w:spacing w:before="240" w:after="0" w:line="240" w:lineRule="auto"/>
        <w:jc w:val="both"/>
      </w:pPr>
      <w:r>
        <w:rPr>
          <w:rFonts w:eastAsia="Times New Roman" w:cs="Calibri"/>
          <w:b/>
          <w:bCs/>
          <w:lang w:eastAsia="pl-PL"/>
        </w:rPr>
        <w:t>Przemoc seksualna</w:t>
      </w:r>
      <w:r>
        <w:rPr>
          <w:rFonts w:eastAsia="Times New Roman" w:cs="Calibri"/>
          <w:lang w:eastAsia="pl-PL"/>
        </w:rPr>
        <w:t xml:space="preserve">: zmuszanie do obcowania płciowego, innych czynności seksualnych i inne. </w:t>
      </w:r>
    </w:p>
    <w:p w14:paraId="254A3955" w14:textId="77777777" w:rsidR="00E60382" w:rsidRDefault="00000000">
      <w:pPr>
        <w:widowControl w:val="0"/>
        <w:spacing w:before="240" w:after="0" w:line="240" w:lineRule="auto"/>
        <w:jc w:val="both"/>
      </w:pPr>
      <w:r>
        <w:rPr>
          <w:rFonts w:eastAsia="Times New Roman" w:cs="Calibri"/>
          <w:b/>
          <w:bCs/>
          <w:lang w:eastAsia="pl-PL"/>
        </w:rPr>
        <w:t>Przemoc ekonomiczna:</w:t>
      </w:r>
      <w:r>
        <w:rPr>
          <w:rFonts w:eastAsia="Times New Roman" w:cs="Calibri"/>
          <w:lang w:eastAsia="pl-PL"/>
        </w:rPr>
        <w:t xml:space="preserve"> niełożenie na utrzymanie osób, wobec których istnieje taki obowiązek, niezaspokajanie potrzeb materialnych, niszczenie rzeczy osobistych, demolowanie mieszkania, wynoszenie sprzętów domowych i ich sprzedawanie i inne.  </w:t>
      </w:r>
    </w:p>
    <w:p w14:paraId="2B862CED" w14:textId="77777777" w:rsidR="00E60382" w:rsidRDefault="00000000">
      <w:pPr>
        <w:widowControl w:val="0"/>
        <w:spacing w:before="240" w:after="0" w:line="240" w:lineRule="auto"/>
        <w:jc w:val="both"/>
      </w:pPr>
      <w:r>
        <w:rPr>
          <w:rFonts w:eastAsia="Times New Roman" w:cs="Calibri"/>
          <w:b/>
          <w:bCs/>
          <w:lang w:eastAsia="pl-PL"/>
        </w:rPr>
        <w:t>Przemoc za pomocą środków komunikacji elektronicznej:</w:t>
      </w:r>
      <w:r>
        <w:rPr>
          <w:rFonts w:eastAsia="Times New Roman" w:cs="Calibri"/>
          <w:lang w:eastAsia="pl-PL"/>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557638AB" w14:textId="77777777" w:rsidR="00E60382" w:rsidRDefault="00000000">
      <w:pPr>
        <w:widowControl w:val="0"/>
        <w:spacing w:before="240" w:after="0" w:line="240" w:lineRule="auto"/>
        <w:jc w:val="both"/>
      </w:pPr>
      <w:r>
        <w:rPr>
          <w:rFonts w:eastAsia="Times New Roman" w:cs="Calibri"/>
          <w:b/>
          <w:bCs/>
          <w:lang w:eastAsia="pl-PL"/>
        </w:rPr>
        <w:t>Inny rodzaj zachowań:</w:t>
      </w:r>
      <w:r>
        <w:rPr>
          <w:rFonts w:eastAsia="Times New Roman" w:cs="Calibri"/>
          <w:lang w:eastAsia="pl-PL"/>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  </w:t>
      </w:r>
    </w:p>
    <w:p w14:paraId="3368D748" w14:textId="77777777" w:rsidR="00E60382" w:rsidRDefault="00E60382">
      <w:pPr>
        <w:keepNext/>
        <w:keepLines/>
        <w:suppressAutoHyphens w:val="0"/>
        <w:spacing w:after="120" w:line="259" w:lineRule="auto"/>
        <w:ind w:right="121"/>
        <w:jc w:val="both"/>
        <w:outlineLvl w:val="0"/>
        <w:rPr>
          <w:rFonts w:ascii="Times New Roman" w:eastAsia="Arial" w:hAnsi="Times New Roman"/>
          <w:b/>
          <w:color w:val="000000"/>
        </w:rPr>
      </w:pPr>
    </w:p>
    <w:p w14:paraId="5817B2DB" w14:textId="77777777" w:rsidR="00E60382" w:rsidRDefault="00000000">
      <w:pPr>
        <w:widowControl w:val="0"/>
        <w:spacing w:before="240" w:after="0"/>
        <w:jc w:val="center"/>
        <w:rPr>
          <w:rFonts w:eastAsia="Times New Roman" w:cs="Calibri"/>
          <w:b/>
          <w:bCs/>
          <w:lang w:eastAsia="pl-PL"/>
        </w:rPr>
      </w:pPr>
      <w:r>
        <w:rPr>
          <w:rFonts w:eastAsia="Times New Roman" w:cs="Calibri"/>
          <w:b/>
          <w:bCs/>
          <w:lang w:eastAsia="pl-PL"/>
        </w:rPr>
        <w:t>WAŻNE</w:t>
      </w:r>
    </w:p>
    <w:p w14:paraId="20356343"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 xml:space="preserve">Prawo zabrania stosowania przemocy i krzywdzenia swoich bliskich. Jeżeli Ty lub ktoś z Twoich bliskich jest osobą doznającą przemocy domowej, nie wstydź się prosić o pomoc. Wezwij Policję, dzwoniąc na numer alarmowy 112. Prawo stoi po Twojej stronie!  </w:t>
      </w:r>
    </w:p>
    <w:p w14:paraId="3B2DC3CD"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 xml:space="preserve">Masz prawo do złożenia zawiadomienia o popełnieniu przestępstwa z użyciem przemocy domowej do Prokuratury, Policji lub Żandarmerii Wojskowej. </w:t>
      </w:r>
    </w:p>
    <w:p w14:paraId="65BD6DBB"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 xml:space="preserve">Możesz także zwrócić się po pomoc do podmiotów i organizacji realizujących działania na rzecz przeciwdziałania przemocy domowej. </w:t>
      </w:r>
    </w:p>
    <w:p w14:paraId="2F278C1B" w14:textId="77777777" w:rsidR="00E60382" w:rsidRDefault="00E60382">
      <w:pPr>
        <w:suppressAutoHyphens w:val="0"/>
        <w:spacing w:after="40" w:line="264" w:lineRule="auto"/>
        <w:ind w:left="9" w:right="105"/>
        <w:jc w:val="both"/>
        <w:rPr>
          <w:rFonts w:ascii="Times New Roman" w:hAnsi="Times New Roman"/>
          <w:b/>
          <w:kern w:val="2"/>
        </w:rPr>
      </w:pPr>
    </w:p>
    <w:p w14:paraId="1B36B43D" w14:textId="77777777" w:rsidR="00E60382" w:rsidRDefault="00000000">
      <w:pPr>
        <w:suppressAutoHyphens w:val="0"/>
        <w:spacing w:after="40" w:line="264" w:lineRule="auto"/>
        <w:ind w:left="9" w:right="105"/>
        <w:jc w:val="both"/>
        <w:rPr>
          <w:rFonts w:ascii="Times New Roman" w:hAnsi="Times New Roman"/>
          <w:b/>
          <w:kern w:val="2"/>
        </w:rPr>
      </w:pPr>
      <w:r>
        <w:rPr>
          <w:rFonts w:ascii="Times New Roman" w:hAnsi="Times New Roman"/>
          <w:b/>
          <w:kern w:val="2"/>
        </w:rPr>
        <w:t xml:space="preserve">Pomogą Ci: </w:t>
      </w:r>
    </w:p>
    <w:p w14:paraId="1CAD4621" w14:textId="77777777" w:rsidR="00E60382" w:rsidRDefault="00000000">
      <w:pPr>
        <w:suppressAutoHyphens w:val="0"/>
        <w:spacing w:after="45"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Ośrodki pomocy społecznej </w:t>
      </w:r>
      <w:r>
        <w:rPr>
          <w:rFonts w:ascii="Times New Roman" w:hAnsi="Times New Roman"/>
          <w:kern w:val="2"/>
        </w:rPr>
        <w:t xml:space="preserve">– w sprawach socjalnych, bytowych i prawnych. </w:t>
      </w:r>
    </w:p>
    <w:p w14:paraId="3E681BC8" w14:textId="77777777" w:rsidR="00E60382" w:rsidRDefault="00000000">
      <w:pPr>
        <w:suppressAutoHyphens w:val="0"/>
        <w:spacing w:after="43"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Powiatowe centra pomocy rodzinie </w:t>
      </w:r>
      <w:r>
        <w:rPr>
          <w:rFonts w:ascii="Times New Roman" w:hAnsi="Times New Roman"/>
          <w:kern w:val="2"/>
        </w:rPr>
        <w:t xml:space="preserve">– w zakresie prawnym, socjalnym, terapeutycznym lub udzielą informacji na temat instytucji lokalnie działających w tym zakresie w Twojej miejscowości. </w:t>
      </w:r>
    </w:p>
    <w:p w14:paraId="3AFE9F8C" w14:textId="77777777" w:rsidR="00E60382" w:rsidRDefault="00000000">
      <w:pPr>
        <w:suppressAutoHyphens w:val="0"/>
        <w:spacing w:after="42"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Ośrodki interwencji kryzysowej i Ośrodki wsparcia </w:t>
      </w:r>
      <w:r>
        <w:rPr>
          <w:rFonts w:ascii="Times New Roman" w:hAnsi="Times New Roman"/>
          <w:kern w:val="2"/>
        </w:rPr>
        <w:t xml:space="preserve">– zapewniając schronienie Tobie i Twoim bliskim, gdy doznajesz przemocy domowej, udzielą Ci pomocy i wsparcia w przezwyciężeniu sytuacji kryzysowej, a także opracują plan pomocy. </w:t>
      </w:r>
    </w:p>
    <w:p w14:paraId="553B9A2C" w14:textId="77777777" w:rsidR="00E60382" w:rsidRDefault="00000000">
      <w:pPr>
        <w:suppressAutoHyphens w:val="0"/>
        <w:spacing w:after="42"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Specjalistyczne ośrodki wsparcia dla osób doznających przemocy domowej </w:t>
      </w:r>
      <w:r>
        <w:rPr>
          <w:rFonts w:ascii="Times New Roman" w:hAnsi="Times New Roman"/>
          <w:kern w:val="2"/>
        </w:rPr>
        <w:t xml:space="preserve">– zapewniając bezpłatne całodobowe schronienie Tobie i Twoim bliskim, gdy doznajesz przemocy domowej, oraz udzielą Ci kompleksowej, specjalistycznej pomocy w zakresie interwencyjnym, terapeutyczno-wspomagającym oraz potrzeb bytowych. </w:t>
      </w:r>
    </w:p>
    <w:p w14:paraId="6A965B6E" w14:textId="77777777" w:rsidR="00E60382" w:rsidRDefault="00000000">
      <w:pPr>
        <w:suppressAutoHyphens w:val="0"/>
        <w:spacing w:after="42" w:line="259" w:lineRule="auto"/>
        <w:ind w:left="212"/>
        <w:jc w:val="both"/>
      </w:pPr>
      <w:r>
        <w:rPr>
          <w:rFonts w:ascii="Times New Roman" w:hAnsi="Times New Roman"/>
          <w:kern w:val="2"/>
        </w:rPr>
        <w:t xml:space="preserve">■ </w:t>
      </w:r>
      <w:r>
        <w:rPr>
          <w:rFonts w:ascii="Times New Roman" w:hAnsi="Times New Roman"/>
          <w:b/>
          <w:kern w:val="2"/>
        </w:rPr>
        <w:t>Okręgowe ośrodki i lokalne punkty działające w ramach Sieci Pomocy Pokrzywdzonym Przestępstwem</w:t>
      </w:r>
      <w:r>
        <w:rPr>
          <w:rFonts w:ascii="Times New Roman" w:hAnsi="Times New Roman"/>
          <w:kern w:val="2"/>
        </w:rPr>
        <w:t xml:space="preserve"> – zapewniając profesjonalną, kompleksową i bezpłatną pomoc prawną, psychologiczną, psychoterapeutyczną i materialną. </w:t>
      </w:r>
    </w:p>
    <w:p w14:paraId="253E75D0" w14:textId="77777777" w:rsidR="00E60382" w:rsidRDefault="00000000">
      <w:pPr>
        <w:suppressAutoHyphens w:val="0"/>
        <w:spacing w:after="69"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Sądy opiekuńcze </w:t>
      </w:r>
      <w:r>
        <w:rPr>
          <w:rFonts w:ascii="Times New Roman" w:hAnsi="Times New Roman"/>
          <w:kern w:val="2"/>
        </w:rPr>
        <w:t>– w sprawach opiekuńczych i alimentacyjnych.</w:t>
      </w:r>
    </w:p>
    <w:p w14:paraId="683A60C9" w14:textId="77777777" w:rsidR="00E60382" w:rsidRDefault="00000000">
      <w:pPr>
        <w:suppressAutoHyphens w:val="0"/>
        <w:spacing w:after="160"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Placówki ochrony zdrowia </w:t>
      </w:r>
      <w:r>
        <w:rPr>
          <w:rFonts w:ascii="Times New Roman" w:hAnsi="Times New Roman"/>
          <w:kern w:val="2"/>
        </w:rPr>
        <w:t>– np. uzyskać zaświadczenie lekarskie o doznanych obrażeniach.</w:t>
      </w:r>
    </w:p>
    <w:p w14:paraId="229FF003" w14:textId="77777777" w:rsidR="00E60382" w:rsidRDefault="00000000">
      <w:pPr>
        <w:suppressAutoHyphens w:val="0"/>
        <w:spacing w:after="160" w:line="259" w:lineRule="auto"/>
        <w:ind w:left="212"/>
        <w:jc w:val="both"/>
      </w:pPr>
      <w:r>
        <w:rPr>
          <w:rFonts w:ascii="Times New Roman" w:hAnsi="Times New Roman"/>
          <w:kern w:val="2"/>
        </w:rPr>
        <w:lastRenderedPageBreak/>
        <w:t xml:space="preserve">■ </w:t>
      </w:r>
      <w:r>
        <w:rPr>
          <w:rFonts w:ascii="Times New Roman" w:hAnsi="Times New Roman"/>
          <w:b/>
          <w:kern w:val="2"/>
        </w:rPr>
        <w:t xml:space="preserve">Komisje rozwiązywania problemów alkoholowych </w:t>
      </w:r>
      <w:r>
        <w:rPr>
          <w:rFonts w:ascii="Times New Roman" w:hAnsi="Times New Roman"/>
          <w:kern w:val="2"/>
        </w:rPr>
        <w:t xml:space="preserve">– podejmując działania wobec osoby nadużywającej alkoholu. </w:t>
      </w:r>
    </w:p>
    <w:p w14:paraId="6CC779A1" w14:textId="77777777" w:rsidR="00E60382" w:rsidRDefault="00000000">
      <w:pPr>
        <w:suppressAutoHyphens w:val="0"/>
        <w:spacing w:after="51" w:line="259" w:lineRule="auto"/>
        <w:ind w:left="212"/>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Punkty nieodpłatnej pomocy prawnej </w:t>
      </w:r>
      <w:r>
        <w:rPr>
          <w:rFonts w:ascii="Times New Roman" w:hAnsi="Times New Roman"/>
          <w:kern w:val="2"/>
        </w:rPr>
        <w:t>– w zakresie uzyskania pomocy prawnej.</w:t>
      </w:r>
    </w:p>
    <w:p w14:paraId="3B920DD3" w14:textId="77777777" w:rsidR="00E60382" w:rsidRDefault="00000000">
      <w:pPr>
        <w:suppressAutoHyphens w:val="0"/>
        <w:spacing w:after="76" w:line="264" w:lineRule="auto"/>
        <w:ind w:left="212"/>
        <w:jc w:val="both"/>
        <w:rPr>
          <w:rFonts w:ascii="Times New Roman" w:hAnsi="Times New Roman"/>
          <w:b/>
          <w:kern w:val="2"/>
        </w:rPr>
      </w:pPr>
      <w:r>
        <w:rPr>
          <w:rFonts w:ascii="Times New Roman" w:hAnsi="Times New Roman"/>
          <w:b/>
          <w:kern w:val="2"/>
        </w:rPr>
        <w:t xml:space="preserve">Wykaz placówek funkcjonujących na Twoim terenie, udzielających pomocy i wsparcia osobom doznającym przemocy domowej  </w:t>
      </w:r>
    </w:p>
    <w:p w14:paraId="6D2926B3" w14:textId="77777777" w:rsidR="00E60382" w:rsidRDefault="00000000">
      <w:pPr>
        <w:suppressAutoHyphens w:val="0"/>
        <w:spacing w:after="160" w:line="259" w:lineRule="auto"/>
        <w:ind w:left="212"/>
        <w:jc w:val="both"/>
        <w:rPr>
          <w:rFonts w:ascii="Times New Roman" w:hAnsi="Times New Roman"/>
          <w:kern w:val="2"/>
        </w:rPr>
      </w:pPr>
      <w:r>
        <w:rPr>
          <w:rFonts w:ascii="Times New Roman" w:hAnsi="Times New Roman"/>
          <w:kern w:val="2"/>
        </w:rPr>
        <w:t>Uwaga: (dane wprowadza Zespół interwencyjny lub osoba, która wszczyna procedurę):</w:t>
      </w:r>
    </w:p>
    <w:p w14:paraId="5EBE9311" w14:textId="77777777" w:rsidR="00E60382" w:rsidRDefault="00E60382">
      <w:pPr>
        <w:suppressAutoHyphens w:val="0"/>
        <w:spacing w:after="160" w:line="259" w:lineRule="auto"/>
        <w:ind w:left="212" w:right="99"/>
        <w:jc w:val="both"/>
        <w:rPr>
          <w:rFonts w:ascii="Times New Roman" w:hAnsi="Times New Roman"/>
          <w:kern w:val="2"/>
        </w:rPr>
      </w:pPr>
    </w:p>
    <w:tbl>
      <w:tblPr>
        <w:tblW w:w="9902" w:type="dxa"/>
        <w:tblInd w:w="-8" w:type="dxa"/>
        <w:tblLayout w:type="fixed"/>
        <w:tblCellMar>
          <w:top w:w="55" w:type="dxa"/>
          <w:left w:w="41" w:type="dxa"/>
          <w:right w:w="23" w:type="dxa"/>
        </w:tblCellMar>
        <w:tblLook w:val="0000" w:firstRow="0" w:lastRow="0" w:firstColumn="0" w:lastColumn="0" w:noHBand="0" w:noVBand="0"/>
      </w:tblPr>
      <w:tblGrid>
        <w:gridCol w:w="500"/>
        <w:gridCol w:w="2814"/>
        <w:gridCol w:w="2814"/>
        <w:gridCol w:w="1563"/>
        <w:gridCol w:w="2211"/>
      </w:tblGrid>
      <w:tr w:rsidR="00E60382" w14:paraId="37D8C985" w14:textId="77777777">
        <w:trPr>
          <w:trHeight w:val="413"/>
        </w:trPr>
        <w:tc>
          <w:tcPr>
            <w:tcW w:w="500" w:type="dxa"/>
            <w:tcBorders>
              <w:top w:val="single" w:sz="6" w:space="0" w:color="000000"/>
              <w:left w:val="single" w:sz="6" w:space="0" w:color="000000"/>
              <w:bottom w:val="single" w:sz="6" w:space="0" w:color="000000"/>
              <w:right w:val="single" w:sz="6" w:space="0" w:color="000000"/>
            </w:tcBorders>
          </w:tcPr>
          <w:p w14:paraId="501CDEB2" w14:textId="77777777" w:rsidR="00E60382" w:rsidRDefault="00000000">
            <w:pPr>
              <w:widowControl w:val="0"/>
              <w:spacing w:after="0"/>
              <w:ind w:left="58"/>
              <w:rPr>
                <w:rFonts w:eastAsia="Times New Roman"/>
              </w:rPr>
            </w:pPr>
            <w:r>
              <w:rPr>
                <w:rFonts w:eastAsia="Times New Roman"/>
                <w:b/>
              </w:rPr>
              <w:t>Lp.</w:t>
            </w: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7E98459A" w14:textId="77777777" w:rsidR="00E60382" w:rsidRDefault="00000000">
            <w:pPr>
              <w:widowControl w:val="0"/>
              <w:spacing w:after="0"/>
              <w:ind w:left="39"/>
              <w:rPr>
                <w:rFonts w:eastAsia="Times New Roman"/>
              </w:rPr>
            </w:pPr>
            <w:r>
              <w:rPr>
                <w:rFonts w:eastAsia="Times New Roman"/>
                <w:b/>
              </w:rPr>
              <w:t>Nazwa instytucji/organizacji</w:t>
            </w: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32B31736" w14:textId="77777777" w:rsidR="00E60382" w:rsidRDefault="00000000">
            <w:pPr>
              <w:widowControl w:val="0"/>
              <w:spacing w:after="0"/>
              <w:ind w:left="62"/>
              <w:rPr>
                <w:rFonts w:eastAsia="Times New Roman"/>
              </w:rPr>
            </w:pPr>
            <w:r>
              <w:rPr>
                <w:rFonts w:eastAsia="Times New Roman"/>
                <w:b/>
              </w:rPr>
              <w:t>Adres instytucji/organizacji</w:t>
            </w:r>
            <w:r>
              <w:rPr>
                <w:rFonts w:eastAsia="Times New Roman"/>
              </w:rPr>
              <w:t xml:space="preserve"> </w:t>
            </w:r>
          </w:p>
        </w:tc>
        <w:tc>
          <w:tcPr>
            <w:tcW w:w="1563" w:type="dxa"/>
            <w:tcBorders>
              <w:top w:val="single" w:sz="6" w:space="0" w:color="000000"/>
              <w:left w:val="single" w:sz="6" w:space="0" w:color="000000"/>
              <w:bottom w:val="single" w:sz="6" w:space="0" w:color="000000"/>
              <w:right w:val="single" w:sz="6" w:space="0" w:color="000000"/>
            </w:tcBorders>
          </w:tcPr>
          <w:p w14:paraId="1B8E4C9C" w14:textId="77777777" w:rsidR="00E60382" w:rsidRDefault="00000000">
            <w:pPr>
              <w:widowControl w:val="0"/>
              <w:spacing w:after="0"/>
              <w:ind w:right="20"/>
              <w:jc w:val="center"/>
              <w:rPr>
                <w:rFonts w:eastAsia="Times New Roman"/>
              </w:rPr>
            </w:pPr>
            <w:r>
              <w:rPr>
                <w:rFonts w:eastAsia="Times New Roman"/>
                <w:b/>
              </w:rPr>
              <w:t>Telefon</w:t>
            </w:r>
            <w:r>
              <w:rPr>
                <w:rFonts w:eastAsia="Times New Roman"/>
              </w:rPr>
              <w:t xml:space="preserve"> </w:t>
            </w:r>
          </w:p>
        </w:tc>
        <w:tc>
          <w:tcPr>
            <w:tcW w:w="2211" w:type="dxa"/>
            <w:tcBorders>
              <w:top w:val="single" w:sz="6" w:space="0" w:color="000000"/>
              <w:left w:val="single" w:sz="6" w:space="0" w:color="000000"/>
              <w:bottom w:val="single" w:sz="6" w:space="0" w:color="000000"/>
              <w:right w:val="single" w:sz="6" w:space="0" w:color="000000"/>
            </w:tcBorders>
          </w:tcPr>
          <w:p w14:paraId="3D1DB5EB" w14:textId="77777777" w:rsidR="00E60382" w:rsidRDefault="00000000">
            <w:pPr>
              <w:widowControl w:val="0"/>
              <w:spacing w:after="0"/>
              <w:ind w:right="5"/>
              <w:jc w:val="center"/>
              <w:rPr>
                <w:rFonts w:eastAsia="Times New Roman"/>
              </w:rPr>
            </w:pPr>
            <w:r>
              <w:rPr>
                <w:rFonts w:eastAsia="Times New Roman"/>
                <w:b/>
              </w:rPr>
              <w:t>Adres e-mail</w:t>
            </w:r>
            <w:r>
              <w:rPr>
                <w:rFonts w:eastAsia="Times New Roman"/>
              </w:rPr>
              <w:t xml:space="preserve"> </w:t>
            </w:r>
          </w:p>
        </w:tc>
      </w:tr>
      <w:tr w:rsidR="00E60382" w14:paraId="43725D9A" w14:textId="77777777">
        <w:trPr>
          <w:trHeight w:val="418"/>
        </w:trPr>
        <w:tc>
          <w:tcPr>
            <w:tcW w:w="500" w:type="dxa"/>
            <w:tcBorders>
              <w:top w:val="single" w:sz="6" w:space="0" w:color="000000"/>
              <w:left w:val="single" w:sz="6" w:space="0" w:color="000000"/>
              <w:bottom w:val="single" w:sz="6" w:space="0" w:color="000000"/>
              <w:right w:val="single" w:sz="6" w:space="0" w:color="000000"/>
            </w:tcBorders>
          </w:tcPr>
          <w:p w14:paraId="12B7C24B" w14:textId="77777777" w:rsidR="00E60382" w:rsidRDefault="00000000">
            <w:pPr>
              <w:widowControl w:val="0"/>
              <w:spacing w:after="0"/>
              <w:ind w:left="34"/>
              <w:jc w:val="center"/>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EA57BF5" w14:textId="77777777" w:rsidR="00E60382" w:rsidRDefault="00000000">
            <w:pPr>
              <w:widowControl w:val="0"/>
              <w:spacing w:after="0"/>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1D912F23" w14:textId="77777777" w:rsidR="00E60382" w:rsidRDefault="00000000">
            <w:pPr>
              <w:widowControl w:val="0"/>
              <w:spacing w:after="0"/>
              <w:rPr>
                <w:rFonts w:eastAsia="Times New Roman"/>
              </w:rPr>
            </w:pPr>
            <w:r>
              <w:rPr>
                <w:rFonts w:eastAsia="Times New Roman"/>
              </w:rPr>
              <w:t xml:space="preserve"> </w:t>
            </w:r>
          </w:p>
        </w:tc>
        <w:tc>
          <w:tcPr>
            <w:tcW w:w="1563" w:type="dxa"/>
            <w:tcBorders>
              <w:top w:val="single" w:sz="6" w:space="0" w:color="000000"/>
              <w:left w:val="single" w:sz="6" w:space="0" w:color="000000"/>
              <w:bottom w:val="single" w:sz="6" w:space="0" w:color="000000"/>
              <w:right w:val="single" w:sz="6" w:space="0" w:color="000000"/>
            </w:tcBorders>
          </w:tcPr>
          <w:p w14:paraId="65CA0FFA" w14:textId="77777777" w:rsidR="00E60382" w:rsidRDefault="00000000">
            <w:pPr>
              <w:widowControl w:val="0"/>
              <w:spacing w:after="0"/>
              <w:rPr>
                <w:rFonts w:eastAsia="Times New Roman"/>
              </w:rPr>
            </w:pPr>
            <w:r>
              <w:rPr>
                <w:rFonts w:eastAsia="Times New Roman"/>
              </w:rPr>
              <w:t xml:space="preserve"> </w:t>
            </w:r>
          </w:p>
        </w:tc>
        <w:tc>
          <w:tcPr>
            <w:tcW w:w="2211" w:type="dxa"/>
            <w:tcBorders>
              <w:top w:val="single" w:sz="6" w:space="0" w:color="000000"/>
              <w:left w:val="single" w:sz="6" w:space="0" w:color="000000"/>
              <w:bottom w:val="single" w:sz="6" w:space="0" w:color="000000"/>
              <w:right w:val="single" w:sz="6" w:space="0" w:color="000000"/>
            </w:tcBorders>
          </w:tcPr>
          <w:p w14:paraId="13D3E7DA" w14:textId="77777777" w:rsidR="00E60382" w:rsidRDefault="00000000">
            <w:pPr>
              <w:widowControl w:val="0"/>
              <w:spacing w:after="0"/>
              <w:ind w:left="5"/>
              <w:rPr>
                <w:rFonts w:eastAsia="Times New Roman"/>
              </w:rPr>
            </w:pPr>
            <w:r>
              <w:rPr>
                <w:rFonts w:eastAsia="Times New Roman"/>
              </w:rPr>
              <w:t xml:space="preserve"> </w:t>
            </w:r>
          </w:p>
        </w:tc>
      </w:tr>
      <w:tr w:rsidR="00E60382" w14:paraId="57C3A320" w14:textId="77777777">
        <w:trPr>
          <w:trHeight w:val="413"/>
        </w:trPr>
        <w:tc>
          <w:tcPr>
            <w:tcW w:w="500" w:type="dxa"/>
            <w:tcBorders>
              <w:top w:val="single" w:sz="6" w:space="0" w:color="000000"/>
              <w:left w:val="single" w:sz="6" w:space="0" w:color="000000"/>
              <w:bottom w:val="single" w:sz="6" w:space="0" w:color="000000"/>
              <w:right w:val="single" w:sz="6" w:space="0" w:color="000000"/>
            </w:tcBorders>
          </w:tcPr>
          <w:p w14:paraId="157DBAC2" w14:textId="77777777" w:rsidR="00E60382" w:rsidRDefault="00000000">
            <w:pPr>
              <w:widowControl w:val="0"/>
              <w:spacing w:after="0"/>
              <w:ind w:left="34"/>
              <w:jc w:val="center"/>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137267D7" w14:textId="77777777" w:rsidR="00E60382" w:rsidRDefault="00000000">
            <w:pPr>
              <w:widowControl w:val="0"/>
              <w:spacing w:after="0"/>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70661E6" w14:textId="77777777" w:rsidR="00E60382" w:rsidRDefault="00000000">
            <w:pPr>
              <w:widowControl w:val="0"/>
              <w:spacing w:after="0"/>
              <w:rPr>
                <w:rFonts w:eastAsia="Times New Roman"/>
              </w:rPr>
            </w:pPr>
            <w:r>
              <w:rPr>
                <w:rFonts w:eastAsia="Times New Roman"/>
              </w:rPr>
              <w:t xml:space="preserve"> </w:t>
            </w:r>
          </w:p>
        </w:tc>
        <w:tc>
          <w:tcPr>
            <w:tcW w:w="1563" w:type="dxa"/>
            <w:tcBorders>
              <w:top w:val="single" w:sz="6" w:space="0" w:color="000000"/>
              <w:left w:val="single" w:sz="6" w:space="0" w:color="000000"/>
              <w:bottom w:val="single" w:sz="6" w:space="0" w:color="000000"/>
              <w:right w:val="single" w:sz="6" w:space="0" w:color="000000"/>
            </w:tcBorders>
          </w:tcPr>
          <w:p w14:paraId="3AE67046" w14:textId="77777777" w:rsidR="00E60382" w:rsidRDefault="00000000">
            <w:pPr>
              <w:widowControl w:val="0"/>
              <w:spacing w:after="0"/>
              <w:rPr>
                <w:rFonts w:eastAsia="Times New Roman"/>
              </w:rPr>
            </w:pPr>
            <w:r>
              <w:rPr>
                <w:rFonts w:eastAsia="Times New Roman"/>
              </w:rPr>
              <w:t xml:space="preserve"> </w:t>
            </w:r>
          </w:p>
        </w:tc>
        <w:tc>
          <w:tcPr>
            <w:tcW w:w="2211" w:type="dxa"/>
            <w:tcBorders>
              <w:top w:val="single" w:sz="6" w:space="0" w:color="000000"/>
              <w:left w:val="single" w:sz="6" w:space="0" w:color="000000"/>
              <w:bottom w:val="single" w:sz="6" w:space="0" w:color="000000"/>
              <w:right w:val="single" w:sz="6" w:space="0" w:color="000000"/>
            </w:tcBorders>
          </w:tcPr>
          <w:p w14:paraId="356DFE5A" w14:textId="77777777" w:rsidR="00E60382" w:rsidRDefault="00000000">
            <w:pPr>
              <w:widowControl w:val="0"/>
              <w:spacing w:after="0"/>
              <w:ind w:left="5"/>
              <w:rPr>
                <w:rFonts w:eastAsia="Times New Roman"/>
              </w:rPr>
            </w:pPr>
            <w:r>
              <w:rPr>
                <w:rFonts w:eastAsia="Times New Roman"/>
              </w:rPr>
              <w:t xml:space="preserve"> </w:t>
            </w:r>
          </w:p>
        </w:tc>
      </w:tr>
      <w:tr w:rsidR="00E60382" w14:paraId="7B6E8F29" w14:textId="77777777">
        <w:trPr>
          <w:trHeight w:val="418"/>
        </w:trPr>
        <w:tc>
          <w:tcPr>
            <w:tcW w:w="500" w:type="dxa"/>
            <w:tcBorders>
              <w:top w:val="single" w:sz="6" w:space="0" w:color="000000"/>
              <w:left w:val="single" w:sz="6" w:space="0" w:color="000000"/>
              <w:bottom w:val="single" w:sz="6" w:space="0" w:color="000000"/>
              <w:right w:val="single" w:sz="6" w:space="0" w:color="000000"/>
            </w:tcBorders>
          </w:tcPr>
          <w:p w14:paraId="0755FA11" w14:textId="77777777" w:rsidR="00E60382" w:rsidRDefault="00000000">
            <w:pPr>
              <w:widowControl w:val="0"/>
              <w:spacing w:after="0"/>
              <w:ind w:left="34"/>
              <w:jc w:val="center"/>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0866FFD3" w14:textId="77777777" w:rsidR="00E60382" w:rsidRDefault="00000000">
            <w:pPr>
              <w:widowControl w:val="0"/>
              <w:spacing w:after="0"/>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7270E41E" w14:textId="77777777" w:rsidR="00E60382" w:rsidRDefault="00000000">
            <w:pPr>
              <w:widowControl w:val="0"/>
              <w:spacing w:after="0"/>
              <w:rPr>
                <w:rFonts w:eastAsia="Times New Roman"/>
              </w:rPr>
            </w:pPr>
            <w:r>
              <w:rPr>
                <w:rFonts w:eastAsia="Times New Roman"/>
              </w:rPr>
              <w:t xml:space="preserve"> </w:t>
            </w:r>
          </w:p>
        </w:tc>
        <w:tc>
          <w:tcPr>
            <w:tcW w:w="1563" w:type="dxa"/>
            <w:tcBorders>
              <w:top w:val="single" w:sz="6" w:space="0" w:color="000000"/>
              <w:left w:val="single" w:sz="6" w:space="0" w:color="000000"/>
              <w:bottom w:val="single" w:sz="6" w:space="0" w:color="000000"/>
              <w:right w:val="single" w:sz="6" w:space="0" w:color="000000"/>
            </w:tcBorders>
          </w:tcPr>
          <w:p w14:paraId="6FEC4204" w14:textId="77777777" w:rsidR="00E60382" w:rsidRDefault="00000000">
            <w:pPr>
              <w:widowControl w:val="0"/>
              <w:spacing w:after="0"/>
              <w:rPr>
                <w:rFonts w:eastAsia="Times New Roman"/>
              </w:rPr>
            </w:pPr>
            <w:r>
              <w:rPr>
                <w:rFonts w:eastAsia="Times New Roman"/>
              </w:rPr>
              <w:t xml:space="preserve"> </w:t>
            </w:r>
          </w:p>
        </w:tc>
        <w:tc>
          <w:tcPr>
            <w:tcW w:w="2211" w:type="dxa"/>
            <w:tcBorders>
              <w:top w:val="single" w:sz="6" w:space="0" w:color="000000"/>
              <w:left w:val="single" w:sz="6" w:space="0" w:color="000000"/>
              <w:bottom w:val="single" w:sz="6" w:space="0" w:color="000000"/>
              <w:right w:val="single" w:sz="6" w:space="0" w:color="000000"/>
            </w:tcBorders>
          </w:tcPr>
          <w:p w14:paraId="55AD7BAD" w14:textId="77777777" w:rsidR="00E60382" w:rsidRDefault="00000000">
            <w:pPr>
              <w:widowControl w:val="0"/>
              <w:spacing w:after="0"/>
              <w:ind w:left="5"/>
              <w:rPr>
                <w:rFonts w:eastAsia="Times New Roman"/>
              </w:rPr>
            </w:pPr>
            <w:r>
              <w:rPr>
                <w:rFonts w:eastAsia="Times New Roman"/>
              </w:rPr>
              <w:t xml:space="preserve"> </w:t>
            </w:r>
          </w:p>
        </w:tc>
      </w:tr>
      <w:tr w:rsidR="00E60382" w14:paraId="64A450DB" w14:textId="77777777">
        <w:trPr>
          <w:trHeight w:val="413"/>
        </w:trPr>
        <w:tc>
          <w:tcPr>
            <w:tcW w:w="500" w:type="dxa"/>
            <w:tcBorders>
              <w:top w:val="single" w:sz="6" w:space="0" w:color="000000"/>
              <w:left w:val="single" w:sz="6" w:space="0" w:color="000000"/>
              <w:bottom w:val="single" w:sz="6" w:space="0" w:color="000000"/>
              <w:right w:val="single" w:sz="6" w:space="0" w:color="000000"/>
            </w:tcBorders>
          </w:tcPr>
          <w:p w14:paraId="5B7706A3" w14:textId="77777777" w:rsidR="00E60382" w:rsidRDefault="00000000">
            <w:pPr>
              <w:widowControl w:val="0"/>
              <w:spacing w:after="0"/>
              <w:ind w:left="34"/>
              <w:jc w:val="center"/>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0046870A" w14:textId="77777777" w:rsidR="00E60382" w:rsidRDefault="00000000">
            <w:pPr>
              <w:widowControl w:val="0"/>
              <w:spacing w:after="0"/>
              <w:rPr>
                <w:rFonts w:eastAsia="Times New Roman"/>
              </w:rPr>
            </w:pPr>
            <w:r>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CB74CB9" w14:textId="77777777" w:rsidR="00E60382" w:rsidRDefault="00000000">
            <w:pPr>
              <w:widowControl w:val="0"/>
              <w:spacing w:after="0"/>
              <w:rPr>
                <w:rFonts w:eastAsia="Times New Roman"/>
              </w:rPr>
            </w:pPr>
            <w:r>
              <w:rPr>
                <w:rFonts w:eastAsia="Times New Roman"/>
              </w:rPr>
              <w:t xml:space="preserve"> </w:t>
            </w:r>
          </w:p>
        </w:tc>
        <w:tc>
          <w:tcPr>
            <w:tcW w:w="1563" w:type="dxa"/>
            <w:tcBorders>
              <w:top w:val="single" w:sz="6" w:space="0" w:color="000000"/>
              <w:left w:val="single" w:sz="6" w:space="0" w:color="000000"/>
              <w:bottom w:val="single" w:sz="6" w:space="0" w:color="000000"/>
              <w:right w:val="single" w:sz="6" w:space="0" w:color="000000"/>
            </w:tcBorders>
          </w:tcPr>
          <w:p w14:paraId="0F0710A1" w14:textId="77777777" w:rsidR="00E60382" w:rsidRDefault="00000000">
            <w:pPr>
              <w:widowControl w:val="0"/>
              <w:spacing w:after="0"/>
              <w:rPr>
                <w:rFonts w:eastAsia="Times New Roman"/>
              </w:rPr>
            </w:pPr>
            <w:r>
              <w:rPr>
                <w:rFonts w:eastAsia="Times New Roman"/>
              </w:rPr>
              <w:t xml:space="preserve"> </w:t>
            </w:r>
          </w:p>
        </w:tc>
        <w:tc>
          <w:tcPr>
            <w:tcW w:w="2211" w:type="dxa"/>
            <w:tcBorders>
              <w:top w:val="single" w:sz="6" w:space="0" w:color="000000"/>
              <w:left w:val="single" w:sz="6" w:space="0" w:color="000000"/>
              <w:bottom w:val="single" w:sz="6" w:space="0" w:color="000000"/>
              <w:right w:val="single" w:sz="6" w:space="0" w:color="000000"/>
            </w:tcBorders>
          </w:tcPr>
          <w:p w14:paraId="1D15B3ED" w14:textId="77777777" w:rsidR="00E60382" w:rsidRDefault="00000000">
            <w:pPr>
              <w:widowControl w:val="0"/>
              <w:spacing w:after="0"/>
              <w:ind w:left="5"/>
              <w:rPr>
                <w:rFonts w:eastAsia="Times New Roman"/>
              </w:rPr>
            </w:pPr>
            <w:r>
              <w:rPr>
                <w:rFonts w:eastAsia="Times New Roman"/>
              </w:rPr>
              <w:t xml:space="preserve"> </w:t>
            </w:r>
          </w:p>
        </w:tc>
      </w:tr>
    </w:tbl>
    <w:p w14:paraId="0EBEBF86" w14:textId="77777777" w:rsidR="00E60382" w:rsidRDefault="00E60382">
      <w:pPr>
        <w:suppressAutoHyphens w:val="0"/>
        <w:spacing w:after="60" w:line="264" w:lineRule="auto"/>
        <w:ind w:right="105"/>
        <w:jc w:val="both"/>
        <w:rPr>
          <w:rFonts w:ascii="Times New Roman" w:hAnsi="Times New Roman"/>
          <w:b/>
          <w:kern w:val="2"/>
        </w:rPr>
      </w:pPr>
    </w:p>
    <w:p w14:paraId="46C6229D" w14:textId="77777777" w:rsidR="00E60382" w:rsidRDefault="00000000">
      <w:pPr>
        <w:suppressAutoHyphens w:val="0"/>
        <w:spacing w:after="60" w:line="264" w:lineRule="auto"/>
        <w:ind w:left="212" w:right="105"/>
        <w:jc w:val="both"/>
        <w:rPr>
          <w:rFonts w:ascii="Times New Roman" w:hAnsi="Times New Roman"/>
          <w:b/>
          <w:kern w:val="2"/>
        </w:rPr>
      </w:pPr>
      <w:r>
        <w:rPr>
          <w:rFonts w:ascii="Times New Roman" w:hAnsi="Times New Roman"/>
          <w:b/>
          <w:kern w:val="2"/>
        </w:rPr>
        <w:t xml:space="preserve">Możesz zadzwonić do: </w:t>
      </w:r>
    </w:p>
    <w:p w14:paraId="3A2ABDF2" w14:textId="77777777" w:rsidR="00E60382" w:rsidRDefault="00000000">
      <w:pPr>
        <w:tabs>
          <w:tab w:val="left" w:pos="10065"/>
        </w:tabs>
        <w:suppressAutoHyphens w:val="0"/>
        <w:spacing w:after="64" w:line="259" w:lineRule="auto"/>
        <w:ind w:left="10"/>
        <w:jc w:val="both"/>
      </w:pPr>
      <w:r>
        <w:rPr>
          <w:rFonts w:ascii="Times New Roman" w:hAnsi="Times New Roman"/>
          <w:kern w:val="2"/>
        </w:rPr>
        <w:t xml:space="preserve">■ </w:t>
      </w:r>
      <w:r>
        <w:rPr>
          <w:rFonts w:ascii="Times New Roman" w:hAnsi="Times New Roman"/>
          <w:b/>
          <w:kern w:val="2"/>
        </w:rPr>
        <w:t xml:space="preserve">Ogólnopolskiego Pogotowia dla Ofiar Przemocy w Rodzinie „Niebieska Linia" tel. 800 12 00 02 </w:t>
      </w:r>
      <w:r>
        <w:rPr>
          <w:rFonts w:ascii="Times New Roman" w:hAnsi="Times New Roman"/>
          <w:kern w:val="2"/>
        </w:rPr>
        <w:t>(linia całodobowa i bezpłatna), w poniedziałki w godz. 18</w:t>
      </w:r>
      <w:r>
        <w:rPr>
          <w:rFonts w:ascii="Times New Roman" w:hAnsi="Times New Roman"/>
          <w:kern w:val="2"/>
          <w:vertAlign w:val="superscript"/>
        </w:rPr>
        <w:t>00</w:t>
      </w:r>
      <w:r>
        <w:rPr>
          <w:rFonts w:ascii="Times New Roman" w:hAnsi="Times New Roman"/>
          <w:kern w:val="2"/>
        </w:rPr>
        <w:t>–22</w:t>
      </w:r>
      <w:r>
        <w:rPr>
          <w:rFonts w:ascii="Times New Roman" w:hAnsi="Times New Roman"/>
          <w:kern w:val="2"/>
          <w:vertAlign w:val="superscript"/>
        </w:rPr>
        <w:t>00</w:t>
      </w:r>
      <w:r>
        <w:rPr>
          <w:rFonts w:ascii="Times New Roman" w:hAnsi="Times New Roman"/>
          <w:kern w:val="2"/>
        </w:rPr>
        <w:t xml:space="preserve"> można rozmawiać z konsultantem w języku angielskim, a we wtorki w godz. 18</w:t>
      </w:r>
      <w:r>
        <w:rPr>
          <w:rFonts w:ascii="Times New Roman" w:hAnsi="Times New Roman"/>
          <w:kern w:val="2"/>
          <w:vertAlign w:val="superscript"/>
        </w:rPr>
        <w:t>00</w:t>
      </w:r>
      <w:r>
        <w:rPr>
          <w:rFonts w:ascii="Times New Roman" w:hAnsi="Times New Roman"/>
          <w:kern w:val="2"/>
        </w:rPr>
        <w:t>–22</w:t>
      </w:r>
      <w:r>
        <w:rPr>
          <w:rFonts w:ascii="Times New Roman" w:hAnsi="Times New Roman"/>
          <w:kern w:val="2"/>
          <w:vertAlign w:val="superscript"/>
        </w:rPr>
        <w:t>00</w:t>
      </w:r>
      <w:r>
        <w:rPr>
          <w:rFonts w:ascii="Times New Roman" w:hAnsi="Times New Roman"/>
          <w:kern w:val="2"/>
        </w:rPr>
        <w:t xml:space="preserve"> w języku rosyjskim.</w:t>
      </w:r>
      <w:r>
        <w:rPr>
          <w:rFonts w:ascii="Times New Roman" w:hAnsi="Times New Roman"/>
          <w:b/>
          <w:kern w:val="2"/>
        </w:rPr>
        <w:t xml:space="preserve"> Dyżur prawny</w:t>
      </w:r>
      <w:r>
        <w:rPr>
          <w:rFonts w:ascii="Times New Roman" w:eastAsia="Times New Roman" w:hAnsi="Times New Roman"/>
          <w:kern w:val="2"/>
        </w:rPr>
        <w:t xml:space="preserve"> </w:t>
      </w:r>
      <w:r>
        <w:rPr>
          <w:rFonts w:ascii="Times New Roman" w:hAnsi="Times New Roman"/>
          <w:b/>
          <w:kern w:val="2"/>
        </w:rPr>
        <w:t xml:space="preserve">tel. (22) 666 28 50 </w:t>
      </w:r>
      <w:r>
        <w:rPr>
          <w:rFonts w:ascii="Times New Roman" w:hAnsi="Times New Roman"/>
          <w:kern w:val="2"/>
        </w:rPr>
        <w:t>(linia płatna, czynna w poniedziałek i wtorek w godzinach 17</w:t>
      </w:r>
      <w:r>
        <w:rPr>
          <w:rFonts w:ascii="Times New Roman" w:hAnsi="Times New Roman"/>
          <w:kern w:val="2"/>
          <w:vertAlign w:val="superscript"/>
        </w:rPr>
        <w:t>00</w:t>
      </w:r>
      <w:r>
        <w:rPr>
          <w:rFonts w:ascii="Times New Roman" w:hAnsi="Times New Roman"/>
          <w:kern w:val="2"/>
        </w:rPr>
        <w:t>–21</w:t>
      </w:r>
      <w:r>
        <w:rPr>
          <w:rFonts w:ascii="Times New Roman" w:hAnsi="Times New Roman"/>
          <w:kern w:val="2"/>
          <w:vertAlign w:val="superscript"/>
        </w:rPr>
        <w:t>00</w:t>
      </w:r>
      <w:r>
        <w:rPr>
          <w:rFonts w:ascii="Times New Roman" w:hAnsi="Times New Roman"/>
          <w:kern w:val="2"/>
        </w:rPr>
        <w:t xml:space="preserve">) oraz </w:t>
      </w:r>
      <w:r>
        <w:rPr>
          <w:rFonts w:ascii="Times New Roman" w:hAnsi="Times New Roman"/>
          <w:b/>
          <w:kern w:val="2"/>
        </w:rPr>
        <w:t xml:space="preserve">tel. 800 12 00 02 </w:t>
      </w:r>
      <w:r>
        <w:rPr>
          <w:rFonts w:ascii="Times New Roman" w:hAnsi="Times New Roman"/>
          <w:kern w:val="2"/>
        </w:rPr>
        <w:t>(linia bezpłatna, czynna w środę w godzinach 18</w:t>
      </w:r>
      <w:r>
        <w:rPr>
          <w:rFonts w:ascii="Times New Roman" w:hAnsi="Times New Roman"/>
          <w:kern w:val="2"/>
          <w:vertAlign w:val="superscript"/>
        </w:rPr>
        <w:t>00</w:t>
      </w:r>
      <w:r>
        <w:rPr>
          <w:rFonts w:ascii="Times New Roman" w:hAnsi="Times New Roman"/>
          <w:kern w:val="2"/>
        </w:rPr>
        <w:t>–22</w:t>
      </w:r>
      <w:r>
        <w:rPr>
          <w:rFonts w:ascii="Times New Roman" w:hAnsi="Times New Roman"/>
          <w:kern w:val="2"/>
          <w:vertAlign w:val="superscript"/>
        </w:rPr>
        <w:t>00</w:t>
      </w:r>
      <w:r>
        <w:rPr>
          <w:rFonts w:ascii="Times New Roman" w:hAnsi="Times New Roman"/>
          <w:kern w:val="2"/>
        </w:rPr>
        <w:t xml:space="preserve">). </w:t>
      </w:r>
      <w:r>
        <w:rPr>
          <w:rFonts w:ascii="Times New Roman" w:hAnsi="Times New Roman"/>
          <w:b/>
          <w:kern w:val="2"/>
        </w:rPr>
        <w:t xml:space="preserve">Poradnia e-mailowa: </w:t>
      </w:r>
      <w:r>
        <w:rPr>
          <w:rFonts w:ascii="Times New Roman" w:hAnsi="Times New Roman"/>
          <w:kern w:val="2"/>
        </w:rPr>
        <w:t xml:space="preserve">niebieskalinia@niebieskalinia.info. Członkowie rodzin z problemem przemocy i problemem alkoholowym mogą skonsultować się także przez </w:t>
      </w:r>
      <w:r>
        <w:rPr>
          <w:rFonts w:ascii="Times New Roman" w:hAnsi="Times New Roman"/>
          <w:b/>
          <w:kern w:val="2"/>
        </w:rPr>
        <w:t>SKYPE: pogotowie.niebieska.linia</w:t>
      </w:r>
      <w:r>
        <w:rPr>
          <w:rFonts w:ascii="Times New Roman" w:hAnsi="Times New Roman"/>
          <w:kern w:val="2"/>
        </w:rPr>
        <w:t xml:space="preserve"> ze specjalistą z zakresu przeciwdziałania przemocy w rodzinie – konsultanci posługują się językiem migowym. </w:t>
      </w:r>
    </w:p>
    <w:p w14:paraId="14C5CFBF" w14:textId="77777777" w:rsidR="00E60382" w:rsidRDefault="00000000">
      <w:pPr>
        <w:tabs>
          <w:tab w:val="left" w:pos="426"/>
          <w:tab w:val="left" w:pos="10206"/>
        </w:tabs>
        <w:suppressAutoHyphens w:val="0"/>
        <w:spacing w:after="113" w:line="259" w:lineRule="auto"/>
        <w:jc w:val="both"/>
      </w:pPr>
      <w:r>
        <w:rPr>
          <w:rFonts w:ascii="Times New Roman" w:hAnsi="Times New Roman"/>
          <w:kern w:val="2"/>
        </w:rPr>
        <w:t xml:space="preserve">■ </w:t>
      </w:r>
      <w:r>
        <w:rPr>
          <w:rFonts w:ascii="Times New Roman" w:hAnsi="Times New Roman"/>
          <w:b/>
          <w:kern w:val="2"/>
        </w:rPr>
        <w:t xml:space="preserve">Ogólnokrajowej Linii Pomocy Pokrzywdzonym tel. +48 222 309 900 </w:t>
      </w:r>
      <w:r>
        <w:rPr>
          <w:rFonts w:ascii="Times New Roman" w:hAnsi="Times New Roman"/>
          <w:kern w:val="2"/>
        </w:rP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  </w:t>
      </w:r>
    </w:p>
    <w:p w14:paraId="03BF9C45" w14:textId="77777777" w:rsidR="00E60382" w:rsidRDefault="00000000">
      <w:pPr>
        <w:tabs>
          <w:tab w:val="left" w:pos="10065"/>
        </w:tabs>
        <w:suppressAutoHyphens w:val="0"/>
        <w:spacing w:after="109" w:line="259" w:lineRule="auto"/>
        <w:ind w:left="10"/>
        <w:jc w:val="both"/>
      </w:pPr>
      <w:r>
        <w:rPr>
          <w:rFonts w:ascii="Times New Roman" w:hAnsi="Times New Roman"/>
          <w:kern w:val="2"/>
        </w:rPr>
        <w:t>■</w:t>
      </w:r>
      <w:r>
        <w:rPr>
          <w:rFonts w:ascii="Times New Roman" w:hAnsi="Times New Roman"/>
          <w:kern w:val="2"/>
          <w:vertAlign w:val="superscript"/>
        </w:rPr>
        <w:t xml:space="preserve"> </w:t>
      </w:r>
      <w:r>
        <w:rPr>
          <w:rFonts w:ascii="Times New Roman" w:hAnsi="Times New Roman"/>
          <w:b/>
          <w:kern w:val="2"/>
        </w:rPr>
        <w:t xml:space="preserve">Policyjny telefon zaufania dla osób doznających przemocy domowej nr 800 120 226 </w:t>
      </w:r>
      <w:r>
        <w:rPr>
          <w:rFonts w:ascii="Times New Roman" w:hAnsi="Times New Roman"/>
          <w:kern w:val="2"/>
        </w:rPr>
        <w:t>(linia bezpłatna przy połączeniu z telefonów stacjonarnych, czynna codziennie w godzinach od 9</w:t>
      </w:r>
      <w:r>
        <w:rPr>
          <w:rFonts w:ascii="Times New Roman" w:hAnsi="Times New Roman"/>
          <w:kern w:val="2"/>
          <w:vertAlign w:val="superscript"/>
        </w:rPr>
        <w:t>30</w:t>
      </w:r>
      <w:r>
        <w:rPr>
          <w:rFonts w:ascii="Times New Roman" w:hAnsi="Times New Roman"/>
          <w:kern w:val="2"/>
        </w:rPr>
        <w:t xml:space="preserve"> do 15</w:t>
      </w:r>
      <w:r>
        <w:rPr>
          <w:rFonts w:ascii="Times New Roman" w:hAnsi="Times New Roman"/>
          <w:kern w:val="2"/>
          <w:vertAlign w:val="superscript"/>
        </w:rPr>
        <w:t>30</w:t>
      </w:r>
      <w:r>
        <w:rPr>
          <w:rFonts w:ascii="Times New Roman" w:hAnsi="Times New Roman"/>
          <w:kern w:val="2"/>
        </w:rPr>
        <w:t>, od godz. 15</w:t>
      </w:r>
      <w:r>
        <w:rPr>
          <w:rFonts w:ascii="Times New Roman" w:hAnsi="Times New Roman"/>
          <w:kern w:val="2"/>
          <w:vertAlign w:val="superscript"/>
        </w:rPr>
        <w:t>30</w:t>
      </w:r>
      <w:r>
        <w:rPr>
          <w:rFonts w:ascii="Times New Roman" w:hAnsi="Times New Roman"/>
          <w:kern w:val="2"/>
        </w:rPr>
        <w:t xml:space="preserve"> do 9</w:t>
      </w:r>
      <w:r>
        <w:rPr>
          <w:rFonts w:ascii="Times New Roman" w:hAnsi="Times New Roman"/>
          <w:kern w:val="2"/>
          <w:vertAlign w:val="superscript"/>
        </w:rPr>
        <w:t>30</w:t>
      </w:r>
      <w:r>
        <w:rPr>
          <w:rFonts w:ascii="Times New Roman" w:hAnsi="Times New Roman"/>
          <w:kern w:val="2"/>
        </w:rPr>
        <w:t xml:space="preserve"> włączony jest automat). </w:t>
      </w:r>
    </w:p>
    <w:p w14:paraId="68DABA49" w14:textId="77777777" w:rsidR="00E60382" w:rsidRDefault="00E60382">
      <w:pPr>
        <w:suppressAutoHyphens w:val="0"/>
        <w:spacing w:after="109" w:line="259" w:lineRule="auto"/>
        <w:ind w:left="10" w:right="99"/>
        <w:jc w:val="both"/>
        <w:rPr>
          <w:rFonts w:ascii="Times New Roman" w:hAnsi="Times New Roman"/>
          <w:kern w:val="2"/>
        </w:rPr>
      </w:pPr>
    </w:p>
    <w:p w14:paraId="2A297DB4" w14:textId="77777777" w:rsidR="00E60382" w:rsidRDefault="00000000">
      <w:pPr>
        <w:numPr>
          <w:ilvl w:val="0"/>
          <w:numId w:val="10"/>
        </w:numPr>
        <w:suppressAutoHyphens w:val="0"/>
        <w:spacing w:after="109" w:line="259" w:lineRule="auto"/>
        <w:ind w:right="1015"/>
        <w:jc w:val="both"/>
        <w:rPr>
          <w:rFonts w:ascii="Times New Roman" w:hAnsi="Times New Roman"/>
          <w:b/>
          <w:bCs/>
          <w:kern w:val="2"/>
        </w:rPr>
      </w:pPr>
      <w:r>
        <w:rPr>
          <w:rFonts w:ascii="Times New Roman" w:hAnsi="Times New Roman"/>
          <w:b/>
          <w:bCs/>
          <w:kern w:val="2"/>
        </w:rPr>
        <w:t>Zadania pracowników szkoły w sytuacji podejrzenia krzywdzenia lub krzywdzenia małoletniego w formie przemocy domowej</w:t>
      </w:r>
    </w:p>
    <w:p w14:paraId="14C82D8C"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Każdy pracownik jest zobowiązany w sytuacji podejrzenia krzywdzenia lub krzywdzenia małoletniego podjąć działania:</w:t>
      </w:r>
    </w:p>
    <w:p w14:paraId="5E880E74" w14:textId="77777777" w:rsidR="00E60382" w:rsidRDefault="00000000">
      <w:pPr>
        <w:widowControl w:val="0"/>
        <w:spacing w:before="240" w:after="0"/>
        <w:ind w:left="1134" w:hanging="283"/>
        <w:jc w:val="both"/>
        <w:rPr>
          <w:rFonts w:eastAsia="Times New Roman" w:cs="Calibri"/>
          <w:b/>
          <w:bCs/>
          <w:lang w:eastAsia="pl-PL"/>
        </w:rPr>
      </w:pPr>
      <w:r>
        <w:rPr>
          <w:rFonts w:eastAsia="Times New Roman" w:cs="Calibri"/>
          <w:b/>
          <w:bCs/>
          <w:lang w:eastAsia="pl-PL"/>
        </w:rPr>
        <w:t>- w przypadku bezpośredniego zagrożenia życia lub zdrowia – zawiadomić pogotowie ratunkowe i policję,</w:t>
      </w:r>
    </w:p>
    <w:p w14:paraId="249F53A1" w14:textId="77777777" w:rsidR="00E60382" w:rsidRDefault="00000000">
      <w:pPr>
        <w:widowControl w:val="0"/>
        <w:spacing w:before="240" w:after="0"/>
        <w:ind w:left="1134" w:hanging="283"/>
        <w:jc w:val="both"/>
        <w:rPr>
          <w:rFonts w:eastAsia="Times New Roman" w:cs="Calibri"/>
          <w:b/>
          <w:bCs/>
          <w:lang w:eastAsia="pl-PL"/>
        </w:rPr>
      </w:pPr>
      <w:r>
        <w:rPr>
          <w:rFonts w:eastAsia="Times New Roman" w:cs="Calibri"/>
          <w:b/>
          <w:bCs/>
          <w:lang w:eastAsia="pl-PL"/>
        </w:rPr>
        <w:t xml:space="preserve">- w przypadku zauważenia niepokojących symptomów, zgłosić to kierownictwu, koordynatorowi „Standardów ochrony małoletnich” (pedagogowi specjalnemu) lub pedagogowi szkolnemu. </w:t>
      </w:r>
    </w:p>
    <w:p w14:paraId="0F581903" w14:textId="77777777" w:rsidR="00E60382" w:rsidRDefault="00E60382">
      <w:pPr>
        <w:suppressAutoHyphens w:val="0"/>
        <w:ind w:right="510"/>
        <w:contextualSpacing/>
        <w:jc w:val="both"/>
        <w:rPr>
          <w:rFonts w:ascii="Times New Roman" w:hAnsi="Times New Roman"/>
        </w:rPr>
      </w:pPr>
    </w:p>
    <w:p w14:paraId="41C4538B" w14:textId="77777777" w:rsidR="00E60382" w:rsidRDefault="00E60382">
      <w:pPr>
        <w:suppressAutoHyphens w:val="0"/>
        <w:ind w:right="510"/>
        <w:contextualSpacing/>
        <w:jc w:val="both"/>
        <w:rPr>
          <w:rFonts w:ascii="Times New Roman" w:hAnsi="Times New Roman"/>
        </w:rPr>
      </w:pPr>
    </w:p>
    <w:p w14:paraId="23C5D1F7" w14:textId="77777777" w:rsidR="00E60382" w:rsidRDefault="00E60382">
      <w:pPr>
        <w:suppressAutoHyphens w:val="0"/>
        <w:ind w:right="510"/>
        <w:contextualSpacing/>
        <w:jc w:val="both"/>
        <w:rPr>
          <w:rFonts w:ascii="Times New Roman" w:hAnsi="Times New Roman"/>
        </w:rPr>
      </w:pPr>
    </w:p>
    <w:p w14:paraId="7714BBBB" w14:textId="77777777" w:rsidR="00E60382" w:rsidRDefault="00E60382">
      <w:pPr>
        <w:suppressAutoHyphens w:val="0"/>
        <w:ind w:right="510"/>
        <w:contextualSpacing/>
        <w:jc w:val="both"/>
        <w:rPr>
          <w:rFonts w:ascii="Times New Roman" w:hAnsi="Times New Roman"/>
        </w:rPr>
      </w:pPr>
    </w:p>
    <w:p w14:paraId="7172EE51" w14:textId="77777777" w:rsidR="00E60382" w:rsidRDefault="00E60382">
      <w:pPr>
        <w:suppressAutoHyphens w:val="0"/>
        <w:ind w:right="510"/>
        <w:contextualSpacing/>
        <w:jc w:val="both"/>
        <w:rPr>
          <w:rFonts w:ascii="Times New Roman" w:hAnsi="Times New Roman"/>
        </w:rPr>
      </w:pPr>
    </w:p>
    <w:p w14:paraId="612D7D27" w14:textId="77777777" w:rsidR="00E60382" w:rsidRDefault="00000000">
      <w:pPr>
        <w:numPr>
          <w:ilvl w:val="0"/>
          <w:numId w:val="10"/>
        </w:numPr>
        <w:suppressAutoHyphens w:val="0"/>
        <w:spacing w:after="0" w:line="259" w:lineRule="auto"/>
        <w:ind w:right="1015"/>
        <w:jc w:val="both"/>
        <w:rPr>
          <w:rFonts w:eastAsia="Times New Roman" w:cs="Calibri"/>
          <w:b/>
          <w:bCs/>
          <w:lang w:eastAsia="pl-PL"/>
        </w:rPr>
      </w:pPr>
      <w:r>
        <w:rPr>
          <w:rFonts w:eastAsia="Times New Roman" w:cs="Calibri"/>
          <w:b/>
          <w:bCs/>
          <w:lang w:eastAsia="pl-PL"/>
        </w:rPr>
        <w:t>Zadania i obowiązki pracowników szkoły:</w:t>
      </w:r>
    </w:p>
    <w:p w14:paraId="29273861"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Dyrektor szkoły:</w:t>
      </w:r>
    </w:p>
    <w:p w14:paraId="60AABAB3"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W porozumieniu z pedagogiem szkolnym lub koordynatorem występuje do sądu rodzinnego i prokuratury, ośrodka pomocy społecznej z zawiadomieniem o zagrożeniu małoletniego krzywdzeniem.</w:t>
      </w:r>
    </w:p>
    <w:p w14:paraId="10C96096"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Podpisuje wszystkie pisma wychodzące na zewnątrz w sprawach krzywdzenia dzieci.</w:t>
      </w:r>
    </w:p>
    <w:p w14:paraId="188B2220"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Powołuje Zespoły interwencyjne do diagnozy i oceny ryzyka zagrożenia przemocą domową – odrębne dla każdej sprawy.</w:t>
      </w:r>
    </w:p>
    <w:p w14:paraId="2CA8F1FA"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Organizuje pomoc psychologiczno-pedagogiczną dla osoby doznającej przemocy.</w:t>
      </w:r>
    </w:p>
    <w:p w14:paraId="6857E12E"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Określa zasady prowadzenie dokumentacji i jej archiwizowania.</w:t>
      </w:r>
    </w:p>
    <w:p w14:paraId="0E6687FE"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Wydaje upoważnienia do dostępu do danych osobowych osobom biorącym udział w rozpoznawaniu przemocy domowej.</w:t>
      </w:r>
    </w:p>
    <w:p w14:paraId="0E7BCC6E"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Nadzoruje pracę Zespołu interwencyjnego.</w:t>
      </w:r>
    </w:p>
    <w:p w14:paraId="3E5E516E"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Współpracuje z instytucjami zewnętrznymi działającymi na rzecz wspierania i pomocy ofiarom przemocy domowej.</w:t>
      </w:r>
    </w:p>
    <w:p w14:paraId="4366CF03"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Zapewnia bezpieczeństwo i ochronę prawną pracownikom wszczynającym procedurę „Niebieskie Karty”, doznającym krzywdy ze strony Udziela bezpośredniej pomocy dziecku jeśli zagrożone jest jego zdrowie lub życie (np. w sytuacji obrażeń na ciele – pod nieobecność pielęgniarki szkolnej organizuje pomoc medyczną wzywając karetkę pogotowia lub jeśli stan zdrowia dziecka nie kwalifikuje się do jej wezwania karetki, wysyła wniosek do sądu rejonowego Wydział rodzinny i d.s. nieletnich z prośbą o wydanie zgody na poddanie dziecka badaniu lekarskiemu bez wiedzy i zgody rodziców i ewentualnie (także jeśli uzyskanie zgody nie jest możliwe natychmiast)  odprowadza małoletniego do lekarza pediatry prosząc o dokonanie opisu stanu dziecka (zaświadczenie może być dowodem w sprawie o krzywdzenie.</w:t>
      </w:r>
    </w:p>
    <w:p w14:paraId="5A208F10" w14:textId="77777777" w:rsidR="00E60382" w:rsidRDefault="00000000">
      <w:pPr>
        <w:numPr>
          <w:ilvl w:val="1"/>
          <w:numId w:val="27"/>
        </w:numPr>
        <w:spacing w:after="120" w:line="240" w:lineRule="auto"/>
        <w:ind w:left="567" w:hanging="425"/>
        <w:jc w:val="both"/>
      </w:pPr>
      <w:r>
        <w:rPr>
          <w:rFonts w:eastAsia="Times New Roman" w:cs="Calibri"/>
          <w:lang w:eastAsia="pl-PL"/>
        </w:rPr>
        <w:t xml:space="preserve">Zbiera informacje o małoletnim w celu wstępnego zdiagnozowania jego sytuacji </w:t>
      </w:r>
      <w:r>
        <w:rPr>
          <w:rFonts w:eastAsia="Times New Roman" w:cs="Calibri"/>
          <w:b/>
          <w:bCs/>
          <w:lang w:eastAsia="pl-PL"/>
        </w:rPr>
        <w:t>załącznik 3.</w:t>
      </w:r>
    </w:p>
    <w:p w14:paraId="2E1D4503"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Przewodniczy Zespołowi interwencyjnemu.</w:t>
      </w:r>
    </w:p>
    <w:p w14:paraId="33ED42A8"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Wszczyna procedurę „Niebieskie Karty”.</w:t>
      </w:r>
    </w:p>
    <w:p w14:paraId="3022F435"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Zapewnia pomoc nauczycielom w realizacji ich zadań i ich doskonaleniu zawodowym, ułatwiając im np. możliwość konsultacji trudnych przypadków ze specjalistami, wspiera, organizuje szkolenia w zakresie reagowania na przemoc w rodzinie wobec dziecka.</w:t>
      </w:r>
    </w:p>
    <w:p w14:paraId="47FF728A" w14:textId="77777777" w:rsidR="00E60382" w:rsidRDefault="00000000">
      <w:pPr>
        <w:numPr>
          <w:ilvl w:val="1"/>
          <w:numId w:val="27"/>
        </w:numPr>
        <w:spacing w:after="120" w:line="240" w:lineRule="auto"/>
        <w:ind w:left="567" w:hanging="425"/>
        <w:jc w:val="both"/>
        <w:rPr>
          <w:rFonts w:eastAsia="Times New Roman" w:cs="Calibri"/>
          <w:lang w:eastAsia="pl-PL"/>
        </w:rPr>
      </w:pPr>
      <w:r>
        <w:rPr>
          <w:rFonts w:eastAsia="Times New Roman" w:cs="Calibri"/>
          <w:lang w:eastAsia="pl-PL"/>
        </w:rPr>
        <w:t>Inicjuje nowelizację procedury „Niebieskie Karty”.</w:t>
      </w:r>
    </w:p>
    <w:p w14:paraId="2DD9F771" w14:textId="77777777" w:rsidR="00E60382" w:rsidRDefault="00E60382">
      <w:pPr>
        <w:suppressAutoHyphens w:val="0"/>
        <w:ind w:right="510"/>
        <w:contextualSpacing/>
        <w:jc w:val="both"/>
        <w:rPr>
          <w:rFonts w:ascii="Times New Roman" w:hAnsi="Times New Roman"/>
        </w:rPr>
      </w:pPr>
    </w:p>
    <w:p w14:paraId="1DF685B1"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Pedagog szkolny:</w:t>
      </w:r>
    </w:p>
    <w:p w14:paraId="15739066"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W sytuacji podejrzenia przemocy wobec dziecka: </w:t>
      </w:r>
    </w:p>
    <w:p w14:paraId="0D775C45"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Przeprowadza we współpracy z wychowawcą oraz innymi osobami zaangażowanymi w pomoc małoletniemu, ocenę zagrożenia dziecka przemocą.</w:t>
      </w:r>
    </w:p>
    <w:p w14:paraId="371B73EC"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Organizuje pomoc materialną uczniom zagrożonym zaniedbaniem.</w:t>
      </w:r>
    </w:p>
    <w:p w14:paraId="333AE8B2"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Współpracuje z dyrektorem w podejmowaniu interwencji:</w:t>
      </w:r>
    </w:p>
    <w:p w14:paraId="75FDC4D6" w14:textId="77777777" w:rsidR="00E60382" w:rsidRDefault="00000000">
      <w:pPr>
        <w:numPr>
          <w:ilvl w:val="0"/>
          <w:numId w:val="38"/>
        </w:numPr>
        <w:spacing w:after="120" w:line="240" w:lineRule="auto"/>
        <w:ind w:left="1276" w:hanging="283"/>
        <w:jc w:val="both"/>
        <w:rPr>
          <w:rFonts w:eastAsia="Times New Roman" w:cs="Calibri"/>
          <w:lang w:eastAsia="pl-PL"/>
        </w:rPr>
      </w:pPr>
      <w:r>
        <w:rPr>
          <w:rFonts w:eastAsia="Times New Roman" w:cs="Calibri"/>
          <w:lang w:eastAsia="pl-PL"/>
        </w:rPr>
        <w:t>informuje dyrektora szkoły o każdym przypadku podejrzenia przemocy w rodzinie;</w:t>
      </w:r>
    </w:p>
    <w:p w14:paraId="23752D38" w14:textId="77777777" w:rsidR="00E60382" w:rsidRDefault="00000000">
      <w:pPr>
        <w:numPr>
          <w:ilvl w:val="0"/>
          <w:numId w:val="38"/>
        </w:numPr>
        <w:spacing w:after="120" w:line="240" w:lineRule="auto"/>
        <w:ind w:left="1276" w:hanging="283"/>
        <w:jc w:val="both"/>
        <w:rPr>
          <w:rFonts w:eastAsia="Times New Roman" w:cs="Calibri"/>
          <w:lang w:eastAsia="pl-PL"/>
        </w:rPr>
      </w:pPr>
      <w:r>
        <w:rPr>
          <w:rFonts w:eastAsia="Times New Roman" w:cs="Calibri"/>
          <w:lang w:eastAsia="pl-PL"/>
        </w:rPr>
        <w:t xml:space="preserve"> gromadzi i przetrzymuje wszelką dokumentację.</w:t>
      </w:r>
    </w:p>
    <w:p w14:paraId="61549156"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W przypadku powołania do grupy diagnostyczno-pomocowej przez Zespół Interdyscyplinarny obowiązkowo uczestniczy w jej pracach.</w:t>
      </w:r>
    </w:p>
    <w:p w14:paraId="045881D6"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lastRenderedPageBreak/>
        <w:t xml:space="preserve"> Monitoruje sytuację małoletniego poprzez kontakt z wychowawcą, nauczycielami, także pracownikami niepedagogicznymi – dbając jednocześnie o zapewnienie poufności i niewłączanie osób nie związanych z pracą nad konkretnym przypadkiem.</w:t>
      </w:r>
    </w:p>
    <w:p w14:paraId="5279B04E"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 xml:space="preserve"> Współpracuje ze specjalistami – z poradni specjalistycznych, do których kierowane jest małoletni lub jego rodzice.</w:t>
      </w:r>
    </w:p>
    <w:p w14:paraId="216D77B4"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 xml:space="preserve"> Informuje rodziców o podjętych działaniach na rzecz małoletniego, w tym m.in. kontakcie z zespołem interdyscyplinarnym i podjętych przez ten zespół decyzjach oraz zaleceniach/ propozycjach działań dla rodzica.</w:t>
      </w:r>
    </w:p>
    <w:p w14:paraId="7F960649"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 xml:space="preserve">Konsultuje prowadzone sprawy ze specjalistami w poradniach specjalistycznych. </w:t>
      </w:r>
    </w:p>
    <w:p w14:paraId="397C0CD1" w14:textId="77777777" w:rsidR="00E60382" w:rsidRDefault="00000000">
      <w:pPr>
        <w:numPr>
          <w:ilvl w:val="1"/>
          <w:numId w:val="29"/>
        </w:numPr>
        <w:spacing w:after="120" w:line="240" w:lineRule="auto"/>
        <w:ind w:left="567" w:hanging="425"/>
        <w:jc w:val="both"/>
        <w:rPr>
          <w:rFonts w:eastAsia="Times New Roman" w:cs="Calibri"/>
          <w:lang w:eastAsia="pl-PL"/>
        </w:rPr>
      </w:pPr>
      <w:r>
        <w:rPr>
          <w:rFonts w:eastAsia="Times New Roman" w:cs="Calibri"/>
          <w:lang w:eastAsia="pl-PL"/>
        </w:rPr>
        <w:t xml:space="preserve">Prowadzi dokumentację dot. udzielanej pomocy psychologiczno‐pedagogicznej (dziennik oraz dokumentację badań i czynności uzupełniających dot. każdego ucznia objętego pomocą psychologiczno‐pedagogiczną). </w:t>
      </w:r>
    </w:p>
    <w:p w14:paraId="67046FC9" w14:textId="77777777" w:rsidR="00E60382" w:rsidRDefault="00000000">
      <w:pPr>
        <w:widowControl w:val="0"/>
        <w:spacing w:before="240" w:after="0"/>
        <w:jc w:val="both"/>
        <w:rPr>
          <w:rFonts w:eastAsia="Times New Roman" w:cs="Calibri"/>
          <w:b/>
          <w:bCs/>
          <w:lang w:eastAsia="pl-PL"/>
        </w:rPr>
      </w:pPr>
      <w:r>
        <w:rPr>
          <w:rFonts w:eastAsia="Times New Roman" w:cs="Calibri"/>
          <w:b/>
          <w:bCs/>
          <w:lang w:eastAsia="pl-PL"/>
        </w:rPr>
        <w:t>Wychowawca klas:</w:t>
      </w:r>
    </w:p>
    <w:p w14:paraId="30416543" w14:textId="77777777" w:rsidR="00E60382" w:rsidRDefault="00000000">
      <w:pPr>
        <w:widowControl w:val="0"/>
        <w:spacing w:after="0"/>
        <w:jc w:val="both"/>
        <w:rPr>
          <w:rFonts w:eastAsia="Times New Roman" w:cs="Calibri"/>
          <w:lang w:eastAsia="pl-PL"/>
        </w:rPr>
      </w:pPr>
      <w:r>
        <w:rPr>
          <w:rFonts w:eastAsia="Times New Roman" w:cs="Calibri"/>
          <w:lang w:eastAsia="pl-PL"/>
        </w:rPr>
        <w:t xml:space="preserve">W sytuacji, gdy podejrzewa, że małoletni jest krzywdzone: </w:t>
      </w:r>
    </w:p>
    <w:p w14:paraId="57D67CC0"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Udziela bezpośredniej pomocy małoletniemu jeśli zagrożone jest jego zdrowie lub życie (np. w sytuacji obrażeń na ciele – pod nieobecność pielęgniarki szkolnej organizuje pomoc medyczną wzywając karetkę pogotowia lub jeśli stan zdrowia małoletniego nie kwalifikuje się do jej wezwania, wysyła wniosek do sądu rejonowego wydział rodzinny i nieletnich z prośbą o wydanie zgody na poddanie małoletniego badaniu lekarskiemu bez wiedzy i zgody rodziców i ewentualnie (także jeśli uzyskanie zgody nie jest możliwe natychmiast) – odprowadza małoletniego do lekarza pediatry prosząc o dokonanie opisu stanu małoletniego (zaświadczenie może być dowodem w sprawie o krzywdzenie.</w:t>
      </w:r>
    </w:p>
    <w:p w14:paraId="5A7CC18B"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Kontaktuje się z pedagogiem przekazując mu informacje o swoich obserwacjach.</w:t>
      </w:r>
    </w:p>
    <w:p w14:paraId="7F19CBA2" w14:textId="77777777" w:rsidR="00E60382" w:rsidRDefault="00000000">
      <w:pPr>
        <w:numPr>
          <w:ilvl w:val="1"/>
          <w:numId w:val="36"/>
        </w:numPr>
        <w:spacing w:after="120" w:line="240" w:lineRule="auto"/>
        <w:ind w:left="567" w:hanging="425"/>
        <w:jc w:val="both"/>
      </w:pPr>
      <w:r>
        <w:rPr>
          <w:rFonts w:eastAsia="Times New Roman" w:cs="Calibri"/>
          <w:lang w:eastAsia="pl-PL"/>
        </w:rPr>
        <w:t xml:space="preserve">Wypełnia Kartę zgłoszenia podejrzenia przemocy – </w:t>
      </w:r>
      <w:r>
        <w:rPr>
          <w:rFonts w:eastAsia="Times New Roman" w:cs="Calibri"/>
          <w:b/>
          <w:bCs/>
          <w:lang w:eastAsia="pl-PL"/>
        </w:rPr>
        <w:t>załącznik 1</w:t>
      </w:r>
      <w:r>
        <w:rPr>
          <w:rFonts w:eastAsia="Times New Roman" w:cs="Calibri"/>
          <w:lang w:eastAsia="pl-PL"/>
        </w:rPr>
        <w:t>.</w:t>
      </w:r>
    </w:p>
    <w:p w14:paraId="1BA5F366"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Swoje spostrzeżenia zapisuje i włącza do indywidualnej dokumentacji ucznia.</w:t>
      </w:r>
    </w:p>
    <w:p w14:paraId="4877591C"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 xml:space="preserve"> Współpracuje z pedagogiem ustalając plan pomocy dziecku.</w:t>
      </w:r>
    </w:p>
    <w:p w14:paraId="25A264D6"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Systematycznie monitoruje sytuację małoletniego obserwując ewentualne zmiany jego zachowania, zamieszczając opisy w indywidualnej dokumentacji ucznia.</w:t>
      </w:r>
    </w:p>
    <w:p w14:paraId="62031B2A" w14:textId="77777777" w:rsidR="00E60382" w:rsidRDefault="00000000">
      <w:pPr>
        <w:numPr>
          <w:ilvl w:val="1"/>
          <w:numId w:val="36"/>
        </w:numPr>
        <w:spacing w:after="120" w:line="240" w:lineRule="auto"/>
        <w:ind w:left="567" w:hanging="425"/>
        <w:jc w:val="both"/>
        <w:rPr>
          <w:rFonts w:eastAsia="Times New Roman" w:cs="Calibri"/>
          <w:lang w:eastAsia="pl-PL"/>
        </w:rPr>
      </w:pPr>
      <w:r>
        <w:rPr>
          <w:rFonts w:eastAsia="Times New Roman" w:cs="Calibri"/>
          <w:lang w:eastAsia="pl-PL"/>
        </w:rPr>
        <w:t>Udziela małoletniemu wsparcia na wszystkich etapach pomocy.</w:t>
      </w:r>
    </w:p>
    <w:p w14:paraId="2C3607A8" w14:textId="77777777" w:rsidR="00E60382" w:rsidRDefault="00E60382">
      <w:pPr>
        <w:suppressAutoHyphens w:val="0"/>
        <w:ind w:left="720" w:right="510"/>
        <w:contextualSpacing/>
        <w:jc w:val="both"/>
        <w:rPr>
          <w:rFonts w:ascii="Times New Roman" w:hAnsi="Times New Roman"/>
          <w:b/>
          <w:bCs/>
        </w:rPr>
      </w:pPr>
    </w:p>
    <w:p w14:paraId="2FD07300"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Pielęgniarka szkolna:</w:t>
      </w:r>
    </w:p>
    <w:p w14:paraId="6AD89EF7" w14:textId="77777777" w:rsidR="00E60382" w:rsidRDefault="00000000">
      <w:pPr>
        <w:spacing w:after="120" w:line="240" w:lineRule="auto"/>
        <w:jc w:val="both"/>
        <w:rPr>
          <w:rFonts w:eastAsia="Times New Roman" w:cs="Calibri"/>
          <w:lang w:eastAsia="pl-PL"/>
        </w:rPr>
      </w:pPr>
      <w:r>
        <w:rPr>
          <w:rFonts w:eastAsia="Times New Roman" w:cs="Calibri"/>
          <w:lang w:eastAsia="pl-PL"/>
        </w:rPr>
        <w:t xml:space="preserve">W sytuacji, gdy podejrzewa, że Małoletni jest krzywdzony: </w:t>
      </w:r>
    </w:p>
    <w:p w14:paraId="13574D03" w14:textId="77777777" w:rsidR="00E60382" w:rsidRDefault="00000000">
      <w:pPr>
        <w:numPr>
          <w:ilvl w:val="1"/>
          <w:numId w:val="39"/>
        </w:numPr>
        <w:spacing w:after="120" w:line="240" w:lineRule="auto"/>
        <w:ind w:left="567" w:hanging="425"/>
        <w:jc w:val="both"/>
        <w:rPr>
          <w:rFonts w:eastAsia="Times New Roman" w:cs="Calibri"/>
          <w:lang w:eastAsia="pl-PL"/>
        </w:rPr>
      </w:pPr>
      <w:r>
        <w:rPr>
          <w:rFonts w:eastAsia="Times New Roman" w:cs="Calibri"/>
          <w:lang w:eastAsia="pl-PL"/>
        </w:rPr>
        <w:t>Udziela bezpośredniej pomocy dziecku, jeśli zagrożone jest jego zdrowie lub życie oraz organizuje pomoc medyczną.</w:t>
      </w:r>
    </w:p>
    <w:p w14:paraId="1732397E" w14:textId="77777777" w:rsidR="00E60382" w:rsidRDefault="00000000">
      <w:pPr>
        <w:numPr>
          <w:ilvl w:val="1"/>
          <w:numId w:val="39"/>
        </w:numPr>
        <w:spacing w:after="120" w:line="240" w:lineRule="auto"/>
        <w:ind w:left="567" w:hanging="425"/>
        <w:jc w:val="both"/>
        <w:rPr>
          <w:rFonts w:eastAsia="Times New Roman" w:cs="Calibri"/>
          <w:lang w:eastAsia="pl-PL"/>
        </w:rPr>
      </w:pPr>
      <w:r>
        <w:rPr>
          <w:rFonts w:eastAsia="Times New Roman" w:cs="Calibri"/>
          <w:lang w:eastAsia="pl-PL"/>
        </w:rPr>
        <w:t>Jeśli zauważy na ciele małoletniego siniaki, wybroczyny lub inne objawy przemocy fizycznej, opisuje je w karcie zdrowia małoletniego(w jego dokumentacji badań  i czynności uzupełniających): rozmiar, rozmieszczenie, kolor, wielkość, itp. Nie wpisuje swoich wniosków z badania małoletniego. Tak sporządzony opis jest dowodem w sądzie. Oryginał dokumentacji małoletniego jest udostępniany jedynie na wniosek sądu.</w:t>
      </w:r>
    </w:p>
    <w:p w14:paraId="7CD46299" w14:textId="77777777" w:rsidR="00E60382" w:rsidRDefault="00000000">
      <w:pPr>
        <w:numPr>
          <w:ilvl w:val="1"/>
          <w:numId w:val="39"/>
        </w:numPr>
        <w:spacing w:after="120" w:line="240" w:lineRule="auto"/>
        <w:ind w:left="567" w:hanging="425"/>
        <w:jc w:val="both"/>
        <w:rPr>
          <w:rFonts w:eastAsia="Times New Roman" w:cs="Calibri"/>
          <w:lang w:eastAsia="pl-PL"/>
        </w:rPr>
      </w:pPr>
      <w:r>
        <w:rPr>
          <w:rFonts w:eastAsia="Times New Roman" w:cs="Calibri"/>
          <w:lang w:eastAsia="pl-PL"/>
        </w:rPr>
        <w:t>Wpisuje w karcie nazwisko osoby, która przyprowadziła małoletniego wówczas, gdy małoletni z obrażeniami zostało zgłoszone przez innego pracownika szkoły.</w:t>
      </w:r>
    </w:p>
    <w:p w14:paraId="7AD780E3" w14:textId="77777777" w:rsidR="00E60382" w:rsidRDefault="00000000">
      <w:pPr>
        <w:numPr>
          <w:ilvl w:val="1"/>
          <w:numId w:val="39"/>
        </w:numPr>
        <w:spacing w:after="120" w:line="240" w:lineRule="auto"/>
        <w:ind w:left="567" w:hanging="425"/>
        <w:jc w:val="both"/>
        <w:rPr>
          <w:rFonts w:eastAsia="Times New Roman" w:cs="Calibri"/>
          <w:lang w:eastAsia="pl-PL"/>
        </w:rPr>
      </w:pPr>
      <w:r>
        <w:rPr>
          <w:rFonts w:eastAsia="Times New Roman" w:cs="Calibri"/>
          <w:lang w:eastAsia="pl-PL"/>
        </w:rPr>
        <w:t>Kontaktuje się z pedagogiem i wychowawcą małoletniego zgłaszając informacje o swoich podejrzeniach i obserwacjach.</w:t>
      </w:r>
    </w:p>
    <w:p w14:paraId="387887AA" w14:textId="77777777" w:rsidR="00E60382" w:rsidRDefault="00000000">
      <w:pPr>
        <w:numPr>
          <w:ilvl w:val="1"/>
          <w:numId w:val="39"/>
        </w:numPr>
        <w:spacing w:after="120" w:line="240" w:lineRule="auto"/>
        <w:ind w:left="567" w:hanging="425"/>
        <w:jc w:val="both"/>
      </w:pPr>
      <w:r>
        <w:rPr>
          <w:rFonts w:eastAsia="Times New Roman" w:cs="Calibri"/>
          <w:lang w:eastAsia="pl-PL"/>
        </w:rPr>
        <w:t xml:space="preserve">Może kontaktować się z rodzicami małoletniego w przypadku stwierdzenia zaniedbań zdrowotnych i higienicznych. Jeśli rodzice nie są zainteresowani współpracą na rzecz poprawy sytuacji </w:t>
      </w:r>
      <w:r>
        <w:rPr>
          <w:rFonts w:eastAsia="Times New Roman" w:cs="Calibri"/>
          <w:lang w:eastAsia="pl-PL"/>
        </w:rPr>
        <w:lastRenderedPageBreak/>
        <w:t>małoletniego sporządza notatkę służbową z opisem stanu małoletniego i podjętych przez siebie działań oraz reakcji rodziców. Notatkę przekazuje pedagogowi szkolnemu.</w:t>
      </w:r>
      <w:r>
        <w:rPr>
          <w:rFonts w:ascii="Times New Roman" w:hAnsi="Times New Roman"/>
        </w:rPr>
        <w:t xml:space="preserve"> </w:t>
      </w:r>
    </w:p>
    <w:p w14:paraId="02F960B3" w14:textId="77777777" w:rsidR="00E60382" w:rsidRDefault="00E60382">
      <w:pPr>
        <w:suppressAutoHyphens w:val="0"/>
        <w:ind w:left="720" w:right="510" w:hanging="436"/>
        <w:contextualSpacing/>
        <w:jc w:val="both"/>
        <w:rPr>
          <w:rFonts w:ascii="Times New Roman" w:hAnsi="Times New Roman"/>
          <w:i/>
          <w:iCs/>
        </w:rPr>
      </w:pPr>
    </w:p>
    <w:p w14:paraId="33FF61A2"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Nauczyciele, wolontariusze, praktykanci:</w:t>
      </w:r>
    </w:p>
    <w:p w14:paraId="67515CF1" w14:textId="77777777" w:rsidR="00E60382" w:rsidRDefault="00000000">
      <w:pPr>
        <w:spacing w:after="120" w:line="240" w:lineRule="auto"/>
        <w:jc w:val="both"/>
        <w:rPr>
          <w:rFonts w:eastAsia="Times New Roman" w:cs="Calibri"/>
          <w:lang w:eastAsia="pl-PL"/>
        </w:rPr>
      </w:pPr>
      <w:r>
        <w:rPr>
          <w:rFonts w:eastAsia="Times New Roman" w:cs="Calibri"/>
          <w:lang w:eastAsia="pl-PL"/>
        </w:rPr>
        <w:t xml:space="preserve">W sytuacji. gdy podejrzewają, że małoletni jest krzywdzony </w:t>
      </w:r>
    </w:p>
    <w:p w14:paraId="37677945" w14:textId="77777777" w:rsidR="00E60382" w:rsidRDefault="00000000">
      <w:pPr>
        <w:numPr>
          <w:ilvl w:val="1"/>
          <w:numId w:val="43"/>
        </w:numPr>
        <w:spacing w:after="120" w:line="240" w:lineRule="auto"/>
        <w:ind w:left="567" w:hanging="425"/>
        <w:jc w:val="both"/>
      </w:pPr>
      <w:r>
        <w:rPr>
          <w:rFonts w:eastAsia="Times New Roman" w:cs="Calibri"/>
          <w:lang w:eastAsia="pl-PL"/>
        </w:rPr>
        <w:t xml:space="preserve">Kontaktują się z jego wychowawcą i pedagogiem, przekazując im informacje  o swoich podejrzeniach i obserwacjach oraz dołączają Kartę zgłoszenia podejrzenia przemocy – </w:t>
      </w:r>
      <w:r>
        <w:rPr>
          <w:rFonts w:eastAsia="Times New Roman" w:cs="Calibri"/>
          <w:b/>
          <w:bCs/>
          <w:lang w:eastAsia="pl-PL"/>
        </w:rPr>
        <w:t>załącznik 1</w:t>
      </w:r>
      <w:r>
        <w:rPr>
          <w:rFonts w:eastAsia="Times New Roman" w:cs="Calibri"/>
          <w:lang w:eastAsia="pl-PL"/>
        </w:rPr>
        <w:t>. Jeśli kontakt danego dnia nie jest możliwy – zapisują wiernie stwierdzone fakty w formie notatki służbowej i przekazują niezwłocznie dnia następnego.</w:t>
      </w:r>
    </w:p>
    <w:p w14:paraId="17A41F3D" w14:textId="77777777" w:rsidR="00E60382" w:rsidRDefault="00000000">
      <w:pPr>
        <w:numPr>
          <w:ilvl w:val="1"/>
          <w:numId w:val="43"/>
        </w:numPr>
        <w:spacing w:after="120" w:line="240" w:lineRule="auto"/>
        <w:ind w:left="567" w:hanging="425"/>
        <w:jc w:val="both"/>
        <w:rPr>
          <w:rFonts w:eastAsia="Times New Roman" w:cs="Calibri"/>
          <w:lang w:eastAsia="pl-PL"/>
        </w:rPr>
      </w:pPr>
      <w:r>
        <w:rPr>
          <w:rFonts w:eastAsia="Times New Roman" w:cs="Calibri"/>
          <w:lang w:eastAsia="pl-PL"/>
        </w:rPr>
        <w:t xml:space="preserve">Prowadzą wnikliwe obserwacje małoletniego na zajęciach, przerwach, zajęciach pozalekcyjnych. </w:t>
      </w:r>
    </w:p>
    <w:p w14:paraId="0E4F3277" w14:textId="77777777" w:rsidR="00E60382" w:rsidRDefault="00000000">
      <w:pPr>
        <w:numPr>
          <w:ilvl w:val="1"/>
          <w:numId w:val="43"/>
        </w:numPr>
        <w:spacing w:after="120" w:line="240" w:lineRule="auto"/>
        <w:ind w:left="567" w:hanging="425"/>
        <w:jc w:val="both"/>
        <w:rPr>
          <w:rFonts w:eastAsia="Times New Roman" w:cs="Calibri"/>
          <w:lang w:eastAsia="pl-PL"/>
        </w:rPr>
      </w:pPr>
      <w:r>
        <w:rPr>
          <w:rFonts w:eastAsia="Times New Roman" w:cs="Calibri"/>
          <w:lang w:eastAsia="pl-PL"/>
        </w:rPr>
        <w:t>Za upoważnieniem dyrektora biorą udział w posiedzeniach Zespołu interwencyjnego.</w:t>
      </w:r>
    </w:p>
    <w:p w14:paraId="0F4FC7C4" w14:textId="77777777" w:rsidR="00E60382" w:rsidRDefault="00000000">
      <w:pPr>
        <w:numPr>
          <w:ilvl w:val="1"/>
          <w:numId w:val="43"/>
        </w:numPr>
        <w:spacing w:after="120" w:line="240" w:lineRule="auto"/>
        <w:ind w:left="567" w:hanging="425"/>
        <w:jc w:val="both"/>
        <w:rPr>
          <w:rFonts w:eastAsia="Times New Roman" w:cs="Calibri"/>
          <w:lang w:eastAsia="pl-PL"/>
        </w:rPr>
      </w:pPr>
      <w:r>
        <w:rPr>
          <w:rFonts w:eastAsia="Times New Roman" w:cs="Calibri"/>
          <w:lang w:eastAsia="pl-PL"/>
        </w:rPr>
        <w:t>Udzielają pomocy psychologiczno-pedagogicznej w bieżącej pracy z małoletnim.</w:t>
      </w:r>
    </w:p>
    <w:p w14:paraId="02AF5717" w14:textId="77777777" w:rsidR="00E60382" w:rsidRDefault="00E60382">
      <w:pPr>
        <w:suppressAutoHyphens w:val="0"/>
        <w:ind w:left="720" w:right="510" w:hanging="436"/>
        <w:contextualSpacing/>
        <w:jc w:val="both"/>
        <w:rPr>
          <w:rFonts w:ascii="Times New Roman" w:hAnsi="Times New Roman"/>
          <w:b/>
          <w:bCs/>
        </w:rPr>
      </w:pPr>
    </w:p>
    <w:p w14:paraId="1BACB944" w14:textId="77777777" w:rsidR="00E60382" w:rsidRDefault="00000000">
      <w:pPr>
        <w:spacing w:after="120" w:line="240" w:lineRule="auto"/>
        <w:jc w:val="both"/>
        <w:rPr>
          <w:rFonts w:eastAsia="Times New Roman" w:cs="Calibri"/>
          <w:b/>
          <w:bCs/>
          <w:lang w:eastAsia="pl-PL"/>
        </w:rPr>
      </w:pPr>
      <w:r>
        <w:rPr>
          <w:rFonts w:eastAsia="Times New Roman" w:cs="Calibri"/>
          <w:b/>
          <w:bCs/>
          <w:lang w:eastAsia="pl-PL"/>
        </w:rPr>
        <w:t>Pracownicy obsługi, administracji:</w:t>
      </w:r>
    </w:p>
    <w:p w14:paraId="4C4C2A1D" w14:textId="77777777" w:rsidR="00E60382" w:rsidRDefault="00000000">
      <w:pPr>
        <w:spacing w:after="120" w:line="240" w:lineRule="auto"/>
        <w:jc w:val="both"/>
        <w:rPr>
          <w:rFonts w:eastAsia="Times New Roman" w:cs="Calibri"/>
          <w:lang w:eastAsia="pl-PL"/>
        </w:rPr>
      </w:pPr>
      <w:r>
        <w:rPr>
          <w:rFonts w:eastAsia="Times New Roman" w:cs="Calibri"/>
          <w:lang w:eastAsia="pl-PL"/>
        </w:rPr>
        <w:t xml:space="preserve">W sytuacji podejrzenia krzywdzenia małoletniego: </w:t>
      </w:r>
    </w:p>
    <w:p w14:paraId="20F88529" w14:textId="77777777" w:rsidR="00E60382" w:rsidRDefault="00000000">
      <w:pPr>
        <w:numPr>
          <w:ilvl w:val="1"/>
          <w:numId w:val="37"/>
        </w:numPr>
        <w:spacing w:after="120" w:line="240" w:lineRule="auto"/>
        <w:ind w:left="567" w:hanging="425"/>
        <w:jc w:val="both"/>
        <w:rPr>
          <w:rFonts w:eastAsia="Times New Roman" w:cs="Calibri"/>
          <w:lang w:eastAsia="pl-PL"/>
        </w:rPr>
      </w:pPr>
      <w:r>
        <w:rPr>
          <w:rFonts w:eastAsia="Times New Roman" w:cs="Calibri"/>
          <w:lang w:eastAsia="pl-PL"/>
        </w:rPr>
        <w:t>Kontaktują się z jego wychowawcą i pedagogiem, przekazując im informacje o swoich podejrzeniach i obserwacjach. Jeśli kontakt danego dnia nie jest możliwy – sporządzają notatkę służbową i przekazują niezwłocznie dnia następnego.</w:t>
      </w:r>
    </w:p>
    <w:p w14:paraId="79193B93" w14:textId="77777777" w:rsidR="00E60382" w:rsidRDefault="00000000">
      <w:pPr>
        <w:numPr>
          <w:ilvl w:val="1"/>
          <w:numId w:val="37"/>
        </w:numPr>
        <w:spacing w:after="120" w:line="240" w:lineRule="auto"/>
        <w:ind w:left="567" w:hanging="425"/>
        <w:jc w:val="both"/>
        <w:rPr>
          <w:rFonts w:eastAsia="Times New Roman" w:cs="Calibri"/>
          <w:lang w:eastAsia="pl-PL"/>
        </w:rPr>
      </w:pPr>
      <w:r>
        <w:rPr>
          <w:rFonts w:eastAsia="Times New Roman" w:cs="Calibri"/>
          <w:lang w:eastAsia="pl-PL"/>
        </w:rPr>
        <w:t xml:space="preserve">W każdej możliwej sytuacji obserwują zachowanie dziecka i są jemu pomoc. </w:t>
      </w:r>
    </w:p>
    <w:p w14:paraId="580F73C2" w14:textId="77777777" w:rsidR="00E60382" w:rsidRDefault="00000000">
      <w:pPr>
        <w:numPr>
          <w:ilvl w:val="1"/>
          <w:numId w:val="37"/>
        </w:numPr>
        <w:spacing w:after="120" w:line="240" w:lineRule="auto"/>
        <w:ind w:left="567" w:hanging="425"/>
        <w:jc w:val="both"/>
        <w:rPr>
          <w:rFonts w:eastAsia="Times New Roman" w:cs="Calibri"/>
          <w:lang w:eastAsia="pl-PL"/>
        </w:rPr>
      </w:pPr>
      <w:r>
        <w:rPr>
          <w:rFonts w:eastAsia="Times New Roman" w:cs="Calibri"/>
          <w:lang w:eastAsia="pl-PL"/>
        </w:rPr>
        <w:t xml:space="preserve"> W sytuacjach zagrożenia małoletniego chronią go przed kontaktem z osobą stosującą przemoc.</w:t>
      </w:r>
    </w:p>
    <w:p w14:paraId="63D8AEF8" w14:textId="77777777" w:rsidR="00E60382" w:rsidRDefault="00000000">
      <w:pPr>
        <w:numPr>
          <w:ilvl w:val="1"/>
          <w:numId w:val="37"/>
        </w:numPr>
        <w:spacing w:after="120" w:line="240" w:lineRule="auto"/>
        <w:ind w:left="567" w:hanging="425"/>
        <w:jc w:val="both"/>
        <w:rPr>
          <w:rFonts w:eastAsia="Times New Roman" w:cs="Calibri"/>
          <w:lang w:eastAsia="pl-PL"/>
        </w:rPr>
      </w:pPr>
      <w:r>
        <w:rPr>
          <w:rFonts w:eastAsia="Times New Roman" w:cs="Calibri"/>
          <w:lang w:eastAsia="pl-PL"/>
        </w:rPr>
        <w:t>Zwracają szczególną uwagę na stan trzeźwości, stopień pobudzenia osób odbierających małoletnich.</w:t>
      </w:r>
      <w:r>
        <w:br w:type="page"/>
      </w:r>
    </w:p>
    <w:p w14:paraId="0ABD439A" w14:textId="77777777" w:rsidR="00E60382" w:rsidRDefault="00000000">
      <w:pPr>
        <w:pStyle w:val="NormalnyWeb"/>
        <w:spacing w:after="0"/>
        <w:jc w:val="center"/>
      </w:pPr>
      <w:r>
        <w:rPr>
          <w:rStyle w:val="Pogrubienie"/>
          <w:rFonts w:ascii="Calibri" w:hAnsi="Calibri" w:cs="Calibri"/>
          <w:sz w:val="22"/>
          <w:szCs w:val="22"/>
        </w:rPr>
        <w:lastRenderedPageBreak/>
        <w:t>Rozdział 5</w:t>
      </w:r>
    </w:p>
    <w:p w14:paraId="19D726D1" w14:textId="77777777" w:rsidR="00E60382" w:rsidRDefault="00000000">
      <w:pPr>
        <w:pStyle w:val="NormalnyWeb"/>
        <w:spacing w:after="240"/>
        <w:jc w:val="center"/>
      </w:pPr>
      <w:r>
        <w:rPr>
          <w:rStyle w:val="Pogrubienie"/>
          <w:rFonts w:ascii="Calibri" w:hAnsi="Calibri" w:cs="Calibri"/>
          <w:sz w:val="22"/>
          <w:szCs w:val="22"/>
        </w:rPr>
        <w:t>Zasady aktualizacji Standardów ochrony małoletnich oraz zakres kompetencji osób odpowiedzialnych za przygotowanie personelu szkoły do stosowania Standardów ochrony małoletnich</w:t>
      </w:r>
      <w:bookmarkStart w:id="14" w:name="§_21."/>
      <w:bookmarkEnd w:id="14"/>
    </w:p>
    <w:p w14:paraId="6DF8D86B"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Procedura aktualizowania Standardu odbywa się nie rzadziej niż raz na 2 lata.</w:t>
      </w:r>
    </w:p>
    <w:p w14:paraId="7E937F6C"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Dyrektor Szkoły wyznacza zespół koordynujący odpowiedzialny za Standardy Ochrony Małoletnich.</w:t>
      </w:r>
    </w:p>
    <w:p w14:paraId="7B8C4A7E"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Osoby wyznaczone przez Dyrektora Szkoły monitorują realizację Standardów, reagują na ich naruszenie oraz koordynuje zmiany w Standardach prowadząc równocześnie rejestr zgłoszeń i proponowanych zmian.</w:t>
      </w:r>
    </w:p>
    <w:p w14:paraId="5012B224" w14:textId="77777777" w:rsidR="00E60382" w:rsidRDefault="00000000">
      <w:pPr>
        <w:numPr>
          <w:ilvl w:val="1"/>
          <w:numId w:val="64"/>
        </w:numPr>
        <w:spacing w:after="120" w:line="240" w:lineRule="auto"/>
        <w:ind w:left="567" w:hanging="425"/>
        <w:jc w:val="both"/>
      </w:pPr>
      <w:r>
        <w:rPr>
          <w:rFonts w:eastAsia="Times New Roman" w:cs="Calibri"/>
          <w:lang w:eastAsia="pl-PL"/>
        </w:rPr>
        <w:t xml:space="preserve">Osoby odpowiedzialne za realizację Standardu zobowiązane są do przeprowadzania wśród pracowników Szkoły (przynajmniej raz w roku) ankiety, której wzór stanowi </w:t>
      </w:r>
      <w:r>
        <w:rPr>
          <w:rFonts w:eastAsia="Times New Roman" w:cs="Calibri"/>
          <w:b/>
          <w:bCs/>
          <w:lang w:eastAsia="pl-PL"/>
        </w:rPr>
        <w:t>załącznik 5</w:t>
      </w:r>
      <w:r>
        <w:rPr>
          <w:rFonts w:eastAsia="Times New Roman" w:cs="Calibri"/>
          <w:lang w:eastAsia="pl-PL"/>
        </w:rPr>
        <w:t xml:space="preserve"> do niniejszego Standardu.</w:t>
      </w:r>
    </w:p>
    <w:p w14:paraId="7848FE58"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Po przeprowadzonej ankiecie, osoby odpowiedzialne opracowują wypełnione ankiety oraz sporządzają z nich raport, który przedstawiają Dyrektorowi Szkoły.</w:t>
      </w:r>
    </w:p>
    <w:p w14:paraId="23526C0F"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W ankiecie pracownicy Szkoły mogą proponować zmiany Standardów oraz wskazywać naruszenia Standardów w Szkole.</w:t>
      </w:r>
    </w:p>
    <w:p w14:paraId="2C08391E" w14:textId="77777777" w:rsidR="00E60382" w:rsidRDefault="00000000">
      <w:pPr>
        <w:numPr>
          <w:ilvl w:val="1"/>
          <w:numId w:val="64"/>
        </w:numPr>
        <w:spacing w:after="120" w:line="240" w:lineRule="auto"/>
        <w:ind w:left="567" w:hanging="425"/>
        <w:jc w:val="both"/>
      </w:pPr>
      <w:r>
        <w:rPr>
          <w:rFonts w:eastAsia="Times New Roman" w:cs="Calibri"/>
          <w:lang w:eastAsia="pl-PL"/>
        </w:rPr>
        <w:t xml:space="preserve">Dokonując monitoringu Standardów, Dyrektor Szkoły może wyznaczyć osobę do przeprowadzenia ankiety wśród uczniów, dotyczącej świadomości małoletnich z form pomocy realizowanych przez Szkołę. Wzór ankiety stanowi </w:t>
      </w:r>
      <w:r>
        <w:rPr>
          <w:rFonts w:eastAsia="Times New Roman" w:cs="Calibri"/>
          <w:b/>
          <w:bCs/>
          <w:lang w:eastAsia="pl-PL"/>
        </w:rPr>
        <w:t>załącznik 6</w:t>
      </w:r>
      <w:r>
        <w:rPr>
          <w:rFonts w:eastAsia="Times New Roman" w:cs="Calibri"/>
          <w:lang w:eastAsia="pl-PL"/>
        </w:rPr>
        <w:t xml:space="preserve"> do niniejszego Standardu.</w:t>
      </w:r>
    </w:p>
    <w:p w14:paraId="5283FA2E"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W razie konieczności opracowuje zmiany w obowiązującym Standardzie i daje je do zatwierdzenia Dyrektorowi Szkoły.</w:t>
      </w:r>
    </w:p>
    <w:p w14:paraId="2C219F16" w14:textId="77777777" w:rsidR="00E60382" w:rsidRDefault="00000000">
      <w:pPr>
        <w:numPr>
          <w:ilvl w:val="1"/>
          <w:numId w:val="64"/>
        </w:numPr>
        <w:spacing w:after="120" w:line="240" w:lineRule="auto"/>
        <w:ind w:left="567" w:hanging="425"/>
        <w:jc w:val="both"/>
        <w:rPr>
          <w:rFonts w:eastAsia="Times New Roman" w:cs="Calibri"/>
          <w:lang w:eastAsia="pl-PL"/>
        </w:rPr>
      </w:pPr>
      <w:r>
        <w:rPr>
          <w:rFonts w:eastAsia="Times New Roman" w:cs="Calibri"/>
          <w:lang w:eastAsia="pl-PL"/>
        </w:rPr>
        <w:t>Dyrektor wprowadza do Standardów niezbędne zmiany i ogłasza pracownikom Szkoły nowe brzmienie Standardów Ochrony Małoletnich przed krzywdzeniem.</w:t>
      </w:r>
    </w:p>
    <w:p w14:paraId="20E0E9CF" w14:textId="77777777" w:rsidR="00E60382" w:rsidRDefault="00E60382">
      <w:pPr>
        <w:spacing w:before="79" w:after="140"/>
        <w:jc w:val="both"/>
        <w:rPr>
          <w:rFonts w:ascii="Times New Roman" w:hAnsi="Times New Roman"/>
          <w:lang w:eastAsia="zh-CN" w:bidi="hi-IN"/>
        </w:rPr>
      </w:pPr>
    </w:p>
    <w:p w14:paraId="6F76635E" w14:textId="77777777" w:rsidR="00E60382" w:rsidRDefault="00000000">
      <w:pPr>
        <w:spacing w:after="120" w:line="240" w:lineRule="auto"/>
        <w:jc w:val="both"/>
        <w:rPr>
          <w:rFonts w:eastAsia="Times New Roman" w:cs="Calibri"/>
          <w:b/>
          <w:bCs/>
          <w:lang w:eastAsia="pl-PL"/>
        </w:rPr>
      </w:pPr>
      <w:bookmarkStart w:id="15" w:name="ROZDZIAŁ_11"/>
      <w:bookmarkStart w:id="16" w:name="ZASADY_UDOSTĘPNIANIA_RODZICÓM_I_UCZNIOM_"/>
      <w:bookmarkStart w:id="17" w:name="_bookmark20"/>
      <w:bookmarkStart w:id="18" w:name="_bookmark21"/>
      <w:bookmarkEnd w:id="15"/>
      <w:bookmarkEnd w:id="16"/>
      <w:bookmarkEnd w:id="17"/>
      <w:bookmarkEnd w:id="18"/>
      <w:r>
        <w:rPr>
          <w:rFonts w:eastAsia="Times New Roman" w:cs="Calibri"/>
          <w:b/>
          <w:bCs/>
          <w:lang w:eastAsia="pl-PL"/>
        </w:rPr>
        <w:t>Zasady udostępniania rodzicom i uczniom standardów do zapoznania się z nimi i ich stosowania</w:t>
      </w:r>
      <w:bookmarkStart w:id="19" w:name="§_22."/>
      <w:bookmarkEnd w:id="19"/>
    </w:p>
    <w:p w14:paraId="2BCEFDB1"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Dokument „Standardy Ochrony Małoletnich” jest dokumentem Szkoły ogólnodostępnym dla personelu Szkoły, uczniów oraz ich opiekunów.</w:t>
      </w:r>
    </w:p>
    <w:p w14:paraId="3EE7428C"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Dokument  formie pełnej jak i skróconej opublikowany jest na stronie internetowej Szkoły, a w formie drukowanej  udostępniony w bibliotece szkolnej.</w:t>
      </w:r>
    </w:p>
    <w:p w14:paraId="48F0C721"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Wersja skrócona dla uczniów umieszczona jest na tablicach informacynych.</w:t>
      </w:r>
    </w:p>
    <w:p w14:paraId="581427C3"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Dokument omawiany jest na pierwszym zebraniu z opiekunami w danym roku szkolnym (chyba, że ulegnie zmianie, wówczas omawiany jest również na pierwszym z zebrań odbywającym się po wprowadzeniu zmian).</w:t>
      </w:r>
    </w:p>
    <w:p w14:paraId="18463776"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 xml:space="preserve">Nauczyciel daje opiekunowi do podpisania oświadczenie, że zapoznał się ze Standardami. Opiekun w oświadczeniu może zaproponować swoje sugestie. Jeśli takie się pojawią, nauczyciel przekazuje je osobą odpowiedzialnym za realizację Standardu. </w:t>
      </w:r>
    </w:p>
    <w:p w14:paraId="58CA789E" w14:textId="77777777" w:rsidR="00E60382" w:rsidRDefault="00000000">
      <w:pPr>
        <w:numPr>
          <w:ilvl w:val="1"/>
          <w:numId w:val="65"/>
        </w:numPr>
        <w:spacing w:after="120" w:line="240" w:lineRule="auto"/>
        <w:ind w:left="567" w:hanging="425"/>
        <w:jc w:val="both"/>
        <w:rPr>
          <w:rFonts w:eastAsia="Times New Roman" w:cs="Calibri"/>
          <w:lang w:eastAsia="pl-PL"/>
        </w:rPr>
      </w:pPr>
      <w:r>
        <w:rPr>
          <w:rFonts w:eastAsia="Times New Roman" w:cs="Calibri"/>
          <w:lang w:eastAsia="pl-PL"/>
        </w:rPr>
        <w:t>Wychowawcy na lekcji wychowawczej mają obowiązek zapoznania uczniów ze Standardami oraz omówienia ich w taki sposób, aby uczniowie mogli go zrozumieć niezależnie od wieku i sprawności intelektualnej. Uczeń oświadcza zapoznanie się ze Standardami Ochrony Małoletnich</w:t>
      </w:r>
    </w:p>
    <w:p w14:paraId="6A821B90" w14:textId="77777777" w:rsidR="00E60382" w:rsidRDefault="00000000">
      <w:pPr>
        <w:spacing w:after="0" w:line="240" w:lineRule="auto"/>
        <w:rPr>
          <w:rFonts w:ascii="Times New Roman" w:eastAsia="Times New Roman" w:hAnsi="Times New Roman" w:cs="Calibri"/>
          <w:sz w:val="24"/>
          <w:szCs w:val="24"/>
          <w:lang w:eastAsia="pl-PL"/>
        </w:rPr>
      </w:pPr>
      <w:r>
        <w:br w:type="page"/>
      </w:r>
    </w:p>
    <w:p w14:paraId="1C685F2C" w14:textId="77777777" w:rsidR="00E60382" w:rsidRDefault="00000000">
      <w:pPr>
        <w:pStyle w:val="NormalnyWeb"/>
        <w:spacing w:after="0"/>
        <w:jc w:val="center"/>
      </w:pPr>
      <w:r>
        <w:rPr>
          <w:rStyle w:val="Pogrubienie"/>
          <w:rFonts w:ascii="Calibri" w:hAnsi="Calibri" w:cs="Calibri"/>
          <w:sz w:val="22"/>
          <w:szCs w:val="22"/>
        </w:rPr>
        <w:lastRenderedPageBreak/>
        <w:t>Rozdział 6</w:t>
      </w:r>
    </w:p>
    <w:p w14:paraId="6B17D820" w14:textId="77777777" w:rsidR="00E60382" w:rsidRDefault="00000000">
      <w:pPr>
        <w:pStyle w:val="NormalnyWeb"/>
        <w:spacing w:after="240"/>
        <w:jc w:val="center"/>
      </w:pPr>
      <w:r>
        <w:rPr>
          <w:rStyle w:val="Pogrubienie"/>
          <w:rFonts w:ascii="Calibri" w:hAnsi="Calibri" w:cs="Calibri"/>
          <w:sz w:val="22"/>
          <w:szCs w:val="22"/>
        </w:rPr>
        <w:t>Monitoring stosowania standardów ochrony małoletnich</w:t>
      </w:r>
      <w:bookmarkStart w:id="20" w:name="§_23."/>
      <w:bookmarkEnd w:id="20"/>
    </w:p>
    <w:p w14:paraId="0CCB25DC" w14:textId="77777777" w:rsidR="00E60382" w:rsidRDefault="00000000">
      <w:pPr>
        <w:numPr>
          <w:ilvl w:val="1"/>
          <w:numId w:val="63"/>
        </w:numPr>
        <w:spacing w:after="120" w:line="240" w:lineRule="auto"/>
        <w:ind w:left="567" w:hanging="425"/>
        <w:jc w:val="both"/>
      </w:pPr>
      <w:r>
        <w:rPr>
          <w:rFonts w:eastAsia="Times New Roman" w:cs="Calibri"/>
          <w:lang w:eastAsia="pl-PL"/>
        </w:rPr>
        <w:t>Osobami odpowiedzialnymi za monitorowanie realizacji niniejszych Standardów Ochrony Małoletnich przed krzywdzeniem jest koordynator - pedagog specjalny</w:t>
      </w:r>
    </w:p>
    <w:p w14:paraId="6878217E" w14:textId="77777777" w:rsidR="00E60382" w:rsidRDefault="00000000">
      <w:pPr>
        <w:numPr>
          <w:ilvl w:val="1"/>
          <w:numId w:val="63"/>
        </w:numPr>
        <w:spacing w:after="120" w:line="240" w:lineRule="auto"/>
        <w:ind w:left="567" w:hanging="425"/>
        <w:jc w:val="both"/>
        <w:rPr>
          <w:rFonts w:eastAsia="Times New Roman" w:cs="Calibri"/>
          <w:lang w:eastAsia="pl-PL"/>
        </w:rPr>
      </w:pPr>
      <w:r>
        <w:rPr>
          <w:rFonts w:eastAsia="Times New Roman" w:cs="Calibri"/>
          <w:lang w:eastAsia="pl-PL"/>
        </w:rPr>
        <w:t>Osoby o których mowa w ust. 1 są odpowiedzialne za monitorowanie realizacji Standardów i za reagowanie na sygnały naruszenia Standardów oraz za proponowanie zmian w Standardach Ochrony Małoletnich.</w:t>
      </w:r>
    </w:p>
    <w:p w14:paraId="63A9BDEE" w14:textId="77777777" w:rsidR="00E60382" w:rsidRDefault="00000000">
      <w:pPr>
        <w:numPr>
          <w:ilvl w:val="1"/>
          <w:numId w:val="63"/>
        </w:numPr>
        <w:spacing w:after="120" w:line="240" w:lineRule="auto"/>
        <w:ind w:left="567" w:hanging="425"/>
        <w:jc w:val="both"/>
      </w:pPr>
      <w:r>
        <w:rPr>
          <w:rFonts w:eastAsia="Times New Roman" w:cs="Calibri"/>
          <w:lang w:eastAsia="pl-PL"/>
        </w:rPr>
        <w:t xml:space="preserve">Okresowo przeprowadza się ankietę dotyczącą monitorowania standardów ankieta dla pracowników </w:t>
      </w:r>
      <w:r>
        <w:rPr>
          <w:rFonts w:eastAsia="Times New Roman" w:cs="Calibri"/>
          <w:b/>
          <w:bCs/>
          <w:lang w:eastAsia="pl-PL"/>
        </w:rPr>
        <w:t>załącznik 8.</w:t>
      </w:r>
    </w:p>
    <w:p w14:paraId="01E84787" w14:textId="77777777" w:rsidR="00E60382" w:rsidRDefault="00000000">
      <w:pPr>
        <w:numPr>
          <w:ilvl w:val="1"/>
          <w:numId w:val="63"/>
        </w:numPr>
        <w:spacing w:after="120" w:line="240" w:lineRule="auto"/>
        <w:ind w:left="567" w:hanging="425"/>
        <w:jc w:val="both"/>
      </w:pPr>
      <w:r>
        <w:rPr>
          <w:rFonts w:eastAsia="Times New Roman" w:cs="Calibri"/>
          <w:lang w:eastAsia="pl-PL"/>
        </w:rPr>
        <w:t xml:space="preserve"> Okresowo przeprowadza się ankietę dotyczącą monitorowania standardów ankieta dla uczniów </w:t>
      </w:r>
      <w:r>
        <w:rPr>
          <w:rFonts w:eastAsia="Times New Roman" w:cs="Calibri"/>
          <w:b/>
          <w:bCs/>
          <w:lang w:eastAsia="pl-PL"/>
        </w:rPr>
        <w:t>załącznik 9.</w:t>
      </w:r>
    </w:p>
    <w:p w14:paraId="470CC761" w14:textId="77777777" w:rsidR="00E60382" w:rsidRDefault="00000000">
      <w:pPr>
        <w:spacing w:after="0" w:line="240" w:lineRule="auto"/>
        <w:rPr>
          <w:rFonts w:eastAsia="Times New Roman" w:cs="Calibri"/>
          <w:lang w:eastAsia="pl-PL"/>
        </w:rPr>
      </w:pPr>
      <w:r>
        <w:br w:type="page"/>
      </w:r>
    </w:p>
    <w:p w14:paraId="5049BD11" w14:textId="77777777" w:rsidR="00E60382" w:rsidRDefault="00000000">
      <w:pPr>
        <w:spacing w:before="77" w:after="0" w:line="240" w:lineRule="auto"/>
        <w:ind w:left="576" w:right="142"/>
        <w:jc w:val="right"/>
      </w:pPr>
      <w:r>
        <w:rPr>
          <w:rFonts w:cs="Arial"/>
          <w:b/>
          <w:i/>
          <w:sz w:val="16"/>
          <w:szCs w:val="16"/>
          <w:lang w:eastAsia="zh-CN" w:bidi="hi-IN"/>
        </w:rPr>
        <w:lastRenderedPageBreak/>
        <w:t>Załącznik</w:t>
      </w:r>
      <w:r>
        <w:rPr>
          <w:rFonts w:cs="Arial"/>
          <w:b/>
          <w:i/>
          <w:spacing w:val="-3"/>
          <w:sz w:val="16"/>
          <w:szCs w:val="16"/>
          <w:lang w:eastAsia="zh-CN" w:bidi="hi-IN"/>
        </w:rPr>
        <w:t xml:space="preserve"> </w:t>
      </w:r>
      <w:r>
        <w:rPr>
          <w:rFonts w:cs="Arial"/>
          <w:b/>
          <w:i/>
          <w:sz w:val="16"/>
          <w:szCs w:val="16"/>
          <w:lang w:eastAsia="zh-CN" w:bidi="hi-IN"/>
        </w:rPr>
        <w:t>nr 8</w:t>
      </w:r>
    </w:p>
    <w:p w14:paraId="37E70413" w14:textId="77777777" w:rsidR="00E60382" w:rsidRDefault="00000000">
      <w:pPr>
        <w:spacing w:before="97" w:after="0" w:line="240" w:lineRule="auto"/>
        <w:ind w:left="576"/>
        <w:jc w:val="right"/>
      </w:pPr>
      <w:r>
        <w:rPr>
          <w:rFonts w:cs="Arial"/>
          <w:i/>
          <w:sz w:val="16"/>
          <w:szCs w:val="16"/>
          <w:lang w:eastAsia="zh-CN" w:bidi="hi-IN"/>
        </w:rPr>
        <w:t>do</w:t>
      </w:r>
      <w:r>
        <w:rPr>
          <w:rFonts w:cs="Arial"/>
          <w:i/>
          <w:spacing w:val="-5"/>
          <w:sz w:val="16"/>
          <w:szCs w:val="16"/>
          <w:lang w:eastAsia="zh-CN" w:bidi="hi-IN"/>
        </w:rPr>
        <w:t xml:space="preserve"> </w:t>
      </w:r>
      <w:r>
        <w:rPr>
          <w:rFonts w:cs="Arial"/>
          <w:i/>
          <w:sz w:val="16"/>
          <w:szCs w:val="16"/>
          <w:lang w:eastAsia="zh-CN" w:bidi="hi-IN"/>
        </w:rPr>
        <w:t>Standardów</w:t>
      </w:r>
      <w:r>
        <w:rPr>
          <w:rFonts w:cs="Arial"/>
          <w:i/>
          <w:spacing w:val="-5"/>
          <w:sz w:val="16"/>
          <w:szCs w:val="16"/>
          <w:lang w:eastAsia="zh-CN" w:bidi="hi-IN"/>
        </w:rPr>
        <w:t xml:space="preserve"> </w:t>
      </w:r>
      <w:r>
        <w:rPr>
          <w:rFonts w:cs="Arial"/>
          <w:i/>
          <w:sz w:val="16"/>
          <w:szCs w:val="16"/>
          <w:lang w:eastAsia="zh-CN" w:bidi="hi-IN"/>
        </w:rPr>
        <w:t>Ochrony</w:t>
      </w:r>
      <w:r>
        <w:rPr>
          <w:rFonts w:cs="Arial"/>
          <w:i/>
          <w:spacing w:val="-6"/>
          <w:sz w:val="16"/>
          <w:szCs w:val="16"/>
          <w:lang w:eastAsia="zh-CN" w:bidi="hi-IN"/>
        </w:rPr>
        <w:t xml:space="preserve"> </w:t>
      </w:r>
      <w:r>
        <w:rPr>
          <w:rFonts w:cs="Arial"/>
          <w:i/>
          <w:spacing w:val="-2"/>
          <w:sz w:val="16"/>
          <w:szCs w:val="16"/>
          <w:lang w:eastAsia="zh-CN" w:bidi="hi-IN"/>
        </w:rPr>
        <w:t>Małoletnich</w:t>
      </w:r>
    </w:p>
    <w:p w14:paraId="34943102" w14:textId="77777777" w:rsidR="00E60382" w:rsidRDefault="00E60382">
      <w:pPr>
        <w:spacing w:before="97" w:after="0" w:line="240" w:lineRule="auto"/>
        <w:ind w:left="576" w:right="142"/>
        <w:jc w:val="right"/>
        <w:rPr>
          <w:rFonts w:cs="Arial"/>
          <w:i/>
          <w:sz w:val="20"/>
          <w:szCs w:val="20"/>
          <w:lang w:eastAsia="zh-CN" w:bidi="hi-IN"/>
        </w:rPr>
      </w:pPr>
    </w:p>
    <w:p w14:paraId="3428E6FB" w14:textId="77777777" w:rsidR="00E60382" w:rsidRDefault="00000000">
      <w:pPr>
        <w:spacing w:after="3" w:line="240" w:lineRule="auto"/>
        <w:ind w:left="576"/>
        <w:jc w:val="both"/>
      </w:pPr>
      <w:r>
        <w:rPr>
          <w:rFonts w:cs="Arial"/>
          <w:b/>
          <w:sz w:val="24"/>
          <w:szCs w:val="20"/>
          <w:lang w:eastAsia="zh-CN" w:bidi="hi-IN"/>
        </w:rPr>
        <w:t>MONITORING</w:t>
      </w:r>
      <w:r>
        <w:rPr>
          <w:rFonts w:cs="Arial"/>
          <w:b/>
          <w:spacing w:val="-14"/>
          <w:sz w:val="24"/>
          <w:szCs w:val="20"/>
          <w:lang w:eastAsia="zh-CN" w:bidi="hi-IN"/>
        </w:rPr>
        <w:t xml:space="preserve"> </w:t>
      </w:r>
      <w:r>
        <w:rPr>
          <w:rFonts w:cs="Arial"/>
          <w:b/>
          <w:sz w:val="24"/>
          <w:szCs w:val="20"/>
          <w:lang w:eastAsia="zh-CN" w:bidi="hi-IN"/>
        </w:rPr>
        <w:t>STANDARDÓW</w:t>
      </w:r>
      <w:r>
        <w:rPr>
          <w:rFonts w:cs="Arial"/>
          <w:b/>
          <w:spacing w:val="-10"/>
          <w:sz w:val="24"/>
          <w:szCs w:val="20"/>
          <w:lang w:eastAsia="zh-CN" w:bidi="hi-IN"/>
        </w:rPr>
        <w:t xml:space="preserve"> </w:t>
      </w:r>
      <w:r>
        <w:rPr>
          <w:rFonts w:cs="Arial"/>
          <w:b/>
          <w:sz w:val="24"/>
          <w:szCs w:val="20"/>
          <w:lang w:eastAsia="zh-CN" w:bidi="hi-IN"/>
        </w:rPr>
        <w:t>–</w:t>
      </w:r>
      <w:r>
        <w:rPr>
          <w:rFonts w:cs="Arial"/>
          <w:b/>
          <w:spacing w:val="-10"/>
          <w:sz w:val="24"/>
          <w:szCs w:val="20"/>
          <w:lang w:eastAsia="zh-CN" w:bidi="hi-IN"/>
        </w:rPr>
        <w:t xml:space="preserve"> </w:t>
      </w:r>
      <w:r>
        <w:rPr>
          <w:rFonts w:cs="Arial"/>
          <w:b/>
          <w:sz w:val="24"/>
          <w:szCs w:val="20"/>
          <w:lang w:eastAsia="zh-CN" w:bidi="hi-IN"/>
        </w:rPr>
        <w:t>ANKIETA</w:t>
      </w:r>
      <w:r>
        <w:rPr>
          <w:rFonts w:cs="Arial"/>
          <w:b/>
          <w:spacing w:val="-10"/>
          <w:sz w:val="24"/>
          <w:szCs w:val="20"/>
          <w:lang w:eastAsia="zh-CN" w:bidi="hi-IN"/>
        </w:rPr>
        <w:t xml:space="preserve"> </w:t>
      </w:r>
      <w:r>
        <w:rPr>
          <w:rFonts w:cs="Arial"/>
          <w:b/>
          <w:sz w:val="24"/>
          <w:szCs w:val="20"/>
          <w:lang w:eastAsia="zh-CN" w:bidi="hi-IN"/>
        </w:rPr>
        <w:t>DLA</w:t>
      </w:r>
      <w:r>
        <w:rPr>
          <w:rFonts w:cs="Arial"/>
          <w:b/>
          <w:spacing w:val="-9"/>
          <w:sz w:val="24"/>
          <w:szCs w:val="20"/>
          <w:lang w:eastAsia="zh-CN" w:bidi="hi-IN"/>
        </w:rPr>
        <w:t xml:space="preserve"> </w:t>
      </w:r>
      <w:r>
        <w:rPr>
          <w:rFonts w:cs="Arial"/>
          <w:b/>
          <w:spacing w:val="-2"/>
          <w:sz w:val="24"/>
          <w:szCs w:val="20"/>
          <w:lang w:eastAsia="zh-CN" w:bidi="hi-IN"/>
        </w:rPr>
        <w:t>PRACOWNIKÓW</w:t>
      </w:r>
    </w:p>
    <w:tbl>
      <w:tblPr>
        <w:tblW w:w="9623" w:type="dxa"/>
        <w:tblInd w:w="-5" w:type="dxa"/>
        <w:tblLayout w:type="fixed"/>
        <w:tblCellMar>
          <w:left w:w="5" w:type="dxa"/>
          <w:right w:w="5" w:type="dxa"/>
        </w:tblCellMar>
        <w:tblLook w:val="0000" w:firstRow="0" w:lastRow="0" w:firstColumn="0" w:lastColumn="0" w:noHBand="0" w:noVBand="0"/>
      </w:tblPr>
      <w:tblGrid>
        <w:gridCol w:w="534"/>
        <w:gridCol w:w="7379"/>
        <w:gridCol w:w="843"/>
        <w:gridCol w:w="867"/>
      </w:tblGrid>
      <w:tr w:rsidR="00E60382" w14:paraId="149605F7" w14:textId="77777777">
        <w:trPr>
          <w:trHeight w:val="556"/>
        </w:trPr>
        <w:tc>
          <w:tcPr>
            <w:tcW w:w="534" w:type="dxa"/>
            <w:tcBorders>
              <w:top w:val="single" w:sz="4" w:space="0" w:color="000000"/>
              <w:left w:val="single" w:sz="4" w:space="0" w:color="000000"/>
              <w:bottom w:val="single" w:sz="4" w:space="0" w:color="000000"/>
              <w:right w:val="single" w:sz="4" w:space="0" w:color="000000"/>
            </w:tcBorders>
          </w:tcPr>
          <w:p w14:paraId="2031E914" w14:textId="77777777" w:rsidR="00E60382" w:rsidRDefault="00000000">
            <w:pPr>
              <w:widowControl w:val="0"/>
              <w:suppressAutoHyphens w:val="0"/>
              <w:spacing w:before="116" w:after="0" w:line="240" w:lineRule="auto"/>
              <w:ind w:left="23"/>
              <w:jc w:val="center"/>
              <w:rPr>
                <w:rFonts w:ascii="Times New Roman" w:eastAsia="Times New Roman" w:hAnsi="Times New Roman"/>
                <w:b/>
                <w:bCs/>
                <w:spacing w:val="-5"/>
                <w:sz w:val="24"/>
              </w:rPr>
            </w:pPr>
            <w:r>
              <w:rPr>
                <w:rFonts w:ascii="Times New Roman" w:eastAsia="Times New Roman" w:hAnsi="Times New Roman"/>
                <w:b/>
                <w:bCs/>
                <w:spacing w:val="-5"/>
                <w:sz w:val="24"/>
              </w:rPr>
              <w:t>Lp.</w:t>
            </w:r>
          </w:p>
        </w:tc>
        <w:tc>
          <w:tcPr>
            <w:tcW w:w="7378" w:type="dxa"/>
            <w:tcBorders>
              <w:top w:val="single" w:sz="4" w:space="0" w:color="000000"/>
              <w:left w:val="single" w:sz="4" w:space="0" w:color="000000"/>
              <w:bottom w:val="single" w:sz="4" w:space="0" w:color="000000"/>
              <w:right w:val="single" w:sz="4" w:space="0" w:color="000000"/>
            </w:tcBorders>
          </w:tcPr>
          <w:p w14:paraId="35C75917" w14:textId="77777777" w:rsidR="00E60382" w:rsidRDefault="00000000">
            <w:pPr>
              <w:widowControl w:val="0"/>
              <w:suppressAutoHyphens w:val="0"/>
              <w:spacing w:before="116" w:after="0" w:line="240" w:lineRule="auto"/>
              <w:ind w:left="101" w:right="86"/>
              <w:jc w:val="both"/>
              <w:rPr>
                <w:rFonts w:ascii="Times New Roman" w:eastAsia="Times New Roman" w:hAnsi="Times New Roman"/>
                <w:b/>
                <w:bCs/>
                <w:sz w:val="24"/>
              </w:rPr>
            </w:pPr>
            <w:r>
              <w:rPr>
                <w:rFonts w:ascii="Times New Roman" w:eastAsia="Times New Roman" w:hAnsi="Times New Roman"/>
                <w:b/>
                <w:bCs/>
                <w:sz w:val="24"/>
              </w:rPr>
              <w:t>Odpowiedz</w:t>
            </w:r>
            <w:r>
              <w:rPr>
                <w:rFonts w:ascii="Times New Roman" w:eastAsia="Times New Roman" w:hAnsi="Times New Roman"/>
                <w:b/>
                <w:bCs/>
                <w:spacing w:val="-6"/>
                <w:sz w:val="24"/>
              </w:rPr>
              <w:t xml:space="preserve"> </w:t>
            </w:r>
            <w:r>
              <w:rPr>
                <w:rFonts w:ascii="Times New Roman" w:eastAsia="Times New Roman" w:hAnsi="Times New Roman"/>
                <w:b/>
                <w:bCs/>
                <w:sz w:val="24"/>
              </w:rPr>
              <w:t>na</w:t>
            </w:r>
            <w:r>
              <w:rPr>
                <w:rFonts w:ascii="Times New Roman" w:eastAsia="Times New Roman" w:hAnsi="Times New Roman"/>
                <w:b/>
                <w:bCs/>
                <w:spacing w:val="-5"/>
                <w:sz w:val="24"/>
              </w:rPr>
              <w:t xml:space="preserve"> </w:t>
            </w:r>
            <w:r>
              <w:rPr>
                <w:rFonts w:ascii="Times New Roman" w:eastAsia="Times New Roman" w:hAnsi="Times New Roman"/>
                <w:b/>
                <w:bCs/>
                <w:sz w:val="24"/>
              </w:rPr>
              <w:t>poniższe</w:t>
            </w:r>
            <w:r>
              <w:rPr>
                <w:rFonts w:ascii="Times New Roman" w:eastAsia="Times New Roman" w:hAnsi="Times New Roman"/>
                <w:b/>
                <w:bCs/>
                <w:spacing w:val="-5"/>
                <w:sz w:val="24"/>
              </w:rPr>
              <w:t xml:space="preserve"> </w:t>
            </w:r>
            <w:r>
              <w:rPr>
                <w:rFonts w:ascii="Times New Roman" w:eastAsia="Times New Roman" w:hAnsi="Times New Roman"/>
                <w:b/>
                <w:bCs/>
                <w:spacing w:val="-2"/>
                <w:sz w:val="24"/>
              </w:rPr>
              <w:t>pytania</w:t>
            </w:r>
          </w:p>
        </w:tc>
        <w:tc>
          <w:tcPr>
            <w:tcW w:w="843" w:type="dxa"/>
            <w:tcBorders>
              <w:top w:val="single" w:sz="4" w:space="0" w:color="000000"/>
              <w:left w:val="single" w:sz="4" w:space="0" w:color="000000"/>
              <w:bottom w:val="single" w:sz="4" w:space="0" w:color="000000"/>
              <w:right w:val="single" w:sz="4" w:space="0" w:color="000000"/>
            </w:tcBorders>
          </w:tcPr>
          <w:p w14:paraId="3BB1A35E" w14:textId="77777777" w:rsidR="00E60382" w:rsidRDefault="00000000">
            <w:pPr>
              <w:widowControl w:val="0"/>
              <w:suppressAutoHyphens w:val="0"/>
              <w:spacing w:before="116" w:after="0" w:line="240" w:lineRule="auto"/>
              <w:jc w:val="center"/>
              <w:rPr>
                <w:rFonts w:ascii="Times New Roman" w:eastAsia="Times New Roman" w:hAnsi="Times New Roman"/>
                <w:b/>
                <w:bCs/>
                <w:spacing w:val="-5"/>
                <w:sz w:val="24"/>
              </w:rPr>
            </w:pPr>
            <w:r>
              <w:rPr>
                <w:rFonts w:ascii="Times New Roman" w:eastAsia="Times New Roman" w:hAnsi="Times New Roman"/>
                <w:b/>
                <w:bCs/>
                <w:spacing w:val="-5"/>
                <w:sz w:val="24"/>
              </w:rPr>
              <w:t>Tak</w:t>
            </w:r>
          </w:p>
        </w:tc>
        <w:tc>
          <w:tcPr>
            <w:tcW w:w="867" w:type="dxa"/>
            <w:tcBorders>
              <w:top w:val="single" w:sz="4" w:space="0" w:color="000000"/>
              <w:left w:val="single" w:sz="4" w:space="0" w:color="000000"/>
              <w:bottom w:val="single" w:sz="4" w:space="0" w:color="000000"/>
              <w:right w:val="single" w:sz="4" w:space="0" w:color="000000"/>
            </w:tcBorders>
          </w:tcPr>
          <w:p w14:paraId="28D52916" w14:textId="77777777" w:rsidR="00E60382" w:rsidRDefault="00000000">
            <w:pPr>
              <w:widowControl w:val="0"/>
              <w:suppressAutoHyphens w:val="0"/>
              <w:spacing w:before="116" w:after="0" w:line="240" w:lineRule="auto"/>
              <w:jc w:val="center"/>
              <w:rPr>
                <w:rFonts w:ascii="Times New Roman" w:eastAsia="Times New Roman" w:hAnsi="Times New Roman"/>
                <w:b/>
                <w:bCs/>
                <w:spacing w:val="-5"/>
                <w:sz w:val="24"/>
              </w:rPr>
            </w:pPr>
            <w:r>
              <w:rPr>
                <w:rFonts w:ascii="Times New Roman" w:eastAsia="Times New Roman" w:hAnsi="Times New Roman"/>
                <w:b/>
                <w:bCs/>
                <w:spacing w:val="-5"/>
                <w:sz w:val="24"/>
              </w:rPr>
              <w:t>Nie</w:t>
            </w:r>
          </w:p>
        </w:tc>
      </w:tr>
      <w:tr w:rsidR="00E60382" w14:paraId="2C076B47" w14:textId="77777777">
        <w:trPr>
          <w:trHeight w:val="556"/>
        </w:trPr>
        <w:tc>
          <w:tcPr>
            <w:tcW w:w="534" w:type="dxa"/>
            <w:tcBorders>
              <w:top w:val="single" w:sz="4" w:space="0" w:color="000000"/>
              <w:left w:val="single" w:sz="4" w:space="0" w:color="000000"/>
              <w:bottom w:val="single" w:sz="4" w:space="0" w:color="000000"/>
              <w:right w:val="single" w:sz="4" w:space="0" w:color="000000"/>
            </w:tcBorders>
            <w:vAlign w:val="center"/>
          </w:tcPr>
          <w:p w14:paraId="5A6F8775" w14:textId="77777777" w:rsidR="00E60382" w:rsidRDefault="00000000">
            <w:pPr>
              <w:widowControl w:val="0"/>
              <w:suppressAutoHyphens w:val="0"/>
              <w:spacing w:before="119"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1.</w:t>
            </w:r>
          </w:p>
        </w:tc>
        <w:tc>
          <w:tcPr>
            <w:tcW w:w="7378" w:type="dxa"/>
            <w:tcBorders>
              <w:top w:val="single" w:sz="4" w:space="0" w:color="000000"/>
              <w:left w:val="single" w:sz="4" w:space="0" w:color="000000"/>
              <w:bottom w:val="single" w:sz="4" w:space="0" w:color="000000"/>
              <w:right w:val="single" w:sz="4" w:space="0" w:color="000000"/>
            </w:tcBorders>
          </w:tcPr>
          <w:p w14:paraId="03AC6C39" w14:textId="77777777" w:rsidR="00E60382" w:rsidRDefault="00000000">
            <w:pPr>
              <w:widowControl w:val="0"/>
              <w:suppressAutoHyphens w:val="0"/>
              <w:spacing w:before="119" w:after="0" w:line="240" w:lineRule="auto"/>
              <w:ind w:right="247" w:firstLine="34"/>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5"/>
                <w:sz w:val="24"/>
              </w:rPr>
              <w:t xml:space="preserve"> </w:t>
            </w:r>
            <w:r>
              <w:rPr>
                <w:rFonts w:ascii="Times New Roman" w:eastAsia="Times New Roman" w:hAnsi="Times New Roman"/>
                <w:sz w:val="24"/>
              </w:rPr>
              <w:t>znasz</w:t>
            </w:r>
            <w:r>
              <w:rPr>
                <w:rFonts w:ascii="Times New Roman" w:eastAsia="Times New Roman" w:hAnsi="Times New Roman"/>
                <w:spacing w:val="-1"/>
                <w:sz w:val="24"/>
              </w:rPr>
              <w:t xml:space="preserve"> </w:t>
            </w:r>
            <w:r>
              <w:rPr>
                <w:rFonts w:ascii="Times New Roman" w:eastAsia="Times New Roman" w:hAnsi="Times New Roman"/>
                <w:sz w:val="24"/>
              </w:rPr>
              <w:t>standardy</w:t>
            </w:r>
            <w:r>
              <w:rPr>
                <w:rFonts w:ascii="Times New Roman" w:eastAsia="Times New Roman" w:hAnsi="Times New Roman"/>
                <w:spacing w:val="-4"/>
                <w:sz w:val="24"/>
              </w:rPr>
              <w:t xml:space="preserve"> </w:t>
            </w:r>
            <w:r>
              <w:rPr>
                <w:rFonts w:ascii="Times New Roman" w:eastAsia="Times New Roman" w:hAnsi="Times New Roman"/>
                <w:sz w:val="24"/>
              </w:rPr>
              <w:t>ochrony</w:t>
            </w:r>
            <w:r>
              <w:rPr>
                <w:rFonts w:ascii="Times New Roman" w:eastAsia="Times New Roman" w:hAnsi="Times New Roman"/>
                <w:spacing w:val="-8"/>
                <w:sz w:val="24"/>
              </w:rPr>
              <w:t xml:space="preserve"> </w:t>
            </w:r>
            <w:r>
              <w:rPr>
                <w:rFonts w:ascii="Times New Roman" w:eastAsia="Times New Roman" w:hAnsi="Times New Roman"/>
                <w:sz w:val="24"/>
              </w:rPr>
              <w:t>uczniów</w:t>
            </w:r>
            <w:r>
              <w:rPr>
                <w:rFonts w:ascii="Times New Roman" w:eastAsia="Times New Roman" w:hAnsi="Times New Roman"/>
                <w:spacing w:val="-2"/>
                <w:sz w:val="24"/>
              </w:rPr>
              <w:t xml:space="preserve"> </w:t>
            </w:r>
            <w:r>
              <w:rPr>
                <w:rFonts w:ascii="Times New Roman" w:eastAsia="Times New Roman" w:hAnsi="Times New Roman"/>
                <w:sz w:val="24"/>
              </w:rPr>
              <w:t>obowiązujące</w:t>
            </w:r>
            <w:r>
              <w:rPr>
                <w:rFonts w:ascii="Times New Roman" w:eastAsia="Times New Roman" w:hAnsi="Times New Roman"/>
                <w:spacing w:val="-4"/>
                <w:sz w:val="24"/>
              </w:rPr>
              <w:t xml:space="preserve"> </w:t>
            </w:r>
            <w:r>
              <w:rPr>
                <w:rFonts w:ascii="Times New Roman" w:eastAsia="Times New Roman" w:hAnsi="Times New Roman"/>
                <w:sz w:val="24"/>
              </w:rPr>
              <w:t>w</w:t>
            </w:r>
            <w:r>
              <w:rPr>
                <w:rFonts w:ascii="Times New Roman" w:eastAsia="Times New Roman" w:hAnsi="Times New Roman"/>
                <w:spacing w:val="-2"/>
                <w:sz w:val="24"/>
              </w:rPr>
              <w:t xml:space="preserve"> </w:t>
            </w:r>
            <w:r>
              <w:rPr>
                <w:rFonts w:ascii="Times New Roman" w:eastAsia="Times New Roman" w:hAnsi="Times New Roman"/>
                <w:sz w:val="24"/>
              </w:rPr>
              <w:t>naszej</w:t>
            </w:r>
            <w:r>
              <w:rPr>
                <w:rFonts w:ascii="Times New Roman" w:eastAsia="Times New Roman" w:hAnsi="Times New Roman"/>
                <w:spacing w:val="1"/>
                <w:sz w:val="24"/>
              </w:rPr>
              <w:t xml:space="preserve"> </w:t>
            </w:r>
            <w:r>
              <w:rPr>
                <w:rFonts w:ascii="Times New Roman" w:eastAsia="Times New Roman" w:hAnsi="Times New Roman"/>
                <w:spacing w:val="-2"/>
                <w:sz w:val="24"/>
              </w:rPr>
              <w:t>Szkole?</w:t>
            </w:r>
          </w:p>
        </w:tc>
        <w:tc>
          <w:tcPr>
            <w:tcW w:w="843" w:type="dxa"/>
            <w:tcBorders>
              <w:top w:val="single" w:sz="4" w:space="0" w:color="000000"/>
              <w:left w:val="single" w:sz="4" w:space="0" w:color="000000"/>
              <w:bottom w:val="single" w:sz="4" w:space="0" w:color="000000"/>
              <w:right w:val="single" w:sz="4" w:space="0" w:color="000000"/>
            </w:tcBorders>
          </w:tcPr>
          <w:p w14:paraId="08C07C96"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5B782A9B"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77E451CC" w14:textId="77777777">
        <w:trPr>
          <w:trHeight w:val="875"/>
        </w:trPr>
        <w:tc>
          <w:tcPr>
            <w:tcW w:w="534" w:type="dxa"/>
            <w:tcBorders>
              <w:top w:val="single" w:sz="4" w:space="0" w:color="000000"/>
              <w:left w:val="single" w:sz="4" w:space="0" w:color="000000"/>
              <w:bottom w:val="single" w:sz="4" w:space="0" w:color="000000"/>
              <w:right w:val="single" w:sz="4" w:space="0" w:color="000000"/>
            </w:tcBorders>
            <w:vAlign w:val="center"/>
          </w:tcPr>
          <w:p w14:paraId="33AB5D02"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2.</w:t>
            </w:r>
          </w:p>
        </w:tc>
        <w:tc>
          <w:tcPr>
            <w:tcW w:w="7378" w:type="dxa"/>
            <w:tcBorders>
              <w:top w:val="single" w:sz="4" w:space="0" w:color="000000"/>
              <w:left w:val="single" w:sz="4" w:space="0" w:color="000000"/>
              <w:bottom w:val="single" w:sz="4" w:space="0" w:color="000000"/>
              <w:right w:val="single" w:sz="4" w:space="0" w:color="000000"/>
            </w:tcBorders>
          </w:tcPr>
          <w:p w14:paraId="501BE3E0" w14:textId="77777777" w:rsidR="00E60382" w:rsidRDefault="00000000">
            <w:pPr>
              <w:widowControl w:val="0"/>
              <w:tabs>
                <w:tab w:val="left" w:pos="705"/>
                <w:tab w:val="left" w:pos="1444"/>
                <w:tab w:val="left" w:pos="2106"/>
                <w:tab w:val="left" w:pos="3400"/>
                <w:tab w:val="left" w:pos="4686"/>
                <w:tab w:val="left" w:pos="5735"/>
              </w:tabs>
              <w:suppressAutoHyphens w:val="0"/>
              <w:spacing w:before="119" w:after="0" w:line="240" w:lineRule="auto"/>
              <w:ind w:right="247" w:firstLine="34"/>
              <w:jc w:val="both"/>
              <w:rPr>
                <w:rFonts w:ascii="Times New Roman" w:eastAsia="Times New Roman" w:hAnsi="Times New Roman"/>
                <w:sz w:val="24"/>
              </w:rPr>
            </w:pPr>
            <w:r>
              <w:rPr>
                <w:rFonts w:ascii="Times New Roman" w:eastAsia="Times New Roman" w:hAnsi="Times New Roman"/>
                <w:spacing w:val="-5"/>
                <w:sz w:val="24"/>
              </w:rPr>
              <w:t>Czy</w:t>
            </w:r>
            <w:r>
              <w:rPr>
                <w:rFonts w:ascii="Times New Roman" w:eastAsia="Times New Roman" w:hAnsi="Times New Roman"/>
                <w:sz w:val="24"/>
              </w:rPr>
              <w:t xml:space="preserve"> </w:t>
            </w:r>
            <w:r>
              <w:rPr>
                <w:rFonts w:ascii="Times New Roman" w:eastAsia="Times New Roman" w:hAnsi="Times New Roman"/>
                <w:spacing w:val="-2"/>
                <w:sz w:val="24"/>
              </w:rPr>
              <w:t>nasz</w:t>
            </w:r>
            <w:r>
              <w:rPr>
                <w:rFonts w:ascii="Times New Roman" w:eastAsia="Times New Roman" w:hAnsi="Times New Roman"/>
                <w:sz w:val="24"/>
              </w:rPr>
              <w:t xml:space="preserve"> </w:t>
            </w:r>
            <w:r>
              <w:rPr>
                <w:rFonts w:ascii="Times New Roman" w:eastAsia="Times New Roman" w:hAnsi="Times New Roman"/>
                <w:spacing w:val="-4"/>
                <w:sz w:val="24"/>
              </w:rPr>
              <w:t>treść</w:t>
            </w:r>
            <w:r>
              <w:rPr>
                <w:rFonts w:ascii="Times New Roman" w:eastAsia="Times New Roman" w:hAnsi="Times New Roman"/>
                <w:sz w:val="24"/>
              </w:rPr>
              <w:t xml:space="preserve"> </w:t>
            </w:r>
            <w:r>
              <w:rPr>
                <w:rFonts w:ascii="Times New Roman" w:eastAsia="Times New Roman" w:hAnsi="Times New Roman"/>
                <w:spacing w:val="-2"/>
                <w:sz w:val="24"/>
              </w:rPr>
              <w:t>dokumentu</w:t>
            </w:r>
            <w:r>
              <w:rPr>
                <w:rFonts w:ascii="Times New Roman" w:eastAsia="Times New Roman" w:hAnsi="Times New Roman"/>
                <w:sz w:val="24"/>
              </w:rPr>
              <w:t xml:space="preserve"> </w:t>
            </w:r>
            <w:r>
              <w:rPr>
                <w:rFonts w:ascii="Times New Roman" w:eastAsia="Times New Roman" w:hAnsi="Times New Roman"/>
                <w:spacing w:val="-2"/>
                <w:sz w:val="24"/>
              </w:rPr>
              <w:t>„Standardy</w:t>
            </w:r>
            <w:r>
              <w:rPr>
                <w:rFonts w:ascii="Times New Roman" w:eastAsia="Times New Roman" w:hAnsi="Times New Roman"/>
                <w:sz w:val="24"/>
              </w:rPr>
              <w:t xml:space="preserve"> </w:t>
            </w:r>
            <w:r>
              <w:rPr>
                <w:rFonts w:ascii="Times New Roman" w:eastAsia="Times New Roman" w:hAnsi="Times New Roman"/>
                <w:spacing w:val="-2"/>
                <w:sz w:val="24"/>
              </w:rPr>
              <w:t>Ochrony</w:t>
            </w:r>
            <w:r>
              <w:rPr>
                <w:rFonts w:ascii="Times New Roman" w:eastAsia="Times New Roman" w:hAnsi="Times New Roman"/>
                <w:sz w:val="24"/>
              </w:rPr>
              <w:t xml:space="preserve"> </w:t>
            </w:r>
            <w:r>
              <w:rPr>
                <w:rFonts w:ascii="Times New Roman" w:eastAsia="Times New Roman" w:hAnsi="Times New Roman"/>
                <w:spacing w:val="-2"/>
                <w:sz w:val="24"/>
              </w:rPr>
              <w:t>Małoletnich” w</w:t>
            </w:r>
            <w:r>
              <w:rPr>
                <w:rFonts w:ascii="Times New Roman" w:eastAsia="Times New Roman" w:hAnsi="Times New Roman"/>
                <w:sz w:val="24"/>
              </w:rPr>
              <w:t xml:space="preserve"> Zespole Szkół nr 2 im. ppłk. dr. Stanisława Kulińskiego w Wągrowcu</w:t>
            </w:r>
            <w:r>
              <w:rPr>
                <w:rFonts w:ascii="Times New Roman" w:eastAsia="Times New Roman" w:hAnsi="Times New Roman"/>
                <w:spacing w:val="-2"/>
                <w:sz w:val="24"/>
              </w:rPr>
              <w:t>?</w:t>
            </w:r>
          </w:p>
        </w:tc>
        <w:tc>
          <w:tcPr>
            <w:tcW w:w="843" w:type="dxa"/>
            <w:tcBorders>
              <w:top w:val="single" w:sz="4" w:space="0" w:color="000000"/>
              <w:left w:val="single" w:sz="4" w:space="0" w:color="000000"/>
              <w:bottom w:val="single" w:sz="4" w:space="0" w:color="000000"/>
              <w:right w:val="single" w:sz="4" w:space="0" w:color="000000"/>
            </w:tcBorders>
          </w:tcPr>
          <w:p w14:paraId="5901F385"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3AE82BC7"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64D80E5B" w14:textId="77777777">
        <w:trPr>
          <w:trHeight w:val="556"/>
        </w:trPr>
        <w:tc>
          <w:tcPr>
            <w:tcW w:w="534" w:type="dxa"/>
            <w:tcBorders>
              <w:top w:val="single" w:sz="4" w:space="0" w:color="000000"/>
              <w:left w:val="single" w:sz="4" w:space="0" w:color="000000"/>
              <w:bottom w:val="single" w:sz="4" w:space="0" w:color="000000"/>
              <w:right w:val="single" w:sz="4" w:space="0" w:color="000000"/>
            </w:tcBorders>
            <w:vAlign w:val="center"/>
          </w:tcPr>
          <w:p w14:paraId="0D22FD84" w14:textId="77777777" w:rsidR="00E60382" w:rsidRDefault="00000000">
            <w:pPr>
              <w:widowControl w:val="0"/>
              <w:suppressAutoHyphens w:val="0"/>
              <w:spacing w:before="119"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3.</w:t>
            </w:r>
          </w:p>
        </w:tc>
        <w:tc>
          <w:tcPr>
            <w:tcW w:w="7378" w:type="dxa"/>
            <w:tcBorders>
              <w:top w:val="single" w:sz="4" w:space="0" w:color="000000"/>
              <w:left w:val="single" w:sz="4" w:space="0" w:color="000000"/>
              <w:bottom w:val="single" w:sz="4" w:space="0" w:color="000000"/>
              <w:right w:val="single" w:sz="4" w:space="0" w:color="000000"/>
            </w:tcBorders>
          </w:tcPr>
          <w:p w14:paraId="126474EB" w14:textId="77777777" w:rsidR="00E60382" w:rsidRDefault="00000000">
            <w:pPr>
              <w:widowControl w:val="0"/>
              <w:suppressAutoHyphens w:val="0"/>
              <w:spacing w:before="119" w:after="0" w:line="240" w:lineRule="auto"/>
              <w:ind w:left="36" w:right="247" w:firstLine="34"/>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6"/>
                <w:sz w:val="24"/>
              </w:rPr>
              <w:t xml:space="preserve"> </w:t>
            </w:r>
            <w:r>
              <w:rPr>
                <w:rFonts w:ascii="Times New Roman" w:eastAsia="Times New Roman" w:hAnsi="Times New Roman"/>
                <w:sz w:val="24"/>
              </w:rPr>
              <w:t>uważasz,</w:t>
            </w:r>
            <w:r>
              <w:rPr>
                <w:rFonts w:ascii="Times New Roman" w:eastAsia="Times New Roman" w:hAnsi="Times New Roman"/>
                <w:spacing w:val="-1"/>
                <w:sz w:val="24"/>
              </w:rPr>
              <w:t xml:space="preserve"> </w:t>
            </w:r>
            <w:r>
              <w:rPr>
                <w:rFonts w:ascii="Times New Roman" w:eastAsia="Times New Roman" w:hAnsi="Times New Roman"/>
                <w:sz w:val="24"/>
              </w:rPr>
              <w:t>że</w:t>
            </w:r>
            <w:r>
              <w:rPr>
                <w:rFonts w:ascii="Times New Roman" w:eastAsia="Times New Roman" w:hAnsi="Times New Roman"/>
                <w:spacing w:val="-5"/>
                <w:sz w:val="24"/>
              </w:rPr>
              <w:t xml:space="preserve"> </w:t>
            </w:r>
            <w:r>
              <w:rPr>
                <w:rFonts w:ascii="Times New Roman" w:eastAsia="Times New Roman" w:hAnsi="Times New Roman"/>
                <w:sz w:val="24"/>
              </w:rPr>
              <w:t>potrafisz</w:t>
            </w:r>
            <w:r>
              <w:rPr>
                <w:rFonts w:ascii="Times New Roman" w:eastAsia="Times New Roman" w:hAnsi="Times New Roman"/>
                <w:spacing w:val="-1"/>
                <w:sz w:val="24"/>
              </w:rPr>
              <w:t xml:space="preserve"> </w:t>
            </w:r>
            <w:r>
              <w:rPr>
                <w:rFonts w:ascii="Times New Roman" w:eastAsia="Times New Roman" w:hAnsi="Times New Roman"/>
                <w:sz w:val="24"/>
              </w:rPr>
              <w:t>rozpoznać</w:t>
            </w:r>
            <w:r>
              <w:rPr>
                <w:rFonts w:ascii="Times New Roman" w:eastAsia="Times New Roman" w:hAnsi="Times New Roman"/>
                <w:spacing w:val="-5"/>
                <w:sz w:val="24"/>
              </w:rPr>
              <w:t xml:space="preserve"> </w:t>
            </w:r>
            <w:r>
              <w:rPr>
                <w:rFonts w:ascii="Times New Roman" w:eastAsia="Times New Roman" w:hAnsi="Times New Roman"/>
                <w:sz w:val="24"/>
              </w:rPr>
              <w:t>syndromy</w:t>
            </w:r>
            <w:r>
              <w:rPr>
                <w:rFonts w:ascii="Times New Roman" w:eastAsia="Times New Roman" w:hAnsi="Times New Roman"/>
                <w:spacing w:val="-6"/>
                <w:sz w:val="24"/>
              </w:rPr>
              <w:t xml:space="preserve"> </w:t>
            </w:r>
            <w:r>
              <w:rPr>
                <w:rFonts w:ascii="Times New Roman" w:eastAsia="Times New Roman" w:hAnsi="Times New Roman"/>
                <w:sz w:val="24"/>
              </w:rPr>
              <w:t>krzywdzonego</w:t>
            </w:r>
            <w:r>
              <w:rPr>
                <w:rFonts w:ascii="Times New Roman" w:eastAsia="Times New Roman" w:hAnsi="Times New Roman"/>
                <w:spacing w:val="2"/>
                <w:sz w:val="24"/>
              </w:rPr>
              <w:t xml:space="preserve"> </w:t>
            </w:r>
            <w:r>
              <w:rPr>
                <w:rFonts w:ascii="Times New Roman" w:eastAsia="Times New Roman" w:hAnsi="Times New Roman"/>
                <w:spacing w:val="-2"/>
                <w:sz w:val="24"/>
              </w:rPr>
              <w:t>ucznia?</w:t>
            </w:r>
          </w:p>
        </w:tc>
        <w:tc>
          <w:tcPr>
            <w:tcW w:w="843" w:type="dxa"/>
            <w:tcBorders>
              <w:top w:val="single" w:sz="4" w:space="0" w:color="000000"/>
              <w:left w:val="single" w:sz="4" w:space="0" w:color="000000"/>
              <w:bottom w:val="single" w:sz="4" w:space="0" w:color="000000"/>
              <w:right w:val="single" w:sz="4" w:space="0" w:color="000000"/>
            </w:tcBorders>
          </w:tcPr>
          <w:p w14:paraId="32E6052F"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3D619D30"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5FFE3920" w14:textId="77777777">
        <w:trPr>
          <w:trHeight w:val="556"/>
        </w:trPr>
        <w:tc>
          <w:tcPr>
            <w:tcW w:w="534" w:type="dxa"/>
            <w:tcBorders>
              <w:top w:val="single" w:sz="4" w:space="0" w:color="000000"/>
              <w:left w:val="single" w:sz="4" w:space="0" w:color="000000"/>
              <w:bottom w:val="single" w:sz="4" w:space="0" w:color="000000"/>
              <w:right w:val="single" w:sz="4" w:space="0" w:color="000000"/>
            </w:tcBorders>
            <w:vAlign w:val="center"/>
          </w:tcPr>
          <w:p w14:paraId="4FABA3AE" w14:textId="77777777" w:rsidR="00E60382" w:rsidRDefault="00000000">
            <w:pPr>
              <w:widowControl w:val="0"/>
              <w:suppressAutoHyphens w:val="0"/>
              <w:spacing w:before="119"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4.</w:t>
            </w:r>
          </w:p>
        </w:tc>
        <w:tc>
          <w:tcPr>
            <w:tcW w:w="7378" w:type="dxa"/>
            <w:tcBorders>
              <w:top w:val="single" w:sz="4" w:space="0" w:color="000000"/>
              <w:left w:val="single" w:sz="4" w:space="0" w:color="000000"/>
              <w:bottom w:val="single" w:sz="4" w:space="0" w:color="000000"/>
              <w:right w:val="single" w:sz="4" w:space="0" w:color="000000"/>
            </w:tcBorders>
          </w:tcPr>
          <w:p w14:paraId="06B33643" w14:textId="77777777" w:rsidR="00E60382" w:rsidRDefault="00000000">
            <w:pPr>
              <w:widowControl w:val="0"/>
              <w:suppressAutoHyphens w:val="0"/>
              <w:spacing w:before="119" w:after="0" w:line="240" w:lineRule="auto"/>
              <w:ind w:left="95" w:right="247" w:firstLine="34"/>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24"/>
                <w:sz w:val="24"/>
              </w:rPr>
              <w:t xml:space="preserve"> </w:t>
            </w:r>
            <w:r>
              <w:rPr>
                <w:rFonts w:ascii="Times New Roman" w:eastAsia="Times New Roman" w:hAnsi="Times New Roman"/>
                <w:sz w:val="24"/>
              </w:rPr>
              <w:t>wiesz</w:t>
            </w:r>
            <w:r>
              <w:rPr>
                <w:rFonts w:ascii="Times New Roman" w:eastAsia="Times New Roman" w:hAnsi="Times New Roman"/>
                <w:spacing w:val="-15"/>
                <w:sz w:val="24"/>
              </w:rPr>
              <w:t xml:space="preserve"> </w:t>
            </w:r>
            <w:r>
              <w:rPr>
                <w:rFonts w:ascii="Times New Roman" w:eastAsia="Times New Roman" w:hAnsi="Times New Roman"/>
                <w:sz w:val="24"/>
              </w:rPr>
              <w:t>w</w:t>
            </w:r>
            <w:r>
              <w:rPr>
                <w:rFonts w:ascii="Times New Roman" w:eastAsia="Times New Roman" w:hAnsi="Times New Roman"/>
                <w:spacing w:val="-15"/>
                <w:sz w:val="24"/>
              </w:rPr>
              <w:t xml:space="preserve"> </w:t>
            </w:r>
            <w:r>
              <w:rPr>
                <w:rFonts w:ascii="Times New Roman" w:eastAsia="Times New Roman" w:hAnsi="Times New Roman"/>
                <w:sz w:val="24"/>
              </w:rPr>
              <w:t>jaki</w:t>
            </w:r>
            <w:r>
              <w:rPr>
                <w:rFonts w:ascii="Times New Roman" w:eastAsia="Times New Roman" w:hAnsi="Times New Roman"/>
                <w:spacing w:val="-15"/>
                <w:sz w:val="24"/>
              </w:rPr>
              <w:t xml:space="preserve"> </w:t>
            </w:r>
            <w:r>
              <w:rPr>
                <w:rFonts w:ascii="Times New Roman" w:eastAsia="Times New Roman" w:hAnsi="Times New Roman"/>
                <w:sz w:val="24"/>
              </w:rPr>
              <w:t>sposób</w:t>
            </w:r>
            <w:r>
              <w:rPr>
                <w:rFonts w:ascii="Times New Roman" w:eastAsia="Times New Roman" w:hAnsi="Times New Roman"/>
                <w:spacing w:val="-14"/>
                <w:sz w:val="24"/>
              </w:rPr>
              <w:t xml:space="preserve"> </w:t>
            </w:r>
            <w:r>
              <w:rPr>
                <w:rFonts w:ascii="Times New Roman" w:eastAsia="Times New Roman" w:hAnsi="Times New Roman"/>
                <w:sz w:val="24"/>
              </w:rPr>
              <w:t>zareagować</w:t>
            </w:r>
            <w:r>
              <w:rPr>
                <w:rFonts w:ascii="Times New Roman" w:eastAsia="Times New Roman" w:hAnsi="Times New Roman"/>
                <w:spacing w:val="-16"/>
                <w:sz w:val="24"/>
              </w:rPr>
              <w:t xml:space="preserve"> </w:t>
            </w:r>
            <w:r>
              <w:rPr>
                <w:rFonts w:ascii="Times New Roman" w:eastAsia="Times New Roman" w:hAnsi="Times New Roman"/>
                <w:sz w:val="24"/>
              </w:rPr>
              <w:t>na</w:t>
            </w:r>
            <w:r>
              <w:rPr>
                <w:rFonts w:ascii="Times New Roman" w:eastAsia="Times New Roman" w:hAnsi="Times New Roman"/>
                <w:spacing w:val="-14"/>
                <w:sz w:val="24"/>
              </w:rPr>
              <w:t xml:space="preserve"> </w:t>
            </w:r>
            <w:r>
              <w:rPr>
                <w:rFonts w:ascii="Times New Roman" w:eastAsia="Times New Roman" w:hAnsi="Times New Roman"/>
                <w:sz w:val="24"/>
              </w:rPr>
              <w:t>symptomy</w:t>
            </w:r>
            <w:r>
              <w:rPr>
                <w:rFonts w:ascii="Times New Roman" w:eastAsia="Times New Roman" w:hAnsi="Times New Roman"/>
                <w:spacing w:val="-15"/>
                <w:sz w:val="24"/>
              </w:rPr>
              <w:t xml:space="preserve"> </w:t>
            </w:r>
            <w:r>
              <w:rPr>
                <w:rFonts w:ascii="Times New Roman" w:eastAsia="Times New Roman" w:hAnsi="Times New Roman"/>
                <w:sz w:val="24"/>
              </w:rPr>
              <w:t>krzywdzenia</w:t>
            </w:r>
            <w:r>
              <w:rPr>
                <w:rFonts w:ascii="Times New Roman" w:eastAsia="Times New Roman" w:hAnsi="Times New Roman"/>
                <w:spacing w:val="-14"/>
                <w:sz w:val="24"/>
              </w:rPr>
              <w:t xml:space="preserve"> </w:t>
            </w:r>
            <w:r>
              <w:rPr>
                <w:rFonts w:ascii="Times New Roman" w:eastAsia="Times New Roman" w:hAnsi="Times New Roman"/>
                <w:spacing w:val="-2"/>
                <w:sz w:val="24"/>
              </w:rPr>
              <w:t>ucznia?</w:t>
            </w:r>
          </w:p>
        </w:tc>
        <w:tc>
          <w:tcPr>
            <w:tcW w:w="843" w:type="dxa"/>
            <w:tcBorders>
              <w:top w:val="single" w:sz="4" w:space="0" w:color="000000"/>
              <w:left w:val="single" w:sz="4" w:space="0" w:color="000000"/>
              <w:bottom w:val="single" w:sz="4" w:space="0" w:color="000000"/>
              <w:right w:val="single" w:sz="4" w:space="0" w:color="000000"/>
            </w:tcBorders>
          </w:tcPr>
          <w:p w14:paraId="243558F8"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2DA2F783"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55F0BE8C" w14:textId="77777777">
        <w:trPr>
          <w:trHeight w:val="875"/>
        </w:trPr>
        <w:tc>
          <w:tcPr>
            <w:tcW w:w="534" w:type="dxa"/>
            <w:tcBorders>
              <w:top w:val="single" w:sz="4" w:space="0" w:color="000000"/>
              <w:left w:val="single" w:sz="4" w:space="0" w:color="000000"/>
              <w:bottom w:val="single" w:sz="4" w:space="0" w:color="000000"/>
              <w:right w:val="single" w:sz="4" w:space="0" w:color="000000"/>
            </w:tcBorders>
            <w:vAlign w:val="center"/>
          </w:tcPr>
          <w:p w14:paraId="36E266FA"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5.</w:t>
            </w:r>
          </w:p>
        </w:tc>
        <w:tc>
          <w:tcPr>
            <w:tcW w:w="7378" w:type="dxa"/>
            <w:tcBorders>
              <w:top w:val="single" w:sz="4" w:space="0" w:color="000000"/>
              <w:left w:val="single" w:sz="4" w:space="0" w:color="000000"/>
              <w:bottom w:val="single" w:sz="4" w:space="0" w:color="000000"/>
              <w:right w:val="single" w:sz="4" w:space="0" w:color="000000"/>
            </w:tcBorders>
          </w:tcPr>
          <w:p w14:paraId="2695634F" w14:textId="77777777" w:rsidR="00E60382" w:rsidRDefault="00000000">
            <w:pPr>
              <w:widowControl w:val="0"/>
              <w:suppressAutoHyphens w:val="0"/>
              <w:spacing w:before="121" w:after="0" w:line="240" w:lineRule="auto"/>
              <w:ind w:left="112" w:right="247" w:firstLine="34"/>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4"/>
                <w:sz w:val="24"/>
              </w:rPr>
              <w:t xml:space="preserve"> </w:t>
            </w:r>
            <w:r>
              <w:rPr>
                <w:rFonts w:ascii="Times New Roman" w:eastAsia="Times New Roman" w:hAnsi="Times New Roman"/>
                <w:sz w:val="24"/>
              </w:rPr>
              <w:t>zaobserwowałeś</w:t>
            </w:r>
            <w:r>
              <w:rPr>
                <w:rFonts w:ascii="Times New Roman" w:eastAsia="Times New Roman" w:hAnsi="Times New Roman"/>
                <w:spacing w:val="-7"/>
                <w:sz w:val="24"/>
              </w:rPr>
              <w:t xml:space="preserve"> </w:t>
            </w:r>
            <w:r>
              <w:rPr>
                <w:rFonts w:ascii="Times New Roman" w:eastAsia="Times New Roman" w:hAnsi="Times New Roman"/>
                <w:sz w:val="24"/>
              </w:rPr>
              <w:t>naruszenie</w:t>
            </w:r>
            <w:r>
              <w:rPr>
                <w:rFonts w:ascii="Times New Roman" w:eastAsia="Times New Roman" w:hAnsi="Times New Roman"/>
                <w:spacing w:val="-5"/>
                <w:sz w:val="24"/>
              </w:rPr>
              <w:t xml:space="preserve"> </w:t>
            </w:r>
            <w:r>
              <w:rPr>
                <w:rFonts w:ascii="Times New Roman" w:eastAsia="Times New Roman" w:hAnsi="Times New Roman"/>
                <w:sz w:val="24"/>
              </w:rPr>
              <w:t>zasad</w:t>
            </w:r>
            <w:r>
              <w:rPr>
                <w:rFonts w:ascii="Times New Roman" w:eastAsia="Times New Roman" w:hAnsi="Times New Roman"/>
                <w:spacing w:val="-5"/>
                <w:sz w:val="24"/>
              </w:rPr>
              <w:t xml:space="preserve"> </w:t>
            </w:r>
            <w:r>
              <w:rPr>
                <w:rFonts w:ascii="Times New Roman" w:eastAsia="Times New Roman" w:hAnsi="Times New Roman"/>
                <w:sz w:val="24"/>
              </w:rPr>
              <w:t>określonych</w:t>
            </w:r>
            <w:r>
              <w:rPr>
                <w:rFonts w:ascii="Times New Roman" w:eastAsia="Times New Roman" w:hAnsi="Times New Roman"/>
                <w:spacing w:val="-9"/>
                <w:sz w:val="24"/>
              </w:rPr>
              <w:t xml:space="preserve"> </w:t>
            </w:r>
            <w:r>
              <w:rPr>
                <w:rFonts w:ascii="Times New Roman" w:eastAsia="Times New Roman" w:hAnsi="Times New Roman"/>
                <w:sz w:val="24"/>
              </w:rPr>
              <w:t>w</w:t>
            </w:r>
            <w:r>
              <w:rPr>
                <w:rFonts w:ascii="Times New Roman" w:eastAsia="Times New Roman" w:hAnsi="Times New Roman"/>
                <w:spacing w:val="-8"/>
                <w:sz w:val="24"/>
              </w:rPr>
              <w:t xml:space="preserve"> </w:t>
            </w:r>
            <w:r>
              <w:rPr>
                <w:rFonts w:ascii="Times New Roman" w:eastAsia="Times New Roman" w:hAnsi="Times New Roman"/>
                <w:sz w:val="24"/>
              </w:rPr>
              <w:t>Standardach</w:t>
            </w:r>
            <w:r>
              <w:rPr>
                <w:rFonts w:ascii="Times New Roman" w:eastAsia="Times New Roman" w:hAnsi="Times New Roman"/>
                <w:spacing w:val="-5"/>
                <w:sz w:val="24"/>
              </w:rPr>
              <w:t xml:space="preserve"> </w:t>
            </w:r>
            <w:r>
              <w:rPr>
                <w:rFonts w:ascii="Times New Roman" w:eastAsia="Times New Roman" w:hAnsi="Times New Roman"/>
                <w:spacing w:val="-4"/>
                <w:sz w:val="24"/>
              </w:rPr>
              <w:t>oraz</w:t>
            </w:r>
          </w:p>
          <w:p w14:paraId="4C0F830C" w14:textId="77777777" w:rsidR="00E60382" w:rsidRDefault="00000000">
            <w:pPr>
              <w:widowControl w:val="0"/>
              <w:suppressAutoHyphens w:val="0"/>
              <w:spacing w:before="41" w:after="0" w:line="240" w:lineRule="auto"/>
              <w:ind w:left="112" w:right="247" w:firstLine="34"/>
              <w:jc w:val="both"/>
              <w:rPr>
                <w:rFonts w:ascii="Times New Roman" w:eastAsia="Times New Roman" w:hAnsi="Times New Roman"/>
                <w:sz w:val="24"/>
              </w:rPr>
            </w:pPr>
            <w:r>
              <w:rPr>
                <w:rFonts w:ascii="Times New Roman" w:eastAsia="Times New Roman" w:hAnsi="Times New Roman"/>
                <w:sz w:val="24"/>
              </w:rPr>
              <w:t>w</w:t>
            </w:r>
            <w:r>
              <w:rPr>
                <w:rFonts w:ascii="Times New Roman" w:eastAsia="Times New Roman" w:hAnsi="Times New Roman"/>
                <w:spacing w:val="-6"/>
                <w:sz w:val="24"/>
              </w:rPr>
              <w:t xml:space="preserve"> </w:t>
            </w:r>
            <w:r>
              <w:rPr>
                <w:rFonts w:ascii="Times New Roman" w:eastAsia="Times New Roman" w:hAnsi="Times New Roman"/>
                <w:sz w:val="24"/>
              </w:rPr>
              <w:t>pozostałych</w:t>
            </w:r>
            <w:r>
              <w:rPr>
                <w:rFonts w:ascii="Times New Roman" w:eastAsia="Times New Roman" w:hAnsi="Times New Roman"/>
                <w:spacing w:val="-2"/>
                <w:sz w:val="24"/>
              </w:rPr>
              <w:t xml:space="preserve"> </w:t>
            </w:r>
            <w:r>
              <w:rPr>
                <w:rFonts w:ascii="Times New Roman" w:eastAsia="Times New Roman" w:hAnsi="Times New Roman"/>
                <w:sz w:val="24"/>
              </w:rPr>
              <w:t>regulaminach</w:t>
            </w:r>
            <w:r>
              <w:rPr>
                <w:rFonts w:ascii="Times New Roman" w:eastAsia="Times New Roman" w:hAnsi="Times New Roman"/>
                <w:spacing w:val="-2"/>
                <w:sz w:val="24"/>
              </w:rPr>
              <w:t xml:space="preserve"> </w:t>
            </w:r>
            <w:r>
              <w:rPr>
                <w:rFonts w:ascii="Times New Roman" w:eastAsia="Times New Roman" w:hAnsi="Times New Roman"/>
                <w:sz w:val="24"/>
              </w:rPr>
              <w:t>i</w:t>
            </w:r>
            <w:r>
              <w:rPr>
                <w:rFonts w:ascii="Times New Roman" w:eastAsia="Times New Roman" w:hAnsi="Times New Roman"/>
                <w:spacing w:val="-3"/>
                <w:sz w:val="24"/>
              </w:rPr>
              <w:t xml:space="preserve"> </w:t>
            </w:r>
            <w:r>
              <w:rPr>
                <w:rFonts w:ascii="Times New Roman" w:eastAsia="Times New Roman" w:hAnsi="Times New Roman"/>
                <w:sz w:val="24"/>
              </w:rPr>
              <w:t>procedurach</w:t>
            </w:r>
            <w:r>
              <w:rPr>
                <w:rFonts w:ascii="Times New Roman" w:eastAsia="Times New Roman" w:hAnsi="Times New Roman"/>
                <w:spacing w:val="-2"/>
                <w:sz w:val="24"/>
              </w:rPr>
              <w:t xml:space="preserve"> </w:t>
            </w:r>
            <w:r>
              <w:rPr>
                <w:rFonts w:ascii="Times New Roman" w:eastAsia="Times New Roman" w:hAnsi="Times New Roman"/>
                <w:sz w:val="24"/>
              </w:rPr>
              <w:t>przez</w:t>
            </w:r>
            <w:r>
              <w:rPr>
                <w:rFonts w:ascii="Times New Roman" w:eastAsia="Times New Roman" w:hAnsi="Times New Roman"/>
                <w:spacing w:val="-1"/>
                <w:sz w:val="24"/>
              </w:rPr>
              <w:t xml:space="preserve"> </w:t>
            </w:r>
            <w:r>
              <w:rPr>
                <w:rFonts w:ascii="Times New Roman" w:eastAsia="Times New Roman" w:hAnsi="Times New Roman"/>
                <w:sz w:val="24"/>
              </w:rPr>
              <w:t>innego</w:t>
            </w:r>
            <w:r>
              <w:rPr>
                <w:rFonts w:ascii="Times New Roman" w:eastAsia="Times New Roman" w:hAnsi="Times New Roman"/>
                <w:spacing w:val="-2"/>
                <w:sz w:val="24"/>
              </w:rPr>
              <w:t xml:space="preserve"> pracownika?</w:t>
            </w:r>
          </w:p>
        </w:tc>
        <w:tc>
          <w:tcPr>
            <w:tcW w:w="843" w:type="dxa"/>
            <w:tcBorders>
              <w:top w:val="single" w:sz="4" w:space="0" w:color="000000"/>
              <w:left w:val="single" w:sz="4" w:space="0" w:color="000000"/>
              <w:bottom w:val="single" w:sz="4" w:space="0" w:color="000000"/>
              <w:right w:val="single" w:sz="4" w:space="0" w:color="000000"/>
            </w:tcBorders>
          </w:tcPr>
          <w:p w14:paraId="0A2349CA"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06D2897A"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15862A6A" w14:textId="77777777">
        <w:trPr>
          <w:trHeight w:val="1190"/>
        </w:trPr>
        <w:tc>
          <w:tcPr>
            <w:tcW w:w="534" w:type="dxa"/>
            <w:tcBorders>
              <w:top w:val="single" w:sz="4" w:space="0" w:color="000000"/>
              <w:left w:val="single" w:sz="4" w:space="0" w:color="000000"/>
              <w:bottom w:val="single" w:sz="4" w:space="0" w:color="000000"/>
              <w:right w:val="single" w:sz="4" w:space="0" w:color="000000"/>
            </w:tcBorders>
            <w:vAlign w:val="center"/>
          </w:tcPr>
          <w:p w14:paraId="0FCAE7AA"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6.</w:t>
            </w:r>
          </w:p>
        </w:tc>
        <w:tc>
          <w:tcPr>
            <w:tcW w:w="7378" w:type="dxa"/>
            <w:tcBorders>
              <w:top w:val="single" w:sz="4" w:space="0" w:color="000000"/>
              <w:left w:val="single" w:sz="4" w:space="0" w:color="000000"/>
              <w:bottom w:val="single" w:sz="4" w:space="0" w:color="000000"/>
              <w:right w:val="single" w:sz="4" w:space="0" w:color="000000"/>
            </w:tcBorders>
          </w:tcPr>
          <w:p w14:paraId="76262053" w14:textId="77777777" w:rsidR="00E60382" w:rsidRDefault="00000000">
            <w:pPr>
              <w:widowControl w:val="0"/>
              <w:suppressAutoHyphens w:val="0"/>
              <w:spacing w:before="119" w:after="0"/>
              <w:ind w:left="112" w:right="247" w:firstLine="34"/>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
                <w:sz w:val="24"/>
              </w:rPr>
              <w:t xml:space="preserve"> </w:t>
            </w:r>
            <w:r>
              <w:rPr>
                <w:rFonts w:ascii="Times New Roman" w:eastAsia="Times New Roman" w:hAnsi="Times New Roman"/>
                <w:sz w:val="24"/>
              </w:rPr>
              <w:t>masz uwagi/sugestie/przemyślenia związane z funkcjonującymi w Szkole „Standardami Ochrony Małoletnich”? (Jeżeli tak, opisz je w tabeli poniżej)</w:t>
            </w:r>
          </w:p>
        </w:tc>
        <w:tc>
          <w:tcPr>
            <w:tcW w:w="843" w:type="dxa"/>
            <w:tcBorders>
              <w:top w:val="single" w:sz="4" w:space="0" w:color="000000"/>
              <w:left w:val="single" w:sz="4" w:space="0" w:color="000000"/>
              <w:bottom w:val="single" w:sz="4" w:space="0" w:color="000000"/>
              <w:right w:val="single" w:sz="4" w:space="0" w:color="000000"/>
            </w:tcBorders>
          </w:tcPr>
          <w:p w14:paraId="2FB2F981"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001A8C54"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42A3C1FD" w14:textId="77777777">
        <w:trPr>
          <w:trHeight w:val="1192"/>
        </w:trPr>
        <w:tc>
          <w:tcPr>
            <w:tcW w:w="534" w:type="dxa"/>
            <w:tcBorders>
              <w:top w:val="single" w:sz="4" w:space="0" w:color="000000"/>
              <w:left w:val="single" w:sz="4" w:space="0" w:color="000000"/>
              <w:bottom w:val="single" w:sz="4" w:space="0" w:color="000000"/>
              <w:right w:val="single" w:sz="4" w:space="0" w:color="000000"/>
            </w:tcBorders>
            <w:vAlign w:val="center"/>
          </w:tcPr>
          <w:p w14:paraId="5715EB51"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7.</w:t>
            </w:r>
          </w:p>
        </w:tc>
        <w:tc>
          <w:tcPr>
            <w:tcW w:w="7378" w:type="dxa"/>
            <w:tcBorders>
              <w:top w:val="single" w:sz="4" w:space="0" w:color="000000"/>
              <w:left w:val="single" w:sz="4" w:space="0" w:color="000000"/>
              <w:bottom w:val="single" w:sz="4" w:space="0" w:color="000000"/>
              <w:right w:val="single" w:sz="4" w:space="0" w:color="000000"/>
            </w:tcBorders>
          </w:tcPr>
          <w:p w14:paraId="7EF15D37" w14:textId="77777777" w:rsidR="00E60382" w:rsidRDefault="00000000">
            <w:pPr>
              <w:widowControl w:val="0"/>
              <w:suppressAutoHyphens w:val="0"/>
              <w:spacing w:before="121" w:after="0"/>
              <w:ind w:left="112" w:right="247" w:firstLine="34"/>
              <w:jc w:val="both"/>
              <w:rPr>
                <w:rFonts w:ascii="Times New Roman" w:eastAsia="Times New Roman" w:hAnsi="Times New Roman"/>
                <w:sz w:val="24"/>
              </w:rPr>
            </w:pPr>
            <w:r>
              <w:rPr>
                <w:rFonts w:ascii="Times New Roman" w:eastAsia="Times New Roman" w:hAnsi="Times New Roman"/>
                <w:sz w:val="24"/>
              </w:rPr>
              <w:t xml:space="preserve">Czy jakieś działanie związane z przyjęciem Standardów jest odbierane jako trudne lub niechętnie podchodzisz do jego realizacji z innych </w:t>
            </w:r>
            <w:r>
              <w:rPr>
                <w:rFonts w:ascii="Times New Roman" w:eastAsia="Times New Roman" w:hAnsi="Times New Roman"/>
                <w:spacing w:val="-2"/>
                <w:sz w:val="24"/>
              </w:rPr>
              <w:t>powodów?</w:t>
            </w:r>
          </w:p>
        </w:tc>
        <w:tc>
          <w:tcPr>
            <w:tcW w:w="843" w:type="dxa"/>
            <w:tcBorders>
              <w:top w:val="single" w:sz="4" w:space="0" w:color="000000"/>
              <w:left w:val="single" w:sz="4" w:space="0" w:color="000000"/>
              <w:bottom w:val="single" w:sz="4" w:space="0" w:color="000000"/>
              <w:right w:val="single" w:sz="4" w:space="0" w:color="000000"/>
            </w:tcBorders>
          </w:tcPr>
          <w:p w14:paraId="0C9214C0" w14:textId="77777777" w:rsidR="00E60382" w:rsidRDefault="00E60382">
            <w:pPr>
              <w:widowControl w:val="0"/>
              <w:suppressAutoHyphens w:val="0"/>
              <w:spacing w:after="0" w:line="240" w:lineRule="auto"/>
              <w:jc w:val="both"/>
              <w:rPr>
                <w:rFonts w:ascii="Times New Roman" w:eastAsia="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5B32B056" w14:textId="77777777" w:rsidR="00E60382" w:rsidRDefault="00E60382">
            <w:pPr>
              <w:widowControl w:val="0"/>
              <w:suppressAutoHyphens w:val="0"/>
              <w:spacing w:after="0" w:line="240" w:lineRule="auto"/>
              <w:jc w:val="both"/>
              <w:rPr>
                <w:rFonts w:ascii="Times New Roman" w:eastAsia="Times New Roman" w:hAnsi="Times New Roman"/>
              </w:rPr>
            </w:pPr>
          </w:p>
        </w:tc>
      </w:tr>
    </w:tbl>
    <w:p w14:paraId="1F55CC39" w14:textId="77777777" w:rsidR="00E60382" w:rsidRDefault="00E60382">
      <w:pPr>
        <w:spacing w:after="0" w:line="240" w:lineRule="auto"/>
        <w:rPr>
          <w:rFonts w:cs="Arial"/>
          <w:sz w:val="20"/>
          <w:szCs w:val="20"/>
          <w:lang w:eastAsia="zh-CN" w:bidi="hi-IN"/>
        </w:rPr>
      </w:pPr>
    </w:p>
    <w:tbl>
      <w:tblPr>
        <w:tblW w:w="9631" w:type="dxa"/>
        <w:tblInd w:w="-5" w:type="dxa"/>
        <w:tblLayout w:type="fixed"/>
        <w:tblCellMar>
          <w:left w:w="5" w:type="dxa"/>
          <w:right w:w="5" w:type="dxa"/>
        </w:tblCellMar>
        <w:tblLook w:val="0000" w:firstRow="0" w:lastRow="0" w:firstColumn="0" w:lastColumn="0" w:noHBand="0" w:noVBand="0"/>
      </w:tblPr>
      <w:tblGrid>
        <w:gridCol w:w="9631"/>
      </w:tblGrid>
      <w:tr w:rsidR="00E60382" w14:paraId="3F126D95" w14:textId="77777777">
        <w:trPr>
          <w:trHeight w:val="602"/>
        </w:trPr>
        <w:tc>
          <w:tcPr>
            <w:tcW w:w="9631" w:type="dxa"/>
            <w:tcBorders>
              <w:top w:val="single" w:sz="4" w:space="0" w:color="000000"/>
              <w:left w:val="single" w:sz="4" w:space="0" w:color="000000"/>
              <w:bottom w:val="single" w:sz="4" w:space="0" w:color="000000"/>
              <w:right w:val="single" w:sz="4" w:space="0" w:color="000000"/>
            </w:tcBorders>
          </w:tcPr>
          <w:p w14:paraId="39885ADC" w14:textId="77777777" w:rsidR="00E60382" w:rsidRDefault="00000000">
            <w:pPr>
              <w:widowControl w:val="0"/>
              <w:suppressAutoHyphens w:val="0"/>
              <w:spacing w:before="121" w:after="0" w:line="271" w:lineRule="auto"/>
              <w:ind w:left="3477" w:hanging="3358"/>
              <w:jc w:val="both"/>
              <w:rPr>
                <w:rFonts w:ascii="Times New Roman" w:eastAsia="Times New Roman" w:hAnsi="Times New Roman"/>
              </w:rPr>
            </w:pPr>
            <w:r>
              <w:rPr>
                <w:rFonts w:ascii="Times New Roman" w:eastAsia="Times New Roman" w:hAnsi="Times New Roman"/>
                <w:sz w:val="20"/>
                <w:szCs w:val="20"/>
              </w:rPr>
              <w:t>JEŚLI</w:t>
            </w:r>
            <w:r>
              <w:rPr>
                <w:rFonts w:ascii="Times New Roman" w:eastAsia="Times New Roman" w:hAnsi="Times New Roman"/>
                <w:spacing w:val="-15"/>
                <w:sz w:val="20"/>
                <w:szCs w:val="20"/>
              </w:rPr>
              <w:t xml:space="preserve"> </w:t>
            </w:r>
            <w:r>
              <w:rPr>
                <w:rFonts w:ascii="Times New Roman" w:eastAsia="Times New Roman" w:hAnsi="Times New Roman"/>
                <w:sz w:val="20"/>
                <w:szCs w:val="20"/>
              </w:rPr>
              <w:t>NA</w:t>
            </w:r>
            <w:r>
              <w:rPr>
                <w:rFonts w:ascii="Times New Roman" w:eastAsia="Times New Roman" w:hAnsi="Times New Roman"/>
                <w:spacing w:val="-7"/>
                <w:sz w:val="20"/>
                <w:szCs w:val="20"/>
              </w:rPr>
              <w:t xml:space="preserve"> </w:t>
            </w:r>
            <w:r>
              <w:rPr>
                <w:rFonts w:ascii="Times New Roman" w:eastAsia="Times New Roman" w:hAnsi="Times New Roman"/>
                <w:sz w:val="20"/>
                <w:szCs w:val="20"/>
              </w:rPr>
              <w:t>KTÓREŚ</w:t>
            </w:r>
            <w:r>
              <w:rPr>
                <w:rFonts w:ascii="Times New Roman" w:eastAsia="Times New Roman" w:hAnsi="Times New Roman"/>
                <w:spacing w:val="-8"/>
                <w:sz w:val="20"/>
                <w:szCs w:val="20"/>
              </w:rPr>
              <w:t xml:space="preserve"> </w:t>
            </w:r>
            <w:r>
              <w:rPr>
                <w:rFonts w:ascii="Times New Roman" w:eastAsia="Times New Roman" w:hAnsi="Times New Roman"/>
                <w:sz w:val="20"/>
                <w:szCs w:val="20"/>
              </w:rPr>
              <w:t>Z</w:t>
            </w:r>
            <w:r>
              <w:rPr>
                <w:rFonts w:ascii="Times New Roman" w:eastAsia="Times New Roman" w:hAnsi="Times New Roman"/>
                <w:spacing w:val="-12"/>
                <w:sz w:val="20"/>
                <w:szCs w:val="20"/>
              </w:rPr>
              <w:t xml:space="preserve"> </w:t>
            </w:r>
            <w:r>
              <w:rPr>
                <w:rFonts w:ascii="Times New Roman" w:eastAsia="Times New Roman" w:hAnsi="Times New Roman"/>
                <w:sz w:val="20"/>
                <w:szCs w:val="20"/>
              </w:rPr>
              <w:t>PYTAŃ</w:t>
            </w:r>
            <w:r>
              <w:rPr>
                <w:rFonts w:ascii="Times New Roman" w:eastAsia="Times New Roman" w:hAnsi="Times New Roman"/>
                <w:spacing w:val="-12"/>
                <w:sz w:val="20"/>
                <w:szCs w:val="20"/>
              </w:rPr>
              <w:t xml:space="preserve"> </w:t>
            </w:r>
            <w:r>
              <w:rPr>
                <w:rFonts w:ascii="Times New Roman" w:eastAsia="Times New Roman" w:hAnsi="Times New Roman"/>
                <w:sz w:val="20"/>
                <w:szCs w:val="20"/>
              </w:rPr>
              <w:t>W</w:t>
            </w:r>
            <w:r>
              <w:rPr>
                <w:rFonts w:ascii="Times New Roman" w:eastAsia="Times New Roman" w:hAnsi="Times New Roman"/>
                <w:spacing w:val="-10"/>
                <w:sz w:val="20"/>
                <w:szCs w:val="20"/>
              </w:rPr>
              <w:t xml:space="preserve"> </w:t>
            </w:r>
            <w:r>
              <w:rPr>
                <w:rFonts w:ascii="Times New Roman" w:eastAsia="Times New Roman" w:hAnsi="Times New Roman"/>
                <w:sz w:val="20"/>
                <w:szCs w:val="20"/>
              </w:rPr>
              <w:t>ANKIECIE</w:t>
            </w:r>
            <w:r>
              <w:rPr>
                <w:rFonts w:ascii="Times New Roman" w:eastAsia="Times New Roman" w:hAnsi="Times New Roman"/>
                <w:spacing w:val="-10"/>
                <w:sz w:val="20"/>
                <w:szCs w:val="20"/>
              </w:rPr>
              <w:t xml:space="preserve"> </w:t>
            </w:r>
            <w:r>
              <w:rPr>
                <w:rFonts w:ascii="Times New Roman" w:eastAsia="Times New Roman" w:hAnsi="Times New Roman"/>
                <w:sz w:val="20"/>
                <w:szCs w:val="20"/>
              </w:rPr>
              <w:t>MONITORING</w:t>
            </w:r>
            <w:r>
              <w:rPr>
                <w:rFonts w:ascii="Times New Roman" w:eastAsia="Times New Roman" w:hAnsi="Times New Roman"/>
                <w:spacing w:val="-12"/>
                <w:sz w:val="20"/>
                <w:szCs w:val="20"/>
              </w:rPr>
              <w:t xml:space="preserve"> </w:t>
            </w:r>
            <w:r>
              <w:rPr>
                <w:rFonts w:ascii="Times New Roman" w:eastAsia="Times New Roman" w:hAnsi="Times New Roman"/>
                <w:sz w:val="20"/>
                <w:szCs w:val="20"/>
              </w:rPr>
              <w:t xml:space="preserve">STANDARTÓW ODPOWIEDZIAŁEŚ </w:t>
            </w:r>
            <w:r>
              <w:rPr>
                <w:rFonts w:ascii="Times New Roman" w:eastAsia="Times New Roman" w:hAnsi="Times New Roman"/>
                <w:b/>
                <w:sz w:val="20"/>
                <w:szCs w:val="20"/>
              </w:rPr>
              <w:t>TAK</w:t>
            </w:r>
          </w:p>
        </w:tc>
      </w:tr>
      <w:tr w:rsidR="00E60382" w14:paraId="22B78858" w14:textId="77777777">
        <w:trPr>
          <w:trHeight w:val="1916"/>
        </w:trPr>
        <w:tc>
          <w:tcPr>
            <w:tcW w:w="9631" w:type="dxa"/>
            <w:tcBorders>
              <w:top w:val="single" w:sz="4" w:space="0" w:color="000000"/>
              <w:left w:val="single" w:sz="4" w:space="0" w:color="000000"/>
              <w:bottom w:val="single" w:sz="4" w:space="0" w:color="000000"/>
              <w:right w:val="single" w:sz="4" w:space="0" w:color="000000"/>
            </w:tcBorders>
          </w:tcPr>
          <w:p w14:paraId="4102C7CB" w14:textId="77777777" w:rsidR="00E60382" w:rsidRDefault="00000000">
            <w:pPr>
              <w:widowControl w:val="0"/>
              <w:suppressAutoHyphens w:val="0"/>
              <w:spacing w:before="119" w:after="0" w:line="240" w:lineRule="auto"/>
              <w:ind w:left="115"/>
              <w:jc w:val="both"/>
              <w:rPr>
                <w:rFonts w:ascii="Times New Roman" w:eastAsia="Times New Roman" w:hAnsi="Times New Roman"/>
                <w:sz w:val="24"/>
              </w:rPr>
            </w:pPr>
            <w:r>
              <w:rPr>
                <w:rFonts w:ascii="Times New Roman" w:eastAsia="Times New Roman" w:hAnsi="Times New Roman"/>
                <w:sz w:val="24"/>
              </w:rPr>
              <w:t>NAPISZ:</w:t>
            </w:r>
            <w:r>
              <w:rPr>
                <w:rFonts w:ascii="Times New Roman" w:eastAsia="Times New Roman" w:hAnsi="Times New Roman"/>
                <w:spacing w:val="-3"/>
                <w:sz w:val="24"/>
              </w:rPr>
              <w:t xml:space="preserve"> </w:t>
            </w:r>
            <w:r>
              <w:rPr>
                <w:rFonts w:ascii="Times New Roman" w:eastAsia="Times New Roman" w:hAnsi="Times New Roman"/>
                <w:sz w:val="24"/>
              </w:rPr>
              <w:t>J</w:t>
            </w:r>
            <w:r>
              <w:rPr>
                <w:rFonts w:ascii="Times New Roman" w:eastAsia="Times New Roman" w:hAnsi="Times New Roman"/>
                <w:sz w:val="24"/>
                <w:u w:val="single"/>
              </w:rPr>
              <w:t>akie</w:t>
            </w:r>
            <w:r>
              <w:rPr>
                <w:rFonts w:ascii="Times New Roman" w:eastAsia="Times New Roman" w:hAnsi="Times New Roman"/>
                <w:spacing w:val="-1"/>
                <w:sz w:val="24"/>
                <w:u w:val="single"/>
              </w:rPr>
              <w:t xml:space="preserve"> </w:t>
            </w:r>
            <w:r>
              <w:rPr>
                <w:rFonts w:ascii="Times New Roman" w:eastAsia="Times New Roman" w:hAnsi="Times New Roman"/>
                <w:sz w:val="24"/>
                <w:u w:val="single"/>
              </w:rPr>
              <w:t>zasady</w:t>
            </w:r>
            <w:r>
              <w:rPr>
                <w:rFonts w:ascii="Times New Roman" w:eastAsia="Times New Roman" w:hAnsi="Times New Roman"/>
                <w:spacing w:val="-5"/>
                <w:sz w:val="24"/>
                <w:u w:val="single"/>
              </w:rPr>
              <w:t xml:space="preserve"> </w:t>
            </w:r>
            <w:r>
              <w:rPr>
                <w:rFonts w:ascii="Times New Roman" w:eastAsia="Times New Roman" w:hAnsi="Times New Roman"/>
                <w:sz w:val="24"/>
                <w:u w:val="single"/>
              </w:rPr>
              <w:t>zostały</w:t>
            </w:r>
            <w:r>
              <w:rPr>
                <w:rFonts w:ascii="Times New Roman" w:eastAsia="Times New Roman" w:hAnsi="Times New Roman"/>
                <w:spacing w:val="-5"/>
                <w:sz w:val="24"/>
                <w:u w:val="single"/>
              </w:rPr>
              <w:t xml:space="preserve"> </w:t>
            </w:r>
            <w:r>
              <w:rPr>
                <w:rFonts w:ascii="Times New Roman" w:eastAsia="Times New Roman" w:hAnsi="Times New Roman"/>
                <w:spacing w:val="-2"/>
                <w:sz w:val="24"/>
                <w:u w:val="single"/>
              </w:rPr>
              <w:t>naruszone?</w:t>
            </w:r>
          </w:p>
        </w:tc>
      </w:tr>
      <w:tr w:rsidR="00E60382" w14:paraId="095C50AE" w14:textId="77777777">
        <w:trPr>
          <w:trHeight w:val="2171"/>
        </w:trPr>
        <w:tc>
          <w:tcPr>
            <w:tcW w:w="9631" w:type="dxa"/>
            <w:tcBorders>
              <w:top w:val="single" w:sz="4" w:space="0" w:color="000000"/>
              <w:left w:val="single" w:sz="4" w:space="0" w:color="000000"/>
              <w:bottom w:val="single" w:sz="4" w:space="0" w:color="000000"/>
              <w:right w:val="single" w:sz="4" w:space="0" w:color="000000"/>
            </w:tcBorders>
          </w:tcPr>
          <w:p w14:paraId="75F66A63" w14:textId="77777777" w:rsidR="00E60382" w:rsidRDefault="00000000">
            <w:pPr>
              <w:widowControl w:val="0"/>
              <w:suppressAutoHyphens w:val="0"/>
              <w:spacing w:before="119" w:after="0" w:line="240" w:lineRule="auto"/>
              <w:ind w:left="115"/>
              <w:jc w:val="both"/>
              <w:rPr>
                <w:rFonts w:ascii="Times New Roman" w:eastAsia="Times New Roman" w:hAnsi="Times New Roman"/>
                <w:sz w:val="24"/>
              </w:rPr>
            </w:pPr>
            <w:r>
              <w:rPr>
                <w:rFonts w:ascii="Times New Roman" w:eastAsia="Times New Roman" w:hAnsi="Times New Roman"/>
                <w:sz w:val="24"/>
              </w:rPr>
              <w:t>NAPISZ:</w:t>
            </w:r>
            <w:r>
              <w:rPr>
                <w:rFonts w:ascii="Times New Roman" w:eastAsia="Times New Roman" w:hAnsi="Times New Roman"/>
                <w:spacing w:val="-4"/>
                <w:sz w:val="24"/>
              </w:rPr>
              <w:t xml:space="preserve"> </w:t>
            </w:r>
            <w:r>
              <w:rPr>
                <w:rFonts w:ascii="Times New Roman" w:eastAsia="Times New Roman" w:hAnsi="Times New Roman"/>
                <w:sz w:val="24"/>
              </w:rPr>
              <w:t>J</w:t>
            </w:r>
            <w:r>
              <w:rPr>
                <w:rFonts w:ascii="Times New Roman" w:eastAsia="Times New Roman" w:hAnsi="Times New Roman"/>
                <w:sz w:val="24"/>
                <w:u w:val="single"/>
              </w:rPr>
              <w:t>akie</w:t>
            </w:r>
            <w:r>
              <w:rPr>
                <w:rFonts w:ascii="Times New Roman" w:eastAsia="Times New Roman" w:hAnsi="Times New Roman"/>
                <w:spacing w:val="-6"/>
                <w:sz w:val="24"/>
                <w:u w:val="single"/>
              </w:rPr>
              <w:t xml:space="preserve"> </w:t>
            </w:r>
            <w:r>
              <w:rPr>
                <w:rFonts w:ascii="Times New Roman" w:eastAsia="Times New Roman" w:hAnsi="Times New Roman"/>
                <w:sz w:val="24"/>
                <w:u w:val="single"/>
              </w:rPr>
              <w:t>działania</w:t>
            </w:r>
            <w:r>
              <w:rPr>
                <w:rFonts w:ascii="Times New Roman" w:eastAsia="Times New Roman" w:hAnsi="Times New Roman"/>
                <w:spacing w:val="-2"/>
                <w:sz w:val="24"/>
                <w:u w:val="single"/>
              </w:rPr>
              <w:t xml:space="preserve"> podjąłeś?</w:t>
            </w:r>
          </w:p>
        </w:tc>
      </w:tr>
      <w:tr w:rsidR="00E60382" w14:paraId="68040870" w14:textId="77777777">
        <w:trPr>
          <w:trHeight w:val="1777"/>
        </w:trPr>
        <w:tc>
          <w:tcPr>
            <w:tcW w:w="9631" w:type="dxa"/>
            <w:tcBorders>
              <w:top w:val="single" w:sz="4" w:space="0" w:color="000000"/>
              <w:left w:val="single" w:sz="4" w:space="0" w:color="000000"/>
              <w:bottom w:val="single" w:sz="4" w:space="0" w:color="000000"/>
              <w:right w:val="single" w:sz="4" w:space="0" w:color="000000"/>
            </w:tcBorders>
          </w:tcPr>
          <w:p w14:paraId="358FC84D" w14:textId="77777777" w:rsidR="00E60382" w:rsidRDefault="00000000">
            <w:pPr>
              <w:widowControl w:val="0"/>
              <w:suppressAutoHyphens w:val="0"/>
              <w:spacing w:before="119" w:after="0" w:line="240" w:lineRule="auto"/>
              <w:ind w:left="115"/>
              <w:jc w:val="both"/>
              <w:rPr>
                <w:rFonts w:ascii="Times New Roman" w:eastAsia="Times New Roman" w:hAnsi="Times New Roman"/>
                <w:sz w:val="24"/>
              </w:rPr>
            </w:pPr>
            <w:r>
              <w:rPr>
                <w:rFonts w:ascii="Times New Roman" w:eastAsia="Times New Roman" w:hAnsi="Times New Roman"/>
                <w:sz w:val="24"/>
              </w:rPr>
              <w:t>NAPISZ:</w:t>
            </w:r>
            <w:r>
              <w:rPr>
                <w:rFonts w:ascii="Times New Roman" w:eastAsia="Times New Roman" w:hAnsi="Times New Roman"/>
                <w:spacing w:val="-6"/>
                <w:sz w:val="24"/>
              </w:rPr>
              <w:t xml:space="preserve"> </w:t>
            </w:r>
            <w:r>
              <w:rPr>
                <w:rFonts w:ascii="Times New Roman" w:eastAsia="Times New Roman" w:hAnsi="Times New Roman"/>
                <w:sz w:val="24"/>
              </w:rPr>
              <w:t>C</w:t>
            </w:r>
            <w:r>
              <w:rPr>
                <w:rFonts w:ascii="Times New Roman" w:eastAsia="Times New Roman" w:hAnsi="Times New Roman"/>
                <w:sz w:val="24"/>
                <w:u w:val="single"/>
              </w:rPr>
              <w:t>zy</w:t>
            </w:r>
            <w:r>
              <w:rPr>
                <w:rFonts w:ascii="Times New Roman" w:eastAsia="Times New Roman" w:hAnsi="Times New Roman"/>
                <w:spacing w:val="-6"/>
                <w:sz w:val="24"/>
                <w:u w:val="single"/>
              </w:rPr>
              <w:t xml:space="preserve"> </w:t>
            </w:r>
            <w:r>
              <w:rPr>
                <w:rFonts w:ascii="Times New Roman" w:eastAsia="Times New Roman" w:hAnsi="Times New Roman"/>
                <w:sz w:val="24"/>
                <w:u w:val="single"/>
              </w:rPr>
              <w:t>masz</w:t>
            </w:r>
            <w:r>
              <w:rPr>
                <w:rFonts w:ascii="Times New Roman" w:eastAsia="Times New Roman" w:hAnsi="Times New Roman"/>
                <w:spacing w:val="-3"/>
                <w:sz w:val="24"/>
                <w:u w:val="single"/>
              </w:rPr>
              <w:t xml:space="preserve"> </w:t>
            </w:r>
            <w:r>
              <w:rPr>
                <w:rFonts w:ascii="Times New Roman" w:eastAsia="Times New Roman" w:hAnsi="Times New Roman"/>
                <w:sz w:val="24"/>
                <w:u w:val="single"/>
              </w:rPr>
              <w:t>jakieś</w:t>
            </w:r>
            <w:r>
              <w:rPr>
                <w:rFonts w:ascii="Times New Roman" w:eastAsia="Times New Roman" w:hAnsi="Times New Roman"/>
                <w:spacing w:val="-1"/>
                <w:sz w:val="24"/>
                <w:u w:val="single"/>
              </w:rPr>
              <w:t xml:space="preserve"> </w:t>
            </w:r>
            <w:r>
              <w:rPr>
                <w:rFonts w:ascii="Times New Roman" w:eastAsia="Times New Roman" w:hAnsi="Times New Roman"/>
                <w:sz w:val="24"/>
                <w:u w:val="single"/>
              </w:rPr>
              <w:t>sugestie</w:t>
            </w:r>
            <w:r>
              <w:rPr>
                <w:rFonts w:ascii="Times New Roman" w:eastAsia="Times New Roman" w:hAnsi="Times New Roman"/>
                <w:spacing w:val="-6"/>
                <w:sz w:val="24"/>
                <w:u w:val="single"/>
              </w:rPr>
              <w:t xml:space="preserve"> </w:t>
            </w:r>
            <w:r>
              <w:rPr>
                <w:rFonts w:ascii="Times New Roman" w:eastAsia="Times New Roman" w:hAnsi="Times New Roman"/>
                <w:sz w:val="24"/>
                <w:u w:val="single"/>
              </w:rPr>
              <w:t>lub</w:t>
            </w:r>
            <w:r>
              <w:rPr>
                <w:rFonts w:ascii="Times New Roman" w:eastAsia="Times New Roman" w:hAnsi="Times New Roman"/>
                <w:spacing w:val="-1"/>
                <w:sz w:val="24"/>
                <w:u w:val="single"/>
              </w:rPr>
              <w:t xml:space="preserve"> </w:t>
            </w:r>
            <w:r>
              <w:rPr>
                <w:rFonts w:ascii="Times New Roman" w:eastAsia="Times New Roman" w:hAnsi="Times New Roman"/>
                <w:sz w:val="24"/>
                <w:u w:val="single"/>
              </w:rPr>
              <w:t>propozycję</w:t>
            </w:r>
            <w:r>
              <w:rPr>
                <w:rFonts w:ascii="Times New Roman" w:eastAsia="Times New Roman" w:hAnsi="Times New Roman"/>
                <w:spacing w:val="-1"/>
                <w:sz w:val="24"/>
                <w:u w:val="single"/>
              </w:rPr>
              <w:t xml:space="preserve"> </w:t>
            </w:r>
            <w:r>
              <w:rPr>
                <w:rFonts w:ascii="Times New Roman" w:eastAsia="Times New Roman" w:hAnsi="Times New Roman"/>
                <w:sz w:val="24"/>
                <w:u w:val="single"/>
              </w:rPr>
              <w:t>poprawy</w:t>
            </w:r>
            <w:r>
              <w:rPr>
                <w:rFonts w:ascii="Times New Roman" w:eastAsia="Times New Roman" w:hAnsi="Times New Roman"/>
                <w:spacing w:val="-9"/>
                <w:sz w:val="24"/>
                <w:u w:val="single"/>
              </w:rPr>
              <w:t xml:space="preserve"> </w:t>
            </w:r>
            <w:r>
              <w:rPr>
                <w:rFonts w:ascii="Times New Roman" w:eastAsia="Times New Roman" w:hAnsi="Times New Roman"/>
                <w:sz w:val="24"/>
                <w:u w:val="single"/>
              </w:rPr>
              <w:t>obowiązujących</w:t>
            </w:r>
            <w:r>
              <w:rPr>
                <w:rFonts w:ascii="Times New Roman" w:eastAsia="Times New Roman" w:hAnsi="Times New Roman"/>
                <w:spacing w:val="-1"/>
                <w:sz w:val="24"/>
                <w:u w:val="single"/>
              </w:rPr>
              <w:t xml:space="preserve"> </w:t>
            </w:r>
            <w:r>
              <w:rPr>
                <w:rFonts w:ascii="Times New Roman" w:eastAsia="Times New Roman" w:hAnsi="Times New Roman"/>
                <w:spacing w:val="-2"/>
                <w:sz w:val="24"/>
                <w:u w:val="single"/>
              </w:rPr>
              <w:t>standardów?</w:t>
            </w:r>
          </w:p>
        </w:tc>
      </w:tr>
    </w:tbl>
    <w:p w14:paraId="7DC4A20D" w14:textId="77777777" w:rsidR="00E60382" w:rsidRDefault="00000000">
      <w:pPr>
        <w:spacing w:after="0" w:line="240" w:lineRule="auto"/>
        <w:rPr>
          <w:rFonts w:cs="Arial"/>
          <w:b/>
          <w:i/>
          <w:sz w:val="20"/>
          <w:szCs w:val="20"/>
          <w:lang w:eastAsia="zh-CN" w:bidi="hi-IN"/>
        </w:rPr>
      </w:pPr>
      <w:r>
        <w:br w:type="page"/>
      </w:r>
    </w:p>
    <w:p w14:paraId="7B89C61A" w14:textId="77777777" w:rsidR="00E60382" w:rsidRDefault="00000000">
      <w:pPr>
        <w:spacing w:before="77" w:after="0" w:line="240" w:lineRule="auto"/>
        <w:ind w:left="576" w:right="152"/>
        <w:jc w:val="right"/>
      </w:pPr>
      <w:r>
        <w:rPr>
          <w:rFonts w:cs="Arial"/>
          <w:b/>
          <w:i/>
          <w:sz w:val="20"/>
          <w:szCs w:val="20"/>
          <w:lang w:eastAsia="zh-CN" w:bidi="hi-IN"/>
        </w:rPr>
        <w:lastRenderedPageBreak/>
        <w:t>Załącznik</w:t>
      </w:r>
      <w:r>
        <w:rPr>
          <w:rFonts w:cs="Arial"/>
          <w:b/>
          <w:i/>
          <w:spacing w:val="-3"/>
          <w:sz w:val="20"/>
          <w:szCs w:val="20"/>
          <w:lang w:eastAsia="zh-CN" w:bidi="hi-IN"/>
        </w:rPr>
        <w:t xml:space="preserve"> </w:t>
      </w:r>
      <w:r>
        <w:rPr>
          <w:rFonts w:cs="Arial"/>
          <w:b/>
          <w:i/>
          <w:sz w:val="20"/>
          <w:szCs w:val="20"/>
          <w:lang w:eastAsia="zh-CN" w:bidi="hi-IN"/>
        </w:rPr>
        <w:t>nr</w:t>
      </w:r>
      <w:r>
        <w:rPr>
          <w:rFonts w:cs="Arial"/>
          <w:b/>
          <w:i/>
          <w:spacing w:val="-2"/>
          <w:sz w:val="20"/>
          <w:szCs w:val="20"/>
          <w:lang w:eastAsia="zh-CN" w:bidi="hi-IN"/>
        </w:rPr>
        <w:t xml:space="preserve"> </w:t>
      </w:r>
      <w:r>
        <w:rPr>
          <w:rFonts w:cs="Arial"/>
          <w:b/>
          <w:i/>
          <w:spacing w:val="-10"/>
          <w:sz w:val="20"/>
          <w:szCs w:val="20"/>
          <w:lang w:eastAsia="zh-CN" w:bidi="hi-IN"/>
        </w:rPr>
        <w:t>9</w:t>
      </w:r>
    </w:p>
    <w:p w14:paraId="6F81DD89" w14:textId="77777777" w:rsidR="00E60382" w:rsidRDefault="00000000">
      <w:pPr>
        <w:spacing w:before="116" w:after="0" w:line="240" w:lineRule="auto"/>
        <w:ind w:left="576"/>
        <w:jc w:val="right"/>
      </w:pPr>
      <w:r>
        <w:rPr>
          <w:rFonts w:cs="Arial"/>
          <w:i/>
          <w:sz w:val="20"/>
          <w:szCs w:val="20"/>
          <w:lang w:eastAsia="zh-CN" w:bidi="hi-IN"/>
        </w:rPr>
        <w:t>do</w:t>
      </w:r>
      <w:r>
        <w:rPr>
          <w:rFonts w:cs="Arial"/>
          <w:i/>
          <w:spacing w:val="-5"/>
          <w:sz w:val="20"/>
          <w:szCs w:val="20"/>
          <w:lang w:eastAsia="zh-CN" w:bidi="hi-IN"/>
        </w:rPr>
        <w:t xml:space="preserve"> </w:t>
      </w:r>
      <w:r>
        <w:rPr>
          <w:rFonts w:cs="Arial"/>
          <w:i/>
          <w:sz w:val="20"/>
          <w:szCs w:val="20"/>
          <w:lang w:eastAsia="zh-CN" w:bidi="hi-IN"/>
        </w:rPr>
        <w:t>Standardów</w:t>
      </w:r>
      <w:r>
        <w:rPr>
          <w:rFonts w:cs="Arial"/>
          <w:i/>
          <w:spacing w:val="-5"/>
          <w:sz w:val="20"/>
          <w:szCs w:val="20"/>
          <w:lang w:eastAsia="zh-CN" w:bidi="hi-IN"/>
        </w:rPr>
        <w:t xml:space="preserve"> </w:t>
      </w:r>
      <w:r>
        <w:rPr>
          <w:rFonts w:cs="Arial"/>
          <w:i/>
          <w:sz w:val="20"/>
          <w:szCs w:val="20"/>
          <w:lang w:eastAsia="zh-CN" w:bidi="hi-IN"/>
        </w:rPr>
        <w:t>Ochrony</w:t>
      </w:r>
      <w:r>
        <w:rPr>
          <w:rFonts w:cs="Arial"/>
          <w:i/>
          <w:spacing w:val="-6"/>
          <w:sz w:val="20"/>
          <w:szCs w:val="20"/>
          <w:lang w:eastAsia="zh-CN" w:bidi="hi-IN"/>
        </w:rPr>
        <w:t xml:space="preserve"> </w:t>
      </w:r>
      <w:r>
        <w:rPr>
          <w:rFonts w:cs="Arial"/>
          <w:i/>
          <w:spacing w:val="-2"/>
          <w:sz w:val="20"/>
          <w:szCs w:val="20"/>
          <w:lang w:eastAsia="zh-CN" w:bidi="hi-IN"/>
        </w:rPr>
        <w:t>Małoletnich</w:t>
      </w:r>
    </w:p>
    <w:p w14:paraId="641CC7FB" w14:textId="77777777" w:rsidR="00E60382" w:rsidRDefault="00E60382">
      <w:pPr>
        <w:spacing w:before="142" w:after="140"/>
        <w:ind w:left="576"/>
        <w:jc w:val="both"/>
        <w:rPr>
          <w:rFonts w:cs="Arial"/>
          <w:i/>
          <w:szCs w:val="20"/>
          <w:lang w:eastAsia="zh-CN" w:bidi="hi-IN"/>
        </w:rPr>
      </w:pPr>
    </w:p>
    <w:p w14:paraId="3F30C1B9" w14:textId="77777777" w:rsidR="00E60382" w:rsidRDefault="00000000">
      <w:pPr>
        <w:spacing w:after="0" w:line="240" w:lineRule="auto"/>
        <w:ind w:left="576"/>
        <w:jc w:val="both"/>
      </w:pPr>
      <w:r>
        <w:rPr>
          <w:rFonts w:cs="Arial"/>
          <w:b/>
          <w:sz w:val="24"/>
          <w:szCs w:val="20"/>
          <w:lang w:eastAsia="zh-CN" w:bidi="hi-IN"/>
        </w:rPr>
        <w:t>MONITORING</w:t>
      </w:r>
      <w:r>
        <w:rPr>
          <w:rFonts w:cs="Arial"/>
          <w:b/>
          <w:spacing w:val="-7"/>
          <w:sz w:val="24"/>
          <w:szCs w:val="20"/>
          <w:lang w:eastAsia="zh-CN" w:bidi="hi-IN"/>
        </w:rPr>
        <w:t xml:space="preserve"> </w:t>
      </w:r>
      <w:r>
        <w:rPr>
          <w:rFonts w:cs="Arial"/>
          <w:b/>
          <w:sz w:val="24"/>
          <w:szCs w:val="20"/>
          <w:lang w:eastAsia="zh-CN" w:bidi="hi-IN"/>
        </w:rPr>
        <w:t>STANDARDÓW</w:t>
      </w:r>
      <w:r>
        <w:rPr>
          <w:rFonts w:cs="Arial"/>
          <w:b/>
          <w:spacing w:val="-3"/>
          <w:sz w:val="24"/>
          <w:szCs w:val="20"/>
          <w:lang w:eastAsia="zh-CN" w:bidi="hi-IN"/>
        </w:rPr>
        <w:t xml:space="preserve"> </w:t>
      </w:r>
      <w:r>
        <w:rPr>
          <w:rFonts w:cs="Arial"/>
          <w:b/>
          <w:sz w:val="24"/>
          <w:szCs w:val="20"/>
          <w:lang w:eastAsia="zh-CN" w:bidi="hi-IN"/>
        </w:rPr>
        <w:t>–</w:t>
      </w:r>
      <w:r>
        <w:rPr>
          <w:rFonts w:cs="Arial"/>
          <w:b/>
          <w:spacing w:val="-2"/>
          <w:sz w:val="24"/>
          <w:szCs w:val="20"/>
          <w:lang w:eastAsia="zh-CN" w:bidi="hi-IN"/>
        </w:rPr>
        <w:t xml:space="preserve"> </w:t>
      </w:r>
      <w:r>
        <w:rPr>
          <w:rFonts w:cs="Arial"/>
          <w:b/>
          <w:sz w:val="24"/>
          <w:szCs w:val="20"/>
          <w:lang w:eastAsia="zh-CN" w:bidi="hi-IN"/>
        </w:rPr>
        <w:t>ANKIETA</w:t>
      </w:r>
      <w:r>
        <w:rPr>
          <w:rFonts w:cs="Arial"/>
          <w:b/>
          <w:spacing w:val="-3"/>
          <w:sz w:val="24"/>
          <w:szCs w:val="20"/>
          <w:lang w:eastAsia="zh-CN" w:bidi="hi-IN"/>
        </w:rPr>
        <w:t xml:space="preserve"> </w:t>
      </w:r>
      <w:r>
        <w:rPr>
          <w:rFonts w:cs="Arial"/>
          <w:b/>
          <w:sz w:val="24"/>
          <w:szCs w:val="20"/>
          <w:lang w:eastAsia="zh-CN" w:bidi="hi-IN"/>
        </w:rPr>
        <w:t>DLA</w:t>
      </w:r>
      <w:r>
        <w:rPr>
          <w:rFonts w:cs="Arial"/>
          <w:b/>
          <w:spacing w:val="-3"/>
          <w:sz w:val="24"/>
          <w:szCs w:val="20"/>
          <w:lang w:eastAsia="zh-CN" w:bidi="hi-IN"/>
        </w:rPr>
        <w:t xml:space="preserve"> </w:t>
      </w:r>
      <w:r>
        <w:rPr>
          <w:rFonts w:cs="Arial"/>
          <w:b/>
          <w:spacing w:val="-2"/>
          <w:sz w:val="24"/>
          <w:szCs w:val="20"/>
          <w:lang w:eastAsia="zh-CN" w:bidi="hi-IN"/>
        </w:rPr>
        <w:t>UCZNIÓW</w:t>
      </w:r>
    </w:p>
    <w:p w14:paraId="4C84B25E" w14:textId="77777777" w:rsidR="00E60382" w:rsidRDefault="00E60382">
      <w:pPr>
        <w:spacing w:after="0" w:line="240" w:lineRule="auto"/>
        <w:ind w:left="576"/>
        <w:jc w:val="both"/>
        <w:rPr>
          <w:rFonts w:cs="Arial"/>
          <w:b/>
          <w:sz w:val="24"/>
          <w:szCs w:val="20"/>
          <w:lang w:eastAsia="zh-CN" w:bidi="hi-IN"/>
        </w:rPr>
      </w:pPr>
    </w:p>
    <w:tbl>
      <w:tblPr>
        <w:tblW w:w="9322" w:type="dxa"/>
        <w:tblInd w:w="312" w:type="dxa"/>
        <w:tblLayout w:type="fixed"/>
        <w:tblCellMar>
          <w:left w:w="5" w:type="dxa"/>
          <w:right w:w="5" w:type="dxa"/>
        </w:tblCellMar>
        <w:tblLook w:val="0000" w:firstRow="0" w:lastRow="0" w:firstColumn="0" w:lastColumn="0" w:noHBand="0" w:noVBand="0"/>
      </w:tblPr>
      <w:tblGrid>
        <w:gridCol w:w="545"/>
        <w:gridCol w:w="7114"/>
        <w:gridCol w:w="811"/>
        <w:gridCol w:w="852"/>
      </w:tblGrid>
      <w:tr w:rsidR="00E60382" w14:paraId="1E05DA37" w14:textId="77777777">
        <w:trPr>
          <w:trHeight w:val="556"/>
        </w:trPr>
        <w:tc>
          <w:tcPr>
            <w:tcW w:w="545" w:type="dxa"/>
            <w:tcBorders>
              <w:top w:val="single" w:sz="4" w:space="0" w:color="000000"/>
              <w:left w:val="single" w:sz="4" w:space="0" w:color="000000"/>
              <w:bottom w:val="single" w:sz="4" w:space="0" w:color="000000"/>
              <w:right w:val="single" w:sz="4" w:space="0" w:color="000000"/>
            </w:tcBorders>
          </w:tcPr>
          <w:p w14:paraId="19BBAA06" w14:textId="77777777" w:rsidR="00E60382" w:rsidRDefault="00000000">
            <w:pPr>
              <w:widowControl w:val="0"/>
              <w:suppressAutoHyphens w:val="0"/>
              <w:spacing w:before="119" w:after="0" w:line="240" w:lineRule="auto"/>
              <w:ind w:left="23"/>
              <w:jc w:val="center"/>
              <w:rPr>
                <w:rFonts w:ascii="Times New Roman" w:eastAsia="Times New Roman" w:hAnsi="Times New Roman"/>
                <w:b/>
                <w:bCs/>
                <w:spacing w:val="-5"/>
                <w:sz w:val="24"/>
              </w:rPr>
            </w:pPr>
            <w:r>
              <w:rPr>
                <w:rFonts w:ascii="Times New Roman" w:eastAsia="Times New Roman" w:hAnsi="Times New Roman"/>
                <w:b/>
                <w:bCs/>
                <w:spacing w:val="-5"/>
                <w:sz w:val="24"/>
              </w:rPr>
              <w:t>Lp.</w:t>
            </w:r>
          </w:p>
        </w:tc>
        <w:tc>
          <w:tcPr>
            <w:tcW w:w="7113" w:type="dxa"/>
            <w:tcBorders>
              <w:top w:val="single" w:sz="4" w:space="0" w:color="000000"/>
              <w:left w:val="single" w:sz="4" w:space="0" w:color="000000"/>
              <w:bottom w:val="single" w:sz="4" w:space="0" w:color="000000"/>
              <w:right w:val="single" w:sz="4" w:space="0" w:color="000000"/>
            </w:tcBorders>
          </w:tcPr>
          <w:p w14:paraId="4F7674E8" w14:textId="77777777" w:rsidR="00E60382" w:rsidRDefault="00000000">
            <w:pPr>
              <w:widowControl w:val="0"/>
              <w:suppressAutoHyphens w:val="0"/>
              <w:spacing w:before="119" w:after="0" w:line="240" w:lineRule="auto"/>
              <w:ind w:left="101" w:right="86"/>
              <w:jc w:val="both"/>
              <w:rPr>
                <w:rFonts w:ascii="Times New Roman" w:eastAsia="Times New Roman" w:hAnsi="Times New Roman"/>
                <w:b/>
                <w:bCs/>
                <w:sz w:val="24"/>
              </w:rPr>
            </w:pPr>
            <w:r>
              <w:rPr>
                <w:rFonts w:ascii="Times New Roman" w:eastAsia="Times New Roman" w:hAnsi="Times New Roman"/>
                <w:b/>
                <w:bCs/>
                <w:sz w:val="24"/>
              </w:rPr>
              <w:t>Odpowiedz</w:t>
            </w:r>
            <w:r>
              <w:rPr>
                <w:rFonts w:ascii="Times New Roman" w:eastAsia="Times New Roman" w:hAnsi="Times New Roman"/>
                <w:b/>
                <w:bCs/>
                <w:spacing w:val="-6"/>
                <w:sz w:val="24"/>
              </w:rPr>
              <w:t xml:space="preserve"> </w:t>
            </w:r>
            <w:r>
              <w:rPr>
                <w:rFonts w:ascii="Times New Roman" w:eastAsia="Times New Roman" w:hAnsi="Times New Roman"/>
                <w:b/>
                <w:bCs/>
                <w:sz w:val="24"/>
              </w:rPr>
              <w:t>na</w:t>
            </w:r>
            <w:r>
              <w:rPr>
                <w:rFonts w:ascii="Times New Roman" w:eastAsia="Times New Roman" w:hAnsi="Times New Roman"/>
                <w:b/>
                <w:bCs/>
                <w:spacing w:val="-5"/>
                <w:sz w:val="24"/>
              </w:rPr>
              <w:t xml:space="preserve"> </w:t>
            </w:r>
            <w:r>
              <w:rPr>
                <w:rFonts w:ascii="Times New Roman" w:eastAsia="Times New Roman" w:hAnsi="Times New Roman"/>
                <w:b/>
                <w:bCs/>
                <w:sz w:val="24"/>
              </w:rPr>
              <w:t>poniższe</w:t>
            </w:r>
            <w:r>
              <w:rPr>
                <w:rFonts w:ascii="Times New Roman" w:eastAsia="Times New Roman" w:hAnsi="Times New Roman"/>
                <w:b/>
                <w:bCs/>
                <w:spacing w:val="-5"/>
                <w:sz w:val="24"/>
              </w:rPr>
              <w:t xml:space="preserve"> </w:t>
            </w:r>
            <w:r>
              <w:rPr>
                <w:rFonts w:ascii="Times New Roman" w:eastAsia="Times New Roman" w:hAnsi="Times New Roman"/>
                <w:b/>
                <w:bCs/>
                <w:spacing w:val="-2"/>
                <w:sz w:val="24"/>
              </w:rPr>
              <w:t>pytania</w:t>
            </w:r>
          </w:p>
        </w:tc>
        <w:tc>
          <w:tcPr>
            <w:tcW w:w="811" w:type="dxa"/>
            <w:tcBorders>
              <w:top w:val="single" w:sz="4" w:space="0" w:color="000000"/>
              <w:left w:val="single" w:sz="4" w:space="0" w:color="000000"/>
              <w:bottom w:val="single" w:sz="4" w:space="0" w:color="000000"/>
              <w:right w:val="single" w:sz="4" w:space="0" w:color="000000"/>
            </w:tcBorders>
          </w:tcPr>
          <w:p w14:paraId="0E6FC220" w14:textId="77777777" w:rsidR="00E60382" w:rsidRDefault="00000000">
            <w:pPr>
              <w:widowControl w:val="0"/>
              <w:suppressAutoHyphens w:val="0"/>
              <w:spacing w:before="119" w:after="0" w:line="240" w:lineRule="auto"/>
              <w:ind w:left="107"/>
              <w:jc w:val="center"/>
              <w:rPr>
                <w:rFonts w:ascii="Times New Roman" w:eastAsia="Times New Roman" w:hAnsi="Times New Roman"/>
                <w:b/>
                <w:bCs/>
                <w:spacing w:val="-5"/>
                <w:sz w:val="24"/>
              </w:rPr>
            </w:pPr>
            <w:r>
              <w:rPr>
                <w:rFonts w:ascii="Times New Roman" w:eastAsia="Times New Roman" w:hAnsi="Times New Roman"/>
                <w:b/>
                <w:bCs/>
                <w:spacing w:val="-5"/>
                <w:sz w:val="24"/>
              </w:rPr>
              <w:t>Tak</w:t>
            </w:r>
          </w:p>
        </w:tc>
        <w:tc>
          <w:tcPr>
            <w:tcW w:w="852" w:type="dxa"/>
            <w:tcBorders>
              <w:top w:val="single" w:sz="4" w:space="0" w:color="000000"/>
              <w:left w:val="single" w:sz="4" w:space="0" w:color="000000"/>
              <w:bottom w:val="single" w:sz="4" w:space="0" w:color="000000"/>
              <w:right w:val="single" w:sz="4" w:space="0" w:color="000000"/>
            </w:tcBorders>
          </w:tcPr>
          <w:p w14:paraId="7076F0EE" w14:textId="77777777" w:rsidR="00E60382" w:rsidRDefault="00000000">
            <w:pPr>
              <w:widowControl w:val="0"/>
              <w:suppressAutoHyphens w:val="0"/>
              <w:spacing w:before="119" w:after="0" w:line="240" w:lineRule="auto"/>
              <w:ind w:left="9"/>
              <w:jc w:val="center"/>
              <w:rPr>
                <w:rFonts w:ascii="Times New Roman" w:eastAsia="Times New Roman" w:hAnsi="Times New Roman"/>
                <w:b/>
                <w:bCs/>
                <w:spacing w:val="-5"/>
                <w:sz w:val="24"/>
              </w:rPr>
            </w:pPr>
            <w:r>
              <w:rPr>
                <w:rFonts w:ascii="Times New Roman" w:eastAsia="Times New Roman" w:hAnsi="Times New Roman"/>
                <w:b/>
                <w:bCs/>
                <w:spacing w:val="-5"/>
                <w:sz w:val="24"/>
              </w:rPr>
              <w:t>Nie</w:t>
            </w:r>
          </w:p>
        </w:tc>
      </w:tr>
      <w:tr w:rsidR="00E60382" w14:paraId="13238252" w14:textId="77777777">
        <w:trPr>
          <w:trHeight w:val="556"/>
        </w:trPr>
        <w:tc>
          <w:tcPr>
            <w:tcW w:w="545" w:type="dxa"/>
            <w:tcBorders>
              <w:top w:val="single" w:sz="4" w:space="0" w:color="000000"/>
              <w:left w:val="single" w:sz="4" w:space="0" w:color="000000"/>
              <w:bottom w:val="single" w:sz="4" w:space="0" w:color="000000"/>
              <w:right w:val="single" w:sz="4" w:space="0" w:color="000000"/>
            </w:tcBorders>
          </w:tcPr>
          <w:p w14:paraId="61913E47"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1.</w:t>
            </w:r>
          </w:p>
        </w:tc>
        <w:tc>
          <w:tcPr>
            <w:tcW w:w="7113" w:type="dxa"/>
            <w:tcBorders>
              <w:top w:val="single" w:sz="4" w:space="0" w:color="000000"/>
              <w:left w:val="single" w:sz="4" w:space="0" w:color="000000"/>
              <w:bottom w:val="single" w:sz="4" w:space="0" w:color="000000"/>
              <w:right w:val="single" w:sz="4" w:space="0" w:color="000000"/>
            </w:tcBorders>
          </w:tcPr>
          <w:p w14:paraId="1C0F22E1" w14:textId="77777777" w:rsidR="00E60382" w:rsidRDefault="00000000">
            <w:pPr>
              <w:widowControl w:val="0"/>
              <w:suppressAutoHyphens w:val="0"/>
              <w:spacing w:before="119" w:after="0" w:line="240" w:lineRule="auto"/>
              <w:ind w:left="112"/>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5"/>
                <w:sz w:val="24"/>
              </w:rPr>
              <w:t xml:space="preserve"> </w:t>
            </w:r>
            <w:r>
              <w:rPr>
                <w:rFonts w:ascii="Times New Roman" w:eastAsia="Times New Roman" w:hAnsi="Times New Roman"/>
                <w:sz w:val="24"/>
              </w:rPr>
              <w:t>znasz</w:t>
            </w:r>
            <w:r>
              <w:rPr>
                <w:rFonts w:ascii="Times New Roman" w:eastAsia="Times New Roman" w:hAnsi="Times New Roman"/>
                <w:spacing w:val="-1"/>
                <w:sz w:val="24"/>
              </w:rPr>
              <w:t xml:space="preserve"> </w:t>
            </w:r>
            <w:r>
              <w:rPr>
                <w:rFonts w:ascii="Times New Roman" w:eastAsia="Times New Roman" w:hAnsi="Times New Roman"/>
                <w:sz w:val="24"/>
              </w:rPr>
              <w:t>standardy</w:t>
            </w:r>
            <w:r>
              <w:rPr>
                <w:rFonts w:ascii="Times New Roman" w:eastAsia="Times New Roman" w:hAnsi="Times New Roman"/>
                <w:spacing w:val="-4"/>
                <w:sz w:val="24"/>
              </w:rPr>
              <w:t xml:space="preserve"> </w:t>
            </w:r>
            <w:r>
              <w:rPr>
                <w:rFonts w:ascii="Times New Roman" w:eastAsia="Times New Roman" w:hAnsi="Times New Roman"/>
                <w:sz w:val="24"/>
              </w:rPr>
              <w:t>ochrony</w:t>
            </w:r>
            <w:r>
              <w:rPr>
                <w:rFonts w:ascii="Times New Roman" w:eastAsia="Times New Roman" w:hAnsi="Times New Roman"/>
                <w:spacing w:val="-8"/>
                <w:sz w:val="24"/>
              </w:rPr>
              <w:t xml:space="preserve"> </w:t>
            </w:r>
            <w:r>
              <w:rPr>
                <w:rFonts w:ascii="Times New Roman" w:eastAsia="Times New Roman" w:hAnsi="Times New Roman"/>
                <w:sz w:val="24"/>
              </w:rPr>
              <w:t>uczniów</w:t>
            </w:r>
            <w:r>
              <w:rPr>
                <w:rFonts w:ascii="Times New Roman" w:eastAsia="Times New Roman" w:hAnsi="Times New Roman"/>
                <w:spacing w:val="-2"/>
                <w:sz w:val="24"/>
              </w:rPr>
              <w:t xml:space="preserve"> </w:t>
            </w:r>
            <w:r>
              <w:rPr>
                <w:rFonts w:ascii="Times New Roman" w:eastAsia="Times New Roman" w:hAnsi="Times New Roman"/>
                <w:sz w:val="24"/>
              </w:rPr>
              <w:t>obowiązujące</w:t>
            </w:r>
            <w:r>
              <w:rPr>
                <w:rFonts w:ascii="Times New Roman" w:eastAsia="Times New Roman" w:hAnsi="Times New Roman"/>
                <w:spacing w:val="-4"/>
                <w:sz w:val="24"/>
              </w:rPr>
              <w:t xml:space="preserve"> </w:t>
            </w:r>
            <w:r>
              <w:rPr>
                <w:rFonts w:ascii="Times New Roman" w:eastAsia="Times New Roman" w:hAnsi="Times New Roman"/>
                <w:sz w:val="24"/>
              </w:rPr>
              <w:t>w</w:t>
            </w:r>
            <w:r>
              <w:rPr>
                <w:rFonts w:ascii="Times New Roman" w:eastAsia="Times New Roman" w:hAnsi="Times New Roman"/>
                <w:spacing w:val="-2"/>
                <w:sz w:val="24"/>
              </w:rPr>
              <w:t xml:space="preserve"> </w:t>
            </w:r>
            <w:r>
              <w:rPr>
                <w:rFonts w:ascii="Times New Roman" w:eastAsia="Times New Roman" w:hAnsi="Times New Roman"/>
                <w:sz w:val="24"/>
              </w:rPr>
              <w:t>naszej</w:t>
            </w:r>
            <w:r>
              <w:rPr>
                <w:rFonts w:ascii="Times New Roman" w:eastAsia="Times New Roman" w:hAnsi="Times New Roman"/>
                <w:spacing w:val="1"/>
                <w:sz w:val="24"/>
              </w:rPr>
              <w:t xml:space="preserve"> </w:t>
            </w:r>
            <w:r>
              <w:rPr>
                <w:rFonts w:ascii="Times New Roman" w:eastAsia="Times New Roman" w:hAnsi="Times New Roman"/>
                <w:spacing w:val="-2"/>
                <w:sz w:val="24"/>
              </w:rPr>
              <w:t>Szkole?</w:t>
            </w:r>
          </w:p>
        </w:tc>
        <w:tc>
          <w:tcPr>
            <w:tcW w:w="811" w:type="dxa"/>
            <w:tcBorders>
              <w:top w:val="single" w:sz="4" w:space="0" w:color="000000"/>
              <w:left w:val="single" w:sz="4" w:space="0" w:color="000000"/>
              <w:bottom w:val="single" w:sz="4" w:space="0" w:color="000000"/>
              <w:right w:val="single" w:sz="4" w:space="0" w:color="000000"/>
            </w:tcBorders>
          </w:tcPr>
          <w:p w14:paraId="0BB9D999" w14:textId="77777777" w:rsidR="00E60382" w:rsidRDefault="00E60382">
            <w:pPr>
              <w:widowControl w:val="0"/>
              <w:suppressAutoHyphens w:val="0"/>
              <w:spacing w:after="0" w:line="240" w:lineRule="auto"/>
              <w:jc w:val="both"/>
              <w:rPr>
                <w:rFonts w:ascii="Times New Roman" w:eastAsia="Times New Roman" w:hAnsi="Times New Roman"/>
              </w:rPr>
            </w:pPr>
          </w:p>
        </w:tc>
        <w:tc>
          <w:tcPr>
            <w:tcW w:w="852" w:type="dxa"/>
            <w:tcBorders>
              <w:top w:val="single" w:sz="4" w:space="0" w:color="000000"/>
              <w:left w:val="single" w:sz="4" w:space="0" w:color="000000"/>
              <w:bottom w:val="single" w:sz="4" w:space="0" w:color="000000"/>
              <w:right w:val="single" w:sz="4" w:space="0" w:color="000000"/>
            </w:tcBorders>
          </w:tcPr>
          <w:p w14:paraId="73DD7D79"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6E99C24B" w14:textId="77777777">
        <w:trPr>
          <w:trHeight w:val="875"/>
        </w:trPr>
        <w:tc>
          <w:tcPr>
            <w:tcW w:w="545" w:type="dxa"/>
            <w:tcBorders>
              <w:top w:val="single" w:sz="4" w:space="0" w:color="000000"/>
              <w:left w:val="single" w:sz="4" w:space="0" w:color="000000"/>
              <w:bottom w:val="single" w:sz="4" w:space="0" w:color="000000"/>
              <w:right w:val="single" w:sz="4" w:space="0" w:color="000000"/>
            </w:tcBorders>
          </w:tcPr>
          <w:p w14:paraId="544B44E7" w14:textId="77777777" w:rsidR="00E60382" w:rsidRDefault="00E60382">
            <w:pPr>
              <w:widowControl w:val="0"/>
              <w:suppressAutoHyphens w:val="0"/>
              <w:spacing w:after="0" w:line="240" w:lineRule="auto"/>
              <w:ind w:left="23" w:right="4" w:hanging="23"/>
              <w:jc w:val="center"/>
              <w:rPr>
                <w:rFonts w:ascii="Times New Roman" w:eastAsia="Times New Roman" w:hAnsi="Times New Roman"/>
                <w:spacing w:val="-5"/>
                <w:sz w:val="24"/>
              </w:rPr>
            </w:pPr>
          </w:p>
          <w:p w14:paraId="669F25D6"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2.</w:t>
            </w:r>
          </w:p>
        </w:tc>
        <w:tc>
          <w:tcPr>
            <w:tcW w:w="7113" w:type="dxa"/>
            <w:tcBorders>
              <w:top w:val="single" w:sz="4" w:space="0" w:color="000000"/>
              <w:left w:val="single" w:sz="4" w:space="0" w:color="000000"/>
              <w:bottom w:val="single" w:sz="4" w:space="0" w:color="000000"/>
              <w:right w:val="single" w:sz="4" w:space="0" w:color="000000"/>
            </w:tcBorders>
          </w:tcPr>
          <w:p w14:paraId="027B6D5F" w14:textId="77777777" w:rsidR="00E60382" w:rsidRDefault="00000000">
            <w:pPr>
              <w:widowControl w:val="0"/>
              <w:suppressAutoHyphens w:val="0"/>
              <w:spacing w:before="121" w:after="0" w:line="240" w:lineRule="auto"/>
              <w:ind w:left="112"/>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32"/>
                <w:sz w:val="24"/>
              </w:rPr>
              <w:t xml:space="preserve"> </w:t>
            </w:r>
            <w:r>
              <w:rPr>
                <w:rFonts w:ascii="Times New Roman" w:eastAsia="Times New Roman" w:hAnsi="Times New Roman"/>
                <w:sz w:val="24"/>
              </w:rPr>
              <w:t>w</w:t>
            </w:r>
            <w:r>
              <w:rPr>
                <w:rFonts w:ascii="Times New Roman" w:eastAsia="Times New Roman" w:hAnsi="Times New Roman"/>
                <w:spacing w:val="39"/>
                <w:sz w:val="24"/>
              </w:rPr>
              <w:t xml:space="preserve"> </w:t>
            </w:r>
            <w:r>
              <w:rPr>
                <w:rFonts w:ascii="Times New Roman" w:eastAsia="Times New Roman" w:hAnsi="Times New Roman"/>
                <w:sz w:val="24"/>
              </w:rPr>
              <w:t>sytuacji</w:t>
            </w:r>
            <w:r>
              <w:rPr>
                <w:rFonts w:ascii="Times New Roman" w:eastAsia="Times New Roman" w:hAnsi="Times New Roman"/>
                <w:spacing w:val="41"/>
                <w:sz w:val="24"/>
              </w:rPr>
              <w:t xml:space="preserve"> </w:t>
            </w:r>
            <w:r>
              <w:rPr>
                <w:rFonts w:ascii="Times New Roman" w:eastAsia="Times New Roman" w:hAnsi="Times New Roman"/>
                <w:sz w:val="24"/>
              </w:rPr>
              <w:t>doświadczenia</w:t>
            </w:r>
            <w:r>
              <w:rPr>
                <w:rFonts w:ascii="Times New Roman" w:eastAsia="Times New Roman" w:hAnsi="Times New Roman"/>
                <w:spacing w:val="38"/>
                <w:sz w:val="24"/>
              </w:rPr>
              <w:t xml:space="preserve"> </w:t>
            </w:r>
            <w:r>
              <w:rPr>
                <w:rFonts w:ascii="Times New Roman" w:eastAsia="Times New Roman" w:hAnsi="Times New Roman"/>
                <w:sz w:val="24"/>
              </w:rPr>
              <w:t>przemocy,</w:t>
            </w:r>
            <w:r>
              <w:rPr>
                <w:rFonts w:ascii="Times New Roman" w:eastAsia="Times New Roman" w:hAnsi="Times New Roman"/>
                <w:spacing w:val="39"/>
                <w:sz w:val="24"/>
              </w:rPr>
              <w:t xml:space="preserve"> </w:t>
            </w:r>
            <w:r>
              <w:rPr>
                <w:rFonts w:ascii="Times New Roman" w:eastAsia="Times New Roman" w:hAnsi="Times New Roman"/>
                <w:sz w:val="24"/>
              </w:rPr>
              <w:t>krzywdy</w:t>
            </w:r>
            <w:r>
              <w:rPr>
                <w:rFonts w:ascii="Times New Roman" w:eastAsia="Times New Roman" w:hAnsi="Times New Roman"/>
                <w:spacing w:val="36"/>
                <w:sz w:val="24"/>
              </w:rPr>
              <w:t xml:space="preserve"> </w:t>
            </w:r>
            <w:r>
              <w:rPr>
                <w:rFonts w:ascii="Times New Roman" w:eastAsia="Times New Roman" w:hAnsi="Times New Roman"/>
                <w:sz w:val="24"/>
              </w:rPr>
              <w:t>wiesz</w:t>
            </w:r>
            <w:r>
              <w:rPr>
                <w:rFonts w:ascii="Times New Roman" w:eastAsia="Times New Roman" w:hAnsi="Times New Roman"/>
                <w:spacing w:val="41"/>
                <w:sz w:val="24"/>
              </w:rPr>
              <w:t xml:space="preserve"> </w:t>
            </w:r>
            <w:r>
              <w:rPr>
                <w:rFonts w:ascii="Times New Roman" w:eastAsia="Times New Roman" w:hAnsi="Times New Roman"/>
                <w:sz w:val="24"/>
              </w:rPr>
              <w:t>do</w:t>
            </w:r>
            <w:r>
              <w:rPr>
                <w:rFonts w:ascii="Times New Roman" w:eastAsia="Times New Roman" w:hAnsi="Times New Roman"/>
                <w:spacing w:val="40"/>
                <w:sz w:val="24"/>
              </w:rPr>
              <w:t xml:space="preserve"> </w:t>
            </w:r>
            <w:r>
              <w:rPr>
                <w:rFonts w:ascii="Times New Roman" w:eastAsia="Times New Roman" w:hAnsi="Times New Roman"/>
                <w:spacing w:val="-4"/>
                <w:sz w:val="24"/>
              </w:rPr>
              <w:t>kogo</w:t>
            </w:r>
          </w:p>
          <w:p w14:paraId="541F74D5" w14:textId="77777777" w:rsidR="00E60382" w:rsidRDefault="00000000">
            <w:pPr>
              <w:widowControl w:val="0"/>
              <w:suppressAutoHyphens w:val="0"/>
              <w:spacing w:before="41" w:after="0" w:line="240" w:lineRule="auto"/>
              <w:ind w:left="112"/>
              <w:jc w:val="both"/>
              <w:rPr>
                <w:rFonts w:ascii="Times New Roman" w:eastAsia="Times New Roman" w:hAnsi="Times New Roman"/>
                <w:sz w:val="24"/>
              </w:rPr>
            </w:pPr>
            <w:r>
              <w:rPr>
                <w:rFonts w:ascii="Times New Roman" w:eastAsia="Times New Roman" w:hAnsi="Times New Roman"/>
                <w:sz w:val="24"/>
              </w:rPr>
              <w:t>możesz</w:t>
            </w:r>
            <w:r>
              <w:rPr>
                <w:rFonts w:ascii="Times New Roman" w:eastAsia="Times New Roman" w:hAnsi="Times New Roman"/>
                <w:spacing w:val="-2"/>
                <w:sz w:val="24"/>
              </w:rPr>
              <w:t xml:space="preserve"> </w:t>
            </w:r>
            <w:r>
              <w:rPr>
                <w:rFonts w:ascii="Times New Roman" w:eastAsia="Times New Roman" w:hAnsi="Times New Roman"/>
                <w:sz w:val="24"/>
              </w:rPr>
              <w:t>się</w:t>
            </w:r>
            <w:r>
              <w:rPr>
                <w:rFonts w:ascii="Times New Roman" w:eastAsia="Times New Roman" w:hAnsi="Times New Roman"/>
                <w:spacing w:val="-5"/>
                <w:sz w:val="24"/>
              </w:rPr>
              <w:t xml:space="preserve"> </w:t>
            </w:r>
            <w:r>
              <w:rPr>
                <w:rFonts w:ascii="Times New Roman" w:eastAsia="Times New Roman" w:hAnsi="Times New Roman"/>
                <w:sz w:val="24"/>
              </w:rPr>
              <w:t>zwrócić,</w:t>
            </w:r>
            <w:r>
              <w:rPr>
                <w:rFonts w:ascii="Times New Roman" w:eastAsia="Times New Roman" w:hAnsi="Times New Roman"/>
                <w:spacing w:val="-1"/>
                <w:sz w:val="24"/>
              </w:rPr>
              <w:t xml:space="preserve"> </w:t>
            </w:r>
            <w:r>
              <w:rPr>
                <w:rFonts w:ascii="Times New Roman" w:eastAsia="Times New Roman" w:hAnsi="Times New Roman"/>
                <w:sz w:val="24"/>
              </w:rPr>
              <w:t>aby</w:t>
            </w:r>
            <w:r>
              <w:rPr>
                <w:rFonts w:ascii="Times New Roman" w:eastAsia="Times New Roman" w:hAnsi="Times New Roman"/>
                <w:spacing w:val="-4"/>
                <w:sz w:val="24"/>
              </w:rPr>
              <w:t xml:space="preserve"> </w:t>
            </w:r>
            <w:r>
              <w:rPr>
                <w:rFonts w:ascii="Times New Roman" w:eastAsia="Times New Roman" w:hAnsi="Times New Roman"/>
                <w:sz w:val="24"/>
              </w:rPr>
              <w:t>uzyskać</w:t>
            </w:r>
            <w:r>
              <w:rPr>
                <w:rFonts w:ascii="Times New Roman" w:eastAsia="Times New Roman" w:hAnsi="Times New Roman"/>
                <w:spacing w:val="-1"/>
                <w:sz w:val="24"/>
              </w:rPr>
              <w:t xml:space="preserve"> </w:t>
            </w:r>
            <w:r>
              <w:rPr>
                <w:rFonts w:ascii="Times New Roman" w:eastAsia="Times New Roman" w:hAnsi="Times New Roman"/>
                <w:spacing w:val="-2"/>
                <w:sz w:val="24"/>
              </w:rPr>
              <w:t>pomoc?</w:t>
            </w:r>
          </w:p>
        </w:tc>
        <w:tc>
          <w:tcPr>
            <w:tcW w:w="811" w:type="dxa"/>
            <w:tcBorders>
              <w:top w:val="single" w:sz="4" w:space="0" w:color="000000"/>
              <w:left w:val="single" w:sz="4" w:space="0" w:color="000000"/>
              <w:bottom w:val="single" w:sz="4" w:space="0" w:color="000000"/>
              <w:right w:val="single" w:sz="4" w:space="0" w:color="000000"/>
            </w:tcBorders>
          </w:tcPr>
          <w:p w14:paraId="55D1E65F" w14:textId="77777777" w:rsidR="00E60382" w:rsidRDefault="00E60382">
            <w:pPr>
              <w:widowControl w:val="0"/>
              <w:suppressAutoHyphens w:val="0"/>
              <w:spacing w:after="0" w:line="240" w:lineRule="auto"/>
              <w:jc w:val="both"/>
              <w:rPr>
                <w:rFonts w:ascii="Times New Roman" w:eastAsia="Times New Roman" w:hAnsi="Times New Roman"/>
              </w:rPr>
            </w:pPr>
          </w:p>
        </w:tc>
        <w:tc>
          <w:tcPr>
            <w:tcW w:w="852" w:type="dxa"/>
            <w:tcBorders>
              <w:top w:val="single" w:sz="4" w:space="0" w:color="000000"/>
              <w:left w:val="single" w:sz="4" w:space="0" w:color="000000"/>
              <w:bottom w:val="single" w:sz="4" w:space="0" w:color="000000"/>
              <w:right w:val="single" w:sz="4" w:space="0" w:color="000000"/>
            </w:tcBorders>
          </w:tcPr>
          <w:p w14:paraId="707FB6EE"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453D5A48" w14:textId="77777777">
        <w:trPr>
          <w:trHeight w:val="556"/>
        </w:trPr>
        <w:tc>
          <w:tcPr>
            <w:tcW w:w="545" w:type="dxa"/>
            <w:tcBorders>
              <w:top w:val="single" w:sz="4" w:space="0" w:color="000000"/>
              <w:left w:val="single" w:sz="4" w:space="0" w:color="000000"/>
              <w:bottom w:val="single" w:sz="4" w:space="0" w:color="000000"/>
              <w:right w:val="single" w:sz="4" w:space="0" w:color="000000"/>
            </w:tcBorders>
          </w:tcPr>
          <w:p w14:paraId="1BBF9E93"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3.</w:t>
            </w:r>
          </w:p>
        </w:tc>
        <w:tc>
          <w:tcPr>
            <w:tcW w:w="7113" w:type="dxa"/>
            <w:tcBorders>
              <w:top w:val="single" w:sz="4" w:space="0" w:color="000000"/>
              <w:left w:val="single" w:sz="4" w:space="0" w:color="000000"/>
              <w:bottom w:val="single" w:sz="4" w:space="0" w:color="000000"/>
              <w:right w:val="single" w:sz="4" w:space="0" w:color="000000"/>
            </w:tcBorders>
          </w:tcPr>
          <w:p w14:paraId="21333376" w14:textId="77777777" w:rsidR="00E60382" w:rsidRDefault="00000000">
            <w:pPr>
              <w:widowControl w:val="0"/>
              <w:suppressAutoHyphens w:val="0"/>
              <w:spacing w:before="119" w:after="0" w:line="240" w:lineRule="auto"/>
              <w:ind w:left="112"/>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9"/>
                <w:sz w:val="24"/>
              </w:rPr>
              <w:t xml:space="preserve"> </w:t>
            </w:r>
            <w:r>
              <w:rPr>
                <w:rFonts w:ascii="Times New Roman" w:eastAsia="Times New Roman" w:hAnsi="Times New Roman"/>
                <w:sz w:val="24"/>
              </w:rPr>
              <w:t>znalazł się</w:t>
            </w:r>
            <w:r>
              <w:rPr>
                <w:rFonts w:ascii="Times New Roman" w:eastAsia="Times New Roman" w:hAnsi="Times New Roman"/>
                <w:spacing w:val="-2"/>
                <w:sz w:val="24"/>
              </w:rPr>
              <w:t xml:space="preserve"> </w:t>
            </w:r>
            <w:r>
              <w:rPr>
                <w:rFonts w:ascii="Times New Roman" w:eastAsia="Times New Roman" w:hAnsi="Times New Roman"/>
                <w:sz w:val="24"/>
              </w:rPr>
              <w:t>ktoś,</w:t>
            </w:r>
            <w:r>
              <w:rPr>
                <w:rFonts w:ascii="Times New Roman" w:eastAsia="Times New Roman" w:hAnsi="Times New Roman"/>
                <w:spacing w:val="-3"/>
                <w:sz w:val="24"/>
              </w:rPr>
              <w:t xml:space="preserve"> </w:t>
            </w:r>
            <w:r>
              <w:rPr>
                <w:rFonts w:ascii="Times New Roman" w:eastAsia="Times New Roman" w:hAnsi="Times New Roman"/>
                <w:sz w:val="24"/>
              </w:rPr>
              <w:t>kto</w:t>
            </w:r>
            <w:r>
              <w:rPr>
                <w:rFonts w:ascii="Times New Roman" w:eastAsia="Times New Roman" w:hAnsi="Times New Roman"/>
                <w:spacing w:val="-1"/>
                <w:sz w:val="24"/>
              </w:rPr>
              <w:t xml:space="preserve"> </w:t>
            </w:r>
            <w:r>
              <w:rPr>
                <w:rFonts w:ascii="Times New Roman" w:eastAsia="Times New Roman" w:hAnsi="Times New Roman"/>
                <w:sz w:val="24"/>
              </w:rPr>
              <w:t>pomógł Ci</w:t>
            </w:r>
            <w:r>
              <w:rPr>
                <w:rFonts w:ascii="Times New Roman" w:eastAsia="Times New Roman" w:hAnsi="Times New Roman"/>
                <w:spacing w:val="-1"/>
                <w:sz w:val="24"/>
              </w:rPr>
              <w:t xml:space="preserve"> </w:t>
            </w:r>
            <w:r>
              <w:rPr>
                <w:rFonts w:ascii="Times New Roman" w:eastAsia="Times New Roman" w:hAnsi="Times New Roman"/>
                <w:sz w:val="24"/>
              </w:rPr>
              <w:t xml:space="preserve">i udzielił </w:t>
            </w:r>
            <w:r>
              <w:rPr>
                <w:rFonts w:ascii="Times New Roman" w:eastAsia="Times New Roman" w:hAnsi="Times New Roman"/>
                <w:spacing w:val="-2"/>
                <w:sz w:val="24"/>
              </w:rPr>
              <w:t>pomocy?</w:t>
            </w:r>
          </w:p>
        </w:tc>
        <w:tc>
          <w:tcPr>
            <w:tcW w:w="811" w:type="dxa"/>
            <w:tcBorders>
              <w:top w:val="single" w:sz="4" w:space="0" w:color="000000"/>
              <w:left w:val="single" w:sz="4" w:space="0" w:color="000000"/>
              <w:bottom w:val="single" w:sz="4" w:space="0" w:color="000000"/>
              <w:right w:val="single" w:sz="4" w:space="0" w:color="000000"/>
            </w:tcBorders>
          </w:tcPr>
          <w:p w14:paraId="444A0956" w14:textId="77777777" w:rsidR="00E60382" w:rsidRDefault="00E60382">
            <w:pPr>
              <w:widowControl w:val="0"/>
              <w:suppressAutoHyphens w:val="0"/>
              <w:spacing w:after="0" w:line="240" w:lineRule="auto"/>
              <w:jc w:val="both"/>
              <w:rPr>
                <w:rFonts w:ascii="Times New Roman" w:eastAsia="Times New Roman" w:hAnsi="Times New Roman"/>
              </w:rPr>
            </w:pPr>
          </w:p>
        </w:tc>
        <w:tc>
          <w:tcPr>
            <w:tcW w:w="852" w:type="dxa"/>
            <w:tcBorders>
              <w:top w:val="single" w:sz="4" w:space="0" w:color="000000"/>
              <w:left w:val="single" w:sz="4" w:space="0" w:color="000000"/>
              <w:bottom w:val="single" w:sz="4" w:space="0" w:color="000000"/>
              <w:right w:val="single" w:sz="4" w:space="0" w:color="000000"/>
            </w:tcBorders>
          </w:tcPr>
          <w:p w14:paraId="67550F6B"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27F41071" w14:textId="77777777">
        <w:trPr>
          <w:trHeight w:val="940"/>
        </w:trPr>
        <w:tc>
          <w:tcPr>
            <w:tcW w:w="545" w:type="dxa"/>
            <w:tcBorders>
              <w:top w:val="single" w:sz="4" w:space="0" w:color="000000"/>
              <w:left w:val="single" w:sz="4" w:space="0" w:color="000000"/>
              <w:bottom w:val="single" w:sz="4" w:space="0" w:color="000000"/>
              <w:right w:val="single" w:sz="4" w:space="0" w:color="000000"/>
            </w:tcBorders>
          </w:tcPr>
          <w:p w14:paraId="5DBD50E6" w14:textId="77777777" w:rsidR="00E60382" w:rsidRDefault="00E60382">
            <w:pPr>
              <w:widowControl w:val="0"/>
              <w:suppressAutoHyphens w:val="0"/>
              <w:spacing w:after="0" w:line="240" w:lineRule="auto"/>
              <w:ind w:left="23" w:right="4" w:hanging="23"/>
              <w:jc w:val="center"/>
              <w:rPr>
                <w:rFonts w:ascii="Times New Roman" w:eastAsia="Times New Roman" w:hAnsi="Times New Roman"/>
                <w:spacing w:val="-5"/>
                <w:sz w:val="24"/>
              </w:rPr>
            </w:pPr>
          </w:p>
          <w:p w14:paraId="42D5721A"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4.</w:t>
            </w:r>
          </w:p>
        </w:tc>
        <w:tc>
          <w:tcPr>
            <w:tcW w:w="7113" w:type="dxa"/>
            <w:tcBorders>
              <w:top w:val="single" w:sz="4" w:space="0" w:color="000000"/>
              <w:left w:val="single" w:sz="4" w:space="0" w:color="000000"/>
              <w:bottom w:val="single" w:sz="4" w:space="0" w:color="000000"/>
              <w:right w:val="single" w:sz="4" w:space="0" w:color="000000"/>
            </w:tcBorders>
          </w:tcPr>
          <w:p w14:paraId="11873487" w14:textId="77777777" w:rsidR="00E60382" w:rsidRDefault="00000000">
            <w:pPr>
              <w:widowControl w:val="0"/>
              <w:suppressAutoHyphens w:val="0"/>
              <w:spacing w:before="121" w:after="0"/>
              <w:ind w:left="112" w:right="87"/>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36"/>
                <w:sz w:val="24"/>
              </w:rPr>
              <w:t xml:space="preserve"> </w:t>
            </w:r>
            <w:r>
              <w:rPr>
                <w:rFonts w:ascii="Times New Roman" w:eastAsia="Times New Roman" w:hAnsi="Times New Roman"/>
                <w:sz w:val="24"/>
              </w:rPr>
              <w:t>byłaś</w:t>
            </w:r>
            <w:r>
              <w:rPr>
                <w:rFonts w:ascii="Times New Roman" w:eastAsia="Times New Roman" w:hAnsi="Times New Roman"/>
                <w:spacing w:val="40"/>
                <w:sz w:val="24"/>
              </w:rPr>
              <w:t xml:space="preserve"> </w:t>
            </w:r>
            <w:r>
              <w:rPr>
                <w:rFonts w:ascii="Times New Roman" w:eastAsia="Times New Roman" w:hAnsi="Times New Roman"/>
                <w:sz w:val="24"/>
              </w:rPr>
              <w:t>świadkiem,</w:t>
            </w:r>
            <w:r>
              <w:rPr>
                <w:rFonts w:ascii="Times New Roman" w:eastAsia="Times New Roman" w:hAnsi="Times New Roman"/>
                <w:spacing w:val="40"/>
                <w:sz w:val="24"/>
              </w:rPr>
              <w:t xml:space="preserve"> </w:t>
            </w:r>
            <w:r>
              <w:rPr>
                <w:rFonts w:ascii="Times New Roman" w:eastAsia="Times New Roman" w:hAnsi="Times New Roman"/>
                <w:sz w:val="24"/>
              </w:rPr>
              <w:t>gdy</w:t>
            </w:r>
            <w:r>
              <w:rPr>
                <w:rFonts w:ascii="Times New Roman" w:eastAsia="Times New Roman" w:hAnsi="Times New Roman"/>
                <w:spacing w:val="39"/>
                <w:sz w:val="24"/>
              </w:rPr>
              <w:t xml:space="preserve"> </w:t>
            </w:r>
            <w:r>
              <w:rPr>
                <w:rFonts w:ascii="Times New Roman" w:eastAsia="Times New Roman" w:hAnsi="Times New Roman"/>
                <w:sz w:val="24"/>
              </w:rPr>
              <w:t>stosowano</w:t>
            </w:r>
            <w:r>
              <w:rPr>
                <w:rFonts w:ascii="Times New Roman" w:eastAsia="Times New Roman" w:hAnsi="Times New Roman"/>
                <w:spacing w:val="40"/>
                <w:sz w:val="24"/>
              </w:rPr>
              <w:t xml:space="preserve"> </w:t>
            </w:r>
            <w:r>
              <w:rPr>
                <w:rFonts w:ascii="Times New Roman" w:eastAsia="Times New Roman" w:hAnsi="Times New Roman"/>
                <w:sz w:val="24"/>
              </w:rPr>
              <w:t>agresję/przemoc</w:t>
            </w:r>
            <w:r>
              <w:rPr>
                <w:rFonts w:ascii="Times New Roman" w:eastAsia="Times New Roman" w:hAnsi="Times New Roman"/>
                <w:spacing w:val="40"/>
                <w:sz w:val="24"/>
              </w:rPr>
              <w:t xml:space="preserve"> </w:t>
            </w:r>
            <w:r>
              <w:rPr>
                <w:rFonts w:ascii="Times New Roman" w:eastAsia="Times New Roman" w:hAnsi="Times New Roman"/>
                <w:sz w:val="24"/>
              </w:rPr>
              <w:t>wobec</w:t>
            </w:r>
            <w:r>
              <w:rPr>
                <w:rFonts w:ascii="Times New Roman" w:eastAsia="Times New Roman" w:hAnsi="Times New Roman"/>
                <w:spacing w:val="40"/>
                <w:sz w:val="24"/>
              </w:rPr>
              <w:t xml:space="preserve"> </w:t>
            </w:r>
            <w:r>
              <w:rPr>
                <w:rFonts w:ascii="Times New Roman" w:eastAsia="Times New Roman" w:hAnsi="Times New Roman"/>
                <w:sz w:val="24"/>
              </w:rPr>
              <w:t>kogoś innego?</w:t>
            </w:r>
            <w:r>
              <w:rPr>
                <w:rFonts w:ascii="Times New Roman" w:eastAsia="Times New Roman" w:hAnsi="Times New Roman"/>
                <w:spacing w:val="-16"/>
                <w:sz w:val="24"/>
              </w:rPr>
              <w:t xml:space="preserve"> </w:t>
            </w:r>
            <w:r>
              <w:rPr>
                <w:rFonts w:ascii="Times New Roman" w:eastAsia="Times New Roman" w:hAnsi="Times New Roman"/>
                <w:sz w:val="24"/>
              </w:rPr>
              <w:t>(Jeżeli</w:t>
            </w:r>
            <w:r>
              <w:rPr>
                <w:rFonts w:ascii="Times New Roman" w:eastAsia="Times New Roman" w:hAnsi="Times New Roman"/>
                <w:spacing w:val="-15"/>
                <w:sz w:val="24"/>
              </w:rPr>
              <w:t xml:space="preserve"> </w:t>
            </w:r>
            <w:r>
              <w:rPr>
                <w:rFonts w:ascii="Times New Roman" w:eastAsia="Times New Roman" w:hAnsi="Times New Roman"/>
                <w:sz w:val="24"/>
              </w:rPr>
              <w:t>tak,</w:t>
            </w:r>
            <w:r>
              <w:rPr>
                <w:rFonts w:ascii="Times New Roman" w:eastAsia="Times New Roman" w:hAnsi="Times New Roman"/>
                <w:spacing w:val="-14"/>
                <w:sz w:val="24"/>
              </w:rPr>
              <w:t xml:space="preserve"> </w:t>
            </w:r>
            <w:r>
              <w:rPr>
                <w:rFonts w:ascii="Times New Roman" w:eastAsia="Times New Roman" w:hAnsi="Times New Roman"/>
                <w:sz w:val="24"/>
              </w:rPr>
              <w:t>opisz</w:t>
            </w:r>
            <w:r>
              <w:rPr>
                <w:rFonts w:ascii="Times New Roman" w:eastAsia="Times New Roman" w:hAnsi="Times New Roman"/>
                <w:spacing w:val="-14"/>
                <w:sz w:val="24"/>
              </w:rPr>
              <w:t xml:space="preserve"> </w:t>
            </w:r>
            <w:r>
              <w:rPr>
                <w:rFonts w:ascii="Times New Roman" w:eastAsia="Times New Roman" w:hAnsi="Times New Roman"/>
                <w:sz w:val="24"/>
              </w:rPr>
              <w:t>poniżej</w:t>
            </w:r>
            <w:r>
              <w:rPr>
                <w:rFonts w:ascii="Times New Roman" w:eastAsia="Times New Roman" w:hAnsi="Times New Roman"/>
                <w:spacing w:val="-15"/>
                <w:sz w:val="24"/>
              </w:rPr>
              <w:t xml:space="preserve"> </w:t>
            </w:r>
            <w:r>
              <w:rPr>
                <w:rFonts w:ascii="Times New Roman" w:eastAsia="Times New Roman" w:hAnsi="Times New Roman"/>
                <w:sz w:val="24"/>
              </w:rPr>
              <w:t>tabeli</w:t>
            </w:r>
            <w:r>
              <w:rPr>
                <w:rFonts w:ascii="Times New Roman" w:eastAsia="Times New Roman" w:hAnsi="Times New Roman"/>
                <w:spacing w:val="-15"/>
                <w:sz w:val="24"/>
              </w:rPr>
              <w:t xml:space="preserve"> </w:t>
            </w:r>
            <w:r>
              <w:rPr>
                <w:rFonts w:ascii="Times New Roman" w:eastAsia="Times New Roman" w:hAnsi="Times New Roman"/>
                <w:sz w:val="24"/>
              </w:rPr>
              <w:t>jak</w:t>
            </w:r>
            <w:r>
              <w:rPr>
                <w:rFonts w:ascii="Times New Roman" w:eastAsia="Times New Roman" w:hAnsi="Times New Roman"/>
                <w:spacing w:val="-14"/>
                <w:sz w:val="24"/>
              </w:rPr>
              <w:t xml:space="preserve"> </w:t>
            </w:r>
            <w:r>
              <w:rPr>
                <w:rFonts w:ascii="Times New Roman" w:eastAsia="Times New Roman" w:hAnsi="Times New Roman"/>
                <w:spacing w:val="-2"/>
                <w:sz w:val="24"/>
              </w:rPr>
              <w:t>zareagowałeś/zareagowałaś?)</w:t>
            </w:r>
          </w:p>
        </w:tc>
        <w:tc>
          <w:tcPr>
            <w:tcW w:w="811" w:type="dxa"/>
            <w:tcBorders>
              <w:top w:val="single" w:sz="4" w:space="0" w:color="000000"/>
              <w:left w:val="single" w:sz="4" w:space="0" w:color="000000"/>
              <w:bottom w:val="single" w:sz="4" w:space="0" w:color="000000"/>
              <w:right w:val="single" w:sz="4" w:space="0" w:color="000000"/>
            </w:tcBorders>
          </w:tcPr>
          <w:p w14:paraId="0AF6D3CC" w14:textId="77777777" w:rsidR="00E60382" w:rsidRDefault="00E60382">
            <w:pPr>
              <w:widowControl w:val="0"/>
              <w:suppressAutoHyphens w:val="0"/>
              <w:spacing w:after="0" w:line="240" w:lineRule="auto"/>
              <w:jc w:val="both"/>
              <w:rPr>
                <w:rFonts w:ascii="Times New Roman" w:eastAsia="Times New Roman" w:hAnsi="Times New Roman"/>
              </w:rPr>
            </w:pPr>
          </w:p>
        </w:tc>
        <w:tc>
          <w:tcPr>
            <w:tcW w:w="852" w:type="dxa"/>
            <w:tcBorders>
              <w:top w:val="single" w:sz="4" w:space="0" w:color="000000"/>
              <w:left w:val="single" w:sz="4" w:space="0" w:color="000000"/>
              <w:bottom w:val="single" w:sz="4" w:space="0" w:color="000000"/>
              <w:right w:val="single" w:sz="4" w:space="0" w:color="000000"/>
            </w:tcBorders>
          </w:tcPr>
          <w:p w14:paraId="3A27E7CA" w14:textId="77777777" w:rsidR="00E60382" w:rsidRDefault="00E60382">
            <w:pPr>
              <w:widowControl w:val="0"/>
              <w:suppressAutoHyphens w:val="0"/>
              <w:spacing w:after="0" w:line="240" w:lineRule="auto"/>
              <w:jc w:val="both"/>
              <w:rPr>
                <w:rFonts w:ascii="Times New Roman" w:eastAsia="Times New Roman" w:hAnsi="Times New Roman"/>
              </w:rPr>
            </w:pPr>
          </w:p>
        </w:tc>
      </w:tr>
      <w:tr w:rsidR="00E60382" w14:paraId="76B0F928" w14:textId="77777777">
        <w:trPr>
          <w:trHeight w:val="558"/>
        </w:trPr>
        <w:tc>
          <w:tcPr>
            <w:tcW w:w="545" w:type="dxa"/>
            <w:tcBorders>
              <w:top w:val="single" w:sz="4" w:space="0" w:color="000000"/>
              <w:left w:val="single" w:sz="4" w:space="0" w:color="000000"/>
              <w:bottom w:val="single" w:sz="4" w:space="0" w:color="000000"/>
              <w:right w:val="single" w:sz="4" w:space="0" w:color="000000"/>
            </w:tcBorders>
          </w:tcPr>
          <w:p w14:paraId="592793A5" w14:textId="77777777" w:rsidR="00E60382" w:rsidRDefault="00000000">
            <w:pPr>
              <w:widowControl w:val="0"/>
              <w:suppressAutoHyphens w:val="0"/>
              <w:spacing w:after="0" w:line="240" w:lineRule="auto"/>
              <w:ind w:left="23" w:right="4" w:hanging="23"/>
              <w:jc w:val="center"/>
              <w:rPr>
                <w:rFonts w:ascii="Times New Roman" w:eastAsia="Times New Roman" w:hAnsi="Times New Roman"/>
                <w:spacing w:val="-5"/>
                <w:sz w:val="24"/>
              </w:rPr>
            </w:pPr>
            <w:r>
              <w:rPr>
                <w:rFonts w:ascii="Times New Roman" w:eastAsia="Times New Roman" w:hAnsi="Times New Roman"/>
                <w:spacing w:val="-5"/>
                <w:sz w:val="24"/>
              </w:rPr>
              <w:t>5.</w:t>
            </w:r>
          </w:p>
        </w:tc>
        <w:tc>
          <w:tcPr>
            <w:tcW w:w="7113" w:type="dxa"/>
            <w:tcBorders>
              <w:top w:val="single" w:sz="4" w:space="0" w:color="000000"/>
              <w:left w:val="single" w:sz="4" w:space="0" w:color="000000"/>
              <w:bottom w:val="single" w:sz="4" w:space="0" w:color="000000"/>
              <w:right w:val="single" w:sz="4" w:space="0" w:color="000000"/>
            </w:tcBorders>
          </w:tcPr>
          <w:p w14:paraId="5E57FD8D" w14:textId="77777777" w:rsidR="00E60382" w:rsidRDefault="00000000">
            <w:pPr>
              <w:widowControl w:val="0"/>
              <w:suppressAutoHyphens w:val="0"/>
              <w:spacing w:before="119" w:after="0" w:line="240" w:lineRule="auto"/>
              <w:ind w:left="112"/>
              <w:jc w:val="both"/>
              <w:rPr>
                <w:rFonts w:ascii="Times New Roman" w:eastAsia="Times New Roman" w:hAnsi="Times New Roman"/>
                <w:sz w:val="24"/>
              </w:rPr>
            </w:pPr>
            <w:r>
              <w:rPr>
                <w:rFonts w:ascii="Times New Roman" w:eastAsia="Times New Roman" w:hAnsi="Times New Roman"/>
                <w:sz w:val="24"/>
              </w:rPr>
              <w:t>Czy</w:t>
            </w:r>
            <w:r>
              <w:rPr>
                <w:rFonts w:ascii="Times New Roman" w:eastAsia="Times New Roman" w:hAnsi="Times New Roman"/>
                <w:spacing w:val="-10"/>
                <w:sz w:val="24"/>
              </w:rPr>
              <w:t xml:space="preserve"> </w:t>
            </w:r>
            <w:r>
              <w:rPr>
                <w:rFonts w:ascii="Times New Roman" w:eastAsia="Times New Roman" w:hAnsi="Times New Roman"/>
                <w:sz w:val="24"/>
              </w:rPr>
              <w:t>w</w:t>
            </w:r>
            <w:r>
              <w:rPr>
                <w:rFonts w:ascii="Times New Roman" w:eastAsia="Times New Roman" w:hAnsi="Times New Roman"/>
                <w:spacing w:val="-1"/>
                <w:sz w:val="24"/>
              </w:rPr>
              <w:t xml:space="preserve"> </w:t>
            </w:r>
            <w:r>
              <w:rPr>
                <w:rFonts w:ascii="Times New Roman" w:eastAsia="Times New Roman" w:hAnsi="Times New Roman"/>
                <w:sz w:val="24"/>
              </w:rPr>
              <w:t>Twojej klasie</w:t>
            </w:r>
            <w:r>
              <w:rPr>
                <w:rFonts w:ascii="Times New Roman" w:eastAsia="Times New Roman" w:hAnsi="Times New Roman"/>
                <w:spacing w:val="-1"/>
                <w:sz w:val="24"/>
              </w:rPr>
              <w:t xml:space="preserve"> </w:t>
            </w:r>
            <w:r>
              <w:rPr>
                <w:rFonts w:ascii="Times New Roman" w:eastAsia="Times New Roman" w:hAnsi="Times New Roman"/>
                <w:sz w:val="24"/>
              </w:rPr>
              <w:t>istnieje</w:t>
            </w:r>
            <w:r>
              <w:rPr>
                <w:rFonts w:ascii="Times New Roman" w:eastAsia="Times New Roman" w:hAnsi="Times New Roman"/>
                <w:spacing w:val="-4"/>
                <w:sz w:val="24"/>
              </w:rPr>
              <w:t xml:space="preserve"> </w:t>
            </w:r>
            <w:r>
              <w:rPr>
                <w:rFonts w:ascii="Times New Roman" w:eastAsia="Times New Roman" w:hAnsi="Times New Roman"/>
                <w:sz w:val="24"/>
              </w:rPr>
              <w:t>problem przemocy</w:t>
            </w:r>
            <w:r>
              <w:rPr>
                <w:rFonts w:ascii="Times New Roman" w:eastAsia="Times New Roman" w:hAnsi="Times New Roman"/>
                <w:spacing w:val="-5"/>
                <w:sz w:val="24"/>
              </w:rPr>
              <w:t xml:space="preserve"> </w:t>
            </w:r>
            <w:r>
              <w:rPr>
                <w:rFonts w:ascii="Times New Roman" w:eastAsia="Times New Roman" w:hAnsi="Times New Roman"/>
                <w:sz w:val="24"/>
              </w:rPr>
              <w:t xml:space="preserve">lub </w:t>
            </w:r>
            <w:r>
              <w:rPr>
                <w:rFonts w:ascii="Times New Roman" w:eastAsia="Times New Roman" w:hAnsi="Times New Roman"/>
                <w:spacing w:val="-2"/>
                <w:sz w:val="24"/>
              </w:rPr>
              <w:t>agresji?</w:t>
            </w:r>
          </w:p>
        </w:tc>
        <w:tc>
          <w:tcPr>
            <w:tcW w:w="811" w:type="dxa"/>
            <w:tcBorders>
              <w:top w:val="single" w:sz="4" w:space="0" w:color="000000"/>
              <w:left w:val="single" w:sz="4" w:space="0" w:color="000000"/>
              <w:bottom w:val="single" w:sz="4" w:space="0" w:color="000000"/>
              <w:right w:val="single" w:sz="4" w:space="0" w:color="000000"/>
            </w:tcBorders>
          </w:tcPr>
          <w:p w14:paraId="70A6F78A" w14:textId="77777777" w:rsidR="00E60382" w:rsidRDefault="00E60382">
            <w:pPr>
              <w:widowControl w:val="0"/>
              <w:suppressAutoHyphens w:val="0"/>
              <w:spacing w:after="0" w:line="240" w:lineRule="auto"/>
              <w:jc w:val="both"/>
              <w:rPr>
                <w:rFonts w:ascii="Times New Roman" w:eastAsia="Times New Roman" w:hAnsi="Times New Roman"/>
              </w:rPr>
            </w:pPr>
          </w:p>
        </w:tc>
        <w:tc>
          <w:tcPr>
            <w:tcW w:w="852" w:type="dxa"/>
            <w:tcBorders>
              <w:top w:val="single" w:sz="4" w:space="0" w:color="000000"/>
              <w:left w:val="single" w:sz="4" w:space="0" w:color="000000"/>
              <w:bottom w:val="single" w:sz="4" w:space="0" w:color="000000"/>
              <w:right w:val="single" w:sz="4" w:space="0" w:color="000000"/>
            </w:tcBorders>
          </w:tcPr>
          <w:p w14:paraId="507369DC" w14:textId="77777777" w:rsidR="00E60382" w:rsidRDefault="00E60382">
            <w:pPr>
              <w:widowControl w:val="0"/>
              <w:suppressAutoHyphens w:val="0"/>
              <w:spacing w:after="0" w:line="240" w:lineRule="auto"/>
              <w:jc w:val="both"/>
              <w:rPr>
                <w:rFonts w:ascii="Times New Roman" w:eastAsia="Times New Roman" w:hAnsi="Times New Roman"/>
              </w:rPr>
            </w:pPr>
          </w:p>
        </w:tc>
      </w:tr>
    </w:tbl>
    <w:p w14:paraId="7E53645F" w14:textId="77777777" w:rsidR="00E60382" w:rsidRDefault="00000000">
      <w:pPr>
        <w:spacing w:after="0" w:line="240" w:lineRule="auto"/>
        <w:rPr>
          <w:rFonts w:ascii="Times New Roman" w:eastAsia="Arial" w:hAnsi="Times New Roman"/>
          <w:b/>
          <w:color w:val="000000"/>
          <w:spacing w:val="-2"/>
          <w:lang w:val="en-US"/>
        </w:rPr>
      </w:pPr>
      <w:r>
        <w:br w:type="page"/>
      </w:r>
    </w:p>
    <w:p w14:paraId="603E7FA1" w14:textId="77777777" w:rsidR="00E60382" w:rsidRDefault="00000000">
      <w:pPr>
        <w:keepNext/>
        <w:keepLines/>
        <w:suppressAutoHyphens w:val="0"/>
        <w:spacing w:before="161" w:after="81" w:line="259" w:lineRule="auto"/>
        <w:ind w:right="860"/>
        <w:jc w:val="both"/>
        <w:outlineLvl w:val="0"/>
      </w:pPr>
      <w:r>
        <w:rPr>
          <w:rFonts w:ascii="Times New Roman" w:eastAsia="Arial" w:hAnsi="Times New Roman"/>
          <w:b/>
          <w:color w:val="000000"/>
          <w:spacing w:val="-2"/>
          <w:lang w:val="en-US"/>
        </w:rPr>
        <w:lastRenderedPageBreak/>
        <w:t>ZAPISY</w:t>
      </w:r>
      <w:r>
        <w:rPr>
          <w:rFonts w:ascii="Times New Roman" w:eastAsia="Arial" w:hAnsi="Times New Roman"/>
          <w:b/>
          <w:color w:val="000000"/>
          <w:spacing w:val="-7"/>
          <w:lang w:val="en-US"/>
        </w:rPr>
        <w:t xml:space="preserve"> </w:t>
      </w:r>
      <w:r>
        <w:rPr>
          <w:rFonts w:ascii="Times New Roman" w:eastAsia="Arial" w:hAnsi="Times New Roman"/>
          <w:b/>
          <w:color w:val="000000"/>
          <w:spacing w:val="-2"/>
          <w:lang w:val="en-US"/>
        </w:rPr>
        <w:t>KOŃCOWE</w:t>
      </w:r>
    </w:p>
    <w:p w14:paraId="58B32BB6" w14:textId="77777777" w:rsidR="00E60382" w:rsidRDefault="00000000">
      <w:pPr>
        <w:spacing w:after="120" w:line="240" w:lineRule="auto"/>
        <w:jc w:val="both"/>
        <w:rPr>
          <w:rFonts w:eastAsia="Times New Roman" w:cs="Calibri"/>
          <w:lang w:eastAsia="pl-PL"/>
        </w:rPr>
      </w:pPr>
      <w:bookmarkStart w:id="21" w:name="§_24."/>
      <w:bookmarkEnd w:id="21"/>
      <w:r>
        <w:rPr>
          <w:rFonts w:eastAsia="Times New Roman" w:cs="Calibri"/>
          <w:lang w:eastAsia="pl-PL"/>
        </w:rPr>
        <w:t>Standardy Ochrony Małoletnich wchodzą w życie z dniem ich ogłoszenia.</w:t>
      </w:r>
    </w:p>
    <w:p w14:paraId="6CA0D85B" w14:textId="77777777" w:rsidR="00E60382" w:rsidRDefault="00000000">
      <w:pPr>
        <w:spacing w:after="120" w:line="240" w:lineRule="auto"/>
        <w:jc w:val="both"/>
        <w:rPr>
          <w:rFonts w:eastAsia="Times New Roman" w:cs="Calibri"/>
          <w:lang w:eastAsia="pl-PL"/>
        </w:rPr>
        <w:sectPr w:rsidR="00E60382">
          <w:footerReference w:type="default" r:id="rId16"/>
          <w:headerReference w:type="first" r:id="rId17"/>
          <w:pgSz w:w="11906" w:h="16838"/>
          <w:pgMar w:top="567" w:right="1133" w:bottom="1417" w:left="1417" w:header="567" w:footer="227" w:gutter="0"/>
          <w:pgNumType w:start="1"/>
          <w:cols w:space="708"/>
          <w:formProt w:val="0"/>
          <w:titlePg/>
          <w:docGrid w:linePitch="360"/>
        </w:sectPr>
      </w:pPr>
      <w:r>
        <w:rPr>
          <w:rFonts w:eastAsia="Times New Roman" w:cs="Calibri"/>
          <w:lang w:eastAsia="pl-PL"/>
        </w:rPr>
        <w:t>Ogłoszenie następuje w sposób dostępny dla pracowników Szkoły, uczniów i ich opiekunów, w szczególności poprzez wywieszenie w miejscu ogłoszeń dla pracowników lub poprzez przesłanie tekstu drogą elektroniczną oraz poprzez zamieszczenie na stronie internetowej, jak również poinformowanie rodziców uczniów za pośrednictwem dziennika elektronicznego</w:t>
      </w:r>
    </w:p>
    <w:p w14:paraId="719902D5" w14:textId="77777777" w:rsidR="00E60382" w:rsidRDefault="00E60382">
      <w:pPr>
        <w:spacing w:after="0" w:line="240" w:lineRule="auto"/>
      </w:pPr>
    </w:p>
    <w:sectPr w:rsidR="00E60382">
      <w:footerReference w:type="default" r:id="rId18"/>
      <w:headerReference w:type="first" r:id="rId19"/>
      <w:footerReference w:type="first" r:id="rId20"/>
      <w:pgSz w:w="16838" w:h="11906" w:orient="landscape"/>
      <w:pgMar w:top="567" w:right="567" w:bottom="1134" w:left="1418" w:header="567" w:footer="22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439B" w14:textId="77777777" w:rsidR="007508E0" w:rsidRDefault="007508E0">
      <w:pPr>
        <w:spacing w:after="0" w:line="240" w:lineRule="auto"/>
      </w:pPr>
      <w:r>
        <w:separator/>
      </w:r>
    </w:p>
  </w:endnote>
  <w:endnote w:type="continuationSeparator" w:id="0">
    <w:p w14:paraId="0B7E9D74" w14:textId="77777777" w:rsidR="007508E0" w:rsidRDefault="0075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Liberation Serif">
    <w:altName w:val="Times New Roman"/>
    <w:panose1 w:val="02020603050405020304"/>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Times New Roma">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48D4E" w14:textId="77777777" w:rsidR="00E60382" w:rsidRDefault="00000000">
    <w:pPr>
      <w:pStyle w:val="Nagwek"/>
      <w:jc w:val="right"/>
      <w:rPr>
        <w:sz w:val="20"/>
        <w:szCs w:val="20"/>
      </w:rPr>
    </w:pPr>
    <w:r>
      <w:rPr>
        <w:noProof/>
        <w:sz w:val="20"/>
        <w:szCs w:val="20"/>
      </w:rPr>
      <w:drawing>
        <wp:anchor distT="0" distB="0" distL="0" distR="0" simplePos="0" relativeHeight="173" behindDoc="1" locked="0" layoutInCell="0" allowOverlap="1" wp14:anchorId="339262E4" wp14:editId="11E895C1">
          <wp:simplePos x="0" y="0"/>
          <wp:positionH relativeFrom="leftMargin">
            <wp:align>right</wp:align>
          </wp:positionH>
          <wp:positionV relativeFrom="paragraph">
            <wp:posOffset>8255</wp:posOffset>
          </wp:positionV>
          <wp:extent cx="617220" cy="617220"/>
          <wp:effectExtent l="0" t="0" r="0" b="0"/>
          <wp:wrapNone/>
          <wp:docPr id="57"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9"/>
                  <pic:cNvPicPr>
                    <a:picLocks noChangeAspect="1" noChangeArrowheads="1"/>
                  </pic:cNvPicPr>
                </pic:nvPicPr>
                <pic:blipFill>
                  <a:blip r:embed="rId1"/>
                  <a:stretch>
                    <a:fillRect/>
                  </a:stretch>
                </pic:blipFill>
                <pic:spPr bwMode="auto">
                  <a:xfrm>
                    <a:off x="0" y="0"/>
                    <a:ext cx="617220" cy="617220"/>
                  </a:xfrm>
                  <a:prstGeom prst="rect">
                    <a:avLst/>
                  </a:prstGeom>
                </pic:spPr>
              </pic:pic>
            </a:graphicData>
          </a:graphic>
        </wp:anchor>
      </w:drawing>
    </w:r>
  </w:p>
  <w:p w14:paraId="2BBDA1FC" w14:textId="77777777" w:rsidR="00E60382" w:rsidRDefault="00000000">
    <w:pPr>
      <w:pStyle w:val="Nagwek"/>
      <w:jc w:val="right"/>
    </w:pPr>
    <w:r>
      <w:rPr>
        <w:sz w:val="20"/>
        <w:szCs w:val="20"/>
      </w:rPr>
      <w:fldChar w:fldCharType="begin"/>
    </w:r>
    <w:r>
      <w:rPr>
        <w:sz w:val="20"/>
        <w:szCs w:val="20"/>
      </w:rPr>
      <w:instrText>PAGE</w:instrText>
    </w:r>
    <w:r>
      <w:rPr>
        <w:sz w:val="20"/>
        <w:szCs w:val="20"/>
      </w:rPr>
      <w:fldChar w:fldCharType="separate"/>
    </w:r>
    <w:r>
      <w:rPr>
        <w:sz w:val="20"/>
        <w:szCs w:val="20"/>
      </w:rPr>
      <w:t>62</w:t>
    </w:r>
    <w:r>
      <w:rPr>
        <w:sz w:val="20"/>
        <w:szCs w:val="20"/>
      </w:rPr>
      <w:fldChar w:fldCharType="end"/>
    </w:r>
    <w:r>
      <w:rPr>
        <w:sz w:val="20"/>
        <w:szCs w:val="20"/>
      </w:rPr>
      <w:t>/60</w:t>
    </w:r>
  </w:p>
  <w:p w14:paraId="24FC0BD0" w14:textId="77777777" w:rsidR="00E60382" w:rsidRDefault="00000000">
    <w:pPr>
      <w:pStyle w:val="Nagwek"/>
      <w:jc w:val="center"/>
    </w:pPr>
    <w:r>
      <w:rPr>
        <w:noProof/>
      </w:rPr>
      <mc:AlternateContent>
        <mc:Choice Requires="wps">
          <w:drawing>
            <wp:anchor distT="0" distB="0" distL="0" distR="0" simplePos="0" relativeHeight="112" behindDoc="1" locked="0" layoutInCell="0" allowOverlap="1" wp14:anchorId="22C5C72F" wp14:editId="18772726">
              <wp:simplePos x="0" y="0"/>
              <wp:positionH relativeFrom="column">
                <wp:posOffset>2823845</wp:posOffset>
              </wp:positionH>
              <wp:positionV relativeFrom="paragraph">
                <wp:posOffset>3133090</wp:posOffset>
              </wp:positionV>
              <wp:extent cx="1180465" cy="9525"/>
              <wp:effectExtent l="0" t="0" r="0" b="0"/>
              <wp:wrapNone/>
              <wp:docPr id="58" name="Obraz 10"/>
              <wp:cNvGraphicFramePr/>
              <a:graphic xmlns:a="http://schemas.openxmlformats.org/drawingml/2006/main">
                <a:graphicData uri="http://schemas.openxmlformats.org/drawingml/2006/picture">
                  <pic:pic xmlns:pic="http://schemas.openxmlformats.org/drawingml/2006/picture">
                    <pic:nvPicPr>
                      <pic:cNvPr id="0" name="Obraz 10"/>
                      <pic:cNvPicPr/>
                    </pic:nvPicPr>
                    <pic:blipFill>
                      <a:blip r:embed="rId2"/>
                      <a:stretch/>
                    </pic:blipFill>
                    <pic:spPr>
                      <a:xfrm rot="10800000" flipH="1">
                        <a:off x="0" y="0"/>
                        <a:ext cx="1179720" cy="9000"/>
                      </a:xfrm>
                      <a:prstGeom prst="rect">
                        <a:avLst/>
                      </a:prstGeom>
                      <a:ln w="0">
                        <a:noFill/>
                      </a:ln>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Obraz 10" stroked="f" style="position:absolute;margin-left:222.35pt;margin-top:246.7pt;width:92.85pt;height:0.65pt;v-text-anchor:middle;rotation:180" type="shapetype_75">
              <v:imagedata r:id="rId3" o:detectmouseclick="t"/>
              <w10:wrap type="none"/>
              <v:stroke color="#3465a4" joinstyle="round" endcap="flat"/>
            </v:shape>
          </w:pict>
        </mc:Fallback>
      </mc:AlternateContent>
    </w:r>
  </w:p>
  <w:p w14:paraId="745E02CA" w14:textId="77777777" w:rsidR="00E60382" w:rsidRDefault="00E603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863F" w14:textId="77777777" w:rsidR="00E60382" w:rsidRDefault="00000000">
    <w:pPr>
      <w:pStyle w:val="Nagwek"/>
      <w:jc w:val="right"/>
      <w:rPr>
        <w:sz w:val="20"/>
        <w:szCs w:val="20"/>
      </w:rPr>
    </w:pPr>
    <w:r>
      <w:rPr>
        <w:noProof/>
        <w:sz w:val="20"/>
        <w:szCs w:val="20"/>
      </w:rPr>
      <w:drawing>
        <wp:anchor distT="0" distB="0" distL="0" distR="0" simplePos="0" relativeHeight="251658240" behindDoc="1" locked="0" layoutInCell="1" allowOverlap="1" wp14:anchorId="2E25A4D0" wp14:editId="75308864">
          <wp:simplePos x="0" y="0"/>
          <wp:positionH relativeFrom="leftMargin">
            <wp:align>right</wp:align>
          </wp:positionH>
          <wp:positionV relativeFrom="paragraph">
            <wp:posOffset>8255</wp:posOffset>
          </wp:positionV>
          <wp:extent cx="617220" cy="617220"/>
          <wp:effectExtent l="0" t="0" r="0" b="0"/>
          <wp:wrapNone/>
          <wp:docPr id="59"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3"/>
                  <pic:cNvPicPr>
                    <a:picLocks noChangeAspect="1" noChangeArrowheads="1"/>
                  </pic:cNvPicPr>
                </pic:nvPicPr>
                <pic:blipFill>
                  <a:blip r:embed="rId1"/>
                  <a:stretch>
                    <a:fillRect/>
                  </a:stretch>
                </pic:blipFill>
                <pic:spPr bwMode="auto">
                  <a:xfrm>
                    <a:off x="0" y="0"/>
                    <a:ext cx="617220" cy="617220"/>
                  </a:xfrm>
                  <a:prstGeom prst="rect">
                    <a:avLst/>
                  </a:prstGeom>
                </pic:spPr>
              </pic:pic>
            </a:graphicData>
          </a:graphic>
        </wp:anchor>
      </w:drawing>
    </w:r>
  </w:p>
  <w:p w14:paraId="7DCE25FB" w14:textId="77777777" w:rsidR="00E60382" w:rsidRDefault="00000000">
    <w:pPr>
      <w:pStyle w:val="Nagwek"/>
      <w:jc w:val="right"/>
    </w:pPr>
    <w:r>
      <w:rPr>
        <w:sz w:val="20"/>
        <w:szCs w:val="20"/>
      </w:rPr>
      <w:t xml:space="preserve"> </w:t>
    </w:r>
    <w:r>
      <w:rPr>
        <w:sz w:val="20"/>
        <w:szCs w:val="20"/>
      </w:rPr>
      <w:fldChar w:fldCharType="begin"/>
    </w:r>
    <w:r>
      <w:rPr>
        <w:sz w:val="20"/>
        <w:szCs w:val="20"/>
      </w:rPr>
      <w:instrText>PAGE</w:instrText>
    </w:r>
    <w:r>
      <w:rPr>
        <w:sz w:val="20"/>
        <w:szCs w:val="20"/>
      </w:rPr>
      <w:fldChar w:fldCharType="separate"/>
    </w:r>
    <w:r>
      <w:rPr>
        <w:sz w:val="20"/>
        <w:szCs w:val="20"/>
      </w:rPr>
      <w:t>0</w:t>
    </w:r>
    <w:r>
      <w:rPr>
        <w:sz w:val="20"/>
        <w:szCs w:val="20"/>
      </w:rPr>
      <w:fldChar w:fldCharType="end"/>
    </w:r>
    <w:r>
      <w:rPr>
        <w:sz w:val="20"/>
        <w:szCs w:val="20"/>
      </w:rPr>
      <w:t>/32</w:t>
    </w:r>
  </w:p>
  <w:p w14:paraId="6893FB34" w14:textId="77777777" w:rsidR="00E60382" w:rsidRDefault="00000000">
    <w:pPr>
      <w:pStyle w:val="Nagwek"/>
      <w:jc w:val="center"/>
    </w:pPr>
    <w:r>
      <w:rPr>
        <w:noProof/>
      </w:rPr>
      <w:drawing>
        <wp:anchor distT="0" distB="0" distL="0" distR="0" simplePos="0" relativeHeight="251659264" behindDoc="1" locked="0" layoutInCell="1" allowOverlap="1" wp14:anchorId="61ED5372" wp14:editId="68A724A3">
          <wp:simplePos x="0" y="0"/>
          <wp:positionH relativeFrom="column">
            <wp:posOffset>2828290</wp:posOffset>
          </wp:positionH>
          <wp:positionV relativeFrom="paragraph">
            <wp:posOffset>3137535</wp:posOffset>
          </wp:positionV>
          <wp:extent cx="1171575" cy="881380"/>
          <wp:effectExtent l="0" t="0" r="0" b="0"/>
          <wp:wrapNone/>
          <wp:docPr id="60" name="Obra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4"/>
                  <pic:cNvPicPr>
                    <a:picLocks noChangeAspect="1" noChangeArrowheads="1"/>
                  </pic:cNvPicPr>
                </pic:nvPicPr>
                <pic:blipFill>
                  <a:blip r:embed="rId2"/>
                  <a:stretch>
                    <a:fillRect/>
                  </a:stretch>
                </pic:blipFill>
                <pic:spPr bwMode="auto">
                  <a:xfrm>
                    <a:off x="0" y="0"/>
                    <a:ext cx="1171575" cy="881380"/>
                  </a:xfrm>
                  <a:prstGeom prst="rect">
                    <a:avLst/>
                  </a:prstGeom>
                </pic:spPr>
              </pic:pic>
            </a:graphicData>
          </a:graphic>
        </wp:anchor>
      </w:drawing>
    </w:r>
  </w:p>
  <w:p w14:paraId="1018DED3" w14:textId="77777777" w:rsidR="00E60382" w:rsidRDefault="00E603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E9F9" w14:textId="77777777" w:rsidR="00E60382" w:rsidRDefault="00000000">
    <w:pPr>
      <w:pStyle w:val="Nagwek"/>
    </w:pPr>
    <w:r>
      <w:t xml:space="preserve">                                                                                                           </w:t>
    </w:r>
  </w:p>
  <w:p w14:paraId="3F0DFB48" w14:textId="77777777" w:rsidR="00E60382" w:rsidRDefault="00E603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206EF" w14:textId="77777777" w:rsidR="007508E0" w:rsidRDefault="007508E0">
      <w:pPr>
        <w:rPr>
          <w:sz w:val="12"/>
        </w:rPr>
      </w:pPr>
      <w:r>
        <w:separator/>
      </w:r>
    </w:p>
  </w:footnote>
  <w:footnote w:type="continuationSeparator" w:id="0">
    <w:p w14:paraId="0C1A6E5F" w14:textId="77777777" w:rsidR="007508E0" w:rsidRDefault="007508E0">
      <w:pPr>
        <w:rPr>
          <w:sz w:val="12"/>
        </w:rPr>
      </w:pPr>
      <w:r>
        <w:continuationSeparator/>
      </w:r>
    </w:p>
  </w:footnote>
  <w:footnote w:id="1">
    <w:p w14:paraId="6F357474" w14:textId="77777777" w:rsidR="00E60382" w:rsidRDefault="00000000">
      <w:pPr>
        <w:pStyle w:val="Tekstprzypisudolnego"/>
      </w:pPr>
      <w:r>
        <w:rPr>
          <w:rStyle w:val="Znakiprzypiswdolnych"/>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2836" w14:textId="77777777" w:rsidR="00E60382" w:rsidRDefault="00E60382"/>
  <w:p w14:paraId="7D745D0E" w14:textId="77777777" w:rsidR="00E60382" w:rsidRDefault="00E6038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1185" w14:textId="77777777" w:rsidR="00E60382" w:rsidRDefault="00000000">
    <w:pPr>
      <w:pStyle w:val="Nagwek"/>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41C3"/>
    <w:multiLevelType w:val="multilevel"/>
    <w:tmpl w:val="1B445AC4"/>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1" w15:restartNumberingAfterBreak="0">
    <w:nsid w:val="06C60985"/>
    <w:multiLevelType w:val="multilevel"/>
    <w:tmpl w:val="C47AFA2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06D9651F"/>
    <w:multiLevelType w:val="multilevel"/>
    <w:tmpl w:val="614295D4"/>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3" w15:restartNumberingAfterBreak="0">
    <w:nsid w:val="09525091"/>
    <w:multiLevelType w:val="multilevel"/>
    <w:tmpl w:val="25F21F88"/>
    <w:lvl w:ilvl="0">
      <w:start w:val="1"/>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F9396C"/>
    <w:multiLevelType w:val="multilevel"/>
    <w:tmpl w:val="4F887F42"/>
    <w:lvl w:ilvl="0">
      <w:start w:val="1"/>
      <w:numFmt w:val="decimal"/>
      <w:lvlText w:val="%1"/>
      <w:lvlJc w:val="left"/>
      <w:pPr>
        <w:tabs>
          <w:tab w:val="num" w:pos="0"/>
        </w:tabs>
        <w:ind w:left="0" w:firstLine="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3.%4.%5"/>
      <w:lvlJc w:val="left"/>
      <w:pPr>
        <w:tabs>
          <w:tab w:val="num" w:pos="2160"/>
        </w:tabs>
        <w:ind w:left="2160" w:hanging="360"/>
      </w:pPr>
    </w:lvl>
    <w:lvl w:ilvl="5">
      <w:start w:val="1"/>
      <w:numFmt w:val="decimal"/>
      <w:lvlText w:val="%4.%5.%6"/>
      <w:lvlJc w:val="left"/>
      <w:pPr>
        <w:tabs>
          <w:tab w:val="num" w:pos="2520"/>
        </w:tabs>
        <w:ind w:left="2520" w:hanging="360"/>
      </w:pPr>
    </w:lvl>
    <w:lvl w:ilvl="6">
      <w:start w:val="1"/>
      <w:numFmt w:val="decimal"/>
      <w:lvlText w:val="%5.%6.%7"/>
      <w:lvlJc w:val="left"/>
      <w:pPr>
        <w:tabs>
          <w:tab w:val="num" w:pos="2880"/>
        </w:tabs>
        <w:ind w:left="2880" w:hanging="360"/>
      </w:pPr>
    </w:lvl>
    <w:lvl w:ilvl="7">
      <w:start w:val="1"/>
      <w:numFmt w:val="decimal"/>
      <w:lvlText w:val="%6.%7.%8"/>
      <w:lvlJc w:val="left"/>
      <w:pPr>
        <w:tabs>
          <w:tab w:val="num" w:pos="3240"/>
        </w:tabs>
        <w:ind w:left="3240" w:hanging="360"/>
      </w:pPr>
    </w:lvl>
    <w:lvl w:ilvl="8">
      <w:start w:val="1"/>
      <w:numFmt w:val="decimal"/>
      <w:lvlText w:val="%7.%8.%9"/>
      <w:lvlJc w:val="left"/>
      <w:pPr>
        <w:tabs>
          <w:tab w:val="num" w:pos="3600"/>
        </w:tabs>
        <w:ind w:left="3600" w:hanging="360"/>
      </w:pPr>
    </w:lvl>
  </w:abstractNum>
  <w:abstractNum w:abstractNumId="5" w15:restartNumberingAfterBreak="0">
    <w:nsid w:val="0F416B73"/>
    <w:multiLevelType w:val="multilevel"/>
    <w:tmpl w:val="D50CEEEE"/>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6" w15:restartNumberingAfterBreak="0">
    <w:nsid w:val="0F5975A6"/>
    <w:multiLevelType w:val="multilevel"/>
    <w:tmpl w:val="718C8A5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 w15:restartNumberingAfterBreak="0">
    <w:nsid w:val="10304667"/>
    <w:multiLevelType w:val="multilevel"/>
    <w:tmpl w:val="49C67ECA"/>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8" w15:restartNumberingAfterBreak="0">
    <w:nsid w:val="189719D8"/>
    <w:multiLevelType w:val="multilevel"/>
    <w:tmpl w:val="5A58476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1B490404"/>
    <w:multiLevelType w:val="multilevel"/>
    <w:tmpl w:val="565ED1B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0" w15:restartNumberingAfterBreak="0">
    <w:nsid w:val="1D7E34CC"/>
    <w:multiLevelType w:val="multilevel"/>
    <w:tmpl w:val="5F62C09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1" w15:restartNumberingAfterBreak="0">
    <w:nsid w:val="20035594"/>
    <w:multiLevelType w:val="multilevel"/>
    <w:tmpl w:val="B67E8B6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2" w15:restartNumberingAfterBreak="0">
    <w:nsid w:val="20B02F06"/>
    <w:multiLevelType w:val="multilevel"/>
    <w:tmpl w:val="4E209BA8"/>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3" w15:restartNumberingAfterBreak="0">
    <w:nsid w:val="21C41D90"/>
    <w:multiLevelType w:val="multilevel"/>
    <w:tmpl w:val="98DA5C5A"/>
    <w:lvl w:ilvl="0">
      <w:start w:val="1"/>
      <w:numFmt w:val="decimal"/>
      <w:lvlText w:val="%1"/>
      <w:lvlJc w:val="left"/>
      <w:pPr>
        <w:tabs>
          <w:tab w:val="num" w:pos="0"/>
        </w:tabs>
        <w:ind w:left="0" w:firstLine="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3.%4.%5"/>
      <w:lvlJc w:val="left"/>
      <w:pPr>
        <w:tabs>
          <w:tab w:val="num" w:pos="2160"/>
        </w:tabs>
        <w:ind w:left="2160" w:hanging="360"/>
      </w:pPr>
    </w:lvl>
    <w:lvl w:ilvl="5">
      <w:start w:val="1"/>
      <w:numFmt w:val="decimal"/>
      <w:lvlText w:val="%4.%5.%6"/>
      <w:lvlJc w:val="left"/>
      <w:pPr>
        <w:tabs>
          <w:tab w:val="num" w:pos="2520"/>
        </w:tabs>
        <w:ind w:left="2520" w:hanging="360"/>
      </w:pPr>
    </w:lvl>
    <w:lvl w:ilvl="6">
      <w:start w:val="1"/>
      <w:numFmt w:val="decimal"/>
      <w:lvlText w:val="%5.%6.%7"/>
      <w:lvlJc w:val="left"/>
      <w:pPr>
        <w:tabs>
          <w:tab w:val="num" w:pos="2880"/>
        </w:tabs>
        <w:ind w:left="2880" w:hanging="360"/>
      </w:pPr>
    </w:lvl>
    <w:lvl w:ilvl="7">
      <w:start w:val="1"/>
      <w:numFmt w:val="decimal"/>
      <w:lvlText w:val="%6.%7.%8"/>
      <w:lvlJc w:val="left"/>
      <w:pPr>
        <w:tabs>
          <w:tab w:val="num" w:pos="3240"/>
        </w:tabs>
        <w:ind w:left="3240" w:hanging="360"/>
      </w:pPr>
    </w:lvl>
    <w:lvl w:ilvl="8">
      <w:start w:val="1"/>
      <w:numFmt w:val="decimal"/>
      <w:lvlText w:val="%7.%8.%9"/>
      <w:lvlJc w:val="left"/>
      <w:pPr>
        <w:tabs>
          <w:tab w:val="num" w:pos="3600"/>
        </w:tabs>
        <w:ind w:left="3600" w:hanging="360"/>
      </w:pPr>
    </w:lvl>
  </w:abstractNum>
  <w:abstractNum w:abstractNumId="14" w15:restartNumberingAfterBreak="0">
    <w:nsid w:val="21EA4C84"/>
    <w:multiLevelType w:val="multilevel"/>
    <w:tmpl w:val="41E66F2E"/>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3.%4.%5"/>
      <w:lvlJc w:val="left"/>
      <w:pPr>
        <w:tabs>
          <w:tab w:val="num" w:pos="0"/>
        </w:tabs>
        <w:ind w:left="3600" w:hanging="360"/>
      </w:pPr>
    </w:lvl>
    <w:lvl w:ilvl="5">
      <w:start w:val="1"/>
      <w:numFmt w:val="lowerRoman"/>
      <w:lvlText w:val="%4.%5.%6"/>
      <w:lvlJc w:val="right"/>
      <w:pPr>
        <w:tabs>
          <w:tab w:val="num" w:pos="0"/>
        </w:tabs>
        <w:ind w:left="4320" w:hanging="180"/>
      </w:pPr>
    </w:lvl>
    <w:lvl w:ilvl="6">
      <w:start w:val="1"/>
      <w:numFmt w:val="decimal"/>
      <w:lvlText w:val="%5.%6.%7"/>
      <w:lvlJc w:val="left"/>
      <w:pPr>
        <w:tabs>
          <w:tab w:val="num" w:pos="0"/>
        </w:tabs>
        <w:ind w:left="5040" w:hanging="360"/>
      </w:pPr>
    </w:lvl>
    <w:lvl w:ilvl="7">
      <w:start w:val="1"/>
      <w:numFmt w:val="lowerLetter"/>
      <w:lvlText w:val="%6.%7.%8"/>
      <w:lvlJc w:val="left"/>
      <w:pPr>
        <w:tabs>
          <w:tab w:val="num" w:pos="0"/>
        </w:tabs>
        <w:ind w:left="5760" w:hanging="360"/>
      </w:pPr>
    </w:lvl>
    <w:lvl w:ilvl="8">
      <w:start w:val="1"/>
      <w:numFmt w:val="lowerRoman"/>
      <w:lvlText w:val="%7.%8.%9"/>
      <w:lvlJc w:val="right"/>
      <w:pPr>
        <w:tabs>
          <w:tab w:val="num" w:pos="0"/>
        </w:tabs>
        <w:ind w:left="6480" w:hanging="180"/>
      </w:pPr>
    </w:lvl>
  </w:abstractNum>
  <w:abstractNum w:abstractNumId="15" w15:restartNumberingAfterBreak="0">
    <w:nsid w:val="2479707F"/>
    <w:multiLevelType w:val="multilevel"/>
    <w:tmpl w:val="1B56F0AA"/>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16" w15:restartNumberingAfterBreak="0">
    <w:nsid w:val="253355B1"/>
    <w:multiLevelType w:val="multilevel"/>
    <w:tmpl w:val="59DA5448"/>
    <w:lvl w:ilvl="0">
      <w:start w:val="1"/>
      <w:numFmt w:val="decimal"/>
      <w:lvlText w:val="%1"/>
      <w:lvlJc w:val="left"/>
      <w:pPr>
        <w:tabs>
          <w:tab w:val="num" w:pos="0"/>
        </w:tabs>
        <w:ind w:left="780" w:hanging="360"/>
      </w:pPr>
      <w:rPr>
        <w:rFonts w:ascii="Arial" w:hAnsi="Arial" w:cs="Arial"/>
        <w:color w:val="auto"/>
        <w:sz w:val="24"/>
        <w:szCs w:val="24"/>
      </w:rPr>
    </w:lvl>
    <w:lvl w:ilvl="1">
      <w:start w:val="1"/>
      <w:numFmt w:val="decimal"/>
      <w:lvlText w:val="%1.%2"/>
      <w:lvlJc w:val="left"/>
      <w:pPr>
        <w:tabs>
          <w:tab w:val="num" w:pos="0"/>
        </w:tabs>
        <w:ind w:left="1920" w:hanging="360"/>
      </w:pPr>
    </w:lvl>
    <w:lvl w:ilvl="2">
      <w:start w:val="1"/>
      <w:numFmt w:val="decimal"/>
      <w:lvlText w:val="%1.%2.%3"/>
      <w:lvlJc w:val="left"/>
      <w:pPr>
        <w:tabs>
          <w:tab w:val="num" w:pos="0"/>
        </w:tabs>
        <w:ind w:left="1140" w:hanging="720"/>
      </w:pPr>
      <w:rPr>
        <w:color w:val="002060"/>
      </w:rPr>
    </w:lvl>
    <w:lvl w:ilvl="3">
      <w:start w:val="1"/>
      <w:numFmt w:val="decimal"/>
      <w:lvlText w:val="%1.%2.%3.%4"/>
      <w:lvlJc w:val="left"/>
      <w:pPr>
        <w:tabs>
          <w:tab w:val="num" w:pos="0"/>
        </w:tabs>
        <w:ind w:left="1500" w:hanging="1080"/>
      </w:pPr>
      <w:rPr>
        <w:color w:val="002060"/>
      </w:rPr>
    </w:lvl>
    <w:lvl w:ilvl="4">
      <w:start w:val="1"/>
      <w:numFmt w:val="decimal"/>
      <w:lvlText w:val="%1.%2.%3.%4.%5"/>
      <w:lvlJc w:val="left"/>
      <w:pPr>
        <w:tabs>
          <w:tab w:val="num" w:pos="0"/>
        </w:tabs>
        <w:ind w:left="1500" w:hanging="1080"/>
      </w:pPr>
      <w:rPr>
        <w:color w:val="002060"/>
      </w:rPr>
    </w:lvl>
    <w:lvl w:ilvl="5">
      <w:start w:val="1"/>
      <w:numFmt w:val="decimal"/>
      <w:lvlText w:val="%1.%2.%3.%4.%5.%6"/>
      <w:lvlJc w:val="left"/>
      <w:pPr>
        <w:tabs>
          <w:tab w:val="num" w:pos="0"/>
        </w:tabs>
        <w:ind w:left="1860" w:hanging="1440"/>
      </w:pPr>
      <w:rPr>
        <w:color w:val="002060"/>
      </w:rPr>
    </w:lvl>
    <w:lvl w:ilvl="6">
      <w:start w:val="1"/>
      <w:numFmt w:val="decimal"/>
      <w:lvlText w:val="%1.%2.%3.%4.%5.%6.%7"/>
      <w:lvlJc w:val="left"/>
      <w:pPr>
        <w:tabs>
          <w:tab w:val="num" w:pos="0"/>
        </w:tabs>
        <w:ind w:left="1860" w:hanging="1440"/>
      </w:pPr>
      <w:rPr>
        <w:color w:val="002060"/>
      </w:rPr>
    </w:lvl>
    <w:lvl w:ilvl="7">
      <w:start w:val="1"/>
      <w:numFmt w:val="decimal"/>
      <w:lvlText w:val="%1.%2.%3.%4.%5.%6.%7.%8"/>
      <w:lvlJc w:val="left"/>
      <w:pPr>
        <w:tabs>
          <w:tab w:val="num" w:pos="0"/>
        </w:tabs>
        <w:ind w:left="2220" w:hanging="1800"/>
      </w:pPr>
      <w:rPr>
        <w:color w:val="002060"/>
      </w:rPr>
    </w:lvl>
    <w:lvl w:ilvl="8">
      <w:start w:val="1"/>
      <w:numFmt w:val="decimal"/>
      <w:lvlText w:val="%1.%2.%3.%4.%5.%6.%7.%8.%9"/>
      <w:lvlJc w:val="left"/>
      <w:pPr>
        <w:tabs>
          <w:tab w:val="num" w:pos="0"/>
        </w:tabs>
        <w:ind w:left="2220" w:hanging="1800"/>
      </w:pPr>
      <w:rPr>
        <w:color w:val="002060"/>
      </w:rPr>
    </w:lvl>
  </w:abstractNum>
  <w:abstractNum w:abstractNumId="17" w15:restartNumberingAfterBreak="0">
    <w:nsid w:val="25D92525"/>
    <w:multiLevelType w:val="multilevel"/>
    <w:tmpl w:val="478AE4C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8" w15:restartNumberingAfterBreak="0">
    <w:nsid w:val="25EB5DA6"/>
    <w:multiLevelType w:val="multilevel"/>
    <w:tmpl w:val="E1E6CC6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9" w15:restartNumberingAfterBreak="0">
    <w:nsid w:val="268C023B"/>
    <w:multiLevelType w:val="multilevel"/>
    <w:tmpl w:val="8618CD2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0" w15:restartNumberingAfterBreak="0">
    <w:nsid w:val="26BA70A8"/>
    <w:multiLevelType w:val="multilevel"/>
    <w:tmpl w:val="3EFA620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1" w15:restartNumberingAfterBreak="0">
    <w:nsid w:val="27594702"/>
    <w:multiLevelType w:val="multilevel"/>
    <w:tmpl w:val="996A04B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2" w15:restartNumberingAfterBreak="0">
    <w:nsid w:val="27A34F39"/>
    <w:multiLevelType w:val="multilevel"/>
    <w:tmpl w:val="FAAC210C"/>
    <w:lvl w:ilvl="0">
      <w:start w:val="3"/>
      <w:numFmt w:val="decimal"/>
      <w:lvlText w:val="%1"/>
      <w:lvlJc w:val="left"/>
      <w:pPr>
        <w:tabs>
          <w:tab w:val="num" w:pos="0"/>
        </w:tabs>
        <w:ind w:left="644"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3.%4.%5"/>
      <w:lvlJc w:val="left"/>
      <w:pPr>
        <w:tabs>
          <w:tab w:val="num" w:pos="0"/>
        </w:tabs>
        <w:ind w:left="3600" w:hanging="360"/>
      </w:pPr>
    </w:lvl>
    <w:lvl w:ilvl="5">
      <w:start w:val="1"/>
      <w:numFmt w:val="lowerRoman"/>
      <w:lvlText w:val="%4.%5.%6"/>
      <w:lvlJc w:val="right"/>
      <w:pPr>
        <w:tabs>
          <w:tab w:val="num" w:pos="0"/>
        </w:tabs>
        <w:ind w:left="4320" w:hanging="180"/>
      </w:pPr>
    </w:lvl>
    <w:lvl w:ilvl="6">
      <w:start w:val="1"/>
      <w:numFmt w:val="decimal"/>
      <w:lvlText w:val="%5.%6.%7"/>
      <w:lvlJc w:val="left"/>
      <w:pPr>
        <w:tabs>
          <w:tab w:val="num" w:pos="0"/>
        </w:tabs>
        <w:ind w:left="5040" w:hanging="360"/>
      </w:pPr>
    </w:lvl>
    <w:lvl w:ilvl="7">
      <w:start w:val="1"/>
      <w:numFmt w:val="lowerLetter"/>
      <w:lvlText w:val="%6.%7.%8"/>
      <w:lvlJc w:val="left"/>
      <w:pPr>
        <w:tabs>
          <w:tab w:val="num" w:pos="0"/>
        </w:tabs>
        <w:ind w:left="5760" w:hanging="360"/>
      </w:pPr>
    </w:lvl>
    <w:lvl w:ilvl="8">
      <w:start w:val="1"/>
      <w:numFmt w:val="lowerRoman"/>
      <w:lvlText w:val="%7.%8.%9"/>
      <w:lvlJc w:val="right"/>
      <w:pPr>
        <w:tabs>
          <w:tab w:val="num" w:pos="0"/>
        </w:tabs>
        <w:ind w:left="6480" w:hanging="180"/>
      </w:pPr>
    </w:lvl>
  </w:abstractNum>
  <w:abstractNum w:abstractNumId="23" w15:restartNumberingAfterBreak="0">
    <w:nsid w:val="2CA624F2"/>
    <w:multiLevelType w:val="multilevel"/>
    <w:tmpl w:val="2F4AAC68"/>
    <w:lvl w:ilvl="0">
      <w:start w:val="1"/>
      <w:numFmt w:val="decimal"/>
      <w:lvlText w:val="%1"/>
      <w:lvlJc w:val="left"/>
      <w:pPr>
        <w:tabs>
          <w:tab w:val="num" w:pos="0"/>
        </w:tabs>
        <w:ind w:left="0" w:firstLine="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3.%4.%5"/>
      <w:lvlJc w:val="left"/>
      <w:pPr>
        <w:tabs>
          <w:tab w:val="num" w:pos="2160"/>
        </w:tabs>
        <w:ind w:left="2160" w:hanging="360"/>
      </w:pPr>
    </w:lvl>
    <w:lvl w:ilvl="5">
      <w:start w:val="1"/>
      <w:numFmt w:val="decimal"/>
      <w:lvlText w:val="%4.%5.%6"/>
      <w:lvlJc w:val="left"/>
      <w:pPr>
        <w:tabs>
          <w:tab w:val="num" w:pos="2520"/>
        </w:tabs>
        <w:ind w:left="2520" w:hanging="360"/>
      </w:pPr>
    </w:lvl>
    <w:lvl w:ilvl="6">
      <w:start w:val="1"/>
      <w:numFmt w:val="decimal"/>
      <w:lvlText w:val="%5.%6.%7"/>
      <w:lvlJc w:val="left"/>
      <w:pPr>
        <w:tabs>
          <w:tab w:val="num" w:pos="2880"/>
        </w:tabs>
        <w:ind w:left="2880" w:hanging="360"/>
      </w:pPr>
    </w:lvl>
    <w:lvl w:ilvl="7">
      <w:start w:val="1"/>
      <w:numFmt w:val="decimal"/>
      <w:lvlText w:val="%6.%7.%8"/>
      <w:lvlJc w:val="left"/>
      <w:pPr>
        <w:tabs>
          <w:tab w:val="num" w:pos="3240"/>
        </w:tabs>
        <w:ind w:left="3240" w:hanging="360"/>
      </w:pPr>
    </w:lvl>
    <w:lvl w:ilvl="8">
      <w:start w:val="1"/>
      <w:numFmt w:val="decimal"/>
      <w:lvlText w:val="%7.%8.%9"/>
      <w:lvlJc w:val="left"/>
      <w:pPr>
        <w:tabs>
          <w:tab w:val="num" w:pos="3600"/>
        </w:tabs>
        <w:ind w:left="3600" w:hanging="360"/>
      </w:pPr>
    </w:lvl>
  </w:abstractNum>
  <w:abstractNum w:abstractNumId="24" w15:restartNumberingAfterBreak="0">
    <w:nsid w:val="2DEF5F9B"/>
    <w:multiLevelType w:val="multilevel"/>
    <w:tmpl w:val="1F764F24"/>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25" w15:restartNumberingAfterBreak="0">
    <w:nsid w:val="30B4264B"/>
    <w:multiLevelType w:val="multilevel"/>
    <w:tmpl w:val="84761C88"/>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6" w15:restartNumberingAfterBreak="0">
    <w:nsid w:val="32147910"/>
    <w:multiLevelType w:val="multilevel"/>
    <w:tmpl w:val="4CF0244A"/>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27" w15:restartNumberingAfterBreak="0">
    <w:nsid w:val="32383D6D"/>
    <w:multiLevelType w:val="multilevel"/>
    <w:tmpl w:val="77402D7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8" w15:restartNumberingAfterBreak="0">
    <w:nsid w:val="37A024CB"/>
    <w:multiLevelType w:val="multilevel"/>
    <w:tmpl w:val="96829926"/>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9" w15:restartNumberingAfterBreak="0">
    <w:nsid w:val="38280746"/>
    <w:multiLevelType w:val="multilevel"/>
    <w:tmpl w:val="84C05AE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0" w15:restartNumberingAfterBreak="0">
    <w:nsid w:val="382F1445"/>
    <w:multiLevelType w:val="multilevel"/>
    <w:tmpl w:val="C16E4DF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1" w15:restartNumberingAfterBreak="0">
    <w:nsid w:val="3A341E4C"/>
    <w:multiLevelType w:val="multilevel"/>
    <w:tmpl w:val="F32A44E8"/>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32" w15:restartNumberingAfterBreak="0">
    <w:nsid w:val="3DBA5C5C"/>
    <w:multiLevelType w:val="multilevel"/>
    <w:tmpl w:val="164A98F0"/>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33" w15:restartNumberingAfterBreak="0">
    <w:nsid w:val="3E48123C"/>
    <w:multiLevelType w:val="multilevel"/>
    <w:tmpl w:val="95EAD2AA"/>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4" w15:restartNumberingAfterBreak="0">
    <w:nsid w:val="3F33389D"/>
    <w:multiLevelType w:val="multilevel"/>
    <w:tmpl w:val="48FC80C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5" w15:restartNumberingAfterBreak="0">
    <w:nsid w:val="40B364FF"/>
    <w:multiLevelType w:val="multilevel"/>
    <w:tmpl w:val="C712756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6" w15:restartNumberingAfterBreak="0">
    <w:nsid w:val="40C91869"/>
    <w:multiLevelType w:val="multilevel"/>
    <w:tmpl w:val="3D54115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42D514F3"/>
    <w:multiLevelType w:val="multilevel"/>
    <w:tmpl w:val="B1F46A7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8" w15:restartNumberingAfterBreak="0">
    <w:nsid w:val="42D64A06"/>
    <w:multiLevelType w:val="multilevel"/>
    <w:tmpl w:val="FB7420EC"/>
    <w:lvl w:ilvl="0">
      <w:start w:val="1"/>
      <w:numFmt w:val="lowerLetter"/>
      <w:lvlText w:val="%1"/>
      <w:lvlJc w:val="left"/>
      <w:pPr>
        <w:tabs>
          <w:tab w:val="num" w:pos="0"/>
        </w:tabs>
        <w:ind w:left="1353" w:hanging="360"/>
      </w:pPr>
    </w:lvl>
    <w:lvl w:ilvl="1">
      <w:start w:val="1"/>
      <w:numFmt w:val="lowerLetter"/>
      <w:lvlText w:val="%1.%2"/>
      <w:lvlJc w:val="left"/>
      <w:pPr>
        <w:tabs>
          <w:tab w:val="num" w:pos="0"/>
        </w:tabs>
        <w:ind w:left="2073" w:hanging="360"/>
      </w:pPr>
    </w:lvl>
    <w:lvl w:ilvl="2">
      <w:start w:val="1"/>
      <w:numFmt w:val="lowerRoman"/>
      <w:lvlText w:val="%1.%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3.%4.%5"/>
      <w:lvlJc w:val="left"/>
      <w:pPr>
        <w:tabs>
          <w:tab w:val="num" w:pos="0"/>
        </w:tabs>
        <w:ind w:left="4233" w:hanging="360"/>
      </w:pPr>
    </w:lvl>
    <w:lvl w:ilvl="5">
      <w:start w:val="1"/>
      <w:numFmt w:val="lowerRoman"/>
      <w:lvlText w:val="%4.%5.%6"/>
      <w:lvlJc w:val="right"/>
      <w:pPr>
        <w:tabs>
          <w:tab w:val="num" w:pos="0"/>
        </w:tabs>
        <w:ind w:left="4953" w:hanging="180"/>
      </w:pPr>
    </w:lvl>
    <w:lvl w:ilvl="6">
      <w:start w:val="1"/>
      <w:numFmt w:val="decimal"/>
      <w:lvlText w:val="%5.%6.%7"/>
      <w:lvlJc w:val="left"/>
      <w:pPr>
        <w:tabs>
          <w:tab w:val="num" w:pos="0"/>
        </w:tabs>
        <w:ind w:left="5673" w:hanging="360"/>
      </w:pPr>
    </w:lvl>
    <w:lvl w:ilvl="7">
      <w:start w:val="1"/>
      <w:numFmt w:val="lowerLetter"/>
      <w:lvlText w:val="%6.%7.%8"/>
      <w:lvlJc w:val="left"/>
      <w:pPr>
        <w:tabs>
          <w:tab w:val="num" w:pos="0"/>
        </w:tabs>
        <w:ind w:left="6393" w:hanging="360"/>
      </w:pPr>
    </w:lvl>
    <w:lvl w:ilvl="8">
      <w:start w:val="1"/>
      <w:numFmt w:val="lowerRoman"/>
      <w:lvlText w:val="%7.%8.%9"/>
      <w:lvlJc w:val="right"/>
      <w:pPr>
        <w:tabs>
          <w:tab w:val="num" w:pos="0"/>
        </w:tabs>
        <w:ind w:left="7113" w:hanging="180"/>
      </w:pPr>
    </w:lvl>
  </w:abstractNum>
  <w:abstractNum w:abstractNumId="39" w15:restartNumberingAfterBreak="0">
    <w:nsid w:val="43404386"/>
    <w:multiLevelType w:val="multilevel"/>
    <w:tmpl w:val="5DD091D8"/>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0" w15:restartNumberingAfterBreak="0">
    <w:nsid w:val="4684748B"/>
    <w:multiLevelType w:val="multilevel"/>
    <w:tmpl w:val="6D3C1DCC"/>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41" w15:restartNumberingAfterBreak="0">
    <w:nsid w:val="46A978A0"/>
    <w:multiLevelType w:val="multilevel"/>
    <w:tmpl w:val="B3EACC2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2" w15:restartNumberingAfterBreak="0">
    <w:nsid w:val="4709599C"/>
    <w:multiLevelType w:val="multilevel"/>
    <w:tmpl w:val="1B92062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3" w15:restartNumberingAfterBreak="0">
    <w:nsid w:val="4A252469"/>
    <w:multiLevelType w:val="multilevel"/>
    <w:tmpl w:val="1054A5E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4" w15:restartNumberingAfterBreak="0">
    <w:nsid w:val="4A670A0C"/>
    <w:multiLevelType w:val="multilevel"/>
    <w:tmpl w:val="2C9EF63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5" w15:restartNumberingAfterBreak="0">
    <w:nsid w:val="4CFD56BE"/>
    <w:multiLevelType w:val="multilevel"/>
    <w:tmpl w:val="E99A3F5C"/>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46" w15:restartNumberingAfterBreak="0">
    <w:nsid w:val="4DDC46EA"/>
    <w:multiLevelType w:val="multilevel"/>
    <w:tmpl w:val="A8AAED6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7" w15:restartNumberingAfterBreak="0">
    <w:nsid w:val="4E060D90"/>
    <w:multiLevelType w:val="multilevel"/>
    <w:tmpl w:val="E364F92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8" w15:restartNumberingAfterBreak="0">
    <w:nsid w:val="4E4A20B0"/>
    <w:multiLevelType w:val="multilevel"/>
    <w:tmpl w:val="9170228C"/>
    <w:lvl w:ilvl="0">
      <w:start w:val="1"/>
      <w:numFmt w:val="decimal"/>
      <w:lvlText w:val="%1"/>
      <w:lvlJc w:val="left"/>
      <w:pPr>
        <w:tabs>
          <w:tab w:val="num" w:pos="0"/>
        </w:tabs>
        <w:ind w:left="0" w:firstLine="0"/>
      </w:pPr>
      <w:rPr>
        <w:b/>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9" w15:restartNumberingAfterBreak="0">
    <w:nsid w:val="4F0371D8"/>
    <w:multiLevelType w:val="multilevel"/>
    <w:tmpl w:val="69D0D874"/>
    <w:lvl w:ilvl="0">
      <w:start w:val="1"/>
      <w:numFmt w:val="upperRoman"/>
      <w:lvlText w:val="%1"/>
      <w:lvlJc w:val="left"/>
      <w:pPr>
        <w:tabs>
          <w:tab w:val="num" w:pos="0"/>
        </w:tabs>
        <w:ind w:left="451" w:firstLine="0"/>
      </w:pPr>
      <w:rPr>
        <w:rFonts w:ascii="Arial" w:eastAsia="Arial" w:hAnsi="Arial" w:cs="Arial"/>
        <w:b w:val="0"/>
        <w:i w:val="0"/>
        <w:strike w:val="0"/>
        <w:dstrike w:val="0"/>
        <w:color w:val="000000"/>
        <w:position w:val="0"/>
        <w:sz w:val="22"/>
        <w:szCs w:val="22"/>
        <w:u w:val="none"/>
        <w:shd w:val="clear" w:color="auto" w:fill="auto"/>
        <w:vertAlign w:val="baseline"/>
      </w:rPr>
    </w:lvl>
    <w:lvl w:ilvl="1">
      <w:start w:val="1"/>
      <w:numFmt w:val="lowerLetter"/>
      <w:lvlText w:val="%1.%2"/>
      <w:lvlJc w:val="left"/>
      <w:pPr>
        <w:tabs>
          <w:tab w:val="num" w:pos="0"/>
        </w:tabs>
        <w:ind w:left="1095" w:firstLine="0"/>
      </w:pPr>
      <w:rPr>
        <w:rFonts w:ascii="Arial" w:eastAsia="Arial" w:hAnsi="Arial" w:cs="Arial"/>
        <w:b w:val="0"/>
        <w:i w:val="0"/>
        <w:strike w:val="0"/>
        <w:dstrike w:val="0"/>
        <w:color w:val="000000"/>
        <w:position w:val="0"/>
        <w:sz w:val="22"/>
        <w:szCs w:val="22"/>
        <w:u w:val="none"/>
        <w:shd w:val="clear" w:color="auto" w:fill="auto"/>
        <w:vertAlign w:val="baseline"/>
      </w:rPr>
    </w:lvl>
    <w:lvl w:ilvl="2">
      <w:start w:val="1"/>
      <w:numFmt w:val="lowerRoman"/>
      <w:lvlText w:val="%1.%2.%3"/>
      <w:lvlJc w:val="left"/>
      <w:pPr>
        <w:tabs>
          <w:tab w:val="num" w:pos="0"/>
        </w:tabs>
        <w:ind w:left="1815" w:firstLine="0"/>
      </w:pPr>
      <w:rPr>
        <w:rFonts w:ascii="Arial" w:eastAsia="Arial" w:hAnsi="Arial" w:cs="Arial"/>
        <w:b w:val="0"/>
        <w:i w:val="0"/>
        <w:strike w:val="0"/>
        <w:dstrike w:val="0"/>
        <w:color w:val="000000"/>
        <w:position w:val="0"/>
        <w:sz w:val="22"/>
        <w:szCs w:val="22"/>
        <w:u w:val="none"/>
        <w:shd w:val="clear" w:color="auto" w:fill="auto"/>
        <w:vertAlign w:val="baseline"/>
      </w:rPr>
    </w:lvl>
    <w:lvl w:ilvl="3">
      <w:start w:val="1"/>
      <w:numFmt w:val="decimal"/>
      <w:lvlText w:val="%2.%3.%4"/>
      <w:lvlJc w:val="left"/>
      <w:pPr>
        <w:tabs>
          <w:tab w:val="num" w:pos="0"/>
        </w:tabs>
        <w:ind w:left="2535" w:firstLine="0"/>
      </w:pPr>
      <w:rPr>
        <w:rFonts w:ascii="Arial" w:eastAsia="Arial" w:hAnsi="Arial" w:cs="Arial"/>
        <w:b w:val="0"/>
        <w:i w:val="0"/>
        <w:strike w:val="0"/>
        <w:dstrike w:val="0"/>
        <w:color w:val="000000"/>
        <w:position w:val="0"/>
        <w:sz w:val="22"/>
        <w:szCs w:val="22"/>
        <w:u w:val="none"/>
        <w:shd w:val="clear" w:color="auto" w:fill="auto"/>
        <w:vertAlign w:val="baseline"/>
      </w:rPr>
    </w:lvl>
    <w:lvl w:ilvl="4">
      <w:start w:val="1"/>
      <w:numFmt w:val="lowerLetter"/>
      <w:lvlText w:val="%3.%4.%5"/>
      <w:lvlJc w:val="left"/>
      <w:pPr>
        <w:tabs>
          <w:tab w:val="num" w:pos="0"/>
        </w:tabs>
        <w:ind w:left="3255" w:firstLine="0"/>
      </w:pPr>
      <w:rPr>
        <w:rFonts w:ascii="Arial" w:eastAsia="Arial" w:hAnsi="Arial" w:cs="Arial"/>
        <w:b w:val="0"/>
        <w:i w:val="0"/>
        <w:strike w:val="0"/>
        <w:dstrike w:val="0"/>
        <w:color w:val="000000"/>
        <w:position w:val="0"/>
        <w:sz w:val="22"/>
        <w:szCs w:val="22"/>
        <w:u w:val="none"/>
        <w:shd w:val="clear" w:color="auto" w:fill="auto"/>
        <w:vertAlign w:val="baseline"/>
      </w:rPr>
    </w:lvl>
    <w:lvl w:ilvl="5">
      <w:start w:val="1"/>
      <w:numFmt w:val="lowerRoman"/>
      <w:lvlText w:val="%4.%5.%6"/>
      <w:lvlJc w:val="left"/>
      <w:pPr>
        <w:tabs>
          <w:tab w:val="num" w:pos="0"/>
        </w:tabs>
        <w:ind w:left="3975" w:firstLine="0"/>
      </w:pPr>
      <w:rPr>
        <w:rFonts w:ascii="Arial" w:eastAsia="Arial" w:hAnsi="Arial" w:cs="Arial"/>
        <w:b w:val="0"/>
        <w:i w:val="0"/>
        <w:strike w:val="0"/>
        <w:dstrike w:val="0"/>
        <w:color w:val="000000"/>
        <w:position w:val="0"/>
        <w:sz w:val="22"/>
        <w:szCs w:val="22"/>
        <w:u w:val="none"/>
        <w:shd w:val="clear" w:color="auto" w:fill="auto"/>
        <w:vertAlign w:val="baseline"/>
      </w:rPr>
    </w:lvl>
    <w:lvl w:ilvl="6">
      <w:start w:val="1"/>
      <w:numFmt w:val="decimal"/>
      <w:lvlText w:val="%5.%6.%7"/>
      <w:lvlJc w:val="left"/>
      <w:pPr>
        <w:tabs>
          <w:tab w:val="num" w:pos="0"/>
        </w:tabs>
        <w:ind w:left="4695" w:firstLine="0"/>
      </w:pPr>
      <w:rPr>
        <w:rFonts w:ascii="Arial" w:eastAsia="Arial" w:hAnsi="Arial" w:cs="Arial"/>
        <w:b w:val="0"/>
        <w:i w:val="0"/>
        <w:strike w:val="0"/>
        <w:dstrike w:val="0"/>
        <w:color w:val="000000"/>
        <w:position w:val="0"/>
        <w:sz w:val="22"/>
        <w:szCs w:val="22"/>
        <w:u w:val="none"/>
        <w:shd w:val="clear" w:color="auto" w:fill="auto"/>
        <w:vertAlign w:val="baseline"/>
      </w:rPr>
    </w:lvl>
    <w:lvl w:ilvl="7">
      <w:start w:val="1"/>
      <w:numFmt w:val="lowerLetter"/>
      <w:lvlText w:val="%6.%7.%8"/>
      <w:lvlJc w:val="left"/>
      <w:pPr>
        <w:tabs>
          <w:tab w:val="num" w:pos="0"/>
        </w:tabs>
        <w:ind w:left="5415" w:firstLine="0"/>
      </w:pPr>
      <w:rPr>
        <w:rFonts w:ascii="Arial" w:eastAsia="Arial" w:hAnsi="Arial" w:cs="Arial"/>
        <w:b w:val="0"/>
        <w:i w:val="0"/>
        <w:strike w:val="0"/>
        <w:dstrike w:val="0"/>
        <w:color w:val="000000"/>
        <w:position w:val="0"/>
        <w:sz w:val="22"/>
        <w:szCs w:val="22"/>
        <w:u w:val="none"/>
        <w:shd w:val="clear" w:color="auto" w:fill="auto"/>
        <w:vertAlign w:val="baseline"/>
      </w:rPr>
    </w:lvl>
    <w:lvl w:ilvl="8">
      <w:start w:val="1"/>
      <w:numFmt w:val="lowerRoman"/>
      <w:lvlText w:val="%7.%8.%9"/>
      <w:lvlJc w:val="left"/>
      <w:pPr>
        <w:tabs>
          <w:tab w:val="num" w:pos="0"/>
        </w:tabs>
        <w:ind w:left="6135" w:firstLine="0"/>
      </w:pPr>
      <w:rPr>
        <w:rFonts w:ascii="Arial" w:eastAsia="Arial" w:hAnsi="Arial" w:cs="Arial"/>
        <w:b w:val="0"/>
        <w:i w:val="0"/>
        <w:strike w:val="0"/>
        <w:dstrike w:val="0"/>
        <w:color w:val="000000"/>
        <w:position w:val="0"/>
        <w:sz w:val="22"/>
        <w:szCs w:val="22"/>
        <w:u w:val="none"/>
        <w:shd w:val="clear" w:color="auto" w:fill="auto"/>
        <w:vertAlign w:val="baseline"/>
      </w:rPr>
    </w:lvl>
  </w:abstractNum>
  <w:abstractNum w:abstractNumId="50" w15:restartNumberingAfterBreak="0">
    <w:nsid w:val="51502F59"/>
    <w:multiLevelType w:val="multilevel"/>
    <w:tmpl w:val="4D56543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1" w15:restartNumberingAfterBreak="0">
    <w:nsid w:val="51C65402"/>
    <w:multiLevelType w:val="multilevel"/>
    <w:tmpl w:val="26B8D21E"/>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52" w15:restartNumberingAfterBreak="0">
    <w:nsid w:val="531F16E3"/>
    <w:multiLevelType w:val="multilevel"/>
    <w:tmpl w:val="701C836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3" w15:restartNumberingAfterBreak="0">
    <w:nsid w:val="55C079B6"/>
    <w:multiLevelType w:val="multilevel"/>
    <w:tmpl w:val="3EB4E74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4" w15:restartNumberingAfterBreak="0">
    <w:nsid w:val="5726229F"/>
    <w:multiLevelType w:val="multilevel"/>
    <w:tmpl w:val="F2A68B0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5" w15:restartNumberingAfterBreak="0">
    <w:nsid w:val="573A18E7"/>
    <w:multiLevelType w:val="multilevel"/>
    <w:tmpl w:val="11288EF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786"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6" w15:restartNumberingAfterBreak="0">
    <w:nsid w:val="58765D60"/>
    <w:multiLevelType w:val="multilevel"/>
    <w:tmpl w:val="FAEE39CE"/>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57" w15:restartNumberingAfterBreak="0">
    <w:nsid w:val="5AB51AA6"/>
    <w:multiLevelType w:val="multilevel"/>
    <w:tmpl w:val="238896E6"/>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58" w15:restartNumberingAfterBreak="0">
    <w:nsid w:val="5B121AC0"/>
    <w:multiLevelType w:val="multilevel"/>
    <w:tmpl w:val="D6FC037A"/>
    <w:lvl w:ilvl="0">
      <w:start w:val="1"/>
      <w:numFmt w:val="decimal"/>
      <w:lvlText w:val="%1"/>
      <w:lvlJc w:val="left"/>
      <w:pPr>
        <w:tabs>
          <w:tab w:val="num" w:pos="0"/>
        </w:tabs>
        <w:ind w:left="135" w:firstLine="0"/>
      </w:pPr>
      <w:rPr>
        <w:rFonts w:ascii="Arial" w:eastAsia="Arial" w:hAnsi="Arial" w:cs="Arial"/>
        <w:b w:val="0"/>
        <w:i w:val="0"/>
        <w:strike w:val="0"/>
        <w:dstrike w:val="0"/>
        <w:color w:val="000000"/>
        <w:sz w:val="16"/>
        <w:szCs w:val="16"/>
        <w:u w:val="none"/>
        <w:shd w:val="clear" w:color="auto" w:fill="auto"/>
        <w:vertAlign w:val="superscript"/>
      </w:rPr>
    </w:lvl>
    <w:lvl w:ilvl="1">
      <w:start w:val="1"/>
      <w:numFmt w:val="lowerLetter"/>
      <w:lvlText w:val="%1.%2"/>
      <w:lvlJc w:val="left"/>
      <w:pPr>
        <w:tabs>
          <w:tab w:val="num" w:pos="0"/>
        </w:tabs>
        <w:ind w:left="1080" w:firstLine="0"/>
      </w:pPr>
      <w:rPr>
        <w:rFonts w:ascii="Arial" w:eastAsia="Arial" w:hAnsi="Arial" w:cs="Arial"/>
        <w:b w:val="0"/>
        <w:i w:val="0"/>
        <w:strike w:val="0"/>
        <w:dstrike w:val="0"/>
        <w:color w:val="000000"/>
        <w:sz w:val="16"/>
        <w:szCs w:val="16"/>
        <w:u w:val="none"/>
        <w:shd w:val="clear" w:color="auto" w:fill="auto"/>
        <w:vertAlign w:val="superscript"/>
      </w:rPr>
    </w:lvl>
    <w:lvl w:ilvl="2">
      <w:start w:val="1"/>
      <w:numFmt w:val="lowerRoman"/>
      <w:lvlText w:val="%1.%2.%3"/>
      <w:lvlJc w:val="left"/>
      <w:pPr>
        <w:tabs>
          <w:tab w:val="num" w:pos="0"/>
        </w:tabs>
        <w:ind w:left="1800" w:firstLine="0"/>
      </w:pPr>
      <w:rPr>
        <w:rFonts w:ascii="Arial" w:eastAsia="Arial" w:hAnsi="Arial" w:cs="Arial"/>
        <w:b w:val="0"/>
        <w:i w:val="0"/>
        <w:strike w:val="0"/>
        <w:dstrike w:val="0"/>
        <w:color w:val="000000"/>
        <w:sz w:val="16"/>
        <w:szCs w:val="16"/>
        <w:u w:val="none"/>
        <w:shd w:val="clear" w:color="auto" w:fill="auto"/>
        <w:vertAlign w:val="superscript"/>
      </w:rPr>
    </w:lvl>
    <w:lvl w:ilvl="3">
      <w:start w:val="1"/>
      <w:numFmt w:val="decimal"/>
      <w:lvlText w:val="%2.%3.%4"/>
      <w:lvlJc w:val="left"/>
      <w:pPr>
        <w:tabs>
          <w:tab w:val="num" w:pos="0"/>
        </w:tabs>
        <w:ind w:left="2520" w:firstLine="0"/>
      </w:pPr>
      <w:rPr>
        <w:rFonts w:ascii="Arial" w:eastAsia="Arial" w:hAnsi="Arial" w:cs="Arial"/>
        <w:b w:val="0"/>
        <w:i w:val="0"/>
        <w:strike w:val="0"/>
        <w:dstrike w:val="0"/>
        <w:color w:val="000000"/>
        <w:sz w:val="16"/>
        <w:szCs w:val="16"/>
        <w:u w:val="none"/>
        <w:shd w:val="clear" w:color="auto" w:fill="auto"/>
        <w:vertAlign w:val="superscript"/>
      </w:rPr>
    </w:lvl>
    <w:lvl w:ilvl="4">
      <w:start w:val="1"/>
      <w:numFmt w:val="lowerLetter"/>
      <w:lvlText w:val="%3.%4.%5"/>
      <w:lvlJc w:val="left"/>
      <w:pPr>
        <w:tabs>
          <w:tab w:val="num" w:pos="0"/>
        </w:tabs>
        <w:ind w:left="3240" w:firstLine="0"/>
      </w:pPr>
      <w:rPr>
        <w:rFonts w:ascii="Arial" w:eastAsia="Arial" w:hAnsi="Arial" w:cs="Arial"/>
        <w:b w:val="0"/>
        <w:i w:val="0"/>
        <w:strike w:val="0"/>
        <w:dstrike w:val="0"/>
        <w:color w:val="000000"/>
        <w:sz w:val="16"/>
        <w:szCs w:val="16"/>
        <w:u w:val="none"/>
        <w:shd w:val="clear" w:color="auto" w:fill="auto"/>
        <w:vertAlign w:val="superscript"/>
      </w:rPr>
    </w:lvl>
    <w:lvl w:ilvl="5">
      <w:start w:val="1"/>
      <w:numFmt w:val="lowerRoman"/>
      <w:lvlText w:val="%4.%5.%6"/>
      <w:lvlJc w:val="left"/>
      <w:pPr>
        <w:tabs>
          <w:tab w:val="num" w:pos="0"/>
        </w:tabs>
        <w:ind w:left="3960" w:firstLine="0"/>
      </w:pPr>
      <w:rPr>
        <w:rFonts w:ascii="Arial" w:eastAsia="Arial" w:hAnsi="Arial" w:cs="Arial"/>
        <w:b w:val="0"/>
        <w:i w:val="0"/>
        <w:strike w:val="0"/>
        <w:dstrike w:val="0"/>
        <w:color w:val="000000"/>
        <w:sz w:val="16"/>
        <w:szCs w:val="16"/>
        <w:u w:val="none"/>
        <w:shd w:val="clear" w:color="auto" w:fill="auto"/>
        <w:vertAlign w:val="superscript"/>
      </w:rPr>
    </w:lvl>
    <w:lvl w:ilvl="6">
      <w:start w:val="1"/>
      <w:numFmt w:val="decimal"/>
      <w:lvlText w:val="%5.%6.%7"/>
      <w:lvlJc w:val="left"/>
      <w:pPr>
        <w:tabs>
          <w:tab w:val="num" w:pos="0"/>
        </w:tabs>
        <w:ind w:left="4680" w:firstLine="0"/>
      </w:pPr>
      <w:rPr>
        <w:rFonts w:ascii="Arial" w:eastAsia="Arial" w:hAnsi="Arial" w:cs="Arial"/>
        <w:b w:val="0"/>
        <w:i w:val="0"/>
        <w:strike w:val="0"/>
        <w:dstrike w:val="0"/>
        <w:color w:val="000000"/>
        <w:sz w:val="16"/>
        <w:szCs w:val="16"/>
        <w:u w:val="none"/>
        <w:shd w:val="clear" w:color="auto" w:fill="auto"/>
        <w:vertAlign w:val="superscript"/>
      </w:rPr>
    </w:lvl>
    <w:lvl w:ilvl="7">
      <w:start w:val="1"/>
      <w:numFmt w:val="lowerLetter"/>
      <w:lvlText w:val="%6.%7.%8"/>
      <w:lvlJc w:val="left"/>
      <w:pPr>
        <w:tabs>
          <w:tab w:val="num" w:pos="0"/>
        </w:tabs>
        <w:ind w:left="5400" w:firstLine="0"/>
      </w:pPr>
      <w:rPr>
        <w:rFonts w:ascii="Arial" w:eastAsia="Arial" w:hAnsi="Arial" w:cs="Arial"/>
        <w:b w:val="0"/>
        <w:i w:val="0"/>
        <w:strike w:val="0"/>
        <w:dstrike w:val="0"/>
        <w:color w:val="000000"/>
        <w:sz w:val="16"/>
        <w:szCs w:val="16"/>
        <w:u w:val="none"/>
        <w:shd w:val="clear" w:color="auto" w:fill="auto"/>
        <w:vertAlign w:val="superscript"/>
      </w:rPr>
    </w:lvl>
    <w:lvl w:ilvl="8">
      <w:start w:val="1"/>
      <w:numFmt w:val="lowerRoman"/>
      <w:lvlText w:val="%7.%8.%9"/>
      <w:lvlJc w:val="left"/>
      <w:pPr>
        <w:tabs>
          <w:tab w:val="num" w:pos="0"/>
        </w:tabs>
        <w:ind w:left="6120" w:firstLine="0"/>
      </w:pPr>
      <w:rPr>
        <w:rFonts w:ascii="Arial" w:eastAsia="Arial" w:hAnsi="Arial" w:cs="Arial"/>
        <w:b w:val="0"/>
        <w:i w:val="0"/>
        <w:strike w:val="0"/>
        <w:dstrike w:val="0"/>
        <w:color w:val="000000"/>
        <w:sz w:val="16"/>
        <w:szCs w:val="16"/>
        <w:u w:val="none"/>
        <w:shd w:val="clear" w:color="auto" w:fill="auto"/>
        <w:vertAlign w:val="superscript"/>
      </w:rPr>
    </w:lvl>
  </w:abstractNum>
  <w:abstractNum w:abstractNumId="59" w15:restartNumberingAfterBreak="0">
    <w:nsid w:val="5C254EA3"/>
    <w:multiLevelType w:val="multilevel"/>
    <w:tmpl w:val="026A0D5E"/>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0" w15:restartNumberingAfterBreak="0">
    <w:nsid w:val="5F796B9C"/>
    <w:multiLevelType w:val="multilevel"/>
    <w:tmpl w:val="FB28B8C6"/>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1" w15:restartNumberingAfterBreak="0">
    <w:nsid w:val="5F8126B4"/>
    <w:multiLevelType w:val="multilevel"/>
    <w:tmpl w:val="253A711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b w:val="0"/>
        <w:bCs/>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2" w15:restartNumberingAfterBreak="0">
    <w:nsid w:val="5F9240EC"/>
    <w:multiLevelType w:val="multilevel"/>
    <w:tmpl w:val="E188B5F0"/>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63" w15:restartNumberingAfterBreak="0">
    <w:nsid w:val="61D85FAD"/>
    <w:multiLevelType w:val="multilevel"/>
    <w:tmpl w:val="86108380"/>
    <w:lvl w:ilvl="0">
      <w:start w:val="1"/>
      <w:numFmt w:val="decimal"/>
      <w:lvlText w:val="%1"/>
      <w:lvlJc w:val="left"/>
      <w:pPr>
        <w:tabs>
          <w:tab w:val="num" w:pos="0"/>
        </w:tabs>
        <w:ind w:left="720" w:hanging="360"/>
      </w:pPr>
      <w:rPr>
        <w:rFonts w:ascii="Cambria" w:hAnsi="Cambria"/>
      </w:r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3.%4.%5"/>
      <w:lvlJc w:val="left"/>
      <w:pPr>
        <w:tabs>
          <w:tab w:val="num" w:pos="0"/>
        </w:tabs>
        <w:ind w:left="3600" w:hanging="360"/>
      </w:pPr>
    </w:lvl>
    <w:lvl w:ilvl="5">
      <w:start w:val="1"/>
      <w:numFmt w:val="lowerRoman"/>
      <w:lvlText w:val="%4.%5.%6"/>
      <w:lvlJc w:val="right"/>
      <w:pPr>
        <w:tabs>
          <w:tab w:val="num" w:pos="0"/>
        </w:tabs>
        <w:ind w:left="4320" w:hanging="180"/>
      </w:pPr>
    </w:lvl>
    <w:lvl w:ilvl="6">
      <w:start w:val="1"/>
      <w:numFmt w:val="decimal"/>
      <w:lvlText w:val="%5.%6.%7"/>
      <w:lvlJc w:val="left"/>
      <w:pPr>
        <w:tabs>
          <w:tab w:val="num" w:pos="0"/>
        </w:tabs>
        <w:ind w:left="5040" w:hanging="360"/>
      </w:pPr>
    </w:lvl>
    <w:lvl w:ilvl="7">
      <w:start w:val="1"/>
      <w:numFmt w:val="lowerLetter"/>
      <w:lvlText w:val="%6.%7.%8"/>
      <w:lvlJc w:val="left"/>
      <w:pPr>
        <w:tabs>
          <w:tab w:val="num" w:pos="0"/>
        </w:tabs>
        <w:ind w:left="5760" w:hanging="360"/>
      </w:pPr>
    </w:lvl>
    <w:lvl w:ilvl="8">
      <w:start w:val="1"/>
      <w:numFmt w:val="lowerRoman"/>
      <w:lvlText w:val="%7.%8.%9"/>
      <w:lvlJc w:val="right"/>
      <w:pPr>
        <w:tabs>
          <w:tab w:val="num" w:pos="0"/>
        </w:tabs>
        <w:ind w:left="6480" w:hanging="180"/>
      </w:pPr>
    </w:lvl>
  </w:abstractNum>
  <w:abstractNum w:abstractNumId="64" w15:restartNumberingAfterBreak="0">
    <w:nsid w:val="630C0973"/>
    <w:multiLevelType w:val="multilevel"/>
    <w:tmpl w:val="73AE3FF6"/>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abstractNum w:abstractNumId="65" w15:restartNumberingAfterBreak="0">
    <w:nsid w:val="63C54611"/>
    <w:multiLevelType w:val="multilevel"/>
    <w:tmpl w:val="7E5E4ED8"/>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6" w15:restartNumberingAfterBreak="0">
    <w:nsid w:val="65AC5541"/>
    <w:multiLevelType w:val="multilevel"/>
    <w:tmpl w:val="DD26B5C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7" w15:restartNumberingAfterBreak="0">
    <w:nsid w:val="65CD3DD7"/>
    <w:multiLevelType w:val="multilevel"/>
    <w:tmpl w:val="68FE387A"/>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3.%4.%5"/>
      <w:lvlJc w:val="left"/>
      <w:pPr>
        <w:tabs>
          <w:tab w:val="num" w:pos="0"/>
        </w:tabs>
        <w:ind w:left="3600" w:hanging="360"/>
      </w:pPr>
    </w:lvl>
    <w:lvl w:ilvl="5">
      <w:start w:val="1"/>
      <w:numFmt w:val="lowerRoman"/>
      <w:lvlText w:val="%4.%5.%6"/>
      <w:lvlJc w:val="right"/>
      <w:pPr>
        <w:tabs>
          <w:tab w:val="num" w:pos="0"/>
        </w:tabs>
        <w:ind w:left="4320" w:hanging="180"/>
      </w:pPr>
    </w:lvl>
    <w:lvl w:ilvl="6">
      <w:start w:val="1"/>
      <w:numFmt w:val="decimal"/>
      <w:lvlText w:val="%5.%6.%7"/>
      <w:lvlJc w:val="left"/>
      <w:pPr>
        <w:tabs>
          <w:tab w:val="num" w:pos="0"/>
        </w:tabs>
        <w:ind w:left="5040" w:hanging="360"/>
      </w:pPr>
    </w:lvl>
    <w:lvl w:ilvl="7">
      <w:start w:val="1"/>
      <w:numFmt w:val="lowerLetter"/>
      <w:lvlText w:val="%6.%7.%8"/>
      <w:lvlJc w:val="left"/>
      <w:pPr>
        <w:tabs>
          <w:tab w:val="num" w:pos="0"/>
        </w:tabs>
        <w:ind w:left="5760" w:hanging="360"/>
      </w:pPr>
    </w:lvl>
    <w:lvl w:ilvl="8">
      <w:start w:val="1"/>
      <w:numFmt w:val="lowerRoman"/>
      <w:lvlText w:val="%7.%8.%9"/>
      <w:lvlJc w:val="right"/>
      <w:pPr>
        <w:tabs>
          <w:tab w:val="num" w:pos="0"/>
        </w:tabs>
        <w:ind w:left="6480" w:hanging="180"/>
      </w:pPr>
    </w:lvl>
  </w:abstractNum>
  <w:abstractNum w:abstractNumId="68" w15:restartNumberingAfterBreak="0">
    <w:nsid w:val="664F401A"/>
    <w:multiLevelType w:val="multilevel"/>
    <w:tmpl w:val="AF141754"/>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9" w15:restartNumberingAfterBreak="0">
    <w:nsid w:val="67A57D58"/>
    <w:multiLevelType w:val="multilevel"/>
    <w:tmpl w:val="DBAC00E6"/>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0" w15:restartNumberingAfterBreak="0">
    <w:nsid w:val="6E8E1C44"/>
    <w:multiLevelType w:val="multilevel"/>
    <w:tmpl w:val="23C804E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1" w15:restartNumberingAfterBreak="0">
    <w:nsid w:val="6F0560DA"/>
    <w:multiLevelType w:val="multilevel"/>
    <w:tmpl w:val="B97C7A90"/>
    <w:lvl w:ilvl="0">
      <w:start w:val="1"/>
      <w:numFmt w:val="decimal"/>
      <w:lvlText w:val="%1"/>
      <w:lvlJc w:val="left"/>
      <w:pPr>
        <w:tabs>
          <w:tab w:val="num" w:pos="0"/>
        </w:tabs>
        <w:ind w:left="780" w:hanging="360"/>
      </w:pPr>
      <w:rPr>
        <w:rFonts w:ascii="Arial" w:hAnsi="Arial" w:cs="Arial"/>
        <w:color w:val="auto"/>
        <w:sz w:val="24"/>
        <w:szCs w:val="24"/>
      </w:rPr>
    </w:lvl>
    <w:lvl w:ilvl="1">
      <w:start w:val="1"/>
      <w:numFmt w:val="decimal"/>
      <w:lvlText w:val="%1.%2"/>
      <w:lvlJc w:val="left"/>
      <w:pPr>
        <w:tabs>
          <w:tab w:val="num" w:pos="0"/>
        </w:tabs>
        <w:ind w:left="1920" w:hanging="360"/>
      </w:pPr>
    </w:lvl>
    <w:lvl w:ilvl="2">
      <w:start w:val="1"/>
      <w:numFmt w:val="decimal"/>
      <w:lvlText w:val="%1.%2.%3"/>
      <w:lvlJc w:val="left"/>
      <w:pPr>
        <w:tabs>
          <w:tab w:val="num" w:pos="0"/>
        </w:tabs>
        <w:ind w:left="1140" w:hanging="720"/>
      </w:pPr>
      <w:rPr>
        <w:color w:val="002060"/>
      </w:rPr>
    </w:lvl>
    <w:lvl w:ilvl="3">
      <w:start w:val="1"/>
      <w:numFmt w:val="decimal"/>
      <w:lvlText w:val="%1.%2.%3.%4"/>
      <w:lvlJc w:val="left"/>
      <w:pPr>
        <w:tabs>
          <w:tab w:val="num" w:pos="0"/>
        </w:tabs>
        <w:ind w:left="1500" w:hanging="1080"/>
      </w:pPr>
      <w:rPr>
        <w:color w:val="002060"/>
      </w:rPr>
    </w:lvl>
    <w:lvl w:ilvl="4">
      <w:start w:val="1"/>
      <w:numFmt w:val="decimal"/>
      <w:lvlText w:val="%1.%2.%3.%4.%5"/>
      <w:lvlJc w:val="left"/>
      <w:pPr>
        <w:tabs>
          <w:tab w:val="num" w:pos="0"/>
        </w:tabs>
        <w:ind w:left="1500" w:hanging="1080"/>
      </w:pPr>
      <w:rPr>
        <w:color w:val="002060"/>
      </w:rPr>
    </w:lvl>
    <w:lvl w:ilvl="5">
      <w:start w:val="1"/>
      <w:numFmt w:val="decimal"/>
      <w:lvlText w:val="%1.%2.%3.%4.%5.%6"/>
      <w:lvlJc w:val="left"/>
      <w:pPr>
        <w:tabs>
          <w:tab w:val="num" w:pos="0"/>
        </w:tabs>
        <w:ind w:left="1860" w:hanging="1440"/>
      </w:pPr>
      <w:rPr>
        <w:color w:val="002060"/>
      </w:rPr>
    </w:lvl>
    <w:lvl w:ilvl="6">
      <w:start w:val="1"/>
      <w:numFmt w:val="decimal"/>
      <w:lvlText w:val="%1.%2.%3.%4.%5.%6.%7"/>
      <w:lvlJc w:val="left"/>
      <w:pPr>
        <w:tabs>
          <w:tab w:val="num" w:pos="0"/>
        </w:tabs>
        <w:ind w:left="1860" w:hanging="1440"/>
      </w:pPr>
      <w:rPr>
        <w:color w:val="002060"/>
      </w:rPr>
    </w:lvl>
    <w:lvl w:ilvl="7">
      <w:start w:val="1"/>
      <w:numFmt w:val="decimal"/>
      <w:lvlText w:val="%1.%2.%3.%4.%5.%6.%7.%8"/>
      <w:lvlJc w:val="left"/>
      <w:pPr>
        <w:tabs>
          <w:tab w:val="num" w:pos="0"/>
        </w:tabs>
        <w:ind w:left="2220" w:hanging="1800"/>
      </w:pPr>
      <w:rPr>
        <w:color w:val="002060"/>
      </w:rPr>
    </w:lvl>
    <w:lvl w:ilvl="8">
      <w:start w:val="1"/>
      <w:numFmt w:val="decimal"/>
      <w:lvlText w:val="%1.%2.%3.%4.%5.%6.%7.%8.%9"/>
      <w:lvlJc w:val="left"/>
      <w:pPr>
        <w:tabs>
          <w:tab w:val="num" w:pos="0"/>
        </w:tabs>
        <w:ind w:left="2220" w:hanging="1800"/>
      </w:pPr>
      <w:rPr>
        <w:color w:val="002060"/>
      </w:rPr>
    </w:lvl>
  </w:abstractNum>
  <w:abstractNum w:abstractNumId="72" w15:restartNumberingAfterBreak="0">
    <w:nsid w:val="70D62431"/>
    <w:multiLevelType w:val="multilevel"/>
    <w:tmpl w:val="57D63F22"/>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3" w15:restartNumberingAfterBreak="0">
    <w:nsid w:val="724E6290"/>
    <w:multiLevelType w:val="multilevel"/>
    <w:tmpl w:val="EB2A5C1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4" w15:restartNumberingAfterBreak="0">
    <w:nsid w:val="739E5677"/>
    <w:multiLevelType w:val="multilevel"/>
    <w:tmpl w:val="D248A030"/>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5" w15:restartNumberingAfterBreak="0">
    <w:nsid w:val="77B35ACC"/>
    <w:multiLevelType w:val="multilevel"/>
    <w:tmpl w:val="1ABC12FC"/>
    <w:lvl w:ilvl="0">
      <w:start w:val="1"/>
      <w:numFmt w:val="decimal"/>
      <w:lvlText w:val="%1"/>
      <w:lvlJc w:val="left"/>
      <w:pPr>
        <w:tabs>
          <w:tab w:val="num" w:pos="0"/>
        </w:tabs>
        <w:ind w:left="0" w:firstLine="0"/>
      </w:pPr>
      <w:rPr>
        <w:b/>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6" w15:restartNumberingAfterBreak="0">
    <w:nsid w:val="79532E7F"/>
    <w:multiLevelType w:val="multilevel"/>
    <w:tmpl w:val="E16EF7E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7" w15:restartNumberingAfterBreak="0">
    <w:nsid w:val="7E485766"/>
    <w:multiLevelType w:val="multilevel"/>
    <w:tmpl w:val="683EA23C"/>
    <w:lvl w:ilvl="0">
      <w:start w:val="1"/>
      <w:numFmt w:val="decimal"/>
      <w:lvlText w:val="%1"/>
      <w:lvlJc w:val="left"/>
      <w:pPr>
        <w:tabs>
          <w:tab w:val="num" w:pos="0"/>
        </w:tabs>
        <w:ind w:left="0" w:firstLine="0"/>
      </w:pPr>
      <w:rPr>
        <w:rFonts w:ascii="Garamond" w:hAnsi="Garamond"/>
        <w:i w:val="0"/>
        <w:sz w:val="28"/>
      </w:rPr>
    </w:lvl>
    <w:lvl w:ilvl="1">
      <w:start w:val="1"/>
      <w:numFmt w:val="decimal"/>
      <w:lvlText w:val="%1.%2"/>
      <w:lvlJc w:val="left"/>
      <w:pPr>
        <w:tabs>
          <w:tab w:val="num" w:pos="0"/>
        </w:tabs>
        <w:ind w:left="1919" w:hanging="360"/>
      </w:pPr>
      <w:rPr>
        <w:color w:val="auto"/>
      </w:rPr>
    </w:lvl>
    <w:lvl w:ilvl="2">
      <w:start w:val="1"/>
      <w:numFmt w:val="lowerRoman"/>
      <w:lvlText w:val="%1.%2.%3"/>
      <w:lvlJc w:val="left"/>
      <w:pPr>
        <w:tabs>
          <w:tab w:val="num" w:pos="0"/>
        </w:tabs>
        <w:ind w:left="0" w:firstLine="0"/>
      </w:p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8" w15:restartNumberingAfterBreak="0">
    <w:nsid w:val="7FDE3191"/>
    <w:multiLevelType w:val="multilevel"/>
    <w:tmpl w:val="A510C430"/>
    <w:lvl w:ilvl="0">
      <w:start w:val="1"/>
      <w:numFmt w:val="lowerLetter"/>
      <w:lvlText w:val="%1"/>
      <w:lvlJc w:val="left"/>
      <w:pPr>
        <w:tabs>
          <w:tab w:val="num" w:pos="0"/>
        </w:tabs>
        <w:ind w:left="1919" w:hanging="360"/>
      </w:pPr>
    </w:lvl>
    <w:lvl w:ilvl="1">
      <w:start w:val="1"/>
      <w:numFmt w:val="lowerLetter"/>
      <w:lvlText w:val="%1.%2"/>
      <w:lvlJc w:val="left"/>
      <w:pPr>
        <w:tabs>
          <w:tab w:val="num" w:pos="0"/>
        </w:tabs>
        <w:ind w:left="2639" w:hanging="360"/>
      </w:pPr>
    </w:lvl>
    <w:lvl w:ilvl="2">
      <w:start w:val="1"/>
      <w:numFmt w:val="lowerRoman"/>
      <w:lvlText w:val="%1.%2.%3"/>
      <w:lvlJc w:val="right"/>
      <w:pPr>
        <w:tabs>
          <w:tab w:val="num" w:pos="0"/>
        </w:tabs>
        <w:ind w:left="3359" w:hanging="180"/>
      </w:pPr>
    </w:lvl>
    <w:lvl w:ilvl="3">
      <w:start w:val="1"/>
      <w:numFmt w:val="decimal"/>
      <w:lvlText w:val="%2.%3.%4"/>
      <w:lvlJc w:val="left"/>
      <w:pPr>
        <w:tabs>
          <w:tab w:val="num" w:pos="0"/>
        </w:tabs>
        <w:ind w:left="4079" w:hanging="360"/>
      </w:pPr>
    </w:lvl>
    <w:lvl w:ilvl="4">
      <w:start w:val="1"/>
      <w:numFmt w:val="lowerLetter"/>
      <w:lvlText w:val="%3.%4.%5"/>
      <w:lvlJc w:val="left"/>
      <w:pPr>
        <w:tabs>
          <w:tab w:val="num" w:pos="0"/>
        </w:tabs>
        <w:ind w:left="4799" w:hanging="360"/>
      </w:pPr>
    </w:lvl>
    <w:lvl w:ilvl="5">
      <w:start w:val="1"/>
      <w:numFmt w:val="lowerRoman"/>
      <w:lvlText w:val="%4.%5.%6"/>
      <w:lvlJc w:val="right"/>
      <w:pPr>
        <w:tabs>
          <w:tab w:val="num" w:pos="0"/>
        </w:tabs>
        <w:ind w:left="5519" w:hanging="180"/>
      </w:pPr>
    </w:lvl>
    <w:lvl w:ilvl="6">
      <w:start w:val="1"/>
      <w:numFmt w:val="decimal"/>
      <w:lvlText w:val="%5.%6.%7"/>
      <w:lvlJc w:val="left"/>
      <w:pPr>
        <w:tabs>
          <w:tab w:val="num" w:pos="0"/>
        </w:tabs>
        <w:ind w:left="6239" w:hanging="360"/>
      </w:pPr>
    </w:lvl>
    <w:lvl w:ilvl="7">
      <w:start w:val="1"/>
      <w:numFmt w:val="lowerLetter"/>
      <w:lvlText w:val="%6.%7.%8"/>
      <w:lvlJc w:val="left"/>
      <w:pPr>
        <w:tabs>
          <w:tab w:val="num" w:pos="0"/>
        </w:tabs>
        <w:ind w:left="6959" w:hanging="360"/>
      </w:pPr>
    </w:lvl>
    <w:lvl w:ilvl="8">
      <w:start w:val="1"/>
      <w:numFmt w:val="lowerRoman"/>
      <w:lvlText w:val="%7.%8.%9"/>
      <w:lvlJc w:val="right"/>
      <w:pPr>
        <w:tabs>
          <w:tab w:val="num" w:pos="0"/>
        </w:tabs>
        <w:ind w:left="7679" w:hanging="180"/>
      </w:pPr>
    </w:lvl>
  </w:abstractNum>
  <w:num w:numId="1" w16cid:durableId="1473136167">
    <w:abstractNumId w:val="36"/>
  </w:num>
  <w:num w:numId="2" w16cid:durableId="1085955850">
    <w:abstractNumId w:val="1"/>
  </w:num>
  <w:num w:numId="3" w16cid:durableId="1025473579">
    <w:abstractNumId w:val="75"/>
  </w:num>
  <w:num w:numId="4" w16cid:durableId="1332677649">
    <w:abstractNumId w:val="51"/>
  </w:num>
  <w:num w:numId="5" w16cid:durableId="16129685">
    <w:abstractNumId w:val="19"/>
  </w:num>
  <w:num w:numId="6" w16cid:durableId="1994328392">
    <w:abstractNumId w:val="13"/>
  </w:num>
  <w:num w:numId="7" w16cid:durableId="1531793300">
    <w:abstractNumId w:val="46"/>
  </w:num>
  <w:num w:numId="8" w16cid:durableId="832140394">
    <w:abstractNumId w:val="49"/>
  </w:num>
  <w:num w:numId="9" w16cid:durableId="676351691">
    <w:abstractNumId w:val="58"/>
  </w:num>
  <w:num w:numId="10" w16cid:durableId="668562325">
    <w:abstractNumId w:val="22"/>
  </w:num>
  <w:num w:numId="11" w16cid:durableId="214127537">
    <w:abstractNumId w:val="48"/>
  </w:num>
  <w:num w:numId="12" w16cid:durableId="2086142035">
    <w:abstractNumId w:val="65"/>
  </w:num>
  <w:num w:numId="13" w16cid:durableId="1526292208">
    <w:abstractNumId w:val="12"/>
  </w:num>
  <w:num w:numId="14" w16cid:durableId="532768586">
    <w:abstractNumId w:val="25"/>
  </w:num>
  <w:num w:numId="15" w16cid:durableId="1917472808">
    <w:abstractNumId w:val="27"/>
  </w:num>
  <w:num w:numId="16" w16cid:durableId="1603102580">
    <w:abstractNumId w:val="39"/>
  </w:num>
  <w:num w:numId="17" w16cid:durableId="1051997656">
    <w:abstractNumId w:val="35"/>
  </w:num>
  <w:num w:numId="18" w16cid:durableId="348606277">
    <w:abstractNumId w:val="17"/>
  </w:num>
  <w:num w:numId="19" w16cid:durableId="2041785771">
    <w:abstractNumId w:val="68"/>
  </w:num>
  <w:num w:numId="20" w16cid:durableId="589124385">
    <w:abstractNumId w:val="20"/>
  </w:num>
  <w:num w:numId="21" w16cid:durableId="1276793724">
    <w:abstractNumId w:val="66"/>
  </w:num>
  <w:num w:numId="22" w16cid:durableId="495419121">
    <w:abstractNumId w:val="73"/>
  </w:num>
  <w:num w:numId="23" w16cid:durableId="1672947627">
    <w:abstractNumId w:val="45"/>
  </w:num>
  <w:num w:numId="24" w16cid:durableId="295456731">
    <w:abstractNumId w:val="18"/>
  </w:num>
  <w:num w:numId="25" w16cid:durableId="945771549">
    <w:abstractNumId w:val="47"/>
  </w:num>
  <w:num w:numId="26" w16cid:durableId="1266622037">
    <w:abstractNumId w:val="9"/>
  </w:num>
  <w:num w:numId="27" w16cid:durableId="1780368747">
    <w:abstractNumId w:val="28"/>
  </w:num>
  <w:num w:numId="28" w16cid:durableId="967276376">
    <w:abstractNumId w:val="67"/>
  </w:num>
  <w:num w:numId="29" w16cid:durableId="1722750433">
    <w:abstractNumId w:val="30"/>
  </w:num>
  <w:num w:numId="30" w16cid:durableId="1991203465">
    <w:abstractNumId w:val="59"/>
  </w:num>
  <w:num w:numId="31" w16cid:durableId="886650859">
    <w:abstractNumId w:val="64"/>
  </w:num>
  <w:num w:numId="32" w16cid:durableId="1900168098">
    <w:abstractNumId w:val="7"/>
  </w:num>
  <w:num w:numId="33" w16cid:durableId="1731884049">
    <w:abstractNumId w:val="0"/>
  </w:num>
  <w:num w:numId="34" w16cid:durableId="1717240174">
    <w:abstractNumId w:val="5"/>
  </w:num>
  <w:num w:numId="35" w16cid:durableId="1791826014">
    <w:abstractNumId w:val="78"/>
  </w:num>
  <w:num w:numId="36" w16cid:durableId="1555504716">
    <w:abstractNumId w:val="33"/>
  </w:num>
  <w:num w:numId="37" w16cid:durableId="1171799487">
    <w:abstractNumId w:val="50"/>
  </w:num>
  <w:num w:numId="38" w16cid:durableId="1188063971">
    <w:abstractNumId w:val="31"/>
  </w:num>
  <w:num w:numId="39" w16cid:durableId="2012022947">
    <w:abstractNumId w:val="55"/>
  </w:num>
  <w:num w:numId="40" w16cid:durableId="1815566640">
    <w:abstractNumId w:val="11"/>
  </w:num>
  <w:num w:numId="41" w16cid:durableId="741875022">
    <w:abstractNumId w:val="42"/>
  </w:num>
  <w:num w:numId="42" w16cid:durableId="781268190">
    <w:abstractNumId w:val="26"/>
  </w:num>
  <w:num w:numId="43" w16cid:durableId="2079479507">
    <w:abstractNumId w:val="6"/>
  </w:num>
  <w:num w:numId="44" w16cid:durableId="133522768">
    <w:abstractNumId w:val="76"/>
  </w:num>
  <w:num w:numId="45" w16cid:durableId="2057508651">
    <w:abstractNumId w:val="69"/>
  </w:num>
  <w:num w:numId="46" w16cid:durableId="1514688407">
    <w:abstractNumId w:val="74"/>
  </w:num>
  <w:num w:numId="47" w16cid:durableId="759525022">
    <w:abstractNumId w:val="62"/>
  </w:num>
  <w:num w:numId="48" w16cid:durableId="914821442">
    <w:abstractNumId w:val="24"/>
  </w:num>
  <w:num w:numId="49" w16cid:durableId="220749842">
    <w:abstractNumId w:val="3"/>
  </w:num>
  <w:num w:numId="50" w16cid:durableId="1360668449">
    <w:abstractNumId w:val="52"/>
  </w:num>
  <w:num w:numId="51" w16cid:durableId="49380417">
    <w:abstractNumId w:val="61"/>
  </w:num>
  <w:num w:numId="52" w16cid:durableId="353000978">
    <w:abstractNumId w:val="41"/>
  </w:num>
  <w:num w:numId="53" w16cid:durableId="520438451">
    <w:abstractNumId w:val="34"/>
  </w:num>
  <w:num w:numId="54" w16cid:durableId="320625141">
    <w:abstractNumId w:val="70"/>
  </w:num>
  <w:num w:numId="55" w16cid:durableId="631399361">
    <w:abstractNumId w:val="57"/>
  </w:num>
  <w:num w:numId="56" w16cid:durableId="1840653700">
    <w:abstractNumId w:val="44"/>
  </w:num>
  <w:num w:numId="57" w16cid:durableId="1565217583">
    <w:abstractNumId w:val="53"/>
  </w:num>
  <w:num w:numId="58" w16cid:durableId="1156150067">
    <w:abstractNumId w:val="56"/>
  </w:num>
  <w:num w:numId="59" w16cid:durableId="1737360673">
    <w:abstractNumId w:val="4"/>
  </w:num>
  <w:num w:numId="60" w16cid:durableId="1486967353">
    <w:abstractNumId w:val="23"/>
  </w:num>
  <w:num w:numId="61" w16cid:durableId="1213228891">
    <w:abstractNumId w:val="16"/>
  </w:num>
  <w:num w:numId="62" w16cid:durableId="1281305320">
    <w:abstractNumId w:val="38"/>
  </w:num>
  <w:num w:numId="63" w16cid:durableId="1199509094">
    <w:abstractNumId w:val="10"/>
  </w:num>
  <w:num w:numId="64" w16cid:durableId="399910923">
    <w:abstractNumId w:val="54"/>
  </w:num>
  <w:num w:numId="65" w16cid:durableId="600143384">
    <w:abstractNumId w:val="37"/>
  </w:num>
  <w:num w:numId="66" w16cid:durableId="433212642">
    <w:abstractNumId w:val="71"/>
  </w:num>
  <w:num w:numId="67" w16cid:durableId="746851198">
    <w:abstractNumId w:val="77"/>
  </w:num>
  <w:num w:numId="68" w16cid:durableId="1652252701">
    <w:abstractNumId w:val="32"/>
  </w:num>
  <w:num w:numId="69" w16cid:durableId="289016775">
    <w:abstractNumId w:val="15"/>
  </w:num>
  <w:num w:numId="70" w16cid:durableId="524170410">
    <w:abstractNumId w:val="8"/>
  </w:num>
  <w:num w:numId="71" w16cid:durableId="1152599149">
    <w:abstractNumId w:val="43"/>
  </w:num>
  <w:num w:numId="72" w16cid:durableId="780220913">
    <w:abstractNumId w:val="21"/>
  </w:num>
  <w:num w:numId="73" w16cid:durableId="682392019">
    <w:abstractNumId w:val="2"/>
  </w:num>
  <w:num w:numId="74" w16cid:durableId="15035979">
    <w:abstractNumId w:val="72"/>
  </w:num>
  <w:num w:numId="75" w16cid:durableId="82269373">
    <w:abstractNumId w:val="29"/>
  </w:num>
  <w:num w:numId="76" w16cid:durableId="616260299">
    <w:abstractNumId w:val="60"/>
  </w:num>
  <w:num w:numId="77" w16cid:durableId="1892225616">
    <w:abstractNumId w:val="40"/>
  </w:num>
  <w:num w:numId="78" w16cid:durableId="2016567075">
    <w:abstractNumId w:val="14"/>
    <w:lvlOverride w:ilvl="0">
      <w:startOverride w:val="1"/>
    </w:lvlOverride>
  </w:num>
  <w:num w:numId="79" w16cid:durableId="1360427388">
    <w:abstractNumId w:val="14"/>
  </w:num>
  <w:num w:numId="80" w16cid:durableId="1965110112">
    <w:abstractNumId w:val="63"/>
    <w:lvlOverride w:ilvl="0">
      <w:startOverride w:val="1"/>
    </w:lvlOverride>
  </w:num>
  <w:num w:numId="81" w16cid:durableId="1773815093">
    <w:abstractNumId w:val="6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382"/>
    <w:rsid w:val="00047352"/>
    <w:rsid w:val="00206AF3"/>
    <w:rsid w:val="00347E46"/>
    <w:rsid w:val="0037257C"/>
    <w:rsid w:val="007508E0"/>
    <w:rsid w:val="00807F65"/>
    <w:rsid w:val="008E5132"/>
    <w:rsid w:val="00A60EE5"/>
    <w:rsid w:val="00A8336C"/>
    <w:rsid w:val="00A909FB"/>
    <w:rsid w:val="00C157FE"/>
    <w:rsid w:val="00C61A41"/>
    <w:rsid w:val="00C805F6"/>
    <w:rsid w:val="00D60573"/>
    <w:rsid w:val="00D871FF"/>
    <w:rsid w:val="00D90698"/>
    <w:rsid w:val="00E36E7E"/>
    <w:rsid w:val="00E60382"/>
    <w:rsid w:val="00F16EAF"/>
    <w:rsid w:val="00F17E77"/>
    <w:rsid w:val="00F935C1"/>
    <w:rsid w:val="00FE7E3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853D"/>
  <w15:docId w15:val="{7B789B07-C3E3-4EEC-B44B-38A35053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uiPriority w:val="9"/>
    <w:qFormat/>
    <w:pPr>
      <w:keepNext/>
      <w:keepLines/>
      <w:spacing w:before="240" w:after="0"/>
      <w:outlineLvl w:val="0"/>
    </w:pPr>
    <w:rPr>
      <w:rFonts w:ascii="Calibri Light" w:hAnsi="Calibri Light"/>
      <w:color w:val="2F549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qFormat/>
  </w:style>
  <w:style w:type="character" w:customStyle="1" w:styleId="StopkaZnak">
    <w:name w:val="Stopka Znak"/>
    <w:basedOn w:val="Domylnaczcionkaakapitu"/>
    <w:qFormat/>
  </w:style>
  <w:style w:type="character" w:customStyle="1" w:styleId="TekstdymkaZnak">
    <w:name w:val="Tekst dymka Znak"/>
    <w:qFormat/>
    <w:rPr>
      <w:rFonts w:ascii="Tahoma" w:hAnsi="Tahoma" w:cs="Tahoma"/>
      <w:sz w:val="16"/>
      <w:szCs w:val="16"/>
    </w:rPr>
  </w:style>
  <w:style w:type="character" w:customStyle="1" w:styleId="czeinternetowe">
    <w:name w:val="Łącze internetowe"/>
    <w:rPr>
      <w:color w:val="000080"/>
      <w:u w:val="single"/>
    </w:rPr>
  </w:style>
  <w:style w:type="character" w:styleId="Pogrubienie">
    <w:name w:val="Strong"/>
    <w:qFormat/>
    <w:rPr>
      <w:b/>
      <w:bCs/>
    </w:rPr>
  </w:style>
  <w:style w:type="character" w:customStyle="1" w:styleId="TekstprzypisudolnegoZnak">
    <w:name w:val="Tekst przypisu dolnego Znak"/>
    <w:basedOn w:val="Domylnaczcionkaakapitu"/>
    <w:qFormat/>
    <w:rPr>
      <w:lang w:eastAsia="en-US"/>
    </w:rPr>
  </w:style>
  <w:style w:type="character" w:customStyle="1" w:styleId="Nagwek1Znak">
    <w:name w:val="Nagłówek 1 Znak"/>
    <w:basedOn w:val="Domylnaczcionkaakapitu"/>
    <w:qFormat/>
    <w:rPr>
      <w:rFonts w:ascii="Calibri Light" w:eastAsia="Calibri" w:hAnsi="Calibri Light" w:cs="Times New Roman"/>
      <w:color w:val="2F5496"/>
      <w:sz w:val="32"/>
      <w:szCs w:val="32"/>
      <w:lang w:eastAsia="en-US"/>
    </w:rPr>
  </w:style>
  <w:style w:type="character" w:customStyle="1" w:styleId="Znakiprzypiswdolnych">
    <w:name w:val="Znaki przypisów dolnych"/>
    <w:qFormat/>
  </w:style>
  <w:style w:type="character" w:customStyle="1" w:styleId="Zakotwiczenieprzypisudolnego">
    <w:name w:val="Zakotwiczenie przypisu dolnego"/>
    <w:rPr>
      <w:vertAlign w:val="superscript"/>
    </w:rPr>
  </w:style>
  <w:style w:type="character" w:customStyle="1" w:styleId="WW8Num39z0">
    <w:name w:val="WW8Num39z0"/>
    <w:qFormat/>
    <w:rPr>
      <w:rFonts w:eastAsia="Calibri" w:cs="Arial"/>
      <w:b/>
      <w:bCs/>
      <w:color w:val="auto"/>
      <w:sz w:val="22"/>
      <w:szCs w:val="20"/>
      <w:lang w:val="pl-PL" w:eastAsia="zh-CN" w:bidi="hi-IN"/>
    </w:rPr>
  </w:style>
  <w:style w:type="character" w:customStyle="1" w:styleId="WW8Num39z1">
    <w:name w:val="WW8Num39z1"/>
    <w:qFormat/>
  </w:style>
  <w:style w:type="character" w:customStyle="1" w:styleId="WW8Num39z3">
    <w:name w:val="WW8Num39z3"/>
    <w:qFormat/>
  </w:style>
  <w:style w:type="character" w:customStyle="1" w:styleId="WW8Num39z4">
    <w:name w:val="WW8Num39z4"/>
    <w:qFormat/>
    <w:rPr>
      <w:rFonts w:ascii="Liberation Serif;Times New Roma" w:hAnsi="Liberation Serif;Times New Roma" w:cs="Liberation Serif;Times New Roma"/>
    </w:rPr>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paragraph" w:styleId="Nagwek">
    <w:name w:val="header"/>
    <w:basedOn w:val="Normalny"/>
    <w:next w:val="Tekstpodstawowy"/>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qFormat/>
    <w:pPr>
      <w:spacing w:line="240" w:lineRule="auto"/>
    </w:pPr>
    <w:rPr>
      <w:b/>
      <w:bCs/>
      <w:color w:val="4472C4"/>
      <w:sz w:val="18"/>
      <w:szCs w:val="18"/>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pPr>
      <w:tabs>
        <w:tab w:val="center" w:pos="4536"/>
        <w:tab w:val="right" w:pos="9072"/>
      </w:tabs>
      <w:spacing w:after="0" w:line="240" w:lineRule="auto"/>
    </w:pPr>
  </w:style>
  <w:style w:type="paragraph" w:styleId="Tekstdymka">
    <w:name w:val="Balloon Text"/>
    <w:basedOn w:val="Normalny"/>
    <w:qFormat/>
    <w:pPr>
      <w:spacing w:after="0" w:line="240" w:lineRule="auto"/>
    </w:pPr>
    <w:rPr>
      <w:rFonts w:ascii="Tahoma" w:hAnsi="Tahoma" w:cs="Tahoma"/>
      <w:sz w:val="16"/>
      <w:szCs w:val="16"/>
    </w:rPr>
  </w:style>
  <w:style w:type="paragraph" w:styleId="Akapitzlist">
    <w:name w:val="List Paragraph"/>
    <w:basedOn w:val="Normalny"/>
    <w:qFormat/>
    <w:pPr>
      <w:ind w:left="720"/>
      <w:contextualSpacing/>
    </w:pPr>
  </w:style>
  <w:style w:type="paragraph" w:styleId="NormalnyWeb">
    <w:name w:val="Normal (Web)"/>
    <w:basedOn w:val="Normalny"/>
    <w:qFormat/>
    <w:pPr>
      <w:spacing w:before="280" w:after="280" w:line="240" w:lineRule="auto"/>
    </w:pPr>
    <w:rPr>
      <w:rFonts w:ascii="Times New Roman" w:eastAsia="Times New Roman" w:hAnsi="Times New Roman"/>
      <w:sz w:val="24"/>
      <w:szCs w:val="24"/>
      <w:lang w:eastAsia="pl-PL"/>
    </w:rPr>
  </w:style>
  <w:style w:type="paragraph" w:customStyle="1" w:styleId="Akapitzlist1">
    <w:name w:val="Akapit z listą1"/>
    <w:basedOn w:val="Normalny"/>
    <w:qFormat/>
    <w:pPr>
      <w:ind w:left="720"/>
    </w:pPr>
    <w:rPr>
      <w:lang w:eastAsia="pl-PL"/>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styleId="Tekstprzypisudolnego">
    <w:name w:val="footnote text"/>
    <w:basedOn w:val="Normalny"/>
    <w:pPr>
      <w:spacing w:after="0" w:line="240" w:lineRule="auto"/>
    </w:pPr>
    <w:rPr>
      <w:sz w:val="20"/>
      <w:szCs w:val="20"/>
    </w:rPr>
  </w:style>
  <w:style w:type="paragraph" w:customStyle="1" w:styleId="Zawartoramki">
    <w:name w:val="Zawartość ramki"/>
    <w:basedOn w:val="Normalny"/>
    <w:qFormat/>
  </w:style>
  <w:style w:type="numbering" w:customStyle="1" w:styleId="WW8Num39">
    <w:name w:val="WW8Num39"/>
    <w:qFormat/>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lang w:eastAsia="en-US"/>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w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dyzurnet@dyzurnet.p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awo.vulcan.edu.pl/przegdok.asp?qdatprz=21-07-2020&amp;qplikid=2" TargetMode="External"/><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hyperlink" Target="https://www.prawo.vulcan.edu.pl/przegdok.asp?qdatprz=21-07-2020&amp;qplikid=2"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prawo.vulcan.edu.pl/przegdok.asp?qdatprz=21-07-2020&amp;qplikid=2" TargetMode="External"/><Relationship Id="rId14" Type="http://schemas.openxmlformats.org/officeDocument/2006/relationships/image" Target="media/image4.wmf"/><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57</Pages>
  <Words>16892</Words>
  <Characters>101356</Characters>
  <Application>Microsoft Office Word</Application>
  <DocSecurity>0</DocSecurity>
  <Lines>844</Lines>
  <Paragraphs>236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Staszek</dc:creator>
  <dc:description/>
  <cp:lastModifiedBy>resztak@gmail.com</cp:lastModifiedBy>
  <cp:revision>32</cp:revision>
  <cp:lastPrinted>2024-02-19T08:43:00Z</cp:lastPrinted>
  <dcterms:created xsi:type="dcterms:W3CDTF">2024-02-19T08:39:00Z</dcterms:created>
  <dcterms:modified xsi:type="dcterms:W3CDTF">2026-09-23T11:25:00Z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