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66C" w:rsidRPr="00FB366C" w:rsidRDefault="00FB366C" w:rsidP="00FB36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FB36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Preferencyjny zakup węgla</w:t>
      </w:r>
    </w:p>
    <w:p w:rsidR="00FB366C" w:rsidRDefault="00FB366C" w:rsidP="00FB36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B366C" w:rsidRPr="00FB366C" w:rsidRDefault="00FB366C" w:rsidP="00FB36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366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 N F O R M A C J A</w:t>
      </w:r>
    </w:p>
    <w:p w:rsidR="00FB366C" w:rsidRPr="00FB366C" w:rsidRDefault="00FB366C" w:rsidP="00FB36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366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FB366C" w:rsidRPr="00FB366C" w:rsidRDefault="00FB366C" w:rsidP="00FB366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Wójt Gminy Olszanka</w:t>
      </w:r>
      <w:r w:rsidRPr="00FB36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informuje na podstawie art. 34 ustawy z dnia 27 października 2022 r.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B36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zakupie preferencyjnym paliwa stałego dla gospodarstw domowych (Dz. U. </w:t>
      </w:r>
      <w:r w:rsidR="002623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r w:rsidRPr="00FB366C">
        <w:rPr>
          <w:rFonts w:ascii="Times New Roman" w:eastAsia="Times New Roman" w:hAnsi="Times New Roman" w:cs="Times New Roman"/>
          <w:sz w:val="24"/>
          <w:szCs w:val="24"/>
          <w:lang w:eastAsia="pl-PL"/>
        </w:rPr>
        <w:t>2022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r., poz. </w:t>
      </w:r>
      <w:r w:rsidRPr="00FB36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2236), że  Gmina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Olszanka</w:t>
      </w:r>
      <w:r w:rsidRPr="00FB36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przystępuje do zakupu paliwa stałego po preferencyjnych cenach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B366C">
        <w:rPr>
          <w:rFonts w:ascii="Times New Roman" w:eastAsia="Times New Roman" w:hAnsi="Times New Roman" w:cs="Times New Roman"/>
          <w:sz w:val="24"/>
          <w:szCs w:val="24"/>
          <w:lang w:eastAsia="pl-PL"/>
        </w:rPr>
        <w:t>z przeznaczeniem dla gospodarstw domowych.</w:t>
      </w:r>
    </w:p>
    <w:p w:rsidR="00FB366C" w:rsidRPr="00FB366C" w:rsidRDefault="00FB366C" w:rsidP="00FB366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36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przepisami ustawy o zakupie preferencyjnym paliwa stałego dla gospodarstw domowych, Gmina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Olszanka</w:t>
      </w:r>
      <w:r w:rsidRPr="00FB36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będzie mogła kupić węgiel od podmiotów wprowadzających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B366C">
        <w:rPr>
          <w:rFonts w:ascii="Times New Roman" w:eastAsia="Times New Roman" w:hAnsi="Times New Roman" w:cs="Times New Roman"/>
          <w:sz w:val="24"/>
          <w:szCs w:val="24"/>
          <w:lang w:eastAsia="pl-PL"/>
        </w:rPr>
        <w:t>do obrotu paliwo stałe, a następnie sprzedać go mieszkańcom po cenie nie wyższej niż 2.000,00 zł za tonę.</w:t>
      </w:r>
    </w:p>
    <w:p w:rsidR="00FB366C" w:rsidRPr="00FB366C" w:rsidRDefault="00FB366C" w:rsidP="00FB366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366C">
        <w:rPr>
          <w:rFonts w:ascii="Times New Roman" w:eastAsia="Times New Roman" w:hAnsi="Times New Roman" w:cs="Times New Roman"/>
          <w:sz w:val="24"/>
          <w:szCs w:val="24"/>
          <w:lang w:eastAsia="pl-PL"/>
        </w:rPr>
        <w:t>Do dokonania zakupu preferencyjnego jest uprawniona osoba fizyczna w gospodarstwie domowym, która spełnia warunki:</w:t>
      </w:r>
    </w:p>
    <w:p w:rsidR="00FB366C" w:rsidRPr="00FB366C" w:rsidRDefault="00FB366C" w:rsidP="00FB366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36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uprawniające do dodatku węglowego, o którym mowa w art. 2 ust. 1 ustawy z 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B366C">
        <w:rPr>
          <w:rFonts w:ascii="Times New Roman" w:eastAsia="Times New Roman" w:hAnsi="Times New Roman" w:cs="Times New Roman"/>
          <w:sz w:val="24"/>
          <w:szCs w:val="24"/>
          <w:lang w:eastAsia="pl-PL"/>
        </w:rPr>
        <w:t>5 sierpnia 2022 r. o dodatku węglowym (Dz. U.</w:t>
      </w:r>
      <w:r w:rsidR="002623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2022 poz. 1692, </w:t>
      </w:r>
      <w:r w:rsidRPr="00FB366C">
        <w:rPr>
          <w:rFonts w:ascii="Times New Roman" w:eastAsia="Times New Roman" w:hAnsi="Times New Roman" w:cs="Times New Roman"/>
          <w:sz w:val="24"/>
          <w:szCs w:val="24"/>
          <w:lang w:eastAsia="pl-PL"/>
        </w:rPr>
        <w:t>1967</w:t>
      </w:r>
      <w:r w:rsidR="002623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2236</w:t>
      </w:r>
      <w:r w:rsidRPr="00FB366C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FB366C" w:rsidRPr="00FB366C" w:rsidRDefault="00FB366C" w:rsidP="00FB366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36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nie nabyła paliwa stałego na sezon grzewczy przypadający na lata 2022–2023,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B366C">
        <w:rPr>
          <w:rFonts w:ascii="Times New Roman" w:eastAsia="Times New Roman" w:hAnsi="Times New Roman" w:cs="Times New Roman"/>
          <w:sz w:val="24"/>
          <w:szCs w:val="24"/>
          <w:lang w:eastAsia="pl-PL"/>
        </w:rPr>
        <w:t>po cenie niższej niż 2000 zł brutto za tonę w ilości co najmniej 1,5 tony w przypadku gdy wniosek dotyczy zakupu do dnia 31 grudnia 2022 r.</w:t>
      </w:r>
    </w:p>
    <w:p w:rsidR="00453E34" w:rsidRDefault="00453E34"/>
    <w:p w:rsidR="005C5588" w:rsidRPr="00453E34" w:rsidRDefault="00453E34" w:rsidP="00453E34">
      <w:pPr>
        <w:tabs>
          <w:tab w:val="left" w:pos="6192"/>
        </w:tabs>
        <w:rPr>
          <w:rFonts w:ascii="Times New Roman" w:hAnsi="Times New Roman" w:cs="Times New Roman"/>
          <w:sz w:val="24"/>
          <w:szCs w:val="24"/>
        </w:rPr>
      </w:pPr>
      <w:r>
        <w:tab/>
      </w:r>
      <w:r w:rsidRPr="00453E34">
        <w:rPr>
          <w:rFonts w:ascii="Times New Roman" w:hAnsi="Times New Roman" w:cs="Times New Roman"/>
          <w:sz w:val="24"/>
          <w:szCs w:val="24"/>
        </w:rPr>
        <w:t xml:space="preserve">Wójt Gminy Olszanka </w:t>
      </w:r>
    </w:p>
    <w:p w:rsidR="00453E34" w:rsidRPr="00453E34" w:rsidRDefault="00453E34" w:rsidP="00453E34">
      <w:pPr>
        <w:tabs>
          <w:tab w:val="left" w:pos="6192"/>
        </w:tabs>
      </w:pPr>
      <w:r w:rsidRPr="00453E34">
        <w:rPr>
          <w:rFonts w:ascii="Times New Roman" w:hAnsi="Times New Roman" w:cs="Times New Roman"/>
          <w:sz w:val="24"/>
          <w:szCs w:val="24"/>
        </w:rPr>
        <w:tab/>
        <w:t>/</w:t>
      </w:r>
      <w:bookmarkStart w:id="0" w:name="_GoBack"/>
      <w:bookmarkEnd w:id="0"/>
      <w:r w:rsidRPr="00453E34">
        <w:rPr>
          <w:rFonts w:ascii="Times New Roman" w:hAnsi="Times New Roman" w:cs="Times New Roman"/>
          <w:sz w:val="24"/>
          <w:szCs w:val="24"/>
        </w:rPr>
        <w:t>-/ Aneta Rabczewska</w:t>
      </w:r>
    </w:p>
    <w:sectPr w:rsidR="00453E34" w:rsidRPr="00453E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7B7FA6"/>
    <w:multiLevelType w:val="multilevel"/>
    <w:tmpl w:val="99363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66C"/>
    <w:rsid w:val="00262350"/>
    <w:rsid w:val="00453E34"/>
    <w:rsid w:val="005C5588"/>
    <w:rsid w:val="00FB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7DF9C-0D9B-47A8-8673-B712D3F8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B3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6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6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167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</cp:revision>
  <cp:lastPrinted>2022-11-07T11:21:00Z</cp:lastPrinted>
  <dcterms:created xsi:type="dcterms:W3CDTF">2022-11-07T10:21:00Z</dcterms:created>
  <dcterms:modified xsi:type="dcterms:W3CDTF">2022-11-07T13:41:00Z</dcterms:modified>
</cp:coreProperties>
</file>