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7216A" w14:textId="77777777" w:rsidR="0084739A" w:rsidRPr="00A766F1" w:rsidRDefault="0084739A" w:rsidP="0084739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A766F1">
        <w:rPr>
          <w:rFonts w:cs="Times New Roman"/>
          <w:sz w:val="16"/>
          <w:szCs w:val="16"/>
        </w:rPr>
        <w:t>Załącznik Nr 4</w:t>
      </w:r>
    </w:p>
    <w:p w14:paraId="6739B898" w14:textId="2A96A2A9" w:rsidR="0084739A" w:rsidRPr="004D0747" w:rsidRDefault="0084739A" w:rsidP="0084739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A766F1">
        <w:rPr>
          <w:rFonts w:cs="Times New Roman"/>
          <w:sz w:val="16"/>
          <w:szCs w:val="16"/>
        </w:rPr>
        <w:t xml:space="preserve">do Zarządzenia </w:t>
      </w:r>
      <w:r w:rsidRPr="004D0747">
        <w:rPr>
          <w:rFonts w:cs="Times New Roman"/>
          <w:sz w:val="16"/>
          <w:szCs w:val="16"/>
        </w:rPr>
        <w:t>Nr</w:t>
      </w:r>
      <w:r w:rsidR="00A766F1" w:rsidRPr="004D0747">
        <w:rPr>
          <w:rFonts w:cs="Times New Roman"/>
          <w:sz w:val="16"/>
          <w:szCs w:val="16"/>
        </w:rPr>
        <w:t xml:space="preserve"> </w:t>
      </w:r>
      <w:r w:rsidR="00757391" w:rsidRPr="00757391">
        <w:rPr>
          <w:rFonts w:cs="Times New Roman"/>
          <w:color w:val="000000" w:themeColor="text1"/>
          <w:sz w:val="16"/>
          <w:szCs w:val="16"/>
        </w:rPr>
        <w:t>VIII/</w:t>
      </w:r>
      <w:r w:rsidR="008B785B">
        <w:rPr>
          <w:rFonts w:cs="Times New Roman"/>
          <w:color w:val="000000" w:themeColor="text1"/>
          <w:sz w:val="16"/>
          <w:szCs w:val="16"/>
        </w:rPr>
        <w:t>6</w:t>
      </w:r>
      <w:r w:rsidR="00757391" w:rsidRPr="00757391">
        <w:rPr>
          <w:rFonts w:cs="Times New Roman"/>
          <w:color w:val="000000" w:themeColor="text1"/>
          <w:sz w:val="16"/>
          <w:szCs w:val="16"/>
        </w:rPr>
        <w:t>/</w:t>
      </w:r>
      <w:r w:rsidR="008B008C" w:rsidRPr="004D0747">
        <w:rPr>
          <w:rFonts w:cs="Times New Roman"/>
          <w:sz w:val="16"/>
          <w:szCs w:val="16"/>
        </w:rPr>
        <w:t>20</w:t>
      </w:r>
      <w:r w:rsidR="001229E8">
        <w:rPr>
          <w:rFonts w:cs="Times New Roman"/>
          <w:sz w:val="16"/>
          <w:szCs w:val="16"/>
        </w:rPr>
        <w:t>2</w:t>
      </w:r>
      <w:r w:rsidR="008B785B">
        <w:rPr>
          <w:rFonts w:cs="Times New Roman"/>
          <w:sz w:val="16"/>
          <w:szCs w:val="16"/>
        </w:rPr>
        <w:t>1</w:t>
      </w:r>
    </w:p>
    <w:p w14:paraId="2C6B9E4C" w14:textId="77777777" w:rsidR="0084739A" w:rsidRPr="00A766F1" w:rsidRDefault="0084739A" w:rsidP="0084739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A766F1">
        <w:rPr>
          <w:rFonts w:cs="Times New Roman"/>
          <w:sz w:val="16"/>
          <w:szCs w:val="16"/>
        </w:rPr>
        <w:t>Wójta Gminy Dobroń</w:t>
      </w:r>
    </w:p>
    <w:p w14:paraId="37A4A5D9" w14:textId="1CF1B3D4" w:rsidR="0084739A" w:rsidRPr="00A766F1" w:rsidRDefault="0084739A" w:rsidP="0084739A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A766F1">
        <w:rPr>
          <w:rFonts w:cs="Times New Roman"/>
          <w:sz w:val="16"/>
          <w:szCs w:val="16"/>
        </w:rPr>
        <w:t xml:space="preserve">z dnia </w:t>
      </w:r>
      <w:r w:rsidR="008B785B">
        <w:rPr>
          <w:rFonts w:cs="Times New Roman"/>
          <w:sz w:val="16"/>
          <w:szCs w:val="16"/>
        </w:rPr>
        <w:t>18</w:t>
      </w:r>
      <w:r w:rsidR="00757391">
        <w:rPr>
          <w:rFonts w:cs="Times New Roman"/>
          <w:sz w:val="16"/>
          <w:szCs w:val="16"/>
        </w:rPr>
        <w:t>.01.</w:t>
      </w:r>
      <w:r w:rsidR="00A766F1" w:rsidRPr="004D0747">
        <w:rPr>
          <w:rFonts w:cs="Times New Roman"/>
          <w:sz w:val="16"/>
          <w:szCs w:val="16"/>
        </w:rPr>
        <w:t>20</w:t>
      </w:r>
      <w:r w:rsidR="001229E8">
        <w:rPr>
          <w:rFonts w:cs="Times New Roman"/>
          <w:sz w:val="16"/>
          <w:szCs w:val="16"/>
        </w:rPr>
        <w:t>2</w:t>
      </w:r>
      <w:r w:rsidR="00FA7030">
        <w:rPr>
          <w:rFonts w:cs="Times New Roman"/>
          <w:sz w:val="16"/>
          <w:szCs w:val="16"/>
        </w:rPr>
        <w:t>1</w:t>
      </w:r>
      <w:r w:rsidR="001229E8">
        <w:rPr>
          <w:rFonts w:cs="Times New Roman"/>
          <w:sz w:val="16"/>
          <w:szCs w:val="16"/>
        </w:rPr>
        <w:t xml:space="preserve"> </w:t>
      </w:r>
      <w:r w:rsidR="005F1294" w:rsidRPr="004D0747">
        <w:rPr>
          <w:rFonts w:cs="Times New Roman"/>
          <w:sz w:val="16"/>
          <w:szCs w:val="16"/>
        </w:rPr>
        <w:t>r.</w:t>
      </w:r>
    </w:p>
    <w:p w14:paraId="427B4050" w14:textId="77777777" w:rsidR="0084739A" w:rsidRPr="006A5707" w:rsidRDefault="0084739A" w:rsidP="0084739A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D5F05AC" w14:textId="77777777" w:rsidR="0084739A" w:rsidRPr="006A5707" w:rsidRDefault="0084739A" w:rsidP="0084739A">
      <w:pPr>
        <w:jc w:val="center"/>
        <w:rPr>
          <w:rFonts w:cs="Times New Roman"/>
          <w:b/>
          <w:sz w:val="28"/>
          <w:szCs w:val="28"/>
        </w:rPr>
      </w:pPr>
      <w:r w:rsidRPr="006A5707">
        <w:rPr>
          <w:rFonts w:cs="Times New Roman"/>
          <w:b/>
          <w:sz w:val="28"/>
          <w:szCs w:val="28"/>
        </w:rPr>
        <w:t>Regulamin Pracy Komisji Konkursowej</w:t>
      </w:r>
    </w:p>
    <w:p w14:paraId="11694B57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1</w:t>
      </w:r>
    </w:p>
    <w:p w14:paraId="0F7BF065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Czynności związane z przeprowadzeniem konkursu wykonuje komisja konkursowa, powołana zarządzeniem Wójta Gminy Dobroń, działająca zgodnie z zasadami w niniejszym Regulaminie Pracy Komisji.</w:t>
      </w:r>
    </w:p>
    <w:p w14:paraId="20C2177A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rozpocznie swoją działalność z dniem powołania.</w:t>
      </w:r>
    </w:p>
    <w:p w14:paraId="510B736B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Posiedzenie Komisji zwołuje przewodniczący, który kieruje jej pracami.</w:t>
      </w:r>
    </w:p>
    <w:p w14:paraId="3F57B061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Obecność członków komisji na jej posiedzeniu jest obowiązkowa.</w:t>
      </w:r>
    </w:p>
    <w:p w14:paraId="22165148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Prace komisji są ważne tylko przy udziale pełnego jej składu.</w:t>
      </w:r>
    </w:p>
    <w:p w14:paraId="4D38FB0A" w14:textId="77777777" w:rsidR="0084739A" w:rsidRPr="006A5707" w:rsidRDefault="0084739A" w:rsidP="0084739A">
      <w:pPr>
        <w:pStyle w:val="Akapitzlist"/>
        <w:numPr>
          <w:ilvl w:val="0"/>
          <w:numId w:val="1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Wszystkie decyzje dotyczące przebiegu konkursu komisja podejmuje w głosowaniu jawnym zwykłą większością głosów.</w:t>
      </w:r>
    </w:p>
    <w:p w14:paraId="1E039E34" w14:textId="77777777" w:rsidR="0084739A" w:rsidRPr="006A5707" w:rsidRDefault="0084739A" w:rsidP="0084739A">
      <w:pPr>
        <w:jc w:val="both"/>
        <w:rPr>
          <w:rFonts w:cs="Times New Roman"/>
          <w:b/>
          <w:sz w:val="24"/>
          <w:szCs w:val="24"/>
        </w:rPr>
      </w:pPr>
    </w:p>
    <w:p w14:paraId="0BD8F621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2</w:t>
      </w:r>
    </w:p>
    <w:p w14:paraId="1D66FD2C" w14:textId="77777777" w:rsidR="0084739A" w:rsidRPr="006A5707" w:rsidRDefault="0084739A" w:rsidP="0084739A">
      <w:pPr>
        <w:pStyle w:val="Akapitzlist"/>
        <w:numPr>
          <w:ilvl w:val="0"/>
          <w:numId w:val="2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konkursowa przystępując do rozstrzygnięcia konkursu ofert, dokonuje kolejno następujących czynności:</w:t>
      </w:r>
    </w:p>
    <w:p w14:paraId="130B48C5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stwierdza liczbę otrzymanych ofert,</w:t>
      </w:r>
    </w:p>
    <w:p w14:paraId="32F3617E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otwiera koperty z ofertami,</w:t>
      </w:r>
    </w:p>
    <w:p w14:paraId="3DEFF3E4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ustala, które z ofert spełniają warunki konkursu,</w:t>
      </w:r>
    </w:p>
    <w:p w14:paraId="396C58DB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odrzuca oferty nieodpowiadające warunkom konkursu lub złożone po wyznaczonym terminie,</w:t>
      </w:r>
    </w:p>
    <w:p w14:paraId="0C999A09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ogłasza oferentom, które z ofert spełniają warunki konkursu, a które zostały odrzucone,</w:t>
      </w:r>
    </w:p>
    <w:p w14:paraId="7BB701E4" w14:textId="77777777" w:rsidR="0084739A" w:rsidRPr="006A5707" w:rsidRDefault="0084739A" w:rsidP="0084739A">
      <w:pPr>
        <w:pStyle w:val="Akapitzlist"/>
        <w:numPr>
          <w:ilvl w:val="0"/>
          <w:numId w:val="3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dokonuje oceny i proponuje Wójtowi Gminy Dobroń wybór najkorzystniejszej oferty, na podstawie kryteriów wyboru oferty</w:t>
      </w:r>
      <w:r w:rsidR="001E31FA">
        <w:rPr>
          <w:rFonts w:cs="Times New Roman"/>
          <w:sz w:val="24"/>
          <w:szCs w:val="24"/>
        </w:rPr>
        <w:t>.</w:t>
      </w:r>
    </w:p>
    <w:p w14:paraId="36D071A1" w14:textId="77777777" w:rsidR="0084739A" w:rsidRPr="006A5707" w:rsidRDefault="0084739A" w:rsidP="0084739A">
      <w:pPr>
        <w:jc w:val="both"/>
        <w:rPr>
          <w:rFonts w:cs="Times New Roman"/>
          <w:b/>
          <w:sz w:val="24"/>
          <w:szCs w:val="24"/>
        </w:rPr>
      </w:pPr>
    </w:p>
    <w:p w14:paraId="75A3F33E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3</w:t>
      </w:r>
    </w:p>
    <w:p w14:paraId="2DB795D9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Z przebiegu konkursu sporządza się protokół, który powinien zawierać:</w:t>
      </w:r>
    </w:p>
    <w:p w14:paraId="76FC7747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oznaczenie miejsca i czasu rozstrzygnięcie konkursu,</w:t>
      </w:r>
    </w:p>
    <w:p w14:paraId="4E78C9A4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imiona i nazwiska członków Komisji konkursowej,</w:t>
      </w:r>
    </w:p>
    <w:p w14:paraId="0ADC7352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liczbę zgłoszonych ofert,</w:t>
      </w:r>
    </w:p>
    <w:p w14:paraId="4640C2FE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lastRenderedPageBreak/>
        <w:t>wskazanie ofert odpowiadających warunkom konkursu lub zgłoszonych po terminie wraz z</w:t>
      </w:r>
      <w:r w:rsidR="000D4590">
        <w:rPr>
          <w:rFonts w:cs="Times New Roman"/>
          <w:sz w:val="24"/>
          <w:szCs w:val="24"/>
        </w:rPr>
        <w:t> </w:t>
      </w:r>
      <w:r w:rsidRPr="006A5707">
        <w:rPr>
          <w:rFonts w:cs="Times New Roman"/>
          <w:sz w:val="24"/>
          <w:szCs w:val="24"/>
        </w:rPr>
        <w:t>uzasadnieniem,</w:t>
      </w:r>
    </w:p>
    <w:p w14:paraId="3D855893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wyjaśnienia i oświadczenia oferentów,</w:t>
      </w:r>
    </w:p>
    <w:p w14:paraId="3FA3D220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wskazanie najkorzystniejszej dla udzielającego zamówienia oferty albo stwierdzenia, że żadna z</w:t>
      </w:r>
      <w:r w:rsidR="000D4590">
        <w:rPr>
          <w:rFonts w:cs="Times New Roman"/>
          <w:sz w:val="24"/>
          <w:szCs w:val="24"/>
        </w:rPr>
        <w:t> </w:t>
      </w:r>
      <w:r w:rsidRPr="006A5707">
        <w:rPr>
          <w:rFonts w:cs="Times New Roman"/>
          <w:sz w:val="24"/>
          <w:szCs w:val="24"/>
        </w:rPr>
        <w:t>ofert nie została przyjęta – wraz z uzasadnieniem,</w:t>
      </w:r>
    </w:p>
    <w:p w14:paraId="0AC0DD7C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informację o odczytaniu protokołu,</w:t>
      </w:r>
    </w:p>
    <w:p w14:paraId="23FD98F1" w14:textId="77777777" w:rsidR="0084739A" w:rsidRPr="006A5707" w:rsidRDefault="0084739A" w:rsidP="0084739A">
      <w:pPr>
        <w:pStyle w:val="Akapitzlist"/>
        <w:numPr>
          <w:ilvl w:val="0"/>
          <w:numId w:val="4"/>
        </w:numPr>
        <w:spacing w:line="276" w:lineRule="auto"/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podpisy członków komisji.</w:t>
      </w:r>
    </w:p>
    <w:p w14:paraId="52E1268C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</w:p>
    <w:p w14:paraId="2290B043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4</w:t>
      </w:r>
    </w:p>
    <w:p w14:paraId="23C6C74B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Konkurs jest ważny, nawet gdy do postępowania konkursowego wpłynie jedna oferta, która spełnia warunki konkursu, a posiadane przez organizatora konkursu środki przeznaczone na realizację programu zdrowotnego pozwolą przy zaproponowanej w tej ofercie cenie, na realizację programu zdrowotnego.</w:t>
      </w:r>
    </w:p>
    <w:p w14:paraId="1BD850A1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5</w:t>
      </w:r>
    </w:p>
    <w:p w14:paraId="5499F5CC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Członkowie komisji konkursowej zobowiązani są do złożenia oświadczenia, że nie podlegają wyłączeniu od udziału w pracach komisji, gdyż nie zaistniały w stosunku do nich przesłanki określone w art. 24 Kodeksu Postępowania Administracyjnego.</w:t>
      </w:r>
    </w:p>
    <w:p w14:paraId="31776DA0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6</w:t>
      </w:r>
    </w:p>
    <w:p w14:paraId="4DB556C9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Wyboru realizatora programu zdrowotnego dokonuje Wójt Gminy Dobroń w oparciu o dane zgromadzone w trakcie prac komisji.</w:t>
      </w:r>
    </w:p>
    <w:p w14:paraId="40CF37AF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7</w:t>
      </w:r>
    </w:p>
    <w:p w14:paraId="6898062B" w14:textId="77777777" w:rsidR="0084739A" w:rsidRPr="006A5707" w:rsidRDefault="00BF08C9" w:rsidP="0084739A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Wójt Gminy Dobroń</w:t>
      </w:r>
      <w:r w:rsidR="0084739A" w:rsidRPr="006A5707">
        <w:rPr>
          <w:rFonts w:cs="Times New Roman"/>
          <w:sz w:val="24"/>
          <w:szCs w:val="24"/>
        </w:rPr>
        <w:t xml:space="preserve"> niezwłocznie zawiadamia oferentów o zakończeniu konkursu i jego wyniku na piśmie.</w:t>
      </w:r>
    </w:p>
    <w:p w14:paraId="2B319868" w14:textId="77777777" w:rsidR="0084739A" w:rsidRPr="006A5707" w:rsidRDefault="0084739A" w:rsidP="0084739A">
      <w:pPr>
        <w:jc w:val="center"/>
        <w:rPr>
          <w:rFonts w:cs="Times New Roman"/>
          <w:b/>
          <w:sz w:val="24"/>
          <w:szCs w:val="24"/>
        </w:rPr>
      </w:pPr>
      <w:r w:rsidRPr="006A5707">
        <w:rPr>
          <w:rFonts w:cs="Times New Roman"/>
          <w:b/>
          <w:sz w:val="24"/>
          <w:szCs w:val="24"/>
        </w:rPr>
        <w:t>§ 8</w:t>
      </w:r>
    </w:p>
    <w:p w14:paraId="28B0A021" w14:textId="77777777" w:rsidR="0084739A" w:rsidRPr="006A5707" w:rsidRDefault="0084739A" w:rsidP="0084739A">
      <w:pPr>
        <w:jc w:val="both"/>
        <w:rPr>
          <w:rFonts w:cs="Times New Roman"/>
          <w:sz w:val="24"/>
          <w:szCs w:val="24"/>
        </w:rPr>
      </w:pPr>
      <w:r w:rsidRPr="006A5707">
        <w:rPr>
          <w:rFonts w:cs="Times New Roman"/>
          <w:sz w:val="24"/>
          <w:szCs w:val="24"/>
        </w:rPr>
        <w:t>Komisja rozwiązuje się z chwilą rozstrzygnięcia konkursu ofert i podpisania umowy na świadczenia zdrowotne, które mają być udzielane w ramach programu zdrowotnego.</w:t>
      </w:r>
    </w:p>
    <w:p w14:paraId="1AFBDD5E" w14:textId="77777777" w:rsidR="0084739A" w:rsidRPr="006A5707" w:rsidRDefault="0084739A" w:rsidP="0084739A">
      <w:pPr>
        <w:rPr>
          <w:rFonts w:cs="Times New Roman"/>
          <w:sz w:val="24"/>
          <w:szCs w:val="24"/>
        </w:rPr>
      </w:pPr>
    </w:p>
    <w:p w14:paraId="4B682EA6" w14:textId="77777777" w:rsidR="0084739A" w:rsidRPr="006A5707" w:rsidRDefault="0084739A" w:rsidP="0084739A">
      <w:pPr>
        <w:rPr>
          <w:rFonts w:cs="Times New Roman"/>
          <w:sz w:val="24"/>
          <w:szCs w:val="24"/>
        </w:rPr>
      </w:pPr>
    </w:p>
    <w:p w14:paraId="76D2656D" w14:textId="77777777" w:rsidR="0084739A" w:rsidRPr="006A5707" w:rsidRDefault="0084739A" w:rsidP="0084739A">
      <w:pPr>
        <w:rPr>
          <w:sz w:val="28"/>
          <w:szCs w:val="28"/>
        </w:rPr>
      </w:pPr>
    </w:p>
    <w:p w14:paraId="0089FF9C" w14:textId="77777777" w:rsidR="00E528D4" w:rsidRDefault="00E528D4"/>
    <w:sectPr w:rsidR="00E528D4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BE027C" w14:textId="77777777" w:rsidR="006123F9" w:rsidRDefault="006123F9">
      <w:pPr>
        <w:spacing w:after="0" w:line="240" w:lineRule="auto"/>
      </w:pPr>
      <w:r>
        <w:separator/>
      </w:r>
    </w:p>
  </w:endnote>
  <w:endnote w:type="continuationSeparator" w:id="0">
    <w:p w14:paraId="73EDC5C4" w14:textId="77777777" w:rsidR="006123F9" w:rsidRDefault="00612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74B0F" w14:textId="77777777" w:rsidR="000E4559" w:rsidRDefault="006123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93454"/>
      <w:docPartObj>
        <w:docPartGallery w:val="Page Numbers (Bottom of Page)"/>
        <w:docPartUnique/>
      </w:docPartObj>
    </w:sdtPr>
    <w:sdtEndPr/>
    <w:sdtContent>
      <w:p w14:paraId="22DC4F51" w14:textId="77777777" w:rsidR="000E4559" w:rsidRDefault="0084739A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5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DB998F" w14:textId="77777777" w:rsidR="00D559F1" w:rsidRPr="003D2004" w:rsidRDefault="006123F9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2134C" w14:textId="77777777" w:rsidR="000E4559" w:rsidRDefault="006123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8D374" w14:textId="77777777" w:rsidR="006123F9" w:rsidRDefault="006123F9">
      <w:pPr>
        <w:spacing w:after="0" w:line="240" w:lineRule="auto"/>
      </w:pPr>
      <w:r>
        <w:separator/>
      </w:r>
    </w:p>
  </w:footnote>
  <w:footnote w:type="continuationSeparator" w:id="0">
    <w:p w14:paraId="35F17313" w14:textId="77777777" w:rsidR="006123F9" w:rsidRDefault="00612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36E91" w14:textId="77777777" w:rsidR="000E4559" w:rsidRDefault="006123F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AE6798" w14:textId="77777777" w:rsidR="003D2004" w:rsidRPr="003D2004" w:rsidRDefault="0084739A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06333645" wp14:editId="75B5A278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8D178" w14:textId="77777777" w:rsidR="000E4559" w:rsidRDefault="006123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763F22"/>
    <w:multiLevelType w:val="hybridMultilevel"/>
    <w:tmpl w:val="8BD4DE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91E2150"/>
    <w:multiLevelType w:val="hybridMultilevel"/>
    <w:tmpl w:val="0A907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22EC7"/>
    <w:multiLevelType w:val="hybridMultilevel"/>
    <w:tmpl w:val="9A2613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77042"/>
    <w:multiLevelType w:val="hybridMultilevel"/>
    <w:tmpl w:val="EDF2E6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9A"/>
    <w:rsid w:val="000D4590"/>
    <w:rsid w:val="001229E8"/>
    <w:rsid w:val="001367CB"/>
    <w:rsid w:val="001C6EAF"/>
    <w:rsid w:val="001E31FA"/>
    <w:rsid w:val="002403AA"/>
    <w:rsid w:val="004D0747"/>
    <w:rsid w:val="005056D7"/>
    <w:rsid w:val="0055656D"/>
    <w:rsid w:val="005F1294"/>
    <w:rsid w:val="006123F9"/>
    <w:rsid w:val="00697AE5"/>
    <w:rsid w:val="007052DE"/>
    <w:rsid w:val="00757391"/>
    <w:rsid w:val="008335B9"/>
    <w:rsid w:val="0084739A"/>
    <w:rsid w:val="00892BE4"/>
    <w:rsid w:val="008B008C"/>
    <w:rsid w:val="008B785B"/>
    <w:rsid w:val="008D3464"/>
    <w:rsid w:val="00A766F1"/>
    <w:rsid w:val="00AB29AF"/>
    <w:rsid w:val="00AB6F98"/>
    <w:rsid w:val="00B7187C"/>
    <w:rsid w:val="00BB1DC2"/>
    <w:rsid w:val="00BF08C9"/>
    <w:rsid w:val="00C20178"/>
    <w:rsid w:val="00CC52FC"/>
    <w:rsid w:val="00D87186"/>
    <w:rsid w:val="00E528D4"/>
    <w:rsid w:val="00EB23FE"/>
    <w:rsid w:val="00FA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FFF0"/>
  <w15:chartTrackingRefBased/>
  <w15:docId w15:val="{0196A0D7-1608-42EB-9D9A-05420E7F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739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84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739A"/>
  </w:style>
  <w:style w:type="paragraph" w:styleId="Nagwek">
    <w:name w:val="header"/>
    <w:basedOn w:val="Normalny"/>
    <w:link w:val="NagwekZnak"/>
    <w:uiPriority w:val="99"/>
    <w:semiHidden/>
    <w:unhideWhenUsed/>
    <w:rsid w:val="0084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4739A"/>
  </w:style>
  <w:style w:type="paragraph" w:styleId="Akapitzlist">
    <w:name w:val="List Paragraph"/>
    <w:basedOn w:val="Normalny"/>
    <w:uiPriority w:val="34"/>
    <w:qFormat/>
    <w:rsid w:val="0084739A"/>
    <w:pPr>
      <w:spacing w:after="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anita.kimla</cp:lastModifiedBy>
  <cp:revision>2</cp:revision>
  <cp:lastPrinted>2020-01-20T13:15:00Z</cp:lastPrinted>
  <dcterms:created xsi:type="dcterms:W3CDTF">2021-01-15T13:42:00Z</dcterms:created>
  <dcterms:modified xsi:type="dcterms:W3CDTF">2021-01-15T13:42:00Z</dcterms:modified>
</cp:coreProperties>
</file>