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2BA7" w14:textId="77777777" w:rsidR="00EB6B83" w:rsidRPr="00EB6B83" w:rsidRDefault="00EB6B83" w:rsidP="00EB6B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  <w14:ligatures w14:val="none"/>
        </w:rPr>
      </w:pPr>
      <w:r w:rsidRPr="00EB6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  <w14:ligatures w14:val="none"/>
        </w:rPr>
        <w:t>Przypomnienie dla przedsiębiorców o obowiązku zawarcia umowy na odbiór odpadów komunalnych</w:t>
      </w:r>
    </w:p>
    <w:p w14:paraId="4C592C76" w14:textId="2EF8F0D4" w:rsidR="001C5EDC" w:rsidRPr="001A5041" w:rsidRDefault="00EB6B83" w:rsidP="001C5EDC">
      <w:pPr>
        <w:spacing w:before="100" w:beforeAutospacing="1" w:after="100" w:afterAutospacing="1" w:line="240" w:lineRule="auto"/>
        <w:ind w:left="285" w:right="285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Wójt Gminy Wymiarki </w:t>
      </w: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przypomina o obowiązku zawarcia przez właścicieli nieruchomości, na których nie zamieszkują mieszkańcy, lecz powstają odpady komunalne, indywidualnych umów cywilno-prawnych na odbiór i zagospodarowanie odpadów komunalnych z przedsiębiorcą wpisanym do rejestru działalności regulowanej, który można znaleźć na stronie </w:t>
      </w:r>
      <w:hyperlink r:id="rId5" w:history="1">
        <w:r w:rsidR="001C5EDC" w:rsidRPr="001A5041">
          <w:rPr>
            <w:rStyle w:val="Hipercze"/>
            <w:rFonts w:ascii="Times New Roman" w:eastAsia="Times New Roman" w:hAnsi="Times New Roman" w:cs="Times New Roman"/>
            <w:color w:val="00B0F0"/>
            <w:kern w:val="0"/>
            <w:sz w:val="24"/>
            <w:szCs w:val="24"/>
            <w:lang w:eastAsia="pl-PL"/>
            <w14:ligatures w14:val="none"/>
          </w:rPr>
          <w:t>https://bip.wymiarki.pl/95/Rejestr_dzialalnosci_regulowanej_w_zakresie_odbierania_odpadow/</w:t>
        </w:r>
      </w:hyperlink>
    </w:p>
    <w:p w14:paraId="31E0E2F8" w14:textId="7D24E72C" w:rsidR="00EB6B83" w:rsidRPr="00EB6B83" w:rsidRDefault="00EB6B83" w:rsidP="00903F6A">
      <w:pPr>
        <w:spacing w:before="100" w:beforeAutospacing="1" w:after="100" w:afterAutospacing="1" w:line="240" w:lineRule="auto"/>
        <w:ind w:left="285" w:right="285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Obowiązek ten dotyczy każdego podmiotu prowadzącego działalność gospodarczą, w</w:t>
      </w:r>
      <w:r w:rsidR="00903F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wyniku której powstają odpady komunalne. Dotyczy to: sklepów, lokali gastronomicznych, banków, poczty, rzemiosła, wszystkich innych jednostek usługowych, organizacyjnych, obiektów produkcyjnych, zakładów usługowych i</w:t>
      </w:r>
      <w:r w:rsidR="00903F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handlowych.</w:t>
      </w:r>
    </w:p>
    <w:p w14:paraId="1B700103" w14:textId="77777777" w:rsidR="00EB6B83" w:rsidRPr="001A5041" w:rsidRDefault="00EB6B83" w:rsidP="00EB6B83">
      <w:pPr>
        <w:spacing w:before="100" w:beforeAutospacing="1" w:after="100" w:afterAutospacing="1" w:line="240" w:lineRule="auto"/>
        <w:ind w:left="450" w:right="450"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1A5041">
        <w:rPr>
          <w:rFonts w:ascii="Times New Roman" w:eastAsia="Times New Roman" w:hAnsi="Times New Roman" w:cs="Times New Roman"/>
          <w:b/>
          <w:bCs/>
          <w:color w:val="00B0F0"/>
          <w:kern w:val="0"/>
          <w:sz w:val="24"/>
          <w:szCs w:val="24"/>
          <w:u w:val="single"/>
          <w:lang w:eastAsia="pl-PL"/>
          <w14:ligatures w14:val="none"/>
        </w:rPr>
        <w:t>Niedopuszczalne jest mieszanie odpadów komunalnych z gospodarstwa domowego z odpadami komunalnymi z nieruchomości niezamieszkałej.</w:t>
      </w:r>
    </w:p>
    <w:p w14:paraId="32E39D6B" w14:textId="77777777" w:rsidR="00EB6B83" w:rsidRPr="00EB6B83" w:rsidRDefault="00EB6B83" w:rsidP="00EB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sytuacji, gdy nieruchomość posiada dwie części tj. przeznaczoną na cele mieszkaniowe oraz przeznaczoną na działalność gospodarczą, właściciele nieruchomości powinni:</w:t>
      </w:r>
    </w:p>
    <w:p w14:paraId="611AD6BA" w14:textId="77777777" w:rsidR="00EB6B83" w:rsidRPr="00EB6B83" w:rsidRDefault="00EB6B83" w:rsidP="00EB6B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uiszczać do gminy opłatę za gospodarowanie odpadami komunalnymi – za część dotyczącą nieruchomości zamieszkałej, zgodnie ze złożoną deklaracją;</w:t>
      </w:r>
    </w:p>
    <w:p w14:paraId="5DAC9B00" w14:textId="3F131561" w:rsidR="00EB6B83" w:rsidRPr="001A5041" w:rsidRDefault="00EB6B83" w:rsidP="00EB6B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zawrzeć dodatkową umowę na odbiór odpadów komunalnych z podmiotem uprawnionym – na część nieruchomości niezamieszkałej (na której prowadzona jest działalność gospodarcza). </w:t>
      </w:r>
      <w:r w:rsidRPr="001A5041">
        <w:rPr>
          <w:rFonts w:ascii="Times New Roman" w:eastAsia="Times New Roman" w:hAnsi="Times New Roman" w:cs="Times New Roman"/>
          <w:b/>
          <w:bCs/>
          <w:color w:val="00B0F0"/>
          <w:kern w:val="0"/>
          <w:sz w:val="24"/>
          <w:szCs w:val="24"/>
          <w:lang w:eastAsia="pl-PL"/>
          <w14:ligatures w14:val="none"/>
        </w:rPr>
        <w:t>Obowiązek zawarcia umowy na odbiór odpadów spoczywa na prowadzącym w danym lokalu działalność i wytwarzającym odpady, chyba, że umowa najmu stanowi inaczej</w:t>
      </w:r>
      <w:r w:rsidR="00905390" w:rsidRPr="001A5041">
        <w:rPr>
          <w:rFonts w:ascii="Times New Roman" w:eastAsia="Times New Roman" w:hAnsi="Times New Roman" w:cs="Times New Roman"/>
          <w:b/>
          <w:bCs/>
          <w:color w:val="00B0F0"/>
          <w:kern w:val="0"/>
          <w:sz w:val="24"/>
          <w:szCs w:val="24"/>
          <w:lang w:eastAsia="pl-PL"/>
          <w14:ligatures w14:val="none"/>
        </w:rPr>
        <w:t>’;</w:t>
      </w:r>
    </w:p>
    <w:p w14:paraId="41C32B63" w14:textId="77777777" w:rsidR="00EB6B83" w:rsidRPr="00EB6B83" w:rsidRDefault="00EB6B83" w:rsidP="00EB6B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3 ust. 3 pkt 3 </w:t>
      </w: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Ustawy o utrzymaniu czystości i porządku w gminach</w:t>
      </w: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gmina będzie prowadzić ewidencję umów zawartych na odbieranie odpadów komunalnych od właścicieli nieruchomości, w celu kontroli wykonywania przez właścicieli nieruchomości i przedsiębiorców obowiązków wynikających z ustawy.</w:t>
      </w:r>
    </w:p>
    <w:p w14:paraId="5DF968F7" w14:textId="44D719A9" w:rsidR="00EB6B83" w:rsidRPr="00EB6B83" w:rsidRDefault="00EB6B83" w:rsidP="00EB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art. 6 ust. 1 pkt 2 ustawy z dnia 13 września 1996 r. o utrzymaniu czystości i porządku w gminach (Dz. U. z 20</w:t>
      </w:r>
      <w:r w:rsidR="007526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r., poz. </w:t>
      </w:r>
      <w:r w:rsidR="007526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1469</w:t>
      </w: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późn. zm.) właściciele nieruchomości niezamieszkałych zobowiązani są do udokumentowania posiadania umowy na korzystanie z</w:t>
      </w:r>
      <w:r w:rsidR="00903F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usług w zakresie odbierania odpadów komunalnych poprzez okazanie takich umów i</w:t>
      </w:r>
      <w:r w:rsidR="00903F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dowodów uiszczania opłat za te usługi.</w:t>
      </w:r>
      <w:r w:rsidR="007526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posiadania aktualnych umów na odbiór odpadów komunalnych, skutkować będzie:</w:t>
      </w:r>
    </w:p>
    <w:p w14:paraId="443CA6C5" w14:textId="72451356" w:rsidR="00EB6B83" w:rsidRPr="00EB6B83" w:rsidRDefault="00EB6B83" w:rsidP="00EB6B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nałożeniem kary grzywny na podstawie art. 10 ust. 2 ustawy z dnia 13 września 1996 r. o utrzymaniu czystości i porządku w gminach (Dz. U. z 20</w:t>
      </w:r>
      <w:r w:rsidR="007526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r., poz. </w:t>
      </w:r>
      <w:r w:rsidR="007526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1469</w:t>
      </w: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późn. zm.);</w:t>
      </w:r>
    </w:p>
    <w:p w14:paraId="366593C3" w14:textId="50DE2EF0" w:rsidR="00752649" w:rsidRDefault="00EB6B83" w:rsidP="007526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wszczęciem postępowania nakazującego wykonanie tego obowiązku decyzją administracyjną, na podstawie art. 5 ust. 7 ustawy z dnia 13 września 1996 r. o</w:t>
      </w:r>
      <w:r w:rsidR="007526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utrzymaniu czystości i porządku w gminach (Dz. U. z 20</w:t>
      </w:r>
      <w:r w:rsidR="007526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r., poz. </w:t>
      </w:r>
      <w:r w:rsidR="007526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1469</w:t>
      </w: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późn. zm.).</w:t>
      </w:r>
    </w:p>
    <w:p w14:paraId="7603F4C1" w14:textId="0AB0A98F" w:rsidR="00EB6B83" w:rsidRPr="00EB6B83" w:rsidRDefault="00EB6B83" w:rsidP="007526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B6B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art. 10 ust. 3 ww. ustawy, postępowanie w sprawach, o których mowa w ust. 1 i 2, toczy się według przepisów Kodeksu postępowania w sprawach o wykroczenia.</w:t>
      </w:r>
    </w:p>
    <w:p w14:paraId="2590D7D2" w14:textId="77777777" w:rsidR="00EB6B83" w:rsidRPr="005554B1" w:rsidRDefault="00EB6B83" w:rsidP="005554B1">
      <w:pPr>
        <w:pStyle w:val="Bezodstpw"/>
        <w:jc w:val="both"/>
        <w:rPr>
          <w:sz w:val="28"/>
          <w:szCs w:val="28"/>
        </w:rPr>
      </w:pPr>
    </w:p>
    <w:sectPr w:rsidR="00EB6B83" w:rsidRPr="0055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284"/>
    <w:multiLevelType w:val="multilevel"/>
    <w:tmpl w:val="C4A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C336A"/>
    <w:multiLevelType w:val="multilevel"/>
    <w:tmpl w:val="2E3A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B6BE2"/>
    <w:multiLevelType w:val="multilevel"/>
    <w:tmpl w:val="0F32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4203E"/>
    <w:multiLevelType w:val="multilevel"/>
    <w:tmpl w:val="427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A1A23"/>
    <w:multiLevelType w:val="multilevel"/>
    <w:tmpl w:val="B732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D3693"/>
    <w:multiLevelType w:val="multilevel"/>
    <w:tmpl w:val="AE2C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7996144">
    <w:abstractNumId w:val="1"/>
  </w:num>
  <w:num w:numId="2" w16cid:durableId="1239748460">
    <w:abstractNumId w:val="5"/>
  </w:num>
  <w:num w:numId="3" w16cid:durableId="1366559718">
    <w:abstractNumId w:val="4"/>
  </w:num>
  <w:num w:numId="4" w16cid:durableId="2044357300">
    <w:abstractNumId w:val="2"/>
  </w:num>
  <w:num w:numId="5" w16cid:durableId="1574043937">
    <w:abstractNumId w:val="3"/>
  </w:num>
  <w:num w:numId="6" w16cid:durableId="37801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62"/>
    <w:rsid w:val="00014098"/>
    <w:rsid w:val="001A5041"/>
    <w:rsid w:val="001C5EDC"/>
    <w:rsid w:val="00206AAD"/>
    <w:rsid w:val="0027429A"/>
    <w:rsid w:val="005554B1"/>
    <w:rsid w:val="00752649"/>
    <w:rsid w:val="00873192"/>
    <w:rsid w:val="00903F6A"/>
    <w:rsid w:val="00905390"/>
    <w:rsid w:val="00CC6A5E"/>
    <w:rsid w:val="00E91F62"/>
    <w:rsid w:val="00EB6B83"/>
    <w:rsid w:val="00ED7F3A"/>
    <w:rsid w:val="00E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2750"/>
  <w15:chartTrackingRefBased/>
  <w15:docId w15:val="{4FBD903F-05D5-437E-8954-B8842AA5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F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F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1F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1F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1F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1F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1F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1F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1F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F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F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1F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1F6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1F6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1F6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1F6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1F6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1F6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91F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1F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1F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91F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91F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91F6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1F6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91F6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F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1F6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91F62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CC6A5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C5ED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0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wymiarki.pl/95/Rejestr_dzialalnosci_regulowanej_w_zakresie_odbierania_odpad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</dc:creator>
  <cp:keywords/>
  <dc:description/>
  <cp:lastModifiedBy>UGW UGW</cp:lastModifiedBy>
  <cp:revision>2</cp:revision>
  <cp:lastPrinted>2024-01-17T12:33:00Z</cp:lastPrinted>
  <dcterms:created xsi:type="dcterms:W3CDTF">2024-01-22T11:40:00Z</dcterms:created>
  <dcterms:modified xsi:type="dcterms:W3CDTF">2024-01-22T11:40:00Z</dcterms:modified>
</cp:coreProperties>
</file>