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Radomyśl, dnia 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29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stycznia 2024 r.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Zarządzenie Nr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3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/2024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Dyrektora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Szkoły Podstawowej im. H. Sienkiewicza 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w Radomyśli.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z dnia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29 stycznia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2024 r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pl-PL"/>
        </w:rPr>
        <w:t xml:space="preserve">w sprawie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u w:val="single"/>
          <w:lang w:eastAsia="pl-PL"/>
        </w:rPr>
        <w:t>Polityki ochrony dzieci przed krzywdzeniem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pl-PL"/>
        </w:rPr>
        <w:t xml:space="preserve">w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pl-PL"/>
        </w:rPr>
        <w:t xml:space="preserve">Szkole Podstawowej im. H. Sienkiewicza w Radomyśli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60" w:after="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Na podstawie art. 68 ust. 1 pkt 3 Ustawy z dnia 14 grudnia 2016 r. -  Prawo oświatowe, w związku z art. 4b Ustawy z dnia 28 lipca 2023 r. o zmianie ustawy – Kodeks rodzinny i opiekuńczy oraz niektórych innych ustaw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, zarządzam co następuje: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pl-PL"/>
        </w:rPr>
        <w:t>§ 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none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pl-PL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pl-PL"/>
        </w:rPr>
        <w:t xml:space="preserve">Wprowadza się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  <w:u w:val="none"/>
          <w:lang w:eastAsia="pl-PL"/>
        </w:rPr>
        <w:t>Polityk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u w:val="none"/>
          <w:lang w:eastAsia="pl-PL"/>
        </w:rPr>
        <w:t>ę ochrony dzieci przed krzywdzeniem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pl-PL"/>
        </w:rPr>
        <w:t>, stanowiąca załącznik do rozporządzenia.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2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Wyznacza się panią Anetę cholewkę jako osobę sprawującą nadzór i monitoring nad realizacją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  <w:u w:val="none"/>
          <w:lang w:eastAsia="pl-PL"/>
        </w:rPr>
        <w:t>Polityki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u w:val="none"/>
          <w:lang w:eastAsia="pl-PL"/>
        </w:rPr>
        <w:t xml:space="preserve"> ochrony dzieci przed krzywdzeniem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pl-PL"/>
        </w:rPr>
        <w:t xml:space="preserve">Wyznacza się panią Barbarę Kachniarz jako osobę sprawującą nadzór nad korzystaniem z Internetu przez dzieci na terenie szkoły oraz nad bezpieczeństwem uczniów w Internecie.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§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ab/>
        <w:t>Zarządzenie wchodzi w życie z dniem po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dpisania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LibreOffice/7.6.1.2$Windows_X86_64 LibreOffice_project/f5defcebd022c5bc36bbb79be232cb6926d8f674</Application>
  <AppVersion>15.0000</AppVersion>
  <Pages>1</Pages>
  <Words>151</Words>
  <Characters>822</Characters>
  <CharactersWithSpaces>965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2022-01-19T13:23:00Z</dcterms:created>
  <dc:creator>user</dc:creator>
  <dc:description/>
  <dc:language>pl-PL</dc:language>
  <cp:lastModifiedBy/>
  <dcterms:modified xsi:type="dcterms:W3CDTF">2024-01-22T08:19:46Z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