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82" w:rsidRDefault="000D7982" w:rsidP="000D7982">
      <w:pPr>
        <w:pStyle w:val="Zwrotgrzecznociowy"/>
      </w:pPr>
      <w:r>
        <w:t>Starostwo Powiatowe w Garwolinie informuje, że Urząd Marszałkowski Województwa Mazowieckiego organizuje  szkolenie dla przedsiębiorców i osób prowadzących działalność wymagającą pozwoleń środowiskowych oraz przedstawicieli innych jednostek organizacyjnych</w:t>
      </w:r>
      <w:r w:rsidR="00A05D6E">
        <w:t xml:space="preserve"> </w:t>
      </w:r>
      <w:r>
        <w:t> jednodniowe, bezpłatne dot. opłat za korzystanie ze środowiska, opłat produktowych oraz rejestru podmiotów wprowadzających produkty, produkty w opakowaniach i gospodarujących odpadami (Rejestr BDO) i baza BDO, organizowanym przez Departament Opłat Środowiskowych Urzędu Marszałkowskiego Województwa Mazowieckiego w Warszawie.</w:t>
      </w:r>
    </w:p>
    <w:p w:rsidR="000D7982" w:rsidRDefault="000D7982" w:rsidP="000D7982"/>
    <w:p w:rsidR="000D7982" w:rsidRPr="00C520EE" w:rsidRDefault="000D7982" w:rsidP="000D7982">
      <w:pPr>
        <w:pStyle w:val="Zwrotgrzecznociowy"/>
        <w:rPr>
          <w:rStyle w:val="Pogrubienie"/>
        </w:rPr>
      </w:pPr>
      <w:r w:rsidRPr="00C520EE">
        <w:rPr>
          <w:rStyle w:val="Pogrubienie"/>
        </w:rPr>
        <w:t>Termin i miejsce:</w:t>
      </w:r>
    </w:p>
    <w:p w:rsidR="000D7982" w:rsidRDefault="000D7982" w:rsidP="000D7982">
      <w:pPr>
        <w:pStyle w:val="Zwrotgrzecznociowy"/>
      </w:pPr>
      <w:r>
        <w:t>24.11.2023 r.: Urząd Marszałkowski Województwa Mazowieckiego w Warszawie – Delegatura w Siedlcach, ul. Wiszniewskiego 4, 08-110 Siedlce;</w:t>
      </w:r>
    </w:p>
    <w:p w:rsidR="000D7982" w:rsidRPr="00C520EE" w:rsidRDefault="000D7982" w:rsidP="000D7982">
      <w:pPr>
        <w:pStyle w:val="Zwrotgrzecznociowy"/>
        <w:rPr>
          <w:rStyle w:val="Pogrubienie"/>
        </w:rPr>
      </w:pPr>
      <w:r w:rsidRPr="00C520EE">
        <w:rPr>
          <w:rStyle w:val="Pogrubienie"/>
        </w:rPr>
        <w:t>Tematyka szkolenia:</w:t>
      </w:r>
    </w:p>
    <w:p w:rsidR="000D7982" w:rsidRDefault="000D7982" w:rsidP="000D7982">
      <w:pPr>
        <w:pStyle w:val="Zwrotgrzecznociowy"/>
      </w:pPr>
      <w:r>
        <w:t>Ideą spotkań jest przekazanie teoretycznej i praktycznej wiedzy z obszaru opłat za korzystanie ze środowiska, opłat produktowych oraz rejestru podmiotów wprowadzających produkty, produkty w opakowaniach i gospodarujących odpadami (Rejestr BDO) i baza BDO.</w:t>
      </w:r>
    </w:p>
    <w:p w:rsidR="000D7982" w:rsidRDefault="000D7982" w:rsidP="000D7982">
      <w:pPr>
        <w:pStyle w:val="Zwrotgrzecznociowy"/>
      </w:pPr>
      <w:r w:rsidRPr="00C520EE">
        <w:rPr>
          <w:rStyle w:val="Pogrubienie"/>
        </w:rPr>
        <w:t>Szkolenie jest bezpłatne</w:t>
      </w:r>
      <w:r>
        <w:t>!</w:t>
      </w:r>
    </w:p>
    <w:p w:rsidR="000D7982" w:rsidRDefault="000D7982" w:rsidP="000D7982">
      <w:pPr>
        <w:pStyle w:val="Zwrotgrzecznociowy"/>
      </w:pPr>
      <w:r>
        <w:t>Trenerami prowadzącymi spotkania będą przedstawiciele Departamentu Opłat Środowiskowych.</w:t>
      </w:r>
    </w:p>
    <w:p w:rsidR="000D7982" w:rsidRPr="00C520EE" w:rsidRDefault="000D7982" w:rsidP="000D7982">
      <w:pPr>
        <w:pStyle w:val="Zwrotgrzecznociowy"/>
        <w:rPr>
          <w:rStyle w:val="Pogrubienie"/>
        </w:rPr>
      </w:pPr>
      <w:r w:rsidRPr="00C520EE">
        <w:rPr>
          <w:rStyle w:val="Pogrubienie"/>
        </w:rPr>
        <w:t>Jak się zgłosić?</w:t>
      </w:r>
    </w:p>
    <w:p w:rsidR="000D7982" w:rsidRDefault="000D7982" w:rsidP="000D7982">
      <w:pPr>
        <w:pStyle w:val="Zwrotgrzecznociowy"/>
      </w:pPr>
      <w:r>
        <w:t xml:space="preserve">Osoby zainteresowane udziałem w szkoleniu prosimy o przesłanie na adres e-mail: </w:t>
      </w:r>
      <w:r w:rsidRPr="00D675C7">
        <w:rPr>
          <w:rStyle w:val="Pogrubienie"/>
        </w:rPr>
        <w:t>oplaty.srodowiskowe@mazovia.pl</w:t>
      </w:r>
      <w:r>
        <w:t xml:space="preserve"> podpisanej (podpisem elektronicznym lub odręcznie) czytelnie wypełnionej karty zgłoszenia na szkolenie (prosimy o zaznaczenie jednego, wybranego terminu szkolenia).</w:t>
      </w:r>
    </w:p>
    <w:p w:rsidR="000D7982" w:rsidRDefault="000D7982" w:rsidP="000D7982">
      <w:pPr>
        <w:pStyle w:val="Zwrotgrzecznociowy"/>
      </w:pPr>
      <w:r>
        <w:t>Ze względu na ograniczoną liczbę miejsc decyduje kolejność zgłoszeń. Osoby zakwalifikowane otrzymają informację pocztą elektroniczną na wskazany w zgłoszeniu adres e-mail.</w:t>
      </w:r>
    </w:p>
    <w:p w:rsidR="000D7982" w:rsidRPr="00C520EE" w:rsidRDefault="000D7982" w:rsidP="000D7982">
      <w:pPr>
        <w:pStyle w:val="Zwrotgrzecznociowy"/>
        <w:rPr>
          <w:rStyle w:val="Pogrubienie"/>
        </w:rPr>
      </w:pPr>
      <w:r w:rsidRPr="00C520EE">
        <w:rPr>
          <w:rStyle w:val="Pogrubienie"/>
        </w:rPr>
        <w:t>Program szkolenia:</w:t>
      </w:r>
    </w:p>
    <w:p w:rsidR="000D7982" w:rsidRDefault="000D7982" w:rsidP="000D7982">
      <w:pPr>
        <w:pStyle w:val="Zwrotgrzecznociowy"/>
      </w:pPr>
      <w:r>
        <w:t>•</w:t>
      </w:r>
      <w:r>
        <w:tab/>
        <w:t>10:05–10:10 Powitanie uczestników, wprowadzenie do programu szkolenia.</w:t>
      </w:r>
    </w:p>
    <w:p w:rsidR="000D7982" w:rsidRDefault="000D7982" w:rsidP="000D7982">
      <w:pPr>
        <w:pStyle w:val="Zwrotgrzecznociowy"/>
      </w:pPr>
      <w:r>
        <w:t>•</w:t>
      </w:r>
      <w:r>
        <w:tab/>
        <w:t>10:10–10:50 Opłaty z tytułu wprowadzania gazów lub pyłów do powietrza oraz za przydzielone uprawnienia do emisji gazów cieplarnianych.</w:t>
      </w:r>
    </w:p>
    <w:p w:rsidR="000D7982" w:rsidRDefault="000D7982" w:rsidP="000D7982">
      <w:pPr>
        <w:pStyle w:val="Zwrotgrzecznociowy"/>
      </w:pPr>
      <w:r>
        <w:lastRenderedPageBreak/>
        <w:t>•</w:t>
      </w:r>
      <w:r>
        <w:tab/>
        <w:t>10:50–11:05 Dyskusja, przykłady praktyczne.</w:t>
      </w:r>
      <w:bookmarkStart w:id="0" w:name="_GoBack"/>
      <w:bookmarkEnd w:id="0"/>
    </w:p>
    <w:p w:rsidR="000D7982" w:rsidRDefault="000D7982" w:rsidP="000D7982">
      <w:pPr>
        <w:pStyle w:val="Zwrotgrzecznociowy"/>
      </w:pPr>
      <w:r>
        <w:t>•</w:t>
      </w:r>
      <w:r>
        <w:tab/>
        <w:t xml:space="preserve">11:05–11:50 Obowiązki sprawozdawcze i </w:t>
      </w:r>
      <w:proofErr w:type="spellStart"/>
      <w:r>
        <w:t>opłatowe</w:t>
      </w:r>
      <w:proofErr w:type="spellEnd"/>
      <w:r>
        <w:t xml:space="preserve"> wynikające z ustawy o obowiązkach przedsiębiorców w zakresie gospodarowania niektórymi odpadami oraz o opłacie produktowej, a także ustawy o gospodarce opakowaniami i odpadami opakowaniowymi – opłata produktowa.</w:t>
      </w:r>
    </w:p>
    <w:p w:rsidR="000D7982" w:rsidRDefault="000D7982" w:rsidP="000D7982">
      <w:pPr>
        <w:pStyle w:val="Zwrotgrzecznociowy"/>
      </w:pPr>
      <w:r>
        <w:t>•</w:t>
      </w:r>
      <w:r>
        <w:tab/>
        <w:t>11:50–12:00 Dyskusja, przykłady praktyczne.</w:t>
      </w:r>
    </w:p>
    <w:p w:rsidR="000D7982" w:rsidRDefault="000D7982" w:rsidP="000D7982">
      <w:pPr>
        <w:pStyle w:val="Zwrotgrzecznociowy"/>
      </w:pPr>
      <w:r>
        <w:t>•</w:t>
      </w:r>
      <w:r>
        <w:tab/>
        <w:t>12:00–12:10 Przerwa kawowa.</w:t>
      </w:r>
    </w:p>
    <w:p w:rsidR="000D7982" w:rsidRDefault="000D7982" w:rsidP="000D7982">
      <w:pPr>
        <w:pStyle w:val="Zwrotgrzecznociowy"/>
      </w:pPr>
      <w:r>
        <w:t>•</w:t>
      </w:r>
      <w:r>
        <w:tab/>
        <w:t xml:space="preserve">12:10–12:35 Obowiązki sprawozdawcze i </w:t>
      </w:r>
      <w:proofErr w:type="spellStart"/>
      <w:r>
        <w:t>opłatowe</w:t>
      </w:r>
      <w:proofErr w:type="spellEnd"/>
      <w:r>
        <w:t xml:space="preserve"> wynikające z ustawy o bateriach i akumulatorach.</w:t>
      </w:r>
    </w:p>
    <w:p w:rsidR="000D7982" w:rsidRDefault="000D7982" w:rsidP="000D7982">
      <w:pPr>
        <w:pStyle w:val="Zwrotgrzecznociowy"/>
      </w:pPr>
      <w:r>
        <w:t>•</w:t>
      </w:r>
      <w:r>
        <w:tab/>
        <w:t>12:35–13:00 Opłata za składowanie/magazynowanie odpadów.</w:t>
      </w:r>
    </w:p>
    <w:p w:rsidR="000D7982" w:rsidRDefault="000D7982" w:rsidP="000D7982">
      <w:pPr>
        <w:pStyle w:val="Zwrotgrzecznociowy"/>
      </w:pPr>
      <w:r>
        <w:t>•</w:t>
      </w:r>
      <w:r>
        <w:tab/>
        <w:t>13:00–13:10 Dyskusja, przykłady praktyczne.</w:t>
      </w:r>
    </w:p>
    <w:p w:rsidR="000D7982" w:rsidRDefault="000D7982" w:rsidP="000D7982">
      <w:pPr>
        <w:pStyle w:val="Zwrotgrzecznociowy"/>
      </w:pPr>
      <w:r>
        <w:t>•</w:t>
      </w:r>
      <w:r>
        <w:tab/>
        <w:t>13:10–13:50 Rejestr podmiotów wprowadzających produkty, produkty w opakowaniach i gospodarujących odpadami (Rejestr – BDO).</w:t>
      </w:r>
    </w:p>
    <w:p w:rsidR="000D7982" w:rsidRDefault="000D7982" w:rsidP="000D7982">
      <w:pPr>
        <w:pStyle w:val="Zwrotgrzecznociowy"/>
      </w:pPr>
      <w:r>
        <w:t>•</w:t>
      </w:r>
      <w:r>
        <w:tab/>
        <w:t>13:50–14:00 Dyskusja, przykłady praktyczne.</w:t>
      </w:r>
    </w:p>
    <w:p w:rsidR="000D7982" w:rsidRDefault="000D7982" w:rsidP="000D7982">
      <w:pPr>
        <w:pStyle w:val="Zwrotgrzecznociowy"/>
      </w:pPr>
      <w:r>
        <w:t>•</w:t>
      </w:r>
      <w:r>
        <w:tab/>
        <w:t>Podsumowanie i zakończenie szkolenia.</w:t>
      </w:r>
    </w:p>
    <w:p w:rsidR="000D7982" w:rsidRPr="00C520EE" w:rsidRDefault="000D7982" w:rsidP="000D7982">
      <w:pPr>
        <w:pStyle w:val="Zwrotgrzecznociowy"/>
        <w:rPr>
          <w:rStyle w:val="Pogrubienie"/>
        </w:rPr>
      </w:pPr>
      <w:r w:rsidRPr="00C520EE">
        <w:rPr>
          <w:rStyle w:val="Pogrubienie"/>
        </w:rPr>
        <w:t>Dodatkowe informacje:</w:t>
      </w:r>
    </w:p>
    <w:p w:rsidR="000D7982" w:rsidRPr="00232C1F" w:rsidRDefault="000D7982" w:rsidP="000D7982">
      <w:pPr>
        <w:pStyle w:val="Zwrotgrzecznociowy"/>
        <w:rPr>
          <w:rStyle w:val="Pogrubienie"/>
          <w:b w:val="0"/>
          <w:bCs w:val="0"/>
        </w:rPr>
      </w:pPr>
      <w:r>
        <w:t xml:space="preserve">W przypadku dodatkowych pytań informacji udzielają pracownicy Biura Informacji i Koordynacji, Departament Opłat Środowiskowych: Justyna Król, tel. 22 59 79 703, Łukasz </w:t>
      </w:r>
      <w:proofErr w:type="spellStart"/>
      <w:r>
        <w:t>Krzosek</w:t>
      </w:r>
      <w:proofErr w:type="spellEnd"/>
      <w:r>
        <w:t xml:space="preserve">, tel. 22 59 79 164, Agnieszka Kwiatkowska, tel. 22 59 79 263, Malwina </w:t>
      </w:r>
      <w:proofErr w:type="spellStart"/>
      <w:r>
        <w:t>Rozner</w:t>
      </w:r>
      <w:proofErr w:type="spellEnd"/>
      <w:r>
        <w:t>-Duda, tel. 22 59 79 292.</w:t>
      </w:r>
    </w:p>
    <w:p w:rsidR="000D7982" w:rsidRPr="000D7982" w:rsidRDefault="000D7982" w:rsidP="000D7982"/>
    <w:p w:rsidR="00BC751B" w:rsidRDefault="00BC751B"/>
    <w:sectPr w:rsidR="00BC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82"/>
    <w:rsid w:val="000D7982"/>
    <w:rsid w:val="00A05D6E"/>
    <w:rsid w:val="00B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A3E8-CF30-4D74-8672-7E5D615C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7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798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982"/>
    <w:rPr>
      <w:rFonts w:asciiTheme="majorHAnsi" w:eastAsiaTheme="majorEastAsia" w:hAnsiTheme="majorHAnsi" w:cstheme="majorBidi"/>
      <w:b/>
      <w:sz w:val="24"/>
      <w:szCs w:val="32"/>
    </w:rPr>
  </w:style>
  <w:style w:type="character" w:styleId="Pogrubienie">
    <w:name w:val="Strong"/>
    <w:basedOn w:val="Domylnaczcionkaakapitu"/>
    <w:uiPriority w:val="22"/>
    <w:qFormat/>
    <w:rsid w:val="000D7982"/>
    <w:rPr>
      <w:b/>
      <w:bCs/>
      <w:color w:val="262626" w:themeColor="text1" w:themeTint="D9"/>
      <w:u w:val="none"/>
    </w:rPr>
  </w:style>
  <w:style w:type="paragraph" w:styleId="Zwrotgrzecznociowy">
    <w:name w:val="Salutation"/>
    <w:basedOn w:val="Normalny"/>
    <w:next w:val="Normalny"/>
    <w:link w:val="ZwrotgrzecznociowyZnak"/>
    <w:uiPriority w:val="7"/>
    <w:rsid w:val="000D7982"/>
    <w:pPr>
      <w:spacing w:before="240" w:line="276" w:lineRule="auto"/>
    </w:pPr>
    <w:rPr>
      <w:rFonts w:ascii="Calibri" w:hAnsi="Calibri"/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0D7982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Goźlińska</dc:creator>
  <cp:keywords/>
  <dc:description/>
  <cp:lastModifiedBy>Iwona Goźlińska</cp:lastModifiedBy>
  <cp:revision>4</cp:revision>
  <dcterms:created xsi:type="dcterms:W3CDTF">2023-10-26T13:27:00Z</dcterms:created>
  <dcterms:modified xsi:type="dcterms:W3CDTF">2023-10-27T07:56:00Z</dcterms:modified>
</cp:coreProperties>
</file>