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3E7" w:rsidRDefault="002133E7" w:rsidP="002133E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IX/93/2015</w:t>
      </w:r>
    </w:p>
    <w:p w:rsidR="002133E7" w:rsidRDefault="002133E7" w:rsidP="002133E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2133E7" w:rsidRDefault="002133E7" w:rsidP="002133E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18 września 2015 r.</w:t>
      </w:r>
    </w:p>
    <w:p w:rsidR="002133E7" w:rsidRDefault="002133E7" w:rsidP="002133E7">
      <w:pPr>
        <w:jc w:val="center"/>
        <w:rPr>
          <w:rFonts w:ascii="Arial" w:hAnsi="Arial" w:cs="Arial"/>
          <w:b/>
        </w:rPr>
      </w:pPr>
    </w:p>
    <w:p w:rsidR="002133E7" w:rsidRDefault="002133E7" w:rsidP="002133E7">
      <w:pPr>
        <w:jc w:val="center"/>
        <w:rPr>
          <w:rFonts w:ascii="Arial" w:hAnsi="Arial" w:cs="Arial"/>
        </w:rPr>
      </w:pPr>
    </w:p>
    <w:p w:rsidR="002133E7" w:rsidRDefault="002133E7" w:rsidP="002133E7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 sprawie pozbawienia kategorii dróg gminnych poprzez wyłączenie z </w:t>
      </w:r>
      <w:proofErr w:type="gramStart"/>
      <w:r>
        <w:rPr>
          <w:rFonts w:ascii="Arial" w:hAnsi="Arial" w:cs="Arial"/>
          <w:b/>
        </w:rPr>
        <w:t>użytkowania jako</w:t>
      </w:r>
      <w:proofErr w:type="gramEnd"/>
      <w:r>
        <w:rPr>
          <w:rFonts w:ascii="Arial" w:hAnsi="Arial" w:cs="Arial"/>
          <w:b/>
        </w:rPr>
        <w:t xml:space="preserve"> drogi publiczne na terenie </w:t>
      </w:r>
      <w:proofErr w:type="spellStart"/>
      <w:r>
        <w:rPr>
          <w:rFonts w:ascii="Arial" w:hAnsi="Arial" w:cs="Arial"/>
          <w:b/>
        </w:rPr>
        <w:t>gminy</w:t>
      </w:r>
      <w:proofErr w:type="spellEnd"/>
      <w:r>
        <w:rPr>
          <w:rFonts w:ascii="Arial" w:hAnsi="Arial" w:cs="Arial"/>
          <w:b/>
        </w:rPr>
        <w:t xml:space="preserve"> Skąpe </w:t>
      </w:r>
    </w:p>
    <w:p w:rsidR="002133E7" w:rsidRDefault="002133E7" w:rsidP="002133E7">
      <w:pPr>
        <w:jc w:val="center"/>
        <w:rPr>
          <w:rFonts w:ascii="Arial" w:hAnsi="Arial" w:cs="Arial"/>
        </w:rPr>
      </w:pPr>
    </w:p>
    <w:p w:rsidR="002133E7" w:rsidRDefault="002133E7" w:rsidP="002133E7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Na podstawie art. 10 ust. 1, 2, 3 ustawy z dnia 21 marca 1985 r. o drogach publicznych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i/>
          <w:sz w:val="20"/>
          <w:szCs w:val="20"/>
        </w:rPr>
        <w:t>z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2015 poz. 460), po zasięgnięciu opinii Zarządu Powiatu Świebodzińskiego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2133E7" w:rsidRDefault="002133E7" w:rsidP="002133E7">
      <w:pPr>
        <w:jc w:val="both"/>
      </w:pPr>
    </w:p>
    <w:p w:rsidR="002133E7" w:rsidRDefault="002133E7" w:rsidP="002133E7">
      <w:pPr>
        <w:jc w:val="both"/>
      </w:pPr>
    </w:p>
    <w:p w:rsidR="002133E7" w:rsidRDefault="002133E7" w:rsidP="002133E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Pozbawia się dotychczasowej kategorii gminnej drogi publicznej zlokalizowanej na działce ewidencyjnej nr 266, obręb Rokitnica poprzez wyłączenie jej z użytkowania. </w:t>
      </w:r>
    </w:p>
    <w:p w:rsidR="002133E7" w:rsidRDefault="002133E7" w:rsidP="002133E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Granice drogi wyłączonej z </w:t>
      </w:r>
      <w:proofErr w:type="gramStart"/>
      <w:r>
        <w:rPr>
          <w:rFonts w:ascii="Arial" w:hAnsi="Arial" w:cs="Arial"/>
        </w:rPr>
        <w:t>użytkowania o której</w:t>
      </w:r>
      <w:proofErr w:type="gramEnd"/>
      <w:r>
        <w:rPr>
          <w:rFonts w:ascii="Arial" w:hAnsi="Arial" w:cs="Arial"/>
        </w:rPr>
        <w:t xml:space="preserve"> mowa w ust. 1 oznaczone zostały kolorem żółtym w załączniku graficznym Nr 1, do niniejszej uchwały.</w:t>
      </w:r>
    </w:p>
    <w:p w:rsidR="002133E7" w:rsidRDefault="002133E7" w:rsidP="002133E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Pozbawia się dotychczasowej kategorii gminnej drogi publicznej zlokalizowanej na działce ewidencyjnej nr 414 użytkowania, obręb Radoszyn poprzez wyłączenie jej z użytkowania. </w:t>
      </w:r>
    </w:p>
    <w:p w:rsidR="002133E7" w:rsidRDefault="002133E7" w:rsidP="002133E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Granice drogi wyłączonej z </w:t>
      </w:r>
      <w:proofErr w:type="gramStart"/>
      <w:r>
        <w:rPr>
          <w:rFonts w:ascii="Arial" w:hAnsi="Arial" w:cs="Arial"/>
        </w:rPr>
        <w:t>użytkowania o której</w:t>
      </w:r>
      <w:proofErr w:type="gramEnd"/>
      <w:r>
        <w:rPr>
          <w:rFonts w:ascii="Arial" w:hAnsi="Arial" w:cs="Arial"/>
        </w:rPr>
        <w:t xml:space="preserve"> mowa w ust. 1 oznaczone zostały kolorem żółtym w załączniku graficznym Nr 2, do niniejszej uchwały. </w:t>
      </w:r>
    </w:p>
    <w:p w:rsidR="002133E7" w:rsidRDefault="002133E7" w:rsidP="002133E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po upływie 14 dni od dnia jej ogłoszenia w Dzienniku Urzędowym Województwa Lubuskiego.  </w:t>
      </w:r>
    </w:p>
    <w:p w:rsidR="002133E7" w:rsidRDefault="002133E7" w:rsidP="002133E7">
      <w:pPr>
        <w:spacing w:line="360" w:lineRule="auto"/>
        <w:jc w:val="both"/>
      </w:pPr>
    </w:p>
    <w:p w:rsidR="002133E7" w:rsidRDefault="002133E7" w:rsidP="002133E7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133E7" w:rsidRDefault="002133E7" w:rsidP="002133E7">
      <w:pPr>
        <w:spacing w:line="360" w:lineRule="auto"/>
        <w:jc w:val="both"/>
      </w:pPr>
    </w:p>
    <w:p w:rsidR="002133E7" w:rsidRDefault="002133E7" w:rsidP="002133E7">
      <w:pPr>
        <w:spacing w:line="360" w:lineRule="auto"/>
        <w:jc w:val="right"/>
        <w:rPr>
          <w:rFonts w:ascii="Arial" w:hAnsi="Arial" w:cs="Arial"/>
        </w:rPr>
      </w:pPr>
      <w:r>
        <w:tab/>
      </w:r>
      <w:r>
        <w:rPr>
          <w:rFonts w:ascii="Arial" w:hAnsi="Arial" w:cs="Arial"/>
        </w:rPr>
        <w:t xml:space="preserve">Przewodnicząca Rady Gminy </w:t>
      </w:r>
    </w:p>
    <w:p w:rsidR="002133E7" w:rsidRDefault="002133E7" w:rsidP="002133E7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        </w:t>
      </w:r>
    </w:p>
    <w:p w:rsidR="002133E7" w:rsidRDefault="002133E7"/>
    <w:sectPr w:rsidR="00213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133E7"/>
    <w:rsid w:val="00213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3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07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1061</Characters>
  <Application>Microsoft Office Word</Application>
  <DocSecurity>0</DocSecurity>
  <Lines>8</Lines>
  <Paragraphs>2</Paragraphs>
  <ScaleCrop>false</ScaleCrop>
  <Company>Hewlett-Packard</Company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2015-09-22T09:21:00Z</cp:lastPrinted>
  <dcterms:created xsi:type="dcterms:W3CDTF">2015-09-22T09:21:00Z</dcterms:created>
  <dcterms:modified xsi:type="dcterms:W3CDTF">2015-09-22T09:22:00Z</dcterms:modified>
</cp:coreProperties>
</file>