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B3A" w:rsidRDefault="00D25B3A" w:rsidP="00D25B3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Uchwała Nr V/54/2015</w:t>
      </w:r>
    </w:p>
    <w:p w:rsidR="00D25B3A" w:rsidRDefault="00D25B3A" w:rsidP="00D25B3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Rady Gminy Skąpe</w:t>
      </w:r>
    </w:p>
    <w:p w:rsidR="00D25B3A" w:rsidRDefault="00D25B3A" w:rsidP="00D25B3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 dnia 27 marca 2015 r.</w:t>
      </w:r>
    </w:p>
    <w:p w:rsidR="00D25B3A" w:rsidRDefault="00D25B3A" w:rsidP="00D25B3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D25B3A" w:rsidRDefault="00D25B3A" w:rsidP="00D25B3A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ustalenia opłat za korzystanie z cmentarzy komunalnych na terenie Gminy Skąpe</w:t>
      </w:r>
    </w:p>
    <w:p w:rsidR="00D25B3A" w:rsidRDefault="00D25B3A" w:rsidP="00D25B3A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:rsidR="00D25B3A" w:rsidRDefault="00D25B3A" w:rsidP="00D25B3A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Na podstawie art. 4 ust. 1 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pkt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2 ustawy z dnia 20 grudnia 1996r. o gospodarce komunalnej (Dz. U. z 2011r. Nr 45, poz. 236) w związku z art. 12 ust. 1 ustawy z dnia 31 stycznia 1951r. o cmentarzach i chowaniu zmarłych (Dz. U. z 2011r. Nr 118, poz. 687 z 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. zm.), </w:t>
      </w:r>
      <w:r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uchwala się, co następuje:</w:t>
      </w:r>
    </w:p>
    <w:p w:rsidR="00D25B3A" w:rsidRDefault="00D25B3A" w:rsidP="00D25B3A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</w:pPr>
    </w:p>
    <w:p w:rsidR="00D25B3A" w:rsidRDefault="00D25B3A" w:rsidP="00D25B3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§ 1. 1. </w:t>
      </w:r>
      <w:r>
        <w:rPr>
          <w:rFonts w:ascii="Arial" w:hAnsi="Arial" w:cs="Arial"/>
          <w:bCs/>
          <w:sz w:val="24"/>
          <w:szCs w:val="24"/>
        </w:rPr>
        <w:t>Ustala się opłaty za korzystanie z cmentarzy komunalnych w miejscowościach Skąpe, Łąkie, Ołobok i Pałck w następujących wysokościach:</w:t>
      </w:r>
    </w:p>
    <w:p w:rsidR="00D25B3A" w:rsidRDefault="00D25B3A" w:rsidP="00D25B3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D25B3A" w:rsidRDefault="00D25B3A" w:rsidP="00D25B3A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1) Opłata za miejsce, lub rezerwację na cmentarzu za okres 20 lat w grobach ziemnych, w tym dla:</w:t>
      </w:r>
    </w:p>
    <w:p w:rsidR="00D25B3A" w:rsidRDefault="00D25B3A" w:rsidP="00D25B3A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a) grobu pojedynczego</w:t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  <w:t>300,00 zł netto</w:t>
      </w:r>
    </w:p>
    <w:p w:rsidR="00D25B3A" w:rsidRDefault="00D25B3A" w:rsidP="00D25B3A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b) grobu podwójnego </w:t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  <w:t>370,00 zł netto</w:t>
      </w:r>
    </w:p>
    <w:p w:rsidR="00D25B3A" w:rsidRDefault="00D25B3A" w:rsidP="00D25B3A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c) gr</w:t>
      </w:r>
      <w:r w:rsidR="00436A2C">
        <w:rPr>
          <w:rFonts w:ascii="Arial" w:hAnsi="Arial" w:cs="Arial"/>
          <w:bCs/>
          <w:sz w:val="24"/>
          <w:szCs w:val="24"/>
        </w:rPr>
        <w:t>o</w:t>
      </w:r>
      <w:r>
        <w:rPr>
          <w:rFonts w:ascii="Arial" w:hAnsi="Arial" w:cs="Arial"/>
          <w:bCs/>
          <w:sz w:val="24"/>
          <w:szCs w:val="24"/>
        </w:rPr>
        <w:t>b</w:t>
      </w:r>
      <w:r w:rsidR="00436A2C">
        <w:rPr>
          <w:rFonts w:ascii="Arial" w:hAnsi="Arial" w:cs="Arial"/>
          <w:bCs/>
          <w:sz w:val="24"/>
          <w:szCs w:val="24"/>
        </w:rPr>
        <w:t>u głębinowego pionowego</w:t>
      </w:r>
      <w:r>
        <w:rPr>
          <w:rFonts w:ascii="Arial" w:hAnsi="Arial" w:cs="Arial"/>
          <w:bCs/>
          <w:sz w:val="24"/>
          <w:szCs w:val="24"/>
        </w:rPr>
        <w:t xml:space="preserve"> (2 miejscowy)</w:t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  <w:t>370,00 zł netto</w:t>
      </w:r>
    </w:p>
    <w:p w:rsidR="00D25B3A" w:rsidRDefault="00D25B3A" w:rsidP="00436A2C">
      <w:pPr>
        <w:tabs>
          <w:tab w:val="left" w:pos="6379"/>
        </w:tabs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d)</w:t>
      </w:r>
      <w:r w:rsidR="00436A2C">
        <w:rPr>
          <w:rFonts w:ascii="Arial" w:hAnsi="Arial" w:cs="Arial"/>
          <w:bCs/>
          <w:sz w:val="24"/>
          <w:szCs w:val="24"/>
        </w:rPr>
        <w:t xml:space="preserve"> grobu dla dziecka do 6  lat</w:t>
      </w:r>
      <w:r w:rsidR="00436A2C"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>200,00 zł netto</w:t>
      </w:r>
    </w:p>
    <w:p w:rsidR="00D25B3A" w:rsidRDefault="00D25B3A" w:rsidP="00D25B3A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</w:p>
    <w:p w:rsidR="00D25B3A" w:rsidRDefault="00D25B3A" w:rsidP="00D25B3A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2) Odnowienie opłaty za miejsce na cmentarzu w grobie ziemnym po upływie okresu 20 lat dla:</w:t>
      </w:r>
    </w:p>
    <w:p w:rsidR="00D25B3A" w:rsidRDefault="00D25B3A" w:rsidP="00D25B3A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a) grobu pojedynczego</w:t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  <w:t xml:space="preserve">                                160,00 zł netto</w:t>
      </w:r>
    </w:p>
    <w:p w:rsidR="00D25B3A" w:rsidRDefault="00594EF1" w:rsidP="00D25B3A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b) grobu podwójnego poziomego</w:t>
      </w:r>
      <w:r w:rsidR="00D25B3A">
        <w:rPr>
          <w:rFonts w:ascii="Arial" w:hAnsi="Arial" w:cs="Arial"/>
          <w:bCs/>
          <w:sz w:val="24"/>
          <w:szCs w:val="24"/>
        </w:rPr>
        <w:tab/>
      </w:r>
      <w:r w:rsidR="00D25B3A">
        <w:rPr>
          <w:rFonts w:ascii="Arial" w:hAnsi="Arial" w:cs="Arial"/>
          <w:bCs/>
          <w:sz w:val="24"/>
          <w:szCs w:val="24"/>
        </w:rPr>
        <w:tab/>
      </w:r>
      <w:r w:rsidR="00D25B3A">
        <w:rPr>
          <w:rFonts w:ascii="Arial" w:hAnsi="Arial" w:cs="Arial"/>
          <w:bCs/>
          <w:sz w:val="24"/>
          <w:szCs w:val="24"/>
        </w:rPr>
        <w:tab/>
      </w:r>
      <w:r w:rsidR="00D25B3A">
        <w:rPr>
          <w:rFonts w:ascii="Arial" w:hAnsi="Arial" w:cs="Arial"/>
          <w:bCs/>
          <w:sz w:val="24"/>
          <w:szCs w:val="24"/>
        </w:rPr>
        <w:tab/>
      </w:r>
      <w:r w:rsidR="00D25B3A">
        <w:rPr>
          <w:rFonts w:ascii="Arial" w:hAnsi="Arial" w:cs="Arial"/>
          <w:bCs/>
          <w:sz w:val="24"/>
          <w:szCs w:val="24"/>
        </w:rPr>
        <w:tab/>
        <w:t>220,00 zł netto</w:t>
      </w:r>
    </w:p>
    <w:p w:rsidR="00D25B3A" w:rsidRDefault="00D25B3A" w:rsidP="00D25B3A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c) gr</w:t>
      </w:r>
      <w:r w:rsidR="00436A2C">
        <w:rPr>
          <w:rFonts w:ascii="Arial" w:hAnsi="Arial" w:cs="Arial"/>
          <w:bCs/>
          <w:sz w:val="24"/>
          <w:szCs w:val="24"/>
        </w:rPr>
        <w:t>o</w:t>
      </w:r>
      <w:r>
        <w:rPr>
          <w:rFonts w:ascii="Arial" w:hAnsi="Arial" w:cs="Arial"/>
          <w:bCs/>
          <w:sz w:val="24"/>
          <w:szCs w:val="24"/>
        </w:rPr>
        <w:t>b</w:t>
      </w:r>
      <w:r w:rsidR="00436A2C">
        <w:rPr>
          <w:rFonts w:ascii="Arial" w:hAnsi="Arial" w:cs="Arial"/>
          <w:bCs/>
          <w:sz w:val="24"/>
          <w:szCs w:val="24"/>
        </w:rPr>
        <w:t>u głębinowego pionowego</w:t>
      </w:r>
      <w:r>
        <w:rPr>
          <w:rFonts w:ascii="Arial" w:hAnsi="Arial" w:cs="Arial"/>
          <w:bCs/>
          <w:sz w:val="24"/>
          <w:szCs w:val="24"/>
        </w:rPr>
        <w:t xml:space="preserve"> (2 miejscowy)</w:t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  <w:t>220,00 zł netto</w:t>
      </w:r>
    </w:p>
    <w:p w:rsidR="00D25B3A" w:rsidRDefault="00D25B3A" w:rsidP="00D25B3A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d) grobu dla dziecka do 6  lat</w:t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  <w:t xml:space="preserve">                                  80,00 zł netto</w:t>
      </w:r>
    </w:p>
    <w:p w:rsidR="00D25B3A" w:rsidRDefault="00D25B3A" w:rsidP="00D25B3A">
      <w:pPr>
        <w:spacing w:after="0"/>
        <w:rPr>
          <w:rFonts w:ascii="Arial" w:hAnsi="Arial" w:cs="Arial"/>
          <w:bCs/>
          <w:sz w:val="24"/>
          <w:szCs w:val="24"/>
        </w:rPr>
      </w:pPr>
    </w:p>
    <w:p w:rsidR="00D25B3A" w:rsidRDefault="00D25B3A" w:rsidP="00D25B3A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3) Za miejsce pod grób murowany na okres 20 lat:</w:t>
      </w:r>
    </w:p>
    <w:p w:rsidR="00D25B3A" w:rsidRDefault="00D25B3A" w:rsidP="00D25B3A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a) pojedynczy 1 miejscowy (2 trumny piętrowo)</w:t>
      </w:r>
      <w:r>
        <w:rPr>
          <w:rFonts w:ascii="Arial" w:hAnsi="Arial" w:cs="Arial"/>
          <w:bCs/>
          <w:sz w:val="24"/>
          <w:szCs w:val="24"/>
        </w:rPr>
        <w:tab/>
        <w:t xml:space="preserve">           800,00 zł netto</w:t>
      </w:r>
    </w:p>
    <w:p w:rsidR="00D25B3A" w:rsidRDefault="00D25B3A" w:rsidP="00D25B3A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b) podwójny 2 miejscowy (4 trumny piętrowo)</w:t>
      </w:r>
      <w:r>
        <w:rPr>
          <w:rFonts w:ascii="Arial" w:hAnsi="Arial" w:cs="Arial"/>
          <w:bCs/>
          <w:sz w:val="24"/>
          <w:szCs w:val="24"/>
        </w:rPr>
        <w:tab/>
        <w:t xml:space="preserve">                   1 600,00 zł netto</w:t>
      </w:r>
    </w:p>
    <w:p w:rsidR="00D25B3A" w:rsidRDefault="00D25B3A" w:rsidP="00D25B3A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D25B3A" w:rsidRDefault="00D25B3A" w:rsidP="00D25B3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>Do opłat o których mowa w § 1 dolicza się podatek od towarów i usług w należnej wysokości.</w:t>
      </w:r>
    </w:p>
    <w:p w:rsidR="00D25B3A" w:rsidRDefault="00D25B3A" w:rsidP="00D25B3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2.</w:t>
      </w:r>
      <w:r>
        <w:rPr>
          <w:rFonts w:ascii="Arial" w:hAnsi="Arial" w:cs="Arial"/>
          <w:sz w:val="24"/>
          <w:szCs w:val="24"/>
        </w:rPr>
        <w:t xml:space="preserve"> Traci moc uchwała Nr III/22/2014 r. Rady Gminy Skąpe z dnia 23 grudnia 2014 r. w sprawie ustalenia opłat za korzystanie z cmentarzy komunalnych na terenie Gminy Skąpe.</w:t>
      </w:r>
    </w:p>
    <w:p w:rsidR="00D25B3A" w:rsidRDefault="00D25B3A" w:rsidP="00D25B3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3.</w:t>
      </w:r>
      <w:r>
        <w:rPr>
          <w:rFonts w:ascii="Arial" w:hAnsi="Arial" w:cs="Arial"/>
          <w:sz w:val="24"/>
          <w:szCs w:val="24"/>
        </w:rPr>
        <w:t xml:space="preserve"> Uchwała wchodzi w życie z dniem 01 kwietnia 2015r. </w:t>
      </w:r>
    </w:p>
    <w:p w:rsidR="00D25B3A" w:rsidRDefault="00D25B3A" w:rsidP="00D25B3A">
      <w:pPr>
        <w:spacing w:line="270" w:lineRule="atLeast"/>
        <w:ind w:left="4248" w:firstLine="708"/>
        <w:rPr>
          <w:rFonts w:ascii="Arial" w:eastAsia="Times New Roman" w:hAnsi="Arial" w:cs="Arial"/>
          <w:sz w:val="24"/>
          <w:szCs w:val="24"/>
          <w:lang w:eastAsia="pl-PL"/>
        </w:rPr>
      </w:pPr>
    </w:p>
    <w:p w:rsidR="00D25B3A" w:rsidRDefault="00D25B3A" w:rsidP="00D25B3A">
      <w:pPr>
        <w:spacing w:line="270" w:lineRule="atLeast"/>
        <w:ind w:left="4248" w:firstLine="708"/>
        <w:rPr>
          <w:rFonts w:ascii="Arial" w:eastAsia="Times New Roman" w:hAnsi="Arial" w:cs="Arial"/>
          <w:sz w:val="24"/>
          <w:szCs w:val="24"/>
          <w:lang w:eastAsia="pl-PL"/>
        </w:rPr>
      </w:pPr>
    </w:p>
    <w:p w:rsidR="00D25B3A" w:rsidRPr="00F74725" w:rsidRDefault="00D25B3A" w:rsidP="00D25B3A">
      <w:pPr>
        <w:spacing w:line="270" w:lineRule="atLeast"/>
        <w:ind w:left="4248"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F74725">
        <w:rPr>
          <w:rFonts w:ascii="Arial" w:eastAsia="Times New Roman" w:hAnsi="Arial" w:cs="Arial"/>
          <w:sz w:val="24"/>
          <w:szCs w:val="24"/>
          <w:lang w:eastAsia="pl-PL"/>
        </w:rPr>
        <w:t>Przewodnicząc</w:t>
      </w:r>
      <w:r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F74725">
        <w:rPr>
          <w:rFonts w:ascii="Arial" w:eastAsia="Times New Roman" w:hAnsi="Arial" w:cs="Arial"/>
          <w:sz w:val="24"/>
          <w:szCs w:val="24"/>
          <w:lang w:eastAsia="pl-PL"/>
        </w:rPr>
        <w:t xml:space="preserve"> Rady Gminy </w:t>
      </w:r>
    </w:p>
    <w:p w:rsidR="00D25B3A" w:rsidRPr="00F74725" w:rsidRDefault="00D25B3A" w:rsidP="00D25B3A">
      <w:pPr>
        <w:tabs>
          <w:tab w:val="center" w:pos="6521"/>
        </w:tabs>
        <w:spacing w:line="270" w:lineRule="atLeast"/>
      </w:pPr>
      <w:r w:rsidRPr="00F74725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Halina </w:t>
      </w:r>
      <w:proofErr w:type="spellStart"/>
      <w:r w:rsidRPr="00F74725">
        <w:rPr>
          <w:rFonts w:ascii="Arial" w:eastAsia="Times New Roman" w:hAnsi="Arial" w:cs="Arial"/>
          <w:sz w:val="24"/>
          <w:szCs w:val="24"/>
          <w:lang w:eastAsia="pl-PL"/>
        </w:rPr>
        <w:t>Staszyńska</w:t>
      </w:r>
      <w:proofErr w:type="spellEnd"/>
    </w:p>
    <w:p w:rsidR="00D25B3A" w:rsidRDefault="00D25B3A"/>
    <w:sectPr w:rsidR="00D25B3A" w:rsidSect="009E60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25B3A"/>
    <w:rsid w:val="0020404E"/>
    <w:rsid w:val="00436A2C"/>
    <w:rsid w:val="00594EF1"/>
    <w:rsid w:val="009E6097"/>
    <w:rsid w:val="00D25B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5B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7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259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Hoppen-Anyszko</dc:creator>
  <cp:keywords/>
  <dc:description/>
  <cp:lastModifiedBy>URZĄD GMINY SKĄPE</cp:lastModifiedBy>
  <cp:revision>1</cp:revision>
  <cp:lastPrinted>2015-03-30T08:59:00Z</cp:lastPrinted>
  <dcterms:created xsi:type="dcterms:W3CDTF">2015-03-30T08:25:00Z</dcterms:created>
  <dcterms:modified xsi:type="dcterms:W3CDTF">2015-03-30T09:03:00Z</dcterms:modified>
</cp:coreProperties>
</file>