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B96A03" w:rsidRDefault="00B50FD4" w:rsidP="00B50FD4">
      <w:pPr>
        <w:spacing w:line="312" w:lineRule="auto"/>
        <w:jc w:val="center"/>
        <w:rPr>
          <w:b/>
          <w:bCs/>
          <w:sz w:val="32"/>
          <w:szCs w:val="32"/>
        </w:rPr>
      </w:pPr>
      <w:r w:rsidRPr="00B96A03">
        <w:rPr>
          <w:b/>
          <w:bCs/>
          <w:sz w:val="32"/>
          <w:szCs w:val="32"/>
        </w:rPr>
        <w:t>INFORMACJA</w:t>
      </w:r>
    </w:p>
    <w:p w14:paraId="03C91FAE" w14:textId="77777777" w:rsidR="00B50FD4" w:rsidRPr="00B96A03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B96A03">
        <w:rPr>
          <w:b/>
          <w:sz w:val="32"/>
          <w:szCs w:val="32"/>
        </w:rPr>
        <w:t>Komisarza Wyborczego w Nowym Sączu II</w:t>
      </w:r>
    </w:p>
    <w:p w14:paraId="55D0F71A" w14:textId="77777777" w:rsidR="00B50FD4" w:rsidRPr="00B96A03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B96A03">
        <w:rPr>
          <w:b/>
          <w:sz w:val="32"/>
          <w:szCs w:val="32"/>
        </w:rPr>
        <w:t>z dnia 11 marca 2024 r.</w:t>
      </w:r>
    </w:p>
    <w:p w14:paraId="2727F4E9" w14:textId="77777777" w:rsidR="004E4D38" w:rsidRPr="00B96A03" w:rsidRDefault="004E4D38" w:rsidP="004E4D38">
      <w:pPr>
        <w:spacing w:line="312" w:lineRule="auto"/>
        <w:rPr>
          <w:bCs/>
        </w:rPr>
      </w:pPr>
    </w:p>
    <w:p w14:paraId="5CF639C0" w14:textId="298712AA" w:rsidR="00B50FD4" w:rsidRPr="00B96A03" w:rsidRDefault="00B50FD4" w:rsidP="00B50FD4">
      <w:pPr>
        <w:spacing w:line="312" w:lineRule="auto"/>
        <w:jc w:val="both"/>
      </w:pPr>
      <w:r w:rsidRPr="00B96A03">
        <w:t xml:space="preserve">Na podstawie art. 182 § 7 ustawy z dnia 5 stycznia 2011 r. – Kodeks wyborczy (Dz. U. z 2023 r. poz. 2408), w celu powołania w gminie Tymbark obwodowych komisji wyborczych w wyborach </w:t>
      </w:r>
      <w:r w:rsidRPr="00B96A03">
        <w:rPr>
          <w:bCs/>
        </w:rPr>
        <w:t xml:space="preserve">organów jednostek samorządu terytorialnego zarządzonych na dzień 7 kwietnia 2024 r., </w:t>
      </w:r>
      <w:r w:rsidRPr="00B96A03">
        <w:t>Komisarz Wyborczy w Nowym Sączu II informuje, co następuje:</w:t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1</w:t>
      </w:r>
    </w:p>
    <w:p w14:paraId="5E1EAAA0" w14:textId="2EE3803E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B96A03" w:rsidRPr="00B96A03">
        <w:rPr>
          <w:b/>
          <w:bCs/>
          <w:sz w:val="24"/>
          <w:szCs w:val="24"/>
        </w:rPr>
        <w:t>13 marca 2024</w:t>
      </w:r>
      <w:r w:rsidR="0032346A" w:rsidRPr="00B96A03">
        <w:rPr>
          <w:b/>
          <w:bCs/>
          <w:sz w:val="24"/>
          <w:szCs w:val="24"/>
        </w:rPr>
        <w:t xml:space="preserve"> r. o godz. </w:t>
      </w:r>
      <w:r w:rsidR="00B96A03" w:rsidRPr="00B96A03">
        <w:rPr>
          <w:b/>
          <w:bCs/>
          <w:sz w:val="24"/>
          <w:szCs w:val="24"/>
        </w:rPr>
        <w:t>11.00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w Tymbarku</w:t>
      </w:r>
      <w:r w:rsidRPr="00F01437">
        <w:rPr>
          <w:sz w:val="24"/>
          <w:szCs w:val="24"/>
        </w:rPr>
        <w:t xml:space="preserve"> odbędzie się losowanie, o którym mowa w art. 182 § 7 pkt 2 Kodeksu wyborczego, w niżej </w:t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Pr="00F01437">
        <w:rPr>
          <w:sz w:val="24"/>
          <w:szCs w:val="24"/>
        </w:rPr>
        <w:t>:</w:t>
      </w:r>
    </w:p>
    <w:p w14:paraId="19DC8278" w14:textId="22C40C58" w:rsidR="00DF4736" w:rsidRPr="00F01437" w:rsidRDefault="00652D1E" w:rsidP="00652D1E">
      <w:pPr>
        <w:spacing w:line="312" w:lineRule="auto"/>
        <w:jc w:val="both"/>
      </w:pPr>
      <w:r w:rsidRPr="00F01437">
        <w:t>- Nr 1</w:t>
      </w:r>
    </w:p>
    <w:p w14:paraId="0C35F32D" w14:textId="77777777" w:rsidR="00DF4736" w:rsidRPr="00F01437" w:rsidRDefault="00652D1E" w:rsidP="00652D1E">
      <w:pPr>
        <w:spacing w:line="312" w:lineRule="auto"/>
        <w:jc w:val="both"/>
      </w:pPr>
      <w:r w:rsidRPr="00F01437">
        <w:t>- Nr 2</w:t>
      </w:r>
    </w:p>
    <w:p w14:paraId="0CBEBED2" w14:textId="77777777" w:rsidR="00DF4736" w:rsidRPr="00F01437" w:rsidRDefault="00652D1E" w:rsidP="00652D1E">
      <w:pPr>
        <w:spacing w:line="312" w:lineRule="auto"/>
        <w:jc w:val="both"/>
      </w:pPr>
      <w:r w:rsidRPr="00F01437">
        <w:t>- Nr 3</w:t>
      </w:r>
    </w:p>
    <w:p w14:paraId="0CAB3DFB" w14:textId="77777777" w:rsidR="00DF4736" w:rsidRPr="00F01437" w:rsidRDefault="00652D1E" w:rsidP="00652D1E">
      <w:pPr>
        <w:spacing w:line="312" w:lineRule="auto"/>
        <w:jc w:val="both"/>
      </w:pPr>
      <w:r w:rsidRPr="00F01437">
        <w:t>- Nr 4</w:t>
      </w:r>
    </w:p>
    <w:p w14:paraId="207588CC" w14:textId="77777777" w:rsidR="00DF4736" w:rsidRPr="00F01437" w:rsidRDefault="00652D1E" w:rsidP="00652D1E">
      <w:pPr>
        <w:spacing w:line="312" w:lineRule="auto"/>
        <w:jc w:val="both"/>
      </w:pPr>
      <w:r w:rsidRPr="00F01437">
        <w:t>- Nr 5</w:t>
      </w:r>
    </w:p>
    <w:p w14:paraId="580DBFF1" w14:textId="77777777" w:rsidR="00DF4736" w:rsidRPr="00F01437" w:rsidRDefault="00652D1E" w:rsidP="00652D1E">
      <w:pPr>
        <w:spacing w:line="312" w:lineRule="auto"/>
        <w:jc w:val="both"/>
      </w:pPr>
      <w:r w:rsidRPr="00F01437">
        <w:t>- Nr 6</w:t>
      </w:r>
      <w:r w:rsidR="009E7203" w:rsidRPr="00B96A03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2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B96A03" w:rsidRDefault="00B50FD4" w:rsidP="00B50FD4">
      <w:pPr>
        <w:spacing w:line="312" w:lineRule="auto"/>
        <w:ind w:left="4536"/>
        <w:jc w:val="center"/>
        <w:rPr>
          <w:b/>
          <w:bCs/>
        </w:rPr>
      </w:pPr>
      <w:r w:rsidRPr="00B96A03">
        <w:rPr>
          <w:b/>
          <w:bCs/>
        </w:rPr>
        <w:t>Komisarz Wyborczy</w:t>
      </w:r>
      <w:r w:rsidRPr="00B96A03">
        <w:rPr>
          <w:b/>
          <w:bCs/>
        </w:rPr>
        <w:br/>
      </w:r>
      <w:r w:rsidRPr="00B96A03">
        <w:rPr>
          <w:b/>
        </w:rPr>
        <w:t>w Nowym Sączu II</w:t>
      </w:r>
    </w:p>
    <w:p w14:paraId="11288356" w14:textId="77777777" w:rsidR="00B50FD4" w:rsidRPr="00B96A03" w:rsidRDefault="00B50FD4" w:rsidP="00B50FD4">
      <w:pPr>
        <w:spacing w:line="312" w:lineRule="auto"/>
        <w:ind w:left="4536"/>
        <w:jc w:val="center"/>
        <w:rPr>
          <w:b/>
          <w:bCs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Piotr Borkowski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9584F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96A03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9584F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Marcin Bogacz</cp:lastModifiedBy>
  <cp:revision>2</cp:revision>
  <dcterms:created xsi:type="dcterms:W3CDTF">2024-03-11T12:26:00Z</dcterms:created>
  <dcterms:modified xsi:type="dcterms:W3CDTF">2024-03-11T12:26:00Z</dcterms:modified>
  <dc:identifier/>
  <dc:language/>
</cp:coreProperties>
</file>