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0C50" w14:textId="4C4024CE" w:rsidR="00394B11" w:rsidRPr="00394B11" w:rsidRDefault="00077CD5" w:rsidP="00394B11">
      <w:pPr>
        <w:spacing w:after="0"/>
        <w:rPr>
          <w:sz w:val="24"/>
          <w:szCs w:val="24"/>
        </w:rPr>
      </w:pPr>
      <w:r>
        <w:rPr>
          <w:sz w:val="24"/>
          <w:szCs w:val="24"/>
        </w:rPr>
        <w:t>Wójt G</w:t>
      </w:r>
      <w:r w:rsidRPr="00394B11">
        <w:rPr>
          <w:sz w:val="24"/>
          <w:szCs w:val="24"/>
        </w:rPr>
        <w:t xml:space="preserve">miny </w:t>
      </w:r>
      <w:r>
        <w:rPr>
          <w:sz w:val="24"/>
          <w:szCs w:val="24"/>
        </w:rPr>
        <w:t>H</w:t>
      </w:r>
      <w:r w:rsidRPr="00394B11">
        <w:rPr>
          <w:sz w:val="24"/>
          <w:szCs w:val="24"/>
        </w:rPr>
        <w:t>ażlach</w:t>
      </w:r>
    </w:p>
    <w:p w14:paraId="1A0931B5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ul. Główna 57</w:t>
      </w:r>
    </w:p>
    <w:p w14:paraId="6DC49BA8" w14:textId="77777777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43-419 Hażlach</w:t>
      </w:r>
    </w:p>
    <w:p w14:paraId="2A9470FF" w14:textId="0B714FB0" w:rsidR="00394B11" w:rsidRPr="00394B11" w:rsidRDefault="00077CD5" w:rsidP="00394B11">
      <w:pPr>
        <w:pStyle w:val="Nagwek1"/>
        <w:spacing w:before="0"/>
        <w:rPr>
          <w:color w:val="auto"/>
          <w:sz w:val="28"/>
          <w:szCs w:val="28"/>
        </w:rPr>
      </w:pPr>
      <w:r w:rsidRPr="00394B11">
        <w:rPr>
          <w:color w:val="auto"/>
          <w:sz w:val="28"/>
          <w:szCs w:val="28"/>
        </w:rPr>
        <w:t>Informacja</w:t>
      </w:r>
    </w:p>
    <w:p w14:paraId="1BBFAEF2" w14:textId="468988FF" w:rsidR="00394B11" w:rsidRPr="00394B11" w:rsidRDefault="00077CD5" w:rsidP="00394B11">
      <w:pPr>
        <w:pStyle w:val="Nagwek1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Wójta G</w:t>
      </w:r>
      <w:r w:rsidRPr="00394B11">
        <w:rPr>
          <w:color w:val="auto"/>
          <w:sz w:val="28"/>
          <w:szCs w:val="28"/>
        </w:rPr>
        <w:t xml:space="preserve">miny </w:t>
      </w:r>
      <w:r>
        <w:rPr>
          <w:color w:val="auto"/>
          <w:sz w:val="28"/>
          <w:szCs w:val="28"/>
        </w:rPr>
        <w:t>H</w:t>
      </w:r>
      <w:bookmarkStart w:id="0" w:name="_GoBack"/>
      <w:bookmarkEnd w:id="0"/>
      <w:r w:rsidRPr="00394B11">
        <w:rPr>
          <w:color w:val="auto"/>
          <w:sz w:val="28"/>
          <w:szCs w:val="28"/>
        </w:rPr>
        <w:t>ażlach</w:t>
      </w:r>
    </w:p>
    <w:p w14:paraId="6125F43F" w14:textId="3FD791A3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z dnia 31 stycznia 2022 r.</w:t>
      </w:r>
    </w:p>
    <w:p w14:paraId="0817FE8A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w sprawie podania do publicznej wiadomości kryteriów branych pod uwagę</w:t>
      </w:r>
    </w:p>
    <w:p w14:paraId="1B8CABF5" w14:textId="47E865D1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w postępowaniu rekrutacyjnym i postępowaniu uzupełniającym oraz dokumentów niezbędnych do potwierdzenia spełnienia tych kryteriów, a także liczby punktów możliwej do uzyskania za poszczególne kryteria</w:t>
      </w:r>
    </w:p>
    <w:p w14:paraId="7EAD95D7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Na podstawie art. 30 ust. 1 ustawy z dnia 8 marca 1990 r. o samorządzie gminnym</w:t>
      </w:r>
    </w:p>
    <w:p w14:paraId="645A5004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(t.j. Dz. U. z 2021 r. poz. 1372 z późn. zm.) i art. 154 ust. 3 ustawy z dnia 14 grudnia 2016 r. Prawo oświatowe (t.j. Dz. U. z 2021 r. poz. 1082 z późn. zm.) podaję do publicznej wiadomości kryteria brane pod uwagę w postępowaniu rekrutacyjnym i postępowaniu uzupełniającym na rok szkolny 2021/2022 do przedszkoli i oddziałów przedszkolnych w szkołach podstawowych oraz do klas pierwszych szkół podstawowych, dla których organem prowadzącym jest Gmina Hażlach, określone:</w:t>
      </w:r>
    </w:p>
    <w:p w14:paraId="77BC8D7B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1) Uchwałą nr II/13/2017 Rady Gminy Hażlach z dnia 27 lutego 2017 r. w sprawie określenia kryteriów w postępowaniu rekrutacyjnym do klasy I publicznej szkoły podstawowej kandydatów zamieszkałych poza obwodem oraz określenia dokumentów niezbędnych</w:t>
      </w:r>
    </w:p>
    <w:p w14:paraId="178C9455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do ich potwierdzenia (Dz. Urz. Woj. Śląskiego poz. 1215), stanowiącą załącznik nr 1</w:t>
      </w:r>
    </w:p>
    <w:p w14:paraId="0723430B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do informacji;</w:t>
      </w:r>
    </w:p>
    <w:p w14:paraId="6C32C131" w14:textId="1B7380CD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2) Uchwałą nr II/14/2017 Rady Gminy Hażlach z dnia 27 lutego 2017 r. w sprawie określenia kryteriów do publicznych przedszkoli i innych form wychowania przedszkolnego, dla których organem prowadzącym jest Gmina Hażlach (Dz. Urz. Woj. Śląskiego poz. 1216), stanowiącą załącznik nr 2 do informacji.</w:t>
      </w:r>
    </w:p>
    <w:p w14:paraId="722A6E2F" w14:textId="77777777" w:rsidR="00394B11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 xml:space="preserve">Wójt </w:t>
      </w:r>
    </w:p>
    <w:p w14:paraId="4B3D4A63" w14:textId="3920F158" w:rsidR="00394B11" w:rsidRPr="00394B11" w:rsidRDefault="00394B11" w:rsidP="00394B11">
      <w:pPr>
        <w:spacing w:after="120"/>
        <w:rPr>
          <w:sz w:val="24"/>
          <w:szCs w:val="24"/>
        </w:rPr>
      </w:pPr>
      <w:r w:rsidRPr="00394B11">
        <w:rPr>
          <w:sz w:val="24"/>
          <w:szCs w:val="24"/>
        </w:rPr>
        <w:t>Grzegorz Sikorski</w:t>
      </w:r>
    </w:p>
    <w:p w14:paraId="1C21284F" w14:textId="095BA271" w:rsidR="00516383" w:rsidRPr="00394B11" w:rsidRDefault="00394B11" w:rsidP="00394B11">
      <w:pPr>
        <w:spacing w:after="0"/>
        <w:rPr>
          <w:sz w:val="24"/>
          <w:szCs w:val="24"/>
        </w:rPr>
      </w:pPr>
      <w:r w:rsidRPr="00394B11">
        <w:rPr>
          <w:sz w:val="24"/>
          <w:szCs w:val="24"/>
        </w:rPr>
        <w:t>Podpisano elektronicznie</w:t>
      </w:r>
    </w:p>
    <w:sectPr w:rsidR="00516383" w:rsidRPr="0039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11"/>
    <w:rsid w:val="00077CD5"/>
    <w:rsid w:val="00394B11"/>
    <w:rsid w:val="005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7CB56"/>
  <w15:chartTrackingRefBased/>
  <w15:docId w15:val="{96F6B37E-244F-42F6-BAC4-E4889F1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4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Company>UG Hażlach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Wójta Gminy Hażlach</dc:title>
  <dc:subject>w sprawie podania do publicznej wiadomości kryteriów branych pod uwagę</dc:subject>
  <dc:creator>Beata Lipka</dc:creator>
  <cp:keywords/>
  <dc:description/>
  <cp:lastModifiedBy>Grzegorz Kasztura</cp:lastModifiedBy>
  <cp:revision>2</cp:revision>
  <dcterms:created xsi:type="dcterms:W3CDTF">2022-02-01T10:33:00Z</dcterms:created>
  <dcterms:modified xsi:type="dcterms:W3CDTF">2022-02-01T12:43:00Z</dcterms:modified>
</cp:coreProperties>
</file>