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50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229"/>
        <w:gridCol w:w="13"/>
      </w:tblGrid>
      <w:tr w:rsidR="00FD4664" w:rsidRPr="00F8707F" w:rsidTr="0033198E">
        <w:trPr>
          <w:trHeight w:hRule="exact" w:val="1304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9254D9">
            <w:pPr>
              <w:spacing w:before="120"/>
              <w:ind w:firstLine="447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07DA69F" wp14:editId="4F6DFCA6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16510</wp:posOffset>
                  </wp:positionV>
                  <wp:extent cx="609600" cy="723900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707F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FD4664" w:rsidRPr="00F8707F" w:rsidRDefault="00FD4664" w:rsidP="0033198E">
            <w:pPr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F8707F">
              <w:rPr>
                <w:rFonts w:ascii="Arial" w:hAnsi="Arial" w:cs="Arial"/>
                <w:b/>
                <w:sz w:val="23"/>
                <w:szCs w:val="23"/>
              </w:rPr>
              <w:t>05-800 Pruszków, ul. Drzymały 30</w:t>
            </w:r>
          </w:p>
          <w:p w:rsidR="00FD4664" w:rsidRPr="00F8707F" w:rsidRDefault="00FD4664" w:rsidP="0033198E">
            <w:pPr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FD4664" w:rsidRPr="00F8707F" w:rsidRDefault="00FD4664" w:rsidP="0033198E">
            <w:pPr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F8707F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FD4664" w:rsidRPr="00F8707F" w:rsidTr="0033198E">
        <w:trPr>
          <w:trHeight w:hRule="exact" w:val="340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KARTA INFORMACYJNA</w:t>
            </w:r>
          </w:p>
        </w:tc>
      </w:tr>
      <w:tr w:rsidR="00FD4664" w:rsidRPr="00F8707F" w:rsidTr="0033198E">
        <w:trPr>
          <w:gridAfter w:val="1"/>
          <w:wAfter w:w="13" w:type="dxa"/>
          <w:trHeight w:hRule="exact" w:val="646"/>
        </w:trPr>
        <w:tc>
          <w:tcPr>
            <w:tcW w:w="2260" w:type="dxa"/>
            <w:vMerge w:val="restart"/>
            <w:vAlign w:val="center"/>
          </w:tcPr>
          <w:p w:rsidR="00FD4664" w:rsidRPr="00F8707F" w:rsidRDefault="00FD4664" w:rsidP="0033198E">
            <w:pPr>
              <w:jc w:val="center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Znak:  </w:t>
            </w:r>
            <w:r w:rsidRPr="00F8707F">
              <w:rPr>
                <w:rFonts w:ascii="Arial" w:hAnsi="Arial" w:cs="Arial"/>
                <w:b/>
              </w:rPr>
              <w:t>WA.673</w:t>
            </w:r>
            <w:r>
              <w:rPr>
                <w:rFonts w:ascii="Arial" w:hAnsi="Arial" w:cs="Arial"/>
                <w:b/>
              </w:rPr>
              <w:t>.</w:t>
            </w:r>
            <w:r w:rsidRPr="00F8707F">
              <w:rPr>
                <w:rFonts w:ascii="Arial" w:hAnsi="Arial" w:cs="Arial"/>
                <w:b/>
              </w:rPr>
              <w:t>(</w:t>
            </w:r>
            <w:proofErr w:type="spellStart"/>
            <w:r w:rsidRPr="00F8707F">
              <w:rPr>
                <w:rFonts w:ascii="Arial" w:hAnsi="Arial" w:cs="Arial"/>
                <w:b/>
              </w:rPr>
              <w:t>l.p</w:t>
            </w:r>
            <w:proofErr w:type="spellEnd"/>
            <w:r w:rsidRPr="00F8707F">
              <w:rPr>
                <w:rFonts w:ascii="Arial" w:hAnsi="Arial" w:cs="Arial"/>
                <w:b/>
              </w:rPr>
              <w:t>).(rok)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D4664" w:rsidRPr="00F8707F" w:rsidRDefault="00FD4664" w:rsidP="00FD4664">
            <w:pPr>
              <w:jc w:val="center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 xml:space="preserve">Uzgodnienie projektu decyzji o </w:t>
            </w:r>
            <w:r>
              <w:rPr>
                <w:rFonts w:ascii="Arial" w:hAnsi="Arial" w:cs="Arial"/>
                <w:b/>
              </w:rPr>
              <w:t xml:space="preserve">ustaleniu lokalizacji inwestycji </w:t>
            </w:r>
            <w:r>
              <w:rPr>
                <w:rFonts w:ascii="Arial" w:hAnsi="Arial" w:cs="Arial"/>
                <w:b/>
              </w:rPr>
              <w:br/>
              <w:t>celu publicznego</w:t>
            </w:r>
          </w:p>
        </w:tc>
      </w:tr>
      <w:tr w:rsidR="00FD4664" w:rsidRPr="00F8707F" w:rsidTr="0033198E">
        <w:trPr>
          <w:gridAfter w:val="1"/>
          <w:wAfter w:w="13" w:type="dxa"/>
          <w:trHeight w:val="270"/>
        </w:trPr>
        <w:tc>
          <w:tcPr>
            <w:tcW w:w="2260" w:type="dxa"/>
            <w:vMerge/>
          </w:tcPr>
          <w:p w:rsidR="00FD4664" w:rsidRPr="00F8707F" w:rsidRDefault="00FD4664" w:rsidP="0033198E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:rsidR="00FD4664" w:rsidRPr="00F8707F" w:rsidRDefault="00FD4664" w:rsidP="00331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i/>
                <w:sz w:val="20"/>
                <w:szCs w:val="20"/>
              </w:rPr>
              <w:t>nazwa sprawy</w:t>
            </w:r>
          </w:p>
        </w:tc>
      </w:tr>
      <w:tr w:rsidR="00FD4664" w:rsidRPr="00F8707F" w:rsidTr="0033198E">
        <w:trPr>
          <w:trHeight w:hRule="exact" w:val="408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</w:rPr>
              <w:t xml:space="preserve">Komórka organizacyjna: </w:t>
            </w:r>
            <w:r w:rsidRPr="00F8707F">
              <w:rPr>
                <w:rFonts w:ascii="Arial" w:hAnsi="Arial" w:cs="Arial"/>
                <w:b/>
              </w:rPr>
              <w:t>Wydział Architektury</w:t>
            </w:r>
          </w:p>
        </w:tc>
      </w:tr>
      <w:tr w:rsidR="00FD4664" w:rsidRPr="00F8707F" w:rsidTr="0033198E">
        <w:trPr>
          <w:gridAfter w:val="1"/>
          <w:wAfter w:w="13" w:type="dxa"/>
          <w:trHeight w:val="921"/>
        </w:trPr>
        <w:tc>
          <w:tcPr>
            <w:tcW w:w="2260" w:type="dxa"/>
          </w:tcPr>
          <w:p w:rsidR="00FD4664" w:rsidRPr="00F8707F" w:rsidRDefault="00FD4664" w:rsidP="0033198E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Wymagane dokumenty</w:t>
            </w:r>
          </w:p>
        </w:tc>
        <w:tc>
          <w:tcPr>
            <w:tcW w:w="7229" w:type="dxa"/>
          </w:tcPr>
          <w:p w:rsidR="00FD4664" w:rsidRPr="00F8707F" w:rsidRDefault="00FD4664" w:rsidP="00FD46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wniosek o uzgodnienie projektu decyzji o warunkach zabudowy,</w:t>
            </w:r>
          </w:p>
          <w:p w:rsidR="00FD4664" w:rsidRPr="00F8707F" w:rsidRDefault="00FD4664" w:rsidP="00FD466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projekt decyzji</w:t>
            </w:r>
          </w:p>
          <w:p w:rsidR="00FD4664" w:rsidRPr="00F8707F" w:rsidRDefault="00FD4664" w:rsidP="0033198E">
            <w:pPr>
              <w:spacing w:after="0" w:line="240" w:lineRule="auto"/>
              <w:ind w:left="289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664" w:rsidRPr="00F8707F" w:rsidTr="0033198E">
        <w:trPr>
          <w:gridAfter w:val="1"/>
          <w:wAfter w:w="13" w:type="dxa"/>
          <w:trHeight w:val="986"/>
        </w:trPr>
        <w:tc>
          <w:tcPr>
            <w:tcW w:w="2260" w:type="dxa"/>
          </w:tcPr>
          <w:p w:rsidR="00FD4664" w:rsidRPr="00F8707F" w:rsidRDefault="00FD4664" w:rsidP="0033198E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Sposób załatwienia sprawy</w:t>
            </w:r>
          </w:p>
        </w:tc>
        <w:tc>
          <w:tcPr>
            <w:tcW w:w="7229" w:type="dxa"/>
            <w:tcBorders>
              <w:bottom w:val="single" w:sz="6" w:space="0" w:color="000000" w:themeColor="text1"/>
            </w:tcBorders>
          </w:tcPr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Należy złożyć wniosek wraz z projektem decyzji. W przypadku braku uwag organ uzgadnia projekt decyzji milczącą zgodą lub wnosi uwagi w formie postanowienia</w:t>
            </w:r>
          </w:p>
        </w:tc>
      </w:tr>
      <w:tr w:rsidR="00FD4664" w:rsidRPr="00F8707F" w:rsidTr="0033198E">
        <w:trPr>
          <w:gridAfter w:val="1"/>
          <w:wAfter w:w="13" w:type="dxa"/>
          <w:trHeight w:val="1405"/>
        </w:trPr>
        <w:tc>
          <w:tcPr>
            <w:tcW w:w="2260" w:type="dxa"/>
          </w:tcPr>
          <w:p w:rsidR="00FD4664" w:rsidRPr="00F8707F" w:rsidRDefault="00FD4664" w:rsidP="0033198E">
            <w:pPr>
              <w:spacing w:before="240"/>
              <w:rPr>
                <w:rFonts w:ascii="Arial" w:hAnsi="Arial" w:cs="Arial"/>
                <w:b/>
              </w:rPr>
            </w:pPr>
            <w:r w:rsidRPr="00F8707F">
              <w:rPr>
                <w:rFonts w:ascii="Arial" w:hAnsi="Arial" w:cs="Arial"/>
                <w:b/>
              </w:rPr>
              <w:t>Opłaty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Zwalnia się od opłaty skarbowej jednostki samorządu terytorialnego.</w:t>
            </w:r>
          </w:p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664" w:rsidRPr="00F8707F" w:rsidRDefault="00FD4664" w:rsidP="003319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Podstawa prawna naliczania opłaty</w:t>
            </w: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:</w:t>
            </w:r>
          </w:p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ind w:hanging="1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Ustawa z dnia 16 listopada 2006 r. o opłacie skarbowej </w:t>
            </w:r>
          </w:p>
        </w:tc>
      </w:tr>
      <w:tr w:rsidR="00FD4664" w:rsidRPr="00F8707F" w:rsidTr="0033198E">
        <w:trPr>
          <w:trHeight w:hRule="exact" w:val="397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Miejsce złożenia dokumentów:</w:t>
            </w:r>
            <w:r w:rsidRPr="00F8707F">
              <w:rPr>
                <w:rFonts w:ascii="Arial" w:hAnsi="Arial" w:cs="Arial"/>
              </w:rPr>
              <w:t xml:space="preserve">  </w:t>
            </w:r>
            <w:r w:rsidR="00E72762">
              <w:rPr>
                <w:rFonts w:ascii="Arial" w:hAnsi="Arial" w:cs="Arial"/>
                <w:sz w:val="20"/>
                <w:szCs w:val="20"/>
              </w:rPr>
              <w:t>parter, sala A, stanowisko 8</w:t>
            </w:r>
            <w:bookmarkStart w:id="0" w:name="_GoBack"/>
            <w:bookmarkEnd w:id="0"/>
          </w:p>
        </w:tc>
      </w:tr>
      <w:tr w:rsidR="00FD4664" w:rsidRPr="00F8707F" w:rsidTr="0033198E">
        <w:trPr>
          <w:trHeight w:hRule="exact" w:val="1319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  <w:b/>
              </w:rPr>
              <w:t>Termin załatwienia sprawy:</w:t>
            </w:r>
          </w:p>
          <w:p w:rsidR="00FD4664" w:rsidRPr="00F8707F" w:rsidRDefault="00FD4664" w:rsidP="0033198E">
            <w:pPr>
              <w:spacing w:after="0" w:line="240" w:lineRule="auto"/>
              <w:ind w:left="306" w:hanging="284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 xml:space="preserve">    Bez zbędnej zwłoki w terminie 2 tygodni od dnia doręczenia wystąpienia o uzgodnienie.</w:t>
            </w:r>
          </w:p>
          <w:p w:rsidR="00FD4664" w:rsidRPr="00F8707F" w:rsidRDefault="00FD4664" w:rsidP="0033198E">
            <w:pPr>
              <w:spacing w:after="0" w:line="240" w:lineRule="auto"/>
              <w:ind w:firstLine="22"/>
              <w:jc w:val="both"/>
              <w:rPr>
                <w:rFonts w:ascii="Arial" w:hAnsi="Arial" w:cs="Arial"/>
              </w:rPr>
            </w:pPr>
          </w:p>
        </w:tc>
      </w:tr>
      <w:tr w:rsidR="00FD4664" w:rsidRPr="00F8707F" w:rsidTr="0033198E">
        <w:trPr>
          <w:trHeight w:hRule="exact" w:val="1285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b/>
              </w:rPr>
              <w:t>Sprawy prowadzą:</w:t>
            </w:r>
            <w:r w:rsidRPr="00F8707F">
              <w:rPr>
                <w:rFonts w:ascii="Arial" w:hAnsi="Arial" w:cs="Arial"/>
              </w:rPr>
              <w:t xml:space="preserve"> </w:t>
            </w:r>
            <w:r w:rsidRPr="00F8707F">
              <w:rPr>
                <w:rFonts w:ascii="Arial" w:hAnsi="Arial" w:cs="Arial"/>
                <w:sz w:val="20"/>
                <w:szCs w:val="20"/>
              </w:rPr>
              <w:t>pracownicy Wydziału Architektury</w:t>
            </w:r>
          </w:p>
          <w:p w:rsidR="00FD4664" w:rsidRPr="00F8707F" w:rsidRDefault="00FD4664" w:rsidP="0033198E">
            <w:pPr>
              <w:spacing w:after="0" w:line="240" w:lineRule="auto"/>
              <w:ind w:hanging="200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FD4664" w:rsidRPr="00F8707F" w:rsidRDefault="00FD4664" w:rsidP="0033198E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4664" w:rsidRPr="00F8707F" w:rsidRDefault="00FD4664" w:rsidP="0033198E">
            <w:pPr>
              <w:spacing w:after="0" w:line="240" w:lineRule="auto"/>
              <w:ind w:left="2007" w:hanging="200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>tel.:22-738-14-30, 22-738-15-60, 22-738-15-61</w:t>
            </w:r>
          </w:p>
          <w:p w:rsidR="00FD4664" w:rsidRPr="00F8707F" w:rsidRDefault="00FD4664" w:rsidP="003319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8707F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hyperlink r:id="rId6" w:history="1">
              <w:r w:rsidRPr="00F8707F">
                <w:rPr>
                  <w:rStyle w:val="Hipercze"/>
                  <w:rFonts w:ascii="Arial" w:hAnsi="Arial" w:cs="Arial"/>
                  <w:i/>
                  <w:color w:val="auto"/>
                  <w:sz w:val="20"/>
                  <w:szCs w:val="20"/>
                  <w:lang w:val="en-US"/>
                </w:rPr>
                <w:t>architektura@powiat.pruszkow.pl</w:t>
              </w:r>
            </w:hyperlink>
          </w:p>
          <w:p w:rsidR="00FD4664" w:rsidRPr="00F8707F" w:rsidRDefault="00FD4664" w:rsidP="003319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FD4664" w:rsidRPr="00F8707F" w:rsidRDefault="00FD4664" w:rsidP="003319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4664" w:rsidRPr="00F8707F" w:rsidTr="0033198E">
        <w:trPr>
          <w:trHeight w:val="1653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707F">
              <w:rPr>
                <w:rFonts w:ascii="Arial" w:hAnsi="Arial" w:cs="Arial"/>
                <w:b/>
              </w:rPr>
              <w:t>Tryb odwoławczy:</w:t>
            </w:r>
            <w:r w:rsidRPr="00F8707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FD4664" w:rsidRPr="00F8707F" w:rsidRDefault="00FD4664" w:rsidP="0033198E">
            <w:pPr>
              <w:autoSpaceDE w:val="0"/>
              <w:autoSpaceDN w:val="0"/>
              <w:adjustRightInd w:val="0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07F">
              <w:rPr>
                <w:rFonts w:ascii="Arial" w:hAnsi="Arial" w:cs="Arial"/>
                <w:sz w:val="20"/>
                <w:szCs w:val="20"/>
              </w:rPr>
              <w:t>Na postanowienie służy zażalenie wyłącznie inwestorowi do</w:t>
            </w:r>
            <w:r w:rsidRPr="00F8707F">
              <w:rPr>
                <w:rFonts w:ascii="Arial" w:hAnsi="Arial" w:cs="Arial"/>
                <w:bCs/>
                <w:sz w:val="20"/>
                <w:szCs w:val="20"/>
              </w:rPr>
              <w:t xml:space="preserve"> Samorządowego Kolegium Odwoławczego,</w:t>
            </w:r>
            <w:r w:rsidRPr="00F8707F">
              <w:rPr>
                <w:rFonts w:ascii="Arial" w:hAnsi="Arial" w:cs="Arial"/>
                <w:sz w:val="20"/>
                <w:szCs w:val="20"/>
              </w:rPr>
              <w:t xml:space="preserve"> za pośrednictwem organu wydającego postanowienie, w terminie 7 dni od dnia doręczenia.</w:t>
            </w:r>
          </w:p>
        </w:tc>
      </w:tr>
      <w:tr w:rsidR="00FD4664" w:rsidRPr="00F8707F" w:rsidTr="0033198E">
        <w:trPr>
          <w:trHeight w:val="1686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07F">
              <w:rPr>
                <w:rFonts w:ascii="Arial" w:hAnsi="Arial" w:cs="Arial"/>
                <w:b/>
                <w:bCs/>
              </w:rPr>
              <w:t>Podstawa prawna</w:t>
            </w:r>
            <w:r w:rsidRPr="00F8707F">
              <w:rPr>
                <w:rFonts w:ascii="Arial" w:hAnsi="Arial" w:cs="Arial"/>
              </w:rPr>
              <w:t xml:space="preserve">: </w:t>
            </w:r>
          </w:p>
          <w:p w:rsidR="00FD4664" w:rsidRPr="00F8707F" w:rsidRDefault="00FD4664" w:rsidP="0033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D4664" w:rsidRPr="00F8707F" w:rsidRDefault="00FD4664" w:rsidP="00331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6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707F">
              <w:rPr>
                <w:rFonts w:ascii="Arial" w:eastAsia="Times New Roman" w:hAnsi="Arial" w:cs="Arial"/>
                <w:sz w:val="20"/>
                <w:szCs w:val="20"/>
              </w:rPr>
              <w:t>Ustawa z dnia 27 marca 2003 r. – o planowaniu i zagospodarowaniu przestrzennym (Dz. U. z 2021 r. poz. 741)</w:t>
            </w:r>
          </w:p>
          <w:p w:rsidR="00FD4664" w:rsidRPr="00F8707F" w:rsidRDefault="00FD4664" w:rsidP="0033198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D4664" w:rsidRPr="00F8707F" w:rsidTr="0033198E">
        <w:trPr>
          <w:trHeight w:val="1259"/>
        </w:trPr>
        <w:tc>
          <w:tcPr>
            <w:tcW w:w="9502" w:type="dxa"/>
            <w:gridSpan w:val="3"/>
            <w:vAlign w:val="center"/>
          </w:tcPr>
          <w:p w:rsidR="00FD4664" w:rsidRPr="00F8707F" w:rsidRDefault="00FD4664" w:rsidP="0033198E">
            <w:pPr>
              <w:pStyle w:val="NormalnyWeb"/>
            </w:pPr>
            <w:r w:rsidRPr="00F8707F">
              <w:rPr>
                <w:rFonts w:ascii="Arial" w:hAnsi="Arial" w:cs="Arial"/>
                <w:b/>
              </w:rPr>
              <w:t>Formularze i wnioski do pobrania:</w:t>
            </w:r>
            <w:r w:rsidRPr="00F8707F">
              <w:t xml:space="preserve"> </w:t>
            </w:r>
          </w:p>
          <w:p w:rsidR="00FD4664" w:rsidRPr="00F8707F" w:rsidRDefault="00FD4664" w:rsidP="0033198E">
            <w:pPr>
              <w:pStyle w:val="NormalnyWeb"/>
              <w:spacing w:before="0" w:beforeAutospacing="0" w:after="0" w:afterAutospacing="0"/>
              <w:ind w:firstLine="164"/>
            </w:pPr>
            <w:r w:rsidRPr="00F8707F">
              <w:rPr>
                <w:rFonts w:ascii="Arial" w:hAnsi="Arial" w:cs="Arial"/>
                <w:sz w:val="20"/>
                <w:szCs w:val="20"/>
              </w:rPr>
              <w:t>Nie dotyczy</w:t>
            </w:r>
          </w:p>
          <w:p w:rsidR="00FD4664" w:rsidRPr="00F8707F" w:rsidRDefault="00FD4664" w:rsidP="0033198E">
            <w:pPr>
              <w:pStyle w:val="NormalnyWeb"/>
              <w:spacing w:before="0" w:beforeAutospacing="0" w:after="0" w:afterAutospacing="0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FD4664" w:rsidRPr="00F8707F" w:rsidRDefault="00FD4664" w:rsidP="00FD4664"/>
    <w:p w:rsidR="00783C4A" w:rsidRDefault="00E72762"/>
    <w:sectPr w:rsidR="00783C4A" w:rsidSect="00F8707F">
      <w:pgSz w:w="11906" w:h="16838"/>
      <w:pgMar w:top="426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3658"/>
    <w:multiLevelType w:val="hybridMultilevel"/>
    <w:tmpl w:val="E3388E5A"/>
    <w:lvl w:ilvl="0" w:tplc="B3FC42E4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AF"/>
    <w:rsid w:val="00110D3E"/>
    <w:rsid w:val="008127AF"/>
    <w:rsid w:val="009254D9"/>
    <w:rsid w:val="00E72762"/>
    <w:rsid w:val="00E86E0D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EB9"/>
  <w15:chartTrackingRefBased/>
  <w15:docId w15:val="{D699FCE1-16BA-4439-8639-D3BBDDB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6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46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D46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D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ktura@powiat.prusz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F5B7A1CD</Template>
  <TotalTime>2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Moroz</dc:creator>
  <cp:keywords/>
  <dc:description/>
  <cp:lastModifiedBy>Magdalena Łodygowska</cp:lastModifiedBy>
  <cp:revision>4</cp:revision>
  <dcterms:created xsi:type="dcterms:W3CDTF">2021-04-29T15:16:00Z</dcterms:created>
  <dcterms:modified xsi:type="dcterms:W3CDTF">2021-10-06T12:30:00Z</dcterms:modified>
</cp:coreProperties>
</file>