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CC" w:rsidRDefault="00221BCC" w:rsidP="00221BCC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40"/>
          <w:szCs w:val="40"/>
          <w:lang w:eastAsia="pl-PL"/>
        </w:rPr>
      </w:pPr>
      <w:r>
        <w:rPr>
          <w:noProof/>
          <w:lang w:eastAsia="pl-PL"/>
        </w:rPr>
        <w:drawing>
          <wp:inline distT="0" distB="0" distL="0" distR="0" wp14:anchorId="08B287E5" wp14:editId="24A3C5A7">
            <wp:extent cx="2382712" cy="1587259"/>
            <wp:effectExtent l="0" t="0" r="0" b="0"/>
            <wp:docPr id="2" name="Obraz 2" descr="Nowy Polski Ład. Zmiany już od 2022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y Polski Ład. Zmiany już od 2022 ro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03" cy="159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BCC" w:rsidRDefault="00221BCC" w:rsidP="00221BCC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40"/>
          <w:szCs w:val="40"/>
          <w:lang w:eastAsia="pl-PL"/>
        </w:rPr>
      </w:pPr>
    </w:p>
    <w:p w:rsidR="00221BCC" w:rsidRPr="00221BCC" w:rsidRDefault="00221BCC" w:rsidP="00221BCC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40"/>
          <w:szCs w:val="40"/>
          <w:lang w:eastAsia="pl-PL"/>
        </w:rPr>
        <w:t>Prze</w:t>
      </w:r>
      <w:r w:rsidRPr="00221BCC">
        <w:rPr>
          <w:rFonts w:ascii="Times New Roman" w:eastAsia="Times New Roman" w:hAnsi="Times New Roman" w:cs="Times New Roman"/>
          <w:b/>
          <w:bCs/>
          <w:color w:val="1B1B1B"/>
          <w:sz w:val="40"/>
          <w:szCs w:val="40"/>
          <w:lang w:eastAsia="pl-PL"/>
        </w:rPr>
        <w:t>dłużenie</w:t>
      </w:r>
      <w:r w:rsidRPr="00221BCC">
        <w:rPr>
          <w:rFonts w:ascii="Times New Roman" w:eastAsia="Times New Roman" w:hAnsi="Times New Roman" w:cs="Times New Roman"/>
          <w:b/>
          <w:bCs/>
          <w:color w:val="1B1B1B"/>
          <w:sz w:val="40"/>
          <w:szCs w:val="40"/>
          <w:u w:val="single"/>
          <w:lang w:eastAsia="pl-PL"/>
        </w:rPr>
        <w:t xml:space="preserve"> </w:t>
      </w:r>
      <w:r w:rsidRPr="00221BCC">
        <w:rPr>
          <w:rFonts w:ascii="Times New Roman" w:eastAsia="Times New Roman" w:hAnsi="Times New Roman" w:cs="Times New Roman"/>
          <w:b/>
          <w:bCs/>
          <w:color w:val="1B1B1B"/>
          <w:sz w:val="40"/>
          <w:szCs w:val="40"/>
          <w:u w:val="single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color w:val="1B1B1B"/>
          <w:sz w:val="40"/>
          <w:szCs w:val="40"/>
          <w:u w:val="single"/>
          <w:lang w:eastAsia="pl-PL"/>
        </w:rPr>
        <w:t xml:space="preserve"> dnia</w:t>
      </w:r>
      <w:r w:rsidRPr="00221BCC">
        <w:rPr>
          <w:rFonts w:ascii="Times New Roman" w:eastAsia="Times New Roman" w:hAnsi="Times New Roman" w:cs="Times New Roman"/>
          <w:b/>
          <w:bCs/>
          <w:color w:val="1B1B1B"/>
          <w:sz w:val="40"/>
          <w:szCs w:val="40"/>
          <w:u w:val="single"/>
          <w:lang w:eastAsia="pl-PL"/>
        </w:rPr>
        <w:t xml:space="preserve"> 10 lutego 2023 r.</w:t>
      </w:r>
      <w:r>
        <w:rPr>
          <w:rFonts w:ascii="Times New Roman" w:eastAsia="Times New Roman" w:hAnsi="Times New Roman" w:cs="Times New Roman"/>
          <w:b/>
          <w:bCs/>
          <w:color w:val="1B1B1B"/>
          <w:sz w:val="40"/>
          <w:szCs w:val="40"/>
          <w:u w:val="single"/>
          <w:lang w:eastAsia="pl-PL"/>
        </w:rPr>
        <w:br/>
      </w:r>
      <w:r w:rsidRPr="00221BCC">
        <w:rPr>
          <w:rFonts w:ascii="Times New Roman" w:eastAsia="Times New Roman" w:hAnsi="Times New Roman" w:cs="Times New Roman"/>
          <w:b/>
          <w:bCs/>
          <w:color w:val="1B1B1B"/>
          <w:sz w:val="40"/>
          <w:szCs w:val="40"/>
          <w:lang w:eastAsia="pl-PL"/>
        </w:rPr>
        <w:t xml:space="preserve">terminu naboru wniosków proponowanych </w:t>
      </w:r>
      <w:r>
        <w:rPr>
          <w:rFonts w:ascii="Times New Roman" w:eastAsia="Times New Roman" w:hAnsi="Times New Roman" w:cs="Times New Roman"/>
          <w:b/>
          <w:bCs/>
          <w:color w:val="1B1B1B"/>
          <w:sz w:val="40"/>
          <w:szCs w:val="40"/>
          <w:lang w:eastAsia="pl-PL"/>
        </w:rPr>
        <w:br/>
      </w:r>
      <w:r w:rsidRPr="00221BCC">
        <w:rPr>
          <w:rFonts w:ascii="Times New Roman" w:eastAsia="Times New Roman" w:hAnsi="Times New Roman" w:cs="Times New Roman"/>
          <w:b/>
          <w:bCs/>
          <w:color w:val="1B1B1B"/>
          <w:sz w:val="40"/>
          <w:szCs w:val="40"/>
          <w:lang w:eastAsia="pl-PL"/>
        </w:rPr>
        <w:t xml:space="preserve">do zgłoszenia do dofinansowania z Rządowego Programu Odbudowy Zabytków </w:t>
      </w:r>
      <w:r>
        <w:rPr>
          <w:rFonts w:ascii="Times New Roman" w:eastAsia="Times New Roman" w:hAnsi="Times New Roman" w:cs="Times New Roman"/>
          <w:b/>
          <w:bCs/>
          <w:color w:val="1B1B1B"/>
          <w:sz w:val="40"/>
          <w:szCs w:val="40"/>
          <w:lang w:eastAsia="pl-PL"/>
        </w:rPr>
        <w:br/>
      </w:r>
    </w:p>
    <w:p w:rsidR="00221BCC" w:rsidRDefault="00221BCC" w:rsidP="00221BC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inherit" w:eastAsia="Times New Roman" w:hAnsi="inherit" w:cs="Arial"/>
          <w:color w:val="1B1B1B"/>
          <w:sz w:val="24"/>
          <w:szCs w:val="24"/>
          <w:lang w:eastAsia="pl-PL"/>
        </w:rPr>
      </w:pPr>
      <w:r w:rsidRPr="00221BCC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 związku z ogłoszeniem</w:t>
      </w:r>
      <w:r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o wydłużeniu naboru</w:t>
      </w:r>
      <w:r w:rsidRPr="00221BCC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wniosków o dofinansowanie </w:t>
      </w:r>
      <w:r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br/>
      </w:r>
      <w:r w:rsidRPr="00221BCC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 ramach </w:t>
      </w:r>
      <w:r w:rsidRPr="00221BCC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Rządowego Programu Odbudowy Zabytków, </w:t>
      </w:r>
      <w:r w:rsidRPr="00221BCC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Gmina Olszanka </w:t>
      </w:r>
      <w:r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przedłuża </w:t>
      </w:r>
      <w:r w:rsidRPr="00221BCC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nabór wniosków do zgłoszenia do dofinansowania w formie dotacji z Rządo</w:t>
      </w:r>
      <w:r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wego Programu Odbudowy Zabytków do dnia 10 lutego 2023 r.</w:t>
      </w:r>
    </w:p>
    <w:p w:rsidR="00F46550" w:rsidRPr="00221BCC" w:rsidRDefault="00F46550" w:rsidP="00221BC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inherit" w:eastAsia="Times New Roman" w:hAnsi="inherit" w:cs="Arial"/>
          <w:color w:val="1B1B1B"/>
          <w:sz w:val="24"/>
          <w:szCs w:val="24"/>
          <w:lang w:eastAsia="pl-PL"/>
        </w:rPr>
      </w:pPr>
    </w:p>
    <w:p w:rsidR="00221BCC" w:rsidRDefault="00F46550" w:rsidP="00F46550">
      <w:pPr>
        <w:tabs>
          <w:tab w:val="left" w:pos="5575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Wójt Gminy Olszanka</w:t>
      </w:r>
    </w:p>
    <w:p w:rsidR="00F46550" w:rsidRPr="00F46550" w:rsidRDefault="00F46550" w:rsidP="00F46550">
      <w:pPr>
        <w:tabs>
          <w:tab w:val="left" w:pos="5575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/-/ Aneta Rabczewska</w:t>
      </w:r>
    </w:p>
    <w:p w:rsidR="00862F2E" w:rsidRDefault="00862F2E">
      <w:bookmarkStart w:id="0" w:name="_GoBack"/>
      <w:bookmarkEnd w:id="0"/>
    </w:p>
    <w:sectPr w:rsidR="0086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CC"/>
    <w:rsid w:val="00221BCC"/>
    <w:rsid w:val="00862F2E"/>
    <w:rsid w:val="00F4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4261F-8D54-4A12-9C6C-25254DEC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</cp:revision>
  <cp:lastPrinted>2023-01-23T10:30:00Z</cp:lastPrinted>
  <dcterms:created xsi:type="dcterms:W3CDTF">2023-01-23T10:19:00Z</dcterms:created>
  <dcterms:modified xsi:type="dcterms:W3CDTF">2023-01-23T10:44:00Z</dcterms:modified>
</cp:coreProperties>
</file>